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5.xml" ContentType="application/vnd.openxmlformats-officedocument.wordprocessingml.footer+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oter6.xml" ContentType="application/vnd.openxmlformats-officedocument.wordprocessingml.footer+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charts/chart43.xml" ContentType="application/vnd.openxmlformats-officedocument.drawingml.chart+xml"/>
  <Override PartName="/word/charts/style43.xml" ContentType="application/vnd.ms-office.chartstyle+xml"/>
  <Override PartName="/word/charts/colors43.xml" ContentType="application/vnd.ms-office.chartcolorstyle+xml"/>
  <Override PartName="/word/charts/chart44.xml" ContentType="application/vnd.openxmlformats-officedocument.drawingml.chart+xml"/>
  <Override PartName="/word/charts/style44.xml" ContentType="application/vnd.ms-office.chartstyle+xml"/>
  <Override PartName="/word/charts/colors44.xml" ContentType="application/vnd.ms-office.chartcolorstyle+xml"/>
  <Override PartName="/word/charts/chart45.xml" ContentType="application/vnd.openxmlformats-officedocument.drawingml.chart+xml"/>
  <Override PartName="/word/charts/style45.xml" ContentType="application/vnd.ms-office.chartstyle+xml"/>
  <Override PartName="/word/charts/colors45.xml" ContentType="application/vnd.ms-office.chartcolorstyle+xml"/>
  <Override PartName="/word/charts/chart46.xml" ContentType="application/vnd.openxmlformats-officedocument.drawingml.chart+xml"/>
  <Override PartName="/word/charts/style46.xml" ContentType="application/vnd.ms-office.chartstyle+xml"/>
  <Override PartName="/word/charts/colors46.xml" ContentType="application/vnd.ms-office.chartcolorstyle+xml"/>
  <Override PartName="/word/charts/chart47.xml" ContentType="application/vnd.openxmlformats-officedocument.drawingml.chart+xml"/>
  <Override PartName="/word/charts/style47.xml" ContentType="application/vnd.ms-office.chartstyle+xml"/>
  <Override PartName="/word/charts/colors47.xml" ContentType="application/vnd.ms-office.chartcolorstyle+xml"/>
  <Override PartName="/word/charts/chart48.xml" ContentType="application/vnd.openxmlformats-officedocument.drawingml.chart+xml"/>
  <Override PartName="/word/charts/style48.xml" ContentType="application/vnd.ms-office.chartstyle+xml"/>
  <Override PartName="/word/charts/colors48.xml" ContentType="application/vnd.ms-office.chartcolorstyle+xml"/>
  <Override PartName="/word/charts/chart49.xml" ContentType="application/vnd.openxmlformats-officedocument.drawingml.chart+xml"/>
  <Override PartName="/word/charts/style49.xml" ContentType="application/vnd.ms-office.chartstyle+xml"/>
  <Override PartName="/word/charts/colors49.xml" ContentType="application/vnd.ms-office.chartcolorstyle+xml"/>
  <Override PartName="/word/charts/chart50.xml" ContentType="application/vnd.openxmlformats-officedocument.drawingml.chart+xml"/>
  <Override PartName="/word/charts/style50.xml" ContentType="application/vnd.ms-office.chartstyle+xml"/>
  <Override PartName="/word/charts/colors50.xml" ContentType="application/vnd.ms-office.chartcolorstyle+xml"/>
  <Override PartName="/word/charts/chart51.xml" ContentType="application/vnd.openxmlformats-officedocument.drawingml.chart+xml"/>
  <Override PartName="/word/charts/style51.xml" ContentType="application/vnd.ms-office.chartstyle+xml"/>
  <Override PartName="/word/charts/colors51.xml" ContentType="application/vnd.ms-office.chartcolorstyle+xml"/>
  <Override PartName="/word/charts/chart52.xml" ContentType="application/vnd.openxmlformats-officedocument.drawingml.chart+xml"/>
  <Override PartName="/word/charts/style52.xml" ContentType="application/vnd.ms-office.chartstyle+xml"/>
  <Override PartName="/word/charts/colors52.xml" ContentType="application/vnd.ms-office.chartcolorstyle+xml"/>
  <Override PartName="/word/charts/chart53.xml" ContentType="application/vnd.openxmlformats-officedocument.drawingml.chart+xml"/>
  <Override PartName="/word/charts/style53.xml" ContentType="application/vnd.ms-office.chartstyle+xml"/>
  <Override PartName="/word/charts/colors5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732E82" w14:textId="06E79355" w:rsidR="00237CE0" w:rsidRDefault="00372E6E" w:rsidP="00DC5306">
      <w:pPr>
        <w:jc w:val="center"/>
        <w:rPr>
          <w:rFonts w:asciiTheme="minorHAnsi" w:hAnsiTheme="minorHAnsi" w:cstheme="minorHAnsi"/>
          <w:b/>
          <w:sz w:val="56"/>
          <w:lang w:val="it-IT"/>
        </w:rPr>
      </w:pPr>
      <w:r>
        <w:rPr>
          <w:rFonts w:asciiTheme="minorHAnsi" w:hAnsiTheme="minorHAnsi" w:cstheme="minorHAnsi"/>
          <w:b/>
          <w:noProof/>
          <w:sz w:val="56"/>
          <w:lang w:eastAsia="sl-SI"/>
        </w:rPr>
        <w:drawing>
          <wp:anchor distT="0" distB="0" distL="114300" distR="114300" simplePos="0" relativeHeight="251658240" behindDoc="0" locked="0" layoutInCell="1" allowOverlap="1" wp14:anchorId="45FE68EB" wp14:editId="7B76FCFE">
            <wp:simplePos x="0" y="0"/>
            <wp:positionH relativeFrom="page">
              <wp:align>right</wp:align>
            </wp:positionH>
            <wp:positionV relativeFrom="page">
              <wp:align>top</wp:align>
            </wp:positionV>
            <wp:extent cx="7591425" cy="10737850"/>
            <wp:effectExtent l="0" t="0" r="9525" b="6350"/>
            <wp:wrapSquare wrapText="bothSides"/>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ovacijski barometer 2020.png"/>
                    <pic:cNvPicPr/>
                  </pic:nvPicPr>
                  <pic:blipFill>
                    <a:blip r:embed="rId12">
                      <a:extLst>
                        <a:ext uri="{28A0092B-C50C-407E-A947-70E740481C1C}">
                          <a14:useLocalDpi xmlns:a14="http://schemas.microsoft.com/office/drawing/2010/main" val="0"/>
                        </a:ext>
                      </a:extLst>
                    </a:blip>
                    <a:stretch>
                      <a:fillRect/>
                    </a:stretch>
                  </pic:blipFill>
                  <pic:spPr>
                    <a:xfrm>
                      <a:off x="0" y="0"/>
                      <a:ext cx="7591425" cy="10737850"/>
                    </a:xfrm>
                    <a:prstGeom prst="rect">
                      <a:avLst/>
                    </a:prstGeom>
                  </pic:spPr>
                </pic:pic>
              </a:graphicData>
            </a:graphic>
            <wp14:sizeRelH relativeFrom="page">
              <wp14:pctWidth>0</wp14:pctWidth>
            </wp14:sizeRelH>
            <wp14:sizeRelV relativeFrom="page">
              <wp14:pctHeight>0</wp14:pctHeight>
            </wp14:sizeRelV>
          </wp:anchor>
        </w:drawing>
      </w:r>
    </w:p>
    <w:p w14:paraId="101644F8" w14:textId="180AB6C8" w:rsidR="00286D84" w:rsidRPr="00286D84" w:rsidRDefault="00286D84" w:rsidP="00286D84">
      <w:pPr>
        <w:rPr>
          <w:b/>
          <w:color w:val="4472C4" w:themeColor="accent1"/>
        </w:rPr>
      </w:pPr>
      <w:r w:rsidRPr="00286D84">
        <w:rPr>
          <w:b/>
          <w:color w:val="4472C4" w:themeColor="accent1"/>
          <w:sz w:val="32"/>
        </w:rPr>
        <w:lastRenderedPageBreak/>
        <w:t>Kazalo</w:t>
      </w:r>
    </w:p>
    <w:p w14:paraId="5DEA40F6" w14:textId="77777777" w:rsidR="00286D84" w:rsidRDefault="00286D84" w:rsidP="00286D84">
      <w:pPr>
        <w:rPr>
          <w:b/>
        </w:rPr>
      </w:pPr>
    </w:p>
    <w:p w14:paraId="3B860B38" w14:textId="49A981F4" w:rsidR="000424F1" w:rsidRDefault="00286D84">
      <w:pPr>
        <w:pStyle w:val="Kazalovsebine1"/>
        <w:tabs>
          <w:tab w:val="right" w:leader="dot" w:pos="9062"/>
        </w:tabs>
        <w:rPr>
          <w:rFonts w:asciiTheme="minorHAnsi" w:eastAsiaTheme="minorEastAsia" w:hAnsiTheme="minorHAnsi" w:cstheme="minorBidi"/>
          <w:noProof/>
          <w:szCs w:val="22"/>
          <w:lang w:eastAsia="sl-SI"/>
        </w:rPr>
      </w:pPr>
      <w:r>
        <w:rPr>
          <w:b/>
        </w:rPr>
        <w:fldChar w:fldCharType="begin"/>
      </w:r>
      <w:r>
        <w:rPr>
          <w:b/>
        </w:rPr>
        <w:instrText xml:space="preserve"> TOC \o "1-3" \h \z \u </w:instrText>
      </w:r>
      <w:r>
        <w:rPr>
          <w:b/>
        </w:rPr>
        <w:fldChar w:fldCharType="separate"/>
      </w:r>
      <w:hyperlink w:anchor="_Toc74299087" w:history="1">
        <w:r w:rsidR="000424F1" w:rsidRPr="005D22D9">
          <w:rPr>
            <w:rStyle w:val="Hiperpovezava"/>
            <w:noProof/>
          </w:rPr>
          <w:t>Osnovno o raziskavi</w:t>
        </w:r>
        <w:r w:rsidR="000424F1">
          <w:rPr>
            <w:noProof/>
            <w:webHidden/>
          </w:rPr>
          <w:tab/>
        </w:r>
        <w:r w:rsidR="000424F1">
          <w:rPr>
            <w:noProof/>
            <w:webHidden/>
          </w:rPr>
          <w:fldChar w:fldCharType="begin"/>
        </w:r>
        <w:r w:rsidR="000424F1">
          <w:rPr>
            <w:noProof/>
            <w:webHidden/>
          </w:rPr>
          <w:instrText xml:space="preserve"> PAGEREF _Toc74299087 \h </w:instrText>
        </w:r>
        <w:r w:rsidR="000424F1">
          <w:rPr>
            <w:noProof/>
            <w:webHidden/>
          </w:rPr>
        </w:r>
        <w:r w:rsidR="000424F1">
          <w:rPr>
            <w:noProof/>
            <w:webHidden/>
          </w:rPr>
          <w:fldChar w:fldCharType="separate"/>
        </w:r>
        <w:r w:rsidR="000424F1">
          <w:rPr>
            <w:noProof/>
            <w:webHidden/>
          </w:rPr>
          <w:t>4</w:t>
        </w:r>
        <w:r w:rsidR="000424F1">
          <w:rPr>
            <w:noProof/>
            <w:webHidden/>
          </w:rPr>
          <w:fldChar w:fldCharType="end"/>
        </w:r>
      </w:hyperlink>
    </w:p>
    <w:p w14:paraId="20692908" w14:textId="4C845CF2" w:rsidR="000424F1" w:rsidRDefault="000424F1">
      <w:pPr>
        <w:pStyle w:val="Kazalovsebine1"/>
        <w:tabs>
          <w:tab w:val="right" w:leader="dot" w:pos="9062"/>
        </w:tabs>
        <w:rPr>
          <w:rFonts w:asciiTheme="minorHAnsi" w:eastAsiaTheme="minorEastAsia" w:hAnsiTheme="minorHAnsi" w:cstheme="minorBidi"/>
          <w:noProof/>
          <w:szCs w:val="22"/>
          <w:lang w:eastAsia="sl-SI"/>
        </w:rPr>
      </w:pPr>
      <w:hyperlink w:anchor="_Toc74299088" w:history="1">
        <w:r w:rsidRPr="005D22D9">
          <w:rPr>
            <w:rStyle w:val="Hiperpovezava"/>
            <w:noProof/>
          </w:rPr>
          <w:t>Kaj je inovativnost in zakaj je pomembno, da jo merimo?</w:t>
        </w:r>
        <w:r>
          <w:rPr>
            <w:noProof/>
            <w:webHidden/>
          </w:rPr>
          <w:tab/>
        </w:r>
        <w:r>
          <w:rPr>
            <w:noProof/>
            <w:webHidden/>
          </w:rPr>
          <w:fldChar w:fldCharType="begin"/>
        </w:r>
        <w:r>
          <w:rPr>
            <w:noProof/>
            <w:webHidden/>
          </w:rPr>
          <w:instrText xml:space="preserve"> PAGEREF _Toc74299088 \h </w:instrText>
        </w:r>
        <w:r>
          <w:rPr>
            <w:noProof/>
            <w:webHidden/>
          </w:rPr>
        </w:r>
        <w:r>
          <w:rPr>
            <w:noProof/>
            <w:webHidden/>
          </w:rPr>
          <w:fldChar w:fldCharType="separate"/>
        </w:r>
        <w:r>
          <w:rPr>
            <w:noProof/>
            <w:webHidden/>
          </w:rPr>
          <w:t>7</w:t>
        </w:r>
        <w:r>
          <w:rPr>
            <w:noProof/>
            <w:webHidden/>
          </w:rPr>
          <w:fldChar w:fldCharType="end"/>
        </w:r>
      </w:hyperlink>
    </w:p>
    <w:p w14:paraId="7D57C888" w14:textId="52A289EA" w:rsidR="000424F1" w:rsidRDefault="000424F1">
      <w:pPr>
        <w:pStyle w:val="Kazalovsebine1"/>
        <w:tabs>
          <w:tab w:val="right" w:leader="dot" w:pos="9062"/>
        </w:tabs>
        <w:rPr>
          <w:rFonts w:asciiTheme="minorHAnsi" w:eastAsiaTheme="minorEastAsia" w:hAnsiTheme="minorHAnsi" w:cstheme="minorBidi"/>
          <w:noProof/>
          <w:szCs w:val="22"/>
          <w:lang w:eastAsia="sl-SI"/>
        </w:rPr>
      </w:pPr>
      <w:hyperlink w:anchor="_Toc74299089" w:history="1">
        <w:r w:rsidRPr="005D22D9">
          <w:rPr>
            <w:rStyle w:val="Hiperpovezava"/>
            <w:noProof/>
          </w:rPr>
          <w:t>Analiza inovacijske zrelosti - skupna</w:t>
        </w:r>
        <w:r>
          <w:rPr>
            <w:noProof/>
            <w:webHidden/>
          </w:rPr>
          <w:tab/>
        </w:r>
        <w:r>
          <w:rPr>
            <w:noProof/>
            <w:webHidden/>
          </w:rPr>
          <w:fldChar w:fldCharType="begin"/>
        </w:r>
        <w:r>
          <w:rPr>
            <w:noProof/>
            <w:webHidden/>
          </w:rPr>
          <w:instrText xml:space="preserve"> PAGEREF _Toc74299089 \h </w:instrText>
        </w:r>
        <w:r>
          <w:rPr>
            <w:noProof/>
            <w:webHidden/>
          </w:rPr>
        </w:r>
        <w:r>
          <w:rPr>
            <w:noProof/>
            <w:webHidden/>
          </w:rPr>
          <w:fldChar w:fldCharType="separate"/>
        </w:r>
        <w:r>
          <w:rPr>
            <w:noProof/>
            <w:webHidden/>
          </w:rPr>
          <w:t>8</w:t>
        </w:r>
        <w:r>
          <w:rPr>
            <w:noProof/>
            <w:webHidden/>
          </w:rPr>
          <w:fldChar w:fldCharType="end"/>
        </w:r>
      </w:hyperlink>
    </w:p>
    <w:p w14:paraId="2BB50530" w14:textId="731B5945" w:rsidR="000424F1" w:rsidRDefault="000424F1">
      <w:pPr>
        <w:pStyle w:val="Kazalovsebine2"/>
        <w:tabs>
          <w:tab w:val="right" w:leader="dot" w:pos="9062"/>
        </w:tabs>
        <w:rPr>
          <w:rFonts w:asciiTheme="minorHAnsi" w:eastAsiaTheme="minorEastAsia" w:hAnsiTheme="minorHAnsi" w:cstheme="minorBidi"/>
          <w:noProof/>
          <w:szCs w:val="22"/>
          <w:lang w:eastAsia="sl-SI"/>
        </w:rPr>
      </w:pPr>
      <w:hyperlink w:anchor="_Toc74299090" w:history="1">
        <w:r w:rsidRPr="005D22D9">
          <w:rPr>
            <w:rStyle w:val="Hiperpovezava"/>
            <w:noProof/>
          </w:rPr>
          <w:t>Metodologija</w:t>
        </w:r>
        <w:r>
          <w:rPr>
            <w:noProof/>
            <w:webHidden/>
          </w:rPr>
          <w:tab/>
        </w:r>
        <w:r>
          <w:rPr>
            <w:noProof/>
            <w:webHidden/>
          </w:rPr>
          <w:fldChar w:fldCharType="begin"/>
        </w:r>
        <w:r>
          <w:rPr>
            <w:noProof/>
            <w:webHidden/>
          </w:rPr>
          <w:instrText xml:space="preserve"> PAGEREF _Toc74299090 \h </w:instrText>
        </w:r>
        <w:r>
          <w:rPr>
            <w:noProof/>
            <w:webHidden/>
          </w:rPr>
        </w:r>
        <w:r>
          <w:rPr>
            <w:noProof/>
            <w:webHidden/>
          </w:rPr>
          <w:fldChar w:fldCharType="separate"/>
        </w:r>
        <w:r>
          <w:rPr>
            <w:noProof/>
            <w:webHidden/>
          </w:rPr>
          <w:t>8</w:t>
        </w:r>
        <w:r>
          <w:rPr>
            <w:noProof/>
            <w:webHidden/>
          </w:rPr>
          <w:fldChar w:fldCharType="end"/>
        </w:r>
      </w:hyperlink>
    </w:p>
    <w:p w14:paraId="5A94DEF9" w14:textId="2BDA93C8" w:rsidR="000424F1" w:rsidRDefault="000424F1">
      <w:pPr>
        <w:pStyle w:val="Kazalovsebine2"/>
        <w:tabs>
          <w:tab w:val="right" w:leader="dot" w:pos="9062"/>
        </w:tabs>
        <w:rPr>
          <w:rFonts w:asciiTheme="minorHAnsi" w:eastAsiaTheme="minorEastAsia" w:hAnsiTheme="minorHAnsi" w:cstheme="minorBidi"/>
          <w:noProof/>
          <w:szCs w:val="22"/>
          <w:lang w:eastAsia="sl-SI"/>
        </w:rPr>
      </w:pPr>
      <w:hyperlink w:anchor="_Toc74299091" w:history="1">
        <w:r w:rsidRPr="005D22D9">
          <w:rPr>
            <w:rStyle w:val="Hiperpovezava"/>
            <w:noProof/>
          </w:rPr>
          <w:t>Enota opazovanja</w:t>
        </w:r>
        <w:r>
          <w:rPr>
            <w:noProof/>
            <w:webHidden/>
          </w:rPr>
          <w:tab/>
        </w:r>
        <w:r>
          <w:rPr>
            <w:noProof/>
            <w:webHidden/>
          </w:rPr>
          <w:fldChar w:fldCharType="begin"/>
        </w:r>
        <w:r>
          <w:rPr>
            <w:noProof/>
            <w:webHidden/>
          </w:rPr>
          <w:instrText xml:space="preserve"> PAGEREF _Toc74299091 \h </w:instrText>
        </w:r>
        <w:r>
          <w:rPr>
            <w:noProof/>
            <w:webHidden/>
          </w:rPr>
        </w:r>
        <w:r>
          <w:rPr>
            <w:noProof/>
            <w:webHidden/>
          </w:rPr>
          <w:fldChar w:fldCharType="separate"/>
        </w:r>
        <w:r>
          <w:rPr>
            <w:noProof/>
            <w:webHidden/>
          </w:rPr>
          <w:t>8</w:t>
        </w:r>
        <w:r>
          <w:rPr>
            <w:noProof/>
            <w:webHidden/>
          </w:rPr>
          <w:fldChar w:fldCharType="end"/>
        </w:r>
      </w:hyperlink>
    </w:p>
    <w:p w14:paraId="1C3ADCD0" w14:textId="63887FBB" w:rsidR="000424F1" w:rsidRDefault="000424F1">
      <w:pPr>
        <w:pStyle w:val="Kazalovsebine2"/>
        <w:tabs>
          <w:tab w:val="right" w:leader="dot" w:pos="9062"/>
        </w:tabs>
        <w:rPr>
          <w:rFonts w:asciiTheme="minorHAnsi" w:eastAsiaTheme="minorEastAsia" w:hAnsiTheme="minorHAnsi" w:cstheme="minorBidi"/>
          <w:noProof/>
          <w:szCs w:val="22"/>
          <w:lang w:eastAsia="sl-SI"/>
        </w:rPr>
      </w:pPr>
      <w:hyperlink w:anchor="_Toc74299092" w:history="1">
        <w:r w:rsidRPr="005D22D9">
          <w:rPr>
            <w:rStyle w:val="Hiperpovezava"/>
            <w:noProof/>
          </w:rPr>
          <w:t>Analiza</w:t>
        </w:r>
        <w:r>
          <w:rPr>
            <w:noProof/>
            <w:webHidden/>
          </w:rPr>
          <w:tab/>
        </w:r>
        <w:r>
          <w:rPr>
            <w:noProof/>
            <w:webHidden/>
          </w:rPr>
          <w:fldChar w:fldCharType="begin"/>
        </w:r>
        <w:r>
          <w:rPr>
            <w:noProof/>
            <w:webHidden/>
          </w:rPr>
          <w:instrText xml:space="preserve"> PAGEREF _Toc74299092 \h </w:instrText>
        </w:r>
        <w:r>
          <w:rPr>
            <w:noProof/>
            <w:webHidden/>
          </w:rPr>
        </w:r>
        <w:r>
          <w:rPr>
            <w:noProof/>
            <w:webHidden/>
          </w:rPr>
          <w:fldChar w:fldCharType="separate"/>
        </w:r>
        <w:r>
          <w:rPr>
            <w:noProof/>
            <w:webHidden/>
          </w:rPr>
          <w:t>11</w:t>
        </w:r>
        <w:r>
          <w:rPr>
            <w:noProof/>
            <w:webHidden/>
          </w:rPr>
          <w:fldChar w:fldCharType="end"/>
        </w:r>
      </w:hyperlink>
    </w:p>
    <w:p w14:paraId="1935CFB0" w14:textId="1CF8C7AE" w:rsidR="000424F1" w:rsidRDefault="000424F1">
      <w:pPr>
        <w:pStyle w:val="Kazalovsebine1"/>
        <w:tabs>
          <w:tab w:val="right" w:leader="dot" w:pos="9062"/>
        </w:tabs>
        <w:rPr>
          <w:rFonts w:asciiTheme="minorHAnsi" w:eastAsiaTheme="minorEastAsia" w:hAnsiTheme="minorHAnsi" w:cstheme="minorBidi"/>
          <w:noProof/>
          <w:szCs w:val="22"/>
          <w:lang w:eastAsia="sl-SI"/>
        </w:rPr>
      </w:pPr>
      <w:hyperlink w:anchor="_Toc74299093" w:history="1">
        <w:r w:rsidRPr="005D22D9">
          <w:rPr>
            <w:rStyle w:val="Hiperpovezava"/>
            <w:noProof/>
          </w:rPr>
          <w:t>Analiza odgovorov na ravni ministrstev in organov v sestavi</w:t>
        </w:r>
        <w:r>
          <w:rPr>
            <w:noProof/>
            <w:webHidden/>
          </w:rPr>
          <w:tab/>
        </w:r>
        <w:r>
          <w:rPr>
            <w:noProof/>
            <w:webHidden/>
          </w:rPr>
          <w:fldChar w:fldCharType="begin"/>
        </w:r>
        <w:r>
          <w:rPr>
            <w:noProof/>
            <w:webHidden/>
          </w:rPr>
          <w:instrText xml:space="preserve"> PAGEREF _Toc74299093 \h </w:instrText>
        </w:r>
        <w:r>
          <w:rPr>
            <w:noProof/>
            <w:webHidden/>
          </w:rPr>
        </w:r>
        <w:r>
          <w:rPr>
            <w:noProof/>
            <w:webHidden/>
          </w:rPr>
          <w:fldChar w:fldCharType="separate"/>
        </w:r>
        <w:r>
          <w:rPr>
            <w:noProof/>
            <w:webHidden/>
          </w:rPr>
          <w:t>15</w:t>
        </w:r>
        <w:r>
          <w:rPr>
            <w:noProof/>
            <w:webHidden/>
          </w:rPr>
          <w:fldChar w:fldCharType="end"/>
        </w:r>
      </w:hyperlink>
    </w:p>
    <w:p w14:paraId="406D4849" w14:textId="7875C03D" w:rsidR="000424F1" w:rsidRDefault="000424F1">
      <w:pPr>
        <w:pStyle w:val="Kazalovsebine2"/>
        <w:tabs>
          <w:tab w:val="right" w:leader="dot" w:pos="9062"/>
        </w:tabs>
        <w:rPr>
          <w:rFonts w:asciiTheme="minorHAnsi" w:eastAsiaTheme="minorEastAsia" w:hAnsiTheme="minorHAnsi" w:cstheme="minorBidi"/>
          <w:noProof/>
          <w:szCs w:val="22"/>
          <w:lang w:eastAsia="sl-SI"/>
        </w:rPr>
      </w:pPr>
      <w:hyperlink w:anchor="_Toc74299094" w:history="1">
        <w:r w:rsidRPr="005D22D9">
          <w:rPr>
            <w:rStyle w:val="Hiperpovezava"/>
            <w:noProof/>
          </w:rPr>
          <w:t>Ministrstvo za izobraževanje, znanost in šport</w:t>
        </w:r>
        <w:r>
          <w:rPr>
            <w:noProof/>
            <w:webHidden/>
          </w:rPr>
          <w:tab/>
        </w:r>
        <w:r>
          <w:rPr>
            <w:noProof/>
            <w:webHidden/>
          </w:rPr>
          <w:fldChar w:fldCharType="begin"/>
        </w:r>
        <w:r>
          <w:rPr>
            <w:noProof/>
            <w:webHidden/>
          </w:rPr>
          <w:instrText xml:space="preserve"> PAGEREF _Toc74299094 \h </w:instrText>
        </w:r>
        <w:r>
          <w:rPr>
            <w:noProof/>
            <w:webHidden/>
          </w:rPr>
        </w:r>
        <w:r>
          <w:rPr>
            <w:noProof/>
            <w:webHidden/>
          </w:rPr>
          <w:fldChar w:fldCharType="separate"/>
        </w:r>
        <w:r>
          <w:rPr>
            <w:noProof/>
            <w:webHidden/>
          </w:rPr>
          <w:t>15</w:t>
        </w:r>
        <w:r>
          <w:rPr>
            <w:noProof/>
            <w:webHidden/>
          </w:rPr>
          <w:fldChar w:fldCharType="end"/>
        </w:r>
      </w:hyperlink>
    </w:p>
    <w:p w14:paraId="3B7AFEF2" w14:textId="45BE033F" w:rsidR="000424F1" w:rsidRDefault="000424F1">
      <w:pPr>
        <w:pStyle w:val="Kazalovsebine2"/>
        <w:tabs>
          <w:tab w:val="right" w:leader="dot" w:pos="9062"/>
        </w:tabs>
        <w:rPr>
          <w:rFonts w:asciiTheme="minorHAnsi" w:eastAsiaTheme="minorEastAsia" w:hAnsiTheme="minorHAnsi" w:cstheme="minorBidi"/>
          <w:noProof/>
          <w:szCs w:val="22"/>
          <w:lang w:eastAsia="sl-SI"/>
        </w:rPr>
      </w:pPr>
      <w:hyperlink w:anchor="_Toc74299095" w:history="1">
        <w:r w:rsidRPr="005D22D9">
          <w:rPr>
            <w:rStyle w:val="Hiperpovezava"/>
            <w:noProof/>
          </w:rPr>
          <w:t>Ministrstvo za javno upravo</w:t>
        </w:r>
        <w:r>
          <w:rPr>
            <w:noProof/>
            <w:webHidden/>
          </w:rPr>
          <w:tab/>
        </w:r>
        <w:r>
          <w:rPr>
            <w:noProof/>
            <w:webHidden/>
          </w:rPr>
          <w:fldChar w:fldCharType="begin"/>
        </w:r>
        <w:r>
          <w:rPr>
            <w:noProof/>
            <w:webHidden/>
          </w:rPr>
          <w:instrText xml:space="preserve"> PAGEREF _Toc74299095 \h </w:instrText>
        </w:r>
        <w:r>
          <w:rPr>
            <w:noProof/>
            <w:webHidden/>
          </w:rPr>
        </w:r>
        <w:r>
          <w:rPr>
            <w:noProof/>
            <w:webHidden/>
          </w:rPr>
          <w:fldChar w:fldCharType="separate"/>
        </w:r>
        <w:r>
          <w:rPr>
            <w:noProof/>
            <w:webHidden/>
          </w:rPr>
          <w:t>17</w:t>
        </w:r>
        <w:r>
          <w:rPr>
            <w:noProof/>
            <w:webHidden/>
          </w:rPr>
          <w:fldChar w:fldCharType="end"/>
        </w:r>
      </w:hyperlink>
    </w:p>
    <w:p w14:paraId="78936F5D" w14:textId="23579392" w:rsidR="000424F1" w:rsidRDefault="000424F1">
      <w:pPr>
        <w:pStyle w:val="Kazalovsebine2"/>
        <w:tabs>
          <w:tab w:val="right" w:leader="dot" w:pos="9062"/>
        </w:tabs>
        <w:rPr>
          <w:rFonts w:asciiTheme="minorHAnsi" w:eastAsiaTheme="minorEastAsia" w:hAnsiTheme="minorHAnsi" w:cstheme="minorBidi"/>
          <w:noProof/>
          <w:szCs w:val="22"/>
          <w:lang w:eastAsia="sl-SI"/>
        </w:rPr>
      </w:pPr>
      <w:hyperlink w:anchor="_Toc74299096" w:history="1">
        <w:r w:rsidRPr="005D22D9">
          <w:rPr>
            <w:rStyle w:val="Hiperpovezava"/>
            <w:noProof/>
          </w:rPr>
          <w:t>Inšpektorat za javni sektor</w:t>
        </w:r>
        <w:r>
          <w:rPr>
            <w:noProof/>
            <w:webHidden/>
          </w:rPr>
          <w:tab/>
        </w:r>
        <w:r>
          <w:rPr>
            <w:noProof/>
            <w:webHidden/>
          </w:rPr>
          <w:fldChar w:fldCharType="begin"/>
        </w:r>
        <w:r>
          <w:rPr>
            <w:noProof/>
            <w:webHidden/>
          </w:rPr>
          <w:instrText xml:space="preserve"> PAGEREF _Toc74299096 \h </w:instrText>
        </w:r>
        <w:r>
          <w:rPr>
            <w:noProof/>
            <w:webHidden/>
          </w:rPr>
        </w:r>
        <w:r>
          <w:rPr>
            <w:noProof/>
            <w:webHidden/>
          </w:rPr>
          <w:fldChar w:fldCharType="separate"/>
        </w:r>
        <w:r>
          <w:rPr>
            <w:noProof/>
            <w:webHidden/>
          </w:rPr>
          <w:t>19</w:t>
        </w:r>
        <w:r>
          <w:rPr>
            <w:noProof/>
            <w:webHidden/>
          </w:rPr>
          <w:fldChar w:fldCharType="end"/>
        </w:r>
      </w:hyperlink>
    </w:p>
    <w:p w14:paraId="4B2440BD" w14:textId="1A85FC2F" w:rsidR="000424F1" w:rsidRDefault="000424F1">
      <w:pPr>
        <w:pStyle w:val="Kazalovsebine2"/>
        <w:tabs>
          <w:tab w:val="right" w:leader="dot" w:pos="9062"/>
        </w:tabs>
        <w:rPr>
          <w:rFonts w:asciiTheme="minorHAnsi" w:eastAsiaTheme="minorEastAsia" w:hAnsiTheme="minorHAnsi" w:cstheme="minorBidi"/>
          <w:noProof/>
          <w:szCs w:val="22"/>
          <w:lang w:eastAsia="sl-SI"/>
        </w:rPr>
      </w:pPr>
      <w:hyperlink w:anchor="_Toc74299097" w:history="1">
        <w:r w:rsidRPr="005D22D9">
          <w:rPr>
            <w:rStyle w:val="Hiperpovezava"/>
            <w:noProof/>
          </w:rPr>
          <w:t>Agencija za kmetijske trge in razvoj podeželja</w:t>
        </w:r>
        <w:r>
          <w:rPr>
            <w:noProof/>
            <w:webHidden/>
          </w:rPr>
          <w:tab/>
        </w:r>
        <w:r>
          <w:rPr>
            <w:noProof/>
            <w:webHidden/>
          </w:rPr>
          <w:fldChar w:fldCharType="begin"/>
        </w:r>
        <w:r>
          <w:rPr>
            <w:noProof/>
            <w:webHidden/>
          </w:rPr>
          <w:instrText xml:space="preserve"> PAGEREF _Toc74299097 \h </w:instrText>
        </w:r>
        <w:r>
          <w:rPr>
            <w:noProof/>
            <w:webHidden/>
          </w:rPr>
        </w:r>
        <w:r>
          <w:rPr>
            <w:noProof/>
            <w:webHidden/>
          </w:rPr>
          <w:fldChar w:fldCharType="separate"/>
        </w:r>
        <w:r>
          <w:rPr>
            <w:noProof/>
            <w:webHidden/>
          </w:rPr>
          <w:t>21</w:t>
        </w:r>
        <w:r>
          <w:rPr>
            <w:noProof/>
            <w:webHidden/>
          </w:rPr>
          <w:fldChar w:fldCharType="end"/>
        </w:r>
      </w:hyperlink>
    </w:p>
    <w:p w14:paraId="48D47989" w14:textId="41EA58F9" w:rsidR="000424F1" w:rsidRDefault="000424F1">
      <w:pPr>
        <w:pStyle w:val="Kazalovsebine2"/>
        <w:tabs>
          <w:tab w:val="right" w:leader="dot" w:pos="9062"/>
        </w:tabs>
        <w:rPr>
          <w:rFonts w:asciiTheme="minorHAnsi" w:eastAsiaTheme="minorEastAsia" w:hAnsiTheme="minorHAnsi" w:cstheme="minorBidi"/>
          <w:noProof/>
          <w:szCs w:val="22"/>
          <w:lang w:eastAsia="sl-SI"/>
        </w:rPr>
      </w:pPr>
      <w:hyperlink w:anchor="_Toc74299098" w:history="1">
        <w:r w:rsidRPr="005D22D9">
          <w:rPr>
            <w:rStyle w:val="Hiperpovezava"/>
            <w:noProof/>
          </w:rPr>
          <w:t>Generalni sekretariat Vlade RS</w:t>
        </w:r>
        <w:r>
          <w:rPr>
            <w:noProof/>
            <w:webHidden/>
          </w:rPr>
          <w:tab/>
        </w:r>
        <w:r>
          <w:rPr>
            <w:noProof/>
            <w:webHidden/>
          </w:rPr>
          <w:fldChar w:fldCharType="begin"/>
        </w:r>
        <w:r>
          <w:rPr>
            <w:noProof/>
            <w:webHidden/>
          </w:rPr>
          <w:instrText xml:space="preserve"> PAGEREF _Toc74299098 \h </w:instrText>
        </w:r>
        <w:r>
          <w:rPr>
            <w:noProof/>
            <w:webHidden/>
          </w:rPr>
        </w:r>
        <w:r>
          <w:rPr>
            <w:noProof/>
            <w:webHidden/>
          </w:rPr>
          <w:fldChar w:fldCharType="separate"/>
        </w:r>
        <w:r>
          <w:rPr>
            <w:noProof/>
            <w:webHidden/>
          </w:rPr>
          <w:t>23</w:t>
        </w:r>
        <w:r>
          <w:rPr>
            <w:noProof/>
            <w:webHidden/>
          </w:rPr>
          <w:fldChar w:fldCharType="end"/>
        </w:r>
      </w:hyperlink>
    </w:p>
    <w:p w14:paraId="1A4765AC" w14:textId="0801BA1E" w:rsidR="000424F1" w:rsidRDefault="000424F1">
      <w:pPr>
        <w:pStyle w:val="Kazalovsebine2"/>
        <w:tabs>
          <w:tab w:val="right" w:leader="dot" w:pos="9062"/>
        </w:tabs>
        <w:rPr>
          <w:rFonts w:asciiTheme="minorHAnsi" w:eastAsiaTheme="minorEastAsia" w:hAnsiTheme="minorHAnsi" w:cstheme="minorBidi"/>
          <w:noProof/>
          <w:szCs w:val="22"/>
          <w:lang w:eastAsia="sl-SI"/>
        </w:rPr>
      </w:pPr>
      <w:hyperlink w:anchor="_Toc74299099" w:history="1">
        <w:r w:rsidRPr="005D22D9">
          <w:rPr>
            <w:rStyle w:val="Hiperpovezava"/>
            <w:noProof/>
          </w:rPr>
          <w:t>Ministrstvo za delo, družino, socialne zadeve in enake možnosti</w:t>
        </w:r>
        <w:r>
          <w:rPr>
            <w:noProof/>
            <w:webHidden/>
          </w:rPr>
          <w:tab/>
        </w:r>
        <w:r>
          <w:rPr>
            <w:noProof/>
            <w:webHidden/>
          </w:rPr>
          <w:fldChar w:fldCharType="begin"/>
        </w:r>
        <w:r>
          <w:rPr>
            <w:noProof/>
            <w:webHidden/>
          </w:rPr>
          <w:instrText xml:space="preserve"> PAGEREF _Toc74299099 \h </w:instrText>
        </w:r>
        <w:r>
          <w:rPr>
            <w:noProof/>
            <w:webHidden/>
          </w:rPr>
        </w:r>
        <w:r>
          <w:rPr>
            <w:noProof/>
            <w:webHidden/>
          </w:rPr>
          <w:fldChar w:fldCharType="separate"/>
        </w:r>
        <w:r>
          <w:rPr>
            <w:noProof/>
            <w:webHidden/>
          </w:rPr>
          <w:t>25</w:t>
        </w:r>
        <w:r>
          <w:rPr>
            <w:noProof/>
            <w:webHidden/>
          </w:rPr>
          <w:fldChar w:fldCharType="end"/>
        </w:r>
      </w:hyperlink>
    </w:p>
    <w:p w14:paraId="40143659" w14:textId="13800043" w:rsidR="000424F1" w:rsidRDefault="000424F1">
      <w:pPr>
        <w:pStyle w:val="Kazalovsebine2"/>
        <w:tabs>
          <w:tab w:val="right" w:leader="dot" w:pos="9062"/>
        </w:tabs>
        <w:rPr>
          <w:rFonts w:asciiTheme="minorHAnsi" w:eastAsiaTheme="minorEastAsia" w:hAnsiTheme="minorHAnsi" w:cstheme="minorBidi"/>
          <w:noProof/>
          <w:szCs w:val="22"/>
          <w:lang w:eastAsia="sl-SI"/>
        </w:rPr>
      </w:pPr>
      <w:hyperlink w:anchor="_Toc74299100" w:history="1">
        <w:r w:rsidRPr="005D22D9">
          <w:rPr>
            <w:rStyle w:val="Hiperpovezava"/>
            <w:noProof/>
          </w:rPr>
          <w:t>Ministrstvo za kulturo</w:t>
        </w:r>
        <w:r>
          <w:rPr>
            <w:noProof/>
            <w:webHidden/>
          </w:rPr>
          <w:tab/>
        </w:r>
        <w:r>
          <w:rPr>
            <w:noProof/>
            <w:webHidden/>
          </w:rPr>
          <w:fldChar w:fldCharType="begin"/>
        </w:r>
        <w:r>
          <w:rPr>
            <w:noProof/>
            <w:webHidden/>
          </w:rPr>
          <w:instrText xml:space="preserve"> PAGEREF _Toc74299100 \h </w:instrText>
        </w:r>
        <w:r>
          <w:rPr>
            <w:noProof/>
            <w:webHidden/>
          </w:rPr>
        </w:r>
        <w:r>
          <w:rPr>
            <w:noProof/>
            <w:webHidden/>
          </w:rPr>
          <w:fldChar w:fldCharType="separate"/>
        </w:r>
        <w:r>
          <w:rPr>
            <w:noProof/>
            <w:webHidden/>
          </w:rPr>
          <w:t>27</w:t>
        </w:r>
        <w:r>
          <w:rPr>
            <w:noProof/>
            <w:webHidden/>
          </w:rPr>
          <w:fldChar w:fldCharType="end"/>
        </w:r>
      </w:hyperlink>
    </w:p>
    <w:p w14:paraId="6275DD61" w14:textId="191697A5" w:rsidR="000424F1" w:rsidRDefault="000424F1">
      <w:pPr>
        <w:pStyle w:val="Kazalovsebine2"/>
        <w:tabs>
          <w:tab w:val="right" w:leader="dot" w:pos="9062"/>
        </w:tabs>
        <w:rPr>
          <w:rFonts w:asciiTheme="minorHAnsi" w:eastAsiaTheme="minorEastAsia" w:hAnsiTheme="minorHAnsi" w:cstheme="minorBidi"/>
          <w:noProof/>
          <w:szCs w:val="22"/>
          <w:lang w:eastAsia="sl-SI"/>
        </w:rPr>
      </w:pPr>
      <w:hyperlink w:anchor="_Toc74299101" w:history="1">
        <w:r w:rsidRPr="005D22D9">
          <w:rPr>
            <w:rStyle w:val="Hiperpovezava"/>
            <w:noProof/>
          </w:rPr>
          <w:t>Ministrstvo za kmetijstvo, gozdarstvo in prehrano</w:t>
        </w:r>
        <w:r>
          <w:rPr>
            <w:noProof/>
            <w:webHidden/>
          </w:rPr>
          <w:tab/>
        </w:r>
        <w:r>
          <w:rPr>
            <w:noProof/>
            <w:webHidden/>
          </w:rPr>
          <w:fldChar w:fldCharType="begin"/>
        </w:r>
        <w:r>
          <w:rPr>
            <w:noProof/>
            <w:webHidden/>
          </w:rPr>
          <w:instrText xml:space="preserve"> PAGEREF _Toc74299101 \h </w:instrText>
        </w:r>
        <w:r>
          <w:rPr>
            <w:noProof/>
            <w:webHidden/>
          </w:rPr>
        </w:r>
        <w:r>
          <w:rPr>
            <w:noProof/>
            <w:webHidden/>
          </w:rPr>
          <w:fldChar w:fldCharType="separate"/>
        </w:r>
        <w:r>
          <w:rPr>
            <w:noProof/>
            <w:webHidden/>
          </w:rPr>
          <w:t>29</w:t>
        </w:r>
        <w:r>
          <w:rPr>
            <w:noProof/>
            <w:webHidden/>
          </w:rPr>
          <w:fldChar w:fldCharType="end"/>
        </w:r>
      </w:hyperlink>
    </w:p>
    <w:p w14:paraId="5EBAC567" w14:textId="794FB024" w:rsidR="000424F1" w:rsidRDefault="000424F1">
      <w:pPr>
        <w:pStyle w:val="Kazalovsebine2"/>
        <w:tabs>
          <w:tab w:val="right" w:leader="dot" w:pos="9062"/>
        </w:tabs>
        <w:rPr>
          <w:rFonts w:asciiTheme="minorHAnsi" w:eastAsiaTheme="minorEastAsia" w:hAnsiTheme="minorHAnsi" w:cstheme="minorBidi"/>
          <w:noProof/>
          <w:szCs w:val="22"/>
          <w:lang w:eastAsia="sl-SI"/>
        </w:rPr>
      </w:pPr>
      <w:hyperlink w:anchor="_Toc74299102" w:history="1">
        <w:r w:rsidRPr="005D22D9">
          <w:rPr>
            <w:rStyle w:val="Hiperpovezava"/>
            <w:noProof/>
          </w:rPr>
          <w:t>Ministrstvo za notranje zadeve</w:t>
        </w:r>
        <w:r>
          <w:rPr>
            <w:noProof/>
            <w:webHidden/>
          </w:rPr>
          <w:tab/>
        </w:r>
        <w:r>
          <w:rPr>
            <w:noProof/>
            <w:webHidden/>
          </w:rPr>
          <w:fldChar w:fldCharType="begin"/>
        </w:r>
        <w:r>
          <w:rPr>
            <w:noProof/>
            <w:webHidden/>
          </w:rPr>
          <w:instrText xml:space="preserve"> PAGEREF _Toc74299102 \h </w:instrText>
        </w:r>
        <w:r>
          <w:rPr>
            <w:noProof/>
            <w:webHidden/>
          </w:rPr>
        </w:r>
        <w:r>
          <w:rPr>
            <w:noProof/>
            <w:webHidden/>
          </w:rPr>
          <w:fldChar w:fldCharType="separate"/>
        </w:r>
        <w:r>
          <w:rPr>
            <w:noProof/>
            <w:webHidden/>
          </w:rPr>
          <w:t>31</w:t>
        </w:r>
        <w:r>
          <w:rPr>
            <w:noProof/>
            <w:webHidden/>
          </w:rPr>
          <w:fldChar w:fldCharType="end"/>
        </w:r>
      </w:hyperlink>
    </w:p>
    <w:p w14:paraId="3E33E13A" w14:textId="318265D8" w:rsidR="000424F1" w:rsidRDefault="000424F1">
      <w:pPr>
        <w:pStyle w:val="Kazalovsebine2"/>
        <w:tabs>
          <w:tab w:val="right" w:leader="dot" w:pos="9062"/>
        </w:tabs>
        <w:rPr>
          <w:rFonts w:asciiTheme="minorHAnsi" w:eastAsiaTheme="minorEastAsia" w:hAnsiTheme="minorHAnsi" w:cstheme="minorBidi"/>
          <w:noProof/>
          <w:szCs w:val="22"/>
          <w:lang w:eastAsia="sl-SI"/>
        </w:rPr>
      </w:pPr>
      <w:hyperlink w:anchor="_Toc74299103" w:history="1">
        <w:r w:rsidRPr="005D22D9">
          <w:rPr>
            <w:rStyle w:val="Hiperpovezava"/>
            <w:noProof/>
          </w:rPr>
          <w:t>Ministrstvo za okolje in prostor</w:t>
        </w:r>
        <w:r>
          <w:rPr>
            <w:noProof/>
            <w:webHidden/>
          </w:rPr>
          <w:tab/>
        </w:r>
        <w:r>
          <w:rPr>
            <w:noProof/>
            <w:webHidden/>
          </w:rPr>
          <w:fldChar w:fldCharType="begin"/>
        </w:r>
        <w:r>
          <w:rPr>
            <w:noProof/>
            <w:webHidden/>
          </w:rPr>
          <w:instrText xml:space="preserve"> PAGEREF _Toc74299103 \h </w:instrText>
        </w:r>
        <w:r>
          <w:rPr>
            <w:noProof/>
            <w:webHidden/>
          </w:rPr>
        </w:r>
        <w:r>
          <w:rPr>
            <w:noProof/>
            <w:webHidden/>
          </w:rPr>
          <w:fldChar w:fldCharType="separate"/>
        </w:r>
        <w:r>
          <w:rPr>
            <w:noProof/>
            <w:webHidden/>
          </w:rPr>
          <w:t>33</w:t>
        </w:r>
        <w:r>
          <w:rPr>
            <w:noProof/>
            <w:webHidden/>
          </w:rPr>
          <w:fldChar w:fldCharType="end"/>
        </w:r>
      </w:hyperlink>
    </w:p>
    <w:p w14:paraId="67543B9E" w14:textId="5226D16B" w:rsidR="000424F1" w:rsidRDefault="000424F1">
      <w:pPr>
        <w:pStyle w:val="Kazalovsebine2"/>
        <w:tabs>
          <w:tab w:val="right" w:leader="dot" w:pos="9062"/>
        </w:tabs>
        <w:rPr>
          <w:rFonts w:asciiTheme="minorHAnsi" w:eastAsiaTheme="minorEastAsia" w:hAnsiTheme="minorHAnsi" w:cstheme="minorBidi"/>
          <w:noProof/>
          <w:szCs w:val="22"/>
          <w:lang w:eastAsia="sl-SI"/>
        </w:rPr>
      </w:pPr>
      <w:hyperlink w:anchor="_Toc74299104" w:history="1">
        <w:r w:rsidRPr="005D22D9">
          <w:rPr>
            <w:rStyle w:val="Hiperpovezava"/>
            <w:noProof/>
          </w:rPr>
          <w:t>Ministrstvo za obrambo</w:t>
        </w:r>
        <w:r>
          <w:rPr>
            <w:noProof/>
            <w:webHidden/>
          </w:rPr>
          <w:tab/>
        </w:r>
        <w:r>
          <w:rPr>
            <w:noProof/>
            <w:webHidden/>
          </w:rPr>
          <w:fldChar w:fldCharType="begin"/>
        </w:r>
        <w:r>
          <w:rPr>
            <w:noProof/>
            <w:webHidden/>
          </w:rPr>
          <w:instrText xml:space="preserve"> PAGEREF _Toc74299104 \h </w:instrText>
        </w:r>
        <w:r>
          <w:rPr>
            <w:noProof/>
            <w:webHidden/>
          </w:rPr>
        </w:r>
        <w:r>
          <w:rPr>
            <w:noProof/>
            <w:webHidden/>
          </w:rPr>
          <w:fldChar w:fldCharType="separate"/>
        </w:r>
        <w:r>
          <w:rPr>
            <w:noProof/>
            <w:webHidden/>
          </w:rPr>
          <w:t>35</w:t>
        </w:r>
        <w:r>
          <w:rPr>
            <w:noProof/>
            <w:webHidden/>
          </w:rPr>
          <w:fldChar w:fldCharType="end"/>
        </w:r>
      </w:hyperlink>
    </w:p>
    <w:p w14:paraId="25801C87" w14:textId="4A91B810" w:rsidR="000424F1" w:rsidRDefault="000424F1">
      <w:pPr>
        <w:pStyle w:val="Kazalovsebine2"/>
        <w:tabs>
          <w:tab w:val="right" w:leader="dot" w:pos="9062"/>
        </w:tabs>
        <w:rPr>
          <w:rFonts w:asciiTheme="minorHAnsi" w:eastAsiaTheme="minorEastAsia" w:hAnsiTheme="minorHAnsi" w:cstheme="minorBidi"/>
          <w:noProof/>
          <w:szCs w:val="22"/>
          <w:lang w:eastAsia="sl-SI"/>
        </w:rPr>
      </w:pPr>
      <w:hyperlink w:anchor="_Toc74299105" w:history="1">
        <w:r w:rsidRPr="005D22D9">
          <w:rPr>
            <w:rStyle w:val="Hiperpovezava"/>
            <w:noProof/>
          </w:rPr>
          <w:t>Uprava za izvrševanje kazenskih sankcij</w:t>
        </w:r>
        <w:r>
          <w:rPr>
            <w:noProof/>
            <w:webHidden/>
          </w:rPr>
          <w:tab/>
        </w:r>
        <w:r>
          <w:rPr>
            <w:noProof/>
            <w:webHidden/>
          </w:rPr>
          <w:fldChar w:fldCharType="begin"/>
        </w:r>
        <w:r>
          <w:rPr>
            <w:noProof/>
            <w:webHidden/>
          </w:rPr>
          <w:instrText xml:space="preserve"> PAGEREF _Toc74299105 \h </w:instrText>
        </w:r>
        <w:r>
          <w:rPr>
            <w:noProof/>
            <w:webHidden/>
          </w:rPr>
        </w:r>
        <w:r>
          <w:rPr>
            <w:noProof/>
            <w:webHidden/>
          </w:rPr>
          <w:fldChar w:fldCharType="separate"/>
        </w:r>
        <w:r>
          <w:rPr>
            <w:noProof/>
            <w:webHidden/>
          </w:rPr>
          <w:t>37</w:t>
        </w:r>
        <w:r>
          <w:rPr>
            <w:noProof/>
            <w:webHidden/>
          </w:rPr>
          <w:fldChar w:fldCharType="end"/>
        </w:r>
      </w:hyperlink>
    </w:p>
    <w:p w14:paraId="3ED331BF" w14:textId="631B9276" w:rsidR="000424F1" w:rsidRDefault="000424F1">
      <w:pPr>
        <w:pStyle w:val="Kazalovsebine2"/>
        <w:tabs>
          <w:tab w:val="right" w:leader="dot" w:pos="9062"/>
        </w:tabs>
        <w:rPr>
          <w:rFonts w:asciiTheme="minorHAnsi" w:eastAsiaTheme="minorEastAsia" w:hAnsiTheme="minorHAnsi" w:cstheme="minorBidi"/>
          <w:noProof/>
          <w:szCs w:val="22"/>
          <w:lang w:eastAsia="sl-SI"/>
        </w:rPr>
      </w:pPr>
      <w:hyperlink w:anchor="_Toc74299106" w:history="1">
        <w:r w:rsidRPr="005D22D9">
          <w:rPr>
            <w:rStyle w:val="Hiperpovezava"/>
            <w:noProof/>
          </w:rPr>
          <w:t>Ministrstvo za pravosodje</w:t>
        </w:r>
        <w:r>
          <w:rPr>
            <w:noProof/>
            <w:webHidden/>
          </w:rPr>
          <w:tab/>
        </w:r>
        <w:r>
          <w:rPr>
            <w:noProof/>
            <w:webHidden/>
          </w:rPr>
          <w:fldChar w:fldCharType="begin"/>
        </w:r>
        <w:r>
          <w:rPr>
            <w:noProof/>
            <w:webHidden/>
          </w:rPr>
          <w:instrText xml:space="preserve"> PAGEREF _Toc74299106 \h </w:instrText>
        </w:r>
        <w:r>
          <w:rPr>
            <w:noProof/>
            <w:webHidden/>
          </w:rPr>
        </w:r>
        <w:r>
          <w:rPr>
            <w:noProof/>
            <w:webHidden/>
          </w:rPr>
          <w:fldChar w:fldCharType="separate"/>
        </w:r>
        <w:r>
          <w:rPr>
            <w:noProof/>
            <w:webHidden/>
          </w:rPr>
          <w:t>39</w:t>
        </w:r>
        <w:r>
          <w:rPr>
            <w:noProof/>
            <w:webHidden/>
          </w:rPr>
          <w:fldChar w:fldCharType="end"/>
        </w:r>
      </w:hyperlink>
    </w:p>
    <w:p w14:paraId="472849E6" w14:textId="34A1B6DC" w:rsidR="000424F1" w:rsidRDefault="000424F1">
      <w:pPr>
        <w:pStyle w:val="Kazalovsebine2"/>
        <w:tabs>
          <w:tab w:val="right" w:leader="dot" w:pos="9062"/>
        </w:tabs>
        <w:rPr>
          <w:rFonts w:asciiTheme="minorHAnsi" w:eastAsiaTheme="minorEastAsia" w:hAnsiTheme="minorHAnsi" w:cstheme="minorBidi"/>
          <w:noProof/>
          <w:szCs w:val="22"/>
          <w:lang w:eastAsia="sl-SI"/>
        </w:rPr>
      </w:pPr>
      <w:hyperlink w:anchor="_Toc74299107" w:history="1">
        <w:r w:rsidRPr="005D22D9">
          <w:rPr>
            <w:rStyle w:val="Hiperpovezava"/>
            <w:noProof/>
          </w:rPr>
          <w:t>Uprava RS za javna plačila</w:t>
        </w:r>
        <w:r>
          <w:rPr>
            <w:noProof/>
            <w:webHidden/>
          </w:rPr>
          <w:tab/>
        </w:r>
        <w:r>
          <w:rPr>
            <w:noProof/>
            <w:webHidden/>
          </w:rPr>
          <w:fldChar w:fldCharType="begin"/>
        </w:r>
        <w:r>
          <w:rPr>
            <w:noProof/>
            <w:webHidden/>
          </w:rPr>
          <w:instrText xml:space="preserve"> PAGEREF _Toc74299107 \h </w:instrText>
        </w:r>
        <w:r>
          <w:rPr>
            <w:noProof/>
            <w:webHidden/>
          </w:rPr>
        </w:r>
        <w:r>
          <w:rPr>
            <w:noProof/>
            <w:webHidden/>
          </w:rPr>
          <w:fldChar w:fldCharType="separate"/>
        </w:r>
        <w:r>
          <w:rPr>
            <w:noProof/>
            <w:webHidden/>
          </w:rPr>
          <w:t>41</w:t>
        </w:r>
        <w:r>
          <w:rPr>
            <w:noProof/>
            <w:webHidden/>
          </w:rPr>
          <w:fldChar w:fldCharType="end"/>
        </w:r>
      </w:hyperlink>
    </w:p>
    <w:p w14:paraId="6FA7CA67" w14:textId="3A1A9599" w:rsidR="000424F1" w:rsidRDefault="000424F1">
      <w:pPr>
        <w:pStyle w:val="Kazalovsebine2"/>
        <w:tabs>
          <w:tab w:val="right" w:leader="dot" w:pos="9062"/>
        </w:tabs>
        <w:rPr>
          <w:rFonts w:asciiTheme="minorHAnsi" w:eastAsiaTheme="minorEastAsia" w:hAnsiTheme="minorHAnsi" w:cstheme="minorBidi"/>
          <w:noProof/>
          <w:szCs w:val="22"/>
          <w:lang w:eastAsia="sl-SI"/>
        </w:rPr>
      </w:pPr>
      <w:hyperlink w:anchor="_Toc74299108" w:history="1">
        <w:r w:rsidRPr="005D22D9">
          <w:rPr>
            <w:rStyle w:val="Hiperpovezava"/>
            <w:noProof/>
          </w:rPr>
          <w:t>Ministrstvo za zdravje</w:t>
        </w:r>
        <w:r>
          <w:rPr>
            <w:noProof/>
            <w:webHidden/>
          </w:rPr>
          <w:tab/>
        </w:r>
        <w:r>
          <w:rPr>
            <w:noProof/>
            <w:webHidden/>
          </w:rPr>
          <w:fldChar w:fldCharType="begin"/>
        </w:r>
        <w:r>
          <w:rPr>
            <w:noProof/>
            <w:webHidden/>
          </w:rPr>
          <w:instrText xml:space="preserve"> PAGEREF _Toc74299108 \h </w:instrText>
        </w:r>
        <w:r>
          <w:rPr>
            <w:noProof/>
            <w:webHidden/>
          </w:rPr>
        </w:r>
        <w:r>
          <w:rPr>
            <w:noProof/>
            <w:webHidden/>
          </w:rPr>
          <w:fldChar w:fldCharType="separate"/>
        </w:r>
        <w:r>
          <w:rPr>
            <w:noProof/>
            <w:webHidden/>
          </w:rPr>
          <w:t>43</w:t>
        </w:r>
        <w:r>
          <w:rPr>
            <w:noProof/>
            <w:webHidden/>
          </w:rPr>
          <w:fldChar w:fldCharType="end"/>
        </w:r>
      </w:hyperlink>
    </w:p>
    <w:p w14:paraId="130CC70F" w14:textId="73B8D324" w:rsidR="000424F1" w:rsidRDefault="000424F1">
      <w:pPr>
        <w:pStyle w:val="Kazalovsebine2"/>
        <w:tabs>
          <w:tab w:val="right" w:leader="dot" w:pos="9062"/>
        </w:tabs>
        <w:rPr>
          <w:rFonts w:asciiTheme="minorHAnsi" w:eastAsiaTheme="minorEastAsia" w:hAnsiTheme="minorHAnsi" w:cstheme="minorBidi"/>
          <w:noProof/>
          <w:szCs w:val="22"/>
          <w:lang w:eastAsia="sl-SI"/>
        </w:rPr>
      </w:pPr>
      <w:hyperlink w:anchor="_Toc74299109" w:history="1">
        <w:r w:rsidRPr="005D22D9">
          <w:rPr>
            <w:rStyle w:val="Hiperpovezava"/>
            <w:noProof/>
          </w:rPr>
          <w:t>Ministrstvo za gospodarski razvoj in tehnologijo</w:t>
        </w:r>
        <w:r>
          <w:rPr>
            <w:noProof/>
            <w:webHidden/>
          </w:rPr>
          <w:tab/>
        </w:r>
        <w:r>
          <w:rPr>
            <w:noProof/>
            <w:webHidden/>
          </w:rPr>
          <w:fldChar w:fldCharType="begin"/>
        </w:r>
        <w:r>
          <w:rPr>
            <w:noProof/>
            <w:webHidden/>
          </w:rPr>
          <w:instrText xml:space="preserve"> PAGEREF _Toc74299109 \h </w:instrText>
        </w:r>
        <w:r>
          <w:rPr>
            <w:noProof/>
            <w:webHidden/>
          </w:rPr>
        </w:r>
        <w:r>
          <w:rPr>
            <w:noProof/>
            <w:webHidden/>
          </w:rPr>
          <w:fldChar w:fldCharType="separate"/>
        </w:r>
        <w:r>
          <w:rPr>
            <w:noProof/>
            <w:webHidden/>
          </w:rPr>
          <w:t>45</w:t>
        </w:r>
        <w:r>
          <w:rPr>
            <w:noProof/>
            <w:webHidden/>
          </w:rPr>
          <w:fldChar w:fldCharType="end"/>
        </w:r>
      </w:hyperlink>
    </w:p>
    <w:p w14:paraId="6C3D44D1" w14:textId="4FE410BB" w:rsidR="000424F1" w:rsidRDefault="000424F1">
      <w:pPr>
        <w:pStyle w:val="Kazalovsebine2"/>
        <w:tabs>
          <w:tab w:val="right" w:leader="dot" w:pos="9062"/>
        </w:tabs>
        <w:rPr>
          <w:rFonts w:asciiTheme="minorHAnsi" w:eastAsiaTheme="minorEastAsia" w:hAnsiTheme="minorHAnsi" w:cstheme="minorBidi"/>
          <w:noProof/>
          <w:szCs w:val="22"/>
          <w:lang w:eastAsia="sl-SI"/>
        </w:rPr>
      </w:pPr>
      <w:hyperlink w:anchor="_Toc74299110" w:history="1">
        <w:r w:rsidRPr="005D22D9">
          <w:rPr>
            <w:rStyle w:val="Hiperpovezava"/>
            <w:noProof/>
          </w:rPr>
          <w:t>Ministrstvo za infrastrukturo</w:t>
        </w:r>
        <w:r>
          <w:rPr>
            <w:noProof/>
            <w:webHidden/>
          </w:rPr>
          <w:tab/>
        </w:r>
        <w:r>
          <w:rPr>
            <w:noProof/>
            <w:webHidden/>
          </w:rPr>
          <w:fldChar w:fldCharType="begin"/>
        </w:r>
        <w:r>
          <w:rPr>
            <w:noProof/>
            <w:webHidden/>
          </w:rPr>
          <w:instrText xml:space="preserve"> PAGEREF _Toc74299110 \h </w:instrText>
        </w:r>
        <w:r>
          <w:rPr>
            <w:noProof/>
            <w:webHidden/>
          </w:rPr>
        </w:r>
        <w:r>
          <w:rPr>
            <w:noProof/>
            <w:webHidden/>
          </w:rPr>
          <w:fldChar w:fldCharType="separate"/>
        </w:r>
        <w:r>
          <w:rPr>
            <w:noProof/>
            <w:webHidden/>
          </w:rPr>
          <w:t>47</w:t>
        </w:r>
        <w:r>
          <w:rPr>
            <w:noProof/>
            <w:webHidden/>
          </w:rPr>
          <w:fldChar w:fldCharType="end"/>
        </w:r>
      </w:hyperlink>
    </w:p>
    <w:p w14:paraId="0585F2E0" w14:textId="2F6E1C52" w:rsidR="000424F1" w:rsidRDefault="000424F1">
      <w:pPr>
        <w:pStyle w:val="Kazalovsebine2"/>
        <w:tabs>
          <w:tab w:val="right" w:leader="dot" w:pos="9062"/>
        </w:tabs>
        <w:rPr>
          <w:rFonts w:asciiTheme="minorHAnsi" w:eastAsiaTheme="minorEastAsia" w:hAnsiTheme="minorHAnsi" w:cstheme="minorBidi"/>
          <w:noProof/>
          <w:szCs w:val="22"/>
          <w:lang w:eastAsia="sl-SI"/>
        </w:rPr>
      </w:pPr>
      <w:hyperlink w:anchor="_Toc74299111" w:history="1">
        <w:r w:rsidRPr="005D22D9">
          <w:rPr>
            <w:rStyle w:val="Hiperpovezava"/>
            <w:noProof/>
          </w:rPr>
          <w:t>Ministrstvo za zunanje zadeve</w:t>
        </w:r>
        <w:r>
          <w:rPr>
            <w:noProof/>
            <w:webHidden/>
          </w:rPr>
          <w:tab/>
        </w:r>
        <w:r>
          <w:rPr>
            <w:noProof/>
            <w:webHidden/>
          </w:rPr>
          <w:fldChar w:fldCharType="begin"/>
        </w:r>
        <w:r>
          <w:rPr>
            <w:noProof/>
            <w:webHidden/>
          </w:rPr>
          <w:instrText xml:space="preserve"> PAGEREF _Toc74299111 \h </w:instrText>
        </w:r>
        <w:r>
          <w:rPr>
            <w:noProof/>
            <w:webHidden/>
          </w:rPr>
        </w:r>
        <w:r>
          <w:rPr>
            <w:noProof/>
            <w:webHidden/>
          </w:rPr>
          <w:fldChar w:fldCharType="separate"/>
        </w:r>
        <w:r>
          <w:rPr>
            <w:noProof/>
            <w:webHidden/>
          </w:rPr>
          <w:t>49</w:t>
        </w:r>
        <w:r>
          <w:rPr>
            <w:noProof/>
            <w:webHidden/>
          </w:rPr>
          <w:fldChar w:fldCharType="end"/>
        </w:r>
      </w:hyperlink>
    </w:p>
    <w:p w14:paraId="7EC3330B" w14:textId="25CF8893" w:rsidR="000424F1" w:rsidRDefault="000424F1">
      <w:pPr>
        <w:pStyle w:val="Kazalovsebine2"/>
        <w:tabs>
          <w:tab w:val="right" w:leader="dot" w:pos="9062"/>
        </w:tabs>
        <w:rPr>
          <w:rFonts w:asciiTheme="minorHAnsi" w:eastAsiaTheme="minorEastAsia" w:hAnsiTheme="minorHAnsi" w:cstheme="minorBidi"/>
          <w:noProof/>
          <w:szCs w:val="22"/>
          <w:lang w:eastAsia="sl-SI"/>
        </w:rPr>
      </w:pPr>
      <w:hyperlink w:anchor="_Toc74299112" w:history="1">
        <w:r w:rsidRPr="005D22D9">
          <w:rPr>
            <w:rStyle w:val="Hiperpovezava"/>
            <w:noProof/>
          </w:rPr>
          <w:t>Ministrstvo za finance</w:t>
        </w:r>
        <w:r>
          <w:rPr>
            <w:noProof/>
            <w:webHidden/>
          </w:rPr>
          <w:tab/>
        </w:r>
        <w:r>
          <w:rPr>
            <w:noProof/>
            <w:webHidden/>
          </w:rPr>
          <w:fldChar w:fldCharType="begin"/>
        </w:r>
        <w:r>
          <w:rPr>
            <w:noProof/>
            <w:webHidden/>
          </w:rPr>
          <w:instrText xml:space="preserve"> PAGEREF _Toc74299112 \h </w:instrText>
        </w:r>
        <w:r>
          <w:rPr>
            <w:noProof/>
            <w:webHidden/>
          </w:rPr>
        </w:r>
        <w:r>
          <w:rPr>
            <w:noProof/>
            <w:webHidden/>
          </w:rPr>
          <w:fldChar w:fldCharType="separate"/>
        </w:r>
        <w:r>
          <w:rPr>
            <w:noProof/>
            <w:webHidden/>
          </w:rPr>
          <w:t>51</w:t>
        </w:r>
        <w:r>
          <w:rPr>
            <w:noProof/>
            <w:webHidden/>
          </w:rPr>
          <w:fldChar w:fldCharType="end"/>
        </w:r>
      </w:hyperlink>
    </w:p>
    <w:p w14:paraId="218A2BA1" w14:textId="7D75EE39" w:rsidR="000424F1" w:rsidRDefault="000424F1">
      <w:pPr>
        <w:pStyle w:val="Kazalovsebine2"/>
        <w:tabs>
          <w:tab w:val="right" w:leader="dot" w:pos="9062"/>
        </w:tabs>
        <w:rPr>
          <w:rFonts w:asciiTheme="minorHAnsi" w:eastAsiaTheme="minorEastAsia" w:hAnsiTheme="minorHAnsi" w:cstheme="minorBidi"/>
          <w:noProof/>
          <w:szCs w:val="22"/>
          <w:lang w:eastAsia="sl-SI"/>
        </w:rPr>
      </w:pPr>
      <w:hyperlink w:anchor="_Toc74299113" w:history="1">
        <w:r w:rsidRPr="005D22D9">
          <w:rPr>
            <w:rStyle w:val="Hiperpovezava"/>
            <w:noProof/>
          </w:rPr>
          <w:t>Urad Vlade RS za komuniciranje</w:t>
        </w:r>
        <w:r>
          <w:rPr>
            <w:noProof/>
            <w:webHidden/>
          </w:rPr>
          <w:tab/>
        </w:r>
        <w:r>
          <w:rPr>
            <w:noProof/>
            <w:webHidden/>
          </w:rPr>
          <w:fldChar w:fldCharType="begin"/>
        </w:r>
        <w:r>
          <w:rPr>
            <w:noProof/>
            <w:webHidden/>
          </w:rPr>
          <w:instrText xml:space="preserve"> PAGEREF _Toc74299113 \h </w:instrText>
        </w:r>
        <w:r>
          <w:rPr>
            <w:noProof/>
            <w:webHidden/>
          </w:rPr>
        </w:r>
        <w:r>
          <w:rPr>
            <w:noProof/>
            <w:webHidden/>
          </w:rPr>
          <w:fldChar w:fldCharType="separate"/>
        </w:r>
        <w:r>
          <w:rPr>
            <w:noProof/>
            <w:webHidden/>
          </w:rPr>
          <w:t>53</w:t>
        </w:r>
        <w:r>
          <w:rPr>
            <w:noProof/>
            <w:webHidden/>
          </w:rPr>
          <w:fldChar w:fldCharType="end"/>
        </w:r>
      </w:hyperlink>
    </w:p>
    <w:p w14:paraId="4CB87210" w14:textId="1DD0241B" w:rsidR="000424F1" w:rsidRDefault="000424F1">
      <w:pPr>
        <w:pStyle w:val="Kazalovsebine2"/>
        <w:tabs>
          <w:tab w:val="right" w:leader="dot" w:pos="9062"/>
        </w:tabs>
        <w:rPr>
          <w:rFonts w:asciiTheme="minorHAnsi" w:eastAsiaTheme="minorEastAsia" w:hAnsiTheme="minorHAnsi" w:cstheme="minorBidi"/>
          <w:noProof/>
          <w:szCs w:val="22"/>
          <w:lang w:eastAsia="sl-SI"/>
        </w:rPr>
      </w:pPr>
      <w:hyperlink w:anchor="_Toc74299114" w:history="1">
        <w:r w:rsidRPr="005D22D9">
          <w:rPr>
            <w:rStyle w:val="Hiperpovezava"/>
            <w:noProof/>
          </w:rPr>
          <w:t>Zagovornik načela enakosti</w:t>
        </w:r>
        <w:r>
          <w:rPr>
            <w:noProof/>
            <w:webHidden/>
          </w:rPr>
          <w:tab/>
        </w:r>
        <w:r>
          <w:rPr>
            <w:noProof/>
            <w:webHidden/>
          </w:rPr>
          <w:fldChar w:fldCharType="begin"/>
        </w:r>
        <w:r>
          <w:rPr>
            <w:noProof/>
            <w:webHidden/>
          </w:rPr>
          <w:instrText xml:space="preserve"> PAGEREF _Toc74299114 \h </w:instrText>
        </w:r>
        <w:r>
          <w:rPr>
            <w:noProof/>
            <w:webHidden/>
          </w:rPr>
        </w:r>
        <w:r>
          <w:rPr>
            <w:noProof/>
            <w:webHidden/>
          </w:rPr>
          <w:fldChar w:fldCharType="separate"/>
        </w:r>
        <w:r>
          <w:rPr>
            <w:noProof/>
            <w:webHidden/>
          </w:rPr>
          <w:t>55</w:t>
        </w:r>
        <w:r>
          <w:rPr>
            <w:noProof/>
            <w:webHidden/>
          </w:rPr>
          <w:fldChar w:fldCharType="end"/>
        </w:r>
      </w:hyperlink>
    </w:p>
    <w:p w14:paraId="5AFCC0F4" w14:textId="35E5AA54" w:rsidR="000424F1" w:rsidRDefault="000424F1">
      <w:pPr>
        <w:pStyle w:val="Kazalovsebine2"/>
        <w:tabs>
          <w:tab w:val="right" w:leader="dot" w:pos="9062"/>
        </w:tabs>
        <w:rPr>
          <w:rFonts w:asciiTheme="minorHAnsi" w:eastAsiaTheme="minorEastAsia" w:hAnsiTheme="minorHAnsi" w:cstheme="minorBidi"/>
          <w:noProof/>
          <w:szCs w:val="22"/>
          <w:lang w:eastAsia="sl-SI"/>
        </w:rPr>
      </w:pPr>
      <w:hyperlink w:anchor="_Toc74299115" w:history="1">
        <w:r w:rsidRPr="005D22D9">
          <w:rPr>
            <w:rStyle w:val="Hiperpovezava"/>
            <w:noProof/>
          </w:rPr>
          <w:t>Statistični urad RS</w:t>
        </w:r>
        <w:r>
          <w:rPr>
            <w:noProof/>
            <w:webHidden/>
          </w:rPr>
          <w:tab/>
        </w:r>
        <w:r>
          <w:rPr>
            <w:noProof/>
            <w:webHidden/>
          </w:rPr>
          <w:fldChar w:fldCharType="begin"/>
        </w:r>
        <w:r>
          <w:rPr>
            <w:noProof/>
            <w:webHidden/>
          </w:rPr>
          <w:instrText xml:space="preserve"> PAGEREF _Toc74299115 \h </w:instrText>
        </w:r>
        <w:r>
          <w:rPr>
            <w:noProof/>
            <w:webHidden/>
          </w:rPr>
        </w:r>
        <w:r>
          <w:rPr>
            <w:noProof/>
            <w:webHidden/>
          </w:rPr>
          <w:fldChar w:fldCharType="separate"/>
        </w:r>
        <w:r>
          <w:rPr>
            <w:noProof/>
            <w:webHidden/>
          </w:rPr>
          <w:t>57</w:t>
        </w:r>
        <w:r>
          <w:rPr>
            <w:noProof/>
            <w:webHidden/>
          </w:rPr>
          <w:fldChar w:fldCharType="end"/>
        </w:r>
      </w:hyperlink>
    </w:p>
    <w:p w14:paraId="2D83351F" w14:textId="6F35CAAC" w:rsidR="000424F1" w:rsidRDefault="000424F1">
      <w:pPr>
        <w:pStyle w:val="Kazalovsebine2"/>
        <w:tabs>
          <w:tab w:val="right" w:leader="dot" w:pos="9062"/>
        </w:tabs>
        <w:rPr>
          <w:rFonts w:asciiTheme="minorHAnsi" w:eastAsiaTheme="minorEastAsia" w:hAnsiTheme="minorHAnsi" w:cstheme="minorBidi"/>
          <w:noProof/>
          <w:szCs w:val="22"/>
          <w:lang w:eastAsia="sl-SI"/>
        </w:rPr>
      </w:pPr>
      <w:hyperlink w:anchor="_Toc74299116" w:history="1">
        <w:r w:rsidRPr="005D22D9">
          <w:rPr>
            <w:rStyle w:val="Hiperpovezava"/>
            <w:noProof/>
          </w:rPr>
          <w:t>Urad RS za nadzor proračuna</w:t>
        </w:r>
        <w:r>
          <w:rPr>
            <w:noProof/>
            <w:webHidden/>
          </w:rPr>
          <w:tab/>
        </w:r>
        <w:r>
          <w:rPr>
            <w:noProof/>
            <w:webHidden/>
          </w:rPr>
          <w:fldChar w:fldCharType="begin"/>
        </w:r>
        <w:r>
          <w:rPr>
            <w:noProof/>
            <w:webHidden/>
          </w:rPr>
          <w:instrText xml:space="preserve"> PAGEREF _Toc74299116 \h </w:instrText>
        </w:r>
        <w:r>
          <w:rPr>
            <w:noProof/>
            <w:webHidden/>
          </w:rPr>
        </w:r>
        <w:r>
          <w:rPr>
            <w:noProof/>
            <w:webHidden/>
          </w:rPr>
          <w:fldChar w:fldCharType="separate"/>
        </w:r>
        <w:r>
          <w:rPr>
            <w:noProof/>
            <w:webHidden/>
          </w:rPr>
          <w:t>59</w:t>
        </w:r>
        <w:r>
          <w:rPr>
            <w:noProof/>
            <w:webHidden/>
          </w:rPr>
          <w:fldChar w:fldCharType="end"/>
        </w:r>
      </w:hyperlink>
    </w:p>
    <w:p w14:paraId="1D99AFFE" w14:textId="55B644DC" w:rsidR="000424F1" w:rsidRDefault="000424F1">
      <w:pPr>
        <w:pStyle w:val="Kazalovsebine2"/>
        <w:tabs>
          <w:tab w:val="right" w:leader="dot" w:pos="9062"/>
        </w:tabs>
        <w:rPr>
          <w:rFonts w:asciiTheme="minorHAnsi" w:eastAsiaTheme="minorEastAsia" w:hAnsiTheme="minorHAnsi" w:cstheme="minorBidi"/>
          <w:noProof/>
          <w:szCs w:val="22"/>
          <w:lang w:eastAsia="sl-SI"/>
        </w:rPr>
      </w:pPr>
      <w:hyperlink w:anchor="_Toc74299117" w:history="1">
        <w:r w:rsidRPr="005D22D9">
          <w:rPr>
            <w:rStyle w:val="Hiperpovezava"/>
            <w:noProof/>
          </w:rPr>
          <w:t>Zavod RS za zaposlovanje</w:t>
        </w:r>
        <w:r>
          <w:rPr>
            <w:noProof/>
            <w:webHidden/>
          </w:rPr>
          <w:tab/>
        </w:r>
        <w:r>
          <w:rPr>
            <w:noProof/>
            <w:webHidden/>
          </w:rPr>
          <w:fldChar w:fldCharType="begin"/>
        </w:r>
        <w:r>
          <w:rPr>
            <w:noProof/>
            <w:webHidden/>
          </w:rPr>
          <w:instrText xml:space="preserve"> PAGEREF _Toc74299117 \h </w:instrText>
        </w:r>
        <w:r>
          <w:rPr>
            <w:noProof/>
            <w:webHidden/>
          </w:rPr>
        </w:r>
        <w:r>
          <w:rPr>
            <w:noProof/>
            <w:webHidden/>
          </w:rPr>
          <w:fldChar w:fldCharType="separate"/>
        </w:r>
        <w:r>
          <w:rPr>
            <w:noProof/>
            <w:webHidden/>
          </w:rPr>
          <w:t>61</w:t>
        </w:r>
        <w:r>
          <w:rPr>
            <w:noProof/>
            <w:webHidden/>
          </w:rPr>
          <w:fldChar w:fldCharType="end"/>
        </w:r>
      </w:hyperlink>
    </w:p>
    <w:p w14:paraId="2C0172EC" w14:textId="439749A7" w:rsidR="000424F1" w:rsidRDefault="000424F1">
      <w:pPr>
        <w:pStyle w:val="Kazalovsebine2"/>
        <w:tabs>
          <w:tab w:val="right" w:leader="dot" w:pos="9062"/>
        </w:tabs>
        <w:rPr>
          <w:rFonts w:asciiTheme="minorHAnsi" w:eastAsiaTheme="minorEastAsia" w:hAnsiTheme="minorHAnsi" w:cstheme="minorBidi"/>
          <w:noProof/>
          <w:szCs w:val="22"/>
          <w:lang w:eastAsia="sl-SI"/>
        </w:rPr>
      </w:pPr>
      <w:hyperlink w:anchor="_Toc74299118" w:history="1">
        <w:r w:rsidRPr="005D22D9">
          <w:rPr>
            <w:rStyle w:val="Hiperpovezava"/>
            <w:noProof/>
          </w:rPr>
          <w:t>Vrhovno državno tožilstvo RS</w:t>
        </w:r>
        <w:r>
          <w:rPr>
            <w:noProof/>
            <w:webHidden/>
          </w:rPr>
          <w:tab/>
        </w:r>
        <w:r>
          <w:rPr>
            <w:noProof/>
            <w:webHidden/>
          </w:rPr>
          <w:fldChar w:fldCharType="begin"/>
        </w:r>
        <w:r>
          <w:rPr>
            <w:noProof/>
            <w:webHidden/>
          </w:rPr>
          <w:instrText xml:space="preserve"> PAGEREF _Toc74299118 \h </w:instrText>
        </w:r>
        <w:r>
          <w:rPr>
            <w:noProof/>
            <w:webHidden/>
          </w:rPr>
        </w:r>
        <w:r>
          <w:rPr>
            <w:noProof/>
            <w:webHidden/>
          </w:rPr>
          <w:fldChar w:fldCharType="separate"/>
        </w:r>
        <w:r>
          <w:rPr>
            <w:noProof/>
            <w:webHidden/>
          </w:rPr>
          <w:t>63</w:t>
        </w:r>
        <w:r>
          <w:rPr>
            <w:noProof/>
            <w:webHidden/>
          </w:rPr>
          <w:fldChar w:fldCharType="end"/>
        </w:r>
      </w:hyperlink>
    </w:p>
    <w:p w14:paraId="4EA2A4CB" w14:textId="516F77D7" w:rsidR="000424F1" w:rsidRDefault="000424F1">
      <w:pPr>
        <w:pStyle w:val="Kazalovsebine1"/>
        <w:tabs>
          <w:tab w:val="right" w:leader="dot" w:pos="9062"/>
        </w:tabs>
        <w:rPr>
          <w:rFonts w:asciiTheme="minorHAnsi" w:eastAsiaTheme="minorEastAsia" w:hAnsiTheme="minorHAnsi" w:cstheme="minorBidi"/>
          <w:noProof/>
          <w:szCs w:val="22"/>
          <w:lang w:eastAsia="sl-SI"/>
        </w:rPr>
      </w:pPr>
      <w:hyperlink w:anchor="_Toc74299119" w:history="1">
        <w:r w:rsidRPr="005D22D9">
          <w:rPr>
            <w:rStyle w:val="Hiperpovezava"/>
            <w:noProof/>
          </w:rPr>
          <w:t>Skupna tabela povprečij za posamezna vprašanja 2019 - 2020</w:t>
        </w:r>
        <w:r>
          <w:rPr>
            <w:noProof/>
            <w:webHidden/>
          </w:rPr>
          <w:tab/>
        </w:r>
        <w:r>
          <w:rPr>
            <w:noProof/>
            <w:webHidden/>
          </w:rPr>
          <w:fldChar w:fldCharType="begin"/>
        </w:r>
        <w:r>
          <w:rPr>
            <w:noProof/>
            <w:webHidden/>
          </w:rPr>
          <w:instrText xml:space="preserve"> PAGEREF _Toc74299119 \h </w:instrText>
        </w:r>
        <w:r>
          <w:rPr>
            <w:noProof/>
            <w:webHidden/>
          </w:rPr>
        </w:r>
        <w:r>
          <w:rPr>
            <w:noProof/>
            <w:webHidden/>
          </w:rPr>
          <w:fldChar w:fldCharType="separate"/>
        </w:r>
        <w:r>
          <w:rPr>
            <w:noProof/>
            <w:webHidden/>
          </w:rPr>
          <w:t>65</w:t>
        </w:r>
        <w:r>
          <w:rPr>
            <w:noProof/>
            <w:webHidden/>
          </w:rPr>
          <w:fldChar w:fldCharType="end"/>
        </w:r>
      </w:hyperlink>
    </w:p>
    <w:p w14:paraId="5098F083" w14:textId="3AA84256" w:rsidR="000424F1" w:rsidRDefault="000424F1">
      <w:pPr>
        <w:pStyle w:val="Kazalovsebine1"/>
        <w:tabs>
          <w:tab w:val="right" w:leader="dot" w:pos="9062"/>
        </w:tabs>
        <w:rPr>
          <w:rFonts w:asciiTheme="minorHAnsi" w:eastAsiaTheme="minorEastAsia" w:hAnsiTheme="minorHAnsi" w:cstheme="minorBidi"/>
          <w:noProof/>
          <w:szCs w:val="22"/>
          <w:lang w:eastAsia="sl-SI"/>
        </w:rPr>
      </w:pPr>
      <w:hyperlink w:anchor="_Toc74299120" w:history="1">
        <w:r w:rsidRPr="005D22D9">
          <w:rPr>
            <w:rStyle w:val="Hiperpovezava"/>
            <w:noProof/>
          </w:rPr>
          <w:t>Literatura in viri</w:t>
        </w:r>
        <w:r>
          <w:rPr>
            <w:noProof/>
            <w:webHidden/>
          </w:rPr>
          <w:tab/>
        </w:r>
        <w:r>
          <w:rPr>
            <w:noProof/>
            <w:webHidden/>
          </w:rPr>
          <w:fldChar w:fldCharType="begin"/>
        </w:r>
        <w:r>
          <w:rPr>
            <w:noProof/>
            <w:webHidden/>
          </w:rPr>
          <w:instrText xml:space="preserve"> PAGEREF _Toc74299120 \h </w:instrText>
        </w:r>
        <w:r>
          <w:rPr>
            <w:noProof/>
            <w:webHidden/>
          </w:rPr>
        </w:r>
        <w:r>
          <w:rPr>
            <w:noProof/>
            <w:webHidden/>
          </w:rPr>
          <w:fldChar w:fldCharType="separate"/>
        </w:r>
        <w:r>
          <w:rPr>
            <w:noProof/>
            <w:webHidden/>
          </w:rPr>
          <w:t>67</w:t>
        </w:r>
        <w:r>
          <w:rPr>
            <w:noProof/>
            <w:webHidden/>
          </w:rPr>
          <w:fldChar w:fldCharType="end"/>
        </w:r>
      </w:hyperlink>
    </w:p>
    <w:p w14:paraId="6ADF5E4A" w14:textId="12A76979" w:rsidR="007F3415" w:rsidRDefault="00286D84" w:rsidP="00133209">
      <w:pPr>
        <w:jc w:val="center"/>
        <w:rPr>
          <w:rFonts w:asciiTheme="minorHAnsi" w:eastAsiaTheme="majorEastAsia" w:hAnsiTheme="minorHAnsi" w:cstheme="minorHAnsi"/>
          <w:b/>
          <w:color w:val="2F5496" w:themeColor="accent1" w:themeShade="BF"/>
          <w:sz w:val="32"/>
          <w:szCs w:val="32"/>
        </w:rPr>
      </w:pPr>
      <w:r>
        <w:rPr>
          <w:b/>
        </w:rPr>
        <w:fldChar w:fldCharType="end"/>
      </w:r>
    </w:p>
    <w:p w14:paraId="1FEA358A" w14:textId="77777777" w:rsidR="00372E6E" w:rsidRDefault="00372E6E" w:rsidP="00B156C2">
      <w:pPr>
        <w:pStyle w:val="Naslov1"/>
        <w:sectPr w:rsidR="00372E6E" w:rsidSect="00877E1B">
          <w:footerReference w:type="default" r:id="rId13"/>
          <w:footerReference w:type="first" r:id="rId14"/>
          <w:pgSz w:w="11906" w:h="16838"/>
          <w:pgMar w:top="1417" w:right="1417" w:bottom="1417" w:left="1417" w:header="708" w:footer="708" w:gutter="0"/>
          <w:cols w:space="708"/>
          <w:titlePg/>
          <w:docGrid w:linePitch="360"/>
        </w:sectPr>
      </w:pPr>
    </w:p>
    <w:p w14:paraId="7579ED07" w14:textId="7E327960" w:rsidR="00DF1604" w:rsidRDefault="00DF1604">
      <w:pPr>
        <w:spacing w:after="160" w:line="259" w:lineRule="auto"/>
        <w:jc w:val="left"/>
        <w:rPr>
          <w:rFonts w:asciiTheme="minorHAnsi" w:eastAsiaTheme="majorEastAsia" w:hAnsiTheme="minorHAnsi" w:cstheme="majorBidi"/>
          <w:b/>
          <w:color w:val="4472C4" w:themeColor="accent1"/>
          <w:sz w:val="32"/>
          <w:szCs w:val="32"/>
        </w:rPr>
      </w:pPr>
      <w:r>
        <w:rPr>
          <w:noProof/>
          <w:lang w:eastAsia="sl-SI"/>
        </w:rPr>
        <w:lastRenderedPageBreak/>
        <w:drawing>
          <wp:anchor distT="0" distB="0" distL="114300" distR="114300" simplePos="0" relativeHeight="251659264" behindDoc="0" locked="0" layoutInCell="1" allowOverlap="1" wp14:anchorId="4DF59CCB" wp14:editId="1D3C2763">
            <wp:simplePos x="0" y="0"/>
            <wp:positionH relativeFrom="column">
              <wp:posOffset>275342</wp:posOffset>
            </wp:positionH>
            <wp:positionV relativeFrom="page">
              <wp:posOffset>411340</wp:posOffset>
            </wp:positionV>
            <wp:extent cx="5238750" cy="9678670"/>
            <wp:effectExtent l="0" t="0" r="0" b="0"/>
            <wp:wrapSquare wrapText="bothSides"/>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38750" cy="9678670"/>
                    </a:xfrm>
                    <a:prstGeom prst="rect">
                      <a:avLst/>
                    </a:prstGeom>
                    <a:noFill/>
                    <a:ln>
                      <a:noFill/>
                    </a:ln>
                  </pic:spPr>
                </pic:pic>
              </a:graphicData>
            </a:graphic>
            <wp14:sizeRelH relativeFrom="page">
              <wp14:pctWidth>0</wp14:pctWidth>
            </wp14:sizeRelH>
            <wp14:sizeRelV relativeFrom="page">
              <wp14:pctHeight>0</wp14:pctHeight>
            </wp14:sizeRelV>
          </wp:anchor>
        </w:drawing>
      </w:r>
      <w:r>
        <w:br w:type="page"/>
      </w:r>
    </w:p>
    <w:p w14:paraId="163128C8" w14:textId="1AFCF619" w:rsidR="00841B73" w:rsidRPr="00B156C2" w:rsidRDefault="00E72DB5" w:rsidP="00B156C2">
      <w:pPr>
        <w:pStyle w:val="Naslov1"/>
      </w:pPr>
      <w:bookmarkStart w:id="0" w:name="_Toc74299087"/>
      <w:r w:rsidRPr="00B156C2">
        <w:lastRenderedPageBreak/>
        <w:t xml:space="preserve">Osnovno o </w:t>
      </w:r>
      <w:r w:rsidR="00197B73" w:rsidRPr="00B156C2">
        <w:t>raziskavi</w:t>
      </w:r>
      <w:bookmarkEnd w:id="0"/>
    </w:p>
    <w:p w14:paraId="76F649B5" w14:textId="3168FF83" w:rsidR="006926C3" w:rsidRPr="00EA1B51" w:rsidRDefault="006926C3" w:rsidP="008E0208">
      <w:pPr>
        <w:pStyle w:val="Brezrazmikov"/>
        <w:rPr>
          <w:rFonts w:cstheme="minorHAnsi"/>
          <w:lang w:val="it-IT"/>
        </w:rPr>
      </w:pPr>
    </w:p>
    <w:p w14:paraId="6176A8C7" w14:textId="256A4917" w:rsidR="00E72DB5" w:rsidRDefault="0053394C" w:rsidP="008E0208">
      <w:pPr>
        <w:pStyle w:val="Brezrazmikov"/>
        <w:rPr>
          <w:rFonts w:cstheme="minorHAnsi"/>
          <w:lang w:val="sl-SI"/>
        </w:rPr>
      </w:pPr>
      <w:r>
        <w:rPr>
          <w:rFonts w:cstheme="minorHAnsi"/>
          <w:lang w:val="sl-SI"/>
        </w:rPr>
        <w:t>Inovacijsko zrelost v letu 20</w:t>
      </w:r>
      <w:r w:rsidR="00E120C9">
        <w:rPr>
          <w:rFonts w:cstheme="minorHAnsi"/>
          <w:lang w:val="sl-SI"/>
        </w:rPr>
        <w:t>20</w:t>
      </w:r>
      <w:r>
        <w:rPr>
          <w:rFonts w:cstheme="minorHAnsi"/>
          <w:lang w:val="sl-SI"/>
        </w:rPr>
        <w:t xml:space="preserve"> smo merili v </w:t>
      </w:r>
      <w:r w:rsidR="00E120C9">
        <w:rPr>
          <w:rFonts w:cstheme="minorHAnsi"/>
          <w:lang w:val="sl-SI"/>
        </w:rPr>
        <w:t>aprilu</w:t>
      </w:r>
      <w:r>
        <w:rPr>
          <w:rFonts w:cstheme="minorHAnsi"/>
          <w:lang w:val="sl-SI"/>
        </w:rPr>
        <w:t xml:space="preserve"> 202</w:t>
      </w:r>
      <w:r w:rsidR="00E120C9">
        <w:rPr>
          <w:rFonts w:cstheme="minorHAnsi"/>
          <w:lang w:val="sl-SI"/>
        </w:rPr>
        <w:t>1</w:t>
      </w:r>
      <w:r>
        <w:rPr>
          <w:rFonts w:cstheme="minorHAnsi"/>
          <w:lang w:val="sl-SI"/>
        </w:rPr>
        <w:t>.</w:t>
      </w:r>
      <w:r w:rsidR="00A05E70" w:rsidRPr="007F4B43">
        <w:rPr>
          <w:rFonts w:cstheme="minorHAnsi"/>
          <w:lang w:val="sl-SI"/>
        </w:rPr>
        <w:t xml:space="preserve"> K izpolnjevanju </w:t>
      </w:r>
      <w:r w:rsidR="007D29BD" w:rsidRPr="007F4B43">
        <w:rPr>
          <w:rFonts w:cstheme="minorHAnsi"/>
          <w:lang w:val="sl-SI"/>
        </w:rPr>
        <w:t xml:space="preserve">smo povabili </w:t>
      </w:r>
      <w:r>
        <w:rPr>
          <w:rFonts w:cstheme="minorHAnsi"/>
          <w:lang w:val="sl-SI"/>
        </w:rPr>
        <w:t>2</w:t>
      </w:r>
      <w:r w:rsidR="00E120C9">
        <w:rPr>
          <w:rFonts w:cstheme="minorHAnsi"/>
          <w:lang w:val="sl-SI"/>
        </w:rPr>
        <w:t>5</w:t>
      </w:r>
      <w:r w:rsidR="00CB3B46" w:rsidRPr="007F4B43">
        <w:rPr>
          <w:rFonts w:cstheme="minorHAnsi"/>
          <w:lang w:val="sl-SI"/>
        </w:rPr>
        <w:t xml:space="preserve"> </w:t>
      </w:r>
      <w:r w:rsidR="00CB3B46" w:rsidRPr="00E36586">
        <w:rPr>
          <w:rFonts w:cstheme="minorHAnsi"/>
          <w:lang w:val="sl-SI"/>
        </w:rPr>
        <w:t>organov</w:t>
      </w:r>
      <w:r w:rsidR="00F11313">
        <w:rPr>
          <w:rFonts w:cstheme="minorHAnsi"/>
          <w:lang w:val="sl-SI"/>
        </w:rPr>
        <w:t xml:space="preserve"> (3 več kot leto prej)</w:t>
      </w:r>
      <w:r w:rsidR="00CB3B46" w:rsidRPr="007F4B43">
        <w:rPr>
          <w:rFonts w:cstheme="minorHAnsi"/>
          <w:lang w:val="sl-SI"/>
        </w:rPr>
        <w:t xml:space="preserve">. </w:t>
      </w:r>
      <w:r w:rsidR="00D76A95" w:rsidRPr="007F4B43">
        <w:rPr>
          <w:rFonts w:cstheme="minorHAnsi"/>
          <w:lang w:val="sl-SI"/>
        </w:rPr>
        <w:t>V vseh organih</w:t>
      </w:r>
      <w:r w:rsidR="00025E39">
        <w:rPr>
          <w:rFonts w:cstheme="minorHAnsi"/>
          <w:lang w:val="sl-SI"/>
        </w:rPr>
        <w:t>, vključenih v raziskavo</w:t>
      </w:r>
      <w:r w:rsidR="000C1968">
        <w:rPr>
          <w:rFonts w:cstheme="minorHAnsi"/>
          <w:lang w:val="sl-SI"/>
        </w:rPr>
        <w:t>,</w:t>
      </w:r>
      <w:r>
        <w:rPr>
          <w:rFonts w:cstheme="minorHAnsi"/>
          <w:lang w:val="sl-SI"/>
        </w:rPr>
        <w:t xml:space="preserve"> </w:t>
      </w:r>
      <w:r w:rsidR="00D76A95" w:rsidRPr="007F4B43">
        <w:rPr>
          <w:rFonts w:cstheme="minorHAnsi"/>
          <w:lang w:val="sl-SI"/>
        </w:rPr>
        <w:t xml:space="preserve">je bilo </w:t>
      </w:r>
      <w:r w:rsidR="008D2CA0">
        <w:rPr>
          <w:rFonts w:cstheme="minorHAnsi"/>
          <w:lang w:val="sl-SI"/>
        </w:rPr>
        <w:t xml:space="preserve">v aprilu 2021 </w:t>
      </w:r>
      <w:r w:rsidR="00D76A95" w:rsidRPr="007F4B43">
        <w:rPr>
          <w:rFonts w:cstheme="minorHAnsi"/>
          <w:lang w:val="sl-SI"/>
        </w:rPr>
        <w:t xml:space="preserve">zaposlenih </w:t>
      </w:r>
      <w:r w:rsidR="008D2CA0">
        <w:rPr>
          <w:rFonts w:cstheme="minorHAnsi"/>
          <w:lang w:val="sl-SI"/>
        </w:rPr>
        <w:t>8</w:t>
      </w:r>
      <w:r w:rsidR="00F02285">
        <w:rPr>
          <w:rFonts w:cstheme="minorHAnsi"/>
          <w:lang w:val="sl-SI"/>
        </w:rPr>
        <w:t>.</w:t>
      </w:r>
      <w:r w:rsidR="008D2CA0">
        <w:rPr>
          <w:rFonts w:cstheme="minorHAnsi"/>
          <w:lang w:val="sl-SI"/>
        </w:rPr>
        <w:t>945</w:t>
      </w:r>
      <w:r w:rsidR="00D76A95" w:rsidRPr="00C575FC">
        <w:rPr>
          <w:rFonts w:cstheme="minorHAnsi"/>
          <w:lang w:val="sl-SI"/>
        </w:rPr>
        <w:t xml:space="preserve"> </w:t>
      </w:r>
      <w:r w:rsidR="00D76A95" w:rsidRPr="007F4B43">
        <w:rPr>
          <w:rFonts w:cstheme="minorHAnsi"/>
          <w:lang w:val="sl-SI"/>
        </w:rPr>
        <w:t xml:space="preserve">javnih uslužbencev. </w:t>
      </w:r>
      <w:r w:rsidR="00D76A95" w:rsidRPr="00E36586">
        <w:rPr>
          <w:rFonts w:cstheme="minorHAnsi"/>
          <w:lang w:val="sl-SI"/>
        </w:rPr>
        <w:t>Spletni</w:t>
      </w:r>
      <w:r w:rsidR="00D76A95" w:rsidRPr="007F4B43">
        <w:rPr>
          <w:rFonts w:cstheme="minorHAnsi"/>
          <w:lang w:val="sl-SI"/>
        </w:rPr>
        <w:t xml:space="preserve"> vprašalnik </w:t>
      </w:r>
      <w:r w:rsidR="00E6422A">
        <w:rPr>
          <w:rFonts w:cstheme="minorHAnsi"/>
          <w:lang w:val="sl-SI"/>
        </w:rPr>
        <w:t>so</w:t>
      </w:r>
      <w:r w:rsidR="00D76A95" w:rsidRPr="007F4B43">
        <w:rPr>
          <w:rFonts w:cstheme="minorHAnsi"/>
          <w:lang w:val="sl-SI"/>
        </w:rPr>
        <w:t xml:space="preserve"> v celoti izpolnil</w:t>
      </w:r>
      <w:r w:rsidR="00E6422A">
        <w:rPr>
          <w:rFonts w:cstheme="minorHAnsi"/>
          <w:lang w:val="sl-SI"/>
        </w:rPr>
        <w:t>i</w:t>
      </w:r>
      <w:r w:rsidR="00D76A95" w:rsidRPr="007F4B43">
        <w:rPr>
          <w:rFonts w:cstheme="minorHAnsi"/>
          <w:lang w:val="sl-SI"/>
        </w:rPr>
        <w:t xml:space="preserve"> </w:t>
      </w:r>
      <w:r w:rsidR="00DC22B6" w:rsidRPr="00DC22B6">
        <w:rPr>
          <w:rFonts w:cstheme="minorHAnsi"/>
          <w:lang w:val="sl-SI"/>
        </w:rPr>
        <w:t>1</w:t>
      </w:r>
      <w:r w:rsidR="008D2CA0">
        <w:rPr>
          <w:rFonts w:cstheme="minorHAnsi"/>
          <w:lang w:val="sl-SI"/>
        </w:rPr>
        <w:t>.003</w:t>
      </w:r>
      <w:r w:rsidR="00D76A95" w:rsidRPr="00DC22B6">
        <w:rPr>
          <w:rFonts w:cstheme="minorHAnsi"/>
          <w:lang w:val="sl-SI"/>
        </w:rPr>
        <w:t xml:space="preserve"> </w:t>
      </w:r>
      <w:r w:rsidR="00D76A95" w:rsidRPr="007F4B43">
        <w:rPr>
          <w:rFonts w:cstheme="minorHAnsi"/>
          <w:lang w:val="sl-SI"/>
        </w:rPr>
        <w:t>javni uslužbenc</w:t>
      </w:r>
      <w:r w:rsidR="00E6422A">
        <w:rPr>
          <w:rFonts w:cstheme="minorHAnsi"/>
          <w:lang w:val="sl-SI"/>
        </w:rPr>
        <w:t>i</w:t>
      </w:r>
      <w:r w:rsidR="00D76A95" w:rsidRPr="007F4B43">
        <w:rPr>
          <w:rFonts w:cstheme="minorHAnsi"/>
          <w:lang w:val="sl-SI"/>
        </w:rPr>
        <w:t xml:space="preserve">, kar predstavlja </w:t>
      </w:r>
      <w:r w:rsidR="008D2CA0">
        <w:rPr>
          <w:rFonts w:cstheme="minorHAnsi"/>
          <w:lang w:val="sl-SI"/>
        </w:rPr>
        <w:t>11</w:t>
      </w:r>
      <w:r w:rsidR="00815321" w:rsidRPr="00DC22B6">
        <w:rPr>
          <w:rFonts w:cstheme="minorHAnsi"/>
          <w:lang w:val="sl-SI"/>
        </w:rPr>
        <w:t xml:space="preserve"> </w:t>
      </w:r>
      <w:r w:rsidR="00D76A95" w:rsidRPr="007F4B43">
        <w:rPr>
          <w:rFonts w:cstheme="minorHAnsi"/>
          <w:lang w:val="sl-SI"/>
        </w:rPr>
        <w:t>%</w:t>
      </w:r>
      <w:r w:rsidR="00815321" w:rsidRPr="007F4B43">
        <w:rPr>
          <w:rFonts w:cstheme="minorHAnsi"/>
          <w:lang w:val="sl-SI"/>
        </w:rPr>
        <w:t xml:space="preserve"> odziv</w:t>
      </w:r>
      <w:r w:rsidR="00DC5306">
        <w:rPr>
          <w:rFonts w:cstheme="minorHAnsi"/>
          <w:lang w:val="sl-SI"/>
        </w:rPr>
        <w:t>.</w:t>
      </w:r>
    </w:p>
    <w:p w14:paraId="479CCA67" w14:textId="010B8B3B" w:rsidR="00C6643D" w:rsidRPr="00AE07B7" w:rsidRDefault="00C6643D" w:rsidP="00EC6761">
      <w:pPr>
        <w:pStyle w:val="Brezrazmikov"/>
        <w:rPr>
          <w:lang w:val="sl-SI"/>
        </w:rPr>
      </w:pPr>
    </w:p>
    <w:p w14:paraId="650DAA81" w14:textId="3B5C9E93" w:rsidR="00CB3B46" w:rsidRPr="007F4B43" w:rsidRDefault="00CB3B46" w:rsidP="008E0208">
      <w:pPr>
        <w:pStyle w:val="Brezrazmikov"/>
        <w:rPr>
          <w:rFonts w:cstheme="minorHAnsi"/>
          <w:lang w:val="sl-SI"/>
        </w:rPr>
      </w:pPr>
      <w:r w:rsidRPr="007F4B43">
        <w:rPr>
          <w:rFonts w:cstheme="minorHAnsi"/>
          <w:lang w:val="sl-SI"/>
        </w:rPr>
        <w:t xml:space="preserve">Namen projekta Inovativen.si je </w:t>
      </w:r>
      <w:r w:rsidR="00E36586" w:rsidRPr="007F4B43">
        <w:rPr>
          <w:rFonts w:cstheme="minorHAnsi"/>
          <w:lang w:val="sl-SI"/>
        </w:rPr>
        <w:t xml:space="preserve">sicer </w:t>
      </w:r>
      <w:r w:rsidR="002F05C1" w:rsidRPr="007F4B43">
        <w:rPr>
          <w:rFonts w:cstheme="minorHAnsi"/>
          <w:lang w:val="sl-SI"/>
        </w:rPr>
        <w:t>povečati</w:t>
      </w:r>
      <w:r w:rsidRPr="007F4B43">
        <w:rPr>
          <w:rFonts w:cstheme="minorHAnsi"/>
          <w:lang w:val="sl-SI"/>
        </w:rPr>
        <w:t xml:space="preserve"> učinkovito</w:t>
      </w:r>
      <w:r w:rsidR="00E36586" w:rsidRPr="007F4B43">
        <w:rPr>
          <w:rFonts w:cstheme="minorHAnsi"/>
          <w:lang w:val="sl-SI"/>
        </w:rPr>
        <w:t>st</w:t>
      </w:r>
      <w:r w:rsidRPr="007F4B43">
        <w:rPr>
          <w:rFonts w:cstheme="minorHAnsi"/>
          <w:lang w:val="sl-SI"/>
        </w:rPr>
        <w:t xml:space="preserve"> in kakovost dela javne uprave, pri čemer sta glavna cilja projekta:</w:t>
      </w:r>
    </w:p>
    <w:p w14:paraId="585315F1" w14:textId="034B73D6" w:rsidR="008E0208" w:rsidRPr="007F4B43" w:rsidRDefault="00CB3B46" w:rsidP="008E0208">
      <w:pPr>
        <w:pStyle w:val="Brezrazmikov"/>
        <w:numPr>
          <w:ilvl w:val="0"/>
          <w:numId w:val="4"/>
        </w:numPr>
        <w:rPr>
          <w:rFonts w:cstheme="minorHAnsi"/>
          <w:lang w:val="sl-SI"/>
        </w:rPr>
      </w:pPr>
      <w:r w:rsidRPr="007F4B43">
        <w:rPr>
          <w:rFonts w:cstheme="minorHAnsi"/>
          <w:lang w:val="sl-SI"/>
        </w:rPr>
        <w:t>sistemska uveljavitev inovativnih pristopov z uporabnikom v središču in</w:t>
      </w:r>
      <w:r w:rsidR="008E0208" w:rsidRPr="007F4B43">
        <w:rPr>
          <w:rFonts w:cstheme="minorHAnsi"/>
          <w:lang w:val="sl-SI"/>
        </w:rPr>
        <w:t xml:space="preserve"> </w:t>
      </w:r>
    </w:p>
    <w:p w14:paraId="067D9ACB" w14:textId="77777777" w:rsidR="003237DF" w:rsidRPr="007F4B43" w:rsidRDefault="00CB3B46" w:rsidP="008E0208">
      <w:pPr>
        <w:pStyle w:val="Brezrazmikov"/>
        <w:numPr>
          <w:ilvl w:val="0"/>
          <w:numId w:val="4"/>
        </w:numPr>
        <w:rPr>
          <w:rFonts w:cstheme="minorHAnsi"/>
          <w:lang w:val="sl-SI"/>
        </w:rPr>
      </w:pPr>
      <w:r w:rsidRPr="007F4B43">
        <w:rPr>
          <w:rFonts w:cstheme="minorHAnsi"/>
          <w:lang w:val="sl-SI"/>
        </w:rPr>
        <w:t>večja ozaveščenost ter usposobljenost zaposlenih v javni upravi za uporabo inovativnih metod dela.</w:t>
      </w:r>
    </w:p>
    <w:p w14:paraId="49A55C0B" w14:textId="77777777" w:rsidR="003237DF" w:rsidRPr="00AE07B7" w:rsidRDefault="003237DF" w:rsidP="00EC6761">
      <w:pPr>
        <w:pStyle w:val="Brezrazmikov"/>
        <w:rPr>
          <w:lang w:val="sl-SI"/>
        </w:rPr>
      </w:pPr>
    </w:p>
    <w:p w14:paraId="331721B9" w14:textId="72295461" w:rsidR="007D344F" w:rsidRPr="00D91F85" w:rsidRDefault="007D344F" w:rsidP="003F4775">
      <w:pPr>
        <w:pStyle w:val="Brezrazmikov"/>
        <w:rPr>
          <w:lang w:val="sl-SI"/>
        </w:rPr>
      </w:pPr>
      <w:r w:rsidRPr="00D91F85">
        <w:rPr>
          <w:rFonts w:cstheme="minorHAnsi"/>
          <w:lang w:val="sl-SI"/>
        </w:rPr>
        <w:t>Eden izmed ključnih kazalnikov uspešnosti projekta je vsakoletno merjenje inovacijske zrelosti v organih.</w:t>
      </w:r>
      <w:r w:rsidRPr="00D866AA">
        <w:rPr>
          <w:rFonts w:cstheme="minorHAnsi"/>
          <w:lang w:val="sl-SI"/>
        </w:rPr>
        <w:t xml:space="preserve"> </w:t>
      </w:r>
      <w:r>
        <w:rPr>
          <w:rFonts w:cstheme="minorHAnsi"/>
          <w:lang w:val="sl-SI"/>
        </w:rPr>
        <w:t>Vsako leto</w:t>
      </w:r>
      <w:r w:rsidRPr="007F4B43">
        <w:rPr>
          <w:rFonts w:cstheme="minorHAnsi"/>
          <w:lang w:val="sl-SI"/>
        </w:rPr>
        <w:t xml:space="preserve"> si želimo poleg</w:t>
      </w:r>
      <w:r w:rsidR="00D91F85">
        <w:rPr>
          <w:rFonts w:cstheme="minorHAnsi"/>
          <w:lang w:val="sl-SI"/>
        </w:rPr>
        <w:t xml:space="preserve"> </w:t>
      </w:r>
      <w:r w:rsidRPr="007F4B43">
        <w:rPr>
          <w:rFonts w:cstheme="minorHAnsi"/>
          <w:lang w:val="sl-SI"/>
        </w:rPr>
        <w:t xml:space="preserve">zviševanja povprečnih vrednosti posameznih odgovorov tudi </w:t>
      </w:r>
      <w:r w:rsidR="001F04FA">
        <w:rPr>
          <w:rFonts w:cstheme="minorHAnsi"/>
          <w:lang w:val="sl-SI"/>
        </w:rPr>
        <w:t xml:space="preserve">dodatne </w:t>
      </w:r>
      <w:r w:rsidRPr="007F4B43">
        <w:rPr>
          <w:rFonts w:cstheme="minorHAnsi"/>
          <w:lang w:val="sl-SI"/>
        </w:rPr>
        <w:t>vključitve večjega števila organov in znotraj organov dvigniti stopnjo odziva</w:t>
      </w:r>
      <w:r w:rsidR="001F04FA">
        <w:rPr>
          <w:rFonts w:cstheme="minorHAnsi"/>
          <w:lang w:val="sl-SI"/>
        </w:rPr>
        <w:t xml:space="preserve"> (</w:t>
      </w:r>
      <w:r w:rsidR="00867C46">
        <w:rPr>
          <w:rFonts w:cstheme="minorHAnsi"/>
          <w:lang w:val="sl-SI"/>
        </w:rPr>
        <w:t>za leto 2020 nam je uspelo povečati število organov, ni nam pa uspelo povečati stopnje odziva</w:t>
      </w:r>
      <w:r w:rsidR="001F04FA">
        <w:rPr>
          <w:rFonts w:cstheme="minorHAnsi"/>
          <w:lang w:val="sl-SI"/>
        </w:rPr>
        <w:t>)</w:t>
      </w:r>
      <w:r w:rsidRPr="007F4B43">
        <w:rPr>
          <w:rFonts w:cstheme="minorHAnsi"/>
          <w:lang w:val="sl-SI"/>
        </w:rPr>
        <w:t>.</w:t>
      </w:r>
      <w:r>
        <w:rPr>
          <w:rFonts w:cstheme="minorHAnsi"/>
          <w:lang w:val="sl-SI"/>
        </w:rPr>
        <w:t xml:space="preserve"> </w:t>
      </w:r>
    </w:p>
    <w:p w14:paraId="54A5E623" w14:textId="77777777" w:rsidR="000E0636" w:rsidRPr="00AE07B7" w:rsidRDefault="000E0636" w:rsidP="00EC6761">
      <w:pPr>
        <w:pStyle w:val="Brezrazmikov"/>
        <w:rPr>
          <w:lang w:val="sl-SI"/>
        </w:rPr>
      </w:pPr>
    </w:p>
    <w:p w14:paraId="239577CB" w14:textId="08BA55EC" w:rsidR="007D344F" w:rsidRDefault="007D344F" w:rsidP="00D91F85">
      <w:pPr>
        <w:pStyle w:val="Brezrazmikov"/>
        <w:rPr>
          <w:rFonts w:cstheme="minorHAnsi"/>
          <w:lang w:val="sl-SI"/>
        </w:rPr>
      </w:pPr>
      <w:r w:rsidRPr="00D91F85">
        <w:rPr>
          <w:rFonts w:cstheme="minorHAnsi"/>
          <w:lang w:val="sl-SI"/>
        </w:rPr>
        <w:t>Pri izpolnjevanju spletnega vprašalnika za leto 20</w:t>
      </w:r>
      <w:r w:rsidR="00B31A6A">
        <w:rPr>
          <w:rFonts w:cstheme="minorHAnsi"/>
          <w:lang w:val="sl-SI"/>
        </w:rPr>
        <w:t>20</w:t>
      </w:r>
      <w:r w:rsidRPr="00D91F85">
        <w:rPr>
          <w:rFonts w:cstheme="minorHAnsi"/>
          <w:lang w:val="sl-SI"/>
        </w:rPr>
        <w:t xml:space="preserve"> </w:t>
      </w:r>
      <w:r w:rsidR="003F4775">
        <w:rPr>
          <w:rFonts w:cstheme="minorHAnsi"/>
          <w:lang w:val="sl-SI"/>
        </w:rPr>
        <w:t>(glede na leto 201</w:t>
      </w:r>
      <w:r w:rsidR="00B31A6A">
        <w:rPr>
          <w:rFonts w:cstheme="minorHAnsi"/>
          <w:lang w:val="sl-SI"/>
        </w:rPr>
        <w:t>9</w:t>
      </w:r>
      <w:r w:rsidR="003F4775">
        <w:rPr>
          <w:rFonts w:cstheme="minorHAnsi"/>
          <w:lang w:val="sl-SI"/>
        </w:rPr>
        <w:t xml:space="preserve">) </w:t>
      </w:r>
      <w:r w:rsidRPr="00D91F85">
        <w:rPr>
          <w:rFonts w:cstheme="minorHAnsi"/>
          <w:lang w:val="sl-SI"/>
        </w:rPr>
        <w:t xml:space="preserve">zaznavamo </w:t>
      </w:r>
      <w:r w:rsidR="000E0636">
        <w:rPr>
          <w:rFonts w:cstheme="minorHAnsi"/>
          <w:lang w:val="sl-SI"/>
        </w:rPr>
        <w:t>prirast povprečnih vrednosti na naslednjih</w:t>
      </w:r>
      <w:r w:rsidRPr="00D91F85">
        <w:rPr>
          <w:rFonts w:cstheme="minorHAnsi"/>
          <w:lang w:val="sl-SI"/>
        </w:rPr>
        <w:t xml:space="preserve"> nivojih</w:t>
      </w:r>
      <w:r w:rsidR="000E0636">
        <w:rPr>
          <w:rFonts w:cstheme="minorHAnsi"/>
          <w:lang w:val="sl-SI"/>
        </w:rPr>
        <w:t>:</w:t>
      </w:r>
    </w:p>
    <w:p w14:paraId="6F7EF607" w14:textId="34311428" w:rsidR="00860E5B" w:rsidRPr="004F1D67" w:rsidRDefault="00860E5B" w:rsidP="00860E5B">
      <w:pPr>
        <w:pStyle w:val="Brezrazmikov"/>
        <w:numPr>
          <w:ilvl w:val="0"/>
          <w:numId w:val="7"/>
        </w:numPr>
        <w:rPr>
          <w:rFonts w:cstheme="minorHAnsi"/>
          <w:lang w:val="sl-SI"/>
        </w:rPr>
      </w:pPr>
      <w:r w:rsidRPr="004F1D67">
        <w:rPr>
          <w:rFonts w:cstheme="minorHAnsi"/>
          <w:lang w:val="sl-SI"/>
        </w:rPr>
        <w:t>za 10 odstotnih točk višja povprečna ocena pri trditvi, da organi</w:t>
      </w:r>
      <w:r w:rsidR="00965B74" w:rsidRPr="004F1D67">
        <w:rPr>
          <w:rFonts w:cstheme="minorHAnsi"/>
          <w:lang w:val="sl-SI"/>
        </w:rPr>
        <w:t xml:space="preserve"> </w:t>
      </w:r>
      <w:r w:rsidR="00E5486C" w:rsidRPr="004F1D67">
        <w:rPr>
          <w:rFonts w:cstheme="minorHAnsi"/>
          <w:lang w:val="sl-SI"/>
        </w:rPr>
        <w:t xml:space="preserve">podpirajo in spodbujajo zaposlene k posredovanju idej in </w:t>
      </w:r>
      <w:r w:rsidR="00F833D6" w:rsidRPr="004F1D67">
        <w:rPr>
          <w:rFonts w:cstheme="minorHAnsi"/>
          <w:lang w:val="sl-SI"/>
        </w:rPr>
        <w:t>oblikovanju rešitev ter načinov dela</w:t>
      </w:r>
      <w:r w:rsidR="008E3425" w:rsidRPr="004F1D67">
        <w:rPr>
          <w:rFonts w:cstheme="minorHAnsi"/>
          <w:lang w:val="sl-SI"/>
        </w:rPr>
        <w:t>;</w:t>
      </w:r>
    </w:p>
    <w:p w14:paraId="766CE27B" w14:textId="1C6F7215" w:rsidR="000E0636" w:rsidRPr="004F1D67" w:rsidRDefault="000E0636" w:rsidP="000E0636">
      <w:pPr>
        <w:pStyle w:val="Odstavekseznama"/>
        <w:numPr>
          <w:ilvl w:val="0"/>
          <w:numId w:val="5"/>
        </w:numPr>
        <w:spacing w:after="160" w:line="259" w:lineRule="auto"/>
        <w:rPr>
          <w:rFonts w:asciiTheme="minorHAnsi" w:hAnsiTheme="minorHAnsi" w:cstheme="minorHAnsi"/>
          <w:color w:val="000000" w:themeColor="text1"/>
        </w:rPr>
      </w:pPr>
      <w:r w:rsidRPr="004F1D67">
        <w:rPr>
          <w:rFonts w:asciiTheme="minorHAnsi" w:hAnsiTheme="minorHAnsi" w:cstheme="minorHAnsi"/>
          <w:color w:val="000000" w:themeColor="text1"/>
        </w:rPr>
        <w:t xml:space="preserve">za </w:t>
      </w:r>
      <w:r w:rsidR="00F833D6" w:rsidRPr="004F1D67">
        <w:rPr>
          <w:rFonts w:asciiTheme="minorHAnsi" w:hAnsiTheme="minorHAnsi" w:cstheme="minorHAnsi"/>
          <w:color w:val="000000" w:themeColor="text1"/>
        </w:rPr>
        <w:t>2</w:t>
      </w:r>
      <w:r w:rsidR="003F4775" w:rsidRPr="004F1D67">
        <w:rPr>
          <w:rFonts w:asciiTheme="minorHAnsi" w:hAnsiTheme="minorHAnsi" w:cstheme="minorHAnsi"/>
          <w:color w:val="000000" w:themeColor="text1"/>
        </w:rPr>
        <w:t xml:space="preserve"> odstotni točk</w:t>
      </w:r>
      <w:r w:rsidR="00F833D6" w:rsidRPr="004F1D67">
        <w:rPr>
          <w:rFonts w:asciiTheme="minorHAnsi" w:hAnsiTheme="minorHAnsi" w:cstheme="minorHAnsi"/>
          <w:color w:val="000000" w:themeColor="text1"/>
        </w:rPr>
        <w:t>i</w:t>
      </w:r>
      <w:r w:rsidR="003F4775" w:rsidRPr="004F1D67">
        <w:rPr>
          <w:rFonts w:asciiTheme="minorHAnsi" w:hAnsiTheme="minorHAnsi" w:cstheme="minorHAnsi"/>
          <w:color w:val="000000" w:themeColor="text1"/>
        </w:rPr>
        <w:t xml:space="preserve"> višja povprečna ocena</w:t>
      </w:r>
      <w:r w:rsidRPr="004F1D67">
        <w:rPr>
          <w:rFonts w:asciiTheme="minorHAnsi" w:hAnsiTheme="minorHAnsi" w:cstheme="minorHAnsi"/>
          <w:color w:val="000000" w:themeColor="text1"/>
        </w:rPr>
        <w:t xml:space="preserve"> pri</w:t>
      </w:r>
      <w:r w:rsidR="003F4775" w:rsidRPr="004F1D67">
        <w:rPr>
          <w:rFonts w:asciiTheme="minorHAnsi" w:hAnsiTheme="minorHAnsi" w:cstheme="minorHAnsi"/>
          <w:color w:val="000000" w:themeColor="text1"/>
        </w:rPr>
        <w:t xml:space="preserve"> </w:t>
      </w:r>
      <w:r w:rsidRPr="004F1D67">
        <w:rPr>
          <w:rFonts w:asciiTheme="minorHAnsi" w:hAnsiTheme="minorHAnsi" w:cstheme="minorHAnsi"/>
        </w:rPr>
        <w:t>trditvi, da organi</w:t>
      </w:r>
      <w:r w:rsidR="00F6319A">
        <w:rPr>
          <w:rFonts w:asciiTheme="minorHAnsi" w:hAnsiTheme="minorHAnsi" w:cstheme="minorHAnsi"/>
        </w:rPr>
        <w:t xml:space="preserve"> </w:t>
      </w:r>
      <w:r w:rsidRPr="004F1D67">
        <w:rPr>
          <w:rFonts w:asciiTheme="minorHAnsi" w:hAnsiTheme="minorHAnsi" w:cstheme="minorHAnsi"/>
        </w:rPr>
        <w:t>dovolj vlagajo v usposabljanja in izobraževanja ter v razvoj novih znanj in veščin ter da spodbujajo zaposlene k sodelovanju in izmenjavi znanj in praks;</w:t>
      </w:r>
    </w:p>
    <w:p w14:paraId="167A4AC2" w14:textId="27CB5120" w:rsidR="000E0636" w:rsidRPr="004F1D67" w:rsidRDefault="000E0636" w:rsidP="000E0636">
      <w:pPr>
        <w:pStyle w:val="Odstavekseznama"/>
        <w:numPr>
          <w:ilvl w:val="0"/>
          <w:numId w:val="5"/>
        </w:numPr>
        <w:spacing w:after="160" w:line="259" w:lineRule="auto"/>
        <w:rPr>
          <w:rFonts w:asciiTheme="minorHAnsi" w:hAnsiTheme="minorHAnsi" w:cstheme="minorHAnsi"/>
          <w:color w:val="000000" w:themeColor="text1"/>
        </w:rPr>
      </w:pPr>
      <w:r w:rsidRPr="004F1D67">
        <w:rPr>
          <w:rFonts w:asciiTheme="minorHAnsi" w:hAnsiTheme="minorHAnsi" w:cstheme="minorHAnsi"/>
        </w:rPr>
        <w:t>za 3 odstotnih točk višja povprečna ocena pri trditvi, da organi</w:t>
      </w:r>
      <w:r w:rsidR="00F6319A">
        <w:rPr>
          <w:rFonts w:asciiTheme="minorHAnsi" w:hAnsiTheme="minorHAnsi" w:cstheme="minorHAnsi"/>
        </w:rPr>
        <w:t xml:space="preserve"> </w:t>
      </w:r>
      <w:r w:rsidRPr="004F1D67">
        <w:rPr>
          <w:rFonts w:asciiTheme="minorHAnsi" w:hAnsiTheme="minorHAnsi" w:cstheme="minorHAnsi"/>
        </w:rPr>
        <w:t>prispevajo k širšim razpravam o inovativnih pristopih v javnem sektorju</w:t>
      </w:r>
      <w:r w:rsidR="00F8339D" w:rsidRPr="004F1D67">
        <w:rPr>
          <w:rFonts w:asciiTheme="minorHAnsi" w:hAnsiTheme="minorHAnsi" w:cstheme="minorHAnsi"/>
        </w:rPr>
        <w:t>;</w:t>
      </w:r>
    </w:p>
    <w:p w14:paraId="7B7E9A99" w14:textId="547C91EF" w:rsidR="00207A07" w:rsidRPr="004F1D67" w:rsidRDefault="008E3425" w:rsidP="000E0636">
      <w:pPr>
        <w:pStyle w:val="Odstavekseznama"/>
        <w:numPr>
          <w:ilvl w:val="0"/>
          <w:numId w:val="5"/>
        </w:numPr>
        <w:rPr>
          <w:rFonts w:asciiTheme="minorHAnsi" w:hAnsiTheme="minorHAnsi" w:cstheme="minorHAnsi"/>
        </w:rPr>
      </w:pPr>
      <w:r w:rsidRPr="004F1D67">
        <w:rPr>
          <w:rFonts w:asciiTheme="minorHAnsi" w:hAnsiTheme="minorHAnsi" w:cstheme="minorHAnsi"/>
          <w:color w:val="000000" w:themeColor="text1"/>
        </w:rPr>
        <w:t xml:space="preserve">za </w:t>
      </w:r>
      <w:r w:rsidR="008750E5" w:rsidRPr="004F1D67">
        <w:rPr>
          <w:rFonts w:asciiTheme="minorHAnsi" w:hAnsiTheme="minorHAnsi" w:cstheme="minorHAnsi"/>
          <w:color w:val="000000" w:themeColor="text1"/>
        </w:rPr>
        <w:t>4</w:t>
      </w:r>
      <w:r w:rsidRPr="004F1D67">
        <w:rPr>
          <w:rFonts w:asciiTheme="minorHAnsi" w:hAnsiTheme="minorHAnsi" w:cstheme="minorHAnsi"/>
          <w:color w:val="000000" w:themeColor="text1"/>
        </w:rPr>
        <w:t xml:space="preserve"> odstotne točk</w:t>
      </w:r>
      <w:r w:rsidR="008750E5" w:rsidRPr="004F1D67">
        <w:rPr>
          <w:rFonts w:asciiTheme="minorHAnsi" w:hAnsiTheme="minorHAnsi" w:cstheme="minorHAnsi"/>
          <w:color w:val="000000" w:themeColor="text1"/>
        </w:rPr>
        <w:t>e</w:t>
      </w:r>
      <w:r w:rsidRPr="004F1D67">
        <w:rPr>
          <w:rFonts w:asciiTheme="minorHAnsi" w:hAnsiTheme="minorHAnsi" w:cstheme="minorHAnsi"/>
          <w:color w:val="000000" w:themeColor="text1"/>
        </w:rPr>
        <w:t xml:space="preserve"> </w:t>
      </w:r>
      <w:r w:rsidR="000424F1">
        <w:rPr>
          <w:rFonts w:asciiTheme="minorHAnsi" w:hAnsiTheme="minorHAnsi" w:cstheme="minorHAnsi"/>
          <w:color w:val="000000" w:themeColor="text1"/>
        </w:rPr>
        <w:t>višja</w:t>
      </w:r>
      <w:r w:rsidR="000424F1" w:rsidRPr="004F1D67">
        <w:rPr>
          <w:rFonts w:asciiTheme="minorHAnsi" w:hAnsiTheme="minorHAnsi" w:cstheme="minorHAnsi"/>
          <w:color w:val="000000" w:themeColor="text1"/>
        </w:rPr>
        <w:t xml:space="preserve"> </w:t>
      </w:r>
      <w:r w:rsidRPr="004F1D67">
        <w:rPr>
          <w:rFonts w:asciiTheme="minorHAnsi" w:hAnsiTheme="minorHAnsi" w:cstheme="minorHAnsi"/>
          <w:color w:val="000000" w:themeColor="text1"/>
        </w:rPr>
        <w:t>povprečna ocena pri trditvi, da imajo zaposleni priložnost za preizkus novih idej tudi v kolikor obstaja možnost neuspeha</w:t>
      </w:r>
      <w:r w:rsidR="007E5AC2" w:rsidRPr="004F1D67">
        <w:rPr>
          <w:rFonts w:asciiTheme="minorHAnsi" w:hAnsiTheme="minorHAnsi" w:cstheme="minorHAnsi"/>
          <w:color w:val="000000" w:themeColor="text1"/>
        </w:rPr>
        <w:t xml:space="preserve"> ter da v</w:t>
      </w:r>
      <w:r w:rsidRPr="004F1D67">
        <w:rPr>
          <w:rFonts w:asciiTheme="minorHAnsi" w:hAnsiTheme="minorHAnsi" w:cstheme="minorHAnsi"/>
          <w:color w:val="000000" w:themeColor="text1"/>
        </w:rPr>
        <w:t>odstvo spodbuja uvajanje sprememb in eksperimentiranja.</w:t>
      </w:r>
    </w:p>
    <w:p w14:paraId="12414BC5" w14:textId="77777777" w:rsidR="00EC6761" w:rsidRPr="00AE07B7" w:rsidRDefault="00EC6761" w:rsidP="00EC6761">
      <w:pPr>
        <w:pStyle w:val="Brezrazmikov"/>
        <w:rPr>
          <w:lang w:val="sl-SI"/>
        </w:rPr>
      </w:pPr>
    </w:p>
    <w:p w14:paraId="4ABC9AEE" w14:textId="2109DBC8" w:rsidR="000E0636" w:rsidRPr="00EC6761" w:rsidRDefault="000E0636" w:rsidP="00207A07">
      <w:pPr>
        <w:rPr>
          <w:rFonts w:asciiTheme="minorHAnsi" w:hAnsiTheme="minorHAnsi" w:cstheme="minorHAnsi"/>
        </w:rPr>
      </w:pPr>
      <w:r w:rsidRPr="00EC6761">
        <w:rPr>
          <w:rFonts w:cstheme="minorHAnsi"/>
        </w:rPr>
        <w:t xml:space="preserve">Pri izpolnjevanju spletnega vprašalnika za leto 2020 (glede na leto 2019) </w:t>
      </w:r>
      <w:r w:rsidR="0020715E" w:rsidRPr="00EC6761">
        <w:rPr>
          <w:rFonts w:cstheme="minorHAnsi"/>
        </w:rPr>
        <w:t xml:space="preserve">obenem </w:t>
      </w:r>
      <w:r w:rsidRPr="00EC6761">
        <w:rPr>
          <w:rFonts w:cstheme="minorHAnsi"/>
        </w:rPr>
        <w:t>zaznavamo padec povprečnih vrednosti na naslednj</w:t>
      </w:r>
      <w:r w:rsidR="008F7662" w:rsidRPr="00EC6761">
        <w:rPr>
          <w:rFonts w:cstheme="minorHAnsi"/>
        </w:rPr>
        <w:t xml:space="preserve">em </w:t>
      </w:r>
      <w:r w:rsidRPr="00EC6761">
        <w:rPr>
          <w:rFonts w:cstheme="minorHAnsi"/>
        </w:rPr>
        <w:t>nivoj</w:t>
      </w:r>
      <w:r w:rsidR="008F7662" w:rsidRPr="00EC6761">
        <w:rPr>
          <w:rFonts w:cstheme="minorHAnsi"/>
        </w:rPr>
        <w:t>u</w:t>
      </w:r>
      <w:r w:rsidRPr="00EC6761">
        <w:rPr>
          <w:rFonts w:cstheme="minorHAnsi"/>
        </w:rPr>
        <w:t>:</w:t>
      </w:r>
    </w:p>
    <w:p w14:paraId="1AA85DA3" w14:textId="70D6E29E" w:rsidR="003F4775" w:rsidRDefault="000E0636" w:rsidP="00EC6761">
      <w:pPr>
        <w:pStyle w:val="Odstavekseznama"/>
        <w:numPr>
          <w:ilvl w:val="0"/>
          <w:numId w:val="5"/>
        </w:numPr>
        <w:spacing w:line="259" w:lineRule="auto"/>
        <w:ind w:left="714" w:hanging="357"/>
        <w:rPr>
          <w:rFonts w:asciiTheme="minorHAnsi" w:hAnsiTheme="minorHAnsi" w:cstheme="minorHAnsi"/>
          <w:color w:val="000000" w:themeColor="text1"/>
        </w:rPr>
      </w:pPr>
      <w:r w:rsidRPr="00EC6761">
        <w:rPr>
          <w:rFonts w:asciiTheme="minorHAnsi" w:hAnsiTheme="minorHAnsi" w:cstheme="minorHAnsi"/>
          <w:color w:val="000000" w:themeColor="text1"/>
        </w:rPr>
        <w:t xml:space="preserve">za </w:t>
      </w:r>
      <w:r w:rsidR="00372E6E" w:rsidRPr="00EC6761">
        <w:rPr>
          <w:rFonts w:asciiTheme="minorHAnsi" w:hAnsiTheme="minorHAnsi" w:cstheme="minorHAnsi"/>
          <w:color w:val="000000" w:themeColor="text1"/>
        </w:rPr>
        <w:t xml:space="preserve">1 odstotno točko </w:t>
      </w:r>
      <w:r w:rsidRPr="00EC6761">
        <w:rPr>
          <w:rFonts w:asciiTheme="minorHAnsi" w:hAnsiTheme="minorHAnsi" w:cstheme="minorHAnsi"/>
          <w:color w:val="000000" w:themeColor="text1"/>
        </w:rPr>
        <w:t>nižja povprečna ocena pri trditvi, da vsi zaposleni pri posamezn</w:t>
      </w:r>
      <w:r w:rsidR="00F6319A">
        <w:rPr>
          <w:rFonts w:asciiTheme="minorHAnsi" w:hAnsiTheme="minorHAnsi" w:cstheme="minorHAnsi"/>
          <w:color w:val="000000" w:themeColor="text1"/>
        </w:rPr>
        <w:t>em organu</w:t>
      </w:r>
      <w:r w:rsidRPr="00EC6761">
        <w:rPr>
          <w:rFonts w:asciiTheme="minorHAnsi" w:hAnsiTheme="minorHAnsi" w:cstheme="minorHAnsi"/>
          <w:color w:val="000000" w:themeColor="text1"/>
        </w:rPr>
        <w:t xml:space="preserve"> dajejo predloge za izboljšave in ne samo vodstvo</w:t>
      </w:r>
      <w:r w:rsidR="00F8339D" w:rsidRPr="00EC6761">
        <w:rPr>
          <w:rFonts w:asciiTheme="minorHAnsi" w:hAnsiTheme="minorHAnsi" w:cstheme="minorHAnsi"/>
          <w:color w:val="000000" w:themeColor="text1"/>
        </w:rPr>
        <w:t>.</w:t>
      </w:r>
    </w:p>
    <w:p w14:paraId="66D4679A" w14:textId="77777777" w:rsidR="00EC6761" w:rsidRPr="00F6319A" w:rsidRDefault="00EC6761" w:rsidP="00EC6761">
      <w:pPr>
        <w:pStyle w:val="Brezrazmikov"/>
        <w:rPr>
          <w:lang w:val="sl-SI"/>
        </w:rPr>
      </w:pPr>
    </w:p>
    <w:p w14:paraId="07E3092D" w14:textId="4F27077D" w:rsidR="008A611F" w:rsidRDefault="003F4775" w:rsidP="00EC6761">
      <w:pPr>
        <w:spacing w:line="259" w:lineRule="auto"/>
        <w:rPr>
          <w:rFonts w:asciiTheme="minorHAnsi" w:hAnsiTheme="minorHAnsi" w:cstheme="minorHAnsi"/>
          <w:szCs w:val="22"/>
        </w:rPr>
      </w:pPr>
      <w:r w:rsidRPr="000E0636">
        <w:rPr>
          <w:rFonts w:asciiTheme="minorHAnsi" w:hAnsiTheme="minorHAnsi" w:cstheme="minorHAnsi"/>
        </w:rPr>
        <w:t>Sicer so povprečne ocene glede na najrazvitejše države z močno razvito in izraženo inovacijsko kulturo in zrelostjo še vedno sorazmerno nizke</w:t>
      </w:r>
      <w:r w:rsidR="00D81A95">
        <w:rPr>
          <w:rFonts w:asciiTheme="minorHAnsi" w:hAnsiTheme="minorHAnsi" w:cstheme="minorHAnsi"/>
        </w:rPr>
        <w:t xml:space="preserve">, kljub temu pa ne smemo prezreti napredka na segmentu procesa in vodstva. </w:t>
      </w:r>
      <w:r w:rsidR="008A611F">
        <w:rPr>
          <w:rFonts w:asciiTheme="minorHAnsi" w:hAnsiTheme="minorHAnsi" w:cstheme="minorHAnsi"/>
        </w:rPr>
        <w:t xml:space="preserve">Za </w:t>
      </w:r>
      <w:r w:rsidR="008A611F" w:rsidRPr="00AE05C3">
        <w:rPr>
          <w:rFonts w:asciiTheme="minorHAnsi" w:hAnsiTheme="minorHAnsi" w:cstheme="minorHAnsi"/>
          <w:szCs w:val="22"/>
        </w:rPr>
        <w:t xml:space="preserve">dvig </w:t>
      </w:r>
      <w:r w:rsidR="000E0636">
        <w:rPr>
          <w:rFonts w:asciiTheme="minorHAnsi" w:hAnsiTheme="minorHAnsi" w:cstheme="minorHAnsi"/>
          <w:szCs w:val="22"/>
        </w:rPr>
        <w:t xml:space="preserve">in padec </w:t>
      </w:r>
      <w:r w:rsidR="008A611F">
        <w:rPr>
          <w:rFonts w:asciiTheme="minorHAnsi" w:hAnsiTheme="minorHAnsi" w:cstheme="minorHAnsi"/>
          <w:szCs w:val="22"/>
        </w:rPr>
        <w:t xml:space="preserve">povprečnih </w:t>
      </w:r>
      <w:r w:rsidR="008A611F" w:rsidRPr="00AE05C3">
        <w:rPr>
          <w:rFonts w:asciiTheme="minorHAnsi" w:hAnsiTheme="minorHAnsi" w:cstheme="minorHAnsi"/>
          <w:szCs w:val="22"/>
        </w:rPr>
        <w:t>ocen obstajajo tako objektivni kot subjekti</w:t>
      </w:r>
      <w:r w:rsidR="00D81A95">
        <w:rPr>
          <w:rFonts w:asciiTheme="minorHAnsi" w:hAnsiTheme="minorHAnsi" w:cstheme="minorHAnsi"/>
          <w:szCs w:val="22"/>
        </w:rPr>
        <w:t>vni dejavniki in vrsta ostalih v</w:t>
      </w:r>
      <w:r w:rsidR="008A611F" w:rsidRPr="00AE05C3">
        <w:rPr>
          <w:rFonts w:asciiTheme="minorHAnsi" w:hAnsiTheme="minorHAnsi" w:cstheme="minorHAnsi"/>
          <w:szCs w:val="22"/>
        </w:rPr>
        <w:t xml:space="preserve">zrokov (strukturni, organizacijski, </w:t>
      </w:r>
      <w:r w:rsidR="008A611F">
        <w:rPr>
          <w:rFonts w:asciiTheme="minorHAnsi" w:hAnsiTheme="minorHAnsi" w:cstheme="minorHAnsi"/>
          <w:szCs w:val="22"/>
        </w:rPr>
        <w:t>procesni, kadrovski,</w:t>
      </w:r>
      <w:r w:rsidR="00D81A95">
        <w:rPr>
          <w:rFonts w:asciiTheme="minorHAnsi" w:hAnsiTheme="minorHAnsi" w:cstheme="minorHAnsi"/>
          <w:szCs w:val="22"/>
        </w:rPr>
        <w:t xml:space="preserve"> itd.</w:t>
      </w:r>
      <w:r w:rsidR="008A611F" w:rsidRPr="00AE05C3">
        <w:rPr>
          <w:rFonts w:asciiTheme="minorHAnsi" w:hAnsiTheme="minorHAnsi" w:cstheme="minorHAnsi"/>
          <w:szCs w:val="22"/>
        </w:rPr>
        <w:t xml:space="preserve">), pri čemer lahko dvig vrednosti pripišemo tudi intenzivnim aktivnostim v okviru izvajanja projekta </w:t>
      </w:r>
      <w:hyperlink r:id="rId16" w:history="1">
        <w:r w:rsidR="008A611F" w:rsidRPr="00AE05C3">
          <w:rPr>
            <w:rStyle w:val="Hiperpovezava"/>
            <w:szCs w:val="22"/>
          </w:rPr>
          <w:t>Inovativen.si</w:t>
        </w:r>
      </w:hyperlink>
      <w:r w:rsidR="008A611F" w:rsidRPr="00AE05C3">
        <w:rPr>
          <w:rFonts w:asciiTheme="minorHAnsi" w:hAnsiTheme="minorHAnsi" w:cstheme="minorHAnsi"/>
          <w:szCs w:val="22"/>
        </w:rPr>
        <w:t>, predvsem na področju skupnega reševanja izzivov s posameznimi organi, na področju usposabljanja z inovativnimi metodami dela in preko skupnih srečanj inovacijske skupnosti.</w:t>
      </w:r>
      <w:r w:rsidR="00D81A95">
        <w:rPr>
          <w:rFonts w:asciiTheme="minorHAnsi" w:hAnsiTheme="minorHAnsi" w:cstheme="minorHAnsi"/>
          <w:szCs w:val="22"/>
        </w:rPr>
        <w:t xml:space="preserve"> Razloge za padec vrednosti bomo v prihodnosti še raziskali.</w:t>
      </w:r>
    </w:p>
    <w:p w14:paraId="35361333" w14:textId="77777777" w:rsidR="000E0636" w:rsidRPr="00AE07B7" w:rsidRDefault="000E0636" w:rsidP="00EC6761">
      <w:pPr>
        <w:pStyle w:val="Brezrazmikov"/>
        <w:rPr>
          <w:lang w:val="sl-SI"/>
        </w:rPr>
      </w:pPr>
    </w:p>
    <w:p w14:paraId="204BD697" w14:textId="14E174F8" w:rsidR="008E0208" w:rsidRDefault="00537978" w:rsidP="008E0208">
      <w:pPr>
        <w:pStyle w:val="Brezrazmikov"/>
        <w:rPr>
          <w:rFonts w:cstheme="minorHAnsi"/>
          <w:lang w:val="sl-SI"/>
        </w:rPr>
      </w:pPr>
      <w:r>
        <w:rPr>
          <w:rFonts w:cstheme="minorHAnsi"/>
          <w:lang w:val="sl-SI"/>
        </w:rPr>
        <w:t>Osnovni del s</w:t>
      </w:r>
      <w:r w:rsidR="00CB3B46" w:rsidRPr="007F4B43">
        <w:rPr>
          <w:rFonts w:cstheme="minorHAnsi"/>
          <w:lang w:val="sl-SI"/>
        </w:rPr>
        <w:t>pletn</w:t>
      </w:r>
      <w:r>
        <w:rPr>
          <w:rFonts w:cstheme="minorHAnsi"/>
          <w:lang w:val="sl-SI"/>
        </w:rPr>
        <w:t>ega</w:t>
      </w:r>
      <w:r w:rsidR="00CB3B46" w:rsidRPr="007F4B43">
        <w:rPr>
          <w:rFonts w:cstheme="minorHAnsi"/>
          <w:lang w:val="sl-SI"/>
        </w:rPr>
        <w:t xml:space="preserve"> vprašalnik</w:t>
      </w:r>
      <w:r>
        <w:rPr>
          <w:rFonts w:cstheme="minorHAnsi"/>
          <w:lang w:val="sl-SI"/>
        </w:rPr>
        <w:t>a</w:t>
      </w:r>
      <w:r w:rsidR="00D81A95">
        <w:rPr>
          <w:rFonts w:cstheme="minorHAnsi"/>
          <w:lang w:val="sl-SI"/>
        </w:rPr>
        <w:t xml:space="preserve"> je </w:t>
      </w:r>
      <w:r w:rsidR="007A511A">
        <w:rPr>
          <w:rFonts w:cstheme="minorHAnsi"/>
          <w:lang w:val="sl-SI"/>
        </w:rPr>
        <w:t xml:space="preserve">za leto 2020 </w:t>
      </w:r>
      <w:r w:rsidR="00D81A95">
        <w:rPr>
          <w:rFonts w:cstheme="minorHAnsi"/>
          <w:lang w:val="sl-SI"/>
        </w:rPr>
        <w:t>sestavljen iz 10</w:t>
      </w:r>
      <w:r w:rsidR="00CB3B46" w:rsidRPr="007F4B43">
        <w:rPr>
          <w:rFonts w:cstheme="minorHAnsi"/>
          <w:lang w:val="sl-SI"/>
        </w:rPr>
        <w:t xml:space="preserve"> vprašanj</w:t>
      </w:r>
      <w:r w:rsidR="007A511A">
        <w:rPr>
          <w:rFonts w:cstheme="minorHAnsi"/>
          <w:lang w:val="sl-SI"/>
        </w:rPr>
        <w:t xml:space="preserve"> (1 vprašanje več kot za leto 2019, več v točki Metodologija na strani 8)</w:t>
      </w:r>
      <w:r w:rsidR="00CB3B46" w:rsidRPr="007F4B43">
        <w:rPr>
          <w:rFonts w:cstheme="minorHAnsi"/>
          <w:lang w:val="sl-SI"/>
        </w:rPr>
        <w:t>, pri čemer je 5 vprašanj vezanih</w:t>
      </w:r>
      <w:r w:rsidR="00B6760E" w:rsidRPr="007F4B43">
        <w:rPr>
          <w:rFonts w:cstheme="minorHAnsi"/>
          <w:lang w:val="sl-SI"/>
        </w:rPr>
        <w:t xml:space="preserve"> na </w:t>
      </w:r>
      <w:r w:rsidR="00397817" w:rsidRPr="007F4B43">
        <w:rPr>
          <w:rFonts w:cstheme="minorHAnsi"/>
          <w:lang w:val="sl-SI"/>
        </w:rPr>
        <w:t xml:space="preserve">podprtost </w:t>
      </w:r>
      <w:r w:rsidR="00B6760E" w:rsidRPr="007F4B43">
        <w:rPr>
          <w:rFonts w:cstheme="minorHAnsi"/>
          <w:lang w:val="sl-SI"/>
        </w:rPr>
        <w:t>organizacijsk</w:t>
      </w:r>
      <w:r w:rsidR="00E36586">
        <w:rPr>
          <w:rFonts w:cstheme="minorHAnsi"/>
          <w:lang w:val="sl-SI"/>
        </w:rPr>
        <w:t>ega</w:t>
      </w:r>
      <w:r w:rsidR="00B6760E" w:rsidRPr="007F4B43">
        <w:rPr>
          <w:rFonts w:cstheme="minorHAnsi"/>
          <w:lang w:val="sl-SI"/>
        </w:rPr>
        <w:t xml:space="preserve"> proces</w:t>
      </w:r>
      <w:r w:rsidR="00E36586">
        <w:rPr>
          <w:rFonts w:cstheme="minorHAnsi"/>
          <w:lang w:val="sl-SI"/>
        </w:rPr>
        <w:t>a</w:t>
      </w:r>
      <w:r w:rsidR="00B6760E" w:rsidRPr="007F4B43">
        <w:rPr>
          <w:rFonts w:cstheme="minorHAnsi"/>
          <w:lang w:val="sl-SI"/>
        </w:rPr>
        <w:t xml:space="preserve"> in možnosti za optimizacijo </w:t>
      </w:r>
      <w:r w:rsidR="00E36586">
        <w:rPr>
          <w:rFonts w:cstheme="minorHAnsi"/>
          <w:lang w:val="sl-SI"/>
        </w:rPr>
        <w:t>le-</w:t>
      </w:r>
      <w:r w:rsidR="00B6760E" w:rsidRPr="007F4B43">
        <w:rPr>
          <w:rFonts w:cstheme="minorHAnsi"/>
          <w:lang w:val="sl-SI"/>
        </w:rPr>
        <w:t>tega na posameznem ministrstvu ali organu v sestavi</w:t>
      </w:r>
      <w:r w:rsidR="00AA3575">
        <w:rPr>
          <w:rFonts w:cstheme="minorHAnsi"/>
          <w:lang w:val="sl-SI"/>
        </w:rPr>
        <w:t xml:space="preserve"> (</w:t>
      </w:r>
      <w:r w:rsidR="00AA3575" w:rsidRPr="00AA3575">
        <w:rPr>
          <w:rFonts w:cstheme="minorHAnsi"/>
          <w:color w:val="FFCC3E"/>
          <w:lang w:val="sl-SI"/>
        </w:rPr>
        <w:t>rumene barve</w:t>
      </w:r>
      <w:r w:rsidR="00AA3575">
        <w:rPr>
          <w:rFonts w:cstheme="minorHAnsi"/>
          <w:lang w:val="sl-SI"/>
        </w:rPr>
        <w:t>)</w:t>
      </w:r>
      <w:r w:rsidR="00B6760E" w:rsidRPr="007F4B43">
        <w:rPr>
          <w:rFonts w:cstheme="minorHAnsi"/>
          <w:lang w:val="sl-SI"/>
        </w:rPr>
        <w:t>,</w:t>
      </w:r>
      <w:r w:rsidR="00CB3B46" w:rsidRPr="007F4B43">
        <w:rPr>
          <w:rFonts w:cstheme="minorHAnsi"/>
          <w:lang w:val="sl-SI"/>
        </w:rPr>
        <w:t xml:space="preserve"> 2 vprašanji sta vezani </w:t>
      </w:r>
      <w:r w:rsidR="00B6760E" w:rsidRPr="007F4B43">
        <w:rPr>
          <w:rFonts w:cstheme="minorHAnsi"/>
          <w:lang w:val="sl-SI"/>
        </w:rPr>
        <w:t>na odnos zaposlenih do izboljšav in področja inovativnosti</w:t>
      </w:r>
      <w:r w:rsidR="00AA3575">
        <w:rPr>
          <w:rFonts w:cstheme="minorHAnsi"/>
          <w:lang w:val="sl-SI"/>
        </w:rPr>
        <w:t xml:space="preserve"> (</w:t>
      </w:r>
      <w:r w:rsidR="00AA3575" w:rsidRPr="00AA3575">
        <w:rPr>
          <w:rFonts w:cstheme="minorHAnsi"/>
          <w:color w:val="FF0000"/>
          <w:lang w:val="sl-SI"/>
        </w:rPr>
        <w:t>rdeče barve</w:t>
      </w:r>
      <w:r w:rsidR="00AA3575">
        <w:rPr>
          <w:rFonts w:cstheme="minorHAnsi"/>
          <w:lang w:val="sl-SI"/>
        </w:rPr>
        <w:t>)</w:t>
      </w:r>
      <w:r w:rsidR="00B6760E" w:rsidRPr="007F4B43">
        <w:rPr>
          <w:rFonts w:cstheme="minorHAnsi"/>
          <w:lang w:val="sl-SI"/>
        </w:rPr>
        <w:t>,</w:t>
      </w:r>
      <w:r w:rsidR="00D81A95">
        <w:rPr>
          <w:rFonts w:cstheme="minorHAnsi"/>
          <w:lang w:val="sl-SI"/>
        </w:rPr>
        <w:t xml:space="preserve"> 3 vprašanja</w:t>
      </w:r>
      <w:r w:rsidR="00B6760E" w:rsidRPr="007F4B43">
        <w:rPr>
          <w:rFonts w:cstheme="minorHAnsi"/>
          <w:lang w:val="sl-SI"/>
        </w:rPr>
        <w:t xml:space="preserve"> </w:t>
      </w:r>
      <w:r w:rsidR="00D81A95">
        <w:rPr>
          <w:rFonts w:cstheme="minorHAnsi"/>
          <w:lang w:val="sl-SI"/>
        </w:rPr>
        <w:t xml:space="preserve">(v letu 2020 smo </w:t>
      </w:r>
      <w:r w:rsidR="00C14226">
        <w:rPr>
          <w:rFonts w:cstheme="minorHAnsi"/>
          <w:lang w:val="sl-SI"/>
        </w:rPr>
        <w:t>v ta segment</w:t>
      </w:r>
      <w:r w:rsidR="00D81A95">
        <w:rPr>
          <w:rFonts w:cstheme="minorHAnsi"/>
          <w:lang w:val="sl-SI"/>
        </w:rPr>
        <w:t xml:space="preserve"> vključili dodatno vprašanje) </w:t>
      </w:r>
      <w:r w:rsidR="00B6760E" w:rsidRPr="007F4B43">
        <w:rPr>
          <w:rFonts w:cstheme="minorHAnsi"/>
          <w:lang w:val="sl-SI"/>
        </w:rPr>
        <w:t>pa</w:t>
      </w:r>
      <w:r w:rsidR="00CB3B46" w:rsidRPr="007F4B43">
        <w:rPr>
          <w:rFonts w:cstheme="minorHAnsi"/>
          <w:lang w:val="sl-SI"/>
        </w:rPr>
        <w:t xml:space="preserve"> na naklonjenost </w:t>
      </w:r>
      <w:r w:rsidR="00397817" w:rsidRPr="007F4B43">
        <w:rPr>
          <w:rFonts w:cstheme="minorHAnsi"/>
          <w:lang w:val="sl-SI"/>
        </w:rPr>
        <w:t xml:space="preserve">in podpora </w:t>
      </w:r>
      <w:r w:rsidR="00CB3B46" w:rsidRPr="007F4B43">
        <w:rPr>
          <w:rFonts w:cstheme="minorHAnsi"/>
          <w:lang w:val="sl-SI"/>
        </w:rPr>
        <w:t>področju inovativnosti s strani vodstva</w:t>
      </w:r>
      <w:r w:rsidR="00AA3575">
        <w:rPr>
          <w:rFonts w:cstheme="minorHAnsi"/>
          <w:lang w:val="sl-SI"/>
        </w:rPr>
        <w:t xml:space="preserve"> (</w:t>
      </w:r>
      <w:r w:rsidR="00AA3575" w:rsidRPr="00AA3575">
        <w:rPr>
          <w:rFonts w:cstheme="minorHAnsi"/>
          <w:color w:val="16A3CC"/>
          <w:lang w:val="sl-SI"/>
        </w:rPr>
        <w:t>modre barve</w:t>
      </w:r>
      <w:r w:rsidR="00AA3575">
        <w:rPr>
          <w:rFonts w:cstheme="minorHAnsi"/>
          <w:lang w:val="sl-SI"/>
        </w:rPr>
        <w:t>)</w:t>
      </w:r>
      <w:r w:rsidR="00CB3B46" w:rsidRPr="007F4B43">
        <w:rPr>
          <w:rFonts w:cstheme="minorHAnsi"/>
          <w:lang w:val="sl-SI"/>
        </w:rPr>
        <w:t>.</w:t>
      </w:r>
      <w:r w:rsidR="007A511A">
        <w:rPr>
          <w:rFonts w:cstheme="minorHAnsi"/>
          <w:lang w:val="sl-SI"/>
        </w:rPr>
        <w:t xml:space="preserve"> </w:t>
      </w:r>
    </w:p>
    <w:p w14:paraId="20B87872" w14:textId="5FF16456" w:rsidR="002B7B2A" w:rsidRDefault="002B7B2A" w:rsidP="008E0208">
      <w:pPr>
        <w:pStyle w:val="Brezrazmikov"/>
        <w:rPr>
          <w:rFonts w:cstheme="minorHAnsi"/>
          <w:lang w:val="sl-SI"/>
        </w:rPr>
      </w:pPr>
    </w:p>
    <w:p w14:paraId="4AA3168D" w14:textId="24E9F355" w:rsidR="002B7B2A" w:rsidRDefault="002B7B2A" w:rsidP="008E0208">
      <w:pPr>
        <w:pStyle w:val="Brezrazmikov"/>
        <w:rPr>
          <w:rFonts w:cstheme="minorHAnsi"/>
          <w:lang w:val="sl-SI"/>
        </w:rPr>
      </w:pPr>
      <w:r>
        <w:rPr>
          <w:rFonts w:cstheme="minorHAnsi"/>
          <w:lang w:val="sl-SI"/>
        </w:rPr>
        <w:t>Letošnji izvedbi merjenja inovacijske zrelosti dodajamo tudi primerjavo z merjenjem v letu 201</w:t>
      </w:r>
      <w:r w:rsidR="00E7788E">
        <w:rPr>
          <w:rFonts w:cstheme="minorHAnsi"/>
          <w:lang w:val="sl-SI"/>
        </w:rPr>
        <w:t>9</w:t>
      </w:r>
      <w:r>
        <w:rPr>
          <w:rFonts w:cstheme="minorHAnsi"/>
          <w:lang w:val="sl-SI"/>
        </w:rPr>
        <w:t>.</w:t>
      </w:r>
      <w:r w:rsidR="007A511A">
        <w:rPr>
          <w:rFonts w:cstheme="minorHAnsi"/>
          <w:lang w:val="sl-SI"/>
        </w:rPr>
        <w:t xml:space="preserve"> </w:t>
      </w:r>
      <w:r w:rsidR="009F428D">
        <w:rPr>
          <w:rFonts w:cstheme="minorHAnsi"/>
          <w:lang w:val="sl-SI"/>
        </w:rPr>
        <w:t xml:space="preserve">To smo v poročilu označili z znakom </w:t>
      </w:r>
      <w:r w:rsidR="009F428D" w:rsidRPr="002B7B2A">
        <w:rPr>
          <w:rFonts w:cstheme="minorHAnsi"/>
          <w:color w:val="70AD47" w:themeColor="accent6"/>
          <w:lang w:val="sl-SI"/>
        </w:rPr>
        <w:t>↑</w:t>
      </w:r>
      <w:r w:rsidR="009F428D">
        <w:rPr>
          <w:rFonts w:cstheme="minorHAnsi"/>
          <w:lang w:val="sl-SI"/>
        </w:rPr>
        <w:t xml:space="preserve">, ki pomeni rast, oziroma znakom </w:t>
      </w:r>
      <w:r w:rsidR="009F428D" w:rsidRPr="00B34368">
        <w:rPr>
          <w:rFonts w:cstheme="minorHAnsi"/>
          <w:color w:val="FF0000"/>
          <w:lang w:val="sl-SI"/>
        </w:rPr>
        <w:t>↓</w:t>
      </w:r>
      <w:r w:rsidR="009F428D">
        <w:rPr>
          <w:rFonts w:cstheme="minorHAnsi"/>
          <w:lang w:val="sl-SI"/>
        </w:rPr>
        <w:t xml:space="preserve">, ki pomeni padec vrednosti. Znak = pomeni, da se vrednost ni spremenila v </w:t>
      </w:r>
      <w:r w:rsidR="009F428D" w:rsidRPr="000E33C9">
        <w:rPr>
          <w:lang w:val="sl-SI"/>
        </w:rPr>
        <w:t>primerjavi z letom</w:t>
      </w:r>
      <w:r w:rsidR="009F428D" w:rsidRPr="00AC3EB3">
        <w:rPr>
          <w:lang w:val="it-IT"/>
        </w:rPr>
        <w:t xml:space="preserve"> 2019.</w:t>
      </w:r>
      <w:r w:rsidR="000E33C9">
        <w:rPr>
          <w:rFonts w:cstheme="minorHAnsi"/>
          <w:lang w:val="sl-SI"/>
        </w:rPr>
        <w:t xml:space="preserve"> </w:t>
      </w:r>
      <w:r w:rsidR="007A511A">
        <w:rPr>
          <w:rFonts w:cstheme="minorHAnsi"/>
          <w:lang w:val="sl-SI"/>
        </w:rPr>
        <w:t xml:space="preserve">Zaradi neposredne primerljivosti so </w:t>
      </w:r>
      <w:r w:rsidR="00FC368A">
        <w:rPr>
          <w:rFonts w:cstheme="minorHAnsi"/>
          <w:lang w:val="sl-SI"/>
        </w:rPr>
        <w:t>v</w:t>
      </w:r>
      <w:r w:rsidR="007A511A">
        <w:rPr>
          <w:rFonts w:cstheme="minorHAnsi"/>
          <w:lang w:val="sl-SI"/>
        </w:rPr>
        <w:t xml:space="preserve"> tabe</w:t>
      </w:r>
      <w:r w:rsidR="00FC368A">
        <w:rPr>
          <w:rFonts w:cstheme="minorHAnsi"/>
          <w:lang w:val="sl-SI"/>
        </w:rPr>
        <w:t>lah</w:t>
      </w:r>
      <w:r w:rsidR="00DD2A6F">
        <w:rPr>
          <w:rFonts w:cstheme="minorHAnsi"/>
          <w:lang w:val="sl-SI"/>
        </w:rPr>
        <w:t xml:space="preserve"> št. 1</w:t>
      </w:r>
      <w:r w:rsidR="00FC368A">
        <w:rPr>
          <w:rFonts w:cstheme="minorHAnsi"/>
          <w:lang w:val="sl-SI"/>
        </w:rPr>
        <w:t xml:space="preserve"> in št. 55</w:t>
      </w:r>
      <w:r w:rsidR="007A511A">
        <w:rPr>
          <w:rFonts w:cstheme="minorHAnsi"/>
          <w:lang w:val="sl-SI"/>
        </w:rPr>
        <w:t xml:space="preserve"> upoštevane povprečne vrednosti </w:t>
      </w:r>
      <w:r w:rsidR="00DD2A6F">
        <w:rPr>
          <w:rFonts w:cstheme="minorHAnsi"/>
          <w:lang w:val="sl-SI"/>
        </w:rPr>
        <w:t xml:space="preserve">zgolj </w:t>
      </w:r>
      <w:r w:rsidR="007A511A">
        <w:rPr>
          <w:rFonts w:cstheme="minorHAnsi"/>
          <w:lang w:val="sl-SI"/>
        </w:rPr>
        <w:t>9 vprašanj</w:t>
      </w:r>
      <w:r w:rsidR="00DD2A6F">
        <w:rPr>
          <w:rFonts w:cstheme="minorHAnsi"/>
          <w:lang w:val="sl-SI"/>
        </w:rPr>
        <w:t xml:space="preserve">, </w:t>
      </w:r>
      <w:r w:rsidR="00FC368A">
        <w:rPr>
          <w:rFonts w:cstheme="minorHAnsi"/>
          <w:lang w:val="sl-SI"/>
        </w:rPr>
        <w:t xml:space="preserve">v ostalih segmentih poročila pa je upoštevanih </w:t>
      </w:r>
      <w:r w:rsidR="00E471EA">
        <w:rPr>
          <w:rFonts w:cstheme="minorHAnsi"/>
          <w:lang w:val="sl-SI"/>
        </w:rPr>
        <w:t xml:space="preserve">vseh </w:t>
      </w:r>
      <w:r w:rsidR="00FC368A">
        <w:rPr>
          <w:rFonts w:cstheme="minorHAnsi"/>
          <w:lang w:val="sl-SI"/>
        </w:rPr>
        <w:t>10 vprašanj.</w:t>
      </w:r>
      <w:r>
        <w:rPr>
          <w:rFonts w:cstheme="minorHAnsi"/>
          <w:lang w:val="sl-SI"/>
        </w:rPr>
        <w:t xml:space="preserve"> </w:t>
      </w:r>
    </w:p>
    <w:p w14:paraId="18742EF5" w14:textId="77777777" w:rsidR="0018479E" w:rsidRPr="00EA1B51" w:rsidRDefault="0018479E" w:rsidP="008E0208">
      <w:pPr>
        <w:pStyle w:val="Brezrazmikov"/>
        <w:rPr>
          <w:rFonts w:cstheme="minorHAnsi"/>
          <w:lang w:val="sl-SI"/>
        </w:rPr>
      </w:pPr>
    </w:p>
    <w:tbl>
      <w:tblPr>
        <w:tblW w:w="9029" w:type="dxa"/>
        <w:jc w:val="center"/>
        <w:tblCellMar>
          <w:left w:w="70" w:type="dxa"/>
          <w:right w:w="70" w:type="dxa"/>
        </w:tblCellMar>
        <w:tblLook w:val="04A0" w:firstRow="1" w:lastRow="0" w:firstColumn="1" w:lastColumn="0" w:noHBand="0" w:noVBand="1"/>
      </w:tblPr>
      <w:tblGrid>
        <w:gridCol w:w="2230"/>
        <w:gridCol w:w="1795"/>
        <w:gridCol w:w="2774"/>
        <w:gridCol w:w="2230"/>
      </w:tblGrid>
      <w:tr w:rsidR="000E33C9" w:rsidRPr="00AC1B40" w14:paraId="51A52FF5" w14:textId="77777777" w:rsidTr="00053F8D">
        <w:trPr>
          <w:trHeight w:val="981"/>
          <w:jc w:val="center"/>
        </w:trPr>
        <w:tc>
          <w:tcPr>
            <w:tcW w:w="2230" w:type="dxa"/>
            <w:tcBorders>
              <w:top w:val="single" w:sz="4" w:space="0" w:color="auto"/>
              <w:left w:val="single" w:sz="4" w:space="0" w:color="auto"/>
              <w:bottom w:val="single" w:sz="8" w:space="0" w:color="000000"/>
              <w:right w:val="single" w:sz="4" w:space="0" w:color="auto"/>
            </w:tcBorders>
            <w:shd w:val="clear" w:color="auto" w:fill="auto"/>
            <w:noWrap/>
            <w:vAlign w:val="center"/>
            <w:hideMark/>
          </w:tcPr>
          <w:p w14:paraId="3C3A2726" w14:textId="4DB9B1A4" w:rsidR="000E33C9" w:rsidRPr="00AC1B40" w:rsidRDefault="000E33C9" w:rsidP="000E33C9">
            <w:pPr>
              <w:jc w:val="center"/>
              <w:rPr>
                <w:rFonts w:cs="Calibri"/>
                <w:color w:val="000000"/>
                <w:szCs w:val="22"/>
                <w:lang w:eastAsia="sl-SI"/>
              </w:rPr>
            </w:pPr>
          </w:p>
        </w:tc>
        <w:tc>
          <w:tcPr>
            <w:tcW w:w="0" w:type="auto"/>
            <w:tcBorders>
              <w:top w:val="single" w:sz="4" w:space="0" w:color="auto"/>
              <w:left w:val="single" w:sz="4" w:space="0" w:color="auto"/>
              <w:right w:val="single" w:sz="4" w:space="0" w:color="auto"/>
            </w:tcBorders>
            <w:shd w:val="clear" w:color="auto" w:fill="FFD966" w:themeFill="accent4" w:themeFillTint="99"/>
            <w:vAlign w:val="center"/>
          </w:tcPr>
          <w:p w14:paraId="51C8F491" w14:textId="77777777" w:rsidR="000E33C9" w:rsidRPr="00AC1B40" w:rsidRDefault="000E33C9" w:rsidP="000E33C9">
            <w:pPr>
              <w:jc w:val="center"/>
              <w:rPr>
                <w:rFonts w:cs="Calibri"/>
                <w:color w:val="000000"/>
                <w:sz w:val="20"/>
                <w:szCs w:val="20"/>
                <w:lang w:eastAsia="sl-SI"/>
              </w:rPr>
            </w:pPr>
            <w:r w:rsidRPr="00AC1B40">
              <w:rPr>
                <w:rFonts w:cs="Calibri"/>
                <w:color w:val="000000"/>
                <w:sz w:val="20"/>
                <w:szCs w:val="20"/>
                <w:lang w:eastAsia="sl-SI"/>
              </w:rPr>
              <w:t>Povprečje</w:t>
            </w:r>
          </w:p>
          <w:p w14:paraId="0FE2631B" w14:textId="255B3DD6" w:rsidR="000E33C9" w:rsidRPr="00AC1B40" w:rsidRDefault="000E33C9" w:rsidP="000E33C9">
            <w:pPr>
              <w:jc w:val="center"/>
              <w:rPr>
                <w:rFonts w:cs="Calibri"/>
                <w:color w:val="000000"/>
                <w:sz w:val="20"/>
                <w:szCs w:val="20"/>
                <w:lang w:eastAsia="sl-SI"/>
              </w:rPr>
            </w:pPr>
            <w:r w:rsidRPr="00AC1B40">
              <w:rPr>
                <w:rFonts w:cs="Calibri"/>
                <w:color w:val="000000"/>
                <w:sz w:val="20"/>
                <w:szCs w:val="20"/>
                <w:lang w:eastAsia="sl-SI"/>
              </w:rPr>
              <w:t>(proces)</w:t>
            </w:r>
          </w:p>
        </w:tc>
        <w:tc>
          <w:tcPr>
            <w:tcW w:w="0" w:type="auto"/>
            <w:tcBorders>
              <w:top w:val="single" w:sz="4" w:space="0" w:color="auto"/>
              <w:left w:val="single" w:sz="4" w:space="0" w:color="auto"/>
              <w:right w:val="single" w:sz="4" w:space="0" w:color="auto"/>
            </w:tcBorders>
            <w:shd w:val="clear" w:color="auto" w:fill="FF8585"/>
            <w:vAlign w:val="center"/>
          </w:tcPr>
          <w:p w14:paraId="6F7D5D3D" w14:textId="7D4FF42D" w:rsidR="000E33C9" w:rsidRPr="00AC1B40" w:rsidRDefault="000E33C9" w:rsidP="000E33C9">
            <w:pPr>
              <w:jc w:val="center"/>
              <w:rPr>
                <w:rFonts w:cs="Calibri"/>
                <w:color w:val="000000"/>
                <w:sz w:val="20"/>
                <w:szCs w:val="20"/>
                <w:lang w:eastAsia="sl-SI"/>
              </w:rPr>
            </w:pPr>
            <w:r w:rsidRPr="00AC1B40">
              <w:rPr>
                <w:rFonts w:cs="Calibri"/>
                <w:color w:val="000000"/>
                <w:sz w:val="20"/>
                <w:szCs w:val="20"/>
                <w:lang w:eastAsia="sl-SI"/>
              </w:rPr>
              <w:t>Povprečje  (zaposleni)</w:t>
            </w:r>
          </w:p>
        </w:tc>
        <w:tc>
          <w:tcPr>
            <w:tcW w:w="2230" w:type="dxa"/>
            <w:tcBorders>
              <w:top w:val="single" w:sz="4" w:space="0" w:color="auto"/>
              <w:left w:val="single" w:sz="4" w:space="0" w:color="auto"/>
              <w:bottom w:val="single" w:sz="4" w:space="0" w:color="auto"/>
              <w:right w:val="single" w:sz="4" w:space="0" w:color="auto"/>
            </w:tcBorders>
            <w:shd w:val="clear" w:color="auto" w:fill="9CC2E5" w:themeFill="accent5" w:themeFillTint="99"/>
            <w:noWrap/>
            <w:vAlign w:val="center"/>
            <w:hideMark/>
          </w:tcPr>
          <w:p w14:paraId="1B98D80D" w14:textId="77777777" w:rsidR="000E33C9" w:rsidRPr="00FD2F4F" w:rsidRDefault="000E33C9" w:rsidP="000E33C9">
            <w:pPr>
              <w:jc w:val="center"/>
              <w:rPr>
                <w:rFonts w:cs="Calibri"/>
                <w:color w:val="000000" w:themeColor="text1"/>
                <w:sz w:val="20"/>
                <w:szCs w:val="20"/>
                <w:lang w:eastAsia="sl-SI"/>
              </w:rPr>
            </w:pPr>
            <w:r w:rsidRPr="00FD2F4F">
              <w:rPr>
                <w:rFonts w:cs="Calibri"/>
                <w:color w:val="000000" w:themeColor="text1"/>
                <w:sz w:val="20"/>
                <w:szCs w:val="20"/>
                <w:lang w:eastAsia="sl-SI"/>
              </w:rPr>
              <w:t>Povprečje  (vodstvo)</w:t>
            </w:r>
          </w:p>
        </w:tc>
      </w:tr>
      <w:tr w:rsidR="000E33C9" w:rsidRPr="00AC1B40" w14:paraId="72565259" w14:textId="77777777" w:rsidTr="00053F8D">
        <w:trPr>
          <w:trHeight w:val="368"/>
          <w:jc w:val="center"/>
        </w:trPr>
        <w:tc>
          <w:tcPr>
            <w:tcW w:w="2230" w:type="dxa"/>
            <w:tcBorders>
              <w:top w:val="single" w:sz="4" w:space="0" w:color="auto"/>
              <w:left w:val="single" w:sz="4" w:space="0" w:color="auto"/>
              <w:bottom w:val="single" w:sz="8" w:space="0" w:color="000000"/>
              <w:right w:val="single" w:sz="4" w:space="0" w:color="auto"/>
            </w:tcBorders>
            <w:shd w:val="clear" w:color="auto" w:fill="auto"/>
            <w:noWrap/>
            <w:vAlign w:val="center"/>
          </w:tcPr>
          <w:p w14:paraId="35071530" w14:textId="0855A54C" w:rsidR="000E33C9" w:rsidRPr="00AC1B40" w:rsidRDefault="000E33C9" w:rsidP="000E33C9">
            <w:pPr>
              <w:jc w:val="center"/>
              <w:rPr>
                <w:rFonts w:cs="Calibri"/>
                <w:color w:val="000000"/>
                <w:szCs w:val="22"/>
                <w:lang w:eastAsia="sl-SI"/>
              </w:rPr>
            </w:pPr>
            <w:r w:rsidRPr="0084549E">
              <w:rPr>
                <w:rFonts w:cs="Calibri"/>
                <w:color w:val="000000"/>
                <w:sz w:val="20"/>
                <w:szCs w:val="20"/>
                <w:lang w:eastAsia="sl-SI"/>
              </w:rPr>
              <w:t>MJU IJS</w:t>
            </w:r>
          </w:p>
        </w:tc>
        <w:tc>
          <w:tcPr>
            <w:tcW w:w="0" w:type="auto"/>
            <w:tcBorders>
              <w:top w:val="single" w:sz="4" w:space="0" w:color="auto"/>
              <w:left w:val="single" w:sz="4" w:space="0" w:color="auto"/>
              <w:right w:val="single" w:sz="4" w:space="0" w:color="auto"/>
            </w:tcBorders>
            <w:shd w:val="clear" w:color="auto" w:fill="FFD966" w:themeFill="accent4" w:themeFillTint="99"/>
            <w:vAlign w:val="center"/>
          </w:tcPr>
          <w:p w14:paraId="679CC653" w14:textId="38600872" w:rsidR="000E33C9" w:rsidRDefault="000E33C9" w:rsidP="000E33C9">
            <w:pPr>
              <w:jc w:val="center"/>
              <w:rPr>
                <w:rFonts w:cs="Calibri"/>
                <w:color w:val="000000"/>
                <w:sz w:val="20"/>
                <w:szCs w:val="20"/>
                <w:lang w:eastAsia="sl-SI"/>
              </w:rPr>
            </w:pPr>
            <w:r>
              <w:rPr>
                <w:rFonts w:cs="Calibri"/>
                <w:color w:val="000000"/>
                <w:sz w:val="20"/>
                <w:szCs w:val="20"/>
                <w:lang w:eastAsia="sl-SI"/>
              </w:rPr>
              <w:t>4,00 (</w:t>
            </w:r>
            <w:r w:rsidRPr="00F325AA">
              <w:rPr>
                <w:rFonts w:cs="Calibri"/>
                <w:color w:val="70AD47" w:themeColor="accent6"/>
                <w:sz w:val="20"/>
                <w:szCs w:val="20"/>
                <w:lang w:eastAsia="sl-SI"/>
              </w:rPr>
              <w:t>↑</w:t>
            </w:r>
            <w:r>
              <w:rPr>
                <w:rFonts w:cs="Calibri"/>
                <w:color w:val="000000"/>
                <w:sz w:val="20"/>
                <w:szCs w:val="20"/>
                <w:lang w:eastAsia="sl-SI"/>
              </w:rPr>
              <w:t>0,62)</w:t>
            </w:r>
          </w:p>
        </w:tc>
        <w:tc>
          <w:tcPr>
            <w:tcW w:w="0" w:type="auto"/>
            <w:tcBorders>
              <w:top w:val="single" w:sz="4" w:space="0" w:color="auto"/>
              <w:left w:val="single" w:sz="4" w:space="0" w:color="auto"/>
              <w:right w:val="single" w:sz="4" w:space="0" w:color="auto"/>
            </w:tcBorders>
            <w:shd w:val="clear" w:color="auto" w:fill="FF8585"/>
            <w:vAlign w:val="center"/>
          </w:tcPr>
          <w:p w14:paraId="6BC49532" w14:textId="55B1B573" w:rsidR="000E33C9" w:rsidRPr="00AC1B40" w:rsidRDefault="000E33C9" w:rsidP="000E33C9">
            <w:pPr>
              <w:jc w:val="center"/>
              <w:rPr>
                <w:rFonts w:cs="Calibri"/>
                <w:color w:val="000000"/>
                <w:sz w:val="20"/>
                <w:szCs w:val="20"/>
                <w:lang w:eastAsia="sl-SI"/>
              </w:rPr>
            </w:pPr>
            <w:r>
              <w:rPr>
                <w:rFonts w:cs="Calibri"/>
                <w:color w:val="000000"/>
                <w:sz w:val="20"/>
                <w:szCs w:val="20"/>
                <w:lang w:eastAsia="sl-SI"/>
              </w:rPr>
              <w:t>3,80 (</w:t>
            </w:r>
            <w:r w:rsidRPr="00F325AA">
              <w:rPr>
                <w:rFonts w:cs="Calibri"/>
                <w:color w:val="FF0000"/>
                <w:sz w:val="20"/>
                <w:szCs w:val="20"/>
                <w:lang w:eastAsia="sl-SI"/>
              </w:rPr>
              <w:t>↓</w:t>
            </w:r>
            <w:r>
              <w:rPr>
                <w:rFonts w:cs="Calibri"/>
                <w:color w:val="000000"/>
                <w:sz w:val="20"/>
                <w:szCs w:val="20"/>
                <w:lang w:eastAsia="sl-SI"/>
              </w:rPr>
              <w:t>0,20)</w:t>
            </w:r>
          </w:p>
        </w:tc>
        <w:tc>
          <w:tcPr>
            <w:tcW w:w="2230" w:type="dxa"/>
            <w:tcBorders>
              <w:top w:val="single" w:sz="4" w:space="0" w:color="auto"/>
              <w:left w:val="single" w:sz="4" w:space="0" w:color="auto"/>
              <w:bottom w:val="single" w:sz="4" w:space="0" w:color="auto"/>
              <w:right w:val="single" w:sz="4" w:space="0" w:color="auto"/>
            </w:tcBorders>
            <w:shd w:val="clear" w:color="auto" w:fill="9CC2E5" w:themeFill="accent5" w:themeFillTint="99"/>
            <w:noWrap/>
            <w:vAlign w:val="center"/>
          </w:tcPr>
          <w:p w14:paraId="65B1D572" w14:textId="43415189" w:rsidR="000E33C9" w:rsidRPr="00FD2F4F" w:rsidRDefault="000E33C9" w:rsidP="000E33C9">
            <w:pPr>
              <w:jc w:val="center"/>
              <w:rPr>
                <w:rFonts w:cs="Calibri"/>
                <w:color w:val="000000" w:themeColor="text1"/>
                <w:sz w:val="20"/>
                <w:szCs w:val="20"/>
                <w:lang w:eastAsia="sl-SI"/>
              </w:rPr>
            </w:pPr>
            <w:r>
              <w:rPr>
                <w:rFonts w:cs="Calibri"/>
                <w:color w:val="000000" w:themeColor="text1"/>
                <w:sz w:val="20"/>
                <w:szCs w:val="20"/>
                <w:lang w:eastAsia="sl-SI"/>
              </w:rPr>
              <w:t xml:space="preserve">3,85 </w:t>
            </w:r>
            <w:r w:rsidRPr="00FD2F4F">
              <w:rPr>
                <w:rFonts w:cs="Calibri"/>
                <w:color w:val="000000" w:themeColor="text1"/>
                <w:sz w:val="20"/>
                <w:szCs w:val="20"/>
                <w:lang w:eastAsia="sl-SI"/>
              </w:rPr>
              <w:t>(</w:t>
            </w:r>
            <w:r w:rsidRPr="00FD2F4F">
              <w:rPr>
                <w:rFonts w:cs="Calibri"/>
                <w:color w:val="70AD47" w:themeColor="accent6"/>
                <w:sz w:val="20"/>
                <w:szCs w:val="20"/>
                <w:lang w:eastAsia="sl-SI"/>
              </w:rPr>
              <w:t>↑</w:t>
            </w:r>
            <w:r w:rsidRPr="00FD2F4F">
              <w:rPr>
                <w:rFonts w:cs="Calibri"/>
                <w:color w:val="000000" w:themeColor="text1"/>
                <w:sz w:val="20"/>
                <w:szCs w:val="20"/>
                <w:lang w:eastAsia="sl-SI"/>
              </w:rPr>
              <w:t>0,</w:t>
            </w:r>
            <w:r>
              <w:rPr>
                <w:rFonts w:cs="Calibri"/>
                <w:color w:val="000000" w:themeColor="text1"/>
                <w:sz w:val="20"/>
                <w:szCs w:val="20"/>
                <w:lang w:eastAsia="sl-SI"/>
              </w:rPr>
              <w:t>20)</w:t>
            </w:r>
          </w:p>
        </w:tc>
      </w:tr>
      <w:tr w:rsidR="000E33C9" w:rsidRPr="00AC1B40" w14:paraId="4E42BCD7" w14:textId="77777777" w:rsidTr="00053F8D">
        <w:trPr>
          <w:trHeight w:val="368"/>
          <w:jc w:val="center"/>
        </w:trPr>
        <w:tc>
          <w:tcPr>
            <w:tcW w:w="2230" w:type="dxa"/>
            <w:tcBorders>
              <w:top w:val="single" w:sz="4" w:space="0" w:color="auto"/>
              <w:left w:val="single" w:sz="4" w:space="0" w:color="auto"/>
              <w:bottom w:val="single" w:sz="8" w:space="0" w:color="000000"/>
              <w:right w:val="single" w:sz="4" w:space="0" w:color="auto"/>
            </w:tcBorders>
            <w:shd w:val="clear" w:color="auto" w:fill="auto"/>
            <w:noWrap/>
            <w:vAlign w:val="center"/>
          </w:tcPr>
          <w:p w14:paraId="1292A62D" w14:textId="0D7536A8" w:rsidR="000E33C9" w:rsidRPr="0084549E" w:rsidRDefault="000E33C9" w:rsidP="000E33C9">
            <w:pPr>
              <w:jc w:val="center"/>
              <w:rPr>
                <w:rFonts w:cs="Calibri"/>
                <w:color w:val="000000"/>
                <w:sz w:val="20"/>
                <w:szCs w:val="20"/>
                <w:lang w:eastAsia="sl-SI"/>
              </w:rPr>
            </w:pPr>
            <w:r w:rsidRPr="0084549E">
              <w:rPr>
                <w:rFonts w:cs="Calibri"/>
                <w:color w:val="000000"/>
                <w:sz w:val="20"/>
                <w:szCs w:val="20"/>
                <w:lang w:eastAsia="sl-SI"/>
              </w:rPr>
              <w:t>UJP</w:t>
            </w:r>
          </w:p>
        </w:tc>
        <w:tc>
          <w:tcPr>
            <w:tcW w:w="0" w:type="auto"/>
            <w:tcBorders>
              <w:top w:val="single" w:sz="4" w:space="0" w:color="auto"/>
              <w:left w:val="single" w:sz="4" w:space="0" w:color="auto"/>
              <w:right w:val="single" w:sz="4" w:space="0" w:color="auto"/>
            </w:tcBorders>
            <w:shd w:val="clear" w:color="auto" w:fill="FFD966" w:themeFill="accent4" w:themeFillTint="99"/>
            <w:vAlign w:val="center"/>
          </w:tcPr>
          <w:p w14:paraId="09693B53" w14:textId="5730BEC0" w:rsidR="000E33C9" w:rsidRPr="00AC1B40" w:rsidRDefault="000E33C9" w:rsidP="000E33C9">
            <w:pPr>
              <w:jc w:val="center"/>
              <w:rPr>
                <w:rFonts w:cs="Calibri"/>
                <w:color w:val="000000"/>
                <w:sz w:val="20"/>
                <w:szCs w:val="20"/>
                <w:lang w:eastAsia="sl-SI"/>
              </w:rPr>
            </w:pPr>
            <w:r>
              <w:rPr>
                <w:rFonts w:cs="Calibri"/>
                <w:color w:val="000000"/>
                <w:sz w:val="20"/>
                <w:szCs w:val="20"/>
                <w:lang w:eastAsia="sl-SI"/>
              </w:rPr>
              <w:t>3,90 (</w:t>
            </w:r>
            <w:r w:rsidRPr="00F325AA">
              <w:rPr>
                <w:rFonts w:cs="Calibri"/>
                <w:color w:val="70AD47" w:themeColor="accent6"/>
                <w:sz w:val="20"/>
                <w:szCs w:val="20"/>
                <w:lang w:eastAsia="sl-SI"/>
              </w:rPr>
              <w:t>↑</w:t>
            </w:r>
            <w:r>
              <w:rPr>
                <w:rFonts w:cs="Calibri"/>
                <w:color w:val="000000"/>
                <w:sz w:val="20"/>
                <w:szCs w:val="20"/>
                <w:lang w:eastAsia="sl-SI"/>
              </w:rPr>
              <w:t>0,38)</w:t>
            </w:r>
          </w:p>
        </w:tc>
        <w:tc>
          <w:tcPr>
            <w:tcW w:w="0" w:type="auto"/>
            <w:tcBorders>
              <w:top w:val="single" w:sz="4" w:space="0" w:color="auto"/>
              <w:left w:val="single" w:sz="4" w:space="0" w:color="auto"/>
              <w:right w:val="single" w:sz="4" w:space="0" w:color="auto"/>
            </w:tcBorders>
            <w:shd w:val="clear" w:color="auto" w:fill="FF8585"/>
            <w:vAlign w:val="center"/>
          </w:tcPr>
          <w:p w14:paraId="1EFDBDA7" w14:textId="7446A6D3" w:rsidR="000E33C9" w:rsidRDefault="000E33C9" w:rsidP="000E33C9">
            <w:pPr>
              <w:jc w:val="center"/>
              <w:rPr>
                <w:rFonts w:cs="Calibri"/>
                <w:color w:val="000000"/>
                <w:sz w:val="20"/>
                <w:szCs w:val="20"/>
                <w:lang w:eastAsia="sl-SI"/>
              </w:rPr>
            </w:pPr>
            <w:r w:rsidRPr="00AC1B40">
              <w:rPr>
                <w:rFonts w:cs="Calibri"/>
                <w:color w:val="000000"/>
                <w:sz w:val="20"/>
                <w:szCs w:val="20"/>
                <w:lang w:eastAsia="sl-SI"/>
              </w:rPr>
              <w:t>3,</w:t>
            </w:r>
            <w:r>
              <w:rPr>
                <w:rFonts w:cs="Calibri"/>
                <w:color w:val="000000"/>
                <w:sz w:val="20"/>
                <w:szCs w:val="20"/>
                <w:lang w:eastAsia="sl-SI"/>
              </w:rPr>
              <w:t>50 (</w:t>
            </w:r>
            <w:r w:rsidRPr="00F325AA">
              <w:rPr>
                <w:rFonts w:cs="Calibri"/>
                <w:color w:val="70AD47" w:themeColor="accent6"/>
                <w:sz w:val="20"/>
                <w:szCs w:val="20"/>
                <w:lang w:eastAsia="sl-SI"/>
              </w:rPr>
              <w:t>↑</w:t>
            </w:r>
            <w:r>
              <w:rPr>
                <w:rFonts w:cs="Calibri"/>
                <w:color w:val="000000"/>
                <w:sz w:val="20"/>
                <w:szCs w:val="20"/>
                <w:lang w:eastAsia="sl-SI"/>
              </w:rPr>
              <w:t>0,30)</w:t>
            </w:r>
          </w:p>
        </w:tc>
        <w:tc>
          <w:tcPr>
            <w:tcW w:w="2230" w:type="dxa"/>
            <w:tcBorders>
              <w:top w:val="single" w:sz="4" w:space="0" w:color="auto"/>
              <w:left w:val="single" w:sz="4" w:space="0" w:color="auto"/>
              <w:bottom w:val="single" w:sz="4" w:space="0" w:color="auto"/>
              <w:right w:val="single" w:sz="4" w:space="0" w:color="auto"/>
            </w:tcBorders>
            <w:shd w:val="clear" w:color="auto" w:fill="9CC2E5" w:themeFill="accent5" w:themeFillTint="99"/>
            <w:noWrap/>
            <w:vAlign w:val="center"/>
          </w:tcPr>
          <w:p w14:paraId="4121F1B6" w14:textId="1106FCA1" w:rsidR="000E33C9" w:rsidRDefault="000E33C9" w:rsidP="000E33C9">
            <w:pPr>
              <w:jc w:val="center"/>
              <w:rPr>
                <w:rFonts w:cs="Calibri"/>
                <w:color w:val="000000" w:themeColor="text1"/>
                <w:sz w:val="20"/>
                <w:szCs w:val="20"/>
                <w:lang w:eastAsia="sl-SI"/>
              </w:rPr>
            </w:pPr>
            <w:r w:rsidRPr="00FD2F4F">
              <w:rPr>
                <w:rFonts w:cs="Calibri"/>
                <w:color w:val="000000" w:themeColor="text1"/>
                <w:sz w:val="20"/>
                <w:szCs w:val="20"/>
                <w:lang w:eastAsia="sl-SI"/>
              </w:rPr>
              <w:t>3</w:t>
            </w:r>
            <w:r>
              <w:rPr>
                <w:rFonts w:cs="Calibri"/>
                <w:color w:val="000000" w:themeColor="text1"/>
                <w:sz w:val="20"/>
                <w:szCs w:val="20"/>
                <w:lang w:eastAsia="sl-SI"/>
              </w:rPr>
              <w:t>,65</w:t>
            </w:r>
            <w:r w:rsidRPr="00FD2F4F">
              <w:rPr>
                <w:rFonts w:cs="Calibri"/>
                <w:color w:val="000000" w:themeColor="text1"/>
                <w:sz w:val="20"/>
                <w:szCs w:val="20"/>
                <w:lang w:eastAsia="sl-SI"/>
              </w:rPr>
              <w:t xml:space="preserve"> (</w:t>
            </w:r>
            <w:r w:rsidRPr="00F325AA">
              <w:rPr>
                <w:rFonts w:cs="Calibri"/>
                <w:color w:val="70AD47" w:themeColor="accent6"/>
                <w:sz w:val="20"/>
                <w:szCs w:val="20"/>
                <w:lang w:eastAsia="sl-SI"/>
              </w:rPr>
              <w:t>↑</w:t>
            </w:r>
            <w:r>
              <w:rPr>
                <w:rFonts w:cs="Calibri"/>
                <w:color w:val="000000" w:themeColor="text1"/>
                <w:sz w:val="20"/>
                <w:szCs w:val="20"/>
                <w:lang w:eastAsia="sl-SI"/>
              </w:rPr>
              <w:t>0,4</w:t>
            </w:r>
            <w:r w:rsidRPr="00FD2F4F">
              <w:rPr>
                <w:rFonts w:cs="Calibri"/>
                <w:color w:val="000000" w:themeColor="text1"/>
                <w:sz w:val="20"/>
                <w:szCs w:val="20"/>
                <w:lang w:eastAsia="sl-SI"/>
              </w:rPr>
              <w:t>5)</w:t>
            </w:r>
          </w:p>
        </w:tc>
      </w:tr>
      <w:tr w:rsidR="000E33C9" w:rsidRPr="00AC1B40" w14:paraId="232D87F4" w14:textId="77777777" w:rsidTr="00053F8D">
        <w:trPr>
          <w:trHeight w:val="368"/>
          <w:jc w:val="center"/>
        </w:trPr>
        <w:tc>
          <w:tcPr>
            <w:tcW w:w="2230" w:type="dxa"/>
            <w:tcBorders>
              <w:top w:val="single" w:sz="4" w:space="0" w:color="auto"/>
              <w:left w:val="single" w:sz="4" w:space="0" w:color="auto"/>
              <w:bottom w:val="single" w:sz="8" w:space="0" w:color="000000"/>
              <w:right w:val="single" w:sz="4" w:space="0" w:color="auto"/>
            </w:tcBorders>
            <w:shd w:val="clear" w:color="auto" w:fill="auto"/>
            <w:noWrap/>
            <w:vAlign w:val="center"/>
          </w:tcPr>
          <w:p w14:paraId="48696C27" w14:textId="798238AA" w:rsidR="000E33C9" w:rsidRPr="0084549E" w:rsidRDefault="000E33C9" w:rsidP="000E33C9">
            <w:pPr>
              <w:jc w:val="center"/>
              <w:rPr>
                <w:rFonts w:cs="Calibri"/>
                <w:color w:val="000000"/>
                <w:sz w:val="20"/>
                <w:szCs w:val="20"/>
                <w:lang w:eastAsia="sl-SI"/>
              </w:rPr>
            </w:pPr>
            <w:r w:rsidRPr="0084549E">
              <w:rPr>
                <w:rFonts w:cs="Calibri"/>
                <w:color w:val="000000"/>
                <w:sz w:val="20"/>
                <w:szCs w:val="20"/>
                <w:lang w:eastAsia="sl-SI"/>
              </w:rPr>
              <w:t>UKOM</w:t>
            </w:r>
          </w:p>
        </w:tc>
        <w:tc>
          <w:tcPr>
            <w:tcW w:w="0" w:type="auto"/>
            <w:tcBorders>
              <w:top w:val="single" w:sz="4" w:space="0" w:color="auto"/>
              <w:left w:val="single" w:sz="4" w:space="0" w:color="auto"/>
              <w:right w:val="single" w:sz="4" w:space="0" w:color="auto"/>
            </w:tcBorders>
            <w:shd w:val="clear" w:color="auto" w:fill="FFD966" w:themeFill="accent4" w:themeFillTint="99"/>
            <w:vAlign w:val="center"/>
          </w:tcPr>
          <w:p w14:paraId="0F66DFED" w14:textId="13C4D662" w:rsidR="000E33C9" w:rsidRDefault="000E33C9" w:rsidP="000E33C9">
            <w:pPr>
              <w:jc w:val="center"/>
              <w:rPr>
                <w:rFonts w:cs="Calibri"/>
                <w:color w:val="000000"/>
                <w:sz w:val="20"/>
                <w:szCs w:val="20"/>
                <w:lang w:eastAsia="sl-SI"/>
              </w:rPr>
            </w:pPr>
            <w:r>
              <w:rPr>
                <w:rFonts w:cs="Calibri"/>
                <w:color w:val="000000"/>
                <w:sz w:val="20"/>
                <w:szCs w:val="20"/>
                <w:lang w:eastAsia="sl-SI"/>
              </w:rPr>
              <w:t>3,6</w:t>
            </w:r>
            <w:r w:rsidRPr="00AC1B40">
              <w:rPr>
                <w:rFonts w:cs="Calibri"/>
                <w:color w:val="000000"/>
                <w:sz w:val="20"/>
                <w:szCs w:val="20"/>
                <w:lang w:eastAsia="sl-SI"/>
              </w:rPr>
              <w:t>2</w:t>
            </w:r>
            <w:r>
              <w:rPr>
                <w:rFonts w:cs="Calibri"/>
                <w:color w:val="000000"/>
                <w:sz w:val="20"/>
                <w:szCs w:val="20"/>
                <w:lang w:eastAsia="sl-SI"/>
              </w:rPr>
              <w:t xml:space="preserve"> (</w:t>
            </w:r>
            <w:r w:rsidRPr="00F325AA">
              <w:rPr>
                <w:rFonts w:cs="Calibri"/>
                <w:color w:val="FF0000"/>
                <w:sz w:val="20"/>
                <w:szCs w:val="20"/>
                <w:lang w:eastAsia="sl-SI"/>
              </w:rPr>
              <w:t>↓</w:t>
            </w:r>
            <w:r>
              <w:rPr>
                <w:rFonts w:cs="Calibri"/>
                <w:color w:val="000000"/>
                <w:sz w:val="20"/>
                <w:szCs w:val="20"/>
                <w:lang w:eastAsia="sl-SI"/>
              </w:rPr>
              <w:t>0,20)</w:t>
            </w:r>
          </w:p>
        </w:tc>
        <w:tc>
          <w:tcPr>
            <w:tcW w:w="0" w:type="auto"/>
            <w:tcBorders>
              <w:top w:val="single" w:sz="4" w:space="0" w:color="auto"/>
              <w:left w:val="single" w:sz="4" w:space="0" w:color="auto"/>
              <w:right w:val="single" w:sz="4" w:space="0" w:color="auto"/>
            </w:tcBorders>
            <w:shd w:val="clear" w:color="auto" w:fill="FF8585"/>
            <w:vAlign w:val="center"/>
          </w:tcPr>
          <w:p w14:paraId="78A943B6" w14:textId="01613490" w:rsidR="000E33C9" w:rsidRPr="00AC1B40" w:rsidRDefault="000E33C9" w:rsidP="000E33C9">
            <w:pPr>
              <w:jc w:val="center"/>
              <w:rPr>
                <w:rFonts w:cs="Calibri"/>
                <w:color w:val="000000"/>
                <w:sz w:val="20"/>
                <w:szCs w:val="20"/>
                <w:lang w:eastAsia="sl-SI"/>
              </w:rPr>
            </w:pPr>
            <w:r w:rsidRPr="00AC1B40">
              <w:rPr>
                <w:rFonts w:cs="Calibri"/>
                <w:color w:val="000000"/>
                <w:sz w:val="20"/>
                <w:szCs w:val="20"/>
                <w:lang w:eastAsia="sl-SI"/>
              </w:rPr>
              <w:t>3</w:t>
            </w:r>
            <w:r>
              <w:rPr>
                <w:rFonts w:cs="Calibri"/>
                <w:color w:val="000000"/>
                <w:sz w:val="20"/>
                <w:szCs w:val="20"/>
                <w:lang w:eastAsia="sl-SI"/>
              </w:rPr>
              <w:t>,10 (</w:t>
            </w:r>
            <w:r w:rsidRPr="00F325AA">
              <w:rPr>
                <w:rFonts w:cs="Calibri"/>
                <w:color w:val="FF0000"/>
                <w:sz w:val="20"/>
                <w:szCs w:val="20"/>
                <w:lang w:eastAsia="sl-SI"/>
              </w:rPr>
              <w:t>↓</w:t>
            </w:r>
            <w:r>
              <w:rPr>
                <w:rFonts w:cs="Calibri"/>
                <w:color w:val="000000"/>
                <w:sz w:val="20"/>
                <w:szCs w:val="20"/>
                <w:lang w:eastAsia="sl-SI"/>
              </w:rPr>
              <w:t>0,35)</w:t>
            </w:r>
          </w:p>
        </w:tc>
        <w:tc>
          <w:tcPr>
            <w:tcW w:w="2230" w:type="dxa"/>
            <w:tcBorders>
              <w:top w:val="single" w:sz="4" w:space="0" w:color="auto"/>
              <w:left w:val="single" w:sz="4" w:space="0" w:color="auto"/>
              <w:bottom w:val="single" w:sz="4" w:space="0" w:color="auto"/>
              <w:right w:val="single" w:sz="4" w:space="0" w:color="auto"/>
            </w:tcBorders>
            <w:shd w:val="clear" w:color="auto" w:fill="9CC2E5" w:themeFill="accent5" w:themeFillTint="99"/>
            <w:noWrap/>
            <w:vAlign w:val="center"/>
          </w:tcPr>
          <w:p w14:paraId="10979B4D" w14:textId="092A2C51" w:rsidR="000E33C9" w:rsidRPr="00FD2F4F" w:rsidRDefault="000E33C9" w:rsidP="000E33C9">
            <w:pPr>
              <w:jc w:val="center"/>
              <w:rPr>
                <w:rFonts w:cs="Calibri"/>
                <w:color w:val="000000" w:themeColor="text1"/>
                <w:sz w:val="20"/>
                <w:szCs w:val="20"/>
                <w:lang w:eastAsia="sl-SI"/>
              </w:rPr>
            </w:pPr>
            <w:r>
              <w:rPr>
                <w:rFonts w:cs="Calibri"/>
                <w:color w:val="000000" w:themeColor="text1"/>
                <w:sz w:val="20"/>
                <w:szCs w:val="20"/>
                <w:lang w:eastAsia="sl-SI"/>
              </w:rPr>
              <w:t xml:space="preserve">3,25 </w:t>
            </w:r>
            <w:r>
              <w:rPr>
                <w:rFonts w:cs="Calibri"/>
                <w:color w:val="000000"/>
                <w:sz w:val="20"/>
                <w:szCs w:val="20"/>
                <w:lang w:eastAsia="sl-SI"/>
              </w:rPr>
              <w:t>(</w:t>
            </w:r>
            <w:r w:rsidRPr="00F325AA">
              <w:rPr>
                <w:rFonts w:cs="Calibri"/>
                <w:color w:val="FF0000"/>
                <w:sz w:val="20"/>
                <w:szCs w:val="20"/>
                <w:lang w:eastAsia="sl-SI"/>
              </w:rPr>
              <w:t>↓</w:t>
            </w:r>
            <w:r>
              <w:rPr>
                <w:rFonts w:cs="Calibri"/>
                <w:color w:val="000000"/>
                <w:sz w:val="20"/>
                <w:szCs w:val="20"/>
                <w:lang w:eastAsia="sl-SI"/>
              </w:rPr>
              <w:t>0,15)</w:t>
            </w:r>
          </w:p>
        </w:tc>
      </w:tr>
      <w:tr w:rsidR="000E33C9" w:rsidRPr="00AC1B40" w14:paraId="48596BDB" w14:textId="77777777" w:rsidTr="00053F8D">
        <w:trPr>
          <w:trHeight w:val="368"/>
          <w:jc w:val="center"/>
        </w:trPr>
        <w:tc>
          <w:tcPr>
            <w:tcW w:w="2230" w:type="dxa"/>
            <w:tcBorders>
              <w:top w:val="single" w:sz="4" w:space="0" w:color="auto"/>
              <w:left w:val="single" w:sz="4" w:space="0" w:color="auto"/>
              <w:bottom w:val="single" w:sz="8" w:space="0" w:color="000000"/>
              <w:right w:val="single" w:sz="4" w:space="0" w:color="auto"/>
            </w:tcBorders>
            <w:shd w:val="clear" w:color="auto" w:fill="auto"/>
            <w:noWrap/>
            <w:vAlign w:val="center"/>
          </w:tcPr>
          <w:p w14:paraId="5B146EB3" w14:textId="3D830713" w:rsidR="000E33C9" w:rsidRPr="0084549E" w:rsidRDefault="000E33C9" w:rsidP="000E33C9">
            <w:pPr>
              <w:jc w:val="center"/>
              <w:rPr>
                <w:rFonts w:cs="Calibri"/>
                <w:color w:val="000000"/>
                <w:sz w:val="20"/>
                <w:szCs w:val="20"/>
                <w:lang w:eastAsia="sl-SI"/>
              </w:rPr>
            </w:pPr>
            <w:r w:rsidRPr="0084549E">
              <w:rPr>
                <w:rFonts w:cs="Calibri"/>
                <w:color w:val="000000"/>
                <w:sz w:val="20"/>
                <w:szCs w:val="20"/>
                <w:lang w:eastAsia="sl-SI"/>
              </w:rPr>
              <w:t>ZRSZ</w:t>
            </w:r>
          </w:p>
        </w:tc>
        <w:tc>
          <w:tcPr>
            <w:tcW w:w="0" w:type="auto"/>
            <w:tcBorders>
              <w:top w:val="single" w:sz="4" w:space="0" w:color="auto"/>
              <w:left w:val="single" w:sz="4" w:space="0" w:color="auto"/>
              <w:right w:val="single" w:sz="4" w:space="0" w:color="auto"/>
            </w:tcBorders>
            <w:shd w:val="clear" w:color="auto" w:fill="FFD966" w:themeFill="accent4" w:themeFillTint="99"/>
            <w:vAlign w:val="center"/>
          </w:tcPr>
          <w:p w14:paraId="39E7C123" w14:textId="66B34887" w:rsidR="000E33C9" w:rsidRDefault="000E33C9" w:rsidP="000E33C9">
            <w:pPr>
              <w:jc w:val="center"/>
              <w:rPr>
                <w:rFonts w:cs="Calibri"/>
                <w:color w:val="000000"/>
                <w:sz w:val="20"/>
                <w:szCs w:val="20"/>
                <w:lang w:eastAsia="sl-SI"/>
              </w:rPr>
            </w:pPr>
            <w:r>
              <w:rPr>
                <w:rFonts w:cs="Calibri"/>
                <w:color w:val="000000"/>
                <w:sz w:val="20"/>
                <w:szCs w:val="20"/>
                <w:lang w:eastAsia="sl-SI"/>
              </w:rPr>
              <w:t>3,38</w:t>
            </w:r>
          </w:p>
        </w:tc>
        <w:tc>
          <w:tcPr>
            <w:tcW w:w="0" w:type="auto"/>
            <w:tcBorders>
              <w:top w:val="single" w:sz="4" w:space="0" w:color="auto"/>
              <w:left w:val="single" w:sz="4" w:space="0" w:color="auto"/>
              <w:right w:val="single" w:sz="4" w:space="0" w:color="auto"/>
            </w:tcBorders>
            <w:shd w:val="clear" w:color="auto" w:fill="FF8585"/>
            <w:vAlign w:val="center"/>
          </w:tcPr>
          <w:p w14:paraId="0AE93C14" w14:textId="06F26113" w:rsidR="000E33C9" w:rsidRPr="00AC1B40" w:rsidRDefault="000E33C9" w:rsidP="000E33C9">
            <w:pPr>
              <w:jc w:val="center"/>
              <w:rPr>
                <w:rFonts w:cs="Calibri"/>
                <w:color w:val="000000"/>
                <w:sz w:val="20"/>
                <w:szCs w:val="20"/>
                <w:lang w:eastAsia="sl-SI"/>
              </w:rPr>
            </w:pPr>
            <w:r>
              <w:rPr>
                <w:rFonts w:cs="Calibri"/>
                <w:color w:val="000000"/>
                <w:sz w:val="20"/>
                <w:szCs w:val="20"/>
                <w:lang w:eastAsia="sl-SI"/>
              </w:rPr>
              <w:t>3,30</w:t>
            </w:r>
          </w:p>
        </w:tc>
        <w:tc>
          <w:tcPr>
            <w:tcW w:w="2230" w:type="dxa"/>
            <w:tcBorders>
              <w:top w:val="single" w:sz="4" w:space="0" w:color="auto"/>
              <w:left w:val="single" w:sz="4" w:space="0" w:color="auto"/>
              <w:bottom w:val="single" w:sz="4" w:space="0" w:color="auto"/>
              <w:right w:val="single" w:sz="4" w:space="0" w:color="auto"/>
            </w:tcBorders>
            <w:shd w:val="clear" w:color="auto" w:fill="9CC2E5" w:themeFill="accent5" w:themeFillTint="99"/>
            <w:noWrap/>
            <w:vAlign w:val="center"/>
          </w:tcPr>
          <w:p w14:paraId="30B26F02" w14:textId="1B82DD50" w:rsidR="000E33C9" w:rsidRDefault="000E33C9" w:rsidP="000E33C9">
            <w:pPr>
              <w:jc w:val="center"/>
              <w:rPr>
                <w:rFonts w:cs="Calibri"/>
                <w:color w:val="000000" w:themeColor="text1"/>
                <w:sz w:val="20"/>
                <w:szCs w:val="20"/>
                <w:lang w:eastAsia="sl-SI"/>
              </w:rPr>
            </w:pPr>
            <w:r>
              <w:rPr>
                <w:rFonts w:cs="Calibri"/>
                <w:color w:val="000000" w:themeColor="text1"/>
                <w:sz w:val="20"/>
                <w:szCs w:val="20"/>
                <w:lang w:eastAsia="sl-SI"/>
              </w:rPr>
              <w:t>3,10</w:t>
            </w:r>
          </w:p>
        </w:tc>
      </w:tr>
      <w:tr w:rsidR="000E33C9" w:rsidRPr="00AC1B40" w14:paraId="6A5AF376" w14:textId="77777777" w:rsidTr="00053F8D">
        <w:trPr>
          <w:trHeight w:val="368"/>
          <w:jc w:val="center"/>
        </w:trPr>
        <w:tc>
          <w:tcPr>
            <w:tcW w:w="2230" w:type="dxa"/>
            <w:tcBorders>
              <w:top w:val="single" w:sz="4" w:space="0" w:color="auto"/>
              <w:left w:val="single" w:sz="4" w:space="0" w:color="auto"/>
              <w:bottom w:val="single" w:sz="8" w:space="0" w:color="000000"/>
              <w:right w:val="single" w:sz="4" w:space="0" w:color="auto"/>
            </w:tcBorders>
            <w:shd w:val="clear" w:color="auto" w:fill="auto"/>
            <w:noWrap/>
            <w:vAlign w:val="center"/>
          </w:tcPr>
          <w:p w14:paraId="3A2CD456" w14:textId="2C026449" w:rsidR="000E33C9" w:rsidRPr="0084549E" w:rsidRDefault="000E33C9" w:rsidP="000E33C9">
            <w:pPr>
              <w:jc w:val="center"/>
              <w:rPr>
                <w:rFonts w:cs="Calibri"/>
                <w:color w:val="000000"/>
                <w:sz w:val="20"/>
                <w:szCs w:val="20"/>
                <w:lang w:eastAsia="sl-SI"/>
              </w:rPr>
            </w:pPr>
            <w:r w:rsidRPr="0084549E">
              <w:rPr>
                <w:rFonts w:cs="Calibri"/>
                <w:color w:val="000000"/>
                <w:sz w:val="20"/>
                <w:szCs w:val="20"/>
                <w:lang w:eastAsia="sl-SI"/>
              </w:rPr>
              <w:t>SURS</w:t>
            </w:r>
          </w:p>
        </w:tc>
        <w:tc>
          <w:tcPr>
            <w:tcW w:w="0" w:type="auto"/>
            <w:tcBorders>
              <w:top w:val="single" w:sz="4" w:space="0" w:color="auto"/>
              <w:left w:val="single" w:sz="4" w:space="0" w:color="auto"/>
              <w:right w:val="single" w:sz="4" w:space="0" w:color="auto"/>
            </w:tcBorders>
            <w:shd w:val="clear" w:color="auto" w:fill="FFD966" w:themeFill="accent4" w:themeFillTint="99"/>
            <w:vAlign w:val="center"/>
          </w:tcPr>
          <w:p w14:paraId="47FD3848" w14:textId="0412B494" w:rsidR="000E33C9" w:rsidRDefault="000E33C9" w:rsidP="000E33C9">
            <w:pPr>
              <w:jc w:val="center"/>
              <w:rPr>
                <w:rFonts w:cs="Calibri"/>
                <w:color w:val="000000"/>
                <w:sz w:val="20"/>
                <w:szCs w:val="20"/>
                <w:lang w:eastAsia="sl-SI"/>
              </w:rPr>
            </w:pPr>
            <w:r>
              <w:rPr>
                <w:rFonts w:cs="Calibri"/>
                <w:color w:val="000000"/>
                <w:sz w:val="20"/>
                <w:szCs w:val="20"/>
                <w:lang w:eastAsia="sl-SI"/>
              </w:rPr>
              <w:t>3,32 (</w:t>
            </w:r>
            <w:r w:rsidRPr="00F325AA">
              <w:rPr>
                <w:rFonts w:cs="Calibri"/>
                <w:color w:val="70AD47" w:themeColor="accent6"/>
                <w:sz w:val="20"/>
                <w:szCs w:val="20"/>
                <w:lang w:eastAsia="sl-SI"/>
              </w:rPr>
              <w:t>↑</w:t>
            </w:r>
            <w:r>
              <w:rPr>
                <w:rFonts w:cs="Calibri"/>
                <w:color w:val="000000"/>
                <w:sz w:val="20"/>
                <w:szCs w:val="20"/>
                <w:lang w:eastAsia="sl-SI"/>
              </w:rPr>
              <w:t>0,16)</w:t>
            </w:r>
          </w:p>
        </w:tc>
        <w:tc>
          <w:tcPr>
            <w:tcW w:w="0" w:type="auto"/>
            <w:tcBorders>
              <w:top w:val="single" w:sz="4" w:space="0" w:color="auto"/>
              <w:left w:val="single" w:sz="4" w:space="0" w:color="auto"/>
              <w:right w:val="single" w:sz="4" w:space="0" w:color="auto"/>
            </w:tcBorders>
            <w:shd w:val="clear" w:color="auto" w:fill="FF8585"/>
            <w:vAlign w:val="center"/>
          </w:tcPr>
          <w:p w14:paraId="64DAA761" w14:textId="650EBFA3" w:rsidR="000E33C9" w:rsidRDefault="000E33C9" w:rsidP="000E33C9">
            <w:pPr>
              <w:jc w:val="center"/>
              <w:rPr>
                <w:rFonts w:cs="Calibri"/>
                <w:color w:val="000000"/>
                <w:sz w:val="20"/>
                <w:szCs w:val="20"/>
                <w:lang w:eastAsia="sl-SI"/>
              </w:rPr>
            </w:pPr>
            <w:r>
              <w:rPr>
                <w:rFonts w:cs="Calibri"/>
                <w:color w:val="000000"/>
                <w:sz w:val="20"/>
                <w:szCs w:val="20"/>
                <w:lang w:eastAsia="sl-SI"/>
              </w:rPr>
              <w:t>3,3</w:t>
            </w:r>
            <w:r w:rsidRPr="00AC1B40">
              <w:rPr>
                <w:rFonts w:cs="Calibri"/>
                <w:color w:val="000000"/>
                <w:sz w:val="20"/>
                <w:szCs w:val="20"/>
                <w:lang w:eastAsia="sl-SI"/>
              </w:rPr>
              <w:t>5</w:t>
            </w:r>
            <w:r>
              <w:rPr>
                <w:rFonts w:cs="Calibri"/>
                <w:color w:val="000000"/>
                <w:sz w:val="20"/>
                <w:szCs w:val="20"/>
                <w:lang w:eastAsia="sl-SI"/>
              </w:rPr>
              <w:t xml:space="preserve"> (</w:t>
            </w:r>
            <w:r w:rsidRPr="00F325AA">
              <w:rPr>
                <w:rFonts w:cs="Calibri"/>
                <w:color w:val="70AD47" w:themeColor="accent6"/>
                <w:sz w:val="20"/>
                <w:szCs w:val="20"/>
                <w:lang w:eastAsia="sl-SI"/>
              </w:rPr>
              <w:t>↑</w:t>
            </w:r>
            <w:r>
              <w:rPr>
                <w:rFonts w:cs="Calibri"/>
                <w:color w:val="000000"/>
                <w:sz w:val="20"/>
                <w:szCs w:val="20"/>
                <w:lang w:eastAsia="sl-SI"/>
              </w:rPr>
              <w:t>0,20)</w:t>
            </w:r>
          </w:p>
        </w:tc>
        <w:tc>
          <w:tcPr>
            <w:tcW w:w="2230" w:type="dxa"/>
            <w:tcBorders>
              <w:top w:val="single" w:sz="4" w:space="0" w:color="auto"/>
              <w:left w:val="single" w:sz="4" w:space="0" w:color="auto"/>
              <w:bottom w:val="single" w:sz="4" w:space="0" w:color="auto"/>
              <w:right w:val="single" w:sz="4" w:space="0" w:color="auto"/>
            </w:tcBorders>
            <w:shd w:val="clear" w:color="auto" w:fill="9CC2E5" w:themeFill="accent5" w:themeFillTint="99"/>
            <w:noWrap/>
            <w:vAlign w:val="center"/>
          </w:tcPr>
          <w:p w14:paraId="3D75C6DD" w14:textId="0B29D873" w:rsidR="000E33C9" w:rsidRDefault="000E33C9" w:rsidP="000E33C9">
            <w:pPr>
              <w:jc w:val="center"/>
              <w:rPr>
                <w:rFonts w:cs="Calibri"/>
                <w:color w:val="000000" w:themeColor="text1"/>
                <w:sz w:val="20"/>
                <w:szCs w:val="20"/>
                <w:lang w:eastAsia="sl-SI"/>
              </w:rPr>
            </w:pPr>
            <w:r w:rsidRPr="00FD2F4F">
              <w:rPr>
                <w:rFonts w:cs="Calibri"/>
                <w:color w:val="000000" w:themeColor="text1"/>
                <w:sz w:val="20"/>
                <w:szCs w:val="20"/>
                <w:lang w:eastAsia="sl-SI"/>
              </w:rPr>
              <w:t>3</w:t>
            </w:r>
            <w:r>
              <w:rPr>
                <w:rFonts w:cs="Calibri"/>
                <w:color w:val="000000" w:themeColor="text1"/>
                <w:sz w:val="20"/>
                <w:szCs w:val="20"/>
                <w:lang w:eastAsia="sl-SI"/>
              </w:rPr>
              <w:t xml:space="preserve">,30 </w:t>
            </w:r>
            <w:r>
              <w:rPr>
                <w:rFonts w:cs="Calibri"/>
                <w:color w:val="000000"/>
                <w:sz w:val="20"/>
                <w:szCs w:val="20"/>
                <w:lang w:eastAsia="sl-SI"/>
              </w:rPr>
              <w:t>(</w:t>
            </w:r>
            <w:r w:rsidRPr="00F325AA">
              <w:rPr>
                <w:rFonts w:cs="Calibri"/>
                <w:color w:val="70AD47" w:themeColor="accent6"/>
                <w:sz w:val="20"/>
                <w:szCs w:val="20"/>
                <w:lang w:eastAsia="sl-SI"/>
              </w:rPr>
              <w:t>↑</w:t>
            </w:r>
            <w:r>
              <w:rPr>
                <w:rFonts w:cs="Calibri"/>
                <w:color w:val="000000"/>
                <w:sz w:val="20"/>
                <w:szCs w:val="20"/>
                <w:lang w:eastAsia="sl-SI"/>
              </w:rPr>
              <w:t>0,20)</w:t>
            </w:r>
          </w:p>
        </w:tc>
      </w:tr>
      <w:tr w:rsidR="000E33C9" w:rsidRPr="00AC1B40" w14:paraId="4D7BF4A7" w14:textId="77777777" w:rsidTr="00053F8D">
        <w:trPr>
          <w:trHeight w:val="368"/>
          <w:jc w:val="center"/>
        </w:trPr>
        <w:tc>
          <w:tcPr>
            <w:tcW w:w="2230" w:type="dxa"/>
            <w:tcBorders>
              <w:top w:val="single" w:sz="4" w:space="0" w:color="auto"/>
              <w:left w:val="single" w:sz="4" w:space="0" w:color="auto"/>
              <w:bottom w:val="single" w:sz="8" w:space="0" w:color="000000"/>
              <w:right w:val="single" w:sz="4" w:space="0" w:color="auto"/>
            </w:tcBorders>
            <w:shd w:val="clear" w:color="auto" w:fill="auto"/>
            <w:noWrap/>
            <w:vAlign w:val="center"/>
          </w:tcPr>
          <w:p w14:paraId="7DCE10B8" w14:textId="20B46AAF" w:rsidR="000E33C9" w:rsidRPr="0084549E" w:rsidRDefault="000E33C9" w:rsidP="000E33C9">
            <w:pPr>
              <w:jc w:val="center"/>
              <w:rPr>
                <w:rFonts w:cs="Calibri"/>
                <w:color w:val="000000"/>
                <w:sz w:val="20"/>
                <w:szCs w:val="20"/>
                <w:lang w:eastAsia="sl-SI"/>
              </w:rPr>
            </w:pPr>
            <w:r w:rsidRPr="0084549E">
              <w:rPr>
                <w:rFonts w:cs="Calibri"/>
                <w:color w:val="000000"/>
                <w:sz w:val="20"/>
                <w:szCs w:val="20"/>
                <w:lang w:eastAsia="sl-SI"/>
              </w:rPr>
              <w:t>AKTRP</w:t>
            </w:r>
          </w:p>
        </w:tc>
        <w:tc>
          <w:tcPr>
            <w:tcW w:w="0" w:type="auto"/>
            <w:tcBorders>
              <w:top w:val="single" w:sz="4" w:space="0" w:color="auto"/>
              <w:left w:val="single" w:sz="4" w:space="0" w:color="auto"/>
              <w:right w:val="single" w:sz="4" w:space="0" w:color="auto"/>
            </w:tcBorders>
            <w:shd w:val="clear" w:color="auto" w:fill="FFD966" w:themeFill="accent4" w:themeFillTint="99"/>
            <w:vAlign w:val="center"/>
          </w:tcPr>
          <w:p w14:paraId="106CC740" w14:textId="7264C590" w:rsidR="000E33C9" w:rsidRDefault="000E33C9" w:rsidP="000E33C9">
            <w:pPr>
              <w:jc w:val="center"/>
              <w:rPr>
                <w:rFonts w:cs="Calibri"/>
                <w:color w:val="000000"/>
                <w:sz w:val="20"/>
                <w:szCs w:val="20"/>
                <w:lang w:eastAsia="sl-SI"/>
              </w:rPr>
            </w:pPr>
            <w:r w:rsidRPr="00AC1B40">
              <w:rPr>
                <w:rFonts w:cs="Calibri"/>
                <w:color w:val="000000"/>
                <w:sz w:val="20"/>
                <w:szCs w:val="20"/>
                <w:lang w:eastAsia="sl-SI"/>
              </w:rPr>
              <w:t>3,2</w:t>
            </w:r>
            <w:r>
              <w:rPr>
                <w:rFonts w:cs="Calibri"/>
                <w:color w:val="000000"/>
                <w:sz w:val="20"/>
                <w:szCs w:val="20"/>
                <w:lang w:eastAsia="sl-SI"/>
              </w:rPr>
              <w:t>2 (</w:t>
            </w:r>
            <w:r w:rsidRPr="00F325AA">
              <w:rPr>
                <w:rFonts w:cs="Calibri"/>
                <w:color w:val="FF0000"/>
                <w:sz w:val="20"/>
                <w:szCs w:val="20"/>
                <w:lang w:eastAsia="sl-SI"/>
              </w:rPr>
              <w:t>↓</w:t>
            </w:r>
            <w:r>
              <w:rPr>
                <w:rFonts w:cs="Calibri"/>
                <w:color w:val="000000"/>
                <w:sz w:val="20"/>
                <w:szCs w:val="20"/>
                <w:lang w:eastAsia="sl-SI"/>
              </w:rPr>
              <w:t>0,04)</w:t>
            </w:r>
          </w:p>
        </w:tc>
        <w:tc>
          <w:tcPr>
            <w:tcW w:w="0" w:type="auto"/>
            <w:tcBorders>
              <w:top w:val="single" w:sz="4" w:space="0" w:color="auto"/>
              <w:left w:val="single" w:sz="4" w:space="0" w:color="auto"/>
              <w:right w:val="single" w:sz="4" w:space="0" w:color="auto"/>
            </w:tcBorders>
            <w:shd w:val="clear" w:color="auto" w:fill="FF8585"/>
            <w:vAlign w:val="center"/>
          </w:tcPr>
          <w:p w14:paraId="65644B5E" w14:textId="30B7A784" w:rsidR="000E33C9" w:rsidRDefault="000E33C9" w:rsidP="000E33C9">
            <w:pPr>
              <w:jc w:val="center"/>
              <w:rPr>
                <w:rFonts w:cs="Calibri"/>
                <w:color w:val="000000"/>
                <w:sz w:val="20"/>
                <w:szCs w:val="20"/>
                <w:lang w:eastAsia="sl-SI"/>
              </w:rPr>
            </w:pPr>
            <w:r>
              <w:rPr>
                <w:rFonts w:cs="Calibri"/>
                <w:color w:val="000000"/>
                <w:sz w:val="20"/>
                <w:szCs w:val="20"/>
                <w:lang w:eastAsia="sl-SI"/>
              </w:rPr>
              <w:t>3,25 (</w:t>
            </w:r>
            <w:r w:rsidRPr="00F325AA">
              <w:rPr>
                <w:rFonts w:cs="Calibri"/>
                <w:color w:val="FF0000"/>
                <w:sz w:val="20"/>
                <w:szCs w:val="20"/>
                <w:lang w:eastAsia="sl-SI"/>
              </w:rPr>
              <w:t>↓</w:t>
            </w:r>
            <w:r>
              <w:rPr>
                <w:rFonts w:cs="Calibri"/>
                <w:color w:val="000000"/>
                <w:sz w:val="20"/>
                <w:szCs w:val="20"/>
                <w:lang w:eastAsia="sl-SI"/>
              </w:rPr>
              <w:t>0,05)</w:t>
            </w:r>
          </w:p>
        </w:tc>
        <w:tc>
          <w:tcPr>
            <w:tcW w:w="2230" w:type="dxa"/>
            <w:tcBorders>
              <w:top w:val="single" w:sz="4" w:space="0" w:color="auto"/>
              <w:left w:val="single" w:sz="4" w:space="0" w:color="auto"/>
              <w:bottom w:val="single" w:sz="4" w:space="0" w:color="auto"/>
              <w:right w:val="single" w:sz="4" w:space="0" w:color="auto"/>
            </w:tcBorders>
            <w:shd w:val="clear" w:color="auto" w:fill="9CC2E5" w:themeFill="accent5" w:themeFillTint="99"/>
            <w:noWrap/>
            <w:vAlign w:val="center"/>
          </w:tcPr>
          <w:p w14:paraId="11D257B8" w14:textId="7E0BE755" w:rsidR="000E33C9" w:rsidRDefault="000E33C9" w:rsidP="000E33C9">
            <w:pPr>
              <w:jc w:val="center"/>
              <w:rPr>
                <w:rFonts w:cs="Calibri"/>
                <w:color w:val="000000" w:themeColor="text1"/>
                <w:sz w:val="20"/>
                <w:szCs w:val="20"/>
                <w:lang w:eastAsia="sl-SI"/>
              </w:rPr>
            </w:pPr>
            <w:r w:rsidRPr="00FD2F4F">
              <w:rPr>
                <w:rFonts w:cs="Calibri"/>
                <w:color w:val="000000" w:themeColor="text1"/>
                <w:sz w:val="20"/>
                <w:szCs w:val="20"/>
                <w:lang w:eastAsia="sl-SI"/>
              </w:rPr>
              <w:t>3,3</w:t>
            </w:r>
            <w:r>
              <w:rPr>
                <w:rFonts w:cs="Calibri"/>
                <w:color w:val="000000" w:themeColor="text1"/>
                <w:sz w:val="20"/>
                <w:szCs w:val="20"/>
                <w:lang w:eastAsia="sl-SI"/>
              </w:rPr>
              <w:t>0 (=)</w:t>
            </w:r>
          </w:p>
        </w:tc>
      </w:tr>
      <w:tr w:rsidR="000E33C9" w:rsidRPr="00AC1B40" w14:paraId="47018DA3" w14:textId="77777777" w:rsidTr="00053F8D">
        <w:trPr>
          <w:trHeight w:val="368"/>
          <w:jc w:val="center"/>
        </w:trPr>
        <w:tc>
          <w:tcPr>
            <w:tcW w:w="2230" w:type="dxa"/>
            <w:tcBorders>
              <w:top w:val="nil"/>
              <w:left w:val="single" w:sz="4" w:space="0" w:color="auto"/>
              <w:bottom w:val="single" w:sz="8" w:space="0" w:color="auto"/>
              <w:right w:val="single" w:sz="4" w:space="0" w:color="auto"/>
            </w:tcBorders>
            <w:shd w:val="clear" w:color="auto" w:fill="auto"/>
            <w:noWrap/>
            <w:vAlign w:val="center"/>
          </w:tcPr>
          <w:p w14:paraId="4D8D2938" w14:textId="5AF1A62C" w:rsidR="000E33C9" w:rsidRPr="0084549E" w:rsidRDefault="000E33C9" w:rsidP="000E33C9">
            <w:pPr>
              <w:jc w:val="center"/>
              <w:rPr>
                <w:rFonts w:cs="Calibri"/>
                <w:color w:val="000000"/>
                <w:sz w:val="20"/>
                <w:szCs w:val="20"/>
                <w:lang w:eastAsia="sl-SI"/>
              </w:rPr>
            </w:pPr>
            <w:r w:rsidRPr="0084549E">
              <w:rPr>
                <w:rFonts w:cs="Calibri"/>
                <w:color w:val="000000"/>
                <w:sz w:val="20"/>
                <w:szCs w:val="20"/>
                <w:lang w:eastAsia="sl-SI"/>
              </w:rPr>
              <w:t>MJU</w:t>
            </w:r>
          </w:p>
        </w:tc>
        <w:tc>
          <w:tcPr>
            <w:tcW w:w="0" w:type="auto"/>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724B274E" w14:textId="0380CD9D" w:rsidR="000E33C9" w:rsidRPr="00AC1B40" w:rsidRDefault="000E33C9" w:rsidP="000E33C9">
            <w:pPr>
              <w:jc w:val="center"/>
              <w:rPr>
                <w:rFonts w:cs="Calibri"/>
                <w:color w:val="000000"/>
                <w:sz w:val="20"/>
                <w:szCs w:val="20"/>
                <w:lang w:eastAsia="sl-SI"/>
              </w:rPr>
            </w:pPr>
            <w:r>
              <w:rPr>
                <w:rFonts w:cs="Calibri"/>
                <w:color w:val="000000"/>
                <w:sz w:val="20"/>
                <w:szCs w:val="20"/>
                <w:lang w:eastAsia="sl-SI"/>
              </w:rPr>
              <w:t>3,20 (</w:t>
            </w:r>
            <w:r w:rsidRPr="00F325AA">
              <w:rPr>
                <w:rFonts w:cs="Calibri"/>
                <w:color w:val="70AD47" w:themeColor="accent6"/>
                <w:sz w:val="20"/>
                <w:szCs w:val="20"/>
                <w:lang w:eastAsia="sl-SI"/>
              </w:rPr>
              <w:t>↑</w:t>
            </w:r>
            <w:r>
              <w:rPr>
                <w:rFonts w:cs="Calibri"/>
                <w:color w:val="000000"/>
                <w:sz w:val="20"/>
                <w:szCs w:val="20"/>
                <w:lang w:eastAsia="sl-SI"/>
              </w:rPr>
              <w:t>0,</w:t>
            </w:r>
            <w:r w:rsidRPr="00AC1B40">
              <w:rPr>
                <w:rFonts w:cs="Calibri"/>
                <w:color w:val="000000"/>
                <w:sz w:val="20"/>
                <w:szCs w:val="20"/>
                <w:lang w:eastAsia="sl-SI"/>
              </w:rPr>
              <w:t>2</w:t>
            </w:r>
            <w:r>
              <w:rPr>
                <w:rFonts w:cs="Calibri"/>
                <w:color w:val="000000"/>
                <w:sz w:val="20"/>
                <w:szCs w:val="20"/>
                <w:lang w:eastAsia="sl-SI"/>
              </w:rPr>
              <w:t>4)</w:t>
            </w:r>
          </w:p>
        </w:tc>
        <w:tc>
          <w:tcPr>
            <w:tcW w:w="0" w:type="auto"/>
            <w:tcBorders>
              <w:top w:val="single" w:sz="4" w:space="0" w:color="auto"/>
              <w:left w:val="single" w:sz="4" w:space="0" w:color="auto"/>
              <w:bottom w:val="single" w:sz="4" w:space="0" w:color="auto"/>
              <w:right w:val="single" w:sz="4" w:space="0" w:color="auto"/>
            </w:tcBorders>
            <w:shd w:val="clear" w:color="auto" w:fill="FF8585"/>
            <w:vAlign w:val="center"/>
          </w:tcPr>
          <w:p w14:paraId="0BFCDE5F" w14:textId="7F5CBB86" w:rsidR="000E33C9" w:rsidRDefault="000E33C9" w:rsidP="000E33C9">
            <w:pPr>
              <w:jc w:val="center"/>
              <w:rPr>
                <w:rFonts w:cs="Calibri"/>
                <w:color w:val="000000"/>
                <w:sz w:val="20"/>
                <w:szCs w:val="20"/>
                <w:lang w:eastAsia="sl-SI"/>
              </w:rPr>
            </w:pPr>
            <w:r>
              <w:rPr>
                <w:rFonts w:cs="Calibri"/>
                <w:color w:val="000000"/>
                <w:sz w:val="20"/>
                <w:szCs w:val="20"/>
                <w:lang w:eastAsia="sl-SI"/>
              </w:rPr>
              <w:t>3,05 (</w:t>
            </w:r>
            <w:r w:rsidRPr="00F325AA">
              <w:rPr>
                <w:rFonts w:cs="Calibri"/>
                <w:color w:val="70AD47" w:themeColor="accent6"/>
                <w:sz w:val="20"/>
                <w:szCs w:val="20"/>
                <w:lang w:eastAsia="sl-SI"/>
              </w:rPr>
              <w:t>↑</w:t>
            </w:r>
            <w:r>
              <w:rPr>
                <w:rFonts w:cs="Calibri"/>
                <w:color w:val="000000"/>
                <w:sz w:val="20"/>
                <w:szCs w:val="20"/>
                <w:lang w:eastAsia="sl-SI"/>
              </w:rPr>
              <w:t>0,10)</w:t>
            </w:r>
          </w:p>
        </w:tc>
        <w:tc>
          <w:tcPr>
            <w:tcW w:w="2230" w:type="dxa"/>
            <w:tcBorders>
              <w:top w:val="single" w:sz="4" w:space="0" w:color="auto"/>
              <w:left w:val="single" w:sz="4" w:space="0" w:color="auto"/>
              <w:bottom w:val="single" w:sz="4" w:space="0" w:color="auto"/>
              <w:right w:val="single" w:sz="4" w:space="0" w:color="auto"/>
            </w:tcBorders>
            <w:shd w:val="clear" w:color="auto" w:fill="9CC2E5" w:themeFill="accent5" w:themeFillTint="99"/>
            <w:noWrap/>
            <w:vAlign w:val="center"/>
          </w:tcPr>
          <w:p w14:paraId="314BE0F3" w14:textId="23930C6D" w:rsidR="000E33C9" w:rsidRPr="00FD2F4F" w:rsidRDefault="000E33C9" w:rsidP="000E33C9">
            <w:pPr>
              <w:jc w:val="center"/>
              <w:rPr>
                <w:rFonts w:cs="Calibri"/>
                <w:color w:val="000000" w:themeColor="text1"/>
                <w:sz w:val="20"/>
                <w:szCs w:val="20"/>
                <w:lang w:eastAsia="sl-SI"/>
              </w:rPr>
            </w:pPr>
            <w:r>
              <w:rPr>
                <w:rFonts w:cs="Calibri"/>
                <w:color w:val="000000" w:themeColor="text1"/>
                <w:sz w:val="20"/>
                <w:szCs w:val="20"/>
                <w:lang w:eastAsia="sl-SI"/>
              </w:rPr>
              <w:t xml:space="preserve">2,80 </w:t>
            </w:r>
            <w:r>
              <w:rPr>
                <w:rFonts w:cs="Calibri"/>
                <w:color w:val="000000"/>
                <w:sz w:val="20"/>
                <w:szCs w:val="20"/>
                <w:lang w:eastAsia="sl-SI"/>
              </w:rPr>
              <w:t>(</w:t>
            </w:r>
            <w:r w:rsidRPr="00F325AA">
              <w:rPr>
                <w:rFonts w:cs="Calibri"/>
                <w:color w:val="70AD47" w:themeColor="accent6"/>
                <w:sz w:val="20"/>
                <w:szCs w:val="20"/>
                <w:lang w:eastAsia="sl-SI"/>
              </w:rPr>
              <w:t>↑</w:t>
            </w:r>
            <w:r>
              <w:rPr>
                <w:rFonts w:cs="Calibri"/>
                <w:color w:val="000000"/>
                <w:sz w:val="20"/>
                <w:szCs w:val="20"/>
                <w:lang w:eastAsia="sl-SI"/>
              </w:rPr>
              <w:t>0,</w:t>
            </w:r>
            <w:r w:rsidRPr="00FD2F4F">
              <w:rPr>
                <w:rFonts w:cs="Calibri"/>
                <w:color w:val="000000" w:themeColor="text1"/>
                <w:sz w:val="20"/>
                <w:szCs w:val="20"/>
                <w:lang w:eastAsia="sl-SI"/>
              </w:rPr>
              <w:t>25</w:t>
            </w:r>
            <w:r>
              <w:rPr>
                <w:rFonts w:cs="Calibri"/>
                <w:color w:val="000000" w:themeColor="text1"/>
                <w:sz w:val="20"/>
                <w:szCs w:val="20"/>
                <w:lang w:eastAsia="sl-SI"/>
              </w:rPr>
              <w:t>)</w:t>
            </w:r>
          </w:p>
        </w:tc>
      </w:tr>
      <w:tr w:rsidR="000E33C9" w:rsidRPr="00AC1B40" w14:paraId="20F484D9" w14:textId="77777777" w:rsidTr="00053F8D">
        <w:trPr>
          <w:trHeight w:val="368"/>
          <w:jc w:val="center"/>
        </w:trPr>
        <w:tc>
          <w:tcPr>
            <w:tcW w:w="2230" w:type="dxa"/>
            <w:tcBorders>
              <w:top w:val="nil"/>
              <w:left w:val="single" w:sz="4" w:space="0" w:color="auto"/>
              <w:bottom w:val="single" w:sz="8" w:space="0" w:color="auto"/>
              <w:right w:val="single" w:sz="4" w:space="0" w:color="auto"/>
            </w:tcBorders>
            <w:shd w:val="clear" w:color="auto" w:fill="auto"/>
            <w:noWrap/>
            <w:vAlign w:val="center"/>
          </w:tcPr>
          <w:p w14:paraId="21A38B5F" w14:textId="023BCBA0" w:rsidR="000E33C9" w:rsidRPr="0084549E" w:rsidRDefault="000E33C9" w:rsidP="000E33C9">
            <w:pPr>
              <w:jc w:val="center"/>
              <w:rPr>
                <w:rFonts w:cs="Calibri"/>
                <w:color w:val="000000"/>
                <w:sz w:val="20"/>
                <w:szCs w:val="20"/>
                <w:lang w:eastAsia="sl-SI"/>
              </w:rPr>
            </w:pPr>
            <w:r w:rsidRPr="0084549E">
              <w:rPr>
                <w:rFonts w:cs="Calibri"/>
                <w:color w:val="000000"/>
                <w:sz w:val="20"/>
                <w:szCs w:val="20"/>
                <w:lang w:eastAsia="sl-SI"/>
              </w:rPr>
              <w:t>ZNE</w:t>
            </w:r>
          </w:p>
        </w:tc>
        <w:tc>
          <w:tcPr>
            <w:tcW w:w="0" w:type="auto"/>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6B237BA0" w14:textId="483581C6" w:rsidR="000E33C9" w:rsidRDefault="000E33C9" w:rsidP="000E33C9">
            <w:pPr>
              <w:jc w:val="center"/>
              <w:rPr>
                <w:rFonts w:cs="Calibri"/>
                <w:color w:val="000000"/>
                <w:sz w:val="20"/>
                <w:szCs w:val="20"/>
                <w:lang w:eastAsia="sl-SI"/>
              </w:rPr>
            </w:pPr>
            <w:r>
              <w:rPr>
                <w:rFonts w:cs="Calibri"/>
                <w:color w:val="000000"/>
                <w:sz w:val="20"/>
                <w:szCs w:val="20"/>
                <w:lang w:eastAsia="sl-SI"/>
              </w:rPr>
              <w:t>3,1</w:t>
            </w:r>
            <w:r w:rsidRPr="00AC1B40">
              <w:rPr>
                <w:rFonts w:cs="Calibri"/>
                <w:color w:val="000000"/>
                <w:sz w:val="20"/>
                <w:szCs w:val="20"/>
                <w:lang w:eastAsia="sl-SI"/>
              </w:rPr>
              <w:t>2</w:t>
            </w:r>
            <w:r>
              <w:rPr>
                <w:rFonts w:cs="Calibri"/>
                <w:color w:val="000000"/>
                <w:sz w:val="20"/>
                <w:szCs w:val="20"/>
                <w:lang w:eastAsia="sl-SI"/>
              </w:rPr>
              <w:t xml:space="preserve"> (</w:t>
            </w:r>
            <w:r w:rsidRPr="00F325AA">
              <w:rPr>
                <w:rFonts w:cs="Calibri"/>
                <w:color w:val="FF0000"/>
                <w:sz w:val="20"/>
                <w:szCs w:val="20"/>
                <w:lang w:eastAsia="sl-SI"/>
              </w:rPr>
              <w:t>↓</w:t>
            </w:r>
            <w:r>
              <w:rPr>
                <w:rFonts w:cs="Calibri"/>
                <w:color w:val="000000"/>
                <w:sz w:val="20"/>
                <w:szCs w:val="20"/>
                <w:lang w:eastAsia="sl-SI"/>
              </w:rPr>
              <w:t>0,50)</w:t>
            </w:r>
          </w:p>
        </w:tc>
        <w:tc>
          <w:tcPr>
            <w:tcW w:w="0" w:type="auto"/>
            <w:tcBorders>
              <w:top w:val="single" w:sz="4" w:space="0" w:color="auto"/>
              <w:left w:val="single" w:sz="4" w:space="0" w:color="auto"/>
              <w:bottom w:val="single" w:sz="4" w:space="0" w:color="auto"/>
              <w:right w:val="single" w:sz="4" w:space="0" w:color="auto"/>
            </w:tcBorders>
            <w:shd w:val="clear" w:color="auto" w:fill="FF8585"/>
            <w:vAlign w:val="center"/>
          </w:tcPr>
          <w:p w14:paraId="2FB7B324" w14:textId="030880D7" w:rsidR="000E33C9" w:rsidRDefault="000E33C9" w:rsidP="000E33C9">
            <w:pPr>
              <w:jc w:val="center"/>
              <w:rPr>
                <w:rFonts w:cs="Calibri"/>
                <w:color w:val="000000"/>
                <w:sz w:val="20"/>
                <w:szCs w:val="20"/>
                <w:lang w:eastAsia="sl-SI"/>
              </w:rPr>
            </w:pPr>
            <w:r>
              <w:rPr>
                <w:rFonts w:cs="Calibri"/>
                <w:color w:val="000000"/>
                <w:sz w:val="20"/>
                <w:szCs w:val="20"/>
                <w:lang w:eastAsia="sl-SI"/>
              </w:rPr>
              <w:t>3,10 (</w:t>
            </w:r>
            <w:r w:rsidRPr="00F325AA">
              <w:rPr>
                <w:rFonts w:cs="Calibri"/>
                <w:color w:val="FF0000"/>
                <w:sz w:val="20"/>
                <w:szCs w:val="20"/>
                <w:lang w:eastAsia="sl-SI"/>
              </w:rPr>
              <w:t>↓</w:t>
            </w:r>
            <w:r>
              <w:rPr>
                <w:rFonts w:cs="Calibri"/>
                <w:color w:val="000000"/>
                <w:sz w:val="20"/>
                <w:szCs w:val="20"/>
                <w:lang w:eastAsia="sl-SI"/>
              </w:rPr>
              <w:t>0,70)</w:t>
            </w:r>
          </w:p>
        </w:tc>
        <w:tc>
          <w:tcPr>
            <w:tcW w:w="2230" w:type="dxa"/>
            <w:tcBorders>
              <w:top w:val="single" w:sz="4" w:space="0" w:color="auto"/>
              <w:left w:val="single" w:sz="4" w:space="0" w:color="auto"/>
              <w:bottom w:val="single" w:sz="4" w:space="0" w:color="auto"/>
              <w:right w:val="single" w:sz="4" w:space="0" w:color="auto"/>
            </w:tcBorders>
            <w:shd w:val="clear" w:color="auto" w:fill="9CC2E5" w:themeFill="accent5" w:themeFillTint="99"/>
            <w:noWrap/>
            <w:vAlign w:val="center"/>
          </w:tcPr>
          <w:p w14:paraId="5FF6FA7D" w14:textId="5087B58E" w:rsidR="000E33C9" w:rsidRPr="00FD2F4F" w:rsidRDefault="000E33C9" w:rsidP="000E33C9">
            <w:pPr>
              <w:jc w:val="center"/>
              <w:rPr>
                <w:rFonts w:cs="Calibri"/>
                <w:color w:val="000000" w:themeColor="text1"/>
                <w:sz w:val="20"/>
                <w:szCs w:val="20"/>
                <w:lang w:eastAsia="sl-SI"/>
              </w:rPr>
            </w:pPr>
            <w:r>
              <w:rPr>
                <w:rFonts w:cs="Calibri"/>
                <w:color w:val="000000" w:themeColor="text1"/>
                <w:sz w:val="20"/>
                <w:szCs w:val="20"/>
                <w:lang w:eastAsia="sl-SI"/>
              </w:rPr>
              <w:t xml:space="preserve">2,70 </w:t>
            </w:r>
            <w:r>
              <w:rPr>
                <w:rFonts w:cs="Calibri"/>
                <w:color w:val="000000"/>
                <w:sz w:val="20"/>
                <w:szCs w:val="20"/>
                <w:lang w:eastAsia="sl-SI"/>
              </w:rPr>
              <w:t>(</w:t>
            </w:r>
            <w:r w:rsidRPr="00F325AA">
              <w:rPr>
                <w:rFonts w:cs="Calibri"/>
                <w:color w:val="FF0000"/>
                <w:sz w:val="20"/>
                <w:szCs w:val="20"/>
                <w:lang w:eastAsia="sl-SI"/>
              </w:rPr>
              <w:t>↓</w:t>
            </w:r>
            <w:r>
              <w:rPr>
                <w:rFonts w:cs="Calibri"/>
                <w:color w:val="000000"/>
                <w:sz w:val="20"/>
                <w:szCs w:val="20"/>
                <w:lang w:eastAsia="sl-SI"/>
              </w:rPr>
              <w:t>1,05)</w:t>
            </w:r>
          </w:p>
        </w:tc>
      </w:tr>
      <w:tr w:rsidR="000E33C9" w:rsidRPr="00AC1B40" w14:paraId="55421C3C" w14:textId="77777777" w:rsidTr="00053F8D">
        <w:trPr>
          <w:trHeight w:val="368"/>
          <w:jc w:val="center"/>
        </w:trPr>
        <w:tc>
          <w:tcPr>
            <w:tcW w:w="2230" w:type="dxa"/>
            <w:tcBorders>
              <w:top w:val="nil"/>
              <w:left w:val="single" w:sz="4" w:space="0" w:color="auto"/>
              <w:bottom w:val="single" w:sz="8" w:space="0" w:color="auto"/>
              <w:right w:val="single" w:sz="4" w:space="0" w:color="auto"/>
            </w:tcBorders>
            <w:shd w:val="clear" w:color="auto" w:fill="auto"/>
            <w:noWrap/>
            <w:vAlign w:val="center"/>
          </w:tcPr>
          <w:p w14:paraId="3D4126C5" w14:textId="092B999E" w:rsidR="000E33C9" w:rsidRPr="0084549E" w:rsidRDefault="000E33C9" w:rsidP="000E33C9">
            <w:pPr>
              <w:jc w:val="center"/>
              <w:rPr>
                <w:rFonts w:cs="Calibri"/>
                <w:color w:val="000000"/>
                <w:sz w:val="20"/>
                <w:szCs w:val="20"/>
                <w:lang w:eastAsia="sl-SI"/>
              </w:rPr>
            </w:pPr>
            <w:r w:rsidRPr="0084549E">
              <w:rPr>
                <w:rFonts w:cs="Calibri"/>
                <w:color w:val="000000"/>
                <w:sz w:val="20"/>
                <w:szCs w:val="20"/>
                <w:lang w:eastAsia="sl-SI"/>
              </w:rPr>
              <w:t>UNP</w:t>
            </w:r>
          </w:p>
        </w:tc>
        <w:tc>
          <w:tcPr>
            <w:tcW w:w="0" w:type="auto"/>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06805908" w14:textId="68B104EF" w:rsidR="000E33C9" w:rsidRDefault="000E33C9" w:rsidP="000E33C9">
            <w:pPr>
              <w:jc w:val="center"/>
              <w:rPr>
                <w:rFonts w:cs="Calibri"/>
                <w:color w:val="000000"/>
                <w:sz w:val="20"/>
                <w:szCs w:val="20"/>
                <w:lang w:eastAsia="sl-SI"/>
              </w:rPr>
            </w:pPr>
            <w:r>
              <w:rPr>
                <w:rFonts w:cs="Calibri"/>
                <w:color w:val="000000"/>
                <w:sz w:val="20"/>
                <w:szCs w:val="20"/>
                <w:lang w:eastAsia="sl-SI"/>
              </w:rPr>
              <w:t>2,92</w:t>
            </w:r>
          </w:p>
        </w:tc>
        <w:tc>
          <w:tcPr>
            <w:tcW w:w="0" w:type="auto"/>
            <w:tcBorders>
              <w:top w:val="single" w:sz="4" w:space="0" w:color="auto"/>
              <w:left w:val="single" w:sz="4" w:space="0" w:color="auto"/>
              <w:bottom w:val="single" w:sz="4" w:space="0" w:color="auto"/>
              <w:right w:val="single" w:sz="4" w:space="0" w:color="auto"/>
            </w:tcBorders>
            <w:shd w:val="clear" w:color="auto" w:fill="FF8585"/>
            <w:vAlign w:val="center"/>
          </w:tcPr>
          <w:p w14:paraId="513DB48D" w14:textId="6A172A0D" w:rsidR="000E33C9" w:rsidRDefault="000E33C9" w:rsidP="000E33C9">
            <w:pPr>
              <w:jc w:val="center"/>
              <w:rPr>
                <w:rFonts w:cs="Calibri"/>
                <w:color w:val="000000"/>
                <w:sz w:val="20"/>
                <w:szCs w:val="20"/>
                <w:lang w:eastAsia="sl-SI"/>
              </w:rPr>
            </w:pPr>
            <w:r>
              <w:rPr>
                <w:rFonts w:cs="Calibri"/>
                <w:color w:val="000000"/>
                <w:sz w:val="20"/>
                <w:szCs w:val="20"/>
                <w:lang w:eastAsia="sl-SI"/>
              </w:rPr>
              <w:t>2,65</w:t>
            </w:r>
          </w:p>
        </w:tc>
        <w:tc>
          <w:tcPr>
            <w:tcW w:w="2230" w:type="dxa"/>
            <w:tcBorders>
              <w:top w:val="single" w:sz="4" w:space="0" w:color="auto"/>
              <w:left w:val="single" w:sz="4" w:space="0" w:color="auto"/>
              <w:bottom w:val="single" w:sz="4" w:space="0" w:color="auto"/>
              <w:right w:val="single" w:sz="4" w:space="0" w:color="auto"/>
            </w:tcBorders>
            <w:shd w:val="clear" w:color="auto" w:fill="9CC2E5" w:themeFill="accent5" w:themeFillTint="99"/>
            <w:noWrap/>
            <w:vAlign w:val="center"/>
          </w:tcPr>
          <w:p w14:paraId="773F5F90" w14:textId="15B51DC6" w:rsidR="000E33C9" w:rsidRPr="00FD2F4F" w:rsidRDefault="000E33C9" w:rsidP="000E33C9">
            <w:pPr>
              <w:jc w:val="center"/>
              <w:rPr>
                <w:rFonts w:cs="Calibri"/>
                <w:color w:val="000000" w:themeColor="text1"/>
                <w:sz w:val="20"/>
                <w:szCs w:val="20"/>
                <w:lang w:eastAsia="sl-SI"/>
              </w:rPr>
            </w:pPr>
            <w:r>
              <w:rPr>
                <w:rFonts w:cs="Calibri"/>
                <w:color w:val="000000" w:themeColor="text1"/>
                <w:sz w:val="20"/>
                <w:szCs w:val="20"/>
                <w:lang w:eastAsia="sl-SI"/>
              </w:rPr>
              <w:t>2,90</w:t>
            </w:r>
          </w:p>
        </w:tc>
      </w:tr>
      <w:tr w:rsidR="000E33C9" w:rsidRPr="00AC1B40" w14:paraId="33AB5A4D" w14:textId="77777777" w:rsidTr="00053F8D">
        <w:trPr>
          <w:trHeight w:val="368"/>
          <w:jc w:val="center"/>
        </w:trPr>
        <w:tc>
          <w:tcPr>
            <w:tcW w:w="2230" w:type="dxa"/>
            <w:tcBorders>
              <w:top w:val="nil"/>
              <w:left w:val="single" w:sz="4" w:space="0" w:color="auto"/>
              <w:bottom w:val="single" w:sz="8" w:space="0" w:color="auto"/>
              <w:right w:val="single" w:sz="4" w:space="0" w:color="auto"/>
            </w:tcBorders>
            <w:shd w:val="clear" w:color="auto" w:fill="auto"/>
            <w:noWrap/>
            <w:vAlign w:val="center"/>
          </w:tcPr>
          <w:p w14:paraId="0F9FD509" w14:textId="67517AFE" w:rsidR="000E33C9" w:rsidRPr="0084549E" w:rsidRDefault="00E83D44" w:rsidP="000E33C9">
            <w:pPr>
              <w:jc w:val="center"/>
              <w:rPr>
                <w:rFonts w:cs="Calibri"/>
                <w:color w:val="000000"/>
                <w:sz w:val="20"/>
                <w:szCs w:val="20"/>
                <w:lang w:eastAsia="sl-SI"/>
              </w:rPr>
            </w:pPr>
            <w:r>
              <w:rPr>
                <w:rFonts w:cs="Calibri"/>
                <w:color w:val="000000"/>
                <w:sz w:val="20"/>
                <w:szCs w:val="20"/>
                <w:lang w:eastAsia="sl-SI"/>
              </w:rPr>
              <w:t xml:space="preserve">VDT RS </w:t>
            </w:r>
          </w:p>
        </w:tc>
        <w:tc>
          <w:tcPr>
            <w:tcW w:w="0" w:type="auto"/>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01BC77B7" w14:textId="6162992F" w:rsidR="000E33C9" w:rsidRDefault="000E33C9" w:rsidP="000E33C9">
            <w:pPr>
              <w:jc w:val="center"/>
              <w:rPr>
                <w:rFonts w:cs="Calibri"/>
                <w:color w:val="000000"/>
                <w:sz w:val="20"/>
                <w:szCs w:val="20"/>
                <w:lang w:eastAsia="sl-SI"/>
              </w:rPr>
            </w:pPr>
            <w:r>
              <w:rPr>
                <w:rFonts w:cs="Calibri"/>
                <w:color w:val="000000"/>
                <w:sz w:val="20"/>
                <w:szCs w:val="20"/>
                <w:lang w:eastAsia="sl-SI"/>
              </w:rPr>
              <w:t>2,88</w:t>
            </w:r>
          </w:p>
        </w:tc>
        <w:tc>
          <w:tcPr>
            <w:tcW w:w="0" w:type="auto"/>
            <w:tcBorders>
              <w:top w:val="single" w:sz="4" w:space="0" w:color="auto"/>
              <w:left w:val="single" w:sz="4" w:space="0" w:color="auto"/>
              <w:bottom w:val="single" w:sz="4" w:space="0" w:color="auto"/>
              <w:right w:val="single" w:sz="4" w:space="0" w:color="auto"/>
            </w:tcBorders>
            <w:shd w:val="clear" w:color="auto" w:fill="FF8585"/>
            <w:vAlign w:val="center"/>
          </w:tcPr>
          <w:p w14:paraId="364958DC" w14:textId="1E9B91E5" w:rsidR="000E33C9" w:rsidRDefault="000E33C9" w:rsidP="000E33C9">
            <w:pPr>
              <w:jc w:val="center"/>
              <w:rPr>
                <w:rFonts w:cs="Calibri"/>
                <w:color w:val="000000"/>
                <w:sz w:val="20"/>
                <w:szCs w:val="20"/>
                <w:lang w:eastAsia="sl-SI"/>
              </w:rPr>
            </w:pPr>
            <w:r>
              <w:rPr>
                <w:rFonts w:cs="Calibri"/>
                <w:color w:val="000000"/>
                <w:sz w:val="20"/>
                <w:szCs w:val="20"/>
                <w:lang w:eastAsia="sl-SI"/>
              </w:rPr>
              <w:t>2,70</w:t>
            </w:r>
          </w:p>
        </w:tc>
        <w:tc>
          <w:tcPr>
            <w:tcW w:w="2230" w:type="dxa"/>
            <w:tcBorders>
              <w:top w:val="single" w:sz="4" w:space="0" w:color="auto"/>
              <w:left w:val="single" w:sz="4" w:space="0" w:color="auto"/>
              <w:bottom w:val="single" w:sz="4" w:space="0" w:color="auto"/>
              <w:right w:val="single" w:sz="4" w:space="0" w:color="auto"/>
            </w:tcBorders>
            <w:shd w:val="clear" w:color="auto" w:fill="9CC2E5" w:themeFill="accent5" w:themeFillTint="99"/>
            <w:noWrap/>
            <w:vAlign w:val="center"/>
          </w:tcPr>
          <w:p w14:paraId="36E2BE4D" w14:textId="5138AE4B" w:rsidR="000E33C9" w:rsidRDefault="000E33C9" w:rsidP="000E33C9">
            <w:pPr>
              <w:jc w:val="center"/>
              <w:rPr>
                <w:rFonts w:cs="Calibri"/>
                <w:color w:val="000000" w:themeColor="text1"/>
                <w:sz w:val="20"/>
                <w:szCs w:val="20"/>
                <w:lang w:eastAsia="sl-SI"/>
              </w:rPr>
            </w:pPr>
            <w:r>
              <w:rPr>
                <w:rFonts w:cs="Calibri"/>
                <w:color w:val="000000" w:themeColor="text1"/>
                <w:sz w:val="20"/>
                <w:szCs w:val="20"/>
                <w:lang w:eastAsia="sl-SI"/>
              </w:rPr>
              <w:t>2,70</w:t>
            </w:r>
          </w:p>
        </w:tc>
      </w:tr>
      <w:tr w:rsidR="000E33C9" w:rsidRPr="00AC1B40" w14:paraId="54E483A4" w14:textId="77777777" w:rsidTr="00053F8D">
        <w:trPr>
          <w:trHeight w:val="368"/>
          <w:jc w:val="center"/>
        </w:trPr>
        <w:tc>
          <w:tcPr>
            <w:tcW w:w="2230" w:type="dxa"/>
            <w:tcBorders>
              <w:top w:val="nil"/>
              <w:left w:val="single" w:sz="4" w:space="0" w:color="auto"/>
              <w:bottom w:val="single" w:sz="8" w:space="0" w:color="auto"/>
              <w:right w:val="single" w:sz="4" w:space="0" w:color="auto"/>
            </w:tcBorders>
            <w:shd w:val="clear" w:color="auto" w:fill="auto"/>
            <w:noWrap/>
            <w:vAlign w:val="center"/>
          </w:tcPr>
          <w:p w14:paraId="4EB49085" w14:textId="31AC7B6F" w:rsidR="000E33C9" w:rsidRPr="0084549E" w:rsidRDefault="000E33C9" w:rsidP="000E33C9">
            <w:pPr>
              <w:jc w:val="center"/>
              <w:rPr>
                <w:rFonts w:cs="Calibri"/>
                <w:color w:val="000000"/>
                <w:sz w:val="20"/>
                <w:szCs w:val="20"/>
                <w:lang w:eastAsia="sl-SI"/>
              </w:rPr>
            </w:pPr>
            <w:r w:rsidRPr="0084549E">
              <w:rPr>
                <w:rFonts w:cs="Calibri"/>
                <w:color w:val="000000"/>
                <w:sz w:val="20"/>
                <w:szCs w:val="20"/>
                <w:lang w:eastAsia="sl-SI"/>
              </w:rPr>
              <w:t>MKGP</w:t>
            </w:r>
          </w:p>
        </w:tc>
        <w:tc>
          <w:tcPr>
            <w:tcW w:w="0" w:type="auto"/>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001918C2" w14:textId="4108276B" w:rsidR="000E33C9" w:rsidRDefault="000E33C9" w:rsidP="000E33C9">
            <w:pPr>
              <w:jc w:val="center"/>
              <w:rPr>
                <w:rFonts w:cs="Calibri"/>
                <w:color w:val="000000"/>
                <w:sz w:val="20"/>
                <w:szCs w:val="20"/>
                <w:lang w:eastAsia="sl-SI"/>
              </w:rPr>
            </w:pPr>
            <w:r>
              <w:rPr>
                <w:rFonts w:cs="Calibri"/>
                <w:color w:val="000000"/>
                <w:sz w:val="20"/>
                <w:szCs w:val="20"/>
                <w:lang w:eastAsia="sl-SI"/>
              </w:rPr>
              <w:t>2,82 (</w:t>
            </w:r>
            <w:r w:rsidRPr="00F325AA">
              <w:rPr>
                <w:rFonts w:cs="Calibri"/>
                <w:color w:val="70AD47" w:themeColor="accent6"/>
                <w:sz w:val="20"/>
                <w:szCs w:val="20"/>
                <w:lang w:eastAsia="sl-SI"/>
              </w:rPr>
              <w:t>↑</w:t>
            </w:r>
            <w:r>
              <w:rPr>
                <w:rFonts w:cs="Calibri"/>
                <w:color w:val="000000"/>
                <w:sz w:val="20"/>
                <w:szCs w:val="20"/>
                <w:lang w:eastAsia="sl-SI"/>
              </w:rPr>
              <w:t>0,06)</w:t>
            </w:r>
          </w:p>
        </w:tc>
        <w:tc>
          <w:tcPr>
            <w:tcW w:w="0" w:type="auto"/>
            <w:tcBorders>
              <w:top w:val="single" w:sz="4" w:space="0" w:color="auto"/>
              <w:left w:val="single" w:sz="4" w:space="0" w:color="auto"/>
              <w:bottom w:val="single" w:sz="4" w:space="0" w:color="auto"/>
              <w:right w:val="single" w:sz="4" w:space="0" w:color="auto"/>
            </w:tcBorders>
            <w:shd w:val="clear" w:color="auto" w:fill="FF8585"/>
            <w:vAlign w:val="center"/>
          </w:tcPr>
          <w:p w14:paraId="5DD7872B" w14:textId="70DD0265" w:rsidR="000E33C9" w:rsidRDefault="000E33C9" w:rsidP="000E33C9">
            <w:pPr>
              <w:jc w:val="center"/>
              <w:rPr>
                <w:rFonts w:cs="Calibri"/>
                <w:color w:val="000000"/>
                <w:sz w:val="20"/>
                <w:szCs w:val="20"/>
                <w:lang w:eastAsia="sl-SI"/>
              </w:rPr>
            </w:pPr>
            <w:r w:rsidRPr="00AC1B40">
              <w:rPr>
                <w:rFonts w:cs="Calibri"/>
                <w:color w:val="000000"/>
                <w:sz w:val="20"/>
                <w:szCs w:val="20"/>
                <w:lang w:eastAsia="sl-SI"/>
              </w:rPr>
              <w:t>2,9</w:t>
            </w:r>
            <w:r>
              <w:rPr>
                <w:rFonts w:cs="Calibri"/>
                <w:color w:val="000000"/>
                <w:sz w:val="20"/>
                <w:szCs w:val="20"/>
                <w:lang w:eastAsia="sl-SI"/>
              </w:rPr>
              <w:t>0 (=)</w:t>
            </w:r>
          </w:p>
        </w:tc>
        <w:tc>
          <w:tcPr>
            <w:tcW w:w="2230" w:type="dxa"/>
            <w:tcBorders>
              <w:top w:val="single" w:sz="4" w:space="0" w:color="auto"/>
              <w:left w:val="single" w:sz="4" w:space="0" w:color="auto"/>
              <w:bottom w:val="single" w:sz="4" w:space="0" w:color="auto"/>
              <w:right w:val="single" w:sz="4" w:space="0" w:color="auto"/>
            </w:tcBorders>
            <w:shd w:val="clear" w:color="auto" w:fill="9CC2E5" w:themeFill="accent5" w:themeFillTint="99"/>
            <w:noWrap/>
            <w:vAlign w:val="center"/>
          </w:tcPr>
          <w:p w14:paraId="30695B68" w14:textId="69B1C451" w:rsidR="000E33C9" w:rsidRDefault="000E33C9" w:rsidP="000E33C9">
            <w:pPr>
              <w:jc w:val="center"/>
              <w:rPr>
                <w:rFonts w:cs="Calibri"/>
                <w:color w:val="000000" w:themeColor="text1"/>
                <w:sz w:val="20"/>
                <w:szCs w:val="20"/>
                <w:lang w:eastAsia="sl-SI"/>
              </w:rPr>
            </w:pPr>
            <w:r>
              <w:rPr>
                <w:rFonts w:cs="Calibri"/>
                <w:color w:val="000000" w:themeColor="text1"/>
                <w:sz w:val="20"/>
                <w:szCs w:val="20"/>
                <w:lang w:eastAsia="sl-SI"/>
              </w:rPr>
              <w:t>2,90</w:t>
            </w:r>
            <w:r w:rsidRPr="00FD2F4F">
              <w:rPr>
                <w:rFonts w:cs="Calibri"/>
                <w:color w:val="000000" w:themeColor="text1"/>
                <w:sz w:val="20"/>
                <w:szCs w:val="20"/>
                <w:lang w:eastAsia="sl-SI"/>
              </w:rPr>
              <w:t xml:space="preserve"> (</w:t>
            </w:r>
            <w:r w:rsidRPr="00FD2F4F">
              <w:rPr>
                <w:rFonts w:cs="Calibri"/>
                <w:color w:val="70AD47" w:themeColor="accent6"/>
                <w:sz w:val="20"/>
                <w:szCs w:val="20"/>
                <w:lang w:eastAsia="sl-SI"/>
              </w:rPr>
              <w:t>↑</w:t>
            </w:r>
            <w:r w:rsidRPr="00FD2F4F">
              <w:rPr>
                <w:rFonts w:cs="Calibri"/>
                <w:color w:val="000000" w:themeColor="text1"/>
                <w:sz w:val="20"/>
                <w:szCs w:val="20"/>
                <w:lang w:eastAsia="sl-SI"/>
              </w:rPr>
              <w:t>0,</w:t>
            </w:r>
            <w:r>
              <w:rPr>
                <w:rFonts w:cs="Calibri"/>
                <w:color w:val="000000" w:themeColor="text1"/>
                <w:sz w:val="20"/>
                <w:szCs w:val="20"/>
                <w:lang w:eastAsia="sl-SI"/>
              </w:rPr>
              <w:t>2</w:t>
            </w:r>
            <w:r w:rsidRPr="00FD2F4F">
              <w:rPr>
                <w:rFonts w:cs="Calibri"/>
                <w:color w:val="000000" w:themeColor="text1"/>
                <w:sz w:val="20"/>
                <w:szCs w:val="20"/>
                <w:lang w:eastAsia="sl-SI"/>
              </w:rPr>
              <w:t>5)</w:t>
            </w:r>
          </w:p>
        </w:tc>
      </w:tr>
      <w:tr w:rsidR="000E33C9" w:rsidRPr="00AC1B40" w14:paraId="092A2DB9" w14:textId="77777777" w:rsidTr="00053F8D">
        <w:trPr>
          <w:trHeight w:val="368"/>
          <w:jc w:val="center"/>
        </w:trPr>
        <w:tc>
          <w:tcPr>
            <w:tcW w:w="2230" w:type="dxa"/>
            <w:tcBorders>
              <w:top w:val="nil"/>
              <w:left w:val="single" w:sz="4" w:space="0" w:color="auto"/>
              <w:bottom w:val="single" w:sz="8" w:space="0" w:color="auto"/>
              <w:right w:val="single" w:sz="4" w:space="0" w:color="auto"/>
            </w:tcBorders>
            <w:shd w:val="clear" w:color="auto" w:fill="auto"/>
            <w:noWrap/>
            <w:vAlign w:val="center"/>
          </w:tcPr>
          <w:p w14:paraId="6BE55EE9" w14:textId="6961EF6C" w:rsidR="000E33C9" w:rsidRPr="0084549E" w:rsidRDefault="000E33C9" w:rsidP="000E33C9">
            <w:pPr>
              <w:jc w:val="center"/>
              <w:rPr>
                <w:rFonts w:cs="Calibri"/>
                <w:color w:val="000000"/>
                <w:sz w:val="20"/>
                <w:szCs w:val="20"/>
                <w:lang w:eastAsia="sl-SI"/>
              </w:rPr>
            </w:pPr>
            <w:r w:rsidRPr="0084549E">
              <w:rPr>
                <w:rFonts w:cs="Calibri"/>
                <w:color w:val="000000"/>
                <w:sz w:val="20"/>
                <w:szCs w:val="20"/>
                <w:lang w:eastAsia="sl-SI"/>
              </w:rPr>
              <w:t>MF</w:t>
            </w:r>
          </w:p>
        </w:tc>
        <w:tc>
          <w:tcPr>
            <w:tcW w:w="0" w:type="auto"/>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59771305" w14:textId="6D2AE224" w:rsidR="000E33C9" w:rsidRDefault="000E33C9" w:rsidP="000E33C9">
            <w:pPr>
              <w:jc w:val="center"/>
              <w:rPr>
                <w:rFonts w:cs="Calibri"/>
                <w:color w:val="000000"/>
                <w:sz w:val="20"/>
                <w:szCs w:val="20"/>
                <w:lang w:eastAsia="sl-SI"/>
              </w:rPr>
            </w:pPr>
            <w:r w:rsidRPr="00AC1B40">
              <w:rPr>
                <w:rFonts w:cs="Calibri"/>
                <w:color w:val="000000"/>
                <w:sz w:val="20"/>
                <w:szCs w:val="20"/>
                <w:lang w:eastAsia="sl-SI"/>
              </w:rPr>
              <w:t>2</w:t>
            </w:r>
            <w:r>
              <w:rPr>
                <w:rFonts w:cs="Calibri"/>
                <w:color w:val="000000"/>
                <w:sz w:val="20"/>
                <w:szCs w:val="20"/>
                <w:lang w:eastAsia="sl-SI"/>
              </w:rPr>
              <w:t>,82 (</w:t>
            </w:r>
            <w:r w:rsidRPr="00F325AA">
              <w:rPr>
                <w:rFonts w:cs="Calibri"/>
                <w:color w:val="70AD47" w:themeColor="accent6"/>
                <w:sz w:val="20"/>
                <w:szCs w:val="20"/>
                <w:lang w:eastAsia="sl-SI"/>
              </w:rPr>
              <w:t>↑</w:t>
            </w:r>
            <w:r>
              <w:rPr>
                <w:rFonts w:cs="Calibri"/>
                <w:color w:val="000000"/>
                <w:sz w:val="20"/>
                <w:szCs w:val="20"/>
                <w:lang w:eastAsia="sl-SI"/>
              </w:rPr>
              <w:t>0,14)</w:t>
            </w:r>
          </w:p>
        </w:tc>
        <w:tc>
          <w:tcPr>
            <w:tcW w:w="0" w:type="auto"/>
            <w:tcBorders>
              <w:top w:val="single" w:sz="4" w:space="0" w:color="auto"/>
              <w:left w:val="single" w:sz="4" w:space="0" w:color="auto"/>
              <w:bottom w:val="single" w:sz="4" w:space="0" w:color="auto"/>
              <w:right w:val="single" w:sz="4" w:space="0" w:color="auto"/>
            </w:tcBorders>
            <w:shd w:val="clear" w:color="auto" w:fill="FF8585"/>
            <w:vAlign w:val="center"/>
          </w:tcPr>
          <w:p w14:paraId="482182C1" w14:textId="21326C1A" w:rsidR="000E33C9" w:rsidRPr="00AC1B40" w:rsidRDefault="000E33C9" w:rsidP="000E33C9">
            <w:pPr>
              <w:jc w:val="center"/>
              <w:rPr>
                <w:rFonts w:cs="Calibri"/>
                <w:color w:val="000000"/>
                <w:sz w:val="20"/>
                <w:szCs w:val="20"/>
                <w:lang w:eastAsia="sl-SI"/>
              </w:rPr>
            </w:pPr>
            <w:r w:rsidRPr="00AC1B40">
              <w:rPr>
                <w:rFonts w:cs="Calibri"/>
                <w:color w:val="000000"/>
                <w:sz w:val="20"/>
                <w:szCs w:val="20"/>
                <w:lang w:eastAsia="sl-SI"/>
              </w:rPr>
              <w:t>2,9</w:t>
            </w:r>
            <w:r>
              <w:rPr>
                <w:rFonts w:cs="Calibri"/>
                <w:color w:val="000000"/>
                <w:sz w:val="20"/>
                <w:szCs w:val="20"/>
                <w:lang w:eastAsia="sl-SI"/>
              </w:rPr>
              <w:t>0 (=)</w:t>
            </w:r>
          </w:p>
        </w:tc>
        <w:tc>
          <w:tcPr>
            <w:tcW w:w="2230" w:type="dxa"/>
            <w:tcBorders>
              <w:top w:val="single" w:sz="4" w:space="0" w:color="auto"/>
              <w:left w:val="single" w:sz="4" w:space="0" w:color="auto"/>
              <w:bottom w:val="single" w:sz="4" w:space="0" w:color="auto"/>
              <w:right w:val="single" w:sz="4" w:space="0" w:color="auto"/>
            </w:tcBorders>
            <w:shd w:val="clear" w:color="auto" w:fill="9CC2E5" w:themeFill="accent5" w:themeFillTint="99"/>
            <w:noWrap/>
            <w:vAlign w:val="center"/>
          </w:tcPr>
          <w:p w14:paraId="48A1FB15" w14:textId="2669E003" w:rsidR="000E33C9" w:rsidRDefault="000E33C9" w:rsidP="000E33C9">
            <w:pPr>
              <w:jc w:val="center"/>
              <w:rPr>
                <w:rFonts w:cs="Calibri"/>
                <w:color w:val="000000" w:themeColor="text1"/>
                <w:sz w:val="20"/>
                <w:szCs w:val="20"/>
                <w:lang w:eastAsia="sl-SI"/>
              </w:rPr>
            </w:pPr>
            <w:r w:rsidRPr="00FD2F4F">
              <w:rPr>
                <w:rFonts w:cs="Calibri"/>
                <w:color w:val="000000" w:themeColor="text1"/>
                <w:sz w:val="20"/>
                <w:szCs w:val="20"/>
                <w:lang w:eastAsia="sl-SI"/>
              </w:rPr>
              <w:t>2,</w:t>
            </w:r>
            <w:r>
              <w:rPr>
                <w:rFonts w:cs="Calibri"/>
                <w:color w:val="000000" w:themeColor="text1"/>
                <w:sz w:val="20"/>
                <w:szCs w:val="20"/>
                <w:lang w:eastAsia="sl-SI"/>
              </w:rPr>
              <w:t>75 (</w:t>
            </w:r>
            <w:r w:rsidRPr="00F325AA">
              <w:rPr>
                <w:rFonts w:cs="Calibri"/>
                <w:color w:val="70AD47" w:themeColor="accent6"/>
                <w:sz w:val="20"/>
                <w:szCs w:val="20"/>
                <w:lang w:eastAsia="sl-SI"/>
              </w:rPr>
              <w:t>↑</w:t>
            </w:r>
            <w:r>
              <w:rPr>
                <w:rFonts w:cs="Calibri"/>
                <w:color w:val="000000" w:themeColor="text1"/>
                <w:sz w:val="20"/>
                <w:szCs w:val="20"/>
                <w:lang w:eastAsia="sl-SI"/>
              </w:rPr>
              <w:t>0,15)</w:t>
            </w:r>
          </w:p>
        </w:tc>
      </w:tr>
      <w:tr w:rsidR="000E33C9" w:rsidRPr="00AC1B40" w14:paraId="6741241E" w14:textId="77777777" w:rsidTr="00053F8D">
        <w:trPr>
          <w:trHeight w:val="368"/>
          <w:jc w:val="center"/>
        </w:trPr>
        <w:tc>
          <w:tcPr>
            <w:tcW w:w="2230" w:type="dxa"/>
            <w:tcBorders>
              <w:top w:val="nil"/>
              <w:left w:val="single" w:sz="4" w:space="0" w:color="auto"/>
              <w:bottom w:val="single" w:sz="8" w:space="0" w:color="auto"/>
              <w:right w:val="single" w:sz="4" w:space="0" w:color="auto"/>
            </w:tcBorders>
            <w:shd w:val="clear" w:color="auto" w:fill="auto"/>
            <w:noWrap/>
            <w:vAlign w:val="center"/>
          </w:tcPr>
          <w:p w14:paraId="476BDAD6" w14:textId="0F0520EF" w:rsidR="000E33C9" w:rsidRPr="0084549E" w:rsidRDefault="000E33C9" w:rsidP="000E33C9">
            <w:pPr>
              <w:jc w:val="center"/>
              <w:rPr>
                <w:rFonts w:cs="Calibri"/>
                <w:color w:val="000000"/>
                <w:sz w:val="20"/>
                <w:szCs w:val="20"/>
                <w:lang w:eastAsia="sl-SI"/>
              </w:rPr>
            </w:pPr>
            <w:r w:rsidRPr="0084549E">
              <w:rPr>
                <w:rFonts w:cs="Calibri"/>
                <w:color w:val="000000"/>
                <w:sz w:val="20"/>
                <w:szCs w:val="20"/>
                <w:lang w:eastAsia="sl-SI"/>
              </w:rPr>
              <w:t>MP URSIKS</w:t>
            </w:r>
          </w:p>
        </w:tc>
        <w:tc>
          <w:tcPr>
            <w:tcW w:w="0" w:type="auto"/>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0FB72E12" w14:textId="52CD1BD5" w:rsidR="000E33C9" w:rsidRPr="00AC1B40" w:rsidRDefault="000E33C9" w:rsidP="000E33C9">
            <w:pPr>
              <w:jc w:val="center"/>
              <w:rPr>
                <w:rFonts w:cs="Calibri"/>
                <w:color w:val="000000"/>
                <w:sz w:val="20"/>
                <w:szCs w:val="20"/>
                <w:lang w:eastAsia="sl-SI"/>
              </w:rPr>
            </w:pPr>
            <w:r>
              <w:rPr>
                <w:rFonts w:cs="Calibri"/>
                <w:color w:val="000000"/>
                <w:sz w:val="20"/>
                <w:szCs w:val="20"/>
                <w:lang w:eastAsia="sl-SI"/>
              </w:rPr>
              <w:t>2,82(</w:t>
            </w:r>
            <w:r w:rsidRPr="00F325AA">
              <w:rPr>
                <w:rFonts w:cs="Calibri"/>
                <w:color w:val="70AD47" w:themeColor="accent6"/>
                <w:sz w:val="20"/>
                <w:szCs w:val="20"/>
                <w:lang w:eastAsia="sl-SI"/>
              </w:rPr>
              <w:t>↑</w:t>
            </w:r>
            <w:r>
              <w:rPr>
                <w:rFonts w:cs="Calibri"/>
                <w:color w:val="000000"/>
                <w:sz w:val="20"/>
                <w:szCs w:val="20"/>
                <w:lang w:eastAsia="sl-SI"/>
              </w:rPr>
              <w:t>0,18)</w:t>
            </w:r>
          </w:p>
        </w:tc>
        <w:tc>
          <w:tcPr>
            <w:tcW w:w="0" w:type="auto"/>
            <w:tcBorders>
              <w:top w:val="single" w:sz="4" w:space="0" w:color="auto"/>
              <w:left w:val="single" w:sz="4" w:space="0" w:color="auto"/>
              <w:bottom w:val="single" w:sz="4" w:space="0" w:color="auto"/>
              <w:right w:val="single" w:sz="4" w:space="0" w:color="auto"/>
            </w:tcBorders>
            <w:shd w:val="clear" w:color="auto" w:fill="FF8585"/>
            <w:vAlign w:val="center"/>
          </w:tcPr>
          <w:p w14:paraId="016F125A" w14:textId="21B19E43" w:rsidR="000E33C9" w:rsidRPr="00AC1B40" w:rsidRDefault="000E33C9" w:rsidP="000E33C9">
            <w:pPr>
              <w:jc w:val="center"/>
              <w:rPr>
                <w:rFonts w:cs="Calibri"/>
                <w:color w:val="000000"/>
                <w:sz w:val="20"/>
                <w:szCs w:val="20"/>
                <w:lang w:eastAsia="sl-SI"/>
              </w:rPr>
            </w:pPr>
            <w:r w:rsidRPr="00AC1B40">
              <w:rPr>
                <w:rFonts w:cs="Calibri"/>
                <w:color w:val="000000"/>
                <w:sz w:val="20"/>
                <w:szCs w:val="20"/>
                <w:lang w:eastAsia="sl-SI"/>
              </w:rPr>
              <w:t>2</w:t>
            </w:r>
            <w:r>
              <w:rPr>
                <w:rFonts w:cs="Calibri"/>
                <w:color w:val="000000"/>
                <w:sz w:val="20"/>
                <w:szCs w:val="20"/>
                <w:lang w:eastAsia="sl-SI"/>
              </w:rPr>
              <w:t>,85 (</w:t>
            </w:r>
            <w:r w:rsidRPr="00F325AA">
              <w:rPr>
                <w:rFonts w:cs="Calibri"/>
                <w:color w:val="70AD47" w:themeColor="accent6"/>
                <w:sz w:val="20"/>
                <w:szCs w:val="20"/>
                <w:lang w:eastAsia="sl-SI"/>
              </w:rPr>
              <w:t>↑</w:t>
            </w:r>
            <w:r>
              <w:rPr>
                <w:rFonts w:cs="Calibri"/>
                <w:color w:val="000000"/>
                <w:sz w:val="20"/>
                <w:szCs w:val="20"/>
                <w:lang w:eastAsia="sl-SI"/>
              </w:rPr>
              <w:t>0,25)</w:t>
            </w:r>
          </w:p>
        </w:tc>
        <w:tc>
          <w:tcPr>
            <w:tcW w:w="2230" w:type="dxa"/>
            <w:tcBorders>
              <w:top w:val="single" w:sz="4" w:space="0" w:color="auto"/>
              <w:left w:val="single" w:sz="4" w:space="0" w:color="auto"/>
              <w:bottom w:val="single" w:sz="4" w:space="0" w:color="auto"/>
              <w:right w:val="single" w:sz="4" w:space="0" w:color="auto"/>
            </w:tcBorders>
            <w:shd w:val="clear" w:color="auto" w:fill="9CC2E5" w:themeFill="accent5" w:themeFillTint="99"/>
            <w:noWrap/>
            <w:vAlign w:val="center"/>
          </w:tcPr>
          <w:p w14:paraId="1D1FC7CF" w14:textId="361128B0" w:rsidR="000E33C9" w:rsidRPr="00FD2F4F" w:rsidRDefault="000E33C9" w:rsidP="000E33C9">
            <w:pPr>
              <w:jc w:val="center"/>
              <w:rPr>
                <w:rFonts w:cs="Calibri"/>
                <w:color w:val="000000" w:themeColor="text1"/>
                <w:sz w:val="20"/>
                <w:szCs w:val="20"/>
                <w:lang w:eastAsia="sl-SI"/>
              </w:rPr>
            </w:pPr>
            <w:r>
              <w:rPr>
                <w:rFonts w:cs="Calibri"/>
                <w:color w:val="000000" w:themeColor="text1"/>
                <w:sz w:val="20"/>
                <w:szCs w:val="20"/>
                <w:lang w:eastAsia="sl-SI"/>
              </w:rPr>
              <w:t>2,80</w:t>
            </w:r>
            <w:r w:rsidRPr="00FD2F4F">
              <w:rPr>
                <w:rFonts w:cs="Calibri"/>
                <w:color w:val="000000" w:themeColor="text1"/>
                <w:sz w:val="20"/>
                <w:szCs w:val="20"/>
                <w:lang w:eastAsia="sl-SI"/>
              </w:rPr>
              <w:t xml:space="preserve"> (</w:t>
            </w:r>
            <w:r w:rsidRPr="00F325AA">
              <w:rPr>
                <w:rFonts w:cs="Calibri"/>
                <w:color w:val="70AD47" w:themeColor="accent6"/>
                <w:sz w:val="20"/>
                <w:szCs w:val="20"/>
                <w:lang w:eastAsia="sl-SI"/>
              </w:rPr>
              <w:t>↑</w:t>
            </w:r>
            <w:r w:rsidRPr="00FD2F4F">
              <w:rPr>
                <w:rFonts w:cs="Calibri"/>
                <w:color w:val="000000" w:themeColor="text1"/>
                <w:sz w:val="20"/>
                <w:szCs w:val="20"/>
                <w:lang w:eastAsia="sl-SI"/>
              </w:rPr>
              <w:t>0,</w:t>
            </w:r>
            <w:r>
              <w:rPr>
                <w:rFonts w:cs="Calibri"/>
                <w:color w:val="000000" w:themeColor="text1"/>
                <w:sz w:val="20"/>
                <w:szCs w:val="20"/>
                <w:lang w:eastAsia="sl-SI"/>
              </w:rPr>
              <w:t>40</w:t>
            </w:r>
            <w:r w:rsidRPr="00FD2F4F">
              <w:rPr>
                <w:rFonts w:cs="Calibri"/>
                <w:color w:val="000000" w:themeColor="text1"/>
                <w:sz w:val="20"/>
                <w:szCs w:val="20"/>
                <w:lang w:eastAsia="sl-SI"/>
              </w:rPr>
              <w:t>)</w:t>
            </w:r>
          </w:p>
        </w:tc>
      </w:tr>
      <w:tr w:rsidR="000E33C9" w:rsidRPr="00AC1B40" w14:paraId="29654DD7" w14:textId="77777777" w:rsidTr="00053F8D">
        <w:trPr>
          <w:trHeight w:val="368"/>
          <w:jc w:val="center"/>
        </w:trPr>
        <w:tc>
          <w:tcPr>
            <w:tcW w:w="2230" w:type="dxa"/>
            <w:tcBorders>
              <w:top w:val="nil"/>
              <w:left w:val="single" w:sz="4" w:space="0" w:color="auto"/>
              <w:bottom w:val="single" w:sz="8" w:space="0" w:color="auto"/>
              <w:right w:val="single" w:sz="4" w:space="0" w:color="auto"/>
            </w:tcBorders>
            <w:shd w:val="clear" w:color="auto" w:fill="auto"/>
            <w:noWrap/>
            <w:vAlign w:val="center"/>
          </w:tcPr>
          <w:p w14:paraId="79B28281" w14:textId="33FF41BE" w:rsidR="000E33C9" w:rsidRPr="0084549E" w:rsidRDefault="000E33C9" w:rsidP="000E33C9">
            <w:pPr>
              <w:jc w:val="center"/>
              <w:rPr>
                <w:rFonts w:cs="Calibri"/>
                <w:color w:val="000000"/>
                <w:sz w:val="20"/>
                <w:szCs w:val="20"/>
                <w:lang w:eastAsia="sl-SI"/>
              </w:rPr>
            </w:pPr>
            <w:r w:rsidRPr="0084549E">
              <w:rPr>
                <w:rFonts w:cs="Calibri"/>
                <w:color w:val="000000"/>
                <w:sz w:val="20"/>
                <w:szCs w:val="20"/>
                <w:lang w:eastAsia="sl-SI"/>
              </w:rPr>
              <w:t>MP</w:t>
            </w:r>
          </w:p>
        </w:tc>
        <w:tc>
          <w:tcPr>
            <w:tcW w:w="0" w:type="auto"/>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50457F2E" w14:textId="6289D809" w:rsidR="000E33C9" w:rsidRDefault="000E33C9" w:rsidP="000E33C9">
            <w:pPr>
              <w:jc w:val="center"/>
              <w:rPr>
                <w:rFonts w:cs="Calibri"/>
                <w:color w:val="000000"/>
                <w:sz w:val="20"/>
                <w:szCs w:val="20"/>
                <w:lang w:eastAsia="sl-SI"/>
              </w:rPr>
            </w:pPr>
            <w:r>
              <w:rPr>
                <w:rFonts w:cs="Calibri"/>
                <w:color w:val="000000"/>
                <w:sz w:val="20"/>
                <w:szCs w:val="20"/>
                <w:lang w:eastAsia="sl-SI"/>
              </w:rPr>
              <w:t>2,78 (</w:t>
            </w:r>
            <w:r w:rsidRPr="00F325AA">
              <w:rPr>
                <w:rFonts w:cs="Calibri"/>
                <w:color w:val="70AD47" w:themeColor="accent6"/>
                <w:sz w:val="20"/>
                <w:szCs w:val="20"/>
                <w:lang w:eastAsia="sl-SI"/>
              </w:rPr>
              <w:t>↑</w:t>
            </w:r>
            <w:r>
              <w:rPr>
                <w:rFonts w:cs="Calibri"/>
                <w:color w:val="000000"/>
                <w:sz w:val="20"/>
                <w:szCs w:val="20"/>
                <w:lang w:eastAsia="sl-SI"/>
              </w:rPr>
              <w:t>0</w:t>
            </w:r>
            <w:r w:rsidRPr="00AC1B40">
              <w:rPr>
                <w:rFonts w:cs="Calibri"/>
                <w:color w:val="000000"/>
                <w:sz w:val="20"/>
                <w:szCs w:val="20"/>
                <w:lang w:eastAsia="sl-SI"/>
              </w:rPr>
              <w:t>,</w:t>
            </w:r>
            <w:r>
              <w:rPr>
                <w:rFonts w:cs="Calibri"/>
                <w:color w:val="000000"/>
                <w:sz w:val="20"/>
                <w:szCs w:val="20"/>
                <w:lang w:eastAsia="sl-SI"/>
              </w:rPr>
              <w:t>32)</w:t>
            </w:r>
          </w:p>
        </w:tc>
        <w:tc>
          <w:tcPr>
            <w:tcW w:w="0" w:type="auto"/>
            <w:tcBorders>
              <w:top w:val="single" w:sz="4" w:space="0" w:color="auto"/>
              <w:left w:val="single" w:sz="4" w:space="0" w:color="auto"/>
              <w:bottom w:val="single" w:sz="4" w:space="0" w:color="auto"/>
              <w:right w:val="single" w:sz="4" w:space="0" w:color="auto"/>
            </w:tcBorders>
            <w:shd w:val="clear" w:color="auto" w:fill="FF8585"/>
            <w:vAlign w:val="center"/>
          </w:tcPr>
          <w:p w14:paraId="152CEC58" w14:textId="5D31AC15" w:rsidR="000E33C9" w:rsidRPr="00AC1B40" w:rsidRDefault="000E33C9" w:rsidP="000E33C9">
            <w:pPr>
              <w:jc w:val="center"/>
              <w:rPr>
                <w:rFonts w:cs="Calibri"/>
                <w:color w:val="000000"/>
                <w:sz w:val="20"/>
                <w:szCs w:val="20"/>
                <w:lang w:eastAsia="sl-SI"/>
              </w:rPr>
            </w:pPr>
            <w:r w:rsidRPr="00AC1B40">
              <w:rPr>
                <w:rFonts w:cs="Calibri"/>
                <w:color w:val="000000"/>
                <w:sz w:val="20"/>
                <w:szCs w:val="20"/>
                <w:lang w:eastAsia="sl-SI"/>
              </w:rPr>
              <w:t>2</w:t>
            </w:r>
            <w:r>
              <w:rPr>
                <w:rFonts w:cs="Calibri"/>
                <w:color w:val="000000"/>
                <w:sz w:val="20"/>
                <w:szCs w:val="20"/>
                <w:lang w:eastAsia="sl-SI"/>
              </w:rPr>
              <w:t>,55 (</w:t>
            </w:r>
            <w:r w:rsidRPr="00F325AA">
              <w:rPr>
                <w:rFonts w:cs="Calibri"/>
                <w:color w:val="FF0000"/>
                <w:sz w:val="20"/>
                <w:szCs w:val="20"/>
                <w:lang w:eastAsia="sl-SI"/>
              </w:rPr>
              <w:t>↓</w:t>
            </w:r>
            <w:r>
              <w:rPr>
                <w:rFonts w:cs="Calibri"/>
                <w:color w:val="000000"/>
                <w:sz w:val="20"/>
                <w:szCs w:val="20"/>
                <w:lang w:eastAsia="sl-SI"/>
              </w:rPr>
              <w:t>0,25)</w:t>
            </w:r>
          </w:p>
        </w:tc>
        <w:tc>
          <w:tcPr>
            <w:tcW w:w="2230" w:type="dxa"/>
            <w:tcBorders>
              <w:top w:val="single" w:sz="4" w:space="0" w:color="auto"/>
              <w:left w:val="single" w:sz="4" w:space="0" w:color="auto"/>
              <w:bottom w:val="single" w:sz="4" w:space="0" w:color="auto"/>
              <w:right w:val="single" w:sz="4" w:space="0" w:color="auto"/>
            </w:tcBorders>
            <w:shd w:val="clear" w:color="auto" w:fill="9CC2E5" w:themeFill="accent5" w:themeFillTint="99"/>
            <w:noWrap/>
            <w:vAlign w:val="center"/>
          </w:tcPr>
          <w:p w14:paraId="77739D45" w14:textId="55A38129" w:rsidR="000E33C9" w:rsidRDefault="000E33C9" w:rsidP="000E33C9">
            <w:pPr>
              <w:jc w:val="center"/>
              <w:rPr>
                <w:rFonts w:cs="Calibri"/>
                <w:color w:val="000000" w:themeColor="text1"/>
                <w:sz w:val="20"/>
                <w:szCs w:val="20"/>
                <w:lang w:eastAsia="sl-SI"/>
              </w:rPr>
            </w:pPr>
            <w:r w:rsidRPr="00FD2F4F">
              <w:rPr>
                <w:rFonts w:cs="Calibri"/>
                <w:color w:val="000000" w:themeColor="text1"/>
                <w:sz w:val="20"/>
                <w:szCs w:val="20"/>
                <w:lang w:eastAsia="sl-SI"/>
              </w:rPr>
              <w:t>2,</w:t>
            </w:r>
            <w:r>
              <w:rPr>
                <w:rFonts w:cs="Calibri"/>
                <w:color w:val="000000" w:themeColor="text1"/>
                <w:sz w:val="20"/>
                <w:szCs w:val="20"/>
                <w:lang w:eastAsia="sl-SI"/>
              </w:rPr>
              <w:t>7</w:t>
            </w:r>
            <w:r w:rsidRPr="00FD2F4F">
              <w:rPr>
                <w:rFonts w:cs="Calibri"/>
                <w:color w:val="000000" w:themeColor="text1"/>
                <w:sz w:val="20"/>
                <w:szCs w:val="20"/>
                <w:lang w:eastAsia="sl-SI"/>
              </w:rPr>
              <w:t>5 (</w:t>
            </w:r>
            <w:r w:rsidRPr="00FD2F4F">
              <w:rPr>
                <w:rFonts w:cs="Calibri"/>
                <w:color w:val="70AD47" w:themeColor="accent6"/>
                <w:sz w:val="20"/>
                <w:szCs w:val="20"/>
                <w:lang w:eastAsia="sl-SI"/>
              </w:rPr>
              <w:t>↑</w:t>
            </w:r>
            <w:r>
              <w:rPr>
                <w:rFonts w:cs="Calibri"/>
                <w:color w:val="000000" w:themeColor="text1"/>
                <w:sz w:val="20"/>
                <w:szCs w:val="20"/>
                <w:lang w:eastAsia="sl-SI"/>
              </w:rPr>
              <w:t>0,2</w:t>
            </w:r>
            <w:r w:rsidRPr="00FD2F4F">
              <w:rPr>
                <w:rFonts w:cs="Calibri"/>
                <w:color w:val="000000" w:themeColor="text1"/>
                <w:sz w:val="20"/>
                <w:szCs w:val="20"/>
                <w:lang w:eastAsia="sl-SI"/>
              </w:rPr>
              <w:t>5)</w:t>
            </w:r>
          </w:p>
        </w:tc>
      </w:tr>
      <w:tr w:rsidR="000E33C9" w:rsidRPr="00AC1B40" w14:paraId="2B5059ED" w14:textId="77777777" w:rsidTr="00053F8D">
        <w:trPr>
          <w:trHeight w:val="368"/>
          <w:jc w:val="center"/>
        </w:trPr>
        <w:tc>
          <w:tcPr>
            <w:tcW w:w="2230" w:type="dxa"/>
            <w:tcBorders>
              <w:top w:val="nil"/>
              <w:left w:val="single" w:sz="4" w:space="0" w:color="auto"/>
              <w:bottom w:val="single" w:sz="8" w:space="0" w:color="auto"/>
              <w:right w:val="single" w:sz="4" w:space="0" w:color="auto"/>
            </w:tcBorders>
            <w:shd w:val="clear" w:color="auto" w:fill="auto"/>
            <w:noWrap/>
            <w:vAlign w:val="center"/>
          </w:tcPr>
          <w:p w14:paraId="29F4CD8E" w14:textId="3C17B5EA" w:rsidR="000E33C9" w:rsidRPr="0084549E" w:rsidRDefault="000E33C9" w:rsidP="000E33C9">
            <w:pPr>
              <w:jc w:val="center"/>
              <w:rPr>
                <w:rFonts w:cs="Calibri"/>
                <w:color w:val="000000"/>
                <w:sz w:val="20"/>
                <w:szCs w:val="20"/>
                <w:lang w:eastAsia="sl-SI"/>
              </w:rPr>
            </w:pPr>
            <w:r w:rsidRPr="0084549E">
              <w:rPr>
                <w:rFonts w:cs="Calibri"/>
                <w:color w:val="000000"/>
                <w:sz w:val="20"/>
                <w:szCs w:val="20"/>
                <w:lang w:eastAsia="sl-SI"/>
              </w:rPr>
              <w:t>MIZŠ</w:t>
            </w:r>
          </w:p>
        </w:tc>
        <w:tc>
          <w:tcPr>
            <w:tcW w:w="0" w:type="auto"/>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2F7E8F69" w14:textId="74AAB2AA" w:rsidR="000E33C9" w:rsidRDefault="000E33C9" w:rsidP="000E33C9">
            <w:pPr>
              <w:jc w:val="center"/>
              <w:rPr>
                <w:rFonts w:cs="Calibri"/>
                <w:color w:val="000000"/>
                <w:sz w:val="20"/>
                <w:szCs w:val="20"/>
                <w:lang w:eastAsia="sl-SI"/>
              </w:rPr>
            </w:pPr>
            <w:r>
              <w:rPr>
                <w:rFonts w:cs="Calibri"/>
                <w:color w:val="000000"/>
                <w:sz w:val="20"/>
                <w:szCs w:val="20"/>
                <w:lang w:eastAsia="sl-SI"/>
              </w:rPr>
              <w:t>2,74  (</w:t>
            </w:r>
            <w:r w:rsidRPr="00F325AA">
              <w:rPr>
                <w:rFonts w:cs="Calibri"/>
                <w:color w:val="FF0000"/>
                <w:sz w:val="20"/>
                <w:szCs w:val="20"/>
                <w:lang w:eastAsia="sl-SI"/>
              </w:rPr>
              <w:t>↓</w:t>
            </w:r>
            <w:r>
              <w:rPr>
                <w:rFonts w:cs="Calibri"/>
                <w:color w:val="000000"/>
                <w:sz w:val="20"/>
                <w:szCs w:val="20"/>
                <w:lang w:eastAsia="sl-SI"/>
              </w:rPr>
              <w:t>0,04)</w:t>
            </w:r>
          </w:p>
        </w:tc>
        <w:tc>
          <w:tcPr>
            <w:tcW w:w="0" w:type="auto"/>
            <w:tcBorders>
              <w:top w:val="single" w:sz="4" w:space="0" w:color="auto"/>
              <w:left w:val="single" w:sz="4" w:space="0" w:color="auto"/>
              <w:bottom w:val="single" w:sz="4" w:space="0" w:color="auto"/>
              <w:right w:val="single" w:sz="4" w:space="0" w:color="auto"/>
            </w:tcBorders>
            <w:shd w:val="clear" w:color="auto" w:fill="FF8585"/>
            <w:vAlign w:val="center"/>
          </w:tcPr>
          <w:p w14:paraId="25508C48" w14:textId="539509BC" w:rsidR="000E33C9" w:rsidRPr="00AC1B40" w:rsidRDefault="000E33C9" w:rsidP="000E33C9">
            <w:pPr>
              <w:jc w:val="center"/>
              <w:rPr>
                <w:rFonts w:cs="Calibri"/>
                <w:color w:val="000000"/>
                <w:sz w:val="20"/>
                <w:szCs w:val="20"/>
                <w:lang w:eastAsia="sl-SI"/>
              </w:rPr>
            </w:pPr>
            <w:r w:rsidRPr="00AC1B40">
              <w:rPr>
                <w:rFonts w:cs="Calibri"/>
                <w:color w:val="000000"/>
                <w:sz w:val="20"/>
                <w:szCs w:val="20"/>
                <w:lang w:eastAsia="sl-SI"/>
              </w:rPr>
              <w:t>2,8</w:t>
            </w:r>
            <w:r>
              <w:rPr>
                <w:rFonts w:cs="Calibri"/>
                <w:color w:val="000000"/>
                <w:sz w:val="20"/>
                <w:szCs w:val="20"/>
                <w:lang w:eastAsia="sl-SI"/>
              </w:rPr>
              <w:t>0 (=)</w:t>
            </w:r>
          </w:p>
        </w:tc>
        <w:tc>
          <w:tcPr>
            <w:tcW w:w="2230" w:type="dxa"/>
            <w:tcBorders>
              <w:top w:val="single" w:sz="4" w:space="0" w:color="auto"/>
              <w:left w:val="single" w:sz="4" w:space="0" w:color="auto"/>
              <w:bottom w:val="single" w:sz="4" w:space="0" w:color="auto"/>
              <w:right w:val="single" w:sz="4" w:space="0" w:color="auto"/>
            </w:tcBorders>
            <w:shd w:val="clear" w:color="auto" w:fill="9CC2E5" w:themeFill="accent5" w:themeFillTint="99"/>
            <w:noWrap/>
            <w:vAlign w:val="center"/>
          </w:tcPr>
          <w:p w14:paraId="1E227788" w14:textId="17A35361" w:rsidR="000E33C9" w:rsidRPr="00FD2F4F" w:rsidRDefault="000E33C9" w:rsidP="000E33C9">
            <w:pPr>
              <w:jc w:val="center"/>
              <w:rPr>
                <w:rFonts w:cs="Calibri"/>
                <w:color w:val="000000" w:themeColor="text1"/>
                <w:sz w:val="20"/>
                <w:szCs w:val="20"/>
                <w:lang w:eastAsia="sl-SI"/>
              </w:rPr>
            </w:pPr>
            <w:r>
              <w:rPr>
                <w:rFonts w:cs="Calibri"/>
                <w:color w:val="000000" w:themeColor="text1"/>
                <w:sz w:val="20"/>
                <w:szCs w:val="20"/>
                <w:lang w:eastAsia="sl-SI"/>
              </w:rPr>
              <w:t xml:space="preserve">2,70 </w:t>
            </w:r>
            <w:r w:rsidRPr="00FD2F4F">
              <w:rPr>
                <w:rFonts w:cs="Calibri"/>
                <w:color w:val="000000" w:themeColor="text1"/>
                <w:sz w:val="20"/>
                <w:szCs w:val="20"/>
                <w:lang w:eastAsia="sl-SI"/>
              </w:rPr>
              <w:t>(</w:t>
            </w:r>
            <w:r w:rsidRPr="00FD2F4F">
              <w:rPr>
                <w:rFonts w:cs="Calibri"/>
                <w:color w:val="70AD47" w:themeColor="accent6"/>
                <w:sz w:val="20"/>
                <w:szCs w:val="20"/>
                <w:lang w:eastAsia="sl-SI"/>
              </w:rPr>
              <w:t>↑</w:t>
            </w:r>
            <w:r>
              <w:rPr>
                <w:rFonts w:cs="Calibri"/>
                <w:color w:val="000000" w:themeColor="text1"/>
                <w:sz w:val="20"/>
                <w:szCs w:val="20"/>
                <w:lang w:eastAsia="sl-SI"/>
              </w:rPr>
              <w:t>0,20</w:t>
            </w:r>
            <w:r w:rsidRPr="00FD2F4F">
              <w:rPr>
                <w:rFonts w:cs="Calibri"/>
                <w:color w:val="000000" w:themeColor="text1"/>
                <w:sz w:val="20"/>
                <w:szCs w:val="20"/>
                <w:lang w:eastAsia="sl-SI"/>
              </w:rPr>
              <w:t>)</w:t>
            </w:r>
          </w:p>
        </w:tc>
      </w:tr>
      <w:tr w:rsidR="000E33C9" w:rsidRPr="00AC1B40" w14:paraId="2804CC2A" w14:textId="77777777" w:rsidTr="00053F8D">
        <w:trPr>
          <w:trHeight w:val="368"/>
          <w:jc w:val="center"/>
        </w:trPr>
        <w:tc>
          <w:tcPr>
            <w:tcW w:w="2230" w:type="dxa"/>
            <w:tcBorders>
              <w:top w:val="nil"/>
              <w:left w:val="single" w:sz="4" w:space="0" w:color="auto"/>
              <w:bottom w:val="single" w:sz="8" w:space="0" w:color="auto"/>
              <w:right w:val="single" w:sz="4" w:space="0" w:color="auto"/>
            </w:tcBorders>
            <w:shd w:val="clear" w:color="auto" w:fill="auto"/>
            <w:noWrap/>
            <w:vAlign w:val="center"/>
          </w:tcPr>
          <w:p w14:paraId="232E89E6" w14:textId="39444C0A" w:rsidR="000E33C9" w:rsidRPr="0084549E" w:rsidRDefault="000E33C9" w:rsidP="000E33C9">
            <w:pPr>
              <w:jc w:val="center"/>
              <w:rPr>
                <w:rFonts w:cs="Calibri"/>
                <w:color w:val="000000"/>
                <w:sz w:val="20"/>
                <w:szCs w:val="20"/>
                <w:lang w:eastAsia="sl-SI"/>
              </w:rPr>
            </w:pPr>
            <w:r w:rsidRPr="0084549E">
              <w:rPr>
                <w:rFonts w:cs="Calibri"/>
                <w:color w:val="000000"/>
                <w:sz w:val="20"/>
                <w:szCs w:val="20"/>
                <w:lang w:eastAsia="sl-SI"/>
              </w:rPr>
              <w:t>MGRT</w:t>
            </w:r>
          </w:p>
        </w:tc>
        <w:tc>
          <w:tcPr>
            <w:tcW w:w="0" w:type="auto"/>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4B6CF02E" w14:textId="0C25F8C6" w:rsidR="000E33C9" w:rsidRDefault="000E33C9" w:rsidP="000E33C9">
            <w:pPr>
              <w:jc w:val="center"/>
              <w:rPr>
                <w:rFonts w:cs="Calibri"/>
                <w:color w:val="000000"/>
                <w:sz w:val="20"/>
                <w:szCs w:val="20"/>
                <w:lang w:eastAsia="sl-SI"/>
              </w:rPr>
            </w:pPr>
            <w:r>
              <w:rPr>
                <w:rFonts w:cs="Calibri"/>
                <w:color w:val="000000"/>
                <w:sz w:val="20"/>
                <w:szCs w:val="20"/>
                <w:lang w:eastAsia="sl-SI"/>
              </w:rPr>
              <w:t>2,72 (</w:t>
            </w:r>
            <w:r w:rsidRPr="00F325AA">
              <w:rPr>
                <w:rFonts w:cs="Calibri"/>
                <w:color w:val="70AD47" w:themeColor="accent6"/>
                <w:sz w:val="20"/>
                <w:szCs w:val="20"/>
                <w:lang w:eastAsia="sl-SI"/>
              </w:rPr>
              <w:t>↑</w:t>
            </w:r>
            <w:r>
              <w:rPr>
                <w:rFonts w:cs="Calibri"/>
                <w:color w:val="000000"/>
                <w:sz w:val="20"/>
                <w:szCs w:val="20"/>
                <w:lang w:eastAsia="sl-SI"/>
              </w:rPr>
              <w:t>0,36)</w:t>
            </w:r>
          </w:p>
        </w:tc>
        <w:tc>
          <w:tcPr>
            <w:tcW w:w="0" w:type="auto"/>
            <w:tcBorders>
              <w:top w:val="single" w:sz="4" w:space="0" w:color="auto"/>
              <w:left w:val="single" w:sz="4" w:space="0" w:color="auto"/>
              <w:bottom w:val="single" w:sz="4" w:space="0" w:color="auto"/>
              <w:right w:val="single" w:sz="4" w:space="0" w:color="auto"/>
            </w:tcBorders>
            <w:shd w:val="clear" w:color="auto" w:fill="FF8585"/>
            <w:vAlign w:val="center"/>
          </w:tcPr>
          <w:p w14:paraId="2D46F452" w14:textId="27C56EF1" w:rsidR="000E33C9" w:rsidRPr="00AC1B40" w:rsidRDefault="000E33C9" w:rsidP="000E33C9">
            <w:pPr>
              <w:jc w:val="center"/>
              <w:rPr>
                <w:rFonts w:cs="Calibri"/>
                <w:color w:val="000000"/>
                <w:sz w:val="20"/>
                <w:szCs w:val="20"/>
                <w:lang w:eastAsia="sl-SI"/>
              </w:rPr>
            </w:pPr>
            <w:r>
              <w:rPr>
                <w:rFonts w:cs="Calibri"/>
                <w:color w:val="000000"/>
                <w:sz w:val="20"/>
                <w:szCs w:val="20"/>
                <w:lang w:eastAsia="sl-SI"/>
              </w:rPr>
              <w:t>2,65 (</w:t>
            </w:r>
            <w:r w:rsidRPr="00F325AA">
              <w:rPr>
                <w:rFonts w:cs="Calibri"/>
                <w:color w:val="FF0000"/>
                <w:sz w:val="20"/>
                <w:szCs w:val="20"/>
                <w:lang w:eastAsia="sl-SI"/>
              </w:rPr>
              <w:t>↓</w:t>
            </w:r>
            <w:r>
              <w:rPr>
                <w:rFonts w:cs="Calibri"/>
                <w:color w:val="000000"/>
                <w:sz w:val="20"/>
                <w:szCs w:val="20"/>
                <w:lang w:eastAsia="sl-SI"/>
              </w:rPr>
              <w:t>0,15)</w:t>
            </w:r>
          </w:p>
        </w:tc>
        <w:tc>
          <w:tcPr>
            <w:tcW w:w="2230" w:type="dxa"/>
            <w:tcBorders>
              <w:top w:val="single" w:sz="4" w:space="0" w:color="auto"/>
              <w:left w:val="single" w:sz="4" w:space="0" w:color="auto"/>
              <w:bottom w:val="single" w:sz="4" w:space="0" w:color="auto"/>
              <w:right w:val="single" w:sz="4" w:space="0" w:color="auto"/>
            </w:tcBorders>
            <w:shd w:val="clear" w:color="auto" w:fill="9CC2E5" w:themeFill="accent5" w:themeFillTint="99"/>
            <w:noWrap/>
            <w:vAlign w:val="center"/>
          </w:tcPr>
          <w:p w14:paraId="1617BEF0" w14:textId="5C3DD111" w:rsidR="000E33C9" w:rsidRDefault="000E33C9" w:rsidP="000E33C9">
            <w:pPr>
              <w:jc w:val="center"/>
              <w:rPr>
                <w:rFonts w:cs="Calibri"/>
                <w:color w:val="000000" w:themeColor="text1"/>
                <w:sz w:val="20"/>
                <w:szCs w:val="20"/>
                <w:lang w:eastAsia="sl-SI"/>
              </w:rPr>
            </w:pPr>
            <w:r w:rsidRPr="00FD2F4F">
              <w:rPr>
                <w:rFonts w:cs="Calibri"/>
                <w:color w:val="000000" w:themeColor="text1"/>
                <w:sz w:val="20"/>
                <w:szCs w:val="20"/>
                <w:lang w:eastAsia="sl-SI"/>
              </w:rPr>
              <w:t>2</w:t>
            </w:r>
            <w:r>
              <w:rPr>
                <w:rFonts w:cs="Calibri"/>
                <w:color w:val="000000" w:themeColor="text1"/>
                <w:sz w:val="20"/>
                <w:szCs w:val="20"/>
                <w:lang w:eastAsia="sl-SI"/>
              </w:rPr>
              <w:t>,45</w:t>
            </w:r>
            <w:r w:rsidRPr="00FD2F4F">
              <w:rPr>
                <w:rFonts w:cs="Calibri"/>
                <w:color w:val="000000" w:themeColor="text1"/>
                <w:sz w:val="20"/>
                <w:szCs w:val="20"/>
                <w:lang w:eastAsia="sl-SI"/>
              </w:rPr>
              <w:t xml:space="preserve"> (</w:t>
            </w:r>
            <w:r w:rsidRPr="00FD2F4F">
              <w:rPr>
                <w:rFonts w:cs="Calibri"/>
                <w:color w:val="70AD47" w:themeColor="accent6"/>
                <w:sz w:val="20"/>
                <w:szCs w:val="20"/>
                <w:lang w:eastAsia="sl-SI"/>
              </w:rPr>
              <w:t>↑</w:t>
            </w:r>
            <w:r w:rsidRPr="00FD2F4F">
              <w:rPr>
                <w:rFonts w:cs="Calibri"/>
                <w:color w:val="000000" w:themeColor="text1"/>
                <w:sz w:val="20"/>
                <w:szCs w:val="20"/>
                <w:lang w:eastAsia="sl-SI"/>
              </w:rPr>
              <w:t>0,45)</w:t>
            </w:r>
          </w:p>
        </w:tc>
      </w:tr>
      <w:tr w:rsidR="000E33C9" w:rsidRPr="00AC1B40" w14:paraId="7A2DC362" w14:textId="77777777" w:rsidTr="00053F8D">
        <w:trPr>
          <w:trHeight w:val="368"/>
          <w:jc w:val="center"/>
        </w:trPr>
        <w:tc>
          <w:tcPr>
            <w:tcW w:w="2230" w:type="dxa"/>
            <w:tcBorders>
              <w:top w:val="nil"/>
              <w:left w:val="single" w:sz="4" w:space="0" w:color="auto"/>
              <w:bottom w:val="single" w:sz="8" w:space="0" w:color="auto"/>
              <w:right w:val="single" w:sz="4" w:space="0" w:color="auto"/>
            </w:tcBorders>
            <w:shd w:val="clear" w:color="auto" w:fill="auto"/>
            <w:noWrap/>
            <w:vAlign w:val="center"/>
          </w:tcPr>
          <w:p w14:paraId="0ECE8B3F" w14:textId="139CF2D8" w:rsidR="000E33C9" w:rsidRPr="0084549E" w:rsidRDefault="000E33C9" w:rsidP="000E33C9">
            <w:pPr>
              <w:jc w:val="center"/>
              <w:rPr>
                <w:rFonts w:cs="Calibri"/>
                <w:color w:val="000000"/>
                <w:sz w:val="20"/>
                <w:szCs w:val="20"/>
                <w:lang w:eastAsia="sl-SI"/>
              </w:rPr>
            </w:pPr>
            <w:r w:rsidRPr="0084549E">
              <w:rPr>
                <w:rFonts w:cs="Calibri"/>
                <w:color w:val="000000"/>
                <w:sz w:val="20"/>
                <w:szCs w:val="20"/>
                <w:lang w:eastAsia="sl-SI"/>
              </w:rPr>
              <w:t>MDDSZ</w:t>
            </w:r>
          </w:p>
        </w:tc>
        <w:tc>
          <w:tcPr>
            <w:tcW w:w="0" w:type="auto"/>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24C09D12" w14:textId="071CFC06" w:rsidR="000E33C9" w:rsidRDefault="000E33C9" w:rsidP="000E33C9">
            <w:pPr>
              <w:jc w:val="center"/>
              <w:rPr>
                <w:rFonts w:cs="Calibri"/>
                <w:color w:val="000000"/>
                <w:sz w:val="20"/>
                <w:szCs w:val="20"/>
                <w:lang w:eastAsia="sl-SI"/>
              </w:rPr>
            </w:pPr>
            <w:r>
              <w:rPr>
                <w:rFonts w:cs="Calibri"/>
                <w:color w:val="000000"/>
                <w:sz w:val="20"/>
                <w:szCs w:val="20"/>
                <w:lang w:eastAsia="sl-SI"/>
              </w:rPr>
              <w:t>2,68 (</w:t>
            </w:r>
            <w:r w:rsidRPr="00F325AA">
              <w:rPr>
                <w:rFonts w:cs="Calibri"/>
                <w:color w:val="70AD47" w:themeColor="accent6"/>
                <w:sz w:val="20"/>
                <w:szCs w:val="20"/>
                <w:lang w:eastAsia="sl-SI"/>
              </w:rPr>
              <w:t>↑</w:t>
            </w:r>
            <w:r>
              <w:rPr>
                <w:rFonts w:cs="Calibri"/>
                <w:color w:val="000000"/>
                <w:sz w:val="20"/>
                <w:szCs w:val="20"/>
                <w:lang w:eastAsia="sl-SI"/>
              </w:rPr>
              <w:t>0,22)</w:t>
            </w:r>
          </w:p>
        </w:tc>
        <w:tc>
          <w:tcPr>
            <w:tcW w:w="0" w:type="auto"/>
            <w:tcBorders>
              <w:top w:val="single" w:sz="4" w:space="0" w:color="auto"/>
              <w:left w:val="single" w:sz="4" w:space="0" w:color="auto"/>
              <w:bottom w:val="single" w:sz="4" w:space="0" w:color="auto"/>
              <w:right w:val="single" w:sz="4" w:space="0" w:color="auto"/>
            </w:tcBorders>
            <w:shd w:val="clear" w:color="auto" w:fill="FF8585"/>
            <w:vAlign w:val="center"/>
          </w:tcPr>
          <w:p w14:paraId="0C568353" w14:textId="7DFD2474" w:rsidR="000E33C9" w:rsidRDefault="000E33C9" w:rsidP="000E33C9">
            <w:pPr>
              <w:jc w:val="center"/>
              <w:rPr>
                <w:rFonts w:cs="Calibri"/>
                <w:color w:val="000000"/>
                <w:sz w:val="20"/>
                <w:szCs w:val="20"/>
                <w:lang w:eastAsia="sl-SI"/>
              </w:rPr>
            </w:pPr>
            <w:r w:rsidRPr="00AC1B40">
              <w:rPr>
                <w:rFonts w:cs="Calibri"/>
                <w:color w:val="000000"/>
                <w:sz w:val="20"/>
                <w:szCs w:val="20"/>
                <w:lang w:eastAsia="sl-SI"/>
              </w:rPr>
              <w:t>2</w:t>
            </w:r>
            <w:r>
              <w:rPr>
                <w:rFonts w:cs="Calibri"/>
                <w:color w:val="000000"/>
                <w:sz w:val="20"/>
                <w:szCs w:val="20"/>
                <w:lang w:eastAsia="sl-SI"/>
              </w:rPr>
              <w:t>,70 (</w:t>
            </w:r>
            <w:r w:rsidRPr="00F325AA">
              <w:rPr>
                <w:rFonts w:cs="Calibri"/>
                <w:color w:val="70AD47" w:themeColor="accent6"/>
                <w:sz w:val="20"/>
                <w:szCs w:val="20"/>
                <w:lang w:eastAsia="sl-SI"/>
              </w:rPr>
              <w:t>↑</w:t>
            </w:r>
            <w:r>
              <w:rPr>
                <w:rFonts w:cs="Calibri"/>
                <w:color w:val="000000"/>
                <w:sz w:val="20"/>
                <w:szCs w:val="20"/>
                <w:lang w:eastAsia="sl-SI"/>
              </w:rPr>
              <w:t>0,05)</w:t>
            </w:r>
          </w:p>
        </w:tc>
        <w:tc>
          <w:tcPr>
            <w:tcW w:w="2230" w:type="dxa"/>
            <w:tcBorders>
              <w:top w:val="single" w:sz="4" w:space="0" w:color="auto"/>
              <w:left w:val="single" w:sz="4" w:space="0" w:color="auto"/>
              <w:bottom w:val="single" w:sz="4" w:space="0" w:color="auto"/>
              <w:right w:val="single" w:sz="4" w:space="0" w:color="auto"/>
            </w:tcBorders>
            <w:shd w:val="clear" w:color="auto" w:fill="9CC2E5" w:themeFill="accent5" w:themeFillTint="99"/>
            <w:noWrap/>
            <w:vAlign w:val="center"/>
          </w:tcPr>
          <w:p w14:paraId="6DF8BB13" w14:textId="736C71C5" w:rsidR="000E33C9" w:rsidRPr="00FD2F4F" w:rsidRDefault="000E33C9" w:rsidP="000E33C9">
            <w:pPr>
              <w:jc w:val="center"/>
              <w:rPr>
                <w:rFonts w:cs="Calibri"/>
                <w:color w:val="000000" w:themeColor="text1"/>
                <w:sz w:val="20"/>
                <w:szCs w:val="20"/>
                <w:lang w:eastAsia="sl-SI"/>
              </w:rPr>
            </w:pPr>
            <w:r w:rsidRPr="00FD2F4F">
              <w:rPr>
                <w:rFonts w:cs="Calibri"/>
                <w:color w:val="000000" w:themeColor="text1"/>
                <w:sz w:val="20"/>
                <w:szCs w:val="20"/>
                <w:lang w:eastAsia="sl-SI"/>
              </w:rPr>
              <w:t>2</w:t>
            </w:r>
            <w:r>
              <w:rPr>
                <w:rFonts w:cs="Calibri"/>
                <w:color w:val="000000" w:themeColor="text1"/>
                <w:sz w:val="20"/>
                <w:szCs w:val="20"/>
                <w:lang w:eastAsia="sl-SI"/>
              </w:rPr>
              <w:t>,5 (</w:t>
            </w:r>
            <w:r w:rsidRPr="00FD2F4F">
              <w:rPr>
                <w:rFonts w:cs="Calibri"/>
                <w:color w:val="70AD47" w:themeColor="accent6"/>
                <w:sz w:val="20"/>
                <w:szCs w:val="20"/>
                <w:lang w:eastAsia="sl-SI"/>
              </w:rPr>
              <w:t>↑</w:t>
            </w:r>
            <w:r>
              <w:rPr>
                <w:rFonts w:cs="Calibri"/>
                <w:color w:val="000000" w:themeColor="text1"/>
                <w:sz w:val="20"/>
                <w:szCs w:val="20"/>
                <w:lang w:eastAsia="sl-SI"/>
              </w:rPr>
              <w:t>0,30)</w:t>
            </w:r>
          </w:p>
        </w:tc>
      </w:tr>
      <w:tr w:rsidR="000E33C9" w:rsidRPr="00AC1B40" w14:paraId="4D6DEA19" w14:textId="77777777" w:rsidTr="00053F8D">
        <w:trPr>
          <w:trHeight w:val="368"/>
          <w:jc w:val="center"/>
        </w:trPr>
        <w:tc>
          <w:tcPr>
            <w:tcW w:w="2230" w:type="dxa"/>
            <w:tcBorders>
              <w:top w:val="nil"/>
              <w:left w:val="single" w:sz="4" w:space="0" w:color="auto"/>
              <w:bottom w:val="single" w:sz="8" w:space="0" w:color="auto"/>
              <w:right w:val="single" w:sz="4" w:space="0" w:color="auto"/>
            </w:tcBorders>
            <w:shd w:val="clear" w:color="auto" w:fill="auto"/>
            <w:noWrap/>
            <w:vAlign w:val="center"/>
          </w:tcPr>
          <w:p w14:paraId="51697F42" w14:textId="47A7987C" w:rsidR="000E33C9" w:rsidRPr="0084549E" w:rsidRDefault="000E33C9" w:rsidP="000E33C9">
            <w:pPr>
              <w:jc w:val="center"/>
              <w:rPr>
                <w:rFonts w:cs="Calibri"/>
                <w:color w:val="000000"/>
                <w:sz w:val="20"/>
                <w:szCs w:val="20"/>
                <w:lang w:eastAsia="sl-SI"/>
              </w:rPr>
            </w:pPr>
            <w:r w:rsidRPr="0084549E">
              <w:rPr>
                <w:rFonts w:cs="Calibri"/>
                <w:color w:val="000000"/>
                <w:sz w:val="20"/>
                <w:szCs w:val="20"/>
                <w:lang w:eastAsia="sl-SI"/>
              </w:rPr>
              <w:t>MORS</w:t>
            </w:r>
          </w:p>
        </w:tc>
        <w:tc>
          <w:tcPr>
            <w:tcW w:w="0" w:type="auto"/>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5743DBCB" w14:textId="0391950F" w:rsidR="000E33C9" w:rsidRDefault="000E33C9" w:rsidP="000E33C9">
            <w:pPr>
              <w:jc w:val="center"/>
              <w:rPr>
                <w:rFonts w:cs="Calibri"/>
                <w:color w:val="000000"/>
                <w:sz w:val="20"/>
                <w:szCs w:val="20"/>
                <w:lang w:eastAsia="sl-SI"/>
              </w:rPr>
            </w:pPr>
            <w:r>
              <w:rPr>
                <w:rFonts w:cs="Calibri"/>
                <w:color w:val="000000"/>
                <w:sz w:val="20"/>
                <w:szCs w:val="20"/>
                <w:lang w:eastAsia="sl-SI"/>
              </w:rPr>
              <w:t>2,64 (</w:t>
            </w:r>
            <w:r w:rsidRPr="00F325AA">
              <w:rPr>
                <w:rFonts w:cs="Calibri"/>
                <w:color w:val="FF0000"/>
                <w:sz w:val="20"/>
                <w:szCs w:val="20"/>
                <w:lang w:eastAsia="sl-SI"/>
              </w:rPr>
              <w:t>↓</w:t>
            </w:r>
            <w:r>
              <w:rPr>
                <w:rFonts w:cs="Calibri"/>
                <w:color w:val="000000"/>
                <w:sz w:val="20"/>
                <w:szCs w:val="20"/>
                <w:lang w:eastAsia="sl-SI"/>
              </w:rPr>
              <w:t>0,22)</w:t>
            </w:r>
          </w:p>
        </w:tc>
        <w:tc>
          <w:tcPr>
            <w:tcW w:w="0" w:type="auto"/>
            <w:tcBorders>
              <w:top w:val="single" w:sz="4" w:space="0" w:color="auto"/>
              <w:left w:val="single" w:sz="4" w:space="0" w:color="auto"/>
              <w:bottom w:val="single" w:sz="4" w:space="0" w:color="auto"/>
              <w:right w:val="single" w:sz="4" w:space="0" w:color="auto"/>
            </w:tcBorders>
            <w:shd w:val="clear" w:color="auto" w:fill="FF8585"/>
            <w:vAlign w:val="center"/>
          </w:tcPr>
          <w:p w14:paraId="6153EC43" w14:textId="031002EC" w:rsidR="000E33C9" w:rsidRPr="00AC1B40" w:rsidRDefault="000E33C9" w:rsidP="000E33C9">
            <w:pPr>
              <w:jc w:val="center"/>
              <w:rPr>
                <w:rFonts w:cs="Calibri"/>
                <w:color w:val="000000"/>
                <w:sz w:val="20"/>
                <w:szCs w:val="20"/>
                <w:lang w:eastAsia="sl-SI"/>
              </w:rPr>
            </w:pPr>
            <w:r>
              <w:rPr>
                <w:rFonts w:cs="Calibri"/>
                <w:color w:val="000000"/>
                <w:sz w:val="20"/>
                <w:szCs w:val="20"/>
                <w:lang w:eastAsia="sl-SI"/>
              </w:rPr>
              <w:t>2,55 (</w:t>
            </w:r>
            <w:r w:rsidRPr="00F325AA">
              <w:rPr>
                <w:rFonts w:cs="Calibri"/>
                <w:color w:val="FF0000"/>
                <w:sz w:val="20"/>
                <w:szCs w:val="20"/>
                <w:lang w:eastAsia="sl-SI"/>
              </w:rPr>
              <w:t>↓</w:t>
            </w:r>
            <w:r>
              <w:rPr>
                <w:rFonts w:cs="Calibri"/>
                <w:color w:val="000000"/>
                <w:sz w:val="20"/>
                <w:szCs w:val="20"/>
                <w:lang w:eastAsia="sl-SI"/>
              </w:rPr>
              <w:t>0,45)</w:t>
            </w:r>
          </w:p>
        </w:tc>
        <w:tc>
          <w:tcPr>
            <w:tcW w:w="2230" w:type="dxa"/>
            <w:tcBorders>
              <w:top w:val="single" w:sz="4" w:space="0" w:color="auto"/>
              <w:left w:val="single" w:sz="4" w:space="0" w:color="auto"/>
              <w:bottom w:val="single" w:sz="4" w:space="0" w:color="auto"/>
              <w:right w:val="single" w:sz="4" w:space="0" w:color="auto"/>
            </w:tcBorders>
            <w:shd w:val="clear" w:color="auto" w:fill="9CC2E5" w:themeFill="accent5" w:themeFillTint="99"/>
            <w:noWrap/>
            <w:vAlign w:val="center"/>
          </w:tcPr>
          <w:p w14:paraId="6B9BA74B" w14:textId="184CBA21" w:rsidR="000E33C9" w:rsidRPr="00FD2F4F" w:rsidRDefault="000E33C9" w:rsidP="000E33C9">
            <w:pPr>
              <w:jc w:val="center"/>
              <w:rPr>
                <w:rFonts w:cs="Calibri"/>
                <w:color w:val="000000" w:themeColor="text1"/>
                <w:sz w:val="20"/>
                <w:szCs w:val="20"/>
                <w:lang w:eastAsia="sl-SI"/>
              </w:rPr>
            </w:pPr>
            <w:r w:rsidRPr="00FD2F4F">
              <w:rPr>
                <w:rFonts w:cs="Calibri"/>
                <w:color w:val="000000" w:themeColor="text1"/>
                <w:sz w:val="20"/>
                <w:szCs w:val="20"/>
                <w:lang w:eastAsia="sl-SI"/>
              </w:rPr>
              <w:t>2,</w:t>
            </w:r>
            <w:r>
              <w:rPr>
                <w:rFonts w:cs="Calibri"/>
                <w:color w:val="000000" w:themeColor="text1"/>
                <w:sz w:val="20"/>
                <w:szCs w:val="20"/>
                <w:lang w:eastAsia="sl-SI"/>
              </w:rPr>
              <w:t>3</w:t>
            </w:r>
            <w:r w:rsidRPr="00FD2F4F">
              <w:rPr>
                <w:rFonts w:cs="Calibri"/>
                <w:color w:val="000000" w:themeColor="text1"/>
                <w:sz w:val="20"/>
                <w:szCs w:val="20"/>
                <w:lang w:eastAsia="sl-SI"/>
              </w:rPr>
              <w:t>5 (</w:t>
            </w:r>
            <w:r w:rsidRPr="00F325AA">
              <w:rPr>
                <w:rFonts w:cs="Calibri"/>
                <w:color w:val="FF0000"/>
                <w:sz w:val="20"/>
                <w:szCs w:val="20"/>
                <w:lang w:eastAsia="sl-SI"/>
              </w:rPr>
              <w:t>↓</w:t>
            </w:r>
            <w:r>
              <w:rPr>
                <w:rFonts w:cs="Calibri"/>
                <w:color w:val="000000" w:themeColor="text1"/>
                <w:sz w:val="20"/>
                <w:szCs w:val="20"/>
                <w:lang w:eastAsia="sl-SI"/>
              </w:rPr>
              <w:t>0,30</w:t>
            </w:r>
            <w:r w:rsidRPr="00FD2F4F">
              <w:rPr>
                <w:rFonts w:cs="Calibri"/>
                <w:color w:val="000000" w:themeColor="text1"/>
                <w:sz w:val="20"/>
                <w:szCs w:val="20"/>
                <w:lang w:eastAsia="sl-SI"/>
              </w:rPr>
              <w:t>)</w:t>
            </w:r>
          </w:p>
        </w:tc>
      </w:tr>
      <w:tr w:rsidR="000E33C9" w:rsidRPr="00AC1B40" w14:paraId="700BC542" w14:textId="77777777" w:rsidTr="00053F8D">
        <w:trPr>
          <w:trHeight w:val="368"/>
          <w:jc w:val="center"/>
        </w:trPr>
        <w:tc>
          <w:tcPr>
            <w:tcW w:w="2230" w:type="dxa"/>
            <w:tcBorders>
              <w:top w:val="nil"/>
              <w:left w:val="single" w:sz="4" w:space="0" w:color="auto"/>
              <w:bottom w:val="single" w:sz="8" w:space="0" w:color="auto"/>
              <w:right w:val="single" w:sz="4" w:space="0" w:color="auto"/>
            </w:tcBorders>
            <w:shd w:val="clear" w:color="auto" w:fill="auto"/>
            <w:noWrap/>
            <w:vAlign w:val="center"/>
          </w:tcPr>
          <w:p w14:paraId="475E6CAF" w14:textId="5AA27E44" w:rsidR="000E33C9" w:rsidRPr="0084549E" w:rsidRDefault="000E33C9" w:rsidP="000E33C9">
            <w:pPr>
              <w:jc w:val="center"/>
              <w:rPr>
                <w:rFonts w:cs="Calibri"/>
                <w:color w:val="000000"/>
                <w:sz w:val="20"/>
                <w:szCs w:val="20"/>
                <w:lang w:eastAsia="sl-SI"/>
              </w:rPr>
            </w:pPr>
            <w:r w:rsidRPr="0084549E">
              <w:rPr>
                <w:rFonts w:cs="Calibri"/>
                <w:color w:val="000000"/>
                <w:sz w:val="20"/>
                <w:szCs w:val="20"/>
                <w:lang w:eastAsia="sl-SI"/>
              </w:rPr>
              <w:t>MZ</w:t>
            </w:r>
          </w:p>
        </w:tc>
        <w:tc>
          <w:tcPr>
            <w:tcW w:w="0" w:type="auto"/>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4519F581" w14:textId="3BD902E2" w:rsidR="000E33C9" w:rsidRDefault="000E33C9" w:rsidP="000E33C9">
            <w:pPr>
              <w:jc w:val="center"/>
              <w:rPr>
                <w:rFonts w:cs="Calibri"/>
                <w:color w:val="000000"/>
                <w:sz w:val="20"/>
                <w:szCs w:val="20"/>
                <w:lang w:eastAsia="sl-SI"/>
              </w:rPr>
            </w:pPr>
            <w:r>
              <w:rPr>
                <w:rFonts w:cs="Calibri"/>
                <w:color w:val="000000"/>
                <w:sz w:val="20"/>
                <w:szCs w:val="20"/>
                <w:lang w:eastAsia="sl-SI"/>
              </w:rPr>
              <w:t>2,62 (</w:t>
            </w:r>
            <w:r w:rsidRPr="00F325AA">
              <w:rPr>
                <w:rFonts w:cs="Calibri"/>
                <w:color w:val="FF0000"/>
                <w:sz w:val="20"/>
                <w:szCs w:val="20"/>
                <w:lang w:eastAsia="sl-SI"/>
              </w:rPr>
              <w:t>↓</w:t>
            </w:r>
            <w:r>
              <w:rPr>
                <w:rFonts w:cs="Calibri"/>
                <w:color w:val="000000"/>
                <w:sz w:val="20"/>
                <w:szCs w:val="20"/>
                <w:lang w:eastAsia="sl-SI"/>
              </w:rPr>
              <w:t>0,06)</w:t>
            </w:r>
          </w:p>
        </w:tc>
        <w:tc>
          <w:tcPr>
            <w:tcW w:w="0" w:type="auto"/>
            <w:tcBorders>
              <w:top w:val="single" w:sz="4" w:space="0" w:color="auto"/>
              <w:left w:val="single" w:sz="4" w:space="0" w:color="auto"/>
              <w:bottom w:val="single" w:sz="4" w:space="0" w:color="auto"/>
              <w:right w:val="single" w:sz="4" w:space="0" w:color="auto"/>
            </w:tcBorders>
            <w:shd w:val="clear" w:color="auto" w:fill="FF8585"/>
            <w:vAlign w:val="center"/>
          </w:tcPr>
          <w:p w14:paraId="0C7C59FB" w14:textId="17ECDE9A" w:rsidR="000E33C9" w:rsidRDefault="000E33C9" w:rsidP="000E33C9">
            <w:pPr>
              <w:jc w:val="center"/>
              <w:rPr>
                <w:rFonts w:cs="Calibri"/>
                <w:color w:val="000000"/>
                <w:sz w:val="20"/>
                <w:szCs w:val="20"/>
                <w:lang w:eastAsia="sl-SI"/>
              </w:rPr>
            </w:pPr>
            <w:r>
              <w:rPr>
                <w:rFonts w:cs="Calibri"/>
                <w:color w:val="000000"/>
                <w:sz w:val="20"/>
                <w:szCs w:val="20"/>
                <w:lang w:eastAsia="sl-SI"/>
              </w:rPr>
              <w:t>2,95 (</w:t>
            </w:r>
            <w:r w:rsidRPr="00F325AA">
              <w:rPr>
                <w:rFonts w:cs="Calibri"/>
                <w:color w:val="70AD47" w:themeColor="accent6"/>
                <w:sz w:val="20"/>
                <w:szCs w:val="20"/>
                <w:lang w:eastAsia="sl-SI"/>
              </w:rPr>
              <w:t>↑</w:t>
            </w:r>
            <w:r>
              <w:rPr>
                <w:rFonts w:cs="Calibri"/>
                <w:color w:val="000000"/>
                <w:sz w:val="20"/>
                <w:szCs w:val="20"/>
                <w:lang w:eastAsia="sl-SI"/>
              </w:rPr>
              <w:t>0,15)</w:t>
            </w:r>
          </w:p>
        </w:tc>
        <w:tc>
          <w:tcPr>
            <w:tcW w:w="2230" w:type="dxa"/>
            <w:tcBorders>
              <w:top w:val="single" w:sz="4" w:space="0" w:color="auto"/>
              <w:left w:val="single" w:sz="4" w:space="0" w:color="auto"/>
              <w:bottom w:val="single" w:sz="4" w:space="0" w:color="auto"/>
              <w:right w:val="single" w:sz="4" w:space="0" w:color="auto"/>
            </w:tcBorders>
            <w:shd w:val="clear" w:color="auto" w:fill="9CC2E5" w:themeFill="accent5" w:themeFillTint="99"/>
            <w:noWrap/>
            <w:vAlign w:val="center"/>
          </w:tcPr>
          <w:p w14:paraId="78EE7BAE" w14:textId="0C75CE32" w:rsidR="000E33C9" w:rsidRDefault="000E33C9" w:rsidP="000E33C9">
            <w:pPr>
              <w:jc w:val="center"/>
              <w:rPr>
                <w:rFonts w:cs="Calibri"/>
                <w:color w:val="000000" w:themeColor="text1"/>
                <w:sz w:val="20"/>
                <w:szCs w:val="20"/>
                <w:lang w:eastAsia="sl-SI"/>
              </w:rPr>
            </w:pPr>
            <w:r w:rsidRPr="00FD2F4F">
              <w:rPr>
                <w:rFonts w:cs="Calibri"/>
                <w:color w:val="000000" w:themeColor="text1"/>
                <w:sz w:val="20"/>
                <w:szCs w:val="20"/>
                <w:lang w:eastAsia="sl-SI"/>
              </w:rPr>
              <w:t>2,</w:t>
            </w:r>
            <w:r>
              <w:rPr>
                <w:rFonts w:cs="Calibri"/>
                <w:color w:val="000000" w:themeColor="text1"/>
                <w:sz w:val="20"/>
                <w:szCs w:val="20"/>
                <w:lang w:eastAsia="sl-SI"/>
              </w:rPr>
              <w:t>5</w:t>
            </w:r>
            <w:r w:rsidRPr="00FD2F4F">
              <w:rPr>
                <w:rFonts w:cs="Calibri"/>
                <w:color w:val="000000" w:themeColor="text1"/>
                <w:sz w:val="20"/>
                <w:szCs w:val="20"/>
                <w:lang w:eastAsia="sl-SI"/>
              </w:rPr>
              <w:t>5 (</w:t>
            </w:r>
            <w:r w:rsidRPr="00F325AA">
              <w:rPr>
                <w:rFonts w:cs="Calibri"/>
                <w:color w:val="70AD47" w:themeColor="accent6"/>
                <w:sz w:val="20"/>
                <w:szCs w:val="20"/>
                <w:lang w:eastAsia="sl-SI"/>
              </w:rPr>
              <w:t>↑</w:t>
            </w:r>
            <w:r>
              <w:rPr>
                <w:rFonts w:cs="Calibri"/>
                <w:color w:val="000000" w:themeColor="text1"/>
                <w:sz w:val="20"/>
                <w:szCs w:val="20"/>
                <w:lang w:eastAsia="sl-SI"/>
              </w:rPr>
              <w:t>0,10</w:t>
            </w:r>
            <w:r w:rsidRPr="00FD2F4F">
              <w:rPr>
                <w:rFonts w:cs="Calibri"/>
                <w:color w:val="000000" w:themeColor="text1"/>
                <w:sz w:val="20"/>
                <w:szCs w:val="20"/>
                <w:lang w:eastAsia="sl-SI"/>
              </w:rPr>
              <w:t>)</w:t>
            </w:r>
          </w:p>
        </w:tc>
      </w:tr>
      <w:tr w:rsidR="000E33C9" w:rsidRPr="00AC1B40" w14:paraId="36ACA559" w14:textId="77777777" w:rsidTr="00053F8D">
        <w:trPr>
          <w:trHeight w:val="368"/>
          <w:jc w:val="center"/>
        </w:trPr>
        <w:tc>
          <w:tcPr>
            <w:tcW w:w="2230" w:type="dxa"/>
            <w:tcBorders>
              <w:top w:val="nil"/>
              <w:left w:val="single" w:sz="4" w:space="0" w:color="auto"/>
              <w:bottom w:val="single" w:sz="8" w:space="0" w:color="auto"/>
              <w:right w:val="single" w:sz="4" w:space="0" w:color="auto"/>
            </w:tcBorders>
            <w:shd w:val="clear" w:color="auto" w:fill="auto"/>
            <w:noWrap/>
            <w:vAlign w:val="center"/>
          </w:tcPr>
          <w:p w14:paraId="28DDED0B" w14:textId="24810500" w:rsidR="000E33C9" w:rsidRPr="0084549E" w:rsidRDefault="000E33C9" w:rsidP="000E33C9">
            <w:pPr>
              <w:jc w:val="center"/>
              <w:rPr>
                <w:rFonts w:cs="Calibri"/>
                <w:color w:val="000000"/>
                <w:sz w:val="20"/>
                <w:szCs w:val="20"/>
                <w:lang w:eastAsia="sl-SI"/>
              </w:rPr>
            </w:pPr>
            <w:r w:rsidRPr="0084549E">
              <w:rPr>
                <w:rFonts w:cs="Calibri"/>
                <w:color w:val="000000"/>
                <w:sz w:val="20"/>
                <w:szCs w:val="20"/>
                <w:lang w:eastAsia="sl-SI"/>
              </w:rPr>
              <w:t>MZI</w:t>
            </w:r>
          </w:p>
        </w:tc>
        <w:tc>
          <w:tcPr>
            <w:tcW w:w="0" w:type="auto"/>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449F8F80" w14:textId="28350EA1" w:rsidR="000E33C9" w:rsidRPr="00AC1B40" w:rsidRDefault="000E33C9" w:rsidP="000E33C9">
            <w:pPr>
              <w:jc w:val="center"/>
              <w:rPr>
                <w:rFonts w:cs="Calibri"/>
                <w:color w:val="000000"/>
                <w:sz w:val="20"/>
                <w:szCs w:val="20"/>
                <w:lang w:eastAsia="sl-SI"/>
              </w:rPr>
            </w:pPr>
            <w:r>
              <w:rPr>
                <w:rFonts w:cs="Calibri"/>
                <w:color w:val="000000"/>
                <w:sz w:val="20"/>
                <w:szCs w:val="20"/>
                <w:lang w:eastAsia="sl-SI"/>
              </w:rPr>
              <w:t>2,62 (</w:t>
            </w:r>
            <w:r w:rsidRPr="00F325AA">
              <w:rPr>
                <w:rFonts w:cs="Calibri"/>
                <w:color w:val="70AD47" w:themeColor="accent6"/>
                <w:sz w:val="20"/>
                <w:szCs w:val="20"/>
                <w:lang w:eastAsia="sl-SI"/>
              </w:rPr>
              <w:t>↑</w:t>
            </w:r>
            <w:r>
              <w:rPr>
                <w:rFonts w:cs="Calibri"/>
                <w:color w:val="000000"/>
                <w:sz w:val="20"/>
                <w:szCs w:val="20"/>
                <w:lang w:eastAsia="sl-SI"/>
              </w:rPr>
              <w:t>0,16)</w:t>
            </w:r>
          </w:p>
        </w:tc>
        <w:tc>
          <w:tcPr>
            <w:tcW w:w="0" w:type="auto"/>
            <w:tcBorders>
              <w:top w:val="single" w:sz="4" w:space="0" w:color="auto"/>
              <w:left w:val="single" w:sz="4" w:space="0" w:color="auto"/>
              <w:bottom w:val="single" w:sz="4" w:space="0" w:color="auto"/>
              <w:right w:val="single" w:sz="4" w:space="0" w:color="auto"/>
            </w:tcBorders>
            <w:shd w:val="clear" w:color="auto" w:fill="FF8585"/>
            <w:vAlign w:val="center"/>
          </w:tcPr>
          <w:p w14:paraId="64DB97EF" w14:textId="64AB6DAD" w:rsidR="000E33C9" w:rsidRPr="00AC1B40" w:rsidRDefault="000E33C9" w:rsidP="000E33C9">
            <w:pPr>
              <w:jc w:val="center"/>
              <w:rPr>
                <w:rFonts w:cs="Calibri"/>
                <w:color w:val="000000"/>
                <w:sz w:val="20"/>
                <w:szCs w:val="20"/>
                <w:lang w:eastAsia="sl-SI"/>
              </w:rPr>
            </w:pPr>
            <w:r w:rsidRPr="00AC1B40">
              <w:rPr>
                <w:rFonts w:cs="Calibri"/>
                <w:color w:val="000000"/>
                <w:sz w:val="20"/>
                <w:szCs w:val="20"/>
                <w:lang w:eastAsia="sl-SI"/>
              </w:rPr>
              <w:t>2,</w:t>
            </w:r>
            <w:r>
              <w:rPr>
                <w:rFonts w:cs="Calibri"/>
                <w:color w:val="000000"/>
                <w:sz w:val="20"/>
                <w:szCs w:val="20"/>
                <w:lang w:eastAsia="sl-SI"/>
              </w:rPr>
              <w:t>7</w:t>
            </w:r>
            <w:r w:rsidRPr="00AC1B40">
              <w:rPr>
                <w:rFonts w:cs="Calibri"/>
                <w:color w:val="000000"/>
                <w:sz w:val="20"/>
                <w:szCs w:val="20"/>
                <w:lang w:eastAsia="sl-SI"/>
              </w:rPr>
              <w:t>5</w:t>
            </w:r>
            <w:r>
              <w:rPr>
                <w:rFonts w:cs="Calibri"/>
                <w:color w:val="000000"/>
                <w:sz w:val="20"/>
                <w:szCs w:val="20"/>
                <w:lang w:eastAsia="sl-SI"/>
              </w:rPr>
              <w:t xml:space="preserve"> (</w:t>
            </w:r>
            <w:r w:rsidRPr="00F325AA">
              <w:rPr>
                <w:rFonts w:cs="Calibri"/>
                <w:color w:val="70AD47" w:themeColor="accent6"/>
                <w:sz w:val="20"/>
                <w:szCs w:val="20"/>
                <w:lang w:eastAsia="sl-SI"/>
              </w:rPr>
              <w:t>↑</w:t>
            </w:r>
            <w:r>
              <w:rPr>
                <w:rFonts w:cs="Calibri"/>
                <w:color w:val="000000"/>
                <w:sz w:val="20"/>
                <w:szCs w:val="20"/>
                <w:lang w:eastAsia="sl-SI"/>
              </w:rPr>
              <w:t>0,10)</w:t>
            </w:r>
          </w:p>
        </w:tc>
        <w:tc>
          <w:tcPr>
            <w:tcW w:w="2230" w:type="dxa"/>
            <w:tcBorders>
              <w:top w:val="single" w:sz="4" w:space="0" w:color="auto"/>
              <w:left w:val="single" w:sz="4" w:space="0" w:color="auto"/>
              <w:bottom w:val="single" w:sz="4" w:space="0" w:color="auto"/>
              <w:right w:val="single" w:sz="4" w:space="0" w:color="auto"/>
            </w:tcBorders>
            <w:shd w:val="clear" w:color="auto" w:fill="9CC2E5" w:themeFill="accent5" w:themeFillTint="99"/>
            <w:noWrap/>
            <w:vAlign w:val="center"/>
          </w:tcPr>
          <w:p w14:paraId="30729436" w14:textId="219BF8C3" w:rsidR="000E33C9" w:rsidRDefault="000E33C9" w:rsidP="000E33C9">
            <w:pPr>
              <w:jc w:val="center"/>
              <w:rPr>
                <w:rFonts w:cs="Calibri"/>
                <w:color w:val="000000" w:themeColor="text1"/>
                <w:sz w:val="20"/>
                <w:szCs w:val="20"/>
                <w:lang w:eastAsia="sl-SI"/>
              </w:rPr>
            </w:pPr>
            <w:r w:rsidRPr="00FD2F4F">
              <w:rPr>
                <w:rFonts w:cs="Calibri"/>
                <w:color w:val="000000" w:themeColor="text1"/>
                <w:sz w:val="20"/>
                <w:szCs w:val="20"/>
                <w:lang w:eastAsia="sl-SI"/>
              </w:rPr>
              <w:t>2</w:t>
            </w:r>
            <w:r>
              <w:rPr>
                <w:rFonts w:cs="Calibri"/>
                <w:color w:val="000000" w:themeColor="text1"/>
                <w:sz w:val="20"/>
                <w:szCs w:val="20"/>
                <w:lang w:eastAsia="sl-SI"/>
              </w:rPr>
              <w:t>,60</w:t>
            </w:r>
            <w:r w:rsidRPr="00FD2F4F">
              <w:rPr>
                <w:rFonts w:cs="Calibri"/>
                <w:color w:val="000000" w:themeColor="text1"/>
                <w:sz w:val="20"/>
                <w:szCs w:val="20"/>
                <w:lang w:eastAsia="sl-SI"/>
              </w:rPr>
              <w:t xml:space="preserve"> (</w:t>
            </w:r>
            <w:r w:rsidRPr="00FD2F4F">
              <w:rPr>
                <w:rFonts w:cs="Calibri"/>
                <w:color w:val="70AD47" w:themeColor="accent6"/>
                <w:sz w:val="20"/>
                <w:szCs w:val="20"/>
                <w:lang w:eastAsia="sl-SI"/>
              </w:rPr>
              <w:t>↑</w:t>
            </w:r>
            <w:r w:rsidRPr="00FD2F4F">
              <w:rPr>
                <w:rFonts w:cs="Calibri"/>
                <w:color w:val="000000" w:themeColor="text1"/>
                <w:sz w:val="20"/>
                <w:szCs w:val="20"/>
                <w:lang w:eastAsia="sl-SI"/>
              </w:rPr>
              <w:t>0,3</w:t>
            </w:r>
            <w:r>
              <w:rPr>
                <w:rFonts w:cs="Calibri"/>
                <w:color w:val="000000" w:themeColor="text1"/>
                <w:sz w:val="20"/>
                <w:szCs w:val="20"/>
                <w:lang w:eastAsia="sl-SI"/>
              </w:rPr>
              <w:t>5</w:t>
            </w:r>
            <w:r w:rsidRPr="00FD2F4F">
              <w:rPr>
                <w:rFonts w:cs="Calibri"/>
                <w:color w:val="000000" w:themeColor="text1"/>
                <w:sz w:val="20"/>
                <w:szCs w:val="20"/>
                <w:lang w:eastAsia="sl-SI"/>
              </w:rPr>
              <w:t>)</w:t>
            </w:r>
          </w:p>
        </w:tc>
      </w:tr>
      <w:tr w:rsidR="000E33C9" w:rsidRPr="00AC1B40" w14:paraId="588520E5" w14:textId="77777777" w:rsidTr="00053F8D">
        <w:trPr>
          <w:trHeight w:val="368"/>
          <w:jc w:val="center"/>
        </w:trPr>
        <w:tc>
          <w:tcPr>
            <w:tcW w:w="2230" w:type="dxa"/>
            <w:tcBorders>
              <w:top w:val="nil"/>
              <w:left w:val="single" w:sz="4" w:space="0" w:color="auto"/>
              <w:bottom w:val="single" w:sz="8" w:space="0" w:color="auto"/>
              <w:right w:val="single" w:sz="4" w:space="0" w:color="auto"/>
            </w:tcBorders>
            <w:shd w:val="clear" w:color="auto" w:fill="auto"/>
            <w:noWrap/>
            <w:vAlign w:val="center"/>
          </w:tcPr>
          <w:p w14:paraId="7238325D" w14:textId="4ED6BB19" w:rsidR="000E33C9" w:rsidRPr="0084549E" w:rsidRDefault="000E33C9" w:rsidP="000E33C9">
            <w:pPr>
              <w:jc w:val="center"/>
              <w:rPr>
                <w:rFonts w:cs="Calibri"/>
                <w:color w:val="000000"/>
                <w:sz w:val="20"/>
                <w:szCs w:val="20"/>
                <w:lang w:eastAsia="sl-SI"/>
              </w:rPr>
            </w:pPr>
            <w:r w:rsidRPr="0084549E">
              <w:rPr>
                <w:rFonts w:cs="Calibri"/>
                <w:color w:val="000000"/>
                <w:sz w:val="20"/>
                <w:szCs w:val="20"/>
                <w:lang w:eastAsia="sl-SI"/>
              </w:rPr>
              <w:t>GSV</w:t>
            </w:r>
          </w:p>
        </w:tc>
        <w:tc>
          <w:tcPr>
            <w:tcW w:w="0" w:type="auto"/>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132388AC" w14:textId="1ED491F7" w:rsidR="000E33C9" w:rsidRDefault="000E33C9" w:rsidP="000E33C9">
            <w:pPr>
              <w:jc w:val="center"/>
              <w:rPr>
                <w:rFonts w:cs="Calibri"/>
                <w:color w:val="000000"/>
                <w:sz w:val="20"/>
                <w:szCs w:val="20"/>
                <w:lang w:eastAsia="sl-SI"/>
              </w:rPr>
            </w:pPr>
            <w:r>
              <w:rPr>
                <w:rFonts w:cs="Calibri"/>
                <w:color w:val="000000"/>
                <w:sz w:val="20"/>
                <w:szCs w:val="20"/>
                <w:lang w:eastAsia="sl-SI"/>
              </w:rPr>
              <w:t>2,40 (</w:t>
            </w:r>
            <w:r w:rsidRPr="00F325AA">
              <w:rPr>
                <w:rFonts w:cs="Calibri"/>
                <w:color w:val="FF0000"/>
                <w:sz w:val="20"/>
                <w:szCs w:val="20"/>
                <w:lang w:eastAsia="sl-SI"/>
              </w:rPr>
              <w:t>↓</w:t>
            </w:r>
            <w:r>
              <w:rPr>
                <w:rFonts w:cs="Calibri"/>
                <w:color w:val="000000"/>
                <w:sz w:val="20"/>
                <w:szCs w:val="20"/>
                <w:lang w:eastAsia="sl-SI"/>
              </w:rPr>
              <w:t>0,24)</w:t>
            </w:r>
          </w:p>
        </w:tc>
        <w:tc>
          <w:tcPr>
            <w:tcW w:w="0" w:type="auto"/>
            <w:tcBorders>
              <w:top w:val="single" w:sz="4" w:space="0" w:color="auto"/>
              <w:left w:val="single" w:sz="4" w:space="0" w:color="auto"/>
              <w:bottom w:val="single" w:sz="4" w:space="0" w:color="auto"/>
              <w:right w:val="single" w:sz="4" w:space="0" w:color="auto"/>
            </w:tcBorders>
            <w:shd w:val="clear" w:color="auto" w:fill="FF8585"/>
            <w:vAlign w:val="center"/>
          </w:tcPr>
          <w:p w14:paraId="70F10694" w14:textId="5BF06913" w:rsidR="000E33C9" w:rsidRPr="00AC1B40" w:rsidRDefault="000E33C9" w:rsidP="000E33C9">
            <w:pPr>
              <w:jc w:val="center"/>
              <w:rPr>
                <w:rFonts w:cs="Calibri"/>
                <w:color w:val="000000"/>
                <w:sz w:val="20"/>
                <w:szCs w:val="20"/>
                <w:lang w:eastAsia="sl-SI"/>
              </w:rPr>
            </w:pPr>
            <w:r>
              <w:rPr>
                <w:rFonts w:cs="Calibri"/>
                <w:color w:val="000000"/>
                <w:sz w:val="20"/>
                <w:szCs w:val="20"/>
                <w:lang w:eastAsia="sl-SI"/>
              </w:rPr>
              <w:t>2,40 (</w:t>
            </w:r>
            <w:r w:rsidRPr="00F325AA">
              <w:rPr>
                <w:rFonts w:cs="Calibri"/>
                <w:color w:val="FF0000"/>
                <w:sz w:val="20"/>
                <w:szCs w:val="20"/>
                <w:lang w:eastAsia="sl-SI"/>
              </w:rPr>
              <w:t>↓</w:t>
            </w:r>
            <w:r>
              <w:rPr>
                <w:rFonts w:cs="Calibri"/>
                <w:color w:val="000000"/>
                <w:sz w:val="20"/>
                <w:szCs w:val="20"/>
                <w:lang w:eastAsia="sl-SI"/>
              </w:rPr>
              <w:t>0,65)</w:t>
            </w:r>
          </w:p>
        </w:tc>
        <w:tc>
          <w:tcPr>
            <w:tcW w:w="2230" w:type="dxa"/>
            <w:tcBorders>
              <w:top w:val="single" w:sz="4" w:space="0" w:color="auto"/>
              <w:left w:val="single" w:sz="4" w:space="0" w:color="auto"/>
              <w:bottom w:val="single" w:sz="4" w:space="0" w:color="auto"/>
              <w:right w:val="single" w:sz="4" w:space="0" w:color="auto"/>
            </w:tcBorders>
            <w:shd w:val="clear" w:color="auto" w:fill="9CC2E5" w:themeFill="accent5" w:themeFillTint="99"/>
            <w:noWrap/>
            <w:vAlign w:val="center"/>
          </w:tcPr>
          <w:p w14:paraId="46D79BE9" w14:textId="30FBEE85" w:rsidR="000E33C9" w:rsidRPr="00FD2F4F" w:rsidRDefault="000E33C9" w:rsidP="000E33C9">
            <w:pPr>
              <w:jc w:val="center"/>
              <w:rPr>
                <w:rFonts w:cs="Calibri"/>
                <w:color w:val="000000" w:themeColor="text1"/>
                <w:sz w:val="20"/>
                <w:szCs w:val="20"/>
                <w:lang w:eastAsia="sl-SI"/>
              </w:rPr>
            </w:pPr>
            <w:r>
              <w:rPr>
                <w:rFonts w:cs="Calibri"/>
                <w:color w:val="000000" w:themeColor="text1"/>
                <w:sz w:val="20"/>
                <w:szCs w:val="20"/>
                <w:lang w:eastAsia="sl-SI"/>
              </w:rPr>
              <w:t xml:space="preserve">2,35 </w:t>
            </w:r>
            <w:r>
              <w:rPr>
                <w:rFonts w:cs="Calibri"/>
                <w:color w:val="000000"/>
                <w:sz w:val="20"/>
                <w:szCs w:val="20"/>
                <w:lang w:eastAsia="sl-SI"/>
              </w:rPr>
              <w:t>(</w:t>
            </w:r>
            <w:r w:rsidRPr="00F325AA">
              <w:rPr>
                <w:rFonts w:cs="Calibri"/>
                <w:color w:val="FF0000"/>
                <w:sz w:val="20"/>
                <w:szCs w:val="20"/>
                <w:lang w:eastAsia="sl-SI"/>
              </w:rPr>
              <w:t>↓</w:t>
            </w:r>
            <w:r>
              <w:rPr>
                <w:rFonts w:cs="Calibri"/>
                <w:color w:val="000000"/>
                <w:sz w:val="20"/>
                <w:szCs w:val="20"/>
                <w:lang w:eastAsia="sl-SI"/>
              </w:rPr>
              <w:t>0,35</w:t>
            </w:r>
            <w:r w:rsidRPr="00FD2F4F">
              <w:rPr>
                <w:rFonts w:cs="Calibri"/>
                <w:color w:val="000000" w:themeColor="text1"/>
                <w:sz w:val="20"/>
                <w:szCs w:val="20"/>
                <w:lang w:eastAsia="sl-SI"/>
              </w:rPr>
              <w:t>)</w:t>
            </w:r>
          </w:p>
        </w:tc>
      </w:tr>
      <w:tr w:rsidR="000E33C9" w:rsidRPr="00AC1B40" w14:paraId="7A5AC686" w14:textId="77777777" w:rsidTr="00053F8D">
        <w:trPr>
          <w:trHeight w:val="368"/>
          <w:jc w:val="center"/>
        </w:trPr>
        <w:tc>
          <w:tcPr>
            <w:tcW w:w="2230" w:type="dxa"/>
            <w:tcBorders>
              <w:top w:val="nil"/>
              <w:left w:val="single" w:sz="4" w:space="0" w:color="auto"/>
              <w:bottom w:val="single" w:sz="8" w:space="0" w:color="auto"/>
              <w:right w:val="single" w:sz="4" w:space="0" w:color="auto"/>
            </w:tcBorders>
            <w:shd w:val="clear" w:color="auto" w:fill="auto"/>
            <w:noWrap/>
            <w:vAlign w:val="center"/>
          </w:tcPr>
          <w:p w14:paraId="43CC8B95" w14:textId="1F842254" w:rsidR="000E33C9" w:rsidRPr="0084549E" w:rsidRDefault="000E33C9" w:rsidP="000E33C9">
            <w:pPr>
              <w:jc w:val="center"/>
              <w:rPr>
                <w:rFonts w:cs="Calibri"/>
                <w:color w:val="000000"/>
                <w:sz w:val="20"/>
                <w:szCs w:val="20"/>
                <w:lang w:eastAsia="sl-SI"/>
              </w:rPr>
            </w:pPr>
            <w:r w:rsidRPr="0084549E">
              <w:rPr>
                <w:rFonts w:cs="Calibri"/>
                <w:color w:val="000000"/>
                <w:sz w:val="20"/>
                <w:szCs w:val="20"/>
                <w:lang w:eastAsia="sl-SI"/>
              </w:rPr>
              <w:t>MOP</w:t>
            </w:r>
          </w:p>
        </w:tc>
        <w:tc>
          <w:tcPr>
            <w:tcW w:w="0" w:type="auto"/>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69C57CA6" w14:textId="2B25C509" w:rsidR="000E33C9" w:rsidRPr="00AC1B40" w:rsidRDefault="000E33C9" w:rsidP="000E33C9">
            <w:pPr>
              <w:jc w:val="center"/>
              <w:rPr>
                <w:rFonts w:cs="Calibri"/>
                <w:color w:val="000000"/>
                <w:sz w:val="20"/>
                <w:szCs w:val="20"/>
                <w:lang w:eastAsia="sl-SI"/>
              </w:rPr>
            </w:pPr>
            <w:r>
              <w:rPr>
                <w:rFonts w:cs="Calibri"/>
                <w:color w:val="000000"/>
                <w:sz w:val="20"/>
                <w:szCs w:val="20"/>
                <w:lang w:eastAsia="sl-SI"/>
              </w:rPr>
              <w:t>2,38 (</w:t>
            </w:r>
            <w:r w:rsidRPr="00F325AA">
              <w:rPr>
                <w:rFonts w:cs="Calibri"/>
                <w:color w:val="FF0000"/>
                <w:sz w:val="20"/>
                <w:szCs w:val="20"/>
                <w:lang w:eastAsia="sl-SI"/>
              </w:rPr>
              <w:t>↓</w:t>
            </w:r>
            <w:r>
              <w:rPr>
                <w:rFonts w:cs="Calibri"/>
                <w:color w:val="000000"/>
                <w:sz w:val="20"/>
                <w:szCs w:val="20"/>
                <w:lang w:eastAsia="sl-SI"/>
              </w:rPr>
              <w:t>0,18)</w:t>
            </w:r>
          </w:p>
        </w:tc>
        <w:tc>
          <w:tcPr>
            <w:tcW w:w="0" w:type="auto"/>
            <w:tcBorders>
              <w:top w:val="single" w:sz="4" w:space="0" w:color="auto"/>
              <w:left w:val="single" w:sz="4" w:space="0" w:color="auto"/>
              <w:bottom w:val="single" w:sz="4" w:space="0" w:color="auto"/>
              <w:right w:val="single" w:sz="4" w:space="0" w:color="auto"/>
            </w:tcBorders>
            <w:shd w:val="clear" w:color="auto" w:fill="FF8585"/>
            <w:vAlign w:val="center"/>
          </w:tcPr>
          <w:p w14:paraId="19139EF6" w14:textId="6304BFE9" w:rsidR="000E33C9" w:rsidRDefault="000E33C9" w:rsidP="000E33C9">
            <w:pPr>
              <w:jc w:val="center"/>
              <w:rPr>
                <w:rFonts w:cs="Calibri"/>
                <w:color w:val="000000"/>
                <w:sz w:val="20"/>
                <w:szCs w:val="20"/>
                <w:lang w:eastAsia="sl-SI"/>
              </w:rPr>
            </w:pPr>
            <w:r w:rsidRPr="00AC1B40">
              <w:rPr>
                <w:rFonts w:cs="Calibri"/>
                <w:color w:val="000000"/>
                <w:sz w:val="20"/>
                <w:szCs w:val="20"/>
                <w:lang w:eastAsia="sl-SI"/>
              </w:rPr>
              <w:t>2</w:t>
            </w:r>
            <w:r>
              <w:rPr>
                <w:rFonts w:cs="Calibri"/>
                <w:color w:val="000000"/>
                <w:sz w:val="20"/>
                <w:szCs w:val="20"/>
                <w:lang w:eastAsia="sl-SI"/>
              </w:rPr>
              <w:t>,45 (</w:t>
            </w:r>
            <w:r w:rsidRPr="00F325AA">
              <w:rPr>
                <w:rFonts w:cs="Calibri"/>
                <w:color w:val="FF0000"/>
                <w:sz w:val="20"/>
                <w:szCs w:val="20"/>
                <w:lang w:eastAsia="sl-SI"/>
              </w:rPr>
              <w:t>↓</w:t>
            </w:r>
            <w:r w:rsidRPr="00D72FCB">
              <w:rPr>
                <w:rFonts w:cs="Calibri"/>
                <w:color w:val="000000" w:themeColor="text1"/>
                <w:sz w:val="20"/>
                <w:szCs w:val="20"/>
                <w:lang w:eastAsia="sl-SI"/>
              </w:rPr>
              <w:t>0,40</w:t>
            </w:r>
            <w:r>
              <w:rPr>
                <w:rFonts w:cs="Calibri"/>
                <w:color w:val="000000"/>
                <w:sz w:val="20"/>
                <w:szCs w:val="20"/>
                <w:lang w:eastAsia="sl-SI"/>
              </w:rPr>
              <w:t>)</w:t>
            </w:r>
          </w:p>
        </w:tc>
        <w:tc>
          <w:tcPr>
            <w:tcW w:w="2230" w:type="dxa"/>
            <w:tcBorders>
              <w:top w:val="single" w:sz="4" w:space="0" w:color="auto"/>
              <w:left w:val="single" w:sz="4" w:space="0" w:color="auto"/>
              <w:bottom w:val="single" w:sz="4" w:space="0" w:color="auto"/>
              <w:right w:val="single" w:sz="4" w:space="0" w:color="auto"/>
            </w:tcBorders>
            <w:shd w:val="clear" w:color="auto" w:fill="9CC2E5" w:themeFill="accent5" w:themeFillTint="99"/>
            <w:noWrap/>
            <w:vAlign w:val="center"/>
          </w:tcPr>
          <w:p w14:paraId="64931A09" w14:textId="48433F16" w:rsidR="000E33C9" w:rsidRDefault="000E33C9" w:rsidP="000E33C9">
            <w:pPr>
              <w:jc w:val="center"/>
              <w:rPr>
                <w:rFonts w:cs="Calibri"/>
                <w:color w:val="000000" w:themeColor="text1"/>
                <w:sz w:val="20"/>
                <w:szCs w:val="20"/>
                <w:lang w:eastAsia="sl-SI"/>
              </w:rPr>
            </w:pPr>
            <w:r>
              <w:rPr>
                <w:rFonts w:cs="Calibri"/>
                <w:color w:val="000000" w:themeColor="text1"/>
                <w:sz w:val="20"/>
                <w:szCs w:val="20"/>
                <w:lang w:eastAsia="sl-SI"/>
              </w:rPr>
              <w:t>2,30</w:t>
            </w:r>
            <w:r w:rsidRPr="00FD2F4F">
              <w:rPr>
                <w:rFonts w:cs="Calibri"/>
                <w:color w:val="000000" w:themeColor="text1"/>
                <w:sz w:val="20"/>
                <w:szCs w:val="20"/>
                <w:lang w:eastAsia="sl-SI"/>
              </w:rPr>
              <w:t xml:space="preserve"> (</w:t>
            </w:r>
            <w:r w:rsidRPr="00F325AA">
              <w:rPr>
                <w:rFonts w:cs="Calibri"/>
                <w:color w:val="FF0000"/>
                <w:sz w:val="20"/>
                <w:szCs w:val="20"/>
                <w:lang w:eastAsia="sl-SI"/>
              </w:rPr>
              <w:t>↓</w:t>
            </w:r>
            <w:r>
              <w:rPr>
                <w:rFonts w:cs="Calibri"/>
                <w:color w:val="000000" w:themeColor="text1"/>
                <w:sz w:val="20"/>
                <w:szCs w:val="20"/>
                <w:lang w:eastAsia="sl-SI"/>
              </w:rPr>
              <w:t>0,20</w:t>
            </w:r>
            <w:r w:rsidRPr="00FD2F4F">
              <w:rPr>
                <w:rFonts w:cs="Calibri"/>
                <w:color w:val="000000" w:themeColor="text1"/>
                <w:sz w:val="20"/>
                <w:szCs w:val="20"/>
                <w:lang w:eastAsia="sl-SI"/>
              </w:rPr>
              <w:t>)</w:t>
            </w:r>
          </w:p>
        </w:tc>
      </w:tr>
      <w:tr w:rsidR="000E33C9" w:rsidRPr="00AC1B40" w14:paraId="000C84B7" w14:textId="77777777" w:rsidTr="00053F8D">
        <w:trPr>
          <w:trHeight w:val="368"/>
          <w:jc w:val="center"/>
        </w:trPr>
        <w:tc>
          <w:tcPr>
            <w:tcW w:w="2230" w:type="dxa"/>
            <w:tcBorders>
              <w:top w:val="nil"/>
              <w:left w:val="single" w:sz="4" w:space="0" w:color="auto"/>
              <w:bottom w:val="single" w:sz="8" w:space="0" w:color="auto"/>
              <w:right w:val="single" w:sz="4" w:space="0" w:color="auto"/>
            </w:tcBorders>
            <w:shd w:val="clear" w:color="auto" w:fill="auto"/>
            <w:noWrap/>
            <w:vAlign w:val="center"/>
          </w:tcPr>
          <w:p w14:paraId="2DD87117" w14:textId="6C97AE47" w:rsidR="000E33C9" w:rsidRPr="0084549E" w:rsidRDefault="000E33C9" w:rsidP="000E33C9">
            <w:pPr>
              <w:jc w:val="center"/>
              <w:rPr>
                <w:rFonts w:cs="Calibri"/>
                <w:color w:val="000000"/>
                <w:sz w:val="20"/>
                <w:szCs w:val="20"/>
                <w:lang w:eastAsia="sl-SI"/>
              </w:rPr>
            </w:pPr>
            <w:r w:rsidRPr="0084549E">
              <w:rPr>
                <w:rFonts w:cs="Calibri"/>
                <w:color w:val="000000"/>
                <w:sz w:val="20"/>
                <w:szCs w:val="20"/>
                <w:lang w:eastAsia="sl-SI"/>
              </w:rPr>
              <w:t>MNZ</w:t>
            </w:r>
          </w:p>
        </w:tc>
        <w:tc>
          <w:tcPr>
            <w:tcW w:w="0" w:type="auto"/>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506B6AF8" w14:textId="5F92D9A7" w:rsidR="000E33C9" w:rsidRDefault="000E33C9" w:rsidP="000E33C9">
            <w:pPr>
              <w:jc w:val="center"/>
              <w:rPr>
                <w:rFonts w:cs="Calibri"/>
                <w:color w:val="000000"/>
                <w:sz w:val="20"/>
                <w:szCs w:val="20"/>
                <w:lang w:eastAsia="sl-SI"/>
              </w:rPr>
            </w:pPr>
            <w:r>
              <w:rPr>
                <w:rFonts w:cs="Calibri"/>
                <w:color w:val="000000"/>
                <w:sz w:val="20"/>
                <w:szCs w:val="20"/>
                <w:lang w:eastAsia="sl-SI"/>
              </w:rPr>
              <w:t>2,30 (</w:t>
            </w:r>
            <w:r w:rsidRPr="00F325AA">
              <w:rPr>
                <w:rFonts w:cs="Calibri"/>
                <w:color w:val="FF0000"/>
                <w:sz w:val="20"/>
                <w:szCs w:val="20"/>
                <w:lang w:eastAsia="sl-SI"/>
              </w:rPr>
              <w:t>↓</w:t>
            </w:r>
            <w:r>
              <w:rPr>
                <w:rFonts w:cs="Calibri"/>
                <w:color w:val="000000"/>
                <w:sz w:val="20"/>
                <w:szCs w:val="20"/>
                <w:lang w:eastAsia="sl-SI"/>
              </w:rPr>
              <w:t>0,32)</w:t>
            </w:r>
          </w:p>
        </w:tc>
        <w:tc>
          <w:tcPr>
            <w:tcW w:w="0" w:type="auto"/>
            <w:tcBorders>
              <w:top w:val="single" w:sz="4" w:space="0" w:color="auto"/>
              <w:left w:val="single" w:sz="4" w:space="0" w:color="auto"/>
              <w:bottom w:val="single" w:sz="4" w:space="0" w:color="auto"/>
              <w:right w:val="single" w:sz="4" w:space="0" w:color="auto"/>
            </w:tcBorders>
            <w:shd w:val="clear" w:color="auto" w:fill="FF8585"/>
            <w:vAlign w:val="center"/>
          </w:tcPr>
          <w:p w14:paraId="63773FB8" w14:textId="353A992E" w:rsidR="000E33C9" w:rsidRDefault="000E33C9" w:rsidP="000E33C9">
            <w:pPr>
              <w:jc w:val="center"/>
              <w:rPr>
                <w:rFonts w:cs="Calibri"/>
                <w:color w:val="000000"/>
                <w:sz w:val="20"/>
                <w:szCs w:val="20"/>
                <w:lang w:eastAsia="sl-SI"/>
              </w:rPr>
            </w:pPr>
            <w:r>
              <w:rPr>
                <w:rFonts w:cs="Calibri"/>
                <w:color w:val="000000"/>
                <w:sz w:val="20"/>
                <w:szCs w:val="20"/>
                <w:lang w:eastAsia="sl-SI"/>
              </w:rPr>
              <w:t>2,50 (</w:t>
            </w:r>
            <w:r w:rsidRPr="00F325AA">
              <w:rPr>
                <w:rFonts w:cs="Calibri"/>
                <w:color w:val="FF0000"/>
                <w:sz w:val="20"/>
                <w:szCs w:val="20"/>
                <w:lang w:eastAsia="sl-SI"/>
              </w:rPr>
              <w:t>↓</w:t>
            </w:r>
            <w:r>
              <w:rPr>
                <w:rFonts w:cs="Calibri"/>
                <w:color w:val="000000"/>
                <w:sz w:val="20"/>
                <w:szCs w:val="20"/>
                <w:lang w:eastAsia="sl-SI"/>
              </w:rPr>
              <w:t>0,15)</w:t>
            </w:r>
          </w:p>
        </w:tc>
        <w:tc>
          <w:tcPr>
            <w:tcW w:w="2230" w:type="dxa"/>
            <w:tcBorders>
              <w:top w:val="single" w:sz="4" w:space="0" w:color="auto"/>
              <w:left w:val="single" w:sz="4" w:space="0" w:color="auto"/>
              <w:bottom w:val="single" w:sz="4" w:space="0" w:color="auto"/>
              <w:right w:val="single" w:sz="4" w:space="0" w:color="auto"/>
            </w:tcBorders>
            <w:shd w:val="clear" w:color="auto" w:fill="9CC2E5" w:themeFill="accent5" w:themeFillTint="99"/>
            <w:noWrap/>
            <w:vAlign w:val="center"/>
          </w:tcPr>
          <w:p w14:paraId="1C2CDC4F" w14:textId="1FE1B60E" w:rsidR="000E33C9" w:rsidRPr="00FD2F4F" w:rsidRDefault="000E33C9" w:rsidP="000E33C9">
            <w:pPr>
              <w:jc w:val="center"/>
              <w:rPr>
                <w:rFonts w:cs="Calibri"/>
                <w:color w:val="000000" w:themeColor="text1"/>
                <w:sz w:val="20"/>
                <w:szCs w:val="20"/>
                <w:lang w:eastAsia="sl-SI"/>
              </w:rPr>
            </w:pPr>
            <w:r>
              <w:rPr>
                <w:rFonts w:cs="Calibri"/>
                <w:color w:val="000000" w:themeColor="text1"/>
                <w:sz w:val="20"/>
                <w:szCs w:val="20"/>
                <w:lang w:eastAsia="sl-SI"/>
              </w:rPr>
              <w:t>2,30</w:t>
            </w:r>
            <w:r w:rsidRPr="00FD2F4F">
              <w:rPr>
                <w:rFonts w:cs="Calibri"/>
                <w:color w:val="000000" w:themeColor="text1"/>
                <w:sz w:val="20"/>
                <w:szCs w:val="20"/>
                <w:lang w:eastAsia="sl-SI"/>
              </w:rPr>
              <w:t xml:space="preserve"> (</w:t>
            </w:r>
            <w:r w:rsidRPr="00F325AA">
              <w:rPr>
                <w:rFonts w:cs="Calibri"/>
                <w:color w:val="FF0000"/>
                <w:sz w:val="20"/>
                <w:szCs w:val="20"/>
                <w:lang w:eastAsia="sl-SI"/>
              </w:rPr>
              <w:t>↓</w:t>
            </w:r>
            <w:r w:rsidRPr="00FD2F4F">
              <w:rPr>
                <w:rFonts w:cs="Calibri"/>
                <w:color w:val="000000" w:themeColor="text1"/>
                <w:sz w:val="20"/>
                <w:szCs w:val="20"/>
                <w:lang w:eastAsia="sl-SI"/>
              </w:rPr>
              <w:t>0,1</w:t>
            </w:r>
            <w:r>
              <w:rPr>
                <w:rFonts w:cs="Calibri"/>
                <w:color w:val="000000" w:themeColor="text1"/>
                <w:sz w:val="20"/>
                <w:szCs w:val="20"/>
                <w:lang w:eastAsia="sl-SI"/>
              </w:rPr>
              <w:t>0</w:t>
            </w:r>
            <w:r w:rsidRPr="00FD2F4F">
              <w:rPr>
                <w:rFonts w:cs="Calibri"/>
                <w:color w:val="000000" w:themeColor="text1"/>
                <w:sz w:val="20"/>
                <w:szCs w:val="20"/>
                <w:lang w:eastAsia="sl-SI"/>
              </w:rPr>
              <w:t>)</w:t>
            </w:r>
          </w:p>
        </w:tc>
      </w:tr>
      <w:tr w:rsidR="000E33C9" w:rsidRPr="00AC1B40" w14:paraId="78198D44" w14:textId="77777777" w:rsidTr="00053F8D">
        <w:trPr>
          <w:trHeight w:val="368"/>
          <w:jc w:val="center"/>
        </w:trPr>
        <w:tc>
          <w:tcPr>
            <w:tcW w:w="2230" w:type="dxa"/>
            <w:tcBorders>
              <w:top w:val="nil"/>
              <w:left w:val="single" w:sz="4" w:space="0" w:color="auto"/>
              <w:bottom w:val="single" w:sz="8" w:space="0" w:color="auto"/>
              <w:right w:val="single" w:sz="4" w:space="0" w:color="auto"/>
            </w:tcBorders>
            <w:shd w:val="clear" w:color="auto" w:fill="auto"/>
            <w:noWrap/>
            <w:vAlign w:val="center"/>
          </w:tcPr>
          <w:p w14:paraId="399D2F8D" w14:textId="50931905" w:rsidR="000E33C9" w:rsidRPr="0084549E" w:rsidRDefault="000E33C9" w:rsidP="000E33C9">
            <w:pPr>
              <w:jc w:val="center"/>
              <w:rPr>
                <w:rFonts w:cs="Calibri"/>
                <w:color w:val="000000"/>
                <w:sz w:val="20"/>
                <w:szCs w:val="20"/>
                <w:lang w:eastAsia="sl-SI"/>
              </w:rPr>
            </w:pPr>
            <w:r w:rsidRPr="0084549E">
              <w:rPr>
                <w:rFonts w:cs="Calibri"/>
                <w:color w:val="000000"/>
                <w:sz w:val="20"/>
                <w:szCs w:val="20"/>
                <w:lang w:eastAsia="sl-SI"/>
              </w:rPr>
              <w:t>MK</w:t>
            </w:r>
          </w:p>
        </w:tc>
        <w:tc>
          <w:tcPr>
            <w:tcW w:w="0" w:type="auto"/>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70873C57" w14:textId="06F672AB" w:rsidR="000E33C9" w:rsidRPr="00AC1B40" w:rsidRDefault="000E33C9" w:rsidP="000E33C9">
            <w:pPr>
              <w:jc w:val="center"/>
              <w:rPr>
                <w:rFonts w:cs="Calibri"/>
                <w:color w:val="000000"/>
                <w:sz w:val="20"/>
                <w:szCs w:val="20"/>
                <w:lang w:eastAsia="sl-SI"/>
              </w:rPr>
            </w:pPr>
            <w:r>
              <w:rPr>
                <w:rFonts w:cs="Calibri"/>
                <w:color w:val="000000"/>
                <w:sz w:val="20"/>
                <w:szCs w:val="20"/>
                <w:lang w:eastAsia="sl-SI"/>
              </w:rPr>
              <w:t>2,20 (</w:t>
            </w:r>
            <w:r w:rsidRPr="00F325AA">
              <w:rPr>
                <w:rFonts w:cs="Calibri"/>
                <w:color w:val="FF0000"/>
                <w:sz w:val="20"/>
                <w:szCs w:val="20"/>
                <w:lang w:eastAsia="sl-SI"/>
              </w:rPr>
              <w:t>↓</w:t>
            </w:r>
            <w:r w:rsidRPr="0072711F">
              <w:rPr>
                <w:rFonts w:cs="Calibri"/>
                <w:color w:val="000000" w:themeColor="text1"/>
                <w:sz w:val="20"/>
                <w:szCs w:val="20"/>
                <w:lang w:eastAsia="sl-SI"/>
              </w:rPr>
              <w:t>0,04</w:t>
            </w:r>
            <w:r>
              <w:rPr>
                <w:rFonts w:cs="Calibri"/>
                <w:color w:val="000000"/>
                <w:sz w:val="20"/>
                <w:szCs w:val="20"/>
                <w:lang w:eastAsia="sl-SI"/>
              </w:rPr>
              <w:t>)</w:t>
            </w:r>
          </w:p>
        </w:tc>
        <w:tc>
          <w:tcPr>
            <w:tcW w:w="0" w:type="auto"/>
            <w:tcBorders>
              <w:top w:val="single" w:sz="4" w:space="0" w:color="auto"/>
              <w:left w:val="single" w:sz="4" w:space="0" w:color="auto"/>
              <w:bottom w:val="single" w:sz="4" w:space="0" w:color="auto"/>
              <w:right w:val="single" w:sz="4" w:space="0" w:color="auto"/>
            </w:tcBorders>
            <w:shd w:val="clear" w:color="auto" w:fill="FF8585"/>
            <w:vAlign w:val="center"/>
          </w:tcPr>
          <w:p w14:paraId="79E788C1" w14:textId="3F0785E8" w:rsidR="000E33C9" w:rsidRDefault="000E33C9" w:rsidP="000E33C9">
            <w:pPr>
              <w:jc w:val="center"/>
              <w:rPr>
                <w:rFonts w:cs="Calibri"/>
                <w:color w:val="000000"/>
                <w:sz w:val="20"/>
                <w:szCs w:val="20"/>
                <w:lang w:eastAsia="sl-SI"/>
              </w:rPr>
            </w:pPr>
            <w:r w:rsidRPr="00AC1B40">
              <w:rPr>
                <w:rFonts w:cs="Calibri"/>
                <w:color w:val="000000"/>
                <w:sz w:val="20"/>
                <w:szCs w:val="20"/>
                <w:lang w:eastAsia="sl-SI"/>
              </w:rPr>
              <w:t>2</w:t>
            </w:r>
            <w:r>
              <w:rPr>
                <w:rFonts w:cs="Calibri"/>
                <w:color w:val="000000"/>
                <w:sz w:val="20"/>
                <w:szCs w:val="20"/>
                <w:lang w:eastAsia="sl-SI"/>
              </w:rPr>
              <w:t>,25 (</w:t>
            </w:r>
            <w:r w:rsidRPr="00F325AA">
              <w:rPr>
                <w:rFonts w:cs="Calibri"/>
                <w:color w:val="FF0000"/>
                <w:sz w:val="20"/>
                <w:szCs w:val="20"/>
                <w:lang w:eastAsia="sl-SI"/>
              </w:rPr>
              <w:t>↓</w:t>
            </w:r>
            <w:r>
              <w:rPr>
                <w:rFonts w:cs="Calibri"/>
                <w:color w:val="000000"/>
                <w:sz w:val="20"/>
                <w:szCs w:val="20"/>
                <w:lang w:eastAsia="sl-SI"/>
              </w:rPr>
              <w:t>0,25)</w:t>
            </w:r>
          </w:p>
        </w:tc>
        <w:tc>
          <w:tcPr>
            <w:tcW w:w="2230" w:type="dxa"/>
            <w:tcBorders>
              <w:top w:val="single" w:sz="4" w:space="0" w:color="auto"/>
              <w:left w:val="single" w:sz="4" w:space="0" w:color="auto"/>
              <w:bottom w:val="single" w:sz="4" w:space="0" w:color="auto"/>
              <w:right w:val="single" w:sz="4" w:space="0" w:color="auto"/>
            </w:tcBorders>
            <w:shd w:val="clear" w:color="auto" w:fill="9CC2E5" w:themeFill="accent5" w:themeFillTint="99"/>
            <w:noWrap/>
            <w:vAlign w:val="center"/>
          </w:tcPr>
          <w:p w14:paraId="23FE9151" w14:textId="332E6AFA" w:rsidR="000E33C9" w:rsidRPr="00FD2F4F" w:rsidRDefault="000E33C9" w:rsidP="000E33C9">
            <w:pPr>
              <w:jc w:val="center"/>
              <w:rPr>
                <w:rFonts w:cs="Calibri"/>
                <w:color w:val="000000" w:themeColor="text1"/>
                <w:sz w:val="20"/>
                <w:szCs w:val="20"/>
                <w:lang w:eastAsia="sl-SI"/>
              </w:rPr>
            </w:pPr>
            <w:r>
              <w:rPr>
                <w:rFonts w:cs="Calibri"/>
                <w:color w:val="000000" w:themeColor="text1"/>
                <w:sz w:val="20"/>
                <w:szCs w:val="20"/>
                <w:lang w:eastAsia="sl-SI"/>
              </w:rPr>
              <w:t xml:space="preserve">1,80 </w:t>
            </w:r>
            <w:r w:rsidRPr="00FD2F4F">
              <w:rPr>
                <w:rFonts w:cs="Calibri"/>
                <w:color w:val="000000" w:themeColor="text1"/>
                <w:sz w:val="20"/>
                <w:szCs w:val="20"/>
                <w:lang w:eastAsia="sl-SI"/>
              </w:rPr>
              <w:t>(</w:t>
            </w:r>
            <w:r w:rsidRPr="00FD2F4F">
              <w:rPr>
                <w:rFonts w:cs="Calibri"/>
                <w:color w:val="FF0000"/>
                <w:sz w:val="20"/>
                <w:szCs w:val="20"/>
                <w:lang w:eastAsia="sl-SI"/>
              </w:rPr>
              <w:t>↓</w:t>
            </w:r>
            <w:r w:rsidRPr="0072711F">
              <w:rPr>
                <w:rFonts w:cs="Calibri"/>
                <w:color w:val="000000" w:themeColor="text1"/>
                <w:sz w:val="20"/>
                <w:szCs w:val="20"/>
                <w:lang w:eastAsia="sl-SI"/>
              </w:rPr>
              <w:t>0,30</w:t>
            </w:r>
            <w:r w:rsidRPr="00FD2F4F">
              <w:rPr>
                <w:rFonts w:cs="Calibri"/>
                <w:color w:val="000000" w:themeColor="text1"/>
                <w:sz w:val="20"/>
                <w:szCs w:val="20"/>
                <w:lang w:eastAsia="sl-SI"/>
              </w:rPr>
              <w:t>)</w:t>
            </w:r>
          </w:p>
        </w:tc>
      </w:tr>
      <w:tr w:rsidR="000E33C9" w:rsidRPr="00AC1B40" w14:paraId="7515B15D" w14:textId="77777777" w:rsidTr="00053F8D">
        <w:trPr>
          <w:trHeight w:val="368"/>
          <w:jc w:val="center"/>
        </w:trPr>
        <w:tc>
          <w:tcPr>
            <w:tcW w:w="2230" w:type="dxa"/>
            <w:tcBorders>
              <w:top w:val="nil"/>
              <w:left w:val="single" w:sz="4" w:space="0" w:color="auto"/>
              <w:bottom w:val="single" w:sz="8" w:space="0" w:color="auto"/>
              <w:right w:val="single" w:sz="4" w:space="0" w:color="auto"/>
            </w:tcBorders>
            <w:shd w:val="clear" w:color="auto" w:fill="auto"/>
            <w:noWrap/>
            <w:vAlign w:val="center"/>
          </w:tcPr>
          <w:p w14:paraId="074D566E" w14:textId="097B75DB" w:rsidR="000E33C9" w:rsidRPr="0084549E" w:rsidRDefault="000E33C9" w:rsidP="000E33C9">
            <w:pPr>
              <w:jc w:val="center"/>
              <w:rPr>
                <w:rFonts w:cs="Calibri"/>
                <w:color w:val="000000"/>
                <w:sz w:val="20"/>
                <w:szCs w:val="20"/>
                <w:lang w:eastAsia="sl-SI"/>
              </w:rPr>
            </w:pPr>
            <w:r w:rsidRPr="0084549E">
              <w:rPr>
                <w:rFonts w:cs="Calibri"/>
                <w:color w:val="000000"/>
                <w:sz w:val="20"/>
                <w:szCs w:val="20"/>
                <w:lang w:eastAsia="sl-SI"/>
              </w:rPr>
              <w:t>MZZ</w:t>
            </w:r>
          </w:p>
        </w:tc>
        <w:tc>
          <w:tcPr>
            <w:tcW w:w="0" w:type="auto"/>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41BCCE0F" w14:textId="3799BD4C" w:rsidR="000E33C9" w:rsidRDefault="000E33C9" w:rsidP="000E33C9">
            <w:pPr>
              <w:jc w:val="center"/>
              <w:rPr>
                <w:rFonts w:cs="Calibri"/>
                <w:color w:val="000000"/>
                <w:sz w:val="20"/>
                <w:szCs w:val="20"/>
                <w:lang w:eastAsia="sl-SI"/>
              </w:rPr>
            </w:pPr>
            <w:r>
              <w:rPr>
                <w:rFonts w:cs="Calibri"/>
                <w:color w:val="000000"/>
                <w:sz w:val="20"/>
                <w:szCs w:val="20"/>
                <w:lang w:eastAsia="sl-SI"/>
              </w:rPr>
              <w:t>1,90 (</w:t>
            </w:r>
            <w:r w:rsidRPr="00F325AA">
              <w:rPr>
                <w:rFonts w:cs="Calibri"/>
                <w:color w:val="FF0000"/>
                <w:sz w:val="20"/>
                <w:szCs w:val="20"/>
                <w:lang w:eastAsia="sl-SI"/>
              </w:rPr>
              <w:t>↓</w:t>
            </w:r>
            <w:r>
              <w:rPr>
                <w:rFonts w:cs="Calibri"/>
                <w:color w:val="000000"/>
                <w:sz w:val="20"/>
                <w:szCs w:val="20"/>
                <w:lang w:eastAsia="sl-SI"/>
              </w:rPr>
              <w:t>0,56)</w:t>
            </w:r>
          </w:p>
        </w:tc>
        <w:tc>
          <w:tcPr>
            <w:tcW w:w="0" w:type="auto"/>
            <w:tcBorders>
              <w:top w:val="single" w:sz="4" w:space="0" w:color="auto"/>
              <w:left w:val="single" w:sz="4" w:space="0" w:color="auto"/>
              <w:bottom w:val="single" w:sz="4" w:space="0" w:color="auto"/>
              <w:right w:val="single" w:sz="4" w:space="0" w:color="auto"/>
            </w:tcBorders>
            <w:shd w:val="clear" w:color="auto" w:fill="FF8585"/>
            <w:vAlign w:val="center"/>
          </w:tcPr>
          <w:p w14:paraId="517C0E83" w14:textId="4F4C8811" w:rsidR="000E33C9" w:rsidRDefault="000E33C9" w:rsidP="000E33C9">
            <w:pPr>
              <w:jc w:val="center"/>
              <w:rPr>
                <w:rFonts w:cs="Calibri"/>
                <w:color w:val="000000"/>
                <w:sz w:val="20"/>
                <w:szCs w:val="20"/>
                <w:lang w:eastAsia="sl-SI"/>
              </w:rPr>
            </w:pPr>
            <w:r>
              <w:rPr>
                <w:rFonts w:cs="Calibri"/>
                <w:color w:val="000000"/>
                <w:sz w:val="20"/>
                <w:szCs w:val="20"/>
                <w:lang w:eastAsia="sl-SI"/>
              </w:rPr>
              <w:t>2,10 (</w:t>
            </w:r>
            <w:r w:rsidRPr="00F325AA">
              <w:rPr>
                <w:rFonts w:cs="Calibri"/>
                <w:color w:val="FF0000"/>
                <w:sz w:val="20"/>
                <w:szCs w:val="20"/>
                <w:lang w:eastAsia="sl-SI"/>
              </w:rPr>
              <w:t>↓</w:t>
            </w:r>
            <w:r>
              <w:rPr>
                <w:rFonts w:cs="Calibri"/>
                <w:color w:val="000000"/>
                <w:sz w:val="20"/>
                <w:szCs w:val="20"/>
                <w:lang w:eastAsia="sl-SI"/>
              </w:rPr>
              <w:t>0,65)</w:t>
            </w:r>
          </w:p>
        </w:tc>
        <w:tc>
          <w:tcPr>
            <w:tcW w:w="2230" w:type="dxa"/>
            <w:tcBorders>
              <w:top w:val="single" w:sz="4" w:space="0" w:color="auto"/>
              <w:left w:val="single" w:sz="4" w:space="0" w:color="auto"/>
              <w:bottom w:val="single" w:sz="4" w:space="0" w:color="auto"/>
              <w:right w:val="single" w:sz="4" w:space="0" w:color="auto"/>
            </w:tcBorders>
            <w:shd w:val="clear" w:color="auto" w:fill="9CC2E5" w:themeFill="accent5" w:themeFillTint="99"/>
            <w:noWrap/>
            <w:vAlign w:val="center"/>
          </w:tcPr>
          <w:p w14:paraId="346A824E" w14:textId="6B86E0F1" w:rsidR="000E33C9" w:rsidRPr="00FD2F4F" w:rsidRDefault="000E33C9" w:rsidP="000E33C9">
            <w:pPr>
              <w:jc w:val="center"/>
              <w:rPr>
                <w:rFonts w:cs="Calibri"/>
                <w:color w:val="000000" w:themeColor="text1"/>
                <w:sz w:val="20"/>
                <w:szCs w:val="20"/>
                <w:lang w:eastAsia="sl-SI"/>
              </w:rPr>
            </w:pPr>
            <w:r>
              <w:rPr>
                <w:rFonts w:cs="Calibri"/>
                <w:color w:val="000000" w:themeColor="text1"/>
                <w:sz w:val="20"/>
                <w:szCs w:val="20"/>
                <w:lang w:eastAsia="sl-SI"/>
              </w:rPr>
              <w:t>1,95</w:t>
            </w:r>
            <w:r w:rsidRPr="00FD2F4F">
              <w:rPr>
                <w:rFonts w:cs="Calibri"/>
                <w:color w:val="000000" w:themeColor="text1"/>
                <w:sz w:val="20"/>
                <w:szCs w:val="20"/>
                <w:lang w:eastAsia="sl-SI"/>
              </w:rPr>
              <w:t xml:space="preserve"> (</w:t>
            </w:r>
            <w:r w:rsidRPr="00F325AA">
              <w:rPr>
                <w:rFonts w:cs="Calibri"/>
                <w:color w:val="FF0000"/>
                <w:sz w:val="20"/>
                <w:szCs w:val="20"/>
                <w:lang w:eastAsia="sl-SI"/>
              </w:rPr>
              <w:t>↓</w:t>
            </w:r>
            <w:r>
              <w:rPr>
                <w:rFonts w:cs="Calibri"/>
                <w:color w:val="000000" w:themeColor="text1"/>
                <w:sz w:val="20"/>
                <w:szCs w:val="20"/>
                <w:lang w:eastAsia="sl-SI"/>
              </w:rPr>
              <w:t>0,5</w:t>
            </w:r>
            <w:r w:rsidRPr="00FD2F4F">
              <w:rPr>
                <w:rFonts w:cs="Calibri"/>
                <w:color w:val="000000" w:themeColor="text1"/>
                <w:sz w:val="20"/>
                <w:szCs w:val="20"/>
                <w:lang w:eastAsia="sl-SI"/>
              </w:rPr>
              <w:t>5)</w:t>
            </w:r>
          </w:p>
        </w:tc>
      </w:tr>
      <w:tr w:rsidR="000E33C9" w:rsidRPr="00AC1B40" w14:paraId="3D4B963D" w14:textId="77777777" w:rsidTr="00053F8D">
        <w:trPr>
          <w:trHeight w:val="354"/>
          <w:jc w:val="center"/>
        </w:trPr>
        <w:tc>
          <w:tcPr>
            <w:tcW w:w="2230" w:type="dxa"/>
            <w:tcBorders>
              <w:top w:val="nil"/>
              <w:left w:val="single" w:sz="4" w:space="0" w:color="auto"/>
              <w:bottom w:val="single" w:sz="4" w:space="0" w:color="auto"/>
              <w:right w:val="single" w:sz="4" w:space="0" w:color="auto"/>
            </w:tcBorders>
            <w:shd w:val="clear" w:color="auto" w:fill="auto"/>
            <w:noWrap/>
            <w:vAlign w:val="center"/>
            <w:hideMark/>
          </w:tcPr>
          <w:p w14:paraId="7F2513A5" w14:textId="77777777" w:rsidR="000E33C9" w:rsidRPr="00AC1B40" w:rsidRDefault="000E33C9" w:rsidP="000E33C9">
            <w:pPr>
              <w:jc w:val="center"/>
              <w:rPr>
                <w:rFonts w:cs="Calibri"/>
                <w:color w:val="000000"/>
                <w:sz w:val="20"/>
                <w:szCs w:val="20"/>
                <w:lang w:eastAsia="sl-SI"/>
              </w:rPr>
            </w:pPr>
            <w:r w:rsidRPr="00AC1B40">
              <w:rPr>
                <w:rFonts w:cs="Calibri"/>
                <w:color w:val="000000"/>
                <w:sz w:val="20"/>
                <w:szCs w:val="20"/>
                <w:lang w:eastAsia="sl-SI"/>
              </w:rPr>
              <w:t>Skupaj povprečje</w:t>
            </w:r>
          </w:p>
        </w:tc>
        <w:tc>
          <w:tcPr>
            <w:tcW w:w="0" w:type="auto"/>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609ADBAF" w14:textId="1FFFE8C6" w:rsidR="000E33C9" w:rsidRPr="00AC1B40" w:rsidRDefault="000E33C9" w:rsidP="000E33C9">
            <w:pPr>
              <w:jc w:val="center"/>
              <w:rPr>
                <w:rFonts w:cs="Calibri"/>
                <w:color w:val="000000"/>
                <w:sz w:val="20"/>
                <w:szCs w:val="20"/>
                <w:lang w:eastAsia="sl-SI"/>
              </w:rPr>
            </w:pPr>
            <w:r>
              <w:rPr>
                <w:rFonts w:cs="Calibri"/>
                <w:color w:val="000000"/>
                <w:sz w:val="20"/>
                <w:szCs w:val="20"/>
                <w:lang w:eastAsia="sl-SI"/>
              </w:rPr>
              <w:t>2,88 (</w:t>
            </w:r>
            <w:r w:rsidRPr="00F325AA">
              <w:rPr>
                <w:rFonts w:cs="Calibri"/>
                <w:color w:val="70AD47" w:themeColor="accent6"/>
                <w:sz w:val="20"/>
                <w:szCs w:val="20"/>
                <w:lang w:eastAsia="sl-SI"/>
              </w:rPr>
              <w:t>↑</w:t>
            </w:r>
            <w:r>
              <w:rPr>
                <w:rFonts w:cs="Calibri"/>
                <w:color w:val="000000"/>
                <w:sz w:val="20"/>
                <w:szCs w:val="20"/>
                <w:lang w:eastAsia="sl-SI"/>
              </w:rPr>
              <w:t>0,06)</w:t>
            </w:r>
          </w:p>
        </w:tc>
        <w:tc>
          <w:tcPr>
            <w:tcW w:w="0" w:type="auto"/>
            <w:tcBorders>
              <w:top w:val="single" w:sz="4" w:space="0" w:color="auto"/>
              <w:left w:val="single" w:sz="4" w:space="0" w:color="auto"/>
              <w:bottom w:val="single" w:sz="4" w:space="0" w:color="auto"/>
              <w:right w:val="single" w:sz="4" w:space="0" w:color="auto"/>
            </w:tcBorders>
            <w:shd w:val="clear" w:color="auto" w:fill="FF8585"/>
            <w:vAlign w:val="center"/>
          </w:tcPr>
          <w:p w14:paraId="061A8A5C" w14:textId="74621FF5" w:rsidR="000E33C9" w:rsidRDefault="000E33C9" w:rsidP="000E33C9">
            <w:pPr>
              <w:jc w:val="center"/>
              <w:rPr>
                <w:rFonts w:cs="Calibri"/>
                <w:color w:val="000000"/>
                <w:sz w:val="20"/>
                <w:szCs w:val="20"/>
                <w:lang w:eastAsia="sl-SI"/>
              </w:rPr>
            </w:pPr>
            <w:r w:rsidRPr="00AC1B40">
              <w:rPr>
                <w:rFonts w:cs="Calibri"/>
                <w:color w:val="000000"/>
                <w:sz w:val="20"/>
                <w:szCs w:val="20"/>
                <w:lang w:eastAsia="sl-SI"/>
              </w:rPr>
              <w:t>2,8</w:t>
            </w:r>
            <w:r>
              <w:rPr>
                <w:rFonts w:cs="Calibri"/>
                <w:color w:val="000000"/>
                <w:sz w:val="20"/>
                <w:szCs w:val="20"/>
                <w:lang w:eastAsia="sl-SI"/>
              </w:rPr>
              <w:t>4 (</w:t>
            </w:r>
            <w:r w:rsidRPr="00F325AA">
              <w:rPr>
                <w:rFonts w:cs="Calibri"/>
                <w:color w:val="FF0000"/>
                <w:sz w:val="20"/>
                <w:szCs w:val="20"/>
                <w:lang w:eastAsia="sl-SI"/>
              </w:rPr>
              <w:t>↓</w:t>
            </w:r>
            <w:r>
              <w:rPr>
                <w:rFonts w:cs="Calibri"/>
                <w:color w:val="000000"/>
                <w:sz w:val="20"/>
                <w:szCs w:val="20"/>
                <w:lang w:eastAsia="sl-SI"/>
              </w:rPr>
              <w:t>0,01)</w:t>
            </w:r>
          </w:p>
        </w:tc>
        <w:tc>
          <w:tcPr>
            <w:tcW w:w="2230" w:type="dxa"/>
            <w:tcBorders>
              <w:top w:val="single" w:sz="4" w:space="0" w:color="auto"/>
              <w:left w:val="single" w:sz="4" w:space="0" w:color="auto"/>
              <w:bottom w:val="single" w:sz="4" w:space="0" w:color="auto"/>
              <w:right w:val="single" w:sz="4" w:space="0" w:color="auto"/>
            </w:tcBorders>
            <w:shd w:val="clear" w:color="auto" w:fill="9CC2E5" w:themeFill="accent5" w:themeFillTint="99"/>
            <w:noWrap/>
            <w:vAlign w:val="center"/>
            <w:hideMark/>
          </w:tcPr>
          <w:p w14:paraId="4E5F68FD" w14:textId="07516CF2" w:rsidR="000E33C9" w:rsidRPr="00FD2F4F" w:rsidRDefault="000E33C9" w:rsidP="000E33C9">
            <w:pPr>
              <w:jc w:val="center"/>
              <w:rPr>
                <w:rFonts w:cs="Calibri"/>
                <w:color w:val="000000" w:themeColor="text1"/>
                <w:sz w:val="20"/>
                <w:szCs w:val="20"/>
                <w:lang w:eastAsia="sl-SI"/>
              </w:rPr>
            </w:pPr>
            <w:r w:rsidRPr="00FD2F4F">
              <w:rPr>
                <w:rFonts w:cs="Calibri"/>
                <w:color w:val="000000" w:themeColor="text1"/>
                <w:sz w:val="20"/>
                <w:szCs w:val="20"/>
                <w:lang w:eastAsia="sl-SI"/>
              </w:rPr>
              <w:t>2,</w:t>
            </w:r>
            <w:r>
              <w:rPr>
                <w:rFonts w:cs="Calibri"/>
                <w:color w:val="000000" w:themeColor="text1"/>
                <w:sz w:val="20"/>
                <w:szCs w:val="20"/>
                <w:lang w:eastAsia="sl-SI"/>
              </w:rPr>
              <w:t>74</w:t>
            </w:r>
            <w:r w:rsidRPr="00FD2F4F">
              <w:rPr>
                <w:rFonts w:cs="Calibri"/>
                <w:color w:val="000000" w:themeColor="text1"/>
                <w:sz w:val="20"/>
                <w:szCs w:val="20"/>
                <w:lang w:eastAsia="sl-SI"/>
              </w:rPr>
              <w:t xml:space="preserve"> (</w:t>
            </w:r>
            <w:r w:rsidRPr="00F325AA">
              <w:rPr>
                <w:rFonts w:cs="Calibri"/>
                <w:color w:val="70AD47" w:themeColor="accent6"/>
                <w:sz w:val="20"/>
                <w:szCs w:val="20"/>
                <w:lang w:eastAsia="sl-SI"/>
              </w:rPr>
              <w:t>↑</w:t>
            </w:r>
            <w:r w:rsidRPr="00FD2F4F">
              <w:rPr>
                <w:rFonts w:cs="Calibri"/>
                <w:color w:val="000000" w:themeColor="text1"/>
                <w:sz w:val="20"/>
                <w:szCs w:val="20"/>
                <w:lang w:eastAsia="sl-SI"/>
              </w:rPr>
              <w:t>0,</w:t>
            </w:r>
            <w:r>
              <w:rPr>
                <w:rFonts w:cs="Calibri"/>
                <w:color w:val="000000" w:themeColor="text1"/>
                <w:sz w:val="20"/>
                <w:szCs w:val="20"/>
                <w:lang w:eastAsia="sl-SI"/>
              </w:rPr>
              <w:t>14</w:t>
            </w:r>
            <w:r w:rsidRPr="00FD2F4F">
              <w:rPr>
                <w:rFonts w:cs="Calibri"/>
                <w:color w:val="000000" w:themeColor="text1"/>
                <w:sz w:val="20"/>
                <w:szCs w:val="20"/>
                <w:lang w:eastAsia="sl-SI"/>
              </w:rPr>
              <w:t>)</w:t>
            </w:r>
          </w:p>
        </w:tc>
      </w:tr>
    </w:tbl>
    <w:p w14:paraId="0F13EF52" w14:textId="24240471" w:rsidR="0018479E" w:rsidRPr="00697816" w:rsidRDefault="00A57993" w:rsidP="00697816">
      <w:pPr>
        <w:pStyle w:val="Napis"/>
        <w:jc w:val="center"/>
        <w:rPr>
          <w:rFonts w:cstheme="minorHAnsi"/>
          <w:color w:val="000000" w:themeColor="text1"/>
          <w:sz w:val="20"/>
        </w:rPr>
      </w:pPr>
      <w:r w:rsidRPr="00697816">
        <w:rPr>
          <w:color w:val="000000" w:themeColor="text1"/>
          <w:sz w:val="20"/>
        </w:rPr>
        <w:t xml:space="preserve">Tabela </w:t>
      </w:r>
      <w:r w:rsidR="00803EAA" w:rsidRPr="00697816">
        <w:rPr>
          <w:color w:val="000000" w:themeColor="text1"/>
          <w:sz w:val="20"/>
        </w:rPr>
        <w:fldChar w:fldCharType="begin"/>
      </w:r>
      <w:r w:rsidR="00803EAA" w:rsidRPr="00697816">
        <w:rPr>
          <w:color w:val="000000" w:themeColor="text1"/>
          <w:sz w:val="20"/>
        </w:rPr>
        <w:instrText xml:space="preserve"> SEQ Tabela \* ARABIC </w:instrText>
      </w:r>
      <w:r w:rsidR="00803EAA" w:rsidRPr="00697816">
        <w:rPr>
          <w:color w:val="000000" w:themeColor="text1"/>
          <w:sz w:val="20"/>
        </w:rPr>
        <w:fldChar w:fldCharType="separate"/>
      </w:r>
      <w:r w:rsidR="00790654">
        <w:rPr>
          <w:noProof/>
          <w:color w:val="000000" w:themeColor="text1"/>
          <w:sz w:val="20"/>
        </w:rPr>
        <w:t>1</w:t>
      </w:r>
      <w:r w:rsidR="00803EAA" w:rsidRPr="00697816">
        <w:rPr>
          <w:noProof/>
          <w:color w:val="000000" w:themeColor="text1"/>
          <w:sz w:val="20"/>
        </w:rPr>
        <w:fldChar w:fldCharType="end"/>
      </w:r>
      <w:r w:rsidRPr="00697816">
        <w:rPr>
          <w:color w:val="000000" w:themeColor="text1"/>
          <w:sz w:val="20"/>
        </w:rPr>
        <w:t>: Povprečne vrednosti glede na podprtost procesa, odnosu zaposlenih in podpori vodstva do področja inovativnosti</w:t>
      </w:r>
    </w:p>
    <w:p w14:paraId="51906B5C" w14:textId="6D1509D0" w:rsidR="00C14226" w:rsidRDefault="00A57993" w:rsidP="0005601E">
      <w:pPr>
        <w:pStyle w:val="Brezrazmikov"/>
        <w:rPr>
          <w:rFonts w:cstheme="minorHAnsi"/>
          <w:lang w:val="sl-SI"/>
        </w:rPr>
      </w:pPr>
      <w:r w:rsidRPr="007F4B43">
        <w:rPr>
          <w:rFonts w:cstheme="minorHAnsi"/>
          <w:lang w:val="sl-SI"/>
        </w:rPr>
        <w:lastRenderedPageBreak/>
        <w:t xml:space="preserve">Iz </w:t>
      </w:r>
      <w:r w:rsidR="00E471EA">
        <w:rPr>
          <w:rFonts w:cstheme="minorHAnsi"/>
          <w:lang w:val="sl-SI"/>
        </w:rPr>
        <w:t>t</w:t>
      </w:r>
      <w:r w:rsidRPr="007F4B43">
        <w:rPr>
          <w:rFonts w:cstheme="minorHAnsi"/>
          <w:lang w:val="sl-SI"/>
        </w:rPr>
        <w:t xml:space="preserve">abele </w:t>
      </w:r>
      <w:r w:rsidR="00E471EA">
        <w:rPr>
          <w:rFonts w:cstheme="minorHAnsi"/>
          <w:lang w:val="sl-SI"/>
        </w:rPr>
        <w:t xml:space="preserve">št. </w:t>
      </w:r>
      <w:r w:rsidR="00E36586" w:rsidRPr="007F4B43">
        <w:rPr>
          <w:rFonts w:cstheme="minorHAnsi"/>
          <w:lang w:val="sl-SI"/>
        </w:rPr>
        <w:t xml:space="preserve">1 </w:t>
      </w:r>
      <w:r w:rsidRPr="007F4B43">
        <w:rPr>
          <w:rFonts w:cstheme="minorHAnsi"/>
          <w:lang w:val="sl-SI"/>
        </w:rPr>
        <w:t xml:space="preserve">je razvidno, da </w:t>
      </w:r>
      <w:r w:rsidR="00397817" w:rsidRPr="007F4B43">
        <w:rPr>
          <w:rFonts w:cstheme="minorHAnsi"/>
          <w:lang w:val="sl-SI"/>
        </w:rPr>
        <w:t>je</w:t>
      </w:r>
      <w:r w:rsidR="00E5105E" w:rsidRPr="007F4B43">
        <w:rPr>
          <w:rFonts w:cstheme="minorHAnsi"/>
          <w:lang w:val="sl-SI"/>
        </w:rPr>
        <w:t xml:space="preserve"> </w:t>
      </w:r>
      <w:r w:rsidR="00EE32D9" w:rsidRPr="007F4B43">
        <w:rPr>
          <w:rFonts w:cstheme="minorHAnsi"/>
          <w:lang w:val="sl-SI"/>
        </w:rPr>
        <w:t>najvišj</w:t>
      </w:r>
      <w:r w:rsidR="00397817" w:rsidRPr="007F4B43">
        <w:rPr>
          <w:rFonts w:cstheme="minorHAnsi"/>
          <w:lang w:val="sl-SI"/>
        </w:rPr>
        <w:t>a</w:t>
      </w:r>
      <w:r w:rsidR="00EE32D9" w:rsidRPr="007F4B43">
        <w:rPr>
          <w:rFonts w:cstheme="minorHAnsi"/>
          <w:lang w:val="sl-SI"/>
        </w:rPr>
        <w:t xml:space="preserve"> povprečn</w:t>
      </w:r>
      <w:r w:rsidR="00397817" w:rsidRPr="007F4B43">
        <w:rPr>
          <w:rFonts w:cstheme="minorHAnsi"/>
          <w:lang w:val="sl-SI"/>
        </w:rPr>
        <w:t>a</w:t>
      </w:r>
      <w:r w:rsidR="00EE32D9" w:rsidRPr="007F4B43">
        <w:rPr>
          <w:rFonts w:cstheme="minorHAnsi"/>
          <w:lang w:val="sl-SI"/>
        </w:rPr>
        <w:t xml:space="preserve"> oce</w:t>
      </w:r>
      <w:r w:rsidR="00397817" w:rsidRPr="007F4B43">
        <w:rPr>
          <w:rFonts w:cstheme="minorHAnsi"/>
          <w:lang w:val="sl-SI"/>
        </w:rPr>
        <w:t>na</w:t>
      </w:r>
      <w:r w:rsidR="00656A97">
        <w:rPr>
          <w:rFonts w:cstheme="minorHAnsi"/>
          <w:lang w:val="sl-SI"/>
        </w:rPr>
        <w:t xml:space="preserve"> </w:t>
      </w:r>
      <w:r w:rsidR="00EE32D9" w:rsidRPr="007F4B43">
        <w:rPr>
          <w:rFonts w:cstheme="minorHAnsi"/>
          <w:lang w:val="sl-SI"/>
        </w:rPr>
        <w:t xml:space="preserve">v segmentu </w:t>
      </w:r>
      <w:r w:rsidR="00697816" w:rsidRPr="007F4B43">
        <w:rPr>
          <w:rFonts w:cstheme="minorHAnsi"/>
          <w:lang w:val="sl-SI"/>
        </w:rPr>
        <w:t xml:space="preserve">podprtosti organizacijskega procesa in možnosti za optimizacijo le-tega na posameznem ministrstvu ali organu v sestavi </w:t>
      </w:r>
      <w:r w:rsidR="00697816">
        <w:rPr>
          <w:rFonts w:cstheme="minorHAnsi"/>
          <w:lang w:val="sl-SI"/>
        </w:rPr>
        <w:t xml:space="preserve">(v letu 2019 je bila najvišja ocena v segmentu </w:t>
      </w:r>
      <w:r w:rsidR="00EE32D9" w:rsidRPr="007F4B43">
        <w:rPr>
          <w:rFonts w:cstheme="minorHAnsi"/>
          <w:lang w:val="sl-SI"/>
        </w:rPr>
        <w:t xml:space="preserve">odnosa zaposlenih </w:t>
      </w:r>
      <w:r w:rsidR="00397817" w:rsidRPr="007F4B43">
        <w:rPr>
          <w:rFonts w:cstheme="minorHAnsi"/>
          <w:lang w:val="sl-SI"/>
        </w:rPr>
        <w:t>do izbo</w:t>
      </w:r>
      <w:r w:rsidR="00697816">
        <w:rPr>
          <w:rFonts w:cstheme="minorHAnsi"/>
          <w:lang w:val="sl-SI"/>
        </w:rPr>
        <w:t xml:space="preserve">ljšav in področja inovativnosti). Povprečni oceni pri segmentu </w:t>
      </w:r>
      <w:r w:rsidR="00697816" w:rsidRPr="007F4B43">
        <w:rPr>
          <w:rFonts w:cstheme="minorHAnsi"/>
          <w:lang w:val="sl-SI"/>
        </w:rPr>
        <w:t>odnosa zaposlenih do izbo</w:t>
      </w:r>
      <w:r w:rsidR="00697816">
        <w:rPr>
          <w:rFonts w:cstheme="minorHAnsi"/>
          <w:lang w:val="sl-SI"/>
        </w:rPr>
        <w:t>ljšav in področja inovativnosti</w:t>
      </w:r>
      <w:r w:rsidR="00697816" w:rsidRPr="007F4B43">
        <w:rPr>
          <w:rFonts w:cstheme="minorHAnsi"/>
          <w:lang w:val="sl-SI"/>
        </w:rPr>
        <w:t xml:space="preserve"> </w:t>
      </w:r>
      <w:r w:rsidR="00697816">
        <w:rPr>
          <w:rFonts w:cstheme="minorHAnsi"/>
          <w:lang w:val="sl-SI"/>
        </w:rPr>
        <w:t>i</w:t>
      </w:r>
      <w:r w:rsidR="00397817" w:rsidRPr="007F4B43">
        <w:rPr>
          <w:rFonts w:cstheme="minorHAnsi"/>
          <w:lang w:val="sl-SI"/>
        </w:rPr>
        <w:t xml:space="preserve">n naklonjenosti </w:t>
      </w:r>
      <w:r w:rsidR="007E7583" w:rsidRPr="007F4B43">
        <w:rPr>
          <w:rFonts w:cstheme="minorHAnsi"/>
          <w:lang w:val="sl-SI"/>
        </w:rPr>
        <w:t>ter</w:t>
      </w:r>
      <w:r w:rsidR="00397817" w:rsidRPr="007F4B43">
        <w:rPr>
          <w:rFonts w:cstheme="minorHAnsi"/>
          <w:lang w:val="sl-SI"/>
        </w:rPr>
        <w:t xml:space="preserve"> podpori vodstva področju inovativnosti </w:t>
      </w:r>
      <w:r w:rsidR="00697816">
        <w:rPr>
          <w:rFonts w:cstheme="minorHAnsi"/>
          <w:lang w:val="sl-SI"/>
        </w:rPr>
        <w:t>sta malo</w:t>
      </w:r>
      <w:r w:rsidR="0050567A">
        <w:rPr>
          <w:rFonts w:cstheme="minorHAnsi"/>
          <w:lang w:val="sl-SI"/>
        </w:rPr>
        <w:t xml:space="preserve"> nižji kot pri segmentu podprtosti procesa</w:t>
      </w:r>
      <w:r w:rsidR="00AF631D" w:rsidRPr="007F4B43">
        <w:rPr>
          <w:rFonts w:cstheme="minorHAnsi"/>
          <w:lang w:val="sl-SI"/>
        </w:rPr>
        <w:t xml:space="preserve">, pri čemer </w:t>
      </w:r>
      <w:r w:rsidR="00077212" w:rsidRPr="007F4B43">
        <w:rPr>
          <w:rFonts w:cstheme="minorHAnsi"/>
          <w:lang w:val="sl-SI"/>
        </w:rPr>
        <w:t xml:space="preserve">je ravno </w:t>
      </w:r>
      <w:r w:rsidR="00397817" w:rsidRPr="00A57F19">
        <w:rPr>
          <w:rFonts w:cstheme="minorHAnsi"/>
          <w:lang w:val="sl-SI"/>
        </w:rPr>
        <w:t>odnos in podpor</w:t>
      </w:r>
      <w:r w:rsidR="00077212" w:rsidRPr="00A57F19">
        <w:rPr>
          <w:rFonts w:cstheme="minorHAnsi"/>
          <w:lang w:val="sl-SI"/>
        </w:rPr>
        <w:t>a</w:t>
      </w:r>
      <w:r w:rsidR="00397817" w:rsidRPr="00A57F19">
        <w:rPr>
          <w:rFonts w:cstheme="minorHAnsi"/>
          <w:lang w:val="sl-SI"/>
        </w:rPr>
        <w:t xml:space="preserve"> vodstva do področj</w:t>
      </w:r>
      <w:r w:rsidR="004A1BD1" w:rsidRPr="00A57F19">
        <w:rPr>
          <w:rFonts w:cstheme="minorHAnsi"/>
          <w:lang w:val="sl-SI"/>
        </w:rPr>
        <w:t>a</w:t>
      </w:r>
      <w:r w:rsidR="00397817" w:rsidRPr="00A57F19">
        <w:rPr>
          <w:rFonts w:cstheme="minorHAnsi"/>
          <w:lang w:val="sl-SI"/>
        </w:rPr>
        <w:t xml:space="preserve"> inovativnosti</w:t>
      </w:r>
      <w:r w:rsidR="00697816">
        <w:rPr>
          <w:rFonts w:cstheme="minorHAnsi"/>
          <w:lang w:val="sl-SI"/>
        </w:rPr>
        <w:t xml:space="preserve"> </w:t>
      </w:r>
      <w:r w:rsidR="0050567A">
        <w:rPr>
          <w:rFonts w:cstheme="minorHAnsi"/>
          <w:lang w:val="sl-SI"/>
        </w:rPr>
        <w:t xml:space="preserve">še vedno </w:t>
      </w:r>
      <w:r w:rsidR="00077212" w:rsidRPr="00A57F19">
        <w:rPr>
          <w:rFonts w:cstheme="minorHAnsi"/>
          <w:lang w:val="sl-SI"/>
        </w:rPr>
        <w:t>najnižje ocenjena</w:t>
      </w:r>
      <w:r w:rsidR="00697816">
        <w:rPr>
          <w:rFonts w:cstheme="minorHAnsi"/>
          <w:lang w:val="sl-SI"/>
        </w:rPr>
        <w:t xml:space="preserve"> (tako kot v letu 2019)</w:t>
      </w:r>
      <w:r w:rsidR="00077212" w:rsidRPr="00A57F19">
        <w:rPr>
          <w:rFonts w:cstheme="minorHAnsi"/>
          <w:lang w:val="sl-SI"/>
        </w:rPr>
        <w:t>.</w:t>
      </w:r>
      <w:r w:rsidR="00F11313">
        <w:rPr>
          <w:rFonts w:cstheme="minorHAnsi"/>
          <w:lang w:val="sl-SI"/>
        </w:rPr>
        <w:t xml:space="preserve"> </w:t>
      </w:r>
      <w:r w:rsidR="00656A97">
        <w:rPr>
          <w:rFonts w:cstheme="minorHAnsi"/>
          <w:lang w:val="sl-SI"/>
        </w:rPr>
        <w:t>Lahko rečemo, da</w:t>
      </w:r>
      <w:r w:rsidR="00697816">
        <w:rPr>
          <w:rFonts w:cstheme="minorHAnsi"/>
          <w:lang w:val="sl-SI"/>
        </w:rPr>
        <w:t xml:space="preserve"> so se povprečne ocene med seboj po segmentih bolj uravnotežile, veseli pa dejstvo, da je opažena rast povprečne ocene</w:t>
      </w:r>
      <w:r w:rsidR="00C14226">
        <w:rPr>
          <w:rFonts w:cstheme="minorHAnsi"/>
          <w:lang w:val="sl-SI"/>
        </w:rPr>
        <w:t xml:space="preserve"> tako</w:t>
      </w:r>
      <w:r w:rsidR="00697816">
        <w:rPr>
          <w:rFonts w:cstheme="minorHAnsi"/>
          <w:lang w:val="sl-SI"/>
        </w:rPr>
        <w:t xml:space="preserve"> na segmentu procesa</w:t>
      </w:r>
      <w:r w:rsidR="00C14226">
        <w:rPr>
          <w:rFonts w:cstheme="minorHAnsi"/>
          <w:lang w:val="sl-SI"/>
        </w:rPr>
        <w:t xml:space="preserve"> kot tudi na segmentu </w:t>
      </w:r>
      <w:r w:rsidR="00697816">
        <w:rPr>
          <w:rFonts w:cstheme="minorHAnsi"/>
          <w:lang w:val="sl-SI"/>
        </w:rPr>
        <w:t>vodstva, le za malenkost pa se je znižalo povprečje na segmentu zaposlenih.</w:t>
      </w:r>
      <w:r w:rsidR="00C14226">
        <w:rPr>
          <w:rFonts w:cstheme="minorHAnsi"/>
          <w:lang w:val="sl-SI"/>
        </w:rPr>
        <w:t xml:space="preserve"> </w:t>
      </w:r>
    </w:p>
    <w:p w14:paraId="59FDEA43" w14:textId="77777777" w:rsidR="00C14226" w:rsidRDefault="00C14226" w:rsidP="0005601E">
      <w:pPr>
        <w:pStyle w:val="Brezrazmikov"/>
        <w:rPr>
          <w:rFonts w:cstheme="minorHAnsi"/>
          <w:lang w:val="sl-SI"/>
        </w:rPr>
      </w:pPr>
    </w:p>
    <w:p w14:paraId="6B59ECA7" w14:textId="09E5B428" w:rsidR="00656A97" w:rsidRDefault="00BE6C95" w:rsidP="0005601E">
      <w:pPr>
        <w:pStyle w:val="Brezrazmikov"/>
        <w:rPr>
          <w:rFonts w:cstheme="minorHAnsi"/>
          <w:lang w:val="sl-SI"/>
        </w:rPr>
      </w:pPr>
      <w:r>
        <w:rPr>
          <w:rFonts w:cstheme="minorHAnsi"/>
          <w:lang w:val="sl-SI"/>
        </w:rPr>
        <w:t>Veseli tudi dejstvo, da je g</w:t>
      </w:r>
      <w:r w:rsidR="00656A97">
        <w:rPr>
          <w:rFonts w:cstheme="minorHAnsi"/>
          <w:lang w:val="sl-SI"/>
        </w:rPr>
        <w:t>lede na merjenje v letu 201</w:t>
      </w:r>
      <w:r w:rsidR="00C14226">
        <w:rPr>
          <w:rFonts w:cstheme="minorHAnsi"/>
          <w:lang w:val="sl-SI"/>
        </w:rPr>
        <w:t xml:space="preserve">9 v letu 2020 </w:t>
      </w:r>
      <w:r w:rsidR="00656A97">
        <w:rPr>
          <w:rFonts w:cstheme="minorHAnsi"/>
          <w:lang w:val="sl-SI"/>
        </w:rPr>
        <w:t xml:space="preserve">najvišji prirast v segmentu </w:t>
      </w:r>
      <w:r w:rsidR="00C14226">
        <w:rPr>
          <w:rFonts w:cstheme="minorHAnsi"/>
          <w:lang w:val="sl-SI"/>
        </w:rPr>
        <w:t>vodstva</w:t>
      </w:r>
      <w:r w:rsidR="00656A97">
        <w:rPr>
          <w:rFonts w:cstheme="minorHAnsi"/>
          <w:lang w:val="sl-SI"/>
        </w:rPr>
        <w:t xml:space="preserve">, </w:t>
      </w:r>
      <w:r w:rsidR="00C14226">
        <w:rPr>
          <w:rFonts w:cstheme="minorHAnsi"/>
          <w:lang w:val="sl-SI"/>
        </w:rPr>
        <w:t>in sicer 0,14</w:t>
      </w:r>
      <w:r w:rsidR="002027A9">
        <w:rPr>
          <w:rFonts w:cstheme="minorHAnsi"/>
          <w:lang w:val="sl-SI"/>
        </w:rPr>
        <w:t xml:space="preserve"> vrednosti, </w:t>
      </w:r>
      <w:r w:rsidR="00656A97">
        <w:rPr>
          <w:rFonts w:cstheme="minorHAnsi"/>
          <w:lang w:val="sl-SI"/>
        </w:rPr>
        <w:t xml:space="preserve">nato pri </w:t>
      </w:r>
      <w:r w:rsidR="00C14226">
        <w:rPr>
          <w:rFonts w:cstheme="minorHAnsi"/>
          <w:lang w:val="sl-SI"/>
        </w:rPr>
        <w:t>procesu (0,06</w:t>
      </w:r>
      <w:r w:rsidR="002027A9">
        <w:rPr>
          <w:rFonts w:cstheme="minorHAnsi"/>
          <w:lang w:val="sl-SI"/>
        </w:rPr>
        <w:t xml:space="preserve"> vrednosti),</w:t>
      </w:r>
      <w:r w:rsidR="00656A97">
        <w:rPr>
          <w:rFonts w:cstheme="minorHAnsi"/>
          <w:lang w:val="sl-SI"/>
        </w:rPr>
        <w:t xml:space="preserve"> </w:t>
      </w:r>
      <w:r w:rsidR="00C14226">
        <w:rPr>
          <w:rFonts w:cstheme="minorHAnsi"/>
          <w:lang w:val="sl-SI"/>
        </w:rPr>
        <w:t xml:space="preserve">v segmentu zaposlenih pa je prišlo do padca povprečne ocena za 0,01 vrednosti. </w:t>
      </w:r>
    </w:p>
    <w:p w14:paraId="0940864C" w14:textId="77777777" w:rsidR="00C14226" w:rsidRDefault="00C14226" w:rsidP="00B156C2">
      <w:pPr>
        <w:pStyle w:val="Naslov1"/>
        <w:sectPr w:rsidR="00C14226" w:rsidSect="00877E1B">
          <w:footerReference w:type="default" r:id="rId17"/>
          <w:footerReference w:type="first" r:id="rId18"/>
          <w:pgSz w:w="11906" w:h="16838"/>
          <w:pgMar w:top="1417" w:right="1417" w:bottom="1417" w:left="1417" w:header="708" w:footer="708" w:gutter="0"/>
          <w:cols w:space="708"/>
          <w:titlePg/>
          <w:docGrid w:linePitch="360"/>
        </w:sectPr>
      </w:pPr>
    </w:p>
    <w:p w14:paraId="51EE438A" w14:textId="31A45AEA" w:rsidR="004674BB" w:rsidRPr="00B156C2" w:rsidRDefault="004674BB" w:rsidP="00B156C2">
      <w:pPr>
        <w:pStyle w:val="Naslov1"/>
      </w:pPr>
      <w:bookmarkStart w:id="1" w:name="_Toc74299088"/>
      <w:r w:rsidRPr="00B156C2">
        <w:lastRenderedPageBreak/>
        <w:t>Kaj je inovativnost</w:t>
      </w:r>
      <w:r w:rsidR="006926C3" w:rsidRPr="00B156C2">
        <w:t xml:space="preserve"> in zakaj je pomembno, da jo merimo</w:t>
      </w:r>
      <w:r w:rsidRPr="00B156C2">
        <w:t>?</w:t>
      </w:r>
      <w:bookmarkEnd w:id="1"/>
    </w:p>
    <w:p w14:paraId="3CA1E617" w14:textId="77777777" w:rsidR="004674BB" w:rsidRPr="007C2CF2" w:rsidRDefault="004674BB" w:rsidP="004674BB">
      <w:pPr>
        <w:rPr>
          <w:rFonts w:asciiTheme="minorHAnsi" w:hAnsiTheme="minorHAnsi" w:cstheme="minorHAnsi"/>
        </w:rPr>
      </w:pPr>
    </w:p>
    <w:p w14:paraId="2A04DBD8" w14:textId="77777777" w:rsidR="005904DA" w:rsidRPr="007C2CF2" w:rsidRDefault="005904DA" w:rsidP="004674BB">
      <w:pPr>
        <w:rPr>
          <w:rFonts w:asciiTheme="minorHAnsi" w:hAnsiTheme="minorHAnsi" w:cstheme="minorHAnsi"/>
        </w:rPr>
      </w:pPr>
      <w:r w:rsidRPr="007C2CF2">
        <w:rPr>
          <w:rFonts w:asciiTheme="minorHAnsi" w:hAnsiTheme="minorHAnsi" w:cstheme="minorHAnsi"/>
        </w:rPr>
        <w:t>Pojem inovativnost je v zadnjem času postala ena najpogosteje iskanih in uporabljenih besed, pri čemer se s pojmom povezuje vse kar se povezuje z novimi in drugačnimi proizvodi, storitvami, tehnologijami in poslovnimi modeli. Tako inovativnost pooseblja napredek, sodobnost ter predstavlja ključen element za doseganje konkurenčne prednosti.</w:t>
      </w:r>
    </w:p>
    <w:p w14:paraId="1772BEFE" w14:textId="77777777" w:rsidR="005904DA" w:rsidRPr="007C2CF2" w:rsidRDefault="005904DA" w:rsidP="004674BB">
      <w:pPr>
        <w:rPr>
          <w:rFonts w:asciiTheme="minorHAnsi" w:hAnsiTheme="minorHAnsi" w:cstheme="minorHAnsi"/>
        </w:rPr>
      </w:pPr>
    </w:p>
    <w:p w14:paraId="2815E1BA" w14:textId="77777777" w:rsidR="004674BB" w:rsidRPr="007C2CF2" w:rsidRDefault="004674BB" w:rsidP="004674BB">
      <w:pPr>
        <w:rPr>
          <w:rFonts w:asciiTheme="minorHAnsi" w:hAnsiTheme="minorHAnsi" w:cstheme="minorHAnsi"/>
        </w:rPr>
      </w:pPr>
      <w:r w:rsidRPr="007C2CF2">
        <w:rPr>
          <w:rFonts w:asciiTheme="minorHAnsi" w:hAnsiTheme="minorHAnsi" w:cstheme="minorHAnsi"/>
        </w:rPr>
        <w:t xml:space="preserve">Velika dinamika sprememb na vseh področjih </w:t>
      </w:r>
      <w:r w:rsidR="005904DA" w:rsidRPr="007C2CF2">
        <w:rPr>
          <w:rFonts w:asciiTheme="minorHAnsi" w:hAnsiTheme="minorHAnsi" w:cstheme="minorHAnsi"/>
        </w:rPr>
        <w:t xml:space="preserve">v sodobnem času </w:t>
      </w:r>
      <w:r w:rsidRPr="007C2CF2">
        <w:rPr>
          <w:rFonts w:asciiTheme="minorHAnsi" w:hAnsiTheme="minorHAnsi" w:cstheme="minorHAnsi"/>
        </w:rPr>
        <w:t xml:space="preserve">zahteva hitrejše odzivanje, </w:t>
      </w:r>
      <w:r w:rsidR="005904DA" w:rsidRPr="007C2CF2">
        <w:rPr>
          <w:rFonts w:asciiTheme="minorHAnsi" w:hAnsiTheme="minorHAnsi" w:cstheme="minorHAnsi"/>
        </w:rPr>
        <w:t xml:space="preserve">večjo </w:t>
      </w:r>
      <w:r w:rsidRPr="007C2CF2">
        <w:rPr>
          <w:rFonts w:asciiTheme="minorHAnsi" w:hAnsiTheme="minorHAnsi" w:cstheme="minorHAnsi"/>
        </w:rPr>
        <w:t xml:space="preserve">fleksibilnost in učinkovite rešitve za nepregledno količino izzivov, s katerimi se soočajo države. </w:t>
      </w:r>
    </w:p>
    <w:p w14:paraId="6A817309" w14:textId="77777777" w:rsidR="004674BB" w:rsidRPr="007C2CF2" w:rsidRDefault="004674BB" w:rsidP="004674BB">
      <w:pPr>
        <w:rPr>
          <w:rFonts w:asciiTheme="minorHAnsi" w:hAnsiTheme="minorHAnsi" w:cstheme="minorHAnsi"/>
        </w:rPr>
      </w:pPr>
    </w:p>
    <w:p w14:paraId="032711A4" w14:textId="77777777" w:rsidR="004674BB" w:rsidRPr="007C2CF2" w:rsidRDefault="004674BB" w:rsidP="004674BB">
      <w:pPr>
        <w:rPr>
          <w:rFonts w:asciiTheme="minorHAnsi" w:hAnsiTheme="minorHAnsi" w:cstheme="minorHAnsi"/>
        </w:rPr>
      </w:pPr>
      <w:r w:rsidRPr="007C2CF2">
        <w:rPr>
          <w:rFonts w:asciiTheme="minorHAnsi" w:hAnsiTheme="minorHAnsi" w:cstheme="minorHAnsi"/>
        </w:rPr>
        <w:t>Kadar pa govorimo o spremembah, pa se moramo zavedati, da le-te praktično niso NIKOLI sprejete z navdušenjem, zato v praksi pri uvajanju večinoma stalno lovimo ravnotežje hoje po robu. Novi pristopi terjajo več poguma in prinašajo več negotovosti, vendar dolgoročno prinašajo večjo učinkovitost in tudi zadovoljstvo zaposlenih ter vseh sodelujočih.</w:t>
      </w:r>
    </w:p>
    <w:p w14:paraId="0CDC6D3D" w14:textId="77777777" w:rsidR="004674BB" w:rsidRPr="007C2CF2" w:rsidRDefault="004674BB" w:rsidP="004674BB">
      <w:pPr>
        <w:rPr>
          <w:rFonts w:asciiTheme="minorHAnsi" w:hAnsiTheme="minorHAnsi" w:cstheme="minorHAnsi"/>
          <w:szCs w:val="22"/>
        </w:rPr>
      </w:pPr>
    </w:p>
    <w:p w14:paraId="7F577A86" w14:textId="77777777" w:rsidR="004674BB" w:rsidRPr="007C2CF2" w:rsidRDefault="004674BB" w:rsidP="004674BB">
      <w:pPr>
        <w:rPr>
          <w:rFonts w:asciiTheme="minorHAnsi" w:hAnsiTheme="minorHAnsi" w:cstheme="minorHAnsi"/>
          <w:szCs w:val="22"/>
        </w:rPr>
      </w:pPr>
      <w:r w:rsidRPr="007C2CF2">
        <w:rPr>
          <w:rFonts w:asciiTheme="minorHAnsi" w:hAnsiTheme="minorHAnsi" w:cstheme="minorHAnsi"/>
          <w:szCs w:val="22"/>
        </w:rPr>
        <w:t xml:space="preserve">Inovativnost lahko opredelimo kot kulturo, ki jo gojimo in negujemo ter se z njo vsak dan poslovno in osebno razvijamo. Zavedanje, da brez inovacij ni napredka, je gonilo, da iščemo novosti na vseh področjih našega delovanja. Inovativne organizacije vlagajo v razvoj inovativnega okolja, v implementacijo inovativnih idej in svoje zaposlene nenehno izobražujejo ter skozi kulturo podjetja aktivno spodbujajo k inovativni naravnanosti. V najširšem smislu inovativnost predstavlja ustvarjanje in implementacijo novih zamisli v organizacijah z namenom zagotavljanja boljših rezultatov in uporabnikom prilagojenih izdelkov in storitev (povzeto po </w:t>
      </w:r>
      <w:proofErr w:type="spellStart"/>
      <w:r w:rsidRPr="007C2CF2">
        <w:rPr>
          <w:rFonts w:asciiTheme="minorHAnsi" w:hAnsiTheme="minorHAnsi" w:cstheme="minorHAnsi"/>
          <w:szCs w:val="22"/>
        </w:rPr>
        <w:t>Crossan</w:t>
      </w:r>
      <w:proofErr w:type="spellEnd"/>
      <w:r w:rsidRPr="007C2CF2">
        <w:rPr>
          <w:rFonts w:asciiTheme="minorHAnsi" w:hAnsiTheme="minorHAnsi" w:cstheme="minorHAnsi"/>
          <w:szCs w:val="22"/>
        </w:rPr>
        <w:t xml:space="preserve"> &amp; </w:t>
      </w:r>
      <w:proofErr w:type="spellStart"/>
      <w:r w:rsidRPr="007C2CF2">
        <w:rPr>
          <w:rFonts w:asciiTheme="minorHAnsi" w:hAnsiTheme="minorHAnsi" w:cstheme="minorHAnsi"/>
          <w:szCs w:val="22"/>
        </w:rPr>
        <w:t>Apaydin</w:t>
      </w:r>
      <w:proofErr w:type="spellEnd"/>
      <w:r w:rsidRPr="007C2CF2">
        <w:rPr>
          <w:rFonts w:asciiTheme="minorHAnsi" w:hAnsiTheme="minorHAnsi" w:cstheme="minorHAnsi"/>
          <w:szCs w:val="22"/>
        </w:rPr>
        <w:t xml:space="preserve">, 2010). Inovativnost tako zahteva razmišljanje o novih načinih ali o novi kombinaciji že obstoječih načinov s poudarkom, da novosti niso dovolj, morajo namreč biti uvedene in uporabne ter imeti za uporabnika in organizacijo določeno vrednost (povzeto po </w:t>
      </w:r>
      <w:proofErr w:type="spellStart"/>
      <w:r w:rsidRPr="007C2CF2">
        <w:rPr>
          <w:rFonts w:asciiTheme="minorHAnsi" w:hAnsiTheme="minorHAnsi" w:cstheme="minorHAnsi"/>
          <w:szCs w:val="22"/>
        </w:rPr>
        <w:t>Bilton</w:t>
      </w:r>
      <w:proofErr w:type="spellEnd"/>
      <w:r w:rsidRPr="007C2CF2">
        <w:rPr>
          <w:rFonts w:asciiTheme="minorHAnsi" w:hAnsiTheme="minorHAnsi" w:cstheme="minorHAnsi"/>
          <w:szCs w:val="22"/>
        </w:rPr>
        <w:t>, 2007, str. 4).</w:t>
      </w:r>
    </w:p>
    <w:p w14:paraId="5A0474CF" w14:textId="77777777" w:rsidR="004674BB" w:rsidRPr="007C2CF2" w:rsidRDefault="004674BB" w:rsidP="004674BB">
      <w:pPr>
        <w:rPr>
          <w:rFonts w:asciiTheme="minorHAnsi" w:hAnsiTheme="minorHAnsi" w:cstheme="minorHAnsi"/>
          <w:szCs w:val="22"/>
        </w:rPr>
      </w:pPr>
    </w:p>
    <w:p w14:paraId="780209C7" w14:textId="77777777" w:rsidR="004674BB" w:rsidRPr="007C2CF2" w:rsidRDefault="004674BB" w:rsidP="004674BB">
      <w:pPr>
        <w:rPr>
          <w:rFonts w:asciiTheme="minorHAnsi" w:hAnsiTheme="minorHAnsi" w:cstheme="minorHAnsi"/>
          <w:szCs w:val="22"/>
        </w:rPr>
      </w:pPr>
      <w:r w:rsidRPr="007C2CF2">
        <w:rPr>
          <w:rFonts w:asciiTheme="minorHAnsi" w:hAnsiTheme="minorHAnsi" w:cstheme="minorHAnsi"/>
          <w:szCs w:val="22"/>
        </w:rPr>
        <w:t>Inovacije - in to ne le tiste tehnološke - so bile od nekdaj osnovno gibalo razvoja vsake družbe, gonilo gospodarskega napredka in večje kakovosti življenja. In vendar so bili izzivi, s katerimi so se soočale vlade v preteklosti,  precej manj kompleksni, kot so  današnji. Medsebojna odvisnost in prepletenost problematik, rastoče zahteve in potrebe državljanov, skokovit razvoj novih tehnologij in globalna povezanost vseh nas, zahtevajo spremembo načina delovanja javnih sistemov. Tradicionalni modeli organiziranja, odločanja, in delovanja postajajo vedno manj uspešni. Potrebna je še hitrejša odzivnost na potrebe državljanov in še večja fleksibilnost v načinu delovanja. Odgovor na hitrejšo odzivnost in večjo fleksibilnost je v sistematičnem upravljanju inovacij, ki bodo v prihodnosti ključni vzvod dolgoročne prosperitete in zagotavljanja konkurenčnih prednosti.</w:t>
      </w:r>
    </w:p>
    <w:p w14:paraId="013E1CAB" w14:textId="77777777" w:rsidR="004674BB" w:rsidRPr="007C2CF2" w:rsidRDefault="004674BB" w:rsidP="004674BB">
      <w:pPr>
        <w:rPr>
          <w:rFonts w:asciiTheme="minorHAnsi" w:hAnsiTheme="minorHAnsi" w:cstheme="minorHAnsi"/>
          <w:szCs w:val="22"/>
        </w:rPr>
      </w:pPr>
    </w:p>
    <w:p w14:paraId="46DE8BE3" w14:textId="77777777" w:rsidR="004674BB" w:rsidRPr="007C2CF2" w:rsidRDefault="004674BB" w:rsidP="004674BB">
      <w:pPr>
        <w:rPr>
          <w:rFonts w:asciiTheme="minorHAnsi" w:hAnsiTheme="minorHAnsi" w:cstheme="minorHAnsi"/>
          <w:szCs w:val="22"/>
        </w:rPr>
      </w:pPr>
      <w:r w:rsidRPr="007C2CF2">
        <w:rPr>
          <w:rFonts w:asciiTheme="minorHAnsi" w:hAnsiTheme="minorHAnsi" w:cstheme="minorHAnsi"/>
          <w:szCs w:val="22"/>
        </w:rPr>
        <w:t>Inovativnost še zdaleč ni omejena zgolj na visokotehnološke izdelke oziroma storitve, temveč kot smo že omenili predstavlja kulturo, ki jo gojimo in negujemo ter se z njo vsak dan poslovno in osebno razvijamo. Inovativne organizacije vlagajo v razvoj inovativnega okolja, v implementacijo inovativnih idej in svoje zaposlene nenehno izobražujejo ter skozi kulturo podjetja aktivno spodbujajo k inovativni naravnanosti, vse s ciljem večje učinkovitosti in zadovoljstva zaposlenih in uporabnikov.</w:t>
      </w:r>
    </w:p>
    <w:p w14:paraId="62A94D0B" w14:textId="77777777" w:rsidR="00811A0A" w:rsidRPr="007C2CF2" w:rsidRDefault="00811A0A" w:rsidP="00811A0A">
      <w:pPr>
        <w:pStyle w:val="Brezrazmikov"/>
        <w:rPr>
          <w:rFonts w:cstheme="minorHAnsi"/>
          <w:lang w:val="sl-SI"/>
        </w:rPr>
      </w:pPr>
    </w:p>
    <w:p w14:paraId="13FD928A" w14:textId="77777777" w:rsidR="00113288" w:rsidRPr="007C2CF2" w:rsidRDefault="00113288" w:rsidP="00855E0A">
      <w:pPr>
        <w:pStyle w:val="Brezrazmikov"/>
        <w:rPr>
          <w:lang w:val="sl-SI"/>
        </w:rPr>
      </w:pPr>
      <w:r w:rsidRPr="007C2CF2">
        <w:rPr>
          <w:rFonts w:cstheme="minorHAnsi"/>
          <w:lang w:val="sl-SI"/>
        </w:rPr>
        <w:t>Širjenje inovativnih pristopov ter razvoj zaposlenih sta tudi ena izmed temeljnih ciljev projekta Inovativen.si</w:t>
      </w:r>
      <w:r w:rsidR="003A301F" w:rsidRPr="007C2CF2">
        <w:rPr>
          <w:rFonts w:cstheme="minorHAnsi"/>
          <w:lang w:val="sl-SI"/>
        </w:rPr>
        <w:t>, pri čemer se je potrebno zavedati, da gre pri inovativnosti za tek na dolge proge</w:t>
      </w:r>
      <w:r w:rsidR="00CF2064" w:rsidRPr="007C2CF2">
        <w:rPr>
          <w:rFonts w:cstheme="minorHAnsi"/>
          <w:lang w:val="sl-SI"/>
        </w:rPr>
        <w:t>. I</w:t>
      </w:r>
      <w:r w:rsidR="003A301F" w:rsidRPr="007C2CF2">
        <w:rPr>
          <w:rFonts w:cstheme="minorHAnsi"/>
          <w:lang w:val="sl-SI"/>
        </w:rPr>
        <w:t xml:space="preserve">zkušnje kažejo, da ko se </w:t>
      </w:r>
      <w:r w:rsidR="00D2284A" w:rsidRPr="007C2CF2">
        <w:rPr>
          <w:rFonts w:cstheme="minorHAnsi"/>
          <w:lang w:val="sl-SI"/>
        </w:rPr>
        <w:t>institucije</w:t>
      </w:r>
      <w:r w:rsidR="003A301F" w:rsidRPr="007C2CF2">
        <w:rPr>
          <w:rFonts w:cstheme="minorHAnsi"/>
          <w:lang w:val="sl-SI"/>
        </w:rPr>
        <w:t xml:space="preserve"> sistematično lotijo upravljanja inovativnosti, so prvi rezultati v povprečju vidni šele po treh letih.</w:t>
      </w:r>
      <w:r w:rsidR="00D2284A" w:rsidRPr="007C2CF2">
        <w:rPr>
          <w:rFonts w:cstheme="minorHAnsi"/>
          <w:lang w:val="sl-SI"/>
        </w:rPr>
        <w:t xml:space="preserve"> Najboljši način za spremljanje napredka predstavljajo redni pregledi oziroma merjenje inovacijske zrelosti.</w:t>
      </w:r>
      <w:r w:rsidR="0099383E" w:rsidRPr="007C2CF2">
        <w:rPr>
          <w:rFonts w:cstheme="minorHAnsi"/>
          <w:lang w:val="sl-SI"/>
        </w:rPr>
        <w:t xml:space="preserve"> </w:t>
      </w:r>
    </w:p>
    <w:p w14:paraId="01EB6F0F" w14:textId="77777777" w:rsidR="00284886" w:rsidRDefault="00284886">
      <w:pPr>
        <w:spacing w:after="160" w:line="259" w:lineRule="auto"/>
        <w:rPr>
          <w:rFonts w:asciiTheme="minorHAnsi" w:eastAsiaTheme="majorEastAsia" w:hAnsiTheme="minorHAnsi" w:cstheme="minorHAnsi"/>
          <w:b/>
          <w:color w:val="FFCC3E"/>
          <w:sz w:val="32"/>
          <w:szCs w:val="32"/>
        </w:rPr>
      </w:pPr>
      <w:r>
        <w:rPr>
          <w:rFonts w:asciiTheme="minorHAnsi" w:hAnsiTheme="minorHAnsi" w:cstheme="minorHAnsi"/>
          <w:b/>
          <w:color w:val="FFCC3E"/>
        </w:rPr>
        <w:br w:type="page"/>
      </w:r>
    </w:p>
    <w:p w14:paraId="40104B65" w14:textId="77777777" w:rsidR="002968B2" w:rsidRPr="00B156C2" w:rsidRDefault="00A354AE" w:rsidP="00B156C2">
      <w:pPr>
        <w:pStyle w:val="Naslov1"/>
      </w:pPr>
      <w:bookmarkStart w:id="2" w:name="_Toc74299089"/>
      <w:r w:rsidRPr="00B156C2">
        <w:lastRenderedPageBreak/>
        <w:t>A</w:t>
      </w:r>
      <w:r w:rsidR="002968B2" w:rsidRPr="00B156C2">
        <w:t>naliza inovacijske zrelosti</w:t>
      </w:r>
      <w:r w:rsidRPr="00B156C2">
        <w:t xml:space="preserve"> - skupna</w:t>
      </w:r>
      <w:bookmarkEnd w:id="2"/>
    </w:p>
    <w:p w14:paraId="4C293D55" w14:textId="77777777" w:rsidR="00EC0384" w:rsidRPr="007C2CF2" w:rsidRDefault="00EC0384" w:rsidP="008E0208">
      <w:pPr>
        <w:pStyle w:val="Brezrazmikov"/>
        <w:rPr>
          <w:rFonts w:cstheme="minorHAnsi"/>
          <w:lang w:val="sl-SI"/>
        </w:rPr>
      </w:pPr>
    </w:p>
    <w:p w14:paraId="6522B5FA" w14:textId="425E049B" w:rsidR="002968B2" w:rsidRPr="006E2B3C" w:rsidRDefault="002968B2" w:rsidP="008E0208">
      <w:pPr>
        <w:pStyle w:val="Brezrazmikov"/>
        <w:rPr>
          <w:rFonts w:cstheme="minorHAnsi"/>
          <w:color w:val="000000" w:themeColor="text1"/>
          <w:lang w:val="sl-SI"/>
        </w:rPr>
      </w:pPr>
      <w:r w:rsidRPr="006E2B3C">
        <w:rPr>
          <w:rFonts w:cstheme="minorHAnsi"/>
          <w:color w:val="000000" w:themeColor="text1"/>
          <w:lang w:val="sl-SI"/>
        </w:rPr>
        <w:t>V prvem delu tega poročila bomo predstavili izsledke</w:t>
      </w:r>
      <w:r w:rsidR="0091279F" w:rsidRPr="006E2B3C">
        <w:rPr>
          <w:rFonts w:cstheme="minorHAnsi"/>
          <w:color w:val="000000" w:themeColor="text1"/>
          <w:lang w:val="sl-SI"/>
        </w:rPr>
        <w:t xml:space="preserve"> m</w:t>
      </w:r>
      <w:r w:rsidR="00A354AE" w:rsidRPr="006E2B3C">
        <w:rPr>
          <w:rFonts w:cstheme="minorHAnsi"/>
          <w:color w:val="000000" w:themeColor="text1"/>
          <w:lang w:val="sl-SI"/>
        </w:rPr>
        <w:t xml:space="preserve">erjenja inovacijske zrelosti v letu </w:t>
      </w:r>
      <w:r w:rsidR="00262EA7" w:rsidRPr="006E2B3C">
        <w:rPr>
          <w:rFonts w:cstheme="minorHAnsi"/>
          <w:color w:val="000000" w:themeColor="text1"/>
          <w:lang w:val="sl-SI"/>
        </w:rPr>
        <w:t>2020</w:t>
      </w:r>
      <w:r w:rsidR="00A354AE" w:rsidRPr="006E2B3C">
        <w:rPr>
          <w:rFonts w:cstheme="minorHAnsi"/>
          <w:color w:val="000000" w:themeColor="text1"/>
          <w:lang w:val="sl-SI"/>
        </w:rPr>
        <w:t xml:space="preserve">. </w:t>
      </w:r>
      <w:r w:rsidR="00822E2F" w:rsidRPr="006E2B3C">
        <w:rPr>
          <w:rFonts w:cstheme="minorHAnsi"/>
          <w:color w:val="000000" w:themeColor="text1"/>
          <w:lang w:val="sl-SI"/>
        </w:rPr>
        <w:t xml:space="preserve">V merjenje so bila vključena </w:t>
      </w:r>
      <w:r w:rsidR="00A354AE" w:rsidRPr="006E2B3C">
        <w:rPr>
          <w:rFonts w:cstheme="minorHAnsi"/>
          <w:color w:val="000000" w:themeColor="text1"/>
          <w:lang w:val="sl-SI"/>
        </w:rPr>
        <w:t>naslednja ministrstva in organi v sestavi: Ministrstvo za izobraževanje, znanost in šport, Ministrstvo za javno upravo, Inšpektorat za javni sektor, Agencija za kmetijske trge in razvoj podeželja, Generalni sekretariat Vlade RS, Ministrstvo za delo, družino, socialne zadeve in enake možnosti, Ministrstvo za kulturo, Ministrstvo za kmetijstvo, gozdarstvo in prehrano, Ministrstvo za notranje zadeve, Ministrstvo za okolje in prostor, Ministrstvo za obrambo, Ministrstvo za pravosodje, Uprava RS za izvrševanje kazenskih sankcij, Uprava RS za javna plačila, Ministrstvo za zdravje, Ministrstvo za gospodarski razvoj in tehnologijo, Ministrstvo za infrastrukturo, Ministrst</w:t>
      </w:r>
      <w:r w:rsidR="00822E2F" w:rsidRPr="006E2B3C">
        <w:rPr>
          <w:rFonts w:cstheme="minorHAnsi"/>
          <w:color w:val="000000" w:themeColor="text1"/>
          <w:lang w:val="sl-SI"/>
        </w:rPr>
        <w:t xml:space="preserve">vo za zunanje zadeve, </w:t>
      </w:r>
      <w:r w:rsidR="00A354AE" w:rsidRPr="006E2B3C">
        <w:rPr>
          <w:rFonts w:cstheme="minorHAnsi"/>
          <w:color w:val="000000" w:themeColor="text1"/>
          <w:lang w:val="sl-SI"/>
        </w:rPr>
        <w:t>Ministrstvo za finance</w:t>
      </w:r>
      <w:r w:rsidR="00822E2F" w:rsidRPr="006E2B3C">
        <w:rPr>
          <w:rFonts w:cstheme="minorHAnsi"/>
          <w:color w:val="000000" w:themeColor="text1"/>
          <w:lang w:val="sl-SI"/>
        </w:rPr>
        <w:t xml:space="preserve">, Urad Vlade RS za komuniciranje, Zagovornik načela enakosti in Statistični urad RS. V letu 2020 smo v merjenje prvič vključili tudi Urad RS za nadzor proračuna, Zavod RS za zaposlovanje in Vrhovno </w:t>
      </w:r>
      <w:r w:rsidR="00E83D44">
        <w:rPr>
          <w:rFonts w:cstheme="minorHAnsi"/>
          <w:color w:val="000000" w:themeColor="text1"/>
          <w:lang w:val="sl-SI"/>
        </w:rPr>
        <w:t xml:space="preserve">državno </w:t>
      </w:r>
      <w:r w:rsidR="00822E2F" w:rsidRPr="006E2B3C">
        <w:rPr>
          <w:rFonts w:cstheme="minorHAnsi"/>
          <w:color w:val="000000" w:themeColor="text1"/>
          <w:lang w:val="sl-SI"/>
        </w:rPr>
        <w:t>tožilstvo RS.</w:t>
      </w:r>
      <w:r w:rsidR="00416B94">
        <w:rPr>
          <w:rFonts w:cstheme="minorHAnsi"/>
          <w:color w:val="000000" w:themeColor="text1"/>
          <w:lang w:val="sl-SI"/>
        </w:rPr>
        <w:t xml:space="preserve"> </w:t>
      </w:r>
    </w:p>
    <w:p w14:paraId="7FAC1853" w14:textId="77777777" w:rsidR="00236FC0" w:rsidRPr="006E2B3C" w:rsidRDefault="00236FC0" w:rsidP="00BE0B5F">
      <w:pPr>
        <w:pStyle w:val="Brezrazmikov"/>
        <w:rPr>
          <w:lang w:val="sl-SI"/>
        </w:rPr>
      </w:pPr>
    </w:p>
    <w:p w14:paraId="0D0E6801" w14:textId="02E16480" w:rsidR="00BC2846" w:rsidRPr="00B156C2" w:rsidRDefault="00BC2846" w:rsidP="00B156C2">
      <w:pPr>
        <w:pStyle w:val="Naslov2"/>
      </w:pPr>
      <w:bookmarkStart w:id="3" w:name="_Toc74299090"/>
      <w:r w:rsidRPr="00B156C2">
        <w:t>Metodologija</w:t>
      </w:r>
      <w:bookmarkEnd w:id="3"/>
    </w:p>
    <w:p w14:paraId="19C2096A" w14:textId="2F6EDE90" w:rsidR="00BC2846" w:rsidRDefault="00BC2846" w:rsidP="008E0208">
      <w:pPr>
        <w:pStyle w:val="Brezrazmikov"/>
        <w:rPr>
          <w:rFonts w:cstheme="minorHAnsi"/>
          <w:lang w:val="sl-SI"/>
        </w:rPr>
      </w:pPr>
    </w:p>
    <w:p w14:paraId="353BDB23" w14:textId="77777777" w:rsidR="007A0614" w:rsidRDefault="00C14226" w:rsidP="008E0208">
      <w:pPr>
        <w:pStyle w:val="Brezrazmikov"/>
        <w:rPr>
          <w:rFonts w:cstheme="minorHAnsi"/>
          <w:color w:val="000000" w:themeColor="text1"/>
          <w:lang w:val="sl-SI"/>
        </w:rPr>
      </w:pPr>
      <w:r>
        <w:rPr>
          <w:rFonts w:cstheme="minorHAnsi"/>
          <w:color w:val="000000" w:themeColor="text1"/>
          <w:lang w:val="sl-SI"/>
        </w:rPr>
        <w:t xml:space="preserve">Osnovni vprašalnik </w:t>
      </w:r>
      <w:r w:rsidR="00A15D88">
        <w:rPr>
          <w:rFonts w:cstheme="minorHAnsi"/>
          <w:color w:val="000000" w:themeColor="text1"/>
          <w:lang w:val="sl-SI"/>
        </w:rPr>
        <w:t xml:space="preserve">za merjenje inovacijske zrelosti </w:t>
      </w:r>
      <w:r>
        <w:rPr>
          <w:rFonts w:cstheme="minorHAnsi"/>
          <w:color w:val="000000" w:themeColor="text1"/>
          <w:lang w:val="sl-SI"/>
        </w:rPr>
        <w:t>obsega 10 vprašanj, od tega je 9 vprašanj enakih kot v preteklih letih, saj ne želimo</w:t>
      </w:r>
      <w:r w:rsidRPr="00C14226">
        <w:rPr>
          <w:rFonts w:cstheme="minorHAnsi"/>
          <w:color w:val="000000" w:themeColor="text1"/>
          <w:lang w:val="sl-SI"/>
        </w:rPr>
        <w:t xml:space="preserve"> izgubiti p</w:t>
      </w:r>
      <w:r>
        <w:rPr>
          <w:rFonts w:cstheme="minorHAnsi"/>
          <w:color w:val="000000" w:themeColor="text1"/>
          <w:lang w:val="sl-SI"/>
        </w:rPr>
        <w:t>rimerljivost</w:t>
      </w:r>
      <w:r w:rsidR="00A15D88">
        <w:rPr>
          <w:rFonts w:cstheme="minorHAnsi"/>
          <w:color w:val="000000" w:themeColor="text1"/>
          <w:lang w:val="sl-SI"/>
        </w:rPr>
        <w:t xml:space="preserve">i, eno vprašanje pa je bilo v segmentu vodstva dodano – za še boljši vpogled v  </w:t>
      </w:r>
      <w:r w:rsidR="00A15D88">
        <w:rPr>
          <w:rFonts w:cstheme="minorHAnsi"/>
          <w:lang w:val="sl-SI"/>
        </w:rPr>
        <w:t xml:space="preserve">naklonjenost </w:t>
      </w:r>
      <w:r w:rsidR="00A15D88" w:rsidRPr="007F4B43">
        <w:rPr>
          <w:rFonts w:cstheme="minorHAnsi"/>
          <w:lang w:val="sl-SI"/>
        </w:rPr>
        <w:t>ter</w:t>
      </w:r>
      <w:r w:rsidR="00A15D88">
        <w:rPr>
          <w:rFonts w:cstheme="minorHAnsi"/>
          <w:lang w:val="sl-SI"/>
        </w:rPr>
        <w:t xml:space="preserve"> podporo</w:t>
      </w:r>
      <w:r w:rsidR="00A15D88" w:rsidRPr="007F4B43">
        <w:rPr>
          <w:rFonts w:cstheme="minorHAnsi"/>
          <w:lang w:val="sl-SI"/>
        </w:rPr>
        <w:t xml:space="preserve"> vodstva</w:t>
      </w:r>
      <w:r w:rsidR="00A15D88">
        <w:rPr>
          <w:rFonts w:cstheme="minorHAnsi"/>
          <w:lang w:val="sl-SI"/>
        </w:rPr>
        <w:t xml:space="preserve"> na</w:t>
      </w:r>
      <w:r w:rsidR="00A15D88" w:rsidRPr="007F4B43">
        <w:rPr>
          <w:rFonts w:cstheme="minorHAnsi"/>
          <w:lang w:val="sl-SI"/>
        </w:rPr>
        <w:t xml:space="preserve"> področju inovativnosti</w:t>
      </w:r>
      <w:r w:rsidR="00A15D88">
        <w:rPr>
          <w:rFonts w:cstheme="minorHAnsi"/>
          <w:color w:val="000000" w:themeColor="text1"/>
          <w:lang w:val="sl-SI"/>
        </w:rPr>
        <w:t>. Spletni vprašalnik smo dopolnili v delu,</w:t>
      </w:r>
      <w:r w:rsidRPr="00C14226">
        <w:rPr>
          <w:rFonts w:cstheme="minorHAnsi"/>
          <w:color w:val="000000" w:themeColor="text1"/>
          <w:lang w:val="sl-SI"/>
        </w:rPr>
        <w:t xml:space="preserve"> ki se nanaša na uvedbo novosti ali izboljšave na posameznih organih. </w:t>
      </w:r>
    </w:p>
    <w:p w14:paraId="7DB15545" w14:textId="77777777" w:rsidR="007A0614" w:rsidRDefault="007A0614" w:rsidP="008E0208">
      <w:pPr>
        <w:pStyle w:val="Brezrazmikov"/>
        <w:rPr>
          <w:rFonts w:cstheme="minorHAnsi"/>
          <w:color w:val="000000" w:themeColor="text1"/>
          <w:lang w:val="sl-SI"/>
        </w:rPr>
      </w:pPr>
    </w:p>
    <w:p w14:paraId="12347271" w14:textId="4C6483EA" w:rsidR="00C14226" w:rsidRDefault="00C14226" w:rsidP="008E0208">
      <w:pPr>
        <w:pStyle w:val="Brezrazmikov"/>
        <w:rPr>
          <w:rFonts w:cstheme="minorHAnsi"/>
          <w:color w:val="000000" w:themeColor="text1"/>
          <w:lang w:val="sl-SI"/>
        </w:rPr>
      </w:pPr>
      <w:r w:rsidRPr="00C14226">
        <w:rPr>
          <w:rFonts w:cstheme="minorHAnsi"/>
          <w:color w:val="000000" w:themeColor="text1"/>
          <w:lang w:val="sl-SI"/>
        </w:rPr>
        <w:t xml:space="preserve">Za naše potrebe in okolje smo </w:t>
      </w:r>
      <w:r w:rsidR="007A0614">
        <w:rPr>
          <w:rFonts w:cstheme="minorHAnsi"/>
          <w:color w:val="000000" w:themeColor="text1"/>
          <w:lang w:val="sl-SI"/>
        </w:rPr>
        <w:t xml:space="preserve">sicer v letu 2020 </w:t>
      </w:r>
      <w:r w:rsidRPr="00C14226">
        <w:rPr>
          <w:rFonts w:cstheme="minorHAnsi"/>
          <w:color w:val="000000" w:themeColor="text1"/>
          <w:lang w:val="sl-SI"/>
        </w:rPr>
        <w:t xml:space="preserve">privzeli mednarodno metodologijo </w:t>
      </w:r>
      <w:proofErr w:type="spellStart"/>
      <w:r w:rsidRPr="00C14226">
        <w:rPr>
          <w:rFonts w:cstheme="minorHAnsi"/>
          <w:color w:val="000000" w:themeColor="text1"/>
          <w:lang w:val="sl-SI"/>
        </w:rPr>
        <w:t>Copenhagen</w:t>
      </w:r>
      <w:proofErr w:type="spellEnd"/>
      <w:r w:rsidRPr="00C14226">
        <w:rPr>
          <w:rFonts w:cstheme="minorHAnsi"/>
          <w:color w:val="000000" w:themeColor="text1"/>
          <w:lang w:val="sl-SI"/>
        </w:rPr>
        <w:t xml:space="preserve"> manual, ki jo za merjenje inovacijske zrelosti inovativnosti uporablja že več kot 20 držav.</w:t>
      </w:r>
      <w:r w:rsidR="00A15D88">
        <w:rPr>
          <w:rFonts w:cstheme="minorHAnsi"/>
          <w:color w:val="000000" w:themeColor="text1"/>
          <w:lang w:val="sl-SI"/>
        </w:rPr>
        <w:t xml:space="preserve"> </w:t>
      </w:r>
      <w:r w:rsidR="00C47D26">
        <w:rPr>
          <w:rFonts w:cstheme="minorHAnsi"/>
          <w:color w:val="000000" w:themeColor="text1"/>
          <w:lang w:val="sl-SI"/>
        </w:rPr>
        <w:t>Razširjeno p</w:t>
      </w:r>
      <w:r w:rsidR="00A15D88">
        <w:rPr>
          <w:rFonts w:cstheme="minorHAnsi"/>
          <w:color w:val="000000" w:themeColor="text1"/>
          <w:lang w:val="sl-SI"/>
        </w:rPr>
        <w:t>oročilo merjenja inovacijske zrelosti bo objavljeno v ločenem poročilu.</w:t>
      </w:r>
      <w:r w:rsidR="00960D1A">
        <w:rPr>
          <w:rFonts w:cstheme="minorHAnsi"/>
          <w:color w:val="000000" w:themeColor="text1"/>
          <w:lang w:val="sl-SI"/>
        </w:rPr>
        <w:t xml:space="preserve"> Prvič bo tako meritev inovacijske zrelosti v organih </w:t>
      </w:r>
      <w:r w:rsidR="00626252">
        <w:rPr>
          <w:rFonts w:cstheme="minorHAnsi"/>
          <w:color w:val="000000" w:themeColor="text1"/>
          <w:lang w:val="sl-SI"/>
        </w:rPr>
        <w:t>javne uprave tudi mednarodno primerljiva.</w:t>
      </w:r>
    </w:p>
    <w:p w14:paraId="68AB4C7C" w14:textId="77777777" w:rsidR="00EF29EC" w:rsidRDefault="00EF29EC" w:rsidP="008E0208">
      <w:pPr>
        <w:pStyle w:val="Brezrazmikov"/>
        <w:rPr>
          <w:rFonts w:cstheme="minorHAnsi"/>
          <w:color w:val="000000" w:themeColor="text1"/>
          <w:lang w:val="sl-SI"/>
        </w:rPr>
      </w:pPr>
    </w:p>
    <w:p w14:paraId="082E268F" w14:textId="3570D466" w:rsidR="00207ABD" w:rsidRPr="006E2B3C" w:rsidRDefault="0032071F" w:rsidP="008E0208">
      <w:pPr>
        <w:pStyle w:val="Brezrazmikov"/>
        <w:rPr>
          <w:rFonts w:cstheme="minorHAnsi"/>
          <w:color w:val="000000" w:themeColor="text1"/>
          <w:lang w:val="sl-SI"/>
        </w:rPr>
      </w:pPr>
      <w:r w:rsidRPr="006E2B3C">
        <w:rPr>
          <w:rFonts w:cstheme="minorHAnsi"/>
          <w:color w:val="000000" w:themeColor="text1"/>
          <w:lang w:val="sl-SI"/>
        </w:rPr>
        <w:t xml:space="preserve">Vsebino vprašalnika smo pripravili tako na osnovi dobrih praks iz mednarodnega okolja, kjer se tovrstnih pristopov lotevajo že več let in so se le-ti izkazali za zelo učinkovite, kot tudi na osnovi dobrih praks iz zasebnega sektorja. </w:t>
      </w:r>
      <w:r w:rsidR="005F2EEA" w:rsidRPr="006E2B3C">
        <w:rPr>
          <w:rFonts w:cstheme="minorHAnsi"/>
          <w:color w:val="000000" w:themeColor="text1"/>
          <w:lang w:val="sl-SI"/>
        </w:rPr>
        <w:t xml:space="preserve">Za pridobitev kar najboljšega odziva po organih smo </w:t>
      </w:r>
      <w:r w:rsidR="00AD7CA4" w:rsidRPr="006E2B3C">
        <w:rPr>
          <w:rFonts w:cstheme="minorHAnsi"/>
          <w:color w:val="000000" w:themeColor="text1"/>
          <w:lang w:val="sl-SI"/>
        </w:rPr>
        <w:t xml:space="preserve">ambasadorje inovativnosti po ministrstvih in organih v sestavi povabili k pomoči pri razpošiljanju vprašalnikov po njihovih adremah zaposlenih. </w:t>
      </w:r>
      <w:r w:rsidR="005F2EEA" w:rsidRPr="006E2B3C">
        <w:rPr>
          <w:rFonts w:cstheme="minorHAnsi"/>
          <w:color w:val="000000" w:themeColor="text1"/>
          <w:lang w:val="sl-SI"/>
        </w:rPr>
        <w:t xml:space="preserve">Poleg ambasadorjev smo spletni vprašalnik razposlali tudi preko koordinatorjev za področje boljše zakonodaje. </w:t>
      </w:r>
    </w:p>
    <w:p w14:paraId="529DB507" w14:textId="77777777" w:rsidR="00BE0B5F" w:rsidRPr="007C2CF2" w:rsidRDefault="00BE0B5F" w:rsidP="008E0208">
      <w:pPr>
        <w:pStyle w:val="Brezrazmikov"/>
        <w:rPr>
          <w:rFonts w:cstheme="minorHAnsi"/>
          <w:lang w:val="sl-SI"/>
        </w:rPr>
      </w:pPr>
    </w:p>
    <w:p w14:paraId="622B5DD1" w14:textId="7270636D" w:rsidR="00207ABD" w:rsidRPr="00B156C2" w:rsidRDefault="00207ABD" w:rsidP="00B156C2">
      <w:pPr>
        <w:pStyle w:val="Naslov2"/>
      </w:pPr>
      <w:bookmarkStart w:id="4" w:name="_Toc74299091"/>
      <w:r w:rsidRPr="00B156C2">
        <w:t>Enota opazovanja</w:t>
      </w:r>
      <w:bookmarkEnd w:id="4"/>
    </w:p>
    <w:p w14:paraId="34BB028D" w14:textId="77777777" w:rsidR="0038488B" w:rsidRPr="007C2CF2" w:rsidRDefault="0038488B" w:rsidP="0038488B"/>
    <w:p w14:paraId="055DBD15" w14:textId="2EDF4591" w:rsidR="00AD7CA4" w:rsidRPr="006E2B3C" w:rsidRDefault="00207ABD" w:rsidP="008E0208">
      <w:pPr>
        <w:pStyle w:val="Brezrazmikov"/>
        <w:rPr>
          <w:rFonts w:cstheme="minorHAnsi"/>
          <w:color w:val="000000" w:themeColor="text1"/>
          <w:lang w:val="sl-SI"/>
        </w:rPr>
      </w:pPr>
      <w:r w:rsidRPr="006E2B3C">
        <w:rPr>
          <w:rFonts w:cstheme="minorHAnsi"/>
          <w:color w:val="000000" w:themeColor="text1"/>
          <w:lang w:val="sl-SI"/>
        </w:rPr>
        <w:t xml:space="preserve">Enota opazovanja je bil posamezni </w:t>
      </w:r>
      <w:r w:rsidR="0091279F" w:rsidRPr="006E2B3C">
        <w:rPr>
          <w:rFonts w:cstheme="minorHAnsi"/>
          <w:color w:val="000000" w:themeColor="text1"/>
          <w:lang w:val="sl-SI"/>
        </w:rPr>
        <w:t>javni uslužbenec</w:t>
      </w:r>
      <w:r w:rsidR="003E407D" w:rsidRPr="006E2B3C">
        <w:rPr>
          <w:rFonts w:cstheme="minorHAnsi"/>
          <w:color w:val="000000" w:themeColor="text1"/>
          <w:lang w:val="sl-SI"/>
        </w:rPr>
        <w:t>,</w:t>
      </w:r>
      <w:r w:rsidRPr="006E2B3C">
        <w:rPr>
          <w:rFonts w:cstheme="minorHAnsi"/>
          <w:color w:val="000000" w:themeColor="text1"/>
          <w:lang w:val="sl-SI"/>
        </w:rPr>
        <w:t xml:space="preserve"> zaposlen na enem izmed ministrstev ali organov v sestavi</w:t>
      </w:r>
      <w:r w:rsidR="003E407D" w:rsidRPr="006E2B3C">
        <w:rPr>
          <w:rFonts w:cstheme="minorHAnsi"/>
          <w:color w:val="000000" w:themeColor="text1"/>
          <w:lang w:val="sl-SI"/>
        </w:rPr>
        <w:t>,</w:t>
      </w:r>
      <w:r w:rsidRPr="006E2B3C">
        <w:rPr>
          <w:rFonts w:cstheme="minorHAnsi"/>
          <w:color w:val="000000" w:themeColor="text1"/>
          <w:lang w:val="sl-SI"/>
        </w:rPr>
        <w:t xml:space="preserve"> na katerem smo izvajali </w:t>
      </w:r>
      <w:r w:rsidR="003E407D" w:rsidRPr="006E2B3C">
        <w:rPr>
          <w:rFonts w:cstheme="minorHAnsi"/>
          <w:color w:val="000000" w:themeColor="text1"/>
          <w:lang w:val="sl-SI"/>
        </w:rPr>
        <w:t>merjenje inovacijske zrelosti</w:t>
      </w:r>
      <w:r w:rsidRPr="006E2B3C">
        <w:rPr>
          <w:rFonts w:cstheme="minorHAnsi"/>
          <w:color w:val="000000" w:themeColor="text1"/>
          <w:lang w:val="sl-SI"/>
        </w:rPr>
        <w:t xml:space="preserve">. </w:t>
      </w:r>
    </w:p>
    <w:p w14:paraId="588CD801" w14:textId="77777777" w:rsidR="00D9134B" w:rsidRPr="006E2B3C" w:rsidRDefault="00D9134B" w:rsidP="008E0208">
      <w:pPr>
        <w:pStyle w:val="Brezrazmikov"/>
        <w:rPr>
          <w:rFonts w:cstheme="minorHAnsi"/>
          <w:color w:val="000000" w:themeColor="text1"/>
          <w:lang w:val="sl-SI"/>
        </w:rPr>
      </w:pPr>
    </w:p>
    <w:p w14:paraId="2404AA14" w14:textId="77777777" w:rsidR="003D590B" w:rsidRDefault="00A354AE" w:rsidP="003D590B">
      <w:pPr>
        <w:rPr>
          <w:rFonts w:cstheme="minorHAnsi"/>
          <w:color w:val="000000" w:themeColor="text1"/>
        </w:rPr>
      </w:pPr>
      <w:r w:rsidRPr="006E2B3C">
        <w:rPr>
          <w:rFonts w:cstheme="minorHAnsi"/>
          <w:color w:val="000000" w:themeColor="text1"/>
        </w:rPr>
        <w:t xml:space="preserve">Enot, vključenih v raziskovanje je bilo </w:t>
      </w:r>
      <w:r w:rsidR="00C02D7A">
        <w:rPr>
          <w:rFonts w:cstheme="minorHAnsi"/>
          <w:color w:val="000000" w:themeColor="text1"/>
        </w:rPr>
        <w:t>8</w:t>
      </w:r>
      <w:r w:rsidR="00C21DBD">
        <w:rPr>
          <w:rFonts w:cstheme="minorHAnsi"/>
          <w:color w:val="000000" w:themeColor="text1"/>
        </w:rPr>
        <w:t>.</w:t>
      </w:r>
      <w:r w:rsidR="00C02D7A">
        <w:rPr>
          <w:rFonts w:cstheme="minorHAnsi"/>
          <w:color w:val="000000" w:themeColor="text1"/>
        </w:rPr>
        <w:t>94</w:t>
      </w:r>
      <w:r w:rsidR="00C21DBD">
        <w:rPr>
          <w:rFonts w:cstheme="minorHAnsi"/>
          <w:color w:val="000000" w:themeColor="text1"/>
        </w:rPr>
        <w:t>5</w:t>
      </w:r>
      <w:r w:rsidRPr="006E2B3C">
        <w:rPr>
          <w:rFonts w:cstheme="minorHAnsi"/>
          <w:color w:val="000000" w:themeColor="text1"/>
        </w:rPr>
        <w:t xml:space="preserve">, od tega </w:t>
      </w:r>
      <w:r w:rsidR="00A57F19" w:rsidRPr="006E2B3C">
        <w:rPr>
          <w:rFonts w:cstheme="minorHAnsi"/>
          <w:color w:val="000000" w:themeColor="text1"/>
        </w:rPr>
        <w:t xml:space="preserve">jih </w:t>
      </w:r>
      <w:r w:rsidRPr="006E2B3C">
        <w:rPr>
          <w:rFonts w:cstheme="minorHAnsi"/>
          <w:color w:val="000000" w:themeColor="text1"/>
        </w:rPr>
        <w:t xml:space="preserve">je </w:t>
      </w:r>
      <w:r w:rsidR="00DC22B6" w:rsidRPr="006E2B3C">
        <w:rPr>
          <w:rFonts w:cstheme="minorHAnsi"/>
          <w:color w:val="000000" w:themeColor="text1"/>
        </w:rPr>
        <w:t>1</w:t>
      </w:r>
      <w:r w:rsidR="0002647D" w:rsidRPr="006E2B3C">
        <w:rPr>
          <w:rFonts w:cstheme="minorHAnsi"/>
          <w:color w:val="000000" w:themeColor="text1"/>
        </w:rPr>
        <w:t>.</w:t>
      </w:r>
      <w:r w:rsidR="001E2951" w:rsidRPr="006E2B3C">
        <w:rPr>
          <w:rFonts w:cstheme="minorHAnsi"/>
          <w:color w:val="000000" w:themeColor="text1"/>
        </w:rPr>
        <w:t>003</w:t>
      </w:r>
      <w:r w:rsidRPr="006E2B3C">
        <w:rPr>
          <w:rFonts w:cstheme="minorHAnsi"/>
          <w:color w:val="000000" w:themeColor="text1"/>
        </w:rPr>
        <w:t xml:space="preserve"> ustrezno in </w:t>
      </w:r>
      <w:r w:rsidR="002979AF" w:rsidRPr="006E2B3C">
        <w:rPr>
          <w:rFonts w:cstheme="minorHAnsi"/>
          <w:color w:val="000000" w:themeColor="text1"/>
        </w:rPr>
        <w:t>v celoti izpolnilo</w:t>
      </w:r>
      <w:r w:rsidRPr="006E2B3C">
        <w:rPr>
          <w:rFonts w:cstheme="minorHAnsi"/>
          <w:color w:val="000000" w:themeColor="text1"/>
        </w:rPr>
        <w:t xml:space="preserve"> </w:t>
      </w:r>
      <w:r w:rsidR="00207ABD" w:rsidRPr="006E2B3C">
        <w:rPr>
          <w:rFonts w:cstheme="minorHAnsi"/>
          <w:color w:val="000000" w:themeColor="text1"/>
        </w:rPr>
        <w:t xml:space="preserve">anketne </w:t>
      </w:r>
      <w:r w:rsidRPr="006E2B3C">
        <w:rPr>
          <w:rFonts w:cstheme="minorHAnsi"/>
          <w:color w:val="000000" w:themeColor="text1"/>
        </w:rPr>
        <w:t>vprašalnik</w:t>
      </w:r>
      <w:r w:rsidR="00207ABD" w:rsidRPr="006E2B3C">
        <w:rPr>
          <w:rFonts w:cstheme="minorHAnsi"/>
          <w:color w:val="000000" w:themeColor="text1"/>
        </w:rPr>
        <w:t>e</w:t>
      </w:r>
      <w:r w:rsidR="00C02D7A">
        <w:rPr>
          <w:rFonts w:cstheme="minorHAnsi"/>
          <w:color w:val="000000" w:themeColor="text1"/>
        </w:rPr>
        <w:t xml:space="preserve"> (11</w:t>
      </w:r>
      <w:r w:rsidR="00005115">
        <w:rPr>
          <w:rFonts w:cstheme="minorHAnsi"/>
          <w:color w:val="000000" w:themeColor="text1"/>
        </w:rPr>
        <w:t xml:space="preserve"> %</w:t>
      </w:r>
      <w:r w:rsidR="00C21DBD">
        <w:rPr>
          <w:rFonts w:cstheme="minorHAnsi"/>
          <w:color w:val="000000" w:themeColor="text1"/>
        </w:rPr>
        <w:t xml:space="preserve"> odziv</w:t>
      </w:r>
      <w:r w:rsidR="00005115">
        <w:rPr>
          <w:rFonts w:cstheme="minorHAnsi"/>
          <w:color w:val="000000" w:themeColor="text1"/>
        </w:rPr>
        <w:t>)</w:t>
      </w:r>
      <w:r w:rsidR="00DC22B6" w:rsidRPr="006E2B3C">
        <w:rPr>
          <w:rFonts w:cstheme="minorHAnsi"/>
          <w:color w:val="000000" w:themeColor="text1"/>
        </w:rPr>
        <w:t xml:space="preserve">. </w:t>
      </w:r>
      <w:r w:rsidR="008C4521" w:rsidRPr="006E2B3C">
        <w:rPr>
          <w:rFonts w:cstheme="minorHAnsi"/>
          <w:color w:val="000000" w:themeColor="text1"/>
        </w:rPr>
        <w:t>V spodnj</w:t>
      </w:r>
      <w:r w:rsidR="00BE0B5F" w:rsidRPr="006E2B3C">
        <w:rPr>
          <w:rFonts w:cstheme="minorHAnsi"/>
          <w:color w:val="000000" w:themeColor="text1"/>
        </w:rPr>
        <w:t xml:space="preserve">em Grafu </w:t>
      </w:r>
      <w:r w:rsidR="00C21DBD">
        <w:rPr>
          <w:rFonts w:cstheme="minorHAnsi"/>
          <w:color w:val="000000" w:themeColor="text1"/>
        </w:rPr>
        <w:t xml:space="preserve">št. </w:t>
      </w:r>
      <w:r w:rsidR="00BE0B5F" w:rsidRPr="006E2B3C">
        <w:rPr>
          <w:rFonts w:cstheme="minorHAnsi"/>
          <w:color w:val="000000" w:themeColor="text1"/>
        </w:rPr>
        <w:t>1 je</w:t>
      </w:r>
      <w:r w:rsidR="008C4521" w:rsidRPr="006E2B3C">
        <w:rPr>
          <w:rFonts w:cstheme="minorHAnsi"/>
          <w:color w:val="000000" w:themeColor="text1"/>
        </w:rPr>
        <w:t xml:space="preserve"> predstavljen</w:t>
      </w:r>
      <w:r w:rsidR="00BE0B5F" w:rsidRPr="006E2B3C">
        <w:rPr>
          <w:rFonts w:cstheme="minorHAnsi"/>
          <w:color w:val="000000" w:themeColor="text1"/>
        </w:rPr>
        <w:t>o število</w:t>
      </w:r>
      <w:r w:rsidR="008C4521" w:rsidRPr="006E2B3C">
        <w:rPr>
          <w:rFonts w:cstheme="minorHAnsi"/>
          <w:color w:val="000000" w:themeColor="text1"/>
        </w:rPr>
        <w:t xml:space="preserve"> v celoti izpolnjenih spletnih vprašalnikov glede na posamezni organ</w:t>
      </w:r>
      <w:r w:rsidR="00BE0B5F" w:rsidRPr="006E2B3C">
        <w:rPr>
          <w:rFonts w:cstheme="minorHAnsi"/>
          <w:color w:val="000000" w:themeColor="text1"/>
        </w:rPr>
        <w:t xml:space="preserve">, v Tabeli </w:t>
      </w:r>
      <w:r w:rsidR="00C21DBD">
        <w:rPr>
          <w:rFonts w:cstheme="minorHAnsi"/>
          <w:color w:val="000000" w:themeColor="text1"/>
        </w:rPr>
        <w:t xml:space="preserve">št. </w:t>
      </w:r>
      <w:r w:rsidR="00BE0B5F" w:rsidRPr="006E2B3C">
        <w:rPr>
          <w:rFonts w:cstheme="minorHAnsi"/>
          <w:color w:val="000000" w:themeColor="text1"/>
        </w:rPr>
        <w:t xml:space="preserve">2 pa </w:t>
      </w:r>
      <w:r w:rsidR="008C4521" w:rsidRPr="006E2B3C">
        <w:rPr>
          <w:rFonts w:cstheme="minorHAnsi"/>
          <w:color w:val="000000" w:themeColor="text1"/>
        </w:rPr>
        <w:t>celoten odziv</w:t>
      </w:r>
      <w:r w:rsidR="008E414B" w:rsidRPr="006E2B3C">
        <w:rPr>
          <w:rFonts w:cstheme="minorHAnsi"/>
          <w:color w:val="000000" w:themeColor="text1"/>
        </w:rPr>
        <w:t xml:space="preserve"> ter primerjava deležev izpolnjenih spletnih vprašalnikov </w:t>
      </w:r>
      <w:r w:rsidR="00F427EF">
        <w:rPr>
          <w:rFonts w:cstheme="minorHAnsi"/>
          <w:color w:val="000000" w:themeColor="text1"/>
        </w:rPr>
        <w:t>glede na leto</w:t>
      </w:r>
      <w:r w:rsidR="006E2B3C" w:rsidRPr="006E2B3C">
        <w:rPr>
          <w:rFonts w:cstheme="minorHAnsi"/>
          <w:color w:val="000000" w:themeColor="text1"/>
        </w:rPr>
        <w:t xml:space="preserve"> </w:t>
      </w:r>
      <w:r w:rsidR="004B6665" w:rsidRPr="006E2B3C">
        <w:rPr>
          <w:rFonts w:cstheme="minorHAnsi"/>
          <w:color w:val="000000" w:themeColor="text1"/>
        </w:rPr>
        <w:t xml:space="preserve">2019. </w:t>
      </w:r>
    </w:p>
    <w:p w14:paraId="563A6EC0" w14:textId="77777777" w:rsidR="003D590B" w:rsidRDefault="003D590B" w:rsidP="003D590B">
      <w:pPr>
        <w:rPr>
          <w:rFonts w:cstheme="minorHAnsi"/>
          <w:color w:val="000000" w:themeColor="text1"/>
        </w:rPr>
      </w:pPr>
    </w:p>
    <w:p w14:paraId="19ABE0AD" w14:textId="61FD873F" w:rsidR="003D590B" w:rsidRDefault="003D590B" w:rsidP="003D590B">
      <w:r w:rsidRPr="00EC1A60">
        <w:t xml:space="preserve">V letu 2021 smo prvič merili inovacijsko zrelost s pomočjo razširjenega spletnega vprašalnika, privzetega po </w:t>
      </w:r>
      <w:r w:rsidRPr="00EC1A60">
        <w:rPr>
          <w:rFonts w:cstheme="minorHAnsi"/>
          <w:color w:val="000000" w:themeColor="text1"/>
        </w:rPr>
        <w:t xml:space="preserve">mednarodni metodologiji </w:t>
      </w:r>
      <w:proofErr w:type="spellStart"/>
      <w:r w:rsidRPr="00EC1A60">
        <w:rPr>
          <w:rFonts w:cstheme="minorHAnsi"/>
          <w:color w:val="000000" w:themeColor="text1"/>
        </w:rPr>
        <w:t>Copenhagen</w:t>
      </w:r>
      <w:proofErr w:type="spellEnd"/>
      <w:r w:rsidRPr="00EC1A60">
        <w:rPr>
          <w:rFonts w:cstheme="minorHAnsi"/>
          <w:color w:val="000000" w:themeColor="text1"/>
        </w:rPr>
        <w:t xml:space="preserve"> manual. Ker gre za daljši in predvsem podrobnejši spletni vprašalnik je bil odziv pričakovano nižji kot v preteklih letih. Kljub temu pa so v celoti na vprašanje odgovorili 1.003 javni uslužbenci, kar še vedno predstavlja zadovoljiv odziv.</w:t>
      </w:r>
      <w:r>
        <w:rPr>
          <w:rFonts w:cstheme="minorHAnsi"/>
          <w:color w:val="000000" w:themeColor="text1"/>
        </w:rPr>
        <w:t xml:space="preserve"> </w:t>
      </w:r>
    </w:p>
    <w:p w14:paraId="3972C8BD" w14:textId="71D712E7" w:rsidR="00A06FCC" w:rsidRPr="003D590B" w:rsidRDefault="003D590B" w:rsidP="003D590B">
      <w:pPr>
        <w:pStyle w:val="Brezrazmikov"/>
        <w:rPr>
          <w:rFonts w:cstheme="minorHAnsi"/>
          <w:color w:val="000000" w:themeColor="text1"/>
          <w:lang w:val="sl-SI"/>
        </w:rPr>
      </w:pPr>
      <w:r w:rsidRPr="003D590B">
        <w:rPr>
          <w:lang w:val="sl-SI"/>
        </w:rPr>
        <w:br w:type="page"/>
      </w:r>
    </w:p>
    <w:p w14:paraId="5B188678" w14:textId="44C6509C" w:rsidR="00093F86" w:rsidRDefault="00201423" w:rsidP="005F556C">
      <w:pPr>
        <w:pStyle w:val="Brezrazmikov"/>
        <w:jc w:val="center"/>
        <w:rPr>
          <w:rFonts w:cstheme="minorHAnsi"/>
          <w:lang w:val="sl-SI"/>
        </w:rPr>
      </w:pPr>
      <w:r>
        <w:rPr>
          <w:noProof/>
          <w:lang w:eastAsia="sl-SI"/>
        </w:rPr>
        <w:lastRenderedPageBreak/>
        <w:drawing>
          <wp:inline distT="0" distB="0" distL="0" distR="0" wp14:anchorId="070F5441" wp14:editId="44AC080A">
            <wp:extent cx="6080125" cy="8633361"/>
            <wp:effectExtent l="0" t="0" r="15875" b="15875"/>
            <wp:docPr id="1" name="Grafikon 1">
              <a:extLst xmlns:a="http://schemas.openxmlformats.org/drawingml/2006/main">
                <a:ext uri="{FF2B5EF4-FFF2-40B4-BE49-F238E27FC236}">
                  <a16:creationId xmlns:a16="http://schemas.microsoft.com/office/drawing/2014/main" id="{00000000-0008-0000-00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8130756" w14:textId="4252C30F" w:rsidR="00284886" w:rsidRPr="003D590B" w:rsidRDefault="00093F86" w:rsidP="003D590B">
      <w:pPr>
        <w:pStyle w:val="Napis"/>
        <w:jc w:val="center"/>
        <w:rPr>
          <w:rFonts w:asciiTheme="minorHAnsi" w:hAnsiTheme="minorHAnsi" w:cstheme="minorHAnsi"/>
          <w:iCs w:val="0"/>
          <w:color w:val="000000" w:themeColor="text1"/>
          <w:sz w:val="20"/>
        </w:rPr>
      </w:pPr>
      <w:r w:rsidRPr="00C96A7E">
        <w:rPr>
          <w:rFonts w:asciiTheme="minorHAnsi" w:hAnsiTheme="minorHAnsi" w:cstheme="minorHAnsi"/>
          <w:iCs w:val="0"/>
          <w:color w:val="000000" w:themeColor="text1"/>
          <w:sz w:val="20"/>
        </w:rPr>
        <w:t xml:space="preserve">Graf </w:t>
      </w:r>
      <w:r w:rsidR="004A249F">
        <w:rPr>
          <w:rFonts w:asciiTheme="minorHAnsi" w:hAnsiTheme="minorHAnsi" w:cstheme="minorHAnsi"/>
          <w:iCs w:val="0"/>
          <w:color w:val="000000" w:themeColor="text1"/>
          <w:sz w:val="20"/>
        </w:rPr>
        <w:fldChar w:fldCharType="begin"/>
      </w:r>
      <w:r w:rsidR="004A249F">
        <w:rPr>
          <w:rFonts w:asciiTheme="minorHAnsi" w:hAnsiTheme="minorHAnsi" w:cstheme="minorHAnsi"/>
          <w:iCs w:val="0"/>
          <w:color w:val="000000" w:themeColor="text1"/>
          <w:sz w:val="20"/>
        </w:rPr>
        <w:instrText xml:space="preserve"> SEQ Graf \* ARABIC </w:instrText>
      </w:r>
      <w:r w:rsidR="004A249F">
        <w:rPr>
          <w:rFonts w:asciiTheme="minorHAnsi" w:hAnsiTheme="minorHAnsi" w:cstheme="minorHAnsi"/>
          <w:iCs w:val="0"/>
          <w:color w:val="000000" w:themeColor="text1"/>
          <w:sz w:val="20"/>
        </w:rPr>
        <w:fldChar w:fldCharType="separate"/>
      </w:r>
      <w:r w:rsidR="00790654">
        <w:rPr>
          <w:rFonts w:asciiTheme="minorHAnsi" w:hAnsiTheme="minorHAnsi" w:cstheme="minorHAnsi"/>
          <w:iCs w:val="0"/>
          <w:noProof/>
          <w:color w:val="000000" w:themeColor="text1"/>
          <w:sz w:val="20"/>
        </w:rPr>
        <w:t>1</w:t>
      </w:r>
      <w:r w:rsidR="004A249F">
        <w:rPr>
          <w:rFonts w:asciiTheme="minorHAnsi" w:hAnsiTheme="minorHAnsi" w:cstheme="minorHAnsi"/>
          <w:iCs w:val="0"/>
          <w:color w:val="000000" w:themeColor="text1"/>
          <w:sz w:val="20"/>
        </w:rPr>
        <w:fldChar w:fldCharType="end"/>
      </w:r>
      <w:r w:rsidRPr="00C96A7E">
        <w:rPr>
          <w:rFonts w:asciiTheme="minorHAnsi" w:hAnsiTheme="minorHAnsi" w:cstheme="minorHAnsi"/>
          <w:iCs w:val="0"/>
          <w:color w:val="000000" w:themeColor="text1"/>
          <w:sz w:val="20"/>
        </w:rPr>
        <w:t xml:space="preserve">: </w:t>
      </w:r>
      <w:r w:rsidR="00005115">
        <w:rPr>
          <w:rFonts w:asciiTheme="minorHAnsi" w:hAnsiTheme="minorHAnsi" w:cstheme="minorHAnsi"/>
          <w:iCs w:val="0"/>
          <w:color w:val="000000" w:themeColor="text1"/>
          <w:sz w:val="20"/>
        </w:rPr>
        <w:t>Št</w:t>
      </w:r>
      <w:r w:rsidR="000032DF">
        <w:rPr>
          <w:rFonts w:asciiTheme="minorHAnsi" w:hAnsiTheme="minorHAnsi" w:cstheme="minorHAnsi"/>
          <w:iCs w:val="0"/>
          <w:color w:val="000000" w:themeColor="text1"/>
          <w:sz w:val="20"/>
        </w:rPr>
        <w:t>.</w:t>
      </w:r>
      <w:r w:rsidR="00005115">
        <w:rPr>
          <w:rFonts w:asciiTheme="minorHAnsi" w:hAnsiTheme="minorHAnsi" w:cstheme="minorHAnsi"/>
          <w:iCs w:val="0"/>
          <w:color w:val="000000" w:themeColor="text1"/>
          <w:sz w:val="20"/>
        </w:rPr>
        <w:t xml:space="preserve"> i</w:t>
      </w:r>
      <w:r w:rsidRPr="00C96A7E">
        <w:rPr>
          <w:rFonts w:asciiTheme="minorHAnsi" w:hAnsiTheme="minorHAnsi" w:cstheme="minorHAnsi"/>
          <w:iCs w:val="0"/>
          <w:color w:val="000000" w:themeColor="text1"/>
          <w:sz w:val="20"/>
        </w:rPr>
        <w:t>zpolnjeni</w:t>
      </w:r>
      <w:r w:rsidR="00005115">
        <w:rPr>
          <w:rFonts w:asciiTheme="minorHAnsi" w:hAnsiTheme="minorHAnsi" w:cstheme="minorHAnsi"/>
          <w:iCs w:val="0"/>
          <w:color w:val="000000" w:themeColor="text1"/>
          <w:sz w:val="20"/>
        </w:rPr>
        <w:t>h</w:t>
      </w:r>
      <w:r w:rsidRPr="00C96A7E">
        <w:rPr>
          <w:rFonts w:asciiTheme="minorHAnsi" w:hAnsiTheme="minorHAnsi" w:cstheme="minorHAnsi"/>
          <w:iCs w:val="0"/>
          <w:color w:val="000000" w:themeColor="text1"/>
          <w:sz w:val="20"/>
        </w:rPr>
        <w:t xml:space="preserve"> vprašalnik</w:t>
      </w:r>
      <w:r w:rsidR="00005115">
        <w:rPr>
          <w:rFonts w:asciiTheme="minorHAnsi" w:hAnsiTheme="minorHAnsi" w:cstheme="minorHAnsi"/>
          <w:iCs w:val="0"/>
          <w:color w:val="000000" w:themeColor="text1"/>
          <w:sz w:val="20"/>
        </w:rPr>
        <w:t>ov</w:t>
      </w:r>
      <w:r w:rsidRPr="00C96A7E">
        <w:rPr>
          <w:rFonts w:asciiTheme="minorHAnsi" w:hAnsiTheme="minorHAnsi" w:cstheme="minorHAnsi"/>
          <w:iCs w:val="0"/>
          <w:color w:val="000000" w:themeColor="text1"/>
          <w:sz w:val="20"/>
        </w:rPr>
        <w:t xml:space="preserve"> po </w:t>
      </w:r>
      <w:r>
        <w:rPr>
          <w:rFonts w:asciiTheme="minorHAnsi" w:hAnsiTheme="minorHAnsi" w:cstheme="minorHAnsi"/>
          <w:iCs w:val="0"/>
          <w:color w:val="000000" w:themeColor="text1"/>
          <w:sz w:val="20"/>
        </w:rPr>
        <w:t xml:space="preserve">posameznih </w:t>
      </w:r>
      <w:r w:rsidRPr="00C96A7E">
        <w:rPr>
          <w:rFonts w:asciiTheme="minorHAnsi" w:hAnsiTheme="minorHAnsi" w:cstheme="minorHAnsi"/>
          <w:iCs w:val="0"/>
          <w:color w:val="000000" w:themeColor="text1"/>
          <w:sz w:val="20"/>
        </w:rPr>
        <w:t>organih</w:t>
      </w:r>
    </w:p>
    <w:tbl>
      <w:tblPr>
        <w:tblpPr w:leftFromText="141" w:rightFromText="141" w:vertAnchor="text" w:tblpXSpec="center" w:tblpY="1"/>
        <w:tblOverlap w:val="neve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3"/>
        <w:gridCol w:w="1560"/>
        <w:gridCol w:w="1275"/>
        <w:gridCol w:w="1701"/>
        <w:gridCol w:w="1560"/>
      </w:tblGrid>
      <w:tr w:rsidR="002C4C2C" w:rsidRPr="00CD0223" w14:paraId="74E3CB7B" w14:textId="39AAFAC5" w:rsidTr="00CD0223">
        <w:trPr>
          <w:trHeight w:val="400"/>
        </w:trPr>
        <w:tc>
          <w:tcPr>
            <w:tcW w:w="2263" w:type="dxa"/>
            <w:vAlign w:val="center"/>
          </w:tcPr>
          <w:p w14:paraId="70232FDA" w14:textId="7CD8089C" w:rsidR="002241F9" w:rsidRPr="00CD0223" w:rsidRDefault="002241F9" w:rsidP="00A23EB9">
            <w:pPr>
              <w:widowControl w:val="0"/>
              <w:autoSpaceDE w:val="0"/>
              <w:autoSpaceDN w:val="0"/>
              <w:adjustRightInd w:val="0"/>
              <w:jc w:val="center"/>
              <w:rPr>
                <w:rFonts w:asciiTheme="minorHAnsi" w:hAnsiTheme="minorHAnsi" w:cstheme="minorHAnsi"/>
                <w:b/>
                <w:bCs/>
                <w:color w:val="000000" w:themeColor="text1"/>
                <w:sz w:val="20"/>
                <w:szCs w:val="20"/>
              </w:rPr>
            </w:pPr>
            <w:r w:rsidRPr="00CD0223">
              <w:rPr>
                <w:rFonts w:asciiTheme="minorHAnsi" w:hAnsiTheme="minorHAnsi" w:cstheme="minorHAnsi"/>
                <w:b/>
                <w:bCs/>
                <w:color w:val="000000" w:themeColor="text1"/>
                <w:sz w:val="20"/>
                <w:szCs w:val="20"/>
              </w:rPr>
              <w:lastRenderedPageBreak/>
              <w:t>Organ</w:t>
            </w:r>
          </w:p>
        </w:tc>
        <w:tc>
          <w:tcPr>
            <w:tcW w:w="1560" w:type="dxa"/>
            <w:vAlign w:val="center"/>
          </w:tcPr>
          <w:p w14:paraId="10EFB45C" w14:textId="77777777" w:rsidR="002241F9" w:rsidRPr="00CD0223" w:rsidRDefault="002241F9" w:rsidP="00A23EB9">
            <w:pPr>
              <w:widowControl w:val="0"/>
              <w:autoSpaceDE w:val="0"/>
              <w:autoSpaceDN w:val="0"/>
              <w:adjustRightInd w:val="0"/>
              <w:jc w:val="center"/>
              <w:rPr>
                <w:rFonts w:asciiTheme="minorHAnsi" w:hAnsiTheme="minorHAnsi" w:cstheme="minorHAnsi"/>
                <w:b/>
                <w:bCs/>
                <w:color w:val="000000" w:themeColor="text1"/>
                <w:sz w:val="20"/>
                <w:szCs w:val="20"/>
              </w:rPr>
            </w:pPr>
            <w:r w:rsidRPr="00CD0223">
              <w:rPr>
                <w:rFonts w:asciiTheme="minorHAnsi" w:hAnsiTheme="minorHAnsi" w:cstheme="minorHAnsi"/>
                <w:b/>
                <w:bCs/>
                <w:color w:val="000000" w:themeColor="text1"/>
                <w:sz w:val="20"/>
                <w:szCs w:val="20"/>
              </w:rPr>
              <w:t>Število odgovorov</w:t>
            </w:r>
          </w:p>
        </w:tc>
        <w:tc>
          <w:tcPr>
            <w:tcW w:w="1275" w:type="dxa"/>
            <w:vAlign w:val="center"/>
          </w:tcPr>
          <w:p w14:paraId="56E6F221" w14:textId="2AF720CB" w:rsidR="002241F9" w:rsidRPr="00CD0223" w:rsidRDefault="002241F9" w:rsidP="00A23EB9">
            <w:pPr>
              <w:widowControl w:val="0"/>
              <w:autoSpaceDE w:val="0"/>
              <w:autoSpaceDN w:val="0"/>
              <w:adjustRightInd w:val="0"/>
              <w:jc w:val="center"/>
              <w:rPr>
                <w:rFonts w:asciiTheme="minorHAnsi" w:hAnsiTheme="minorHAnsi" w:cstheme="minorHAnsi"/>
                <w:b/>
                <w:bCs/>
                <w:color w:val="000000" w:themeColor="text1"/>
                <w:sz w:val="20"/>
                <w:szCs w:val="20"/>
              </w:rPr>
            </w:pPr>
            <w:r w:rsidRPr="00CD0223">
              <w:rPr>
                <w:rFonts w:asciiTheme="minorHAnsi" w:hAnsiTheme="minorHAnsi" w:cstheme="minorHAnsi"/>
                <w:b/>
                <w:bCs/>
                <w:color w:val="000000" w:themeColor="text1"/>
                <w:sz w:val="20"/>
                <w:szCs w:val="20"/>
              </w:rPr>
              <w:t>Odziv v % celotnega odziva</w:t>
            </w:r>
          </w:p>
        </w:tc>
        <w:tc>
          <w:tcPr>
            <w:tcW w:w="1701" w:type="dxa"/>
            <w:vAlign w:val="center"/>
          </w:tcPr>
          <w:p w14:paraId="6F633C31" w14:textId="689A7D15" w:rsidR="002241F9" w:rsidRPr="00CD0223" w:rsidRDefault="002241F9" w:rsidP="00A23EB9">
            <w:pPr>
              <w:widowControl w:val="0"/>
              <w:autoSpaceDE w:val="0"/>
              <w:autoSpaceDN w:val="0"/>
              <w:adjustRightInd w:val="0"/>
              <w:jc w:val="center"/>
              <w:rPr>
                <w:rFonts w:asciiTheme="minorHAnsi" w:hAnsiTheme="minorHAnsi" w:cstheme="minorHAnsi"/>
                <w:b/>
                <w:bCs/>
                <w:color w:val="000000" w:themeColor="text1"/>
                <w:sz w:val="20"/>
                <w:szCs w:val="20"/>
              </w:rPr>
            </w:pPr>
            <w:r w:rsidRPr="00CD0223">
              <w:rPr>
                <w:rFonts w:asciiTheme="minorHAnsi" w:hAnsiTheme="minorHAnsi" w:cstheme="minorHAnsi"/>
                <w:b/>
                <w:bCs/>
                <w:color w:val="000000" w:themeColor="text1"/>
                <w:sz w:val="20"/>
                <w:szCs w:val="20"/>
              </w:rPr>
              <w:t>Št. odzivov v % glede št. zaposlenih v  organu</w:t>
            </w:r>
          </w:p>
        </w:tc>
        <w:tc>
          <w:tcPr>
            <w:tcW w:w="1560" w:type="dxa"/>
            <w:vAlign w:val="center"/>
          </w:tcPr>
          <w:p w14:paraId="4D0921D4" w14:textId="5085F417" w:rsidR="002241F9" w:rsidRPr="00CD0223" w:rsidRDefault="002241F9" w:rsidP="00A23EB9">
            <w:pPr>
              <w:widowControl w:val="0"/>
              <w:autoSpaceDE w:val="0"/>
              <w:autoSpaceDN w:val="0"/>
              <w:adjustRightInd w:val="0"/>
              <w:jc w:val="center"/>
              <w:rPr>
                <w:rFonts w:asciiTheme="minorHAnsi" w:hAnsiTheme="minorHAnsi" w:cstheme="minorHAnsi"/>
                <w:b/>
                <w:bCs/>
                <w:color w:val="000000" w:themeColor="text1"/>
                <w:sz w:val="20"/>
                <w:szCs w:val="20"/>
              </w:rPr>
            </w:pPr>
            <w:r w:rsidRPr="00CD0223">
              <w:rPr>
                <w:rFonts w:asciiTheme="minorHAnsi" w:hAnsiTheme="minorHAnsi" w:cstheme="minorHAnsi"/>
                <w:b/>
                <w:bCs/>
                <w:color w:val="000000" w:themeColor="text1"/>
                <w:sz w:val="20"/>
                <w:szCs w:val="20"/>
              </w:rPr>
              <w:t>Primerjava</w:t>
            </w:r>
            <w:r w:rsidR="000901C6" w:rsidRPr="00CD0223">
              <w:rPr>
                <w:rFonts w:asciiTheme="minorHAnsi" w:hAnsiTheme="minorHAnsi" w:cstheme="minorHAnsi"/>
                <w:b/>
                <w:bCs/>
                <w:color w:val="000000" w:themeColor="text1"/>
                <w:sz w:val="20"/>
                <w:szCs w:val="20"/>
              </w:rPr>
              <w:t xml:space="preserve"> št. odgovorov </w:t>
            </w:r>
            <w:r w:rsidRPr="00CD0223">
              <w:rPr>
                <w:rFonts w:asciiTheme="minorHAnsi" w:hAnsiTheme="minorHAnsi" w:cstheme="minorHAnsi"/>
                <w:b/>
                <w:bCs/>
                <w:color w:val="000000" w:themeColor="text1"/>
                <w:sz w:val="20"/>
                <w:szCs w:val="20"/>
              </w:rPr>
              <w:t>z letom 2019</w:t>
            </w:r>
            <w:r w:rsidR="000901C6" w:rsidRPr="00CD0223">
              <w:rPr>
                <w:rFonts w:asciiTheme="minorHAnsi" w:hAnsiTheme="minorHAnsi" w:cstheme="minorHAnsi"/>
                <w:b/>
                <w:bCs/>
                <w:color w:val="000000" w:themeColor="text1"/>
                <w:sz w:val="20"/>
                <w:szCs w:val="20"/>
              </w:rPr>
              <w:t xml:space="preserve"> (%)</w:t>
            </w:r>
          </w:p>
        </w:tc>
      </w:tr>
      <w:tr w:rsidR="002C4C2C" w:rsidRPr="00CD0223" w14:paraId="1ABD984F" w14:textId="7263AFEF" w:rsidTr="00CD0223">
        <w:trPr>
          <w:trHeight w:val="400"/>
        </w:trPr>
        <w:tc>
          <w:tcPr>
            <w:tcW w:w="2263" w:type="dxa"/>
            <w:shd w:val="clear" w:color="auto" w:fill="FFFFFF" w:themeFill="background1"/>
            <w:vAlign w:val="center"/>
          </w:tcPr>
          <w:p w14:paraId="6202124F" w14:textId="49EDFBCC"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asciiTheme="minorHAnsi" w:hAnsiTheme="minorHAnsi" w:cstheme="minorHAnsi"/>
                <w:color w:val="000000" w:themeColor="text1"/>
                <w:sz w:val="20"/>
                <w:szCs w:val="20"/>
              </w:rPr>
              <w:t>MIZŠ</w:t>
            </w:r>
          </w:p>
        </w:tc>
        <w:tc>
          <w:tcPr>
            <w:tcW w:w="1560" w:type="dxa"/>
            <w:vAlign w:val="center"/>
          </w:tcPr>
          <w:p w14:paraId="04855ECF" w14:textId="67FEF3BD"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cs="Calibri"/>
                <w:color w:val="000000" w:themeColor="text1"/>
                <w:sz w:val="20"/>
                <w:szCs w:val="20"/>
              </w:rPr>
              <w:t>32</w:t>
            </w:r>
          </w:p>
        </w:tc>
        <w:tc>
          <w:tcPr>
            <w:tcW w:w="1275" w:type="dxa"/>
            <w:vAlign w:val="center"/>
          </w:tcPr>
          <w:p w14:paraId="0B92D337" w14:textId="32E8BA95"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cs="Calibri"/>
                <w:color w:val="000000" w:themeColor="text1"/>
                <w:sz w:val="20"/>
                <w:szCs w:val="20"/>
              </w:rPr>
              <w:t>3%</w:t>
            </w:r>
          </w:p>
        </w:tc>
        <w:tc>
          <w:tcPr>
            <w:tcW w:w="1701" w:type="dxa"/>
            <w:vAlign w:val="center"/>
          </w:tcPr>
          <w:p w14:paraId="75614F91" w14:textId="316F3B3F"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cs="Calibri"/>
                <w:color w:val="000000" w:themeColor="text1"/>
                <w:sz w:val="20"/>
                <w:szCs w:val="20"/>
              </w:rPr>
              <w:t>8%</w:t>
            </w:r>
          </w:p>
        </w:tc>
        <w:tc>
          <w:tcPr>
            <w:tcW w:w="1560" w:type="dxa"/>
            <w:vAlign w:val="center"/>
          </w:tcPr>
          <w:p w14:paraId="313675AC" w14:textId="58A62CDC" w:rsidR="002241F9" w:rsidRPr="00CD0223" w:rsidRDefault="004A4D03"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asciiTheme="minorHAnsi" w:hAnsiTheme="minorHAnsi" w:cstheme="minorHAnsi"/>
                <w:color w:val="000000" w:themeColor="text1"/>
                <w:sz w:val="20"/>
                <w:szCs w:val="20"/>
              </w:rPr>
              <w:t>↓66 %</w:t>
            </w:r>
          </w:p>
        </w:tc>
      </w:tr>
      <w:tr w:rsidR="002C4C2C" w:rsidRPr="00CD0223" w14:paraId="71560A6C" w14:textId="114D150A" w:rsidTr="00CD0223">
        <w:trPr>
          <w:trHeight w:val="400"/>
        </w:trPr>
        <w:tc>
          <w:tcPr>
            <w:tcW w:w="2263" w:type="dxa"/>
            <w:shd w:val="clear" w:color="auto" w:fill="FFFFFF" w:themeFill="background1"/>
            <w:vAlign w:val="center"/>
          </w:tcPr>
          <w:p w14:paraId="7688D26E" w14:textId="49E1AB48"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asciiTheme="minorHAnsi" w:hAnsiTheme="minorHAnsi" w:cstheme="minorHAnsi"/>
                <w:color w:val="000000" w:themeColor="text1"/>
                <w:sz w:val="20"/>
                <w:szCs w:val="20"/>
              </w:rPr>
              <w:t>MJU</w:t>
            </w:r>
          </w:p>
        </w:tc>
        <w:tc>
          <w:tcPr>
            <w:tcW w:w="1560" w:type="dxa"/>
            <w:vAlign w:val="center"/>
          </w:tcPr>
          <w:p w14:paraId="79FDCDF4" w14:textId="3AD98675"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cs="Calibri"/>
                <w:color w:val="000000" w:themeColor="text1"/>
                <w:sz w:val="20"/>
                <w:szCs w:val="20"/>
              </w:rPr>
              <w:t>60</w:t>
            </w:r>
          </w:p>
        </w:tc>
        <w:tc>
          <w:tcPr>
            <w:tcW w:w="1275" w:type="dxa"/>
            <w:vAlign w:val="center"/>
          </w:tcPr>
          <w:p w14:paraId="18D2FD8F" w14:textId="254AB88D"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cs="Calibri"/>
                <w:color w:val="000000" w:themeColor="text1"/>
                <w:sz w:val="20"/>
                <w:szCs w:val="20"/>
              </w:rPr>
              <w:t>6%</w:t>
            </w:r>
          </w:p>
        </w:tc>
        <w:tc>
          <w:tcPr>
            <w:tcW w:w="1701" w:type="dxa"/>
            <w:vAlign w:val="center"/>
          </w:tcPr>
          <w:p w14:paraId="552CD408" w14:textId="1340B622"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cs="Calibri"/>
                <w:color w:val="000000" w:themeColor="text1"/>
                <w:sz w:val="20"/>
                <w:szCs w:val="20"/>
              </w:rPr>
              <w:t>11%</w:t>
            </w:r>
          </w:p>
        </w:tc>
        <w:tc>
          <w:tcPr>
            <w:tcW w:w="1560" w:type="dxa"/>
            <w:vAlign w:val="center"/>
          </w:tcPr>
          <w:p w14:paraId="33CF27F9" w14:textId="3A145186"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asciiTheme="minorHAnsi" w:hAnsiTheme="minorHAnsi" w:cstheme="minorHAnsi"/>
                <w:color w:val="000000" w:themeColor="text1"/>
                <w:sz w:val="20"/>
                <w:szCs w:val="20"/>
              </w:rPr>
              <w:t>↓</w:t>
            </w:r>
            <w:r w:rsidR="00B8463A" w:rsidRPr="00CD0223">
              <w:rPr>
                <w:rFonts w:asciiTheme="minorHAnsi" w:hAnsiTheme="minorHAnsi" w:cstheme="minorHAnsi"/>
                <w:color w:val="000000" w:themeColor="text1"/>
                <w:sz w:val="20"/>
                <w:szCs w:val="20"/>
              </w:rPr>
              <w:t>42</w:t>
            </w:r>
            <w:r w:rsidRPr="00CD0223">
              <w:rPr>
                <w:rFonts w:asciiTheme="minorHAnsi" w:hAnsiTheme="minorHAnsi" w:cstheme="minorHAnsi"/>
                <w:color w:val="000000" w:themeColor="text1"/>
                <w:sz w:val="20"/>
                <w:szCs w:val="20"/>
              </w:rPr>
              <w:t xml:space="preserve"> %</w:t>
            </w:r>
          </w:p>
        </w:tc>
      </w:tr>
      <w:tr w:rsidR="002C4C2C" w:rsidRPr="00CD0223" w14:paraId="5E718077" w14:textId="2D3D58F8" w:rsidTr="00CD0223">
        <w:trPr>
          <w:trHeight w:val="400"/>
        </w:trPr>
        <w:tc>
          <w:tcPr>
            <w:tcW w:w="2263" w:type="dxa"/>
            <w:shd w:val="clear" w:color="auto" w:fill="FFFFFF" w:themeFill="background1"/>
            <w:vAlign w:val="center"/>
          </w:tcPr>
          <w:p w14:paraId="0CDAC946" w14:textId="7174D1C1"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asciiTheme="minorHAnsi" w:hAnsiTheme="minorHAnsi" w:cstheme="minorHAnsi"/>
                <w:color w:val="000000" w:themeColor="text1"/>
                <w:sz w:val="20"/>
                <w:szCs w:val="20"/>
              </w:rPr>
              <w:t>MJU-IJS</w:t>
            </w:r>
          </w:p>
        </w:tc>
        <w:tc>
          <w:tcPr>
            <w:tcW w:w="1560" w:type="dxa"/>
            <w:vAlign w:val="center"/>
          </w:tcPr>
          <w:p w14:paraId="4068359B" w14:textId="46080674"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cs="Calibri"/>
                <w:color w:val="000000" w:themeColor="text1"/>
                <w:sz w:val="20"/>
                <w:szCs w:val="20"/>
              </w:rPr>
              <w:t>3</w:t>
            </w:r>
          </w:p>
        </w:tc>
        <w:tc>
          <w:tcPr>
            <w:tcW w:w="1275" w:type="dxa"/>
            <w:vAlign w:val="center"/>
          </w:tcPr>
          <w:p w14:paraId="78DD5778" w14:textId="3E96CB92"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cs="Calibri"/>
                <w:color w:val="000000" w:themeColor="text1"/>
                <w:sz w:val="20"/>
                <w:szCs w:val="20"/>
              </w:rPr>
              <w:t>0%</w:t>
            </w:r>
          </w:p>
        </w:tc>
        <w:tc>
          <w:tcPr>
            <w:tcW w:w="1701" w:type="dxa"/>
            <w:vAlign w:val="center"/>
          </w:tcPr>
          <w:p w14:paraId="258AEFF2" w14:textId="3497EC73"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cs="Calibri"/>
                <w:color w:val="000000" w:themeColor="text1"/>
                <w:sz w:val="20"/>
                <w:szCs w:val="20"/>
              </w:rPr>
              <w:t>18%</w:t>
            </w:r>
          </w:p>
        </w:tc>
        <w:tc>
          <w:tcPr>
            <w:tcW w:w="1560" w:type="dxa"/>
            <w:vAlign w:val="center"/>
          </w:tcPr>
          <w:p w14:paraId="5E23E630" w14:textId="1D6E23C9" w:rsidR="002241F9" w:rsidRPr="00CD0223" w:rsidRDefault="002B408E"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asciiTheme="minorHAnsi" w:hAnsiTheme="minorHAnsi" w:cstheme="minorHAnsi"/>
                <w:color w:val="000000" w:themeColor="text1"/>
                <w:sz w:val="20"/>
                <w:szCs w:val="20"/>
              </w:rPr>
              <w:t xml:space="preserve"> </w:t>
            </w:r>
            <w:r w:rsidR="006C15ED" w:rsidRPr="00CD0223">
              <w:rPr>
                <w:rFonts w:asciiTheme="minorHAnsi" w:hAnsiTheme="minorHAnsi" w:cstheme="minorHAnsi"/>
                <w:color w:val="000000" w:themeColor="text1"/>
                <w:sz w:val="20"/>
                <w:szCs w:val="20"/>
              </w:rPr>
              <w:t>↓25 %</w:t>
            </w:r>
          </w:p>
        </w:tc>
      </w:tr>
      <w:tr w:rsidR="002C4C2C" w:rsidRPr="00CD0223" w14:paraId="1A4E1B90" w14:textId="2242A006" w:rsidTr="00CD0223">
        <w:trPr>
          <w:trHeight w:val="400"/>
        </w:trPr>
        <w:tc>
          <w:tcPr>
            <w:tcW w:w="2263" w:type="dxa"/>
            <w:shd w:val="clear" w:color="auto" w:fill="FFFFFF" w:themeFill="background1"/>
            <w:vAlign w:val="center"/>
          </w:tcPr>
          <w:p w14:paraId="435A4865" w14:textId="299FC8D5"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asciiTheme="minorHAnsi" w:hAnsiTheme="minorHAnsi" w:cstheme="minorHAnsi"/>
                <w:color w:val="000000" w:themeColor="text1"/>
                <w:sz w:val="20"/>
                <w:szCs w:val="20"/>
              </w:rPr>
              <w:t>AKTRP</w:t>
            </w:r>
          </w:p>
        </w:tc>
        <w:tc>
          <w:tcPr>
            <w:tcW w:w="1560" w:type="dxa"/>
            <w:vAlign w:val="center"/>
          </w:tcPr>
          <w:p w14:paraId="79982B7F" w14:textId="3CEC62B6"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cs="Calibri"/>
                <w:color w:val="000000" w:themeColor="text1"/>
                <w:sz w:val="20"/>
                <w:szCs w:val="20"/>
              </w:rPr>
              <w:t>41</w:t>
            </w:r>
          </w:p>
        </w:tc>
        <w:tc>
          <w:tcPr>
            <w:tcW w:w="1275" w:type="dxa"/>
            <w:vAlign w:val="center"/>
          </w:tcPr>
          <w:p w14:paraId="5DC99B0D" w14:textId="3A0C6B6B"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cs="Calibri"/>
                <w:color w:val="000000" w:themeColor="text1"/>
                <w:sz w:val="20"/>
                <w:szCs w:val="20"/>
              </w:rPr>
              <w:t>4%</w:t>
            </w:r>
          </w:p>
        </w:tc>
        <w:tc>
          <w:tcPr>
            <w:tcW w:w="1701" w:type="dxa"/>
            <w:vAlign w:val="center"/>
          </w:tcPr>
          <w:p w14:paraId="7101BED3" w14:textId="4356D729"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cs="Calibri"/>
                <w:color w:val="000000" w:themeColor="text1"/>
                <w:sz w:val="20"/>
                <w:szCs w:val="20"/>
              </w:rPr>
              <w:t>14%</w:t>
            </w:r>
          </w:p>
        </w:tc>
        <w:tc>
          <w:tcPr>
            <w:tcW w:w="1560" w:type="dxa"/>
            <w:vAlign w:val="center"/>
          </w:tcPr>
          <w:p w14:paraId="6B028AC7" w14:textId="4E6CE3F4"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asciiTheme="minorHAnsi" w:hAnsiTheme="minorHAnsi" w:cstheme="minorHAnsi"/>
                <w:color w:val="000000" w:themeColor="text1"/>
                <w:sz w:val="20"/>
                <w:szCs w:val="20"/>
              </w:rPr>
              <w:t>↓5</w:t>
            </w:r>
            <w:r w:rsidR="002170B2" w:rsidRPr="00CD0223">
              <w:rPr>
                <w:rFonts w:asciiTheme="minorHAnsi" w:hAnsiTheme="minorHAnsi" w:cstheme="minorHAnsi"/>
                <w:color w:val="000000" w:themeColor="text1"/>
                <w:sz w:val="20"/>
                <w:szCs w:val="20"/>
              </w:rPr>
              <w:t>2</w:t>
            </w:r>
            <w:r w:rsidRPr="00CD0223">
              <w:rPr>
                <w:rFonts w:asciiTheme="minorHAnsi" w:hAnsiTheme="minorHAnsi" w:cstheme="minorHAnsi"/>
                <w:color w:val="000000" w:themeColor="text1"/>
                <w:sz w:val="20"/>
                <w:szCs w:val="20"/>
              </w:rPr>
              <w:t xml:space="preserve"> %</w:t>
            </w:r>
          </w:p>
        </w:tc>
      </w:tr>
      <w:tr w:rsidR="002C4C2C" w:rsidRPr="00CD0223" w14:paraId="412FBF43" w14:textId="5B92E44F" w:rsidTr="00CD0223">
        <w:trPr>
          <w:trHeight w:val="400"/>
        </w:trPr>
        <w:tc>
          <w:tcPr>
            <w:tcW w:w="2263" w:type="dxa"/>
            <w:shd w:val="clear" w:color="auto" w:fill="FFFFFF" w:themeFill="background1"/>
            <w:vAlign w:val="center"/>
          </w:tcPr>
          <w:p w14:paraId="418434FC" w14:textId="71E8669F"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asciiTheme="minorHAnsi" w:hAnsiTheme="minorHAnsi" w:cstheme="minorHAnsi"/>
                <w:color w:val="000000" w:themeColor="text1"/>
                <w:sz w:val="20"/>
                <w:szCs w:val="20"/>
              </w:rPr>
              <w:t>GSV</w:t>
            </w:r>
          </w:p>
        </w:tc>
        <w:tc>
          <w:tcPr>
            <w:tcW w:w="1560" w:type="dxa"/>
            <w:vAlign w:val="center"/>
          </w:tcPr>
          <w:p w14:paraId="07F180F1" w14:textId="5393C066"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cs="Calibri"/>
                <w:color w:val="000000" w:themeColor="text1"/>
                <w:sz w:val="20"/>
                <w:szCs w:val="20"/>
              </w:rPr>
              <w:t>27</w:t>
            </w:r>
          </w:p>
        </w:tc>
        <w:tc>
          <w:tcPr>
            <w:tcW w:w="1275" w:type="dxa"/>
            <w:vAlign w:val="center"/>
          </w:tcPr>
          <w:p w14:paraId="56EC4569" w14:textId="0981B760"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cs="Calibri"/>
                <w:color w:val="000000" w:themeColor="text1"/>
                <w:sz w:val="20"/>
                <w:szCs w:val="20"/>
              </w:rPr>
              <w:t>3%</w:t>
            </w:r>
          </w:p>
        </w:tc>
        <w:tc>
          <w:tcPr>
            <w:tcW w:w="1701" w:type="dxa"/>
            <w:vAlign w:val="center"/>
          </w:tcPr>
          <w:p w14:paraId="2D4D99D2" w14:textId="7589227F"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cs="Calibri"/>
                <w:color w:val="000000" w:themeColor="text1"/>
                <w:sz w:val="20"/>
                <w:szCs w:val="20"/>
              </w:rPr>
              <w:t>9%</w:t>
            </w:r>
          </w:p>
        </w:tc>
        <w:tc>
          <w:tcPr>
            <w:tcW w:w="1560" w:type="dxa"/>
            <w:vAlign w:val="center"/>
          </w:tcPr>
          <w:p w14:paraId="1512CF14" w14:textId="4C709503" w:rsidR="002241F9" w:rsidRPr="00CD0223" w:rsidRDefault="0091063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asciiTheme="minorHAnsi" w:hAnsiTheme="minorHAnsi" w:cstheme="minorHAnsi"/>
                <w:color w:val="000000" w:themeColor="text1"/>
                <w:sz w:val="20"/>
                <w:szCs w:val="20"/>
              </w:rPr>
              <w:t>↑18</w:t>
            </w:r>
            <w:r w:rsidR="00A079E7" w:rsidRPr="00CD0223">
              <w:rPr>
                <w:rFonts w:asciiTheme="minorHAnsi" w:hAnsiTheme="minorHAnsi" w:cstheme="minorHAnsi"/>
                <w:color w:val="000000" w:themeColor="text1"/>
                <w:sz w:val="20"/>
                <w:szCs w:val="20"/>
              </w:rPr>
              <w:t xml:space="preserve"> </w:t>
            </w:r>
            <w:r w:rsidRPr="00CD0223">
              <w:rPr>
                <w:rFonts w:asciiTheme="minorHAnsi" w:hAnsiTheme="minorHAnsi" w:cstheme="minorHAnsi"/>
                <w:color w:val="000000" w:themeColor="text1"/>
                <w:sz w:val="20"/>
                <w:szCs w:val="20"/>
              </w:rPr>
              <w:t>%</w:t>
            </w:r>
          </w:p>
        </w:tc>
      </w:tr>
      <w:tr w:rsidR="002C4C2C" w:rsidRPr="00CD0223" w14:paraId="657B99FC" w14:textId="0D9EF82D" w:rsidTr="00CD0223">
        <w:trPr>
          <w:trHeight w:val="400"/>
        </w:trPr>
        <w:tc>
          <w:tcPr>
            <w:tcW w:w="2263" w:type="dxa"/>
            <w:shd w:val="clear" w:color="auto" w:fill="FFFFFF" w:themeFill="background1"/>
            <w:vAlign w:val="center"/>
          </w:tcPr>
          <w:p w14:paraId="5FC93951" w14:textId="114EC45F"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asciiTheme="minorHAnsi" w:hAnsiTheme="minorHAnsi" w:cstheme="minorHAnsi"/>
                <w:color w:val="000000" w:themeColor="text1"/>
                <w:sz w:val="20"/>
                <w:szCs w:val="20"/>
              </w:rPr>
              <w:t>MDDSZ</w:t>
            </w:r>
          </w:p>
        </w:tc>
        <w:tc>
          <w:tcPr>
            <w:tcW w:w="1560" w:type="dxa"/>
            <w:vAlign w:val="center"/>
          </w:tcPr>
          <w:p w14:paraId="45A8B94F" w14:textId="6648F28D"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cs="Calibri"/>
                <w:color w:val="000000" w:themeColor="text1"/>
                <w:sz w:val="20"/>
                <w:szCs w:val="20"/>
              </w:rPr>
              <w:t>79</w:t>
            </w:r>
          </w:p>
        </w:tc>
        <w:tc>
          <w:tcPr>
            <w:tcW w:w="1275" w:type="dxa"/>
            <w:vAlign w:val="center"/>
          </w:tcPr>
          <w:p w14:paraId="74D9E037" w14:textId="506486A3"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cs="Calibri"/>
                <w:color w:val="000000" w:themeColor="text1"/>
                <w:sz w:val="20"/>
                <w:szCs w:val="20"/>
              </w:rPr>
              <w:t>8%</w:t>
            </w:r>
          </w:p>
        </w:tc>
        <w:tc>
          <w:tcPr>
            <w:tcW w:w="1701" w:type="dxa"/>
            <w:vAlign w:val="center"/>
          </w:tcPr>
          <w:p w14:paraId="26A39BE2" w14:textId="28FD63D7"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cs="Calibri"/>
                <w:color w:val="000000" w:themeColor="text1"/>
                <w:sz w:val="20"/>
                <w:szCs w:val="20"/>
              </w:rPr>
              <w:t>21%</w:t>
            </w:r>
          </w:p>
        </w:tc>
        <w:tc>
          <w:tcPr>
            <w:tcW w:w="1560" w:type="dxa"/>
            <w:vAlign w:val="center"/>
          </w:tcPr>
          <w:p w14:paraId="6D9FF627" w14:textId="771EEA01" w:rsidR="002241F9" w:rsidRPr="00CD0223" w:rsidRDefault="00A079E7"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asciiTheme="minorHAnsi" w:hAnsiTheme="minorHAnsi" w:cstheme="minorHAnsi"/>
                <w:color w:val="000000" w:themeColor="text1"/>
                <w:sz w:val="20"/>
                <w:szCs w:val="20"/>
              </w:rPr>
              <w:t>↑84 %</w:t>
            </w:r>
          </w:p>
        </w:tc>
      </w:tr>
      <w:tr w:rsidR="002C4C2C" w:rsidRPr="00CD0223" w14:paraId="0C628F9D" w14:textId="2CB33A31" w:rsidTr="00CD0223">
        <w:trPr>
          <w:trHeight w:val="400"/>
        </w:trPr>
        <w:tc>
          <w:tcPr>
            <w:tcW w:w="2263" w:type="dxa"/>
            <w:shd w:val="clear" w:color="auto" w:fill="FFFFFF" w:themeFill="background1"/>
            <w:vAlign w:val="center"/>
          </w:tcPr>
          <w:p w14:paraId="51CF4A10" w14:textId="1CCD5EA5"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asciiTheme="minorHAnsi" w:hAnsiTheme="minorHAnsi" w:cstheme="minorHAnsi"/>
                <w:color w:val="000000" w:themeColor="text1"/>
                <w:sz w:val="20"/>
                <w:szCs w:val="20"/>
              </w:rPr>
              <w:t>MK</w:t>
            </w:r>
          </w:p>
        </w:tc>
        <w:tc>
          <w:tcPr>
            <w:tcW w:w="1560" w:type="dxa"/>
            <w:vAlign w:val="center"/>
          </w:tcPr>
          <w:p w14:paraId="185928C6" w14:textId="178E01D6"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cs="Calibri"/>
                <w:color w:val="000000" w:themeColor="text1"/>
                <w:sz w:val="20"/>
                <w:szCs w:val="20"/>
              </w:rPr>
              <w:t>14</w:t>
            </w:r>
          </w:p>
        </w:tc>
        <w:tc>
          <w:tcPr>
            <w:tcW w:w="1275" w:type="dxa"/>
            <w:vAlign w:val="center"/>
          </w:tcPr>
          <w:p w14:paraId="2F7DE90E" w14:textId="3B8DEDDD"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cs="Calibri"/>
                <w:color w:val="000000" w:themeColor="text1"/>
                <w:sz w:val="20"/>
                <w:szCs w:val="20"/>
              </w:rPr>
              <w:t>1%</w:t>
            </w:r>
          </w:p>
        </w:tc>
        <w:tc>
          <w:tcPr>
            <w:tcW w:w="1701" w:type="dxa"/>
            <w:vAlign w:val="center"/>
          </w:tcPr>
          <w:p w14:paraId="72CC45BC" w14:textId="1BEBF2C5"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cs="Calibri"/>
                <w:color w:val="000000" w:themeColor="text1"/>
                <w:sz w:val="20"/>
                <w:szCs w:val="20"/>
              </w:rPr>
              <w:t>9%</w:t>
            </w:r>
          </w:p>
        </w:tc>
        <w:tc>
          <w:tcPr>
            <w:tcW w:w="1560" w:type="dxa"/>
            <w:vAlign w:val="center"/>
          </w:tcPr>
          <w:p w14:paraId="219C38A2" w14:textId="5F9E6959"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asciiTheme="minorHAnsi" w:hAnsiTheme="minorHAnsi" w:cstheme="minorHAnsi"/>
                <w:color w:val="000000" w:themeColor="text1"/>
                <w:sz w:val="20"/>
                <w:szCs w:val="20"/>
              </w:rPr>
              <w:t>↓</w:t>
            </w:r>
            <w:r w:rsidR="00BB6A96" w:rsidRPr="00CD0223">
              <w:rPr>
                <w:rFonts w:asciiTheme="minorHAnsi" w:hAnsiTheme="minorHAnsi" w:cstheme="minorHAnsi"/>
                <w:color w:val="000000" w:themeColor="text1"/>
                <w:sz w:val="20"/>
                <w:szCs w:val="20"/>
              </w:rPr>
              <w:t>58</w:t>
            </w:r>
            <w:r w:rsidRPr="00CD0223">
              <w:rPr>
                <w:rFonts w:asciiTheme="minorHAnsi" w:hAnsiTheme="minorHAnsi" w:cstheme="minorHAnsi"/>
                <w:color w:val="000000" w:themeColor="text1"/>
                <w:sz w:val="20"/>
                <w:szCs w:val="20"/>
              </w:rPr>
              <w:t xml:space="preserve"> %</w:t>
            </w:r>
          </w:p>
        </w:tc>
      </w:tr>
      <w:tr w:rsidR="002C4C2C" w:rsidRPr="00CD0223" w14:paraId="3455503B" w14:textId="013551BB" w:rsidTr="00CD0223">
        <w:trPr>
          <w:trHeight w:val="400"/>
        </w:trPr>
        <w:tc>
          <w:tcPr>
            <w:tcW w:w="2263" w:type="dxa"/>
            <w:shd w:val="clear" w:color="auto" w:fill="FFFFFF" w:themeFill="background1"/>
            <w:vAlign w:val="center"/>
          </w:tcPr>
          <w:p w14:paraId="3C2C1F20" w14:textId="592D6273"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asciiTheme="minorHAnsi" w:hAnsiTheme="minorHAnsi" w:cstheme="minorHAnsi"/>
                <w:color w:val="000000" w:themeColor="text1"/>
                <w:sz w:val="20"/>
                <w:szCs w:val="20"/>
              </w:rPr>
              <w:t>MKGP</w:t>
            </w:r>
          </w:p>
        </w:tc>
        <w:tc>
          <w:tcPr>
            <w:tcW w:w="1560" w:type="dxa"/>
            <w:vAlign w:val="center"/>
          </w:tcPr>
          <w:p w14:paraId="03B2E519" w14:textId="3DE936D3"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cs="Calibri"/>
                <w:color w:val="000000" w:themeColor="text1"/>
                <w:sz w:val="20"/>
                <w:szCs w:val="20"/>
              </w:rPr>
              <w:t>12</w:t>
            </w:r>
          </w:p>
        </w:tc>
        <w:tc>
          <w:tcPr>
            <w:tcW w:w="1275" w:type="dxa"/>
            <w:vAlign w:val="center"/>
          </w:tcPr>
          <w:p w14:paraId="010B94BA" w14:textId="4EEAF82C"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cs="Calibri"/>
                <w:color w:val="000000" w:themeColor="text1"/>
                <w:sz w:val="20"/>
                <w:szCs w:val="20"/>
              </w:rPr>
              <w:t>1%</w:t>
            </w:r>
          </w:p>
        </w:tc>
        <w:tc>
          <w:tcPr>
            <w:tcW w:w="1701" w:type="dxa"/>
            <w:vAlign w:val="center"/>
          </w:tcPr>
          <w:p w14:paraId="758D3338" w14:textId="45CD23DE"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cs="Calibri"/>
                <w:color w:val="000000" w:themeColor="text1"/>
                <w:sz w:val="20"/>
                <w:szCs w:val="20"/>
              </w:rPr>
              <w:t>4%</w:t>
            </w:r>
          </w:p>
        </w:tc>
        <w:tc>
          <w:tcPr>
            <w:tcW w:w="1560" w:type="dxa"/>
            <w:vAlign w:val="center"/>
          </w:tcPr>
          <w:p w14:paraId="44F2E5B4" w14:textId="79832A9F"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asciiTheme="minorHAnsi" w:hAnsiTheme="minorHAnsi" w:cstheme="minorHAnsi"/>
                <w:color w:val="000000" w:themeColor="text1"/>
                <w:sz w:val="20"/>
                <w:szCs w:val="20"/>
              </w:rPr>
              <w:t>↓</w:t>
            </w:r>
            <w:r w:rsidR="00036FC9" w:rsidRPr="00CD0223">
              <w:rPr>
                <w:rFonts w:asciiTheme="minorHAnsi" w:hAnsiTheme="minorHAnsi" w:cstheme="minorHAnsi"/>
                <w:color w:val="000000" w:themeColor="text1"/>
                <w:sz w:val="20"/>
                <w:szCs w:val="20"/>
              </w:rPr>
              <w:t>37</w:t>
            </w:r>
            <w:r w:rsidRPr="00CD0223">
              <w:rPr>
                <w:rFonts w:asciiTheme="minorHAnsi" w:hAnsiTheme="minorHAnsi" w:cstheme="minorHAnsi"/>
                <w:color w:val="000000" w:themeColor="text1"/>
                <w:sz w:val="20"/>
                <w:szCs w:val="20"/>
              </w:rPr>
              <w:t xml:space="preserve"> %</w:t>
            </w:r>
          </w:p>
        </w:tc>
      </w:tr>
      <w:tr w:rsidR="002C4C2C" w:rsidRPr="00CD0223" w14:paraId="7B90B332" w14:textId="3563013C" w:rsidTr="00CD0223">
        <w:trPr>
          <w:trHeight w:val="400"/>
        </w:trPr>
        <w:tc>
          <w:tcPr>
            <w:tcW w:w="2263" w:type="dxa"/>
            <w:shd w:val="clear" w:color="auto" w:fill="FFFFFF" w:themeFill="background1"/>
            <w:vAlign w:val="center"/>
          </w:tcPr>
          <w:p w14:paraId="47F3A4CD" w14:textId="54B0C24F"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asciiTheme="minorHAnsi" w:hAnsiTheme="minorHAnsi" w:cstheme="minorHAnsi"/>
                <w:color w:val="000000" w:themeColor="text1"/>
                <w:sz w:val="20"/>
                <w:szCs w:val="20"/>
              </w:rPr>
              <w:t>MNZ</w:t>
            </w:r>
          </w:p>
        </w:tc>
        <w:tc>
          <w:tcPr>
            <w:tcW w:w="1560" w:type="dxa"/>
            <w:vAlign w:val="center"/>
          </w:tcPr>
          <w:p w14:paraId="690628BF" w14:textId="36E90C74"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cs="Calibri"/>
                <w:color w:val="000000" w:themeColor="text1"/>
                <w:sz w:val="20"/>
                <w:szCs w:val="20"/>
              </w:rPr>
              <w:t>53</w:t>
            </w:r>
          </w:p>
        </w:tc>
        <w:tc>
          <w:tcPr>
            <w:tcW w:w="1275" w:type="dxa"/>
            <w:vAlign w:val="center"/>
          </w:tcPr>
          <w:p w14:paraId="2C56087F" w14:textId="273F955D"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cs="Calibri"/>
                <w:color w:val="000000" w:themeColor="text1"/>
                <w:sz w:val="20"/>
                <w:szCs w:val="20"/>
              </w:rPr>
              <w:t>5%</w:t>
            </w:r>
          </w:p>
        </w:tc>
        <w:tc>
          <w:tcPr>
            <w:tcW w:w="1701" w:type="dxa"/>
            <w:vAlign w:val="center"/>
          </w:tcPr>
          <w:p w14:paraId="32332248" w14:textId="69E5CD3E"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cs="Calibri"/>
                <w:color w:val="000000" w:themeColor="text1"/>
                <w:sz w:val="20"/>
                <w:szCs w:val="20"/>
              </w:rPr>
              <w:t>18%</w:t>
            </w:r>
          </w:p>
        </w:tc>
        <w:tc>
          <w:tcPr>
            <w:tcW w:w="1560" w:type="dxa"/>
            <w:vAlign w:val="center"/>
          </w:tcPr>
          <w:p w14:paraId="6EB6E292" w14:textId="3F0DD3C1"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asciiTheme="minorHAnsi" w:hAnsiTheme="minorHAnsi" w:cstheme="minorHAnsi"/>
                <w:color w:val="000000" w:themeColor="text1"/>
                <w:sz w:val="20"/>
                <w:szCs w:val="20"/>
              </w:rPr>
              <w:t>↓</w:t>
            </w:r>
            <w:r w:rsidR="00974902" w:rsidRPr="00CD0223">
              <w:rPr>
                <w:rFonts w:asciiTheme="minorHAnsi" w:hAnsiTheme="minorHAnsi" w:cstheme="minorHAnsi"/>
                <w:color w:val="000000" w:themeColor="text1"/>
                <w:sz w:val="20"/>
                <w:szCs w:val="20"/>
              </w:rPr>
              <w:t>77</w:t>
            </w:r>
            <w:r w:rsidRPr="00CD0223">
              <w:rPr>
                <w:rFonts w:asciiTheme="minorHAnsi" w:hAnsiTheme="minorHAnsi" w:cstheme="minorHAnsi"/>
                <w:color w:val="000000" w:themeColor="text1"/>
                <w:sz w:val="20"/>
                <w:szCs w:val="20"/>
              </w:rPr>
              <w:t xml:space="preserve"> %</w:t>
            </w:r>
          </w:p>
        </w:tc>
      </w:tr>
      <w:tr w:rsidR="002C4C2C" w:rsidRPr="00CD0223" w14:paraId="6C9CBD46" w14:textId="791EE0A3" w:rsidTr="00CD0223">
        <w:trPr>
          <w:trHeight w:val="400"/>
        </w:trPr>
        <w:tc>
          <w:tcPr>
            <w:tcW w:w="2263" w:type="dxa"/>
            <w:shd w:val="clear" w:color="auto" w:fill="FFFFFF" w:themeFill="background1"/>
            <w:vAlign w:val="center"/>
          </w:tcPr>
          <w:p w14:paraId="793774CE" w14:textId="69C4A564"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asciiTheme="minorHAnsi" w:hAnsiTheme="minorHAnsi" w:cstheme="minorHAnsi"/>
                <w:color w:val="000000" w:themeColor="text1"/>
                <w:sz w:val="20"/>
                <w:szCs w:val="20"/>
              </w:rPr>
              <w:t>MOP</w:t>
            </w:r>
          </w:p>
        </w:tc>
        <w:tc>
          <w:tcPr>
            <w:tcW w:w="1560" w:type="dxa"/>
            <w:vAlign w:val="center"/>
          </w:tcPr>
          <w:p w14:paraId="5F88F58D" w14:textId="258F82C7"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cs="Calibri"/>
                <w:color w:val="000000" w:themeColor="text1"/>
                <w:sz w:val="20"/>
                <w:szCs w:val="20"/>
              </w:rPr>
              <w:t>46</w:t>
            </w:r>
          </w:p>
        </w:tc>
        <w:tc>
          <w:tcPr>
            <w:tcW w:w="1275" w:type="dxa"/>
            <w:vAlign w:val="center"/>
          </w:tcPr>
          <w:p w14:paraId="2440FFA9" w14:textId="4D51E168"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cs="Calibri"/>
                <w:color w:val="000000" w:themeColor="text1"/>
                <w:sz w:val="20"/>
                <w:szCs w:val="20"/>
              </w:rPr>
              <w:t>5%</w:t>
            </w:r>
          </w:p>
        </w:tc>
        <w:tc>
          <w:tcPr>
            <w:tcW w:w="1701" w:type="dxa"/>
            <w:vAlign w:val="center"/>
          </w:tcPr>
          <w:p w14:paraId="309CD91B" w14:textId="2FFFBC4F"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cs="Calibri"/>
                <w:color w:val="000000" w:themeColor="text1"/>
                <w:sz w:val="20"/>
                <w:szCs w:val="20"/>
              </w:rPr>
              <w:t>13%</w:t>
            </w:r>
          </w:p>
        </w:tc>
        <w:tc>
          <w:tcPr>
            <w:tcW w:w="1560" w:type="dxa"/>
            <w:vAlign w:val="center"/>
          </w:tcPr>
          <w:p w14:paraId="0C41BF72" w14:textId="4FFF5167"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asciiTheme="minorHAnsi" w:hAnsiTheme="minorHAnsi" w:cstheme="minorHAnsi"/>
                <w:color w:val="000000" w:themeColor="text1"/>
                <w:sz w:val="20"/>
                <w:szCs w:val="20"/>
              </w:rPr>
              <w:t>↓</w:t>
            </w:r>
            <w:r w:rsidR="00BB582E" w:rsidRPr="00CD0223">
              <w:rPr>
                <w:rFonts w:asciiTheme="minorHAnsi" w:hAnsiTheme="minorHAnsi" w:cstheme="minorHAnsi"/>
                <w:color w:val="000000" w:themeColor="text1"/>
                <w:sz w:val="20"/>
                <w:szCs w:val="20"/>
              </w:rPr>
              <w:t>16</w:t>
            </w:r>
            <w:r w:rsidRPr="00CD0223">
              <w:rPr>
                <w:rFonts w:asciiTheme="minorHAnsi" w:hAnsiTheme="minorHAnsi" w:cstheme="minorHAnsi"/>
                <w:color w:val="000000" w:themeColor="text1"/>
                <w:sz w:val="20"/>
                <w:szCs w:val="20"/>
              </w:rPr>
              <w:t>%</w:t>
            </w:r>
          </w:p>
        </w:tc>
      </w:tr>
      <w:tr w:rsidR="002C4C2C" w:rsidRPr="00CD0223" w14:paraId="0AF40538" w14:textId="515A3BB3" w:rsidTr="00CD0223">
        <w:trPr>
          <w:trHeight w:val="400"/>
        </w:trPr>
        <w:tc>
          <w:tcPr>
            <w:tcW w:w="2263" w:type="dxa"/>
            <w:shd w:val="clear" w:color="auto" w:fill="FFFFFF" w:themeFill="background1"/>
            <w:vAlign w:val="center"/>
          </w:tcPr>
          <w:p w14:paraId="54162030" w14:textId="52600D66"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asciiTheme="minorHAnsi" w:hAnsiTheme="minorHAnsi" w:cstheme="minorHAnsi"/>
                <w:color w:val="000000" w:themeColor="text1"/>
                <w:sz w:val="20"/>
                <w:szCs w:val="20"/>
              </w:rPr>
              <w:t>MORS</w:t>
            </w:r>
          </w:p>
        </w:tc>
        <w:tc>
          <w:tcPr>
            <w:tcW w:w="1560" w:type="dxa"/>
            <w:vAlign w:val="center"/>
          </w:tcPr>
          <w:p w14:paraId="6FDDB1B8" w14:textId="0D98CE75"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cs="Calibri"/>
                <w:color w:val="000000" w:themeColor="text1"/>
                <w:sz w:val="20"/>
                <w:szCs w:val="20"/>
              </w:rPr>
              <w:t>120</w:t>
            </w:r>
          </w:p>
        </w:tc>
        <w:tc>
          <w:tcPr>
            <w:tcW w:w="1275" w:type="dxa"/>
            <w:vAlign w:val="center"/>
          </w:tcPr>
          <w:p w14:paraId="26F7C958" w14:textId="59413DB4"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cs="Calibri"/>
                <w:color w:val="000000" w:themeColor="text1"/>
                <w:sz w:val="20"/>
                <w:szCs w:val="20"/>
              </w:rPr>
              <w:t>12%</w:t>
            </w:r>
          </w:p>
        </w:tc>
        <w:tc>
          <w:tcPr>
            <w:tcW w:w="1701" w:type="dxa"/>
            <w:vAlign w:val="center"/>
          </w:tcPr>
          <w:p w14:paraId="0DB12037" w14:textId="00E7F50D"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cs="Calibri"/>
                <w:color w:val="000000" w:themeColor="text1"/>
                <w:sz w:val="20"/>
                <w:szCs w:val="20"/>
              </w:rPr>
              <w:t>15%</w:t>
            </w:r>
          </w:p>
        </w:tc>
        <w:tc>
          <w:tcPr>
            <w:tcW w:w="1560" w:type="dxa"/>
            <w:vAlign w:val="center"/>
          </w:tcPr>
          <w:p w14:paraId="5F2D9DD1" w14:textId="733C9FE1"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asciiTheme="minorHAnsi" w:hAnsiTheme="minorHAnsi" w:cstheme="minorHAnsi"/>
                <w:color w:val="000000" w:themeColor="text1"/>
                <w:sz w:val="20"/>
                <w:szCs w:val="20"/>
              </w:rPr>
              <w:t>↓</w:t>
            </w:r>
            <w:r w:rsidR="005F2E3D" w:rsidRPr="00CD0223">
              <w:rPr>
                <w:rFonts w:asciiTheme="minorHAnsi" w:hAnsiTheme="minorHAnsi" w:cstheme="minorHAnsi"/>
                <w:color w:val="000000" w:themeColor="text1"/>
                <w:sz w:val="20"/>
                <w:szCs w:val="20"/>
              </w:rPr>
              <w:t>61</w:t>
            </w:r>
            <w:r w:rsidRPr="00CD0223">
              <w:rPr>
                <w:rFonts w:asciiTheme="minorHAnsi" w:hAnsiTheme="minorHAnsi" w:cstheme="minorHAnsi"/>
                <w:color w:val="000000" w:themeColor="text1"/>
                <w:sz w:val="20"/>
                <w:szCs w:val="20"/>
              </w:rPr>
              <w:t xml:space="preserve"> %</w:t>
            </w:r>
          </w:p>
        </w:tc>
      </w:tr>
      <w:tr w:rsidR="002C4C2C" w:rsidRPr="00CD0223" w14:paraId="1C7DFF77" w14:textId="740C51D6" w:rsidTr="00CD0223">
        <w:trPr>
          <w:trHeight w:val="400"/>
        </w:trPr>
        <w:tc>
          <w:tcPr>
            <w:tcW w:w="2263" w:type="dxa"/>
            <w:shd w:val="clear" w:color="auto" w:fill="FFFFFF" w:themeFill="background1"/>
            <w:vAlign w:val="center"/>
          </w:tcPr>
          <w:p w14:paraId="4E78FD6D" w14:textId="6E6B8C3F"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asciiTheme="minorHAnsi" w:hAnsiTheme="minorHAnsi" w:cstheme="minorHAnsi"/>
                <w:color w:val="000000" w:themeColor="text1"/>
                <w:sz w:val="20"/>
                <w:szCs w:val="20"/>
              </w:rPr>
              <w:t>MP</w:t>
            </w:r>
          </w:p>
        </w:tc>
        <w:tc>
          <w:tcPr>
            <w:tcW w:w="1560" w:type="dxa"/>
            <w:vAlign w:val="center"/>
          </w:tcPr>
          <w:p w14:paraId="129F0E66" w14:textId="3A3520E4"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cs="Calibri"/>
                <w:color w:val="000000" w:themeColor="text1"/>
                <w:sz w:val="20"/>
                <w:szCs w:val="20"/>
              </w:rPr>
              <w:t>27</w:t>
            </w:r>
          </w:p>
        </w:tc>
        <w:tc>
          <w:tcPr>
            <w:tcW w:w="1275" w:type="dxa"/>
            <w:vAlign w:val="center"/>
          </w:tcPr>
          <w:p w14:paraId="7AF823B0" w14:textId="36E903F3"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cs="Calibri"/>
                <w:color w:val="000000" w:themeColor="text1"/>
                <w:sz w:val="20"/>
                <w:szCs w:val="20"/>
              </w:rPr>
              <w:t>3%</w:t>
            </w:r>
          </w:p>
        </w:tc>
        <w:tc>
          <w:tcPr>
            <w:tcW w:w="1701" w:type="dxa"/>
            <w:vAlign w:val="center"/>
          </w:tcPr>
          <w:p w14:paraId="17AC62B3" w14:textId="5DB098BC"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cs="Calibri"/>
                <w:color w:val="000000" w:themeColor="text1"/>
                <w:sz w:val="20"/>
                <w:szCs w:val="20"/>
              </w:rPr>
              <w:t>12%</w:t>
            </w:r>
          </w:p>
        </w:tc>
        <w:tc>
          <w:tcPr>
            <w:tcW w:w="1560" w:type="dxa"/>
            <w:vAlign w:val="center"/>
          </w:tcPr>
          <w:p w14:paraId="4B532C7E" w14:textId="7684A614"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asciiTheme="minorHAnsi" w:hAnsiTheme="minorHAnsi" w:cstheme="minorHAnsi"/>
                <w:color w:val="000000" w:themeColor="text1"/>
                <w:sz w:val="20"/>
                <w:szCs w:val="20"/>
              </w:rPr>
              <w:t>↓</w:t>
            </w:r>
            <w:r w:rsidR="004A4D03" w:rsidRPr="00CD0223">
              <w:rPr>
                <w:rFonts w:asciiTheme="minorHAnsi" w:hAnsiTheme="minorHAnsi" w:cstheme="minorHAnsi"/>
                <w:color w:val="000000" w:themeColor="text1"/>
                <w:sz w:val="20"/>
                <w:szCs w:val="20"/>
              </w:rPr>
              <w:t>58</w:t>
            </w:r>
            <w:r w:rsidRPr="00CD0223">
              <w:rPr>
                <w:rFonts w:asciiTheme="minorHAnsi" w:hAnsiTheme="minorHAnsi" w:cstheme="minorHAnsi"/>
                <w:color w:val="000000" w:themeColor="text1"/>
                <w:sz w:val="20"/>
                <w:szCs w:val="20"/>
              </w:rPr>
              <w:t xml:space="preserve"> %</w:t>
            </w:r>
          </w:p>
        </w:tc>
      </w:tr>
      <w:tr w:rsidR="002C4C2C" w:rsidRPr="00CD0223" w14:paraId="49D726B0" w14:textId="50DEB1D8" w:rsidTr="00CD0223">
        <w:trPr>
          <w:trHeight w:val="400"/>
        </w:trPr>
        <w:tc>
          <w:tcPr>
            <w:tcW w:w="2263" w:type="dxa"/>
            <w:shd w:val="clear" w:color="auto" w:fill="FFFFFF" w:themeFill="background1"/>
            <w:vAlign w:val="center"/>
          </w:tcPr>
          <w:p w14:paraId="28BE3AB2" w14:textId="25D23AC5"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asciiTheme="minorHAnsi" w:hAnsiTheme="minorHAnsi" w:cstheme="minorHAnsi"/>
                <w:color w:val="000000" w:themeColor="text1"/>
                <w:sz w:val="20"/>
                <w:szCs w:val="20"/>
              </w:rPr>
              <w:t>MP-URSIKS</w:t>
            </w:r>
          </w:p>
        </w:tc>
        <w:tc>
          <w:tcPr>
            <w:tcW w:w="1560" w:type="dxa"/>
            <w:vAlign w:val="center"/>
          </w:tcPr>
          <w:p w14:paraId="24DE7690" w14:textId="233BA21F"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cs="Calibri"/>
                <w:color w:val="000000" w:themeColor="text1"/>
                <w:sz w:val="20"/>
                <w:szCs w:val="20"/>
              </w:rPr>
              <w:t>91</w:t>
            </w:r>
          </w:p>
        </w:tc>
        <w:tc>
          <w:tcPr>
            <w:tcW w:w="1275" w:type="dxa"/>
            <w:vAlign w:val="center"/>
          </w:tcPr>
          <w:p w14:paraId="05773920" w14:textId="244947C9"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cs="Calibri"/>
                <w:color w:val="000000" w:themeColor="text1"/>
                <w:sz w:val="20"/>
                <w:szCs w:val="20"/>
              </w:rPr>
              <w:t>9%</w:t>
            </w:r>
          </w:p>
        </w:tc>
        <w:tc>
          <w:tcPr>
            <w:tcW w:w="1701" w:type="dxa"/>
            <w:vAlign w:val="center"/>
          </w:tcPr>
          <w:p w14:paraId="0A597DAB" w14:textId="5AE05A29"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cs="Calibri"/>
                <w:color w:val="000000" w:themeColor="text1"/>
                <w:sz w:val="20"/>
                <w:szCs w:val="20"/>
              </w:rPr>
              <w:t>10%</w:t>
            </w:r>
          </w:p>
        </w:tc>
        <w:tc>
          <w:tcPr>
            <w:tcW w:w="1560" w:type="dxa"/>
            <w:vAlign w:val="center"/>
          </w:tcPr>
          <w:p w14:paraId="2636C690" w14:textId="1E8487BD"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asciiTheme="minorHAnsi" w:hAnsiTheme="minorHAnsi" w:cstheme="minorHAnsi"/>
                <w:color w:val="000000" w:themeColor="text1"/>
                <w:sz w:val="20"/>
                <w:szCs w:val="20"/>
              </w:rPr>
              <w:t>↑2</w:t>
            </w:r>
            <w:r w:rsidR="00E34152" w:rsidRPr="00CD0223">
              <w:rPr>
                <w:rFonts w:asciiTheme="minorHAnsi" w:hAnsiTheme="minorHAnsi" w:cstheme="minorHAnsi"/>
                <w:color w:val="000000" w:themeColor="text1"/>
                <w:sz w:val="20"/>
                <w:szCs w:val="20"/>
              </w:rPr>
              <w:t>5</w:t>
            </w:r>
            <w:r w:rsidRPr="00CD0223">
              <w:rPr>
                <w:rFonts w:asciiTheme="minorHAnsi" w:hAnsiTheme="minorHAnsi" w:cstheme="minorHAnsi"/>
                <w:color w:val="000000" w:themeColor="text1"/>
                <w:sz w:val="20"/>
                <w:szCs w:val="20"/>
              </w:rPr>
              <w:t xml:space="preserve"> %</w:t>
            </w:r>
          </w:p>
        </w:tc>
      </w:tr>
      <w:tr w:rsidR="002C4C2C" w:rsidRPr="00CD0223" w14:paraId="5CC5B6F3" w14:textId="1E6C5A0E" w:rsidTr="00CD0223">
        <w:trPr>
          <w:trHeight w:val="400"/>
        </w:trPr>
        <w:tc>
          <w:tcPr>
            <w:tcW w:w="2263" w:type="dxa"/>
            <w:shd w:val="clear" w:color="auto" w:fill="FFFFFF" w:themeFill="background1"/>
            <w:vAlign w:val="center"/>
          </w:tcPr>
          <w:p w14:paraId="5DF41244" w14:textId="143146D9"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asciiTheme="minorHAnsi" w:hAnsiTheme="minorHAnsi" w:cstheme="minorHAnsi"/>
                <w:color w:val="000000" w:themeColor="text1"/>
                <w:sz w:val="20"/>
                <w:szCs w:val="20"/>
              </w:rPr>
              <w:t>UJP</w:t>
            </w:r>
          </w:p>
        </w:tc>
        <w:tc>
          <w:tcPr>
            <w:tcW w:w="1560" w:type="dxa"/>
            <w:vAlign w:val="center"/>
          </w:tcPr>
          <w:p w14:paraId="776D9CDB" w14:textId="41C74A31"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cs="Calibri"/>
                <w:color w:val="000000" w:themeColor="text1"/>
                <w:sz w:val="20"/>
                <w:szCs w:val="20"/>
              </w:rPr>
              <w:t>44</w:t>
            </w:r>
          </w:p>
        </w:tc>
        <w:tc>
          <w:tcPr>
            <w:tcW w:w="1275" w:type="dxa"/>
            <w:vAlign w:val="center"/>
          </w:tcPr>
          <w:p w14:paraId="43277BD0" w14:textId="2A53C0F0"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cs="Calibri"/>
                <w:color w:val="000000" w:themeColor="text1"/>
                <w:sz w:val="20"/>
                <w:szCs w:val="20"/>
              </w:rPr>
              <w:t>4%</w:t>
            </w:r>
          </w:p>
        </w:tc>
        <w:tc>
          <w:tcPr>
            <w:tcW w:w="1701" w:type="dxa"/>
            <w:vAlign w:val="center"/>
          </w:tcPr>
          <w:p w14:paraId="3DC79976" w14:textId="6BEFB17B"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cs="Calibri"/>
                <w:color w:val="000000" w:themeColor="text1"/>
                <w:sz w:val="20"/>
                <w:szCs w:val="20"/>
              </w:rPr>
              <w:t>29%</w:t>
            </w:r>
          </w:p>
        </w:tc>
        <w:tc>
          <w:tcPr>
            <w:tcW w:w="1560" w:type="dxa"/>
            <w:vAlign w:val="center"/>
          </w:tcPr>
          <w:p w14:paraId="2D571D8F" w14:textId="27D546FC"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asciiTheme="minorHAnsi" w:hAnsiTheme="minorHAnsi" w:cstheme="minorHAnsi"/>
                <w:color w:val="000000" w:themeColor="text1"/>
                <w:sz w:val="20"/>
                <w:szCs w:val="20"/>
              </w:rPr>
              <w:t>↑</w:t>
            </w:r>
            <w:r w:rsidR="002170B2" w:rsidRPr="00CD0223">
              <w:rPr>
                <w:rFonts w:asciiTheme="minorHAnsi" w:hAnsiTheme="minorHAnsi" w:cstheme="minorHAnsi"/>
                <w:color w:val="000000" w:themeColor="text1"/>
                <w:sz w:val="20"/>
                <w:szCs w:val="20"/>
              </w:rPr>
              <w:t>5</w:t>
            </w:r>
            <w:r w:rsidRPr="00CD0223">
              <w:rPr>
                <w:rFonts w:asciiTheme="minorHAnsi" w:hAnsiTheme="minorHAnsi" w:cstheme="minorHAnsi"/>
                <w:color w:val="000000" w:themeColor="text1"/>
                <w:sz w:val="20"/>
                <w:szCs w:val="20"/>
              </w:rPr>
              <w:t xml:space="preserve"> %</w:t>
            </w:r>
          </w:p>
        </w:tc>
      </w:tr>
      <w:tr w:rsidR="002C4C2C" w:rsidRPr="00CD0223" w14:paraId="330EA256" w14:textId="0215BAB0" w:rsidTr="00CD0223">
        <w:trPr>
          <w:trHeight w:val="400"/>
        </w:trPr>
        <w:tc>
          <w:tcPr>
            <w:tcW w:w="2263" w:type="dxa"/>
            <w:shd w:val="clear" w:color="auto" w:fill="FFFFFF" w:themeFill="background1"/>
            <w:vAlign w:val="center"/>
          </w:tcPr>
          <w:p w14:paraId="280860B2" w14:textId="2782631B"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asciiTheme="minorHAnsi" w:hAnsiTheme="minorHAnsi" w:cstheme="minorHAnsi"/>
                <w:color w:val="000000" w:themeColor="text1"/>
                <w:sz w:val="20"/>
                <w:szCs w:val="20"/>
              </w:rPr>
              <w:t>MZ</w:t>
            </w:r>
          </w:p>
        </w:tc>
        <w:tc>
          <w:tcPr>
            <w:tcW w:w="1560" w:type="dxa"/>
            <w:vAlign w:val="center"/>
          </w:tcPr>
          <w:p w14:paraId="64724D07" w14:textId="157605DB"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cs="Calibri"/>
                <w:color w:val="000000" w:themeColor="text1"/>
                <w:sz w:val="20"/>
                <w:szCs w:val="20"/>
              </w:rPr>
              <w:t>13</w:t>
            </w:r>
          </w:p>
        </w:tc>
        <w:tc>
          <w:tcPr>
            <w:tcW w:w="1275" w:type="dxa"/>
            <w:vAlign w:val="center"/>
          </w:tcPr>
          <w:p w14:paraId="1001E082" w14:textId="6A1D85A3"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cs="Calibri"/>
                <w:color w:val="000000" w:themeColor="text1"/>
                <w:sz w:val="20"/>
                <w:szCs w:val="20"/>
              </w:rPr>
              <w:t>1%</w:t>
            </w:r>
          </w:p>
        </w:tc>
        <w:tc>
          <w:tcPr>
            <w:tcW w:w="1701" w:type="dxa"/>
            <w:vAlign w:val="center"/>
          </w:tcPr>
          <w:p w14:paraId="16A7AD35" w14:textId="6578ACAC"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cs="Calibri"/>
                <w:color w:val="000000" w:themeColor="text1"/>
                <w:sz w:val="20"/>
                <w:szCs w:val="20"/>
              </w:rPr>
              <w:t>7%</w:t>
            </w:r>
          </w:p>
        </w:tc>
        <w:tc>
          <w:tcPr>
            <w:tcW w:w="1560" w:type="dxa"/>
            <w:vAlign w:val="center"/>
          </w:tcPr>
          <w:p w14:paraId="39AC97BC" w14:textId="263F33D4"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asciiTheme="minorHAnsi" w:hAnsiTheme="minorHAnsi" w:cstheme="minorHAnsi"/>
                <w:color w:val="000000" w:themeColor="text1"/>
                <w:sz w:val="20"/>
                <w:szCs w:val="20"/>
              </w:rPr>
              <w:t>↓</w:t>
            </w:r>
            <w:r w:rsidR="00036FC9" w:rsidRPr="00CD0223">
              <w:rPr>
                <w:rFonts w:asciiTheme="minorHAnsi" w:hAnsiTheme="minorHAnsi" w:cstheme="minorHAnsi"/>
                <w:color w:val="000000" w:themeColor="text1"/>
                <w:sz w:val="20"/>
                <w:szCs w:val="20"/>
              </w:rPr>
              <w:t>76</w:t>
            </w:r>
            <w:r w:rsidRPr="00CD0223">
              <w:rPr>
                <w:rFonts w:asciiTheme="minorHAnsi" w:hAnsiTheme="minorHAnsi" w:cstheme="minorHAnsi"/>
                <w:color w:val="000000" w:themeColor="text1"/>
                <w:sz w:val="20"/>
                <w:szCs w:val="20"/>
              </w:rPr>
              <w:t xml:space="preserve"> %</w:t>
            </w:r>
          </w:p>
        </w:tc>
      </w:tr>
      <w:tr w:rsidR="002C4C2C" w:rsidRPr="00CD0223" w14:paraId="03BDA655" w14:textId="2D45CABC" w:rsidTr="00CD0223">
        <w:trPr>
          <w:trHeight w:val="400"/>
        </w:trPr>
        <w:tc>
          <w:tcPr>
            <w:tcW w:w="2263" w:type="dxa"/>
            <w:shd w:val="clear" w:color="auto" w:fill="FFFFFF" w:themeFill="background1"/>
            <w:vAlign w:val="center"/>
          </w:tcPr>
          <w:p w14:paraId="53767F2E" w14:textId="250AAE87"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asciiTheme="minorHAnsi" w:hAnsiTheme="minorHAnsi" w:cstheme="minorHAnsi"/>
                <w:color w:val="000000" w:themeColor="text1"/>
                <w:sz w:val="20"/>
                <w:szCs w:val="20"/>
              </w:rPr>
              <w:t>MGRT</w:t>
            </w:r>
          </w:p>
        </w:tc>
        <w:tc>
          <w:tcPr>
            <w:tcW w:w="1560" w:type="dxa"/>
            <w:vAlign w:val="center"/>
          </w:tcPr>
          <w:p w14:paraId="03F9DB8F" w14:textId="6BCB640B"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cs="Calibri"/>
                <w:color w:val="000000" w:themeColor="text1"/>
                <w:sz w:val="20"/>
                <w:szCs w:val="20"/>
              </w:rPr>
              <w:t>55</w:t>
            </w:r>
          </w:p>
        </w:tc>
        <w:tc>
          <w:tcPr>
            <w:tcW w:w="1275" w:type="dxa"/>
            <w:vAlign w:val="center"/>
          </w:tcPr>
          <w:p w14:paraId="2368BA3E" w14:textId="099C9EE0"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cs="Calibri"/>
                <w:color w:val="000000" w:themeColor="text1"/>
                <w:sz w:val="20"/>
                <w:szCs w:val="20"/>
              </w:rPr>
              <w:t>5%</w:t>
            </w:r>
          </w:p>
        </w:tc>
        <w:tc>
          <w:tcPr>
            <w:tcW w:w="1701" w:type="dxa"/>
            <w:vAlign w:val="center"/>
          </w:tcPr>
          <w:p w14:paraId="697F540E" w14:textId="61853F63"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cs="Calibri"/>
                <w:color w:val="000000" w:themeColor="text1"/>
                <w:sz w:val="20"/>
                <w:szCs w:val="20"/>
              </w:rPr>
              <w:t>19%</w:t>
            </w:r>
          </w:p>
        </w:tc>
        <w:tc>
          <w:tcPr>
            <w:tcW w:w="1560" w:type="dxa"/>
            <w:vAlign w:val="center"/>
          </w:tcPr>
          <w:p w14:paraId="54C87B0C" w14:textId="6EF9E27C"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asciiTheme="minorHAnsi" w:hAnsiTheme="minorHAnsi" w:cstheme="minorHAnsi"/>
                <w:color w:val="000000" w:themeColor="text1"/>
                <w:sz w:val="20"/>
                <w:szCs w:val="20"/>
              </w:rPr>
              <w:t>↑</w:t>
            </w:r>
            <w:r w:rsidR="00974902" w:rsidRPr="00CD0223">
              <w:rPr>
                <w:rFonts w:asciiTheme="minorHAnsi" w:hAnsiTheme="minorHAnsi" w:cstheme="minorHAnsi"/>
                <w:color w:val="000000" w:themeColor="text1"/>
                <w:sz w:val="20"/>
                <w:szCs w:val="20"/>
              </w:rPr>
              <w:t>129</w:t>
            </w:r>
            <w:r w:rsidRPr="00CD0223">
              <w:rPr>
                <w:rFonts w:asciiTheme="minorHAnsi" w:hAnsiTheme="minorHAnsi" w:cstheme="minorHAnsi"/>
                <w:color w:val="000000" w:themeColor="text1"/>
                <w:sz w:val="20"/>
                <w:szCs w:val="20"/>
              </w:rPr>
              <w:t xml:space="preserve"> %</w:t>
            </w:r>
          </w:p>
        </w:tc>
      </w:tr>
      <w:tr w:rsidR="002C4C2C" w:rsidRPr="00CD0223" w14:paraId="2A4192A9" w14:textId="2A254CA9" w:rsidTr="00CD0223">
        <w:trPr>
          <w:trHeight w:val="400"/>
        </w:trPr>
        <w:tc>
          <w:tcPr>
            <w:tcW w:w="2263" w:type="dxa"/>
            <w:shd w:val="clear" w:color="auto" w:fill="FFFFFF" w:themeFill="background1"/>
            <w:vAlign w:val="center"/>
          </w:tcPr>
          <w:p w14:paraId="1DA2BB23" w14:textId="13BC76A3"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asciiTheme="minorHAnsi" w:hAnsiTheme="minorHAnsi" w:cstheme="minorHAnsi"/>
                <w:color w:val="000000" w:themeColor="text1"/>
                <w:sz w:val="20"/>
                <w:szCs w:val="20"/>
              </w:rPr>
              <w:t>MZI</w:t>
            </w:r>
          </w:p>
        </w:tc>
        <w:tc>
          <w:tcPr>
            <w:tcW w:w="1560" w:type="dxa"/>
            <w:vAlign w:val="center"/>
          </w:tcPr>
          <w:p w14:paraId="06F1E04C" w14:textId="74C9F0C1"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cs="Calibri"/>
                <w:color w:val="000000" w:themeColor="text1"/>
                <w:sz w:val="20"/>
                <w:szCs w:val="20"/>
              </w:rPr>
              <w:t>6</w:t>
            </w:r>
          </w:p>
        </w:tc>
        <w:tc>
          <w:tcPr>
            <w:tcW w:w="1275" w:type="dxa"/>
            <w:vAlign w:val="center"/>
          </w:tcPr>
          <w:p w14:paraId="08366807" w14:textId="5887B6FD"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cs="Calibri"/>
                <w:color w:val="000000" w:themeColor="text1"/>
                <w:sz w:val="20"/>
                <w:szCs w:val="20"/>
              </w:rPr>
              <w:t>1%</w:t>
            </w:r>
          </w:p>
        </w:tc>
        <w:tc>
          <w:tcPr>
            <w:tcW w:w="1701" w:type="dxa"/>
            <w:vAlign w:val="center"/>
          </w:tcPr>
          <w:p w14:paraId="73FAA5F1" w14:textId="4FDDB14D"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cs="Calibri"/>
                <w:color w:val="000000" w:themeColor="text1"/>
                <w:sz w:val="20"/>
                <w:szCs w:val="20"/>
              </w:rPr>
              <w:t>2%</w:t>
            </w:r>
          </w:p>
        </w:tc>
        <w:tc>
          <w:tcPr>
            <w:tcW w:w="1560" w:type="dxa"/>
            <w:vAlign w:val="center"/>
          </w:tcPr>
          <w:p w14:paraId="71BCF161" w14:textId="0CAFC574"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asciiTheme="minorHAnsi" w:hAnsiTheme="minorHAnsi" w:cstheme="minorHAnsi"/>
                <w:color w:val="000000" w:themeColor="text1"/>
                <w:sz w:val="20"/>
                <w:szCs w:val="20"/>
              </w:rPr>
              <w:t>↓</w:t>
            </w:r>
            <w:r w:rsidR="00A34291" w:rsidRPr="00CD0223">
              <w:rPr>
                <w:rFonts w:asciiTheme="minorHAnsi" w:hAnsiTheme="minorHAnsi" w:cstheme="minorHAnsi"/>
                <w:color w:val="000000" w:themeColor="text1"/>
                <w:sz w:val="20"/>
                <w:szCs w:val="20"/>
              </w:rPr>
              <w:t>83</w:t>
            </w:r>
            <w:r w:rsidRPr="00CD0223">
              <w:rPr>
                <w:rFonts w:asciiTheme="minorHAnsi" w:hAnsiTheme="minorHAnsi" w:cstheme="minorHAnsi"/>
                <w:color w:val="000000" w:themeColor="text1"/>
                <w:sz w:val="20"/>
                <w:szCs w:val="20"/>
              </w:rPr>
              <w:t xml:space="preserve"> %</w:t>
            </w:r>
          </w:p>
        </w:tc>
      </w:tr>
      <w:tr w:rsidR="002C4C2C" w:rsidRPr="00CD0223" w14:paraId="25E5D42E" w14:textId="7885068D" w:rsidTr="00CD0223">
        <w:trPr>
          <w:trHeight w:val="400"/>
        </w:trPr>
        <w:tc>
          <w:tcPr>
            <w:tcW w:w="2263" w:type="dxa"/>
            <w:shd w:val="clear" w:color="auto" w:fill="FFFFFF" w:themeFill="background1"/>
            <w:vAlign w:val="center"/>
          </w:tcPr>
          <w:p w14:paraId="30A42720" w14:textId="2C50402B"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asciiTheme="minorHAnsi" w:hAnsiTheme="minorHAnsi" w:cstheme="minorHAnsi"/>
                <w:color w:val="000000" w:themeColor="text1"/>
                <w:sz w:val="20"/>
                <w:szCs w:val="20"/>
              </w:rPr>
              <w:t>MZZ</w:t>
            </w:r>
          </w:p>
        </w:tc>
        <w:tc>
          <w:tcPr>
            <w:tcW w:w="1560" w:type="dxa"/>
            <w:vAlign w:val="center"/>
          </w:tcPr>
          <w:p w14:paraId="247DC647" w14:textId="02261893"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cs="Calibri"/>
                <w:color w:val="000000" w:themeColor="text1"/>
                <w:sz w:val="20"/>
                <w:szCs w:val="20"/>
              </w:rPr>
              <w:t>6</w:t>
            </w:r>
          </w:p>
        </w:tc>
        <w:tc>
          <w:tcPr>
            <w:tcW w:w="1275" w:type="dxa"/>
            <w:vAlign w:val="center"/>
          </w:tcPr>
          <w:p w14:paraId="082C487F" w14:textId="6983E9EA"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cs="Calibri"/>
                <w:color w:val="000000" w:themeColor="text1"/>
                <w:sz w:val="20"/>
                <w:szCs w:val="20"/>
              </w:rPr>
              <w:t>1%</w:t>
            </w:r>
          </w:p>
        </w:tc>
        <w:tc>
          <w:tcPr>
            <w:tcW w:w="1701" w:type="dxa"/>
            <w:vAlign w:val="center"/>
          </w:tcPr>
          <w:p w14:paraId="22595A37" w14:textId="06E7A5E0"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cs="Calibri"/>
                <w:color w:val="000000" w:themeColor="text1"/>
                <w:sz w:val="20"/>
                <w:szCs w:val="20"/>
              </w:rPr>
              <w:t>1%</w:t>
            </w:r>
          </w:p>
        </w:tc>
        <w:tc>
          <w:tcPr>
            <w:tcW w:w="1560" w:type="dxa"/>
            <w:vAlign w:val="center"/>
          </w:tcPr>
          <w:p w14:paraId="58E6C7B8" w14:textId="1BABF2DC" w:rsidR="002241F9" w:rsidRPr="00CD0223" w:rsidRDefault="00886F53"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asciiTheme="minorHAnsi" w:hAnsiTheme="minorHAnsi" w:cstheme="minorHAnsi"/>
                <w:color w:val="000000" w:themeColor="text1"/>
                <w:sz w:val="20"/>
                <w:szCs w:val="20"/>
              </w:rPr>
              <w:t>↓67 %</w:t>
            </w:r>
          </w:p>
        </w:tc>
      </w:tr>
      <w:tr w:rsidR="002C4C2C" w:rsidRPr="00CD0223" w14:paraId="344CDECF" w14:textId="2888D295" w:rsidTr="00CD0223">
        <w:trPr>
          <w:trHeight w:val="400"/>
        </w:trPr>
        <w:tc>
          <w:tcPr>
            <w:tcW w:w="2263" w:type="dxa"/>
            <w:shd w:val="clear" w:color="auto" w:fill="FFFFFF" w:themeFill="background1"/>
            <w:vAlign w:val="center"/>
          </w:tcPr>
          <w:p w14:paraId="7D09AA58" w14:textId="1AFC2249"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asciiTheme="minorHAnsi" w:hAnsiTheme="minorHAnsi" w:cstheme="minorHAnsi"/>
                <w:color w:val="000000" w:themeColor="text1"/>
                <w:sz w:val="20"/>
                <w:szCs w:val="20"/>
              </w:rPr>
              <w:t>MF</w:t>
            </w:r>
          </w:p>
        </w:tc>
        <w:tc>
          <w:tcPr>
            <w:tcW w:w="1560" w:type="dxa"/>
            <w:vAlign w:val="center"/>
          </w:tcPr>
          <w:p w14:paraId="76D8F6AA" w14:textId="0A8967A4"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cs="Calibri"/>
                <w:color w:val="000000" w:themeColor="text1"/>
                <w:sz w:val="20"/>
                <w:szCs w:val="20"/>
              </w:rPr>
              <w:t>72</w:t>
            </w:r>
          </w:p>
        </w:tc>
        <w:tc>
          <w:tcPr>
            <w:tcW w:w="1275" w:type="dxa"/>
            <w:vAlign w:val="center"/>
          </w:tcPr>
          <w:p w14:paraId="7C7BCBF8" w14:textId="04B1A654"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cs="Calibri"/>
                <w:color w:val="000000" w:themeColor="text1"/>
                <w:sz w:val="20"/>
                <w:szCs w:val="20"/>
              </w:rPr>
              <w:t>7%</w:t>
            </w:r>
          </w:p>
        </w:tc>
        <w:tc>
          <w:tcPr>
            <w:tcW w:w="1701" w:type="dxa"/>
            <w:vAlign w:val="center"/>
          </w:tcPr>
          <w:p w14:paraId="240377D2" w14:textId="7FD3401D"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cs="Calibri"/>
                <w:color w:val="000000" w:themeColor="text1"/>
                <w:sz w:val="20"/>
                <w:szCs w:val="20"/>
              </w:rPr>
              <w:t>17%</w:t>
            </w:r>
          </w:p>
        </w:tc>
        <w:tc>
          <w:tcPr>
            <w:tcW w:w="1560" w:type="dxa"/>
            <w:vAlign w:val="center"/>
          </w:tcPr>
          <w:p w14:paraId="34187706" w14:textId="1C5F2B83"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asciiTheme="minorHAnsi" w:hAnsiTheme="minorHAnsi" w:cstheme="minorHAnsi"/>
                <w:color w:val="000000" w:themeColor="text1"/>
                <w:sz w:val="20"/>
                <w:szCs w:val="20"/>
              </w:rPr>
              <w:t>↓</w:t>
            </w:r>
            <w:r w:rsidR="00A079E7" w:rsidRPr="00CD0223">
              <w:rPr>
                <w:rFonts w:asciiTheme="minorHAnsi" w:hAnsiTheme="minorHAnsi" w:cstheme="minorHAnsi"/>
                <w:color w:val="000000" w:themeColor="text1"/>
                <w:sz w:val="20"/>
                <w:szCs w:val="20"/>
              </w:rPr>
              <w:t>33</w:t>
            </w:r>
            <w:r w:rsidRPr="00CD0223">
              <w:rPr>
                <w:rFonts w:asciiTheme="minorHAnsi" w:hAnsiTheme="minorHAnsi" w:cstheme="minorHAnsi"/>
                <w:color w:val="000000" w:themeColor="text1"/>
                <w:sz w:val="20"/>
                <w:szCs w:val="20"/>
              </w:rPr>
              <w:t xml:space="preserve"> %</w:t>
            </w:r>
          </w:p>
        </w:tc>
      </w:tr>
      <w:tr w:rsidR="002C4C2C" w:rsidRPr="00CD0223" w14:paraId="17D2E25E" w14:textId="299B02D0" w:rsidTr="00CD0223">
        <w:trPr>
          <w:trHeight w:val="400"/>
        </w:trPr>
        <w:tc>
          <w:tcPr>
            <w:tcW w:w="2263" w:type="dxa"/>
            <w:shd w:val="clear" w:color="auto" w:fill="FFFFFF" w:themeFill="background1"/>
            <w:vAlign w:val="center"/>
          </w:tcPr>
          <w:p w14:paraId="040C6C77" w14:textId="2A0E2041"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asciiTheme="minorHAnsi" w:hAnsiTheme="minorHAnsi" w:cstheme="minorHAnsi"/>
                <w:color w:val="000000" w:themeColor="text1"/>
                <w:sz w:val="20"/>
                <w:szCs w:val="20"/>
              </w:rPr>
              <w:t>UKOM</w:t>
            </w:r>
          </w:p>
        </w:tc>
        <w:tc>
          <w:tcPr>
            <w:tcW w:w="1560" w:type="dxa"/>
            <w:vAlign w:val="center"/>
          </w:tcPr>
          <w:p w14:paraId="6BA9CCB9" w14:textId="5459C6CF"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cs="Calibri"/>
                <w:color w:val="000000" w:themeColor="text1"/>
                <w:sz w:val="20"/>
                <w:szCs w:val="20"/>
              </w:rPr>
              <w:t>13</w:t>
            </w:r>
          </w:p>
        </w:tc>
        <w:tc>
          <w:tcPr>
            <w:tcW w:w="1275" w:type="dxa"/>
            <w:vAlign w:val="center"/>
          </w:tcPr>
          <w:p w14:paraId="6C1FB796" w14:textId="2E46A2B5"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cs="Calibri"/>
                <w:color w:val="000000" w:themeColor="text1"/>
                <w:sz w:val="20"/>
                <w:szCs w:val="20"/>
              </w:rPr>
              <w:t>1%</w:t>
            </w:r>
          </w:p>
        </w:tc>
        <w:tc>
          <w:tcPr>
            <w:tcW w:w="1701" w:type="dxa"/>
            <w:vAlign w:val="center"/>
          </w:tcPr>
          <w:p w14:paraId="3AC7B30A" w14:textId="664F8C26"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cs="Calibri"/>
                <w:color w:val="000000" w:themeColor="text1"/>
                <w:sz w:val="20"/>
                <w:szCs w:val="20"/>
              </w:rPr>
              <w:t>33%</w:t>
            </w:r>
          </w:p>
        </w:tc>
        <w:tc>
          <w:tcPr>
            <w:tcW w:w="1560" w:type="dxa"/>
            <w:vAlign w:val="center"/>
          </w:tcPr>
          <w:p w14:paraId="1A2C596E" w14:textId="4FA5463A"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asciiTheme="minorHAnsi" w:hAnsiTheme="minorHAnsi" w:cstheme="minorHAnsi"/>
                <w:color w:val="000000" w:themeColor="text1"/>
                <w:sz w:val="20"/>
                <w:szCs w:val="20"/>
              </w:rPr>
              <w:t>↑</w:t>
            </w:r>
            <w:r w:rsidR="00A53B6E" w:rsidRPr="00CD0223">
              <w:rPr>
                <w:rFonts w:asciiTheme="minorHAnsi" w:hAnsiTheme="minorHAnsi" w:cstheme="minorHAnsi"/>
                <w:color w:val="000000" w:themeColor="text1"/>
                <w:sz w:val="20"/>
                <w:szCs w:val="20"/>
              </w:rPr>
              <w:t>63</w:t>
            </w:r>
            <w:r w:rsidRPr="00CD0223">
              <w:rPr>
                <w:rFonts w:asciiTheme="minorHAnsi" w:hAnsiTheme="minorHAnsi" w:cstheme="minorHAnsi"/>
                <w:color w:val="000000" w:themeColor="text1"/>
                <w:sz w:val="20"/>
                <w:szCs w:val="20"/>
              </w:rPr>
              <w:t xml:space="preserve"> %</w:t>
            </w:r>
          </w:p>
        </w:tc>
      </w:tr>
      <w:tr w:rsidR="002C4C2C" w:rsidRPr="00CD0223" w14:paraId="08DCC619" w14:textId="326F9FC9" w:rsidTr="00CD0223">
        <w:trPr>
          <w:trHeight w:val="400"/>
        </w:trPr>
        <w:tc>
          <w:tcPr>
            <w:tcW w:w="2263" w:type="dxa"/>
            <w:shd w:val="clear" w:color="auto" w:fill="FFFFFF" w:themeFill="background1"/>
            <w:vAlign w:val="center"/>
          </w:tcPr>
          <w:p w14:paraId="1042E0C8" w14:textId="284AA3E7"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asciiTheme="minorHAnsi" w:hAnsiTheme="minorHAnsi" w:cstheme="minorHAnsi"/>
                <w:color w:val="000000" w:themeColor="text1"/>
                <w:sz w:val="20"/>
                <w:szCs w:val="20"/>
              </w:rPr>
              <w:t>ZNE</w:t>
            </w:r>
          </w:p>
        </w:tc>
        <w:tc>
          <w:tcPr>
            <w:tcW w:w="1560" w:type="dxa"/>
            <w:vAlign w:val="center"/>
          </w:tcPr>
          <w:p w14:paraId="70B607B5" w14:textId="132CE7EE"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cs="Calibri"/>
                <w:color w:val="000000" w:themeColor="text1"/>
                <w:sz w:val="20"/>
                <w:szCs w:val="20"/>
              </w:rPr>
              <w:t>5</w:t>
            </w:r>
          </w:p>
        </w:tc>
        <w:tc>
          <w:tcPr>
            <w:tcW w:w="1275" w:type="dxa"/>
            <w:vAlign w:val="center"/>
          </w:tcPr>
          <w:p w14:paraId="1252ADA8" w14:textId="66DCCA73"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cs="Calibri"/>
                <w:color w:val="000000" w:themeColor="text1"/>
                <w:sz w:val="20"/>
                <w:szCs w:val="20"/>
              </w:rPr>
              <w:t>0%</w:t>
            </w:r>
          </w:p>
        </w:tc>
        <w:tc>
          <w:tcPr>
            <w:tcW w:w="1701" w:type="dxa"/>
            <w:vAlign w:val="center"/>
          </w:tcPr>
          <w:p w14:paraId="7F51BF27" w14:textId="14C07223"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cs="Calibri"/>
                <w:color w:val="000000" w:themeColor="text1"/>
                <w:sz w:val="20"/>
                <w:szCs w:val="20"/>
              </w:rPr>
              <w:t>24%</w:t>
            </w:r>
          </w:p>
        </w:tc>
        <w:tc>
          <w:tcPr>
            <w:tcW w:w="1560" w:type="dxa"/>
            <w:vAlign w:val="center"/>
          </w:tcPr>
          <w:p w14:paraId="7E1F32E6" w14:textId="74BC8BBA"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asciiTheme="minorHAnsi" w:hAnsiTheme="minorHAnsi" w:cstheme="minorHAnsi"/>
                <w:color w:val="000000" w:themeColor="text1"/>
                <w:sz w:val="20"/>
                <w:szCs w:val="20"/>
              </w:rPr>
              <w:t>↓</w:t>
            </w:r>
            <w:r w:rsidR="002D4CE3" w:rsidRPr="00CD0223">
              <w:rPr>
                <w:rFonts w:asciiTheme="minorHAnsi" w:hAnsiTheme="minorHAnsi" w:cstheme="minorHAnsi"/>
                <w:color w:val="000000" w:themeColor="text1"/>
                <w:sz w:val="20"/>
                <w:szCs w:val="20"/>
              </w:rPr>
              <w:t>2</w:t>
            </w:r>
            <w:r w:rsidRPr="00CD0223">
              <w:rPr>
                <w:rFonts w:asciiTheme="minorHAnsi" w:hAnsiTheme="minorHAnsi" w:cstheme="minorHAnsi"/>
                <w:color w:val="000000" w:themeColor="text1"/>
                <w:sz w:val="20"/>
                <w:szCs w:val="20"/>
              </w:rPr>
              <w:t>9 %</w:t>
            </w:r>
          </w:p>
        </w:tc>
      </w:tr>
      <w:tr w:rsidR="002C4C2C" w:rsidRPr="00CD0223" w14:paraId="25F865D3" w14:textId="0DF0ABF3" w:rsidTr="00CD0223">
        <w:trPr>
          <w:trHeight w:val="400"/>
        </w:trPr>
        <w:tc>
          <w:tcPr>
            <w:tcW w:w="2263" w:type="dxa"/>
            <w:shd w:val="clear" w:color="auto" w:fill="FFFFFF" w:themeFill="background1"/>
            <w:vAlign w:val="center"/>
          </w:tcPr>
          <w:p w14:paraId="18A86C2D" w14:textId="7E05195A"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asciiTheme="minorHAnsi" w:hAnsiTheme="minorHAnsi" w:cstheme="minorHAnsi"/>
                <w:color w:val="000000" w:themeColor="text1"/>
                <w:sz w:val="20"/>
                <w:szCs w:val="20"/>
              </w:rPr>
              <w:t>SURS</w:t>
            </w:r>
          </w:p>
        </w:tc>
        <w:tc>
          <w:tcPr>
            <w:tcW w:w="1560" w:type="dxa"/>
            <w:vAlign w:val="center"/>
          </w:tcPr>
          <w:p w14:paraId="104AAB94" w14:textId="3CCA5FDE"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cs="Calibri"/>
                <w:color w:val="000000" w:themeColor="text1"/>
                <w:sz w:val="20"/>
                <w:szCs w:val="20"/>
              </w:rPr>
              <w:t>68</w:t>
            </w:r>
          </w:p>
        </w:tc>
        <w:tc>
          <w:tcPr>
            <w:tcW w:w="1275" w:type="dxa"/>
            <w:vAlign w:val="center"/>
          </w:tcPr>
          <w:p w14:paraId="1BA50D35" w14:textId="3F4F8FAB"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cs="Calibri"/>
                <w:color w:val="000000" w:themeColor="text1"/>
                <w:sz w:val="20"/>
                <w:szCs w:val="20"/>
              </w:rPr>
              <w:t>7%</w:t>
            </w:r>
          </w:p>
        </w:tc>
        <w:tc>
          <w:tcPr>
            <w:tcW w:w="1701" w:type="dxa"/>
            <w:vAlign w:val="center"/>
          </w:tcPr>
          <w:p w14:paraId="65014FA2" w14:textId="35E76482"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cs="Calibri"/>
                <w:color w:val="000000" w:themeColor="text1"/>
                <w:sz w:val="20"/>
                <w:szCs w:val="20"/>
              </w:rPr>
              <w:t>22%</w:t>
            </w:r>
          </w:p>
        </w:tc>
        <w:tc>
          <w:tcPr>
            <w:tcW w:w="1560" w:type="dxa"/>
            <w:vAlign w:val="center"/>
          </w:tcPr>
          <w:p w14:paraId="7E58E931" w14:textId="29C992C7"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asciiTheme="minorHAnsi" w:hAnsiTheme="minorHAnsi" w:cstheme="minorHAnsi"/>
                <w:color w:val="000000" w:themeColor="text1"/>
                <w:sz w:val="20"/>
                <w:szCs w:val="20"/>
              </w:rPr>
              <w:t>↓3</w:t>
            </w:r>
            <w:r w:rsidR="007C1FFE" w:rsidRPr="00CD0223">
              <w:rPr>
                <w:rFonts w:asciiTheme="minorHAnsi" w:hAnsiTheme="minorHAnsi" w:cstheme="minorHAnsi"/>
                <w:color w:val="000000" w:themeColor="text1"/>
                <w:sz w:val="20"/>
                <w:szCs w:val="20"/>
              </w:rPr>
              <w:t>8</w:t>
            </w:r>
            <w:r w:rsidRPr="00CD0223">
              <w:rPr>
                <w:rFonts w:asciiTheme="minorHAnsi" w:hAnsiTheme="minorHAnsi" w:cstheme="minorHAnsi"/>
                <w:color w:val="000000" w:themeColor="text1"/>
                <w:sz w:val="20"/>
                <w:szCs w:val="20"/>
              </w:rPr>
              <w:t xml:space="preserve"> %</w:t>
            </w:r>
          </w:p>
        </w:tc>
      </w:tr>
      <w:tr w:rsidR="002C4C2C" w:rsidRPr="00CD0223" w14:paraId="2C0E11E7" w14:textId="77777777" w:rsidTr="00CD0223">
        <w:trPr>
          <w:trHeight w:val="400"/>
        </w:trPr>
        <w:tc>
          <w:tcPr>
            <w:tcW w:w="2263" w:type="dxa"/>
            <w:shd w:val="clear" w:color="auto" w:fill="FFFFFF" w:themeFill="background1"/>
            <w:vAlign w:val="center"/>
          </w:tcPr>
          <w:p w14:paraId="56EC8CB3" w14:textId="0355654A"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asciiTheme="minorHAnsi" w:hAnsiTheme="minorHAnsi" w:cstheme="minorHAnsi"/>
                <w:color w:val="000000" w:themeColor="text1"/>
                <w:sz w:val="20"/>
                <w:szCs w:val="20"/>
              </w:rPr>
              <w:t>UNP</w:t>
            </w:r>
          </w:p>
        </w:tc>
        <w:tc>
          <w:tcPr>
            <w:tcW w:w="1560" w:type="dxa"/>
            <w:vAlign w:val="center"/>
          </w:tcPr>
          <w:p w14:paraId="4BDE9F32" w14:textId="3ACC8949"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cs="Calibri"/>
                <w:color w:val="000000" w:themeColor="text1"/>
                <w:sz w:val="20"/>
                <w:szCs w:val="20"/>
              </w:rPr>
              <w:t>18</w:t>
            </w:r>
          </w:p>
        </w:tc>
        <w:tc>
          <w:tcPr>
            <w:tcW w:w="1275" w:type="dxa"/>
            <w:vAlign w:val="center"/>
          </w:tcPr>
          <w:p w14:paraId="368E17C8" w14:textId="6A47708E"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cs="Calibri"/>
                <w:color w:val="000000" w:themeColor="text1"/>
                <w:sz w:val="20"/>
                <w:szCs w:val="20"/>
              </w:rPr>
              <w:t>2%</w:t>
            </w:r>
          </w:p>
        </w:tc>
        <w:tc>
          <w:tcPr>
            <w:tcW w:w="1701" w:type="dxa"/>
            <w:vAlign w:val="center"/>
          </w:tcPr>
          <w:p w14:paraId="04332C9A" w14:textId="0907A71F"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cs="Calibri"/>
                <w:color w:val="000000" w:themeColor="text1"/>
                <w:sz w:val="20"/>
                <w:szCs w:val="20"/>
              </w:rPr>
              <w:t>30%</w:t>
            </w:r>
          </w:p>
        </w:tc>
        <w:tc>
          <w:tcPr>
            <w:tcW w:w="1560" w:type="dxa"/>
            <w:vAlign w:val="center"/>
          </w:tcPr>
          <w:p w14:paraId="3A42B45C" w14:textId="368765B3"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asciiTheme="minorHAnsi" w:hAnsiTheme="minorHAnsi" w:cstheme="minorHAnsi"/>
                <w:color w:val="000000" w:themeColor="text1"/>
                <w:sz w:val="20"/>
                <w:szCs w:val="20"/>
              </w:rPr>
              <w:t>/*</w:t>
            </w:r>
          </w:p>
        </w:tc>
      </w:tr>
      <w:tr w:rsidR="002C4C2C" w:rsidRPr="00CD0223" w14:paraId="6115AEA1" w14:textId="77777777" w:rsidTr="00CD0223">
        <w:trPr>
          <w:trHeight w:val="400"/>
        </w:trPr>
        <w:tc>
          <w:tcPr>
            <w:tcW w:w="2263" w:type="dxa"/>
            <w:shd w:val="clear" w:color="auto" w:fill="FFFFFF" w:themeFill="background1"/>
            <w:vAlign w:val="center"/>
          </w:tcPr>
          <w:p w14:paraId="2E3E6DFE" w14:textId="697487B7"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asciiTheme="minorHAnsi" w:hAnsiTheme="minorHAnsi" w:cstheme="minorHAnsi"/>
                <w:color w:val="000000" w:themeColor="text1"/>
                <w:sz w:val="20"/>
                <w:szCs w:val="20"/>
              </w:rPr>
              <w:t>ZRSZ</w:t>
            </w:r>
          </w:p>
        </w:tc>
        <w:tc>
          <w:tcPr>
            <w:tcW w:w="1560" w:type="dxa"/>
            <w:vAlign w:val="center"/>
          </w:tcPr>
          <w:p w14:paraId="2C0E7B3F" w14:textId="390A16E7"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asciiTheme="minorHAnsi" w:hAnsiTheme="minorHAnsi" w:cstheme="minorHAnsi"/>
                <w:color w:val="000000" w:themeColor="text1"/>
                <w:sz w:val="20"/>
                <w:szCs w:val="20"/>
              </w:rPr>
              <w:t>60</w:t>
            </w:r>
          </w:p>
        </w:tc>
        <w:tc>
          <w:tcPr>
            <w:tcW w:w="1275" w:type="dxa"/>
            <w:vAlign w:val="center"/>
          </w:tcPr>
          <w:p w14:paraId="429AEEC9" w14:textId="48D76901"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cs="Calibri"/>
                <w:color w:val="000000" w:themeColor="text1"/>
                <w:sz w:val="20"/>
                <w:szCs w:val="20"/>
              </w:rPr>
              <w:t>6%</w:t>
            </w:r>
          </w:p>
        </w:tc>
        <w:tc>
          <w:tcPr>
            <w:tcW w:w="1701" w:type="dxa"/>
            <w:vAlign w:val="center"/>
          </w:tcPr>
          <w:p w14:paraId="4CC77920" w14:textId="05A30637"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cs="Calibri"/>
                <w:color w:val="000000" w:themeColor="text1"/>
                <w:sz w:val="20"/>
                <w:szCs w:val="20"/>
              </w:rPr>
              <w:t>6%</w:t>
            </w:r>
          </w:p>
        </w:tc>
        <w:tc>
          <w:tcPr>
            <w:tcW w:w="1560" w:type="dxa"/>
            <w:vAlign w:val="center"/>
          </w:tcPr>
          <w:p w14:paraId="1B7E8DE1" w14:textId="519F5B0B"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asciiTheme="minorHAnsi" w:hAnsiTheme="minorHAnsi" w:cstheme="minorHAnsi"/>
                <w:color w:val="000000" w:themeColor="text1"/>
                <w:sz w:val="20"/>
                <w:szCs w:val="20"/>
              </w:rPr>
              <w:t>/*</w:t>
            </w:r>
          </w:p>
        </w:tc>
      </w:tr>
      <w:tr w:rsidR="002C4C2C" w:rsidRPr="00CD0223" w14:paraId="2CF62AD0" w14:textId="77777777" w:rsidTr="00CD0223">
        <w:trPr>
          <w:trHeight w:val="400"/>
        </w:trPr>
        <w:tc>
          <w:tcPr>
            <w:tcW w:w="2263" w:type="dxa"/>
            <w:shd w:val="clear" w:color="auto" w:fill="FFFFFF" w:themeFill="background1"/>
            <w:vAlign w:val="center"/>
          </w:tcPr>
          <w:p w14:paraId="570D41D5" w14:textId="5F51A79E" w:rsidR="002241F9" w:rsidRPr="00CD0223" w:rsidRDefault="00E83D44" w:rsidP="00A23EB9">
            <w:pPr>
              <w:widowControl w:val="0"/>
              <w:autoSpaceDE w:val="0"/>
              <w:autoSpaceDN w:val="0"/>
              <w:adjustRightInd w:val="0"/>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VDT</w:t>
            </w:r>
            <w:r w:rsidR="002241F9" w:rsidRPr="00CD0223">
              <w:rPr>
                <w:rFonts w:asciiTheme="minorHAnsi" w:hAnsiTheme="minorHAnsi" w:cstheme="minorHAnsi"/>
                <w:color w:val="000000" w:themeColor="text1"/>
                <w:sz w:val="20"/>
                <w:szCs w:val="20"/>
              </w:rPr>
              <w:t xml:space="preserve"> RS</w:t>
            </w:r>
            <w:r w:rsidR="002241F9" w:rsidRPr="00CD0223">
              <w:rPr>
                <w:rStyle w:val="Sprotnaopomba-sklic"/>
                <w:rFonts w:asciiTheme="minorHAnsi" w:hAnsiTheme="minorHAnsi" w:cstheme="minorHAnsi"/>
                <w:color w:val="000000" w:themeColor="text1"/>
                <w:sz w:val="20"/>
                <w:szCs w:val="20"/>
              </w:rPr>
              <w:footnoteReference w:id="2"/>
            </w:r>
          </w:p>
        </w:tc>
        <w:tc>
          <w:tcPr>
            <w:tcW w:w="1560" w:type="dxa"/>
            <w:vAlign w:val="center"/>
          </w:tcPr>
          <w:p w14:paraId="32A35ED9" w14:textId="3A211232"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asciiTheme="minorHAnsi" w:hAnsiTheme="minorHAnsi" w:cstheme="minorHAnsi"/>
                <w:color w:val="000000" w:themeColor="text1"/>
                <w:sz w:val="20"/>
                <w:szCs w:val="20"/>
              </w:rPr>
              <w:t>38</w:t>
            </w:r>
          </w:p>
        </w:tc>
        <w:tc>
          <w:tcPr>
            <w:tcW w:w="1275" w:type="dxa"/>
            <w:vAlign w:val="center"/>
          </w:tcPr>
          <w:p w14:paraId="407A75D6" w14:textId="0AE433BE"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cs="Calibri"/>
                <w:color w:val="000000" w:themeColor="text1"/>
                <w:sz w:val="20"/>
                <w:szCs w:val="20"/>
              </w:rPr>
              <w:t>4%</w:t>
            </w:r>
          </w:p>
        </w:tc>
        <w:tc>
          <w:tcPr>
            <w:tcW w:w="1701" w:type="dxa"/>
            <w:vAlign w:val="center"/>
          </w:tcPr>
          <w:p w14:paraId="350765C4" w14:textId="5A321710"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cs="Calibri"/>
                <w:color w:val="000000" w:themeColor="text1"/>
                <w:sz w:val="20"/>
                <w:szCs w:val="20"/>
              </w:rPr>
              <w:t>7%</w:t>
            </w:r>
          </w:p>
        </w:tc>
        <w:tc>
          <w:tcPr>
            <w:tcW w:w="1560" w:type="dxa"/>
            <w:vAlign w:val="center"/>
          </w:tcPr>
          <w:p w14:paraId="77D7CD91" w14:textId="0D9E3E0A"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asciiTheme="minorHAnsi" w:hAnsiTheme="minorHAnsi" w:cstheme="minorHAnsi"/>
                <w:color w:val="000000" w:themeColor="text1"/>
                <w:sz w:val="20"/>
                <w:szCs w:val="20"/>
              </w:rPr>
              <w:t>/*</w:t>
            </w:r>
          </w:p>
        </w:tc>
      </w:tr>
      <w:tr w:rsidR="002C4C2C" w:rsidRPr="00CD0223" w14:paraId="7689ED37" w14:textId="33F6F9DB" w:rsidTr="00CD0223">
        <w:trPr>
          <w:trHeight w:val="400"/>
        </w:trPr>
        <w:tc>
          <w:tcPr>
            <w:tcW w:w="2263" w:type="dxa"/>
            <w:vAlign w:val="center"/>
          </w:tcPr>
          <w:p w14:paraId="456712A3" w14:textId="11A8A3BD"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asciiTheme="minorHAnsi" w:hAnsiTheme="minorHAnsi" w:cstheme="minorHAnsi"/>
                <w:color w:val="000000" w:themeColor="text1"/>
                <w:sz w:val="20"/>
                <w:szCs w:val="20"/>
              </w:rPr>
              <w:t>Skupaj</w:t>
            </w:r>
          </w:p>
        </w:tc>
        <w:tc>
          <w:tcPr>
            <w:tcW w:w="1560" w:type="dxa"/>
            <w:vAlign w:val="center"/>
          </w:tcPr>
          <w:p w14:paraId="1E42DFE4" w14:textId="5B7D36C9"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asciiTheme="minorHAnsi" w:hAnsiTheme="minorHAnsi" w:cstheme="minorHAnsi"/>
                <w:color w:val="000000" w:themeColor="text1"/>
                <w:sz w:val="20"/>
                <w:szCs w:val="20"/>
              </w:rPr>
              <w:t>1.003</w:t>
            </w:r>
          </w:p>
        </w:tc>
        <w:tc>
          <w:tcPr>
            <w:tcW w:w="1275" w:type="dxa"/>
            <w:vAlign w:val="center"/>
          </w:tcPr>
          <w:p w14:paraId="0693FE28" w14:textId="77777777"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asciiTheme="minorHAnsi" w:hAnsiTheme="minorHAnsi" w:cstheme="minorHAnsi"/>
                <w:color w:val="000000" w:themeColor="text1"/>
                <w:sz w:val="20"/>
                <w:szCs w:val="20"/>
              </w:rPr>
              <w:t>100%</w:t>
            </w:r>
          </w:p>
        </w:tc>
        <w:tc>
          <w:tcPr>
            <w:tcW w:w="1701" w:type="dxa"/>
            <w:vAlign w:val="center"/>
          </w:tcPr>
          <w:p w14:paraId="24DC268B" w14:textId="48CF404E"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r w:rsidRPr="00CD0223">
              <w:rPr>
                <w:rFonts w:asciiTheme="minorHAnsi" w:hAnsiTheme="minorHAnsi" w:cstheme="minorHAnsi"/>
                <w:color w:val="000000" w:themeColor="text1"/>
                <w:sz w:val="20"/>
                <w:szCs w:val="20"/>
              </w:rPr>
              <w:t>11%</w:t>
            </w:r>
          </w:p>
        </w:tc>
        <w:tc>
          <w:tcPr>
            <w:tcW w:w="1560" w:type="dxa"/>
            <w:vAlign w:val="center"/>
          </w:tcPr>
          <w:p w14:paraId="2CBF7020" w14:textId="59BD4789" w:rsidR="002241F9" w:rsidRPr="00CD0223" w:rsidRDefault="002241F9" w:rsidP="00A23EB9">
            <w:pPr>
              <w:widowControl w:val="0"/>
              <w:autoSpaceDE w:val="0"/>
              <w:autoSpaceDN w:val="0"/>
              <w:adjustRightInd w:val="0"/>
              <w:jc w:val="center"/>
              <w:rPr>
                <w:rFonts w:asciiTheme="minorHAnsi" w:hAnsiTheme="minorHAnsi" w:cstheme="minorHAnsi"/>
                <w:color w:val="000000" w:themeColor="text1"/>
                <w:sz w:val="20"/>
                <w:szCs w:val="20"/>
              </w:rPr>
            </w:pPr>
          </w:p>
        </w:tc>
      </w:tr>
    </w:tbl>
    <w:p w14:paraId="1D061C28" w14:textId="2E611B89" w:rsidR="006A3A17" w:rsidRPr="00CC6835" w:rsidRDefault="00AA43D6" w:rsidP="00201423">
      <w:pPr>
        <w:pStyle w:val="Napis"/>
        <w:jc w:val="center"/>
        <w:rPr>
          <w:rFonts w:asciiTheme="minorHAnsi" w:hAnsiTheme="minorHAnsi" w:cstheme="minorHAnsi"/>
          <w:iCs w:val="0"/>
          <w:color w:val="000000" w:themeColor="text1"/>
          <w:sz w:val="20"/>
          <w:szCs w:val="20"/>
        </w:rPr>
      </w:pPr>
      <w:r w:rsidRPr="00CC6835">
        <w:rPr>
          <w:rFonts w:asciiTheme="minorHAnsi" w:hAnsiTheme="minorHAnsi" w:cstheme="minorHAnsi"/>
          <w:iCs w:val="0"/>
          <w:color w:val="000000" w:themeColor="text1"/>
          <w:sz w:val="20"/>
          <w:szCs w:val="20"/>
        </w:rPr>
        <w:t xml:space="preserve">Tabela </w:t>
      </w:r>
      <w:r w:rsidR="002B42B0" w:rsidRPr="00CC6835">
        <w:rPr>
          <w:rFonts w:asciiTheme="minorHAnsi" w:hAnsiTheme="minorHAnsi" w:cstheme="minorHAnsi"/>
          <w:iCs w:val="0"/>
          <w:color w:val="000000" w:themeColor="text1"/>
          <w:sz w:val="20"/>
          <w:szCs w:val="20"/>
        </w:rPr>
        <w:fldChar w:fldCharType="begin"/>
      </w:r>
      <w:r w:rsidR="002B42B0" w:rsidRPr="00CC6835">
        <w:rPr>
          <w:rFonts w:asciiTheme="minorHAnsi" w:hAnsiTheme="minorHAnsi" w:cstheme="minorHAnsi"/>
          <w:iCs w:val="0"/>
          <w:color w:val="000000" w:themeColor="text1"/>
          <w:sz w:val="20"/>
          <w:szCs w:val="20"/>
        </w:rPr>
        <w:instrText xml:space="preserve"> SEQ Tabela \* ARABIC </w:instrText>
      </w:r>
      <w:r w:rsidR="002B42B0" w:rsidRPr="00CC6835">
        <w:rPr>
          <w:rFonts w:asciiTheme="minorHAnsi" w:hAnsiTheme="minorHAnsi" w:cstheme="minorHAnsi"/>
          <w:iCs w:val="0"/>
          <w:color w:val="000000" w:themeColor="text1"/>
          <w:sz w:val="20"/>
          <w:szCs w:val="20"/>
        </w:rPr>
        <w:fldChar w:fldCharType="separate"/>
      </w:r>
      <w:r w:rsidR="00790654">
        <w:rPr>
          <w:rFonts w:asciiTheme="minorHAnsi" w:hAnsiTheme="minorHAnsi" w:cstheme="minorHAnsi"/>
          <w:iCs w:val="0"/>
          <w:noProof/>
          <w:color w:val="000000" w:themeColor="text1"/>
          <w:sz w:val="20"/>
          <w:szCs w:val="20"/>
        </w:rPr>
        <w:t>2</w:t>
      </w:r>
      <w:r w:rsidR="002B42B0" w:rsidRPr="00CC6835">
        <w:rPr>
          <w:rFonts w:asciiTheme="minorHAnsi" w:hAnsiTheme="minorHAnsi" w:cstheme="minorHAnsi"/>
          <w:iCs w:val="0"/>
          <w:color w:val="000000" w:themeColor="text1"/>
          <w:sz w:val="20"/>
          <w:szCs w:val="20"/>
        </w:rPr>
        <w:fldChar w:fldCharType="end"/>
      </w:r>
      <w:r w:rsidRPr="00CC6835">
        <w:rPr>
          <w:rFonts w:asciiTheme="minorHAnsi" w:hAnsiTheme="minorHAnsi" w:cstheme="minorHAnsi"/>
          <w:iCs w:val="0"/>
          <w:color w:val="000000" w:themeColor="text1"/>
          <w:sz w:val="20"/>
          <w:szCs w:val="20"/>
        </w:rPr>
        <w:t>:</w:t>
      </w:r>
      <w:r w:rsidR="001E2951" w:rsidRPr="00CC6835">
        <w:rPr>
          <w:rFonts w:asciiTheme="minorHAnsi" w:hAnsiTheme="minorHAnsi" w:cstheme="minorHAnsi"/>
          <w:iCs w:val="0"/>
          <w:color w:val="000000" w:themeColor="text1"/>
          <w:sz w:val="20"/>
          <w:szCs w:val="20"/>
        </w:rPr>
        <w:t xml:space="preserve"> </w:t>
      </w:r>
      <w:r w:rsidRPr="00CC6835">
        <w:rPr>
          <w:rFonts w:asciiTheme="minorHAnsi" w:hAnsiTheme="minorHAnsi" w:cstheme="minorHAnsi"/>
          <w:iCs w:val="0"/>
          <w:color w:val="000000" w:themeColor="text1"/>
          <w:sz w:val="20"/>
          <w:szCs w:val="20"/>
        </w:rPr>
        <w:t>Struktura respondentov in delež odgovorjenih vprašalnikov</w:t>
      </w:r>
    </w:p>
    <w:p w14:paraId="720B9AED" w14:textId="63C43529" w:rsidR="00F325AA" w:rsidRPr="006639D1" w:rsidRDefault="007D1850" w:rsidP="008E0208">
      <w:pPr>
        <w:pStyle w:val="Brezrazmikov"/>
        <w:rPr>
          <w:rFonts w:cstheme="minorHAnsi"/>
          <w:color w:val="000000" w:themeColor="text1"/>
          <w:lang w:val="sl-SI"/>
        </w:rPr>
      </w:pPr>
      <w:r w:rsidRPr="006639D1">
        <w:rPr>
          <w:rFonts w:cstheme="minorHAnsi"/>
          <w:color w:val="000000" w:themeColor="text1"/>
          <w:lang w:val="sl-SI"/>
        </w:rPr>
        <w:t>V izvedbi raziskave za leto</w:t>
      </w:r>
      <w:r w:rsidR="002A0915" w:rsidRPr="006639D1">
        <w:rPr>
          <w:rFonts w:cstheme="minorHAnsi"/>
          <w:color w:val="000000" w:themeColor="text1"/>
          <w:lang w:val="sl-SI"/>
        </w:rPr>
        <w:t xml:space="preserve"> 2020</w:t>
      </w:r>
      <w:r w:rsidRPr="006639D1">
        <w:rPr>
          <w:rFonts w:cstheme="minorHAnsi"/>
          <w:color w:val="000000" w:themeColor="text1"/>
          <w:lang w:val="sl-SI"/>
        </w:rPr>
        <w:t xml:space="preserve"> je največ posameznikov na spletni vprašalnik odgovorilo na </w:t>
      </w:r>
      <w:r w:rsidR="0002647D" w:rsidRPr="006639D1">
        <w:rPr>
          <w:rFonts w:cstheme="minorHAnsi"/>
          <w:color w:val="000000" w:themeColor="text1"/>
          <w:lang w:val="sl-SI"/>
        </w:rPr>
        <w:t>M</w:t>
      </w:r>
      <w:r w:rsidRPr="006639D1">
        <w:rPr>
          <w:rFonts w:cstheme="minorHAnsi"/>
          <w:color w:val="000000" w:themeColor="text1"/>
          <w:lang w:val="sl-SI"/>
        </w:rPr>
        <w:t xml:space="preserve">inistrstvu za </w:t>
      </w:r>
      <w:r w:rsidR="00DC22B6" w:rsidRPr="006639D1">
        <w:rPr>
          <w:rFonts w:cstheme="minorHAnsi"/>
          <w:color w:val="000000" w:themeColor="text1"/>
          <w:lang w:val="sl-SI"/>
        </w:rPr>
        <w:t>obrambo</w:t>
      </w:r>
      <w:r w:rsidR="002A0915" w:rsidRPr="006639D1">
        <w:rPr>
          <w:rFonts w:cstheme="minorHAnsi"/>
          <w:color w:val="000000" w:themeColor="text1"/>
          <w:lang w:val="sl-SI"/>
        </w:rPr>
        <w:t xml:space="preserve"> (120)</w:t>
      </w:r>
      <w:r w:rsidRPr="006639D1">
        <w:rPr>
          <w:rFonts w:cstheme="minorHAnsi"/>
          <w:color w:val="000000" w:themeColor="text1"/>
          <w:lang w:val="sl-SI"/>
        </w:rPr>
        <w:t>,</w:t>
      </w:r>
      <w:r w:rsidR="002A0915" w:rsidRPr="006639D1">
        <w:rPr>
          <w:rFonts w:cstheme="minorHAnsi"/>
          <w:color w:val="000000" w:themeColor="text1"/>
          <w:lang w:val="sl-SI"/>
        </w:rPr>
        <w:t xml:space="preserve"> sledi</w:t>
      </w:r>
      <w:r w:rsidRPr="006639D1">
        <w:rPr>
          <w:rFonts w:cstheme="minorHAnsi"/>
          <w:color w:val="000000" w:themeColor="text1"/>
          <w:lang w:val="sl-SI"/>
        </w:rPr>
        <w:t xml:space="preserve"> </w:t>
      </w:r>
      <w:r w:rsidR="00D36B0C" w:rsidRPr="006639D1">
        <w:rPr>
          <w:rFonts w:cstheme="minorHAnsi"/>
          <w:color w:val="000000" w:themeColor="text1"/>
          <w:lang w:val="sl-SI"/>
        </w:rPr>
        <w:t>Uprava RS za izvrševanje kazenskih sankcij (91) ter</w:t>
      </w:r>
      <w:r w:rsidRPr="006639D1">
        <w:rPr>
          <w:rFonts w:cstheme="minorHAnsi"/>
          <w:color w:val="000000" w:themeColor="text1"/>
          <w:lang w:val="sl-SI"/>
        </w:rPr>
        <w:t xml:space="preserve"> </w:t>
      </w:r>
      <w:r w:rsidR="00D36B0C" w:rsidRPr="006639D1">
        <w:rPr>
          <w:rFonts w:cstheme="minorHAnsi"/>
          <w:color w:val="000000" w:themeColor="text1"/>
          <w:lang w:val="sl-SI"/>
        </w:rPr>
        <w:t>Ministrstvo za delo, družino, socialne zadeve in enake možnosti (79).</w:t>
      </w:r>
    </w:p>
    <w:p w14:paraId="04313001" w14:textId="77777777" w:rsidR="000901C6" w:rsidRDefault="000901C6" w:rsidP="008E0208">
      <w:pPr>
        <w:pStyle w:val="Brezrazmikov"/>
        <w:rPr>
          <w:rFonts w:cstheme="minorHAnsi"/>
          <w:color w:val="000000" w:themeColor="text1"/>
          <w:lang w:val="sl-SI"/>
        </w:rPr>
      </w:pPr>
    </w:p>
    <w:p w14:paraId="5AE83FC3" w14:textId="77777777" w:rsidR="00B578FC" w:rsidRPr="00B578FC" w:rsidRDefault="00011538" w:rsidP="00B578FC">
      <w:pPr>
        <w:pStyle w:val="Brezrazmikov"/>
        <w:rPr>
          <w:rFonts w:cstheme="minorHAnsi"/>
          <w:color w:val="000000" w:themeColor="text1"/>
          <w:lang w:val="sl-SI"/>
        </w:rPr>
      </w:pPr>
      <w:r>
        <w:rPr>
          <w:rFonts w:cstheme="minorHAnsi"/>
          <w:color w:val="000000" w:themeColor="text1"/>
          <w:lang w:val="sl-SI"/>
        </w:rPr>
        <w:t>Glede na merjenje inovacijske zrelosti v letu 2019</w:t>
      </w:r>
      <w:r w:rsidR="004735EC">
        <w:rPr>
          <w:rFonts w:cstheme="minorHAnsi"/>
          <w:color w:val="000000" w:themeColor="text1"/>
          <w:lang w:val="sl-SI"/>
        </w:rPr>
        <w:t xml:space="preserve"> </w:t>
      </w:r>
      <w:r>
        <w:rPr>
          <w:rFonts w:cstheme="minorHAnsi"/>
          <w:color w:val="000000" w:themeColor="text1"/>
          <w:lang w:val="sl-SI"/>
        </w:rPr>
        <w:t>beležimo največ</w:t>
      </w:r>
      <w:r w:rsidR="00CC6835">
        <w:rPr>
          <w:rFonts w:cstheme="minorHAnsi"/>
          <w:color w:val="000000" w:themeColor="text1"/>
          <w:lang w:val="sl-SI"/>
        </w:rPr>
        <w:t xml:space="preserve"> prirasta pri številu odgovorov na </w:t>
      </w:r>
    </w:p>
    <w:p w14:paraId="552757DC" w14:textId="40899911" w:rsidR="00A20A90" w:rsidRPr="00A12883" w:rsidRDefault="00B578FC" w:rsidP="00E37A65">
      <w:pPr>
        <w:pStyle w:val="Brezrazmikov"/>
        <w:rPr>
          <w:rFonts w:cstheme="minorHAnsi"/>
          <w:color w:val="000000" w:themeColor="text1"/>
          <w:lang w:val="sl-SI"/>
        </w:rPr>
      </w:pPr>
      <w:r w:rsidRPr="002E581C">
        <w:rPr>
          <w:rFonts w:cstheme="minorHAnsi"/>
          <w:color w:val="000000" w:themeColor="text1"/>
          <w:lang w:val="sl-SI"/>
        </w:rPr>
        <w:lastRenderedPageBreak/>
        <w:t>Ministrstv</w:t>
      </w:r>
      <w:r w:rsidR="001B1DF8" w:rsidRPr="002E581C">
        <w:rPr>
          <w:rFonts w:cstheme="minorHAnsi"/>
          <w:color w:val="000000" w:themeColor="text1"/>
          <w:lang w:val="sl-SI"/>
        </w:rPr>
        <w:t>u</w:t>
      </w:r>
      <w:r w:rsidRPr="002E581C">
        <w:rPr>
          <w:rFonts w:cstheme="minorHAnsi"/>
          <w:color w:val="000000" w:themeColor="text1"/>
          <w:lang w:val="sl-SI"/>
        </w:rPr>
        <w:t xml:space="preserve"> za gospodarski razvoj in tehnologijo </w:t>
      </w:r>
      <w:r w:rsidR="00CC6835" w:rsidRPr="002E581C">
        <w:rPr>
          <w:rFonts w:cstheme="minorHAnsi"/>
          <w:color w:val="000000" w:themeColor="text1"/>
          <w:lang w:val="sl-SI"/>
        </w:rPr>
        <w:t>(+</w:t>
      </w:r>
      <w:r w:rsidR="001B1DF8" w:rsidRPr="002E581C">
        <w:rPr>
          <w:rFonts w:cstheme="minorHAnsi"/>
          <w:color w:val="000000" w:themeColor="text1"/>
          <w:lang w:val="sl-SI"/>
        </w:rPr>
        <w:t>129</w:t>
      </w:r>
      <w:r w:rsidR="00CC6835" w:rsidRPr="002E581C">
        <w:rPr>
          <w:rFonts w:cstheme="minorHAnsi"/>
          <w:color w:val="000000" w:themeColor="text1"/>
          <w:lang w:val="sl-SI"/>
        </w:rPr>
        <w:t xml:space="preserve"> %)</w:t>
      </w:r>
      <w:r w:rsidR="00E37A65" w:rsidRPr="002E581C">
        <w:rPr>
          <w:rFonts w:cstheme="minorHAnsi"/>
          <w:color w:val="000000" w:themeColor="text1"/>
          <w:lang w:val="sl-SI"/>
        </w:rPr>
        <w:t>, na Ministrstvu za delo, družino, socialne zadeve in enake možnosti (</w:t>
      </w:r>
      <w:r w:rsidR="007944A5" w:rsidRPr="002E581C">
        <w:rPr>
          <w:rFonts w:cstheme="minorHAnsi"/>
          <w:color w:val="000000" w:themeColor="text1"/>
          <w:lang w:val="sl-SI"/>
        </w:rPr>
        <w:t xml:space="preserve">+84 %) in </w:t>
      </w:r>
      <w:r w:rsidR="00CC6835" w:rsidRPr="002E581C">
        <w:rPr>
          <w:rFonts w:cstheme="minorHAnsi"/>
          <w:color w:val="000000" w:themeColor="text1"/>
          <w:lang w:val="sl-SI"/>
        </w:rPr>
        <w:t xml:space="preserve">na </w:t>
      </w:r>
      <w:r w:rsidR="00AB7DEA" w:rsidRPr="002E581C">
        <w:rPr>
          <w:rFonts w:cstheme="minorHAnsi"/>
          <w:color w:val="000000" w:themeColor="text1"/>
          <w:lang w:val="sl-SI"/>
        </w:rPr>
        <w:t>Uradu Vlade RS za komuniciranje</w:t>
      </w:r>
      <w:r w:rsidR="00630F24" w:rsidRPr="002E581C">
        <w:rPr>
          <w:rFonts w:cstheme="minorHAnsi"/>
          <w:color w:val="000000" w:themeColor="text1"/>
          <w:lang w:val="sl-SI"/>
        </w:rPr>
        <w:t xml:space="preserve"> (+63 %). N</w:t>
      </w:r>
      <w:r w:rsidR="00675B46" w:rsidRPr="002E581C">
        <w:rPr>
          <w:rFonts w:cstheme="minorHAnsi"/>
          <w:color w:val="000000" w:themeColor="text1"/>
          <w:lang w:val="sl-SI"/>
        </w:rPr>
        <w:t xml:space="preserve">ajvečji padec števila odgovorov pa </w:t>
      </w:r>
      <w:r w:rsidR="00630F24" w:rsidRPr="002E581C">
        <w:rPr>
          <w:rFonts w:cstheme="minorHAnsi"/>
          <w:color w:val="000000" w:themeColor="text1"/>
          <w:lang w:val="sl-SI"/>
        </w:rPr>
        <w:t xml:space="preserve">smo zabeležili </w:t>
      </w:r>
      <w:r w:rsidR="00675B46" w:rsidRPr="002E581C">
        <w:rPr>
          <w:rFonts w:cstheme="minorHAnsi"/>
          <w:color w:val="000000" w:themeColor="text1"/>
          <w:lang w:val="sl-SI"/>
        </w:rPr>
        <w:t xml:space="preserve">na </w:t>
      </w:r>
      <w:r w:rsidR="00A1122A" w:rsidRPr="002E581C">
        <w:rPr>
          <w:rFonts w:cstheme="minorHAnsi"/>
          <w:color w:val="000000" w:themeColor="text1"/>
          <w:lang w:val="sl-SI"/>
        </w:rPr>
        <w:t>Ministrstvu za infrastrukturo (-83 %), na Mini</w:t>
      </w:r>
      <w:r w:rsidR="004D15DE" w:rsidRPr="002E581C">
        <w:rPr>
          <w:rFonts w:cstheme="minorHAnsi"/>
          <w:color w:val="000000" w:themeColor="text1"/>
          <w:lang w:val="sl-SI"/>
        </w:rPr>
        <w:t xml:space="preserve">strstvu za notranje zadeve (-77 %) in na Ministrstvu za zdravje (-76 %). </w:t>
      </w:r>
      <w:r w:rsidR="00CC6835" w:rsidRPr="002E581C">
        <w:rPr>
          <w:rFonts w:cstheme="minorHAnsi"/>
          <w:color w:val="000000" w:themeColor="text1"/>
          <w:lang w:val="sl-SI"/>
        </w:rPr>
        <w:t>Nasploh je glede na let</w:t>
      </w:r>
      <w:r w:rsidR="00D509D2" w:rsidRPr="002E581C">
        <w:rPr>
          <w:rFonts w:cstheme="minorHAnsi"/>
          <w:color w:val="000000" w:themeColor="text1"/>
          <w:lang w:val="sl-SI"/>
        </w:rPr>
        <w:t xml:space="preserve">o </w:t>
      </w:r>
      <w:r w:rsidR="00CC6835" w:rsidRPr="002E581C">
        <w:rPr>
          <w:rFonts w:cstheme="minorHAnsi"/>
          <w:color w:val="000000" w:themeColor="text1"/>
          <w:lang w:val="sl-SI"/>
        </w:rPr>
        <w:t>2019</w:t>
      </w:r>
      <w:r w:rsidR="00D509D2" w:rsidRPr="002E581C">
        <w:rPr>
          <w:rFonts w:cstheme="minorHAnsi"/>
          <w:color w:val="000000" w:themeColor="text1"/>
          <w:lang w:val="sl-SI"/>
        </w:rPr>
        <w:t xml:space="preserve"> mogoče</w:t>
      </w:r>
      <w:r w:rsidR="00CC6835" w:rsidRPr="002E581C">
        <w:rPr>
          <w:rFonts w:cstheme="minorHAnsi"/>
          <w:color w:val="000000" w:themeColor="text1"/>
          <w:lang w:val="sl-SI"/>
        </w:rPr>
        <w:t xml:space="preserve"> opaziti visok padec</w:t>
      </w:r>
      <w:r w:rsidR="00CC6835">
        <w:rPr>
          <w:rFonts w:cstheme="minorHAnsi"/>
          <w:color w:val="000000" w:themeColor="text1"/>
          <w:lang w:val="sl-SI"/>
        </w:rPr>
        <w:t xml:space="preserve"> deleža zaposlenih, ki so</w:t>
      </w:r>
      <w:r w:rsidR="005D4424" w:rsidRPr="006639D1">
        <w:rPr>
          <w:rFonts w:cstheme="minorHAnsi"/>
          <w:color w:val="000000" w:themeColor="text1"/>
          <w:lang w:val="sl-SI"/>
        </w:rPr>
        <w:t xml:space="preserve"> </w:t>
      </w:r>
      <w:r w:rsidR="004975B1" w:rsidRPr="006639D1">
        <w:rPr>
          <w:rFonts w:cstheme="minorHAnsi"/>
          <w:color w:val="000000" w:themeColor="text1"/>
          <w:lang w:val="sl-SI"/>
        </w:rPr>
        <w:t>izpolnili</w:t>
      </w:r>
      <w:r w:rsidR="005D4424" w:rsidRPr="006639D1">
        <w:rPr>
          <w:rFonts w:cstheme="minorHAnsi"/>
          <w:color w:val="000000" w:themeColor="text1"/>
          <w:lang w:val="sl-SI"/>
        </w:rPr>
        <w:t xml:space="preserve"> spletni vprašalni</w:t>
      </w:r>
      <w:r w:rsidR="00BE65B8">
        <w:rPr>
          <w:rFonts w:cstheme="minorHAnsi"/>
          <w:color w:val="000000" w:themeColor="text1"/>
          <w:lang w:val="sl-SI"/>
        </w:rPr>
        <w:t>k, kar je nedvomno posledica bistveno</w:t>
      </w:r>
      <w:r w:rsidR="00A12883" w:rsidRPr="00A12883">
        <w:rPr>
          <w:rFonts w:cstheme="minorHAnsi"/>
          <w:color w:val="000000" w:themeColor="text1"/>
          <w:lang w:val="sl-SI"/>
        </w:rPr>
        <w:t xml:space="preserve"> daljš</w:t>
      </w:r>
      <w:r w:rsidR="00BE65B8">
        <w:rPr>
          <w:rFonts w:cstheme="minorHAnsi"/>
          <w:color w:val="000000" w:themeColor="text1"/>
          <w:lang w:val="sl-SI"/>
        </w:rPr>
        <w:t>ega</w:t>
      </w:r>
      <w:r w:rsidR="00A12883" w:rsidRPr="00A12883">
        <w:rPr>
          <w:rFonts w:cstheme="minorHAnsi"/>
          <w:color w:val="000000" w:themeColor="text1"/>
          <w:lang w:val="sl-SI"/>
        </w:rPr>
        <w:t xml:space="preserve"> in predvsem podrobnejš</w:t>
      </w:r>
      <w:r w:rsidR="00BE65B8">
        <w:rPr>
          <w:rFonts w:cstheme="minorHAnsi"/>
          <w:color w:val="000000" w:themeColor="text1"/>
          <w:lang w:val="sl-SI"/>
        </w:rPr>
        <w:t>ega</w:t>
      </w:r>
      <w:r w:rsidR="00A12883" w:rsidRPr="00A12883">
        <w:rPr>
          <w:rFonts w:cstheme="minorHAnsi"/>
          <w:color w:val="000000" w:themeColor="text1"/>
          <w:lang w:val="sl-SI"/>
        </w:rPr>
        <w:t xml:space="preserve"> spletn</w:t>
      </w:r>
      <w:r w:rsidR="00BE65B8">
        <w:rPr>
          <w:rFonts w:cstheme="minorHAnsi"/>
          <w:color w:val="000000" w:themeColor="text1"/>
          <w:lang w:val="sl-SI"/>
        </w:rPr>
        <w:t>ega</w:t>
      </w:r>
      <w:r w:rsidR="00A12883" w:rsidRPr="00A12883">
        <w:rPr>
          <w:rFonts w:cstheme="minorHAnsi"/>
          <w:color w:val="000000" w:themeColor="text1"/>
          <w:lang w:val="sl-SI"/>
        </w:rPr>
        <w:t xml:space="preserve"> vprašalnik</w:t>
      </w:r>
      <w:r w:rsidR="00BE65B8">
        <w:rPr>
          <w:rFonts w:cstheme="minorHAnsi"/>
          <w:color w:val="000000" w:themeColor="text1"/>
          <w:lang w:val="sl-SI"/>
        </w:rPr>
        <w:t>a</w:t>
      </w:r>
      <w:r w:rsidR="00A12883" w:rsidRPr="00A12883">
        <w:rPr>
          <w:rFonts w:cstheme="minorHAnsi"/>
          <w:color w:val="000000" w:themeColor="text1"/>
          <w:lang w:val="sl-SI"/>
        </w:rPr>
        <w:t>.</w:t>
      </w:r>
    </w:p>
    <w:p w14:paraId="1123B249" w14:textId="77777777" w:rsidR="00A20A90" w:rsidRDefault="00A20A90" w:rsidP="008E0208">
      <w:pPr>
        <w:pStyle w:val="Brezrazmikov"/>
        <w:rPr>
          <w:rFonts w:cstheme="minorHAnsi"/>
          <w:color w:val="000000" w:themeColor="text1"/>
          <w:lang w:val="sl-SI"/>
        </w:rPr>
      </w:pPr>
    </w:p>
    <w:p w14:paraId="68F2366E" w14:textId="6BFF7B19" w:rsidR="008E77F8" w:rsidRDefault="005D4424" w:rsidP="008E0208">
      <w:pPr>
        <w:pStyle w:val="Brezrazmikov"/>
        <w:rPr>
          <w:rFonts w:cstheme="minorHAnsi"/>
          <w:color w:val="000000" w:themeColor="text1"/>
          <w:lang w:val="sl-SI"/>
        </w:rPr>
      </w:pPr>
      <w:r w:rsidRPr="006639D1">
        <w:rPr>
          <w:rFonts w:cstheme="minorHAnsi"/>
          <w:color w:val="000000" w:themeColor="text1"/>
          <w:lang w:val="sl-SI"/>
        </w:rPr>
        <w:t xml:space="preserve">Veseli dejstvo, da so se merjenju inovacijske zrelosti priključili </w:t>
      </w:r>
      <w:r w:rsidR="0013316E">
        <w:rPr>
          <w:rFonts w:cstheme="minorHAnsi"/>
          <w:color w:val="000000" w:themeColor="text1"/>
          <w:lang w:val="sl-SI"/>
        </w:rPr>
        <w:t xml:space="preserve">kar </w:t>
      </w:r>
      <w:r w:rsidRPr="006639D1">
        <w:rPr>
          <w:rFonts w:cstheme="minorHAnsi"/>
          <w:color w:val="000000" w:themeColor="text1"/>
          <w:lang w:val="sl-SI"/>
        </w:rPr>
        <w:t>trije dodatni organi (</w:t>
      </w:r>
      <w:r w:rsidR="000424F1">
        <w:rPr>
          <w:rFonts w:cstheme="minorHAnsi"/>
          <w:color w:val="000000" w:themeColor="text1"/>
          <w:lang w:val="sl-SI"/>
        </w:rPr>
        <w:t xml:space="preserve">UNP, ZRS in VDT </w:t>
      </w:r>
      <w:r w:rsidR="00D36B0C" w:rsidRPr="006639D1">
        <w:rPr>
          <w:rFonts w:cstheme="minorHAnsi"/>
          <w:color w:val="000000" w:themeColor="text1"/>
          <w:lang w:val="sl-SI"/>
        </w:rPr>
        <w:t>RS)</w:t>
      </w:r>
      <w:r w:rsidRPr="006639D1">
        <w:rPr>
          <w:rFonts w:cstheme="minorHAnsi"/>
          <w:color w:val="000000" w:themeColor="text1"/>
          <w:lang w:val="sl-SI"/>
        </w:rPr>
        <w:t>.</w:t>
      </w:r>
      <w:r w:rsidR="00A260F2" w:rsidRPr="006639D1">
        <w:rPr>
          <w:rFonts w:cstheme="minorHAnsi"/>
          <w:color w:val="000000" w:themeColor="text1"/>
          <w:lang w:val="sl-SI"/>
        </w:rPr>
        <w:t xml:space="preserve"> </w:t>
      </w:r>
      <w:r w:rsidR="00A22563" w:rsidRPr="006639D1">
        <w:rPr>
          <w:rFonts w:cstheme="minorHAnsi"/>
          <w:color w:val="000000" w:themeColor="text1"/>
          <w:lang w:val="sl-SI"/>
        </w:rPr>
        <w:t>Tekom leta 2021 bo potrebno s posameznimi ambasadorji inovativnosti po posameznih resorjih analizirati vzroke za odstopanja (tako navzdol kot navzgor)</w:t>
      </w:r>
      <w:r w:rsidR="00CC6835">
        <w:rPr>
          <w:rFonts w:cstheme="minorHAnsi"/>
          <w:color w:val="000000" w:themeColor="text1"/>
          <w:lang w:val="sl-SI"/>
        </w:rPr>
        <w:t>, predvsem tista, ki presegajo 10</w:t>
      </w:r>
      <w:r w:rsidR="00A22563" w:rsidRPr="006639D1">
        <w:rPr>
          <w:rFonts w:cstheme="minorHAnsi"/>
          <w:color w:val="000000" w:themeColor="text1"/>
          <w:lang w:val="sl-SI"/>
        </w:rPr>
        <w:t xml:space="preserve"> % pad</w:t>
      </w:r>
      <w:r w:rsidR="00CC6835">
        <w:rPr>
          <w:rFonts w:cstheme="minorHAnsi"/>
          <w:color w:val="000000" w:themeColor="text1"/>
          <w:lang w:val="sl-SI"/>
        </w:rPr>
        <w:t>ec ali prirast glede na pretekl</w:t>
      </w:r>
      <w:r w:rsidR="001E1BE4">
        <w:rPr>
          <w:rFonts w:cstheme="minorHAnsi"/>
          <w:color w:val="000000" w:themeColor="text1"/>
          <w:lang w:val="sl-SI"/>
        </w:rPr>
        <w:t>o l</w:t>
      </w:r>
      <w:r w:rsidR="00CC6835">
        <w:rPr>
          <w:rFonts w:cstheme="minorHAnsi"/>
          <w:color w:val="000000" w:themeColor="text1"/>
          <w:lang w:val="sl-SI"/>
        </w:rPr>
        <w:t>et</w:t>
      </w:r>
      <w:r w:rsidR="001E1BE4">
        <w:rPr>
          <w:rFonts w:cstheme="minorHAnsi"/>
          <w:color w:val="000000" w:themeColor="text1"/>
          <w:lang w:val="sl-SI"/>
        </w:rPr>
        <w:t>o</w:t>
      </w:r>
      <w:r w:rsidR="00A22563" w:rsidRPr="006639D1">
        <w:rPr>
          <w:rFonts w:cstheme="minorHAnsi"/>
          <w:color w:val="000000" w:themeColor="text1"/>
          <w:lang w:val="sl-SI"/>
        </w:rPr>
        <w:t xml:space="preserve">. </w:t>
      </w:r>
    </w:p>
    <w:p w14:paraId="25B0CEE3" w14:textId="77777777" w:rsidR="00B156C2" w:rsidRPr="006639D1" w:rsidRDefault="00B156C2" w:rsidP="008E0208">
      <w:pPr>
        <w:pStyle w:val="Brezrazmikov"/>
        <w:rPr>
          <w:rFonts w:cstheme="minorHAnsi"/>
          <w:color w:val="000000" w:themeColor="text1"/>
          <w:lang w:val="sl-SI"/>
        </w:rPr>
      </w:pPr>
    </w:p>
    <w:p w14:paraId="2F1F02A3" w14:textId="61E90681" w:rsidR="00611149" w:rsidRPr="00B156C2" w:rsidRDefault="00611149" w:rsidP="00B156C2">
      <w:pPr>
        <w:pStyle w:val="Naslov2"/>
      </w:pPr>
      <w:bookmarkStart w:id="5" w:name="_Toc74299092"/>
      <w:r w:rsidRPr="00B156C2">
        <w:t>Analiza</w:t>
      </w:r>
      <w:bookmarkEnd w:id="5"/>
      <w:r w:rsidRPr="00B156C2">
        <w:t xml:space="preserve"> </w:t>
      </w:r>
    </w:p>
    <w:p w14:paraId="51E1780F" w14:textId="77777777" w:rsidR="00A260F2" w:rsidRDefault="00A260F2" w:rsidP="008E0208">
      <w:pPr>
        <w:pStyle w:val="Brezrazmikov"/>
        <w:rPr>
          <w:rFonts w:ascii="Times New Roman" w:hAnsi="Times New Roman"/>
          <w:sz w:val="24"/>
          <w:lang w:val="sl-SI"/>
        </w:rPr>
      </w:pPr>
    </w:p>
    <w:p w14:paraId="4344ED85" w14:textId="0B055480" w:rsidR="00F51156" w:rsidRDefault="00F51156" w:rsidP="00F51156">
      <w:pPr>
        <w:pStyle w:val="Brezrazmikov"/>
        <w:rPr>
          <w:rFonts w:cstheme="minorHAnsi"/>
          <w:lang w:val="sl-SI"/>
        </w:rPr>
      </w:pPr>
      <w:r w:rsidRPr="007F4B43">
        <w:rPr>
          <w:rFonts w:cstheme="minorHAnsi"/>
          <w:lang w:val="sl-SI"/>
        </w:rPr>
        <w:t xml:space="preserve">Prvi vsebinski sklop vprašanj se je navezoval na </w:t>
      </w:r>
      <w:r>
        <w:rPr>
          <w:rFonts w:cstheme="minorHAnsi"/>
          <w:lang w:val="sl-SI"/>
        </w:rPr>
        <w:t xml:space="preserve">podprtost </w:t>
      </w:r>
      <w:r w:rsidRPr="007F4B43">
        <w:rPr>
          <w:rFonts w:cstheme="minorHAnsi"/>
          <w:lang w:val="sl-SI"/>
        </w:rPr>
        <w:t>organizacijsk</w:t>
      </w:r>
      <w:r>
        <w:rPr>
          <w:rFonts w:cstheme="minorHAnsi"/>
          <w:lang w:val="sl-SI"/>
        </w:rPr>
        <w:t>ega</w:t>
      </w:r>
      <w:r w:rsidRPr="007F4B43">
        <w:rPr>
          <w:rFonts w:cstheme="minorHAnsi"/>
          <w:lang w:val="sl-SI"/>
        </w:rPr>
        <w:t xml:space="preserve"> proces</w:t>
      </w:r>
      <w:r>
        <w:rPr>
          <w:rFonts w:cstheme="minorHAnsi"/>
          <w:lang w:val="sl-SI"/>
        </w:rPr>
        <w:t>a</w:t>
      </w:r>
      <w:r w:rsidRPr="007F4B43">
        <w:rPr>
          <w:rFonts w:cstheme="minorHAnsi"/>
          <w:lang w:val="sl-SI"/>
        </w:rPr>
        <w:t xml:space="preserve"> in možnosti za optimizacijo le-tega na posameznem</w:t>
      </w:r>
      <w:r w:rsidR="00445755">
        <w:rPr>
          <w:rFonts w:cstheme="minorHAnsi"/>
          <w:lang w:val="sl-SI"/>
        </w:rPr>
        <w:t xml:space="preserve"> organu</w:t>
      </w:r>
      <w:r w:rsidRPr="007F4B43">
        <w:rPr>
          <w:rFonts w:cstheme="minorHAnsi"/>
          <w:lang w:val="sl-SI"/>
        </w:rPr>
        <w:t xml:space="preserve">. Ta vsebinski sklop je bil sestavljen iz 5 kratkih vprašanj in </w:t>
      </w:r>
      <w:r>
        <w:rPr>
          <w:rFonts w:cstheme="minorHAnsi"/>
          <w:lang w:val="sl-SI"/>
        </w:rPr>
        <w:t>5-</w:t>
      </w:r>
      <w:r w:rsidRPr="007F4B43">
        <w:rPr>
          <w:rFonts w:cstheme="minorHAnsi"/>
          <w:lang w:val="sl-SI"/>
        </w:rPr>
        <w:t xml:space="preserve">stopenjske </w:t>
      </w:r>
      <w:proofErr w:type="spellStart"/>
      <w:r w:rsidRPr="007F4B43">
        <w:rPr>
          <w:rFonts w:cstheme="minorHAnsi"/>
          <w:lang w:val="sl-SI"/>
        </w:rPr>
        <w:t>Likertove</w:t>
      </w:r>
      <w:proofErr w:type="spellEnd"/>
      <w:r w:rsidRPr="007F4B43">
        <w:rPr>
          <w:rFonts w:cstheme="minorHAnsi"/>
          <w:lang w:val="sl-SI"/>
        </w:rPr>
        <w:t xml:space="preserve"> lestvice. </w:t>
      </w:r>
      <w:r w:rsidR="00C25CFF">
        <w:rPr>
          <w:rFonts w:cstheme="minorHAnsi"/>
          <w:lang w:val="sl-SI"/>
        </w:rPr>
        <w:t>V Tabeli št. 3 in Grafu št. 2 je prikazan trend napredka med leti 2018 in 2020.</w:t>
      </w:r>
    </w:p>
    <w:p w14:paraId="74EC6512" w14:textId="77777777" w:rsidR="00CC1161" w:rsidRPr="007F4B43" w:rsidRDefault="00CC1161" w:rsidP="00F51156">
      <w:pPr>
        <w:pStyle w:val="Brezrazmikov"/>
        <w:rPr>
          <w:rFonts w:cstheme="minorHAnsi"/>
          <w:lang w:val="sl-SI"/>
        </w:rPr>
      </w:pPr>
    </w:p>
    <w:p w14:paraId="4658D7CA" w14:textId="77777777" w:rsidR="00F51156" w:rsidRPr="007F4B43" w:rsidRDefault="00F51156" w:rsidP="00F51156">
      <w:pPr>
        <w:pStyle w:val="Brezrazmikov"/>
        <w:rPr>
          <w:rFonts w:cstheme="minorHAnsi"/>
          <w:lang w:val="sl-SI"/>
        </w:rPr>
      </w:pPr>
    </w:p>
    <w:tbl>
      <w:tblPr>
        <w:tblStyle w:val="Tabelamrea4poudarek5"/>
        <w:tblW w:w="92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9"/>
        <w:gridCol w:w="783"/>
        <w:gridCol w:w="1040"/>
        <w:gridCol w:w="1279"/>
        <w:gridCol w:w="1279"/>
      </w:tblGrid>
      <w:tr w:rsidR="00B156C2" w:rsidRPr="007A5533" w14:paraId="754475AC" w14:textId="467B8C90" w:rsidTr="00A15D88">
        <w:trPr>
          <w:cnfStyle w:val="100000000000" w:firstRow="1" w:lastRow="0" w:firstColumn="0" w:lastColumn="0" w:oddVBand="0" w:evenVBand="0" w:oddHBand="0" w:evenHBand="0" w:firstRowFirstColumn="0" w:firstRowLastColumn="0" w:lastRowFirstColumn="0" w:lastRowLastColumn="0"/>
          <w:trHeight w:val="2143"/>
          <w:jc w:val="center"/>
        </w:trPr>
        <w:tc>
          <w:tcPr>
            <w:cnfStyle w:val="001000000000" w:firstRow="0" w:lastRow="0" w:firstColumn="1" w:lastColumn="0" w:oddVBand="0" w:evenVBand="0" w:oddHBand="0" w:evenHBand="0" w:firstRowFirstColumn="0" w:firstRowLastColumn="0" w:lastRowFirstColumn="0" w:lastRowLastColumn="0"/>
            <w:tcW w:w="5083" w:type="dxa"/>
            <w:tcBorders>
              <w:top w:val="none" w:sz="0" w:space="0" w:color="auto"/>
              <w:left w:val="none" w:sz="0" w:space="0" w:color="auto"/>
              <w:bottom w:val="none" w:sz="0" w:space="0" w:color="auto"/>
              <w:right w:val="none" w:sz="0" w:space="0" w:color="auto"/>
            </w:tcBorders>
            <w:shd w:val="clear" w:color="auto" w:fill="FFFFFF" w:themeFill="background1"/>
            <w:vAlign w:val="center"/>
            <w:hideMark/>
          </w:tcPr>
          <w:p w14:paraId="3B017909" w14:textId="509FA15F" w:rsidR="00B156C2" w:rsidRPr="007A5533" w:rsidRDefault="00B156C2" w:rsidP="00B156C2">
            <w:pPr>
              <w:widowControl w:val="0"/>
              <w:autoSpaceDE w:val="0"/>
              <w:autoSpaceDN w:val="0"/>
              <w:adjustRightInd w:val="0"/>
              <w:jc w:val="center"/>
              <w:rPr>
                <w:rFonts w:asciiTheme="minorHAnsi" w:hAnsiTheme="minorHAnsi" w:cstheme="minorHAnsi"/>
                <w:color w:val="000000" w:themeColor="text1"/>
                <w:sz w:val="20"/>
                <w:szCs w:val="20"/>
              </w:rPr>
            </w:pPr>
            <w:r w:rsidRPr="007A5533">
              <w:rPr>
                <w:rFonts w:asciiTheme="minorHAnsi" w:hAnsiTheme="minorHAnsi" w:cstheme="minorHAnsi"/>
                <w:color w:val="000000" w:themeColor="text1"/>
                <w:sz w:val="20"/>
                <w:szCs w:val="20"/>
              </w:rPr>
              <w:t>Podvprašanja</w:t>
            </w:r>
          </w:p>
        </w:tc>
        <w:tc>
          <w:tcPr>
            <w:tcW w:w="794" w:type="dxa"/>
            <w:tcBorders>
              <w:top w:val="none" w:sz="0" w:space="0" w:color="auto"/>
              <w:left w:val="none" w:sz="0" w:space="0" w:color="auto"/>
              <w:bottom w:val="none" w:sz="0" w:space="0" w:color="auto"/>
              <w:right w:val="none" w:sz="0" w:space="0" w:color="auto"/>
            </w:tcBorders>
            <w:shd w:val="clear" w:color="auto" w:fill="FFFFFF" w:themeFill="background1"/>
            <w:vAlign w:val="center"/>
            <w:hideMark/>
          </w:tcPr>
          <w:p w14:paraId="428D2E67" w14:textId="12222646" w:rsidR="00B156C2" w:rsidRPr="007A5533" w:rsidRDefault="00B156C2" w:rsidP="00B156C2">
            <w:pPr>
              <w:widowControl w:val="0"/>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7A5533">
              <w:rPr>
                <w:rFonts w:asciiTheme="minorHAnsi" w:hAnsiTheme="minorHAnsi" w:cstheme="minorHAnsi"/>
                <w:color w:val="000000" w:themeColor="text1"/>
                <w:sz w:val="20"/>
                <w:szCs w:val="20"/>
              </w:rPr>
              <w:t>Št. enot</w:t>
            </w:r>
          </w:p>
        </w:tc>
        <w:tc>
          <w:tcPr>
            <w:tcW w:w="763"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0E4FFB0A" w14:textId="41A4DB35" w:rsidR="00B156C2" w:rsidRPr="007A5533" w:rsidRDefault="00FF21B7" w:rsidP="00B156C2">
            <w:pPr>
              <w:widowControl w:val="0"/>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Povprečje </w:t>
            </w:r>
            <w:r w:rsidR="00B156C2" w:rsidRPr="007A5533">
              <w:rPr>
                <w:rFonts w:asciiTheme="minorHAnsi" w:hAnsiTheme="minorHAnsi" w:cstheme="minorHAnsi"/>
                <w:color w:val="000000" w:themeColor="text1"/>
                <w:sz w:val="20"/>
                <w:szCs w:val="20"/>
              </w:rPr>
              <w:t>2020</w:t>
            </w:r>
          </w:p>
        </w:tc>
        <w:tc>
          <w:tcPr>
            <w:tcW w:w="1290"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0C91CCFB" w14:textId="005B80F7" w:rsidR="00B156C2" w:rsidRPr="007A5533" w:rsidRDefault="00B156C2" w:rsidP="00B156C2">
            <w:pPr>
              <w:widowControl w:val="0"/>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7A5533">
              <w:rPr>
                <w:rFonts w:asciiTheme="minorHAnsi" w:hAnsiTheme="minorHAnsi" w:cstheme="minorHAnsi"/>
                <w:color w:val="000000" w:themeColor="text1"/>
                <w:sz w:val="20"/>
                <w:szCs w:val="20"/>
              </w:rPr>
              <w:t>Primerjava z 2018</w:t>
            </w:r>
          </w:p>
        </w:tc>
        <w:tc>
          <w:tcPr>
            <w:tcW w:w="1290"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0CCC3E9E" w14:textId="1C3AE788" w:rsidR="00B156C2" w:rsidRPr="007A5533" w:rsidRDefault="00B156C2" w:rsidP="00B156C2">
            <w:pPr>
              <w:widowControl w:val="0"/>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7A5533">
              <w:rPr>
                <w:rFonts w:asciiTheme="minorHAnsi" w:hAnsiTheme="minorHAnsi" w:cstheme="minorHAnsi"/>
                <w:color w:val="000000" w:themeColor="text1"/>
                <w:sz w:val="20"/>
                <w:szCs w:val="20"/>
              </w:rPr>
              <w:t>Primerjava z 2019</w:t>
            </w:r>
          </w:p>
        </w:tc>
      </w:tr>
      <w:tr w:rsidR="00B156C2" w:rsidRPr="00B6690E" w14:paraId="0A09D93F" w14:textId="64C6E391" w:rsidTr="00A15D88">
        <w:trPr>
          <w:cnfStyle w:val="000000100000" w:firstRow="0" w:lastRow="0" w:firstColumn="0" w:lastColumn="0" w:oddVBand="0" w:evenVBand="0" w:oddHBand="1" w:evenHBand="0" w:firstRowFirstColumn="0" w:firstRowLastColumn="0" w:lastRowFirstColumn="0" w:lastRowLastColumn="0"/>
          <w:trHeight w:val="178"/>
          <w:jc w:val="center"/>
        </w:trPr>
        <w:tc>
          <w:tcPr>
            <w:cnfStyle w:val="001000000000" w:firstRow="0" w:lastRow="0" w:firstColumn="1" w:lastColumn="0" w:oddVBand="0" w:evenVBand="0" w:oddHBand="0" w:evenHBand="0" w:firstRowFirstColumn="0" w:firstRowLastColumn="0" w:lastRowFirstColumn="0" w:lastRowLastColumn="0"/>
            <w:tcW w:w="5083" w:type="dxa"/>
            <w:shd w:val="clear" w:color="auto" w:fill="FFD966" w:themeFill="accent4" w:themeFillTint="99"/>
            <w:vAlign w:val="center"/>
            <w:hideMark/>
          </w:tcPr>
          <w:p w14:paraId="1EFBFC8E" w14:textId="358CEA37" w:rsidR="00B156C2" w:rsidRPr="00CC6835" w:rsidRDefault="00B156C2" w:rsidP="00B156C2">
            <w:pPr>
              <w:widowControl w:val="0"/>
              <w:autoSpaceDE w:val="0"/>
              <w:autoSpaceDN w:val="0"/>
              <w:adjustRightInd w:val="0"/>
              <w:jc w:val="center"/>
              <w:rPr>
                <w:rFonts w:asciiTheme="minorHAnsi" w:hAnsiTheme="minorHAnsi" w:cstheme="minorHAnsi"/>
                <w:sz w:val="20"/>
                <w:szCs w:val="20"/>
              </w:rPr>
            </w:pPr>
            <w:r w:rsidRPr="00CC6835">
              <w:rPr>
                <w:rFonts w:asciiTheme="minorHAnsi" w:hAnsiTheme="minorHAnsi" w:cstheme="minorHAnsi"/>
                <w:sz w:val="20"/>
                <w:szCs w:val="20"/>
              </w:rPr>
              <w:t>Organ ima vzpostavljene procese za zbiranje idej in predloge novih rešitev in načinov dela.</w:t>
            </w:r>
          </w:p>
        </w:tc>
        <w:tc>
          <w:tcPr>
            <w:tcW w:w="794" w:type="dxa"/>
            <w:shd w:val="clear" w:color="auto" w:fill="FFD966" w:themeFill="accent4" w:themeFillTint="99"/>
            <w:vAlign w:val="center"/>
            <w:hideMark/>
          </w:tcPr>
          <w:p w14:paraId="44149B11" w14:textId="2C347840" w:rsidR="00B156C2" w:rsidRPr="00CC6835" w:rsidRDefault="00B156C2" w:rsidP="00B156C2">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C6835">
              <w:rPr>
                <w:rFonts w:asciiTheme="minorHAnsi" w:hAnsiTheme="minorHAnsi" w:cstheme="minorHAnsi"/>
                <w:sz w:val="20"/>
                <w:szCs w:val="20"/>
              </w:rPr>
              <w:t>1003</w:t>
            </w:r>
          </w:p>
        </w:tc>
        <w:tc>
          <w:tcPr>
            <w:tcW w:w="763" w:type="dxa"/>
            <w:shd w:val="clear" w:color="auto" w:fill="FFD966" w:themeFill="accent4" w:themeFillTint="99"/>
            <w:vAlign w:val="center"/>
          </w:tcPr>
          <w:p w14:paraId="2AF9B353" w14:textId="2EA117CE" w:rsidR="00B156C2" w:rsidRPr="00CC6835" w:rsidRDefault="00B156C2" w:rsidP="00B156C2">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0000"/>
                <w:sz w:val="20"/>
                <w:szCs w:val="20"/>
              </w:rPr>
            </w:pPr>
            <w:r>
              <w:rPr>
                <w:rFonts w:asciiTheme="minorHAnsi" w:hAnsiTheme="minorHAnsi" w:cstheme="minorHAnsi"/>
                <w:sz w:val="20"/>
                <w:szCs w:val="20"/>
              </w:rPr>
              <w:t>2,</w:t>
            </w:r>
            <w:r w:rsidRPr="00CC6835">
              <w:rPr>
                <w:rFonts w:asciiTheme="minorHAnsi" w:hAnsiTheme="minorHAnsi" w:cstheme="minorHAnsi"/>
                <w:sz w:val="20"/>
                <w:szCs w:val="20"/>
              </w:rPr>
              <w:t>6</w:t>
            </w:r>
          </w:p>
        </w:tc>
        <w:tc>
          <w:tcPr>
            <w:tcW w:w="1290" w:type="dxa"/>
            <w:shd w:val="clear" w:color="auto" w:fill="FFD966" w:themeFill="accent4" w:themeFillTint="99"/>
            <w:vAlign w:val="center"/>
          </w:tcPr>
          <w:p w14:paraId="2B9EAE34" w14:textId="0B8CD728" w:rsidR="00B156C2" w:rsidRPr="00CC6835" w:rsidRDefault="00B156C2" w:rsidP="00B156C2">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C6835">
              <w:rPr>
                <w:rFonts w:asciiTheme="minorHAnsi" w:hAnsiTheme="minorHAnsi" w:cstheme="minorHAnsi"/>
                <w:color w:val="70AD47" w:themeColor="accent6"/>
                <w:sz w:val="20"/>
                <w:szCs w:val="20"/>
              </w:rPr>
              <w:t>↑</w:t>
            </w:r>
            <w:r>
              <w:rPr>
                <w:rFonts w:asciiTheme="minorHAnsi" w:hAnsiTheme="minorHAnsi" w:cstheme="minorHAnsi"/>
                <w:sz w:val="20"/>
                <w:szCs w:val="20"/>
              </w:rPr>
              <w:t>0,</w:t>
            </w:r>
            <w:r w:rsidRPr="00CC6835">
              <w:rPr>
                <w:rFonts w:asciiTheme="minorHAnsi" w:hAnsiTheme="minorHAnsi" w:cstheme="minorHAnsi"/>
                <w:sz w:val="20"/>
                <w:szCs w:val="20"/>
              </w:rPr>
              <w:t>1</w:t>
            </w:r>
          </w:p>
        </w:tc>
        <w:tc>
          <w:tcPr>
            <w:tcW w:w="1290" w:type="dxa"/>
            <w:shd w:val="clear" w:color="auto" w:fill="FFD966" w:themeFill="accent4" w:themeFillTint="99"/>
            <w:vAlign w:val="center"/>
          </w:tcPr>
          <w:p w14:paraId="3D152909" w14:textId="2DDE15A1" w:rsidR="00B156C2" w:rsidRPr="00CC6835" w:rsidRDefault="00B156C2" w:rsidP="00B156C2">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w:t>
            </w:r>
            <w:r w:rsidRPr="00CC6835">
              <w:rPr>
                <w:rFonts w:asciiTheme="minorHAnsi" w:hAnsiTheme="minorHAnsi" w:cstheme="minorHAnsi"/>
                <w:color w:val="000000" w:themeColor="text1"/>
                <w:sz w:val="20"/>
                <w:szCs w:val="20"/>
              </w:rPr>
              <w:t>2</w:t>
            </w:r>
          </w:p>
        </w:tc>
      </w:tr>
      <w:tr w:rsidR="00B156C2" w:rsidRPr="00B6690E" w14:paraId="26A68C30" w14:textId="39D50525" w:rsidTr="00A15D88">
        <w:trPr>
          <w:trHeight w:val="219"/>
          <w:jc w:val="center"/>
        </w:trPr>
        <w:tc>
          <w:tcPr>
            <w:cnfStyle w:val="001000000000" w:firstRow="0" w:lastRow="0" w:firstColumn="1" w:lastColumn="0" w:oddVBand="0" w:evenVBand="0" w:oddHBand="0" w:evenHBand="0" w:firstRowFirstColumn="0" w:firstRowLastColumn="0" w:lastRowFirstColumn="0" w:lastRowLastColumn="0"/>
            <w:tcW w:w="5083" w:type="dxa"/>
            <w:shd w:val="clear" w:color="auto" w:fill="FFD966" w:themeFill="accent4" w:themeFillTint="99"/>
            <w:vAlign w:val="center"/>
            <w:hideMark/>
          </w:tcPr>
          <w:p w14:paraId="4B2EA248" w14:textId="63CC6009" w:rsidR="00B156C2" w:rsidRPr="00CC6835" w:rsidRDefault="00B156C2" w:rsidP="00B156C2">
            <w:pPr>
              <w:widowControl w:val="0"/>
              <w:autoSpaceDE w:val="0"/>
              <w:autoSpaceDN w:val="0"/>
              <w:adjustRightInd w:val="0"/>
              <w:jc w:val="center"/>
              <w:rPr>
                <w:rFonts w:asciiTheme="minorHAnsi" w:hAnsiTheme="minorHAnsi" w:cstheme="minorHAnsi"/>
                <w:sz w:val="20"/>
                <w:szCs w:val="20"/>
              </w:rPr>
            </w:pPr>
            <w:r w:rsidRPr="00CC6835">
              <w:rPr>
                <w:rFonts w:asciiTheme="minorHAnsi" w:hAnsiTheme="minorHAnsi" w:cstheme="minorHAnsi"/>
                <w:sz w:val="20"/>
                <w:szCs w:val="20"/>
              </w:rPr>
              <w:t>Organ podpira in spodbuja zaposlene k posredovanju idej in oblikovanju rešitev in načinov dela.</w:t>
            </w:r>
          </w:p>
        </w:tc>
        <w:tc>
          <w:tcPr>
            <w:tcW w:w="794" w:type="dxa"/>
            <w:shd w:val="clear" w:color="auto" w:fill="FFD966" w:themeFill="accent4" w:themeFillTint="99"/>
            <w:vAlign w:val="center"/>
            <w:hideMark/>
          </w:tcPr>
          <w:p w14:paraId="571486D6" w14:textId="3C5DDBDA" w:rsidR="00B156C2" w:rsidRPr="00CC6835" w:rsidRDefault="00B156C2" w:rsidP="00B156C2">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C6835">
              <w:rPr>
                <w:rFonts w:asciiTheme="minorHAnsi" w:hAnsiTheme="minorHAnsi" w:cstheme="minorHAnsi"/>
                <w:sz w:val="20"/>
                <w:szCs w:val="20"/>
              </w:rPr>
              <w:t>1003</w:t>
            </w:r>
          </w:p>
        </w:tc>
        <w:tc>
          <w:tcPr>
            <w:tcW w:w="763" w:type="dxa"/>
            <w:shd w:val="clear" w:color="auto" w:fill="FFD966" w:themeFill="accent4" w:themeFillTint="99"/>
            <w:vAlign w:val="center"/>
          </w:tcPr>
          <w:p w14:paraId="7A4F6A96" w14:textId="0B3111AC" w:rsidR="00B156C2" w:rsidRPr="00CC6835" w:rsidRDefault="00B156C2" w:rsidP="00B156C2">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70AD47" w:themeColor="accent6"/>
                <w:sz w:val="20"/>
                <w:szCs w:val="20"/>
              </w:rPr>
            </w:pPr>
            <w:r>
              <w:rPr>
                <w:rFonts w:asciiTheme="minorHAnsi" w:hAnsiTheme="minorHAnsi" w:cstheme="minorHAnsi"/>
                <w:sz w:val="20"/>
                <w:szCs w:val="20"/>
              </w:rPr>
              <w:t>3,</w:t>
            </w:r>
            <w:r w:rsidRPr="00CC6835">
              <w:rPr>
                <w:rFonts w:asciiTheme="minorHAnsi" w:hAnsiTheme="minorHAnsi" w:cstheme="minorHAnsi"/>
                <w:sz w:val="20"/>
                <w:szCs w:val="20"/>
              </w:rPr>
              <w:t>1</w:t>
            </w:r>
          </w:p>
        </w:tc>
        <w:tc>
          <w:tcPr>
            <w:tcW w:w="1290" w:type="dxa"/>
            <w:shd w:val="clear" w:color="auto" w:fill="FFD966" w:themeFill="accent4" w:themeFillTint="99"/>
            <w:vAlign w:val="center"/>
          </w:tcPr>
          <w:p w14:paraId="39E99CB3" w14:textId="7E675A1B" w:rsidR="00B156C2" w:rsidRPr="00CC6835" w:rsidRDefault="00B156C2" w:rsidP="00B156C2">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C6835">
              <w:rPr>
                <w:rFonts w:asciiTheme="minorHAnsi" w:hAnsiTheme="minorHAnsi" w:cstheme="minorHAnsi"/>
                <w:color w:val="70AD47" w:themeColor="accent6"/>
                <w:sz w:val="20"/>
                <w:szCs w:val="20"/>
              </w:rPr>
              <w:t>↑</w:t>
            </w:r>
            <w:r>
              <w:rPr>
                <w:rFonts w:asciiTheme="minorHAnsi" w:hAnsiTheme="minorHAnsi" w:cstheme="minorHAnsi"/>
                <w:sz w:val="20"/>
                <w:szCs w:val="20"/>
              </w:rPr>
              <w:t>0,</w:t>
            </w:r>
            <w:r w:rsidRPr="00CC6835">
              <w:rPr>
                <w:rFonts w:asciiTheme="minorHAnsi" w:hAnsiTheme="minorHAnsi" w:cstheme="minorHAnsi"/>
                <w:sz w:val="20"/>
                <w:szCs w:val="20"/>
              </w:rPr>
              <w:t>5</w:t>
            </w:r>
          </w:p>
          <w:p w14:paraId="473106A7" w14:textId="77777777" w:rsidR="00B156C2" w:rsidRPr="00CC6835" w:rsidRDefault="00B156C2" w:rsidP="00B156C2">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290" w:type="dxa"/>
            <w:shd w:val="clear" w:color="auto" w:fill="FFD966" w:themeFill="accent4" w:themeFillTint="99"/>
            <w:vAlign w:val="center"/>
          </w:tcPr>
          <w:p w14:paraId="522D460F" w14:textId="4132329B" w:rsidR="00B156C2" w:rsidRPr="00CC6835" w:rsidRDefault="00B156C2" w:rsidP="00B156C2">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C6835">
              <w:rPr>
                <w:rFonts w:asciiTheme="minorHAnsi" w:hAnsiTheme="minorHAnsi" w:cstheme="minorHAnsi"/>
                <w:color w:val="70AD47" w:themeColor="accent6"/>
                <w:sz w:val="20"/>
                <w:szCs w:val="20"/>
              </w:rPr>
              <w:t>↑</w:t>
            </w:r>
            <w:r>
              <w:rPr>
                <w:rFonts w:asciiTheme="minorHAnsi" w:hAnsiTheme="minorHAnsi" w:cstheme="minorHAnsi"/>
                <w:sz w:val="20"/>
                <w:szCs w:val="20"/>
              </w:rPr>
              <w:t>0,</w:t>
            </w:r>
            <w:r w:rsidRPr="00CC6835">
              <w:rPr>
                <w:rFonts w:asciiTheme="minorHAnsi" w:hAnsiTheme="minorHAnsi" w:cstheme="minorHAnsi"/>
                <w:sz w:val="20"/>
                <w:szCs w:val="20"/>
              </w:rPr>
              <w:t>3</w:t>
            </w:r>
          </w:p>
          <w:p w14:paraId="3C3328B8" w14:textId="77777777" w:rsidR="00B156C2" w:rsidRPr="00CC6835" w:rsidRDefault="00B156C2" w:rsidP="00B156C2">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r w:rsidR="00B156C2" w:rsidRPr="00B6690E" w14:paraId="4139E940" w14:textId="4DF8D64E" w:rsidTr="00A15D88">
        <w:trPr>
          <w:cnfStyle w:val="000000100000" w:firstRow="0" w:lastRow="0" w:firstColumn="0" w:lastColumn="0" w:oddVBand="0" w:evenVBand="0" w:oddHBand="1" w:evenHBand="0" w:firstRowFirstColumn="0" w:firstRowLastColumn="0" w:lastRowFirstColumn="0" w:lastRowLastColumn="0"/>
          <w:trHeight w:val="219"/>
          <w:jc w:val="center"/>
        </w:trPr>
        <w:tc>
          <w:tcPr>
            <w:cnfStyle w:val="001000000000" w:firstRow="0" w:lastRow="0" w:firstColumn="1" w:lastColumn="0" w:oddVBand="0" w:evenVBand="0" w:oddHBand="0" w:evenHBand="0" w:firstRowFirstColumn="0" w:firstRowLastColumn="0" w:lastRowFirstColumn="0" w:lastRowLastColumn="0"/>
            <w:tcW w:w="5083" w:type="dxa"/>
            <w:shd w:val="clear" w:color="auto" w:fill="FFD966" w:themeFill="accent4" w:themeFillTint="99"/>
            <w:vAlign w:val="center"/>
            <w:hideMark/>
          </w:tcPr>
          <w:p w14:paraId="2C440A6D" w14:textId="23EAE3FF" w:rsidR="00B156C2" w:rsidRPr="00CC6835" w:rsidRDefault="00B156C2" w:rsidP="00B156C2">
            <w:pPr>
              <w:jc w:val="center"/>
              <w:rPr>
                <w:rFonts w:asciiTheme="minorHAnsi" w:hAnsiTheme="minorHAnsi" w:cstheme="minorHAnsi"/>
                <w:sz w:val="20"/>
                <w:szCs w:val="20"/>
              </w:rPr>
            </w:pPr>
            <w:r w:rsidRPr="00CC6835">
              <w:rPr>
                <w:rFonts w:asciiTheme="minorHAnsi" w:hAnsiTheme="minorHAnsi" w:cstheme="minorHAnsi"/>
                <w:sz w:val="20"/>
                <w:szCs w:val="20"/>
              </w:rPr>
              <w:t>Organ vlaga v usposabljanje in razvoj zaposlenih za pridobitev novih znanj in veščin.</w:t>
            </w:r>
          </w:p>
        </w:tc>
        <w:tc>
          <w:tcPr>
            <w:tcW w:w="794" w:type="dxa"/>
            <w:shd w:val="clear" w:color="auto" w:fill="FFD966" w:themeFill="accent4" w:themeFillTint="99"/>
            <w:vAlign w:val="center"/>
            <w:hideMark/>
          </w:tcPr>
          <w:p w14:paraId="4950B50A" w14:textId="52E6213B" w:rsidR="00B156C2" w:rsidRPr="00CC6835" w:rsidRDefault="00B156C2" w:rsidP="00B156C2">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C6835">
              <w:rPr>
                <w:rFonts w:asciiTheme="minorHAnsi" w:hAnsiTheme="minorHAnsi" w:cstheme="minorHAnsi"/>
                <w:sz w:val="20"/>
                <w:szCs w:val="20"/>
              </w:rPr>
              <w:t>1003</w:t>
            </w:r>
          </w:p>
        </w:tc>
        <w:tc>
          <w:tcPr>
            <w:tcW w:w="763" w:type="dxa"/>
            <w:shd w:val="clear" w:color="auto" w:fill="FFD966" w:themeFill="accent4" w:themeFillTint="99"/>
            <w:vAlign w:val="center"/>
          </w:tcPr>
          <w:p w14:paraId="1B3A36E4" w14:textId="76BC0F38" w:rsidR="00B156C2" w:rsidRPr="00CC6835" w:rsidRDefault="00B156C2" w:rsidP="00B156C2">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3,</w:t>
            </w:r>
            <w:r w:rsidRPr="00CC6835">
              <w:rPr>
                <w:rFonts w:asciiTheme="minorHAnsi" w:hAnsiTheme="minorHAnsi" w:cstheme="minorHAnsi"/>
                <w:sz w:val="20"/>
                <w:szCs w:val="20"/>
              </w:rPr>
              <w:t>1</w:t>
            </w:r>
          </w:p>
        </w:tc>
        <w:tc>
          <w:tcPr>
            <w:tcW w:w="1290" w:type="dxa"/>
            <w:shd w:val="clear" w:color="auto" w:fill="FFD966" w:themeFill="accent4" w:themeFillTint="99"/>
            <w:vAlign w:val="center"/>
          </w:tcPr>
          <w:p w14:paraId="25207BCF" w14:textId="5AAD5B9A" w:rsidR="00B156C2" w:rsidRPr="00CC6835" w:rsidRDefault="00B156C2" w:rsidP="00B156C2">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C6835">
              <w:rPr>
                <w:rFonts w:asciiTheme="minorHAnsi" w:hAnsiTheme="minorHAnsi" w:cstheme="minorHAnsi"/>
                <w:color w:val="70AD47" w:themeColor="accent6"/>
                <w:sz w:val="20"/>
                <w:szCs w:val="20"/>
              </w:rPr>
              <w:t>↑</w:t>
            </w:r>
            <w:r>
              <w:rPr>
                <w:rFonts w:asciiTheme="minorHAnsi" w:hAnsiTheme="minorHAnsi" w:cstheme="minorHAnsi"/>
                <w:sz w:val="20"/>
                <w:szCs w:val="20"/>
              </w:rPr>
              <w:t>0,</w:t>
            </w:r>
            <w:r w:rsidRPr="00CC6835">
              <w:rPr>
                <w:rFonts w:asciiTheme="minorHAnsi" w:hAnsiTheme="minorHAnsi" w:cstheme="minorHAnsi"/>
                <w:sz w:val="20"/>
                <w:szCs w:val="20"/>
              </w:rPr>
              <w:t>2</w:t>
            </w:r>
          </w:p>
        </w:tc>
        <w:tc>
          <w:tcPr>
            <w:tcW w:w="1290" w:type="dxa"/>
            <w:shd w:val="clear" w:color="auto" w:fill="FFD966" w:themeFill="accent4" w:themeFillTint="99"/>
            <w:vAlign w:val="center"/>
          </w:tcPr>
          <w:p w14:paraId="5E4251B0" w14:textId="5AA3669F" w:rsidR="00B156C2" w:rsidRPr="00CC6835" w:rsidRDefault="00B156C2" w:rsidP="00B156C2">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C6835">
              <w:rPr>
                <w:rFonts w:asciiTheme="minorHAnsi" w:hAnsiTheme="minorHAnsi" w:cstheme="minorHAnsi"/>
                <w:sz w:val="20"/>
                <w:szCs w:val="20"/>
              </w:rPr>
              <w:t>=</w:t>
            </w:r>
          </w:p>
        </w:tc>
      </w:tr>
      <w:tr w:rsidR="00B156C2" w:rsidRPr="00B6690E" w14:paraId="55FDE9BC" w14:textId="31CE963B" w:rsidTr="00A15D88">
        <w:trPr>
          <w:trHeight w:val="219"/>
          <w:jc w:val="center"/>
        </w:trPr>
        <w:tc>
          <w:tcPr>
            <w:cnfStyle w:val="001000000000" w:firstRow="0" w:lastRow="0" w:firstColumn="1" w:lastColumn="0" w:oddVBand="0" w:evenVBand="0" w:oddHBand="0" w:evenHBand="0" w:firstRowFirstColumn="0" w:firstRowLastColumn="0" w:lastRowFirstColumn="0" w:lastRowLastColumn="0"/>
            <w:tcW w:w="5083" w:type="dxa"/>
            <w:shd w:val="clear" w:color="auto" w:fill="FFD966" w:themeFill="accent4" w:themeFillTint="99"/>
            <w:vAlign w:val="center"/>
            <w:hideMark/>
          </w:tcPr>
          <w:p w14:paraId="1574824A" w14:textId="05BAE685" w:rsidR="00B156C2" w:rsidRPr="00CC6835" w:rsidRDefault="00B156C2" w:rsidP="00B156C2">
            <w:pPr>
              <w:jc w:val="center"/>
              <w:rPr>
                <w:rFonts w:asciiTheme="minorHAnsi" w:hAnsiTheme="minorHAnsi" w:cstheme="minorHAnsi"/>
                <w:sz w:val="20"/>
                <w:szCs w:val="20"/>
              </w:rPr>
            </w:pPr>
            <w:r w:rsidRPr="00CC6835">
              <w:rPr>
                <w:rFonts w:asciiTheme="minorHAnsi" w:hAnsiTheme="minorHAnsi" w:cstheme="minorHAnsi"/>
                <w:sz w:val="20"/>
                <w:szCs w:val="20"/>
              </w:rPr>
              <w:t>Organ spodbuja k sodelovanju in izmenjavi znanj in praks.</w:t>
            </w:r>
          </w:p>
        </w:tc>
        <w:tc>
          <w:tcPr>
            <w:tcW w:w="794" w:type="dxa"/>
            <w:shd w:val="clear" w:color="auto" w:fill="FFD966" w:themeFill="accent4" w:themeFillTint="99"/>
            <w:vAlign w:val="center"/>
            <w:hideMark/>
          </w:tcPr>
          <w:p w14:paraId="31B70C27" w14:textId="49C0DD45" w:rsidR="00B156C2" w:rsidRPr="00CC6835" w:rsidRDefault="00B156C2" w:rsidP="00B156C2">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C6835">
              <w:rPr>
                <w:rFonts w:asciiTheme="minorHAnsi" w:hAnsiTheme="minorHAnsi" w:cstheme="minorHAnsi"/>
                <w:sz w:val="20"/>
                <w:szCs w:val="20"/>
              </w:rPr>
              <w:t>1003</w:t>
            </w:r>
          </w:p>
        </w:tc>
        <w:tc>
          <w:tcPr>
            <w:tcW w:w="763" w:type="dxa"/>
            <w:shd w:val="clear" w:color="auto" w:fill="FFD966" w:themeFill="accent4" w:themeFillTint="99"/>
            <w:vAlign w:val="center"/>
          </w:tcPr>
          <w:p w14:paraId="5AC492A2" w14:textId="00457614" w:rsidR="00B156C2" w:rsidRPr="00CC6835" w:rsidRDefault="00B156C2" w:rsidP="00B156C2">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70AD47" w:themeColor="accent6"/>
                <w:sz w:val="20"/>
                <w:szCs w:val="20"/>
              </w:rPr>
            </w:pPr>
            <w:r>
              <w:rPr>
                <w:rFonts w:asciiTheme="minorHAnsi" w:hAnsiTheme="minorHAnsi" w:cstheme="minorHAnsi"/>
                <w:sz w:val="20"/>
                <w:szCs w:val="20"/>
              </w:rPr>
              <w:t>3,</w:t>
            </w:r>
            <w:r w:rsidRPr="00CC6835">
              <w:rPr>
                <w:rFonts w:asciiTheme="minorHAnsi" w:hAnsiTheme="minorHAnsi" w:cstheme="minorHAnsi"/>
                <w:sz w:val="20"/>
                <w:szCs w:val="20"/>
              </w:rPr>
              <w:t>0</w:t>
            </w:r>
          </w:p>
        </w:tc>
        <w:tc>
          <w:tcPr>
            <w:tcW w:w="1290" w:type="dxa"/>
            <w:shd w:val="clear" w:color="auto" w:fill="FFD966" w:themeFill="accent4" w:themeFillTint="99"/>
            <w:vAlign w:val="center"/>
          </w:tcPr>
          <w:p w14:paraId="60DF6D4C" w14:textId="63843090" w:rsidR="00B156C2" w:rsidRPr="00CC6835" w:rsidRDefault="00B156C2" w:rsidP="00B156C2">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C6835">
              <w:rPr>
                <w:rFonts w:asciiTheme="minorHAnsi" w:hAnsiTheme="minorHAnsi" w:cstheme="minorHAnsi"/>
                <w:color w:val="70AD47" w:themeColor="accent6"/>
                <w:sz w:val="20"/>
                <w:szCs w:val="20"/>
              </w:rPr>
              <w:t>↑</w:t>
            </w:r>
            <w:r>
              <w:rPr>
                <w:rFonts w:asciiTheme="minorHAnsi" w:hAnsiTheme="minorHAnsi" w:cstheme="minorHAnsi"/>
                <w:sz w:val="20"/>
                <w:szCs w:val="20"/>
              </w:rPr>
              <w:t>0,</w:t>
            </w:r>
            <w:r w:rsidRPr="00CC6835">
              <w:rPr>
                <w:rFonts w:asciiTheme="minorHAnsi" w:hAnsiTheme="minorHAnsi" w:cstheme="minorHAnsi"/>
                <w:sz w:val="20"/>
                <w:szCs w:val="20"/>
              </w:rPr>
              <w:t>2</w:t>
            </w:r>
          </w:p>
        </w:tc>
        <w:tc>
          <w:tcPr>
            <w:tcW w:w="1290" w:type="dxa"/>
            <w:shd w:val="clear" w:color="auto" w:fill="FFD966" w:themeFill="accent4" w:themeFillTint="99"/>
            <w:vAlign w:val="center"/>
          </w:tcPr>
          <w:p w14:paraId="5D662E4C" w14:textId="38EDA884" w:rsidR="00B156C2" w:rsidRPr="00CC6835" w:rsidRDefault="00B156C2" w:rsidP="00B156C2">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C6835">
              <w:rPr>
                <w:rFonts w:asciiTheme="minorHAnsi" w:hAnsiTheme="minorHAnsi" w:cstheme="minorHAnsi"/>
                <w:color w:val="70AD47" w:themeColor="accent6"/>
                <w:sz w:val="20"/>
                <w:szCs w:val="20"/>
              </w:rPr>
              <w:t>↑</w:t>
            </w:r>
            <w:r>
              <w:rPr>
                <w:rFonts w:asciiTheme="minorHAnsi" w:hAnsiTheme="minorHAnsi" w:cstheme="minorHAnsi"/>
                <w:sz w:val="20"/>
                <w:szCs w:val="20"/>
              </w:rPr>
              <w:t>0,</w:t>
            </w:r>
            <w:r w:rsidRPr="00CC6835">
              <w:rPr>
                <w:rFonts w:asciiTheme="minorHAnsi" w:hAnsiTheme="minorHAnsi" w:cstheme="minorHAnsi"/>
                <w:sz w:val="20"/>
                <w:szCs w:val="20"/>
              </w:rPr>
              <w:t>1</w:t>
            </w:r>
          </w:p>
        </w:tc>
      </w:tr>
      <w:tr w:rsidR="00B156C2" w:rsidRPr="00B6690E" w14:paraId="50AA2CF4" w14:textId="11ECC556" w:rsidTr="00A15D88">
        <w:trPr>
          <w:cnfStyle w:val="000000100000" w:firstRow="0" w:lastRow="0" w:firstColumn="0" w:lastColumn="0" w:oddVBand="0" w:evenVBand="0" w:oddHBand="1" w:evenHBand="0" w:firstRowFirstColumn="0" w:firstRowLastColumn="0" w:lastRowFirstColumn="0" w:lastRowLastColumn="0"/>
          <w:trHeight w:val="219"/>
          <w:jc w:val="center"/>
        </w:trPr>
        <w:tc>
          <w:tcPr>
            <w:cnfStyle w:val="001000000000" w:firstRow="0" w:lastRow="0" w:firstColumn="1" w:lastColumn="0" w:oddVBand="0" w:evenVBand="0" w:oddHBand="0" w:evenHBand="0" w:firstRowFirstColumn="0" w:firstRowLastColumn="0" w:lastRowFirstColumn="0" w:lastRowLastColumn="0"/>
            <w:tcW w:w="5083" w:type="dxa"/>
            <w:shd w:val="clear" w:color="auto" w:fill="FFD966" w:themeFill="accent4" w:themeFillTint="99"/>
            <w:vAlign w:val="center"/>
            <w:hideMark/>
          </w:tcPr>
          <w:p w14:paraId="6457602E" w14:textId="6C758F8E" w:rsidR="00B156C2" w:rsidRPr="00CC6835" w:rsidRDefault="00B156C2" w:rsidP="00B156C2">
            <w:pPr>
              <w:jc w:val="center"/>
              <w:rPr>
                <w:rFonts w:asciiTheme="minorHAnsi" w:hAnsiTheme="minorHAnsi" w:cstheme="minorHAnsi"/>
                <w:sz w:val="20"/>
                <w:szCs w:val="20"/>
              </w:rPr>
            </w:pPr>
            <w:r w:rsidRPr="00CC6835">
              <w:rPr>
                <w:rFonts w:asciiTheme="minorHAnsi" w:hAnsiTheme="minorHAnsi" w:cstheme="minorHAnsi"/>
                <w:sz w:val="20"/>
                <w:szCs w:val="20"/>
              </w:rPr>
              <w:t>Organ prispeva k širši razpravi o inovativnih pristopih v javnem sektorju.</w:t>
            </w:r>
          </w:p>
        </w:tc>
        <w:tc>
          <w:tcPr>
            <w:tcW w:w="794" w:type="dxa"/>
            <w:shd w:val="clear" w:color="auto" w:fill="FFD966" w:themeFill="accent4" w:themeFillTint="99"/>
            <w:vAlign w:val="center"/>
            <w:hideMark/>
          </w:tcPr>
          <w:p w14:paraId="0711BC73" w14:textId="11C2D16C" w:rsidR="00B156C2" w:rsidRPr="00CC6835" w:rsidRDefault="00B156C2" w:rsidP="00B156C2">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C6835">
              <w:rPr>
                <w:rFonts w:asciiTheme="minorHAnsi" w:hAnsiTheme="minorHAnsi" w:cstheme="minorHAnsi"/>
                <w:sz w:val="20"/>
                <w:szCs w:val="20"/>
              </w:rPr>
              <w:t>1003</w:t>
            </w:r>
          </w:p>
        </w:tc>
        <w:tc>
          <w:tcPr>
            <w:tcW w:w="763" w:type="dxa"/>
            <w:shd w:val="clear" w:color="auto" w:fill="FFD966" w:themeFill="accent4" w:themeFillTint="99"/>
            <w:vAlign w:val="center"/>
          </w:tcPr>
          <w:p w14:paraId="5198D444" w14:textId="6DF3D15E" w:rsidR="00B156C2" w:rsidRPr="00CC6835" w:rsidRDefault="00B156C2" w:rsidP="00B156C2">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70AD47" w:themeColor="accent6"/>
                <w:sz w:val="20"/>
                <w:szCs w:val="20"/>
              </w:rPr>
            </w:pPr>
            <w:r>
              <w:rPr>
                <w:rFonts w:asciiTheme="minorHAnsi" w:hAnsiTheme="minorHAnsi" w:cstheme="minorHAnsi"/>
                <w:sz w:val="20"/>
                <w:szCs w:val="20"/>
              </w:rPr>
              <w:t>2,</w:t>
            </w:r>
            <w:r w:rsidRPr="00CC6835">
              <w:rPr>
                <w:rFonts w:asciiTheme="minorHAnsi" w:hAnsiTheme="minorHAnsi" w:cstheme="minorHAnsi"/>
                <w:sz w:val="20"/>
                <w:szCs w:val="20"/>
              </w:rPr>
              <w:t>6</w:t>
            </w:r>
          </w:p>
        </w:tc>
        <w:tc>
          <w:tcPr>
            <w:tcW w:w="1290" w:type="dxa"/>
            <w:shd w:val="clear" w:color="auto" w:fill="FFD966" w:themeFill="accent4" w:themeFillTint="99"/>
            <w:vAlign w:val="center"/>
          </w:tcPr>
          <w:p w14:paraId="7A9313CE" w14:textId="2FD40038" w:rsidR="00B156C2" w:rsidRPr="00CC6835" w:rsidRDefault="00B156C2" w:rsidP="00B156C2">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C6835">
              <w:rPr>
                <w:rFonts w:asciiTheme="minorHAnsi" w:hAnsiTheme="minorHAnsi" w:cstheme="minorHAnsi"/>
                <w:color w:val="70AD47" w:themeColor="accent6"/>
                <w:sz w:val="20"/>
                <w:szCs w:val="20"/>
              </w:rPr>
              <w:t>↑</w:t>
            </w:r>
            <w:r>
              <w:rPr>
                <w:rFonts w:asciiTheme="minorHAnsi" w:hAnsiTheme="minorHAnsi" w:cstheme="minorHAnsi"/>
                <w:sz w:val="20"/>
                <w:szCs w:val="20"/>
              </w:rPr>
              <w:t>0,</w:t>
            </w:r>
            <w:r w:rsidRPr="00CC6835">
              <w:rPr>
                <w:rFonts w:asciiTheme="minorHAnsi" w:hAnsiTheme="minorHAnsi" w:cstheme="minorHAnsi"/>
                <w:sz w:val="20"/>
                <w:szCs w:val="20"/>
              </w:rPr>
              <w:t>2</w:t>
            </w:r>
          </w:p>
        </w:tc>
        <w:tc>
          <w:tcPr>
            <w:tcW w:w="1290" w:type="dxa"/>
            <w:shd w:val="clear" w:color="auto" w:fill="FFD966" w:themeFill="accent4" w:themeFillTint="99"/>
            <w:vAlign w:val="center"/>
          </w:tcPr>
          <w:p w14:paraId="435B210D" w14:textId="3EE67D98" w:rsidR="00B156C2" w:rsidRDefault="00B156C2" w:rsidP="00B156C2">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C6835">
              <w:rPr>
                <w:rFonts w:asciiTheme="minorHAnsi" w:hAnsiTheme="minorHAnsi" w:cstheme="minorHAnsi"/>
                <w:color w:val="70AD47" w:themeColor="accent6"/>
                <w:sz w:val="20"/>
                <w:szCs w:val="20"/>
              </w:rPr>
              <w:t>↑</w:t>
            </w:r>
            <w:r>
              <w:rPr>
                <w:rFonts w:asciiTheme="minorHAnsi" w:hAnsiTheme="minorHAnsi" w:cstheme="minorHAnsi"/>
                <w:sz w:val="20"/>
                <w:szCs w:val="20"/>
              </w:rPr>
              <w:t>0,</w:t>
            </w:r>
            <w:r w:rsidRPr="00CC6835">
              <w:rPr>
                <w:rFonts w:asciiTheme="minorHAnsi" w:hAnsiTheme="minorHAnsi" w:cstheme="minorHAnsi"/>
                <w:sz w:val="20"/>
                <w:szCs w:val="20"/>
              </w:rPr>
              <w:t>1</w:t>
            </w:r>
          </w:p>
        </w:tc>
      </w:tr>
    </w:tbl>
    <w:p w14:paraId="5339EAB6" w14:textId="0A5177E7" w:rsidR="009F2BB0" w:rsidRPr="00CC6835" w:rsidRDefault="009F2BB0" w:rsidP="00B156C2">
      <w:pPr>
        <w:pStyle w:val="Napis"/>
        <w:jc w:val="center"/>
        <w:rPr>
          <w:color w:val="000000" w:themeColor="text1"/>
          <w:sz w:val="20"/>
        </w:rPr>
      </w:pPr>
      <w:r w:rsidRPr="00CC6835">
        <w:rPr>
          <w:color w:val="000000" w:themeColor="text1"/>
          <w:sz w:val="20"/>
        </w:rPr>
        <w:t xml:space="preserve">Tabela </w:t>
      </w:r>
      <w:r w:rsidRPr="00CC6835">
        <w:rPr>
          <w:color w:val="000000" w:themeColor="text1"/>
          <w:sz w:val="20"/>
        </w:rPr>
        <w:fldChar w:fldCharType="begin"/>
      </w:r>
      <w:r w:rsidRPr="00CC6835">
        <w:rPr>
          <w:color w:val="000000" w:themeColor="text1"/>
          <w:sz w:val="20"/>
        </w:rPr>
        <w:instrText xml:space="preserve"> SEQ Tabela \* ARABIC </w:instrText>
      </w:r>
      <w:r w:rsidRPr="00CC6835">
        <w:rPr>
          <w:color w:val="000000" w:themeColor="text1"/>
          <w:sz w:val="20"/>
        </w:rPr>
        <w:fldChar w:fldCharType="separate"/>
      </w:r>
      <w:r w:rsidR="00790654">
        <w:rPr>
          <w:noProof/>
          <w:color w:val="000000" w:themeColor="text1"/>
          <w:sz w:val="20"/>
        </w:rPr>
        <w:t>3</w:t>
      </w:r>
      <w:r w:rsidRPr="00CC6835">
        <w:rPr>
          <w:color w:val="000000" w:themeColor="text1"/>
          <w:sz w:val="20"/>
        </w:rPr>
        <w:fldChar w:fldCharType="end"/>
      </w:r>
      <w:r w:rsidRPr="00CC6835">
        <w:rPr>
          <w:color w:val="000000" w:themeColor="text1"/>
          <w:sz w:val="20"/>
        </w:rPr>
        <w:t>: Povprečne vrednosti prvega sklopa vprašanj, ki se navezujejo na organizacijski proces in možnosti za optimizacijo le</w:t>
      </w:r>
      <w:r w:rsidR="007376FB" w:rsidRPr="00CC6835">
        <w:rPr>
          <w:color w:val="000000" w:themeColor="text1"/>
          <w:sz w:val="20"/>
        </w:rPr>
        <w:t>-</w:t>
      </w:r>
      <w:r w:rsidRPr="00CC6835">
        <w:rPr>
          <w:color w:val="000000" w:themeColor="text1"/>
          <w:sz w:val="20"/>
        </w:rPr>
        <w:t>tega</w:t>
      </w:r>
    </w:p>
    <w:p w14:paraId="01276BF7" w14:textId="77777777" w:rsidR="00FB0F8F" w:rsidRPr="00FB0F8F" w:rsidRDefault="00FB0F8F" w:rsidP="00FB0F8F"/>
    <w:p w14:paraId="5C0C7CC3" w14:textId="79E8DD7E" w:rsidR="00F8650E" w:rsidRDefault="00F8650E" w:rsidP="00367466">
      <w:pPr>
        <w:pStyle w:val="Brezrazmikov"/>
        <w:rPr>
          <w:rFonts w:cstheme="minorHAnsi"/>
          <w:b/>
          <w:lang w:val="sl-SI"/>
        </w:rPr>
      </w:pPr>
    </w:p>
    <w:p w14:paraId="758632FD" w14:textId="202AA2C3" w:rsidR="00B01B85" w:rsidRDefault="00B01B85" w:rsidP="00367466">
      <w:pPr>
        <w:pStyle w:val="Brezrazmikov"/>
        <w:rPr>
          <w:rFonts w:cstheme="minorHAnsi"/>
          <w:b/>
          <w:lang w:val="sl-SI"/>
        </w:rPr>
      </w:pPr>
    </w:p>
    <w:p w14:paraId="1EB2C665" w14:textId="77777777" w:rsidR="00185438" w:rsidRDefault="00185438" w:rsidP="00367466">
      <w:pPr>
        <w:pStyle w:val="Brezrazmikov"/>
        <w:rPr>
          <w:rFonts w:cstheme="minorHAnsi"/>
          <w:b/>
          <w:lang w:val="sl-SI"/>
        </w:rPr>
      </w:pPr>
    </w:p>
    <w:p w14:paraId="2CFED393" w14:textId="34DCAB40" w:rsidR="00316936" w:rsidRDefault="00E63EAD" w:rsidP="00FC0C0E">
      <w:pPr>
        <w:pStyle w:val="Brezrazmikov"/>
        <w:jc w:val="center"/>
        <w:rPr>
          <w:rFonts w:cstheme="minorHAnsi"/>
          <w:b/>
          <w:lang w:val="sl-SI"/>
        </w:rPr>
      </w:pPr>
      <w:r>
        <w:rPr>
          <w:noProof/>
          <w:lang w:val="sl-SI" w:eastAsia="sl-SI"/>
        </w:rPr>
        <w:lastRenderedPageBreak/>
        <w:drawing>
          <wp:inline distT="0" distB="0" distL="0" distR="0" wp14:anchorId="1C7BDAEE" wp14:editId="4B585E34">
            <wp:extent cx="5676405" cy="4156363"/>
            <wp:effectExtent l="0" t="0" r="635" b="15875"/>
            <wp:docPr id="23" name="Grafikon 23">
              <a:extLst xmlns:a="http://schemas.openxmlformats.org/drawingml/2006/main">
                <a:ext uri="{FF2B5EF4-FFF2-40B4-BE49-F238E27FC236}">
                  <a16:creationId xmlns:a16="http://schemas.microsoft.com/office/drawing/2014/main" id="{D17012A3-1D33-49CD-BE21-99F9F37213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D4B8437" w14:textId="7D1DECF6" w:rsidR="00562E93" w:rsidRPr="00CC6835" w:rsidRDefault="00562E93" w:rsidP="00FC0C0E">
      <w:pPr>
        <w:pStyle w:val="Napis"/>
        <w:jc w:val="center"/>
        <w:rPr>
          <w:color w:val="000000" w:themeColor="text1"/>
          <w:sz w:val="20"/>
        </w:rPr>
      </w:pPr>
      <w:r w:rsidRPr="00CC6835">
        <w:rPr>
          <w:color w:val="000000" w:themeColor="text1"/>
          <w:sz w:val="20"/>
        </w:rPr>
        <w:t xml:space="preserve">Graf </w:t>
      </w:r>
      <w:r w:rsidR="004A249F">
        <w:rPr>
          <w:color w:val="000000" w:themeColor="text1"/>
          <w:sz w:val="20"/>
        </w:rPr>
        <w:fldChar w:fldCharType="begin"/>
      </w:r>
      <w:r w:rsidR="004A249F">
        <w:rPr>
          <w:color w:val="000000" w:themeColor="text1"/>
          <w:sz w:val="20"/>
        </w:rPr>
        <w:instrText xml:space="preserve"> SEQ Graf \* ARABIC </w:instrText>
      </w:r>
      <w:r w:rsidR="004A249F">
        <w:rPr>
          <w:color w:val="000000" w:themeColor="text1"/>
          <w:sz w:val="20"/>
        </w:rPr>
        <w:fldChar w:fldCharType="separate"/>
      </w:r>
      <w:r w:rsidR="00790654">
        <w:rPr>
          <w:noProof/>
          <w:color w:val="000000" w:themeColor="text1"/>
          <w:sz w:val="20"/>
        </w:rPr>
        <w:t>2</w:t>
      </w:r>
      <w:r w:rsidR="004A249F">
        <w:rPr>
          <w:color w:val="000000" w:themeColor="text1"/>
          <w:sz w:val="20"/>
        </w:rPr>
        <w:fldChar w:fldCharType="end"/>
      </w:r>
      <w:r w:rsidRPr="00CC6835">
        <w:rPr>
          <w:color w:val="000000" w:themeColor="text1"/>
          <w:sz w:val="20"/>
        </w:rPr>
        <w:t>: Grafični prikaz povprečij prvega sklopa vprašanj, ki se nanaša na organizacijski proces in možnosti za optimizacijo le</w:t>
      </w:r>
      <w:r w:rsidR="00A15D88">
        <w:rPr>
          <w:color w:val="000000" w:themeColor="text1"/>
          <w:sz w:val="20"/>
        </w:rPr>
        <w:t>-</w:t>
      </w:r>
      <w:r w:rsidR="008A0B03" w:rsidRPr="00CC6835">
        <w:rPr>
          <w:color w:val="000000" w:themeColor="text1"/>
          <w:sz w:val="20"/>
        </w:rPr>
        <w:t>t</w:t>
      </w:r>
      <w:r w:rsidRPr="00CC6835">
        <w:rPr>
          <w:color w:val="000000" w:themeColor="text1"/>
          <w:sz w:val="20"/>
        </w:rPr>
        <w:t>ega na vseh ministrstvih in organih v sestavi skupaj</w:t>
      </w:r>
    </w:p>
    <w:p w14:paraId="4A37448A" w14:textId="77777777" w:rsidR="00C61CBC" w:rsidRDefault="000C682E" w:rsidP="00D4206C">
      <w:pPr>
        <w:spacing w:after="160" w:line="259" w:lineRule="auto"/>
        <w:rPr>
          <w:rFonts w:asciiTheme="minorHAnsi" w:hAnsiTheme="minorHAnsi" w:cstheme="minorHAnsi"/>
        </w:rPr>
      </w:pPr>
      <w:r w:rsidRPr="00D4206C">
        <w:rPr>
          <w:rFonts w:asciiTheme="minorHAnsi" w:hAnsiTheme="minorHAnsi" w:cstheme="minorHAnsi"/>
        </w:rPr>
        <w:t>Primerjava podatkov meri</w:t>
      </w:r>
      <w:r w:rsidR="00D4206C" w:rsidRPr="00D4206C">
        <w:rPr>
          <w:rFonts w:asciiTheme="minorHAnsi" w:hAnsiTheme="minorHAnsi" w:cstheme="minorHAnsi"/>
        </w:rPr>
        <w:t>tve inovacijske zrelosti z letom 2018</w:t>
      </w:r>
      <w:r w:rsidRPr="00D4206C">
        <w:rPr>
          <w:rFonts w:asciiTheme="minorHAnsi" w:hAnsiTheme="minorHAnsi" w:cstheme="minorHAnsi"/>
        </w:rPr>
        <w:t xml:space="preserve"> je pokazala, da se je povprečje pri</w:t>
      </w:r>
      <w:r w:rsidR="00D4206C" w:rsidRPr="00D4206C">
        <w:rPr>
          <w:rFonts w:asciiTheme="minorHAnsi" w:hAnsiTheme="minorHAnsi" w:cstheme="minorHAnsi"/>
        </w:rPr>
        <w:t xml:space="preserve"> vseh trditvah, ki se nanašajo na organizacijo oziroma proces dvignilo</w:t>
      </w:r>
      <w:r w:rsidR="00D4206C">
        <w:rPr>
          <w:rFonts w:asciiTheme="minorHAnsi" w:hAnsiTheme="minorHAnsi" w:cstheme="minorHAnsi"/>
        </w:rPr>
        <w:t xml:space="preserve">, in sicer največ pri trditvi, </w:t>
      </w:r>
      <w:r w:rsidR="00D4206C" w:rsidRPr="00D4206C">
        <w:rPr>
          <w:rFonts w:asciiTheme="minorHAnsi" w:hAnsiTheme="minorHAnsi" w:cstheme="minorHAnsi"/>
        </w:rPr>
        <w:t>da organ podpira in spodbuja zaposlene k posredovanju idej in oblikovanju</w:t>
      </w:r>
      <w:r w:rsidR="00D4206C">
        <w:rPr>
          <w:rFonts w:asciiTheme="minorHAnsi" w:hAnsiTheme="minorHAnsi" w:cstheme="minorHAnsi"/>
        </w:rPr>
        <w:t xml:space="preserve"> rešitev in načinov dela (za 0,5)</w:t>
      </w:r>
      <w:r w:rsidR="00D4206C" w:rsidRPr="00D4206C">
        <w:rPr>
          <w:rFonts w:asciiTheme="minorHAnsi" w:hAnsiTheme="minorHAnsi" w:cstheme="minorHAnsi"/>
        </w:rPr>
        <w:t xml:space="preserve">. </w:t>
      </w:r>
    </w:p>
    <w:p w14:paraId="0E05AB3D" w14:textId="0C26DEA0" w:rsidR="00D4206C" w:rsidRPr="00D4206C" w:rsidRDefault="00D4206C" w:rsidP="00D4206C">
      <w:pPr>
        <w:spacing w:after="160" w:line="259" w:lineRule="auto"/>
        <w:rPr>
          <w:rFonts w:asciiTheme="minorHAnsi" w:hAnsiTheme="minorHAnsi" w:cstheme="minorHAnsi"/>
        </w:rPr>
      </w:pPr>
      <w:r w:rsidRPr="00D4206C">
        <w:rPr>
          <w:rFonts w:asciiTheme="minorHAnsi" w:hAnsiTheme="minorHAnsi" w:cstheme="minorHAnsi"/>
        </w:rPr>
        <w:t>V primerjavi z letom 2019 pa se je povprečje dvignilo pri treh trditvah, in sicer</w:t>
      </w:r>
      <w:r w:rsidR="00EE4478">
        <w:rPr>
          <w:rFonts w:asciiTheme="minorHAnsi" w:hAnsiTheme="minorHAnsi" w:cstheme="minorHAnsi"/>
        </w:rPr>
        <w:t xml:space="preserve"> največ</w:t>
      </w:r>
      <w:r w:rsidRPr="00D4206C">
        <w:rPr>
          <w:rFonts w:asciiTheme="minorHAnsi" w:hAnsiTheme="minorHAnsi" w:cstheme="minorHAnsi"/>
        </w:rPr>
        <w:t xml:space="preserve"> </w:t>
      </w:r>
      <w:r>
        <w:rPr>
          <w:rFonts w:asciiTheme="minorHAnsi" w:hAnsiTheme="minorHAnsi" w:cstheme="minorHAnsi"/>
        </w:rPr>
        <w:t>prav tako p</w:t>
      </w:r>
      <w:r w:rsidRPr="00D4206C">
        <w:rPr>
          <w:rFonts w:asciiTheme="minorHAnsi" w:hAnsiTheme="minorHAnsi" w:cstheme="minorHAnsi"/>
        </w:rPr>
        <w:t>ri trditvi, da organ podpira in spodbuja zaposlene k posredovanju idej in oblikovanju rešitev in načinov dela (za 0,3). Povprečna ocena se je v primerjavi z letom 2019 znižala samo pri eni trditvi, in sicer, da ima organ vzpostavljene procese za zbiranje idej in predlogov novih rešitev in načinov dela (za 0,2).</w:t>
      </w:r>
      <w:r w:rsidR="00991283">
        <w:rPr>
          <w:rFonts w:asciiTheme="minorHAnsi" w:hAnsiTheme="minorHAnsi" w:cstheme="minorHAnsi"/>
        </w:rPr>
        <w:t xml:space="preserve"> Trditev, da organ spodbuja k sodelovanju in izmenjavi znanj in praks je dosegla enako povprečno oceno, kot v letu 2019 (3,1). </w:t>
      </w:r>
    </w:p>
    <w:p w14:paraId="65CE28E0" w14:textId="77777777" w:rsidR="00D03430" w:rsidRPr="008A0B03" w:rsidRDefault="00D03430" w:rsidP="00367466">
      <w:pPr>
        <w:pStyle w:val="Brezrazmikov"/>
        <w:rPr>
          <w:lang w:val="sl-SI"/>
        </w:rPr>
      </w:pPr>
    </w:p>
    <w:p w14:paraId="383BD806" w14:textId="24EBF58A" w:rsidR="003D349A" w:rsidRDefault="00043253" w:rsidP="003D349A">
      <w:pPr>
        <w:pStyle w:val="Brezrazmikov"/>
        <w:rPr>
          <w:rFonts w:cstheme="minorHAnsi"/>
          <w:lang w:val="sl-SI"/>
        </w:rPr>
      </w:pPr>
      <w:r w:rsidRPr="00BD2C61">
        <w:rPr>
          <w:rFonts w:cstheme="minorHAnsi"/>
          <w:bCs/>
          <w:lang w:val="sl-SI"/>
        </w:rPr>
        <w:t xml:space="preserve">Drugi </w:t>
      </w:r>
      <w:r w:rsidRPr="00991283">
        <w:rPr>
          <w:rFonts w:cstheme="minorHAnsi"/>
          <w:bCs/>
          <w:lang w:val="sl-SI"/>
        </w:rPr>
        <w:t>sklop vprašanj se je nanašal na zaposlene (odnos do izboljšav in področja inovativnosti) in vodstvo organizacije (odnos in podpora do izboljšav ter področja inovativnosti).</w:t>
      </w:r>
      <w:r w:rsidR="004A46CF">
        <w:rPr>
          <w:rFonts w:cstheme="minorHAnsi"/>
          <w:bCs/>
          <w:lang w:val="sl-SI"/>
        </w:rPr>
        <w:t xml:space="preserve"> </w:t>
      </w:r>
      <w:r w:rsidR="004A46CF">
        <w:rPr>
          <w:rFonts w:cstheme="minorHAnsi"/>
          <w:lang w:val="sl-SI"/>
        </w:rPr>
        <w:t>Tudi t</w:t>
      </w:r>
      <w:r w:rsidR="004A46CF" w:rsidRPr="007F4B43">
        <w:rPr>
          <w:rFonts w:cstheme="minorHAnsi"/>
          <w:lang w:val="sl-SI"/>
        </w:rPr>
        <w:t xml:space="preserve">a vsebinski sklop je bil sestavljen iz 5 kratkih vprašanj in </w:t>
      </w:r>
      <w:r w:rsidR="004A46CF">
        <w:rPr>
          <w:rFonts w:cstheme="minorHAnsi"/>
          <w:lang w:val="sl-SI"/>
        </w:rPr>
        <w:t>5-</w:t>
      </w:r>
      <w:r w:rsidR="004A46CF" w:rsidRPr="007F4B43">
        <w:rPr>
          <w:rFonts w:cstheme="minorHAnsi"/>
          <w:lang w:val="sl-SI"/>
        </w:rPr>
        <w:t xml:space="preserve">stopenjske </w:t>
      </w:r>
      <w:proofErr w:type="spellStart"/>
      <w:r w:rsidR="004A46CF" w:rsidRPr="007F4B43">
        <w:rPr>
          <w:rFonts w:cstheme="minorHAnsi"/>
          <w:lang w:val="sl-SI"/>
        </w:rPr>
        <w:t>Likertove</w:t>
      </w:r>
      <w:proofErr w:type="spellEnd"/>
      <w:r w:rsidR="004A46CF" w:rsidRPr="007F4B43">
        <w:rPr>
          <w:rFonts w:cstheme="minorHAnsi"/>
          <w:lang w:val="sl-SI"/>
        </w:rPr>
        <w:t xml:space="preserve"> lestvice.</w:t>
      </w:r>
      <w:r w:rsidR="003D349A">
        <w:rPr>
          <w:rFonts w:cstheme="minorHAnsi"/>
          <w:lang w:val="sl-SI"/>
        </w:rPr>
        <w:t xml:space="preserve"> V Tabeli št. 4 in Grafu št. 3 je prikazan trend napredka med leti 2018 in 2020.</w:t>
      </w:r>
    </w:p>
    <w:p w14:paraId="0E01CEA6" w14:textId="6ADB2A3B" w:rsidR="00E83777" w:rsidRPr="00991283" w:rsidRDefault="00E83777" w:rsidP="004A46CF">
      <w:pPr>
        <w:pStyle w:val="Brezrazmikov"/>
        <w:rPr>
          <w:rFonts w:cstheme="minorHAnsi"/>
          <w:bCs/>
          <w:lang w:val="sl-SI"/>
        </w:rPr>
      </w:pPr>
    </w:p>
    <w:p w14:paraId="19A35253" w14:textId="619C7DA1" w:rsidR="00316936" w:rsidRDefault="00316936" w:rsidP="00367466">
      <w:pPr>
        <w:pStyle w:val="Brezrazmikov"/>
        <w:rPr>
          <w:rFonts w:cstheme="minorHAnsi"/>
          <w:b/>
          <w:lang w:val="sl-SI"/>
        </w:rPr>
      </w:pPr>
    </w:p>
    <w:p w14:paraId="4B8C6700" w14:textId="645838D9" w:rsidR="004D3BB0" w:rsidRDefault="004D3BB0" w:rsidP="00367466">
      <w:pPr>
        <w:pStyle w:val="Brezrazmikov"/>
        <w:rPr>
          <w:rFonts w:cstheme="minorHAnsi"/>
          <w:b/>
          <w:lang w:val="sl-SI"/>
        </w:rPr>
      </w:pPr>
    </w:p>
    <w:p w14:paraId="2789D279" w14:textId="6D5C262D" w:rsidR="004D3BB0" w:rsidRDefault="004D3BB0" w:rsidP="00367466">
      <w:pPr>
        <w:pStyle w:val="Brezrazmikov"/>
        <w:rPr>
          <w:rFonts w:cstheme="minorHAnsi"/>
          <w:b/>
          <w:lang w:val="sl-SI"/>
        </w:rPr>
      </w:pPr>
    </w:p>
    <w:p w14:paraId="03316B5C" w14:textId="19F06830" w:rsidR="004D3BB0" w:rsidRDefault="004D3BB0" w:rsidP="00367466">
      <w:pPr>
        <w:pStyle w:val="Brezrazmikov"/>
        <w:rPr>
          <w:rFonts w:cstheme="minorHAnsi"/>
          <w:b/>
          <w:lang w:val="sl-SI"/>
        </w:rPr>
      </w:pPr>
    </w:p>
    <w:p w14:paraId="36D9C305" w14:textId="5B1B6F88" w:rsidR="004D3BB0" w:rsidRDefault="004D3BB0" w:rsidP="00367466">
      <w:pPr>
        <w:pStyle w:val="Brezrazmikov"/>
        <w:rPr>
          <w:rFonts w:cstheme="minorHAnsi"/>
          <w:b/>
          <w:lang w:val="sl-SI"/>
        </w:rPr>
      </w:pPr>
    </w:p>
    <w:p w14:paraId="469290A5" w14:textId="7FC3D46B" w:rsidR="004D3BB0" w:rsidRDefault="004D3BB0" w:rsidP="00367466">
      <w:pPr>
        <w:pStyle w:val="Brezrazmikov"/>
        <w:rPr>
          <w:rFonts w:cstheme="minorHAnsi"/>
          <w:b/>
          <w:lang w:val="sl-SI"/>
        </w:rPr>
      </w:pPr>
    </w:p>
    <w:p w14:paraId="16B8FBD8" w14:textId="51A24165" w:rsidR="004D3BB0" w:rsidRDefault="004D3BB0" w:rsidP="00367466">
      <w:pPr>
        <w:pStyle w:val="Brezrazmikov"/>
        <w:rPr>
          <w:rFonts w:cstheme="minorHAnsi"/>
          <w:b/>
          <w:lang w:val="sl-SI"/>
        </w:rPr>
      </w:pPr>
    </w:p>
    <w:p w14:paraId="58B394CF" w14:textId="7C60B039" w:rsidR="004D3BB0" w:rsidRDefault="004D3BB0" w:rsidP="00367466">
      <w:pPr>
        <w:pStyle w:val="Brezrazmikov"/>
        <w:rPr>
          <w:rFonts w:cstheme="minorHAnsi"/>
          <w:b/>
          <w:lang w:val="sl-SI"/>
        </w:rPr>
      </w:pPr>
    </w:p>
    <w:tbl>
      <w:tblPr>
        <w:tblStyle w:val="Tabelamrea4poudarek5"/>
        <w:tblW w:w="92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3"/>
        <w:gridCol w:w="906"/>
        <w:gridCol w:w="906"/>
        <w:gridCol w:w="957"/>
        <w:gridCol w:w="920"/>
        <w:gridCol w:w="1171"/>
        <w:gridCol w:w="1040"/>
        <w:gridCol w:w="1121"/>
        <w:gridCol w:w="1121"/>
      </w:tblGrid>
      <w:tr w:rsidR="00B156C2" w:rsidRPr="00B156C2" w14:paraId="0F2F2D0F" w14:textId="171865B9" w:rsidTr="003D349A">
        <w:trPr>
          <w:cnfStyle w:val="100000000000" w:firstRow="1" w:lastRow="0" w:firstColumn="0" w:lastColumn="0" w:oddVBand="0" w:evenVBand="0" w:oddHBand="0" w:evenHBand="0" w:firstRowFirstColumn="0" w:firstRowLastColumn="0" w:lastRowFirstColumn="0" w:lastRowLastColumn="0"/>
          <w:trHeight w:val="516"/>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shd w:val="clear" w:color="auto" w:fill="FFFFFF" w:themeFill="background1"/>
            <w:vAlign w:val="center"/>
            <w:hideMark/>
          </w:tcPr>
          <w:p w14:paraId="227425A5" w14:textId="77777777" w:rsidR="00B156C2" w:rsidRPr="00B156C2" w:rsidRDefault="00B156C2" w:rsidP="00005BDF">
            <w:pPr>
              <w:jc w:val="center"/>
              <w:rPr>
                <w:rFonts w:asciiTheme="minorHAnsi" w:hAnsiTheme="minorHAnsi" w:cstheme="minorHAnsi"/>
                <w:color w:val="000000"/>
                <w:sz w:val="20"/>
                <w:szCs w:val="20"/>
              </w:rPr>
            </w:pPr>
          </w:p>
        </w:tc>
        <w:tc>
          <w:tcPr>
            <w:tcW w:w="0" w:type="auto"/>
            <w:tcBorders>
              <w:top w:val="none" w:sz="0" w:space="0" w:color="auto"/>
              <w:left w:val="none" w:sz="0" w:space="0" w:color="auto"/>
              <w:bottom w:val="none" w:sz="0" w:space="0" w:color="auto"/>
              <w:right w:val="none" w:sz="0" w:space="0" w:color="auto"/>
            </w:tcBorders>
            <w:shd w:val="clear" w:color="auto" w:fill="FFFFFF" w:themeFill="background1"/>
            <w:vAlign w:val="center"/>
            <w:hideMark/>
          </w:tcPr>
          <w:p w14:paraId="5CD4EBFA" w14:textId="77777777" w:rsidR="00B156C2" w:rsidRPr="00B156C2" w:rsidRDefault="00B156C2" w:rsidP="00005BD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B156C2">
              <w:rPr>
                <w:rFonts w:asciiTheme="minorHAnsi" w:hAnsiTheme="minorHAnsi" w:cstheme="minorHAnsi"/>
                <w:color w:val="000000"/>
                <w:sz w:val="20"/>
                <w:szCs w:val="20"/>
              </w:rPr>
              <w:t>1 - Sploh se ne strinjam</w:t>
            </w:r>
          </w:p>
        </w:tc>
        <w:tc>
          <w:tcPr>
            <w:tcW w:w="0" w:type="auto"/>
            <w:tcBorders>
              <w:top w:val="none" w:sz="0" w:space="0" w:color="auto"/>
              <w:left w:val="none" w:sz="0" w:space="0" w:color="auto"/>
              <w:bottom w:val="none" w:sz="0" w:space="0" w:color="auto"/>
              <w:right w:val="none" w:sz="0" w:space="0" w:color="auto"/>
            </w:tcBorders>
            <w:shd w:val="clear" w:color="auto" w:fill="FFFFFF" w:themeFill="background1"/>
            <w:vAlign w:val="center"/>
            <w:hideMark/>
          </w:tcPr>
          <w:p w14:paraId="6F6DC922" w14:textId="77777777" w:rsidR="00B156C2" w:rsidRPr="00B156C2" w:rsidRDefault="00B156C2" w:rsidP="00005BD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B156C2">
              <w:rPr>
                <w:rFonts w:asciiTheme="minorHAnsi" w:hAnsiTheme="minorHAnsi" w:cstheme="minorHAnsi"/>
                <w:color w:val="000000"/>
                <w:sz w:val="20"/>
                <w:szCs w:val="20"/>
              </w:rPr>
              <w:t>2 - Ne strinjam se</w:t>
            </w:r>
          </w:p>
        </w:tc>
        <w:tc>
          <w:tcPr>
            <w:tcW w:w="0" w:type="auto"/>
            <w:tcBorders>
              <w:top w:val="none" w:sz="0" w:space="0" w:color="auto"/>
              <w:left w:val="none" w:sz="0" w:space="0" w:color="auto"/>
              <w:bottom w:val="none" w:sz="0" w:space="0" w:color="auto"/>
              <w:right w:val="none" w:sz="0" w:space="0" w:color="auto"/>
            </w:tcBorders>
            <w:shd w:val="clear" w:color="auto" w:fill="FFFFFF" w:themeFill="background1"/>
            <w:vAlign w:val="center"/>
            <w:hideMark/>
          </w:tcPr>
          <w:p w14:paraId="61CA0C18" w14:textId="77777777" w:rsidR="00B156C2" w:rsidRPr="00B156C2" w:rsidRDefault="00B156C2" w:rsidP="00005BD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it-IT"/>
              </w:rPr>
            </w:pPr>
            <w:r w:rsidRPr="00B156C2">
              <w:rPr>
                <w:rFonts w:asciiTheme="minorHAnsi" w:hAnsiTheme="minorHAnsi" w:cstheme="minorHAnsi"/>
                <w:color w:val="000000"/>
                <w:sz w:val="20"/>
                <w:szCs w:val="20"/>
                <w:lang w:val="it-IT"/>
              </w:rPr>
              <w:t xml:space="preserve">3 - </w:t>
            </w:r>
            <w:r w:rsidRPr="003D349A">
              <w:rPr>
                <w:rFonts w:asciiTheme="minorHAnsi" w:hAnsiTheme="minorHAnsi" w:cstheme="minorHAnsi"/>
                <w:color w:val="000000"/>
                <w:sz w:val="20"/>
                <w:szCs w:val="20"/>
              </w:rPr>
              <w:t>Niti se strinjam, niti se ne strinjam</w:t>
            </w:r>
          </w:p>
        </w:tc>
        <w:tc>
          <w:tcPr>
            <w:tcW w:w="0" w:type="auto"/>
            <w:tcBorders>
              <w:top w:val="none" w:sz="0" w:space="0" w:color="auto"/>
              <w:left w:val="none" w:sz="0" w:space="0" w:color="auto"/>
              <w:bottom w:val="none" w:sz="0" w:space="0" w:color="auto"/>
              <w:right w:val="none" w:sz="0" w:space="0" w:color="auto"/>
            </w:tcBorders>
            <w:shd w:val="clear" w:color="auto" w:fill="FFFFFF" w:themeFill="background1"/>
            <w:vAlign w:val="center"/>
            <w:hideMark/>
          </w:tcPr>
          <w:p w14:paraId="1F3EE08B" w14:textId="77777777" w:rsidR="00B156C2" w:rsidRPr="00B156C2" w:rsidRDefault="00B156C2" w:rsidP="00005BD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B156C2">
              <w:rPr>
                <w:rFonts w:asciiTheme="minorHAnsi" w:hAnsiTheme="minorHAnsi" w:cstheme="minorHAnsi"/>
                <w:color w:val="000000"/>
                <w:sz w:val="20"/>
                <w:szCs w:val="20"/>
              </w:rPr>
              <w:t>4 - Strinjam se</w:t>
            </w:r>
          </w:p>
        </w:tc>
        <w:tc>
          <w:tcPr>
            <w:tcW w:w="0" w:type="auto"/>
            <w:tcBorders>
              <w:top w:val="none" w:sz="0" w:space="0" w:color="auto"/>
              <w:left w:val="none" w:sz="0" w:space="0" w:color="auto"/>
              <w:bottom w:val="none" w:sz="0" w:space="0" w:color="auto"/>
              <w:right w:val="none" w:sz="0" w:space="0" w:color="auto"/>
            </w:tcBorders>
            <w:shd w:val="clear" w:color="auto" w:fill="FFFFFF" w:themeFill="background1"/>
            <w:vAlign w:val="center"/>
            <w:hideMark/>
          </w:tcPr>
          <w:p w14:paraId="4A38F695" w14:textId="77777777" w:rsidR="00B156C2" w:rsidRPr="00B156C2" w:rsidRDefault="00B156C2" w:rsidP="00005BD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B156C2">
              <w:rPr>
                <w:rFonts w:asciiTheme="minorHAnsi" w:hAnsiTheme="minorHAnsi" w:cstheme="minorHAnsi"/>
                <w:color w:val="000000"/>
                <w:sz w:val="20"/>
                <w:szCs w:val="20"/>
              </w:rPr>
              <w:t>5 - Popolnoma se strinjam</w:t>
            </w:r>
          </w:p>
        </w:tc>
        <w:tc>
          <w:tcPr>
            <w:tcW w:w="0" w:type="auto"/>
            <w:tcBorders>
              <w:top w:val="none" w:sz="0" w:space="0" w:color="auto"/>
              <w:left w:val="none" w:sz="0" w:space="0" w:color="auto"/>
              <w:bottom w:val="none" w:sz="0" w:space="0" w:color="auto"/>
              <w:right w:val="none" w:sz="0" w:space="0" w:color="auto"/>
            </w:tcBorders>
            <w:shd w:val="clear" w:color="auto" w:fill="FFFFFF" w:themeFill="background1"/>
            <w:vAlign w:val="center"/>
            <w:hideMark/>
          </w:tcPr>
          <w:p w14:paraId="065893EA" w14:textId="594CE267" w:rsidR="00B156C2" w:rsidRPr="00B156C2" w:rsidRDefault="00B156C2" w:rsidP="00005BD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B156C2">
              <w:rPr>
                <w:rFonts w:asciiTheme="minorHAnsi" w:hAnsiTheme="minorHAnsi" w:cstheme="minorHAnsi"/>
                <w:color w:val="000000"/>
                <w:sz w:val="20"/>
                <w:szCs w:val="20"/>
              </w:rPr>
              <w:t>Povprečje</w:t>
            </w:r>
            <w:r w:rsidR="00FF21B7">
              <w:rPr>
                <w:rFonts w:asciiTheme="minorHAnsi" w:hAnsiTheme="minorHAnsi" w:cstheme="minorHAnsi"/>
                <w:color w:val="000000"/>
                <w:sz w:val="20"/>
                <w:szCs w:val="20"/>
              </w:rPr>
              <w:t xml:space="preserve"> 2020</w:t>
            </w:r>
          </w:p>
        </w:tc>
        <w:tc>
          <w:tcPr>
            <w:tcW w:w="1039"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6A047D79" w14:textId="3997E30B" w:rsidR="00B156C2" w:rsidRPr="00B156C2" w:rsidRDefault="00B156C2" w:rsidP="00005BD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B156C2">
              <w:rPr>
                <w:rFonts w:asciiTheme="minorHAnsi" w:hAnsiTheme="minorHAnsi" w:cstheme="minorHAnsi"/>
                <w:color w:val="000000"/>
                <w:sz w:val="20"/>
                <w:szCs w:val="20"/>
              </w:rPr>
              <w:t>Primerjava povprečja z letom 2018</w:t>
            </w:r>
          </w:p>
        </w:tc>
        <w:tc>
          <w:tcPr>
            <w:tcW w:w="1039"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1E031B23" w14:textId="74875B6E" w:rsidR="00B156C2" w:rsidRPr="00B156C2" w:rsidRDefault="00B156C2" w:rsidP="00005BD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B156C2">
              <w:rPr>
                <w:rFonts w:asciiTheme="minorHAnsi" w:hAnsiTheme="minorHAnsi" w:cstheme="minorHAnsi"/>
                <w:color w:val="000000"/>
                <w:sz w:val="20"/>
                <w:szCs w:val="20"/>
              </w:rPr>
              <w:t>Primerjava povprečja z letom 2019</w:t>
            </w:r>
          </w:p>
        </w:tc>
      </w:tr>
      <w:tr w:rsidR="00B156C2" w:rsidRPr="00B156C2" w14:paraId="6ABA392F" w14:textId="1687E134" w:rsidTr="003D349A">
        <w:trPr>
          <w:cnfStyle w:val="000000100000" w:firstRow="0" w:lastRow="0" w:firstColumn="0" w:lastColumn="0" w:oddVBand="0" w:evenVBand="0" w:oddHBand="1" w:evenHBand="0" w:firstRowFirstColumn="0" w:firstRowLastColumn="0" w:lastRowFirstColumn="0" w:lastRowLastColumn="0"/>
          <w:trHeight w:val="516"/>
          <w:jc w:val="cent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FF7C80"/>
            <w:vAlign w:val="center"/>
            <w:hideMark/>
          </w:tcPr>
          <w:p w14:paraId="7E42ECEF" w14:textId="77777777" w:rsidR="00B156C2" w:rsidRPr="00B156C2" w:rsidRDefault="00B156C2" w:rsidP="00005BDF">
            <w:pPr>
              <w:jc w:val="center"/>
              <w:rPr>
                <w:rFonts w:asciiTheme="minorHAnsi" w:hAnsiTheme="minorHAnsi" w:cstheme="minorHAnsi"/>
                <w:color w:val="000000"/>
                <w:sz w:val="20"/>
                <w:szCs w:val="20"/>
              </w:rPr>
            </w:pPr>
            <w:r w:rsidRPr="00B156C2">
              <w:rPr>
                <w:rFonts w:asciiTheme="minorHAnsi" w:hAnsiTheme="minorHAnsi" w:cstheme="minorHAnsi"/>
                <w:color w:val="000000"/>
                <w:sz w:val="20"/>
                <w:szCs w:val="20"/>
              </w:rPr>
              <w:t>Predloge za izboljšave dajemo vsi, ne le vodstvo.</w:t>
            </w:r>
          </w:p>
        </w:tc>
        <w:tc>
          <w:tcPr>
            <w:tcW w:w="0" w:type="auto"/>
            <w:shd w:val="clear" w:color="auto" w:fill="FF7C80"/>
            <w:vAlign w:val="center"/>
          </w:tcPr>
          <w:p w14:paraId="68888947" w14:textId="1252EE88" w:rsidR="00B156C2" w:rsidRPr="00B156C2" w:rsidRDefault="00B156C2" w:rsidP="00005BD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B156C2">
              <w:rPr>
                <w:rFonts w:asciiTheme="minorHAnsi" w:hAnsiTheme="minorHAnsi" w:cstheme="minorHAnsi"/>
                <w:color w:val="000000"/>
                <w:sz w:val="20"/>
                <w:szCs w:val="20"/>
              </w:rPr>
              <w:t>114</w:t>
            </w:r>
          </w:p>
        </w:tc>
        <w:tc>
          <w:tcPr>
            <w:tcW w:w="0" w:type="auto"/>
            <w:shd w:val="clear" w:color="auto" w:fill="FF7C80"/>
            <w:vAlign w:val="center"/>
          </w:tcPr>
          <w:p w14:paraId="59075DC1" w14:textId="12959BE5" w:rsidR="00B156C2" w:rsidRPr="00B156C2" w:rsidRDefault="00B156C2" w:rsidP="00005BD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B156C2">
              <w:rPr>
                <w:rFonts w:asciiTheme="minorHAnsi" w:hAnsiTheme="minorHAnsi" w:cstheme="minorHAnsi"/>
                <w:color w:val="000000"/>
                <w:sz w:val="20"/>
                <w:szCs w:val="20"/>
              </w:rPr>
              <w:t>182</w:t>
            </w:r>
          </w:p>
        </w:tc>
        <w:tc>
          <w:tcPr>
            <w:tcW w:w="0" w:type="auto"/>
            <w:shd w:val="clear" w:color="auto" w:fill="FF7C80"/>
            <w:vAlign w:val="center"/>
          </w:tcPr>
          <w:p w14:paraId="0AA4A3B6" w14:textId="77694BEA" w:rsidR="00B156C2" w:rsidRPr="00B156C2" w:rsidRDefault="00B156C2" w:rsidP="00005BD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B156C2">
              <w:rPr>
                <w:rFonts w:asciiTheme="minorHAnsi" w:hAnsiTheme="minorHAnsi" w:cstheme="minorHAnsi"/>
                <w:color w:val="000000"/>
                <w:sz w:val="20"/>
                <w:szCs w:val="20"/>
              </w:rPr>
              <w:t>230</w:t>
            </w:r>
          </w:p>
        </w:tc>
        <w:tc>
          <w:tcPr>
            <w:tcW w:w="0" w:type="auto"/>
            <w:shd w:val="clear" w:color="auto" w:fill="FF7C80"/>
            <w:vAlign w:val="center"/>
          </w:tcPr>
          <w:p w14:paraId="6929347D" w14:textId="25D55780" w:rsidR="00B156C2" w:rsidRPr="00B156C2" w:rsidRDefault="00B156C2" w:rsidP="00005BD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B156C2">
              <w:rPr>
                <w:rFonts w:asciiTheme="minorHAnsi" w:hAnsiTheme="minorHAnsi" w:cstheme="minorHAnsi"/>
                <w:color w:val="000000"/>
                <w:sz w:val="20"/>
                <w:szCs w:val="20"/>
              </w:rPr>
              <w:t>348</w:t>
            </w:r>
          </w:p>
        </w:tc>
        <w:tc>
          <w:tcPr>
            <w:tcW w:w="0" w:type="auto"/>
            <w:shd w:val="clear" w:color="auto" w:fill="FF7C80"/>
            <w:vAlign w:val="center"/>
          </w:tcPr>
          <w:p w14:paraId="6CCF822A" w14:textId="048AA00C" w:rsidR="00B156C2" w:rsidRPr="00B156C2" w:rsidRDefault="00B156C2" w:rsidP="00005BD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B156C2">
              <w:rPr>
                <w:rFonts w:asciiTheme="minorHAnsi" w:hAnsiTheme="minorHAnsi" w:cstheme="minorHAnsi"/>
                <w:color w:val="000000"/>
                <w:sz w:val="20"/>
                <w:szCs w:val="20"/>
              </w:rPr>
              <w:t>129</w:t>
            </w:r>
          </w:p>
        </w:tc>
        <w:tc>
          <w:tcPr>
            <w:tcW w:w="0" w:type="auto"/>
            <w:vMerge w:val="restart"/>
            <w:shd w:val="clear" w:color="auto" w:fill="FF7C80"/>
            <w:vAlign w:val="center"/>
          </w:tcPr>
          <w:p w14:paraId="6FC16E88" w14:textId="0D07A4D6" w:rsidR="00B156C2" w:rsidRPr="00B156C2" w:rsidRDefault="00B156C2" w:rsidP="00005BD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B156C2">
              <w:rPr>
                <w:rFonts w:asciiTheme="minorHAnsi" w:hAnsiTheme="minorHAnsi" w:cstheme="minorHAnsi"/>
                <w:color w:val="000000"/>
                <w:sz w:val="20"/>
                <w:szCs w:val="20"/>
              </w:rPr>
              <w:t>3,2</w:t>
            </w:r>
          </w:p>
        </w:tc>
        <w:tc>
          <w:tcPr>
            <w:tcW w:w="1039" w:type="dxa"/>
            <w:vMerge w:val="restart"/>
            <w:shd w:val="clear" w:color="auto" w:fill="FF7C80"/>
            <w:vAlign w:val="center"/>
          </w:tcPr>
          <w:p w14:paraId="5402DC9E" w14:textId="430E22FA" w:rsidR="00B156C2" w:rsidRPr="00B156C2" w:rsidRDefault="00B156C2" w:rsidP="005B79C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B156C2">
              <w:rPr>
                <w:rFonts w:asciiTheme="minorHAnsi" w:hAnsiTheme="minorHAnsi" w:cstheme="minorHAnsi"/>
                <w:color w:val="70AD47" w:themeColor="accent6"/>
                <w:sz w:val="20"/>
                <w:szCs w:val="20"/>
              </w:rPr>
              <w:t>↑</w:t>
            </w:r>
            <w:r w:rsidRPr="00B156C2">
              <w:rPr>
                <w:rFonts w:asciiTheme="minorHAnsi" w:hAnsiTheme="minorHAnsi" w:cstheme="minorHAnsi"/>
                <w:sz w:val="20"/>
                <w:szCs w:val="20"/>
              </w:rPr>
              <w:t>0,1</w:t>
            </w:r>
          </w:p>
        </w:tc>
        <w:tc>
          <w:tcPr>
            <w:tcW w:w="1039" w:type="dxa"/>
            <w:vMerge w:val="restart"/>
            <w:shd w:val="clear" w:color="auto" w:fill="FF7C80"/>
            <w:vAlign w:val="center"/>
          </w:tcPr>
          <w:p w14:paraId="75D738E4" w14:textId="62A86D33" w:rsidR="00B156C2" w:rsidRPr="00B156C2" w:rsidRDefault="00B156C2" w:rsidP="00005BD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B156C2">
              <w:rPr>
                <w:rFonts w:asciiTheme="minorHAnsi" w:hAnsiTheme="minorHAnsi" w:cstheme="minorHAnsi"/>
                <w:color w:val="000000"/>
                <w:sz w:val="20"/>
                <w:szCs w:val="20"/>
              </w:rPr>
              <w:t>=</w:t>
            </w:r>
          </w:p>
        </w:tc>
      </w:tr>
      <w:tr w:rsidR="00B156C2" w:rsidRPr="00B156C2" w14:paraId="720765D2" w14:textId="33695D9E" w:rsidTr="003D349A">
        <w:trPr>
          <w:trHeight w:val="516"/>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FF7C80"/>
            <w:vAlign w:val="center"/>
            <w:hideMark/>
          </w:tcPr>
          <w:p w14:paraId="3A8C729F" w14:textId="77777777" w:rsidR="00B156C2" w:rsidRPr="00B156C2" w:rsidRDefault="00B156C2" w:rsidP="00005BDF">
            <w:pPr>
              <w:jc w:val="center"/>
              <w:rPr>
                <w:rFonts w:asciiTheme="minorHAnsi" w:hAnsiTheme="minorHAnsi" w:cstheme="minorHAnsi"/>
                <w:color w:val="000000"/>
                <w:sz w:val="20"/>
                <w:szCs w:val="20"/>
              </w:rPr>
            </w:pPr>
          </w:p>
        </w:tc>
        <w:tc>
          <w:tcPr>
            <w:tcW w:w="0" w:type="auto"/>
            <w:shd w:val="clear" w:color="auto" w:fill="FF7C80"/>
            <w:vAlign w:val="center"/>
          </w:tcPr>
          <w:p w14:paraId="1D6C5973" w14:textId="552A97F7" w:rsidR="00B156C2" w:rsidRPr="00B156C2" w:rsidRDefault="00B156C2" w:rsidP="00005BD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B156C2">
              <w:rPr>
                <w:rFonts w:asciiTheme="minorHAnsi" w:hAnsiTheme="minorHAnsi" w:cstheme="minorHAnsi"/>
                <w:color w:val="000000"/>
                <w:sz w:val="20"/>
                <w:szCs w:val="20"/>
              </w:rPr>
              <w:t>11%</w:t>
            </w:r>
          </w:p>
        </w:tc>
        <w:tc>
          <w:tcPr>
            <w:tcW w:w="0" w:type="auto"/>
            <w:shd w:val="clear" w:color="auto" w:fill="FF7C80"/>
            <w:vAlign w:val="center"/>
          </w:tcPr>
          <w:p w14:paraId="68BDDAAD" w14:textId="5E14D3FE" w:rsidR="00B156C2" w:rsidRPr="00B156C2" w:rsidRDefault="00B156C2" w:rsidP="00005BD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B156C2">
              <w:rPr>
                <w:rFonts w:asciiTheme="minorHAnsi" w:hAnsiTheme="minorHAnsi" w:cstheme="minorHAnsi"/>
                <w:color w:val="000000"/>
                <w:sz w:val="20"/>
                <w:szCs w:val="20"/>
              </w:rPr>
              <w:t>18%</w:t>
            </w:r>
          </w:p>
        </w:tc>
        <w:tc>
          <w:tcPr>
            <w:tcW w:w="0" w:type="auto"/>
            <w:shd w:val="clear" w:color="auto" w:fill="FF7C80"/>
            <w:vAlign w:val="center"/>
          </w:tcPr>
          <w:p w14:paraId="567B0293" w14:textId="60159B60" w:rsidR="00B156C2" w:rsidRPr="00B156C2" w:rsidRDefault="00B156C2" w:rsidP="00005BD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B156C2">
              <w:rPr>
                <w:rFonts w:asciiTheme="minorHAnsi" w:hAnsiTheme="minorHAnsi" w:cstheme="minorHAnsi"/>
                <w:color w:val="000000"/>
                <w:sz w:val="20"/>
                <w:szCs w:val="20"/>
              </w:rPr>
              <w:t>23%</w:t>
            </w:r>
          </w:p>
        </w:tc>
        <w:tc>
          <w:tcPr>
            <w:tcW w:w="0" w:type="auto"/>
            <w:shd w:val="clear" w:color="auto" w:fill="FF7C80"/>
            <w:vAlign w:val="center"/>
          </w:tcPr>
          <w:p w14:paraId="5D9A58A1" w14:textId="37F6A57D" w:rsidR="00B156C2" w:rsidRPr="00B156C2" w:rsidRDefault="00B156C2" w:rsidP="00005BD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B156C2">
              <w:rPr>
                <w:rFonts w:asciiTheme="minorHAnsi" w:hAnsiTheme="minorHAnsi" w:cstheme="minorHAnsi"/>
                <w:color w:val="000000"/>
                <w:sz w:val="20"/>
                <w:szCs w:val="20"/>
              </w:rPr>
              <w:t>35%</w:t>
            </w:r>
          </w:p>
        </w:tc>
        <w:tc>
          <w:tcPr>
            <w:tcW w:w="0" w:type="auto"/>
            <w:shd w:val="clear" w:color="auto" w:fill="FF7C80"/>
            <w:vAlign w:val="center"/>
          </w:tcPr>
          <w:p w14:paraId="0DB73319" w14:textId="0C3790AB" w:rsidR="00B156C2" w:rsidRPr="00B156C2" w:rsidRDefault="00B156C2" w:rsidP="00005BD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B156C2">
              <w:rPr>
                <w:rFonts w:asciiTheme="minorHAnsi" w:hAnsiTheme="minorHAnsi" w:cstheme="minorHAnsi"/>
                <w:color w:val="000000"/>
                <w:sz w:val="20"/>
                <w:szCs w:val="20"/>
              </w:rPr>
              <w:t>13%</w:t>
            </w:r>
          </w:p>
        </w:tc>
        <w:tc>
          <w:tcPr>
            <w:tcW w:w="0" w:type="auto"/>
            <w:vMerge/>
            <w:shd w:val="clear" w:color="auto" w:fill="FF5050"/>
            <w:vAlign w:val="center"/>
          </w:tcPr>
          <w:p w14:paraId="482FEF98" w14:textId="77777777" w:rsidR="00B156C2" w:rsidRPr="00B156C2" w:rsidRDefault="00B156C2" w:rsidP="00005BD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p>
        </w:tc>
        <w:tc>
          <w:tcPr>
            <w:tcW w:w="1039" w:type="dxa"/>
            <w:vMerge/>
            <w:shd w:val="clear" w:color="auto" w:fill="FF5050"/>
            <w:vAlign w:val="center"/>
          </w:tcPr>
          <w:p w14:paraId="02314C50" w14:textId="1F1211D6" w:rsidR="00B156C2" w:rsidRPr="00B156C2" w:rsidRDefault="00B156C2" w:rsidP="00005BD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p>
        </w:tc>
        <w:tc>
          <w:tcPr>
            <w:tcW w:w="1039" w:type="dxa"/>
            <w:vMerge/>
            <w:shd w:val="clear" w:color="auto" w:fill="FF5050"/>
            <w:vAlign w:val="center"/>
          </w:tcPr>
          <w:p w14:paraId="6C393F27" w14:textId="585887AE" w:rsidR="00B156C2" w:rsidRPr="00B156C2" w:rsidRDefault="00B156C2" w:rsidP="00005BD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p>
        </w:tc>
      </w:tr>
      <w:tr w:rsidR="00B156C2" w:rsidRPr="00B156C2" w14:paraId="3EA812D3" w14:textId="4850C660" w:rsidTr="003D349A">
        <w:trPr>
          <w:cnfStyle w:val="000000100000" w:firstRow="0" w:lastRow="0" w:firstColumn="0" w:lastColumn="0" w:oddVBand="0" w:evenVBand="0" w:oddHBand="1" w:evenHBand="0" w:firstRowFirstColumn="0" w:firstRowLastColumn="0" w:lastRowFirstColumn="0" w:lastRowLastColumn="0"/>
          <w:trHeight w:val="855"/>
          <w:jc w:val="cent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9CC2E5" w:themeFill="accent5" w:themeFillTint="99"/>
            <w:vAlign w:val="center"/>
            <w:hideMark/>
          </w:tcPr>
          <w:p w14:paraId="684C286C" w14:textId="77777777" w:rsidR="00B156C2" w:rsidRPr="00B156C2" w:rsidRDefault="00B156C2" w:rsidP="00005BDF">
            <w:pPr>
              <w:jc w:val="center"/>
              <w:rPr>
                <w:rFonts w:asciiTheme="minorHAnsi" w:hAnsiTheme="minorHAnsi" w:cstheme="minorHAnsi"/>
                <w:color w:val="000000"/>
                <w:sz w:val="20"/>
                <w:szCs w:val="20"/>
              </w:rPr>
            </w:pPr>
            <w:r w:rsidRPr="00B156C2">
              <w:rPr>
                <w:rFonts w:asciiTheme="minorHAnsi" w:hAnsiTheme="minorHAnsi" w:cstheme="minorHAnsi"/>
                <w:color w:val="000000"/>
                <w:sz w:val="20"/>
                <w:szCs w:val="20"/>
              </w:rPr>
              <w:t>Predlogi za izboljšave se celovito presojajo in (vsaj v določeni meri) tudi upoštevajo.</w:t>
            </w:r>
          </w:p>
        </w:tc>
        <w:tc>
          <w:tcPr>
            <w:tcW w:w="0" w:type="auto"/>
            <w:shd w:val="clear" w:color="auto" w:fill="9CC2E5" w:themeFill="accent5" w:themeFillTint="99"/>
            <w:vAlign w:val="center"/>
          </w:tcPr>
          <w:p w14:paraId="4CB7B15E" w14:textId="59434D0A" w:rsidR="00B156C2" w:rsidRPr="00B156C2" w:rsidRDefault="00B156C2" w:rsidP="00005BD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B156C2">
              <w:rPr>
                <w:rFonts w:asciiTheme="minorHAnsi" w:hAnsiTheme="minorHAnsi" w:cstheme="minorHAnsi"/>
                <w:color w:val="000000"/>
                <w:sz w:val="20"/>
                <w:szCs w:val="20"/>
              </w:rPr>
              <w:t>147</w:t>
            </w:r>
          </w:p>
        </w:tc>
        <w:tc>
          <w:tcPr>
            <w:tcW w:w="0" w:type="auto"/>
            <w:shd w:val="clear" w:color="auto" w:fill="9CC2E5" w:themeFill="accent5" w:themeFillTint="99"/>
            <w:vAlign w:val="center"/>
          </w:tcPr>
          <w:p w14:paraId="3E1C3FD6" w14:textId="05EF6702" w:rsidR="00B156C2" w:rsidRPr="00B156C2" w:rsidRDefault="00B156C2" w:rsidP="00005BD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B156C2">
              <w:rPr>
                <w:rFonts w:asciiTheme="minorHAnsi" w:hAnsiTheme="minorHAnsi" w:cstheme="minorHAnsi"/>
                <w:color w:val="000000"/>
                <w:sz w:val="20"/>
                <w:szCs w:val="20"/>
              </w:rPr>
              <w:t>277</w:t>
            </w:r>
          </w:p>
        </w:tc>
        <w:tc>
          <w:tcPr>
            <w:tcW w:w="0" w:type="auto"/>
            <w:shd w:val="clear" w:color="auto" w:fill="9CC2E5" w:themeFill="accent5" w:themeFillTint="99"/>
            <w:vAlign w:val="center"/>
          </w:tcPr>
          <w:p w14:paraId="5CC9C2AB" w14:textId="364EB6D2" w:rsidR="00B156C2" w:rsidRPr="00B156C2" w:rsidRDefault="00B156C2" w:rsidP="00005BD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B156C2">
              <w:rPr>
                <w:rFonts w:asciiTheme="minorHAnsi" w:hAnsiTheme="minorHAnsi" w:cstheme="minorHAnsi"/>
                <w:color w:val="000000"/>
                <w:sz w:val="20"/>
                <w:szCs w:val="20"/>
              </w:rPr>
              <w:t>320</w:t>
            </w:r>
          </w:p>
        </w:tc>
        <w:tc>
          <w:tcPr>
            <w:tcW w:w="0" w:type="auto"/>
            <w:shd w:val="clear" w:color="auto" w:fill="9CC2E5" w:themeFill="accent5" w:themeFillTint="99"/>
            <w:vAlign w:val="center"/>
          </w:tcPr>
          <w:p w14:paraId="433DF05D" w14:textId="1B43F8EC" w:rsidR="00B156C2" w:rsidRPr="00B156C2" w:rsidRDefault="00B156C2" w:rsidP="00005BD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B156C2">
              <w:rPr>
                <w:rFonts w:asciiTheme="minorHAnsi" w:hAnsiTheme="minorHAnsi" w:cstheme="minorHAnsi"/>
                <w:color w:val="000000"/>
                <w:sz w:val="20"/>
                <w:szCs w:val="20"/>
              </w:rPr>
              <w:t>217</w:t>
            </w:r>
          </w:p>
        </w:tc>
        <w:tc>
          <w:tcPr>
            <w:tcW w:w="0" w:type="auto"/>
            <w:shd w:val="clear" w:color="auto" w:fill="9CC2E5" w:themeFill="accent5" w:themeFillTint="99"/>
            <w:vAlign w:val="center"/>
          </w:tcPr>
          <w:p w14:paraId="3A3AFC3F" w14:textId="19B13786" w:rsidR="00B156C2" w:rsidRPr="00B156C2" w:rsidRDefault="00B156C2" w:rsidP="00005BD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B156C2">
              <w:rPr>
                <w:rFonts w:asciiTheme="minorHAnsi" w:hAnsiTheme="minorHAnsi" w:cstheme="minorHAnsi"/>
                <w:color w:val="000000"/>
                <w:sz w:val="20"/>
                <w:szCs w:val="20"/>
              </w:rPr>
              <w:t>42</w:t>
            </w:r>
          </w:p>
        </w:tc>
        <w:tc>
          <w:tcPr>
            <w:tcW w:w="0" w:type="auto"/>
            <w:vMerge w:val="restart"/>
            <w:shd w:val="clear" w:color="auto" w:fill="9CC2E5" w:themeFill="accent5" w:themeFillTint="99"/>
            <w:vAlign w:val="center"/>
          </w:tcPr>
          <w:p w14:paraId="0A6E25AD" w14:textId="4703FDBE" w:rsidR="00B156C2" w:rsidRPr="00B156C2" w:rsidRDefault="00B156C2" w:rsidP="00005BD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B156C2">
              <w:rPr>
                <w:rFonts w:asciiTheme="minorHAnsi" w:hAnsiTheme="minorHAnsi" w:cstheme="minorHAnsi"/>
                <w:color w:val="000000"/>
                <w:sz w:val="20"/>
                <w:szCs w:val="20"/>
              </w:rPr>
              <w:t>2,7</w:t>
            </w:r>
          </w:p>
        </w:tc>
        <w:tc>
          <w:tcPr>
            <w:tcW w:w="1039" w:type="dxa"/>
            <w:vMerge w:val="restart"/>
            <w:shd w:val="clear" w:color="auto" w:fill="9CC2E5" w:themeFill="accent5" w:themeFillTint="99"/>
            <w:vAlign w:val="center"/>
          </w:tcPr>
          <w:p w14:paraId="6CBCE4B3" w14:textId="57C2F201" w:rsidR="00B156C2" w:rsidRPr="00B156C2" w:rsidRDefault="00B156C2" w:rsidP="005B79C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B156C2">
              <w:rPr>
                <w:rFonts w:asciiTheme="minorHAnsi" w:hAnsiTheme="minorHAnsi" w:cstheme="minorHAnsi"/>
                <w:color w:val="70AD47" w:themeColor="accent6"/>
                <w:sz w:val="20"/>
                <w:szCs w:val="20"/>
              </w:rPr>
              <w:t>↑</w:t>
            </w:r>
            <w:r w:rsidRPr="00B156C2">
              <w:rPr>
                <w:rFonts w:asciiTheme="minorHAnsi" w:hAnsiTheme="minorHAnsi" w:cstheme="minorHAnsi"/>
                <w:sz w:val="20"/>
                <w:szCs w:val="20"/>
              </w:rPr>
              <w:t>0,1</w:t>
            </w:r>
          </w:p>
        </w:tc>
        <w:tc>
          <w:tcPr>
            <w:tcW w:w="1039" w:type="dxa"/>
            <w:vMerge w:val="restart"/>
            <w:shd w:val="clear" w:color="auto" w:fill="9CC2E5" w:themeFill="accent5" w:themeFillTint="99"/>
            <w:vAlign w:val="center"/>
          </w:tcPr>
          <w:p w14:paraId="5DD73F18" w14:textId="3A7639F7" w:rsidR="00B156C2" w:rsidRPr="00B156C2" w:rsidRDefault="00B156C2" w:rsidP="00005BD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B156C2">
              <w:rPr>
                <w:rFonts w:asciiTheme="minorHAnsi" w:hAnsiTheme="minorHAnsi" w:cstheme="minorHAnsi"/>
                <w:color w:val="000000"/>
                <w:sz w:val="20"/>
                <w:szCs w:val="20"/>
              </w:rPr>
              <w:t>=</w:t>
            </w:r>
          </w:p>
        </w:tc>
      </w:tr>
      <w:tr w:rsidR="00B156C2" w:rsidRPr="00B156C2" w14:paraId="18741256" w14:textId="0EAA4055" w:rsidTr="003D349A">
        <w:trPr>
          <w:trHeight w:val="103"/>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4601B3DB" w14:textId="77777777" w:rsidR="00B156C2" w:rsidRPr="00B156C2" w:rsidRDefault="00B156C2" w:rsidP="00005BDF">
            <w:pPr>
              <w:jc w:val="center"/>
              <w:rPr>
                <w:rFonts w:asciiTheme="minorHAnsi" w:hAnsiTheme="minorHAnsi" w:cstheme="minorHAnsi"/>
                <w:color w:val="000000"/>
                <w:sz w:val="20"/>
                <w:szCs w:val="20"/>
              </w:rPr>
            </w:pPr>
          </w:p>
        </w:tc>
        <w:tc>
          <w:tcPr>
            <w:tcW w:w="0" w:type="auto"/>
            <w:shd w:val="clear" w:color="auto" w:fill="9CC2E5" w:themeFill="accent5" w:themeFillTint="99"/>
            <w:vAlign w:val="center"/>
          </w:tcPr>
          <w:p w14:paraId="06F3ABD8" w14:textId="3EABD597" w:rsidR="00B156C2" w:rsidRPr="00B156C2" w:rsidRDefault="00B156C2" w:rsidP="00005BD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B156C2">
              <w:rPr>
                <w:rFonts w:asciiTheme="minorHAnsi" w:hAnsiTheme="minorHAnsi" w:cstheme="minorHAnsi"/>
                <w:color w:val="000000"/>
                <w:sz w:val="20"/>
                <w:szCs w:val="20"/>
              </w:rPr>
              <w:t>15%</w:t>
            </w:r>
          </w:p>
        </w:tc>
        <w:tc>
          <w:tcPr>
            <w:tcW w:w="0" w:type="auto"/>
            <w:shd w:val="clear" w:color="auto" w:fill="9CC2E5" w:themeFill="accent5" w:themeFillTint="99"/>
            <w:vAlign w:val="center"/>
          </w:tcPr>
          <w:p w14:paraId="4D142CF9" w14:textId="612DC763" w:rsidR="00B156C2" w:rsidRPr="00B156C2" w:rsidRDefault="00B156C2" w:rsidP="00005BD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B156C2">
              <w:rPr>
                <w:rFonts w:asciiTheme="minorHAnsi" w:hAnsiTheme="minorHAnsi" w:cstheme="minorHAnsi"/>
                <w:color w:val="000000"/>
                <w:sz w:val="20"/>
                <w:szCs w:val="20"/>
              </w:rPr>
              <w:t>28%</w:t>
            </w:r>
          </w:p>
        </w:tc>
        <w:tc>
          <w:tcPr>
            <w:tcW w:w="0" w:type="auto"/>
            <w:shd w:val="clear" w:color="auto" w:fill="9CC2E5" w:themeFill="accent5" w:themeFillTint="99"/>
            <w:vAlign w:val="center"/>
          </w:tcPr>
          <w:p w14:paraId="2CCBB8AE" w14:textId="34471062" w:rsidR="00B156C2" w:rsidRPr="00B156C2" w:rsidRDefault="00B156C2" w:rsidP="00005BD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B156C2">
              <w:rPr>
                <w:rFonts w:asciiTheme="minorHAnsi" w:hAnsiTheme="minorHAnsi" w:cstheme="minorHAnsi"/>
                <w:color w:val="000000"/>
                <w:sz w:val="20"/>
                <w:szCs w:val="20"/>
              </w:rPr>
              <w:t>32%</w:t>
            </w:r>
          </w:p>
        </w:tc>
        <w:tc>
          <w:tcPr>
            <w:tcW w:w="0" w:type="auto"/>
            <w:shd w:val="clear" w:color="auto" w:fill="9CC2E5" w:themeFill="accent5" w:themeFillTint="99"/>
            <w:vAlign w:val="center"/>
          </w:tcPr>
          <w:p w14:paraId="15750BB7" w14:textId="254C5D44" w:rsidR="00B156C2" w:rsidRPr="00B156C2" w:rsidRDefault="00B156C2" w:rsidP="00005BD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B156C2">
              <w:rPr>
                <w:rFonts w:asciiTheme="minorHAnsi" w:hAnsiTheme="minorHAnsi" w:cstheme="minorHAnsi"/>
                <w:color w:val="000000"/>
                <w:sz w:val="20"/>
                <w:szCs w:val="20"/>
              </w:rPr>
              <w:t>22%</w:t>
            </w:r>
          </w:p>
        </w:tc>
        <w:tc>
          <w:tcPr>
            <w:tcW w:w="0" w:type="auto"/>
            <w:shd w:val="clear" w:color="auto" w:fill="9CC2E5" w:themeFill="accent5" w:themeFillTint="99"/>
            <w:vAlign w:val="center"/>
          </w:tcPr>
          <w:p w14:paraId="464F2301" w14:textId="7DA2AF20" w:rsidR="00B156C2" w:rsidRPr="00B156C2" w:rsidRDefault="00B156C2" w:rsidP="00005BD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B156C2">
              <w:rPr>
                <w:rFonts w:asciiTheme="minorHAnsi" w:hAnsiTheme="minorHAnsi" w:cstheme="minorHAnsi"/>
                <w:color w:val="000000"/>
                <w:sz w:val="20"/>
                <w:szCs w:val="20"/>
              </w:rPr>
              <w:t>4%</w:t>
            </w:r>
          </w:p>
        </w:tc>
        <w:tc>
          <w:tcPr>
            <w:tcW w:w="0" w:type="auto"/>
            <w:vMerge/>
            <w:shd w:val="clear" w:color="auto" w:fill="9CC2E5" w:themeFill="accent5" w:themeFillTint="99"/>
            <w:vAlign w:val="center"/>
          </w:tcPr>
          <w:p w14:paraId="64FEA7B1" w14:textId="77777777" w:rsidR="00B156C2" w:rsidRPr="00B156C2" w:rsidRDefault="00B156C2" w:rsidP="00005BD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p>
        </w:tc>
        <w:tc>
          <w:tcPr>
            <w:tcW w:w="1039" w:type="dxa"/>
            <w:vMerge/>
            <w:vAlign w:val="center"/>
          </w:tcPr>
          <w:p w14:paraId="1788CD8C" w14:textId="5ED5CBE4" w:rsidR="00B156C2" w:rsidRPr="00B156C2" w:rsidRDefault="00B156C2" w:rsidP="00005BD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p>
        </w:tc>
        <w:tc>
          <w:tcPr>
            <w:tcW w:w="1039" w:type="dxa"/>
            <w:vMerge/>
            <w:vAlign w:val="center"/>
          </w:tcPr>
          <w:p w14:paraId="3472A378" w14:textId="0F8149A9" w:rsidR="00B156C2" w:rsidRPr="00B156C2" w:rsidRDefault="00B156C2" w:rsidP="00005BD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p>
        </w:tc>
      </w:tr>
      <w:tr w:rsidR="00B156C2" w:rsidRPr="00B156C2" w14:paraId="17706932" w14:textId="5DECE280" w:rsidTr="003D349A">
        <w:trPr>
          <w:cnfStyle w:val="000000100000" w:firstRow="0" w:lastRow="0" w:firstColumn="0" w:lastColumn="0" w:oddVBand="0" w:evenVBand="0" w:oddHBand="1" w:evenHBand="0" w:firstRowFirstColumn="0" w:firstRowLastColumn="0" w:lastRowFirstColumn="0" w:lastRowLastColumn="0"/>
          <w:trHeight w:val="1222"/>
          <w:jc w:val="cent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FF7C80"/>
            <w:vAlign w:val="center"/>
            <w:hideMark/>
          </w:tcPr>
          <w:p w14:paraId="136E95A5" w14:textId="77777777" w:rsidR="00B156C2" w:rsidRPr="00B156C2" w:rsidRDefault="00B156C2" w:rsidP="00005BDF">
            <w:pPr>
              <w:jc w:val="center"/>
              <w:rPr>
                <w:rFonts w:asciiTheme="minorHAnsi" w:hAnsiTheme="minorHAnsi" w:cstheme="minorHAnsi"/>
                <w:color w:val="000000"/>
                <w:sz w:val="20"/>
                <w:szCs w:val="20"/>
              </w:rPr>
            </w:pPr>
            <w:r w:rsidRPr="00B156C2">
              <w:rPr>
                <w:rFonts w:asciiTheme="minorHAnsi" w:hAnsiTheme="minorHAnsi" w:cstheme="minorHAnsi"/>
                <w:color w:val="000000"/>
                <w:sz w:val="20"/>
                <w:szCs w:val="20"/>
              </w:rPr>
              <w:t>Zaposleni lahko preizkušamo nove ideje, tudi kadar obstaja možnost neuspeha. Napake so dopustne.</w:t>
            </w:r>
          </w:p>
        </w:tc>
        <w:tc>
          <w:tcPr>
            <w:tcW w:w="0" w:type="auto"/>
            <w:shd w:val="clear" w:color="auto" w:fill="FF7C80"/>
            <w:vAlign w:val="center"/>
          </w:tcPr>
          <w:p w14:paraId="146FA6C6" w14:textId="31571255" w:rsidR="00B156C2" w:rsidRPr="00B156C2" w:rsidRDefault="00B156C2" w:rsidP="00005BD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B156C2">
              <w:rPr>
                <w:rFonts w:asciiTheme="minorHAnsi" w:hAnsiTheme="minorHAnsi" w:cstheme="minorHAnsi"/>
                <w:color w:val="000000"/>
                <w:sz w:val="20"/>
                <w:szCs w:val="20"/>
              </w:rPr>
              <w:t>246</w:t>
            </w:r>
          </w:p>
        </w:tc>
        <w:tc>
          <w:tcPr>
            <w:tcW w:w="0" w:type="auto"/>
            <w:shd w:val="clear" w:color="auto" w:fill="FF7C80"/>
            <w:vAlign w:val="center"/>
          </w:tcPr>
          <w:p w14:paraId="1A5DA684" w14:textId="74671B78" w:rsidR="00B156C2" w:rsidRPr="00B156C2" w:rsidRDefault="00B156C2" w:rsidP="00005BD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B156C2">
              <w:rPr>
                <w:rFonts w:asciiTheme="minorHAnsi" w:hAnsiTheme="minorHAnsi" w:cstheme="minorHAnsi"/>
                <w:color w:val="000000"/>
                <w:sz w:val="20"/>
                <w:szCs w:val="20"/>
              </w:rPr>
              <w:t>265</w:t>
            </w:r>
          </w:p>
        </w:tc>
        <w:tc>
          <w:tcPr>
            <w:tcW w:w="0" w:type="auto"/>
            <w:shd w:val="clear" w:color="auto" w:fill="FF7C80"/>
            <w:vAlign w:val="center"/>
          </w:tcPr>
          <w:p w14:paraId="15C9CC5B" w14:textId="413CCDBC" w:rsidR="00B156C2" w:rsidRPr="00B156C2" w:rsidRDefault="00B156C2" w:rsidP="00005BD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B156C2">
              <w:rPr>
                <w:rFonts w:asciiTheme="minorHAnsi" w:hAnsiTheme="minorHAnsi" w:cstheme="minorHAnsi"/>
                <w:color w:val="000000"/>
                <w:sz w:val="20"/>
                <w:szCs w:val="20"/>
              </w:rPr>
              <w:t>301</w:t>
            </w:r>
          </w:p>
        </w:tc>
        <w:tc>
          <w:tcPr>
            <w:tcW w:w="0" w:type="auto"/>
            <w:shd w:val="clear" w:color="auto" w:fill="FF7C80"/>
            <w:vAlign w:val="center"/>
          </w:tcPr>
          <w:p w14:paraId="79B16D96" w14:textId="37FC20FF" w:rsidR="00B156C2" w:rsidRPr="00B156C2" w:rsidRDefault="00B156C2" w:rsidP="00005BD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B156C2">
              <w:rPr>
                <w:rFonts w:asciiTheme="minorHAnsi" w:hAnsiTheme="minorHAnsi" w:cstheme="minorHAnsi"/>
                <w:color w:val="000000"/>
                <w:sz w:val="20"/>
                <w:szCs w:val="20"/>
              </w:rPr>
              <w:t>151</w:t>
            </w:r>
          </w:p>
        </w:tc>
        <w:tc>
          <w:tcPr>
            <w:tcW w:w="0" w:type="auto"/>
            <w:shd w:val="clear" w:color="auto" w:fill="FF7C80"/>
            <w:vAlign w:val="center"/>
          </w:tcPr>
          <w:p w14:paraId="26C60BFB" w14:textId="5E8AB100" w:rsidR="00B156C2" w:rsidRPr="00B156C2" w:rsidRDefault="00B156C2" w:rsidP="00005BD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B156C2">
              <w:rPr>
                <w:rFonts w:asciiTheme="minorHAnsi" w:hAnsiTheme="minorHAnsi" w:cstheme="minorHAnsi"/>
                <w:color w:val="000000"/>
                <w:sz w:val="20"/>
                <w:szCs w:val="20"/>
              </w:rPr>
              <w:t>40</w:t>
            </w:r>
          </w:p>
        </w:tc>
        <w:tc>
          <w:tcPr>
            <w:tcW w:w="0" w:type="auto"/>
            <w:vMerge w:val="restart"/>
            <w:shd w:val="clear" w:color="auto" w:fill="FF7C80"/>
            <w:vAlign w:val="center"/>
          </w:tcPr>
          <w:p w14:paraId="515DD2E5" w14:textId="07A22AB6" w:rsidR="00B156C2" w:rsidRPr="00B156C2" w:rsidRDefault="00B156C2" w:rsidP="00005BD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B156C2">
              <w:rPr>
                <w:rFonts w:asciiTheme="minorHAnsi" w:hAnsiTheme="minorHAnsi" w:cstheme="minorHAnsi"/>
                <w:color w:val="000000"/>
                <w:sz w:val="20"/>
                <w:szCs w:val="20"/>
              </w:rPr>
              <w:t>2,5</w:t>
            </w:r>
          </w:p>
        </w:tc>
        <w:tc>
          <w:tcPr>
            <w:tcW w:w="1039" w:type="dxa"/>
            <w:vMerge w:val="restart"/>
            <w:shd w:val="clear" w:color="auto" w:fill="FF7C80"/>
            <w:vAlign w:val="center"/>
          </w:tcPr>
          <w:p w14:paraId="3101DEBB" w14:textId="230219D2" w:rsidR="00B156C2" w:rsidRPr="00B156C2" w:rsidRDefault="00B156C2" w:rsidP="005B79C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B156C2">
              <w:rPr>
                <w:rFonts w:asciiTheme="minorHAnsi" w:hAnsiTheme="minorHAnsi" w:cstheme="minorHAnsi"/>
                <w:color w:val="70AD47" w:themeColor="accent6"/>
                <w:sz w:val="20"/>
                <w:szCs w:val="20"/>
              </w:rPr>
              <w:t>↑</w:t>
            </w:r>
            <w:r w:rsidRPr="00B156C2">
              <w:rPr>
                <w:rFonts w:asciiTheme="minorHAnsi" w:hAnsiTheme="minorHAnsi" w:cstheme="minorHAnsi"/>
                <w:sz w:val="20"/>
                <w:szCs w:val="20"/>
              </w:rPr>
              <w:t>0,2</w:t>
            </w:r>
          </w:p>
        </w:tc>
        <w:tc>
          <w:tcPr>
            <w:tcW w:w="1039" w:type="dxa"/>
            <w:vMerge w:val="restart"/>
            <w:shd w:val="clear" w:color="auto" w:fill="FF7C80"/>
            <w:vAlign w:val="center"/>
          </w:tcPr>
          <w:p w14:paraId="63BA3286" w14:textId="6B39D207" w:rsidR="00B156C2" w:rsidRPr="00B156C2" w:rsidRDefault="00B156C2" w:rsidP="00C440E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B156C2">
              <w:rPr>
                <w:rFonts w:asciiTheme="minorHAnsi" w:hAnsiTheme="minorHAnsi" w:cstheme="minorHAnsi"/>
                <w:color w:val="000000"/>
                <w:sz w:val="20"/>
                <w:szCs w:val="20"/>
              </w:rPr>
              <w:t>=</w:t>
            </w:r>
          </w:p>
        </w:tc>
      </w:tr>
      <w:tr w:rsidR="00B156C2" w:rsidRPr="00B156C2" w14:paraId="0D157D42" w14:textId="5DBC8B2C" w:rsidTr="003D349A">
        <w:trPr>
          <w:trHeight w:val="516"/>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2D09FD6F" w14:textId="77777777" w:rsidR="00B156C2" w:rsidRPr="00B156C2" w:rsidRDefault="00B156C2" w:rsidP="00005BDF">
            <w:pPr>
              <w:jc w:val="center"/>
              <w:rPr>
                <w:rFonts w:asciiTheme="minorHAnsi" w:hAnsiTheme="minorHAnsi" w:cstheme="minorHAnsi"/>
                <w:color w:val="000000"/>
                <w:sz w:val="20"/>
                <w:szCs w:val="20"/>
              </w:rPr>
            </w:pPr>
          </w:p>
        </w:tc>
        <w:tc>
          <w:tcPr>
            <w:tcW w:w="0" w:type="auto"/>
            <w:shd w:val="clear" w:color="auto" w:fill="FF7C80"/>
            <w:vAlign w:val="center"/>
          </w:tcPr>
          <w:p w14:paraId="4FF525ED" w14:textId="05FE326D" w:rsidR="00B156C2" w:rsidRPr="00B156C2" w:rsidRDefault="00B156C2" w:rsidP="00005BD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B156C2">
              <w:rPr>
                <w:rFonts w:asciiTheme="minorHAnsi" w:hAnsiTheme="minorHAnsi" w:cstheme="minorHAnsi"/>
                <w:color w:val="000000"/>
                <w:sz w:val="20"/>
                <w:szCs w:val="20"/>
              </w:rPr>
              <w:t>24%</w:t>
            </w:r>
          </w:p>
        </w:tc>
        <w:tc>
          <w:tcPr>
            <w:tcW w:w="0" w:type="auto"/>
            <w:shd w:val="clear" w:color="auto" w:fill="FF7C80"/>
            <w:vAlign w:val="center"/>
          </w:tcPr>
          <w:p w14:paraId="0ABCE246" w14:textId="05F613E7" w:rsidR="00B156C2" w:rsidRPr="00B156C2" w:rsidRDefault="00B156C2" w:rsidP="00005BD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B156C2">
              <w:rPr>
                <w:rFonts w:asciiTheme="minorHAnsi" w:hAnsiTheme="minorHAnsi" w:cstheme="minorHAnsi"/>
                <w:color w:val="000000"/>
                <w:sz w:val="20"/>
                <w:szCs w:val="20"/>
              </w:rPr>
              <w:t>26%</w:t>
            </w:r>
          </w:p>
        </w:tc>
        <w:tc>
          <w:tcPr>
            <w:tcW w:w="0" w:type="auto"/>
            <w:shd w:val="clear" w:color="auto" w:fill="FF7C80"/>
            <w:vAlign w:val="center"/>
          </w:tcPr>
          <w:p w14:paraId="60E0EF1A" w14:textId="4C662F67" w:rsidR="00B156C2" w:rsidRPr="00B156C2" w:rsidRDefault="00B156C2" w:rsidP="00005BD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B156C2">
              <w:rPr>
                <w:rFonts w:asciiTheme="minorHAnsi" w:hAnsiTheme="minorHAnsi" w:cstheme="minorHAnsi"/>
                <w:color w:val="000000"/>
                <w:sz w:val="20"/>
                <w:szCs w:val="20"/>
              </w:rPr>
              <w:t>30%</w:t>
            </w:r>
          </w:p>
        </w:tc>
        <w:tc>
          <w:tcPr>
            <w:tcW w:w="0" w:type="auto"/>
            <w:shd w:val="clear" w:color="auto" w:fill="FF7C80"/>
            <w:vAlign w:val="center"/>
          </w:tcPr>
          <w:p w14:paraId="5FD4DDD6" w14:textId="07355BE3" w:rsidR="00B156C2" w:rsidRPr="00B156C2" w:rsidRDefault="00B156C2" w:rsidP="00005BD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B156C2">
              <w:rPr>
                <w:rFonts w:asciiTheme="minorHAnsi" w:hAnsiTheme="minorHAnsi" w:cstheme="minorHAnsi"/>
                <w:color w:val="000000"/>
                <w:sz w:val="20"/>
                <w:szCs w:val="20"/>
              </w:rPr>
              <w:t>15%</w:t>
            </w:r>
          </w:p>
        </w:tc>
        <w:tc>
          <w:tcPr>
            <w:tcW w:w="0" w:type="auto"/>
            <w:shd w:val="clear" w:color="auto" w:fill="FF7C80"/>
            <w:vAlign w:val="center"/>
          </w:tcPr>
          <w:p w14:paraId="044F370F" w14:textId="2CAD0DFB" w:rsidR="00B156C2" w:rsidRPr="00B156C2" w:rsidRDefault="00B156C2" w:rsidP="00005BD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B156C2">
              <w:rPr>
                <w:rFonts w:asciiTheme="minorHAnsi" w:hAnsiTheme="minorHAnsi" w:cstheme="minorHAnsi"/>
                <w:color w:val="000000"/>
                <w:sz w:val="20"/>
                <w:szCs w:val="20"/>
              </w:rPr>
              <w:t>4%</w:t>
            </w:r>
          </w:p>
        </w:tc>
        <w:tc>
          <w:tcPr>
            <w:tcW w:w="0" w:type="auto"/>
            <w:vMerge/>
            <w:vAlign w:val="center"/>
          </w:tcPr>
          <w:p w14:paraId="6DFFE588" w14:textId="77777777" w:rsidR="00B156C2" w:rsidRPr="00B156C2" w:rsidRDefault="00B156C2" w:rsidP="00005BD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p>
        </w:tc>
        <w:tc>
          <w:tcPr>
            <w:tcW w:w="1039" w:type="dxa"/>
            <w:vMerge/>
            <w:vAlign w:val="center"/>
          </w:tcPr>
          <w:p w14:paraId="237979E8" w14:textId="4676A57F" w:rsidR="00B156C2" w:rsidRPr="00B156C2" w:rsidRDefault="00B156C2" w:rsidP="00005BD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p>
        </w:tc>
        <w:tc>
          <w:tcPr>
            <w:tcW w:w="1039" w:type="dxa"/>
            <w:vMerge/>
            <w:vAlign w:val="center"/>
          </w:tcPr>
          <w:p w14:paraId="2533F060" w14:textId="48A47E25" w:rsidR="00B156C2" w:rsidRPr="00B156C2" w:rsidRDefault="00B156C2" w:rsidP="00005BD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p>
        </w:tc>
      </w:tr>
      <w:tr w:rsidR="00B156C2" w:rsidRPr="00B156C2" w14:paraId="571A6CE9" w14:textId="7274E680" w:rsidTr="003D349A">
        <w:trPr>
          <w:cnfStyle w:val="000000100000" w:firstRow="0" w:lastRow="0" w:firstColumn="0" w:lastColumn="0" w:oddVBand="0" w:evenVBand="0" w:oddHBand="1" w:evenHBand="0" w:firstRowFirstColumn="0" w:firstRowLastColumn="0" w:lastRowFirstColumn="0" w:lastRowLastColumn="0"/>
          <w:trHeight w:val="809"/>
          <w:jc w:val="cent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9CC2E5" w:themeFill="accent5" w:themeFillTint="99"/>
            <w:vAlign w:val="center"/>
            <w:hideMark/>
          </w:tcPr>
          <w:p w14:paraId="3307B243" w14:textId="77777777" w:rsidR="00B156C2" w:rsidRPr="00B156C2" w:rsidRDefault="00B156C2" w:rsidP="00005BDF">
            <w:pPr>
              <w:jc w:val="center"/>
              <w:rPr>
                <w:rFonts w:asciiTheme="minorHAnsi" w:hAnsiTheme="minorHAnsi" w:cstheme="minorHAnsi"/>
                <w:color w:val="000000"/>
                <w:sz w:val="20"/>
                <w:szCs w:val="20"/>
              </w:rPr>
            </w:pPr>
            <w:r w:rsidRPr="00B156C2">
              <w:rPr>
                <w:rFonts w:asciiTheme="minorHAnsi" w:hAnsiTheme="minorHAnsi" w:cstheme="minorHAnsi"/>
                <w:color w:val="000000"/>
                <w:sz w:val="20"/>
                <w:szCs w:val="20"/>
              </w:rPr>
              <w:t>Najvišje vodstvo podpira in spodbuja uvajanje sprememb in eksperimentiranje.</w:t>
            </w:r>
          </w:p>
        </w:tc>
        <w:tc>
          <w:tcPr>
            <w:tcW w:w="0" w:type="auto"/>
            <w:shd w:val="clear" w:color="auto" w:fill="9CC2E5" w:themeFill="accent5" w:themeFillTint="99"/>
            <w:vAlign w:val="center"/>
          </w:tcPr>
          <w:p w14:paraId="494E82A4" w14:textId="2B4138D9" w:rsidR="00B156C2" w:rsidRPr="00B156C2" w:rsidRDefault="00B156C2" w:rsidP="00005BD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B156C2">
              <w:rPr>
                <w:rFonts w:asciiTheme="minorHAnsi" w:hAnsiTheme="minorHAnsi" w:cstheme="minorHAnsi"/>
                <w:color w:val="000000"/>
                <w:sz w:val="20"/>
                <w:szCs w:val="20"/>
              </w:rPr>
              <w:t>182</w:t>
            </w:r>
          </w:p>
        </w:tc>
        <w:tc>
          <w:tcPr>
            <w:tcW w:w="0" w:type="auto"/>
            <w:shd w:val="clear" w:color="auto" w:fill="9CC2E5" w:themeFill="accent5" w:themeFillTint="99"/>
            <w:vAlign w:val="center"/>
          </w:tcPr>
          <w:p w14:paraId="63F6A04C" w14:textId="002EA0DF" w:rsidR="00B156C2" w:rsidRPr="00B156C2" w:rsidRDefault="00B156C2" w:rsidP="00005BD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B156C2">
              <w:rPr>
                <w:rFonts w:asciiTheme="minorHAnsi" w:hAnsiTheme="minorHAnsi" w:cstheme="minorHAnsi"/>
                <w:color w:val="000000"/>
                <w:sz w:val="20"/>
                <w:szCs w:val="20"/>
              </w:rPr>
              <w:t>250</w:t>
            </w:r>
          </w:p>
        </w:tc>
        <w:tc>
          <w:tcPr>
            <w:tcW w:w="0" w:type="auto"/>
            <w:shd w:val="clear" w:color="auto" w:fill="9CC2E5" w:themeFill="accent5" w:themeFillTint="99"/>
            <w:vAlign w:val="center"/>
          </w:tcPr>
          <w:p w14:paraId="077071D5" w14:textId="00A31876" w:rsidR="00B156C2" w:rsidRPr="00B156C2" w:rsidRDefault="00B156C2" w:rsidP="00005BD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B156C2">
              <w:rPr>
                <w:rFonts w:asciiTheme="minorHAnsi" w:hAnsiTheme="minorHAnsi" w:cstheme="minorHAnsi"/>
                <w:color w:val="000000"/>
                <w:sz w:val="20"/>
                <w:szCs w:val="20"/>
              </w:rPr>
              <w:t>289</w:t>
            </w:r>
          </w:p>
        </w:tc>
        <w:tc>
          <w:tcPr>
            <w:tcW w:w="0" w:type="auto"/>
            <w:shd w:val="clear" w:color="auto" w:fill="9CC2E5" w:themeFill="accent5" w:themeFillTint="99"/>
            <w:vAlign w:val="center"/>
          </w:tcPr>
          <w:p w14:paraId="7FCBB345" w14:textId="43A897BD" w:rsidR="00B156C2" w:rsidRPr="00B156C2" w:rsidRDefault="00B156C2" w:rsidP="00005BD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B156C2">
              <w:rPr>
                <w:rFonts w:asciiTheme="minorHAnsi" w:hAnsiTheme="minorHAnsi" w:cstheme="minorHAnsi"/>
                <w:color w:val="000000"/>
                <w:sz w:val="20"/>
                <w:szCs w:val="20"/>
              </w:rPr>
              <w:t>223</w:t>
            </w:r>
          </w:p>
        </w:tc>
        <w:tc>
          <w:tcPr>
            <w:tcW w:w="0" w:type="auto"/>
            <w:shd w:val="clear" w:color="auto" w:fill="9CC2E5" w:themeFill="accent5" w:themeFillTint="99"/>
            <w:vAlign w:val="center"/>
          </w:tcPr>
          <w:p w14:paraId="44A9556D" w14:textId="35D21053" w:rsidR="00B156C2" w:rsidRPr="00B156C2" w:rsidRDefault="00B156C2" w:rsidP="00005BD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B156C2">
              <w:rPr>
                <w:rFonts w:asciiTheme="minorHAnsi" w:hAnsiTheme="minorHAnsi" w:cstheme="minorHAnsi"/>
                <w:color w:val="000000"/>
                <w:sz w:val="20"/>
                <w:szCs w:val="20"/>
              </w:rPr>
              <w:t>59</w:t>
            </w:r>
          </w:p>
        </w:tc>
        <w:tc>
          <w:tcPr>
            <w:tcW w:w="0" w:type="auto"/>
            <w:vMerge w:val="restart"/>
            <w:shd w:val="clear" w:color="auto" w:fill="9CC2E5" w:themeFill="accent5" w:themeFillTint="99"/>
            <w:vAlign w:val="center"/>
          </w:tcPr>
          <w:p w14:paraId="237192D3" w14:textId="75543404" w:rsidR="00B156C2" w:rsidRPr="00B156C2" w:rsidRDefault="00B156C2" w:rsidP="00005BD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5353"/>
                <w:sz w:val="20"/>
                <w:szCs w:val="20"/>
              </w:rPr>
            </w:pPr>
            <w:r w:rsidRPr="00B156C2">
              <w:rPr>
                <w:rFonts w:asciiTheme="minorHAnsi" w:hAnsiTheme="minorHAnsi" w:cstheme="minorHAnsi"/>
                <w:color w:val="000000" w:themeColor="text1"/>
                <w:sz w:val="20"/>
                <w:szCs w:val="20"/>
              </w:rPr>
              <w:t>2,7</w:t>
            </w:r>
          </w:p>
        </w:tc>
        <w:tc>
          <w:tcPr>
            <w:tcW w:w="1039" w:type="dxa"/>
            <w:vMerge w:val="restart"/>
            <w:shd w:val="clear" w:color="auto" w:fill="9CC2E5" w:themeFill="accent5" w:themeFillTint="99"/>
            <w:vAlign w:val="center"/>
          </w:tcPr>
          <w:p w14:paraId="1519580A" w14:textId="633B70C5" w:rsidR="00B156C2" w:rsidRPr="00B156C2" w:rsidRDefault="00B156C2" w:rsidP="005B79C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B156C2">
              <w:rPr>
                <w:rFonts w:asciiTheme="minorHAnsi" w:hAnsiTheme="minorHAnsi" w:cstheme="minorHAnsi"/>
                <w:color w:val="70AD47" w:themeColor="accent6"/>
                <w:sz w:val="20"/>
                <w:szCs w:val="20"/>
              </w:rPr>
              <w:t>↑</w:t>
            </w:r>
            <w:r w:rsidRPr="00B156C2">
              <w:rPr>
                <w:rFonts w:asciiTheme="minorHAnsi" w:hAnsiTheme="minorHAnsi" w:cstheme="minorHAnsi"/>
                <w:sz w:val="20"/>
                <w:szCs w:val="20"/>
              </w:rPr>
              <w:t>0,3</w:t>
            </w:r>
          </w:p>
        </w:tc>
        <w:tc>
          <w:tcPr>
            <w:tcW w:w="1039" w:type="dxa"/>
            <w:vMerge w:val="restart"/>
            <w:shd w:val="clear" w:color="auto" w:fill="9CC2E5" w:themeFill="accent5" w:themeFillTint="99"/>
            <w:vAlign w:val="center"/>
          </w:tcPr>
          <w:p w14:paraId="09BBC3C0" w14:textId="3148B98C" w:rsidR="00B156C2" w:rsidRPr="00B156C2" w:rsidRDefault="00B156C2" w:rsidP="00C440E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5353"/>
                <w:sz w:val="20"/>
                <w:szCs w:val="20"/>
              </w:rPr>
            </w:pPr>
            <w:r w:rsidRPr="00B156C2">
              <w:rPr>
                <w:rFonts w:asciiTheme="minorHAnsi" w:hAnsiTheme="minorHAnsi" w:cstheme="minorHAnsi"/>
                <w:color w:val="70AD47" w:themeColor="accent6"/>
                <w:sz w:val="20"/>
                <w:szCs w:val="20"/>
              </w:rPr>
              <w:t>↑</w:t>
            </w:r>
            <w:r w:rsidRPr="00B156C2">
              <w:rPr>
                <w:rFonts w:asciiTheme="minorHAnsi" w:hAnsiTheme="minorHAnsi" w:cstheme="minorHAnsi"/>
                <w:sz w:val="20"/>
                <w:szCs w:val="20"/>
              </w:rPr>
              <w:t>0,2</w:t>
            </w:r>
          </w:p>
        </w:tc>
      </w:tr>
      <w:tr w:rsidR="00B156C2" w:rsidRPr="00B156C2" w14:paraId="33E0AD34" w14:textId="4EEC6811" w:rsidTr="003D349A">
        <w:trPr>
          <w:trHeight w:val="973"/>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14:paraId="0EC6E74C" w14:textId="77777777" w:rsidR="00B156C2" w:rsidRPr="00B156C2" w:rsidRDefault="00B156C2" w:rsidP="00FC0C0E">
            <w:pPr>
              <w:jc w:val="center"/>
              <w:rPr>
                <w:rFonts w:asciiTheme="minorHAnsi" w:hAnsiTheme="minorHAnsi" w:cstheme="minorHAnsi"/>
                <w:color w:val="000000"/>
                <w:sz w:val="20"/>
                <w:szCs w:val="20"/>
              </w:rPr>
            </w:pPr>
          </w:p>
        </w:tc>
        <w:tc>
          <w:tcPr>
            <w:tcW w:w="0" w:type="auto"/>
            <w:shd w:val="clear" w:color="auto" w:fill="9CC2E5" w:themeFill="accent5" w:themeFillTint="99"/>
            <w:vAlign w:val="center"/>
          </w:tcPr>
          <w:p w14:paraId="51473F4B" w14:textId="03D15C6E" w:rsidR="00B156C2" w:rsidRPr="00B156C2" w:rsidRDefault="00B156C2" w:rsidP="0053590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 w:val="20"/>
                <w:szCs w:val="20"/>
              </w:rPr>
            </w:pPr>
            <w:r w:rsidRPr="00B156C2">
              <w:rPr>
                <w:rFonts w:asciiTheme="minorHAnsi" w:hAnsiTheme="minorHAnsi"/>
                <w:color w:val="000000"/>
                <w:sz w:val="20"/>
                <w:szCs w:val="20"/>
              </w:rPr>
              <w:t>18%</w:t>
            </w:r>
          </w:p>
        </w:tc>
        <w:tc>
          <w:tcPr>
            <w:tcW w:w="0" w:type="auto"/>
            <w:shd w:val="clear" w:color="auto" w:fill="9CC2E5" w:themeFill="accent5" w:themeFillTint="99"/>
            <w:vAlign w:val="center"/>
          </w:tcPr>
          <w:p w14:paraId="355406AD" w14:textId="78A9DCF7" w:rsidR="00B156C2" w:rsidRPr="00B156C2" w:rsidRDefault="00B156C2" w:rsidP="0053590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 w:val="20"/>
                <w:szCs w:val="20"/>
              </w:rPr>
            </w:pPr>
            <w:r w:rsidRPr="00B156C2">
              <w:rPr>
                <w:rFonts w:asciiTheme="minorHAnsi" w:hAnsiTheme="minorHAnsi"/>
                <w:color w:val="000000"/>
                <w:sz w:val="20"/>
                <w:szCs w:val="20"/>
              </w:rPr>
              <w:t>25%</w:t>
            </w:r>
          </w:p>
        </w:tc>
        <w:tc>
          <w:tcPr>
            <w:tcW w:w="0" w:type="auto"/>
            <w:shd w:val="clear" w:color="auto" w:fill="9CC2E5" w:themeFill="accent5" w:themeFillTint="99"/>
            <w:vAlign w:val="center"/>
          </w:tcPr>
          <w:p w14:paraId="1705A3C8" w14:textId="278EDF73" w:rsidR="00B156C2" w:rsidRPr="00B156C2" w:rsidRDefault="00B156C2" w:rsidP="0053590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 w:val="20"/>
                <w:szCs w:val="20"/>
              </w:rPr>
            </w:pPr>
            <w:r w:rsidRPr="00B156C2">
              <w:rPr>
                <w:rFonts w:asciiTheme="minorHAnsi" w:hAnsiTheme="minorHAnsi"/>
                <w:color w:val="000000"/>
                <w:sz w:val="20"/>
                <w:szCs w:val="20"/>
              </w:rPr>
              <w:t>29%</w:t>
            </w:r>
          </w:p>
        </w:tc>
        <w:tc>
          <w:tcPr>
            <w:tcW w:w="0" w:type="auto"/>
            <w:shd w:val="clear" w:color="auto" w:fill="9CC2E5" w:themeFill="accent5" w:themeFillTint="99"/>
            <w:vAlign w:val="center"/>
          </w:tcPr>
          <w:p w14:paraId="2AD28A86" w14:textId="2F1F1206" w:rsidR="00B156C2" w:rsidRPr="00B156C2" w:rsidRDefault="00B156C2" w:rsidP="0053590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 w:val="20"/>
                <w:szCs w:val="20"/>
              </w:rPr>
            </w:pPr>
            <w:r w:rsidRPr="00B156C2">
              <w:rPr>
                <w:rFonts w:asciiTheme="minorHAnsi" w:hAnsiTheme="minorHAnsi"/>
                <w:color w:val="000000"/>
                <w:sz w:val="20"/>
                <w:szCs w:val="20"/>
              </w:rPr>
              <w:t>22%</w:t>
            </w:r>
          </w:p>
        </w:tc>
        <w:tc>
          <w:tcPr>
            <w:tcW w:w="0" w:type="auto"/>
            <w:shd w:val="clear" w:color="auto" w:fill="9CC2E5" w:themeFill="accent5" w:themeFillTint="99"/>
            <w:vAlign w:val="center"/>
          </w:tcPr>
          <w:p w14:paraId="5A90BE8B" w14:textId="3FD259F2" w:rsidR="00B156C2" w:rsidRPr="00B156C2" w:rsidRDefault="00B156C2" w:rsidP="0053590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 w:val="20"/>
                <w:szCs w:val="20"/>
              </w:rPr>
            </w:pPr>
            <w:r w:rsidRPr="00B156C2">
              <w:rPr>
                <w:rFonts w:asciiTheme="minorHAnsi" w:hAnsiTheme="minorHAnsi"/>
                <w:color w:val="000000"/>
                <w:sz w:val="20"/>
                <w:szCs w:val="20"/>
              </w:rPr>
              <w:t>6%</w:t>
            </w:r>
          </w:p>
        </w:tc>
        <w:tc>
          <w:tcPr>
            <w:tcW w:w="0" w:type="auto"/>
            <w:vMerge/>
          </w:tcPr>
          <w:p w14:paraId="7DEACDA8" w14:textId="77777777" w:rsidR="00B156C2" w:rsidRPr="00B156C2" w:rsidRDefault="00B156C2" w:rsidP="00FC0C0E">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p>
        </w:tc>
        <w:tc>
          <w:tcPr>
            <w:tcW w:w="1039" w:type="dxa"/>
            <w:vMerge/>
          </w:tcPr>
          <w:p w14:paraId="616C4C53" w14:textId="719980BF" w:rsidR="00B156C2" w:rsidRPr="00B156C2" w:rsidRDefault="00B156C2" w:rsidP="00FC0C0E">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p>
        </w:tc>
        <w:tc>
          <w:tcPr>
            <w:tcW w:w="1039" w:type="dxa"/>
            <w:vMerge/>
          </w:tcPr>
          <w:p w14:paraId="5E61458A" w14:textId="62C4C74D" w:rsidR="00B156C2" w:rsidRPr="00B156C2" w:rsidRDefault="00B156C2" w:rsidP="00FC0C0E">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p>
        </w:tc>
      </w:tr>
      <w:tr w:rsidR="004A46CF" w:rsidRPr="00B156C2" w14:paraId="70B39DB5" w14:textId="77777777" w:rsidTr="003D349A">
        <w:trPr>
          <w:cnfStyle w:val="000000100000" w:firstRow="0" w:lastRow="0" w:firstColumn="0" w:lastColumn="0" w:oddVBand="0" w:evenVBand="0" w:oddHBand="1" w:evenHBand="0" w:firstRowFirstColumn="0" w:firstRowLastColumn="0" w:lastRowFirstColumn="0" w:lastRowLastColumn="0"/>
          <w:trHeight w:val="973"/>
          <w:jc w:val="cent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9CC2E5" w:themeFill="accent5" w:themeFillTint="99"/>
            <w:vAlign w:val="center"/>
          </w:tcPr>
          <w:p w14:paraId="78392142" w14:textId="3F734626" w:rsidR="004A46CF" w:rsidRPr="00B156C2" w:rsidRDefault="004A46CF" w:rsidP="004A46CF">
            <w:pPr>
              <w:jc w:val="center"/>
              <w:rPr>
                <w:rFonts w:asciiTheme="minorHAnsi" w:hAnsiTheme="minorHAnsi" w:cstheme="minorHAnsi"/>
                <w:color w:val="000000"/>
                <w:sz w:val="20"/>
                <w:szCs w:val="20"/>
              </w:rPr>
            </w:pPr>
            <w:r w:rsidRPr="004A46CF">
              <w:rPr>
                <w:rFonts w:asciiTheme="minorHAnsi" w:hAnsiTheme="minorHAnsi" w:cstheme="minorHAnsi"/>
                <w:color w:val="000000"/>
                <w:sz w:val="20"/>
                <w:szCs w:val="20"/>
              </w:rPr>
              <w:t>Vodstvo spodbuja zaposlene, da se udeležujejo razprav o inovativnih pristopih v javnem sektorju</w:t>
            </w:r>
            <w:r>
              <w:rPr>
                <w:rFonts w:asciiTheme="minorHAnsi" w:hAnsiTheme="minorHAnsi" w:cstheme="minorHAnsi"/>
                <w:color w:val="000000"/>
                <w:sz w:val="20"/>
                <w:szCs w:val="20"/>
              </w:rPr>
              <w:t>.</w:t>
            </w:r>
          </w:p>
        </w:tc>
        <w:tc>
          <w:tcPr>
            <w:tcW w:w="0" w:type="auto"/>
            <w:shd w:val="clear" w:color="auto" w:fill="9CC2E5" w:themeFill="accent5" w:themeFillTint="99"/>
            <w:vAlign w:val="center"/>
          </w:tcPr>
          <w:p w14:paraId="42BDD112" w14:textId="5A80235E" w:rsidR="004A46CF" w:rsidRPr="00B156C2" w:rsidRDefault="004A46CF" w:rsidP="004A46C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0"/>
                <w:szCs w:val="20"/>
              </w:rPr>
            </w:pPr>
            <w:r>
              <w:rPr>
                <w:rFonts w:asciiTheme="minorHAnsi" w:hAnsiTheme="minorHAnsi"/>
                <w:color w:val="000000"/>
                <w:sz w:val="20"/>
                <w:szCs w:val="20"/>
              </w:rPr>
              <w:t>236</w:t>
            </w:r>
          </w:p>
        </w:tc>
        <w:tc>
          <w:tcPr>
            <w:tcW w:w="0" w:type="auto"/>
            <w:shd w:val="clear" w:color="auto" w:fill="9CC2E5" w:themeFill="accent5" w:themeFillTint="99"/>
            <w:vAlign w:val="center"/>
          </w:tcPr>
          <w:p w14:paraId="070A6F31" w14:textId="13ADBA6B" w:rsidR="004A46CF" w:rsidRPr="00B156C2" w:rsidRDefault="004A46CF" w:rsidP="004A46C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0"/>
                <w:szCs w:val="20"/>
              </w:rPr>
            </w:pPr>
            <w:r>
              <w:rPr>
                <w:rFonts w:asciiTheme="minorHAnsi" w:hAnsiTheme="minorHAnsi"/>
                <w:color w:val="000000"/>
                <w:sz w:val="20"/>
                <w:szCs w:val="20"/>
              </w:rPr>
              <w:t>254</w:t>
            </w:r>
          </w:p>
        </w:tc>
        <w:tc>
          <w:tcPr>
            <w:tcW w:w="0" w:type="auto"/>
            <w:shd w:val="clear" w:color="auto" w:fill="9CC2E5" w:themeFill="accent5" w:themeFillTint="99"/>
            <w:vAlign w:val="center"/>
          </w:tcPr>
          <w:p w14:paraId="36586180" w14:textId="0BFF7AD2" w:rsidR="004A46CF" w:rsidRPr="00B156C2" w:rsidRDefault="004A46CF" w:rsidP="004A46C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0"/>
                <w:szCs w:val="20"/>
              </w:rPr>
            </w:pPr>
            <w:r>
              <w:rPr>
                <w:rFonts w:asciiTheme="minorHAnsi" w:hAnsiTheme="minorHAnsi"/>
                <w:color w:val="000000"/>
                <w:sz w:val="20"/>
                <w:szCs w:val="20"/>
              </w:rPr>
              <w:t>308</w:t>
            </w:r>
          </w:p>
        </w:tc>
        <w:tc>
          <w:tcPr>
            <w:tcW w:w="0" w:type="auto"/>
            <w:shd w:val="clear" w:color="auto" w:fill="9CC2E5" w:themeFill="accent5" w:themeFillTint="99"/>
            <w:vAlign w:val="center"/>
          </w:tcPr>
          <w:p w14:paraId="77A135E7" w14:textId="694B5EA9" w:rsidR="004A46CF" w:rsidRPr="00B156C2" w:rsidRDefault="004A46CF" w:rsidP="004A46C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0"/>
                <w:szCs w:val="20"/>
              </w:rPr>
            </w:pPr>
            <w:r>
              <w:rPr>
                <w:rFonts w:asciiTheme="minorHAnsi" w:hAnsiTheme="minorHAnsi"/>
                <w:color w:val="000000"/>
                <w:sz w:val="20"/>
                <w:szCs w:val="20"/>
              </w:rPr>
              <w:t>152</w:t>
            </w:r>
          </w:p>
        </w:tc>
        <w:tc>
          <w:tcPr>
            <w:tcW w:w="0" w:type="auto"/>
            <w:shd w:val="clear" w:color="auto" w:fill="9CC2E5" w:themeFill="accent5" w:themeFillTint="99"/>
            <w:vAlign w:val="center"/>
          </w:tcPr>
          <w:p w14:paraId="7E9DC6EA" w14:textId="751B136A" w:rsidR="004A46CF" w:rsidRPr="00B156C2" w:rsidRDefault="004A46CF" w:rsidP="004A46C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0"/>
                <w:szCs w:val="20"/>
              </w:rPr>
            </w:pPr>
            <w:r>
              <w:rPr>
                <w:rFonts w:asciiTheme="minorHAnsi" w:hAnsiTheme="minorHAnsi"/>
                <w:color w:val="000000"/>
                <w:sz w:val="20"/>
                <w:szCs w:val="20"/>
              </w:rPr>
              <w:t>53</w:t>
            </w:r>
          </w:p>
        </w:tc>
        <w:tc>
          <w:tcPr>
            <w:tcW w:w="0" w:type="auto"/>
            <w:vMerge w:val="restart"/>
            <w:shd w:val="clear" w:color="auto" w:fill="9CC2E5" w:themeFill="accent5" w:themeFillTint="99"/>
            <w:vAlign w:val="center"/>
          </w:tcPr>
          <w:p w14:paraId="05E503B6" w14:textId="3B34FAED" w:rsidR="004A46CF" w:rsidRPr="00B156C2" w:rsidRDefault="004A46CF" w:rsidP="004A46CF">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2,5</w:t>
            </w:r>
          </w:p>
        </w:tc>
        <w:tc>
          <w:tcPr>
            <w:tcW w:w="1039" w:type="dxa"/>
            <w:vMerge w:val="restart"/>
            <w:shd w:val="clear" w:color="auto" w:fill="9CC2E5" w:themeFill="accent5" w:themeFillTint="99"/>
            <w:vAlign w:val="center"/>
          </w:tcPr>
          <w:p w14:paraId="3DCC049B" w14:textId="150BDA1D" w:rsidR="004A46CF" w:rsidRPr="00B156C2" w:rsidRDefault="004A46CF" w:rsidP="004A46CF">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w:t>
            </w:r>
          </w:p>
        </w:tc>
        <w:tc>
          <w:tcPr>
            <w:tcW w:w="1039" w:type="dxa"/>
            <w:vMerge w:val="restart"/>
            <w:shd w:val="clear" w:color="auto" w:fill="9CC2E5" w:themeFill="accent5" w:themeFillTint="99"/>
            <w:vAlign w:val="center"/>
          </w:tcPr>
          <w:p w14:paraId="56D97D95" w14:textId="3AB3A163" w:rsidR="004A46CF" w:rsidRPr="00B156C2" w:rsidRDefault="004A46CF" w:rsidP="004A46CF">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w:t>
            </w:r>
          </w:p>
        </w:tc>
      </w:tr>
      <w:tr w:rsidR="004A46CF" w:rsidRPr="00B156C2" w14:paraId="1E73BD0B" w14:textId="77777777" w:rsidTr="003D349A">
        <w:trPr>
          <w:trHeight w:val="973"/>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35B62E21" w14:textId="77777777" w:rsidR="004A46CF" w:rsidRPr="00B156C2" w:rsidRDefault="004A46CF" w:rsidP="00FC0C0E">
            <w:pPr>
              <w:jc w:val="center"/>
              <w:rPr>
                <w:rFonts w:asciiTheme="minorHAnsi" w:hAnsiTheme="minorHAnsi" w:cstheme="minorHAnsi"/>
                <w:color w:val="000000"/>
                <w:sz w:val="20"/>
                <w:szCs w:val="20"/>
              </w:rPr>
            </w:pPr>
          </w:p>
        </w:tc>
        <w:tc>
          <w:tcPr>
            <w:tcW w:w="0" w:type="auto"/>
            <w:shd w:val="clear" w:color="auto" w:fill="9CC2E5" w:themeFill="accent5" w:themeFillTint="99"/>
            <w:vAlign w:val="center"/>
          </w:tcPr>
          <w:p w14:paraId="291467C1" w14:textId="1417C90A" w:rsidR="004A46CF" w:rsidRPr="00B156C2" w:rsidRDefault="004A46CF" w:rsidP="0053590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0"/>
                <w:szCs w:val="20"/>
              </w:rPr>
            </w:pPr>
            <w:r>
              <w:rPr>
                <w:rFonts w:asciiTheme="minorHAnsi" w:hAnsiTheme="minorHAnsi"/>
                <w:color w:val="000000"/>
                <w:sz w:val="20"/>
                <w:szCs w:val="20"/>
              </w:rPr>
              <w:t>23%</w:t>
            </w:r>
          </w:p>
        </w:tc>
        <w:tc>
          <w:tcPr>
            <w:tcW w:w="0" w:type="auto"/>
            <w:shd w:val="clear" w:color="auto" w:fill="9CC2E5" w:themeFill="accent5" w:themeFillTint="99"/>
            <w:vAlign w:val="center"/>
          </w:tcPr>
          <w:p w14:paraId="0EDD20B2" w14:textId="1961FEAD" w:rsidR="004A46CF" w:rsidRPr="00B156C2" w:rsidRDefault="004A46CF" w:rsidP="0053590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0"/>
                <w:szCs w:val="20"/>
              </w:rPr>
            </w:pPr>
            <w:r>
              <w:rPr>
                <w:rFonts w:asciiTheme="minorHAnsi" w:hAnsiTheme="minorHAnsi"/>
                <w:color w:val="000000"/>
                <w:sz w:val="20"/>
                <w:szCs w:val="20"/>
              </w:rPr>
              <w:t>25%</w:t>
            </w:r>
          </w:p>
        </w:tc>
        <w:tc>
          <w:tcPr>
            <w:tcW w:w="0" w:type="auto"/>
            <w:shd w:val="clear" w:color="auto" w:fill="9CC2E5" w:themeFill="accent5" w:themeFillTint="99"/>
            <w:vAlign w:val="center"/>
          </w:tcPr>
          <w:p w14:paraId="543C0E60" w14:textId="55758973" w:rsidR="004A46CF" w:rsidRPr="00B156C2" w:rsidRDefault="004A46CF" w:rsidP="0053590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0"/>
                <w:szCs w:val="20"/>
              </w:rPr>
            </w:pPr>
            <w:r>
              <w:rPr>
                <w:rFonts w:asciiTheme="minorHAnsi" w:hAnsiTheme="minorHAnsi"/>
                <w:color w:val="000000"/>
                <w:sz w:val="20"/>
                <w:szCs w:val="20"/>
              </w:rPr>
              <w:t>31%</w:t>
            </w:r>
          </w:p>
        </w:tc>
        <w:tc>
          <w:tcPr>
            <w:tcW w:w="0" w:type="auto"/>
            <w:shd w:val="clear" w:color="auto" w:fill="9CC2E5" w:themeFill="accent5" w:themeFillTint="99"/>
            <w:vAlign w:val="center"/>
          </w:tcPr>
          <w:p w14:paraId="1F005E2E" w14:textId="6728E521" w:rsidR="004A46CF" w:rsidRPr="00B156C2" w:rsidRDefault="004A46CF" w:rsidP="0053590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0"/>
                <w:szCs w:val="20"/>
              </w:rPr>
            </w:pPr>
            <w:r>
              <w:rPr>
                <w:rFonts w:asciiTheme="minorHAnsi" w:hAnsiTheme="minorHAnsi"/>
                <w:color w:val="000000"/>
                <w:sz w:val="20"/>
                <w:szCs w:val="20"/>
              </w:rPr>
              <w:t>15%</w:t>
            </w:r>
          </w:p>
        </w:tc>
        <w:tc>
          <w:tcPr>
            <w:tcW w:w="0" w:type="auto"/>
            <w:shd w:val="clear" w:color="auto" w:fill="9CC2E5" w:themeFill="accent5" w:themeFillTint="99"/>
            <w:vAlign w:val="center"/>
          </w:tcPr>
          <w:p w14:paraId="6C29D45D" w14:textId="166CD6BF" w:rsidR="004A46CF" w:rsidRPr="00B156C2" w:rsidRDefault="004A46CF" w:rsidP="0053590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0"/>
                <w:szCs w:val="20"/>
              </w:rPr>
            </w:pPr>
            <w:r>
              <w:rPr>
                <w:rFonts w:asciiTheme="minorHAnsi" w:hAnsiTheme="minorHAnsi"/>
                <w:color w:val="000000"/>
                <w:sz w:val="20"/>
                <w:szCs w:val="20"/>
              </w:rPr>
              <w:t>5%</w:t>
            </w:r>
          </w:p>
        </w:tc>
        <w:tc>
          <w:tcPr>
            <w:tcW w:w="0" w:type="auto"/>
            <w:vMerge/>
          </w:tcPr>
          <w:p w14:paraId="1BC4E2D5" w14:textId="77777777" w:rsidR="004A46CF" w:rsidRPr="00B156C2" w:rsidRDefault="004A46CF" w:rsidP="00FC0C0E">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p>
        </w:tc>
        <w:tc>
          <w:tcPr>
            <w:tcW w:w="1039" w:type="dxa"/>
            <w:vMerge/>
          </w:tcPr>
          <w:p w14:paraId="6B3EC058" w14:textId="77777777" w:rsidR="004A46CF" w:rsidRPr="00B156C2" w:rsidRDefault="004A46CF" w:rsidP="00FC0C0E">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p>
        </w:tc>
        <w:tc>
          <w:tcPr>
            <w:tcW w:w="1039" w:type="dxa"/>
            <w:vMerge/>
          </w:tcPr>
          <w:p w14:paraId="6165EE4C" w14:textId="77777777" w:rsidR="004A46CF" w:rsidRPr="00B156C2" w:rsidRDefault="004A46CF" w:rsidP="00FC0C0E">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p>
        </w:tc>
      </w:tr>
    </w:tbl>
    <w:p w14:paraId="1A497C1E" w14:textId="5B0D822B" w:rsidR="00AA4C56" w:rsidRPr="00C533F5" w:rsidRDefault="008A0B03" w:rsidP="00C533F5">
      <w:pPr>
        <w:pStyle w:val="Napis"/>
        <w:rPr>
          <w:color w:val="000000" w:themeColor="text1"/>
          <w:sz w:val="20"/>
        </w:rPr>
      </w:pPr>
      <w:r w:rsidRPr="00C533F5">
        <w:rPr>
          <w:color w:val="000000" w:themeColor="text1"/>
          <w:sz w:val="20"/>
        </w:rPr>
        <w:t xml:space="preserve">Tabela </w:t>
      </w:r>
      <w:r w:rsidR="00503CC6" w:rsidRPr="00C533F5">
        <w:rPr>
          <w:color w:val="000000" w:themeColor="text1"/>
          <w:sz w:val="20"/>
        </w:rPr>
        <w:fldChar w:fldCharType="begin"/>
      </w:r>
      <w:r w:rsidR="00503CC6" w:rsidRPr="00C533F5">
        <w:rPr>
          <w:color w:val="000000" w:themeColor="text1"/>
          <w:sz w:val="20"/>
        </w:rPr>
        <w:instrText xml:space="preserve"> SEQ Tabela \* ARABIC </w:instrText>
      </w:r>
      <w:r w:rsidR="00503CC6" w:rsidRPr="00C533F5">
        <w:rPr>
          <w:color w:val="000000" w:themeColor="text1"/>
          <w:sz w:val="20"/>
        </w:rPr>
        <w:fldChar w:fldCharType="separate"/>
      </w:r>
      <w:r w:rsidR="00790654">
        <w:rPr>
          <w:noProof/>
          <w:color w:val="000000" w:themeColor="text1"/>
          <w:sz w:val="20"/>
        </w:rPr>
        <w:t>4</w:t>
      </w:r>
      <w:r w:rsidR="00503CC6" w:rsidRPr="00C533F5">
        <w:rPr>
          <w:noProof/>
          <w:color w:val="000000" w:themeColor="text1"/>
          <w:sz w:val="20"/>
        </w:rPr>
        <w:fldChar w:fldCharType="end"/>
      </w:r>
      <w:r w:rsidRPr="00C533F5">
        <w:rPr>
          <w:color w:val="000000" w:themeColor="text1"/>
          <w:sz w:val="20"/>
        </w:rPr>
        <w:t xml:space="preserve">: </w:t>
      </w:r>
      <w:r w:rsidR="004A249F">
        <w:rPr>
          <w:color w:val="000000" w:themeColor="text1"/>
          <w:sz w:val="20"/>
        </w:rPr>
        <w:t>Odgovori</w:t>
      </w:r>
      <w:r w:rsidR="00C533F5" w:rsidRPr="00C533F5">
        <w:rPr>
          <w:color w:val="000000" w:themeColor="text1"/>
          <w:sz w:val="20"/>
        </w:rPr>
        <w:t xml:space="preserve"> drugega sklopa vprašanj, ki se nanaša na zaposlene in vodstvo organizacije glede njihovega odnosa do izboljšav in področja inovativnosti</w:t>
      </w:r>
    </w:p>
    <w:p w14:paraId="65F93B10" w14:textId="0CEBAC71" w:rsidR="00AA4C56" w:rsidRDefault="00AA4C56" w:rsidP="00367466">
      <w:pPr>
        <w:pStyle w:val="Brezrazmikov"/>
        <w:rPr>
          <w:rFonts w:cstheme="minorHAnsi"/>
          <w:b/>
          <w:lang w:val="sl-SI"/>
        </w:rPr>
      </w:pPr>
    </w:p>
    <w:p w14:paraId="48C721FC" w14:textId="77777777" w:rsidR="004A249F" w:rsidRDefault="004A249F" w:rsidP="00B71078">
      <w:pPr>
        <w:pStyle w:val="Brezrazmikov"/>
        <w:keepNext/>
        <w:jc w:val="center"/>
      </w:pPr>
      <w:bookmarkStart w:id="6" w:name="_GoBack"/>
      <w:r>
        <w:rPr>
          <w:noProof/>
          <w:lang w:val="sl-SI" w:eastAsia="sl-SI"/>
        </w:rPr>
        <w:lastRenderedPageBreak/>
        <w:drawing>
          <wp:inline distT="0" distB="0" distL="0" distR="0" wp14:anchorId="64BEE5CD" wp14:editId="51E76C26">
            <wp:extent cx="5829300" cy="3476625"/>
            <wp:effectExtent l="0" t="0" r="0" b="9525"/>
            <wp:docPr id="20" name="Grafikon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5D77A69" w14:textId="2387FE01" w:rsidR="004A249F" w:rsidRPr="004A249F" w:rsidRDefault="004A249F" w:rsidP="00B71078">
      <w:pPr>
        <w:pStyle w:val="Napis"/>
        <w:jc w:val="center"/>
        <w:rPr>
          <w:color w:val="000000" w:themeColor="text1"/>
          <w:sz w:val="20"/>
          <w:szCs w:val="20"/>
        </w:rPr>
      </w:pPr>
      <w:r w:rsidRPr="004A249F">
        <w:rPr>
          <w:color w:val="000000" w:themeColor="text1"/>
          <w:sz w:val="20"/>
          <w:szCs w:val="20"/>
        </w:rPr>
        <w:t xml:space="preserve">Graf </w:t>
      </w:r>
      <w:r w:rsidRPr="004A249F">
        <w:rPr>
          <w:color w:val="000000" w:themeColor="text1"/>
          <w:sz w:val="20"/>
          <w:szCs w:val="20"/>
        </w:rPr>
        <w:fldChar w:fldCharType="begin"/>
      </w:r>
      <w:r w:rsidRPr="004A249F">
        <w:rPr>
          <w:color w:val="000000" w:themeColor="text1"/>
          <w:sz w:val="20"/>
          <w:szCs w:val="20"/>
        </w:rPr>
        <w:instrText xml:space="preserve"> SEQ Graf \* ARABIC </w:instrText>
      </w:r>
      <w:r w:rsidRPr="004A249F">
        <w:rPr>
          <w:color w:val="000000" w:themeColor="text1"/>
          <w:sz w:val="20"/>
          <w:szCs w:val="20"/>
        </w:rPr>
        <w:fldChar w:fldCharType="separate"/>
      </w:r>
      <w:r w:rsidR="00790654">
        <w:rPr>
          <w:noProof/>
          <w:color w:val="000000" w:themeColor="text1"/>
          <w:sz w:val="20"/>
          <w:szCs w:val="20"/>
        </w:rPr>
        <w:t>3</w:t>
      </w:r>
      <w:r w:rsidRPr="004A249F">
        <w:rPr>
          <w:color w:val="000000" w:themeColor="text1"/>
          <w:sz w:val="20"/>
          <w:szCs w:val="20"/>
        </w:rPr>
        <w:fldChar w:fldCharType="end"/>
      </w:r>
      <w:r>
        <w:rPr>
          <w:color w:val="000000" w:themeColor="text1"/>
          <w:sz w:val="20"/>
          <w:szCs w:val="20"/>
        </w:rPr>
        <w:t xml:space="preserve">: </w:t>
      </w:r>
      <w:r w:rsidR="009F02CE">
        <w:rPr>
          <w:color w:val="000000" w:themeColor="text1"/>
          <w:sz w:val="20"/>
          <w:szCs w:val="20"/>
        </w:rPr>
        <w:t>Grafični prikaz p</w:t>
      </w:r>
      <w:r w:rsidRPr="004A249F">
        <w:rPr>
          <w:color w:val="000000" w:themeColor="text1"/>
          <w:sz w:val="20"/>
          <w:szCs w:val="20"/>
        </w:rPr>
        <w:t>ovprečn</w:t>
      </w:r>
      <w:r w:rsidR="009F02CE">
        <w:rPr>
          <w:color w:val="000000" w:themeColor="text1"/>
          <w:sz w:val="20"/>
          <w:szCs w:val="20"/>
        </w:rPr>
        <w:t xml:space="preserve">ih </w:t>
      </w:r>
      <w:r w:rsidRPr="004A249F">
        <w:rPr>
          <w:color w:val="000000" w:themeColor="text1"/>
          <w:sz w:val="20"/>
          <w:szCs w:val="20"/>
        </w:rPr>
        <w:t>vrednosti drugega sklopa vprašanj, ki se nanaša na zaposlene in vodstvo organizacije glede njihovega odnosa do izboljšav in področja inovativnosti</w:t>
      </w:r>
    </w:p>
    <w:bookmarkEnd w:id="6"/>
    <w:p w14:paraId="423FA26D" w14:textId="77777777" w:rsidR="00F4702F" w:rsidRDefault="00A20A90" w:rsidP="00B20799">
      <w:pPr>
        <w:pStyle w:val="Brezrazmikov"/>
        <w:rPr>
          <w:rFonts w:cstheme="minorHAnsi"/>
          <w:lang w:val="sl-SI"/>
        </w:rPr>
      </w:pPr>
      <w:r>
        <w:rPr>
          <w:rFonts w:cstheme="minorHAnsi"/>
          <w:lang w:val="sl-SI"/>
        </w:rPr>
        <w:t>Iz zgornje tabele lahko razberemo</w:t>
      </w:r>
      <w:r w:rsidR="001F47DB">
        <w:rPr>
          <w:rFonts w:cstheme="minorHAnsi"/>
          <w:lang w:val="sl-SI"/>
        </w:rPr>
        <w:t xml:space="preserve">, da se je pri </w:t>
      </w:r>
      <w:r w:rsidR="004A46CF">
        <w:rPr>
          <w:rFonts w:cstheme="minorHAnsi"/>
          <w:lang w:val="sl-SI"/>
        </w:rPr>
        <w:t>štirih</w:t>
      </w:r>
      <w:r w:rsidR="001F47DB">
        <w:rPr>
          <w:rFonts w:cstheme="minorHAnsi"/>
          <w:lang w:val="sl-SI"/>
        </w:rPr>
        <w:t xml:space="preserve"> trditvah od skupno </w:t>
      </w:r>
      <w:r w:rsidR="004A46CF">
        <w:rPr>
          <w:rFonts w:cstheme="minorHAnsi"/>
          <w:lang w:val="sl-SI"/>
        </w:rPr>
        <w:t>petih</w:t>
      </w:r>
      <w:r w:rsidR="001F47DB">
        <w:rPr>
          <w:rFonts w:cstheme="minorHAnsi"/>
          <w:lang w:val="sl-SI"/>
        </w:rPr>
        <w:t xml:space="preserve">, največ respondentov odločilo za oceno 3 – Niti se strinjam, niti se ne strinjam. Samo pri trditvi, da predloge za izboljšave dajejo vsi in </w:t>
      </w:r>
      <w:r w:rsidR="001F47DB" w:rsidRPr="001F47DB">
        <w:rPr>
          <w:rFonts w:cstheme="minorHAnsi"/>
          <w:lang w:val="sl-SI"/>
        </w:rPr>
        <w:t>ne le vodstvo</w:t>
      </w:r>
      <w:r w:rsidR="001F47DB">
        <w:rPr>
          <w:rFonts w:cstheme="minorHAnsi"/>
          <w:lang w:val="sl-SI"/>
        </w:rPr>
        <w:t>, se je največ respondentov (35 %) odločilo za oceno 4 – Strinjam se. Na splošno lahko opazimo, da so povprečne ocene precej nizke, saj samo ena trditev (p</w:t>
      </w:r>
      <w:r w:rsidR="001F47DB" w:rsidRPr="001F47DB">
        <w:rPr>
          <w:rFonts w:cstheme="minorHAnsi"/>
          <w:lang w:val="sl-SI"/>
        </w:rPr>
        <w:t>redloge za izbol</w:t>
      </w:r>
      <w:r w:rsidR="001F47DB">
        <w:rPr>
          <w:rFonts w:cstheme="minorHAnsi"/>
          <w:lang w:val="sl-SI"/>
        </w:rPr>
        <w:t xml:space="preserve">jšave dajemo vsi, ne le vodstvo) dosega povprečno oceno več kot 3,0 (natančno 3,2), ostale trditve </w:t>
      </w:r>
      <w:r w:rsidR="00165D46">
        <w:rPr>
          <w:rFonts w:cstheme="minorHAnsi"/>
          <w:lang w:val="sl-SI"/>
        </w:rPr>
        <w:t>namreč</w:t>
      </w:r>
      <w:r w:rsidR="001F47DB">
        <w:rPr>
          <w:rFonts w:cstheme="minorHAnsi"/>
          <w:lang w:val="sl-SI"/>
        </w:rPr>
        <w:t xml:space="preserve"> ne dosegajo višje povprečne ocene od 2,7.</w:t>
      </w:r>
      <w:r>
        <w:rPr>
          <w:rFonts w:cstheme="minorHAnsi"/>
          <w:lang w:val="sl-SI"/>
        </w:rPr>
        <w:t xml:space="preserve"> Iz zgornjega grafa povprečnih ocen je razvidno</w:t>
      </w:r>
      <w:r w:rsidR="001F47DB">
        <w:rPr>
          <w:rFonts w:cstheme="minorHAnsi"/>
          <w:lang w:val="sl-SI"/>
        </w:rPr>
        <w:t xml:space="preserve">, da so se v primerjavi z letom 2018 vse povprečne ocene dvignile, in sicer največ pri trditvi, </w:t>
      </w:r>
      <w:r w:rsidR="00B20799">
        <w:rPr>
          <w:rFonts w:cstheme="minorHAnsi"/>
          <w:lang w:val="sl-SI"/>
        </w:rPr>
        <w:t>da n</w:t>
      </w:r>
      <w:r w:rsidR="00B20799" w:rsidRPr="00B20799">
        <w:rPr>
          <w:rFonts w:cstheme="minorHAnsi"/>
          <w:lang w:val="sl-SI"/>
        </w:rPr>
        <w:t>ajvišje vodstvo podpira in spodbuja uvajanj</w:t>
      </w:r>
      <w:r w:rsidR="00B20799">
        <w:rPr>
          <w:rFonts w:cstheme="minorHAnsi"/>
          <w:lang w:val="sl-SI"/>
        </w:rPr>
        <w:t xml:space="preserve">e sprememb in eksperimentiranje (za 0,3). </w:t>
      </w:r>
    </w:p>
    <w:p w14:paraId="27CBADA5" w14:textId="77777777" w:rsidR="00F4702F" w:rsidRDefault="00F4702F" w:rsidP="00B20799">
      <w:pPr>
        <w:pStyle w:val="Brezrazmikov"/>
        <w:rPr>
          <w:rFonts w:cstheme="minorHAnsi"/>
          <w:lang w:val="sl-SI"/>
        </w:rPr>
      </w:pPr>
    </w:p>
    <w:p w14:paraId="7FF8F849" w14:textId="1E4713B4" w:rsidR="00B20799" w:rsidRPr="001F47DB" w:rsidRDefault="00B20799" w:rsidP="00B20799">
      <w:pPr>
        <w:pStyle w:val="Brezrazmikov"/>
        <w:rPr>
          <w:rFonts w:cstheme="minorHAnsi"/>
          <w:lang w:val="sl-SI"/>
        </w:rPr>
      </w:pPr>
      <w:r>
        <w:rPr>
          <w:rFonts w:cstheme="minorHAnsi"/>
          <w:lang w:val="sl-SI"/>
        </w:rPr>
        <w:t>Primerjava z let</w:t>
      </w:r>
      <w:r w:rsidR="00A20A90">
        <w:rPr>
          <w:rFonts w:cstheme="minorHAnsi"/>
          <w:lang w:val="sl-SI"/>
        </w:rPr>
        <w:t xml:space="preserve">om 2019 pa </w:t>
      </w:r>
      <w:r>
        <w:rPr>
          <w:rFonts w:cstheme="minorHAnsi"/>
          <w:lang w:val="sl-SI"/>
        </w:rPr>
        <w:t>kaže, da so povprečne ocene pri treh trditvah ostale enake, pri trditvi, da n</w:t>
      </w:r>
      <w:r w:rsidRPr="00B20799">
        <w:rPr>
          <w:rFonts w:cstheme="minorHAnsi"/>
          <w:lang w:val="sl-SI"/>
        </w:rPr>
        <w:t>ajvišje vodstvo podpira in spodbuja uvajanj</w:t>
      </w:r>
      <w:r>
        <w:rPr>
          <w:rFonts w:cstheme="minorHAnsi"/>
          <w:lang w:val="sl-SI"/>
        </w:rPr>
        <w:t xml:space="preserve">e sprememb in eksperimentiranje, pa se je povprečna ocena v primerjavi z lanskim letom dvignila za 0,2. </w:t>
      </w:r>
      <w:r w:rsidR="004A46CF">
        <w:rPr>
          <w:rFonts w:cstheme="minorHAnsi"/>
          <w:lang w:val="sl-SI"/>
        </w:rPr>
        <w:t>Trditev, da v</w:t>
      </w:r>
      <w:r w:rsidR="004A46CF" w:rsidRPr="004A46CF">
        <w:rPr>
          <w:rFonts w:cstheme="minorHAnsi"/>
          <w:lang w:val="sl-SI"/>
        </w:rPr>
        <w:t>odstvo spodbuja zaposlene, da se udeležujejo razprav o inovativ</w:t>
      </w:r>
      <w:r w:rsidR="004A46CF">
        <w:rPr>
          <w:rFonts w:cstheme="minorHAnsi"/>
          <w:lang w:val="sl-SI"/>
        </w:rPr>
        <w:t xml:space="preserve">nih pristopih v javnem sektorju, je bila v letu 2021 ocenjevana prvič, zato je nismo vključili v primerjavo s preteklimi leti. </w:t>
      </w:r>
    </w:p>
    <w:p w14:paraId="558755AA" w14:textId="140AEFCE" w:rsidR="00DE58A0" w:rsidRDefault="00DE58A0" w:rsidP="00367466">
      <w:pPr>
        <w:pStyle w:val="Brezrazmikov"/>
        <w:rPr>
          <w:rFonts w:cstheme="minorHAnsi"/>
          <w:b/>
          <w:lang w:val="sl-SI"/>
        </w:rPr>
      </w:pPr>
    </w:p>
    <w:p w14:paraId="6976F890" w14:textId="77777777" w:rsidR="002C65F1" w:rsidRPr="00166B05" w:rsidRDefault="002C65F1" w:rsidP="00FE02B8">
      <w:pPr>
        <w:pStyle w:val="Naslov1"/>
        <w:rPr>
          <w:rFonts w:cstheme="minorHAnsi"/>
          <w:b w:val="0"/>
          <w:color w:val="F58442"/>
        </w:rPr>
        <w:sectPr w:rsidR="002C65F1" w:rsidRPr="00166B05" w:rsidSect="00877E1B">
          <w:footerReference w:type="first" r:id="rId22"/>
          <w:pgSz w:w="11906" w:h="16838"/>
          <w:pgMar w:top="1417" w:right="1417" w:bottom="1417" w:left="1417" w:header="708" w:footer="708" w:gutter="0"/>
          <w:cols w:space="708"/>
          <w:titlePg/>
          <w:docGrid w:linePitch="360"/>
        </w:sectPr>
      </w:pPr>
      <w:bookmarkStart w:id="7" w:name="_Toc29808309"/>
    </w:p>
    <w:p w14:paraId="4502C9AD" w14:textId="0E58385D" w:rsidR="00FE02B8" w:rsidRPr="0072711F" w:rsidRDefault="00FE02B8" w:rsidP="0072711F">
      <w:pPr>
        <w:pStyle w:val="Naslov1"/>
      </w:pPr>
      <w:bookmarkStart w:id="8" w:name="_Toc74299093"/>
      <w:r w:rsidRPr="0072711F">
        <w:lastRenderedPageBreak/>
        <w:t>Analiza odgovorov na ravni ministrstev in organov v sestavi</w:t>
      </w:r>
      <w:bookmarkEnd w:id="7"/>
      <w:bookmarkEnd w:id="8"/>
    </w:p>
    <w:p w14:paraId="51AA97F0" w14:textId="77777777" w:rsidR="00B156C2" w:rsidRDefault="00B156C2" w:rsidP="00B156C2"/>
    <w:p w14:paraId="16FFBC7B" w14:textId="11219DAC" w:rsidR="00DA2DE2" w:rsidRPr="0072711F" w:rsidRDefault="008E77F8" w:rsidP="0072711F">
      <w:pPr>
        <w:pStyle w:val="Naslov2"/>
      </w:pPr>
      <w:bookmarkStart w:id="9" w:name="_Toc74299094"/>
      <w:r w:rsidRPr="0072711F">
        <w:t>Ministrstvo za izobraževanje, znanost in šport</w:t>
      </w:r>
      <w:bookmarkEnd w:id="9"/>
    </w:p>
    <w:p w14:paraId="6BEE6ADC" w14:textId="77777777" w:rsidR="00EC4B59" w:rsidRPr="00441BB4" w:rsidRDefault="00EC4B59" w:rsidP="00EC4B59">
      <w:pPr>
        <w:rPr>
          <w:rFonts w:asciiTheme="minorHAnsi" w:hAnsiTheme="minorHAnsi" w:cstheme="minorHAnsi"/>
          <w:lang w:val="it-IT"/>
        </w:rPr>
      </w:pPr>
    </w:p>
    <w:tbl>
      <w:tblPr>
        <w:tblStyle w:val="Navadnatabela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3E"/>
        <w:tblLook w:val="04A0" w:firstRow="1" w:lastRow="0" w:firstColumn="1" w:lastColumn="0" w:noHBand="0" w:noVBand="1"/>
      </w:tblPr>
      <w:tblGrid>
        <w:gridCol w:w="4623"/>
        <w:gridCol w:w="727"/>
        <w:gridCol w:w="1040"/>
        <w:gridCol w:w="1336"/>
        <w:gridCol w:w="1336"/>
      </w:tblGrid>
      <w:tr w:rsidR="009B02D3" w:rsidRPr="00441BB4" w14:paraId="3FE12D7C" w14:textId="75F42874" w:rsidTr="00FC6F78">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vAlign w:val="center"/>
            <w:hideMark/>
          </w:tcPr>
          <w:p w14:paraId="24DA1D07" w14:textId="77777777" w:rsidR="009B02D3" w:rsidRPr="00441BB4" w:rsidRDefault="009B02D3" w:rsidP="00E72E02">
            <w:pPr>
              <w:jc w:val="center"/>
              <w:rPr>
                <w:rFonts w:asciiTheme="minorHAnsi" w:hAnsiTheme="minorHAnsi" w:cstheme="minorHAnsi"/>
                <w:color w:val="000000"/>
                <w:sz w:val="20"/>
                <w:szCs w:val="20"/>
                <w:lang w:eastAsia="sl-SI"/>
              </w:rPr>
            </w:pPr>
            <w:r w:rsidRPr="00441BB4">
              <w:rPr>
                <w:rFonts w:asciiTheme="minorHAnsi" w:hAnsiTheme="minorHAnsi" w:cstheme="minorHAnsi"/>
                <w:color w:val="000000"/>
                <w:sz w:val="20"/>
                <w:szCs w:val="20"/>
                <w:lang w:eastAsia="sl-SI"/>
              </w:rPr>
              <w:t>Podvprašanja</w:t>
            </w:r>
          </w:p>
        </w:tc>
        <w:tc>
          <w:tcPr>
            <w:tcW w:w="0" w:type="auto"/>
            <w:shd w:val="clear" w:color="auto" w:fill="FFFFFF" w:themeFill="background1"/>
            <w:vAlign w:val="center"/>
            <w:hideMark/>
          </w:tcPr>
          <w:p w14:paraId="5E986138" w14:textId="77777777" w:rsidR="009B02D3" w:rsidRPr="00441BB4" w:rsidRDefault="009B02D3" w:rsidP="00E72E0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441BB4">
              <w:rPr>
                <w:rFonts w:asciiTheme="minorHAnsi" w:hAnsiTheme="minorHAnsi" w:cstheme="minorHAnsi"/>
                <w:color w:val="000000"/>
                <w:sz w:val="20"/>
                <w:szCs w:val="20"/>
                <w:lang w:eastAsia="sl-SI"/>
              </w:rPr>
              <w:t>Št. enot</w:t>
            </w:r>
          </w:p>
        </w:tc>
        <w:tc>
          <w:tcPr>
            <w:tcW w:w="0" w:type="auto"/>
            <w:shd w:val="clear" w:color="auto" w:fill="FFFFFF" w:themeFill="background1"/>
            <w:vAlign w:val="center"/>
            <w:hideMark/>
          </w:tcPr>
          <w:p w14:paraId="42E38EFF" w14:textId="6F8773D5" w:rsidR="009B02D3" w:rsidRDefault="009B02D3" w:rsidP="00E72E0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b w:val="0"/>
                <w:color w:val="000000"/>
                <w:sz w:val="20"/>
                <w:szCs w:val="20"/>
                <w:lang w:eastAsia="sl-SI"/>
              </w:rPr>
            </w:pPr>
            <w:r w:rsidRPr="53FA691B">
              <w:rPr>
                <w:rFonts w:asciiTheme="minorHAnsi" w:hAnsiTheme="minorHAnsi" w:cstheme="minorBidi"/>
                <w:color w:val="000000" w:themeColor="text1"/>
                <w:sz w:val="20"/>
                <w:szCs w:val="20"/>
                <w:lang w:eastAsia="sl-SI"/>
              </w:rPr>
              <w:t>Povprečje</w:t>
            </w:r>
          </w:p>
          <w:p w14:paraId="16D68CB8" w14:textId="6F8773D5" w:rsidR="000D2325" w:rsidRPr="00441BB4" w:rsidRDefault="000D2325" w:rsidP="00E72E0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color w:val="000000"/>
                <w:sz w:val="20"/>
                <w:szCs w:val="20"/>
                <w:lang w:eastAsia="sl-SI"/>
              </w:rPr>
            </w:pPr>
            <w:r w:rsidRPr="53FA691B">
              <w:rPr>
                <w:rFonts w:asciiTheme="minorHAnsi" w:hAnsiTheme="minorHAnsi" w:cstheme="minorBidi"/>
                <w:color w:val="000000" w:themeColor="text1"/>
                <w:sz w:val="20"/>
                <w:szCs w:val="20"/>
                <w:lang w:eastAsia="sl-SI"/>
              </w:rPr>
              <w:t>2020</w:t>
            </w:r>
          </w:p>
        </w:tc>
        <w:tc>
          <w:tcPr>
            <w:tcW w:w="0" w:type="auto"/>
            <w:shd w:val="clear" w:color="auto" w:fill="FFFFFF" w:themeFill="background1"/>
            <w:vAlign w:val="center"/>
          </w:tcPr>
          <w:p w14:paraId="507148CF" w14:textId="7AEF8FA1" w:rsidR="009B02D3" w:rsidRPr="00441BB4" w:rsidRDefault="009B02D3" w:rsidP="00E72E0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Primerjava 2018</w:t>
            </w:r>
          </w:p>
        </w:tc>
        <w:tc>
          <w:tcPr>
            <w:tcW w:w="0" w:type="auto"/>
            <w:shd w:val="clear" w:color="auto" w:fill="FFFFFF" w:themeFill="background1"/>
            <w:vAlign w:val="center"/>
          </w:tcPr>
          <w:p w14:paraId="32C0E15A" w14:textId="5870926D" w:rsidR="009B02D3" w:rsidRDefault="009B02D3" w:rsidP="00E72E0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Primerjava 2019</w:t>
            </w:r>
          </w:p>
        </w:tc>
      </w:tr>
      <w:tr w:rsidR="009B02D3" w:rsidRPr="00441BB4" w14:paraId="1F3DE3FB" w14:textId="340F60E1" w:rsidTr="00FC6F78">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1818AAF8" w14:textId="7D4FD8AA" w:rsidR="009B02D3" w:rsidRPr="00441BB4" w:rsidRDefault="009B02D3" w:rsidP="00E72E02">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ima vzpostavljene procese za zbiranje idej in predloge novih rešitev in načinov dela.</w:t>
            </w:r>
          </w:p>
        </w:tc>
        <w:tc>
          <w:tcPr>
            <w:tcW w:w="0" w:type="auto"/>
            <w:shd w:val="clear" w:color="auto" w:fill="FFD966" w:themeFill="accent4" w:themeFillTint="99"/>
            <w:vAlign w:val="center"/>
            <w:hideMark/>
          </w:tcPr>
          <w:p w14:paraId="0563A56B" w14:textId="2B037CD5" w:rsidR="009B02D3" w:rsidRPr="00441BB4" w:rsidRDefault="009B02D3" w:rsidP="00E72E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32</w:t>
            </w:r>
          </w:p>
        </w:tc>
        <w:tc>
          <w:tcPr>
            <w:tcW w:w="0" w:type="auto"/>
            <w:shd w:val="clear" w:color="auto" w:fill="FFD966" w:themeFill="accent4" w:themeFillTint="99"/>
            <w:vAlign w:val="center"/>
          </w:tcPr>
          <w:p w14:paraId="5ACDAB9F" w14:textId="57BA8BAA" w:rsidR="009B02D3" w:rsidRPr="00441BB4" w:rsidRDefault="009B02D3" w:rsidP="00E72E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2,4</w:t>
            </w:r>
          </w:p>
        </w:tc>
        <w:tc>
          <w:tcPr>
            <w:tcW w:w="0" w:type="auto"/>
            <w:shd w:val="clear" w:color="auto" w:fill="FFD966" w:themeFill="accent4" w:themeFillTint="99"/>
            <w:vAlign w:val="center"/>
          </w:tcPr>
          <w:p w14:paraId="77DCFAF6" w14:textId="41BA9878" w:rsidR="009B02D3" w:rsidRDefault="009B02D3" w:rsidP="00E72E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w:t>
            </w:r>
            <w:r w:rsidRPr="00CC6835">
              <w:rPr>
                <w:rFonts w:asciiTheme="minorHAnsi" w:hAnsiTheme="minorHAnsi" w:cstheme="minorHAnsi"/>
                <w:color w:val="000000" w:themeColor="text1"/>
                <w:sz w:val="20"/>
                <w:szCs w:val="20"/>
              </w:rPr>
              <w:t>2</w:t>
            </w:r>
          </w:p>
        </w:tc>
        <w:tc>
          <w:tcPr>
            <w:tcW w:w="0" w:type="auto"/>
            <w:shd w:val="clear" w:color="auto" w:fill="FFD966" w:themeFill="accent4" w:themeFillTint="99"/>
            <w:vAlign w:val="center"/>
          </w:tcPr>
          <w:p w14:paraId="4D04648A" w14:textId="6B2A4084" w:rsidR="009B02D3" w:rsidRDefault="009B02D3" w:rsidP="00E72E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0,3</w:t>
            </w:r>
          </w:p>
        </w:tc>
      </w:tr>
      <w:tr w:rsidR="009B02D3" w:rsidRPr="00441BB4" w14:paraId="74655379" w14:textId="1F1C9036" w:rsidTr="00FC6F78">
        <w:trPr>
          <w:trHeight w:val="330"/>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0C1EF1AE" w14:textId="2E63C402" w:rsidR="009B02D3" w:rsidRPr="00441BB4" w:rsidRDefault="009B02D3" w:rsidP="00E72E02">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podpira in spodbuja zaposlene k posredovanju idej in oblikovanju rešitev in načinov dela.</w:t>
            </w:r>
          </w:p>
        </w:tc>
        <w:tc>
          <w:tcPr>
            <w:tcW w:w="0" w:type="auto"/>
            <w:shd w:val="clear" w:color="auto" w:fill="FFD966" w:themeFill="accent4" w:themeFillTint="99"/>
            <w:vAlign w:val="center"/>
            <w:hideMark/>
          </w:tcPr>
          <w:p w14:paraId="1A2A49E0" w14:textId="46C33035" w:rsidR="009B02D3" w:rsidRPr="00441BB4" w:rsidRDefault="009B02D3" w:rsidP="00E72E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32</w:t>
            </w:r>
          </w:p>
        </w:tc>
        <w:tc>
          <w:tcPr>
            <w:tcW w:w="0" w:type="auto"/>
            <w:shd w:val="clear" w:color="auto" w:fill="FFD966" w:themeFill="accent4" w:themeFillTint="99"/>
            <w:vAlign w:val="center"/>
          </w:tcPr>
          <w:p w14:paraId="13210263" w14:textId="7A6C3B4D" w:rsidR="009B02D3" w:rsidRPr="00441BB4" w:rsidRDefault="009B02D3" w:rsidP="00E72E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3,0</w:t>
            </w:r>
          </w:p>
        </w:tc>
        <w:tc>
          <w:tcPr>
            <w:tcW w:w="0" w:type="auto"/>
            <w:shd w:val="clear" w:color="auto" w:fill="FFD966" w:themeFill="accent4" w:themeFillTint="99"/>
            <w:vAlign w:val="center"/>
          </w:tcPr>
          <w:p w14:paraId="7339E799" w14:textId="3CFEB858" w:rsidR="009B02D3" w:rsidRDefault="009B02D3" w:rsidP="00E72E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sidRPr="00005BDF">
              <w:rPr>
                <w:rFonts w:asciiTheme="minorHAnsi" w:hAnsiTheme="minorHAnsi" w:cstheme="minorHAnsi"/>
                <w:sz w:val="20"/>
                <w:szCs w:val="20"/>
              </w:rPr>
              <w:t>0,3</w:t>
            </w:r>
          </w:p>
        </w:tc>
        <w:tc>
          <w:tcPr>
            <w:tcW w:w="0" w:type="auto"/>
            <w:shd w:val="clear" w:color="auto" w:fill="FFD966" w:themeFill="accent4" w:themeFillTint="99"/>
            <w:vAlign w:val="center"/>
          </w:tcPr>
          <w:p w14:paraId="25D53253" w14:textId="73C2D479" w:rsidR="009B02D3" w:rsidRDefault="009B02D3" w:rsidP="00E72E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sidRPr="00005BDF">
              <w:rPr>
                <w:rFonts w:asciiTheme="minorHAnsi" w:hAnsiTheme="minorHAnsi" w:cstheme="minorHAnsi"/>
                <w:sz w:val="20"/>
                <w:szCs w:val="20"/>
              </w:rPr>
              <w:t>0,</w:t>
            </w:r>
            <w:r>
              <w:rPr>
                <w:rFonts w:asciiTheme="minorHAnsi" w:hAnsiTheme="minorHAnsi" w:cstheme="minorHAnsi"/>
                <w:sz w:val="20"/>
                <w:szCs w:val="20"/>
              </w:rPr>
              <w:t>2</w:t>
            </w:r>
          </w:p>
        </w:tc>
      </w:tr>
      <w:tr w:rsidR="009B02D3" w:rsidRPr="00441BB4" w14:paraId="4CDC5F89" w14:textId="03B2A201" w:rsidTr="00FC6F78">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314C7233" w14:textId="2E5D6EFA" w:rsidR="009B02D3" w:rsidRPr="00441BB4" w:rsidRDefault="009B02D3" w:rsidP="00E72E02">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vlaga v usposabljanje in razvoj zaposlenih za pridobitev novih znanj in veščin.</w:t>
            </w:r>
          </w:p>
        </w:tc>
        <w:tc>
          <w:tcPr>
            <w:tcW w:w="0" w:type="auto"/>
            <w:shd w:val="clear" w:color="auto" w:fill="FFD966" w:themeFill="accent4" w:themeFillTint="99"/>
            <w:vAlign w:val="center"/>
            <w:hideMark/>
          </w:tcPr>
          <w:p w14:paraId="5CC5E046" w14:textId="18C18210" w:rsidR="009B02D3" w:rsidRPr="00441BB4" w:rsidRDefault="009B02D3" w:rsidP="00E72E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32</w:t>
            </w:r>
          </w:p>
        </w:tc>
        <w:tc>
          <w:tcPr>
            <w:tcW w:w="0" w:type="auto"/>
            <w:shd w:val="clear" w:color="auto" w:fill="FFD966" w:themeFill="accent4" w:themeFillTint="99"/>
            <w:vAlign w:val="center"/>
          </w:tcPr>
          <w:p w14:paraId="7832B87C" w14:textId="6723864F" w:rsidR="009B02D3" w:rsidRPr="00441BB4" w:rsidRDefault="009B02D3" w:rsidP="00E72E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2,8</w:t>
            </w:r>
          </w:p>
        </w:tc>
        <w:tc>
          <w:tcPr>
            <w:tcW w:w="0" w:type="auto"/>
            <w:shd w:val="clear" w:color="auto" w:fill="FFD966" w:themeFill="accent4" w:themeFillTint="99"/>
            <w:vAlign w:val="center"/>
          </w:tcPr>
          <w:p w14:paraId="601177F1" w14:textId="12F2E269" w:rsidR="009B02D3" w:rsidRPr="00441BB4" w:rsidRDefault="009B02D3" w:rsidP="00E72E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w:t>
            </w:r>
          </w:p>
        </w:tc>
        <w:tc>
          <w:tcPr>
            <w:tcW w:w="0" w:type="auto"/>
            <w:shd w:val="clear" w:color="auto" w:fill="FFD966" w:themeFill="accent4" w:themeFillTint="99"/>
            <w:vAlign w:val="center"/>
          </w:tcPr>
          <w:p w14:paraId="76FDC18C" w14:textId="1FD285C1" w:rsidR="009B02D3" w:rsidRPr="00441BB4" w:rsidRDefault="009B02D3" w:rsidP="00E72E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0,1</w:t>
            </w:r>
          </w:p>
        </w:tc>
      </w:tr>
      <w:tr w:rsidR="009B02D3" w:rsidRPr="00441BB4" w14:paraId="0C88573C" w14:textId="0766EBDB" w:rsidTr="00FC6F78">
        <w:trPr>
          <w:trHeight w:val="54"/>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59F8E222" w14:textId="644C7C31" w:rsidR="009B02D3" w:rsidRPr="00441BB4" w:rsidRDefault="009B02D3" w:rsidP="00E72E02">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spodbuja k sodelovanju in izmenjavi znanj in praks.</w:t>
            </w:r>
          </w:p>
        </w:tc>
        <w:tc>
          <w:tcPr>
            <w:tcW w:w="0" w:type="auto"/>
            <w:shd w:val="clear" w:color="auto" w:fill="FFD966" w:themeFill="accent4" w:themeFillTint="99"/>
            <w:vAlign w:val="center"/>
            <w:hideMark/>
          </w:tcPr>
          <w:p w14:paraId="3C0808BF" w14:textId="5B811C72" w:rsidR="009B02D3" w:rsidRPr="00441BB4" w:rsidRDefault="009B02D3" w:rsidP="00E72E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32</w:t>
            </w:r>
          </w:p>
        </w:tc>
        <w:tc>
          <w:tcPr>
            <w:tcW w:w="0" w:type="auto"/>
            <w:shd w:val="clear" w:color="auto" w:fill="FFD966" w:themeFill="accent4" w:themeFillTint="99"/>
            <w:vAlign w:val="center"/>
          </w:tcPr>
          <w:p w14:paraId="260E4561" w14:textId="387A1022" w:rsidR="009B02D3" w:rsidRPr="00441BB4" w:rsidRDefault="009B02D3" w:rsidP="00E72E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2,9</w:t>
            </w:r>
          </w:p>
        </w:tc>
        <w:tc>
          <w:tcPr>
            <w:tcW w:w="0" w:type="auto"/>
            <w:shd w:val="clear" w:color="auto" w:fill="FFD966" w:themeFill="accent4" w:themeFillTint="99"/>
            <w:vAlign w:val="center"/>
          </w:tcPr>
          <w:p w14:paraId="5139EBD0" w14:textId="6154DE43" w:rsidR="009B02D3" w:rsidRPr="00441BB4" w:rsidRDefault="009B02D3" w:rsidP="00E72E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sidRPr="00005BDF">
              <w:rPr>
                <w:rFonts w:asciiTheme="minorHAnsi" w:hAnsiTheme="minorHAnsi" w:cstheme="minorHAnsi"/>
                <w:sz w:val="20"/>
                <w:szCs w:val="20"/>
              </w:rPr>
              <w:t>0,</w:t>
            </w:r>
            <w:r>
              <w:rPr>
                <w:rFonts w:asciiTheme="minorHAnsi" w:hAnsiTheme="minorHAnsi" w:cstheme="minorHAnsi"/>
                <w:sz w:val="20"/>
                <w:szCs w:val="20"/>
              </w:rPr>
              <w:t>1</w:t>
            </w:r>
          </w:p>
        </w:tc>
        <w:tc>
          <w:tcPr>
            <w:tcW w:w="0" w:type="auto"/>
            <w:shd w:val="clear" w:color="auto" w:fill="FFD966" w:themeFill="accent4" w:themeFillTint="99"/>
            <w:vAlign w:val="center"/>
          </w:tcPr>
          <w:p w14:paraId="1272E084" w14:textId="74DC4B3E" w:rsidR="009B02D3" w:rsidRPr="00441BB4" w:rsidRDefault="009B02D3" w:rsidP="00E72E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w:t>
            </w:r>
          </w:p>
        </w:tc>
      </w:tr>
      <w:tr w:rsidR="009B02D3" w:rsidRPr="00441BB4" w14:paraId="44BB7C8A" w14:textId="38FAFE3F" w:rsidTr="00FC6F78">
        <w:trPr>
          <w:cnfStyle w:val="000000100000" w:firstRow="0" w:lastRow="0" w:firstColumn="0" w:lastColumn="0" w:oddVBand="0" w:evenVBand="0" w:oddHBand="1" w:evenHBand="0" w:firstRowFirstColumn="0" w:firstRowLastColumn="0" w:lastRowFirstColumn="0" w:lastRowLastColumn="0"/>
          <w:trHeight w:val="54"/>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11B134AD" w14:textId="2D35046C" w:rsidR="009B02D3" w:rsidRPr="00441BB4" w:rsidRDefault="009B02D3" w:rsidP="00E72E02">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prispeva k širši razpravi o inovativnih pristopih v javnem sektorju.</w:t>
            </w:r>
          </w:p>
        </w:tc>
        <w:tc>
          <w:tcPr>
            <w:tcW w:w="0" w:type="auto"/>
            <w:shd w:val="clear" w:color="auto" w:fill="FFD966" w:themeFill="accent4" w:themeFillTint="99"/>
            <w:vAlign w:val="center"/>
            <w:hideMark/>
          </w:tcPr>
          <w:p w14:paraId="563E81ED" w14:textId="77358161" w:rsidR="009B02D3" w:rsidRPr="00441BB4" w:rsidRDefault="009B02D3" w:rsidP="00E72E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32</w:t>
            </w:r>
          </w:p>
        </w:tc>
        <w:tc>
          <w:tcPr>
            <w:tcW w:w="0" w:type="auto"/>
            <w:shd w:val="clear" w:color="auto" w:fill="FFD966" w:themeFill="accent4" w:themeFillTint="99"/>
            <w:vAlign w:val="center"/>
          </w:tcPr>
          <w:p w14:paraId="370B39F7" w14:textId="2BB9AA4A" w:rsidR="009B02D3" w:rsidRPr="00441BB4" w:rsidRDefault="009B02D3" w:rsidP="00E72E02">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2,6</w:t>
            </w:r>
          </w:p>
        </w:tc>
        <w:tc>
          <w:tcPr>
            <w:tcW w:w="0" w:type="auto"/>
            <w:shd w:val="clear" w:color="auto" w:fill="FFD966" w:themeFill="accent4" w:themeFillTint="99"/>
            <w:vAlign w:val="center"/>
          </w:tcPr>
          <w:p w14:paraId="15F95AFF" w14:textId="0FDFACA6" w:rsidR="009B02D3" w:rsidRPr="00441BB4" w:rsidRDefault="009B02D3" w:rsidP="00E72E02">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w:t>
            </w:r>
          </w:p>
        </w:tc>
        <w:tc>
          <w:tcPr>
            <w:tcW w:w="0" w:type="auto"/>
            <w:shd w:val="clear" w:color="auto" w:fill="FFD966" w:themeFill="accent4" w:themeFillTint="99"/>
            <w:vAlign w:val="center"/>
          </w:tcPr>
          <w:p w14:paraId="0FF88EB5" w14:textId="423F88FA" w:rsidR="009B02D3" w:rsidRPr="00441BB4" w:rsidRDefault="009B02D3" w:rsidP="00E72E02">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w:t>
            </w:r>
          </w:p>
        </w:tc>
      </w:tr>
    </w:tbl>
    <w:p w14:paraId="67A5A2BB" w14:textId="32890AEE" w:rsidR="00E54344" w:rsidRDefault="00D30D88" w:rsidP="00D30D88">
      <w:pPr>
        <w:pStyle w:val="Napis"/>
        <w:jc w:val="center"/>
        <w:rPr>
          <w:color w:val="000000" w:themeColor="text1"/>
          <w:sz w:val="20"/>
          <w:szCs w:val="20"/>
        </w:rPr>
      </w:pPr>
      <w:r w:rsidRPr="00663006">
        <w:rPr>
          <w:color w:val="000000" w:themeColor="text1"/>
          <w:sz w:val="20"/>
          <w:szCs w:val="20"/>
        </w:rPr>
        <w:t xml:space="preserve">Tabela </w:t>
      </w:r>
      <w:r w:rsidR="002B42B0" w:rsidRPr="00663006">
        <w:rPr>
          <w:color w:val="000000" w:themeColor="text1"/>
          <w:sz w:val="20"/>
          <w:szCs w:val="20"/>
          <w:lang w:val="it-IT"/>
        </w:rPr>
        <w:fldChar w:fldCharType="begin"/>
      </w:r>
      <w:r w:rsidR="002B42B0" w:rsidRPr="00663006">
        <w:rPr>
          <w:color w:val="000000" w:themeColor="text1"/>
          <w:sz w:val="20"/>
          <w:szCs w:val="20"/>
        </w:rPr>
        <w:instrText xml:space="preserve"> SEQ Tabela \* ARABIC </w:instrText>
      </w:r>
      <w:r w:rsidR="002B42B0" w:rsidRPr="00663006">
        <w:rPr>
          <w:color w:val="000000" w:themeColor="text1"/>
          <w:sz w:val="20"/>
          <w:szCs w:val="20"/>
          <w:lang w:val="it-IT"/>
        </w:rPr>
        <w:fldChar w:fldCharType="separate"/>
      </w:r>
      <w:r w:rsidR="00790654">
        <w:rPr>
          <w:noProof/>
          <w:color w:val="000000" w:themeColor="text1"/>
          <w:sz w:val="20"/>
          <w:szCs w:val="20"/>
        </w:rPr>
        <w:t>5</w:t>
      </w:r>
      <w:r w:rsidR="002B42B0" w:rsidRPr="00663006">
        <w:rPr>
          <w:color w:val="000000" w:themeColor="text1"/>
          <w:sz w:val="20"/>
          <w:szCs w:val="20"/>
          <w:lang w:val="it-IT"/>
        </w:rPr>
        <w:fldChar w:fldCharType="end"/>
      </w:r>
      <w:r w:rsidRPr="00663006">
        <w:rPr>
          <w:color w:val="000000" w:themeColor="text1"/>
          <w:sz w:val="20"/>
          <w:szCs w:val="20"/>
        </w:rPr>
        <w:t>: Povprečne vrednosti prvega sklopa vprašanj, ki se navezujejo na organizacijski proces in možnosti za optimizacijo l</w:t>
      </w:r>
      <w:r w:rsidR="004A46CF">
        <w:rPr>
          <w:color w:val="000000" w:themeColor="text1"/>
          <w:sz w:val="20"/>
          <w:szCs w:val="20"/>
        </w:rPr>
        <w:t>e-</w:t>
      </w:r>
      <w:r w:rsidRPr="00663006">
        <w:rPr>
          <w:color w:val="000000" w:themeColor="text1"/>
          <w:sz w:val="20"/>
          <w:szCs w:val="20"/>
        </w:rPr>
        <w:t xml:space="preserve"> tega</w:t>
      </w:r>
    </w:p>
    <w:p w14:paraId="6745BF50" w14:textId="77777777" w:rsidR="009F02CE" w:rsidRPr="009F02CE" w:rsidRDefault="009F02CE" w:rsidP="009F02CE"/>
    <w:p w14:paraId="5860CFA7" w14:textId="64E308EC" w:rsidR="004F424A" w:rsidRDefault="004426A6" w:rsidP="00663006">
      <w:pPr>
        <w:keepNext/>
        <w:jc w:val="center"/>
      </w:pPr>
      <w:r>
        <w:rPr>
          <w:noProof/>
          <w:lang w:eastAsia="sl-SI"/>
        </w:rPr>
        <w:drawing>
          <wp:inline distT="0" distB="0" distL="0" distR="0" wp14:anchorId="74DA3CCB" wp14:editId="4DB80E1F">
            <wp:extent cx="5724525" cy="4181475"/>
            <wp:effectExtent l="0" t="0" r="9525" b="9525"/>
            <wp:docPr id="16" name="Grafikon 16">
              <a:extLst xmlns:a="http://schemas.openxmlformats.org/drawingml/2006/main">
                <a:ext uri="{FF2B5EF4-FFF2-40B4-BE49-F238E27FC236}">
                  <a16:creationId xmlns:a16="http://schemas.microsoft.com/office/drawing/2014/main" id="{36F24985-2260-4984-AE9E-92B5EE42E3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50B0CD7" w14:textId="0AA14ACB" w:rsidR="00A92B45" w:rsidRPr="00663006" w:rsidRDefault="004F424A" w:rsidP="00663006">
      <w:pPr>
        <w:pStyle w:val="Napis"/>
        <w:jc w:val="center"/>
        <w:rPr>
          <w:color w:val="auto"/>
          <w:sz w:val="20"/>
          <w:szCs w:val="20"/>
        </w:rPr>
      </w:pPr>
      <w:r w:rsidRPr="00663006">
        <w:rPr>
          <w:color w:val="auto"/>
          <w:sz w:val="20"/>
          <w:szCs w:val="20"/>
        </w:rPr>
        <w:t xml:space="preserve">Graf </w:t>
      </w:r>
      <w:r w:rsidR="00803EAA" w:rsidRPr="00663006">
        <w:rPr>
          <w:color w:val="auto"/>
          <w:sz w:val="20"/>
          <w:szCs w:val="20"/>
        </w:rPr>
        <w:fldChar w:fldCharType="begin"/>
      </w:r>
      <w:r w:rsidR="00803EAA" w:rsidRPr="00663006">
        <w:rPr>
          <w:color w:val="auto"/>
          <w:sz w:val="20"/>
          <w:szCs w:val="20"/>
        </w:rPr>
        <w:instrText xml:space="preserve"> SEQ Graf \* ARABIC </w:instrText>
      </w:r>
      <w:r w:rsidR="00803EAA" w:rsidRPr="00663006">
        <w:rPr>
          <w:color w:val="auto"/>
          <w:sz w:val="20"/>
          <w:szCs w:val="20"/>
        </w:rPr>
        <w:fldChar w:fldCharType="separate"/>
      </w:r>
      <w:r w:rsidR="00790654">
        <w:rPr>
          <w:noProof/>
          <w:color w:val="auto"/>
          <w:sz w:val="20"/>
          <w:szCs w:val="20"/>
        </w:rPr>
        <w:t>4</w:t>
      </w:r>
      <w:r w:rsidR="00803EAA" w:rsidRPr="00663006">
        <w:rPr>
          <w:noProof/>
          <w:color w:val="auto"/>
          <w:sz w:val="20"/>
          <w:szCs w:val="20"/>
        </w:rPr>
        <w:fldChar w:fldCharType="end"/>
      </w:r>
      <w:r w:rsidRPr="00663006">
        <w:rPr>
          <w:color w:val="auto"/>
          <w:sz w:val="20"/>
          <w:szCs w:val="20"/>
        </w:rPr>
        <w:t>: Grafični prikaz povprečij</w:t>
      </w:r>
      <w:r w:rsidR="00CC1BD9" w:rsidRPr="00663006">
        <w:rPr>
          <w:color w:val="auto"/>
          <w:sz w:val="20"/>
          <w:szCs w:val="20"/>
        </w:rPr>
        <w:t xml:space="preserve"> </w:t>
      </w:r>
      <w:r w:rsidRPr="00663006">
        <w:rPr>
          <w:color w:val="auto"/>
          <w:sz w:val="20"/>
          <w:szCs w:val="20"/>
        </w:rPr>
        <w:t>prvega sklopa vprašanj, ki se nanaša na organizacijski proces in možnosti za optimizacijo</w:t>
      </w:r>
      <w:r w:rsidR="00BC30FB" w:rsidRPr="00663006">
        <w:rPr>
          <w:rFonts w:asciiTheme="minorHAnsi" w:hAnsiTheme="minorHAnsi" w:cstheme="minorHAnsi"/>
          <w:color w:val="auto"/>
          <w:sz w:val="20"/>
          <w:szCs w:val="20"/>
        </w:rPr>
        <w:fldChar w:fldCharType="begin"/>
      </w:r>
      <w:r w:rsidR="00BC30FB" w:rsidRPr="00663006">
        <w:rPr>
          <w:rFonts w:asciiTheme="minorHAnsi" w:hAnsiTheme="minorHAnsi" w:cstheme="minorHAnsi"/>
          <w:color w:val="auto"/>
          <w:sz w:val="20"/>
          <w:szCs w:val="20"/>
        </w:rPr>
        <w:instrText xml:space="preserve"> INCLUDEPICTURE "https://gov-ankete.si/admin/survey/pChart/Cache/a61e60aa627e55cfc6e04313ea094689?1577631484" \* MERGEFORMATINET </w:instrText>
      </w:r>
      <w:r w:rsidR="00BC30FB" w:rsidRPr="00663006">
        <w:rPr>
          <w:rFonts w:asciiTheme="minorHAnsi" w:hAnsiTheme="minorHAnsi" w:cstheme="minorHAnsi"/>
          <w:color w:val="auto"/>
          <w:sz w:val="20"/>
          <w:szCs w:val="20"/>
        </w:rPr>
        <w:fldChar w:fldCharType="end"/>
      </w:r>
    </w:p>
    <w:p w14:paraId="63F85F68" w14:textId="77777777" w:rsidR="00B73BE2" w:rsidRDefault="00B73BE2" w:rsidP="00EA2C05">
      <w:pPr>
        <w:rPr>
          <w:rFonts w:asciiTheme="minorHAnsi" w:hAnsiTheme="minorHAnsi" w:cstheme="minorHAnsi"/>
        </w:rPr>
      </w:pPr>
    </w:p>
    <w:p w14:paraId="296C8679" w14:textId="77777777" w:rsidR="00DE3D8E" w:rsidRDefault="00DE3D8E" w:rsidP="00EA2C05">
      <w:pPr>
        <w:rPr>
          <w:rFonts w:asciiTheme="minorHAnsi" w:hAnsiTheme="minorHAnsi" w:cstheme="minorHAnsi"/>
        </w:rPr>
      </w:pPr>
    </w:p>
    <w:p w14:paraId="084B67F8" w14:textId="16290745" w:rsidR="009F02CE" w:rsidRPr="00441BB4" w:rsidRDefault="009F02CE" w:rsidP="00B156C2"/>
    <w:tbl>
      <w:tblPr>
        <w:tblStyle w:val="Navadnatabela1"/>
        <w:tblpPr w:leftFromText="141" w:rightFromText="141" w:vertAnchor="text" w:tblpXSpec="center" w:tblpY="1"/>
        <w:tblOverlap w:val="neve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5"/>
        <w:gridCol w:w="951"/>
        <w:gridCol w:w="1040"/>
        <w:gridCol w:w="1298"/>
        <w:gridCol w:w="1298"/>
      </w:tblGrid>
      <w:tr w:rsidR="009B02D3" w:rsidRPr="00441BB4" w14:paraId="290C3ACF" w14:textId="5A36EE66" w:rsidTr="006D361D">
        <w:trPr>
          <w:cnfStyle w:val="100000000000" w:firstRow="1" w:lastRow="0" w:firstColumn="0" w:lastColumn="0" w:oddVBand="0" w:evenVBand="0" w:oddHBand="0" w:evenHBand="0" w:firstRowFirstColumn="0" w:firstRowLastColumn="0" w:lastRowFirstColumn="0" w:lastRowLastColumn="0"/>
          <w:trHeight w:val="529"/>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6F67595" w14:textId="4EF8EA57" w:rsidR="009B02D3" w:rsidRPr="00A57F19" w:rsidRDefault="009B02D3" w:rsidP="007A5533">
            <w:pPr>
              <w:jc w:val="center"/>
              <w:rPr>
                <w:rFonts w:asciiTheme="minorHAnsi" w:hAnsiTheme="minorHAnsi" w:cstheme="minorHAnsi"/>
                <w:color w:val="000000"/>
                <w:sz w:val="20"/>
                <w:szCs w:val="20"/>
              </w:rPr>
            </w:pPr>
            <w:r>
              <w:rPr>
                <w:rFonts w:asciiTheme="minorHAnsi" w:hAnsiTheme="minorHAnsi" w:cstheme="minorHAnsi"/>
                <w:color w:val="000000"/>
                <w:sz w:val="20"/>
                <w:szCs w:val="20"/>
              </w:rPr>
              <w:lastRenderedPageBreak/>
              <w:t>Podvprašanja</w:t>
            </w:r>
          </w:p>
        </w:tc>
        <w:tc>
          <w:tcPr>
            <w:tcW w:w="0" w:type="auto"/>
            <w:vAlign w:val="center"/>
          </w:tcPr>
          <w:p w14:paraId="1E8D29F0" w14:textId="0D252365" w:rsidR="009B02D3" w:rsidRPr="00A57F19" w:rsidRDefault="009B02D3" w:rsidP="007A553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Število enot</w:t>
            </w:r>
          </w:p>
        </w:tc>
        <w:tc>
          <w:tcPr>
            <w:tcW w:w="0" w:type="auto"/>
            <w:vAlign w:val="center"/>
            <w:hideMark/>
          </w:tcPr>
          <w:p w14:paraId="2679833D" w14:textId="77777777" w:rsidR="009B02D3" w:rsidRDefault="009B02D3" w:rsidP="007A553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sz w:val="20"/>
                <w:szCs w:val="20"/>
              </w:rPr>
            </w:pPr>
            <w:r w:rsidRPr="00A57F19">
              <w:rPr>
                <w:rFonts w:asciiTheme="minorHAnsi" w:hAnsiTheme="minorHAnsi" w:cstheme="minorHAnsi"/>
                <w:color w:val="000000"/>
                <w:sz w:val="20"/>
                <w:szCs w:val="20"/>
              </w:rPr>
              <w:t>Povprečje</w:t>
            </w:r>
          </w:p>
          <w:p w14:paraId="48C0D730" w14:textId="51C9511E" w:rsidR="008E7696" w:rsidRPr="00A57F19" w:rsidRDefault="008E7696" w:rsidP="007A553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2020</w:t>
            </w:r>
          </w:p>
        </w:tc>
        <w:tc>
          <w:tcPr>
            <w:tcW w:w="0" w:type="auto"/>
            <w:vAlign w:val="center"/>
          </w:tcPr>
          <w:p w14:paraId="211A0DCD" w14:textId="0011E21E" w:rsidR="009B02D3" w:rsidRPr="00A57F19" w:rsidRDefault="009B02D3" w:rsidP="007A553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Primerjava 2018</w:t>
            </w:r>
          </w:p>
        </w:tc>
        <w:tc>
          <w:tcPr>
            <w:tcW w:w="0" w:type="auto"/>
            <w:vAlign w:val="center"/>
          </w:tcPr>
          <w:p w14:paraId="0864A2B7" w14:textId="1EEF73CA" w:rsidR="009B02D3" w:rsidRPr="00A57F19" w:rsidRDefault="009B02D3" w:rsidP="007A553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Primerjava 2019</w:t>
            </w:r>
          </w:p>
        </w:tc>
      </w:tr>
      <w:tr w:rsidR="009B02D3" w:rsidRPr="00441BB4" w14:paraId="59823D49" w14:textId="08632AA4" w:rsidTr="006D361D">
        <w:trPr>
          <w:cnfStyle w:val="000000100000" w:firstRow="0" w:lastRow="0" w:firstColumn="0" w:lastColumn="0" w:oddVBand="0" w:evenVBand="0" w:oddHBand="1" w:evenHBand="0" w:firstRowFirstColumn="0" w:firstRowLastColumn="0" w:lastRowFirstColumn="0" w:lastRowLastColumn="0"/>
          <w:trHeight w:val="770"/>
        </w:trPr>
        <w:tc>
          <w:tcPr>
            <w:cnfStyle w:val="001000000000" w:firstRow="0" w:lastRow="0" w:firstColumn="1" w:lastColumn="0" w:oddVBand="0" w:evenVBand="0" w:oddHBand="0" w:evenHBand="0" w:firstRowFirstColumn="0" w:firstRowLastColumn="0" w:lastRowFirstColumn="0" w:lastRowLastColumn="0"/>
            <w:tcW w:w="0" w:type="auto"/>
            <w:shd w:val="clear" w:color="auto" w:fill="FF8585"/>
            <w:vAlign w:val="center"/>
            <w:hideMark/>
          </w:tcPr>
          <w:p w14:paraId="01F75BAA" w14:textId="77777777" w:rsidR="009B02D3" w:rsidRPr="007F4B43" w:rsidRDefault="009B02D3" w:rsidP="007A5533">
            <w:pPr>
              <w:jc w:val="center"/>
              <w:rPr>
                <w:rFonts w:asciiTheme="minorHAnsi" w:hAnsiTheme="minorHAnsi" w:cstheme="minorHAnsi"/>
                <w:color w:val="000000"/>
                <w:sz w:val="20"/>
                <w:szCs w:val="20"/>
              </w:rPr>
            </w:pPr>
            <w:r w:rsidRPr="007F4B43">
              <w:rPr>
                <w:rFonts w:asciiTheme="minorHAnsi" w:hAnsiTheme="minorHAnsi" w:cstheme="minorHAnsi"/>
                <w:color w:val="000000"/>
                <w:sz w:val="20"/>
                <w:szCs w:val="20"/>
              </w:rPr>
              <w:t>Predloge za izboljšave dajemo vsi, ne le vodstvo.</w:t>
            </w:r>
          </w:p>
        </w:tc>
        <w:tc>
          <w:tcPr>
            <w:tcW w:w="0" w:type="auto"/>
            <w:shd w:val="clear" w:color="auto" w:fill="FF8585"/>
            <w:vAlign w:val="center"/>
          </w:tcPr>
          <w:p w14:paraId="4682AFD2" w14:textId="70CDF276" w:rsidR="009B02D3" w:rsidRPr="00A57F19" w:rsidRDefault="009B02D3" w:rsidP="007A553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32</w:t>
            </w:r>
          </w:p>
        </w:tc>
        <w:tc>
          <w:tcPr>
            <w:tcW w:w="0" w:type="auto"/>
            <w:shd w:val="clear" w:color="auto" w:fill="FF8585"/>
            <w:noWrap/>
            <w:vAlign w:val="center"/>
          </w:tcPr>
          <w:p w14:paraId="77217494" w14:textId="69B3AC6A" w:rsidR="009B02D3" w:rsidRPr="00A57F19" w:rsidRDefault="009B02D3" w:rsidP="007A553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3,0</w:t>
            </w:r>
          </w:p>
        </w:tc>
        <w:tc>
          <w:tcPr>
            <w:tcW w:w="0" w:type="auto"/>
            <w:shd w:val="clear" w:color="auto" w:fill="FF8585"/>
            <w:vAlign w:val="center"/>
          </w:tcPr>
          <w:p w14:paraId="1CB0B871" w14:textId="02A36378" w:rsidR="009B02D3" w:rsidRDefault="009B02D3" w:rsidP="007A553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w:t>
            </w:r>
            <w:r w:rsidRPr="00CC6835">
              <w:rPr>
                <w:rFonts w:asciiTheme="minorHAnsi" w:hAnsiTheme="minorHAnsi" w:cstheme="minorHAnsi"/>
                <w:color w:val="000000" w:themeColor="text1"/>
                <w:sz w:val="20"/>
                <w:szCs w:val="20"/>
              </w:rPr>
              <w:t>2</w:t>
            </w:r>
          </w:p>
        </w:tc>
        <w:tc>
          <w:tcPr>
            <w:tcW w:w="0" w:type="auto"/>
            <w:shd w:val="clear" w:color="auto" w:fill="FF8585"/>
            <w:vAlign w:val="center"/>
          </w:tcPr>
          <w:p w14:paraId="5F6779FE" w14:textId="4DE97D59" w:rsidR="009B02D3" w:rsidRDefault="009B02D3" w:rsidP="007A553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0,1</w:t>
            </w:r>
          </w:p>
        </w:tc>
      </w:tr>
      <w:tr w:rsidR="009B02D3" w:rsidRPr="00441BB4" w14:paraId="28E4580B" w14:textId="766DD7E1" w:rsidTr="006D361D">
        <w:trPr>
          <w:trHeight w:val="1240"/>
        </w:trPr>
        <w:tc>
          <w:tcPr>
            <w:cnfStyle w:val="001000000000" w:firstRow="0" w:lastRow="0" w:firstColumn="1" w:lastColumn="0" w:oddVBand="0" w:evenVBand="0" w:oddHBand="0" w:evenHBand="0" w:firstRowFirstColumn="0" w:firstRowLastColumn="0" w:lastRowFirstColumn="0" w:lastRowLastColumn="0"/>
            <w:tcW w:w="0" w:type="auto"/>
            <w:shd w:val="clear" w:color="auto" w:fill="9CC2E5" w:themeFill="accent5" w:themeFillTint="99"/>
            <w:vAlign w:val="center"/>
            <w:hideMark/>
          </w:tcPr>
          <w:p w14:paraId="30FD8772" w14:textId="77777777" w:rsidR="009B02D3" w:rsidRPr="007F4B43" w:rsidRDefault="009B02D3" w:rsidP="007A5533">
            <w:pPr>
              <w:jc w:val="center"/>
              <w:rPr>
                <w:rFonts w:asciiTheme="minorHAnsi" w:hAnsiTheme="minorHAnsi" w:cstheme="minorHAnsi"/>
                <w:color w:val="000000"/>
                <w:sz w:val="20"/>
                <w:szCs w:val="20"/>
              </w:rPr>
            </w:pPr>
            <w:r w:rsidRPr="007F4B43">
              <w:rPr>
                <w:rFonts w:asciiTheme="minorHAnsi" w:hAnsiTheme="minorHAnsi" w:cstheme="minorHAnsi"/>
                <w:color w:val="000000"/>
                <w:sz w:val="20"/>
                <w:szCs w:val="20"/>
              </w:rPr>
              <w:t>Predlogi za izboljšave se celovito presojajo in (vsaj v določeni meri) tudi upoštevajo.</w:t>
            </w:r>
          </w:p>
        </w:tc>
        <w:tc>
          <w:tcPr>
            <w:tcW w:w="0" w:type="auto"/>
            <w:shd w:val="clear" w:color="auto" w:fill="9CC2E5" w:themeFill="accent5" w:themeFillTint="99"/>
            <w:vAlign w:val="center"/>
          </w:tcPr>
          <w:p w14:paraId="203930FC" w14:textId="2D8964ED" w:rsidR="009B02D3" w:rsidRPr="00A57F19" w:rsidRDefault="009B02D3" w:rsidP="007A553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32</w:t>
            </w:r>
          </w:p>
        </w:tc>
        <w:tc>
          <w:tcPr>
            <w:tcW w:w="0" w:type="auto"/>
            <w:shd w:val="clear" w:color="auto" w:fill="9CC2E5" w:themeFill="accent5" w:themeFillTint="99"/>
            <w:noWrap/>
            <w:vAlign w:val="center"/>
          </w:tcPr>
          <w:p w14:paraId="513CE9DB" w14:textId="361C1B8E" w:rsidR="009B02D3" w:rsidRPr="00A57F19" w:rsidRDefault="009B02D3" w:rsidP="007A553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2,7</w:t>
            </w:r>
          </w:p>
        </w:tc>
        <w:tc>
          <w:tcPr>
            <w:tcW w:w="0" w:type="auto"/>
            <w:shd w:val="clear" w:color="auto" w:fill="9CC2E5" w:themeFill="accent5" w:themeFillTint="99"/>
            <w:vAlign w:val="center"/>
          </w:tcPr>
          <w:p w14:paraId="039E672E" w14:textId="5672950F" w:rsidR="009B02D3" w:rsidRDefault="009B02D3" w:rsidP="007A553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005BDF">
              <w:rPr>
                <w:rFonts w:asciiTheme="minorHAnsi" w:hAnsiTheme="minorHAnsi" w:cstheme="minorHAnsi"/>
                <w:color w:val="70AD47" w:themeColor="accent6"/>
                <w:sz w:val="20"/>
                <w:szCs w:val="20"/>
              </w:rPr>
              <w:t>↑</w:t>
            </w:r>
            <w:r w:rsidRPr="00005BDF">
              <w:rPr>
                <w:rFonts w:asciiTheme="minorHAnsi" w:hAnsiTheme="minorHAnsi" w:cstheme="minorHAnsi"/>
                <w:sz w:val="20"/>
                <w:szCs w:val="20"/>
              </w:rPr>
              <w:t>0,</w:t>
            </w:r>
            <w:r>
              <w:rPr>
                <w:rFonts w:asciiTheme="minorHAnsi" w:hAnsiTheme="minorHAnsi" w:cstheme="minorHAnsi"/>
                <w:sz w:val="20"/>
                <w:szCs w:val="20"/>
              </w:rPr>
              <w:t>1</w:t>
            </w:r>
          </w:p>
        </w:tc>
        <w:tc>
          <w:tcPr>
            <w:tcW w:w="0" w:type="auto"/>
            <w:shd w:val="clear" w:color="auto" w:fill="9CC2E5" w:themeFill="accent5" w:themeFillTint="99"/>
            <w:vAlign w:val="center"/>
          </w:tcPr>
          <w:p w14:paraId="6EFFC2C1" w14:textId="3941602D" w:rsidR="009B02D3" w:rsidRDefault="009B02D3" w:rsidP="007A553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005BDF">
              <w:rPr>
                <w:rFonts w:asciiTheme="minorHAnsi" w:hAnsiTheme="minorHAnsi" w:cstheme="minorHAnsi"/>
                <w:color w:val="70AD47" w:themeColor="accent6"/>
                <w:sz w:val="20"/>
                <w:szCs w:val="20"/>
              </w:rPr>
              <w:t>↑</w:t>
            </w:r>
            <w:r w:rsidRPr="00005BDF">
              <w:rPr>
                <w:rFonts w:asciiTheme="minorHAnsi" w:hAnsiTheme="minorHAnsi" w:cstheme="minorHAnsi"/>
                <w:sz w:val="20"/>
                <w:szCs w:val="20"/>
              </w:rPr>
              <w:t>0,</w:t>
            </w:r>
            <w:r>
              <w:rPr>
                <w:rFonts w:asciiTheme="minorHAnsi" w:hAnsiTheme="minorHAnsi" w:cstheme="minorHAnsi"/>
                <w:sz w:val="20"/>
                <w:szCs w:val="20"/>
              </w:rPr>
              <w:t>1</w:t>
            </w:r>
          </w:p>
        </w:tc>
      </w:tr>
      <w:tr w:rsidR="009B02D3" w:rsidRPr="00441BB4" w14:paraId="361424F7" w14:textId="66C5F5D8" w:rsidTr="006D361D">
        <w:trPr>
          <w:cnfStyle w:val="000000100000" w:firstRow="0" w:lastRow="0" w:firstColumn="0" w:lastColumn="0" w:oddVBand="0" w:evenVBand="0" w:oddHBand="1" w:evenHBand="0" w:firstRowFirstColumn="0" w:firstRowLastColumn="0" w:lastRowFirstColumn="0" w:lastRowLastColumn="0"/>
          <w:trHeight w:val="1240"/>
        </w:trPr>
        <w:tc>
          <w:tcPr>
            <w:cnfStyle w:val="001000000000" w:firstRow="0" w:lastRow="0" w:firstColumn="1" w:lastColumn="0" w:oddVBand="0" w:evenVBand="0" w:oddHBand="0" w:evenHBand="0" w:firstRowFirstColumn="0" w:firstRowLastColumn="0" w:lastRowFirstColumn="0" w:lastRowLastColumn="0"/>
            <w:tcW w:w="0" w:type="auto"/>
            <w:shd w:val="clear" w:color="auto" w:fill="FF8585"/>
            <w:vAlign w:val="center"/>
            <w:hideMark/>
          </w:tcPr>
          <w:p w14:paraId="2C311C66" w14:textId="77777777" w:rsidR="009B02D3" w:rsidRPr="00A57F19" w:rsidRDefault="009B02D3" w:rsidP="007A5533">
            <w:pPr>
              <w:jc w:val="center"/>
              <w:rPr>
                <w:rFonts w:asciiTheme="minorHAnsi" w:hAnsiTheme="minorHAnsi" w:cstheme="minorHAnsi"/>
                <w:color w:val="000000"/>
                <w:sz w:val="20"/>
                <w:szCs w:val="20"/>
              </w:rPr>
            </w:pPr>
            <w:r w:rsidRPr="00A57F19">
              <w:rPr>
                <w:rFonts w:asciiTheme="minorHAnsi" w:hAnsiTheme="minorHAnsi" w:cstheme="minorHAnsi"/>
                <w:color w:val="000000"/>
                <w:sz w:val="20"/>
                <w:szCs w:val="20"/>
              </w:rPr>
              <w:t>Zaposleni lahko preizkušamo nove ideje, tudi kadar obstaja možnost neuspeha. Napake so dopustne.</w:t>
            </w:r>
          </w:p>
        </w:tc>
        <w:tc>
          <w:tcPr>
            <w:tcW w:w="0" w:type="auto"/>
            <w:shd w:val="clear" w:color="auto" w:fill="FF8585"/>
            <w:vAlign w:val="center"/>
          </w:tcPr>
          <w:p w14:paraId="01D9BE2B" w14:textId="74558097" w:rsidR="009B02D3" w:rsidRPr="00A57F19" w:rsidRDefault="009B02D3" w:rsidP="007A553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32</w:t>
            </w:r>
          </w:p>
        </w:tc>
        <w:tc>
          <w:tcPr>
            <w:tcW w:w="0" w:type="auto"/>
            <w:shd w:val="clear" w:color="auto" w:fill="FF8585"/>
            <w:noWrap/>
            <w:vAlign w:val="center"/>
          </w:tcPr>
          <w:p w14:paraId="35C08752" w14:textId="7CFA03B9" w:rsidR="009B02D3" w:rsidRPr="00A57F19" w:rsidRDefault="009B02D3" w:rsidP="007A553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2,6</w:t>
            </w:r>
          </w:p>
        </w:tc>
        <w:tc>
          <w:tcPr>
            <w:tcW w:w="0" w:type="auto"/>
            <w:shd w:val="clear" w:color="auto" w:fill="FF8585"/>
            <w:vAlign w:val="center"/>
          </w:tcPr>
          <w:p w14:paraId="44858CA3" w14:textId="30C5E255" w:rsidR="009B02D3" w:rsidRDefault="009B02D3" w:rsidP="007A553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005BDF">
              <w:rPr>
                <w:rFonts w:asciiTheme="minorHAnsi" w:hAnsiTheme="minorHAnsi" w:cstheme="minorHAnsi"/>
                <w:color w:val="70AD47" w:themeColor="accent6"/>
                <w:sz w:val="20"/>
                <w:szCs w:val="20"/>
              </w:rPr>
              <w:t>↑</w:t>
            </w:r>
            <w:r w:rsidRPr="00005BDF">
              <w:rPr>
                <w:rFonts w:asciiTheme="minorHAnsi" w:hAnsiTheme="minorHAnsi" w:cstheme="minorHAnsi"/>
                <w:sz w:val="20"/>
                <w:szCs w:val="20"/>
              </w:rPr>
              <w:t>0,</w:t>
            </w:r>
            <w:r>
              <w:rPr>
                <w:rFonts w:asciiTheme="minorHAnsi" w:hAnsiTheme="minorHAnsi" w:cstheme="minorHAnsi"/>
                <w:sz w:val="20"/>
                <w:szCs w:val="20"/>
              </w:rPr>
              <w:t>2</w:t>
            </w:r>
          </w:p>
        </w:tc>
        <w:tc>
          <w:tcPr>
            <w:tcW w:w="0" w:type="auto"/>
            <w:shd w:val="clear" w:color="auto" w:fill="FF8585"/>
            <w:vAlign w:val="center"/>
          </w:tcPr>
          <w:p w14:paraId="53754EE3" w14:textId="1C1378CA" w:rsidR="009B02D3" w:rsidRDefault="009B02D3" w:rsidP="007A553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005BDF">
              <w:rPr>
                <w:rFonts w:asciiTheme="minorHAnsi" w:hAnsiTheme="minorHAnsi" w:cstheme="minorHAnsi"/>
                <w:color w:val="70AD47" w:themeColor="accent6"/>
                <w:sz w:val="20"/>
                <w:szCs w:val="20"/>
              </w:rPr>
              <w:t>↑</w:t>
            </w:r>
            <w:r w:rsidRPr="00005BDF">
              <w:rPr>
                <w:rFonts w:asciiTheme="minorHAnsi" w:hAnsiTheme="minorHAnsi" w:cstheme="minorHAnsi"/>
                <w:sz w:val="20"/>
                <w:szCs w:val="20"/>
              </w:rPr>
              <w:t>0,</w:t>
            </w:r>
            <w:r>
              <w:rPr>
                <w:rFonts w:asciiTheme="minorHAnsi" w:hAnsiTheme="minorHAnsi" w:cstheme="minorHAnsi"/>
                <w:sz w:val="20"/>
                <w:szCs w:val="20"/>
              </w:rPr>
              <w:t>1</w:t>
            </w:r>
          </w:p>
        </w:tc>
      </w:tr>
      <w:tr w:rsidR="009B02D3" w:rsidRPr="00441BB4" w14:paraId="6A4715C8" w14:textId="1F5FCBBE" w:rsidTr="006D361D">
        <w:trPr>
          <w:trHeight w:val="1034"/>
        </w:trPr>
        <w:tc>
          <w:tcPr>
            <w:cnfStyle w:val="001000000000" w:firstRow="0" w:lastRow="0" w:firstColumn="1" w:lastColumn="0" w:oddVBand="0" w:evenVBand="0" w:oddHBand="0" w:evenHBand="0" w:firstRowFirstColumn="0" w:firstRowLastColumn="0" w:lastRowFirstColumn="0" w:lastRowLastColumn="0"/>
            <w:tcW w:w="0" w:type="auto"/>
            <w:shd w:val="clear" w:color="auto" w:fill="9CC2E5" w:themeFill="accent5" w:themeFillTint="99"/>
            <w:vAlign w:val="center"/>
            <w:hideMark/>
          </w:tcPr>
          <w:p w14:paraId="49EE0478" w14:textId="77777777" w:rsidR="009B02D3" w:rsidRPr="00A57F19" w:rsidRDefault="009B02D3" w:rsidP="007A5533">
            <w:pPr>
              <w:jc w:val="center"/>
              <w:rPr>
                <w:rFonts w:asciiTheme="minorHAnsi" w:hAnsiTheme="minorHAnsi" w:cstheme="minorHAnsi"/>
                <w:color w:val="000000"/>
                <w:sz w:val="20"/>
                <w:szCs w:val="20"/>
              </w:rPr>
            </w:pPr>
            <w:r w:rsidRPr="00A57F19">
              <w:rPr>
                <w:rFonts w:asciiTheme="minorHAnsi" w:hAnsiTheme="minorHAnsi" w:cstheme="minorHAnsi"/>
                <w:color w:val="000000"/>
                <w:sz w:val="20"/>
                <w:szCs w:val="20"/>
              </w:rPr>
              <w:t>Najvišje vodstvo podpira in spodbuja uvajanje sprememb in eksperimentiranje.</w:t>
            </w:r>
          </w:p>
        </w:tc>
        <w:tc>
          <w:tcPr>
            <w:tcW w:w="0" w:type="auto"/>
            <w:shd w:val="clear" w:color="auto" w:fill="9CC2E5" w:themeFill="accent5" w:themeFillTint="99"/>
            <w:vAlign w:val="center"/>
          </w:tcPr>
          <w:p w14:paraId="750C8333" w14:textId="36FB349C" w:rsidR="009B02D3" w:rsidRPr="00A57F19" w:rsidRDefault="009B02D3" w:rsidP="007A553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32</w:t>
            </w:r>
          </w:p>
        </w:tc>
        <w:tc>
          <w:tcPr>
            <w:tcW w:w="0" w:type="auto"/>
            <w:shd w:val="clear" w:color="auto" w:fill="9CC2E5" w:themeFill="accent5" w:themeFillTint="99"/>
            <w:noWrap/>
            <w:vAlign w:val="center"/>
          </w:tcPr>
          <w:p w14:paraId="1709B3E5" w14:textId="2375292E" w:rsidR="009B02D3" w:rsidRPr="00A57F19" w:rsidRDefault="009B02D3" w:rsidP="007A553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2,7</w:t>
            </w:r>
          </w:p>
        </w:tc>
        <w:tc>
          <w:tcPr>
            <w:tcW w:w="0" w:type="auto"/>
            <w:shd w:val="clear" w:color="auto" w:fill="9CC2E5" w:themeFill="accent5" w:themeFillTint="99"/>
            <w:vAlign w:val="center"/>
          </w:tcPr>
          <w:p w14:paraId="70775CD4" w14:textId="3288A422" w:rsidR="009B02D3" w:rsidRDefault="009B02D3" w:rsidP="007A553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w:t>
            </w:r>
          </w:p>
        </w:tc>
        <w:tc>
          <w:tcPr>
            <w:tcW w:w="0" w:type="auto"/>
            <w:shd w:val="clear" w:color="auto" w:fill="9CC2E5" w:themeFill="accent5" w:themeFillTint="99"/>
            <w:vAlign w:val="center"/>
          </w:tcPr>
          <w:p w14:paraId="3917FCE2" w14:textId="3CD5A939" w:rsidR="009B02D3" w:rsidRDefault="009B02D3" w:rsidP="007A553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005BDF">
              <w:rPr>
                <w:rFonts w:asciiTheme="minorHAnsi" w:hAnsiTheme="minorHAnsi" w:cstheme="minorHAnsi"/>
                <w:color w:val="70AD47" w:themeColor="accent6"/>
                <w:sz w:val="20"/>
                <w:szCs w:val="20"/>
              </w:rPr>
              <w:t>↑</w:t>
            </w:r>
            <w:r w:rsidRPr="00005BDF">
              <w:rPr>
                <w:rFonts w:asciiTheme="minorHAnsi" w:hAnsiTheme="minorHAnsi" w:cstheme="minorHAnsi"/>
                <w:sz w:val="20"/>
                <w:szCs w:val="20"/>
              </w:rPr>
              <w:t>0,</w:t>
            </w:r>
            <w:r>
              <w:rPr>
                <w:rFonts w:asciiTheme="minorHAnsi" w:hAnsiTheme="minorHAnsi" w:cstheme="minorHAnsi"/>
                <w:sz w:val="20"/>
                <w:szCs w:val="20"/>
              </w:rPr>
              <w:t>3</w:t>
            </w:r>
          </w:p>
        </w:tc>
      </w:tr>
      <w:tr w:rsidR="009B02D3" w:rsidRPr="00441BB4" w14:paraId="0CA2AC5A" w14:textId="77777777" w:rsidTr="006D361D">
        <w:trPr>
          <w:cnfStyle w:val="000000100000" w:firstRow="0" w:lastRow="0" w:firstColumn="0" w:lastColumn="0" w:oddVBand="0" w:evenVBand="0" w:oddHBand="1" w:evenHBand="0" w:firstRowFirstColumn="0" w:firstRowLastColumn="0" w:lastRowFirstColumn="0" w:lastRowLastColumn="0"/>
          <w:trHeight w:val="1034"/>
        </w:trPr>
        <w:tc>
          <w:tcPr>
            <w:cnfStyle w:val="001000000000" w:firstRow="0" w:lastRow="0" w:firstColumn="1" w:lastColumn="0" w:oddVBand="0" w:evenVBand="0" w:oddHBand="0" w:evenHBand="0" w:firstRowFirstColumn="0" w:firstRowLastColumn="0" w:lastRowFirstColumn="0" w:lastRowLastColumn="0"/>
            <w:tcW w:w="0" w:type="auto"/>
            <w:shd w:val="clear" w:color="auto" w:fill="9CC2E5" w:themeFill="accent5" w:themeFillTint="99"/>
            <w:vAlign w:val="center"/>
          </w:tcPr>
          <w:p w14:paraId="1327B708" w14:textId="5CDBA8CC" w:rsidR="009B02D3" w:rsidRPr="009B02D3" w:rsidRDefault="009B02D3" w:rsidP="009B02D3">
            <w:pPr>
              <w:jc w:val="center"/>
              <w:rPr>
                <w:rFonts w:asciiTheme="minorHAnsi" w:hAnsiTheme="minorHAnsi" w:cstheme="minorHAnsi"/>
                <w:color w:val="000000" w:themeColor="text1"/>
                <w:sz w:val="20"/>
                <w:szCs w:val="20"/>
              </w:rPr>
            </w:pPr>
            <w:r w:rsidRPr="009B02D3">
              <w:rPr>
                <w:rFonts w:asciiTheme="minorHAnsi" w:hAnsiTheme="minorHAnsi" w:cstheme="minorHAnsi"/>
                <w:color w:val="000000" w:themeColor="text1"/>
                <w:sz w:val="20"/>
                <w:szCs w:val="20"/>
              </w:rPr>
              <w:t>Vodstvo spodbuja zaposlene, da se udeležujejo razprav o inovativnih pristopih v javnem sektorju.</w:t>
            </w:r>
          </w:p>
          <w:p w14:paraId="3AF47559" w14:textId="77777777" w:rsidR="009B02D3" w:rsidRPr="009B02D3" w:rsidRDefault="009B02D3" w:rsidP="009B02D3">
            <w:pPr>
              <w:jc w:val="center"/>
              <w:rPr>
                <w:rFonts w:asciiTheme="minorHAnsi" w:hAnsiTheme="minorHAnsi" w:cstheme="minorHAnsi"/>
                <w:color w:val="000000" w:themeColor="text1"/>
                <w:sz w:val="20"/>
                <w:szCs w:val="20"/>
              </w:rPr>
            </w:pPr>
          </w:p>
        </w:tc>
        <w:tc>
          <w:tcPr>
            <w:tcW w:w="0" w:type="auto"/>
            <w:shd w:val="clear" w:color="auto" w:fill="9CC2E5" w:themeFill="accent5" w:themeFillTint="99"/>
            <w:vAlign w:val="center"/>
          </w:tcPr>
          <w:p w14:paraId="4F46BDE9" w14:textId="4D4AD913" w:rsidR="009B02D3" w:rsidRPr="009B02D3" w:rsidRDefault="009B02D3" w:rsidP="009B02D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9B02D3">
              <w:rPr>
                <w:rFonts w:asciiTheme="minorHAnsi" w:hAnsiTheme="minorHAnsi" w:cstheme="minorHAnsi"/>
                <w:color w:val="000000" w:themeColor="text1"/>
                <w:sz w:val="20"/>
                <w:szCs w:val="20"/>
              </w:rPr>
              <w:t>32</w:t>
            </w:r>
          </w:p>
        </w:tc>
        <w:tc>
          <w:tcPr>
            <w:tcW w:w="0" w:type="auto"/>
            <w:shd w:val="clear" w:color="auto" w:fill="9CC2E5" w:themeFill="accent5" w:themeFillTint="99"/>
            <w:noWrap/>
            <w:vAlign w:val="center"/>
          </w:tcPr>
          <w:p w14:paraId="67F060AB" w14:textId="01066AF9" w:rsidR="009B02D3" w:rsidRPr="009B02D3" w:rsidRDefault="009B02D3" w:rsidP="009B02D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9B02D3">
              <w:rPr>
                <w:rFonts w:asciiTheme="minorHAnsi" w:hAnsiTheme="minorHAnsi" w:cstheme="minorHAnsi"/>
                <w:color w:val="000000" w:themeColor="text1"/>
                <w:sz w:val="20"/>
                <w:szCs w:val="20"/>
              </w:rPr>
              <w:t>2,6</w:t>
            </w:r>
          </w:p>
        </w:tc>
        <w:tc>
          <w:tcPr>
            <w:tcW w:w="0" w:type="auto"/>
            <w:shd w:val="clear" w:color="auto" w:fill="9CC2E5" w:themeFill="accent5" w:themeFillTint="99"/>
            <w:vAlign w:val="center"/>
          </w:tcPr>
          <w:p w14:paraId="0BB975D6" w14:textId="0DC5B506" w:rsidR="009B02D3" w:rsidRPr="009B02D3" w:rsidRDefault="009B02D3" w:rsidP="009B02D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9B02D3">
              <w:rPr>
                <w:rFonts w:asciiTheme="minorHAnsi" w:hAnsiTheme="minorHAnsi" w:cstheme="minorHAnsi"/>
                <w:color w:val="000000" w:themeColor="text1"/>
                <w:sz w:val="20"/>
                <w:szCs w:val="20"/>
              </w:rPr>
              <w:t>/</w:t>
            </w:r>
          </w:p>
        </w:tc>
        <w:tc>
          <w:tcPr>
            <w:tcW w:w="0" w:type="auto"/>
            <w:shd w:val="clear" w:color="auto" w:fill="9CC2E5" w:themeFill="accent5" w:themeFillTint="99"/>
            <w:vAlign w:val="center"/>
          </w:tcPr>
          <w:p w14:paraId="64EA53EE" w14:textId="40240C56" w:rsidR="009B02D3" w:rsidRPr="009B02D3" w:rsidRDefault="009B02D3" w:rsidP="009B02D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9B02D3">
              <w:rPr>
                <w:rFonts w:asciiTheme="minorHAnsi" w:hAnsiTheme="minorHAnsi" w:cstheme="minorHAnsi"/>
                <w:color w:val="000000" w:themeColor="text1"/>
                <w:sz w:val="20"/>
                <w:szCs w:val="20"/>
              </w:rPr>
              <w:t>/</w:t>
            </w:r>
          </w:p>
        </w:tc>
      </w:tr>
    </w:tbl>
    <w:p w14:paraId="7774F885" w14:textId="665B62DF" w:rsidR="00D30AFD" w:rsidRDefault="005F744B" w:rsidP="007A5533">
      <w:pPr>
        <w:pStyle w:val="Napis"/>
        <w:jc w:val="center"/>
        <w:rPr>
          <w:color w:val="000000" w:themeColor="text1"/>
          <w:sz w:val="20"/>
          <w:szCs w:val="20"/>
        </w:rPr>
      </w:pPr>
      <w:r w:rsidRPr="007A5533">
        <w:rPr>
          <w:color w:val="000000" w:themeColor="text1"/>
          <w:sz w:val="20"/>
          <w:szCs w:val="20"/>
        </w:rPr>
        <w:t xml:space="preserve">Tabela </w:t>
      </w:r>
      <w:r w:rsidR="00803EAA" w:rsidRPr="007A5533">
        <w:rPr>
          <w:color w:val="000000" w:themeColor="text1"/>
          <w:sz w:val="20"/>
          <w:szCs w:val="20"/>
        </w:rPr>
        <w:fldChar w:fldCharType="begin"/>
      </w:r>
      <w:r w:rsidR="00803EAA" w:rsidRPr="007A5533">
        <w:rPr>
          <w:color w:val="000000" w:themeColor="text1"/>
          <w:sz w:val="20"/>
          <w:szCs w:val="20"/>
        </w:rPr>
        <w:instrText xml:space="preserve"> SEQ Tabela \* ARABIC </w:instrText>
      </w:r>
      <w:r w:rsidR="00803EAA" w:rsidRPr="007A5533">
        <w:rPr>
          <w:color w:val="000000" w:themeColor="text1"/>
          <w:sz w:val="20"/>
          <w:szCs w:val="20"/>
        </w:rPr>
        <w:fldChar w:fldCharType="separate"/>
      </w:r>
      <w:r w:rsidR="00790654">
        <w:rPr>
          <w:noProof/>
          <w:color w:val="000000" w:themeColor="text1"/>
          <w:sz w:val="20"/>
          <w:szCs w:val="20"/>
        </w:rPr>
        <w:t>6</w:t>
      </w:r>
      <w:r w:rsidR="00803EAA" w:rsidRPr="007A5533">
        <w:rPr>
          <w:noProof/>
          <w:color w:val="000000" w:themeColor="text1"/>
          <w:sz w:val="20"/>
          <w:szCs w:val="20"/>
        </w:rPr>
        <w:fldChar w:fldCharType="end"/>
      </w:r>
      <w:r w:rsidRPr="007A5533">
        <w:rPr>
          <w:color w:val="000000" w:themeColor="text1"/>
          <w:sz w:val="20"/>
          <w:szCs w:val="20"/>
        </w:rPr>
        <w:t>: Povprečne vrednosti drugega sklopa vprašanj, ki se nanaša na zaposlene in vodstvo organizacije glede njihovega odnosa do izboljšav in področja inovativnosti</w:t>
      </w:r>
    </w:p>
    <w:p w14:paraId="0D19BA87" w14:textId="77777777" w:rsidR="009F02CE" w:rsidRPr="009F02CE" w:rsidRDefault="009F02CE" w:rsidP="009F02CE"/>
    <w:p w14:paraId="0AE70532" w14:textId="77777777" w:rsidR="009F02CE" w:rsidRDefault="009F02CE" w:rsidP="009F02CE">
      <w:pPr>
        <w:keepNext/>
        <w:jc w:val="center"/>
      </w:pPr>
      <w:r>
        <w:rPr>
          <w:noProof/>
          <w:lang w:eastAsia="sl-SI"/>
        </w:rPr>
        <w:drawing>
          <wp:inline distT="0" distB="0" distL="0" distR="0" wp14:anchorId="4CCA8D4A" wp14:editId="33CC3A9C">
            <wp:extent cx="5667375" cy="3724275"/>
            <wp:effectExtent l="0" t="0" r="9525" b="9525"/>
            <wp:docPr id="17" name="Grafikon 17">
              <a:extLst xmlns:a="http://schemas.openxmlformats.org/drawingml/2006/main">
                <a:ext uri="{FF2B5EF4-FFF2-40B4-BE49-F238E27FC236}">
                  <a16:creationId xmlns:a16="http://schemas.microsoft.com/office/drawing/2014/main" id="{904F8CF1-6FE6-46D3-A3A3-34F8422BF9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2C100ED" w14:textId="25E9FD79" w:rsidR="009F02CE" w:rsidRPr="009F02CE" w:rsidRDefault="009F02CE" w:rsidP="009F02CE">
      <w:pPr>
        <w:pStyle w:val="Napis"/>
        <w:jc w:val="center"/>
        <w:rPr>
          <w:color w:val="000000" w:themeColor="text1"/>
          <w:sz w:val="20"/>
          <w:szCs w:val="20"/>
        </w:rPr>
      </w:pPr>
      <w:r w:rsidRPr="009F02CE">
        <w:rPr>
          <w:color w:val="000000" w:themeColor="text1"/>
          <w:sz w:val="20"/>
          <w:szCs w:val="20"/>
        </w:rPr>
        <w:t xml:space="preserve">Graf </w:t>
      </w:r>
      <w:r w:rsidRPr="009F02CE">
        <w:rPr>
          <w:color w:val="000000" w:themeColor="text1"/>
          <w:sz w:val="20"/>
          <w:szCs w:val="20"/>
        </w:rPr>
        <w:fldChar w:fldCharType="begin"/>
      </w:r>
      <w:r w:rsidRPr="009F02CE">
        <w:rPr>
          <w:color w:val="000000" w:themeColor="text1"/>
          <w:sz w:val="20"/>
          <w:szCs w:val="20"/>
        </w:rPr>
        <w:instrText xml:space="preserve"> SEQ Graf \* ARABIC </w:instrText>
      </w:r>
      <w:r w:rsidRPr="009F02CE">
        <w:rPr>
          <w:color w:val="000000" w:themeColor="text1"/>
          <w:sz w:val="20"/>
          <w:szCs w:val="20"/>
        </w:rPr>
        <w:fldChar w:fldCharType="separate"/>
      </w:r>
      <w:r w:rsidR="00790654">
        <w:rPr>
          <w:noProof/>
          <w:color w:val="000000" w:themeColor="text1"/>
          <w:sz w:val="20"/>
          <w:szCs w:val="20"/>
        </w:rPr>
        <w:t>5</w:t>
      </w:r>
      <w:r w:rsidRPr="009F02CE">
        <w:rPr>
          <w:color w:val="000000" w:themeColor="text1"/>
          <w:sz w:val="20"/>
          <w:szCs w:val="20"/>
        </w:rPr>
        <w:fldChar w:fldCharType="end"/>
      </w:r>
      <w:r w:rsidRPr="009F02CE">
        <w:rPr>
          <w:color w:val="000000" w:themeColor="text1"/>
          <w:sz w:val="20"/>
          <w:szCs w:val="20"/>
        </w:rPr>
        <w:t>: Grafični prikaz povprečnih vrednosti drugega sklopa vprašanj, ki se nanaša na zaposlene in vodstvo organizacije glede njihovega odnosa do izboljšav in področja inovativnosti</w:t>
      </w:r>
    </w:p>
    <w:p w14:paraId="38A3C59F" w14:textId="77777777" w:rsidR="007A5533" w:rsidRPr="007A5533" w:rsidRDefault="007A5533" w:rsidP="007A5533"/>
    <w:p w14:paraId="5D6F0DEF" w14:textId="7A50D16C" w:rsidR="00A92B45" w:rsidRPr="0072711F" w:rsidRDefault="004707AA" w:rsidP="0072711F">
      <w:pPr>
        <w:pStyle w:val="Naslov2"/>
      </w:pPr>
      <w:bookmarkStart w:id="10" w:name="_Toc74299095"/>
      <w:r w:rsidRPr="0072711F">
        <w:lastRenderedPageBreak/>
        <w:t>Ministrstvo za javno upravo</w:t>
      </w:r>
      <w:bookmarkEnd w:id="10"/>
    </w:p>
    <w:p w14:paraId="08768157" w14:textId="77777777" w:rsidR="00E54344" w:rsidRPr="00441BB4" w:rsidRDefault="00E54344" w:rsidP="009F736B">
      <w:pPr>
        <w:rPr>
          <w:rFonts w:asciiTheme="minorHAnsi" w:hAnsiTheme="minorHAnsi" w:cstheme="minorHAnsi"/>
        </w:rPr>
      </w:pPr>
    </w:p>
    <w:tbl>
      <w:tblPr>
        <w:tblStyle w:val="Navadnatabela1"/>
        <w:tblW w:w="8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3E"/>
        <w:tblLook w:val="04A0" w:firstRow="1" w:lastRow="0" w:firstColumn="1" w:lastColumn="0" w:noHBand="0" w:noVBand="1"/>
      </w:tblPr>
      <w:tblGrid>
        <w:gridCol w:w="4531"/>
        <w:gridCol w:w="723"/>
        <w:gridCol w:w="1040"/>
        <w:gridCol w:w="1330"/>
        <w:gridCol w:w="1330"/>
      </w:tblGrid>
      <w:tr w:rsidR="009B02D3" w:rsidRPr="00441BB4" w14:paraId="33F71D70" w14:textId="77777777" w:rsidTr="006D361D">
        <w:trPr>
          <w:cnfStyle w:val="100000000000" w:firstRow="1" w:lastRow="0" w:firstColumn="0" w:lastColumn="0" w:oddVBand="0" w:evenVBand="0" w:oddHBand="0" w:evenHBand="0" w:firstRowFirstColumn="0" w:firstRowLastColumn="0" w:lastRowFirstColumn="0" w:lastRowLastColumn="0"/>
          <w:trHeight w:val="698"/>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vAlign w:val="center"/>
            <w:hideMark/>
          </w:tcPr>
          <w:p w14:paraId="5AD30AF9" w14:textId="77777777" w:rsidR="009B02D3" w:rsidRPr="00441BB4" w:rsidRDefault="009B02D3" w:rsidP="009673BF">
            <w:pPr>
              <w:jc w:val="center"/>
              <w:rPr>
                <w:rFonts w:asciiTheme="minorHAnsi" w:hAnsiTheme="minorHAnsi" w:cstheme="minorHAnsi"/>
                <w:color w:val="000000"/>
                <w:sz w:val="20"/>
                <w:szCs w:val="20"/>
                <w:lang w:eastAsia="sl-SI"/>
              </w:rPr>
            </w:pPr>
            <w:r w:rsidRPr="00441BB4">
              <w:rPr>
                <w:rFonts w:asciiTheme="minorHAnsi" w:hAnsiTheme="minorHAnsi" w:cstheme="minorHAnsi"/>
                <w:color w:val="000000"/>
                <w:sz w:val="20"/>
                <w:szCs w:val="20"/>
                <w:lang w:eastAsia="sl-SI"/>
              </w:rPr>
              <w:t>Podvprašanja</w:t>
            </w:r>
          </w:p>
        </w:tc>
        <w:tc>
          <w:tcPr>
            <w:tcW w:w="0" w:type="auto"/>
            <w:shd w:val="clear" w:color="auto" w:fill="FFFFFF" w:themeFill="background1"/>
            <w:vAlign w:val="center"/>
            <w:hideMark/>
          </w:tcPr>
          <w:p w14:paraId="6D58CD45" w14:textId="77777777" w:rsidR="009B02D3" w:rsidRPr="00441BB4" w:rsidRDefault="009B02D3" w:rsidP="009673B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441BB4">
              <w:rPr>
                <w:rFonts w:asciiTheme="minorHAnsi" w:hAnsiTheme="minorHAnsi" w:cstheme="minorHAnsi"/>
                <w:color w:val="000000"/>
                <w:sz w:val="20"/>
                <w:szCs w:val="20"/>
                <w:lang w:eastAsia="sl-SI"/>
              </w:rPr>
              <w:t>Št. enot</w:t>
            </w:r>
          </w:p>
        </w:tc>
        <w:tc>
          <w:tcPr>
            <w:tcW w:w="0" w:type="auto"/>
            <w:shd w:val="clear" w:color="auto" w:fill="FFFFFF" w:themeFill="background1"/>
            <w:vAlign w:val="center"/>
            <w:hideMark/>
          </w:tcPr>
          <w:p w14:paraId="48A62961" w14:textId="77777777" w:rsidR="009B02D3" w:rsidRDefault="009B02D3" w:rsidP="009673B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sz w:val="20"/>
                <w:szCs w:val="20"/>
                <w:lang w:eastAsia="sl-SI"/>
              </w:rPr>
            </w:pPr>
            <w:r w:rsidRPr="00441BB4">
              <w:rPr>
                <w:rFonts w:asciiTheme="minorHAnsi" w:hAnsiTheme="minorHAnsi" w:cstheme="minorHAnsi"/>
                <w:color w:val="000000"/>
                <w:sz w:val="20"/>
                <w:szCs w:val="20"/>
                <w:lang w:eastAsia="sl-SI"/>
              </w:rPr>
              <w:t>Povprečje</w:t>
            </w:r>
          </w:p>
          <w:p w14:paraId="02C7AF9B" w14:textId="449A4E7B" w:rsidR="008E7696" w:rsidRPr="00441BB4" w:rsidRDefault="008E7696" w:rsidP="009673B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2020</w:t>
            </w:r>
          </w:p>
        </w:tc>
        <w:tc>
          <w:tcPr>
            <w:tcW w:w="0" w:type="auto"/>
            <w:shd w:val="clear" w:color="auto" w:fill="FFFFFF" w:themeFill="background1"/>
            <w:vAlign w:val="center"/>
          </w:tcPr>
          <w:p w14:paraId="41A87133" w14:textId="77777777" w:rsidR="009B02D3" w:rsidRPr="00441BB4" w:rsidRDefault="009B02D3" w:rsidP="009673B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Primerjava 2018</w:t>
            </w:r>
          </w:p>
        </w:tc>
        <w:tc>
          <w:tcPr>
            <w:tcW w:w="0" w:type="auto"/>
            <w:shd w:val="clear" w:color="auto" w:fill="FFFFFF" w:themeFill="background1"/>
            <w:vAlign w:val="center"/>
          </w:tcPr>
          <w:p w14:paraId="760B8B97" w14:textId="77777777" w:rsidR="009B02D3" w:rsidRDefault="009B02D3" w:rsidP="009673B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Primerjava 2019</w:t>
            </w:r>
          </w:p>
        </w:tc>
      </w:tr>
      <w:tr w:rsidR="009B02D3" w:rsidRPr="00441BB4" w14:paraId="0B75CB55" w14:textId="77777777" w:rsidTr="006D361D">
        <w:trPr>
          <w:cnfStyle w:val="000000100000" w:firstRow="0" w:lastRow="0" w:firstColumn="0" w:lastColumn="0" w:oddVBand="0" w:evenVBand="0" w:oddHBand="1"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3818517B" w14:textId="77777777" w:rsidR="009B02D3" w:rsidRPr="00441BB4" w:rsidRDefault="009B02D3" w:rsidP="009673BF">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ima vzpostavljene procese za zbiranje idej in predloge novih rešitev in načinov dela.</w:t>
            </w:r>
          </w:p>
        </w:tc>
        <w:tc>
          <w:tcPr>
            <w:tcW w:w="0" w:type="auto"/>
            <w:shd w:val="clear" w:color="auto" w:fill="FFD966" w:themeFill="accent4" w:themeFillTint="99"/>
            <w:vAlign w:val="center"/>
          </w:tcPr>
          <w:p w14:paraId="17FA9CCD" w14:textId="7FE63DE6" w:rsidR="00D85865" w:rsidRPr="00441BB4" w:rsidRDefault="00D85865" w:rsidP="00D8586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60</w:t>
            </w:r>
          </w:p>
        </w:tc>
        <w:tc>
          <w:tcPr>
            <w:tcW w:w="0" w:type="auto"/>
            <w:shd w:val="clear" w:color="auto" w:fill="FFD966" w:themeFill="accent4" w:themeFillTint="99"/>
            <w:vAlign w:val="center"/>
          </w:tcPr>
          <w:p w14:paraId="045E1208" w14:textId="4B9B37F2" w:rsidR="009B02D3" w:rsidRPr="00441BB4" w:rsidRDefault="004B1343" w:rsidP="009673B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2,8</w:t>
            </w:r>
          </w:p>
        </w:tc>
        <w:tc>
          <w:tcPr>
            <w:tcW w:w="0" w:type="auto"/>
            <w:shd w:val="clear" w:color="auto" w:fill="FFD966" w:themeFill="accent4" w:themeFillTint="99"/>
            <w:vAlign w:val="center"/>
          </w:tcPr>
          <w:p w14:paraId="27E6812B" w14:textId="2E5402C8" w:rsidR="009B02D3" w:rsidRDefault="009B02D3" w:rsidP="009673B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w:t>
            </w:r>
            <w:r w:rsidR="00D85865">
              <w:rPr>
                <w:rFonts w:asciiTheme="minorHAnsi" w:hAnsiTheme="minorHAnsi" w:cstheme="minorHAnsi"/>
                <w:color w:val="000000" w:themeColor="text1"/>
                <w:sz w:val="20"/>
                <w:szCs w:val="20"/>
              </w:rPr>
              <w:t>6</w:t>
            </w:r>
          </w:p>
        </w:tc>
        <w:tc>
          <w:tcPr>
            <w:tcW w:w="0" w:type="auto"/>
            <w:shd w:val="clear" w:color="auto" w:fill="FFD966" w:themeFill="accent4" w:themeFillTint="99"/>
            <w:vAlign w:val="center"/>
          </w:tcPr>
          <w:p w14:paraId="50F6144E" w14:textId="2064B1C1" w:rsidR="009B02D3" w:rsidRDefault="00D85865" w:rsidP="009673B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0,1</w:t>
            </w:r>
          </w:p>
        </w:tc>
      </w:tr>
      <w:tr w:rsidR="009B02D3" w:rsidRPr="00441BB4" w14:paraId="4C664F05" w14:textId="77777777" w:rsidTr="006D361D">
        <w:trPr>
          <w:trHeight w:val="438"/>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24A9EF5D" w14:textId="77777777" w:rsidR="009B02D3" w:rsidRPr="00441BB4" w:rsidRDefault="009B02D3" w:rsidP="009673BF">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podpira in spodbuja zaposlene k posredovanju idej in oblikovanju rešitev in načinov dela.</w:t>
            </w:r>
          </w:p>
        </w:tc>
        <w:tc>
          <w:tcPr>
            <w:tcW w:w="0" w:type="auto"/>
            <w:shd w:val="clear" w:color="auto" w:fill="FFD966" w:themeFill="accent4" w:themeFillTint="99"/>
            <w:vAlign w:val="center"/>
          </w:tcPr>
          <w:p w14:paraId="265082C7" w14:textId="6E4A5268" w:rsidR="009B02D3" w:rsidRPr="00441BB4" w:rsidRDefault="00D85865" w:rsidP="009673B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60</w:t>
            </w:r>
          </w:p>
        </w:tc>
        <w:tc>
          <w:tcPr>
            <w:tcW w:w="0" w:type="auto"/>
            <w:shd w:val="clear" w:color="auto" w:fill="FFD966" w:themeFill="accent4" w:themeFillTint="99"/>
            <w:vAlign w:val="center"/>
          </w:tcPr>
          <w:p w14:paraId="79B5C469" w14:textId="3605BFF6" w:rsidR="009B02D3" w:rsidRPr="00441BB4" w:rsidRDefault="004B1343" w:rsidP="009673B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3,1</w:t>
            </w:r>
          </w:p>
        </w:tc>
        <w:tc>
          <w:tcPr>
            <w:tcW w:w="0" w:type="auto"/>
            <w:shd w:val="clear" w:color="auto" w:fill="FFD966" w:themeFill="accent4" w:themeFillTint="99"/>
            <w:vAlign w:val="center"/>
          </w:tcPr>
          <w:p w14:paraId="4D3CF238" w14:textId="440CC3E7" w:rsidR="009B02D3" w:rsidRDefault="00D85865" w:rsidP="009673B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0,2</w:t>
            </w:r>
          </w:p>
        </w:tc>
        <w:tc>
          <w:tcPr>
            <w:tcW w:w="0" w:type="auto"/>
            <w:shd w:val="clear" w:color="auto" w:fill="FFD966" w:themeFill="accent4" w:themeFillTint="99"/>
            <w:vAlign w:val="center"/>
          </w:tcPr>
          <w:p w14:paraId="362534C6" w14:textId="2103BC63" w:rsidR="009B02D3" w:rsidRDefault="00D85865" w:rsidP="009673B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sidRPr="00005BDF">
              <w:rPr>
                <w:rFonts w:asciiTheme="minorHAnsi" w:hAnsiTheme="minorHAnsi" w:cstheme="minorHAnsi"/>
                <w:sz w:val="20"/>
                <w:szCs w:val="20"/>
              </w:rPr>
              <w:t>0,</w:t>
            </w:r>
            <w:r>
              <w:rPr>
                <w:rFonts w:asciiTheme="minorHAnsi" w:hAnsiTheme="minorHAnsi" w:cstheme="minorHAnsi"/>
                <w:sz w:val="20"/>
                <w:szCs w:val="20"/>
              </w:rPr>
              <w:t>3</w:t>
            </w:r>
          </w:p>
        </w:tc>
      </w:tr>
      <w:tr w:rsidR="009B02D3" w:rsidRPr="00441BB4" w14:paraId="7B9E8004" w14:textId="77777777" w:rsidTr="006D361D">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691D5E95" w14:textId="77777777" w:rsidR="009B02D3" w:rsidRPr="00441BB4" w:rsidRDefault="009B02D3" w:rsidP="009673BF">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vlaga v usposabljanje in razvoj zaposlenih za pridobitev novih znanj in veščin.</w:t>
            </w:r>
          </w:p>
        </w:tc>
        <w:tc>
          <w:tcPr>
            <w:tcW w:w="0" w:type="auto"/>
            <w:shd w:val="clear" w:color="auto" w:fill="FFD966" w:themeFill="accent4" w:themeFillTint="99"/>
            <w:vAlign w:val="center"/>
          </w:tcPr>
          <w:p w14:paraId="26C25C10" w14:textId="4290EA32" w:rsidR="009B02D3" w:rsidRPr="00441BB4" w:rsidRDefault="00D85865" w:rsidP="009673B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60</w:t>
            </w:r>
          </w:p>
        </w:tc>
        <w:tc>
          <w:tcPr>
            <w:tcW w:w="0" w:type="auto"/>
            <w:shd w:val="clear" w:color="auto" w:fill="FFD966" w:themeFill="accent4" w:themeFillTint="99"/>
            <w:vAlign w:val="center"/>
          </w:tcPr>
          <w:p w14:paraId="095294CD" w14:textId="5618898E" w:rsidR="009B02D3" w:rsidRPr="00441BB4" w:rsidRDefault="004B1343" w:rsidP="009673B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3,5</w:t>
            </w:r>
          </w:p>
        </w:tc>
        <w:tc>
          <w:tcPr>
            <w:tcW w:w="0" w:type="auto"/>
            <w:shd w:val="clear" w:color="auto" w:fill="FFD966" w:themeFill="accent4" w:themeFillTint="99"/>
            <w:vAlign w:val="center"/>
          </w:tcPr>
          <w:p w14:paraId="40233EC9" w14:textId="77777777" w:rsidR="009B02D3" w:rsidRPr="00441BB4" w:rsidRDefault="009B02D3" w:rsidP="009673B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w:t>
            </w:r>
          </w:p>
        </w:tc>
        <w:tc>
          <w:tcPr>
            <w:tcW w:w="0" w:type="auto"/>
            <w:shd w:val="clear" w:color="auto" w:fill="FFD966" w:themeFill="accent4" w:themeFillTint="99"/>
            <w:vAlign w:val="center"/>
          </w:tcPr>
          <w:p w14:paraId="232C7558" w14:textId="49A0D9D4" w:rsidR="009B02D3" w:rsidRPr="00441BB4" w:rsidRDefault="00D85865" w:rsidP="009673B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0,2</w:t>
            </w:r>
          </w:p>
        </w:tc>
      </w:tr>
      <w:tr w:rsidR="009B02D3" w:rsidRPr="00441BB4" w14:paraId="5142B259" w14:textId="77777777" w:rsidTr="006D361D">
        <w:trPr>
          <w:trHeight w:val="71"/>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059FCC4D" w14:textId="77777777" w:rsidR="009B02D3" w:rsidRPr="00441BB4" w:rsidRDefault="009B02D3" w:rsidP="009673BF">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spodbuja k sodelovanju in izmenjavi znanj in praks.</w:t>
            </w:r>
          </w:p>
        </w:tc>
        <w:tc>
          <w:tcPr>
            <w:tcW w:w="0" w:type="auto"/>
            <w:shd w:val="clear" w:color="auto" w:fill="FFD966" w:themeFill="accent4" w:themeFillTint="99"/>
            <w:vAlign w:val="center"/>
          </w:tcPr>
          <w:p w14:paraId="5E6D4C2F" w14:textId="14E19D96" w:rsidR="009B02D3" w:rsidRPr="00441BB4" w:rsidRDefault="00D85865" w:rsidP="009673B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60</w:t>
            </w:r>
          </w:p>
        </w:tc>
        <w:tc>
          <w:tcPr>
            <w:tcW w:w="0" w:type="auto"/>
            <w:shd w:val="clear" w:color="auto" w:fill="FFD966" w:themeFill="accent4" w:themeFillTint="99"/>
            <w:vAlign w:val="center"/>
          </w:tcPr>
          <w:p w14:paraId="22109958" w14:textId="42EA3FB4" w:rsidR="009B02D3" w:rsidRPr="00441BB4" w:rsidRDefault="004B1343" w:rsidP="009673B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3,3</w:t>
            </w:r>
          </w:p>
        </w:tc>
        <w:tc>
          <w:tcPr>
            <w:tcW w:w="0" w:type="auto"/>
            <w:shd w:val="clear" w:color="auto" w:fill="FFD966" w:themeFill="accent4" w:themeFillTint="99"/>
            <w:vAlign w:val="center"/>
          </w:tcPr>
          <w:p w14:paraId="71D77884" w14:textId="74F5EEA1" w:rsidR="009B02D3" w:rsidRPr="00441BB4" w:rsidRDefault="00D85865" w:rsidP="009673B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0,1</w:t>
            </w:r>
          </w:p>
        </w:tc>
        <w:tc>
          <w:tcPr>
            <w:tcW w:w="0" w:type="auto"/>
            <w:shd w:val="clear" w:color="auto" w:fill="FFD966" w:themeFill="accent4" w:themeFillTint="99"/>
            <w:vAlign w:val="center"/>
          </w:tcPr>
          <w:p w14:paraId="72375EF4" w14:textId="10415F3F" w:rsidR="009B02D3" w:rsidRPr="00D85865" w:rsidRDefault="00D85865" w:rsidP="009673B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0,3</w:t>
            </w:r>
          </w:p>
        </w:tc>
      </w:tr>
      <w:tr w:rsidR="009B02D3" w:rsidRPr="00441BB4" w14:paraId="023E0DE6" w14:textId="77777777" w:rsidTr="006D361D">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2EDDA2E6" w14:textId="77777777" w:rsidR="009B02D3" w:rsidRPr="00441BB4" w:rsidRDefault="009B02D3" w:rsidP="009673BF">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prispeva k širši razpravi o inovativnih pristopih v javnem sektorju.</w:t>
            </w:r>
          </w:p>
        </w:tc>
        <w:tc>
          <w:tcPr>
            <w:tcW w:w="0" w:type="auto"/>
            <w:shd w:val="clear" w:color="auto" w:fill="FFD966" w:themeFill="accent4" w:themeFillTint="99"/>
            <w:vAlign w:val="center"/>
          </w:tcPr>
          <w:p w14:paraId="07BF2B8C" w14:textId="5BAC3B7A" w:rsidR="009B02D3" w:rsidRPr="00441BB4" w:rsidRDefault="00D85865" w:rsidP="009673B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60</w:t>
            </w:r>
          </w:p>
        </w:tc>
        <w:tc>
          <w:tcPr>
            <w:tcW w:w="0" w:type="auto"/>
            <w:shd w:val="clear" w:color="auto" w:fill="FFD966" w:themeFill="accent4" w:themeFillTint="99"/>
            <w:vAlign w:val="center"/>
          </w:tcPr>
          <w:p w14:paraId="4BF6531B" w14:textId="1A3E6988" w:rsidR="009B02D3" w:rsidRPr="00441BB4" w:rsidRDefault="004B1343" w:rsidP="009673BF">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3,3</w:t>
            </w:r>
          </w:p>
        </w:tc>
        <w:tc>
          <w:tcPr>
            <w:tcW w:w="0" w:type="auto"/>
            <w:shd w:val="clear" w:color="auto" w:fill="FFD966" w:themeFill="accent4" w:themeFillTint="99"/>
            <w:vAlign w:val="center"/>
          </w:tcPr>
          <w:p w14:paraId="43DF03F5" w14:textId="585ED2E4" w:rsidR="009B02D3" w:rsidRPr="00441BB4" w:rsidRDefault="00D85865" w:rsidP="009673BF">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sidRPr="00005BDF">
              <w:rPr>
                <w:rFonts w:asciiTheme="minorHAnsi" w:hAnsiTheme="minorHAnsi" w:cstheme="minorHAnsi"/>
                <w:sz w:val="20"/>
                <w:szCs w:val="20"/>
              </w:rPr>
              <w:t>0,</w:t>
            </w:r>
            <w:r>
              <w:rPr>
                <w:rFonts w:asciiTheme="minorHAnsi" w:hAnsiTheme="minorHAnsi" w:cstheme="minorHAnsi"/>
                <w:sz w:val="20"/>
                <w:szCs w:val="20"/>
              </w:rPr>
              <w:t>1</w:t>
            </w:r>
          </w:p>
        </w:tc>
        <w:tc>
          <w:tcPr>
            <w:tcW w:w="0" w:type="auto"/>
            <w:shd w:val="clear" w:color="auto" w:fill="FFD966" w:themeFill="accent4" w:themeFillTint="99"/>
            <w:vAlign w:val="center"/>
          </w:tcPr>
          <w:p w14:paraId="5DA79CFA" w14:textId="589ACF66" w:rsidR="009B02D3" w:rsidRPr="00441BB4" w:rsidRDefault="00D85865" w:rsidP="009673BF">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0,5</w:t>
            </w:r>
          </w:p>
        </w:tc>
      </w:tr>
    </w:tbl>
    <w:p w14:paraId="7D0DA712" w14:textId="136DE6FF" w:rsidR="00E54344" w:rsidRPr="003D349A" w:rsidRDefault="005F744B" w:rsidP="006E202B">
      <w:pPr>
        <w:pStyle w:val="Napis"/>
        <w:jc w:val="center"/>
        <w:rPr>
          <w:color w:val="000000" w:themeColor="text1"/>
          <w:sz w:val="20"/>
          <w:szCs w:val="20"/>
        </w:rPr>
      </w:pPr>
      <w:r w:rsidRPr="003D349A">
        <w:rPr>
          <w:color w:val="000000" w:themeColor="text1"/>
          <w:sz w:val="20"/>
          <w:szCs w:val="20"/>
        </w:rPr>
        <w:t xml:space="preserve">Tabela </w:t>
      </w:r>
      <w:r w:rsidR="009964B2" w:rsidRPr="003D349A">
        <w:rPr>
          <w:color w:val="000000" w:themeColor="text1"/>
          <w:sz w:val="20"/>
          <w:szCs w:val="20"/>
        </w:rPr>
        <w:fldChar w:fldCharType="begin"/>
      </w:r>
      <w:r w:rsidR="009964B2" w:rsidRPr="003D349A">
        <w:rPr>
          <w:color w:val="000000" w:themeColor="text1"/>
          <w:sz w:val="20"/>
          <w:szCs w:val="20"/>
        </w:rPr>
        <w:instrText xml:space="preserve"> SEQ Tabela \* ARABIC </w:instrText>
      </w:r>
      <w:r w:rsidR="009964B2" w:rsidRPr="003D349A">
        <w:rPr>
          <w:color w:val="000000" w:themeColor="text1"/>
          <w:sz w:val="20"/>
          <w:szCs w:val="20"/>
        </w:rPr>
        <w:fldChar w:fldCharType="separate"/>
      </w:r>
      <w:r w:rsidR="00790654">
        <w:rPr>
          <w:noProof/>
          <w:color w:val="000000" w:themeColor="text1"/>
          <w:sz w:val="20"/>
          <w:szCs w:val="20"/>
        </w:rPr>
        <w:t>7</w:t>
      </w:r>
      <w:r w:rsidR="009964B2" w:rsidRPr="003D349A">
        <w:rPr>
          <w:noProof/>
          <w:color w:val="000000" w:themeColor="text1"/>
          <w:sz w:val="20"/>
          <w:szCs w:val="20"/>
        </w:rPr>
        <w:fldChar w:fldCharType="end"/>
      </w:r>
      <w:r w:rsidRPr="003D349A">
        <w:rPr>
          <w:color w:val="000000" w:themeColor="text1"/>
          <w:sz w:val="20"/>
          <w:szCs w:val="20"/>
        </w:rPr>
        <w:t>:</w:t>
      </w:r>
      <w:r w:rsidR="00D85865" w:rsidRPr="003D349A">
        <w:rPr>
          <w:color w:val="000000" w:themeColor="text1"/>
          <w:sz w:val="20"/>
          <w:szCs w:val="20"/>
        </w:rPr>
        <w:t xml:space="preserve"> </w:t>
      </w:r>
      <w:r w:rsidRPr="003D349A">
        <w:rPr>
          <w:color w:val="000000" w:themeColor="text1"/>
          <w:sz w:val="20"/>
          <w:szCs w:val="20"/>
        </w:rPr>
        <w:t>Povprečne vrednosti prvega sklopa vprašanj, ki se navezujejo na organizacijski proces</w:t>
      </w:r>
      <w:r w:rsidR="00D85865" w:rsidRPr="003D349A">
        <w:rPr>
          <w:color w:val="000000" w:themeColor="text1"/>
          <w:sz w:val="20"/>
          <w:szCs w:val="20"/>
        </w:rPr>
        <w:t xml:space="preserve"> in možnosti za optimizacijo le</w:t>
      </w:r>
      <w:r w:rsidR="004A46CF" w:rsidRPr="003D349A">
        <w:rPr>
          <w:color w:val="000000" w:themeColor="text1"/>
          <w:sz w:val="20"/>
          <w:szCs w:val="20"/>
        </w:rPr>
        <w:t>-</w:t>
      </w:r>
      <w:r w:rsidRPr="003D349A">
        <w:rPr>
          <w:color w:val="000000" w:themeColor="text1"/>
          <w:sz w:val="20"/>
          <w:szCs w:val="20"/>
        </w:rPr>
        <w:t>tega</w:t>
      </w:r>
    </w:p>
    <w:p w14:paraId="7F30274D" w14:textId="77777777" w:rsidR="00B156C2" w:rsidRPr="00B156C2" w:rsidRDefault="00B156C2" w:rsidP="00B156C2"/>
    <w:p w14:paraId="0B5AFBCD" w14:textId="319FC9D0" w:rsidR="00D85865" w:rsidRPr="00D85865" w:rsidRDefault="00D85865" w:rsidP="00D85865">
      <w:r>
        <w:rPr>
          <w:noProof/>
          <w:lang w:eastAsia="sl-SI"/>
        </w:rPr>
        <w:drawing>
          <wp:inline distT="0" distB="0" distL="0" distR="0" wp14:anchorId="725AAF20" wp14:editId="1B2AE420">
            <wp:extent cx="5667555" cy="4632384"/>
            <wp:effectExtent l="0" t="0" r="9525" b="15875"/>
            <wp:docPr id="9" name="Grafikon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AA95467" w14:textId="182F87DB" w:rsidR="006D361D" w:rsidRDefault="00D85865" w:rsidP="00D85865">
      <w:pPr>
        <w:pStyle w:val="Napis"/>
        <w:jc w:val="center"/>
        <w:rPr>
          <w:color w:val="auto"/>
          <w:sz w:val="20"/>
          <w:szCs w:val="20"/>
        </w:rPr>
      </w:pPr>
      <w:r w:rsidRPr="009F02CE">
        <w:rPr>
          <w:color w:val="000000" w:themeColor="text1"/>
          <w:sz w:val="20"/>
          <w:szCs w:val="20"/>
        </w:rPr>
        <w:t xml:space="preserve">Graf </w:t>
      </w:r>
      <w:r w:rsidRPr="009F02CE">
        <w:rPr>
          <w:color w:val="000000" w:themeColor="text1"/>
          <w:sz w:val="20"/>
          <w:szCs w:val="20"/>
        </w:rPr>
        <w:fldChar w:fldCharType="begin"/>
      </w:r>
      <w:r w:rsidRPr="009F02CE">
        <w:rPr>
          <w:color w:val="000000" w:themeColor="text1"/>
          <w:sz w:val="20"/>
          <w:szCs w:val="20"/>
        </w:rPr>
        <w:instrText xml:space="preserve"> SEQ Graf \* ARABIC </w:instrText>
      </w:r>
      <w:r w:rsidRPr="009F02CE">
        <w:rPr>
          <w:color w:val="000000" w:themeColor="text1"/>
          <w:sz w:val="20"/>
          <w:szCs w:val="20"/>
        </w:rPr>
        <w:fldChar w:fldCharType="separate"/>
      </w:r>
      <w:r w:rsidR="00790654">
        <w:rPr>
          <w:noProof/>
          <w:color w:val="000000" w:themeColor="text1"/>
          <w:sz w:val="20"/>
          <w:szCs w:val="20"/>
        </w:rPr>
        <w:t>6</w:t>
      </w:r>
      <w:r w:rsidRPr="009F02CE">
        <w:rPr>
          <w:color w:val="000000" w:themeColor="text1"/>
          <w:sz w:val="20"/>
          <w:szCs w:val="20"/>
        </w:rPr>
        <w:fldChar w:fldCharType="end"/>
      </w:r>
      <w:r w:rsidRPr="009F02CE">
        <w:rPr>
          <w:color w:val="000000" w:themeColor="text1"/>
          <w:sz w:val="20"/>
          <w:szCs w:val="20"/>
        </w:rPr>
        <w:t xml:space="preserve">: </w:t>
      </w:r>
      <w:r w:rsidRPr="00663006">
        <w:rPr>
          <w:color w:val="auto"/>
          <w:sz w:val="20"/>
          <w:szCs w:val="20"/>
        </w:rPr>
        <w:t>Grafični prikaz povprečij prvega sklopa vprašanj, ki se nanaša na organizacijski proces in možnosti za optimizacijo</w:t>
      </w:r>
    </w:p>
    <w:p w14:paraId="68A6840F" w14:textId="77777777" w:rsidR="006D361D" w:rsidRDefault="006D361D" w:rsidP="00D85865">
      <w:pPr>
        <w:pStyle w:val="Napis"/>
        <w:jc w:val="center"/>
        <w:rPr>
          <w:rFonts w:asciiTheme="minorHAnsi" w:hAnsiTheme="minorHAnsi" w:cstheme="minorHAnsi"/>
          <w:color w:val="auto"/>
          <w:sz w:val="20"/>
          <w:szCs w:val="20"/>
        </w:rPr>
        <w:sectPr w:rsidR="006D361D" w:rsidSect="00877E1B">
          <w:footerReference w:type="first" r:id="rId26"/>
          <w:pgSz w:w="11906" w:h="16838"/>
          <w:pgMar w:top="1417" w:right="1417" w:bottom="1417" w:left="1417" w:header="708" w:footer="708" w:gutter="0"/>
          <w:cols w:space="708"/>
          <w:titlePg/>
          <w:docGrid w:linePitch="360"/>
        </w:sectPr>
      </w:pPr>
    </w:p>
    <w:tbl>
      <w:tblPr>
        <w:tblStyle w:val="Navadnatabela1"/>
        <w:tblpPr w:leftFromText="141" w:rightFromText="141" w:vertAnchor="text" w:tblpXSpec="center" w:tblpY="1"/>
        <w:tblOverlap w:val="never"/>
        <w:tblW w:w="8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7"/>
        <w:gridCol w:w="928"/>
        <w:gridCol w:w="1040"/>
        <w:gridCol w:w="1275"/>
        <w:gridCol w:w="1275"/>
      </w:tblGrid>
      <w:tr w:rsidR="006D361D" w:rsidRPr="00441BB4" w14:paraId="166A1A50" w14:textId="77777777" w:rsidTr="006D361D">
        <w:trPr>
          <w:cnfStyle w:val="100000000000" w:firstRow="1" w:lastRow="0" w:firstColumn="0" w:lastColumn="0" w:oddVBand="0" w:evenVBand="0" w:oddHBand="0" w:evenHBand="0" w:firstRowFirstColumn="0" w:firstRowLastColumn="0" w:lastRowFirstColumn="0" w:lastRowLastColumn="0"/>
          <w:trHeight w:val="524"/>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BA17D3F" w14:textId="77777777" w:rsidR="00D85865" w:rsidRPr="00A57F19" w:rsidRDefault="00D85865" w:rsidP="009673BF">
            <w:pPr>
              <w:jc w:val="center"/>
              <w:rPr>
                <w:rFonts w:asciiTheme="minorHAnsi" w:hAnsiTheme="minorHAnsi" w:cstheme="minorHAnsi"/>
                <w:color w:val="000000"/>
                <w:sz w:val="20"/>
                <w:szCs w:val="20"/>
              </w:rPr>
            </w:pPr>
            <w:r>
              <w:rPr>
                <w:rFonts w:asciiTheme="minorHAnsi" w:hAnsiTheme="minorHAnsi" w:cstheme="minorHAnsi"/>
                <w:color w:val="000000"/>
                <w:sz w:val="20"/>
                <w:szCs w:val="20"/>
              </w:rPr>
              <w:lastRenderedPageBreak/>
              <w:t>Podvprašanja</w:t>
            </w:r>
          </w:p>
        </w:tc>
        <w:tc>
          <w:tcPr>
            <w:tcW w:w="0" w:type="auto"/>
            <w:vAlign w:val="center"/>
          </w:tcPr>
          <w:p w14:paraId="7D4ED2F8" w14:textId="77777777" w:rsidR="00D85865" w:rsidRPr="00A57F19" w:rsidRDefault="00D85865" w:rsidP="009673B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Število enot</w:t>
            </w:r>
          </w:p>
        </w:tc>
        <w:tc>
          <w:tcPr>
            <w:tcW w:w="0" w:type="auto"/>
            <w:vAlign w:val="center"/>
            <w:hideMark/>
          </w:tcPr>
          <w:p w14:paraId="12B7E5B4" w14:textId="77777777" w:rsidR="00D85865" w:rsidRDefault="00D85865" w:rsidP="009673B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sz w:val="20"/>
                <w:szCs w:val="20"/>
              </w:rPr>
            </w:pPr>
            <w:r w:rsidRPr="00A57F19">
              <w:rPr>
                <w:rFonts w:asciiTheme="minorHAnsi" w:hAnsiTheme="minorHAnsi" w:cstheme="minorHAnsi"/>
                <w:color w:val="000000"/>
                <w:sz w:val="20"/>
                <w:szCs w:val="20"/>
              </w:rPr>
              <w:t>Povprečje</w:t>
            </w:r>
          </w:p>
          <w:p w14:paraId="54006250" w14:textId="746785CD" w:rsidR="008E7696" w:rsidRPr="00A57F19" w:rsidRDefault="008E7696" w:rsidP="009673B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2020</w:t>
            </w:r>
          </w:p>
        </w:tc>
        <w:tc>
          <w:tcPr>
            <w:tcW w:w="0" w:type="auto"/>
            <w:vAlign w:val="center"/>
          </w:tcPr>
          <w:p w14:paraId="2DC87865" w14:textId="77777777" w:rsidR="00D85865" w:rsidRPr="00A57F19" w:rsidRDefault="00D85865" w:rsidP="009673B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Primerjava 2018</w:t>
            </w:r>
          </w:p>
        </w:tc>
        <w:tc>
          <w:tcPr>
            <w:tcW w:w="0" w:type="auto"/>
            <w:vAlign w:val="center"/>
          </w:tcPr>
          <w:p w14:paraId="7EBF92A7" w14:textId="77777777" w:rsidR="00D85865" w:rsidRPr="00A57F19" w:rsidRDefault="00D85865" w:rsidP="009673B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Primerjava 2019</w:t>
            </w:r>
          </w:p>
        </w:tc>
      </w:tr>
      <w:tr w:rsidR="00D85865" w:rsidRPr="00441BB4" w14:paraId="4CA21E48" w14:textId="77777777" w:rsidTr="006D361D">
        <w:trPr>
          <w:cnfStyle w:val="000000100000" w:firstRow="0" w:lastRow="0" w:firstColumn="0" w:lastColumn="0" w:oddVBand="0" w:evenVBand="0" w:oddHBand="1" w:evenHBand="0" w:firstRowFirstColumn="0" w:firstRowLastColumn="0" w:lastRowFirstColumn="0" w:lastRowLastColumn="0"/>
          <w:trHeight w:val="763"/>
        </w:trPr>
        <w:tc>
          <w:tcPr>
            <w:cnfStyle w:val="001000000000" w:firstRow="0" w:lastRow="0" w:firstColumn="1" w:lastColumn="0" w:oddVBand="0" w:evenVBand="0" w:oddHBand="0" w:evenHBand="0" w:firstRowFirstColumn="0" w:firstRowLastColumn="0" w:lastRowFirstColumn="0" w:lastRowLastColumn="0"/>
            <w:tcW w:w="0" w:type="auto"/>
            <w:shd w:val="clear" w:color="auto" w:fill="FF8585"/>
            <w:vAlign w:val="center"/>
            <w:hideMark/>
          </w:tcPr>
          <w:p w14:paraId="7F803C76" w14:textId="77777777" w:rsidR="00D85865" w:rsidRPr="007F4B43" w:rsidRDefault="00D85865" w:rsidP="009673BF">
            <w:pPr>
              <w:jc w:val="center"/>
              <w:rPr>
                <w:rFonts w:asciiTheme="minorHAnsi" w:hAnsiTheme="minorHAnsi" w:cstheme="minorHAnsi"/>
                <w:color w:val="000000"/>
                <w:sz w:val="20"/>
                <w:szCs w:val="20"/>
              </w:rPr>
            </w:pPr>
            <w:r w:rsidRPr="007F4B43">
              <w:rPr>
                <w:rFonts w:asciiTheme="minorHAnsi" w:hAnsiTheme="minorHAnsi" w:cstheme="minorHAnsi"/>
                <w:color w:val="000000"/>
                <w:sz w:val="20"/>
                <w:szCs w:val="20"/>
              </w:rPr>
              <w:t>Predloge za izboljšave dajemo vsi, ne le vodstvo.</w:t>
            </w:r>
          </w:p>
        </w:tc>
        <w:tc>
          <w:tcPr>
            <w:tcW w:w="0" w:type="auto"/>
            <w:shd w:val="clear" w:color="auto" w:fill="FF8585"/>
            <w:vAlign w:val="center"/>
          </w:tcPr>
          <w:p w14:paraId="759C6D0E" w14:textId="1C5247D8" w:rsidR="00D85865" w:rsidRPr="00A57F19" w:rsidRDefault="00D85865" w:rsidP="009673B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60</w:t>
            </w:r>
          </w:p>
        </w:tc>
        <w:tc>
          <w:tcPr>
            <w:tcW w:w="0" w:type="auto"/>
            <w:shd w:val="clear" w:color="auto" w:fill="FF8585"/>
            <w:noWrap/>
            <w:vAlign w:val="center"/>
          </w:tcPr>
          <w:p w14:paraId="0D10AB66" w14:textId="4DD848EF" w:rsidR="00D85865" w:rsidRPr="00A57F19" w:rsidRDefault="005C50D4" w:rsidP="009673B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3,4</w:t>
            </w:r>
          </w:p>
        </w:tc>
        <w:tc>
          <w:tcPr>
            <w:tcW w:w="0" w:type="auto"/>
            <w:shd w:val="clear" w:color="auto" w:fill="FF8585"/>
            <w:vAlign w:val="center"/>
          </w:tcPr>
          <w:p w14:paraId="538C1E87" w14:textId="08B01BD2" w:rsidR="00D85865" w:rsidRDefault="00D85865" w:rsidP="009673B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w:t>
            </w:r>
            <w:r w:rsidR="005C50D4">
              <w:rPr>
                <w:rFonts w:asciiTheme="minorHAnsi" w:hAnsiTheme="minorHAnsi" w:cstheme="minorHAnsi"/>
                <w:color w:val="000000" w:themeColor="text1"/>
                <w:sz w:val="20"/>
                <w:szCs w:val="20"/>
              </w:rPr>
              <w:t>1</w:t>
            </w:r>
          </w:p>
        </w:tc>
        <w:tc>
          <w:tcPr>
            <w:tcW w:w="0" w:type="auto"/>
            <w:shd w:val="clear" w:color="auto" w:fill="FF8585"/>
            <w:vAlign w:val="center"/>
          </w:tcPr>
          <w:p w14:paraId="417BFCE8" w14:textId="25468842" w:rsidR="00D85865" w:rsidRDefault="005C50D4" w:rsidP="009673B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005BDF">
              <w:rPr>
                <w:rFonts w:asciiTheme="minorHAnsi" w:hAnsiTheme="minorHAnsi" w:cstheme="minorHAnsi"/>
                <w:color w:val="70AD47" w:themeColor="accent6"/>
                <w:sz w:val="20"/>
                <w:szCs w:val="20"/>
              </w:rPr>
              <w:t>↑</w:t>
            </w:r>
            <w:r w:rsidRPr="00005BDF">
              <w:rPr>
                <w:rFonts w:asciiTheme="minorHAnsi" w:hAnsiTheme="minorHAnsi" w:cstheme="minorHAnsi"/>
                <w:sz w:val="20"/>
                <w:szCs w:val="20"/>
              </w:rPr>
              <w:t>0,</w:t>
            </w:r>
            <w:r>
              <w:rPr>
                <w:rFonts w:asciiTheme="minorHAnsi" w:hAnsiTheme="minorHAnsi" w:cstheme="minorHAnsi"/>
                <w:sz w:val="20"/>
                <w:szCs w:val="20"/>
              </w:rPr>
              <w:t>1</w:t>
            </w:r>
          </w:p>
        </w:tc>
      </w:tr>
      <w:tr w:rsidR="00D85865" w:rsidRPr="00441BB4" w14:paraId="479FB94D" w14:textId="77777777" w:rsidTr="006D361D">
        <w:trPr>
          <w:trHeight w:val="1230"/>
        </w:trPr>
        <w:tc>
          <w:tcPr>
            <w:cnfStyle w:val="001000000000" w:firstRow="0" w:lastRow="0" w:firstColumn="1" w:lastColumn="0" w:oddVBand="0" w:evenVBand="0" w:oddHBand="0" w:evenHBand="0" w:firstRowFirstColumn="0" w:firstRowLastColumn="0" w:lastRowFirstColumn="0" w:lastRowLastColumn="0"/>
            <w:tcW w:w="0" w:type="auto"/>
            <w:shd w:val="clear" w:color="auto" w:fill="9CC2E5" w:themeFill="accent5" w:themeFillTint="99"/>
            <w:vAlign w:val="center"/>
            <w:hideMark/>
          </w:tcPr>
          <w:p w14:paraId="02708D5F" w14:textId="77777777" w:rsidR="00D85865" w:rsidRPr="007F4B43" w:rsidRDefault="00D85865" w:rsidP="009673BF">
            <w:pPr>
              <w:jc w:val="center"/>
              <w:rPr>
                <w:rFonts w:asciiTheme="minorHAnsi" w:hAnsiTheme="minorHAnsi" w:cstheme="minorHAnsi"/>
                <w:color w:val="000000"/>
                <w:sz w:val="20"/>
                <w:szCs w:val="20"/>
              </w:rPr>
            </w:pPr>
            <w:r w:rsidRPr="007F4B43">
              <w:rPr>
                <w:rFonts w:asciiTheme="minorHAnsi" w:hAnsiTheme="minorHAnsi" w:cstheme="minorHAnsi"/>
                <w:color w:val="000000"/>
                <w:sz w:val="20"/>
                <w:szCs w:val="20"/>
              </w:rPr>
              <w:t>Predlogi za izboljšave se celovito presojajo in (vsaj v določeni meri) tudi upoštevajo.</w:t>
            </w:r>
          </w:p>
        </w:tc>
        <w:tc>
          <w:tcPr>
            <w:tcW w:w="0" w:type="auto"/>
            <w:shd w:val="clear" w:color="auto" w:fill="9CC2E5" w:themeFill="accent5" w:themeFillTint="99"/>
            <w:vAlign w:val="center"/>
          </w:tcPr>
          <w:p w14:paraId="32EC277D" w14:textId="2C46225D" w:rsidR="00D85865" w:rsidRPr="00A57F19" w:rsidRDefault="00D85865" w:rsidP="009673B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60</w:t>
            </w:r>
          </w:p>
        </w:tc>
        <w:tc>
          <w:tcPr>
            <w:tcW w:w="0" w:type="auto"/>
            <w:shd w:val="clear" w:color="auto" w:fill="9CC2E5" w:themeFill="accent5" w:themeFillTint="99"/>
            <w:noWrap/>
            <w:vAlign w:val="center"/>
          </w:tcPr>
          <w:p w14:paraId="28B3C62C" w14:textId="2DD9E9FB" w:rsidR="00D85865" w:rsidRPr="00A57F19" w:rsidRDefault="005C50D4" w:rsidP="005C50D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2,8</w:t>
            </w:r>
          </w:p>
        </w:tc>
        <w:tc>
          <w:tcPr>
            <w:tcW w:w="0" w:type="auto"/>
            <w:shd w:val="clear" w:color="auto" w:fill="9CC2E5" w:themeFill="accent5" w:themeFillTint="99"/>
            <w:vAlign w:val="center"/>
          </w:tcPr>
          <w:p w14:paraId="13C655B6" w14:textId="047D3220" w:rsidR="00D85865" w:rsidRDefault="005C50D4" w:rsidP="009673B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0,1</w:t>
            </w:r>
          </w:p>
        </w:tc>
        <w:tc>
          <w:tcPr>
            <w:tcW w:w="0" w:type="auto"/>
            <w:shd w:val="clear" w:color="auto" w:fill="9CC2E5" w:themeFill="accent5" w:themeFillTint="99"/>
            <w:vAlign w:val="center"/>
          </w:tcPr>
          <w:p w14:paraId="3AD2E4C9" w14:textId="77777777" w:rsidR="00D85865" w:rsidRDefault="00D85865" w:rsidP="009673B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005BDF">
              <w:rPr>
                <w:rFonts w:asciiTheme="minorHAnsi" w:hAnsiTheme="minorHAnsi" w:cstheme="minorHAnsi"/>
                <w:color w:val="70AD47" w:themeColor="accent6"/>
                <w:sz w:val="20"/>
                <w:szCs w:val="20"/>
              </w:rPr>
              <w:t>↑</w:t>
            </w:r>
            <w:r w:rsidRPr="00005BDF">
              <w:rPr>
                <w:rFonts w:asciiTheme="minorHAnsi" w:hAnsiTheme="minorHAnsi" w:cstheme="minorHAnsi"/>
                <w:sz w:val="20"/>
                <w:szCs w:val="20"/>
              </w:rPr>
              <w:t>0,</w:t>
            </w:r>
            <w:r>
              <w:rPr>
                <w:rFonts w:asciiTheme="minorHAnsi" w:hAnsiTheme="minorHAnsi" w:cstheme="minorHAnsi"/>
                <w:sz w:val="20"/>
                <w:szCs w:val="20"/>
              </w:rPr>
              <w:t>1</w:t>
            </w:r>
          </w:p>
        </w:tc>
      </w:tr>
      <w:tr w:rsidR="00D85865" w:rsidRPr="00441BB4" w14:paraId="4304E16B" w14:textId="77777777" w:rsidTr="006D361D">
        <w:trPr>
          <w:cnfStyle w:val="000000100000" w:firstRow="0" w:lastRow="0" w:firstColumn="0" w:lastColumn="0" w:oddVBand="0" w:evenVBand="0" w:oddHBand="1" w:evenHBand="0" w:firstRowFirstColumn="0" w:firstRowLastColumn="0" w:lastRowFirstColumn="0" w:lastRowLastColumn="0"/>
          <w:trHeight w:val="1230"/>
        </w:trPr>
        <w:tc>
          <w:tcPr>
            <w:cnfStyle w:val="001000000000" w:firstRow="0" w:lastRow="0" w:firstColumn="1" w:lastColumn="0" w:oddVBand="0" w:evenVBand="0" w:oddHBand="0" w:evenHBand="0" w:firstRowFirstColumn="0" w:firstRowLastColumn="0" w:lastRowFirstColumn="0" w:lastRowLastColumn="0"/>
            <w:tcW w:w="0" w:type="auto"/>
            <w:shd w:val="clear" w:color="auto" w:fill="FF8585"/>
            <w:vAlign w:val="center"/>
            <w:hideMark/>
          </w:tcPr>
          <w:p w14:paraId="5594A759" w14:textId="77777777" w:rsidR="00D85865" w:rsidRPr="00A57F19" w:rsidRDefault="00D85865" w:rsidP="009673BF">
            <w:pPr>
              <w:jc w:val="center"/>
              <w:rPr>
                <w:rFonts w:asciiTheme="minorHAnsi" w:hAnsiTheme="minorHAnsi" w:cstheme="minorHAnsi"/>
                <w:color w:val="000000"/>
                <w:sz w:val="20"/>
                <w:szCs w:val="20"/>
              </w:rPr>
            </w:pPr>
            <w:r w:rsidRPr="00A57F19">
              <w:rPr>
                <w:rFonts w:asciiTheme="minorHAnsi" w:hAnsiTheme="minorHAnsi" w:cstheme="minorHAnsi"/>
                <w:color w:val="000000"/>
                <w:sz w:val="20"/>
                <w:szCs w:val="20"/>
              </w:rPr>
              <w:t>Zaposleni lahko preizkušamo nove ideje, tudi kadar obstaja možnost neuspeha. Napake so dopustne.</w:t>
            </w:r>
          </w:p>
        </w:tc>
        <w:tc>
          <w:tcPr>
            <w:tcW w:w="0" w:type="auto"/>
            <w:shd w:val="clear" w:color="auto" w:fill="FF8585"/>
            <w:vAlign w:val="center"/>
          </w:tcPr>
          <w:p w14:paraId="42E4DC25" w14:textId="4D6B9977" w:rsidR="00D85865" w:rsidRPr="00A57F19" w:rsidRDefault="00D85865" w:rsidP="009673B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60</w:t>
            </w:r>
          </w:p>
        </w:tc>
        <w:tc>
          <w:tcPr>
            <w:tcW w:w="0" w:type="auto"/>
            <w:shd w:val="clear" w:color="auto" w:fill="FF8585"/>
            <w:noWrap/>
            <w:vAlign w:val="center"/>
          </w:tcPr>
          <w:p w14:paraId="60DE56F9" w14:textId="7DF64A91" w:rsidR="00D85865" w:rsidRPr="00A57F19" w:rsidRDefault="005C50D4" w:rsidP="009673B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2,7</w:t>
            </w:r>
          </w:p>
        </w:tc>
        <w:tc>
          <w:tcPr>
            <w:tcW w:w="0" w:type="auto"/>
            <w:shd w:val="clear" w:color="auto" w:fill="FF8585"/>
            <w:vAlign w:val="center"/>
          </w:tcPr>
          <w:p w14:paraId="4CBB7F00" w14:textId="6E7B5790" w:rsidR="00D85865" w:rsidRDefault="005C50D4" w:rsidP="009673B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0,2</w:t>
            </w:r>
          </w:p>
        </w:tc>
        <w:tc>
          <w:tcPr>
            <w:tcW w:w="0" w:type="auto"/>
            <w:shd w:val="clear" w:color="auto" w:fill="FF8585"/>
            <w:vAlign w:val="center"/>
          </w:tcPr>
          <w:p w14:paraId="5003F618" w14:textId="77777777" w:rsidR="00D85865" w:rsidRDefault="00D85865" w:rsidP="009673B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005BDF">
              <w:rPr>
                <w:rFonts w:asciiTheme="minorHAnsi" w:hAnsiTheme="minorHAnsi" w:cstheme="minorHAnsi"/>
                <w:color w:val="70AD47" w:themeColor="accent6"/>
                <w:sz w:val="20"/>
                <w:szCs w:val="20"/>
              </w:rPr>
              <w:t>↑</w:t>
            </w:r>
            <w:r w:rsidRPr="00005BDF">
              <w:rPr>
                <w:rFonts w:asciiTheme="minorHAnsi" w:hAnsiTheme="minorHAnsi" w:cstheme="minorHAnsi"/>
                <w:sz w:val="20"/>
                <w:szCs w:val="20"/>
              </w:rPr>
              <w:t>0,</w:t>
            </w:r>
            <w:r>
              <w:rPr>
                <w:rFonts w:asciiTheme="minorHAnsi" w:hAnsiTheme="minorHAnsi" w:cstheme="minorHAnsi"/>
                <w:sz w:val="20"/>
                <w:szCs w:val="20"/>
              </w:rPr>
              <w:t>1</w:t>
            </w:r>
          </w:p>
        </w:tc>
      </w:tr>
      <w:tr w:rsidR="00D85865" w:rsidRPr="00441BB4" w14:paraId="1C4778F7" w14:textId="77777777" w:rsidTr="006D361D">
        <w:trPr>
          <w:trHeight w:val="1026"/>
        </w:trPr>
        <w:tc>
          <w:tcPr>
            <w:cnfStyle w:val="001000000000" w:firstRow="0" w:lastRow="0" w:firstColumn="1" w:lastColumn="0" w:oddVBand="0" w:evenVBand="0" w:oddHBand="0" w:evenHBand="0" w:firstRowFirstColumn="0" w:firstRowLastColumn="0" w:lastRowFirstColumn="0" w:lastRowLastColumn="0"/>
            <w:tcW w:w="0" w:type="auto"/>
            <w:shd w:val="clear" w:color="auto" w:fill="9CC2E5" w:themeFill="accent5" w:themeFillTint="99"/>
            <w:vAlign w:val="center"/>
            <w:hideMark/>
          </w:tcPr>
          <w:p w14:paraId="2D489286" w14:textId="77777777" w:rsidR="00D85865" w:rsidRPr="00A57F19" w:rsidRDefault="00D85865" w:rsidP="009673BF">
            <w:pPr>
              <w:jc w:val="center"/>
              <w:rPr>
                <w:rFonts w:asciiTheme="minorHAnsi" w:hAnsiTheme="minorHAnsi" w:cstheme="minorHAnsi"/>
                <w:color w:val="000000"/>
                <w:sz w:val="20"/>
                <w:szCs w:val="20"/>
              </w:rPr>
            </w:pPr>
            <w:r w:rsidRPr="00A57F19">
              <w:rPr>
                <w:rFonts w:asciiTheme="minorHAnsi" w:hAnsiTheme="minorHAnsi" w:cstheme="minorHAnsi"/>
                <w:color w:val="000000"/>
                <w:sz w:val="20"/>
                <w:szCs w:val="20"/>
              </w:rPr>
              <w:t>Najvišje vodstvo podpira in spodbuja uvajanje sprememb in eksperimentiranje.</w:t>
            </w:r>
          </w:p>
        </w:tc>
        <w:tc>
          <w:tcPr>
            <w:tcW w:w="0" w:type="auto"/>
            <w:shd w:val="clear" w:color="auto" w:fill="9CC2E5" w:themeFill="accent5" w:themeFillTint="99"/>
            <w:vAlign w:val="center"/>
          </w:tcPr>
          <w:p w14:paraId="5429F18D" w14:textId="1423FFD4" w:rsidR="00D85865" w:rsidRPr="00A57F19" w:rsidRDefault="00D85865" w:rsidP="009673B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60</w:t>
            </w:r>
          </w:p>
        </w:tc>
        <w:tc>
          <w:tcPr>
            <w:tcW w:w="0" w:type="auto"/>
            <w:shd w:val="clear" w:color="auto" w:fill="9CC2E5" w:themeFill="accent5" w:themeFillTint="99"/>
            <w:noWrap/>
            <w:vAlign w:val="center"/>
          </w:tcPr>
          <w:p w14:paraId="68248403" w14:textId="603BD4BE" w:rsidR="00D85865" w:rsidRPr="00A57F19" w:rsidRDefault="005C50D4" w:rsidP="009673B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2,8</w:t>
            </w:r>
          </w:p>
        </w:tc>
        <w:tc>
          <w:tcPr>
            <w:tcW w:w="0" w:type="auto"/>
            <w:shd w:val="clear" w:color="auto" w:fill="9CC2E5" w:themeFill="accent5" w:themeFillTint="99"/>
            <w:vAlign w:val="center"/>
          </w:tcPr>
          <w:p w14:paraId="5BE96677" w14:textId="58A6897F" w:rsidR="00D85865" w:rsidRDefault="005C50D4" w:rsidP="009673B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0,2</w:t>
            </w:r>
          </w:p>
        </w:tc>
        <w:tc>
          <w:tcPr>
            <w:tcW w:w="0" w:type="auto"/>
            <w:shd w:val="clear" w:color="auto" w:fill="9CC2E5" w:themeFill="accent5" w:themeFillTint="99"/>
            <w:vAlign w:val="center"/>
          </w:tcPr>
          <w:p w14:paraId="240CDB58" w14:textId="4758A66F" w:rsidR="00D85865" w:rsidRDefault="00D85865" w:rsidP="009673B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005BDF">
              <w:rPr>
                <w:rFonts w:asciiTheme="minorHAnsi" w:hAnsiTheme="minorHAnsi" w:cstheme="minorHAnsi"/>
                <w:color w:val="70AD47" w:themeColor="accent6"/>
                <w:sz w:val="20"/>
                <w:szCs w:val="20"/>
              </w:rPr>
              <w:t>↑</w:t>
            </w:r>
            <w:r w:rsidRPr="00005BDF">
              <w:rPr>
                <w:rFonts w:asciiTheme="minorHAnsi" w:hAnsiTheme="minorHAnsi" w:cstheme="minorHAnsi"/>
                <w:sz w:val="20"/>
                <w:szCs w:val="20"/>
              </w:rPr>
              <w:t>0,</w:t>
            </w:r>
            <w:r w:rsidR="005C50D4">
              <w:rPr>
                <w:rFonts w:asciiTheme="minorHAnsi" w:hAnsiTheme="minorHAnsi" w:cstheme="minorHAnsi"/>
                <w:sz w:val="20"/>
                <w:szCs w:val="20"/>
              </w:rPr>
              <w:t>4</w:t>
            </w:r>
          </w:p>
        </w:tc>
      </w:tr>
      <w:tr w:rsidR="006D361D" w:rsidRPr="00441BB4" w14:paraId="120136B9" w14:textId="77777777" w:rsidTr="006D361D">
        <w:trPr>
          <w:cnfStyle w:val="000000100000" w:firstRow="0" w:lastRow="0" w:firstColumn="0" w:lastColumn="0" w:oddVBand="0" w:evenVBand="0" w:oddHBand="1" w:evenHBand="0" w:firstRowFirstColumn="0" w:firstRowLastColumn="0" w:lastRowFirstColumn="0" w:lastRowLastColumn="0"/>
          <w:trHeight w:val="1026"/>
        </w:trPr>
        <w:tc>
          <w:tcPr>
            <w:cnfStyle w:val="001000000000" w:firstRow="0" w:lastRow="0" w:firstColumn="1" w:lastColumn="0" w:oddVBand="0" w:evenVBand="0" w:oddHBand="0" w:evenHBand="0" w:firstRowFirstColumn="0" w:firstRowLastColumn="0" w:lastRowFirstColumn="0" w:lastRowLastColumn="0"/>
            <w:tcW w:w="0" w:type="auto"/>
            <w:shd w:val="clear" w:color="auto" w:fill="9CC2E5" w:themeFill="accent5" w:themeFillTint="99"/>
            <w:vAlign w:val="center"/>
          </w:tcPr>
          <w:p w14:paraId="7CF865D5" w14:textId="77777777" w:rsidR="00D85865" w:rsidRPr="009B02D3" w:rsidRDefault="00D85865" w:rsidP="009673BF">
            <w:pPr>
              <w:jc w:val="center"/>
              <w:rPr>
                <w:rFonts w:asciiTheme="minorHAnsi" w:hAnsiTheme="minorHAnsi" w:cstheme="minorHAnsi"/>
                <w:color w:val="000000" w:themeColor="text1"/>
                <w:sz w:val="20"/>
                <w:szCs w:val="20"/>
              </w:rPr>
            </w:pPr>
            <w:r w:rsidRPr="009B02D3">
              <w:rPr>
                <w:rFonts w:asciiTheme="minorHAnsi" w:hAnsiTheme="minorHAnsi" w:cstheme="minorHAnsi"/>
                <w:color w:val="000000" w:themeColor="text1"/>
                <w:sz w:val="20"/>
                <w:szCs w:val="20"/>
              </w:rPr>
              <w:t>Vodstvo spodbuja zaposlene, da se udeležujejo razprav o inovativnih pristopih v javnem sektorju.</w:t>
            </w:r>
          </w:p>
          <w:p w14:paraId="60678EDE" w14:textId="77777777" w:rsidR="00D85865" w:rsidRPr="009B02D3" w:rsidRDefault="00D85865" w:rsidP="009673BF">
            <w:pPr>
              <w:jc w:val="center"/>
              <w:rPr>
                <w:rFonts w:asciiTheme="minorHAnsi" w:hAnsiTheme="minorHAnsi" w:cstheme="minorHAnsi"/>
                <w:color w:val="000000" w:themeColor="text1"/>
                <w:sz w:val="20"/>
                <w:szCs w:val="20"/>
              </w:rPr>
            </w:pPr>
          </w:p>
        </w:tc>
        <w:tc>
          <w:tcPr>
            <w:tcW w:w="0" w:type="auto"/>
            <w:shd w:val="clear" w:color="auto" w:fill="9CC2E5" w:themeFill="accent5" w:themeFillTint="99"/>
            <w:vAlign w:val="center"/>
          </w:tcPr>
          <w:p w14:paraId="7FE0C977" w14:textId="48DCE5DA" w:rsidR="00D85865" w:rsidRPr="009B02D3" w:rsidRDefault="00D85865" w:rsidP="009673B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60</w:t>
            </w:r>
          </w:p>
        </w:tc>
        <w:tc>
          <w:tcPr>
            <w:tcW w:w="0" w:type="auto"/>
            <w:shd w:val="clear" w:color="auto" w:fill="9CC2E5" w:themeFill="accent5" w:themeFillTint="99"/>
            <w:noWrap/>
            <w:vAlign w:val="center"/>
          </w:tcPr>
          <w:p w14:paraId="6D9DCCDE" w14:textId="109762F9" w:rsidR="00D85865" w:rsidRPr="009B02D3" w:rsidRDefault="005C50D4" w:rsidP="009673B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2,9</w:t>
            </w:r>
          </w:p>
        </w:tc>
        <w:tc>
          <w:tcPr>
            <w:tcW w:w="0" w:type="auto"/>
            <w:shd w:val="clear" w:color="auto" w:fill="9CC2E5" w:themeFill="accent5" w:themeFillTint="99"/>
            <w:vAlign w:val="center"/>
          </w:tcPr>
          <w:p w14:paraId="59C95D8D" w14:textId="77777777" w:rsidR="00D85865" w:rsidRPr="009B02D3" w:rsidRDefault="00D85865" w:rsidP="009673B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9B02D3">
              <w:rPr>
                <w:rFonts w:asciiTheme="minorHAnsi" w:hAnsiTheme="minorHAnsi" w:cstheme="minorHAnsi"/>
                <w:color w:val="000000" w:themeColor="text1"/>
                <w:sz w:val="20"/>
                <w:szCs w:val="20"/>
              </w:rPr>
              <w:t>/</w:t>
            </w:r>
          </w:p>
        </w:tc>
        <w:tc>
          <w:tcPr>
            <w:tcW w:w="0" w:type="auto"/>
            <w:shd w:val="clear" w:color="auto" w:fill="9CC2E5" w:themeFill="accent5" w:themeFillTint="99"/>
            <w:vAlign w:val="center"/>
          </w:tcPr>
          <w:p w14:paraId="1D16E2A3" w14:textId="77777777" w:rsidR="00D85865" w:rsidRPr="009B02D3" w:rsidRDefault="00D85865" w:rsidP="009673B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9B02D3">
              <w:rPr>
                <w:rFonts w:asciiTheme="minorHAnsi" w:hAnsiTheme="minorHAnsi" w:cstheme="minorHAnsi"/>
                <w:color w:val="000000" w:themeColor="text1"/>
                <w:sz w:val="20"/>
                <w:szCs w:val="20"/>
              </w:rPr>
              <w:t>/</w:t>
            </w:r>
          </w:p>
        </w:tc>
      </w:tr>
    </w:tbl>
    <w:p w14:paraId="55A41F43" w14:textId="2E8641C0" w:rsidR="00D30AFD" w:rsidRDefault="005F744B" w:rsidP="00F75B85">
      <w:pPr>
        <w:pStyle w:val="Napis"/>
        <w:jc w:val="center"/>
        <w:rPr>
          <w:color w:val="000000" w:themeColor="text1"/>
          <w:sz w:val="20"/>
        </w:rPr>
      </w:pPr>
      <w:r w:rsidRPr="00D85865">
        <w:rPr>
          <w:color w:val="000000" w:themeColor="text1"/>
          <w:sz w:val="20"/>
        </w:rPr>
        <w:t xml:space="preserve">Tabela </w:t>
      </w:r>
      <w:r w:rsidR="009964B2" w:rsidRPr="00D85865">
        <w:rPr>
          <w:color w:val="000000" w:themeColor="text1"/>
          <w:sz w:val="20"/>
        </w:rPr>
        <w:fldChar w:fldCharType="begin"/>
      </w:r>
      <w:r w:rsidR="009964B2" w:rsidRPr="00D85865">
        <w:rPr>
          <w:color w:val="000000" w:themeColor="text1"/>
          <w:sz w:val="20"/>
        </w:rPr>
        <w:instrText xml:space="preserve"> SEQ Tabela \* ARABIC </w:instrText>
      </w:r>
      <w:r w:rsidR="009964B2" w:rsidRPr="00D85865">
        <w:rPr>
          <w:color w:val="000000" w:themeColor="text1"/>
          <w:sz w:val="20"/>
        </w:rPr>
        <w:fldChar w:fldCharType="separate"/>
      </w:r>
      <w:r w:rsidR="00790654">
        <w:rPr>
          <w:noProof/>
          <w:color w:val="000000" w:themeColor="text1"/>
          <w:sz w:val="20"/>
        </w:rPr>
        <w:t>8</w:t>
      </w:r>
      <w:r w:rsidR="009964B2" w:rsidRPr="00D85865">
        <w:rPr>
          <w:noProof/>
          <w:color w:val="000000" w:themeColor="text1"/>
          <w:sz w:val="20"/>
        </w:rPr>
        <w:fldChar w:fldCharType="end"/>
      </w:r>
      <w:r w:rsidRPr="00D85865">
        <w:rPr>
          <w:color w:val="000000" w:themeColor="text1"/>
          <w:sz w:val="20"/>
        </w:rPr>
        <w:t>: Povprečne vrednosti drugega sklopa vprašanj, ki se nanaša na zaposlen</w:t>
      </w:r>
      <w:r w:rsidR="006D361D">
        <w:rPr>
          <w:color w:val="000000" w:themeColor="text1"/>
          <w:sz w:val="20"/>
        </w:rPr>
        <w:t xml:space="preserve">e in vodstvo organizacije glede </w:t>
      </w:r>
      <w:r w:rsidRPr="00D85865">
        <w:rPr>
          <w:color w:val="000000" w:themeColor="text1"/>
          <w:sz w:val="20"/>
        </w:rPr>
        <w:t>njihovega odnosa do izboljšav in področja inovativnosti</w:t>
      </w:r>
    </w:p>
    <w:p w14:paraId="673556D3" w14:textId="77777777" w:rsidR="00B156C2" w:rsidRPr="00B156C2" w:rsidRDefault="00B156C2" w:rsidP="00B156C2"/>
    <w:p w14:paraId="12A6263F" w14:textId="74AC2FFA" w:rsidR="005C50D4" w:rsidRDefault="005C50D4" w:rsidP="006D361D">
      <w:r>
        <w:rPr>
          <w:noProof/>
          <w:lang w:eastAsia="sl-SI"/>
        </w:rPr>
        <w:drawing>
          <wp:inline distT="0" distB="0" distL="0" distR="0" wp14:anchorId="68D58B6C" wp14:editId="11FBE34E">
            <wp:extent cx="5857875" cy="4048125"/>
            <wp:effectExtent l="0" t="0" r="9525" b="9525"/>
            <wp:docPr id="10" name="Grafikon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5E7909A" w14:textId="3FC84D6D" w:rsidR="005C50D4" w:rsidRPr="009F02CE" w:rsidRDefault="005C50D4" w:rsidP="005C50D4">
      <w:pPr>
        <w:pStyle w:val="Napis"/>
        <w:jc w:val="center"/>
        <w:rPr>
          <w:color w:val="000000" w:themeColor="text1"/>
          <w:sz w:val="20"/>
          <w:szCs w:val="20"/>
        </w:rPr>
      </w:pPr>
      <w:r w:rsidRPr="009F02CE">
        <w:rPr>
          <w:color w:val="000000" w:themeColor="text1"/>
          <w:sz w:val="20"/>
          <w:szCs w:val="20"/>
        </w:rPr>
        <w:t xml:space="preserve">Graf </w:t>
      </w:r>
      <w:r w:rsidRPr="009F02CE">
        <w:rPr>
          <w:color w:val="000000" w:themeColor="text1"/>
          <w:sz w:val="20"/>
          <w:szCs w:val="20"/>
        </w:rPr>
        <w:fldChar w:fldCharType="begin"/>
      </w:r>
      <w:r w:rsidRPr="009F02CE">
        <w:rPr>
          <w:color w:val="000000" w:themeColor="text1"/>
          <w:sz w:val="20"/>
          <w:szCs w:val="20"/>
        </w:rPr>
        <w:instrText xml:space="preserve"> SEQ Graf \* ARABIC </w:instrText>
      </w:r>
      <w:r w:rsidRPr="009F02CE">
        <w:rPr>
          <w:color w:val="000000" w:themeColor="text1"/>
          <w:sz w:val="20"/>
          <w:szCs w:val="20"/>
        </w:rPr>
        <w:fldChar w:fldCharType="separate"/>
      </w:r>
      <w:r w:rsidR="00790654">
        <w:rPr>
          <w:noProof/>
          <w:color w:val="000000" w:themeColor="text1"/>
          <w:sz w:val="20"/>
          <w:szCs w:val="20"/>
        </w:rPr>
        <w:t>7</w:t>
      </w:r>
      <w:r w:rsidRPr="009F02CE">
        <w:rPr>
          <w:color w:val="000000" w:themeColor="text1"/>
          <w:sz w:val="20"/>
          <w:szCs w:val="20"/>
        </w:rPr>
        <w:fldChar w:fldCharType="end"/>
      </w:r>
      <w:r w:rsidRPr="009F02CE">
        <w:rPr>
          <w:color w:val="000000" w:themeColor="text1"/>
          <w:sz w:val="20"/>
          <w:szCs w:val="20"/>
        </w:rPr>
        <w:t>: Grafični prikaz povprečnih vrednosti drugega sklopa vprašanj, ki se nanaša na zaposlene in vodstvo organizacije glede njihovega odnosa do izboljšav in področja inovativnosti</w:t>
      </w:r>
    </w:p>
    <w:p w14:paraId="14502C21" w14:textId="798C33A4" w:rsidR="009F736B" w:rsidRPr="0072711F" w:rsidRDefault="004707AA" w:rsidP="0072711F">
      <w:pPr>
        <w:pStyle w:val="Naslov2"/>
      </w:pPr>
      <w:bookmarkStart w:id="11" w:name="_Toc74299096"/>
      <w:r w:rsidRPr="0072711F">
        <w:lastRenderedPageBreak/>
        <w:t xml:space="preserve">Inšpektorat za javni </w:t>
      </w:r>
      <w:r w:rsidR="00CB587A" w:rsidRPr="0072711F">
        <w:t>sektor</w:t>
      </w:r>
      <w:bookmarkEnd w:id="11"/>
    </w:p>
    <w:p w14:paraId="62B998D8" w14:textId="2BDAC434" w:rsidR="00E54344" w:rsidRDefault="00E54344" w:rsidP="00E54344">
      <w:pPr>
        <w:rPr>
          <w:rFonts w:asciiTheme="minorHAnsi" w:hAnsiTheme="minorHAnsi" w:cstheme="minorHAnsi"/>
        </w:rPr>
      </w:pPr>
    </w:p>
    <w:tbl>
      <w:tblPr>
        <w:tblStyle w:val="Navadnatabela1"/>
        <w:tblW w:w="8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3E"/>
        <w:tblLook w:val="04A0" w:firstRow="1" w:lastRow="0" w:firstColumn="1" w:lastColumn="0" w:noHBand="0" w:noVBand="1"/>
      </w:tblPr>
      <w:tblGrid>
        <w:gridCol w:w="4531"/>
        <w:gridCol w:w="723"/>
        <w:gridCol w:w="1040"/>
        <w:gridCol w:w="1330"/>
        <w:gridCol w:w="1330"/>
      </w:tblGrid>
      <w:tr w:rsidR="008B08B2" w:rsidRPr="00441BB4" w14:paraId="61C8981A" w14:textId="77777777" w:rsidTr="009673BF">
        <w:trPr>
          <w:cnfStyle w:val="100000000000" w:firstRow="1" w:lastRow="0" w:firstColumn="0" w:lastColumn="0" w:oddVBand="0" w:evenVBand="0" w:oddHBand="0" w:evenHBand="0" w:firstRowFirstColumn="0" w:firstRowLastColumn="0" w:lastRowFirstColumn="0" w:lastRowLastColumn="0"/>
          <w:trHeight w:val="698"/>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vAlign w:val="center"/>
            <w:hideMark/>
          </w:tcPr>
          <w:p w14:paraId="752FB03F" w14:textId="77777777" w:rsidR="008B08B2" w:rsidRPr="00441BB4" w:rsidRDefault="008B08B2" w:rsidP="009673BF">
            <w:pPr>
              <w:jc w:val="center"/>
              <w:rPr>
                <w:rFonts w:asciiTheme="minorHAnsi" w:hAnsiTheme="minorHAnsi" w:cstheme="minorHAnsi"/>
                <w:color w:val="000000"/>
                <w:sz w:val="20"/>
                <w:szCs w:val="20"/>
                <w:lang w:eastAsia="sl-SI"/>
              </w:rPr>
            </w:pPr>
            <w:r w:rsidRPr="00441BB4">
              <w:rPr>
                <w:rFonts w:asciiTheme="minorHAnsi" w:hAnsiTheme="minorHAnsi" w:cstheme="minorHAnsi"/>
                <w:color w:val="000000"/>
                <w:sz w:val="20"/>
                <w:szCs w:val="20"/>
                <w:lang w:eastAsia="sl-SI"/>
              </w:rPr>
              <w:t>Podvprašanja</w:t>
            </w:r>
          </w:p>
        </w:tc>
        <w:tc>
          <w:tcPr>
            <w:tcW w:w="0" w:type="auto"/>
            <w:shd w:val="clear" w:color="auto" w:fill="FFFFFF" w:themeFill="background1"/>
            <w:vAlign w:val="center"/>
            <w:hideMark/>
          </w:tcPr>
          <w:p w14:paraId="418945F7" w14:textId="77777777" w:rsidR="008B08B2" w:rsidRPr="00441BB4" w:rsidRDefault="008B08B2" w:rsidP="009673B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441BB4">
              <w:rPr>
                <w:rFonts w:asciiTheme="minorHAnsi" w:hAnsiTheme="minorHAnsi" w:cstheme="minorHAnsi"/>
                <w:color w:val="000000"/>
                <w:sz w:val="20"/>
                <w:szCs w:val="20"/>
                <w:lang w:eastAsia="sl-SI"/>
              </w:rPr>
              <w:t>Št. enot</w:t>
            </w:r>
          </w:p>
        </w:tc>
        <w:tc>
          <w:tcPr>
            <w:tcW w:w="0" w:type="auto"/>
            <w:shd w:val="clear" w:color="auto" w:fill="FFFFFF" w:themeFill="background1"/>
            <w:vAlign w:val="center"/>
            <w:hideMark/>
          </w:tcPr>
          <w:p w14:paraId="0189A95D" w14:textId="77777777" w:rsidR="008B08B2" w:rsidRDefault="008B08B2" w:rsidP="009673B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sz w:val="20"/>
                <w:szCs w:val="20"/>
                <w:lang w:eastAsia="sl-SI"/>
              </w:rPr>
            </w:pPr>
            <w:r w:rsidRPr="00441BB4">
              <w:rPr>
                <w:rFonts w:asciiTheme="minorHAnsi" w:hAnsiTheme="minorHAnsi" w:cstheme="minorHAnsi"/>
                <w:color w:val="000000"/>
                <w:sz w:val="20"/>
                <w:szCs w:val="20"/>
                <w:lang w:eastAsia="sl-SI"/>
              </w:rPr>
              <w:t>Povprečje</w:t>
            </w:r>
          </w:p>
          <w:p w14:paraId="4A4DEFEB" w14:textId="19ECB8F7" w:rsidR="008E7696" w:rsidRPr="00441BB4" w:rsidRDefault="008E7696" w:rsidP="009673B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2020</w:t>
            </w:r>
          </w:p>
        </w:tc>
        <w:tc>
          <w:tcPr>
            <w:tcW w:w="0" w:type="auto"/>
            <w:shd w:val="clear" w:color="auto" w:fill="FFFFFF" w:themeFill="background1"/>
            <w:vAlign w:val="center"/>
          </w:tcPr>
          <w:p w14:paraId="2AF9E662" w14:textId="77777777" w:rsidR="008B08B2" w:rsidRPr="00441BB4" w:rsidRDefault="008B08B2" w:rsidP="009673B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Primerjava 2018</w:t>
            </w:r>
          </w:p>
        </w:tc>
        <w:tc>
          <w:tcPr>
            <w:tcW w:w="0" w:type="auto"/>
            <w:shd w:val="clear" w:color="auto" w:fill="FFFFFF" w:themeFill="background1"/>
            <w:vAlign w:val="center"/>
          </w:tcPr>
          <w:p w14:paraId="5008198A" w14:textId="77777777" w:rsidR="008B08B2" w:rsidRDefault="008B08B2" w:rsidP="009673B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Primerjava 2019</w:t>
            </w:r>
          </w:p>
        </w:tc>
      </w:tr>
      <w:tr w:rsidR="008B08B2" w:rsidRPr="00441BB4" w14:paraId="710CE298" w14:textId="77777777" w:rsidTr="009673BF">
        <w:trPr>
          <w:cnfStyle w:val="000000100000" w:firstRow="0" w:lastRow="0" w:firstColumn="0" w:lastColumn="0" w:oddVBand="0" w:evenVBand="0" w:oddHBand="1"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677FF688" w14:textId="77777777" w:rsidR="008B08B2" w:rsidRPr="00441BB4" w:rsidRDefault="008B08B2" w:rsidP="009673BF">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ima vzpostavljene procese za zbiranje idej in predloge novih rešitev in načinov dela.</w:t>
            </w:r>
          </w:p>
        </w:tc>
        <w:tc>
          <w:tcPr>
            <w:tcW w:w="0" w:type="auto"/>
            <w:shd w:val="clear" w:color="auto" w:fill="FFD966" w:themeFill="accent4" w:themeFillTint="99"/>
            <w:vAlign w:val="center"/>
          </w:tcPr>
          <w:p w14:paraId="3321BE7C" w14:textId="4059F879" w:rsidR="008B08B2" w:rsidRPr="00441BB4" w:rsidRDefault="008B08B2" w:rsidP="009673B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3</w:t>
            </w:r>
          </w:p>
        </w:tc>
        <w:tc>
          <w:tcPr>
            <w:tcW w:w="0" w:type="auto"/>
            <w:shd w:val="clear" w:color="auto" w:fill="FFD966" w:themeFill="accent4" w:themeFillTint="99"/>
            <w:vAlign w:val="center"/>
          </w:tcPr>
          <w:p w14:paraId="30957749" w14:textId="43DE2ECB" w:rsidR="008B08B2" w:rsidRPr="00441BB4" w:rsidRDefault="008B08B2" w:rsidP="009673B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3,3</w:t>
            </w:r>
          </w:p>
        </w:tc>
        <w:tc>
          <w:tcPr>
            <w:tcW w:w="0" w:type="auto"/>
            <w:shd w:val="clear" w:color="auto" w:fill="FFD966" w:themeFill="accent4" w:themeFillTint="99"/>
            <w:vAlign w:val="center"/>
          </w:tcPr>
          <w:p w14:paraId="710DF5FF" w14:textId="22A4B82E" w:rsidR="008B08B2" w:rsidRDefault="008B08B2" w:rsidP="009673B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8B08B2">
              <w:rPr>
                <w:rFonts w:asciiTheme="minorHAnsi" w:hAnsiTheme="minorHAnsi" w:cstheme="minorHAnsi"/>
                <w:color w:val="000000" w:themeColor="text1"/>
                <w:sz w:val="20"/>
                <w:szCs w:val="20"/>
              </w:rPr>
              <w:t>=</w:t>
            </w:r>
          </w:p>
        </w:tc>
        <w:tc>
          <w:tcPr>
            <w:tcW w:w="0" w:type="auto"/>
            <w:shd w:val="clear" w:color="auto" w:fill="FFD966" w:themeFill="accent4" w:themeFillTint="99"/>
            <w:vAlign w:val="center"/>
          </w:tcPr>
          <w:p w14:paraId="3FA3269B" w14:textId="096634D1" w:rsidR="008B08B2" w:rsidRDefault="008B08B2" w:rsidP="009673B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sidRPr="00005BDF">
              <w:rPr>
                <w:rFonts w:asciiTheme="minorHAnsi" w:hAnsiTheme="minorHAnsi" w:cstheme="minorHAnsi"/>
                <w:sz w:val="20"/>
                <w:szCs w:val="20"/>
              </w:rPr>
              <w:t>0,</w:t>
            </w:r>
            <w:r>
              <w:rPr>
                <w:rFonts w:asciiTheme="minorHAnsi" w:hAnsiTheme="minorHAnsi" w:cstheme="minorHAnsi"/>
                <w:sz w:val="20"/>
                <w:szCs w:val="20"/>
              </w:rPr>
              <w:t>7</w:t>
            </w:r>
          </w:p>
        </w:tc>
      </w:tr>
      <w:tr w:rsidR="008B08B2" w:rsidRPr="00441BB4" w14:paraId="560E7EE2" w14:textId="77777777" w:rsidTr="009673BF">
        <w:trPr>
          <w:trHeight w:val="438"/>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165DDCB4" w14:textId="77777777" w:rsidR="008B08B2" w:rsidRPr="00441BB4" w:rsidRDefault="008B08B2" w:rsidP="009673BF">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podpira in spodbuja zaposlene k posredovanju idej in oblikovanju rešitev in načinov dela.</w:t>
            </w:r>
          </w:p>
        </w:tc>
        <w:tc>
          <w:tcPr>
            <w:tcW w:w="0" w:type="auto"/>
            <w:shd w:val="clear" w:color="auto" w:fill="FFD966" w:themeFill="accent4" w:themeFillTint="99"/>
            <w:vAlign w:val="center"/>
          </w:tcPr>
          <w:p w14:paraId="29E8A60E" w14:textId="14BDDC4F" w:rsidR="008B08B2" w:rsidRPr="00441BB4" w:rsidRDefault="008B08B2" w:rsidP="009673B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3</w:t>
            </w:r>
          </w:p>
        </w:tc>
        <w:tc>
          <w:tcPr>
            <w:tcW w:w="0" w:type="auto"/>
            <w:shd w:val="clear" w:color="auto" w:fill="FFD966" w:themeFill="accent4" w:themeFillTint="99"/>
            <w:vAlign w:val="center"/>
          </w:tcPr>
          <w:p w14:paraId="5D37378F" w14:textId="1A178114" w:rsidR="008B08B2" w:rsidRPr="00441BB4" w:rsidRDefault="008B08B2" w:rsidP="009673B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3,7</w:t>
            </w:r>
          </w:p>
        </w:tc>
        <w:tc>
          <w:tcPr>
            <w:tcW w:w="0" w:type="auto"/>
            <w:shd w:val="clear" w:color="auto" w:fill="FFD966" w:themeFill="accent4" w:themeFillTint="99"/>
            <w:vAlign w:val="center"/>
          </w:tcPr>
          <w:p w14:paraId="2A5B45F0" w14:textId="132E51E4" w:rsidR="008B08B2" w:rsidRDefault="008B08B2" w:rsidP="009673B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sidRPr="00005BDF">
              <w:rPr>
                <w:rFonts w:asciiTheme="minorHAnsi" w:hAnsiTheme="minorHAnsi" w:cstheme="minorHAnsi"/>
                <w:sz w:val="20"/>
                <w:szCs w:val="20"/>
              </w:rPr>
              <w:t>0,</w:t>
            </w:r>
            <w:r>
              <w:rPr>
                <w:rFonts w:asciiTheme="minorHAnsi" w:hAnsiTheme="minorHAnsi" w:cstheme="minorHAnsi"/>
                <w:sz w:val="20"/>
                <w:szCs w:val="20"/>
              </w:rPr>
              <w:t>6</w:t>
            </w:r>
          </w:p>
        </w:tc>
        <w:tc>
          <w:tcPr>
            <w:tcW w:w="0" w:type="auto"/>
            <w:shd w:val="clear" w:color="auto" w:fill="FFD966" w:themeFill="accent4" w:themeFillTint="99"/>
            <w:vAlign w:val="center"/>
          </w:tcPr>
          <w:p w14:paraId="0A96CBA0" w14:textId="05AFFEAA" w:rsidR="008B08B2" w:rsidRDefault="008B08B2" w:rsidP="009673B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0,1</w:t>
            </w:r>
          </w:p>
        </w:tc>
      </w:tr>
      <w:tr w:rsidR="008B08B2" w:rsidRPr="00441BB4" w14:paraId="3F41E8F9" w14:textId="77777777" w:rsidTr="009673BF">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05268211" w14:textId="77777777" w:rsidR="008B08B2" w:rsidRPr="00441BB4" w:rsidRDefault="008B08B2" w:rsidP="009673BF">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vlaga v usposabljanje in razvoj zaposlenih za pridobitev novih znanj in veščin.</w:t>
            </w:r>
          </w:p>
        </w:tc>
        <w:tc>
          <w:tcPr>
            <w:tcW w:w="0" w:type="auto"/>
            <w:shd w:val="clear" w:color="auto" w:fill="FFD966" w:themeFill="accent4" w:themeFillTint="99"/>
            <w:vAlign w:val="center"/>
          </w:tcPr>
          <w:p w14:paraId="3158711C" w14:textId="363EFF80" w:rsidR="008B08B2" w:rsidRPr="00441BB4" w:rsidRDefault="008B08B2" w:rsidP="009673B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3</w:t>
            </w:r>
          </w:p>
        </w:tc>
        <w:tc>
          <w:tcPr>
            <w:tcW w:w="0" w:type="auto"/>
            <w:shd w:val="clear" w:color="auto" w:fill="FFD966" w:themeFill="accent4" w:themeFillTint="99"/>
            <w:vAlign w:val="center"/>
          </w:tcPr>
          <w:p w14:paraId="28F81C16" w14:textId="4A88600B" w:rsidR="008B08B2" w:rsidRPr="00441BB4" w:rsidRDefault="008B08B2" w:rsidP="009673B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4,3</w:t>
            </w:r>
          </w:p>
        </w:tc>
        <w:tc>
          <w:tcPr>
            <w:tcW w:w="0" w:type="auto"/>
            <w:shd w:val="clear" w:color="auto" w:fill="FFD966" w:themeFill="accent4" w:themeFillTint="99"/>
            <w:vAlign w:val="center"/>
          </w:tcPr>
          <w:p w14:paraId="515A3475" w14:textId="70413399" w:rsidR="008B08B2" w:rsidRPr="00441BB4" w:rsidRDefault="008B08B2" w:rsidP="009673B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sidRPr="00005BDF">
              <w:rPr>
                <w:rFonts w:asciiTheme="minorHAnsi" w:hAnsiTheme="minorHAnsi" w:cstheme="minorHAnsi"/>
                <w:sz w:val="20"/>
                <w:szCs w:val="20"/>
              </w:rPr>
              <w:t>0,</w:t>
            </w:r>
            <w:r>
              <w:rPr>
                <w:rFonts w:asciiTheme="minorHAnsi" w:hAnsiTheme="minorHAnsi" w:cstheme="minorHAnsi"/>
                <w:sz w:val="20"/>
                <w:szCs w:val="20"/>
              </w:rPr>
              <w:t>6</w:t>
            </w:r>
          </w:p>
        </w:tc>
        <w:tc>
          <w:tcPr>
            <w:tcW w:w="0" w:type="auto"/>
            <w:shd w:val="clear" w:color="auto" w:fill="FFD966" w:themeFill="accent4" w:themeFillTint="99"/>
            <w:vAlign w:val="center"/>
          </w:tcPr>
          <w:p w14:paraId="0C9B5CC0" w14:textId="5ACE2370" w:rsidR="008B08B2" w:rsidRPr="00441BB4" w:rsidRDefault="008B08B2" w:rsidP="008B08B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0,8</w:t>
            </w:r>
          </w:p>
        </w:tc>
      </w:tr>
      <w:tr w:rsidR="008B08B2" w:rsidRPr="00441BB4" w14:paraId="3CB112A2" w14:textId="77777777" w:rsidTr="009673BF">
        <w:trPr>
          <w:trHeight w:val="71"/>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5E936D46" w14:textId="77777777" w:rsidR="008B08B2" w:rsidRPr="00441BB4" w:rsidRDefault="008B08B2" w:rsidP="009673BF">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spodbuja k sodelovanju in izmenjavi znanj in praks.</w:t>
            </w:r>
          </w:p>
        </w:tc>
        <w:tc>
          <w:tcPr>
            <w:tcW w:w="0" w:type="auto"/>
            <w:shd w:val="clear" w:color="auto" w:fill="FFD966" w:themeFill="accent4" w:themeFillTint="99"/>
            <w:vAlign w:val="center"/>
          </w:tcPr>
          <w:p w14:paraId="58D407F2" w14:textId="34680BED" w:rsidR="008B08B2" w:rsidRPr="00441BB4" w:rsidRDefault="008B08B2" w:rsidP="009673B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3</w:t>
            </w:r>
          </w:p>
        </w:tc>
        <w:tc>
          <w:tcPr>
            <w:tcW w:w="0" w:type="auto"/>
            <w:shd w:val="clear" w:color="auto" w:fill="FFD966" w:themeFill="accent4" w:themeFillTint="99"/>
            <w:vAlign w:val="center"/>
          </w:tcPr>
          <w:p w14:paraId="5941AFDF" w14:textId="06F853F0" w:rsidR="008B08B2" w:rsidRPr="00441BB4" w:rsidRDefault="008B08B2" w:rsidP="009673B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4,7</w:t>
            </w:r>
          </w:p>
        </w:tc>
        <w:tc>
          <w:tcPr>
            <w:tcW w:w="0" w:type="auto"/>
            <w:shd w:val="clear" w:color="auto" w:fill="FFD966" w:themeFill="accent4" w:themeFillTint="99"/>
            <w:vAlign w:val="center"/>
          </w:tcPr>
          <w:p w14:paraId="4804D980" w14:textId="432D6775" w:rsidR="008B08B2" w:rsidRPr="00441BB4" w:rsidRDefault="008B08B2" w:rsidP="009673B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1</w:t>
            </w:r>
            <w:r w:rsidRPr="00005BDF">
              <w:rPr>
                <w:rFonts w:asciiTheme="minorHAnsi" w:hAnsiTheme="minorHAnsi" w:cstheme="minorHAnsi"/>
                <w:sz w:val="20"/>
                <w:szCs w:val="20"/>
              </w:rPr>
              <w:t>,</w:t>
            </w:r>
            <w:r>
              <w:rPr>
                <w:rFonts w:asciiTheme="minorHAnsi" w:hAnsiTheme="minorHAnsi" w:cstheme="minorHAnsi"/>
                <w:sz w:val="20"/>
                <w:szCs w:val="20"/>
              </w:rPr>
              <w:t>3</w:t>
            </w:r>
          </w:p>
        </w:tc>
        <w:tc>
          <w:tcPr>
            <w:tcW w:w="0" w:type="auto"/>
            <w:shd w:val="clear" w:color="auto" w:fill="FFD966" w:themeFill="accent4" w:themeFillTint="99"/>
            <w:vAlign w:val="center"/>
          </w:tcPr>
          <w:p w14:paraId="7D18D505" w14:textId="5E96C466" w:rsidR="008B08B2" w:rsidRPr="00D85865" w:rsidRDefault="008B08B2" w:rsidP="008B08B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1,4</w:t>
            </w:r>
          </w:p>
        </w:tc>
      </w:tr>
      <w:tr w:rsidR="008B08B2" w:rsidRPr="00441BB4" w14:paraId="26FB1764" w14:textId="77777777" w:rsidTr="009673BF">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7024A764" w14:textId="77777777" w:rsidR="008B08B2" w:rsidRPr="00441BB4" w:rsidRDefault="008B08B2" w:rsidP="009673BF">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prispeva k širši razpravi o inovativnih pristopih v javnem sektorju.</w:t>
            </w:r>
          </w:p>
        </w:tc>
        <w:tc>
          <w:tcPr>
            <w:tcW w:w="0" w:type="auto"/>
            <w:shd w:val="clear" w:color="auto" w:fill="FFD966" w:themeFill="accent4" w:themeFillTint="99"/>
            <w:vAlign w:val="center"/>
          </w:tcPr>
          <w:p w14:paraId="49369FAA" w14:textId="06730961" w:rsidR="008B08B2" w:rsidRPr="00441BB4" w:rsidRDefault="008B08B2" w:rsidP="009673B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3</w:t>
            </w:r>
          </w:p>
        </w:tc>
        <w:tc>
          <w:tcPr>
            <w:tcW w:w="0" w:type="auto"/>
            <w:shd w:val="clear" w:color="auto" w:fill="FFD966" w:themeFill="accent4" w:themeFillTint="99"/>
            <w:vAlign w:val="center"/>
          </w:tcPr>
          <w:p w14:paraId="4F980BCE" w14:textId="5887716C" w:rsidR="008B08B2" w:rsidRPr="00441BB4" w:rsidRDefault="008B08B2" w:rsidP="009673BF">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4,0</w:t>
            </w:r>
          </w:p>
        </w:tc>
        <w:tc>
          <w:tcPr>
            <w:tcW w:w="0" w:type="auto"/>
            <w:shd w:val="clear" w:color="auto" w:fill="FFD966" w:themeFill="accent4" w:themeFillTint="99"/>
            <w:vAlign w:val="center"/>
          </w:tcPr>
          <w:p w14:paraId="1709CFE1" w14:textId="654E9854" w:rsidR="008B08B2" w:rsidRPr="00441BB4" w:rsidRDefault="008B08B2" w:rsidP="008B08B2">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sidRPr="00005BDF">
              <w:rPr>
                <w:rFonts w:asciiTheme="minorHAnsi" w:hAnsiTheme="minorHAnsi" w:cstheme="minorHAnsi"/>
                <w:sz w:val="20"/>
                <w:szCs w:val="20"/>
              </w:rPr>
              <w:t>0,</w:t>
            </w:r>
            <w:r>
              <w:rPr>
                <w:rFonts w:asciiTheme="minorHAnsi" w:hAnsiTheme="minorHAnsi" w:cstheme="minorHAnsi"/>
                <w:sz w:val="20"/>
                <w:szCs w:val="20"/>
              </w:rPr>
              <w:t>6</w:t>
            </w:r>
          </w:p>
        </w:tc>
        <w:tc>
          <w:tcPr>
            <w:tcW w:w="0" w:type="auto"/>
            <w:shd w:val="clear" w:color="auto" w:fill="FFD966" w:themeFill="accent4" w:themeFillTint="99"/>
            <w:vAlign w:val="center"/>
          </w:tcPr>
          <w:p w14:paraId="6E78AFBF" w14:textId="404AA84A" w:rsidR="008B08B2" w:rsidRPr="00441BB4" w:rsidRDefault="008B08B2" w:rsidP="009673BF">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8B08B2">
              <w:rPr>
                <w:rFonts w:asciiTheme="minorHAnsi" w:hAnsiTheme="minorHAnsi" w:cstheme="minorHAnsi"/>
                <w:color w:val="000000" w:themeColor="text1"/>
                <w:sz w:val="20"/>
                <w:szCs w:val="20"/>
              </w:rPr>
              <w:t>=</w:t>
            </w:r>
          </w:p>
        </w:tc>
      </w:tr>
    </w:tbl>
    <w:p w14:paraId="194194D7" w14:textId="3DEE7C59" w:rsidR="00E54344" w:rsidRDefault="005F744B" w:rsidP="005F744B">
      <w:pPr>
        <w:pStyle w:val="Napis"/>
        <w:jc w:val="center"/>
        <w:rPr>
          <w:color w:val="000000" w:themeColor="text1"/>
          <w:sz w:val="20"/>
        </w:rPr>
      </w:pPr>
      <w:r w:rsidRPr="008B08B2">
        <w:rPr>
          <w:color w:val="000000" w:themeColor="text1"/>
          <w:sz w:val="20"/>
        </w:rPr>
        <w:t xml:space="preserve">Tabela </w:t>
      </w:r>
      <w:r w:rsidR="009964B2" w:rsidRPr="008B08B2">
        <w:rPr>
          <w:color w:val="000000" w:themeColor="text1"/>
          <w:sz w:val="20"/>
        </w:rPr>
        <w:fldChar w:fldCharType="begin"/>
      </w:r>
      <w:r w:rsidR="009964B2" w:rsidRPr="008B08B2">
        <w:rPr>
          <w:color w:val="000000" w:themeColor="text1"/>
          <w:sz w:val="20"/>
        </w:rPr>
        <w:instrText xml:space="preserve"> SEQ Tabela \* ARABIC </w:instrText>
      </w:r>
      <w:r w:rsidR="009964B2" w:rsidRPr="008B08B2">
        <w:rPr>
          <w:color w:val="000000" w:themeColor="text1"/>
          <w:sz w:val="20"/>
        </w:rPr>
        <w:fldChar w:fldCharType="separate"/>
      </w:r>
      <w:r w:rsidR="00790654">
        <w:rPr>
          <w:noProof/>
          <w:color w:val="000000" w:themeColor="text1"/>
          <w:sz w:val="20"/>
        </w:rPr>
        <w:t>9</w:t>
      </w:r>
      <w:r w:rsidR="009964B2" w:rsidRPr="008B08B2">
        <w:rPr>
          <w:noProof/>
          <w:color w:val="000000" w:themeColor="text1"/>
          <w:sz w:val="20"/>
        </w:rPr>
        <w:fldChar w:fldCharType="end"/>
      </w:r>
      <w:r w:rsidRPr="008B08B2">
        <w:rPr>
          <w:color w:val="000000" w:themeColor="text1"/>
          <w:sz w:val="20"/>
        </w:rPr>
        <w:t>: Povprečne vrednosti prvega sklopa vprašanj, ki se navezujejo na organizacijski proces</w:t>
      </w:r>
      <w:r w:rsidR="004A46CF">
        <w:rPr>
          <w:color w:val="000000" w:themeColor="text1"/>
          <w:sz w:val="20"/>
        </w:rPr>
        <w:t xml:space="preserve"> in možnosti za optimizacijo le-</w:t>
      </w:r>
      <w:r w:rsidRPr="008B08B2">
        <w:rPr>
          <w:color w:val="000000" w:themeColor="text1"/>
          <w:sz w:val="20"/>
        </w:rPr>
        <w:t>tega</w:t>
      </w:r>
    </w:p>
    <w:p w14:paraId="7D41BBEE" w14:textId="77777777" w:rsidR="00B156C2" w:rsidRPr="00B156C2" w:rsidRDefault="00B156C2" w:rsidP="00B156C2"/>
    <w:p w14:paraId="03F7B7D4" w14:textId="3FE05B9D" w:rsidR="00972F84" w:rsidRPr="00A57F19" w:rsidRDefault="008B08B2" w:rsidP="008B08B2">
      <w:pPr>
        <w:keepNext/>
        <w:jc w:val="center"/>
      </w:pPr>
      <w:r>
        <w:rPr>
          <w:noProof/>
          <w:lang w:eastAsia="sl-SI"/>
        </w:rPr>
        <w:drawing>
          <wp:inline distT="0" distB="0" distL="0" distR="0" wp14:anchorId="1D277E7D" wp14:editId="0CF1078A">
            <wp:extent cx="5676900" cy="4543425"/>
            <wp:effectExtent l="0" t="0" r="0" b="9525"/>
            <wp:docPr id="12" name="Grafikon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009F736B" w:rsidRPr="007F4B43">
        <w:rPr>
          <w:rFonts w:asciiTheme="minorHAnsi" w:hAnsiTheme="minorHAnsi" w:cstheme="minorHAnsi"/>
        </w:rPr>
        <w:fldChar w:fldCharType="begin"/>
      </w:r>
      <w:r w:rsidR="009F736B" w:rsidRPr="00A57F19">
        <w:rPr>
          <w:rFonts w:asciiTheme="minorHAnsi" w:hAnsiTheme="minorHAnsi" w:cstheme="minorHAnsi"/>
        </w:rPr>
        <w:instrText xml:space="preserve"> INCLUDEPICTURE "https://gov-ankete.si/admin/survey/pChart/Cache/17de17f077ecaef4c4aad4ac42561693?1577632873" \* MERGEFORMATINET </w:instrText>
      </w:r>
      <w:r w:rsidR="009F736B" w:rsidRPr="007F4B43">
        <w:rPr>
          <w:rFonts w:asciiTheme="minorHAnsi" w:hAnsiTheme="minorHAnsi" w:cstheme="minorHAnsi"/>
        </w:rPr>
        <w:fldChar w:fldCharType="end"/>
      </w:r>
    </w:p>
    <w:p w14:paraId="5153EA93" w14:textId="28FF4CAF" w:rsidR="009F736B" w:rsidRPr="008B08B2" w:rsidRDefault="00972F84" w:rsidP="008B08B2">
      <w:pPr>
        <w:pStyle w:val="Napis"/>
        <w:jc w:val="center"/>
        <w:rPr>
          <w:rFonts w:asciiTheme="minorHAnsi" w:hAnsiTheme="minorHAnsi" w:cstheme="minorHAnsi"/>
          <w:color w:val="000000" w:themeColor="text1"/>
          <w:sz w:val="20"/>
        </w:rPr>
      </w:pPr>
      <w:r w:rsidRPr="008B08B2">
        <w:rPr>
          <w:color w:val="000000" w:themeColor="text1"/>
          <w:sz w:val="20"/>
        </w:rPr>
        <w:t xml:space="preserve">Graf </w:t>
      </w:r>
      <w:r w:rsidR="009964B2" w:rsidRPr="008B08B2">
        <w:rPr>
          <w:color w:val="000000" w:themeColor="text1"/>
          <w:sz w:val="20"/>
        </w:rPr>
        <w:fldChar w:fldCharType="begin"/>
      </w:r>
      <w:r w:rsidR="009964B2" w:rsidRPr="008B08B2">
        <w:rPr>
          <w:color w:val="000000" w:themeColor="text1"/>
          <w:sz w:val="20"/>
        </w:rPr>
        <w:instrText xml:space="preserve"> SEQ Graf \* ARABIC </w:instrText>
      </w:r>
      <w:r w:rsidR="009964B2" w:rsidRPr="008B08B2">
        <w:rPr>
          <w:color w:val="000000" w:themeColor="text1"/>
          <w:sz w:val="20"/>
        </w:rPr>
        <w:fldChar w:fldCharType="separate"/>
      </w:r>
      <w:r w:rsidR="00790654">
        <w:rPr>
          <w:noProof/>
          <w:color w:val="000000" w:themeColor="text1"/>
          <w:sz w:val="20"/>
        </w:rPr>
        <w:t>8</w:t>
      </w:r>
      <w:r w:rsidR="009964B2" w:rsidRPr="008B08B2">
        <w:rPr>
          <w:noProof/>
          <w:color w:val="000000" w:themeColor="text1"/>
          <w:sz w:val="20"/>
        </w:rPr>
        <w:fldChar w:fldCharType="end"/>
      </w:r>
      <w:r w:rsidRPr="008B08B2">
        <w:rPr>
          <w:color w:val="000000" w:themeColor="text1"/>
          <w:sz w:val="20"/>
        </w:rPr>
        <w:t>: Grafični prikaz povprečij</w:t>
      </w:r>
      <w:r w:rsidR="00CC1BD9" w:rsidRPr="008B08B2">
        <w:rPr>
          <w:color w:val="000000" w:themeColor="text1"/>
          <w:sz w:val="20"/>
        </w:rPr>
        <w:t xml:space="preserve"> </w:t>
      </w:r>
      <w:r w:rsidRPr="008B08B2">
        <w:rPr>
          <w:color w:val="000000" w:themeColor="text1"/>
          <w:sz w:val="20"/>
        </w:rPr>
        <w:t>prvega sklopa vprašanj, ki se nanaša na organizacijski proces in možnosti za optimizacijo</w:t>
      </w:r>
    </w:p>
    <w:p w14:paraId="1B5AE9D6" w14:textId="717F1352" w:rsidR="00035E72" w:rsidRDefault="00035E72" w:rsidP="00A260F2"/>
    <w:p w14:paraId="331532CA" w14:textId="4AE3C3FD" w:rsidR="008B08B2" w:rsidRDefault="008B08B2" w:rsidP="00A260F2"/>
    <w:p w14:paraId="1EE292F5" w14:textId="2DA499AD" w:rsidR="008B08B2" w:rsidRDefault="008B08B2" w:rsidP="00A260F2"/>
    <w:p w14:paraId="494F2AF8" w14:textId="77777777" w:rsidR="005B4967" w:rsidRDefault="005B4967" w:rsidP="005F744B">
      <w:pPr>
        <w:pStyle w:val="Napis"/>
        <w:jc w:val="center"/>
      </w:pPr>
    </w:p>
    <w:tbl>
      <w:tblPr>
        <w:tblStyle w:val="Navadnatabela1"/>
        <w:tblpPr w:leftFromText="141" w:rightFromText="141" w:vertAnchor="text" w:tblpXSpec="center" w:tblpY="1"/>
        <w:tblOverlap w:val="never"/>
        <w:tblW w:w="8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7"/>
        <w:gridCol w:w="928"/>
        <w:gridCol w:w="1040"/>
        <w:gridCol w:w="1275"/>
        <w:gridCol w:w="1275"/>
      </w:tblGrid>
      <w:tr w:rsidR="005B4967" w:rsidRPr="00441BB4" w14:paraId="7033EC2A" w14:textId="77777777" w:rsidTr="009673BF">
        <w:trPr>
          <w:cnfStyle w:val="100000000000" w:firstRow="1" w:lastRow="0" w:firstColumn="0" w:lastColumn="0" w:oddVBand="0" w:evenVBand="0" w:oddHBand="0" w:evenHBand="0" w:firstRowFirstColumn="0" w:firstRowLastColumn="0" w:lastRowFirstColumn="0" w:lastRowLastColumn="0"/>
          <w:trHeight w:val="524"/>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F2555DF" w14:textId="1CC2EAB2" w:rsidR="005B4967" w:rsidRPr="00A57F19" w:rsidRDefault="005B4967" w:rsidP="009673BF">
            <w:pPr>
              <w:jc w:val="center"/>
              <w:rPr>
                <w:rFonts w:asciiTheme="minorHAnsi" w:hAnsiTheme="minorHAnsi" w:cstheme="minorHAnsi"/>
                <w:color w:val="000000"/>
                <w:sz w:val="20"/>
                <w:szCs w:val="20"/>
              </w:rPr>
            </w:pPr>
            <w:r>
              <w:rPr>
                <w:rFonts w:asciiTheme="minorHAnsi" w:hAnsiTheme="minorHAnsi" w:cstheme="minorHAnsi"/>
                <w:color w:val="000000"/>
                <w:sz w:val="20"/>
                <w:szCs w:val="20"/>
              </w:rPr>
              <w:lastRenderedPageBreak/>
              <w:t>Podvprašanja</w:t>
            </w:r>
          </w:p>
        </w:tc>
        <w:tc>
          <w:tcPr>
            <w:tcW w:w="0" w:type="auto"/>
            <w:vAlign w:val="center"/>
          </w:tcPr>
          <w:p w14:paraId="365C2F4B" w14:textId="77777777" w:rsidR="005B4967" w:rsidRPr="00A57F19" w:rsidRDefault="005B4967" w:rsidP="009673B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Število enot</w:t>
            </w:r>
          </w:p>
        </w:tc>
        <w:tc>
          <w:tcPr>
            <w:tcW w:w="0" w:type="auto"/>
            <w:vAlign w:val="center"/>
            <w:hideMark/>
          </w:tcPr>
          <w:p w14:paraId="48A8C062" w14:textId="77777777" w:rsidR="005B4967" w:rsidRDefault="005B4967" w:rsidP="009673B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sz w:val="20"/>
                <w:szCs w:val="20"/>
              </w:rPr>
            </w:pPr>
            <w:r w:rsidRPr="00A57F19">
              <w:rPr>
                <w:rFonts w:asciiTheme="minorHAnsi" w:hAnsiTheme="minorHAnsi" w:cstheme="minorHAnsi"/>
                <w:color w:val="000000"/>
                <w:sz w:val="20"/>
                <w:szCs w:val="20"/>
              </w:rPr>
              <w:t>Povprečje</w:t>
            </w:r>
          </w:p>
          <w:p w14:paraId="098F1D93" w14:textId="12F1A86A" w:rsidR="008E7696" w:rsidRPr="00A57F19" w:rsidRDefault="008E7696" w:rsidP="009673B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2020</w:t>
            </w:r>
          </w:p>
        </w:tc>
        <w:tc>
          <w:tcPr>
            <w:tcW w:w="0" w:type="auto"/>
            <w:vAlign w:val="center"/>
          </w:tcPr>
          <w:p w14:paraId="526E5543" w14:textId="77777777" w:rsidR="005B4967" w:rsidRPr="00A57F19" w:rsidRDefault="005B4967" w:rsidP="009673B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Primerjava 2018</w:t>
            </w:r>
          </w:p>
        </w:tc>
        <w:tc>
          <w:tcPr>
            <w:tcW w:w="0" w:type="auto"/>
            <w:vAlign w:val="center"/>
          </w:tcPr>
          <w:p w14:paraId="6DC9C267" w14:textId="77777777" w:rsidR="005B4967" w:rsidRPr="00A57F19" w:rsidRDefault="005B4967" w:rsidP="009673B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Primerjava 2019</w:t>
            </w:r>
          </w:p>
        </w:tc>
      </w:tr>
      <w:tr w:rsidR="005B4967" w:rsidRPr="00441BB4" w14:paraId="0A1C882D" w14:textId="77777777" w:rsidTr="009673BF">
        <w:trPr>
          <w:cnfStyle w:val="000000100000" w:firstRow="0" w:lastRow="0" w:firstColumn="0" w:lastColumn="0" w:oddVBand="0" w:evenVBand="0" w:oddHBand="1" w:evenHBand="0" w:firstRowFirstColumn="0" w:firstRowLastColumn="0" w:lastRowFirstColumn="0" w:lastRowLastColumn="0"/>
          <w:trHeight w:val="763"/>
        </w:trPr>
        <w:tc>
          <w:tcPr>
            <w:cnfStyle w:val="001000000000" w:firstRow="0" w:lastRow="0" w:firstColumn="1" w:lastColumn="0" w:oddVBand="0" w:evenVBand="0" w:oddHBand="0" w:evenHBand="0" w:firstRowFirstColumn="0" w:firstRowLastColumn="0" w:lastRowFirstColumn="0" w:lastRowLastColumn="0"/>
            <w:tcW w:w="0" w:type="auto"/>
            <w:shd w:val="clear" w:color="auto" w:fill="FF8585"/>
            <w:vAlign w:val="center"/>
            <w:hideMark/>
          </w:tcPr>
          <w:p w14:paraId="12F8061D" w14:textId="77777777" w:rsidR="005B4967" w:rsidRPr="007F4B43" w:rsidRDefault="005B4967" w:rsidP="009673BF">
            <w:pPr>
              <w:jc w:val="center"/>
              <w:rPr>
                <w:rFonts w:asciiTheme="minorHAnsi" w:hAnsiTheme="minorHAnsi" w:cstheme="minorHAnsi"/>
                <w:color w:val="000000"/>
                <w:sz w:val="20"/>
                <w:szCs w:val="20"/>
              </w:rPr>
            </w:pPr>
            <w:r w:rsidRPr="007F4B43">
              <w:rPr>
                <w:rFonts w:asciiTheme="minorHAnsi" w:hAnsiTheme="minorHAnsi" w:cstheme="minorHAnsi"/>
                <w:color w:val="000000"/>
                <w:sz w:val="20"/>
                <w:szCs w:val="20"/>
              </w:rPr>
              <w:t>Predloge za izboljšave dajemo vsi, ne le vodstvo.</w:t>
            </w:r>
          </w:p>
        </w:tc>
        <w:tc>
          <w:tcPr>
            <w:tcW w:w="0" w:type="auto"/>
            <w:shd w:val="clear" w:color="auto" w:fill="FF8585"/>
            <w:vAlign w:val="center"/>
          </w:tcPr>
          <w:p w14:paraId="500F4DF1" w14:textId="16657319" w:rsidR="005B4967" w:rsidRPr="00A57F19" w:rsidRDefault="005B4967" w:rsidP="009673B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3</w:t>
            </w:r>
          </w:p>
        </w:tc>
        <w:tc>
          <w:tcPr>
            <w:tcW w:w="0" w:type="auto"/>
            <w:shd w:val="clear" w:color="auto" w:fill="FF8585"/>
            <w:noWrap/>
            <w:vAlign w:val="center"/>
          </w:tcPr>
          <w:p w14:paraId="762DF45C" w14:textId="62AD5A5B" w:rsidR="005B4967" w:rsidRPr="00A57F19" w:rsidRDefault="005B4967" w:rsidP="009673B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4,3</w:t>
            </w:r>
          </w:p>
        </w:tc>
        <w:tc>
          <w:tcPr>
            <w:tcW w:w="0" w:type="auto"/>
            <w:shd w:val="clear" w:color="auto" w:fill="FF8585"/>
            <w:vAlign w:val="center"/>
          </w:tcPr>
          <w:p w14:paraId="5C045725" w14:textId="418AB9B5" w:rsidR="005B4967" w:rsidRDefault="005B4967" w:rsidP="009673B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005BDF">
              <w:rPr>
                <w:rFonts w:asciiTheme="minorHAnsi" w:hAnsiTheme="minorHAnsi" w:cstheme="minorHAnsi"/>
                <w:color w:val="70AD47" w:themeColor="accent6"/>
                <w:sz w:val="20"/>
                <w:szCs w:val="20"/>
              </w:rPr>
              <w:t>↑</w:t>
            </w:r>
            <w:r w:rsidRPr="00005BDF">
              <w:rPr>
                <w:rFonts w:asciiTheme="minorHAnsi" w:hAnsiTheme="minorHAnsi" w:cstheme="minorHAnsi"/>
                <w:sz w:val="20"/>
                <w:szCs w:val="20"/>
              </w:rPr>
              <w:t>0,</w:t>
            </w:r>
            <w:r>
              <w:rPr>
                <w:rFonts w:asciiTheme="minorHAnsi" w:hAnsiTheme="minorHAnsi" w:cstheme="minorHAnsi"/>
                <w:sz w:val="20"/>
                <w:szCs w:val="20"/>
              </w:rPr>
              <w:t>3</w:t>
            </w:r>
          </w:p>
        </w:tc>
        <w:tc>
          <w:tcPr>
            <w:tcW w:w="0" w:type="auto"/>
            <w:shd w:val="clear" w:color="auto" w:fill="FF8585"/>
            <w:vAlign w:val="center"/>
          </w:tcPr>
          <w:p w14:paraId="2D900BAC" w14:textId="66455D64" w:rsidR="005B4967" w:rsidRDefault="00D52C3F" w:rsidP="009673B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0,2</w:t>
            </w:r>
          </w:p>
        </w:tc>
      </w:tr>
      <w:tr w:rsidR="00D52C3F" w:rsidRPr="00441BB4" w14:paraId="442517A0" w14:textId="77777777" w:rsidTr="009673BF">
        <w:trPr>
          <w:trHeight w:val="1230"/>
        </w:trPr>
        <w:tc>
          <w:tcPr>
            <w:cnfStyle w:val="001000000000" w:firstRow="0" w:lastRow="0" w:firstColumn="1" w:lastColumn="0" w:oddVBand="0" w:evenVBand="0" w:oddHBand="0" w:evenHBand="0" w:firstRowFirstColumn="0" w:firstRowLastColumn="0" w:lastRowFirstColumn="0" w:lastRowLastColumn="0"/>
            <w:tcW w:w="0" w:type="auto"/>
            <w:shd w:val="clear" w:color="auto" w:fill="9CC2E5" w:themeFill="accent5" w:themeFillTint="99"/>
            <w:vAlign w:val="center"/>
            <w:hideMark/>
          </w:tcPr>
          <w:p w14:paraId="03A0CCCA" w14:textId="77777777" w:rsidR="00D52C3F" w:rsidRPr="007F4B43" w:rsidRDefault="00D52C3F" w:rsidP="00D52C3F">
            <w:pPr>
              <w:jc w:val="center"/>
              <w:rPr>
                <w:rFonts w:asciiTheme="minorHAnsi" w:hAnsiTheme="minorHAnsi" w:cstheme="minorHAnsi"/>
                <w:color w:val="000000"/>
                <w:sz w:val="20"/>
                <w:szCs w:val="20"/>
              </w:rPr>
            </w:pPr>
            <w:r w:rsidRPr="007F4B43">
              <w:rPr>
                <w:rFonts w:asciiTheme="minorHAnsi" w:hAnsiTheme="minorHAnsi" w:cstheme="minorHAnsi"/>
                <w:color w:val="000000"/>
                <w:sz w:val="20"/>
                <w:szCs w:val="20"/>
              </w:rPr>
              <w:t>Predlogi za izboljšave se celovito presojajo in (vsaj v določeni meri) tudi upoštevajo.</w:t>
            </w:r>
          </w:p>
        </w:tc>
        <w:tc>
          <w:tcPr>
            <w:tcW w:w="0" w:type="auto"/>
            <w:shd w:val="clear" w:color="auto" w:fill="9CC2E5" w:themeFill="accent5" w:themeFillTint="99"/>
            <w:vAlign w:val="center"/>
          </w:tcPr>
          <w:p w14:paraId="4ADD1BD4" w14:textId="32215694" w:rsidR="00D52C3F" w:rsidRPr="00A57F19" w:rsidRDefault="00D52C3F" w:rsidP="00D52C3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3</w:t>
            </w:r>
          </w:p>
        </w:tc>
        <w:tc>
          <w:tcPr>
            <w:tcW w:w="0" w:type="auto"/>
            <w:shd w:val="clear" w:color="auto" w:fill="9CC2E5" w:themeFill="accent5" w:themeFillTint="99"/>
            <w:noWrap/>
            <w:vAlign w:val="center"/>
          </w:tcPr>
          <w:p w14:paraId="1F816192" w14:textId="2791392F" w:rsidR="00D52C3F" w:rsidRPr="00A57F19" w:rsidRDefault="00D52C3F" w:rsidP="00D52C3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4,0</w:t>
            </w:r>
          </w:p>
        </w:tc>
        <w:tc>
          <w:tcPr>
            <w:tcW w:w="0" w:type="auto"/>
            <w:shd w:val="clear" w:color="auto" w:fill="9CC2E5" w:themeFill="accent5" w:themeFillTint="99"/>
            <w:vAlign w:val="center"/>
          </w:tcPr>
          <w:p w14:paraId="4188D171" w14:textId="547D4659" w:rsidR="00D52C3F" w:rsidRDefault="00D52C3F" w:rsidP="00D52C3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005BDF">
              <w:rPr>
                <w:rFonts w:asciiTheme="minorHAnsi" w:hAnsiTheme="minorHAnsi" w:cstheme="minorHAnsi"/>
                <w:color w:val="70AD47" w:themeColor="accent6"/>
                <w:sz w:val="20"/>
                <w:szCs w:val="20"/>
              </w:rPr>
              <w:t>↑</w:t>
            </w:r>
            <w:r w:rsidRPr="00005BDF">
              <w:rPr>
                <w:rFonts w:asciiTheme="minorHAnsi" w:hAnsiTheme="minorHAnsi" w:cstheme="minorHAnsi"/>
                <w:sz w:val="20"/>
                <w:szCs w:val="20"/>
              </w:rPr>
              <w:t>0,</w:t>
            </w:r>
            <w:r>
              <w:rPr>
                <w:rFonts w:asciiTheme="minorHAnsi" w:hAnsiTheme="minorHAnsi" w:cstheme="minorHAnsi"/>
                <w:sz w:val="20"/>
                <w:szCs w:val="20"/>
              </w:rPr>
              <w:t>9</w:t>
            </w:r>
          </w:p>
        </w:tc>
        <w:tc>
          <w:tcPr>
            <w:tcW w:w="0" w:type="auto"/>
            <w:shd w:val="clear" w:color="auto" w:fill="9CC2E5" w:themeFill="accent5" w:themeFillTint="99"/>
            <w:vAlign w:val="center"/>
          </w:tcPr>
          <w:p w14:paraId="38D7A6C1" w14:textId="6088AE2B" w:rsidR="00D52C3F" w:rsidRDefault="00D52C3F" w:rsidP="00D52C3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005BDF">
              <w:rPr>
                <w:rFonts w:asciiTheme="minorHAnsi" w:hAnsiTheme="minorHAnsi" w:cstheme="minorHAnsi"/>
                <w:color w:val="70AD47" w:themeColor="accent6"/>
                <w:sz w:val="20"/>
                <w:szCs w:val="20"/>
              </w:rPr>
              <w:t>↑</w:t>
            </w:r>
            <w:r w:rsidRPr="00005BDF">
              <w:rPr>
                <w:rFonts w:asciiTheme="minorHAnsi" w:hAnsiTheme="minorHAnsi" w:cstheme="minorHAnsi"/>
                <w:sz w:val="20"/>
                <w:szCs w:val="20"/>
              </w:rPr>
              <w:t>0,</w:t>
            </w:r>
            <w:r>
              <w:rPr>
                <w:rFonts w:asciiTheme="minorHAnsi" w:hAnsiTheme="minorHAnsi" w:cstheme="minorHAnsi"/>
                <w:sz w:val="20"/>
                <w:szCs w:val="20"/>
              </w:rPr>
              <w:t>2</w:t>
            </w:r>
          </w:p>
        </w:tc>
      </w:tr>
      <w:tr w:rsidR="00D52C3F" w:rsidRPr="00441BB4" w14:paraId="3EAB6C88" w14:textId="77777777" w:rsidTr="009673BF">
        <w:trPr>
          <w:cnfStyle w:val="000000100000" w:firstRow="0" w:lastRow="0" w:firstColumn="0" w:lastColumn="0" w:oddVBand="0" w:evenVBand="0" w:oddHBand="1" w:evenHBand="0" w:firstRowFirstColumn="0" w:firstRowLastColumn="0" w:lastRowFirstColumn="0" w:lastRowLastColumn="0"/>
          <w:trHeight w:val="1230"/>
        </w:trPr>
        <w:tc>
          <w:tcPr>
            <w:cnfStyle w:val="001000000000" w:firstRow="0" w:lastRow="0" w:firstColumn="1" w:lastColumn="0" w:oddVBand="0" w:evenVBand="0" w:oddHBand="0" w:evenHBand="0" w:firstRowFirstColumn="0" w:firstRowLastColumn="0" w:lastRowFirstColumn="0" w:lastRowLastColumn="0"/>
            <w:tcW w:w="0" w:type="auto"/>
            <w:shd w:val="clear" w:color="auto" w:fill="FF8585"/>
            <w:vAlign w:val="center"/>
            <w:hideMark/>
          </w:tcPr>
          <w:p w14:paraId="5E0822F9" w14:textId="77777777" w:rsidR="00D52C3F" w:rsidRPr="00A57F19" w:rsidRDefault="00D52C3F" w:rsidP="00D52C3F">
            <w:pPr>
              <w:jc w:val="center"/>
              <w:rPr>
                <w:rFonts w:asciiTheme="minorHAnsi" w:hAnsiTheme="minorHAnsi" w:cstheme="minorHAnsi"/>
                <w:color w:val="000000"/>
                <w:sz w:val="20"/>
                <w:szCs w:val="20"/>
              </w:rPr>
            </w:pPr>
            <w:r w:rsidRPr="00A57F19">
              <w:rPr>
                <w:rFonts w:asciiTheme="minorHAnsi" w:hAnsiTheme="minorHAnsi" w:cstheme="minorHAnsi"/>
                <w:color w:val="000000"/>
                <w:sz w:val="20"/>
                <w:szCs w:val="20"/>
              </w:rPr>
              <w:t>Zaposleni lahko preizkušamo nove ideje, tudi kadar obstaja možnost neuspeha. Napake so dopustne.</w:t>
            </w:r>
          </w:p>
        </w:tc>
        <w:tc>
          <w:tcPr>
            <w:tcW w:w="0" w:type="auto"/>
            <w:shd w:val="clear" w:color="auto" w:fill="FF8585"/>
            <w:vAlign w:val="center"/>
          </w:tcPr>
          <w:p w14:paraId="7932A017" w14:textId="2E040E71" w:rsidR="00D52C3F" w:rsidRPr="00A57F19" w:rsidRDefault="00D52C3F" w:rsidP="00D52C3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3</w:t>
            </w:r>
          </w:p>
        </w:tc>
        <w:tc>
          <w:tcPr>
            <w:tcW w:w="0" w:type="auto"/>
            <w:shd w:val="clear" w:color="auto" w:fill="FF8585"/>
            <w:noWrap/>
            <w:vAlign w:val="center"/>
          </w:tcPr>
          <w:p w14:paraId="2634994E" w14:textId="77777777" w:rsidR="00D52C3F" w:rsidRPr="00A57F19" w:rsidRDefault="00D52C3F" w:rsidP="00D52C3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2,7</w:t>
            </w:r>
          </w:p>
        </w:tc>
        <w:tc>
          <w:tcPr>
            <w:tcW w:w="0" w:type="auto"/>
            <w:shd w:val="clear" w:color="auto" w:fill="FF8585"/>
            <w:vAlign w:val="center"/>
          </w:tcPr>
          <w:p w14:paraId="4AE9FE0E" w14:textId="5AE54129" w:rsidR="00D52C3F" w:rsidRDefault="00D52C3F" w:rsidP="00D52C3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0,4</w:t>
            </w:r>
          </w:p>
        </w:tc>
        <w:tc>
          <w:tcPr>
            <w:tcW w:w="0" w:type="auto"/>
            <w:shd w:val="clear" w:color="auto" w:fill="FF8585"/>
            <w:vAlign w:val="center"/>
          </w:tcPr>
          <w:p w14:paraId="0DC44C2F" w14:textId="26D8B082" w:rsidR="00D52C3F" w:rsidRDefault="00D52C3F" w:rsidP="00D52C3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0,8</w:t>
            </w:r>
          </w:p>
        </w:tc>
      </w:tr>
      <w:tr w:rsidR="00D52C3F" w:rsidRPr="00441BB4" w14:paraId="4ED69516" w14:textId="77777777" w:rsidTr="009673BF">
        <w:trPr>
          <w:trHeight w:val="1026"/>
        </w:trPr>
        <w:tc>
          <w:tcPr>
            <w:cnfStyle w:val="001000000000" w:firstRow="0" w:lastRow="0" w:firstColumn="1" w:lastColumn="0" w:oddVBand="0" w:evenVBand="0" w:oddHBand="0" w:evenHBand="0" w:firstRowFirstColumn="0" w:firstRowLastColumn="0" w:lastRowFirstColumn="0" w:lastRowLastColumn="0"/>
            <w:tcW w:w="0" w:type="auto"/>
            <w:shd w:val="clear" w:color="auto" w:fill="9CC2E5" w:themeFill="accent5" w:themeFillTint="99"/>
            <w:vAlign w:val="center"/>
            <w:hideMark/>
          </w:tcPr>
          <w:p w14:paraId="516F85DB" w14:textId="77777777" w:rsidR="00D52C3F" w:rsidRPr="00A57F19" w:rsidRDefault="00D52C3F" w:rsidP="00D52C3F">
            <w:pPr>
              <w:jc w:val="center"/>
              <w:rPr>
                <w:rFonts w:asciiTheme="minorHAnsi" w:hAnsiTheme="minorHAnsi" w:cstheme="minorHAnsi"/>
                <w:color w:val="000000"/>
                <w:sz w:val="20"/>
                <w:szCs w:val="20"/>
              </w:rPr>
            </w:pPr>
            <w:r w:rsidRPr="00A57F19">
              <w:rPr>
                <w:rFonts w:asciiTheme="minorHAnsi" w:hAnsiTheme="minorHAnsi" w:cstheme="minorHAnsi"/>
                <w:color w:val="000000"/>
                <w:sz w:val="20"/>
                <w:szCs w:val="20"/>
              </w:rPr>
              <w:t>Najvišje vodstvo podpira in spodbuja uvajanje sprememb in eksperimentiranje.</w:t>
            </w:r>
          </w:p>
        </w:tc>
        <w:tc>
          <w:tcPr>
            <w:tcW w:w="0" w:type="auto"/>
            <w:shd w:val="clear" w:color="auto" w:fill="9CC2E5" w:themeFill="accent5" w:themeFillTint="99"/>
            <w:vAlign w:val="center"/>
          </w:tcPr>
          <w:p w14:paraId="3E6F0457" w14:textId="15DF2F79" w:rsidR="00D52C3F" w:rsidRPr="00A57F19" w:rsidRDefault="00D52C3F" w:rsidP="00D52C3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3</w:t>
            </w:r>
          </w:p>
        </w:tc>
        <w:tc>
          <w:tcPr>
            <w:tcW w:w="0" w:type="auto"/>
            <w:shd w:val="clear" w:color="auto" w:fill="9CC2E5" w:themeFill="accent5" w:themeFillTint="99"/>
            <w:noWrap/>
            <w:vAlign w:val="center"/>
          </w:tcPr>
          <w:p w14:paraId="44065905" w14:textId="51A460D9" w:rsidR="00D52C3F" w:rsidRPr="00A57F19" w:rsidRDefault="00D52C3F" w:rsidP="00D52C3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3,7</w:t>
            </w:r>
          </w:p>
        </w:tc>
        <w:tc>
          <w:tcPr>
            <w:tcW w:w="0" w:type="auto"/>
            <w:shd w:val="clear" w:color="auto" w:fill="9CC2E5" w:themeFill="accent5" w:themeFillTint="99"/>
            <w:vAlign w:val="center"/>
          </w:tcPr>
          <w:p w14:paraId="4291DF5F" w14:textId="07585829" w:rsidR="00D52C3F" w:rsidRDefault="00D52C3F" w:rsidP="00D52C3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005BDF">
              <w:rPr>
                <w:rFonts w:asciiTheme="minorHAnsi" w:hAnsiTheme="minorHAnsi" w:cstheme="minorHAnsi"/>
                <w:color w:val="70AD47" w:themeColor="accent6"/>
                <w:sz w:val="20"/>
                <w:szCs w:val="20"/>
              </w:rPr>
              <w:t>↑</w:t>
            </w:r>
            <w:r w:rsidRPr="00005BDF">
              <w:rPr>
                <w:rFonts w:asciiTheme="minorHAnsi" w:hAnsiTheme="minorHAnsi" w:cstheme="minorHAnsi"/>
                <w:sz w:val="20"/>
                <w:szCs w:val="20"/>
              </w:rPr>
              <w:t>0,</w:t>
            </w:r>
            <w:r>
              <w:rPr>
                <w:rFonts w:asciiTheme="minorHAnsi" w:hAnsiTheme="minorHAnsi" w:cstheme="minorHAnsi"/>
                <w:sz w:val="20"/>
                <w:szCs w:val="20"/>
              </w:rPr>
              <w:t>3</w:t>
            </w:r>
          </w:p>
        </w:tc>
        <w:tc>
          <w:tcPr>
            <w:tcW w:w="0" w:type="auto"/>
            <w:shd w:val="clear" w:color="auto" w:fill="9CC2E5" w:themeFill="accent5" w:themeFillTint="99"/>
            <w:vAlign w:val="center"/>
          </w:tcPr>
          <w:p w14:paraId="71330F15" w14:textId="4F5448AD" w:rsidR="00D52C3F" w:rsidRDefault="00D52C3F" w:rsidP="00D52C3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005BDF">
              <w:rPr>
                <w:rFonts w:asciiTheme="minorHAnsi" w:hAnsiTheme="minorHAnsi" w:cstheme="minorHAnsi"/>
                <w:color w:val="70AD47" w:themeColor="accent6"/>
                <w:sz w:val="20"/>
                <w:szCs w:val="20"/>
              </w:rPr>
              <w:t>↑</w:t>
            </w:r>
            <w:r w:rsidRPr="00005BDF">
              <w:rPr>
                <w:rFonts w:asciiTheme="minorHAnsi" w:hAnsiTheme="minorHAnsi" w:cstheme="minorHAnsi"/>
                <w:sz w:val="20"/>
                <w:szCs w:val="20"/>
              </w:rPr>
              <w:t>0,</w:t>
            </w:r>
            <w:r>
              <w:rPr>
                <w:rFonts w:asciiTheme="minorHAnsi" w:hAnsiTheme="minorHAnsi" w:cstheme="minorHAnsi"/>
                <w:sz w:val="20"/>
                <w:szCs w:val="20"/>
              </w:rPr>
              <w:t>2</w:t>
            </w:r>
          </w:p>
        </w:tc>
      </w:tr>
      <w:tr w:rsidR="00D52C3F" w:rsidRPr="00441BB4" w14:paraId="64396BE0" w14:textId="77777777" w:rsidTr="009673BF">
        <w:trPr>
          <w:cnfStyle w:val="000000100000" w:firstRow="0" w:lastRow="0" w:firstColumn="0" w:lastColumn="0" w:oddVBand="0" w:evenVBand="0" w:oddHBand="1" w:evenHBand="0" w:firstRowFirstColumn="0" w:firstRowLastColumn="0" w:lastRowFirstColumn="0" w:lastRowLastColumn="0"/>
          <w:trHeight w:val="1026"/>
        </w:trPr>
        <w:tc>
          <w:tcPr>
            <w:cnfStyle w:val="001000000000" w:firstRow="0" w:lastRow="0" w:firstColumn="1" w:lastColumn="0" w:oddVBand="0" w:evenVBand="0" w:oddHBand="0" w:evenHBand="0" w:firstRowFirstColumn="0" w:firstRowLastColumn="0" w:lastRowFirstColumn="0" w:lastRowLastColumn="0"/>
            <w:tcW w:w="0" w:type="auto"/>
            <w:shd w:val="clear" w:color="auto" w:fill="9CC2E5" w:themeFill="accent5" w:themeFillTint="99"/>
            <w:vAlign w:val="center"/>
          </w:tcPr>
          <w:p w14:paraId="19223B98" w14:textId="77777777" w:rsidR="00D52C3F" w:rsidRPr="009B02D3" w:rsidRDefault="00D52C3F" w:rsidP="00D52C3F">
            <w:pPr>
              <w:jc w:val="center"/>
              <w:rPr>
                <w:rFonts w:asciiTheme="minorHAnsi" w:hAnsiTheme="minorHAnsi" w:cstheme="minorHAnsi"/>
                <w:color w:val="000000" w:themeColor="text1"/>
                <w:sz w:val="20"/>
                <w:szCs w:val="20"/>
              </w:rPr>
            </w:pPr>
            <w:r w:rsidRPr="009B02D3">
              <w:rPr>
                <w:rFonts w:asciiTheme="minorHAnsi" w:hAnsiTheme="minorHAnsi" w:cstheme="minorHAnsi"/>
                <w:color w:val="000000" w:themeColor="text1"/>
                <w:sz w:val="20"/>
                <w:szCs w:val="20"/>
              </w:rPr>
              <w:t>Vodstvo spodbuja zaposlene, da se udeležujejo razprav o inovativnih pristopih v javnem sektorju.</w:t>
            </w:r>
          </w:p>
          <w:p w14:paraId="5154FE73" w14:textId="77777777" w:rsidR="00D52C3F" w:rsidRPr="009B02D3" w:rsidRDefault="00D52C3F" w:rsidP="00D52C3F">
            <w:pPr>
              <w:jc w:val="center"/>
              <w:rPr>
                <w:rFonts w:asciiTheme="minorHAnsi" w:hAnsiTheme="minorHAnsi" w:cstheme="minorHAnsi"/>
                <w:color w:val="000000" w:themeColor="text1"/>
                <w:sz w:val="20"/>
                <w:szCs w:val="20"/>
              </w:rPr>
            </w:pPr>
          </w:p>
        </w:tc>
        <w:tc>
          <w:tcPr>
            <w:tcW w:w="0" w:type="auto"/>
            <w:shd w:val="clear" w:color="auto" w:fill="9CC2E5" w:themeFill="accent5" w:themeFillTint="99"/>
            <w:vAlign w:val="center"/>
          </w:tcPr>
          <w:p w14:paraId="44B25F83" w14:textId="75A14BE5" w:rsidR="00D52C3F" w:rsidRPr="009B02D3" w:rsidRDefault="00D52C3F" w:rsidP="00D52C3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3</w:t>
            </w:r>
          </w:p>
        </w:tc>
        <w:tc>
          <w:tcPr>
            <w:tcW w:w="0" w:type="auto"/>
            <w:shd w:val="clear" w:color="auto" w:fill="9CC2E5" w:themeFill="accent5" w:themeFillTint="99"/>
            <w:noWrap/>
            <w:vAlign w:val="center"/>
          </w:tcPr>
          <w:p w14:paraId="0A070759" w14:textId="55293C68" w:rsidR="00D52C3F" w:rsidRPr="009B02D3" w:rsidRDefault="00D52C3F" w:rsidP="00D52C3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4,0</w:t>
            </w:r>
          </w:p>
        </w:tc>
        <w:tc>
          <w:tcPr>
            <w:tcW w:w="0" w:type="auto"/>
            <w:shd w:val="clear" w:color="auto" w:fill="9CC2E5" w:themeFill="accent5" w:themeFillTint="99"/>
            <w:vAlign w:val="center"/>
          </w:tcPr>
          <w:p w14:paraId="4AB1A43E" w14:textId="77777777" w:rsidR="00D52C3F" w:rsidRPr="009B02D3" w:rsidRDefault="00D52C3F" w:rsidP="00D52C3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9B02D3">
              <w:rPr>
                <w:rFonts w:asciiTheme="minorHAnsi" w:hAnsiTheme="minorHAnsi" w:cstheme="minorHAnsi"/>
                <w:color w:val="000000" w:themeColor="text1"/>
                <w:sz w:val="20"/>
                <w:szCs w:val="20"/>
              </w:rPr>
              <w:t>/</w:t>
            </w:r>
          </w:p>
        </w:tc>
        <w:tc>
          <w:tcPr>
            <w:tcW w:w="0" w:type="auto"/>
            <w:shd w:val="clear" w:color="auto" w:fill="9CC2E5" w:themeFill="accent5" w:themeFillTint="99"/>
            <w:vAlign w:val="center"/>
          </w:tcPr>
          <w:p w14:paraId="1BF6C03C" w14:textId="7CB25D91" w:rsidR="00D52C3F" w:rsidRPr="009B02D3" w:rsidRDefault="00D52C3F" w:rsidP="00D52C3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9B02D3">
              <w:rPr>
                <w:rFonts w:asciiTheme="minorHAnsi" w:hAnsiTheme="minorHAnsi" w:cstheme="minorHAnsi"/>
                <w:color w:val="000000" w:themeColor="text1"/>
                <w:sz w:val="20"/>
                <w:szCs w:val="20"/>
              </w:rPr>
              <w:t>/</w:t>
            </w:r>
          </w:p>
        </w:tc>
      </w:tr>
    </w:tbl>
    <w:p w14:paraId="2A3E6370" w14:textId="5B73BACA" w:rsidR="005F744B" w:rsidRDefault="005F744B" w:rsidP="005F744B">
      <w:pPr>
        <w:pStyle w:val="Napis"/>
        <w:jc w:val="center"/>
        <w:rPr>
          <w:color w:val="000000" w:themeColor="text1"/>
          <w:sz w:val="20"/>
        </w:rPr>
      </w:pPr>
      <w:r w:rsidRPr="005B4967">
        <w:rPr>
          <w:color w:val="000000" w:themeColor="text1"/>
          <w:sz w:val="20"/>
        </w:rPr>
        <w:t xml:space="preserve">Tabela </w:t>
      </w:r>
      <w:r w:rsidR="009964B2" w:rsidRPr="005B4967">
        <w:rPr>
          <w:color w:val="000000" w:themeColor="text1"/>
          <w:sz w:val="20"/>
        </w:rPr>
        <w:fldChar w:fldCharType="begin"/>
      </w:r>
      <w:r w:rsidR="009964B2" w:rsidRPr="005B4967">
        <w:rPr>
          <w:color w:val="000000" w:themeColor="text1"/>
          <w:sz w:val="20"/>
        </w:rPr>
        <w:instrText xml:space="preserve"> SEQ Tabela \* ARABIC </w:instrText>
      </w:r>
      <w:r w:rsidR="009964B2" w:rsidRPr="005B4967">
        <w:rPr>
          <w:color w:val="000000" w:themeColor="text1"/>
          <w:sz w:val="20"/>
        </w:rPr>
        <w:fldChar w:fldCharType="separate"/>
      </w:r>
      <w:r w:rsidR="00790654">
        <w:rPr>
          <w:noProof/>
          <w:color w:val="000000" w:themeColor="text1"/>
          <w:sz w:val="20"/>
        </w:rPr>
        <w:t>10</w:t>
      </w:r>
      <w:r w:rsidR="009964B2" w:rsidRPr="005B4967">
        <w:rPr>
          <w:noProof/>
          <w:color w:val="000000" w:themeColor="text1"/>
          <w:sz w:val="20"/>
        </w:rPr>
        <w:fldChar w:fldCharType="end"/>
      </w:r>
      <w:r w:rsidRPr="005B4967">
        <w:rPr>
          <w:color w:val="000000" w:themeColor="text1"/>
          <w:sz w:val="20"/>
        </w:rPr>
        <w:t>:</w:t>
      </w:r>
      <w:r w:rsidR="005B4967" w:rsidRPr="005B4967">
        <w:rPr>
          <w:color w:val="000000" w:themeColor="text1"/>
          <w:sz w:val="20"/>
        </w:rPr>
        <w:t xml:space="preserve"> </w:t>
      </w:r>
      <w:r w:rsidRPr="005B4967">
        <w:rPr>
          <w:color w:val="000000" w:themeColor="text1"/>
          <w:sz w:val="20"/>
        </w:rPr>
        <w:t>Povprečne vrednosti drugega sklopa vprašanj, ki se nanaša na zaposlene in vodstvo organizacije glede njihovega odnosa do izboljšav in področja inovativnosti</w:t>
      </w:r>
    </w:p>
    <w:p w14:paraId="0238311A" w14:textId="77777777" w:rsidR="00B156C2" w:rsidRPr="00B156C2" w:rsidRDefault="00B156C2" w:rsidP="00B156C2"/>
    <w:p w14:paraId="7C40FD98" w14:textId="20D7926F" w:rsidR="00D52C3F" w:rsidRPr="00D52C3F" w:rsidRDefault="00D52C3F" w:rsidP="00D52C3F">
      <w:pPr>
        <w:spacing w:after="160" w:line="259" w:lineRule="auto"/>
        <w:jc w:val="center"/>
        <w:rPr>
          <w:rFonts w:asciiTheme="minorHAnsi" w:hAnsiTheme="minorHAnsi" w:cstheme="minorHAnsi"/>
          <w:b/>
        </w:rPr>
      </w:pPr>
      <w:r>
        <w:rPr>
          <w:noProof/>
          <w:lang w:eastAsia="sl-SI"/>
        </w:rPr>
        <w:drawing>
          <wp:inline distT="0" distB="0" distL="0" distR="0" wp14:anchorId="0F22A88D" wp14:editId="61E8DAEF">
            <wp:extent cx="5760720" cy="3789680"/>
            <wp:effectExtent l="0" t="0" r="11430" b="1270"/>
            <wp:docPr id="15" name="Grafikon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B156C2">
        <w:rPr>
          <w:i/>
          <w:color w:val="000000" w:themeColor="text1"/>
          <w:sz w:val="20"/>
          <w:szCs w:val="20"/>
        </w:rPr>
        <w:t xml:space="preserve">Graf </w:t>
      </w:r>
      <w:r w:rsidRPr="00B156C2">
        <w:rPr>
          <w:i/>
          <w:color w:val="000000" w:themeColor="text1"/>
          <w:sz w:val="20"/>
          <w:szCs w:val="20"/>
        </w:rPr>
        <w:fldChar w:fldCharType="begin"/>
      </w:r>
      <w:r w:rsidRPr="00B156C2">
        <w:rPr>
          <w:i/>
          <w:color w:val="000000" w:themeColor="text1"/>
          <w:sz w:val="20"/>
          <w:szCs w:val="20"/>
        </w:rPr>
        <w:instrText xml:space="preserve"> SEQ Graf \* ARABIC </w:instrText>
      </w:r>
      <w:r w:rsidRPr="00B156C2">
        <w:rPr>
          <w:i/>
          <w:color w:val="000000" w:themeColor="text1"/>
          <w:sz w:val="20"/>
          <w:szCs w:val="20"/>
        </w:rPr>
        <w:fldChar w:fldCharType="separate"/>
      </w:r>
      <w:r w:rsidR="00790654">
        <w:rPr>
          <w:i/>
          <w:noProof/>
          <w:color w:val="000000" w:themeColor="text1"/>
          <w:sz w:val="20"/>
          <w:szCs w:val="20"/>
        </w:rPr>
        <w:t>9</w:t>
      </w:r>
      <w:r w:rsidRPr="00B156C2">
        <w:rPr>
          <w:i/>
          <w:color w:val="000000" w:themeColor="text1"/>
          <w:sz w:val="20"/>
          <w:szCs w:val="20"/>
        </w:rPr>
        <w:fldChar w:fldCharType="end"/>
      </w:r>
      <w:r w:rsidRPr="00B156C2">
        <w:rPr>
          <w:i/>
          <w:color w:val="000000" w:themeColor="text1"/>
          <w:sz w:val="20"/>
          <w:szCs w:val="20"/>
        </w:rPr>
        <w:t>: Grafični prikaz povprečnih vrednosti drugega sklopa vprašanj, ki se nanaša na zaposlene in vodstvo organizacije glede njihovega odnosa do izboljšav in področja inovativnosti</w:t>
      </w:r>
    </w:p>
    <w:p w14:paraId="78235AC6" w14:textId="77777777" w:rsidR="00D52C3F" w:rsidRDefault="00D52C3F" w:rsidP="00040A2B">
      <w:pPr>
        <w:spacing w:after="160" w:line="259" w:lineRule="auto"/>
        <w:rPr>
          <w:rFonts w:asciiTheme="minorHAnsi" w:hAnsiTheme="minorHAnsi" w:cstheme="minorHAnsi"/>
          <w:b/>
        </w:rPr>
      </w:pPr>
    </w:p>
    <w:p w14:paraId="3679866C" w14:textId="447E8743" w:rsidR="009F736B" w:rsidRDefault="004707AA" w:rsidP="0072711F">
      <w:pPr>
        <w:pStyle w:val="Naslov2"/>
      </w:pPr>
      <w:bookmarkStart w:id="12" w:name="_Toc74299097"/>
      <w:r w:rsidRPr="007F4B43">
        <w:lastRenderedPageBreak/>
        <w:t>Agencija za kmetijske trge in razvoj podeželja</w:t>
      </w:r>
      <w:bookmarkEnd w:id="12"/>
    </w:p>
    <w:p w14:paraId="4518013D" w14:textId="77777777" w:rsidR="0072711F" w:rsidRPr="0072711F" w:rsidRDefault="0072711F" w:rsidP="0072711F"/>
    <w:tbl>
      <w:tblPr>
        <w:tblStyle w:val="Navadnatabela1"/>
        <w:tblW w:w="8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3E"/>
        <w:tblLook w:val="04A0" w:firstRow="1" w:lastRow="0" w:firstColumn="1" w:lastColumn="0" w:noHBand="0" w:noVBand="1"/>
      </w:tblPr>
      <w:tblGrid>
        <w:gridCol w:w="4531"/>
        <w:gridCol w:w="723"/>
        <w:gridCol w:w="1040"/>
        <w:gridCol w:w="1330"/>
        <w:gridCol w:w="1330"/>
      </w:tblGrid>
      <w:tr w:rsidR="00ED4B97" w:rsidRPr="00441BB4" w14:paraId="11E2C3C2" w14:textId="77777777" w:rsidTr="009673BF">
        <w:trPr>
          <w:cnfStyle w:val="100000000000" w:firstRow="1" w:lastRow="0" w:firstColumn="0" w:lastColumn="0" w:oddVBand="0" w:evenVBand="0" w:oddHBand="0" w:evenHBand="0" w:firstRowFirstColumn="0" w:firstRowLastColumn="0" w:lastRowFirstColumn="0" w:lastRowLastColumn="0"/>
          <w:trHeight w:val="698"/>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vAlign w:val="center"/>
            <w:hideMark/>
          </w:tcPr>
          <w:p w14:paraId="72CA752A" w14:textId="77777777" w:rsidR="00ED4B97" w:rsidRPr="00441BB4" w:rsidRDefault="00ED4B97" w:rsidP="009673BF">
            <w:pPr>
              <w:jc w:val="center"/>
              <w:rPr>
                <w:rFonts w:asciiTheme="minorHAnsi" w:hAnsiTheme="minorHAnsi" w:cstheme="minorHAnsi"/>
                <w:color w:val="000000"/>
                <w:sz w:val="20"/>
                <w:szCs w:val="20"/>
                <w:lang w:eastAsia="sl-SI"/>
              </w:rPr>
            </w:pPr>
            <w:r w:rsidRPr="00441BB4">
              <w:rPr>
                <w:rFonts w:asciiTheme="minorHAnsi" w:hAnsiTheme="minorHAnsi" w:cstheme="minorHAnsi"/>
                <w:color w:val="000000"/>
                <w:sz w:val="20"/>
                <w:szCs w:val="20"/>
                <w:lang w:eastAsia="sl-SI"/>
              </w:rPr>
              <w:t>Podvprašanja</w:t>
            </w:r>
          </w:p>
        </w:tc>
        <w:tc>
          <w:tcPr>
            <w:tcW w:w="0" w:type="auto"/>
            <w:shd w:val="clear" w:color="auto" w:fill="FFFFFF" w:themeFill="background1"/>
            <w:vAlign w:val="center"/>
            <w:hideMark/>
          </w:tcPr>
          <w:p w14:paraId="5BFDAF29" w14:textId="77777777" w:rsidR="00ED4B97" w:rsidRPr="00441BB4" w:rsidRDefault="00ED4B97" w:rsidP="009673B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441BB4">
              <w:rPr>
                <w:rFonts w:asciiTheme="minorHAnsi" w:hAnsiTheme="minorHAnsi" w:cstheme="minorHAnsi"/>
                <w:color w:val="000000"/>
                <w:sz w:val="20"/>
                <w:szCs w:val="20"/>
                <w:lang w:eastAsia="sl-SI"/>
              </w:rPr>
              <w:t>Št. enot</w:t>
            </w:r>
          </w:p>
        </w:tc>
        <w:tc>
          <w:tcPr>
            <w:tcW w:w="0" w:type="auto"/>
            <w:shd w:val="clear" w:color="auto" w:fill="FFFFFF" w:themeFill="background1"/>
            <w:vAlign w:val="center"/>
            <w:hideMark/>
          </w:tcPr>
          <w:p w14:paraId="2363296C" w14:textId="77777777" w:rsidR="00ED4B97" w:rsidRDefault="00ED4B97" w:rsidP="009673B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sz w:val="20"/>
                <w:szCs w:val="20"/>
                <w:lang w:eastAsia="sl-SI"/>
              </w:rPr>
            </w:pPr>
            <w:r w:rsidRPr="00441BB4">
              <w:rPr>
                <w:rFonts w:asciiTheme="minorHAnsi" w:hAnsiTheme="minorHAnsi" w:cstheme="minorHAnsi"/>
                <w:color w:val="000000"/>
                <w:sz w:val="20"/>
                <w:szCs w:val="20"/>
                <w:lang w:eastAsia="sl-SI"/>
              </w:rPr>
              <w:t>Povprečje</w:t>
            </w:r>
          </w:p>
          <w:p w14:paraId="2E35AF1B" w14:textId="14671E66" w:rsidR="008E7696" w:rsidRPr="00441BB4" w:rsidRDefault="008E7696" w:rsidP="009673B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2020</w:t>
            </w:r>
          </w:p>
        </w:tc>
        <w:tc>
          <w:tcPr>
            <w:tcW w:w="0" w:type="auto"/>
            <w:shd w:val="clear" w:color="auto" w:fill="FFFFFF" w:themeFill="background1"/>
            <w:vAlign w:val="center"/>
          </w:tcPr>
          <w:p w14:paraId="5C8B7846" w14:textId="77777777" w:rsidR="00ED4B97" w:rsidRPr="00441BB4" w:rsidRDefault="00ED4B97" w:rsidP="009673B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Primerjava 2018</w:t>
            </w:r>
          </w:p>
        </w:tc>
        <w:tc>
          <w:tcPr>
            <w:tcW w:w="0" w:type="auto"/>
            <w:shd w:val="clear" w:color="auto" w:fill="FFFFFF" w:themeFill="background1"/>
            <w:vAlign w:val="center"/>
          </w:tcPr>
          <w:p w14:paraId="6D91EA9F" w14:textId="77777777" w:rsidR="00ED4B97" w:rsidRDefault="00ED4B97" w:rsidP="009673B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Primerjava 2019</w:t>
            </w:r>
          </w:p>
        </w:tc>
      </w:tr>
      <w:tr w:rsidR="00ED4B97" w:rsidRPr="00441BB4" w14:paraId="617337D5" w14:textId="77777777" w:rsidTr="009673BF">
        <w:trPr>
          <w:cnfStyle w:val="000000100000" w:firstRow="0" w:lastRow="0" w:firstColumn="0" w:lastColumn="0" w:oddVBand="0" w:evenVBand="0" w:oddHBand="1"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437CB5D4" w14:textId="77777777" w:rsidR="00ED4B97" w:rsidRPr="00441BB4" w:rsidRDefault="00ED4B97" w:rsidP="009673BF">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ima vzpostavljene procese za zbiranje idej in predloge novih rešitev in načinov dela.</w:t>
            </w:r>
          </w:p>
        </w:tc>
        <w:tc>
          <w:tcPr>
            <w:tcW w:w="0" w:type="auto"/>
            <w:shd w:val="clear" w:color="auto" w:fill="FFD966" w:themeFill="accent4" w:themeFillTint="99"/>
            <w:vAlign w:val="center"/>
          </w:tcPr>
          <w:p w14:paraId="22586361" w14:textId="1D3D35A3" w:rsidR="00ED4B97" w:rsidRPr="00441BB4" w:rsidRDefault="00ED4B97" w:rsidP="009673B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41</w:t>
            </w:r>
          </w:p>
        </w:tc>
        <w:tc>
          <w:tcPr>
            <w:tcW w:w="0" w:type="auto"/>
            <w:shd w:val="clear" w:color="auto" w:fill="FFD966" w:themeFill="accent4" w:themeFillTint="99"/>
            <w:vAlign w:val="center"/>
          </w:tcPr>
          <w:p w14:paraId="33E94027" w14:textId="1B2779B2" w:rsidR="00ED4B97" w:rsidRPr="00441BB4" w:rsidRDefault="00ED4B97" w:rsidP="009673B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3,0</w:t>
            </w:r>
          </w:p>
        </w:tc>
        <w:tc>
          <w:tcPr>
            <w:tcW w:w="0" w:type="auto"/>
            <w:shd w:val="clear" w:color="auto" w:fill="FFD966" w:themeFill="accent4" w:themeFillTint="99"/>
            <w:vAlign w:val="center"/>
          </w:tcPr>
          <w:p w14:paraId="164EEFB0" w14:textId="449BD30B" w:rsidR="00ED4B97" w:rsidRDefault="00ED4B97" w:rsidP="009673B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sidRPr="00005BDF">
              <w:rPr>
                <w:rFonts w:asciiTheme="minorHAnsi" w:hAnsiTheme="minorHAnsi" w:cstheme="minorHAnsi"/>
                <w:sz w:val="20"/>
                <w:szCs w:val="20"/>
              </w:rPr>
              <w:t>0,</w:t>
            </w:r>
            <w:r>
              <w:rPr>
                <w:rFonts w:asciiTheme="minorHAnsi" w:hAnsiTheme="minorHAnsi" w:cstheme="minorHAnsi"/>
                <w:sz w:val="20"/>
                <w:szCs w:val="20"/>
              </w:rPr>
              <w:t>4</w:t>
            </w:r>
          </w:p>
        </w:tc>
        <w:tc>
          <w:tcPr>
            <w:tcW w:w="0" w:type="auto"/>
            <w:shd w:val="clear" w:color="auto" w:fill="FFD966" w:themeFill="accent4" w:themeFillTint="99"/>
            <w:vAlign w:val="center"/>
          </w:tcPr>
          <w:p w14:paraId="6D4DEC68" w14:textId="06568C72" w:rsidR="00ED4B97" w:rsidRDefault="00ED4B97" w:rsidP="009673B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0,5</w:t>
            </w:r>
          </w:p>
        </w:tc>
      </w:tr>
      <w:tr w:rsidR="00ED4B97" w:rsidRPr="00441BB4" w14:paraId="102159D7" w14:textId="77777777" w:rsidTr="009673BF">
        <w:trPr>
          <w:trHeight w:val="438"/>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1C31CF81" w14:textId="77777777" w:rsidR="00ED4B97" w:rsidRPr="00441BB4" w:rsidRDefault="00ED4B97" w:rsidP="009673BF">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podpira in spodbuja zaposlene k posredovanju idej in oblikovanju rešitev in načinov dela.</w:t>
            </w:r>
          </w:p>
        </w:tc>
        <w:tc>
          <w:tcPr>
            <w:tcW w:w="0" w:type="auto"/>
            <w:shd w:val="clear" w:color="auto" w:fill="FFD966" w:themeFill="accent4" w:themeFillTint="99"/>
            <w:vAlign w:val="center"/>
          </w:tcPr>
          <w:p w14:paraId="3DF25BA2" w14:textId="6D745DF9" w:rsidR="00ED4B97" w:rsidRPr="00441BB4" w:rsidRDefault="00ED4B97" w:rsidP="009673B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41</w:t>
            </w:r>
          </w:p>
        </w:tc>
        <w:tc>
          <w:tcPr>
            <w:tcW w:w="0" w:type="auto"/>
            <w:shd w:val="clear" w:color="auto" w:fill="FFD966" w:themeFill="accent4" w:themeFillTint="99"/>
            <w:vAlign w:val="center"/>
          </w:tcPr>
          <w:p w14:paraId="15B2328A" w14:textId="77777777" w:rsidR="00ED4B97" w:rsidRPr="00441BB4" w:rsidRDefault="00ED4B97" w:rsidP="009673B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3,7</w:t>
            </w:r>
          </w:p>
        </w:tc>
        <w:tc>
          <w:tcPr>
            <w:tcW w:w="0" w:type="auto"/>
            <w:shd w:val="clear" w:color="auto" w:fill="FFD966" w:themeFill="accent4" w:themeFillTint="99"/>
            <w:vAlign w:val="center"/>
          </w:tcPr>
          <w:p w14:paraId="7049A60E" w14:textId="6C04938E" w:rsidR="00ED4B97" w:rsidRDefault="00ED4B97" w:rsidP="009673B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1,1</w:t>
            </w:r>
          </w:p>
        </w:tc>
        <w:tc>
          <w:tcPr>
            <w:tcW w:w="0" w:type="auto"/>
            <w:shd w:val="clear" w:color="auto" w:fill="FFD966" w:themeFill="accent4" w:themeFillTint="99"/>
            <w:vAlign w:val="center"/>
          </w:tcPr>
          <w:p w14:paraId="547463B1" w14:textId="78C4EFE9" w:rsidR="00ED4B97" w:rsidRDefault="00ED4B97" w:rsidP="009673B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sidRPr="00005BDF">
              <w:rPr>
                <w:rFonts w:asciiTheme="minorHAnsi" w:hAnsiTheme="minorHAnsi" w:cstheme="minorHAnsi"/>
                <w:sz w:val="20"/>
                <w:szCs w:val="20"/>
              </w:rPr>
              <w:t>0,</w:t>
            </w:r>
            <w:r>
              <w:rPr>
                <w:rFonts w:asciiTheme="minorHAnsi" w:hAnsiTheme="minorHAnsi" w:cstheme="minorHAnsi"/>
                <w:sz w:val="20"/>
                <w:szCs w:val="20"/>
              </w:rPr>
              <w:t>2</w:t>
            </w:r>
          </w:p>
        </w:tc>
      </w:tr>
      <w:tr w:rsidR="00ED4B97" w:rsidRPr="00441BB4" w14:paraId="1A80D079" w14:textId="77777777" w:rsidTr="009673BF">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6A804D18" w14:textId="77777777" w:rsidR="00ED4B97" w:rsidRPr="00441BB4" w:rsidRDefault="00ED4B97" w:rsidP="009673BF">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vlaga v usposabljanje in razvoj zaposlenih za pridobitev novih znanj in veščin.</w:t>
            </w:r>
          </w:p>
        </w:tc>
        <w:tc>
          <w:tcPr>
            <w:tcW w:w="0" w:type="auto"/>
            <w:shd w:val="clear" w:color="auto" w:fill="FFD966" w:themeFill="accent4" w:themeFillTint="99"/>
            <w:vAlign w:val="center"/>
          </w:tcPr>
          <w:p w14:paraId="571A7034" w14:textId="60F36AA9" w:rsidR="00ED4B97" w:rsidRPr="00441BB4" w:rsidRDefault="00ED4B97" w:rsidP="009673B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41</w:t>
            </w:r>
          </w:p>
        </w:tc>
        <w:tc>
          <w:tcPr>
            <w:tcW w:w="0" w:type="auto"/>
            <w:shd w:val="clear" w:color="auto" w:fill="FFD966" w:themeFill="accent4" w:themeFillTint="99"/>
            <w:vAlign w:val="center"/>
          </w:tcPr>
          <w:p w14:paraId="2C4F569B" w14:textId="3A1328C0" w:rsidR="00ED4B97" w:rsidRPr="00441BB4" w:rsidRDefault="00ED4B97" w:rsidP="009673B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3,2</w:t>
            </w:r>
          </w:p>
        </w:tc>
        <w:tc>
          <w:tcPr>
            <w:tcW w:w="0" w:type="auto"/>
            <w:shd w:val="clear" w:color="auto" w:fill="FFD966" w:themeFill="accent4" w:themeFillTint="99"/>
            <w:vAlign w:val="center"/>
          </w:tcPr>
          <w:p w14:paraId="7ABA385E" w14:textId="082BF0CC" w:rsidR="00ED4B97" w:rsidRPr="00441BB4" w:rsidRDefault="00ED4B97" w:rsidP="009673B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0,8</w:t>
            </w:r>
          </w:p>
        </w:tc>
        <w:tc>
          <w:tcPr>
            <w:tcW w:w="0" w:type="auto"/>
            <w:shd w:val="clear" w:color="auto" w:fill="FFD966" w:themeFill="accent4" w:themeFillTint="99"/>
            <w:vAlign w:val="center"/>
          </w:tcPr>
          <w:p w14:paraId="551179F7" w14:textId="18076A5D" w:rsidR="00ED4B97" w:rsidRPr="00441BB4" w:rsidRDefault="00ED4B97" w:rsidP="009673B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0,2</w:t>
            </w:r>
          </w:p>
        </w:tc>
      </w:tr>
      <w:tr w:rsidR="00ED4B97" w:rsidRPr="00441BB4" w14:paraId="3513342E" w14:textId="77777777" w:rsidTr="009673BF">
        <w:trPr>
          <w:trHeight w:val="71"/>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5ACA8055" w14:textId="77777777" w:rsidR="00ED4B97" w:rsidRPr="00441BB4" w:rsidRDefault="00ED4B97" w:rsidP="009673BF">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spodbuja k sodelovanju in izmenjavi znanj in praks.</w:t>
            </w:r>
          </w:p>
        </w:tc>
        <w:tc>
          <w:tcPr>
            <w:tcW w:w="0" w:type="auto"/>
            <w:shd w:val="clear" w:color="auto" w:fill="FFD966" w:themeFill="accent4" w:themeFillTint="99"/>
            <w:vAlign w:val="center"/>
          </w:tcPr>
          <w:p w14:paraId="25AA1692" w14:textId="54FAB162" w:rsidR="00ED4B97" w:rsidRPr="00441BB4" w:rsidRDefault="00ED4B97" w:rsidP="009673B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41</w:t>
            </w:r>
          </w:p>
        </w:tc>
        <w:tc>
          <w:tcPr>
            <w:tcW w:w="0" w:type="auto"/>
            <w:shd w:val="clear" w:color="auto" w:fill="FFD966" w:themeFill="accent4" w:themeFillTint="99"/>
            <w:vAlign w:val="center"/>
          </w:tcPr>
          <w:p w14:paraId="0930A2C7" w14:textId="3BB96290" w:rsidR="00ED4B97" w:rsidRPr="00441BB4" w:rsidRDefault="00ED4B97" w:rsidP="009673B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3,2</w:t>
            </w:r>
          </w:p>
        </w:tc>
        <w:tc>
          <w:tcPr>
            <w:tcW w:w="0" w:type="auto"/>
            <w:shd w:val="clear" w:color="auto" w:fill="FFD966" w:themeFill="accent4" w:themeFillTint="99"/>
            <w:vAlign w:val="center"/>
          </w:tcPr>
          <w:p w14:paraId="29E16790" w14:textId="782F31B4" w:rsidR="00ED4B97" w:rsidRPr="00441BB4" w:rsidRDefault="00ED4B97" w:rsidP="009673B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0,6</w:t>
            </w:r>
          </w:p>
        </w:tc>
        <w:tc>
          <w:tcPr>
            <w:tcW w:w="0" w:type="auto"/>
            <w:shd w:val="clear" w:color="auto" w:fill="FFD966" w:themeFill="accent4" w:themeFillTint="99"/>
            <w:vAlign w:val="center"/>
          </w:tcPr>
          <w:p w14:paraId="474ECCCA" w14:textId="5ABEA2C6" w:rsidR="00ED4B97" w:rsidRPr="00D85865" w:rsidRDefault="00ED4B97" w:rsidP="009673B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0,1</w:t>
            </w:r>
          </w:p>
        </w:tc>
      </w:tr>
      <w:tr w:rsidR="00ED4B97" w:rsidRPr="00441BB4" w14:paraId="7D430A96" w14:textId="77777777" w:rsidTr="009673BF">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3CC59789" w14:textId="77777777" w:rsidR="00ED4B97" w:rsidRPr="00441BB4" w:rsidRDefault="00ED4B97" w:rsidP="009673BF">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prispeva k širši razpravi o inovativnih pristopih v javnem sektorju.</w:t>
            </w:r>
          </w:p>
        </w:tc>
        <w:tc>
          <w:tcPr>
            <w:tcW w:w="0" w:type="auto"/>
            <w:shd w:val="clear" w:color="auto" w:fill="FFD966" w:themeFill="accent4" w:themeFillTint="99"/>
            <w:vAlign w:val="center"/>
          </w:tcPr>
          <w:p w14:paraId="03533FE9" w14:textId="35C0DC36" w:rsidR="00ED4B97" w:rsidRPr="00441BB4" w:rsidRDefault="00ED4B97" w:rsidP="009673B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41</w:t>
            </w:r>
          </w:p>
        </w:tc>
        <w:tc>
          <w:tcPr>
            <w:tcW w:w="0" w:type="auto"/>
            <w:shd w:val="clear" w:color="auto" w:fill="FFD966" w:themeFill="accent4" w:themeFillTint="99"/>
            <w:vAlign w:val="center"/>
          </w:tcPr>
          <w:p w14:paraId="2BC778A8" w14:textId="7F42D6EB" w:rsidR="00ED4B97" w:rsidRPr="00441BB4" w:rsidRDefault="00ED4B97" w:rsidP="009673BF">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3,0</w:t>
            </w:r>
          </w:p>
        </w:tc>
        <w:tc>
          <w:tcPr>
            <w:tcW w:w="0" w:type="auto"/>
            <w:shd w:val="clear" w:color="auto" w:fill="FFD966" w:themeFill="accent4" w:themeFillTint="99"/>
            <w:vAlign w:val="center"/>
          </w:tcPr>
          <w:p w14:paraId="1E6C828D" w14:textId="3A0D2CF5" w:rsidR="00ED4B97" w:rsidRPr="00441BB4" w:rsidRDefault="00ED4B97" w:rsidP="009673BF">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0,8</w:t>
            </w:r>
          </w:p>
        </w:tc>
        <w:tc>
          <w:tcPr>
            <w:tcW w:w="0" w:type="auto"/>
            <w:shd w:val="clear" w:color="auto" w:fill="FFD966" w:themeFill="accent4" w:themeFillTint="99"/>
            <w:vAlign w:val="center"/>
          </w:tcPr>
          <w:p w14:paraId="43D92A92" w14:textId="1BB35070" w:rsidR="00ED4B97" w:rsidRPr="00441BB4" w:rsidRDefault="00ED4B97" w:rsidP="009673BF">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8B08B2">
              <w:rPr>
                <w:rFonts w:asciiTheme="minorHAnsi" w:hAnsiTheme="minorHAnsi" w:cstheme="minorHAnsi"/>
                <w:color w:val="000000" w:themeColor="text1"/>
                <w:sz w:val="20"/>
                <w:szCs w:val="20"/>
              </w:rPr>
              <w:t>=</w:t>
            </w:r>
          </w:p>
        </w:tc>
      </w:tr>
    </w:tbl>
    <w:p w14:paraId="109ED82B" w14:textId="4E54C8CF" w:rsidR="00E54344" w:rsidRDefault="005F744B" w:rsidP="005F744B">
      <w:pPr>
        <w:pStyle w:val="Napis"/>
        <w:jc w:val="center"/>
        <w:rPr>
          <w:color w:val="000000" w:themeColor="text1"/>
          <w:sz w:val="20"/>
        </w:rPr>
      </w:pPr>
      <w:r w:rsidRPr="00ED4B97">
        <w:rPr>
          <w:color w:val="000000" w:themeColor="text1"/>
          <w:sz w:val="20"/>
        </w:rPr>
        <w:t xml:space="preserve">Tabela </w:t>
      </w:r>
      <w:r w:rsidR="009964B2" w:rsidRPr="00ED4B97">
        <w:rPr>
          <w:color w:val="000000" w:themeColor="text1"/>
          <w:sz w:val="20"/>
        </w:rPr>
        <w:fldChar w:fldCharType="begin"/>
      </w:r>
      <w:r w:rsidR="009964B2" w:rsidRPr="00ED4B97">
        <w:rPr>
          <w:color w:val="000000" w:themeColor="text1"/>
          <w:sz w:val="20"/>
        </w:rPr>
        <w:instrText xml:space="preserve"> SEQ Tabela \* ARABIC </w:instrText>
      </w:r>
      <w:r w:rsidR="009964B2" w:rsidRPr="00ED4B97">
        <w:rPr>
          <w:color w:val="000000" w:themeColor="text1"/>
          <w:sz w:val="20"/>
        </w:rPr>
        <w:fldChar w:fldCharType="separate"/>
      </w:r>
      <w:r w:rsidR="00790654">
        <w:rPr>
          <w:noProof/>
          <w:color w:val="000000" w:themeColor="text1"/>
          <w:sz w:val="20"/>
        </w:rPr>
        <w:t>11</w:t>
      </w:r>
      <w:r w:rsidR="009964B2" w:rsidRPr="00ED4B97">
        <w:rPr>
          <w:noProof/>
          <w:color w:val="000000" w:themeColor="text1"/>
          <w:sz w:val="20"/>
        </w:rPr>
        <w:fldChar w:fldCharType="end"/>
      </w:r>
      <w:r w:rsidRPr="00ED4B97">
        <w:rPr>
          <w:color w:val="000000" w:themeColor="text1"/>
          <w:sz w:val="20"/>
        </w:rPr>
        <w:t>:</w:t>
      </w:r>
      <w:r w:rsidR="00ED4B97">
        <w:rPr>
          <w:color w:val="000000" w:themeColor="text1"/>
          <w:sz w:val="20"/>
        </w:rPr>
        <w:t xml:space="preserve"> </w:t>
      </w:r>
      <w:r w:rsidRPr="00ED4B97">
        <w:rPr>
          <w:color w:val="000000" w:themeColor="text1"/>
          <w:sz w:val="20"/>
        </w:rPr>
        <w:t>Povprečne vrednosti prvega sklopa vprašanj, ki se navezujejo na organizacijski proces</w:t>
      </w:r>
      <w:r w:rsidR="00ED4B97">
        <w:rPr>
          <w:color w:val="000000" w:themeColor="text1"/>
          <w:sz w:val="20"/>
        </w:rPr>
        <w:t xml:space="preserve"> in možnosti za optimizacijo le</w:t>
      </w:r>
      <w:r w:rsidR="00B156C2">
        <w:rPr>
          <w:color w:val="000000" w:themeColor="text1"/>
          <w:sz w:val="20"/>
        </w:rPr>
        <w:t>-</w:t>
      </w:r>
      <w:r w:rsidRPr="00ED4B97">
        <w:rPr>
          <w:color w:val="000000" w:themeColor="text1"/>
          <w:sz w:val="20"/>
        </w:rPr>
        <w:t>tega</w:t>
      </w:r>
    </w:p>
    <w:p w14:paraId="763890F0" w14:textId="77777777" w:rsidR="00AE07B7" w:rsidRPr="00AE07B7" w:rsidRDefault="00AE07B7" w:rsidP="00AE07B7"/>
    <w:p w14:paraId="38D7B4B3" w14:textId="73881194" w:rsidR="00972F84" w:rsidRPr="00A57F19" w:rsidRDefault="00ED4B97" w:rsidP="00972F84">
      <w:pPr>
        <w:keepNext/>
      </w:pPr>
      <w:r>
        <w:rPr>
          <w:noProof/>
          <w:lang w:eastAsia="sl-SI"/>
        </w:rPr>
        <w:drawing>
          <wp:inline distT="0" distB="0" distL="0" distR="0" wp14:anchorId="461755CC" wp14:editId="14BCEEAE">
            <wp:extent cx="5555411" cy="4192437"/>
            <wp:effectExtent l="0" t="0" r="7620" b="17780"/>
            <wp:docPr id="18" name="Grafikon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009F736B" w:rsidRPr="007F4B43">
        <w:rPr>
          <w:rFonts w:asciiTheme="minorHAnsi" w:hAnsiTheme="minorHAnsi" w:cstheme="minorHAnsi"/>
        </w:rPr>
        <w:fldChar w:fldCharType="begin"/>
      </w:r>
      <w:r w:rsidR="009F736B" w:rsidRPr="00A57F19">
        <w:rPr>
          <w:rFonts w:asciiTheme="minorHAnsi" w:hAnsiTheme="minorHAnsi" w:cstheme="minorHAnsi"/>
        </w:rPr>
        <w:instrText xml:space="preserve"> INCLUDEPICTURE "https://gov-ankete.si/admin/survey/pChart/Cache/727c458acb5fbf7d24508836ea8606b7?1577633236" \* MERGEFORMATINET </w:instrText>
      </w:r>
      <w:r w:rsidR="009F736B" w:rsidRPr="007F4B43">
        <w:rPr>
          <w:rFonts w:asciiTheme="minorHAnsi" w:hAnsiTheme="minorHAnsi" w:cstheme="minorHAnsi"/>
        </w:rPr>
        <w:fldChar w:fldCharType="end"/>
      </w:r>
    </w:p>
    <w:p w14:paraId="463C1104" w14:textId="2CE13201" w:rsidR="009F736B" w:rsidRPr="000B6F7C" w:rsidRDefault="00972F84" w:rsidP="00ED4B97">
      <w:pPr>
        <w:pStyle w:val="Napis"/>
        <w:jc w:val="center"/>
        <w:rPr>
          <w:rFonts w:asciiTheme="minorHAnsi" w:hAnsiTheme="minorHAnsi" w:cstheme="minorHAnsi"/>
        </w:rPr>
      </w:pPr>
      <w:r w:rsidRPr="00ED4B97">
        <w:rPr>
          <w:color w:val="000000" w:themeColor="text1"/>
          <w:sz w:val="20"/>
        </w:rPr>
        <w:t xml:space="preserve">Graf </w:t>
      </w:r>
      <w:r w:rsidR="009964B2" w:rsidRPr="00ED4B97">
        <w:rPr>
          <w:color w:val="000000" w:themeColor="text1"/>
          <w:sz w:val="20"/>
        </w:rPr>
        <w:fldChar w:fldCharType="begin"/>
      </w:r>
      <w:r w:rsidR="009964B2" w:rsidRPr="00ED4B97">
        <w:rPr>
          <w:color w:val="000000" w:themeColor="text1"/>
          <w:sz w:val="20"/>
        </w:rPr>
        <w:instrText xml:space="preserve"> SEQ Graf \* ARABIC </w:instrText>
      </w:r>
      <w:r w:rsidR="009964B2" w:rsidRPr="00ED4B97">
        <w:rPr>
          <w:color w:val="000000" w:themeColor="text1"/>
          <w:sz w:val="20"/>
        </w:rPr>
        <w:fldChar w:fldCharType="separate"/>
      </w:r>
      <w:r w:rsidR="00790654">
        <w:rPr>
          <w:noProof/>
          <w:color w:val="000000" w:themeColor="text1"/>
          <w:sz w:val="20"/>
        </w:rPr>
        <w:t>10</w:t>
      </w:r>
      <w:r w:rsidR="009964B2" w:rsidRPr="00ED4B97">
        <w:rPr>
          <w:noProof/>
          <w:color w:val="000000" w:themeColor="text1"/>
          <w:sz w:val="20"/>
        </w:rPr>
        <w:fldChar w:fldCharType="end"/>
      </w:r>
      <w:r w:rsidRPr="00ED4B97">
        <w:rPr>
          <w:color w:val="000000" w:themeColor="text1"/>
          <w:sz w:val="20"/>
        </w:rPr>
        <w:t>: Grafični prikaz povprečij</w:t>
      </w:r>
      <w:r w:rsidR="00CC1BD9" w:rsidRPr="00ED4B97">
        <w:rPr>
          <w:color w:val="000000" w:themeColor="text1"/>
          <w:sz w:val="20"/>
        </w:rPr>
        <w:t xml:space="preserve"> </w:t>
      </w:r>
      <w:r w:rsidRPr="00ED4B97">
        <w:rPr>
          <w:color w:val="000000" w:themeColor="text1"/>
          <w:sz w:val="20"/>
        </w:rPr>
        <w:t>prvega sklopa vprašanj, ki se nanaša na organizacijski proces in možnosti za optimizacijo</w:t>
      </w:r>
    </w:p>
    <w:p w14:paraId="0965A611" w14:textId="5CD9F171" w:rsidR="009F736B" w:rsidRDefault="009F736B" w:rsidP="009F736B">
      <w:pPr>
        <w:rPr>
          <w:rFonts w:asciiTheme="minorHAnsi" w:hAnsiTheme="minorHAnsi" w:cstheme="minorHAnsi"/>
        </w:rPr>
      </w:pPr>
    </w:p>
    <w:p w14:paraId="3010591D" w14:textId="3A7919BF" w:rsidR="00ED4B97" w:rsidRDefault="00ED4B97" w:rsidP="009F736B">
      <w:pPr>
        <w:rPr>
          <w:rFonts w:asciiTheme="minorHAnsi" w:hAnsiTheme="minorHAnsi" w:cstheme="minorHAnsi"/>
        </w:rPr>
      </w:pPr>
    </w:p>
    <w:p w14:paraId="52DD78A5" w14:textId="76BA599E" w:rsidR="00ED4B97" w:rsidRDefault="00ED4B97" w:rsidP="009F736B">
      <w:pPr>
        <w:rPr>
          <w:rFonts w:asciiTheme="minorHAnsi" w:hAnsiTheme="minorHAnsi" w:cstheme="minorHAnsi"/>
        </w:rPr>
      </w:pPr>
    </w:p>
    <w:p w14:paraId="660CEA52" w14:textId="1AC1A48C" w:rsidR="00ED4B97" w:rsidRDefault="00ED4B97" w:rsidP="009F736B">
      <w:pPr>
        <w:rPr>
          <w:rFonts w:asciiTheme="minorHAnsi" w:hAnsiTheme="minorHAnsi" w:cstheme="minorHAnsi"/>
        </w:rPr>
      </w:pPr>
    </w:p>
    <w:p w14:paraId="11D24449" w14:textId="40D34F28" w:rsidR="00ED4B97" w:rsidRDefault="00ED4B97" w:rsidP="009F736B">
      <w:pPr>
        <w:rPr>
          <w:rFonts w:asciiTheme="minorHAnsi" w:hAnsiTheme="minorHAnsi" w:cstheme="minorHAnsi"/>
        </w:rPr>
      </w:pPr>
    </w:p>
    <w:p w14:paraId="65B4C012" w14:textId="576C8A1F" w:rsidR="00ED4B97" w:rsidRPr="00A57F19" w:rsidRDefault="00ED4B97" w:rsidP="009F736B">
      <w:pPr>
        <w:rPr>
          <w:rFonts w:asciiTheme="minorHAnsi" w:hAnsiTheme="minorHAnsi" w:cstheme="minorHAnsi"/>
        </w:rPr>
      </w:pPr>
    </w:p>
    <w:tbl>
      <w:tblPr>
        <w:tblStyle w:val="Navadnatabela1"/>
        <w:tblpPr w:leftFromText="141" w:rightFromText="141" w:vertAnchor="text" w:tblpXSpec="center" w:tblpY="1"/>
        <w:tblOverlap w:val="never"/>
        <w:tblW w:w="8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1"/>
        <w:gridCol w:w="940"/>
        <w:gridCol w:w="1040"/>
        <w:gridCol w:w="1287"/>
        <w:gridCol w:w="1287"/>
      </w:tblGrid>
      <w:tr w:rsidR="00ED4B97" w:rsidRPr="00441BB4" w14:paraId="58707FA6" w14:textId="77777777" w:rsidTr="00DA1AB9">
        <w:trPr>
          <w:cnfStyle w:val="100000000000" w:firstRow="1" w:lastRow="0" w:firstColumn="0" w:lastColumn="0" w:oddVBand="0" w:evenVBand="0" w:oddHBand="0" w:evenHBand="0" w:firstRowFirstColumn="0" w:firstRowLastColumn="0" w:lastRowFirstColumn="0" w:lastRowLastColumn="0"/>
          <w:trHeight w:val="509"/>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662A380" w14:textId="77777777" w:rsidR="00ED4B97" w:rsidRPr="00A57F19" w:rsidRDefault="00ED4B97" w:rsidP="009673BF">
            <w:pPr>
              <w:jc w:val="center"/>
              <w:rPr>
                <w:rFonts w:asciiTheme="minorHAnsi" w:hAnsiTheme="minorHAnsi" w:cstheme="minorHAnsi"/>
                <w:color w:val="000000"/>
                <w:sz w:val="20"/>
                <w:szCs w:val="20"/>
              </w:rPr>
            </w:pPr>
            <w:r>
              <w:rPr>
                <w:rFonts w:asciiTheme="minorHAnsi" w:hAnsiTheme="minorHAnsi" w:cstheme="minorHAnsi"/>
                <w:color w:val="000000"/>
                <w:sz w:val="20"/>
                <w:szCs w:val="20"/>
              </w:rPr>
              <w:t>Podvprašanja</w:t>
            </w:r>
          </w:p>
        </w:tc>
        <w:tc>
          <w:tcPr>
            <w:tcW w:w="0" w:type="auto"/>
            <w:vAlign w:val="center"/>
          </w:tcPr>
          <w:p w14:paraId="21273873" w14:textId="77777777" w:rsidR="00ED4B97" w:rsidRPr="00A57F19" w:rsidRDefault="00ED4B97" w:rsidP="009673B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Število enot</w:t>
            </w:r>
          </w:p>
        </w:tc>
        <w:tc>
          <w:tcPr>
            <w:tcW w:w="0" w:type="auto"/>
            <w:vAlign w:val="center"/>
            <w:hideMark/>
          </w:tcPr>
          <w:p w14:paraId="247CC552" w14:textId="77777777" w:rsidR="00ED4B97" w:rsidRDefault="00ED4B97" w:rsidP="009673B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sz w:val="20"/>
                <w:szCs w:val="20"/>
              </w:rPr>
            </w:pPr>
            <w:r w:rsidRPr="00A57F19">
              <w:rPr>
                <w:rFonts w:asciiTheme="minorHAnsi" w:hAnsiTheme="minorHAnsi" w:cstheme="minorHAnsi"/>
                <w:color w:val="000000"/>
                <w:sz w:val="20"/>
                <w:szCs w:val="20"/>
              </w:rPr>
              <w:t>Povprečje</w:t>
            </w:r>
          </w:p>
          <w:p w14:paraId="78AD4A2C" w14:textId="04923B4D" w:rsidR="008E7696" w:rsidRPr="00A57F19" w:rsidRDefault="008E7696" w:rsidP="009673B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2020</w:t>
            </w:r>
          </w:p>
        </w:tc>
        <w:tc>
          <w:tcPr>
            <w:tcW w:w="0" w:type="auto"/>
            <w:vAlign w:val="center"/>
          </w:tcPr>
          <w:p w14:paraId="2B03753E" w14:textId="77777777" w:rsidR="00ED4B97" w:rsidRPr="00A57F19" w:rsidRDefault="00ED4B97" w:rsidP="009673B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Primerjava 2018</w:t>
            </w:r>
          </w:p>
        </w:tc>
        <w:tc>
          <w:tcPr>
            <w:tcW w:w="0" w:type="auto"/>
            <w:vAlign w:val="center"/>
          </w:tcPr>
          <w:p w14:paraId="3EB59DB8" w14:textId="77777777" w:rsidR="00ED4B97" w:rsidRPr="00A57F19" w:rsidRDefault="00ED4B97" w:rsidP="009673B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Primerjava 2019</w:t>
            </w:r>
          </w:p>
        </w:tc>
      </w:tr>
      <w:tr w:rsidR="00DA1AB9" w:rsidRPr="00441BB4" w14:paraId="3EB82B5C" w14:textId="77777777" w:rsidTr="00DA1AB9">
        <w:trPr>
          <w:cnfStyle w:val="000000100000" w:firstRow="0" w:lastRow="0" w:firstColumn="0" w:lastColumn="0" w:oddVBand="0" w:evenVBand="0" w:oddHBand="1" w:evenHBand="0" w:firstRowFirstColumn="0" w:firstRowLastColumn="0" w:lastRowFirstColumn="0" w:lastRowLastColumn="0"/>
          <w:trHeight w:val="741"/>
        </w:trPr>
        <w:tc>
          <w:tcPr>
            <w:cnfStyle w:val="001000000000" w:firstRow="0" w:lastRow="0" w:firstColumn="1" w:lastColumn="0" w:oddVBand="0" w:evenVBand="0" w:oddHBand="0" w:evenHBand="0" w:firstRowFirstColumn="0" w:firstRowLastColumn="0" w:lastRowFirstColumn="0" w:lastRowLastColumn="0"/>
            <w:tcW w:w="0" w:type="auto"/>
            <w:shd w:val="clear" w:color="auto" w:fill="FF8585"/>
            <w:vAlign w:val="center"/>
            <w:hideMark/>
          </w:tcPr>
          <w:p w14:paraId="6EDDDB0B" w14:textId="77777777" w:rsidR="00ED4B97" w:rsidRPr="007F4B43" w:rsidRDefault="00ED4B97" w:rsidP="009673BF">
            <w:pPr>
              <w:jc w:val="center"/>
              <w:rPr>
                <w:rFonts w:asciiTheme="minorHAnsi" w:hAnsiTheme="minorHAnsi" w:cstheme="minorHAnsi"/>
                <w:color w:val="000000"/>
                <w:sz w:val="20"/>
                <w:szCs w:val="20"/>
              </w:rPr>
            </w:pPr>
            <w:r w:rsidRPr="007F4B43">
              <w:rPr>
                <w:rFonts w:asciiTheme="minorHAnsi" w:hAnsiTheme="minorHAnsi" w:cstheme="minorHAnsi"/>
                <w:color w:val="000000"/>
                <w:sz w:val="20"/>
                <w:szCs w:val="20"/>
              </w:rPr>
              <w:t>Predloge za izboljšave dajemo vsi, ne le vodstvo.</w:t>
            </w:r>
          </w:p>
        </w:tc>
        <w:tc>
          <w:tcPr>
            <w:tcW w:w="0" w:type="auto"/>
            <w:shd w:val="clear" w:color="auto" w:fill="FF8585"/>
            <w:vAlign w:val="center"/>
          </w:tcPr>
          <w:p w14:paraId="502929BC" w14:textId="01B1A0D8" w:rsidR="00ED4B97" w:rsidRPr="00A57F19" w:rsidRDefault="00ED4B97" w:rsidP="009673B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41</w:t>
            </w:r>
          </w:p>
        </w:tc>
        <w:tc>
          <w:tcPr>
            <w:tcW w:w="0" w:type="auto"/>
            <w:shd w:val="clear" w:color="auto" w:fill="FF8585"/>
            <w:noWrap/>
            <w:vAlign w:val="center"/>
          </w:tcPr>
          <w:p w14:paraId="5632EB23" w14:textId="388367FF" w:rsidR="00ED4B97" w:rsidRPr="00A57F19" w:rsidRDefault="00ED4B97" w:rsidP="009673B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3,6</w:t>
            </w:r>
          </w:p>
        </w:tc>
        <w:tc>
          <w:tcPr>
            <w:tcW w:w="0" w:type="auto"/>
            <w:shd w:val="clear" w:color="auto" w:fill="FF8585"/>
            <w:vAlign w:val="center"/>
          </w:tcPr>
          <w:p w14:paraId="7A736F62" w14:textId="0167B9B3" w:rsidR="00ED4B97" w:rsidRDefault="00ED4B97" w:rsidP="009673B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005BDF">
              <w:rPr>
                <w:rFonts w:asciiTheme="minorHAnsi" w:hAnsiTheme="minorHAnsi" w:cstheme="minorHAnsi"/>
                <w:color w:val="70AD47" w:themeColor="accent6"/>
                <w:sz w:val="20"/>
                <w:szCs w:val="20"/>
              </w:rPr>
              <w:t>↑</w:t>
            </w:r>
            <w:r w:rsidRPr="00005BDF">
              <w:rPr>
                <w:rFonts w:asciiTheme="minorHAnsi" w:hAnsiTheme="minorHAnsi" w:cstheme="minorHAnsi"/>
                <w:sz w:val="20"/>
                <w:szCs w:val="20"/>
              </w:rPr>
              <w:t>0,</w:t>
            </w:r>
            <w:r w:rsidR="00DA1AB9">
              <w:rPr>
                <w:rFonts w:asciiTheme="minorHAnsi" w:hAnsiTheme="minorHAnsi" w:cstheme="minorHAnsi"/>
                <w:sz w:val="20"/>
                <w:szCs w:val="20"/>
              </w:rPr>
              <w:t>5</w:t>
            </w:r>
          </w:p>
        </w:tc>
        <w:tc>
          <w:tcPr>
            <w:tcW w:w="0" w:type="auto"/>
            <w:shd w:val="clear" w:color="auto" w:fill="FF8585"/>
            <w:vAlign w:val="center"/>
          </w:tcPr>
          <w:p w14:paraId="3985025B" w14:textId="5772A0BD" w:rsidR="00ED4B97" w:rsidRDefault="00DA1AB9" w:rsidP="009673B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DA1AB9">
              <w:rPr>
                <w:rFonts w:asciiTheme="minorHAnsi" w:hAnsiTheme="minorHAnsi" w:cstheme="minorHAnsi"/>
                <w:color w:val="000000" w:themeColor="text1"/>
                <w:sz w:val="20"/>
                <w:szCs w:val="20"/>
              </w:rPr>
              <w:t>=</w:t>
            </w:r>
          </w:p>
        </w:tc>
      </w:tr>
      <w:tr w:rsidR="00ED4B97" w:rsidRPr="00441BB4" w14:paraId="3B6DACEC" w14:textId="77777777" w:rsidTr="00DA1AB9">
        <w:trPr>
          <w:trHeight w:val="1196"/>
        </w:trPr>
        <w:tc>
          <w:tcPr>
            <w:cnfStyle w:val="001000000000" w:firstRow="0" w:lastRow="0" w:firstColumn="1" w:lastColumn="0" w:oddVBand="0" w:evenVBand="0" w:oddHBand="0" w:evenHBand="0" w:firstRowFirstColumn="0" w:firstRowLastColumn="0" w:lastRowFirstColumn="0" w:lastRowLastColumn="0"/>
            <w:tcW w:w="0" w:type="auto"/>
            <w:shd w:val="clear" w:color="auto" w:fill="9CC2E5" w:themeFill="accent5" w:themeFillTint="99"/>
            <w:vAlign w:val="center"/>
            <w:hideMark/>
          </w:tcPr>
          <w:p w14:paraId="3A643B25" w14:textId="77777777" w:rsidR="00ED4B97" w:rsidRPr="007F4B43" w:rsidRDefault="00ED4B97" w:rsidP="009673BF">
            <w:pPr>
              <w:jc w:val="center"/>
              <w:rPr>
                <w:rFonts w:asciiTheme="minorHAnsi" w:hAnsiTheme="minorHAnsi" w:cstheme="minorHAnsi"/>
                <w:color w:val="000000"/>
                <w:sz w:val="20"/>
                <w:szCs w:val="20"/>
              </w:rPr>
            </w:pPr>
            <w:r w:rsidRPr="007F4B43">
              <w:rPr>
                <w:rFonts w:asciiTheme="minorHAnsi" w:hAnsiTheme="minorHAnsi" w:cstheme="minorHAnsi"/>
                <w:color w:val="000000"/>
                <w:sz w:val="20"/>
                <w:szCs w:val="20"/>
              </w:rPr>
              <w:t>Predlogi za izboljšave se celovito presojajo in (vsaj v določeni meri) tudi upoštevajo.</w:t>
            </w:r>
          </w:p>
        </w:tc>
        <w:tc>
          <w:tcPr>
            <w:tcW w:w="0" w:type="auto"/>
            <w:shd w:val="clear" w:color="auto" w:fill="9CC2E5" w:themeFill="accent5" w:themeFillTint="99"/>
            <w:vAlign w:val="center"/>
          </w:tcPr>
          <w:p w14:paraId="323DC24C" w14:textId="2DDE3785" w:rsidR="00ED4B97" w:rsidRPr="00A57F19" w:rsidRDefault="00ED4B97" w:rsidP="009673B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41</w:t>
            </w:r>
          </w:p>
        </w:tc>
        <w:tc>
          <w:tcPr>
            <w:tcW w:w="0" w:type="auto"/>
            <w:shd w:val="clear" w:color="auto" w:fill="9CC2E5" w:themeFill="accent5" w:themeFillTint="99"/>
            <w:noWrap/>
            <w:vAlign w:val="center"/>
          </w:tcPr>
          <w:p w14:paraId="0653BEDF" w14:textId="0AB613A0" w:rsidR="00ED4B97" w:rsidRPr="00A57F19" w:rsidRDefault="00ED4B97" w:rsidP="00ED4B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3,2</w:t>
            </w:r>
          </w:p>
        </w:tc>
        <w:tc>
          <w:tcPr>
            <w:tcW w:w="0" w:type="auto"/>
            <w:shd w:val="clear" w:color="auto" w:fill="9CC2E5" w:themeFill="accent5" w:themeFillTint="99"/>
            <w:vAlign w:val="center"/>
          </w:tcPr>
          <w:p w14:paraId="55CE1BA5" w14:textId="6FD13343" w:rsidR="00ED4B97" w:rsidRDefault="00ED4B97" w:rsidP="009673B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005BDF">
              <w:rPr>
                <w:rFonts w:asciiTheme="minorHAnsi" w:hAnsiTheme="minorHAnsi" w:cstheme="minorHAnsi"/>
                <w:color w:val="70AD47" w:themeColor="accent6"/>
                <w:sz w:val="20"/>
                <w:szCs w:val="20"/>
              </w:rPr>
              <w:t>↑</w:t>
            </w:r>
            <w:r w:rsidRPr="00005BDF">
              <w:rPr>
                <w:rFonts w:asciiTheme="minorHAnsi" w:hAnsiTheme="minorHAnsi" w:cstheme="minorHAnsi"/>
                <w:sz w:val="20"/>
                <w:szCs w:val="20"/>
              </w:rPr>
              <w:t>0,</w:t>
            </w:r>
            <w:r w:rsidR="00DA1AB9">
              <w:rPr>
                <w:rFonts w:asciiTheme="minorHAnsi" w:hAnsiTheme="minorHAnsi" w:cstheme="minorHAnsi"/>
                <w:sz w:val="20"/>
                <w:szCs w:val="20"/>
              </w:rPr>
              <w:t>5</w:t>
            </w:r>
          </w:p>
        </w:tc>
        <w:tc>
          <w:tcPr>
            <w:tcW w:w="0" w:type="auto"/>
            <w:shd w:val="clear" w:color="auto" w:fill="9CC2E5" w:themeFill="accent5" w:themeFillTint="99"/>
            <w:vAlign w:val="center"/>
          </w:tcPr>
          <w:p w14:paraId="5F077057" w14:textId="775B8494" w:rsidR="00ED4B97" w:rsidRDefault="00DA1AB9" w:rsidP="009673B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DA1AB9">
              <w:rPr>
                <w:rFonts w:asciiTheme="minorHAnsi" w:hAnsiTheme="minorHAnsi" w:cstheme="minorHAnsi"/>
                <w:color w:val="000000" w:themeColor="text1"/>
                <w:sz w:val="20"/>
                <w:szCs w:val="20"/>
              </w:rPr>
              <w:t>=</w:t>
            </w:r>
          </w:p>
        </w:tc>
      </w:tr>
      <w:tr w:rsidR="00ED4B97" w:rsidRPr="00441BB4" w14:paraId="6E689318" w14:textId="77777777" w:rsidTr="00DA1AB9">
        <w:trPr>
          <w:cnfStyle w:val="000000100000" w:firstRow="0" w:lastRow="0" w:firstColumn="0" w:lastColumn="0" w:oddVBand="0" w:evenVBand="0" w:oddHBand="1" w:evenHBand="0" w:firstRowFirstColumn="0" w:firstRowLastColumn="0" w:lastRowFirstColumn="0" w:lastRowLastColumn="0"/>
          <w:trHeight w:val="1196"/>
        </w:trPr>
        <w:tc>
          <w:tcPr>
            <w:cnfStyle w:val="001000000000" w:firstRow="0" w:lastRow="0" w:firstColumn="1" w:lastColumn="0" w:oddVBand="0" w:evenVBand="0" w:oddHBand="0" w:evenHBand="0" w:firstRowFirstColumn="0" w:firstRowLastColumn="0" w:lastRowFirstColumn="0" w:lastRowLastColumn="0"/>
            <w:tcW w:w="0" w:type="auto"/>
            <w:shd w:val="clear" w:color="auto" w:fill="FF8585"/>
            <w:vAlign w:val="center"/>
            <w:hideMark/>
          </w:tcPr>
          <w:p w14:paraId="798FA21D" w14:textId="77777777" w:rsidR="00ED4B97" w:rsidRPr="00A57F19" w:rsidRDefault="00ED4B97" w:rsidP="009673BF">
            <w:pPr>
              <w:jc w:val="center"/>
              <w:rPr>
                <w:rFonts w:asciiTheme="minorHAnsi" w:hAnsiTheme="minorHAnsi" w:cstheme="minorHAnsi"/>
                <w:color w:val="000000"/>
                <w:sz w:val="20"/>
                <w:szCs w:val="20"/>
              </w:rPr>
            </w:pPr>
            <w:r w:rsidRPr="00A57F19">
              <w:rPr>
                <w:rFonts w:asciiTheme="minorHAnsi" w:hAnsiTheme="minorHAnsi" w:cstheme="minorHAnsi"/>
                <w:color w:val="000000"/>
                <w:sz w:val="20"/>
                <w:szCs w:val="20"/>
              </w:rPr>
              <w:t>Zaposleni lahko preizkušamo nove ideje, tudi kadar obstaja možnost neuspeha. Napake so dopustne.</w:t>
            </w:r>
          </w:p>
        </w:tc>
        <w:tc>
          <w:tcPr>
            <w:tcW w:w="0" w:type="auto"/>
            <w:shd w:val="clear" w:color="auto" w:fill="FF8585"/>
            <w:vAlign w:val="center"/>
          </w:tcPr>
          <w:p w14:paraId="164B1E36" w14:textId="6460698C" w:rsidR="00ED4B97" w:rsidRPr="00A57F19" w:rsidRDefault="00ED4B97" w:rsidP="009673B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41</w:t>
            </w:r>
          </w:p>
        </w:tc>
        <w:tc>
          <w:tcPr>
            <w:tcW w:w="0" w:type="auto"/>
            <w:shd w:val="clear" w:color="auto" w:fill="FF8585"/>
            <w:noWrap/>
            <w:vAlign w:val="center"/>
          </w:tcPr>
          <w:p w14:paraId="5AD2B1D7" w14:textId="1BB8E6CE" w:rsidR="00ED4B97" w:rsidRPr="00A57F19" w:rsidRDefault="00ED4B97" w:rsidP="009673B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2,9</w:t>
            </w:r>
          </w:p>
        </w:tc>
        <w:tc>
          <w:tcPr>
            <w:tcW w:w="0" w:type="auto"/>
            <w:shd w:val="clear" w:color="auto" w:fill="FF8585"/>
            <w:vAlign w:val="center"/>
          </w:tcPr>
          <w:p w14:paraId="5FFD7619" w14:textId="789058E3" w:rsidR="00ED4B97" w:rsidRDefault="00DA1AB9" w:rsidP="009673B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005BDF">
              <w:rPr>
                <w:rFonts w:asciiTheme="minorHAnsi" w:hAnsiTheme="minorHAnsi" w:cstheme="minorHAnsi"/>
                <w:color w:val="70AD47" w:themeColor="accent6"/>
                <w:sz w:val="20"/>
                <w:szCs w:val="20"/>
              </w:rPr>
              <w:t>↑</w:t>
            </w:r>
            <w:r w:rsidRPr="00005BDF">
              <w:rPr>
                <w:rFonts w:asciiTheme="minorHAnsi" w:hAnsiTheme="minorHAnsi" w:cstheme="minorHAnsi"/>
                <w:sz w:val="20"/>
                <w:szCs w:val="20"/>
              </w:rPr>
              <w:t>0,</w:t>
            </w:r>
            <w:r>
              <w:rPr>
                <w:rFonts w:asciiTheme="minorHAnsi" w:hAnsiTheme="minorHAnsi" w:cstheme="minorHAnsi"/>
                <w:sz w:val="20"/>
                <w:szCs w:val="20"/>
              </w:rPr>
              <w:t>4</w:t>
            </w:r>
          </w:p>
        </w:tc>
        <w:tc>
          <w:tcPr>
            <w:tcW w:w="0" w:type="auto"/>
            <w:shd w:val="clear" w:color="auto" w:fill="FF8585"/>
            <w:vAlign w:val="center"/>
          </w:tcPr>
          <w:p w14:paraId="19A873A0" w14:textId="5AD4710C" w:rsidR="00ED4B97" w:rsidRDefault="00ED4B97" w:rsidP="009673B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w:t>
            </w:r>
            <w:r w:rsidR="00DA1AB9">
              <w:rPr>
                <w:rFonts w:asciiTheme="minorHAnsi" w:hAnsiTheme="minorHAnsi" w:cstheme="minorHAnsi"/>
                <w:color w:val="000000" w:themeColor="text1"/>
                <w:sz w:val="20"/>
                <w:szCs w:val="20"/>
              </w:rPr>
              <w:t>1</w:t>
            </w:r>
          </w:p>
        </w:tc>
      </w:tr>
      <w:tr w:rsidR="00ED4B97" w:rsidRPr="00441BB4" w14:paraId="5363E184" w14:textId="77777777" w:rsidTr="00DA1AB9">
        <w:trPr>
          <w:trHeight w:val="997"/>
        </w:trPr>
        <w:tc>
          <w:tcPr>
            <w:cnfStyle w:val="001000000000" w:firstRow="0" w:lastRow="0" w:firstColumn="1" w:lastColumn="0" w:oddVBand="0" w:evenVBand="0" w:oddHBand="0" w:evenHBand="0" w:firstRowFirstColumn="0" w:firstRowLastColumn="0" w:lastRowFirstColumn="0" w:lastRowLastColumn="0"/>
            <w:tcW w:w="0" w:type="auto"/>
            <w:shd w:val="clear" w:color="auto" w:fill="9CC2E5" w:themeFill="accent5" w:themeFillTint="99"/>
            <w:vAlign w:val="center"/>
            <w:hideMark/>
          </w:tcPr>
          <w:p w14:paraId="3CDFF4FB" w14:textId="77777777" w:rsidR="00ED4B97" w:rsidRPr="00A57F19" w:rsidRDefault="00ED4B97" w:rsidP="009673BF">
            <w:pPr>
              <w:jc w:val="center"/>
              <w:rPr>
                <w:rFonts w:asciiTheme="minorHAnsi" w:hAnsiTheme="minorHAnsi" w:cstheme="minorHAnsi"/>
                <w:color w:val="000000"/>
                <w:sz w:val="20"/>
                <w:szCs w:val="20"/>
              </w:rPr>
            </w:pPr>
            <w:r w:rsidRPr="00A57F19">
              <w:rPr>
                <w:rFonts w:asciiTheme="minorHAnsi" w:hAnsiTheme="minorHAnsi" w:cstheme="minorHAnsi"/>
                <w:color w:val="000000"/>
                <w:sz w:val="20"/>
                <w:szCs w:val="20"/>
              </w:rPr>
              <w:t>Najvišje vodstvo podpira in spodbuja uvajanje sprememb in eksperimentiranje.</w:t>
            </w:r>
          </w:p>
        </w:tc>
        <w:tc>
          <w:tcPr>
            <w:tcW w:w="0" w:type="auto"/>
            <w:shd w:val="clear" w:color="auto" w:fill="9CC2E5" w:themeFill="accent5" w:themeFillTint="99"/>
            <w:vAlign w:val="center"/>
          </w:tcPr>
          <w:p w14:paraId="76C6255C" w14:textId="2F23AB42" w:rsidR="00ED4B97" w:rsidRPr="00A57F19" w:rsidRDefault="00ED4B97" w:rsidP="009673B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41</w:t>
            </w:r>
          </w:p>
        </w:tc>
        <w:tc>
          <w:tcPr>
            <w:tcW w:w="0" w:type="auto"/>
            <w:shd w:val="clear" w:color="auto" w:fill="9CC2E5" w:themeFill="accent5" w:themeFillTint="99"/>
            <w:noWrap/>
            <w:vAlign w:val="center"/>
          </w:tcPr>
          <w:p w14:paraId="2A943502" w14:textId="6715A267" w:rsidR="00ED4B97" w:rsidRPr="00A57F19" w:rsidRDefault="00DA1AB9" w:rsidP="009673B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3,4</w:t>
            </w:r>
          </w:p>
        </w:tc>
        <w:tc>
          <w:tcPr>
            <w:tcW w:w="0" w:type="auto"/>
            <w:shd w:val="clear" w:color="auto" w:fill="9CC2E5" w:themeFill="accent5" w:themeFillTint="99"/>
            <w:vAlign w:val="center"/>
          </w:tcPr>
          <w:p w14:paraId="12C24780" w14:textId="059221E3" w:rsidR="00ED4B97" w:rsidRDefault="00ED4B97" w:rsidP="009673B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005BDF">
              <w:rPr>
                <w:rFonts w:asciiTheme="minorHAnsi" w:hAnsiTheme="minorHAnsi" w:cstheme="minorHAnsi"/>
                <w:color w:val="70AD47" w:themeColor="accent6"/>
                <w:sz w:val="20"/>
                <w:szCs w:val="20"/>
              </w:rPr>
              <w:t>↑</w:t>
            </w:r>
            <w:r w:rsidRPr="00005BDF">
              <w:rPr>
                <w:rFonts w:asciiTheme="minorHAnsi" w:hAnsiTheme="minorHAnsi" w:cstheme="minorHAnsi"/>
                <w:sz w:val="20"/>
                <w:szCs w:val="20"/>
              </w:rPr>
              <w:t>0,</w:t>
            </w:r>
            <w:r w:rsidR="00DA1AB9">
              <w:rPr>
                <w:rFonts w:asciiTheme="minorHAnsi" w:hAnsiTheme="minorHAnsi" w:cstheme="minorHAnsi"/>
                <w:sz w:val="20"/>
                <w:szCs w:val="20"/>
              </w:rPr>
              <w:t>9</w:t>
            </w:r>
          </w:p>
        </w:tc>
        <w:tc>
          <w:tcPr>
            <w:tcW w:w="0" w:type="auto"/>
            <w:shd w:val="clear" w:color="auto" w:fill="9CC2E5" w:themeFill="accent5" w:themeFillTint="99"/>
            <w:vAlign w:val="center"/>
          </w:tcPr>
          <w:p w14:paraId="423DAEB3" w14:textId="6511A6CF" w:rsidR="00ED4B97" w:rsidRDefault="00DA1AB9" w:rsidP="009673B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DA1AB9">
              <w:rPr>
                <w:rFonts w:asciiTheme="minorHAnsi" w:hAnsiTheme="minorHAnsi" w:cstheme="minorHAnsi"/>
                <w:color w:val="000000" w:themeColor="text1"/>
                <w:sz w:val="20"/>
                <w:szCs w:val="20"/>
              </w:rPr>
              <w:t>=</w:t>
            </w:r>
          </w:p>
        </w:tc>
      </w:tr>
      <w:tr w:rsidR="00ED4B97" w:rsidRPr="00441BB4" w14:paraId="3A0A2300" w14:textId="77777777" w:rsidTr="00DA1AB9">
        <w:trPr>
          <w:cnfStyle w:val="000000100000" w:firstRow="0" w:lastRow="0" w:firstColumn="0" w:lastColumn="0" w:oddVBand="0" w:evenVBand="0" w:oddHBand="1" w:evenHBand="0" w:firstRowFirstColumn="0" w:firstRowLastColumn="0" w:lastRowFirstColumn="0" w:lastRowLastColumn="0"/>
          <w:trHeight w:val="997"/>
        </w:trPr>
        <w:tc>
          <w:tcPr>
            <w:cnfStyle w:val="001000000000" w:firstRow="0" w:lastRow="0" w:firstColumn="1" w:lastColumn="0" w:oddVBand="0" w:evenVBand="0" w:oddHBand="0" w:evenHBand="0" w:firstRowFirstColumn="0" w:firstRowLastColumn="0" w:lastRowFirstColumn="0" w:lastRowLastColumn="0"/>
            <w:tcW w:w="0" w:type="auto"/>
            <w:shd w:val="clear" w:color="auto" w:fill="9CC2E5" w:themeFill="accent5" w:themeFillTint="99"/>
            <w:vAlign w:val="center"/>
          </w:tcPr>
          <w:p w14:paraId="39CF72A6" w14:textId="77777777" w:rsidR="00ED4B97" w:rsidRPr="009B02D3" w:rsidRDefault="00ED4B97" w:rsidP="009673BF">
            <w:pPr>
              <w:jc w:val="center"/>
              <w:rPr>
                <w:rFonts w:asciiTheme="minorHAnsi" w:hAnsiTheme="minorHAnsi" w:cstheme="minorHAnsi"/>
                <w:color w:val="000000" w:themeColor="text1"/>
                <w:sz w:val="20"/>
                <w:szCs w:val="20"/>
              </w:rPr>
            </w:pPr>
            <w:r w:rsidRPr="009B02D3">
              <w:rPr>
                <w:rFonts w:asciiTheme="minorHAnsi" w:hAnsiTheme="minorHAnsi" w:cstheme="minorHAnsi"/>
                <w:color w:val="000000" w:themeColor="text1"/>
                <w:sz w:val="20"/>
                <w:szCs w:val="20"/>
              </w:rPr>
              <w:t>Vodstvo spodbuja zaposlene, da se udeležujejo razprav o inovativnih pristopih v javnem sektorju.</w:t>
            </w:r>
          </w:p>
          <w:p w14:paraId="666E2125" w14:textId="77777777" w:rsidR="00ED4B97" w:rsidRPr="009B02D3" w:rsidRDefault="00ED4B97" w:rsidP="009673BF">
            <w:pPr>
              <w:jc w:val="center"/>
              <w:rPr>
                <w:rFonts w:asciiTheme="minorHAnsi" w:hAnsiTheme="minorHAnsi" w:cstheme="minorHAnsi"/>
                <w:color w:val="000000" w:themeColor="text1"/>
                <w:sz w:val="20"/>
                <w:szCs w:val="20"/>
              </w:rPr>
            </w:pPr>
          </w:p>
        </w:tc>
        <w:tc>
          <w:tcPr>
            <w:tcW w:w="0" w:type="auto"/>
            <w:shd w:val="clear" w:color="auto" w:fill="9CC2E5" w:themeFill="accent5" w:themeFillTint="99"/>
            <w:vAlign w:val="center"/>
          </w:tcPr>
          <w:p w14:paraId="29FA764A" w14:textId="269CA112" w:rsidR="00ED4B97" w:rsidRPr="009B02D3" w:rsidRDefault="00ED4B97" w:rsidP="009673B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41</w:t>
            </w:r>
          </w:p>
        </w:tc>
        <w:tc>
          <w:tcPr>
            <w:tcW w:w="0" w:type="auto"/>
            <w:shd w:val="clear" w:color="auto" w:fill="9CC2E5" w:themeFill="accent5" w:themeFillTint="99"/>
            <w:noWrap/>
            <w:vAlign w:val="center"/>
          </w:tcPr>
          <w:p w14:paraId="0898B34D" w14:textId="40F8E8AC" w:rsidR="00ED4B97" w:rsidRPr="009B02D3" w:rsidRDefault="00DA1AB9" w:rsidP="009673B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2,9</w:t>
            </w:r>
          </w:p>
        </w:tc>
        <w:tc>
          <w:tcPr>
            <w:tcW w:w="0" w:type="auto"/>
            <w:shd w:val="clear" w:color="auto" w:fill="9CC2E5" w:themeFill="accent5" w:themeFillTint="99"/>
            <w:vAlign w:val="center"/>
          </w:tcPr>
          <w:p w14:paraId="65235036" w14:textId="77777777" w:rsidR="00ED4B97" w:rsidRPr="009B02D3" w:rsidRDefault="00ED4B97" w:rsidP="009673B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9B02D3">
              <w:rPr>
                <w:rFonts w:asciiTheme="minorHAnsi" w:hAnsiTheme="minorHAnsi" w:cstheme="minorHAnsi"/>
                <w:color w:val="000000" w:themeColor="text1"/>
                <w:sz w:val="20"/>
                <w:szCs w:val="20"/>
              </w:rPr>
              <w:t>/</w:t>
            </w:r>
          </w:p>
        </w:tc>
        <w:tc>
          <w:tcPr>
            <w:tcW w:w="0" w:type="auto"/>
            <w:shd w:val="clear" w:color="auto" w:fill="9CC2E5" w:themeFill="accent5" w:themeFillTint="99"/>
            <w:vAlign w:val="center"/>
          </w:tcPr>
          <w:p w14:paraId="16C90D26" w14:textId="36B08B7B" w:rsidR="00ED4B97" w:rsidRPr="009B02D3" w:rsidRDefault="00ED4B97" w:rsidP="009673B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9B02D3">
              <w:rPr>
                <w:rFonts w:asciiTheme="minorHAnsi" w:hAnsiTheme="minorHAnsi" w:cstheme="minorHAnsi"/>
                <w:color w:val="000000" w:themeColor="text1"/>
                <w:sz w:val="20"/>
                <w:szCs w:val="20"/>
              </w:rPr>
              <w:t>/</w:t>
            </w:r>
          </w:p>
        </w:tc>
      </w:tr>
    </w:tbl>
    <w:p w14:paraId="4046A932" w14:textId="6EBD6C25" w:rsidR="00C1078D" w:rsidRDefault="005F744B" w:rsidP="00100773">
      <w:pPr>
        <w:pStyle w:val="Napis"/>
        <w:jc w:val="center"/>
        <w:rPr>
          <w:color w:val="000000" w:themeColor="text1"/>
          <w:sz w:val="20"/>
        </w:rPr>
      </w:pPr>
      <w:r w:rsidRPr="00B156C2">
        <w:rPr>
          <w:color w:val="000000" w:themeColor="text1"/>
          <w:sz w:val="20"/>
        </w:rPr>
        <w:t xml:space="preserve">Tabela </w:t>
      </w:r>
      <w:r w:rsidR="009964B2" w:rsidRPr="00B156C2">
        <w:rPr>
          <w:color w:val="000000" w:themeColor="text1"/>
          <w:sz w:val="20"/>
        </w:rPr>
        <w:fldChar w:fldCharType="begin"/>
      </w:r>
      <w:r w:rsidR="009964B2" w:rsidRPr="00B156C2">
        <w:rPr>
          <w:color w:val="000000" w:themeColor="text1"/>
          <w:sz w:val="20"/>
        </w:rPr>
        <w:instrText xml:space="preserve"> SEQ Tabela \* ARABIC </w:instrText>
      </w:r>
      <w:r w:rsidR="009964B2" w:rsidRPr="00B156C2">
        <w:rPr>
          <w:color w:val="000000" w:themeColor="text1"/>
          <w:sz w:val="20"/>
        </w:rPr>
        <w:fldChar w:fldCharType="separate"/>
      </w:r>
      <w:r w:rsidR="00790654">
        <w:rPr>
          <w:noProof/>
          <w:color w:val="000000" w:themeColor="text1"/>
          <w:sz w:val="20"/>
        </w:rPr>
        <w:t>12</w:t>
      </w:r>
      <w:r w:rsidR="009964B2" w:rsidRPr="00B156C2">
        <w:rPr>
          <w:noProof/>
          <w:color w:val="000000" w:themeColor="text1"/>
          <w:sz w:val="20"/>
        </w:rPr>
        <w:fldChar w:fldCharType="end"/>
      </w:r>
      <w:r w:rsidRPr="00B156C2">
        <w:rPr>
          <w:color w:val="000000" w:themeColor="text1"/>
          <w:sz w:val="20"/>
        </w:rPr>
        <w:t>: Povprečne vrednosti drugega sklopa vprašanj, ki se nanaša na zaposlene in vodstvo organizacije glede njihovega odnosa do izboljšav in področja inovativnosti</w:t>
      </w:r>
    </w:p>
    <w:p w14:paraId="15561CEA" w14:textId="77777777" w:rsidR="00B156C2" w:rsidRPr="00B156C2" w:rsidRDefault="00B156C2" w:rsidP="00B156C2"/>
    <w:p w14:paraId="54093A22" w14:textId="36C22482" w:rsidR="00DA1AB9" w:rsidRPr="00DA1AB9" w:rsidRDefault="00DA1AB9" w:rsidP="00DA1AB9">
      <w:pPr>
        <w:spacing w:after="160" w:line="259" w:lineRule="auto"/>
        <w:jc w:val="center"/>
        <w:rPr>
          <w:rFonts w:asciiTheme="minorHAnsi" w:eastAsiaTheme="majorEastAsia" w:hAnsiTheme="minorHAnsi" w:cstheme="minorHAnsi"/>
          <w:b/>
          <w:sz w:val="26"/>
          <w:szCs w:val="26"/>
        </w:rPr>
      </w:pPr>
      <w:bookmarkStart w:id="13" w:name="_Toc29808314"/>
      <w:r>
        <w:rPr>
          <w:noProof/>
          <w:lang w:eastAsia="sl-SI"/>
        </w:rPr>
        <w:drawing>
          <wp:inline distT="0" distB="0" distL="0" distR="0" wp14:anchorId="67641285" wp14:editId="140B4F6F">
            <wp:extent cx="5819775" cy="3590925"/>
            <wp:effectExtent l="0" t="0" r="9525" b="9525"/>
            <wp:docPr id="19" name="Grafikon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sidRPr="00B156C2">
        <w:rPr>
          <w:i/>
          <w:color w:val="000000" w:themeColor="text1"/>
          <w:sz w:val="20"/>
          <w:szCs w:val="20"/>
        </w:rPr>
        <w:t xml:space="preserve">Graf </w:t>
      </w:r>
      <w:r w:rsidRPr="00B156C2">
        <w:rPr>
          <w:i/>
          <w:color w:val="000000" w:themeColor="text1"/>
          <w:sz w:val="20"/>
          <w:szCs w:val="20"/>
        </w:rPr>
        <w:fldChar w:fldCharType="begin"/>
      </w:r>
      <w:r w:rsidRPr="00B156C2">
        <w:rPr>
          <w:i/>
          <w:color w:val="000000" w:themeColor="text1"/>
          <w:sz w:val="20"/>
          <w:szCs w:val="20"/>
        </w:rPr>
        <w:instrText xml:space="preserve"> SEQ Graf \* ARABIC </w:instrText>
      </w:r>
      <w:r w:rsidRPr="00B156C2">
        <w:rPr>
          <w:i/>
          <w:color w:val="000000" w:themeColor="text1"/>
          <w:sz w:val="20"/>
          <w:szCs w:val="20"/>
        </w:rPr>
        <w:fldChar w:fldCharType="separate"/>
      </w:r>
      <w:r w:rsidR="00790654">
        <w:rPr>
          <w:i/>
          <w:noProof/>
          <w:color w:val="000000" w:themeColor="text1"/>
          <w:sz w:val="20"/>
          <w:szCs w:val="20"/>
        </w:rPr>
        <w:t>11</w:t>
      </w:r>
      <w:r w:rsidRPr="00B156C2">
        <w:rPr>
          <w:i/>
          <w:color w:val="000000" w:themeColor="text1"/>
          <w:sz w:val="20"/>
          <w:szCs w:val="20"/>
        </w:rPr>
        <w:fldChar w:fldCharType="end"/>
      </w:r>
      <w:r w:rsidRPr="00B156C2">
        <w:rPr>
          <w:i/>
          <w:color w:val="000000" w:themeColor="text1"/>
          <w:sz w:val="20"/>
          <w:szCs w:val="20"/>
        </w:rPr>
        <w:t>: Grafični prikaz povprečnih vrednosti drugega sklopa vprašanj, ki se nanaša na zaposlene in vodstvo organizacije glede njihovega odnosa do izboljšav in področja inovativnosti</w:t>
      </w:r>
    </w:p>
    <w:p w14:paraId="0C889031" w14:textId="77777777" w:rsidR="00DA1AB9" w:rsidRDefault="00DA1AB9" w:rsidP="00DA1AB9"/>
    <w:p w14:paraId="66F9D7F0" w14:textId="77777777" w:rsidR="00DA1AB9" w:rsidRDefault="00DA1AB9" w:rsidP="00DA1AB9">
      <w:pPr>
        <w:sectPr w:rsidR="00DA1AB9" w:rsidSect="00877E1B">
          <w:pgSz w:w="11906" w:h="16838"/>
          <w:pgMar w:top="1417" w:right="1417" w:bottom="1417" w:left="1417" w:header="708" w:footer="708" w:gutter="0"/>
          <w:cols w:space="708"/>
          <w:titlePg/>
          <w:docGrid w:linePitch="360"/>
        </w:sectPr>
      </w:pPr>
    </w:p>
    <w:p w14:paraId="71D5C5EB" w14:textId="6C4A9D0B" w:rsidR="00E65C28" w:rsidRPr="0072711F" w:rsidRDefault="00E65C28" w:rsidP="0072711F">
      <w:pPr>
        <w:pStyle w:val="Naslov2"/>
      </w:pPr>
      <w:bookmarkStart w:id="14" w:name="_Toc74299098"/>
      <w:r w:rsidRPr="0072711F">
        <w:lastRenderedPageBreak/>
        <w:t>Generalni sekretariat Vlade RS</w:t>
      </w:r>
      <w:bookmarkEnd w:id="13"/>
      <w:bookmarkEnd w:id="14"/>
    </w:p>
    <w:p w14:paraId="0577A6A9" w14:textId="77777777" w:rsidR="009673BF" w:rsidRPr="009673BF" w:rsidRDefault="009673BF" w:rsidP="009673BF"/>
    <w:tbl>
      <w:tblPr>
        <w:tblStyle w:val="Navadnatabela1"/>
        <w:tblW w:w="8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3E"/>
        <w:tblLook w:val="04A0" w:firstRow="1" w:lastRow="0" w:firstColumn="1" w:lastColumn="0" w:noHBand="0" w:noVBand="1"/>
      </w:tblPr>
      <w:tblGrid>
        <w:gridCol w:w="4531"/>
        <w:gridCol w:w="723"/>
        <w:gridCol w:w="1040"/>
        <w:gridCol w:w="1330"/>
        <w:gridCol w:w="1330"/>
      </w:tblGrid>
      <w:tr w:rsidR="009673BF" w:rsidRPr="00441BB4" w14:paraId="234F3BE6" w14:textId="77777777" w:rsidTr="009673BF">
        <w:trPr>
          <w:cnfStyle w:val="100000000000" w:firstRow="1" w:lastRow="0" w:firstColumn="0" w:lastColumn="0" w:oddVBand="0" w:evenVBand="0" w:oddHBand="0" w:evenHBand="0" w:firstRowFirstColumn="0" w:firstRowLastColumn="0" w:lastRowFirstColumn="0" w:lastRowLastColumn="0"/>
          <w:trHeight w:val="698"/>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vAlign w:val="center"/>
            <w:hideMark/>
          </w:tcPr>
          <w:p w14:paraId="142A358F" w14:textId="77777777" w:rsidR="009673BF" w:rsidRPr="00441BB4" w:rsidRDefault="009673BF" w:rsidP="009673BF">
            <w:pPr>
              <w:jc w:val="center"/>
              <w:rPr>
                <w:rFonts w:asciiTheme="minorHAnsi" w:hAnsiTheme="minorHAnsi" w:cstheme="minorHAnsi"/>
                <w:color w:val="000000"/>
                <w:sz w:val="20"/>
                <w:szCs w:val="20"/>
                <w:lang w:eastAsia="sl-SI"/>
              </w:rPr>
            </w:pPr>
            <w:r w:rsidRPr="00441BB4">
              <w:rPr>
                <w:rFonts w:asciiTheme="minorHAnsi" w:hAnsiTheme="minorHAnsi" w:cstheme="minorHAnsi"/>
                <w:color w:val="000000"/>
                <w:sz w:val="20"/>
                <w:szCs w:val="20"/>
                <w:lang w:eastAsia="sl-SI"/>
              </w:rPr>
              <w:t>Podvprašanja</w:t>
            </w:r>
          </w:p>
        </w:tc>
        <w:tc>
          <w:tcPr>
            <w:tcW w:w="0" w:type="auto"/>
            <w:shd w:val="clear" w:color="auto" w:fill="FFFFFF" w:themeFill="background1"/>
            <w:vAlign w:val="center"/>
            <w:hideMark/>
          </w:tcPr>
          <w:p w14:paraId="3255692B" w14:textId="77777777" w:rsidR="009673BF" w:rsidRPr="00441BB4" w:rsidRDefault="009673BF" w:rsidP="009673B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441BB4">
              <w:rPr>
                <w:rFonts w:asciiTheme="minorHAnsi" w:hAnsiTheme="minorHAnsi" w:cstheme="minorHAnsi"/>
                <w:color w:val="000000"/>
                <w:sz w:val="20"/>
                <w:szCs w:val="20"/>
                <w:lang w:eastAsia="sl-SI"/>
              </w:rPr>
              <w:t>Št. enot</w:t>
            </w:r>
          </w:p>
        </w:tc>
        <w:tc>
          <w:tcPr>
            <w:tcW w:w="0" w:type="auto"/>
            <w:shd w:val="clear" w:color="auto" w:fill="FFFFFF" w:themeFill="background1"/>
            <w:vAlign w:val="center"/>
            <w:hideMark/>
          </w:tcPr>
          <w:p w14:paraId="1E0041F3" w14:textId="77777777" w:rsidR="009673BF" w:rsidRDefault="009673BF" w:rsidP="009673B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sz w:val="20"/>
                <w:szCs w:val="20"/>
                <w:lang w:eastAsia="sl-SI"/>
              </w:rPr>
            </w:pPr>
            <w:r w:rsidRPr="00441BB4">
              <w:rPr>
                <w:rFonts w:asciiTheme="minorHAnsi" w:hAnsiTheme="minorHAnsi" w:cstheme="minorHAnsi"/>
                <w:color w:val="000000"/>
                <w:sz w:val="20"/>
                <w:szCs w:val="20"/>
                <w:lang w:eastAsia="sl-SI"/>
              </w:rPr>
              <w:t>Povprečje</w:t>
            </w:r>
          </w:p>
          <w:p w14:paraId="11B075A2" w14:textId="077A380C" w:rsidR="008E7696" w:rsidRPr="00441BB4" w:rsidRDefault="008E7696" w:rsidP="009673B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2020</w:t>
            </w:r>
          </w:p>
        </w:tc>
        <w:tc>
          <w:tcPr>
            <w:tcW w:w="0" w:type="auto"/>
            <w:shd w:val="clear" w:color="auto" w:fill="FFFFFF" w:themeFill="background1"/>
            <w:vAlign w:val="center"/>
          </w:tcPr>
          <w:p w14:paraId="399D879E" w14:textId="77777777" w:rsidR="009673BF" w:rsidRPr="00441BB4" w:rsidRDefault="009673BF" w:rsidP="009673B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Primerjava 2018</w:t>
            </w:r>
          </w:p>
        </w:tc>
        <w:tc>
          <w:tcPr>
            <w:tcW w:w="0" w:type="auto"/>
            <w:shd w:val="clear" w:color="auto" w:fill="FFFFFF" w:themeFill="background1"/>
            <w:vAlign w:val="center"/>
          </w:tcPr>
          <w:p w14:paraId="6B6881FA" w14:textId="77777777" w:rsidR="009673BF" w:rsidRDefault="009673BF" w:rsidP="009673B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Primerjava 2019</w:t>
            </w:r>
          </w:p>
        </w:tc>
      </w:tr>
      <w:tr w:rsidR="009673BF" w:rsidRPr="00441BB4" w14:paraId="7A41AE00" w14:textId="77777777" w:rsidTr="009673BF">
        <w:trPr>
          <w:cnfStyle w:val="000000100000" w:firstRow="0" w:lastRow="0" w:firstColumn="0" w:lastColumn="0" w:oddVBand="0" w:evenVBand="0" w:oddHBand="1"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31B9A592" w14:textId="77777777" w:rsidR="009673BF" w:rsidRPr="00441BB4" w:rsidRDefault="009673BF" w:rsidP="009673BF">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ima vzpostavljene procese za zbiranje idej in predloge novih rešitev in načinov dela.</w:t>
            </w:r>
          </w:p>
        </w:tc>
        <w:tc>
          <w:tcPr>
            <w:tcW w:w="0" w:type="auto"/>
            <w:shd w:val="clear" w:color="auto" w:fill="FFD966" w:themeFill="accent4" w:themeFillTint="99"/>
            <w:vAlign w:val="center"/>
          </w:tcPr>
          <w:p w14:paraId="3A11A2AA" w14:textId="0330F737" w:rsidR="009673BF" w:rsidRPr="00441BB4" w:rsidRDefault="009673BF" w:rsidP="009673B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27</w:t>
            </w:r>
          </w:p>
        </w:tc>
        <w:tc>
          <w:tcPr>
            <w:tcW w:w="0" w:type="auto"/>
            <w:shd w:val="clear" w:color="auto" w:fill="FFD966" w:themeFill="accent4" w:themeFillTint="99"/>
            <w:vAlign w:val="center"/>
          </w:tcPr>
          <w:p w14:paraId="519A1851" w14:textId="2D501C81" w:rsidR="009673BF" w:rsidRPr="00441BB4" w:rsidRDefault="00D43798" w:rsidP="009673B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2,1</w:t>
            </w:r>
          </w:p>
        </w:tc>
        <w:tc>
          <w:tcPr>
            <w:tcW w:w="0" w:type="auto"/>
            <w:shd w:val="clear" w:color="auto" w:fill="FFD966" w:themeFill="accent4" w:themeFillTint="99"/>
            <w:vAlign w:val="center"/>
          </w:tcPr>
          <w:p w14:paraId="1FA3BCFC" w14:textId="6123472A" w:rsidR="009673BF" w:rsidRDefault="00D43798" w:rsidP="009673B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0,3</w:t>
            </w:r>
          </w:p>
        </w:tc>
        <w:tc>
          <w:tcPr>
            <w:tcW w:w="0" w:type="auto"/>
            <w:shd w:val="clear" w:color="auto" w:fill="FFD966" w:themeFill="accent4" w:themeFillTint="99"/>
            <w:vAlign w:val="center"/>
          </w:tcPr>
          <w:p w14:paraId="6795D60D" w14:textId="12CC2C1A" w:rsidR="009673BF" w:rsidRDefault="009673BF" w:rsidP="009673B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CC6835">
              <w:rPr>
                <w:rFonts w:asciiTheme="minorHAnsi" w:hAnsiTheme="minorHAnsi" w:cstheme="minorHAnsi"/>
                <w:color w:val="FF0000"/>
                <w:sz w:val="20"/>
                <w:szCs w:val="20"/>
              </w:rPr>
              <w:t>↓</w:t>
            </w:r>
            <w:r w:rsidR="00D43798">
              <w:rPr>
                <w:rFonts w:asciiTheme="minorHAnsi" w:hAnsiTheme="minorHAnsi" w:cstheme="minorHAnsi"/>
                <w:color w:val="000000" w:themeColor="text1"/>
                <w:sz w:val="20"/>
                <w:szCs w:val="20"/>
              </w:rPr>
              <w:t>0,8</w:t>
            </w:r>
          </w:p>
        </w:tc>
      </w:tr>
      <w:tr w:rsidR="009673BF" w:rsidRPr="00441BB4" w14:paraId="0999509C" w14:textId="77777777" w:rsidTr="009673BF">
        <w:trPr>
          <w:trHeight w:val="438"/>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44BD2AD0" w14:textId="77777777" w:rsidR="009673BF" w:rsidRPr="00441BB4" w:rsidRDefault="009673BF" w:rsidP="009673BF">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podpira in spodbuja zaposlene k posredovanju idej in oblikovanju rešitev in načinov dela.</w:t>
            </w:r>
          </w:p>
        </w:tc>
        <w:tc>
          <w:tcPr>
            <w:tcW w:w="0" w:type="auto"/>
            <w:shd w:val="clear" w:color="auto" w:fill="FFD966" w:themeFill="accent4" w:themeFillTint="99"/>
            <w:vAlign w:val="center"/>
          </w:tcPr>
          <w:p w14:paraId="28204E4C" w14:textId="7B2D77AD" w:rsidR="009673BF" w:rsidRPr="00441BB4" w:rsidRDefault="009673BF" w:rsidP="009673B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27</w:t>
            </w:r>
          </w:p>
        </w:tc>
        <w:tc>
          <w:tcPr>
            <w:tcW w:w="0" w:type="auto"/>
            <w:shd w:val="clear" w:color="auto" w:fill="FFD966" w:themeFill="accent4" w:themeFillTint="99"/>
            <w:vAlign w:val="center"/>
          </w:tcPr>
          <w:p w14:paraId="7A688030" w14:textId="0DEA000F" w:rsidR="009673BF" w:rsidRPr="00441BB4" w:rsidRDefault="00D43798" w:rsidP="009673B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2,5</w:t>
            </w:r>
          </w:p>
        </w:tc>
        <w:tc>
          <w:tcPr>
            <w:tcW w:w="0" w:type="auto"/>
            <w:shd w:val="clear" w:color="auto" w:fill="FFD966" w:themeFill="accent4" w:themeFillTint="99"/>
            <w:vAlign w:val="center"/>
          </w:tcPr>
          <w:p w14:paraId="160AB5B0" w14:textId="47989737" w:rsidR="009673BF" w:rsidRDefault="00D43798" w:rsidP="009673B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D43798">
              <w:rPr>
                <w:rFonts w:asciiTheme="minorHAnsi" w:hAnsiTheme="minorHAnsi" w:cstheme="minorHAnsi"/>
                <w:color w:val="000000" w:themeColor="text1"/>
                <w:sz w:val="20"/>
                <w:szCs w:val="20"/>
              </w:rPr>
              <w:t>=</w:t>
            </w:r>
          </w:p>
        </w:tc>
        <w:tc>
          <w:tcPr>
            <w:tcW w:w="0" w:type="auto"/>
            <w:shd w:val="clear" w:color="auto" w:fill="FFD966" w:themeFill="accent4" w:themeFillTint="99"/>
            <w:vAlign w:val="center"/>
          </w:tcPr>
          <w:p w14:paraId="33E8EB58" w14:textId="085BABC2" w:rsidR="009673BF" w:rsidRDefault="00D43798" w:rsidP="009673B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w:t>
            </w:r>
          </w:p>
        </w:tc>
      </w:tr>
      <w:tr w:rsidR="009673BF" w:rsidRPr="00441BB4" w14:paraId="5D530292" w14:textId="77777777" w:rsidTr="009673BF">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59B628A4" w14:textId="77777777" w:rsidR="009673BF" w:rsidRPr="00441BB4" w:rsidRDefault="009673BF" w:rsidP="009673BF">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vlaga v usposabljanje in razvoj zaposlenih za pridobitev novih znanj in veščin.</w:t>
            </w:r>
          </w:p>
        </w:tc>
        <w:tc>
          <w:tcPr>
            <w:tcW w:w="0" w:type="auto"/>
            <w:shd w:val="clear" w:color="auto" w:fill="FFD966" w:themeFill="accent4" w:themeFillTint="99"/>
            <w:vAlign w:val="center"/>
          </w:tcPr>
          <w:p w14:paraId="3C420FB8" w14:textId="09ECBFD9" w:rsidR="009673BF" w:rsidRPr="00441BB4" w:rsidRDefault="009673BF" w:rsidP="009673B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27</w:t>
            </w:r>
          </w:p>
        </w:tc>
        <w:tc>
          <w:tcPr>
            <w:tcW w:w="0" w:type="auto"/>
            <w:shd w:val="clear" w:color="auto" w:fill="FFD966" w:themeFill="accent4" w:themeFillTint="99"/>
            <w:vAlign w:val="center"/>
          </w:tcPr>
          <w:p w14:paraId="4D61CE26" w14:textId="62E17230" w:rsidR="009673BF" w:rsidRPr="00441BB4" w:rsidRDefault="00D43798" w:rsidP="009673B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2,7</w:t>
            </w:r>
          </w:p>
        </w:tc>
        <w:tc>
          <w:tcPr>
            <w:tcW w:w="0" w:type="auto"/>
            <w:shd w:val="clear" w:color="auto" w:fill="FFD966" w:themeFill="accent4" w:themeFillTint="99"/>
            <w:vAlign w:val="center"/>
          </w:tcPr>
          <w:p w14:paraId="3C2E6C82" w14:textId="7758B033" w:rsidR="009673BF" w:rsidRPr="00441BB4" w:rsidRDefault="00D43798" w:rsidP="009673B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0,1</w:t>
            </w:r>
          </w:p>
        </w:tc>
        <w:tc>
          <w:tcPr>
            <w:tcW w:w="0" w:type="auto"/>
            <w:shd w:val="clear" w:color="auto" w:fill="FFD966" w:themeFill="accent4" w:themeFillTint="99"/>
            <w:vAlign w:val="center"/>
          </w:tcPr>
          <w:p w14:paraId="5C0595DC" w14:textId="03CE62E4" w:rsidR="009673BF" w:rsidRPr="00441BB4" w:rsidRDefault="00D43798" w:rsidP="009673B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0,1</w:t>
            </w:r>
          </w:p>
        </w:tc>
      </w:tr>
      <w:tr w:rsidR="009673BF" w:rsidRPr="00441BB4" w14:paraId="23948DE2" w14:textId="77777777" w:rsidTr="009673BF">
        <w:trPr>
          <w:trHeight w:val="71"/>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54967939" w14:textId="77777777" w:rsidR="009673BF" w:rsidRPr="00441BB4" w:rsidRDefault="009673BF" w:rsidP="009673BF">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spodbuja k sodelovanju in izmenjavi znanj in praks.</w:t>
            </w:r>
          </w:p>
        </w:tc>
        <w:tc>
          <w:tcPr>
            <w:tcW w:w="0" w:type="auto"/>
            <w:shd w:val="clear" w:color="auto" w:fill="FFD966" w:themeFill="accent4" w:themeFillTint="99"/>
            <w:vAlign w:val="center"/>
          </w:tcPr>
          <w:p w14:paraId="2BB565E9" w14:textId="48F11262" w:rsidR="009673BF" w:rsidRPr="00441BB4" w:rsidRDefault="009673BF" w:rsidP="009673B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27</w:t>
            </w:r>
          </w:p>
        </w:tc>
        <w:tc>
          <w:tcPr>
            <w:tcW w:w="0" w:type="auto"/>
            <w:shd w:val="clear" w:color="auto" w:fill="FFD966" w:themeFill="accent4" w:themeFillTint="99"/>
            <w:vAlign w:val="center"/>
          </w:tcPr>
          <w:p w14:paraId="69136C31" w14:textId="47CB9AC7" w:rsidR="009673BF" w:rsidRPr="00441BB4" w:rsidRDefault="00D43798" w:rsidP="009673B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2,4</w:t>
            </w:r>
          </w:p>
        </w:tc>
        <w:tc>
          <w:tcPr>
            <w:tcW w:w="0" w:type="auto"/>
            <w:shd w:val="clear" w:color="auto" w:fill="FFD966" w:themeFill="accent4" w:themeFillTint="99"/>
            <w:vAlign w:val="center"/>
          </w:tcPr>
          <w:p w14:paraId="292A77C2" w14:textId="3914AEF7" w:rsidR="009673BF" w:rsidRPr="00441BB4" w:rsidRDefault="00D43798" w:rsidP="009673B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0,3</w:t>
            </w:r>
          </w:p>
        </w:tc>
        <w:tc>
          <w:tcPr>
            <w:tcW w:w="0" w:type="auto"/>
            <w:shd w:val="clear" w:color="auto" w:fill="FFD966" w:themeFill="accent4" w:themeFillTint="99"/>
            <w:vAlign w:val="center"/>
          </w:tcPr>
          <w:p w14:paraId="5D410CCA" w14:textId="42D48792" w:rsidR="009673BF" w:rsidRPr="00D85865" w:rsidRDefault="00D43798" w:rsidP="009673B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0,3</w:t>
            </w:r>
          </w:p>
        </w:tc>
      </w:tr>
      <w:tr w:rsidR="009673BF" w:rsidRPr="00441BB4" w14:paraId="713D4745" w14:textId="77777777" w:rsidTr="009673BF">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1513CB2E" w14:textId="77777777" w:rsidR="009673BF" w:rsidRPr="00441BB4" w:rsidRDefault="009673BF" w:rsidP="009673BF">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prispeva k širši razpravi o inovativnih pristopih v javnem sektorju.</w:t>
            </w:r>
          </w:p>
        </w:tc>
        <w:tc>
          <w:tcPr>
            <w:tcW w:w="0" w:type="auto"/>
            <w:shd w:val="clear" w:color="auto" w:fill="FFD966" w:themeFill="accent4" w:themeFillTint="99"/>
            <w:vAlign w:val="center"/>
          </w:tcPr>
          <w:p w14:paraId="33666067" w14:textId="72ACE8DD" w:rsidR="009673BF" w:rsidRPr="00441BB4" w:rsidRDefault="009673BF" w:rsidP="009673B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27</w:t>
            </w:r>
          </w:p>
        </w:tc>
        <w:tc>
          <w:tcPr>
            <w:tcW w:w="0" w:type="auto"/>
            <w:shd w:val="clear" w:color="auto" w:fill="FFD966" w:themeFill="accent4" w:themeFillTint="99"/>
            <w:vAlign w:val="center"/>
          </w:tcPr>
          <w:p w14:paraId="798D2E33" w14:textId="69D81DCB" w:rsidR="009673BF" w:rsidRPr="00441BB4" w:rsidRDefault="00D43798" w:rsidP="009673BF">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2,3</w:t>
            </w:r>
          </w:p>
        </w:tc>
        <w:tc>
          <w:tcPr>
            <w:tcW w:w="0" w:type="auto"/>
            <w:shd w:val="clear" w:color="auto" w:fill="FFD966" w:themeFill="accent4" w:themeFillTint="99"/>
            <w:vAlign w:val="center"/>
          </w:tcPr>
          <w:p w14:paraId="3832521D" w14:textId="1403E377" w:rsidR="009673BF" w:rsidRPr="00441BB4" w:rsidRDefault="00D43798" w:rsidP="009673BF">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0,2</w:t>
            </w:r>
          </w:p>
        </w:tc>
        <w:tc>
          <w:tcPr>
            <w:tcW w:w="0" w:type="auto"/>
            <w:shd w:val="clear" w:color="auto" w:fill="FFD966" w:themeFill="accent4" w:themeFillTint="99"/>
            <w:vAlign w:val="center"/>
          </w:tcPr>
          <w:p w14:paraId="7D84F879" w14:textId="210FA16B" w:rsidR="009673BF" w:rsidRPr="00441BB4" w:rsidRDefault="00D43798" w:rsidP="009673BF">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0,2</w:t>
            </w:r>
          </w:p>
        </w:tc>
      </w:tr>
    </w:tbl>
    <w:p w14:paraId="30F11652" w14:textId="28865D9A" w:rsidR="00E65C28" w:rsidRPr="00D43798" w:rsidRDefault="00E65C28" w:rsidP="00E65C28">
      <w:pPr>
        <w:pStyle w:val="Napis"/>
        <w:jc w:val="center"/>
        <w:rPr>
          <w:rFonts w:asciiTheme="minorHAnsi" w:hAnsiTheme="minorHAnsi" w:cstheme="minorHAnsi"/>
          <w:color w:val="000000" w:themeColor="text1"/>
          <w:sz w:val="20"/>
        </w:rPr>
      </w:pPr>
      <w:r w:rsidRPr="00D43798">
        <w:rPr>
          <w:color w:val="000000" w:themeColor="text1"/>
          <w:sz w:val="20"/>
        </w:rPr>
        <w:t xml:space="preserve">Tabela </w:t>
      </w:r>
      <w:r w:rsidR="009964B2" w:rsidRPr="00D43798">
        <w:rPr>
          <w:color w:val="000000" w:themeColor="text1"/>
          <w:sz w:val="20"/>
        </w:rPr>
        <w:fldChar w:fldCharType="begin"/>
      </w:r>
      <w:r w:rsidR="009964B2" w:rsidRPr="00D43798">
        <w:rPr>
          <w:color w:val="000000" w:themeColor="text1"/>
          <w:sz w:val="20"/>
        </w:rPr>
        <w:instrText xml:space="preserve"> SEQ Tabela \* ARABIC </w:instrText>
      </w:r>
      <w:r w:rsidR="009964B2" w:rsidRPr="00D43798">
        <w:rPr>
          <w:color w:val="000000" w:themeColor="text1"/>
          <w:sz w:val="20"/>
        </w:rPr>
        <w:fldChar w:fldCharType="separate"/>
      </w:r>
      <w:r w:rsidR="00790654">
        <w:rPr>
          <w:noProof/>
          <w:color w:val="000000" w:themeColor="text1"/>
          <w:sz w:val="20"/>
        </w:rPr>
        <w:t>13</w:t>
      </w:r>
      <w:r w:rsidR="009964B2" w:rsidRPr="00D43798">
        <w:rPr>
          <w:noProof/>
          <w:color w:val="000000" w:themeColor="text1"/>
          <w:sz w:val="20"/>
        </w:rPr>
        <w:fldChar w:fldCharType="end"/>
      </w:r>
      <w:r w:rsidRPr="00D43798">
        <w:rPr>
          <w:color w:val="000000" w:themeColor="text1"/>
          <w:sz w:val="20"/>
        </w:rPr>
        <w:t>: Povprečne vrednosti prvega sklopa vprašanj, ki se navezujejo na organizacijski proce</w:t>
      </w:r>
      <w:r w:rsidR="00B156C2">
        <w:rPr>
          <w:color w:val="000000" w:themeColor="text1"/>
          <w:sz w:val="20"/>
        </w:rPr>
        <w:t>s</w:t>
      </w:r>
      <w:r w:rsidR="004A46CF">
        <w:rPr>
          <w:color w:val="000000" w:themeColor="text1"/>
          <w:sz w:val="20"/>
        </w:rPr>
        <w:t xml:space="preserve"> in možnosti za optimizacijo le-</w:t>
      </w:r>
      <w:r w:rsidRPr="00D43798">
        <w:rPr>
          <w:color w:val="000000" w:themeColor="text1"/>
          <w:sz w:val="20"/>
        </w:rPr>
        <w:t>tega</w:t>
      </w:r>
    </w:p>
    <w:p w14:paraId="2BF21351" w14:textId="604738FA" w:rsidR="00E65C28" w:rsidRPr="00A57F19" w:rsidRDefault="00E65C28" w:rsidP="00E65C28">
      <w:pPr>
        <w:keepNext/>
      </w:pPr>
      <w:r w:rsidRPr="007F4B43">
        <w:rPr>
          <w:rFonts w:asciiTheme="minorHAnsi" w:hAnsiTheme="minorHAnsi" w:cstheme="minorHAnsi"/>
        </w:rPr>
        <w:fldChar w:fldCharType="begin"/>
      </w:r>
      <w:r w:rsidRPr="00A57F19">
        <w:rPr>
          <w:rFonts w:asciiTheme="minorHAnsi" w:hAnsiTheme="minorHAnsi" w:cstheme="minorHAnsi"/>
        </w:rPr>
        <w:instrText xml:space="preserve"> INCLUDEPICTURE "https://gov-ankete.si/admin/survey/pChart/Cache/f34d495f3a844f00e253fc457ff40125?1577633514" \* MERGEFORMATINET </w:instrText>
      </w:r>
      <w:r w:rsidRPr="007F4B43">
        <w:rPr>
          <w:rFonts w:asciiTheme="minorHAnsi" w:hAnsiTheme="minorHAnsi" w:cstheme="minorHAnsi"/>
        </w:rPr>
        <w:fldChar w:fldCharType="end"/>
      </w:r>
    </w:p>
    <w:p w14:paraId="00DBE7DE" w14:textId="6C955A64" w:rsidR="00E65C28" w:rsidRPr="00B156C2" w:rsidRDefault="00D43798" w:rsidP="00B156C2">
      <w:pPr>
        <w:pStyle w:val="Napis"/>
        <w:jc w:val="center"/>
      </w:pPr>
      <w:r>
        <w:rPr>
          <w:noProof/>
          <w:lang w:eastAsia="sl-SI"/>
        </w:rPr>
        <w:drawing>
          <wp:inline distT="0" distB="0" distL="0" distR="0" wp14:anchorId="45A8DE0B" wp14:editId="7A5BCE3E">
            <wp:extent cx="5760720" cy="3275330"/>
            <wp:effectExtent l="0" t="0" r="11430" b="1270"/>
            <wp:docPr id="21" name="Grafikon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00E65C28" w:rsidRPr="00B156C2">
        <w:rPr>
          <w:color w:val="000000" w:themeColor="text1"/>
          <w:sz w:val="20"/>
        </w:rPr>
        <w:t xml:space="preserve">Graf </w:t>
      </w:r>
      <w:r w:rsidR="009964B2" w:rsidRPr="00B156C2">
        <w:rPr>
          <w:color w:val="000000" w:themeColor="text1"/>
          <w:sz w:val="20"/>
        </w:rPr>
        <w:fldChar w:fldCharType="begin"/>
      </w:r>
      <w:r w:rsidR="009964B2" w:rsidRPr="00B156C2">
        <w:rPr>
          <w:color w:val="000000" w:themeColor="text1"/>
          <w:sz w:val="20"/>
        </w:rPr>
        <w:instrText xml:space="preserve"> SEQ Graf \* ARABIC </w:instrText>
      </w:r>
      <w:r w:rsidR="009964B2" w:rsidRPr="00B156C2">
        <w:rPr>
          <w:color w:val="000000" w:themeColor="text1"/>
          <w:sz w:val="20"/>
        </w:rPr>
        <w:fldChar w:fldCharType="separate"/>
      </w:r>
      <w:r w:rsidR="00790654">
        <w:rPr>
          <w:noProof/>
          <w:color w:val="000000" w:themeColor="text1"/>
          <w:sz w:val="20"/>
        </w:rPr>
        <w:t>12</w:t>
      </w:r>
      <w:r w:rsidR="009964B2" w:rsidRPr="00B156C2">
        <w:rPr>
          <w:noProof/>
          <w:color w:val="000000" w:themeColor="text1"/>
          <w:sz w:val="20"/>
        </w:rPr>
        <w:fldChar w:fldCharType="end"/>
      </w:r>
      <w:r w:rsidR="00E65C28" w:rsidRPr="00B156C2">
        <w:rPr>
          <w:color w:val="000000" w:themeColor="text1"/>
          <w:sz w:val="20"/>
        </w:rPr>
        <w:t>: Grafični prikaz povprečij prvega sklopa vprašanj, ki se nanaša na organizacijski proces in možnosti za optimizacijo</w:t>
      </w:r>
    </w:p>
    <w:p w14:paraId="0F5AD02C" w14:textId="2E3E76C1" w:rsidR="00E65C28" w:rsidRDefault="00E65C28" w:rsidP="00E65C28">
      <w:pPr>
        <w:rPr>
          <w:rFonts w:asciiTheme="minorHAnsi" w:hAnsiTheme="minorHAnsi" w:cstheme="minorHAnsi"/>
        </w:rPr>
      </w:pPr>
    </w:p>
    <w:p w14:paraId="2D5EA41B" w14:textId="6B6B4644" w:rsidR="00D43798" w:rsidRDefault="00D43798" w:rsidP="00E65C28">
      <w:pPr>
        <w:rPr>
          <w:rFonts w:asciiTheme="minorHAnsi" w:hAnsiTheme="minorHAnsi" w:cstheme="minorHAnsi"/>
        </w:rPr>
      </w:pPr>
    </w:p>
    <w:p w14:paraId="0D738C7A" w14:textId="2A484EFD" w:rsidR="00D43798" w:rsidRDefault="00D43798" w:rsidP="00E65C28">
      <w:pPr>
        <w:rPr>
          <w:rFonts w:asciiTheme="minorHAnsi" w:hAnsiTheme="minorHAnsi" w:cstheme="minorHAnsi"/>
        </w:rPr>
      </w:pPr>
    </w:p>
    <w:p w14:paraId="330B14CE" w14:textId="1E69300D" w:rsidR="00D43798" w:rsidRDefault="00D43798" w:rsidP="00E65C28">
      <w:pPr>
        <w:rPr>
          <w:rFonts w:asciiTheme="minorHAnsi" w:hAnsiTheme="minorHAnsi" w:cstheme="minorHAnsi"/>
        </w:rPr>
      </w:pPr>
    </w:p>
    <w:p w14:paraId="4465282E" w14:textId="08480800" w:rsidR="00D43798" w:rsidRDefault="00D43798" w:rsidP="00E65C28">
      <w:pPr>
        <w:rPr>
          <w:rFonts w:asciiTheme="minorHAnsi" w:hAnsiTheme="minorHAnsi" w:cstheme="minorHAnsi"/>
        </w:rPr>
      </w:pPr>
    </w:p>
    <w:p w14:paraId="4E67AFDB" w14:textId="651111B9" w:rsidR="00D43798" w:rsidRDefault="00D43798" w:rsidP="00E65C28">
      <w:pPr>
        <w:rPr>
          <w:rFonts w:asciiTheme="minorHAnsi" w:hAnsiTheme="minorHAnsi" w:cstheme="minorHAnsi"/>
        </w:rPr>
      </w:pPr>
    </w:p>
    <w:p w14:paraId="5AE1C058" w14:textId="0B99D655" w:rsidR="00D43798" w:rsidRDefault="00D43798" w:rsidP="00E65C28">
      <w:pPr>
        <w:rPr>
          <w:rFonts w:asciiTheme="minorHAnsi" w:hAnsiTheme="minorHAnsi" w:cstheme="minorHAnsi"/>
        </w:rPr>
      </w:pPr>
    </w:p>
    <w:p w14:paraId="27C027FD" w14:textId="29CDA7BD" w:rsidR="00D43798" w:rsidRDefault="00D43798" w:rsidP="00E65C28">
      <w:pPr>
        <w:rPr>
          <w:rFonts w:asciiTheme="minorHAnsi" w:hAnsiTheme="minorHAnsi" w:cstheme="minorHAnsi"/>
        </w:rPr>
      </w:pPr>
    </w:p>
    <w:p w14:paraId="51A8D480" w14:textId="006893EF" w:rsidR="00D43798" w:rsidRDefault="00D43798" w:rsidP="00E65C28">
      <w:pPr>
        <w:rPr>
          <w:rFonts w:asciiTheme="minorHAnsi" w:hAnsiTheme="minorHAnsi" w:cstheme="minorHAnsi"/>
        </w:rPr>
      </w:pPr>
    </w:p>
    <w:p w14:paraId="46FFD964" w14:textId="363D5EAC" w:rsidR="00D43798" w:rsidRDefault="00D43798" w:rsidP="00E65C28">
      <w:pPr>
        <w:rPr>
          <w:rFonts w:asciiTheme="minorHAnsi" w:hAnsiTheme="minorHAnsi" w:cstheme="minorHAnsi"/>
        </w:rPr>
      </w:pPr>
    </w:p>
    <w:p w14:paraId="6B65BF34" w14:textId="77777777" w:rsidR="00D43798" w:rsidRPr="00A57F19" w:rsidRDefault="00D43798" w:rsidP="00E65C28">
      <w:pPr>
        <w:rPr>
          <w:rFonts w:asciiTheme="minorHAnsi" w:hAnsiTheme="minorHAnsi" w:cstheme="minorHAnsi"/>
        </w:rPr>
      </w:pPr>
    </w:p>
    <w:tbl>
      <w:tblPr>
        <w:tblStyle w:val="Navadnatabela1"/>
        <w:tblpPr w:leftFromText="141" w:rightFromText="141" w:vertAnchor="text" w:tblpXSpec="center" w:tblpY="1"/>
        <w:tblOverlap w:val="never"/>
        <w:tblW w:w="8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1"/>
        <w:gridCol w:w="940"/>
        <w:gridCol w:w="1040"/>
        <w:gridCol w:w="1287"/>
        <w:gridCol w:w="1287"/>
      </w:tblGrid>
      <w:tr w:rsidR="00D43798" w:rsidRPr="00441BB4" w14:paraId="78447A25" w14:textId="77777777" w:rsidTr="00441799">
        <w:trPr>
          <w:cnfStyle w:val="100000000000" w:firstRow="1" w:lastRow="0" w:firstColumn="0" w:lastColumn="0" w:oddVBand="0" w:evenVBand="0" w:oddHBand="0" w:evenHBand="0" w:firstRowFirstColumn="0" w:firstRowLastColumn="0" w:lastRowFirstColumn="0" w:lastRowLastColumn="0"/>
          <w:trHeight w:val="509"/>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7F29D90" w14:textId="77777777" w:rsidR="00D43798" w:rsidRPr="00A57F19" w:rsidRDefault="00D43798" w:rsidP="00441799">
            <w:pPr>
              <w:jc w:val="center"/>
              <w:rPr>
                <w:rFonts w:asciiTheme="minorHAnsi" w:hAnsiTheme="minorHAnsi" w:cstheme="minorHAnsi"/>
                <w:color w:val="000000"/>
                <w:sz w:val="20"/>
                <w:szCs w:val="20"/>
              </w:rPr>
            </w:pPr>
            <w:r>
              <w:rPr>
                <w:rFonts w:asciiTheme="minorHAnsi" w:hAnsiTheme="minorHAnsi" w:cstheme="minorHAnsi"/>
                <w:color w:val="000000"/>
                <w:sz w:val="20"/>
                <w:szCs w:val="20"/>
              </w:rPr>
              <w:lastRenderedPageBreak/>
              <w:t>Podvprašanja</w:t>
            </w:r>
          </w:p>
        </w:tc>
        <w:tc>
          <w:tcPr>
            <w:tcW w:w="0" w:type="auto"/>
            <w:vAlign w:val="center"/>
          </w:tcPr>
          <w:p w14:paraId="21935FED" w14:textId="77777777" w:rsidR="00D43798" w:rsidRPr="00A57F19" w:rsidRDefault="00D43798" w:rsidP="0044179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Število enot</w:t>
            </w:r>
          </w:p>
        </w:tc>
        <w:tc>
          <w:tcPr>
            <w:tcW w:w="0" w:type="auto"/>
            <w:vAlign w:val="center"/>
            <w:hideMark/>
          </w:tcPr>
          <w:p w14:paraId="78AFFD60" w14:textId="77777777" w:rsidR="00D43798" w:rsidRDefault="00D43798" w:rsidP="0044179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sz w:val="20"/>
                <w:szCs w:val="20"/>
              </w:rPr>
            </w:pPr>
            <w:r w:rsidRPr="00A57F19">
              <w:rPr>
                <w:rFonts w:asciiTheme="minorHAnsi" w:hAnsiTheme="minorHAnsi" w:cstheme="minorHAnsi"/>
                <w:color w:val="000000"/>
                <w:sz w:val="20"/>
                <w:szCs w:val="20"/>
              </w:rPr>
              <w:t>Povprečje</w:t>
            </w:r>
          </w:p>
          <w:p w14:paraId="2DD3CCEF" w14:textId="5428844F" w:rsidR="008E7696" w:rsidRPr="00A57F19" w:rsidRDefault="008E7696" w:rsidP="0044179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2020</w:t>
            </w:r>
          </w:p>
        </w:tc>
        <w:tc>
          <w:tcPr>
            <w:tcW w:w="0" w:type="auto"/>
            <w:vAlign w:val="center"/>
          </w:tcPr>
          <w:p w14:paraId="3169AB64" w14:textId="77777777" w:rsidR="00D43798" w:rsidRPr="00A57F19" w:rsidRDefault="00D43798" w:rsidP="0044179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Primerjava 2018</w:t>
            </w:r>
          </w:p>
        </w:tc>
        <w:tc>
          <w:tcPr>
            <w:tcW w:w="0" w:type="auto"/>
            <w:vAlign w:val="center"/>
          </w:tcPr>
          <w:p w14:paraId="3DE0E881" w14:textId="77777777" w:rsidR="00D43798" w:rsidRPr="00A57F19" w:rsidRDefault="00D43798" w:rsidP="0044179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Primerjava 2019</w:t>
            </w:r>
          </w:p>
        </w:tc>
      </w:tr>
      <w:tr w:rsidR="00D43798" w:rsidRPr="00441BB4" w14:paraId="477FB722" w14:textId="77777777" w:rsidTr="00441799">
        <w:trPr>
          <w:cnfStyle w:val="000000100000" w:firstRow="0" w:lastRow="0" w:firstColumn="0" w:lastColumn="0" w:oddVBand="0" w:evenVBand="0" w:oddHBand="1" w:evenHBand="0" w:firstRowFirstColumn="0" w:firstRowLastColumn="0" w:lastRowFirstColumn="0" w:lastRowLastColumn="0"/>
          <w:trHeight w:val="741"/>
        </w:trPr>
        <w:tc>
          <w:tcPr>
            <w:cnfStyle w:val="001000000000" w:firstRow="0" w:lastRow="0" w:firstColumn="1" w:lastColumn="0" w:oddVBand="0" w:evenVBand="0" w:oddHBand="0" w:evenHBand="0" w:firstRowFirstColumn="0" w:firstRowLastColumn="0" w:lastRowFirstColumn="0" w:lastRowLastColumn="0"/>
            <w:tcW w:w="0" w:type="auto"/>
            <w:shd w:val="clear" w:color="auto" w:fill="FF8585"/>
            <w:vAlign w:val="center"/>
            <w:hideMark/>
          </w:tcPr>
          <w:p w14:paraId="760EE31C" w14:textId="77777777" w:rsidR="00D43798" w:rsidRPr="007F4B43" w:rsidRDefault="00D43798" w:rsidP="00441799">
            <w:pPr>
              <w:jc w:val="center"/>
              <w:rPr>
                <w:rFonts w:asciiTheme="minorHAnsi" w:hAnsiTheme="minorHAnsi" w:cstheme="minorHAnsi"/>
                <w:color w:val="000000"/>
                <w:sz w:val="20"/>
                <w:szCs w:val="20"/>
              </w:rPr>
            </w:pPr>
            <w:r w:rsidRPr="007F4B43">
              <w:rPr>
                <w:rFonts w:asciiTheme="minorHAnsi" w:hAnsiTheme="minorHAnsi" w:cstheme="minorHAnsi"/>
                <w:color w:val="000000"/>
                <w:sz w:val="20"/>
                <w:szCs w:val="20"/>
              </w:rPr>
              <w:t>Predloge za izboljšave dajemo vsi, ne le vodstvo.</w:t>
            </w:r>
          </w:p>
        </w:tc>
        <w:tc>
          <w:tcPr>
            <w:tcW w:w="0" w:type="auto"/>
            <w:shd w:val="clear" w:color="auto" w:fill="FF8585"/>
            <w:vAlign w:val="center"/>
          </w:tcPr>
          <w:p w14:paraId="342BAB2C" w14:textId="5F1AC6A0" w:rsidR="00D43798" w:rsidRPr="00A57F19" w:rsidRDefault="00D43798" w:rsidP="0044179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27</w:t>
            </w:r>
          </w:p>
        </w:tc>
        <w:tc>
          <w:tcPr>
            <w:tcW w:w="0" w:type="auto"/>
            <w:shd w:val="clear" w:color="auto" w:fill="FF8585"/>
            <w:noWrap/>
            <w:vAlign w:val="center"/>
          </w:tcPr>
          <w:p w14:paraId="0A529686" w14:textId="7674D7FA" w:rsidR="00D43798" w:rsidRPr="00A57F19" w:rsidRDefault="00D43798" w:rsidP="0044179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2,8</w:t>
            </w:r>
          </w:p>
        </w:tc>
        <w:tc>
          <w:tcPr>
            <w:tcW w:w="0" w:type="auto"/>
            <w:shd w:val="clear" w:color="auto" w:fill="FF8585"/>
            <w:vAlign w:val="center"/>
          </w:tcPr>
          <w:p w14:paraId="1D65367F" w14:textId="578D486D" w:rsidR="00D43798" w:rsidRDefault="00924B75" w:rsidP="0044179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0,6</w:t>
            </w:r>
          </w:p>
        </w:tc>
        <w:tc>
          <w:tcPr>
            <w:tcW w:w="0" w:type="auto"/>
            <w:shd w:val="clear" w:color="auto" w:fill="FF8585"/>
            <w:vAlign w:val="center"/>
          </w:tcPr>
          <w:p w14:paraId="4EE8793B" w14:textId="0CB6E1AE" w:rsidR="00D43798" w:rsidRDefault="00924B75" w:rsidP="0044179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0,5</w:t>
            </w:r>
          </w:p>
        </w:tc>
      </w:tr>
      <w:tr w:rsidR="00D43798" w:rsidRPr="00441BB4" w14:paraId="35FE07D6" w14:textId="77777777" w:rsidTr="00441799">
        <w:trPr>
          <w:trHeight w:val="1196"/>
        </w:trPr>
        <w:tc>
          <w:tcPr>
            <w:cnfStyle w:val="001000000000" w:firstRow="0" w:lastRow="0" w:firstColumn="1" w:lastColumn="0" w:oddVBand="0" w:evenVBand="0" w:oddHBand="0" w:evenHBand="0" w:firstRowFirstColumn="0" w:firstRowLastColumn="0" w:lastRowFirstColumn="0" w:lastRowLastColumn="0"/>
            <w:tcW w:w="0" w:type="auto"/>
            <w:shd w:val="clear" w:color="auto" w:fill="9CC2E5" w:themeFill="accent5" w:themeFillTint="99"/>
            <w:vAlign w:val="center"/>
            <w:hideMark/>
          </w:tcPr>
          <w:p w14:paraId="09A16002" w14:textId="77777777" w:rsidR="00D43798" w:rsidRPr="007F4B43" w:rsidRDefault="00D43798" w:rsidP="00441799">
            <w:pPr>
              <w:jc w:val="center"/>
              <w:rPr>
                <w:rFonts w:asciiTheme="minorHAnsi" w:hAnsiTheme="minorHAnsi" w:cstheme="minorHAnsi"/>
                <w:color w:val="000000"/>
                <w:sz w:val="20"/>
                <w:szCs w:val="20"/>
              </w:rPr>
            </w:pPr>
            <w:r w:rsidRPr="007F4B43">
              <w:rPr>
                <w:rFonts w:asciiTheme="minorHAnsi" w:hAnsiTheme="minorHAnsi" w:cstheme="minorHAnsi"/>
                <w:color w:val="000000"/>
                <w:sz w:val="20"/>
                <w:szCs w:val="20"/>
              </w:rPr>
              <w:t>Predlogi za izboljšave se celovito presojajo in (vsaj v določeni meri) tudi upoštevajo.</w:t>
            </w:r>
          </w:p>
        </w:tc>
        <w:tc>
          <w:tcPr>
            <w:tcW w:w="0" w:type="auto"/>
            <w:shd w:val="clear" w:color="auto" w:fill="9CC2E5" w:themeFill="accent5" w:themeFillTint="99"/>
            <w:vAlign w:val="center"/>
          </w:tcPr>
          <w:p w14:paraId="0EECD93D" w14:textId="1458CF24" w:rsidR="00D43798" w:rsidRPr="00A57F19" w:rsidRDefault="00D43798" w:rsidP="0044179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27</w:t>
            </w:r>
          </w:p>
        </w:tc>
        <w:tc>
          <w:tcPr>
            <w:tcW w:w="0" w:type="auto"/>
            <w:shd w:val="clear" w:color="auto" w:fill="9CC2E5" w:themeFill="accent5" w:themeFillTint="99"/>
            <w:noWrap/>
            <w:vAlign w:val="center"/>
          </w:tcPr>
          <w:p w14:paraId="2F56A897" w14:textId="74A793F6" w:rsidR="00D43798" w:rsidRPr="00A57F19" w:rsidRDefault="00D43798" w:rsidP="0044179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2,3</w:t>
            </w:r>
          </w:p>
        </w:tc>
        <w:tc>
          <w:tcPr>
            <w:tcW w:w="0" w:type="auto"/>
            <w:shd w:val="clear" w:color="auto" w:fill="9CC2E5" w:themeFill="accent5" w:themeFillTint="99"/>
            <w:vAlign w:val="center"/>
          </w:tcPr>
          <w:p w14:paraId="2A8E81DF" w14:textId="60674B75" w:rsidR="00D43798" w:rsidRDefault="00924B75" w:rsidP="0044179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0,3</w:t>
            </w:r>
          </w:p>
        </w:tc>
        <w:tc>
          <w:tcPr>
            <w:tcW w:w="0" w:type="auto"/>
            <w:shd w:val="clear" w:color="auto" w:fill="9CC2E5" w:themeFill="accent5" w:themeFillTint="99"/>
            <w:vAlign w:val="center"/>
          </w:tcPr>
          <w:p w14:paraId="381919C2" w14:textId="6462AF65" w:rsidR="00D43798" w:rsidRDefault="00924B75" w:rsidP="0044179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0,4</w:t>
            </w:r>
          </w:p>
        </w:tc>
      </w:tr>
      <w:tr w:rsidR="00D43798" w:rsidRPr="00441BB4" w14:paraId="61D54697" w14:textId="77777777" w:rsidTr="00441799">
        <w:trPr>
          <w:cnfStyle w:val="000000100000" w:firstRow="0" w:lastRow="0" w:firstColumn="0" w:lastColumn="0" w:oddVBand="0" w:evenVBand="0" w:oddHBand="1" w:evenHBand="0" w:firstRowFirstColumn="0" w:firstRowLastColumn="0" w:lastRowFirstColumn="0" w:lastRowLastColumn="0"/>
          <w:trHeight w:val="1196"/>
        </w:trPr>
        <w:tc>
          <w:tcPr>
            <w:cnfStyle w:val="001000000000" w:firstRow="0" w:lastRow="0" w:firstColumn="1" w:lastColumn="0" w:oddVBand="0" w:evenVBand="0" w:oddHBand="0" w:evenHBand="0" w:firstRowFirstColumn="0" w:firstRowLastColumn="0" w:lastRowFirstColumn="0" w:lastRowLastColumn="0"/>
            <w:tcW w:w="0" w:type="auto"/>
            <w:shd w:val="clear" w:color="auto" w:fill="FF8585"/>
            <w:vAlign w:val="center"/>
            <w:hideMark/>
          </w:tcPr>
          <w:p w14:paraId="6D7F66D8" w14:textId="77777777" w:rsidR="00D43798" w:rsidRPr="00A57F19" w:rsidRDefault="00D43798" w:rsidP="00441799">
            <w:pPr>
              <w:jc w:val="center"/>
              <w:rPr>
                <w:rFonts w:asciiTheme="minorHAnsi" w:hAnsiTheme="minorHAnsi" w:cstheme="minorHAnsi"/>
                <w:color w:val="000000"/>
                <w:sz w:val="20"/>
                <w:szCs w:val="20"/>
              </w:rPr>
            </w:pPr>
            <w:r w:rsidRPr="00A57F19">
              <w:rPr>
                <w:rFonts w:asciiTheme="minorHAnsi" w:hAnsiTheme="minorHAnsi" w:cstheme="minorHAnsi"/>
                <w:color w:val="000000"/>
                <w:sz w:val="20"/>
                <w:szCs w:val="20"/>
              </w:rPr>
              <w:t>Zaposleni lahko preizkušamo nove ideje, tudi kadar obstaja možnost neuspeha. Napake so dopustne.</w:t>
            </w:r>
          </w:p>
        </w:tc>
        <w:tc>
          <w:tcPr>
            <w:tcW w:w="0" w:type="auto"/>
            <w:shd w:val="clear" w:color="auto" w:fill="FF8585"/>
            <w:vAlign w:val="center"/>
          </w:tcPr>
          <w:p w14:paraId="4B995EF5" w14:textId="6E7D5D6A" w:rsidR="00D43798" w:rsidRPr="00A57F19" w:rsidRDefault="00D43798" w:rsidP="0044179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27</w:t>
            </w:r>
          </w:p>
        </w:tc>
        <w:tc>
          <w:tcPr>
            <w:tcW w:w="0" w:type="auto"/>
            <w:shd w:val="clear" w:color="auto" w:fill="FF8585"/>
            <w:noWrap/>
            <w:vAlign w:val="center"/>
          </w:tcPr>
          <w:p w14:paraId="55DCCBD2" w14:textId="3EDB6991" w:rsidR="00D43798" w:rsidRPr="00A57F19" w:rsidRDefault="00D43798" w:rsidP="0044179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2,0</w:t>
            </w:r>
          </w:p>
        </w:tc>
        <w:tc>
          <w:tcPr>
            <w:tcW w:w="0" w:type="auto"/>
            <w:shd w:val="clear" w:color="auto" w:fill="FF8585"/>
            <w:vAlign w:val="center"/>
          </w:tcPr>
          <w:p w14:paraId="128429EF" w14:textId="6C249ECB" w:rsidR="00D43798" w:rsidRDefault="00924B75" w:rsidP="0044179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0,3</w:t>
            </w:r>
          </w:p>
        </w:tc>
        <w:tc>
          <w:tcPr>
            <w:tcW w:w="0" w:type="auto"/>
            <w:shd w:val="clear" w:color="auto" w:fill="FF8585"/>
            <w:vAlign w:val="center"/>
          </w:tcPr>
          <w:p w14:paraId="734965DA" w14:textId="5623B922" w:rsidR="00D43798" w:rsidRDefault="00D43798" w:rsidP="0044179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w:t>
            </w:r>
            <w:r w:rsidR="00924B75">
              <w:rPr>
                <w:rFonts w:asciiTheme="minorHAnsi" w:hAnsiTheme="minorHAnsi" w:cstheme="minorHAnsi"/>
                <w:color w:val="000000" w:themeColor="text1"/>
                <w:sz w:val="20"/>
                <w:szCs w:val="20"/>
              </w:rPr>
              <w:t>8</w:t>
            </w:r>
          </w:p>
        </w:tc>
      </w:tr>
      <w:tr w:rsidR="00D43798" w:rsidRPr="00441BB4" w14:paraId="75238142" w14:textId="77777777" w:rsidTr="00441799">
        <w:trPr>
          <w:trHeight w:val="997"/>
        </w:trPr>
        <w:tc>
          <w:tcPr>
            <w:cnfStyle w:val="001000000000" w:firstRow="0" w:lastRow="0" w:firstColumn="1" w:lastColumn="0" w:oddVBand="0" w:evenVBand="0" w:oddHBand="0" w:evenHBand="0" w:firstRowFirstColumn="0" w:firstRowLastColumn="0" w:lastRowFirstColumn="0" w:lastRowLastColumn="0"/>
            <w:tcW w:w="0" w:type="auto"/>
            <w:shd w:val="clear" w:color="auto" w:fill="9CC2E5" w:themeFill="accent5" w:themeFillTint="99"/>
            <w:vAlign w:val="center"/>
            <w:hideMark/>
          </w:tcPr>
          <w:p w14:paraId="4E020C5C" w14:textId="77777777" w:rsidR="00D43798" w:rsidRPr="00A57F19" w:rsidRDefault="00D43798" w:rsidP="00441799">
            <w:pPr>
              <w:jc w:val="center"/>
              <w:rPr>
                <w:rFonts w:asciiTheme="minorHAnsi" w:hAnsiTheme="minorHAnsi" w:cstheme="minorHAnsi"/>
                <w:color w:val="000000"/>
                <w:sz w:val="20"/>
                <w:szCs w:val="20"/>
              </w:rPr>
            </w:pPr>
            <w:r w:rsidRPr="00A57F19">
              <w:rPr>
                <w:rFonts w:asciiTheme="minorHAnsi" w:hAnsiTheme="minorHAnsi" w:cstheme="minorHAnsi"/>
                <w:color w:val="000000"/>
                <w:sz w:val="20"/>
                <w:szCs w:val="20"/>
              </w:rPr>
              <w:t>Najvišje vodstvo podpira in spodbuja uvajanje sprememb in eksperimentiranje.</w:t>
            </w:r>
          </w:p>
        </w:tc>
        <w:tc>
          <w:tcPr>
            <w:tcW w:w="0" w:type="auto"/>
            <w:shd w:val="clear" w:color="auto" w:fill="9CC2E5" w:themeFill="accent5" w:themeFillTint="99"/>
            <w:vAlign w:val="center"/>
          </w:tcPr>
          <w:p w14:paraId="3FA108C7" w14:textId="7A57CE4B" w:rsidR="00D43798" w:rsidRPr="00A57F19" w:rsidRDefault="00D43798" w:rsidP="0044179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27</w:t>
            </w:r>
          </w:p>
        </w:tc>
        <w:tc>
          <w:tcPr>
            <w:tcW w:w="0" w:type="auto"/>
            <w:shd w:val="clear" w:color="auto" w:fill="9CC2E5" w:themeFill="accent5" w:themeFillTint="99"/>
            <w:noWrap/>
            <w:vAlign w:val="center"/>
          </w:tcPr>
          <w:p w14:paraId="1FDA8E97" w14:textId="6957A8FC" w:rsidR="00D43798" w:rsidRPr="00A57F19" w:rsidRDefault="00D43798" w:rsidP="0044179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2,4</w:t>
            </w:r>
          </w:p>
        </w:tc>
        <w:tc>
          <w:tcPr>
            <w:tcW w:w="0" w:type="auto"/>
            <w:shd w:val="clear" w:color="auto" w:fill="9CC2E5" w:themeFill="accent5" w:themeFillTint="99"/>
            <w:vAlign w:val="center"/>
          </w:tcPr>
          <w:p w14:paraId="1E9CF799" w14:textId="441D9125" w:rsidR="00D43798" w:rsidRDefault="00924B75" w:rsidP="0044179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0,1</w:t>
            </w:r>
          </w:p>
        </w:tc>
        <w:tc>
          <w:tcPr>
            <w:tcW w:w="0" w:type="auto"/>
            <w:shd w:val="clear" w:color="auto" w:fill="9CC2E5" w:themeFill="accent5" w:themeFillTint="99"/>
            <w:vAlign w:val="center"/>
          </w:tcPr>
          <w:p w14:paraId="06D359AA" w14:textId="5DF5AF8D" w:rsidR="00D43798" w:rsidRDefault="00924B75" w:rsidP="0044179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0,3</w:t>
            </w:r>
          </w:p>
        </w:tc>
      </w:tr>
      <w:tr w:rsidR="00D43798" w:rsidRPr="00441BB4" w14:paraId="2445B29B" w14:textId="77777777" w:rsidTr="00441799">
        <w:trPr>
          <w:cnfStyle w:val="000000100000" w:firstRow="0" w:lastRow="0" w:firstColumn="0" w:lastColumn="0" w:oddVBand="0" w:evenVBand="0" w:oddHBand="1" w:evenHBand="0" w:firstRowFirstColumn="0" w:firstRowLastColumn="0" w:lastRowFirstColumn="0" w:lastRowLastColumn="0"/>
          <w:trHeight w:val="997"/>
        </w:trPr>
        <w:tc>
          <w:tcPr>
            <w:cnfStyle w:val="001000000000" w:firstRow="0" w:lastRow="0" w:firstColumn="1" w:lastColumn="0" w:oddVBand="0" w:evenVBand="0" w:oddHBand="0" w:evenHBand="0" w:firstRowFirstColumn="0" w:firstRowLastColumn="0" w:lastRowFirstColumn="0" w:lastRowLastColumn="0"/>
            <w:tcW w:w="0" w:type="auto"/>
            <w:shd w:val="clear" w:color="auto" w:fill="9CC2E5" w:themeFill="accent5" w:themeFillTint="99"/>
            <w:vAlign w:val="center"/>
          </w:tcPr>
          <w:p w14:paraId="6E22AB26" w14:textId="77777777" w:rsidR="00D43798" w:rsidRPr="009B02D3" w:rsidRDefault="00D43798" w:rsidP="00441799">
            <w:pPr>
              <w:jc w:val="center"/>
              <w:rPr>
                <w:rFonts w:asciiTheme="minorHAnsi" w:hAnsiTheme="minorHAnsi" w:cstheme="minorHAnsi"/>
                <w:color w:val="000000" w:themeColor="text1"/>
                <w:sz w:val="20"/>
                <w:szCs w:val="20"/>
              </w:rPr>
            </w:pPr>
            <w:r w:rsidRPr="009B02D3">
              <w:rPr>
                <w:rFonts w:asciiTheme="minorHAnsi" w:hAnsiTheme="minorHAnsi" w:cstheme="minorHAnsi"/>
                <w:color w:val="000000" w:themeColor="text1"/>
                <w:sz w:val="20"/>
                <w:szCs w:val="20"/>
              </w:rPr>
              <w:t>Vodstvo spodbuja zaposlene, da se udeležujejo razprav o inovativnih pristopih v javnem sektorju.</w:t>
            </w:r>
          </w:p>
          <w:p w14:paraId="430CB97B" w14:textId="77777777" w:rsidR="00D43798" w:rsidRPr="009B02D3" w:rsidRDefault="00D43798" w:rsidP="00441799">
            <w:pPr>
              <w:jc w:val="center"/>
              <w:rPr>
                <w:rFonts w:asciiTheme="minorHAnsi" w:hAnsiTheme="minorHAnsi" w:cstheme="minorHAnsi"/>
                <w:color w:val="000000" w:themeColor="text1"/>
                <w:sz w:val="20"/>
                <w:szCs w:val="20"/>
              </w:rPr>
            </w:pPr>
          </w:p>
        </w:tc>
        <w:tc>
          <w:tcPr>
            <w:tcW w:w="0" w:type="auto"/>
            <w:shd w:val="clear" w:color="auto" w:fill="9CC2E5" w:themeFill="accent5" w:themeFillTint="99"/>
            <w:vAlign w:val="center"/>
          </w:tcPr>
          <w:p w14:paraId="5A347415" w14:textId="083E185D" w:rsidR="00D43798" w:rsidRPr="009B02D3" w:rsidRDefault="00D43798" w:rsidP="0044179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27</w:t>
            </w:r>
          </w:p>
        </w:tc>
        <w:tc>
          <w:tcPr>
            <w:tcW w:w="0" w:type="auto"/>
            <w:shd w:val="clear" w:color="auto" w:fill="9CC2E5" w:themeFill="accent5" w:themeFillTint="99"/>
            <w:noWrap/>
            <w:vAlign w:val="center"/>
          </w:tcPr>
          <w:p w14:paraId="29561FA6" w14:textId="24D8EA52" w:rsidR="00D43798" w:rsidRPr="009B02D3" w:rsidRDefault="00D43798" w:rsidP="0044179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2,2</w:t>
            </w:r>
          </w:p>
        </w:tc>
        <w:tc>
          <w:tcPr>
            <w:tcW w:w="0" w:type="auto"/>
            <w:shd w:val="clear" w:color="auto" w:fill="9CC2E5" w:themeFill="accent5" w:themeFillTint="99"/>
            <w:vAlign w:val="center"/>
          </w:tcPr>
          <w:p w14:paraId="6808EADC" w14:textId="77777777" w:rsidR="00D43798" w:rsidRPr="009B02D3" w:rsidRDefault="00D43798" w:rsidP="0044179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9B02D3">
              <w:rPr>
                <w:rFonts w:asciiTheme="minorHAnsi" w:hAnsiTheme="minorHAnsi" w:cstheme="minorHAnsi"/>
                <w:color w:val="000000" w:themeColor="text1"/>
                <w:sz w:val="20"/>
                <w:szCs w:val="20"/>
              </w:rPr>
              <w:t>/</w:t>
            </w:r>
          </w:p>
        </w:tc>
        <w:tc>
          <w:tcPr>
            <w:tcW w:w="0" w:type="auto"/>
            <w:shd w:val="clear" w:color="auto" w:fill="9CC2E5" w:themeFill="accent5" w:themeFillTint="99"/>
            <w:vAlign w:val="center"/>
          </w:tcPr>
          <w:p w14:paraId="3926E5AB" w14:textId="77777777" w:rsidR="00D43798" w:rsidRPr="009B02D3" w:rsidRDefault="00D43798" w:rsidP="0044179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9B02D3">
              <w:rPr>
                <w:rFonts w:asciiTheme="minorHAnsi" w:hAnsiTheme="minorHAnsi" w:cstheme="minorHAnsi"/>
                <w:color w:val="000000" w:themeColor="text1"/>
                <w:sz w:val="20"/>
                <w:szCs w:val="20"/>
              </w:rPr>
              <w:t>/</w:t>
            </w:r>
          </w:p>
        </w:tc>
      </w:tr>
    </w:tbl>
    <w:p w14:paraId="40981408" w14:textId="677AD2F0" w:rsidR="00E65C28" w:rsidRPr="00B156C2" w:rsidRDefault="00E65C28" w:rsidP="00E65C28">
      <w:pPr>
        <w:pStyle w:val="Napis"/>
        <w:jc w:val="center"/>
        <w:rPr>
          <w:rFonts w:asciiTheme="minorHAnsi" w:hAnsiTheme="minorHAnsi" w:cstheme="minorHAnsi"/>
          <w:color w:val="000000" w:themeColor="text1"/>
          <w:sz w:val="20"/>
        </w:rPr>
      </w:pPr>
      <w:r w:rsidRPr="00B156C2">
        <w:rPr>
          <w:color w:val="000000" w:themeColor="text1"/>
          <w:sz w:val="20"/>
        </w:rPr>
        <w:t xml:space="preserve">Tabela </w:t>
      </w:r>
      <w:r w:rsidR="009964B2" w:rsidRPr="00B156C2">
        <w:rPr>
          <w:color w:val="000000" w:themeColor="text1"/>
          <w:sz w:val="20"/>
        </w:rPr>
        <w:fldChar w:fldCharType="begin"/>
      </w:r>
      <w:r w:rsidR="009964B2" w:rsidRPr="00B156C2">
        <w:rPr>
          <w:color w:val="000000" w:themeColor="text1"/>
          <w:sz w:val="20"/>
        </w:rPr>
        <w:instrText xml:space="preserve"> SEQ Tabela \* ARABIC </w:instrText>
      </w:r>
      <w:r w:rsidR="009964B2" w:rsidRPr="00B156C2">
        <w:rPr>
          <w:color w:val="000000" w:themeColor="text1"/>
          <w:sz w:val="20"/>
        </w:rPr>
        <w:fldChar w:fldCharType="separate"/>
      </w:r>
      <w:r w:rsidR="00790654">
        <w:rPr>
          <w:noProof/>
          <w:color w:val="000000" w:themeColor="text1"/>
          <w:sz w:val="20"/>
        </w:rPr>
        <w:t>14</w:t>
      </w:r>
      <w:r w:rsidR="009964B2" w:rsidRPr="00B156C2">
        <w:rPr>
          <w:noProof/>
          <w:color w:val="000000" w:themeColor="text1"/>
          <w:sz w:val="20"/>
        </w:rPr>
        <w:fldChar w:fldCharType="end"/>
      </w:r>
      <w:r w:rsidRPr="00B156C2">
        <w:rPr>
          <w:color w:val="000000" w:themeColor="text1"/>
          <w:sz w:val="20"/>
        </w:rPr>
        <w:t>: Povprečne vrednosti drugega sklopa vprašanj, ki se nanaša na zaposlene in vodstvo organizacije glede njihovega odnosa do izboljšav in področja inovativnosti</w:t>
      </w:r>
    </w:p>
    <w:p w14:paraId="2545588A" w14:textId="77777777" w:rsidR="00E65C28" w:rsidRDefault="00E65C28" w:rsidP="00E65C28"/>
    <w:p w14:paraId="7062739B" w14:textId="5D056662" w:rsidR="00E65C28" w:rsidRDefault="00924B75" w:rsidP="00B156C2">
      <w:pPr>
        <w:jc w:val="center"/>
      </w:pPr>
      <w:r>
        <w:rPr>
          <w:noProof/>
          <w:lang w:eastAsia="sl-SI"/>
        </w:rPr>
        <w:drawing>
          <wp:inline distT="0" distB="0" distL="0" distR="0" wp14:anchorId="3335B484" wp14:editId="17E1DB81">
            <wp:extent cx="5598543" cy="3545457"/>
            <wp:effectExtent l="0" t="0" r="2540" b="17145"/>
            <wp:docPr id="22" name="Grafikon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67A7C0B8" w14:textId="373DD90B" w:rsidR="00B03B99" w:rsidRPr="00B156C2" w:rsidRDefault="00924B75" w:rsidP="00B156C2">
      <w:pPr>
        <w:jc w:val="center"/>
        <w:rPr>
          <w:i/>
        </w:rPr>
      </w:pPr>
      <w:r w:rsidRPr="00B156C2">
        <w:rPr>
          <w:i/>
          <w:color w:val="000000" w:themeColor="text1"/>
          <w:sz w:val="20"/>
          <w:szCs w:val="20"/>
        </w:rPr>
        <w:t xml:space="preserve">Graf </w:t>
      </w:r>
      <w:r w:rsidRPr="00B156C2">
        <w:rPr>
          <w:i/>
          <w:color w:val="000000" w:themeColor="text1"/>
          <w:sz w:val="20"/>
          <w:szCs w:val="20"/>
        </w:rPr>
        <w:fldChar w:fldCharType="begin"/>
      </w:r>
      <w:r w:rsidRPr="00B156C2">
        <w:rPr>
          <w:i/>
          <w:color w:val="000000" w:themeColor="text1"/>
          <w:sz w:val="20"/>
          <w:szCs w:val="20"/>
        </w:rPr>
        <w:instrText xml:space="preserve"> SEQ Graf \* ARABIC </w:instrText>
      </w:r>
      <w:r w:rsidRPr="00B156C2">
        <w:rPr>
          <w:i/>
          <w:color w:val="000000" w:themeColor="text1"/>
          <w:sz w:val="20"/>
          <w:szCs w:val="20"/>
        </w:rPr>
        <w:fldChar w:fldCharType="separate"/>
      </w:r>
      <w:r w:rsidR="00790654">
        <w:rPr>
          <w:i/>
          <w:noProof/>
          <w:color w:val="000000" w:themeColor="text1"/>
          <w:sz w:val="20"/>
          <w:szCs w:val="20"/>
        </w:rPr>
        <w:t>13</w:t>
      </w:r>
      <w:r w:rsidRPr="00B156C2">
        <w:rPr>
          <w:i/>
          <w:color w:val="000000" w:themeColor="text1"/>
          <w:sz w:val="20"/>
          <w:szCs w:val="20"/>
        </w:rPr>
        <w:fldChar w:fldCharType="end"/>
      </w:r>
      <w:r w:rsidRPr="00B156C2">
        <w:rPr>
          <w:i/>
          <w:color w:val="000000" w:themeColor="text1"/>
          <w:sz w:val="20"/>
          <w:szCs w:val="20"/>
        </w:rPr>
        <w:t>: Grafični prikaz povprečnih vrednosti drugega sklopa vprašanj, ki se nanaša na zaposlene in vodstvo organizacije glede njihovega odnosa do izboljšav in področja inovativnosti</w:t>
      </w:r>
    </w:p>
    <w:p w14:paraId="06930880" w14:textId="1F8D5D47" w:rsidR="00924B75" w:rsidRDefault="00924B75" w:rsidP="00A260F2"/>
    <w:p w14:paraId="0D404104" w14:textId="71A52A2D" w:rsidR="00924B75" w:rsidRDefault="00924B75" w:rsidP="00A260F2"/>
    <w:p w14:paraId="684FE666" w14:textId="30DAD684" w:rsidR="00924B75" w:rsidRDefault="00924B75" w:rsidP="00A260F2"/>
    <w:p w14:paraId="56645B4C" w14:textId="1A2F9AF6" w:rsidR="00924B75" w:rsidRDefault="00924B75" w:rsidP="00A260F2"/>
    <w:p w14:paraId="022271E2" w14:textId="326F01E0" w:rsidR="009F736B" w:rsidRPr="0072711F" w:rsidRDefault="004707AA" w:rsidP="0072711F">
      <w:pPr>
        <w:pStyle w:val="Naslov2"/>
      </w:pPr>
      <w:bookmarkStart w:id="15" w:name="_Toc74299099"/>
      <w:r w:rsidRPr="0072711F">
        <w:lastRenderedPageBreak/>
        <w:t>Ministrstvo za delo, družino, socialne zadeve in enake možnosti</w:t>
      </w:r>
      <w:bookmarkEnd w:id="15"/>
    </w:p>
    <w:p w14:paraId="7E7791FC" w14:textId="77777777" w:rsidR="00135A33" w:rsidRPr="007F4B43" w:rsidRDefault="00135A33" w:rsidP="00135A33">
      <w:pPr>
        <w:rPr>
          <w:rFonts w:asciiTheme="minorHAnsi" w:hAnsiTheme="minorHAnsi" w:cstheme="minorHAnsi"/>
          <w:b/>
        </w:rPr>
      </w:pPr>
    </w:p>
    <w:tbl>
      <w:tblPr>
        <w:tblStyle w:val="Navadnatabela1"/>
        <w:tblW w:w="8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3E"/>
        <w:tblLook w:val="04A0" w:firstRow="1" w:lastRow="0" w:firstColumn="1" w:lastColumn="0" w:noHBand="0" w:noVBand="1"/>
      </w:tblPr>
      <w:tblGrid>
        <w:gridCol w:w="4361"/>
        <w:gridCol w:w="717"/>
        <w:gridCol w:w="1238"/>
        <w:gridCol w:w="1319"/>
        <w:gridCol w:w="1319"/>
      </w:tblGrid>
      <w:tr w:rsidR="00BC0399" w:rsidRPr="00441BB4" w14:paraId="21737B5D" w14:textId="77777777" w:rsidTr="00441799">
        <w:trPr>
          <w:cnfStyle w:val="100000000000" w:firstRow="1" w:lastRow="0" w:firstColumn="0" w:lastColumn="0" w:oddVBand="0" w:evenVBand="0" w:oddHBand="0" w:evenHBand="0" w:firstRowFirstColumn="0" w:firstRowLastColumn="0" w:lastRowFirstColumn="0" w:lastRowLastColumn="0"/>
          <w:trHeight w:val="698"/>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vAlign w:val="center"/>
            <w:hideMark/>
          </w:tcPr>
          <w:p w14:paraId="2942C5D6" w14:textId="77777777" w:rsidR="00BC0399" w:rsidRPr="00441BB4" w:rsidRDefault="00BC0399" w:rsidP="00441799">
            <w:pPr>
              <w:jc w:val="center"/>
              <w:rPr>
                <w:rFonts w:asciiTheme="minorHAnsi" w:hAnsiTheme="minorHAnsi" w:cstheme="minorHAnsi"/>
                <w:color w:val="000000"/>
                <w:sz w:val="20"/>
                <w:szCs w:val="20"/>
                <w:lang w:eastAsia="sl-SI"/>
              </w:rPr>
            </w:pPr>
            <w:r w:rsidRPr="00441BB4">
              <w:rPr>
                <w:rFonts w:asciiTheme="minorHAnsi" w:hAnsiTheme="minorHAnsi" w:cstheme="minorHAnsi"/>
                <w:color w:val="000000"/>
                <w:sz w:val="20"/>
                <w:szCs w:val="20"/>
                <w:lang w:eastAsia="sl-SI"/>
              </w:rPr>
              <w:t>Podvprašanja</w:t>
            </w:r>
          </w:p>
        </w:tc>
        <w:tc>
          <w:tcPr>
            <w:tcW w:w="0" w:type="auto"/>
            <w:shd w:val="clear" w:color="auto" w:fill="FFFFFF" w:themeFill="background1"/>
            <w:vAlign w:val="center"/>
            <w:hideMark/>
          </w:tcPr>
          <w:p w14:paraId="01AC7398" w14:textId="77777777" w:rsidR="00BC0399" w:rsidRPr="00441BB4" w:rsidRDefault="00BC0399" w:rsidP="0044179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441BB4">
              <w:rPr>
                <w:rFonts w:asciiTheme="minorHAnsi" w:hAnsiTheme="minorHAnsi" w:cstheme="minorHAnsi"/>
                <w:color w:val="000000"/>
                <w:sz w:val="20"/>
                <w:szCs w:val="20"/>
                <w:lang w:eastAsia="sl-SI"/>
              </w:rPr>
              <w:t>Št. enot</w:t>
            </w:r>
          </w:p>
        </w:tc>
        <w:tc>
          <w:tcPr>
            <w:tcW w:w="0" w:type="auto"/>
            <w:shd w:val="clear" w:color="auto" w:fill="FFFFFF" w:themeFill="background1"/>
            <w:vAlign w:val="center"/>
            <w:hideMark/>
          </w:tcPr>
          <w:p w14:paraId="4FDB4152" w14:textId="28D045C8" w:rsidR="00BC0399" w:rsidRPr="00441BB4" w:rsidRDefault="00BC0399" w:rsidP="0044179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441BB4">
              <w:rPr>
                <w:rFonts w:asciiTheme="minorHAnsi" w:hAnsiTheme="minorHAnsi" w:cstheme="minorHAnsi"/>
                <w:color w:val="000000"/>
                <w:sz w:val="20"/>
                <w:szCs w:val="20"/>
                <w:lang w:eastAsia="sl-SI"/>
              </w:rPr>
              <w:t>Povprečje</w:t>
            </w:r>
            <w:r w:rsidR="008E7696">
              <w:rPr>
                <w:rFonts w:asciiTheme="minorHAnsi" w:hAnsiTheme="minorHAnsi" w:cstheme="minorHAnsi"/>
                <w:color w:val="000000"/>
                <w:sz w:val="20"/>
                <w:szCs w:val="20"/>
                <w:lang w:eastAsia="sl-SI"/>
              </w:rPr>
              <w:t xml:space="preserve"> 2020</w:t>
            </w:r>
          </w:p>
        </w:tc>
        <w:tc>
          <w:tcPr>
            <w:tcW w:w="0" w:type="auto"/>
            <w:shd w:val="clear" w:color="auto" w:fill="FFFFFF" w:themeFill="background1"/>
            <w:vAlign w:val="center"/>
          </w:tcPr>
          <w:p w14:paraId="2965BBFD" w14:textId="77777777" w:rsidR="00BC0399" w:rsidRPr="00441BB4" w:rsidRDefault="00BC0399" w:rsidP="0044179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Primerjava 2018</w:t>
            </w:r>
          </w:p>
        </w:tc>
        <w:tc>
          <w:tcPr>
            <w:tcW w:w="0" w:type="auto"/>
            <w:shd w:val="clear" w:color="auto" w:fill="FFFFFF" w:themeFill="background1"/>
            <w:vAlign w:val="center"/>
          </w:tcPr>
          <w:p w14:paraId="3EE9912F" w14:textId="77777777" w:rsidR="00BC0399" w:rsidRDefault="00BC0399" w:rsidP="0044179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Primerjava 2019</w:t>
            </w:r>
          </w:p>
        </w:tc>
      </w:tr>
      <w:tr w:rsidR="00BC0399" w:rsidRPr="00441BB4" w14:paraId="65D6799B" w14:textId="77777777" w:rsidTr="00441799">
        <w:trPr>
          <w:cnfStyle w:val="000000100000" w:firstRow="0" w:lastRow="0" w:firstColumn="0" w:lastColumn="0" w:oddVBand="0" w:evenVBand="0" w:oddHBand="1"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6650569B" w14:textId="77777777" w:rsidR="00BC0399" w:rsidRPr="00441BB4" w:rsidRDefault="00BC0399" w:rsidP="00441799">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ima vzpostavljene procese za zbiranje idej in predloge novih rešitev in načinov dela.</w:t>
            </w:r>
          </w:p>
        </w:tc>
        <w:tc>
          <w:tcPr>
            <w:tcW w:w="0" w:type="auto"/>
            <w:shd w:val="clear" w:color="auto" w:fill="FFD966" w:themeFill="accent4" w:themeFillTint="99"/>
            <w:vAlign w:val="center"/>
          </w:tcPr>
          <w:p w14:paraId="33175E83" w14:textId="3C7FAB55" w:rsidR="00BC0399" w:rsidRPr="00441BB4" w:rsidRDefault="00BC0399" w:rsidP="0044179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79</w:t>
            </w:r>
          </w:p>
        </w:tc>
        <w:tc>
          <w:tcPr>
            <w:tcW w:w="0" w:type="auto"/>
            <w:shd w:val="clear" w:color="auto" w:fill="FFD966" w:themeFill="accent4" w:themeFillTint="99"/>
            <w:vAlign w:val="center"/>
          </w:tcPr>
          <w:p w14:paraId="22919824" w14:textId="21433C4F" w:rsidR="00BC0399" w:rsidRPr="00441BB4" w:rsidRDefault="00BC0399" w:rsidP="0044179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2,3</w:t>
            </w:r>
          </w:p>
        </w:tc>
        <w:tc>
          <w:tcPr>
            <w:tcW w:w="0" w:type="auto"/>
            <w:shd w:val="clear" w:color="auto" w:fill="FFD966" w:themeFill="accent4" w:themeFillTint="99"/>
            <w:vAlign w:val="center"/>
          </w:tcPr>
          <w:p w14:paraId="46865AAB" w14:textId="189F1200" w:rsidR="00BC0399" w:rsidRDefault="001579A3" w:rsidP="0044179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0,3</w:t>
            </w:r>
          </w:p>
        </w:tc>
        <w:tc>
          <w:tcPr>
            <w:tcW w:w="0" w:type="auto"/>
            <w:shd w:val="clear" w:color="auto" w:fill="FFD966" w:themeFill="accent4" w:themeFillTint="99"/>
            <w:vAlign w:val="center"/>
          </w:tcPr>
          <w:p w14:paraId="2B5137CD" w14:textId="167E9348" w:rsidR="00BC0399" w:rsidRDefault="001579A3" w:rsidP="0044179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0,1</w:t>
            </w:r>
          </w:p>
        </w:tc>
      </w:tr>
      <w:tr w:rsidR="00BC0399" w:rsidRPr="00441BB4" w14:paraId="2F6F0CD8" w14:textId="77777777" w:rsidTr="00441799">
        <w:trPr>
          <w:trHeight w:val="438"/>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700409BF" w14:textId="77777777" w:rsidR="00BC0399" w:rsidRPr="00441BB4" w:rsidRDefault="00BC0399" w:rsidP="00441799">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podpira in spodbuja zaposlene k posredovanju idej in oblikovanju rešitev in načinov dela.</w:t>
            </w:r>
          </w:p>
        </w:tc>
        <w:tc>
          <w:tcPr>
            <w:tcW w:w="0" w:type="auto"/>
            <w:shd w:val="clear" w:color="auto" w:fill="FFD966" w:themeFill="accent4" w:themeFillTint="99"/>
            <w:vAlign w:val="center"/>
          </w:tcPr>
          <w:p w14:paraId="65F6C771" w14:textId="415C0288" w:rsidR="00BC0399" w:rsidRPr="00441BB4" w:rsidRDefault="00BC0399" w:rsidP="0044179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79</w:t>
            </w:r>
          </w:p>
        </w:tc>
        <w:tc>
          <w:tcPr>
            <w:tcW w:w="0" w:type="auto"/>
            <w:shd w:val="clear" w:color="auto" w:fill="FFD966" w:themeFill="accent4" w:themeFillTint="99"/>
            <w:vAlign w:val="center"/>
          </w:tcPr>
          <w:p w14:paraId="474E18FC" w14:textId="7992171C" w:rsidR="00BC0399" w:rsidRPr="00441BB4" w:rsidRDefault="00BC0399" w:rsidP="0044179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2,8</w:t>
            </w:r>
          </w:p>
        </w:tc>
        <w:tc>
          <w:tcPr>
            <w:tcW w:w="0" w:type="auto"/>
            <w:shd w:val="clear" w:color="auto" w:fill="FFD966" w:themeFill="accent4" w:themeFillTint="99"/>
            <w:vAlign w:val="center"/>
          </w:tcPr>
          <w:p w14:paraId="1A215AB5" w14:textId="48A25DFD" w:rsidR="00BC0399" w:rsidRDefault="001579A3" w:rsidP="0044179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0,6</w:t>
            </w:r>
          </w:p>
        </w:tc>
        <w:tc>
          <w:tcPr>
            <w:tcW w:w="0" w:type="auto"/>
            <w:shd w:val="clear" w:color="auto" w:fill="FFD966" w:themeFill="accent4" w:themeFillTint="99"/>
            <w:vAlign w:val="center"/>
          </w:tcPr>
          <w:p w14:paraId="0CA19F75" w14:textId="3B902C40" w:rsidR="00BC0399" w:rsidRDefault="001579A3" w:rsidP="0044179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0,5</w:t>
            </w:r>
          </w:p>
        </w:tc>
      </w:tr>
      <w:tr w:rsidR="00BC0399" w:rsidRPr="00441BB4" w14:paraId="6B3BBB54" w14:textId="77777777" w:rsidTr="00441799">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524C7CEE" w14:textId="77777777" w:rsidR="00BC0399" w:rsidRPr="00441BB4" w:rsidRDefault="00BC0399" w:rsidP="00441799">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vlaga v usposabljanje in razvoj zaposlenih za pridobitev novih znanj in veščin.</w:t>
            </w:r>
          </w:p>
        </w:tc>
        <w:tc>
          <w:tcPr>
            <w:tcW w:w="0" w:type="auto"/>
            <w:shd w:val="clear" w:color="auto" w:fill="FFD966" w:themeFill="accent4" w:themeFillTint="99"/>
            <w:vAlign w:val="center"/>
          </w:tcPr>
          <w:p w14:paraId="5B6194B8" w14:textId="5B00DCC1" w:rsidR="00BC0399" w:rsidRPr="00441BB4" w:rsidRDefault="00BC0399" w:rsidP="0044179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79</w:t>
            </w:r>
          </w:p>
        </w:tc>
        <w:tc>
          <w:tcPr>
            <w:tcW w:w="0" w:type="auto"/>
            <w:shd w:val="clear" w:color="auto" w:fill="FFD966" w:themeFill="accent4" w:themeFillTint="99"/>
            <w:vAlign w:val="center"/>
          </w:tcPr>
          <w:p w14:paraId="49934404" w14:textId="55C65D3B" w:rsidR="00BC0399" w:rsidRPr="00441BB4" w:rsidRDefault="00BC0399" w:rsidP="0044179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3,0</w:t>
            </w:r>
          </w:p>
        </w:tc>
        <w:tc>
          <w:tcPr>
            <w:tcW w:w="0" w:type="auto"/>
            <w:shd w:val="clear" w:color="auto" w:fill="FFD966" w:themeFill="accent4" w:themeFillTint="99"/>
            <w:vAlign w:val="center"/>
          </w:tcPr>
          <w:p w14:paraId="31A519E2" w14:textId="3EF4A60B" w:rsidR="00BC0399" w:rsidRPr="00441BB4" w:rsidRDefault="001579A3" w:rsidP="0044179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0,5</w:t>
            </w:r>
          </w:p>
        </w:tc>
        <w:tc>
          <w:tcPr>
            <w:tcW w:w="0" w:type="auto"/>
            <w:shd w:val="clear" w:color="auto" w:fill="FFD966" w:themeFill="accent4" w:themeFillTint="99"/>
            <w:vAlign w:val="center"/>
          </w:tcPr>
          <w:p w14:paraId="25DEB112" w14:textId="058640B5" w:rsidR="00BC0399" w:rsidRPr="00441BB4" w:rsidRDefault="00BC0399" w:rsidP="001579A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w:t>
            </w:r>
            <w:r w:rsidR="001579A3">
              <w:rPr>
                <w:rFonts w:asciiTheme="minorHAnsi" w:hAnsiTheme="minorHAnsi" w:cstheme="minorHAnsi"/>
                <w:sz w:val="20"/>
                <w:szCs w:val="20"/>
              </w:rPr>
              <w:t>1</w:t>
            </w:r>
          </w:p>
        </w:tc>
      </w:tr>
      <w:tr w:rsidR="00BC0399" w:rsidRPr="00441BB4" w14:paraId="3F1B3C5A" w14:textId="77777777" w:rsidTr="00441799">
        <w:trPr>
          <w:trHeight w:val="71"/>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6D8E83C4" w14:textId="77777777" w:rsidR="00BC0399" w:rsidRPr="00441BB4" w:rsidRDefault="00BC0399" w:rsidP="00441799">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spodbuja k sodelovanju in izmenjavi znanj in praks.</w:t>
            </w:r>
          </w:p>
        </w:tc>
        <w:tc>
          <w:tcPr>
            <w:tcW w:w="0" w:type="auto"/>
            <w:shd w:val="clear" w:color="auto" w:fill="FFD966" w:themeFill="accent4" w:themeFillTint="99"/>
            <w:vAlign w:val="center"/>
          </w:tcPr>
          <w:p w14:paraId="0F61F8F5" w14:textId="3214F04F" w:rsidR="00BC0399" w:rsidRPr="00441BB4" w:rsidRDefault="00BC0399" w:rsidP="0044179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79</w:t>
            </w:r>
          </w:p>
        </w:tc>
        <w:tc>
          <w:tcPr>
            <w:tcW w:w="0" w:type="auto"/>
            <w:shd w:val="clear" w:color="auto" w:fill="FFD966" w:themeFill="accent4" w:themeFillTint="99"/>
            <w:vAlign w:val="center"/>
          </w:tcPr>
          <w:p w14:paraId="3C988122" w14:textId="46A8E806" w:rsidR="00BC0399" w:rsidRPr="00441BB4" w:rsidRDefault="00BC0399" w:rsidP="0044179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3,0</w:t>
            </w:r>
          </w:p>
        </w:tc>
        <w:tc>
          <w:tcPr>
            <w:tcW w:w="0" w:type="auto"/>
            <w:shd w:val="clear" w:color="auto" w:fill="FFD966" w:themeFill="accent4" w:themeFillTint="99"/>
            <w:vAlign w:val="center"/>
          </w:tcPr>
          <w:p w14:paraId="419EBCAF" w14:textId="27DD41D2" w:rsidR="00BC0399" w:rsidRPr="00441BB4" w:rsidRDefault="001579A3" w:rsidP="0044179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0,6</w:t>
            </w:r>
          </w:p>
        </w:tc>
        <w:tc>
          <w:tcPr>
            <w:tcW w:w="0" w:type="auto"/>
            <w:shd w:val="clear" w:color="auto" w:fill="FFD966" w:themeFill="accent4" w:themeFillTint="99"/>
            <w:vAlign w:val="center"/>
          </w:tcPr>
          <w:p w14:paraId="01B95C6C" w14:textId="1ABA11E1" w:rsidR="00BC0399" w:rsidRPr="00D85865" w:rsidRDefault="001579A3" w:rsidP="0044179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0,6</w:t>
            </w:r>
          </w:p>
        </w:tc>
      </w:tr>
      <w:tr w:rsidR="00BC0399" w:rsidRPr="00441BB4" w14:paraId="1A05F876" w14:textId="77777777" w:rsidTr="00441799">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12E72D7B" w14:textId="77777777" w:rsidR="00BC0399" w:rsidRPr="00441BB4" w:rsidRDefault="00BC0399" w:rsidP="00441799">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prispeva k širši razpravi o inovativnih pristopih v javnem sektorju.</w:t>
            </w:r>
          </w:p>
        </w:tc>
        <w:tc>
          <w:tcPr>
            <w:tcW w:w="0" w:type="auto"/>
            <w:shd w:val="clear" w:color="auto" w:fill="FFD966" w:themeFill="accent4" w:themeFillTint="99"/>
            <w:vAlign w:val="center"/>
          </w:tcPr>
          <w:p w14:paraId="49C87790" w14:textId="2857AF2E" w:rsidR="00BC0399" w:rsidRPr="00441BB4" w:rsidRDefault="00BC0399" w:rsidP="0044179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79</w:t>
            </w:r>
          </w:p>
        </w:tc>
        <w:tc>
          <w:tcPr>
            <w:tcW w:w="0" w:type="auto"/>
            <w:shd w:val="clear" w:color="auto" w:fill="FFD966" w:themeFill="accent4" w:themeFillTint="99"/>
            <w:vAlign w:val="center"/>
          </w:tcPr>
          <w:p w14:paraId="2A9FABC7" w14:textId="77777777" w:rsidR="00BC0399" w:rsidRPr="00441BB4" w:rsidRDefault="00BC0399" w:rsidP="00441799">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2,3</w:t>
            </w:r>
          </w:p>
        </w:tc>
        <w:tc>
          <w:tcPr>
            <w:tcW w:w="0" w:type="auto"/>
            <w:shd w:val="clear" w:color="auto" w:fill="FFD966" w:themeFill="accent4" w:themeFillTint="99"/>
            <w:vAlign w:val="center"/>
          </w:tcPr>
          <w:p w14:paraId="4A8DAA50" w14:textId="16596380" w:rsidR="00BC0399" w:rsidRPr="00441BB4" w:rsidRDefault="001579A3" w:rsidP="00441799">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0,3</w:t>
            </w:r>
          </w:p>
        </w:tc>
        <w:tc>
          <w:tcPr>
            <w:tcW w:w="0" w:type="auto"/>
            <w:shd w:val="clear" w:color="auto" w:fill="FFD966" w:themeFill="accent4" w:themeFillTint="99"/>
            <w:vAlign w:val="center"/>
          </w:tcPr>
          <w:p w14:paraId="37CBA1AB" w14:textId="6099ADB6" w:rsidR="00BC0399" w:rsidRPr="00441BB4" w:rsidRDefault="001579A3" w:rsidP="00441799">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w:t>
            </w:r>
          </w:p>
        </w:tc>
      </w:tr>
    </w:tbl>
    <w:p w14:paraId="2FC93A27" w14:textId="6CCC8047" w:rsidR="00135A33" w:rsidRDefault="005F744B" w:rsidP="005F744B">
      <w:pPr>
        <w:pStyle w:val="Napis"/>
        <w:jc w:val="center"/>
        <w:rPr>
          <w:color w:val="000000" w:themeColor="text1"/>
          <w:sz w:val="20"/>
        </w:rPr>
      </w:pPr>
      <w:r w:rsidRPr="00B156C2">
        <w:rPr>
          <w:color w:val="000000" w:themeColor="text1"/>
          <w:sz w:val="20"/>
        </w:rPr>
        <w:t xml:space="preserve">Tabela </w:t>
      </w:r>
      <w:r w:rsidR="009964B2" w:rsidRPr="00B156C2">
        <w:rPr>
          <w:color w:val="000000" w:themeColor="text1"/>
          <w:sz w:val="20"/>
        </w:rPr>
        <w:fldChar w:fldCharType="begin"/>
      </w:r>
      <w:r w:rsidR="009964B2" w:rsidRPr="00B156C2">
        <w:rPr>
          <w:color w:val="000000" w:themeColor="text1"/>
          <w:sz w:val="20"/>
        </w:rPr>
        <w:instrText xml:space="preserve"> SEQ Tabela \* ARABIC </w:instrText>
      </w:r>
      <w:r w:rsidR="009964B2" w:rsidRPr="00B156C2">
        <w:rPr>
          <w:color w:val="000000" w:themeColor="text1"/>
          <w:sz w:val="20"/>
        </w:rPr>
        <w:fldChar w:fldCharType="separate"/>
      </w:r>
      <w:r w:rsidR="00790654">
        <w:rPr>
          <w:noProof/>
          <w:color w:val="000000" w:themeColor="text1"/>
          <w:sz w:val="20"/>
        </w:rPr>
        <w:t>15</w:t>
      </w:r>
      <w:r w:rsidR="009964B2" w:rsidRPr="00B156C2">
        <w:rPr>
          <w:noProof/>
          <w:color w:val="000000" w:themeColor="text1"/>
          <w:sz w:val="20"/>
        </w:rPr>
        <w:fldChar w:fldCharType="end"/>
      </w:r>
      <w:r w:rsidRPr="00B156C2">
        <w:rPr>
          <w:color w:val="000000" w:themeColor="text1"/>
          <w:sz w:val="20"/>
        </w:rPr>
        <w:t>: Povprečne vrednosti prvega sklopa vprašanj, ki se navezujejo na organizacijski proce</w:t>
      </w:r>
      <w:r w:rsidR="00B156C2">
        <w:rPr>
          <w:color w:val="000000" w:themeColor="text1"/>
          <w:sz w:val="20"/>
        </w:rPr>
        <w:t>s in možnosti za optimizacijo le-</w:t>
      </w:r>
      <w:r w:rsidRPr="00B156C2">
        <w:rPr>
          <w:color w:val="000000" w:themeColor="text1"/>
          <w:sz w:val="20"/>
        </w:rPr>
        <w:t>tega</w:t>
      </w:r>
    </w:p>
    <w:p w14:paraId="1DEB01AC" w14:textId="77777777" w:rsidR="00B156C2" w:rsidRPr="00B156C2" w:rsidRDefault="00B156C2" w:rsidP="00B156C2"/>
    <w:p w14:paraId="55C8AB5B" w14:textId="5B43B00A" w:rsidR="00972F84" w:rsidRPr="00A57F19" w:rsidRDefault="00E8473A" w:rsidP="00E8473A">
      <w:pPr>
        <w:keepNext/>
        <w:jc w:val="center"/>
      </w:pPr>
      <w:r>
        <w:rPr>
          <w:noProof/>
          <w:lang w:eastAsia="sl-SI"/>
        </w:rPr>
        <w:drawing>
          <wp:inline distT="0" distB="0" distL="0" distR="0" wp14:anchorId="4EC55B3B" wp14:editId="1E25E86E">
            <wp:extent cx="5772150" cy="4314825"/>
            <wp:effectExtent l="0" t="0" r="0" b="9525"/>
            <wp:docPr id="24" name="Grafikon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009F736B" w:rsidRPr="007F4B43">
        <w:rPr>
          <w:rFonts w:asciiTheme="minorHAnsi" w:hAnsiTheme="minorHAnsi" w:cstheme="minorHAnsi"/>
        </w:rPr>
        <w:fldChar w:fldCharType="begin"/>
      </w:r>
      <w:r w:rsidR="009F736B" w:rsidRPr="00A57F19">
        <w:rPr>
          <w:rFonts w:asciiTheme="minorHAnsi" w:hAnsiTheme="minorHAnsi" w:cstheme="minorHAnsi"/>
        </w:rPr>
        <w:instrText xml:space="preserve"> INCLUDEPICTURE "https://gov-ankete.si/admin/survey/pChart/Cache/2caad6901b2fff27a0e2bfc6b646d1a3?1577633738" \* MERGEFORMATINET </w:instrText>
      </w:r>
      <w:r w:rsidR="009F736B" w:rsidRPr="007F4B43">
        <w:rPr>
          <w:rFonts w:asciiTheme="minorHAnsi" w:hAnsiTheme="minorHAnsi" w:cstheme="minorHAnsi"/>
        </w:rPr>
        <w:fldChar w:fldCharType="end"/>
      </w:r>
    </w:p>
    <w:p w14:paraId="0E629CF3" w14:textId="158AA89D" w:rsidR="009F736B" w:rsidRPr="00B156C2" w:rsidRDefault="00972F84" w:rsidP="00E8473A">
      <w:pPr>
        <w:pStyle w:val="Napis"/>
        <w:jc w:val="center"/>
        <w:rPr>
          <w:rFonts w:asciiTheme="minorHAnsi" w:hAnsiTheme="minorHAnsi" w:cstheme="minorHAnsi"/>
          <w:color w:val="000000" w:themeColor="text1"/>
          <w:sz w:val="20"/>
        </w:rPr>
      </w:pPr>
      <w:r w:rsidRPr="00B156C2">
        <w:rPr>
          <w:color w:val="000000" w:themeColor="text1"/>
          <w:sz w:val="20"/>
        </w:rPr>
        <w:t xml:space="preserve">Graf </w:t>
      </w:r>
      <w:r w:rsidR="009964B2" w:rsidRPr="00B156C2">
        <w:rPr>
          <w:color w:val="000000" w:themeColor="text1"/>
          <w:sz w:val="20"/>
        </w:rPr>
        <w:fldChar w:fldCharType="begin"/>
      </w:r>
      <w:r w:rsidR="009964B2" w:rsidRPr="00B156C2">
        <w:rPr>
          <w:color w:val="000000" w:themeColor="text1"/>
          <w:sz w:val="20"/>
        </w:rPr>
        <w:instrText xml:space="preserve"> SEQ Graf \* ARABIC </w:instrText>
      </w:r>
      <w:r w:rsidR="009964B2" w:rsidRPr="00B156C2">
        <w:rPr>
          <w:color w:val="000000" w:themeColor="text1"/>
          <w:sz w:val="20"/>
        </w:rPr>
        <w:fldChar w:fldCharType="separate"/>
      </w:r>
      <w:r w:rsidR="00790654">
        <w:rPr>
          <w:noProof/>
          <w:color w:val="000000" w:themeColor="text1"/>
          <w:sz w:val="20"/>
        </w:rPr>
        <w:t>14</w:t>
      </w:r>
      <w:r w:rsidR="009964B2" w:rsidRPr="00B156C2">
        <w:rPr>
          <w:noProof/>
          <w:color w:val="000000" w:themeColor="text1"/>
          <w:sz w:val="20"/>
        </w:rPr>
        <w:fldChar w:fldCharType="end"/>
      </w:r>
      <w:r w:rsidRPr="00B156C2">
        <w:rPr>
          <w:color w:val="000000" w:themeColor="text1"/>
          <w:sz w:val="20"/>
        </w:rPr>
        <w:t>: Grafični prikaz povprečij</w:t>
      </w:r>
      <w:r w:rsidR="00CC1BD9" w:rsidRPr="00B156C2">
        <w:rPr>
          <w:color w:val="000000" w:themeColor="text1"/>
          <w:sz w:val="20"/>
        </w:rPr>
        <w:t xml:space="preserve"> </w:t>
      </w:r>
      <w:r w:rsidRPr="00B156C2">
        <w:rPr>
          <w:color w:val="000000" w:themeColor="text1"/>
          <w:sz w:val="20"/>
        </w:rPr>
        <w:t>prvega sklopa vprašanj, ki se nanaša na organizacijski proces in možnosti za optimizacijo</w:t>
      </w:r>
    </w:p>
    <w:p w14:paraId="782BD66A" w14:textId="45EC96E9" w:rsidR="009F736B" w:rsidRDefault="009F736B" w:rsidP="009F736B">
      <w:pPr>
        <w:rPr>
          <w:rFonts w:asciiTheme="minorHAnsi" w:hAnsiTheme="minorHAnsi" w:cstheme="minorHAnsi"/>
        </w:rPr>
      </w:pPr>
    </w:p>
    <w:p w14:paraId="206643D6" w14:textId="1963050B" w:rsidR="00E8473A" w:rsidRDefault="00E8473A" w:rsidP="009F736B">
      <w:pPr>
        <w:rPr>
          <w:rFonts w:asciiTheme="minorHAnsi" w:hAnsiTheme="minorHAnsi" w:cstheme="minorHAnsi"/>
        </w:rPr>
      </w:pPr>
    </w:p>
    <w:p w14:paraId="06C531D2" w14:textId="3CEBF5C4" w:rsidR="00E8473A" w:rsidRDefault="00E8473A" w:rsidP="009F736B">
      <w:pPr>
        <w:rPr>
          <w:rFonts w:asciiTheme="minorHAnsi" w:hAnsiTheme="minorHAnsi" w:cstheme="minorHAnsi"/>
        </w:rPr>
      </w:pPr>
    </w:p>
    <w:p w14:paraId="43403E17" w14:textId="5FA05066" w:rsidR="00E8473A" w:rsidRDefault="00E8473A" w:rsidP="009F736B">
      <w:pPr>
        <w:rPr>
          <w:rFonts w:asciiTheme="minorHAnsi" w:hAnsiTheme="minorHAnsi" w:cstheme="minorHAnsi"/>
        </w:rPr>
      </w:pPr>
    </w:p>
    <w:p w14:paraId="4191F88B" w14:textId="00AC57F5" w:rsidR="00E8473A" w:rsidRPr="00A57F19" w:rsidRDefault="00E8473A" w:rsidP="009F736B">
      <w:pPr>
        <w:rPr>
          <w:rFonts w:asciiTheme="minorHAnsi" w:hAnsiTheme="minorHAnsi" w:cstheme="minorHAnsi"/>
        </w:rPr>
      </w:pPr>
    </w:p>
    <w:tbl>
      <w:tblPr>
        <w:tblStyle w:val="Navadnatabela1"/>
        <w:tblpPr w:leftFromText="141" w:rightFromText="141" w:vertAnchor="text" w:tblpXSpec="center" w:tblpY="1"/>
        <w:tblOverlap w:val="never"/>
        <w:tblW w:w="8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0"/>
        <w:gridCol w:w="932"/>
        <w:gridCol w:w="1197"/>
        <w:gridCol w:w="1278"/>
        <w:gridCol w:w="1278"/>
      </w:tblGrid>
      <w:tr w:rsidR="00857431" w:rsidRPr="00441BB4" w14:paraId="7058B4F3" w14:textId="77777777" w:rsidTr="00441799">
        <w:trPr>
          <w:cnfStyle w:val="100000000000" w:firstRow="1" w:lastRow="0" w:firstColumn="0" w:lastColumn="0" w:oddVBand="0" w:evenVBand="0" w:oddHBand="0" w:evenHBand="0" w:firstRowFirstColumn="0" w:firstRowLastColumn="0" w:lastRowFirstColumn="0" w:lastRowLastColumn="0"/>
          <w:trHeight w:val="509"/>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62011D2" w14:textId="77777777" w:rsidR="00857431" w:rsidRPr="00A57F19" w:rsidRDefault="00857431" w:rsidP="00441799">
            <w:pPr>
              <w:jc w:val="center"/>
              <w:rPr>
                <w:rFonts w:asciiTheme="minorHAnsi" w:hAnsiTheme="minorHAnsi" w:cstheme="minorHAnsi"/>
                <w:color w:val="000000"/>
                <w:sz w:val="20"/>
                <w:szCs w:val="20"/>
              </w:rPr>
            </w:pPr>
            <w:r>
              <w:rPr>
                <w:rFonts w:asciiTheme="minorHAnsi" w:hAnsiTheme="minorHAnsi" w:cstheme="minorHAnsi"/>
                <w:color w:val="000000"/>
                <w:sz w:val="20"/>
                <w:szCs w:val="20"/>
              </w:rPr>
              <w:lastRenderedPageBreak/>
              <w:t>Podvprašanja</w:t>
            </w:r>
          </w:p>
        </w:tc>
        <w:tc>
          <w:tcPr>
            <w:tcW w:w="0" w:type="auto"/>
            <w:vAlign w:val="center"/>
          </w:tcPr>
          <w:p w14:paraId="57587037" w14:textId="77777777" w:rsidR="00857431" w:rsidRPr="00A57F19" w:rsidRDefault="00857431" w:rsidP="0044179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Število enot</w:t>
            </w:r>
          </w:p>
        </w:tc>
        <w:tc>
          <w:tcPr>
            <w:tcW w:w="0" w:type="auto"/>
            <w:vAlign w:val="center"/>
            <w:hideMark/>
          </w:tcPr>
          <w:p w14:paraId="76D5E065" w14:textId="32A08591" w:rsidR="00857431" w:rsidRPr="00A57F19" w:rsidRDefault="00857431" w:rsidP="0044179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A57F19">
              <w:rPr>
                <w:rFonts w:asciiTheme="minorHAnsi" w:hAnsiTheme="minorHAnsi" w:cstheme="minorHAnsi"/>
                <w:color w:val="000000"/>
                <w:sz w:val="20"/>
                <w:szCs w:val="20"/>
              </w:rPr>
              <w:t>Povprečje</w:t>
            </w:r>
            <w:r w:rsidR="008E7696">
              <w:rPr>
                <w:rFonts w:asciiTheme="minorHAnsi" w:hAnsiTheme="minorHAnsi" w:cstheme="minorHAnsi"/>
                <w:color w:val="000000"/>
                <w:sz w:val="20"/>
                <w:szCs w:val="20"/>
              </w:rPr>
              <w:t xml:space="preserve"> 2020</w:t>
            </w:r>
          </w:p>
        </w:tc>
        <w:tc>
          <w:tcPr>
            <w:tcW w:w="0" w:type="auto"/>
            <w:vAlign w:val="center"/>
          </w:tcPr>
          <w:p w14:paraId="060E6A8C" w14:textId="77777777" w:rsidR="00857431" w:rsidRPr="00A57F19" w:rsidRDefault="00857431" w:rsidP="0044179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Primerjava 2018</w:t>
            </w:r>
          </w:p>
        </w:tc>
        <w:tc>
          <w:tcPr>
            <w:tcW w:w="0" w:type="auto"/>
            <w:vAlign w:val="center"/>
          </w:tcPr>
          <w:p w14:paraId="721A270B" w14:textId="77777777" w:rsidR="00857431" w:rsidRPr="00A57F19" w:rsidRDefault="00857431" w:rsidP="0044179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Primerjava 2019</w:t>
            </w:r>
          </w:p>
        </w:tc>
      </w:tr>
      <w:tr w:rsidR="00857431" w:rsidRPr="00441BB4" w14:paraId="77D6492D" w14:textId="77777777" w:rsidTr="00441799">
        <w:trPr>
          <w:cnfStyle w:val="000000100000" w:firstRow="0" w:lastRow="0" w:firstColumn="0" w:lastColumn="0" w:oddVBand="0" w:evenVBand="0" w:oddHBand="1" w:evenHBand="0" w:firstRowFirstColumn="0" w:firstRowLastColumn="0" w:lastRowFirstColumn="0" w:lastRowLastColumn="0"/>
          <w:trHeight w:val="741"/>
        </w:trPr>
        <w:tc>
          <w:tcPr>
            <w:cnfStyle w:val="001000000000" w:firstRow="0" w:lastRow="0" w:firstColumn="1" w:lastColumn="0" w:oddVBand="0" w:evenVBand="0" w:oddHBand="0" w:evenHBand="0" w:firstRowFirstColumn="0" w:firstRowLastColumn="0" w:lastRowFirstColumn="0" w:lastRowLastColumn="0"/>
            <w:tcW w:w="0" w:type="auto"/>
            <w:shd w:val="clear" w:color="auto" w:fill="FF8585"/>
            <w:vAlign w:val="center"/>
            <w:hideMark/>
          </w:tcPr>
          <w:p w14:paraId="1622B41C" w14:textId="77777777" w:rsidR="00857431" w:rsidRPr="007F4B43" w:rsidRDefault="00857431" w:rsidP="00441799">
            <w:pPr>
              <w:jc w:val="center"/>
              <w:rPr>
                <w:rFonts w:asciiTheme="minorHAnsi" w:hAnsiTheme="minorHAnsi" w:cstheme="minorHAnsi"/>
                <w:color w:val="000000"/>
                <w:sz w:val="20"/>
                <w:szCs w:val="20"/>
              </w:rPr>
            </w:pPr>
            <w:r w:rsidRPr="007F4B43">
              <w:rPr>
                <w:rFonts w:asciiTheme="minorHAnsi" w:hAnsiTheme="minorHAnsi" w:cstheme="minorHAnsi"/>
                <w:color w:val="000000"/>
                <w:sz w:val="20"/>
                <w:szCs w:val="20"/>
              </w:rPr>
              <w:t>Predloge za izboljšave dajemo vsi, ne le vodstvo.</w:t>
            </w:r>
          </w:p>
        </w:tc>
        <w:tc>
          <w:tcPr>
            <w:tcW w:w="0" w:type="auto"/>
            <w:shd w:val="clear" w:color="auto" w:fill="FF8585"/>
            <w:vAlign w:val="center"/>
          </w:tcPr>
          <w:p w14:paraId="4C6443F4" w14:textId="3BF02E76" w:rsidR="00857431" w:rsidRPr="00A57F19" w:rsidRDefault="00857431" w:rsidP="0044179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79</w:t>
            </w:r>
          </w:p>
        </w:tc>
        <w:tc>
          <w:tcPr>
            <w:tcW w:w="0" w:type="auto"/>
            <w:shd w:val="clear" w:color="auto" w:fill="FF8585"/>
            <w:noWrap/>
            <w:vAlign w:val="center"/>
          </w:tcPr>
          <w:p w14:paraId="3D8FC0CE" w14:textId="587B538F" w:rsidR="00857431" w:rsidRPr="00A57F19" w:rsidRDefault="00857431" w:rsidP="0085743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3,0</w:t>
            </w:r>
          </w:p>
        </w:tc>
        <w:tc>
          <w:tcPr>
            <w:tcW w:w="0" w:type="auto"/>
            <w:shd w:val="clear" w:color="auto" w:fill="FF8585"/>
            <w:vAlign w:val="center"/>
          </w:tcPr>
          <w:p w14:paraId="4EE47E85" w14:textId="33A6317A" w:rsidR="00857431" w:rsidRDefault="00857431" w:rsidP="0044179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0,4</w:t>
            </w:r>
          </w:p>
        </w:tc>
        <w:tc>
          <w:tcPr>
            <w:tcW w:w="0" w:type="auto"/>
            <w:shd w:val="clear" w:color="auto" w:fill="FF8585"/>
            <w:vAlign w:val="center"/>
          </w:tcPr>
          <w:p w14:paraId="2ED68C6F" w14:textId="6C1BB7E8" w:rsidR="00857431" w:rsidRDefault="00857431" w:rsidP="0044179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w:t>
            </w:r>
          </w:p>
        </w:tc>
      </w:tr>
      <w:tr w:rsidR="00857431" w:rsidRPr="00441BB4" w14:paraId="358DA479" w14:textId="77777777" w:rsidTr="00441799">
        <w:trPr>
          <w:trHeight w:val="1196"/>
        </w:trPr>
        <w:tc>
          <w:tcPr>
            <w:cnfStyle w:val="001000000000" w:firstRow="0" w:lastRow="0" w:firstColumn="1" w:lastColumn="0" w:oddVBand="0" w:evenVBand="0" w:oddHBand="0" w:evenHBand="0" w:firstRowFirstColumn="0" w:firstRowLastColumn="0" w:lastRowFirstColumn="0" w:lastRowLastColumn="0"/>
            <w:tcW w:w="0" w:type="auto"/>
            <w:shd w:val="clear" w:color="auto" w:fill="9CC2E5" w:themeFill="accent5" w:themeFillTint="99"/>
            <w:vAlign w:val="center"/>
            <w:hideMark/>
          </w:tcPr>
          <w:p w14:paraId="72C22ECB" w14:textId="77777777" w:rsidR="00857431" w:rsidRPr="007F4B43" w:rsidRDefault="00857431" w:rsidP="00441799">
            <w:pPr>
              <w:jc w:val="center"/>
              <w:rPr>
                <w:rFonts w:asciiTheme="minorHAnsi" w:hAnsiTheme="minorHAnsi" w:cstheme="minorHAnsi"/>
                <w:color w:val="000000"/>
                <w:sz w:val="20"/>
                <w:szCs w:val="20"/>
              </w:rPr>
            </w:pPr>
            <w:r w:rsidRPr="007F4B43">
              <w:rPr>
                <w:rFonts w:asciiTheme="minorHAnsi" w:hAnsiTheme="minorHAnsi" w:cstheme="minorHAnsi"/>
                <w:color w:val="000000"/>
                <w:sz w:val="20"/>
                <w:szCs w:val="20"/>
              </w:rPr>
              <w:t>Predlogi za izboljšave se celovito presojajo in (vsaj v določeni meri) tudi upoštevajo.</w:t>
            </w:r>
          </w:p>
        </w:tc>
        <w:tc>
          <w:tcPr>
            <w:tcW w:w="0" w:type="auto"/>
            <w:shd w:val="clear" w:color="auto" w:fill="9CC2E5" w:themeFill="accent5" w:themeFillTint="99"/>
            <w:vAlign w:val="center"/>
          </w:tcPr>
          <w:p w14:paraId="1E8A0DDF" w14:textId="696EE415" w:rsidR="00857431" w:rsidRPr="00A57F19" w:rsidRDefault="00857431" w:rsidP="0044179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79</w:t>
            </w:r>
          </w:p>
        </w:tc>
        <w:tc>
          <w:tcPr>
            <w:tcW w:w="0" w:type="auto"/>
            <w:shd w:val="clear" w:color="auto" w:fill="9CC2E5" w:themeFill="accent5" w:themeFillTint="99"/>
            <w:noWrap/>
            <w:vAlign w:val="center"/>
          </w:tcPr>
          <w:p w14:paraId="3142DBAF" w14:textId="731B900A" w:rsidR="00857431" w:rsidRPr="00A57F19" w:rsidRDefault="00857431" w:rsidP="0044179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2,6</w:t>
            </w:r>
          </w:p>
        </w:tc>
        <w:tc>
          <w:tcPr>
            <w:tcW w:w="0" w:type="auto"/>
            <w:shd w:val="clear" w:color="auto" w:fill="9CC2E5" w:themeFill="accent5" w:themeFillTint="99"/>
            <w:vAlign w:val="center"/>
          </w:tcPr>
          <w:p w14:paraId="6CF2A0D6" w14:textId="37A5F32E" w:rsidR="00857431" w:rsidRDefault="00857431" w:rsidP="0044179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0,4</w:t>
            </w:r>
          </w:p>
        </w:tc>
        <w:tc>
          <w:tcPr>
            <w:tcW w:w="0" w:type="auto"/>
            <w:shd w:val="clear" w:color="auto" w:fill="9CC2E5" w:themeFill="accent5" w:themeFillTint="99"/>
            <w:vAlign w:val="center"/>
          </w:tcPr>
          <w:p w14:paraId="331130E6" w14:textId="7777F53B" w:rsidR="00857431" w:rsidRDefault="00E60D21" w:rsidP="0044179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0,4</w:t>
            </w:r>
          </w:p>
        </w:tc>
      </w:tr>
      <w:tr w:rsidR="00857431" w:rsidRPr="00441BB4" w14:paraId="73FC3F7C" w14:textId="77777777" w:rsidTr="00441799">
        <w:trPr>
          <w:cnfStyle w:val="000000100000" w:firstRow="0" w:lastRow="0" w:firstColumn="0" w:lastColumn="0" w:oddVBand="0" w:evenVBand="0" w:oddHBand="1" w:evenHBand="0" w:firstRowFirstColumn="0" w:firstRowLastColumn="0" w:lastRowFirstColumn="0" w:lastRowLastColumn="0"/>
          <w:trHeight w:val="1196"/>
        </w:trPr>
        <w:tc>
          <w:tcPr>
            <w:cnfStyle w:val="001000000000" w:firstRow="0" w:lastRow="0" w:firstColumn="1" w:lastColumn="0" w:oddVBand="0" w:evenVBand="0" w:oddHBand="0" w:evenHBand="0" w:firstRowFirstColumn="0" w:firstRowLastColumn="0" w:lastRowFirstColumn="0" w:lastRowLastColumn="0"/>
            <w:tcW w:w="0" w:type="auto"/>
            <w:shd w:val="clear" w:color="auto" w:fill="FF8585"/>
            <w:vAlign w:val="center"/>
            <w:hideMark/>
          </w:tcPr>
          <w:p w14:paraId="15EB8349" w14:textId="77777777" w:rsidR="00857431" w:rsidRPr="00A57F19" w:rsidRDefault="00857431" w:rsidP="00441799">
            <w:pPr>
              <w:jc w:val="center"/>
              <w:rPr>
                <w:rFonts w:asciiTheme="minorHAnsi" w:hAnsiTheme="minorHAnsi" w:cstheme="minorHAnsi"/>
                <w:color w:val="000000"/>
                <w:sz w:val="20"/>
                <w:szCs w:val="20"/>
              </w:rPr>
            </w:pPr>
            <w:r w:rsidRPr="00A57F19">
              <w:rPr>
                <w:rFonts w:asciiTheme="minorHAnsi" w:hAnsiTheme="minorHAnsi" w:cstheme="minorHAnsi"/>
                <w:color w:val="000000"/>
                <w:sz w:val="20"/>
                <w:szCs w:val="20"/>
              </w:rPr>
              <w:t>Zaposleni lahko preizkušamo nove ideje, tudi kadar obstaja možnost neuspeha. Napake so dopustne.</w:t>
            </w:r>
          </w:p>
        </w:tc>
        <w:tc>
          <w:tcPr>
            <w:tcW w:w="0" w:type="auto"/>
            <w:shd w:val="clear" w:color="auto" w:fill="FF8585"/>
            <w:vAlign w:val="center"/>
          </w:tcPr>
          <w:p w14:paraId="07184C62" w14:textId="4440B149" w:rsidR="00857431" w:rsidRPr="00A57F19" w:rsidRDefault="00857431" w:rsidP="0044179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79</w:t>
            </w:r>
          </w:p>
        </w:tc>
        <w:tc>
          <w:tcPr>
            <w:tcW w:w="0" w:type="auto"/>
            <w:shd w:val="clear" w:color="auto" w:fill="FF8585"/>
            <w:noWrap/>
            <w:vAlign w:val="center"/>
          </w:tcPr>
          <w:p w14:paraId="4A36FC4E" w14:textId="6CF9CCD1" w:rsidR="00857431" w:rsidRPr="00A57F19" w:rsidRDefault="00857431" w:rsidP="0044179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2,4</w:t>
            </w:r>
          </w:p>
        </w:tc>
        <w:tc>
          <w:tcPr>
            <w:tcW w:w="0" w:type="auto"/>
            <w:shd w:val="clear" w:color="auto" w:fill="FF8585"/>
            <w:vAlign w:val="center"/>
          </w:tcPr>
          <w:p w14:paraId="3A7A18B9" w14:textId="01AC1E37" w:rsidR="00857431" w:rsidRDefault="00857431" w:rsidP="0044179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0,2</w:t>
            </w:r>
          </w:p>
        </w:tc>
        <w:tc>
          <w:tcPr>
            <w:tcW w:w="0" w:type="auto"/>
            <w:shd w:val="clear" w:color="auto" w:fill="FF8585"/>
            <w:vAlign w:val="center"/>
          </w:tcPr>
          <w:p w14:paraId="7913499F" w14:textId="3DF66513" w:rsidR="00857431" w:rsidRDefault="0072711F" w:rsidP="0072711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0,1</w:t>
            </w:r>
          </w:p>
        </w:tc>
      </w:tr>
      <w:tr w:rsidR="00857431" w:rsidRPr="00441BB4" w14:paraId="481821E8" w14:textId="77777777" w:rsidTr="00441799">
        <w:trPr>
          <w:trHeight w:val="997"/>
        </w:trPr>
        <w:tc>
          <w:tcPr>
            <w:cnfStyle w:val="001000000000" w:firstRow="0" w:lastRow="0" w:firstColumn="1" w:lastColumn="0" w:oddVBand="0" w:evenVBand="0" w:oddHBand="0" w:evenHBand="0" w:firstRowFirstColumn="0" w:firstRowLastColumn="0" w:lastRowFirstColumn="0" w:lastRowLastColumn="0"/>
            <w:tcW w:w="0" w:type="auto"/>
            <w:shd w:val="clear" w:color="auto" w:fill="9CC2E5" w:themeFill="accent5" w:themeFillTint="99"/>
            <w:vAlign w:val="center"/>
            <w:hideMark/>
          </w:tcPr>
          <w:p w14:paraId="2F1C7973" w14:textId="77777777" w:rsidR="00857431" w:rsidRPr="00A57F19" w:rsidRDefault="00857431" w:rsidP="00441799">
            <w:pPr>
              <w:jc w:val="center"/>
              <w:rPr>
                <w:rFonts w:asciiTheme="minorHAnsi" w:hAnsiTheme="minorHAnsi" w:cstheme="minorHAnsi"/>
                <w:color w:val="000000"/>
                <w:sz w:val="20"/>
                <w:szCs w:val="20"/>
              </w:rPr>
            </w:pPr>
            <w:r w:rsidRPr="00A57F19">
              <w:rPr>
                <w:rFonts w:asciiTheme="minorHAnsi" w:hAnsiTheme="minorHAnsi" w:cstheme="minorHAnsi"/>
                <w:color w:val="000000"/>
                <w:sz w:val="20"/>
                <w:szCs w:val="20"/>
              </w:rPr>
              <w:t>Najvišje vodstvo podpira in spodbuja uvajanje sprememb in eksperimentiranje.</w:t>
            </w:r>
          </w:p>
        </w:tc>
        <w:tc>
          <w:tcPr>
            <w:tcW w:w="0" w:type="auto"/>
            <w:shd w:val="clear" w:color="auto" w:fill="9CC2E5" w:themeFill="accent5" w:themeFillTint="99"/>
            <w:vAlign w:val="center"/>
          </w:tcPr>
          <w:p w14:paraId="726BFEED" w14:textId="7E7E6CB4" w:rsidR="00857431" w:rsidRPr="00A57F19" w:rsidRDefault="00857431" w:rsidP="0044179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79</w:t>
            </w:r>
          </w:p>
        </w:tc>
        <w:tc>
          <w:tcPr>
            <w:tcW w:w="0" w:type="auto"/>
            <w:shd w:val="clear" w:color="auto" w:fill="9CC2E5" w:themeFill="accent5" w:themeFillTint="99"/>
            <w:noWrap/>
            <w:vAlign w:val="center"/>
          </w:tcPr>
          <w:p w14:paraId="341FB53F" w14:textId="77777777" w:rsidR="00857431" w:rsidRPr="00A57F19" w:rsidRDefault="00857431" w:rsidP="0044179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2,4</w:t>
            </w:r>
          </w:p>
        </w:tc>
        <w:tc>
          <w:tcPr>
            <w:tcW w:w="0" w:type="auto"/>
            <w:shd w:val="clear" w:color="auto" w:fill="9CC2E5" w:themeFill="accent5" w:themeFillTint="99"/>
            <w:vAlign w:val="center"/>
          </w:tcPr>
          <w:p w14:paraId="3F790223" w14:textId="393A702D" w:rsidR="00857431" w:rsidRDefault="00857431" w:rsidP="0044179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0,2</w:t>
            </w:r>
          </w:p>
        </w:tc>
        <w:tc>
          <w:tcPr>
            <w:tcW w:w="0" w:type="auto"/>
            <w:shd w:val="clear" w:color="auto" w:fill="9CC2E5" w:themeFill="accent5" w:themeFillTint="99"/>
            <w:vAlign w:val="center"/>
          </w:tcPr>
          <w:p w14:paraId="2053C0CC" w14:textId="6CBBC7E8" w:rsidR="00857431" w:rsidRDefault="0072711F" w:rsidP="0044179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0,2</w:t>
            </w:r>
          </w:p>
        </w:tc>
      </w:tr>
      <w:tr w:rsidR="00857431" w:rsidRPr="00441BB4" w14:paraId="53C741A5" w14:textId="77777777" w:rsidTr="00441799">
        <w:trPr>
          <w:cnfStyle w:val="000000100000" w:firstRow="0" w:lastRow="0" w:firstColumn="0" w:lastColumn="0" w:oddVBand="0" w:evenVBand="0" w:oddHBand="1" w:evenHBand="0" w:firstRowFirstColumn="0" w:firstRowLastColumn="0" w:lastRowFirstColumn="0" w:lastRowLastColumn="0"/>
          <w:trHeight w:val="997"/>
        </w:trPr>
        <w:tc>
          <w:tcPr>
            <w:cnfStyle w:val="001000000000" w:firstRow="0" w:lastRow="0" w:firstColumn="1" w:lastColumn="0" w:oddVBand="0" w:evenVBand="0" w:oddHBand="0" w:evenHBand="0" w:firstRowFirstColumn="0" w:firstRowLastColumn="0" w:lastRowFirstColumn="0" w:lastRowLastColumn="0"/>
            <w:tcW w:w="0" w:type="auto"/>
            <w:shd w:val="clear" w:color="auto" w:fill="9CC2E5" w:themeFill="accent5" w:themeFillTint="99"/>
            <w:vAlign w:val="center"/>
          </w:tcPr>
          <w:p w14:paraId="60D9AC47" w14:textId="77777777" w:rsidR="00857431" w:rsidRPr="009B02D3" w:rsidRDefault="00857431" w:rsidP="00441799">
            <w:pPr>
              <w:jc w:val="center"/>
              <w:rPr>
                <w:rFonts w:asciiTheme="minorHAnsi" w:hAnsiTheme="minorHAnsi" w:cstheme="minorHAnsi"/>
                <w:color w:val="000000" w:themeColor="text1"/>
                <w:sz w:val="20"/>
                <w:szCs w:val="20"/>
              </w:rPr>
            </w:pPr>
            <w:r w:rsidRPr="009B02D3">
              <w:rPr>
                <w:rFonts w:asciiTheme="minorHAnsi" w:hAnsiTheme="minorHAnsi" w:cstheme="minorHAnsi"/>
                <w:color w:val="000000" w:themeColor="text1"/>
                <w:sz w:val="20"/>
                <w:szCs w:val="20"/>
              </w:rPr>
              <w:t>Vodstvo spodbuja zaposlene, da se udeležujejo razprav o inovativnih pristopih v javnem sektorju.</w:t>
            </w:r>
          </w:p>
          <w:p w14:paraId="19B30852" w14:textId="77777777" w:rsidR="00857431" w:rsidRPr="009B02D3" w:rsidRDefault="00857431" w:rsidP="00441799">
            <w:pPr>
              <w:jc w:val="center"/>
              <w:rPr>
                <w:rFonts w:asciiTheme="minorHAnsi" w:hAnsiTheme="minorHAnsi" w:cstheme="minorHAnsi"/>
                <w:color w:val="000000" w:themeColor="text1"/>
                <w:sz w:val="20"/>
                <w:szCs w:val="20"/>
              </w:rPr>
            </w:pPr>
          </w:p>
        </w:tc>
        <w:tc>
          <w:tcPr>
            <w:tcW w:w="0" w:type="auto"/>
            <w:shd w:val="clear" w:color="auto" w:fill="9CC2E5" w:themeFill="accent5" w:themeFillTint="99"/>
            <w:vAlign w:val="center"/>
          </w:tcPr>
          <w:p w14:paraId="0452F42E" w14:textId="19DC5932" w:rsidR="00857431" w:rsidRPr="009B02D3" w:rsidRDefault="00857431" w:rsidP="0044179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79</w:t>
            </w:r>
          </w:p>
        </w:tc>
        <w:tc>
          <w:tcPr>
            <w:tcW w:w="0" w:type="auto"/>
            <w:shd w:val="clear" w:color="auto" w:fill="9CC2E5" w:themeFill="accent5" w:themeFillTint="99"/>
            <w:noWrap/>
            <w:vAlign w:val="center"/>
          </w:tcPr>
          <w:p w14:paraId="7D6E39A3" w14:textId="12ED2F49" w:rsidR="00857431" w:rsidRPr="009B02D3" w:rsidRDefault="00857431" w:rsidP="0044179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2,3</w:t>
            </w:r>
          </w:p>
        </w:tc>
        <w:tc>
          <w:tcPr>
            <w:tcW w:w="0" w:type="auto"/>
            <w:shd w:val="clear" w:color="auto" w:fill="9CC2E5" w:themeFill="accent5" w:themeFillTint="99"/>
            <w:vAlign w:val="center"/>
          </w:tcPr>
          <w:p w14:paraId="08A61383" w14:textId="77777777" w:rsidR="00857431" w:rsidRPr="009B02D3" w:rsidRDefault="00857431" w:rsidP="0044179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9B02D3">
              <w:rPr>
                <w:rFonts w:asciiTheme="minorHAnsi" w:hAnsiTheme="minorHAnsi" w:cstheme="minorHAnsi"/>
                <w:color w:val="000000" w:themeColor="text1"/>
                <w:sz w:val="20"/>
                <w:szCs w:val="20"/>
              </w:rPr>
              <w:t>/</w:t>
            </w:r>
          </w:p>
        </w:tc>
        <w:tc>
          <w:tcPr>
            <w:tcW w:w="0" w:type="auto"/>
            <w:shd w:val="clear" w:color="auto" w:fill="9CC2E5" w:themeFill="accent5" w:themeFillTint="99"/>
            <w:vAlign w:val="center"/>
          </w:tcPr>
          <w:p w14:paraId="66472E47" w14:textId="77777777" w:rsidR="00857431" w:rsidRPr="009B02D3" w:rsidRDefault="00857431" w:rsidP="0044179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9B02D3">
              <w:rPr>
                <w:rFonts w:asciiTheme="minorHAnsi" w:hAnsiTheme="minorHAnsi" w:cstheme="minorHAnsi"/>
                <w:color w:val="000000" w:themeColor="text1"/>
                <w:sz w:val="20"/>
                <w:szCs w:val="20"/>
              </w:rPr>
              <w:t>/</w:t>
            </w:r>
          </w:p>
        </w:tc>
      </w:tr>
    </w:tbl>
    <w:p w14:paraId="75CB7CB2" w14:textId="3ADA0C12" w:rsidR="00135A33" w:rsidRPr="00B156C2" w:rsidRDefault="005F744B" w:rsidP="005F744B">
      <w:pPr>
        <w:pStyle w:val="Napis"/>
        <w:jc w:val="center"/>
        <w:rPr>
          <w:rFonts w:asciiTheme="minorHAnsi" w:hAnsiTheme="minorHAnsi" w:cstheme="minorHAnsi"/>
          <w:color w:val="000000" w:themeColor="text1"/>
          <w:sz w:val="20"/>
        </w:rPr>
      </w:pPr>
      <w:r w:rsidRPr="00B156C2">
        <w:rPr>
          <w:color w:val="000000" w:themeColor="text1"/>
          <w:sz w:val="20"/>
        </w:rPr>
        <w:t xml:space="preserve">Tabela </w:t>
      </w:r>
      <w:r w:rsidR="009964B2" w:rsidRPr="00B156C2">
        <w:rPr>
          <w:color w:val="000000" w:themeColor="text1"/>
          <w:sz w:val="20"/>
        </w:rPr>
        <w:fldChar w:fldCharType="begin"/>
      </w:r>
      <w:r w:rsidR="009964B2" w:rsidRPr="00B156C2">
        <w:rPr>
          <w:color w:val="000000" w:themeColor="text1"/>
          <w:sz w:val="20"/>
        </w:rPr>
        <w:instrText xml:space="preserve"> SEQ Tabela \* ARABIC </w:instrText>
      </w:r>
      <w:r w:rsidR="009964B2" w:rsidRPr="00B156C2">
        <w:rPr>
          <w:color w:val="000000" w:themeColor="text1"/>
          <w:sz w:val="20"/>
        </w:rPr>
        <w:fldChar w:fldCharType="separate"/>
      </w:r>
      <w:r w:rsidR="00790654">
        <w:rPr>
          <w:noProof/>
          <w:color w:val="000000" w:themeColor="text1"/>
          <w:sz w:val="20"/>
        </w:rPr>
        <w:t>16</w:t>
      </w:r>
      <w:r w:rsidR="009964B2" w:rsidRPr="00B156C2">
        <w:rPr>
          <w:noProof/>
          <w:color w:val="000000" w:themeColor="text1"/>
          <w:sz w:val="20"/>
        </w:rPr>
        <w:fldChar w:fldCharType="end"/>
      </w:r>
      <w:r w:rsidRPr="00B156C2">
        <w:rPr>
          <w:color w:val="000000" w:themeColor="text1"/>
          <w:sz w:val="20"/>
        </w:rPr>
        <w:t>: Povprečne vrednosti drugega sklopa vprašanj, ki se nanaša na zaposlene in vodstvo organizacije glede njihovega odnosa do izboljšav in področja inovativnosti</w:t>
      </w:r>
    </w:p>
    <w:p w14:paraId="1A7BB725" w14:textId="3AC474C3" w:rsidR="0072711F" w:rsidRDefault="0072711F" w:rsidP="004E1CEF">
      <w:pPr>
        <w:spacing w:after="160" w:line="259" w:lineRule="auto"/>
        <w:rPr>
          <w:rFonts w:asciiTheme="minorHAnsi" w:hAnsiTheme="minorHAnsi" w:cstheme="minorHAnsi"/>
        </w:rPr>
      </w:pPr>
    </w:p>
    <w:p w14:paraId="4E587E74" w14:textId="233ED7F7" w:rsidR="0072711F" w:rsidRPr="0072711F" w:rsidRDefault="0072711F" w:rsidP="00B156C2">
      <w:pPr>
        <w:spacing w:after="160" w:line="259" w:lineRule="auto"/>
        <w:jc w:val="center"/>
        <w:rPr>
          <w:rFonts w:asciiTheme="minorHAnsi" w:hAnsiTheme="minorHAnsi" w:cstheme="minorHAnsi"/>
        </w:rPr>
      </w:pPr>
      <w:r>
        <w:rPr>
          <w:noProof/>
          <w:lang w:eastAsia="sl-SI"/>
        </w:rPr>
        <w:drawing>
          <wp:inline distT="0" distB="0" distL="0" distR="0" wp14:anchorId="6AC10F96" wp14:editId="2F527411">
            <wp:extent cx="5760720" cy="3371850"/>
            <wp:effectExtent l="0" t="0" r="11430" b="0"/>
            <wp:docPr id="25" name="Grafikon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r w:rsidRPr="00B156C2">
        <w:rPr>
          <w:i/>
          <w:color w:val="000000" w:themeColor="text1"/>
          <w:sz w:val="20"/>
          <w:szCs w:val="20"/>
        </w:rPr>
        <w:t xml:space="preserve">Graf </w:t>
      </w:r>
      <w:r w:rsidRPr="00B156C2">
        <w:rPr>
          <w:i/>
          <w:color w:val="000000" w:themeColor="text1"/>
          <w:sz w:val="20"/>
          <w:szCs w:val="20"/>
        </w:rPr>
        <w:fldChar w:fldCharType="begin"/>
      </w:r>
      <w:r w:rsidRPr="00B156C2">
        <w:rPr>
          <w:i/>
          <w:color w:val="000000" w:themeColor="text1"/>
          <w:sz w:val="20"/>
          <w:szCs w:val="20"/>
        </w:rPr>
        <w:instrText xml:space="preserve"> SEQ Graf \* ARABIC </w:instrText>
      </w:r>
      <w:r w:rsidRPr="00B156C2">
        <w:rPr>
          <w:i/>
          <w:color w:val="000000" w:themeColor="text1"/>
          <w:sz w:val="20"/>
          <w:szCs w:val="20"/>
        </w:rPr>
        <w:fldChar w:fldCharType="separate"/>
      </w:r>
      <w:r w:rsidR="00790654">
        <w:rPr>
          <w:i/>
          <w:noProof/>
          <w:color w:val="000000" w:themeColor="text1"/>
          <w:sz w:val="20"/>
          <w:szCs w:val="20"/>
        </w:rPr>
        <w:t>15</w:t>
      </w:r>
      <w:r w:rsidRPr="00B156C2">
        <w:rPr>
          <w:i/>
          <w:color w:val="000000" w:themeColor="text1"/>
          <w:sz w:val="20"/>
          <w:szCs w:val="20"/>
        </w:rPr>
        <w:fldChar w:fldCharType="end"/>
      </w:r>
      <w:r w:rsidRPr="00B156C2">
        <w:rPr>
          <w:i/>
          <w:color w:val="000000" w:themeColor="text1"/>
          <w:sz w:val="20"/>
          <w:szCs w:val="20"/>
        </w:rPr>
        <w:t>: Grafični prikaz povprečnih vrednosti drugega sklopa vprašanj, ki se nanaša na zaposlene in vodstvo organizacije glede njihovega odnosa do izboljšav in področja inovativnosti</w:t>
      </w:r>
    </w:p>
    <w:p w14:paraId="009A1BB0" w14:textId="77777777" w:rsidR="0072711F" w:rsidRDefault="0072711F" w:rsidP="004E1CEF">
      <w:pPr>
        <w:spacing w:after="160" w:line="259" w:lineRule="auto"/>
        <w:rPr>
          <w:rFonts w:asciiTheme="minorHAnsi" w:hAnsiTheme="minorHAnsi" w:cstheme="minorHAnsi"/>
        </w:rPr>
      </w:pPr>
    </w:p>
    <w:p w14:paraId="21FDFCE8" w14:textId="0A656E75" w:rsidR="004E21BA" w:rsidRDefault="00D30AFD" w:rsidP="0072711F">
      <w:pPr>
        <w:pStyle w:val="Naslov2"/>
      </w:pPr>
      <w:r w:rsidRPr="0072711F">
        <w:br w:type="page"/>
      </w:r>
      <w:bookmarkStart w:id="16" w:name="_Toc74299100"/>
      <w:r w:rsidR="004707AA" w:rsidRPr="007F4B43">
        <w:lastRenderedPageBreak/>
        <w:t>Ministrstvo za kulturo</w:t>
      </w:r>
      <w:bookmarkEnd w:id="16"/>
    </w:p>
    <w:p w14:paraId="704B3F77" w14:textId="27DC4C14" w:rsidR="0072711F" w:rsidRDefault="0072711F" w:rsidP="0072711F">
      <w:pPr>
        <w:rPr>
          <w:rFonts w:eastAsiaTheme="majorEastAsia"/>
        </w:rPr>
      </w:pPr>
    </w:p>
    <w:tbl>
      <w:tblPr>
        <w:tblStyle w:val="Navadnatabela1"/>
        <w:tblW w:w="8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3E"/>
        <w:tblLook w:val="04A0" w:firstRow="1" w:lastRow="0" w:firstColumn="1" w:lastColumn="0" w:noHBand="0" w:noVBand="1"/>
      </w:tblPr>
      <w:tblGrid>
        <w:gridCol w:w="4361"/>
        <w:gridCol w:w="717"/>
        <w:gridCol w:w="1238"/>
        <w:gridCol w:w="1319"/>
        <w:gridCol w:w="1319"/>
      </w:tblGrid>
      <w:tr w:rsidR="0072711F" w:rsidRPr="00441BB4" w14:paraId="6241E274" w14:textId="77777777" w:rsidTr="00441799">
        <w:trPr>
          <w:cnfStyle w:val="100000000000" w:firstRow="1" w:lastRow="0" w:firstColumn="0" w:lastColumn="0" w:oddVBand="0" w:evenVBand="0" w:oddHBand="0" w:evenHBand="0" w:firstRowFirstColumn="0" w:firstRowLastColumn="0" w:lastRowFirstColumn="0" w:lastRowLastColumn="0"/>
          <w:trHeight w:val="698"/>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vAlign w:val="center"/>
            <w:hideMark/>
          </w:tcPr>
          <w:p w14:paraId="108423A5" w14:textId="77777777" w:rsidR="0072711F" w:rsidRPr="00441BB4" w:rsidRDefault="0072711F" w:rsidP="00441799">
            <w:pPr>
              <w:jc w:val="center"/>
              <w:rPr>
                <w:rFonts w:asciiTheme="minorHAnsi" w:hAnsiTheme="minorHAnsi" w:cstheme="minorHAnsi"/>
                <w:color w:val="000000"/>
                <w:sz w:val="20"/>
                <w:szCs w:val="20"/>
                <w:lang w:eastAsia="sl-SI"/>
              </w:rPr>
            </w:pPr>
            <w:r w:rsidRPr="00441BB4">
              <w:rPr>
                <w:rFonts w:asciiTheme="minorHAnsi" w:hAnsiTheme="minorHAnsi" w:cstheme="minorHAnsi"/>
                <w:color w:val="000000"/>
                <w:sz w:val="20"/>
                <w:szCs w:val="20"/>
                <w:lang w:eastAsia="sl-SI"/>
              </w:rPr>
              <w:t>Podvprašanja</w:t>
            </w:r>
          </w:p>
        </w:tc>
        <w:tc>
          <w:tcPr>
            <w:tcW w:w="0" w:type="auto"/>
            <w:shd w:val="clear" w:color="auto" w:fill="FFFFFF" w:themeFill="background1"/>
            <w:vAlign w:val="center"/>
            <w:hideMark/>
          </w:tcPr>
          <w:p w14:paraId="385828C4" w14:textId="77777777" w:rsidR="0072711F" w:rsidRPr="00441BB4" w:rsidRDefault="0072711F" w:rsidP="0044179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441BB4">
              <w:rPr>
                <w:rFonts w:asciiTheme="minorHAnsi" w:hAnsiTheme="minorHAnsi" w:cstheme="minorHAnsi"/>
                <w:color w:val="000000"/>
                <w:sz w:val="20"/>
                <w:szCs w:val="20"/>
                <w:lang w:eastAsia="sl-SI"/>
              </w:rPr>
              <w:t>Št. enot</w:t>
            </w:r>
          </w:p>
        </w:tc>
        <w:tc>
          <w:tcPr>
            <w:tcW w:w="0" w:type="auto"/>
            <w:shd w:val="clear" w:color="auto" w:fill="FFFFFF" w:themeFill="background1"/>
            <w:vAlign w:val="center"/>
            <w:hideMark/>
          </w:tcPr>
          <w:p w14:paraId="2920A70B" w14:textId="1CECC849" w:rsidR="0072711F" w:rsidRPr="00441BB4" w:rsidRDefault="0072711F" w:rsidP="0044179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441BB4">
              <w:rPr>
                <w:rFonts w:asciiTheme="minorHAnsi" w:hAnsiTheme="minorHAnsi" w:cstheme="minorHAnsi"/>
                <w:color w:val="000000"/>
                <w:sz w:val="20"/>
                <w:szCs w:val="20"/>
                <w:lang w:eastAsia="sl-SI"/>
              </w:rPr>
              <w:t>Povprečje</w:t>
            </w:r>
            <w:r w:rsidR="008E7696">
              <w:rPr>
                <w:rFonts w:asciiTheme="minorHAnsi" w:hAnsiTheme="minorHAnsi" w:cstheme="minorHAnsi"/>
                <w:color w:val="000000"/>
                <w:sz w:val="20"/>
                <w:szCs w:val="20"/>
                <w:lang w:eastAsia="sl-SI"/>
              </w:rPr>
              <w:t xml:space="preserve"> 2020</w:t>
            </w:r>
          </w:p>
        </w:tc>
        <w:tc>
          <w:tcPr>
            <w:tcW w:w="0" w:type="auto"/>
            <w:shd w:val="clear" w:color="auto" w:fill="FFFFFF" w:themeFill="background1"/>
            <w:vAlign w:val="center"/>
          </w:tcPr>
          <w:p w14:paraId="64B5218B" w14:textId="77777777" w:rsidR="0072711F" w:rsidRPr="00441BB4" w:rsidRDefault="0072711F" w:rsidP="0044179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Primerjava 2018</w:t>
            </w:r>
          </w:p>
        </w:tc>
        <w:tc>
          <w:tcPr>
            <w:tcW w:w="0" w:type="auto"/>
            <w:shd w:val="clear" w:color="auto" w:fill="FFFFFF" w:themeFill="background1"/>
            <w:vAlign w:val="center"/>
          </w:tcPr>
          <w:p w14:paraId="13D4B574" w14:textId="77777777" w:rsidR="0072711F" w:rsidRDefault="0072711F" w:rsidP="0044179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Primerjava 2019</w:t>
            </w:r>
          </w:p>
        </w:tc>
      </w:tr>
      <w:tr w:rsidR="0072711F" w:rsidRPr="00441BB4" w14:paraId="2185F615" w14:textId="77777777" w:rsidTr="00441799">
        <w:trPr>
          <w:cnfStyle w:val="000000100000" w:firstRow="0" w:lastRow="0" w:firstColumn="0" w:lastColumn="0" w:oddVBand="0" w:evenVBand="0" w:oddHBand="1"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149968A4" w14:textId="77777777" w:rsidR="0072711F" w:rsidRPr="00441BB4" w:rsidRDefault="0072711F" w:rsidP="00441799">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ima vzpostavljene procese za zbiranje idej in predloge novih rešitev in načinov dela.</w:t>
            </w:r>
          </w:p>
        </w:tc>
        <w:tc>
          <w:tcPr>
            <w:tcW w:w="0" w:type="auto"/>
            <w:shd w:val="clear" w:color="auto" w:fill="FFD966" w:themeFill="accent4" w:themeFillTint="99"/>
            <w:vAlign w:val="center"/>
          </w:tcPr>
          <w:p w14:paraId="5C500FA7" w14:textId="768DEBB5" w:rsidR="0072711F" w:rsidRPr="00441BB4" w:rsidRDefault="0072711F" w:rsidP="0044179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14</w:t>
            </w:r>
          </w:p>
        </w:tc>
        <w:tc>
          <w:tcPr>
            <w:tcW w:w="0" w:type="auto"/>
            <w:shd w:val="clear" w:color="auto" w:fill="FFD966" w:themeFill="accent4" w:themeFillTint="99"/>
            <w:vAlign w:val="center"/>
          </w:tcPr>
          <w:p w14:paraId="06755CBA" w14:textId="28CDD397" w:rsidR="0072711F" w:rsidRPr="00441BB4" w:rsidRDefault="0072711F" w:rsidP="0044179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1,6</w:t>
            </w:r>
          </w:p>
        </w:tc>
        <w:tc>
          <w:tcPr>
            <w:tcW w:w="0" w:type="auto"/>
            <w:shd w:val="clear" w:color="auto" w:fill="FFD966" w:themeFill="accent4" w:themeFillTint="99"/>
            <w:vAlign w:val="center"/>
          </w:tcPr>
          <w:p w14:paraId="5F7303FD" w14:textId="4E8CA4EB" w:rsidR="0072711F" w:rsidRDefault="0072711F" w:rsidP="0044179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0,4</w:t>
            </w:r>
          </w:p>
        </w:tc>
        <w:tc>
          <w:tcPr>
            <w:tcW w:w="0" w:type="auto"/>
            <w:shd w:val="clear" w:color="auto" w:fill="FFD966" w:themeFill="accent4" w:themeFillTint="99"/>
            <w:vAlign w:val="center"/>
          </w:tcPr>
          <w:p w14:paraId="5A6CF87F" w14:textId="5E669679" w:rsidR="0072711F" w:rsidRDefault="0072711F" w:rsidP="0044179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0,4</w:t>
            </w:r>
          </w:p>
        </w:tc>
      </w:tr>
      <w:tr w:rsidR="0072711F" w:rsidRPr="00441BB4" w14:paraId="63AE89A0" w14:textId="77777777" w:rsidTr="00441799">
        <w:trPr>
          <w:trHeight w:val="438"/>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2B3E4438" w14:textId="77777777" w:rsidR="0072711F" w:rsidRPr="00441BB4" w:rsidRDefault="0072711F" w:rsidP="00441799">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podpira in spodbuja zaposlene k posredovanju idej in oblikovanju rešitev in načinov dela.</w:t>
            </w:r>
          </w:p>
        </w:tc>
        <w:tc>
          <w:tcPr>
            <w:tcW w:w="0" w:type="auto"/>
            <w:shd w:val="clear" w:color="auto" w:fill="FFD966" w:themeFill="accent4" w:themeFillTint="99"/>
            <w:vAlign w:val="center"/>
          </w:tcPr>
          <w:p w14:paraId="0ECBE1DA" w14:textId="0AD20CA0" w:rsidR="0072711F" w:rsidRPr="00441BB4" w:rsidRDefault="0072711F" w:rsidP="0044179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14</w:t>
            </w:r>
          </w:p>
        </w:tc>
        <w:tc>
          <w:tcPr>
            <w:tcW w:w="0" w:type="auto"/>
            <w:shd w:val="clear" w:color="auto" w:fill="FFD966" w:themeFill="accent4" w:themeFillTint="99"/>
            <w:vAlign w:val="center"/>
          </w:tcPr>
          <w:p w14:paraId="3EA422F1" w14:textId="10B9F34E" w:rsidR="0072711F" w:rsidRPr="00441BB4" w:rsidRDefault="0072711F" w:rsidP="0044179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2,4</w:t>
            </w:r>
          </w:p>
        </w:tc>
        <w:tc>
          <w:tcPr>
            <w:tcW w:w="0" w:type="auto"/>
            <w:shd w:val="clear" w:color="auto" w:fill="FFD966" w:themeFill="accent4" w:themeFillTint="99"/>
            <w:vAlign w:val="center"/>
          </w:tcPr>
          <w:p w14:paraId="39DD3A9D" w14:textId="7ECC6302" w:rsidR="0072711F" w:rsidRDefault="0072711F" w:rsidP="0044179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0,3</w:t>
            </w:r>
          </w:p>
        </w:tc>
        <w:tc>
          <w:tcPr>
            <w:tcW w:w="0" w:type="auto"/>
            <w:shd w:val="clear" w:color="auto" w:fill="FFD966" w:themeFill="accent4" w:themeFillTint="99"/>
            <w:vAlign w:val="center"/>
          </w:tcPr>
          <w:p w14:paraId="771E6250" w14:textId="76F27374" w:rsidR="0072711F" w:rsidRDefault="001B6E37" w:rsidP="0044179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0,2</w:t>
            </w:r>
          </w:p>
        </w:tc>
      </w:tr>
      <w:tr w:rsidR="0072711F" w:rsidRPr="00441BB4" w14:paraId="50C0B4C1" w14:textId="77777777" w:rsidTr="00441799">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39E2B4FD" w14:textId="77777777" w:rsidR="0072711F" w:rsidRPr="00441BB4" w:rsidRDefault="0072711F" w:rsidP="00441799">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vlaga v usposabljanje in razvoj zaposlenih za pridobitev novih znanj in veščin.</w:t>
            </w:r>
          </w:p>
        </w:tc>
        <w:tc>
          <w:tcPr>
            <w:tcW w:w="0" w:type="auto"/>
            <w:shd w:val="clear" w:color="auto" w:fill="FFD966" w:themeFill="accent4" w:themeFillTint="99"/>
            <w:vAlign w:val="center"/>
          </w:tcPr>
          <w:p w14:paraId="49461D09" w14:textId="363A18D1" w:rsidR="0072711F" w:rsidRPr="00441BB4" w:rsidRDefault="0072711F" w:rsidP="0044179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14</w:t>
            </w:r>
          </w:p>
        </w:tc>
        <w:tc>
          <w:tcPr>
            <w:tcW w:w="0" w:type="auto"/>
            <w:shd w:val="clear" w:color="auto" w:fill="FFD966" w:themeFill="accent4" w:themeFillTint="99"/>
            <w:vAlign w:val="center"/>
          </w:tcPr>
          <w:p w14:paraId="21D4B4EB" w14:textId="3FAA87A5" w:rsidR="0072711F" w:rsidRPr="00441BB4" w:rsidRDefault="0072711F" w:rsidP="0044179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2,7</w:t>
            </w:r>
          </w:p>
        </w:tc>
        <w:tc>
          <w:tcPr>
            <w:tcW w:w="0" w:type="auto"/>
            <w:shd w:val="clear" w:color="auto" w:fill="FFD966" w:themeFill="accent4" w:themeFillTint="99"/>
            <w:vAlign w:val="center"/>
          </w:tcPr>
          <w:p w14:paraId="782D5C42" w14:textId="25C918FC" w:rsidR="0072711F" w:rsidRPr="00441BB4" w:rsidRDefault="0072711F" w:rsidP="0044179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0,4</w:t>
            </w:r>
          </w:p>
        </w:tc>
        <w:tc>
          <w:tcPr>
            <w:tcW w:w="0" w:type="auto"/>
            <w:shd w:val="clear" w:color="auto" w:fill="FFD966" w:themeFill="accent4" w:themeFillTint="99"/>
            <w:vAlign w:val="center"/>
          </w:tcPr>
          <w:p w14:paraId="7F39355A" w14:textId="7B5AC985" w:rsidR="0072711F" w:rsidRPr="00441BB4" w:rsidRDefault="001B6E37" w:rsidP="0044179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0,1</w:t>
            </w:r>
          </w:p>
        </w:tc>
      </w:tr>
      <w:tr w:rsidR="0072711F" w:rsidRPr="00441BB4" w14:paraId="39F123C5" w14:textId="77777777" w:rsidTr="00441799">
        <w:trPr>
          <w:trHeight w:val="71"/>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0BE34215" w14:textId="77777777" w:rsidR="0072711F" w:rsidRPr="00441BB4" w:rsidRDefault="0072711F" w:rsidP="00441799">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spodbuja k sodelovanju in izmenjavi znanj in praks.</w:t>
            </w:r>
          </w:p>
        </w:tc>
        <w:tc>
          <w:tcPr>
            <w:tcW w:w="0" w:type="auto"/>
            <w:shd w:val="clear" w:color="auto" w:fill="FFD966" w:themeFill="accent4" w:themeFillTint="99"/>
            <w:vAlign w:val="center"/>
          </w:tcPr>
          <w:p w14:paraId="286ADDAC" w14:textId="5C398422" w:rsidR="0072711F" w:rsidRPr="00441BB4" w:rsidRDefault="0072711F" w:rsidP="0044179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14</w:t>
            </w:r>
          </w:p>
        </w:tc>
        <w:tc>
          <w:tcPr>
            <w:tcW w:w="0" w:type="auto"/>
            <w:shd w:val="clear" w:color="auto" w:fill="FFD966" w:themeFill="accent4" w:themeFillTint="99"/>
            <w:vAlign w:val="center"/>
          </w:tcPr>
          <w:p w14:paraId="26C6D23F" w14:textId="595C6D3C" w:rsidR="0072711F" w:rsidRPr="00441BB4" w:rsidRDefault="0072711F" w:rsidP="0044179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2,4</w:t>
            </w:r>
          </w:p>
        </w:tc>
        <w:tc>
          <w:tcPr>
            <w:tcW w:w="0" w:type="auto"/>
            <w:shd w:val="clear" w:color="auto" w:fill="FFD966" w:themeFill="accent4" w:themeFillTint="99"/>
            <w:vAlign w:val="center"/>
          </w:tcPr>
          <w:p w14:paraId="347C8EA8" w14:textId="143B2938" w:rsidR="0072711F" w:rsidRPr="00441BB4" w:rsidRDefault="0072711F" w:rsidP="0044179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0,3</w:t>
            </w:r>
          </w:p>
        </w:tc>
        <w:tc>
          <w:tcPr>
            <w:tcW w:w="0" w:type="auto"/>
            <w:shd w:val="clear" w:color="auto" w:fill="FFD966" w:themeFill="accent4" w:themeFillTint="99"/>
            <w:vAlign w:val="center"/>
          </w:tcPr>
          <w:p w14:paraId="29799FB8" w14:textId="38844F56" w:rsidR="0072711F" w:rsidRPr="00D85865" w:rsidRDefault="0072711F" w:rsidP="0044179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w:t>
            </w:r>
            <w:r w:rsidR="001B6E37">
              <w:rPr>
                <w:rFonts w:asciiTheme="minorHAnsi" w:hAnsiTheme="minorHAnsi" w:cstheme="minorHAnsi"/>
                <w:sz w:val="20"/>
                <w:szCs w:val="20"/>
              </w:rPr>
              <w:t>1</w:t>
            </w:r>
          </w:p>
        </w:tc>
      </w:tr>
      <w:tr w:rsidR="0072711F" w:rsidRPr="00441BB4" w14:paraId="19BF282F" w14:textId="77777777" w:rsidTr="00441799">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72F612CE" w14:textId="77777777" w:rsidR="0072711F" w:rsidRPr="00441BB4" w:rsidRDefault="0072711F" w:rsidP="00441799">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prispeva k širši razpravi o inovativnih pristopih v javnem sektorju.</w:t>
            </w:r>
          </w:p>
        </w:tc>
        <w:tc>
          <w:tcPr>
            <w:tcW w:w="0" w:type="auto"/>
            <w:shd w:val="clear" w:color="auto" w:fill="FFD966" w:themeFill="accent4" w:themeFillTint="99"/>
            <w:vAlign w:val="center"/>
          </w:tcPr>
          <w:p w14:paraId="653C6BA9" w14:textId="3F27A0A0" w:rsidR="0072711F" w:rsidRPr="00441BB4" w:rsidRDefault="0072711F" w:rsidP="0044179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14</w:t>
            </w:r>
          </w:p>
        </w:tc>
        <w:tc>
          <w:tcPr>
            <w:tcW w:w="0" w:type="auto"/>
            <w:shd w:val="clear" w:color="auto" w:fill="FFD966" w:themeFill="accent4" w:themeFillTint="99"/>
            <w:vAlign w:val="center"/>
          </w:tcPr>
          <w:p w14:paraId="59FB11ED" w14:textId="749CCC1A" w:rsidR="0072711F" w:rsidRPr="00441BB4" w:rsidRDefault="0072711F" w:rsidP="00441799">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1,9</w:t>
            </w:r>
          </w:p>
        </w:tc>
        <w:tc>
          <w:tcPr>
            <w:tcW w:w="0" w:type="auto"/>
            <w:shd w:val="clear" w:color="auto" w:fill="FFD966" w:themeFill="accent4" w:themeFillTint="99"/>
            <w:vAlign w:val="center"/>
          </w:tcPr>
          <w:p w14:paraId="0FEBA1A5" w14:textId="65AACF15" w:rsidR="0072711F" w:rsidRPr="00441BB4" w:rsidRDefault="0072711F" w:rsidP="00441799">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0,1</w:t>
            </w:r>
          </w:p>
        </w:tc>
        <w:tc>
          <w:tcPr>
            <w:tcW w:w="0" w:type="auto"/>
            <w:shd w:val="clear" w:color="auto" w:fill="FFD966" w:themeFill="accent4" w:themeFillTint="99"/>
            <w:vAlign w:val="center"/>
          </w:tcPr>
          <w:p w14:paraId="5DA4E3AC" w14:textId="77777777" w:rsidR="0072711F" w:rsidRPr="00441BB4" w:rsidRDefault="0072711F" w:rsidP="00441799">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w:t>
            </w:r>
          </w:p>
        </w:tc>
      </w:tr>
    </w:tbl>
    <w:p w14:paraId="2F1918CF" w14:textId="591FD8AA" w:rsidR="00135A33" w:rsidRDefault="005F744B" w:rsidP="00B156C2">
      <w:pPr>
        <w:pStyle w:val="Napis"/>
        <w:jc w:val="center"/>
        <w:rPr>
          <w:color w:val="000000" w:themeColor="text1"/>
          <w:sz w:val="20"/>
        </w:rPr>
      </w:pPr>
      <w:r w:rsidRPr="00B156C2">
        <w:rPr>
          <w:color w:val="000000" w:themeColor="text1"/>
          <w:sz w:val="20"/>
        </w:rPr>
        <w:t xml:space="preserve">Tabela </w:t>
      </w:r>
      <w:r w:rsidR="009964B2" w:rsidRPr="00B156C2">
        <w:rPr>
          <w:color w:val="000000" w:themeColor="text1"/>
          <w:sz w:val="20"/>
        </w:rPr>
        <w:fldChar w:fldCharType="begin"/>
      </w:r>
      <w:r w:rsidR="009964B2" w:rsidRPr="00B156C2">
        <w:rPr>
          <w:color w:val="000000" w:themeColor="text1"/>
          <w:sz w:val="20"/>
        </w:rPr>
        <w:instrText xml:space="preserve"> SEQ Tabela \* ARABIC </w:instrText>
      </w:r>
      <w:r w:rsidR="009964B2" w:rsidRPr="00B156C2">
        <w:rPr>
          <w:color w:val="000000" w:themeColor="text1"/>
          <w:sz w:val="20"/>
        </w:rPr>
        <w:fldChar w:fldCharType="separate"/>
      </w:r>
      <w:r w:rsidR="00790654">
        <w:rPr>
          <w:noProof/>
          <w:color w:val="000000" w:themeColor="text1"/>
          <w:sz w:val="20"/>
        </w:rPr>
        <w:t>17</w:t>
      </w:r>
      <w:r w:rsidR="009964B2" w:rsidRPr="00B156C2">
        <w:rPr>
          <w:noProof/>
          <w:color w:val="000000" w:themeColor="text1"/>
          <w:sz w:val="20"/>
        </w:rPr>
        <w:fldChar w:fldCharType="end"/>
      </w:r>
      <w:r w:rsidRPr="00B156C2">
        <w:rPr>
          <w:color w:val="000000" w:themeColor="text1"/>
          <w:sz w:val="20"/>
        </w:rPr>
        <w:t>: Povprečne vrednosti prvega sklopa vprašanj, ki se navezujejo na organizacijski proces</w:t>
      </w:r>
      <w:r w:rsidR="004A46CF">
        <w:rPr>
          <w:color w:val="000000" w:themeColor="text1"/>
          <w:sz w:val="20"/>
        </w:rPr>
        <w:t xml:space="preserve"> in možnosti za optimizacijo le-</w:t>
      </w:r>
      <w:r w:rsidRPr="00B156C2">
        <w:rPr>
          <w:color w:val="000000" w:themeColor="text1"/>
          <w:sz w:val="20"/>
        </w:rPr>
        <w:t>tega</w:t>
      </w:r>
    </w:p>
    <w:p w14:paraId="7FB0A197" w14:textId="77777777" w:rsidR="00B156C2" w:rsidRPr="00B156C2" w:rsidRDefault="00B156C2" w:rsidP="00B156C2"/>
    <w:p w14:paraId="70D98C8C" w14:textId="578A6DF5" w:rsidR="00972F84" w:rsidRPr="00A57F19" w:rsidRDefault="001B6E37" w:rsidP="00972F84">
      <w:pPr>
        <w:keepNext/>
      </w:pPr>
      <w:r>
        <w:rPr>
          <w:noProof/>
          <w:lang w:eastAsia="sl-SI"/>
        </w:rPr>
        <w:drawing>
          <wp:inline distT="0" distB="0" distL="0" distR="0" wp14:anchorId="74A928CB" wp14:editId="093B7B2F">
            <wp:extent cx="5657850" cy="4810125"/>
            <wp:effectExtent l="0" t="0" r="0" b="9525"/>
            <wp:docPr id="26" name="Grafikon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004E21BA" w:rsidRPr="007F4B43">
        <w:rPr>
          <w:rFonts w:asciiTheme="minorHAnsi" w:hAnsiTheme="minorHAnsi" w:cstheme="minorHAnsi"/>
        </w:rPr>
        <w:fldChar w:fldCharType="begin"/>
      </w:r>
      <w:r w:rsidR="004E21BA" w:rsidRPr="00A57F19">
        <w:rPr>
          <w:rFonts w:asciiTheme="minorHAnsi" w:hAnsiTheme="minorHAnsi" w:cstheme="minorHAnsi"/>
        </w:rPr>
        <w:instrText xml:space="preserve"> INCLUDEPICTURE "https://gov-ankete.si/admin/survey/pChart/Cache/1fcc92a90b95bce9837d368bebbc606c?1577633902" \* MERGEFORMATINET </w:instrText>
      </w:r>
      <w:r w:rsidR="004E21BA" w:rsidRPr="007F4B43">
        <w:rPr>
          <w:rFonts w:asciiTheme="minorHAnsi" w:hAnsiTheme="minorHAnsi" w:cstheme="minorHAnsi"/>
        </w:rPr>
        <w:fldChar w:fldCharType="end"/>
      </w:r>
    </w:p>
    <w:p w14:paraId="64F1BE69" w14:textId="222AB09D" w:rsidR="004E21BA" w:rsidRPr="00B156C2" w:rsidRDefault="00972F84" w:rsidP="00B156C2">
      <w:pPr>
        <w:pStyle w:val="Napis"/>
        <w:jc w:val="center"/>
        <w:rPr>
          <w:color w:val="000000" w:themeColor="text1"/>
          <w:sz w:val="20"/>
        </w:rPr>
      </w:pPr>
      <w:r w:rsidRPr="00B156C2">
        <w:rPr>
          <w:color w:val="000000" w:themeColor="text1"/>
          <w:sz w:val="20"/>
        </w:rPr>
        <w:t xml:space="preserve">Graf </w:t>
      </w:r>
      <w:r w:rsidR="009964B2" w:rsidRPr="00B156C2">
        <w:rPr>
          <w:color w:val="000000" w:themeColor="text1"/>
          <w:sz w:val="20"/>
        </w:rPr>
        <w:fldChar w:fldCharType="begin"/>
      </w:r>
      <w:r w:rsidR="009964B2" w:rsidRPr="00B156C2">
        <w:rPr>
          <w:color w:val="000000" w:themeColor="text1"/>
          <w:sz w:val="20"/>
        </w:rPr>
        <w:instrText xml:space="preserve"> SEQ Graf \* ARABIC </w:instrText>
      </w:r>
      <w:r w:rsidR="009964B2" w:rsidRPr="00B156C2">
        <w:rPr>
          <w:color w:val="000000" w:themeColor="text1"/>
          <w:sz w:val="20"/>
        </w:rPr>
        <w:fldChar w:fldCharType="separate"/>
      </w:r>
      <w:r w:rsidR="00790654">
        <w:rPr>
          <w:noProof/>
          <w:color w:val="000000" w:themeColor="text1"/>
          <w:sz w:val="20"/>
        </w:rPr>
        <w:t>16</w:t>
      </w:r>
      <w:r w:rsidR="009964B2" w:rsidRPr="00B156C2">
        <w:rPr>
          <w:noProof/>
          <w:color w:val="000000" w:themeColor="text1"/>
          <w:sz w:val="20"/>
        </w:rPr>
        <w:fldChar w:fldCharType="end"/>
      </w:r>
      <w:r w:rsidRPr="00B156C2">
        <w:rPr>
          <w:color w:val="000000" w:themeColor="text1"/>
          <w:sz w:val="20"/>
        </w:rPr>
        <w:t>: Grafični prikaz povprečij</w:t>
      </w:r>
      <w:r w:rsidR="00CC1BD9" w:rsidRPr="00B156C2">
        <w:rPr>
          <w:color w:val="000000" w:themeColor="text1"/>
          <w:sz w:val="20"/>
        </w:rPr>
        <w:t xml:space="preserve"> </w:t>
      </w:r>
      <w:r w:rsidRPr="00B156C2">
        <w:rPr>
          <w:color w:val="000000" w:themeColor="text1"/>
          <w:sz w:val="20"/>
        </w:rPr>
        <w:t>prvega sklopa vprašanj, ki se nanaša na organizacijski proces in možnosti za optimizacijo</w:t>
      </w:r>
    </w:p>
    <w:p w14:paraId="0EE86634" w14:textId="04FE787E" w:rsidR="001B6E37" w:rsidRDefault="001B6E37" w:rsidP="001B6E37"/>
    <w:p w14:paraId="29229D2F" w14:textId="7EF2A67B" w:rsidR="004E21BA" w:rsidRPr="00A57F19" w:rsidRDefault="004E21BA" w:rsidP="009F736B">
      <w:pPr>
        <w:rPr>
          <w:rFonts w:asciiTheme="minorHAnsi" w:hAnsiTheme="minorHAnsi" w:cstheme="minorHAnsi"/>
        </w:rPr>
      </w:pPr>
    </w:p>
    <w:tbl>
      <w:tblPr>
        <w:tblStyle w:val="Navadnatabela1"/>
        <w:tblpPr w:leftFromText="141" w:rightFromText="141" w:vertAnchor="text" w:tblpXSpec="center" w:tblpY="1"/>
        <w:tblOverlap w:val="never"/>
        <w:tblW w:w="8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0"/>
        <w:gridCol w:w="932"/>
        <w:gridCol w:w="1197"/>
        <w:gridCol w:w="1278"/>
        <w:gridCol w:w="1278"/>
      </w:tblGrid>
      <w:tr w:rsidR="001B6E37" w:rsidRPr="00441BB4" w14:paraId="0858FAD9" w14:textId="77777777" w:rsidTr="00441799">
        <w:trPr>
          <w:cnfStyle w:val="100000000000" w:firstRow="1" w:lastRow="0" w:firstColumn="0" w:lastColumn="0" w:oddVBand="0" w:evenVBand="0" w:oddHBand="0" w:evenHBand="0" w:firstRowFirstColumn="0" w:firstRowLastColumn="0" w:lastRowFirstColumn="0" w:lastRowLastColumn="0"/>
          <w:trHeight w:val="509"/>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CF0395F" w14:textId="1D49CCAB" w:rsidR="001B6E37" w:rsidRPr="00A57F19" w:rsidRDefault="001B6E37" w:rsidP="00441799">
            <w:pPr>
              <w:jc w:val="center"/>
              <w:rPr>
                <w:rFonts w:asciiTheme="minorHAnsi" w:hAnsiTheme="minorHAnsi" w:cstheme="minorHAnsi"/>
                <w:color w:val="000000"/>
                <w:sz w:val="20"/>
                <w:szCs w:val="20"/>
              </w:rPr>
            </w:pPr>
            <w:r>
              <w:rPr>
                <w:rFonts w:asciiTheme="minorHAnsi" w:hAnsiTheme="minorHAnsi" w:cstheme="minorHAnsi"/>
                <w:color w:val="000000"/>
                <w:sz w:val="20"/>
                <w:szCs w:val="20"/>
              </w:rPr>
              <w:lastRenderedPageBreak/>
              <w:t>Podvprašanja</w:t>
            </w:r>
          </w:p>
        </w:tc>
        <w:tc>
          <w:tcPr>
            <w:tcW w:w="0" w:type="auto"/>
            <w:vAlign w:val="center"/>
          </w:tcPr>
          <w:p w14:paraId="06D5C942" w14:textId="77777777" w:rsidR="001B6E37" w:rsidRPr="00A57F19" w:rsidRDefault="001B6E37" w:rsidP="0044179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Število enot</w:t>
            </w:r>
          </w:p>
        </w:tc>
        <w:tc>
          <w:tcPr>
            <w:tcW w:w="0" w:type="auto"/>
            <w:vAlign w:val="center"/>
            <w:hideMark/>
          </w:tcPr>
          <w:p w14:paraId="529690FD" w14:textId="658889EE" w:rsidR="001B6E37" w:rsidRPr="00A57F19" w:rsidRDefault="001B6E37" w:rsidP="0044179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A57F19">
              <w:rPr>
                <w:rFonts w:asciiTheme="minorHAnsi" w:hAnsiTheme="minorHAnsi" w:cstheme="minorHAnsi"/>
                <w:color w:val="000000"/>
                <w:sz w:val="20"/>
                <w:szCs w:val="20"/>
              </w:rPr>
              <w:t>Povprečje</w:t>
            </w:r>
            <w:r w:rsidR="008E7696">
              <w:rPr>
                <w:rFonts w:asciiTheme="minorHAnsi" w:hAnsiTheme="minorHAnsi" w:cstheme="minorHAnsi"/>
                <w:color w:val="000000"/>
                <w:sz w:val="20"/>
                <w:szCs w:val="20"/>
              </w:rPr>
              <w:t xml:space="preserve"> 2020</w:t>
            </w:r>
          </w:p>
        </w:tc>
        <w:tc>
          <w:tcPr>
            <w:tcW w:w="0" w:type="auto"/>
            <w:vAlign w:val="center"/>
          </w:tcPr>
          <w:p w14:paraId="75451399" w14:textId="77777777" w:rsidR="001B6E37" w:rsidRPr="00A57F19" w:rsidRDefault="001B6E37" w:rsidP="0044179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Primerjava 2018</w:t>
            </w:r>
          </w:p>
        </w:tc>
        <w:tc>
          <w:tcPr>
            <w:tcW w:w="0" w:type="auto"/>
            <w:vAlign w:val="center"/>
          </w:tcPr>
          <w:p w14:paraId="760DBEAD" w14:textId="77777777" w:rsidR="001B6E37" w:rsidRPr="00A57F19" w:rsidRDefault="001B6E37" w:rsidP="0044179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Primerjava 2019</w:t>
            </w:r>
          </w:p>
        </w:tc>
      </w:tr>
      <w:tr w:rsidR="001B6E37" w:rsidRPr="00441BB4" w14:paraId="1AD91161" w14:textId="77777777" w:rsidTr="00441799">
        <w:trPr>
          <w:cnfStyle w:val="000000100000" w:firstRow="0" w:lastRow="0" w:firstColumn="0" w:lastColumn="0" w:oddVBand="0" w:evenVBand="0" w:oddHBand="1" w:evenHBand="0" w:firstRowFirstColumn="0" w:firstRowLastColumn="0" w:lastRowFirstColumn="0" w:lastRowLastColumn="0"/>
          <w:trHeight w:val="741"/>
        </w:trPr>
        <w:tc>
          <w:tcPr>
            <w:cnfStyle w:val="001000000000" w:firstRow="0" w:lastRow="0" w:firstColumn="1" w:lastColumn="0" w:oddVBand="0" w:evenVBand="0" w:oddHBand="0" w:evenHBand="0" w:firstRowFirstColumn="0" w:firstRowLastColumn="0" w:lastRowFirstColumn="0" w:lastRowLastColumn="0"/>
            <w:tcW w:w="0" w:type="auto"/>
            <w:shd w:val="clear" w:color="auto" w:fill="FF8585"/>
            <w:vAlign w:val="center"/>
            <w:hideMark/>
          </w:tcPr>
          <w:p w14:paraId="589BFE05" w14:textId="77777777" w:rsidR="001B6E37" w:rsidRPr="007F4B43" w:rsidRDefault="001B6E37" w:rsidP="001B6E37">
            <w:pPr>
              <w:jc w:val="center"/>
              <w:rPr>
                <w:rFonts w:asciiTheme="minorHAnsi" w:hAnsiTheme="minorHAnsi" w:cstheme="minorHAnsi"/>
                <w:color w:val="000000"/>
                <w:sz w:val="20"/>
                <w:szCs w:val="20"/>
              </w:rPr>
            </w:pPr>
            <w:r w:rsidRPr="007F4B43">
              <w:rPr>
                <w:rFonts w:asciiTheme="minorHAnsi" w:hAnsiTheme="minorHAnsi" w:cstheme="minorHAnsi"/>
                <w:color w:val="000000"/>
                <w:sz w:val="20"/>
                <w:szCs w:val="20"/>
              </w:rPr>
              <w:t>Predloge za izboljšave dajemo vsi, ne le vodstvo.</w:t>
            </w:r>
          </w:p>
        </w:tc>
        <w:tc>
          <w:tcPr>
            <w:tcW w:w="0" w:type="auto"/>
            <w:shd w:val="clear" w:color="auto" w:fill="FF8585"/>
            <w:vAlign w:val="center"/>
          </w:tcPr>
          <w:p w14:paraId="736CDF94" w14:textId="7845AC5C" w:rsidR="001B6E37" w:rsidRPr="00A57F19" w:rsidRDefault="001B6E37" w:rsidP="001B6E3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14</w:t>
            </w:r>
          </w:p>
        </w:tc>
        <w:tc>
          <w:tcPr>
            <w:tcW w:w="0" w:type="auto"/>
            <w:shd w:val="clear" w:color="auto" w:fill="FF8585"/>
            <w:noWrap/>
            <w:vAlign w:val="center"/>
          </w:tcPr>
          <w:p w14:paraId="32CA21D5" w14:textId="0809E932" w:rsidR="001B6E37" w:rsidRPr="00A57F19" w:rsidRDefault="001B6E37" w:rsidP="001B6E3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2,5</w:t>
            </w:r>
          </w:p>
        </w:tc>
        <w:tc>
          <w:tcPr>
            <w:tcW w:w="0" w:type="auto"/>
            <w:shd w:val="clear" w:color="auto" w:fill="FF8585"/>
            <w:vAlign w:val="center"/>
          </w:tcPr>
          <w:p w14:paraId="0F80C5F8" w14:textId="6251ABB4" w:rsidR="001B6E37" w:rsidRDefault="001B6E37" w:rsidP="001B6E3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0,1</w:t>
            </w:r>
          </w:p>
        </w:tc>
        <w:tc>
          <w:tcPr>
            <w:tcW w:w="0" w:type="auto"/>
            <w:shd w:val="clear" w:color="auto" w:fill="FF8585"/>
            <w:vAlign w:val="center"/>
          </w:tcPr>
          <w:p w14:paraId="5A37698C" w14:textId="5136F280" w:rsidR="001B6E37" w:rsidRDefault="001B6E37" w:rsidP="001B6E3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0,4</w:t>
            </w:r>
          </w:p>
        </w:tc>
      </w:tr>
      <w:tr w:rsidR="001B6E37" w:rsidRPr="00441BB4" w14:paraId="61810B88" w14:textId="77777777" w:rsidTr="00441799">
        <w:trPr>
          <w:trHeight w:val="1196"/>
        </w:trPr>
        <w:tc>
          <w:tcPr>
            <w:cnfStyle w:val="001000000000" w:firstRow="0" w:lastRow="0" w:firstColumn="1" w:lastColumn="0" w:oddVBand="0" w:evenVBand="0" w:oddHBand="0" w:evenHBand="0" w:firstRowFirstColumn="0" w:firstRowLastColumn="0" w:lastRowFirstColumn="0" w:lastRowLastColumn="0"/>
            <w:tcW w:w="0" w:type="auto"/>
            <w:shd w:val="clear" w:color="auto" w:fill="9CC2E5" w:themeFill="accent5" w:themeFillTint="99"/>
            <w:vAlign w:val="center"/>
            <w:hideMark/>
          </w:tcPr>
          <w:p w14:paraId="147C70D6" w14:textId="77777777" w:rsidR="001B6E37" w:rsidRPr="007F4B43" w:rsidRDefault="001B6E37" w:rsidP="001B6E37">
            <w:pPr>
              <w:jc w:val="center"/>
              <w:rPr>
                <w:rFonts w:asciiTheme="minorHAnsi" w:hAnsiTheme="minorHAnsi" w:cstheme="minorHAnsi"/>
                <w:color w:val="000000"/>
                <w:sz w:val="20"/>
                <w:szCs w:val="20"/>
              </w:rPr>
            </w:pPr>
            <w:r w:rsidRPr="007F4B43">
              <w:rPr>
                <w:rFonts w:asciiTheme="minorHAnsi" w:hAnsiTheme="minorHAnsi" w:cstheme="minorHAnsi"/>
                <w:color w:val="000000"/>
                <w:sz w:val="20"/>
                <w:szCs w:val="20"/>
              </w:rPr>
              <w:t>Predlogi za izboljšave se celovito presojajo in (vsaj v določeni meri) tudi upoštevajo.</w:t>
            </w:r>
          </w:p>
        </w:tc>
        <w:tc>
          <w:tcPr>
            <w:tcW w:w="0" w:type="auto"/>
            <w:shd w:val="clear" w:color="auto" w:fill="9CC2E5" w:themeFill="accent5" w:themeFillTint="99"/>
            <w:vAlign w:val="center"/>
          </w:tcPr>
          <w:p w14:paraId="050176DF" w14:textId="7ADA52EA" w:rsidR="001B6E37" w:rsidRPr="00A57F19" w:rsidRDefault="001B6E37" w:rsidP="001B6E3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14</w:t>
            </w:r>
          </w:p>
        </w:tc>
        <w:tc>
          <w:tcPr>
            <w:tcW w:w="0" w:type="auto"/>
            <w:shd w:val="clear" w:color="auto" w:fill="9CC2E5" w:themeFill="accent5" w:themeFillTint="99"/>
            <w:noWrap/>
            <w:vAlign w:val="center"/>
          </w:tcPr>
          <w:p w14:paraId="2439F42C" w14:textId="7BE9F525" w:rsidR="001B6E37" w:rsidRPr="00A57F19" w:rsidRDefault="001B6E37" w:rsidP="001B6E3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1,7</w:t>
            </w:r>
          </w:p>
        </w:tc>
        <w:tc>
          <w:tcPr>
            <w:tcW w:w="0" w:type="auto"/>
            <w:shd w:val="clear" w:color="auto" w:fill="9CC2E5" w:themeFill="accent5" w:themeFillTint="99"/>
            <w:vAlign w:val="center"/>
          </w:tcPr>
          <w:p w14:paraId="5E590770" w14:textId="7770CE3F" w:rsidR="001B6E37" w:rsidRDefault="001B6E37" w:rsidP="001B6E3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0,5</w:t>
            </w:r>
          </w:p>
        </w:tc>
        <w:tc>
          <w:tcPr>
            <w:tcW w:w="0" w:type="auto"/>
            <w:shd w:val="clear" w:color="auto" w:fill="9CC2E5" w:themeFill="accent5" w:themeFillTint="99"/>
            <w:vAlign w:val="center"/>
          </w:tcPr>
          <w:p w14:paraId="187F2A28" w14:textId="14EA2707" w:rsidR="001B6E37" w:rsidRDefault="001B6E37" w:rsidP="001B6E3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0,4</w:t>
            </w:r>
          </w:p>
        </w:tc>
      </w:tr>
      <w:tr w:rsidR="001B6E37" w:rsidRPr="00441BB4" w14:paraId="28B700E0" w14:textId="77777777" w:rsidTr="00441799">
        <w:trPr>
          <w:cnfStyle w:val="000000100000" w:firstRow="0" w:lastRow="0" w:firstColumn="0" w:lastColumn="0" w:oddVBand="0" w:evenVBand="0" w:oddHBand="1" w:evenHBand="0" w:firstRowFirstColumn="0" w:firstRowLastColumn="0" w:lastRowFirstColumn="0" w:lastRowLastColumn="0"/>
          <w:trHeight w:val="1196"/>
        </w:trPr>
        <w:tc>
          <w:tcPr>
            <w:cnfStyle w:val="001000000000" w:firstRow="0" w:lastRow="0" w:firstColumn="1" w:lastColumn="0" w:oddVBand="0" w:evenVBand="0" w:oddHBand="0" w:evenHBand="0" w:firstRowFirstColumn="0" w:firstRowLastColumn="0" w:lastRowFirstColumn="0" w:lastRowLastColumn="0"/>
            <w:tcW w:w="0" w:type="auto"/>
            <w:shd w:val="clear" w:color="auto" w:fill="FF8585"/>
            <w:vAlign w:val="center"/>
            <w:hideMark/>
          </w:tcPr>
          <w:p w14:paraId="2EA459CB" w14:textId="77777777" w:rsidR="001B6E37" w:rsidRPr="00A57F19" w:rsidRDefault="001B6E37" w:rsidP="001B6E37">
            <w:pPr>
              <w:jc w:val="center"/>
              <w:rPr>
                <w:rFonts w:asciiTheme="minorHAnsi" w:hAnsiTheme="minorHAnsi" w:cstheme="minorHAnsi"/>
                <w:color w:val="000000"/>
                <w:sz w:val="20"/>
                <w:szCs w:val="20"/>
              </w:rPr>
            </w:pPr>
            <w:r w:rsidRPr="00A57F19">
              <w:rPr>
                <w:rFonts w:asciiTheme="minorHAnsi" w:hAnsiTheme="minorHAnsi" w:cstheme="minorHAnsi"/>
                <w:color w:val="000000"/>
                <w:sz w:val="20"/>
                <w:szCs w:val="20"/>
              </w:rPr>
              <w:t>Zaposleni lahko preizkušamo nove ideje, tudi kadar obstaja možnost neuspeha. Napake so dopustne.</w:t>
            </w:r>
          </w:p>
        </w:tc>
        <w:tc>
          <w:tcPr>
            <w:tcW w:w="0" w:type="auto"/>
            <w:shd w:val="clear" w:color="auto" w:fill="FF8585"/>
            <w:vAlign w:val="center"/>
          </w:tcPr>
          <w:p w14:paraId="72157E1C" w14:textId="6A2C39C5" w:rsidR="001B6E37" w:rsidRPr="00A57F19" w:rsidRDefault="001B6E37" w:rsidP="001B6E3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14</w:t>
            </w:r>
          </w:p>
        </w:tc>
        <w:tc>
          <w:tcPr>
            <w:tcW w:w="0" w:type="auto"/>
            <w:shd w:val="clear" w:color="auto" w:fill="FF8585"/>
            <w:noWrap/>
            <w:vAlign w:val="center"/>
          </w:tcPr>
          <w:p w14:paraId="3D93EF4F" w14:textId="78BCA236" w:rsidR="001B6E37" w:rsidRPr="00A57F19" w:rsidRDefault="001B6E37" w:rsidP="001B6E3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2,0</w:t>
            </w:r>
          </w:p>
        </w:tc>
        <w:tc>
          <w:tcPr>
            <w:tcW w:w="0" w:type="auto"/>
            <w:shd w:val="clear" w:color="auto" w:fill="FF8585"/>
            <w:vAlign w:val="center"/>
          </w:tcPr>
          <w:p w14:paraId="6F507C58" w14:textId="050D387E" w:rsidR="001B6E37" w:rsidRDefault="001B6E37" w:rsidP="001B6E3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0,1</w:t>
            </w:r>
          </w:p>
        </w:tc>
        <w:tc>
          <w:tcPr>
            <w:tcW w:w="0" w:type="auto"/>
            <w:shd w:val="clear" w:color="auto" w:fill="FF8585"/>
            <w:vAlign w:val="center"/>
          </w:tcPr>
          <w:p w14:paraId="7DBF2337" w14:textId="5707448B" w:rsidR="001B6E37" w:rsidRDefault="001B6E37" w:rsidP="001B6E3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0,1</w:t>
            </w:r>
          </w:p>
        </w:tc>
      </w:tr>
      <w:tr w:rsidR="001B6E37" w:rsidRPr="00441BB4" w14:paraId="59A3EEBA" w14:textId="77777777" w:rsidTr="00441799">
        <w:trPr>
          <w:trHeight w:val="997"/>
        </w:trPr>
        <w:tc>
          <w:tcPr>
            <w:cnfStyle w:val="001000000000" w:firstRow="0" w:lastRow="0" w:firstColumn="1" w:lastColumn="0" w:oddVBand="0" w:evenVBand="0" w:oddHBand="0" w:evenHBand="0" w:firstRowFirstColumn="0" w:firstRowLastColumn="0" w:lastRowFirstColumn="0" w:lastRowLastColumn="0"/>
            <w:tcW w:w="0" w:type="auto"/>
            <w:shd w:val="clear" w:color="auto" w:fill="9CC2E5" w:themeFill="accent5" w:themeFillTint="99"/>
            <w:vAlign w:val="center"/>
            <w:hideMark/>
          </w:tcPr>
          <w:p w14:paraId="0FA949A6" w14:textId="77777777" w:rsidR="001B6E37" w:rsidRPr="00A57F19" w:rsidRDefault="001B6E37" w:rsidP="001B6E37">
            <w:pPr>
              <w:jc w:val="center"/>
              <w:rPr>
                <w:rFonts w:asciiTheme="minorHAnsi" w:hAnsiTheme="minorHAnsi" w:cstheme="minorHAnsi"/>
                <w:color w:val="000000"/>
                <w:sz w:val="20"/>
                <w:szCs w:val="20"/>
              </w:rPr>
            </w:pPr>
            <w:r w:rsidRPr="00A57F19">
              <w:rPr>
                <w:rFonts w:asciiTheme="minorHAnsi" w:hAnsiTheme="minorHAnsi" w:cstheme="minorHAnsi"/>
                <w:color w:val="000000"/>
                <w:sz w:val="20"/>
                <w:szCs w:val="20"/>
              </w:rPr>
              <w:t>Najvišje vodstvo podpira in spodbuja uvajanje sprememb in eksperimentiranje.</w:t>
            </w:r>
          </w:p>
        </w:tc>
        <w:tc>
          <w:tcPr>
            <w:tcW w:w="0" w:type="auto"/>
            <w:shd w:val="clear" w:color="auto" w:fill="9CC2E5" w:themeFill="accent5" w:themeFillTint="99"/>
            <w:vAlign w:val="center"/>
          </w:tcPr>
          <w:p w14:paraId="6C7B2897" w14:textId="6B364A19" w:rsidR="001B6E37" w:rsidRPr="00A57F19" w:rsidRDefault="001B6E37" w:rsidP="001B6E3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14</w:t>
            </w:r>
          </w:p>
        </w:tc>
        <w:tc>
          <w:tcPr>
            <w:tcW w:w="0" w:type="auto"/>
            <w:shd w:val="clear" w:color="auto" w:fill="9CC2E5" w:themeFill="accent5" w:themeFillTint="99"/>
            <w:noWrap/>
            <w:vAlign w:val="center"/>
          </w:tcPr>
          <w:p w14:paraId="4BD1070A" w14:textId="20702C32" w:rsidR="001B6E37" w:rsidRPr="00A57F19" w:rsidRDefault="001B6E37" w:rsidP="001B6E3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1,9</w:t>
            </w:r>
          </w:p>
        </w:tc>
        <w:tc>
          <w:tcPr>
            <w:tcW w:w="0" w:type="auto"/>
            <w:shd w:val="clear" w:color="auto" w:fill="9CC2E5" w:themeFill="accent5" w:themeFillTint="99"/>
            <w:vAlign w:val="center"/>
          </w:tcPr>
          <w:p w14:paraId="2D07F0E9" w14:textId="24C8C00F" w:rsidR="001B6E37" w:rsidRDefault="001B6E37" w:rsidP="001B6E3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0,3</w:t>
            </w:r>
          </w:p>
        </w:tc>
        <w:tc>
          <w:tcPr>
            <w:tcW w:w="0" w:type="auto"/>
            <w:shd w:val="clear" w:color="auto" w:fill="9CC2E5" w:themeFill="accent5" w:themeFillTint="99"/>
            <w:vAlign w:val="center"/>
          </w:tcPr>
          <w:p w14:paraId="24B1F22A" w14:textId="03E35C20" w:rsidR="001B6E37" w:rsidRDefault="001B6E37" w:rsidP="001B6E3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0,2</w:t>
            </w:r>
          </w:p>
        </w:tc>
      </w:tr>
      <w:tr w:rsidR="001B6E37" w:rsidRPr="00441BB4" w14:paraId="6B0EA24F" w14:textId="77777777" w:rsidTr="00441799">
        <w:trPr>
          <w:cnfStyle w:val="000000100000" w:firstRow="0" w:lastRow="0" w:firstColumn="0" w:lastColumn="0" w:oddVBand="0" w:evenVBand="0" w:oddHBand="1" w:evenHBand="0" w:firstRowFirstColumn="0" w:firstRowLastColumn="0" w:lastRowFirstColumn="0" w:lastRowLastColumn="0"/>
          <w:trHeight w:val="997"/>
        </w:trPr>
        <w:tc>
          <w:tcPr>
            <w:cnfStyle w:val="001000000000" w:firstRow="0" w:lastRow="0" w:firstColumn="1" w:lastColumn="0" w:oddVBand="0" w:evenVBand="0" w:oddHBand="0" w:evenHBand="0" w:firstRowFirstColumn="0" w:firstRowLastColumn="0" w:lastRowFirstColumn="0" w:lastRowLastColumn="0"/>
            <w:tcW w:w="0" w:type="auto"/>
            <w:shd w:val="clear" w:color="auto" w:fill="9CC2E5" w:themeFill="accent5" w:themeFillTint="99"/>
            <w:vAlign w:val="center"/>
          </w:tcPr>
          <w:p w14:paraId="010A3BA0" w14:textId="77777777" w:rsidR="001B6E37" w:rsidRPr="009B02D3" w:rsidRDefault="001B6E37" w:rsidP="001B6E37">
            <w:pPr>
              <w:jc w:val="center"/>
              <w:rPr>
                <w:rFonts w:asciiTheme="minorHAnsi" w:hAnsiTheme="minorHAnsi" w:cstheme="minorHAnsi"/>
                <w:color w:val="000000" w:themeColor="text1"/>
                <w:sz w:val="20"/>
                <w:szCs w:val="20"/>
              </w:rPr>
            </w:pPr>
            <w:r w:rsidRPr="009B02D3">
              <w:rPr>
                <w:rFonts w:asciiTheme="minorHAnsi" w:hAnsiTheme="minorHAnsi" w:cstheme="minorHAnsi"/>
                <w:color w:val="000000" w:themeColor="text1"/>
                <w:sz w:val="20"/>
                <w:szCs w:val="20"/>
              </w:rPr>
              <w:t>Vodstvo spodbuja zaposlene, da se udeležujejo razprav o inovativnih pristopih v javnem sektorju.</w:t>
            </w:r>
          </w:p>
          <w:p w14:paraId="009E2BBE" w14:textId="77777777" w:rsidR="001B6E37" w:rsidRPr="009B02D3" w:rsidRDefault="001B6E37" w:rsidP="001B6E37">
            <w:pPr>
              <w:jc w:val="center"/>
              <w:rPr>
                <w:rFonts w:asciiTheme="minorHAnsi" w:hAnsiTheme="minorHAnsi" w:cstheme="minorHAnsi"/>
                <w:color w:val="000000" w:themeColor="text1"/>
                <w:sz w:val="20"/>
                <w:szCs w:val="20"/>
              </w:rPr>
            </w:pPr>
          </w:p>
        </w:tc>
        <w:tc>
          <w:tcPr>
            <w:tcW w:w="0" w:type="auto"/>
            <w:shd w:val="clear" w:color="auto" w:fill="9CC2E5" w:themeFill="accent5" w:themeFillTint="99"/>
            <w:vAlign w:val="center"/>
          </w:tcPr>
          <w:p w14:paraId="4F00B77E" w14:textId="35FD2F47" w:rsidR="001B6E37" w:rsidRPr="009B02D3" w:rsidRDefault="001B6E37" w:rsidP="001B6E3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14</w:t>
            </w:r>
          </w:p>
        </w:tc>
        <w:tc>
          <w:tcPr>
            <w:tcW w:w="0" w:type="auto"/>
            <w:shd w:val="clear" w:color="auto" w:fill="9CC2E5" w:themeFill="accent5" w:themeFillTint="99"/>
            <w:noWrap/>
            <w:vAlign w:val="center"/>
          </w:tcPr>
          <w:p w14:paraId="698C4D33" w14:textId="081A3067" w:rsidR="001B6E37" w:rsidRPr="009B02D3" w:rsidRDefault="001B6E37" w:rsidP="001B6E3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1,9</w:t>
            </w:r>
          </w:p>
        </w:tc>
        <w:tc>
          <w:tcPr>
            <w:tcW w:w="0" w:type="auto"/>
            <w:shd w:val="clear" w:color="auto" w:fill="9CC2E5" w:themeFill="accent5" w:themeFillTint="99"/>
            <w:vAlign w:val="center"/>
          </w:tcPr>
          <w:p w14:paraId="467A88C0" w14:textId="77777777" w:rsidR="001B6E37" w:rsidRPr="009B02D3" w:rsidRDefault="001B6E37" w:rsidP="001B6E3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9B02D3">
              <w:rPr>
                <w:rFonts w:asciiTheme="minorHAnsi" w:hAnsiTheme="minorHAnsi" w:cstheme="minorHAnsi"/>
                <w:color w:val="000000" w:themeColor="text1"/>
                <w:sz w:val="20"/>
                <w:szCs w:val="20"/>
              </w:rPr>
              <w:t>/</w:t>
            </w:r>
          </w:p>
        </w:tc>
        <w:tc>
          <w:tcPr>
            <w:tcW w:w="0" w:type="auto"/>
            <w:shd w:val="clear" w:color="auto" w:fill="9CC2E5" w:themeFill="accent5" w:themeFillTint="99"/>
            <w:vAlign w:val="center"/>
          </w:tcPr>
          <w:p w14:paraId="65DD04D1" w14:textId="333D7751" w:rsidR="001B6E37" w:rsidRPr="009B02D3" w:rsidRDefault="001B6E37" w:rsidP="001B6E3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9B02D3">
              <w:rPr>
                <w:rFonts w:asciiTheme="minorHAnsi" w:hAnsiTheme="minorHAnsi" w:cstheme="minorHAnsi"/>
                <w:color w:val="000000" w:themeColor="text1"/>
                <w:sz w:val="20"/>
                <w:szCs w:val="20"/>
              </w:rPr>
              <w:t>/</w:t>
            </w:r>
          </w:p>
        </w:tc>
      </w:tr>
    </w:tbl>
    <w:p w14:paraId="4521E5D9" w14:textId="74BCDCE1" w:rsidR="00D30AFD" w:rsidRDefault="005F744B" w:rsidP="001A3531">
      <w:pPr>
        <w:pStyle w:val="Napis"/>
        <w:jc w:val="center"/>
        <w:rPr>
          <w:color w:val="000000" w:themeColor="text1"/>
          <w:sz w:val="20"/>
        </w:rPr>
      </w:pPr>
      <w:r w:rsidRPr="00D07615">
        <w:rPr>
          <w:color w:val="000000" w:themeColor="text1"/>
          <w:sz w:val="20"/>
        </w:rPr>
        <w:t xml:space="preserve">Tabela </w:t>
      </w:r>
      <w:r w:rsidR="009964B2" w:rsidRPr="00D07615">
        <w:rPr>
          <w:color w:val="000000" w:themeColor="text1"/>
          <w:sz w:val="20"/>
        </w:rPr>
        <w:fldChar w:fldCharType="begin"/>
      </w:r>
      <w:r w:rsidR="009964B2" w:rsidRPr="00D07615">
        <w:rPr>
          <w:color w:val="000000" w:themeColor="text1"/>
          <w:sz w:val="20"/>
        </w:rPr>
        <w:instrText xml:space="preserve"> SEQ Tabela \* ARABIC </w:instrText>
      </w:r>
      <w:r w:rsidR="009964B2" w:rsidRPr="00D07615">
        <w:rPr>
          <w:color w:val="000000" w:themeColor="text1"/>
          <w:sz w:val="20"/>
        </w:rPr>
        <w:fldChar w:fldCharType="separate"/>
      </w:r>
      <w:r w:rsidR="00790654">
        <w:rPr>
          <w:noProof/>
          <w:color w:val="000000" w:themeColor="text1"/>
          <w:sz w:val="20"/>
        </w:rPr>
        <w:t>18</w:t>
      </w:r>
      <w:r w:rsidR="009964B2" w:rsidRPr="00D07615">
        <w:rPr>
          <w:noProof/>
          <w:color w:val="000000" w:themeColor="text1"/>
          <w:sz w:val="20"/>
        </w:rPr>
        <w:fldChar w:fldCharType="end"/>
      </w:r>
      <w:r w:rsidRPr="00D07615">
        <w:rPr>
          <w:color w:val="000000" w:themeColor="text1"/>
          <w:sz w:val="20"/>
        </w:rPr>
        <w:t>: Povprečne vrednosti drugega sklopa vprašanj, ki se nanaša na zaposlene in vodstvo organizacije glede njihovega odnosa do izboljšav in področja inovativnosti</w:t>
      </w:r>
    </w:p>
    <w:p w14:paraId="765D0EAC" w14:textId="77777777" w:rsidR="00D07615" w:rsidRPr="00D07615" w:rsidRDefault="00D07615" w:rsidP="00D07615">
      <w:pPr>
        <w:rPr>
          <w:rFonts w:eastAsiaTheme="majorEastAsia"/>
        </w:rPr>
      </w:pPr>
    </w:p>
    <w:p w14:paraId="26141F4F" w14:textId="427A910C" w:rsidR="001B6E37" w:rsidRDefault="001B6E37" w:rsidP="00D07615">
      <w:pPr>
        <w:jc w:val="center"/>
      </w:pPr>
      <w:r>
        <w:rPr>
          <w:noProof/>
          <w:lang w:eastAsia="sl-SI"/>
        </w:rPr>
        <w:drawing>
          <wp:inline distT="0" distB="0" distL="0" distR="0" wp14:anchorId="731B470F" wp14:editId="62B2FFD6">
            <wp:extent cx="5460999" cy="3456516"/>
            <wp:effectExtent l="0" t="0" r="6985" b="10795"/>
            <wp:docPr id="27" name="Grafikon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18054CEB" w14:textId="3CCCB931" w:rsidR="001B6E37" w:rsidRPr="00D07615" w:rsidRDefault="001B6E37" w:rsidP="00D07615">
      <w:pPr>
        <w:spacing w:after="160" w:line="259" w:lineRule="auto"/>
        <w:jc w:val="center"/>
        <w:rPr>
          <w:rFonts w:asciiTheme="minorHAnsi" w:hAnsiTheme="minorHAnsi" w:cstheme="minorHAnsi"/>
          <w:i/>
          <w:color w:val="000000" w:themeColor="text1"/>
        </w:rPr>
      </w:pPr>
      <w:r w:rsidRPr="00D07615">
        <w:rPr>
          <w:i/>
          <w:color w:val="000000" w:themeColor="text1"/>
          <w:sz w:val="20"/>
          <w:szCs w:val="20"/>
        </w:rPr>
        <w:t xml:space="preserve">Graf </w:t>
      </w:r>
      <w:r w:rsidRPr="00D07615">
        <w:rPr>
          <w:i/>
          <w:color w:val="000000" w:themeColor="text1"/>
          <w:sz w:val="20"/>
          <w:szCs w:val="20"/>
        </w:rPr>
        <w:fldChar w:fldCharType="begin"/>
      </w:r>
      <w:r w:rsidRPr="00D07615">
        <w:rPr>
          <w:i/>
          <w:color w:val="000000" w:themeColor="text1"/>
          <w:sz w:val="20"/>
          <w:szCs w:val="20"/>
        </w:rPr>
        <w:instrText xml:space="preserve"> SEQ Graf \* ARABIC </w:instrText>
      </w:r>
      <w:r w:rsidRPr="00D07615">
        <w:rPr>
          <w:i/>
          <w:color w:val="000000" w:themeColor="text1"/>
          <w:sz w:val="20"/>
          <w:szCs w:val="20"/>
        </w:rPr>
        <w:fldChar w:fldCharType="separate"/>
      </w:r>
      <w:r w:rsidR="00790654">
        <w:rPr>
          <w:i/>
          <w:noProof/>
          <w:color w:val="000000" w:themeColor="text1"/>
          <w:sz w:val="20"/>
          <w:szCs w:val="20"/>
        </w:rPr>
        <w:t>17</w:t>
      </w:r>
      <w:r w:rsidRPr="00D07615">
        <w:rPr>
          <w:i/>
          <w:color w:val="000000" w:themeColor="text1"/>
          <w:sz w:val="20"/>
          <w:szCs w:val="20"/>
        </w:rPr>
        <w:fldChar w:fldCharType="end"/>
      </w:r>
      <w:r w:rsidRPr="00D07615">
        <w:rPr>
          <w:i/>
          <w:color w:val="000000" w:themeColor="text1"/>
          <w:sz w:val="20"/>
          <w:szCs w:val="20"/>
        </w:rPr>
        <w:t>: Grafični prikaz povprečnih vrednosti drugega sklopa vprašanj, ki se nanaša na zaposlene in vodstvo organizacije glede njihovega odnosa do izboljšav in področja inovativnosti</w:t>
      </w:r>
    </w:p>
    <w:p w14:paraId="114B7A64" w14:textId="0C7DFDFD" w:rsidR="001B6E37" w:rsidRDefault="001B6E37" w:rsidP="001B6E37"/>
    <w:p w14:paraId="58858BDB" w14:textId="4D5F606B" w:rsidR="001B6E37" w:rsidRDefault="001B6E37" w:rsidP="001B6E37"/>
    <w:p w14:paraId="5F02D464" w14:textId="2BD1D111" w:rsidR="001B6E37" w:rsidRDefault="001B6E37" w:rsidP="001B6E37"/>
    <w:p w14:paraId="2B4E4647" w14:textId="77777777" w:rsidR="001B6E37" w:rsidRPr="001B6E37" w:rsidRDefault="001B6E37" w:rsidP="001B6E37"/>
    <w:p w14:paraId="407B9165" w14:textId="2BA20819" w:rsidR="004E21BA" w:rsidRPr="001B6E37" w:rsidRDefault="004707AA" w:rsidP="001B6E37">
      <w:pPr>
        <w:pStyle w:val="Naslov2"/>
      </w:pPr>
      <w:bookmarkStart w:id="17" w:name="_Toc74299101"/>
      <w:r w:rsidRPr="001B6E37">
        <w:lastRenderedPageBreak/>
        <w:t>Ministrstvo za kmetijstvo, gozdarstvo in prehrano</w:t>
      </w:r>
      <w:bookmarkEnd w:id="17"/>
    </w:p>
    <w:p w14:paraId="5F85A82E" w14:textId="77777777" w:rsidR="00135A33" w:rsidRPr="007F4B43" w:rsidRDefault="00135A33" w:rsidP="00135A33">
      <w:pPr>
        <w:rPr>
          <w:rFonts w:asciiTheme="minorHAnsi" w:hAnsiTheme="minorHAnsi" w:cstheme="minorHAnsi"/>
        </w:rPr>
      </w:pPr>
    </w:p>
    <w:tbl>
      <w:tblPr>
        <w:tblStyle w:val="Navadnatabela1"/>
        <w:tblW w:w="8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3E"/>
        <w:tblLook w:val="04A0" w:firstRow="1" w:lastRow="0" w:firstColumn="1" w:lastColumn="0" w:noHBand="0" w:noVBand="1"/>
      </w:tblPr>
      <w:tblGrid>
        <w:gridCol w:w="4361"/>
        <w:gridCol w:w="717"/>
        <w:gridCol w:w="1238"/>
        <w:gridCol w:w="1319"/>
        <w:gridCol w:w="1319"/>
      </w:tblGrid>
      <w:tr w:rsidR="00471F58" w:rsidRPr="00441BB4" w14:paraId="7B440281" w14:textId="77777777" w:rsidTr="00441799">
        <w:trPr>
          <w:cnfStyle w:val="100000000000" w:firstRow="1" w:lastRow="0" w:firstColumn="0" w:lastColumn="0" w:oddVBand="0" w:evenVBand="0" w:oddHBand="0" w:evenHBand="0" w:firstRowFirstColumn="0" w:firstRowLastColumn="0" w:lastRowFirstColumn="0" w:lastRowLastColumn="0"/>
          <w:trHeight w:val="698"/>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vAlign w:val="center"/>
            <w:hideMark/>
          </w:tcPr>
          <w:p w14:paraId="4382F8C8" w14:textId="77777777" w:rsidR="00471F58" w:rsidRPr="00441BB4" w:rsidRDefault="00471F58" w:rsidP="00441799">
            <w:pPr>
              <w:jc w:val="center"/>
              <w:rPr>
                <w:rFonts w:asciiTheme="minorHAnsi" w:hAnsiTheme="minorHAnsi" w:cstheme="minorHAnsi"/>
                <w:color w:val="000000"/>
                <w:sz w:val="20"/>
                <w:szCs w:val="20"/>
                <w:lang w:eastAsia="sl-SI"/>
              </w:rPr>
            </w:pPr>
            <w:r w:rsidRPr="00441BB4">
              <w:rPr>
                <w:rFonts w:asciiTheme="minorHAnsi" w:hAnsiTheme="minorHAnsi" w:cstheme="minorHAnsi"/>
                <w:color w:val="000000"/>
                <w:sz w:val="20"/>
                <w:szCs w:val="20"/>
                <w:lang w:eastAsia="sl-SI"/>
              </w:rPr>
              <w:t>Podvprašanja</w:t>
            </w:r>
          </w:p>
        </w:tc>
        <w:tc>
          <w:tcPr>
            <w:tcW w:w="0" w:type="auto"/>
            <w:shd w:val="clear" w:color="auto" w:fill="FFFFFF" w:themeFill="background1"/>
            <w:vAlign w:val="center"/>
            <w:hideMark/>
          </w:tcPr>
          <w:p w14:paraId="128EF3DD" w14:textId="77777777" w:rsidR="00471F58" w:rsidRPr="00441BB4" w:rsidRDefault="00471F58" w:rsidP="0044179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441BB4">
              <w:rPr>
                <w:rFonts w:asciiTheme="minorHAnsi" w:hAnsiTheme="minorHAnsi" w:cstheme="minorHAnsi"/>
                <w:color w:val="000000"/>
                <w:sz w:val="20"/>
                <w:szCs w:val="20"/>
                <w:lang w:eastAsia="sl-SI"/>
              </w:rPr>
              <w:t>Št. enot</w:t>
            </w:r>
          </w:p>
        </w:tc>
        <w:tc>
          <w:tcPr>
            <w:tcW w:w="0" w:type="auto"/>
            <w:shd w:val="clear" w:color="auto" w:fill="FFFFFF" w:themeFill="background1"/>
            <w:vAlign w:val="center"/>
            <w:hideMark/>
          </w:tcPr>
          <w:p w14:paraId="112E2BA5" w14:textId="0589197C" w:rsidR="00471F58" w:rsidRPr="00441BB4" w:rsidRDefault="00471F58" w:rsidP="0044179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441BB4">
              <w:rPr>
                <w:rFonts w:asciiTheme="minorHAnsi" w:hAnsiTheme="minorHAnsi" w:cstheme="minorHAnsi"/>
                <w:color w:val="000000"/>
                <w:sz w:val="20"/>
                <w:szCs w:val="20"/>
                <w:lang w:eastAsia="sl-SI"/>
              </w:rPr>
              <w:t>Povprečje</w:t>
            </w:r>
            <w:r w:rsidR="008E7696">
              <w:rPr>
                <w:rFonts w:asciiTheme="minorHAnsi" w:hAnsiTheme="minorHAnsi" w:cstheme="minorHAnsi"/>
                <w:color w:val="000000"/>
                <w:sz w:val="20"/>
                <w:szCs w:val="20"/>
                <w:lang w:eastAsia="sl-SI"/>
              </w:rPr>
              <w:t xml:space="preserve"> 2020</w:t>
            </w:r>
          </w:p>
        </w:tc>
        <w:tc>
          <w:tcPr>
            <w:tcW w:w="0" w:type="auto"/>
            <w:shd w:val="clear" w:color="auto" w:fill="FFFFFF" w:themeFill="background1"/>
            <w:vAlign w:val="center"/>
          </w:tcPr>
          <w:p w14:paraId="334D21EC" w14:textId="77777777" w:rsidR="00471F58" w:rsidRPr="00441BB4" w:rsidRDefault="00471F58" w:rsidP="0044179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Primerjava 2018</w:t>
            </w:r>
          </w:p>
        </w:tc>
        <w:tc>
          <w:tcPr>
            <w:tcW w:w="0" w:type="auto"/>
            <w:shd w:val="clear" w:color="auto" w:fill="FFFFFF" w:themeFill="background1"/>
            <w:vAlign w:val="center"/>
          </w:tcPr>
          <w:p w14:paraId="311B316D" w14:textId="77777777" w:rsidR="00471F58" w:rsidRDefault="00471F58" w:rsidP="0044179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Primerjava 2019</w:t>
            </w:r>
          </w:p>
        </w:tc>
      </w:tr>
      <w:tr w:rsidR="00471F58" w:rsidRPr="00441BB4" w14:paraId="543FA344" w14:textId="77777777" w:rsidTr="00441799">
        <w:trPr>
          <w:cnfStyle w:val="000000100000" w:firstRow="0" w:lastRow="0" w:firstColumn="0" w:lastColumn="0" w:oddVBand="0" w:evenVBand="0" w:oddHBand="1"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7B20FBE1" w14:textId="77777777" w:rsidR="00471F58" w:rsidRPr="00441BB4" w:rsidRDefault="00471F58" w:rsidP="00441799">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ima vzpostavljene procese za zbiranje idej in predloge novih rešitev in načinov dela.</w:t>
            </w:r>
          </w:p>
        </w:tc>
        <w:tc>
          <w:tcPr>
            <w:tcW w:w="0" w:type="auto"/>
            <w:shd w:val="clear" w:color="auto" w:fill="FFD966" w:themeFill="accent4" w:themeFillTint="99"/>
            <w:vAlign w:val="center"/>
          </w:tcPr>
          <w:p w14:paraId="3B6BF208" w14:textId="23E609BD" w:rsidR="00471F58" w:rsidRPr="00441BB4" w:rsidRDefault="00471F58" w:rsidP="0044179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12</w:t>
            </w:r>
          </w:p>
        </w:tc>
        <w:tc>
          <w:tcPr>
            <w:tcW w:w="0" w:type="auto"/>
            <w:shd w:val="clear" w:color="auto" w:fill="FFD966" w:themeFill="accent4" w:themeFillTint="99"/>
            <w:vAlign w:val="center"/>
          </w:tcPr>
          <w:p w14:paraId="3730EA28" w14:textId="2BA3B241" w:rsidR="00471F58" w:rsidRPr="00441BB4" w:rsidRDefault="00471F58" w:rsidP="0044179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2,6</w:t>
            </w:r>
          </w:p>
        </w:tc>
        <w:tc>
          <w:tcPr>
            <w:tcW w:w="0" w:type="auto"/>
            <w:shd w:val="clear" w:color="auto" w:fill="FFD966" w:themeFill="accent4" w:themeFillTint="99"/>
            <w:vAlign w:val="center"/>
          </w:tcPr>
          <w:p w14:paraId="6A93E4C8" w14:textId="18E2F4C8" w:rsidR="00471F58" w:rsidRDefault="00471F58" w:rsidP="0044179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0,3</w:t>
            </w:r>
          </w:p>
        </w:tc>
        <w:tc>
          <w:tcPr>
            <w:tcW w:w="0" w:type="auto"/>
            <w:shd w:val="clear" w:color="auto" w:fill="FFD966" w:themeFill="accent4" w:themeFillTint="99"/>
            <w:vAlign w:val="center"/>
          </w:tcPr>
          <w:p w14:paraId="46BCCE35" w14:textId="326EDADF" w:rsidR="00471F58" w:rsidRDefault="00471F58" w:rsidP="0044179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0,1</w:t>
            </w:r>
          </w:p>
        </w:tc>
      </w:tr>
      <w:tr w:rsidR="00471F58" w:rsidRPr="00441BB4" w14:paraId="5BBF0811" w14:textId="77777777" w:rsidTr="00441799">
        <w:trPr>
          <w:trHeight w:val="438"/>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286743A4" w14:textId="77777777" w:rsidR="00471F58" w:rsidRPr="00441BB4" w:rsidRDefault="00471F58" w:rsidP="00441799">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podpira in spodbuja zaposlene k posredovanju idej in oblikovanju rešitev in načinov dela.</w:t>
            </w:r>
          </w:p>
        </w:tc>
        <w:tc>
          <w:tcPr>
            <w:tcW w:w="0" w:type="auto"/>
            <w:shd w:val="clear" w:color="auto" w:fill="FFD966" w:themeFill="accent4" w:themeFillTint="99"/>
            <w:vAlign w:val="center"/>
          </w:tcPr>
          <w:p w14:paraId="1C9ABF8D" w14:textId="1E2E8268" w:rsidR="00471F58" w:rsidRPr="00441BB4" w:rsidRDefault="00471F58" w:rsidP="0044179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12</w:t>
            </w:r>
          </w:p>
        </w:tc>
        <w:tc>
          <w:tcPr>
            <w:tcW w:w="0" w:type="auto"/>
            <w:shd w:val="clear" w:color="auto" w:fill="FFD966" w:themeFill="accent4" w:themeFillTint="99"/>
            <w:vAlign w:val="center"/>
          </w:tcPr>
          <w:p w14:paraId="77B336F2" w14:textId="1E02F72D" w:rsidR="00471F58" w:rsidRPr="00441BB4" w:rsidRDefault="00471F58" w:rsidP="0044179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2,8</w:t>
            </w:r>
          </w:p>
        </w:tc>
        <w:tc>
          <w:tcPr>
            <w:tcW w:w="0" w:type="auto"/>
            <w:shd w:val="clear" w:color="auto" w:fill="FFD966" w:themeFill="accent4" w:themeFillTint="99"/>
            <w:vAlign w:val="center"/>
          </w:tcPr>
          <w:p w14:paraId="314FE0FE" w14:textId="7AA65717" w:rsidR="00471F58" w:rsidRDefault="00471F58" w:rsidP="00471F5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0,6</w:t>
            </w:r>
          </w:p>
        </w:tc>
        <w:tc>
          <w:tcPr>
            <w:tcW w:w="0" w:type="auto"/>
            <w:shd w:val="clear" w:color="auto" w:fill="FFD966" w:themeFill="accent4" w:themeFillTint="99"/>
            <w:vAlign w:val="center"/>
          </w:tcPr>
          <w:p w14:paraId="60774C82" w14:textId="513CB613" w:rsidR="00471F58" w:rsidRDefault="00471F58" w:rsidP="0044179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0,4</w:t>
            </w:r>
          </w:p>
        </w:tc>
      </w:tr>
      <w:tr w:rsidR="00471F58" w:rsidRPr="00441BB4" w14:paraId="290DD253" w14:textId="77777777" w:rsidTr="00441799">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4AA56325" w14:textId="77777777" w:rsidR="00471F58" w:rsidRPr="00441BB4" w:rsidRDefault="00471F58" w:rsidP="00441799">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vlaga v usposabljanje in razvoj zaposlenih za pridobitev novih znanj in veščin.</w:t>
            </w:r>
          </w:p>
        </w:tc>
        <w:tc>
          <w:tcPr>
            <w:tcW w:w="0" w:type="auto"/>
            <w:shd w:val="clear" w:color="auto" w:fill="FFD966" w:themeFill="accent4" w:themeFillTint="99"/>
            <w:vAlign w:val="center"/>
          </w:tcPr>
          <w:p w14:paraId="45D95CA8" w14:textId="08E857DF" w:rsidR="00471F58" w:rsidRPr="00441BB4" w:rsidRDefault="00471F58" w:rsidP="0044179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12</w:t>
            </w:r>
          </w:p>
        </w:tc>
        <w:tc>
          <w:tcPr>
            <w:tcW w:w="0" w:type="auto"/>
            <w:shd w:val="clear" w:color="auto" w:fill="FFD966" w:themeFill="accent4" w:themeFillTint="99"/>
            <w:vAlign w:val="center"/>
          </w:tcPr>
          <w:p w14:paraId="3EC4672F" w14:textId="2AF23F7D" w:rsidR="00471F58" w:rsidRPr="00441BB4" w:rsidRDefault="00471F58" w:rsidP="0044179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2,8</w:t>
            </w:r>
          </w:p>
        </w:tc>
        <w:tc>
          <w:tcPr>
            <w:tcW w:w="0" w:type="auto"/>
            <w:shd w:val="clear" w:color="auto" w:fill="FFD966" w:themeFill="accent4" w:themeFillTint="99"/>
            <w:vAlign w:val="center"/>
          </w:tcPr>
          <w:p w14:paraId="0FB73ADD" w14:textId="538FEE64" w:rsidR="00471F58" w:rsidRPr="00441BB4" w:rsidRDefault="00471F58" w:rsidP="0044179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0,2</w:t>
            </w:r>
          </w:p>
        </w:tc>
        <w:tc>
          <w:tcPr>
            <w:tcW w:w="0" w:type="auto"/>
            <w:shd w:val="clear" w:color="auto" w:fill="FFD966" w:themeFill="accent4" w:themeFillTint="99"/>
            <w:vAlign w:val="center"/>
          </w:tcPr>
          <w:p w14:paraId="0359DA06" w14:textId="196063F3" w:rsidR="00471F58" w:rsidRPr="00441BB4" w:rsidRDefault="00471F58" w:rsidP="0044179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0,2</w:t>
            </w:r>
          </w:p>
        </w:tc>
      </w:tr>
      <w:tr w:rsidR="00471F58" w:rsidRPr="00441BB4" w14:paraId="5C233966" w14:textId="77777777" w:rsidTr="00441799">
        <w:trPr>
          <w:trHeight w:val="71"/>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124A9232" w14:textId="77777777" w:rsidR="00471F58" w:rsidRPr="00441BB4" w:rsidRDefault="00471F58" w:rsidP="00441799">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spodbuja k sodelovanju in izmenjavi znanj in praks.</w:t>
            </w:r>
          </w:p>
        </w:tc>
        <w:tc>
          <w:tcPr>
            <w:tcW w:w="0" w:type="auto"/>
            <w:shd w:val="clear" w:color="auto" w:fill="FFD966" w:themeFill="accent4" w:themeFillTint="99"/>
            <w:vAlign w:val="center"/>
          </w:tcPr>
          <w:p w14:paraId="51D74C0C" w14:textId="24E41FBE" w:rsidR="00471F58" w:rsidRPr="00441BB4" w:rsidRDefault="00471F58" w:rsidP="0044179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12</w:t>
            </w:r>
          </w:p>
        </w:tc>
        <w:tc>
          <w:tcPr>
            <w:tcW w:w="0" w:type="auto"/>
            <w:shd w:val="clear" w:color="auto" w:fill="FFD966" w:themeFill="accent4" w:themeFillTint="99"/>
            <w:vAlign w:val="center"/>
          </w:tcPr>
          <w:p w14:paraId="4B8D57ED" w14:textId="02C63B88" w:rsidR="00471F58" w:rsidRPr="00441BB4" w:rsidRDefault="00471F58" w:rsidP="0044179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3,1</w:t>
            </w:r>
          </w:p>
        </w:tc>
        <w:tc>
          <w:tcPr>
            <w:tcW w:w="0" w:type="auto"/>
            <w:shd w:val="clear" w:color="auto" w:fill="FFD966" w:themeFill="accent4" w:themeFillTint="99"/>
            <w:vAlign w:val="center"/>
          </w:tcPr>
          <w:p w14:paraId="08730AB3" w14:textId="4FD3E3EE" w:rsidR="00471F58" w:rsidRPr="00441BB4" w:rsidRDefault="00471F58" w:rsidP="0044179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0,5</w:t>
            </w:r>
          </w:p>
        </w:tc>
        <w:tc>
          <w:tcPr>
            <w:tcW w:w="0" w:type="auto"/>
            <w:shd w:val="clear" w:color="auto" w:fill="FFD966" w:themeFill="accent4" w:themeFillTint="99"/>
            <w:vAlign w:val="center"/>
          </w:tcPr>
          <w:p w14:paraId="406E2236" w14:textId="74532204" w:rsidR="00471F58" w:rsidRPr="00D85865" w:rsidRDefault="00471F58" w:rsidP="0044179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471F58">
              <w:rPr>
                <w:rFonts w:asciiTheme="minorHAnsi" w:hAnsiTheme="minorHAnsi" w:cstheme="minorHAnsi"/>
                <w:color w:val="000000" w:themeColor="text1"/>
                <w:sz w:val="20"/>
                <w:szCs w:val="20"/>
              </w:rPr>
              <w:t>=</w:t>
            </w:r>
          </w:p>
        </w:tc>
      </w:tr>
      <w:tr w:rsidR="00471F58" w:rsidRPr="00441BB4" w14:paraId="6B8C5DCF" w14:textId="77777777" w:rsidTr="00441799">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4E5DD858" w14:textId="77777777" w:rsidR="00471F58" w:rsidRPr="00441BB4" w:rsidRDefault="00471F58" w:rsidP="00441799">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prispeva k širši razpravi o inovativnih pristopih v javnem sektorju.</w:t>
            </w:r>
          </w:p>
        </w:tc>
        <w:tc>
          <w:tcPr>
            <w:tcW w:w="0" w:type="auto"/>
            <w:shd w:val="clear" w:color="auto" w:fill="FFD966" w:themeFill="accent4" w:themeFillTint="99"/>
            <w:vAlign w:val="center"/>
          </w:tcPr>
          <w:p w14:paraId="01417D17" w14:textId="2A41C190" w:rsidR="00471F58" w:rsidRPr="00441BB4" w:rsidRDefault="00471F58" w:rsidP="0044179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12</w:t>
            </w:r>
          </w:p>
        </w:tc>
        <w:tc>
          <w:tcPr>
            <w:tcW w:w="0" w:type="auto"/>
            <w:shd w:val="clear" w:color="auto" w:fill="FFD966" w:themeFill="accent4" w:themeFillTint="99"/>
            <w:vAlign w:val="center"/>
          </w:tcPr>
          <w:p w14:paraId="48689C05" w14:textId="01475CF9" w:rsidR="00471F58" w:rsidRPr="00441BB4" w:rsidRDefault="00471F58" w:rsidP="00441799">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2,8</w:t>
            </w:r>
          </w:p>
        </w:tc>
        <w:tc>
          <w:tcPr>
            <w:tcW w:w="0" w:type="auto"/>
            <w:shd w:val="clear" w:color="auto" w:fill="FFD966" w:themeFill="accent4" w:themeFillTint="99"/>
            <w:vAlign w:val="center"/>
          </w:tcPr>
          <w:p w14:paraId="70363C4A" w14:textId="3EF6F1CE" w:rsidR="00471F58" w:rsidRPr="00441BB4" w:rsidRDefault="00471F58" w:rsidP="00441799">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0,7</w:t>
            </w:r>
          </w:p>
        </w:tc>
        <w:tc>
          <w:tcPr>
            <w:tcW w:w="0" w:type="auto"/>
            <w:shd w:val="clear" w:color="auto" w:fill="FFD966" w:themeFill="accent4" w:themeFillTint="99"/>
            <w:vAlign w:val="center"/>
          </w:tcPr>
          <w:p w14:paraId="6BB3CB55" w14:textId="3539B961" w:rsidR="00471F58" w:rsidRPr="00441BB4" w:rsidRDefault="00471F58" w:rsidP="00441799">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0,2</w:t>
            </w:r>
          </w:p>
        </w:tc>
      </w:tr>
    </w:tbl>
    <w:p w14:paraId="28911952" w14:textId="7CB1F779" w:rsidR="004E21BA" w:rsidRDefault="00604EC8" w:rsidP="00604EC8">
      <w:pPr>
        <w:pStyle w:val="Napis"/>
        <w:jc w:val="center"/>
        <w:rPr>
          <w:color w:val="000000" w:themeColor="text1"/>
          <w:sz w:val="20"/>
        </w:rPr>
      </w:pPr>
      <w:r w:rsidRPr="00D07615">
        <w:rPr>
          <w:color w:val="000000" w:themeColor="text1"/>
          <w:sz w:val="20"/>
        </w:rPr>
        <w:t xml:space="preserve">Tabela </w:t>
      </w:r>
      <w:r w:rsidR="009964B2" w:rsidRPr="00D07615">
        <w:rPr>
          <w:color w:val="000000" w:themeColor="text1"/>
          <w:sz w:val="20"/>
        </w:rPr>
        <w:fldChar w:fldCharType="begin"/>
      </w:r>
      <w:r w:rsidR="009964B2" w:rsidRPr="00D07615">
        <w:rPr>
          <w:color w:val="000000" w:themeColor="text1"/>
          <w:sz w:val="20"/>
        </w:rPr>
        <w:instrText xml:space="preserve"> SEQ Tabela \* ARABIC </w:instrText>
      </w:r>
      <w:r w:rsidR="009964B2" w:rsidRPr="00D07615">
        <w:rPr>
          <w:color w:val="000000" w:themeColor="text1"/>
          <w:sz w:val="20"/>
        </w:rPr>
        <w:fldChar w:fldCharType="separate"/>
      </w:r>
      <w:r w:rsidR="00790654">
        <w:rPr>
          <w:noProof/>
          <w:color w:val="000000" w:themeColor="text1"/>
          <w:sz w:val="20"/>
        </w:rPr>
        <w:t>19</w:t>
      </w:r>
      <w:r w:rsidR="009964B2" w:rsidRPr="00D07615">
        <w:rPr>
          <w:noProof/>
          <w:color w:val="000000" w:themeColor="text1"/>
          <w:sz w:val="20"/>
        </w:rPr>
        <w:fldChar w:fldCharType="end"/>
      </w:r>
      <w:r w:rsidRPr="00D07615">
        <w:rPr>
          <w:color w:val="000000" w:themeColor="text1"/>
          <w:sz w:val="20"/>
        </w:rPr>
        <w:t>: Povprečne vrednosti prvega sklopa vprašanj, ki se navezujejo na organizacijski proces</w:t>
      </w:r>
      <w:r w:rsidR="00D07615">
        <w:rPr>
          <w:color w:val="000000" w:themeColor="text1"/>
          <w:sz w:val="20"/>
        </w:rPr>
        <w:t xml:space="preserve"> in možnosti za optimizacijo le-</w:t>
      </w:r>
      <w:r w:rsidRPr="00D07615">
        <w:rPr>
          <w:color w:val="000000" w:themeColor="text1"/>
          <w:sz w:val="20"/>
        </w:rPr>
        <w:t>tega</w:t>
      </w:r>
    </w:p>
    <w:p w14:paraId="5D2590EC" w14:textId="77777777" w:rsidR="00D07615" w:rsidRPr="00D07615" w:rsidRDefault="00D07615" w:rsidP="00D07615"/>
    <w:p w14:paraId="61851795" w14:textId="7518ABFF" w:rsidR="00972F84" w:rsidRPr="00A57F19" w:rsidRDefault="00471F58" w:rsidP="00972F84">
      <w:pPr>
        <w:keepNext/>
      </w:pPr>
      <w:r>
        <w:rPr>
          <w:noProof/>
          <w:lang w:eastAsia="sl-SI"/>
        </w:rPr>
        <w:drawing>
          <wp:inline distT="0" distB="0" distL="0" distR="0" wp14:anchorId="4E8B4FD8" wp14:editId="0FC3B993">
            <wp:extent cx="5683250" cy="3604684"/>
            <wp:effectExtent l="0" t="0" r="12700" b="15240"/>
            <wp:docPr id="28" name="Grafikon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004E21BA" w:rsidRPr="007F4B43">
        <w:rPr>
          <w:rFonts w:asciiTheme="minorHAnsi" w:hAnsiTheme="minorHAnsi" w:cstheme="minorHAnsi"/>
        </w:rPr>
        <w:fldChar w:fldCharType="begin"/>
      </w:r>
      <w:r w:rsidR="004E21BA" w:rsidRPr="00A57F19">
        <w:rPr>
          <w:rFonts w:asciiTheme="minorHAnsi" w:hAnsiTheme="minorHAnsi" w:cstheme="minorHAnsi"/>
        </w:rPr>
        <w:instrText xml:space="preserve"> INCLUDEPICTURE "https://gov-ankete.si/admin/survey/pChart/Cache/5751c9092c4c24f50224b8ee434afc29?1577634165" \* MERGEFORMATINET </w:instrText>
      </w:r>
      <w:r w:rsidR="004E21BA" w:rsidRPr="007F4B43">
        <w:rPr>
          <w:rFonts w:asciiTheme="minorHAnsi" w:hAnsiTheme="minorHAnsi" w:cstheme="minorHAnsi"/>
        </w:rPr>
        <w:fldChar w:fldCharType="end"/>
      </w:r>
    </w:p>
    <w:p w14:paraId="49E6A331" w14:textId="10A78E16" w:rsidR="004E21BA" w:rsidRPr="00D07615" w:rsidRDefault="00972F84" w:rsidP="00D07615">
      <w:pPr>
        <w:pStyle w:val="Napis"/>
        <w:jc w:val="center"/>
        <w:rPr>
          <w:rFonts w:asciiTheme="minorHAnsi" w:hAnsiTheme="minorHAnsi" w:cstheme="minorHAnsi"/>
          <w:color w:val="000000" w:themeColor="text1"/>
          <w:sz w:val="20"/>
        </w:rPr>
      </w:pPr>
      <w:r w:rsidRPr="00D07615">
        <w:rPr>
          <w:color w:val="000000" w:themeColor="text1"/>
          <w:sz w:val="20"/>
        </w:rPr>
        <w:t xml:space="preserve">Graf </w:t>
      </w:r>
      <w:r w:rsidR="009964B2" w:rsidRPr="00D07615">
        <w:rPr>
          <w:color w:val="000000" w:themeColor="text1"/>
          <w:sz w:val="20"/>
        </w:rPr>
        <w:fldChar w:fldCharType="begin"/>
      </w:r>
      <w:r w:rsidR="009964B2" w:rsidRPr="00D07615">
        <w:rPr>
          <w:color w:val="000000" w:themeColor="text1"/>
          <w:sz w:val="20"/>
        </w:rPr>
        <w:instrText xml:space="preserve"> SEQ Graf \* ARABIC </w:instrText>
      </w:r>
      <w:r w:rsidR="009964B2" w:rsidRPr="00D07615">
        <w:rPr>
          <w:color w:val="000000" w:themeColor="text1"/>
          <w:sz w:val="20"/>
        </w:rPr>
        <w:fldChar w:fldCharType="separate"/>
      </w:r>
      <w:r w:rsidR="00790654">
        <w:rPr>
          <w:noProof/>
          <w:color w:val="000000" w:themeColor="text1"/>
          <w:sz w:val="20"/>
        </w:rPr>
        <w:t>18</w:t>
      </w:r>
      <w:r w:rsidR="009964B2" w:rsidRPr="00D07615">
        <w:rPr>
          <w:noProof/>
          <w:color w:val="000000" w:themeColor="text1"/>
          <w:sz w:val="20"/>
        </w:rPr>
        <w:fldChar w:fldCharType="end"/>
      </w:r>
      <w:r w:rsidRPr="00D07615">
        <w:rPr>
          <w:color w:val="000000" w:themeColor="text1"/>
          <w:sz w:val="20"/>
        </w:rPr>
        <w:t>:Grafični prikaz povprečij</w:t>
      </w:r>
      <w:r w:rsidR="00CC1BD9" w:rsidRPr="00D07615">
        <w:rPr>
          <w:color w:val="000000" w:themeColor="text1"/>
          <w:sz w:val="20"/>
        </w:rPr>
        <w:t xml:space="preserve"> </w:t>
      </w:r>
      <w:r w:rsidRPr="00D07615">
        <w:rPr>
          <w:color w:val="000000" w:themeColor="text1"/>
          <w:sz w:val="20"/>
        </w:rPr>
        <w:t>prvega sklopa vprašanj, ki se nanaša na organizacijski proces in možnosti za optimizacijo</w:t>
      </w:r>
    </w:p>
    <w:p w14:paraId="300F7681" w14:textId="16039B43" w:rsidR="004E21BA" w:rsidRDefault="004E21BA" w:rsidP="009F736B">
      <w:pPr>
        <w:rPr>
          <w:rFonts w:asciiTheme="minorHAnsi" w:hAnsiTheme="minorHAnsi" w:cstheme="minorHAnsi"/>
        </w:rPr>
      </w:pPr>
    </w:p>
    <w:p w14:paraId="2368223F" w14:textId="7EFA1817" w:rsidR="00471F58" w:rsidRDefault="00471F58" w:rsidP="009F736B">
      <w:pPr>
        <w:rPr>
          <w:rFonts w:asciiTheme="minorHAnsi" w:hAnsiTheme="minorHAnsi" w:cstheme="minorHAnsi"/>
        </w:rPr>
      </w:pPr>
    </w:p>
    <w:p w14:paraId="5B7B3738" w14:textId="4E8ED784" w:rsidR="00471F58" w:rsidRDefault="00471F58" w:rsidP="009F736B">
      <w:pPr>
        <w:rPr>
          <w:rFonts w:asciiTheme="minorHAnsi" w:hAnsiTheme="minorHAnsi" w:cstheme="minorHAnsi"/>
        </w:rPr>
      </w:pPr>
    </w:p>
    <w:p w14:paraId="58EED3B8" w14:textId="72E7E867" w:rsidR="00471F58" w:rsidRDefault="00471F58" w:rsidP="009F736B">
      <w:pPr>
        <w:rPr>
          <w:rFonts w:asciiTheme="minorHAnsi" w:hAnsiTheme="minorHAnsi" w:cstheme="minorHAnsi"/>
        </w:rPr>
      </w:pPr>
    </w:p>
    <w:p w14:paraId="45CBB286" w14:textId="25FD2139" w:rsidR="00471F58" w:rsidRDefault="00471F58" w:rsidP="009F736B">
      <w:pPr>
        <w:rPr>
          <w:rFonts w:asciiTheme="minorHAnsi" w:hAnsiTheme="minorHAnsi" w:cstheme="minorHAnsi"/>
        </w:rPr>
      </w:pPr>
    </w:p>
    <w:p w14:paraId="7AF05BD9" w14:textId="295E0F78" w:rsidR="00471F58" w:rsidRDefault="00471F58" w:rsidP="009F736B">
      <w:pPr>
        <w:rPr>
          <w:rFonts w:asciiTheme="minorHAnsi" w:hAnsiTheme="minorHAnsi" w:cstheme="minorHAnsi"/>
        </w:rPr>
      </w:pPr>
    </w:p>
    <w:p w14:paraId="18842E49" w14:textId="591075C3" w:rsidR="00471F58" w:rsidRDefault="00471F58" w:rsidP="009F736B">
      <w:pPr>
        <w:rPr>
          <w:rFonts w:asciiTheme="minorHAnsi" w:hAnsiTheme="minorHAnsi" w:cstheme="minorHAnsi"/>
        </w:rPr>
      </w:pPr>
    </w:p>
    <w:p w14:paraId="67829447" w14:textId="7975B21B" w:rsidR="00471F58" w:rsidRDefault="00471F58" w:rsidP="009F736B">
      <w:pPr>
        <w:rPr>
          <w:rFonts w:asciiTheme="minorHAnsi" w:hAnsiTheme="minorHAnsi" w:cstheme="minorHAnsi"/>
        </w:rPr>
      </w:pPr>
    </w:p>
    <w:p w14:paraId="54EB0E29" w14:textId="31D643B7" w:rsidR="00471F58" w:rsidRDefault="00471F58" w:rsidP="009F736B">
      <w:pPr>
        <w:rPr>
          <w:rFonts w:asciiTheme="minorHAnsi" w:hAnsiTheme="minorHAnsi" w:cstheme="minorHAnsi"/>
        </w:rPr>
      </w:pPr>
    </w:p>
    <w:tbl>
      <w:tblPr>
        <w:tblStyle w:val="Navadnatabela1"/>
        <w:tblpPr w:leftFromText="141" w:rightFromText="141" w:vertAnchor="text" w:tblpXSpec="center" w:tblpY="1"/>
        <w:tblOverlap w:val="never"/>
        <w:tblW w:w="8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0"/>
        <w:gridCol w:w="932"/>
        <w:gridCol w:w="1197"/>
        <w:gridCol w:w="1278"/>
        <w:gridCol w:w="1278"/>
      </w:tblGrid>
      <w:tr w:rsidR="00471F58" w:rsidRPr="00441BB4" w14:paraId="658AE8BA" w14:textId="77777777" w:rsidTr="00441799">
        <w:trPr>
          <w:cnfStyle w:val="100000000000" w:firstRow="1" w:lastRow="0" w:firstColumn="0" w:lastColumn="0" w:oddVBand="0" w:evenVBand="0" w:oddHBand="0" w:evenHBand="0" w:firstRowFirstColumn="0" w:firstRowLastColumn="0" w:lastRowFirstColumn="0" w:lastRowLastColumn="0"/>
          <w:trHeight w:val="509"/>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C2E9E9E" w14:textId="77777777" w:rsidR="00471F58" w:rsidRPr="00A57F19" w:rsidRDefault="00471F58" w:rsidP="00441799">
            <w:pPr>
              <w:jc w:val="center"/>
              <w:rPr>
                <w:rFonts w:asciiTheme="minorHAnsi" w:hAnsiTheme="minorHAnsi" w:cstheme="minorHAnsi"/>
                <w:color w:val="000000"/>
                <w:sz w:val="20"/>
                <w:szCs w:val="20"/>
              </w:rPr>
            </w:pPr>
            <w:r>
              <w:rPr>
                <w:rFonts w:asciiTheme="minorHAnsi" w:hAnsiTheme="minorHAnsi" w:cstheme="minorHAnsi"/>
                <w:color w:val="000000"/>
                <w:sz w:val="20"/>
                <w:szCs w:val="20"/>
              </w:rPr>
              <w:lastRenderedPageBreak/>
              <w:t>Podvprašanja</w:t>
            </w:r>
          </w:p>
        </w:tc>
        <w:tc>
          <w:tcPr>
            <w:tcW w:w="0" w:type="auto"/>
            <w:vAlign w:val="center"/>
          </w:tcPr>
          <w:p w14:paraId="4387D483" w14:textId="77777777" w:rsidR="00471F58" w:rsidRPr="00A57F19" w:rsidRDefault="00471F58" w:rsidP="0044179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Število enot</w:t>
            </w:r>
          </w:p>
        </w:tc>
        <w:tc>
          <w:tcPr>
            <w:tcW w:w="0" w:type="auto"/>
            <w:vAlign w:val="center"/>
            <w:hideMark/>
          </w:tcPr>
          <w:p w14:paraId="4CF07982" w14:textId="157D930E" w:rsidR="00471F58" w:rsidRPr="00A57F19" w:rsidRDefault="00471F58" w:rsidP="0044179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A57F19">
              <w:rPr>
                <w:rFonts w:asciiTheme="minorHAnsi" w:hAnsiTheme="minorHAnsi" w:cstheme="minorHAnsi"/>
                <w:color w:val="000000"/>
                <w:sz w:val="20"/>
                <w:szCs w:val="20"/>
              </w:rPr>
              <w:t>Povprečje</w:t>
            </w:r>
            <w:r w:rsidR="008E7696">
              <w:rPr>
                <w:rFonts w:asciiTheme="minorHAnsi" w:hAnsiTheme="minorHAnsi" w:cstheme="minorHAnsi"/>
                <w:color w:val="000000"/>
                <w:sz w:val="20"/>
                <w:szCs w:val="20"/>
              </w:rPr>
              <w:t xml:space="preserve"> 2020</w:t>
            </w:r>
          </w:p>
        </w:tc>
        <w:tc>
          <w:tcPr>
            <w:tcW w:w="0" w:type="auto"/>
            <w:vAlign w:val="center"/>
          </w:tcPr>
          <w:p w14:paraId="40725ADA" w14:textId="77777777" w:rsidR="00471F58" w:rsidRPr="00A57F19" w:rsidRDefault="00471F58" w:rsidP="0044179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Primerjava 2018</w:t>
            </w:r>
          </w:p>
        </w:tc>
        <w:tc>
          <w:tcPr>
            <w:tcW w:w="0" w:type="auto"/>
            <w:vAlign w:val="center"/>
          </w:tcPr>
          <w:p w14:paraId="7E1422E0" w14:textId="77777777" w:rsidR="00471F58" w:rsidRPr="00A57F19" w:rsidRDefault="00471F58" w:rsidP="0044179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Primerjava 2019</w:t>
            </w:r>
          </w:p>
        </w:tc>
      </w:tr>
      <w:tr w:rsidR="00471F58" w:rsidRPr="00441BB4" w14:paraId="4D0206BC" w14:textId="77777777" w:rsidTr="00441799">
        <w:trPr>
          <w:cnfStyle w:val="000000100000" w:firstRow="0" w:lastRow="0" w:firstColumn="0" w:lastColumn="0" w:oddVBand="0" w:evenVBand="0" w:oddHBand="1" w:evenHBand="0" w:firstRowFirstColumn="0" w:firstRowLastColumn="0" w:lastRowFirstColumn="0" w:lastRowLastColumn="0"/>
          <w:trHeight w:val="741"/>
        </w:trPr>
        <w:tc>
          <w:tcPr>
            <w:cnfStyle w:val="001000000000" w:firstRow="0" w:lastRow="0" w:firstColumn="1" w:lastColumn="0" w:oddVBand="0" w:evenVBand="0" w:oddHBand="0" w:evenHBand="0" w:firstRowFirstColumn="0" w:firstRowLastColumn="0" w:lastRowFirstColumn="0" w:lastRowLastColumn="0"/>
            <w:tcW w:w="0" w:type="auto"/>
            <w:shd w:val="clear" w:color="auto" w:fill="FF8585"/>
            <w:vAlign w:val="center"/>
            <w:hideMark/>
          </w:tcPr>
          <w:p w14:paraId="1D0F236E" w14:textId="77777777" w:rsidR="00471F58" w:rsidRPr="007F4B43" w:rsidRDefault="00471F58" w:rsidP="00441799">
            <w:pPr>
              <w:jc w:val="center"/>
              <w:rPr>
                <w:rFonts w:asciiTheme="minorHAnsi" w:hAnsiTheme="minorHAnsi" w:cstheme="minorHAnsi"/>
                <w:color w:val="000000"/>
                <w:sz w:val="20"/>
                <w:szCs w:val="20"/>
              </w:rPr>
            </w:pPr>
            <w:r w:rsidRPr="007F4B43">
              <w:rPr>
                <w:rFonts w:asciiTheme="minorHAnsi" w:hAnsiTheme="minorHAnsi" w:cstheme="minorHAnsi"/>
                <w:color w:val="000000"/>
                <w:sz w:val="20"/>
                <w:szCs w:val="20"/>
              </w:rPr>
              <w:t>Predloge za izboljšave dajemo vsi, ne le vodstvo.</w:t>
            </w:r>
          </w:p>
        </w:tc>
        <w:tc>
          <w:tcPr>
            <w:tcW w:w="0" w:type="auto"/>
            <w:shd w:val="clear" w:color="auto" w:fill="FF8585"/>
            <w:vAlign w:val="center"/>
          </w:tcPr>
          <w:p w14:paraId="68CEF01A" w14:textId="71A81012" w:rsidR="00471F58" w:rsidRPr="00A57F19" w:rsidRDefault="00471F58" w:rsidP="0044179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12</w:t>
            </w:r>
          </w:p>
        </w:tc>
        <w:tc>
          <w:tcPr>
            <w:tcW w:w="0" w:type="auto"/>
            <w:shd w:val="clear" w:color="auto" w:fill="FF8585"/>
            <w:noWrap/>
            <w:vAlign w:val="center"/>
          </w:tcPr>
          <w:p w14:paraId="65DDF7AD" w14:textId="5C62B1B4" w:rsidR="00471F58" w:rsidRPr="00A57F19" w:rsidRDefault="00471F58" w:rsidP="0044179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3,0</w:t>
            </w:r>
          </w:p>
        </w:tc>
        <w:tc>
          <w:tcPr>
            <w:tcW w:w="0" w:type="auto"/>
            <w:shd w:val="clear" w:color="auto" w:fill="FF8585"/>
            <w:vAlign w:val="center"/>
          </w:tcPr>
          <w:p w14:paraId="0F7386B6" w14:textId="3F93F0E9" w:rsidR="00471F58" w:rsidRDefault="00471F58" w:rsidP="0044179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0,1</w:t>
            </w:r>
          </w:p>
        </w:tc>
        <w:tc>
          <w:tcPr>
            <w:tcW w:w="0" w:type="auto"/>
            <w:shd w:val="clear" w:color="auto" w:fill="FF8585"/>
            <w:vAlign w:val="center"/>
          </w:tcPr>
          <w:p w14:paraId="5E03A5F1" w14:textId="37ECC54D" w:rsidR="00471F58" w:rsidRDefault="00471F58" w:rsidP="0044179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0,3</w:t>
            </w:r>
          </w:p>
        </w:tc>
      </w:tr>
      <w:tr w:rsidR="00471F58" w:rsidRPr="00441BB4" w14:paraId="6353C4C7" w14:textId="77777777" w:rsidTr="00441799">
        <w:trPr>
          <w:trHeight w:val="1196"/>
        </w:trPr>
        <w:tc>
          <w:tcPr>
            <w:cnfStyle w:val="001000000000" w:firstRow="0" w:lastRow="0" w:firstColumn="1" w:lastColumn="0" w:oddVBand="0" w:evenVBand="0" w:oddHBand="0" w:evenHBand="0" w:firstRowFirstColumn="0" w:firstRowLastColumn="0" w:lastRowFirstColumn="0" w:lastRowLastColumn="0"/>
            <w:tcW w:w="0" w:type="auto"/>
            <w:shd w:val="clear" w:color="auto" w:fill="9CC2E5" w:themeFill="accent5" w:themeFillTint="99"/>
            <w:vAlign w:val="center"/>
            <w:hideMark/>
          </w:tcPr>
          <w:p w14:paraId="61C9419F" w14:textId="77777777" w:rsidR="00471F58" w:rsidRPr="007F4B43" w:rsidRDefault="00471F58" w:rsidP="00441799">
            <w:pPr>
              <w:jc w:val="center"/>
              <w:rPr>
                <w:rFonts w:asciiTheme="minorHAnsi" w:hAnsiTheme="minorHAnsi" w:cstheme="minorHAnsi"/>
                <w:color w:val="000000"/>
                <w:sz w:val="20"/>
                <w:szCs w:val="20"/>
              </w:rPr>
            </w:pPr>
            <w:r w:rsidRPr="007F4B43">
              <w:rPr>
                <w:rFonts w:asciiTheme="minorHAnsi" w:hAnsiTheme="minorHAnsi" w:cstheme="minorHAnsi"/>
                <w:color w:val="000000"/>
                <w:sz w:val="20"/>
                <w:szCs w:val="20"/>
              </w:rPr>
              <w:t>Predlogi za izboljšave se celovito presojajo in (vsaj v določeni meri) tudi upoštevajo.</w:t>
            </w:r>
          </w:p>
        </w:tc>
        <w:tc>
          <w:tcPr>
            <w:tcW w:w="0" w:type="auto"/>
            <w:shd w:val="clear" w:color="auto" w:fill="9CC2E5" w:themeFill="accent5" w:themeFillTint="99"/>
            <w:vAlign w:val="center"/>
          </w:tcPr>
          <w:p w14:paraId="00E75D1D" w14:textId="25C2612D" w:rsidR="00471F58" w:rsidRPr="00A57F19" w:rsidRDefault="00471F58" w:rsidP="0044179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12</w:t>
            </w:r>
          </w:p>
        </w:tc>
        <w:tc>
          <w:tcPr>
            <w:tcW w:w="0" w:type="auto"/>
            <w:shd w:val="clear" w:color="auto" w:fill="9CC2E5" w:themeFill="accent5" w:themeFillTint="99"/>
            <w:noWrap/>
            <w:vAlign w:val="center"/>
          </w:tcPr>
          <w:p w14:paraId="46EBC7AC" w14:textId="2653CB87" w:rsidR="00471F58" w:rsidRPr="00A57F19" w:rsidRDefault="00471F58" w:rsidP="0044179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2,9</w:t>
            </w:r>
          </w:p>
        </w:tc>
        <w:tc>
          <w:tcPr>
            <w:tcW w:w="0" w:type="auto"/>
            <w:shd w:val="clear" w:color="auto" w:fill="9CC2E5" w:themeFill="accent5" w:themeFillTint="99"/>
            <w:vAlign w:val="center"/>
          </w:tcPr>
          <w:p w14:paraId="5E57FCC8" w14:textId="615468D8" w:rsidR="00471F58" w:rsidRDefault="00471F58" w:rsidP="0044179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0,6</w:t>
            </w:r>
          </w:p>
        </w:tc>
        <w:tc>
          <w:tcPr>
            <w:tcW w:w="0" w:type="auto"/>
            <w:shd w:val="clear" w:color="auto" w:fill="9CC2E5" w:themeFill="accent5" w:themeFillTint="99"/>
            <w:vAlign w:val="center"/>
          </w:tcPr>
          <w:p w14:paraId="70896E27" w14:textId="0F6337B5" w:rsidR="00471F58" w:rsidRDefault="00471F58" w:rsidP="0044179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0,1</w:t>
            </w:r>
          </w:p>
        </w:tc>
      </w:tr>
      <w:tr w:rsidR="00471F58" w:rsidRPr="00441BB4" w14:paraId="20108EA9" w14:textId="77777777" w:rsidTr="00441799">
        <w:trPr>
          <w:cnfStyle w:val="000000100000" w:firstRow="0" w:lastRow="0" w:firstColumn="0" w:lastColumn="0" w:oddVBand="0" w:evenVBand="0" w:oddHBand="1" w:evenHBand="0" w:firstRowFirstColumn="0" w:firstRowLastColumn="0" w:lastRowFirstColumn="0" w:lastRowLastColumn="0"/>
          <w:trHeight w:val="1196"/>
        </w:trPr>
        <w:tc>
          <w:tcPr>
            <w:cnfStyle w:val="001000000000" w:firstRow="0" w:lastRow="0" w:firstColumn="1" w:lastColumn="0" w:oddVBand="0" w:evenVBand="0" w:oddHBand="0" w:evenHBand="0" w:firstRowFirstColumn="0" w:firstRowLastColumn="0" w:lastRowFirstColumn="0" w:lastRowLastColumn="0"/>
            <w:tcW w:w="0" w:type="auto"/>
            <w:shd w:val="clear" w:color="auto" w:fill="FF8585"/>
            <w:vAlign w:val="center"/>
            <w:hideMark/>
          </w:tcPr>
          <w:p w14:paraId="1FB0F4D1" w14:textId="77777777" w:rsidR="00471F58" w:rsidRPr="00A57F19" w:rsidRDefault="00471F58" w:rsidP="00441799">
            <w:pPr>
              <w:jc w:val="center"/>
              <w:rPr>
                <w:rFonts w:asciiTheme="minorHAnsi" w:hAnsiTheme="minorHAnsi" w:cstheme="minorHAnsi"/>
                <w:color w:val="000000"/>
                <w:sz w:val="20"/>
                <w:szCs w:val="20"/>
              </w:rPr>
            </w:pPr>
            <w:r w:rsidRPr="00A57F19">
              <w:rPr>
                <w:rFonts w:asciiTheme="minorHAnsi" w:hAnsiTheme="minorHAnsi" w:cstheme="minorHAnsi"/>
                <w:color w:val="000000"/>
                <w:sz w:val="20"/>
                <w:szCs w:val="20"/>
              </w:rPr>
              <w:t>Zaposleni lahko preizkušamo nove ideje, tudi kadar obstaja možnost neuspeha. Napake so dopustne.</w:t>
            </w:r>
          </w:p>
        </w:tc>
        <w:tc>
          <w:tcPr>
            <w:tcW w:w="0" w:type="auto"/>
            <w:shd w:val="clear" w:color="auto" w:fill="FF8585"/>
            <w:vAlign w:val="center"/>
          </w:tcPr>
          <w:p w14:paraId="62ACA654" w14:textId="28B4B41D" w:rsidR="00471F58" w:rsidRPr="00A57F19" w:rsidRDefault="00471F58" w:rsidP="0044179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12</w:t>
            </w:r>
          </w:p>
        </w:tc>
        <w:tc>
          <w:tcPr>
            <w:tcW w:w="0" w:type="auto"/>
            <w:shd w:val="clear" w:color="auto" w:fill="FF8585"/>
            <w:noWrap/>
            <w:vAlign w:val="center"/>
          </w:tcPr>
          <w:p w14:paraId="1475CB65" w14:textId="38C7DBC3" w:rsidR="00471F58" w:rsidRPr="00A57F19" w:rsidRDefault="00471F58" w:rsidP="00471F5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2,8</w:t>
            </w:r>
          </w:p>
        </w:tc>
        <w:tc>
          <w:tcPr>
            <w:tcW w:w="0" w:type="auto"/>
            <w:shd w:val="clear" w:color="auto" w:fill="FF8585"/>
            <w:vAlign w:val="center"/>
          </w:tcPr>
          <w:p w14:paraId="0608A43B" w14:textId="13AA2D2F" w:rsidR="00471F58" w:rsidRDefault="00471F58" w:rsidP="0044179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0,8</w:t>
            </w:r>
          </w:p>
        </w:tc>
        <w:tc>
          <w:tcPr>
            <w:tcW w:w="0" w:type="auto"/>
            <w:shd w:val="clear" w:color="auto" w:fill="FF8585"/>
            <w:vAlign w:val="center"/>
          </w:tcPr>
          <w:p w14:paraId="14912A4D" w14:textId="6E23B6C6" w:rsidR="00471F58" w:rsidRDefault="00471F58" w:rsidP="0044179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0,3</w:t>
            </w:r>
          </w:p>
        </w:tc>
      </w:tr>
      <w:tr w:rsidR="00471F58" w:rsidRPr="00441BB4" w14:paraId="1776B3B9" w14:textId="77777777" w:rsidTr="00441799">
        <w:trPr>
          <w:trHeight w:val="997"/>
        </w:trPr>
        <w:tc>
          <w:tcPr>
            <w:cnfStyle w:val="001000000000" w:firstRow="0" w:lastRow="0" w:firstColumn="1" w:lastColumn="0" w:oddVBand="0" w:evenVBand="0" w:oddHBand="0" w:evenHBand="0" w:firstRowFirstColumn="0" w:firstRowLastColumn="0" w:lastRowFirstColumn="0" w:lastRowLastColumn="0"/>
            <w:tcW w:w="0" w:type="auto"/>
            <w:shd w:val="clear" w:color="auto" w:fill="9CC2E5" w:themeFill="accent5" w:themeFillTint="99"/>
            <w:vAlign w:val="center"/>
            <w:hideMark/>
          </w:tcPr>
          <w:p w14:paraId="363DB632" w14:textId="77777777" w:rsidR="00471F58" w:rsidRPr="00A57F19" w:rsidRDefault="00471F58" w:rsidP="00441799">
            <w:pPr>
              <w:jc w:val="center"/>
              <w:rPr>
                <w:rFonts w:asciiTheme="minorHAnsi" w:hAnsiTheme="minorHAnsi" w:cstheme="minorHAnsi"/>
                <w:color w:val="000000"/>
                <w:sz w:val="20"/>
                <w:szCs w:val="20"/>
              </w:rPr>
            </w:pPr>
            <w:r w:rsidRPr="00A57F19">
              <w:rPr>
                <w:rFonts w:asciiTheme="minorHAnsi" w:hAnsiTheme="minorHAnsi" w:cstheme="minorHAnsi"/>
                <w:color w:val="000000"/>
                <w:sz w:val="20"/>
                <w:szCs w:val="20"/>
              </w:rPr>
              <w:t>Najvišje vodstvo podpira in spodbuja uvajanje sprememb in eksperimentiranje.</w:t>
            </w:r>
          </w:p>
        </w:tc>
        <w:tc>
          <w:tcPr>
            <w:tcW w:w="0" w:type="auto"/>
            <w:shd w:val="clear" w:color="auto" w:fill="9CC2E5" w:themeFill="accent5" w:themeFillTint="99"/>
            <w:vAlign w:val="center"/>
          </w:tcPr>
          <w:p w14:paraId="78837CF8" w14:textId="0106FFFF" w:rsidR="00471F58" w:rsidRPr="00A57F19" w:rsidRDefault="00471F58" w:rsidP="0044179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12</w:t>
            </w:r>
          </w:p>
        </w:tc>
        <w:tc>
          <w:tcPr>
            <w:tcW w:w="0" w:type="auto"/>
            <w:shd w:val="clear" w:color="auto" w:fill="9CC2E5" w:themeFill="accent5" w:themeFillTint="99"/>
            <w:noWrap/>
            <w:vAlign w:val="center"/>
          </w:tcPr>
          <w:p w14:paraId="675E2A01" w14:textId="4CC05B7C" w:rsidR="00471F58" w:rsidRPr="00A57F19" w:rsidRDefault="00471F58" w:rsidP="0044179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2,9</w:t>
            </w:r>
          </w:p>
        </w:tc>
        <w:tc>
          <w:tcPr>
            <w:tcW w:w="0" w:type="auto"/>
            <w:shd w:val="clear" w:color="auto" w:fill="9CC2E5" w:themeFill="accent5" w:themeFillTint="99"/>
            <w:vAlign w:val="center"/>
          </w:tcPr>
          <w:p w14:paraId="227E6891" w14:textId="5A24863C" w:rsidR="00471F58" w:rsidRDefault="00471F58" w:rsidP="0044179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0,8</w:t>
            </w:r>
          </w:p>
        </w:tc>
        <w:tc>
          <w:tcPr>
            <w:tcW w:w="0" w:type="auto"/>
            <w:shd w:val="clear" w:color="auto" w:fill="9CC2E5" w:themeFill="accent5" w:themeFillTint="99"/>
            <w:vAlign w:val="center"/>
          </w:tcPr>
          <w:p w14:paraId="667E5458" w14:textId="4791E7D1" w:rsidR="00471F58" w:rsidRDefault="00471F58" w:rsidP="0044179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0,4</w:t>
            </w:r>
          </w:p>
        </w:tc>
      </w:tr>
      <w:tr w:rsidR="00471F58" w:rsidRPr="00441BB4" w14:paraId="47E87B7A" w14:textId="77777777" w:rsidTr="00441799">
        <w:trPr>
          <w:cnfStyle w:val="000000100000" w:firstRow="0" w:lastRow="0" w:firstColumn="0" w:lastColumn="0" w:oddVBand="0" w:evenVBand="0" w:oddHBand="1" w:evenHBand="0" w:firstRowFirstColumn="0" w:firstRowLastColumn="0" w:lastRowFirstColumn="0" w:lastRowLastColumn="0"/>
          <w:trHeight w:val="997"/>
        </w:trPr>
        <w:tc>
          <w:tcPr>
            <w:cnfStyle w:val="001000000000" w:firstRow="0" w:lastRow="0" w:firstColumn="1" w:lastColumn="0" w:oddVBand="0" w:evenVBand="0" w:oddHBand="0" w:evenHBand="0" w:firstRowFirstColumn="0" w:firstRowLastColumn="0" w:lastRowFirstColumn="0" w:lastRowLastColumn="0"/>
            <w:tcW w:w="0" w:type="auto"/>
            <w:shd w:val="clear" w:color="auto" w:fill="9CC2E5" w:themeFill="accent5" w:themeFillTint="99"/>
            <w:vAlign w:val="center"/>
          </w:tcPr>
          <w:p w14:paraId="3FD98E6F" w14:textId="77777777" w:rsidR="00471F58" w:rsidRPr="009B02D3" w:rsidRDefault="00471F58" w:rsidP="00441799">
            <w:pPr>
              <w:jc w:val="center"/>
              <w:rPr>
                <w:rFonts w:asciiTheme="minorHAnsi" w:hAnsiTheme="minorHAnsi" w:cstheme="minorHAnsi"/>
                <w:color w:val="000000" w:themeColor="text1"/>
                <w:sz w:val="20"/>
                <w:szCs w:val="20"/>
              </w:rPr>
            </w:pPr>
            <w:r w:rsidRPr="009B02D3">
              <w:rPr>
                <w:rFonts w:asciiTheme="minorHAnsi" w:hAnsiTheme="minorHAnsi" w:cstheme="minorHAnsi"/>
                <w:color w:val="000000" w:themeColor="text1"/>
                <w:sz w:val="20"/>
                <w:szCs w:val="20"/>
              </w:rPr>
              <w:t>Vodstvo spodbuja zaposlene, da se udeležujejo razprav o inovativnih pristopih v javnem sektorju.</w:t>
            </w:r>
          </w:p>
          <w:p w14:paraId="183A0414" w14:textId="77777777" w:rsidR="00471F58" w:rsidRPr="009B02D3" w:rsidRDefault="00471F58" w:rsidP="00441799">
            <w:pPr>
              <w:jc w:val="center"/>
              <w:rPr>
                <w:rFonts w:asciiTheme="minorHAnsi" w:hAnsiTheme="minorHAnsi" w:cstheme="minorHAnsi"/>
                <w:color w:val="000000" w:themeColor="text1"/>
                <w:sz w:val="20"/>
                <w:szCs w:val="20"/>
              </w:rPr>
            </w:pPr>
          </w:p>
        </w:tc>
        <w:tc>
          <w:tcPr>
            <w:tcW w:w="0" w:type="auto"/>
            <w:shd w:val="clear" w:color="auto" w:fill="9CC2E5" w:themeFill="accent5" w:themeFillTint="99"/>
            <w:vAlign w:val="center"/>
          </w:tcPr>
          <w:p w14:paraId="04BB3F3F" w14:textId="2F63340B" w:rsidR="00471F58" w:rsidRPr="009B02D3" w:rsidRDefault="00471F58" w:rsidP="0044179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12</w:t>
            </w:r>
          </w:p>
        </w:tc>
        <w:tc>
          <w:tcPr>
            <w:tcW w:w="0" w:type="auto"/>
            <w:shd w:val="clear" w:color="auto" w:fill="9CC2E5" w:themeFill="accent5" w:themeFillTint="99"/>
            <w:noWrap/>
            <w:vAlign w:val="center"/>
          </w:tcPr>
          <w:p w14:paraId="1E760E68" w14:textId="4717E161" w:rsidR="00471F58" w:rsidRPr="009B02D3" w:rsidRDefault="00471F58" w:rsidP="0044179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2,5</w:t>
            </w:r>
          </w:p>
        </w:tc>
        <w:tc>
          <w:tcPr>
            <w:tcW w:w="0" w:type="auto"/>
            <w:shd w:val="clear" w:color="auto" w:fill="9CC2E5" w:themeFill="accent5" w:themeFillTint="99"/>
            <w:vAlign w:val="center"/>
          </w:tcPr>
          <w:p w14:paraId="3213804D" w14:textId="77777777" w:rsidR="00471F58" w:rsidRPr="009B02D3" w:rsidRDefault="00471F58" w:rsidP="0044179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9B02D3">
              <w:rPr>
                <w:rFonts w:asciiTheme="minorHAnsi" w:hAnsiTheme="minorHAnsi" w:cstheme="minorHAnsi"/>
                <w:color w:val="000000" w:themeColor="text1"/>
                <w:sz w:val="20"/>
                <w:szCs w:val="20"/>
              </w:rPr>
              <w:t>/</w:t>
            </w:r>
          </w:p>
        </w:tc>
        <w:tc>
          <w:tcPr>
            <w:tcW w:w="0" w:type="auto"/>
            <w:shd w:val="clear" w:color="auto" w:fill="9CC2E5" w:themeFill="accent5" w:themeFillTint="99"/>
            <w:vAlign w:val="center"/>
          </w:tcPr>
          <w:p w14:paraId="312DDF9E" w14:textId="77777777" w:rsidR="00471F58" w:rsidRPr="009B02D3" w:rsidRDefault="00471F58" w:rsidP="0044179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9B02D3">
              <w:rPr>
                <w:rFonts w:asciiTheme="minorHAnsi" w:hAnsiTheme="minorHAnsi" w:cstheme="minorHAnsi"/>
                <w:color w:val="000000" w:themeColor="text1"/>
                <w:sz w:val="20"/>
                <w:szCs w:val="20"/>
              </w:rPr>
              <w:t>/</w:t>
            </w:r>
          </w:p>
        </w:tc>
      </w:tr>
    </w:tbl>
    <w:p w14:paraId="22A8E3B0" w14:textId="131E9AD1" w:rsidR="00C1078D" w:rsidRDefault="00604EC8" w:rsidP="006E4196">
      <w:pPr>
        <w:pStyle w:val="Napis"/>
        <w:jc w:val="center"/>
        <w:rPr>
          <w:color w:val="000000" w:themeColor="text1"/>
          <w:sz w:val="20"/>
        </w:rPr>
      </w:pPr>
      <w:r w:rsidRPr="00D07615">
        <w:rPr>
          <w:color w:val="000000" w:themeColor="text1"/>
          <w:sz w:val="20"/>
        </w:rPr>
        <w:t xml:space="preserve">Tabela </w:t>
      </w:r>
      <w:r w:rsidR="009964B2" w:rsidRPr="00D07615">
        <w:rPr>
          <w:color w:val="000000" w:themeColor="text1"/>
          <w:sz w:val="20"/>
        </w:rPr>
        <w:fldChar w:fldCharType="begin"/>
      </w:r>
      <w:r w:rsidR="009964B2" w:rsidRPr="00D07615">
        <w:rPr>
          <w:color w:val="000000" w:themeColor="text1"/>
          <w:sz w:val="20"/>
        </w:rPr>
        <w:instrText xml:space="preserve"> SEQ Tabela \* ARABIC </w:instrText>
      </w:r>
      <w:r w:rsidR="009964B2" w:rsidRPr="00D07615">
        <w:rPr>
          <w:color w:val="000000" w:themeColor="text1"/>
          <w:sz w:val="20"/>
        </w:rPr>
        <w:fldChar w:fldCharType="separate"/>
      </w:r>
      <w:r w:rsidR="00790654">
        <w:rPr>
          <w:noProof/>
          <w:color w:val="000000" w:themeColor="text1"/>
          <w:sz w:val="20"/>
        </w:rPr>
        <w:t>20</w:t>
      </w:r>
      <w:r w:rsidR="009964B2" w:rsidRPr="00D07615">
        <w:rPr>
          <w:noProof/>
          <w:color w:val="000000" w:themeColor="text1"/>
          <w:sz w:val="20"/>
        </w:rPr>
        <w:fldChar w:fldCharType="end"/>
      </w:r>
      <w:r w:rsidRPr="00D07615">
        <w:rPr>
          <w:color w:val="000000" w:themeColor="text1"/>
          <w:sz w:val="20"/>
        </w:rPr>
        <w:t>: Povprečne vrednosti drugega sklopa vprašanj, ki se nanaša na zaposlene in vodstvo organizacije glede njihovega odnosa do izboljšav in področja inovativnosti</w:t>
      </w:r>
    </w:p>
    <w:p w14:paraId="24C9D198" w14:textId="77777777" w:rsidR="00D07615" w:rsidRPr="00D07615" w:rsidRDefault="00D07615" w:rsidP="00D07615"/>
    <w:p w14:paraId="6FCFD697" w14:textId="6946AAB6" w:rsidR="00471F58" w:rsidRPr="00471F58" w:rsidRDefault="00471F58" w:rsidP="00D07615">
      <w:pPr>
        <w:spacing w:after="160" w:line="259" w:lineRule="auto"/>
        <w:jc w:val="center"/>
        <w:rPr>
          <w:rFonts w:asciiTheme="minorHAnsi" w:hAnsiTheme="minorHAnsi" w:cstheme="minorHAnsi"/>
          <w:b/>
        </w:rPr>
      </w:pPr>
      <w:r>
        <w:rPr>
          <w:noProof/>
          <w:lang w:eastAsia="sl-SI"/>
        </w:rPr>
        <w:drawing>
          <wp:inline distT="0" distB="0" distL="0" distR="0" wp14:anchorId="0B86DDCB" wp14:editId="1144998F">
            <wp:extent cx="5693833" cy="3287183"/>
            <wp:effectExtent l="0" t="0" r="2540" b="8890"/>
            <wp:docPr id="30" name="Grafikon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r w:rsidRPr="00D07615">
        <w:rPr>
          <w:i/>
          <w:color w:val="000000" w:themeColor="text1"/>
          <w:sz w:val="20"/>
          <w:szCs w:val="20"/>
        </w:rPr>
        <w:t xml:space="preserve">Graf </w:t>
      </w:r>
      <w:r w:rsidRPr="00D07615">
        <w:rPr>
          <w:i/>
          <w:color w:val="000000" w:themeColor="text1"/>
          <w:sz w:val="20"/>
          <w:szCs w:val="20"/>
        </w:rPr>
        <w:fldChar w:fldCharType="begin"/>
      </w:r>
      <w:r w:rsidRPr="00D07615">
        <w:rPr>
          <w:i/>
          <w:color w:val="000000" w:themeColor="text1"/>
          <w:sz w:val="20"/>
          <w:szCs w:val="20"/>
        </w:rPr>
        <w:instrText xml:space="preserve"> SEQ Graf \* ARABIC </w:instrText>
      </w:r>
      <w:r w:rsidRPr="00D07615">
        <w:rPr>
          <w:i/>
          <w:color w:val="000000" w:themeColor="text1"/>
          <w:sz w:val="20"/>
          <w:szCs w:val="20"/>
        </w:rPr>
        <w:fldChar w:fldCharType="separate"/>
      </w:r>
      <w:r w:rsidR="00790654">
        <w:rPr>
          <w:i/>
          <w:noProof/>
          <w:color w:val="000000" w:themeColor="text1"/>
          <w:sz w:val="20"/>
          <w:szCs w:val="20"/>
        </w:rPr>
        <w:t>19</w:t>
      </w:r>
      <w:r w:rsidRPr="00D07615">
        <w:rPr>
          <w:i/>
          <w:color w:val="000000" w:themeColor="text1"/>
          <w:sz w:val="20"/>
          <w:szCs w:val="20"/>
        </w:rPr>
        <w:fldChar w:fldCharType="end"/>
      </w:r>
      <w:r w:rsidRPr="00D07615">
        <w:rPr>
          <w:i/>
          <w:color w:val="000000" w:themeColor="text1"/>
          <w:sz w:val="20"/>
          <w:szCs w:val="20"/>
        </w:rPr>
        <w:t>: Grafični prikaz povprečnih vrednosti drugega sklopa vprašanj, ki se nanaša na zaposlene in vodstvo organizacije glede njihovega odnosa do izboljšav in področja inovativnosti</w:t>
      </w:r>
    </w:p>
    <w:p w14:paraId="72C58FB6" w14:textId="723599F6" w:rsidR="00B03B99" w:rsidRDefault="00B03B99">
      <w:pPr>
        <w:spacing w:after="160" w:line="259" w:lineRule="auto"/>
        <w:rPr>
          <w:rFonts w:asciiTheme="minorHAnsi" w:eastAsiaTheme="majorEastAsia" w:hAnsiTheme="minorHAnsi" w:cstheme="minorHAnsi"/>
          <w:b/>
          <w:sz w:val="26"/>
          <w:szCs w:val="26"/>
        </w:rPr>
      </w:pPr>
      <w:r>
        <w:rPr>
          <w:rFonts w:asciiTheme="minorHAnsi" w:hAnsiTheme="minorHAnsi" w:cstheme="minorHAnsi"/>
          <w:b/>
        </w:rPr>
        <w:br w:type="page"/>
      </w:r>
    </w:p>
    <w:p w14:paraId="44339A4C" w14:textId="699E2385" w:rsidR="004A34D8" w:rsidRPr="00471F58" w:rsidRDefault="004707AA" w:rsidP="00471F58">
      <w:pPr>
        <w:pStyle w:val="Naslov2"/>
      </w:pPr>
      <w:bookmarkStart w:id="18" w:name="_Toc74299102"/>
      <w:r w:rsidRPr="00471F58">
        <w:lastRenderedPageBreak/>
        <w:t>Ministrstvo za notranje zadeve</w:t>
      </w:r>
      <w:bookmarkEnd w:id="18"/>
    </w:p>
    <w:p w14:paraId="0AB33AC4" w14:textId="77777777" w:rsidR="00D30AFD" w:rsidRPr="00441BB4" w:rsidRDefault="00D30AFD" w:rsidP="00D30AFD">
      <w:pPr>
        <w:rPr>
          <w:rFonts w:asciiTheme="minorHAnsi" w:hAnsiTheme="minorHAnsi" w:cstheme="minorHAnsi"/>
        </w:rPr>
      </w:pPr>
    </w:p>
    <w:tbl>
      <w:tblPr>
        <w:tblStyle w:val="Navadnatabela1"/>
        <w:tblW w:w="8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3E"/>
        <w:tblLook w:val="04A0" w:firstRow="1" w:lastRow="0" w:firstColumn="1" w:lastColumn="0" w:noHBand="0" w:noVBand="1"/>
      </w:tblPr>
      <w:tblGrid>
        <w:gridCol w:w="4361"/>
        <w:gridCol w:w="717"/>
        <w:gridCol w:w="1238"/>
        <w:gridCol w:w="1319"/>
        <w:gridCol w:w="1319"/>
      </w:tblGrid>
      <w:tr w:rsidR="00865CD8" w:rsidRPr="00441BB4" w14:paraId="2724E912" w14:textId="77777777" w:rsidTr="00441799">
        <w:trPr>
          <w:cnfStyle w:val="100000000000" w:firstRow="1" w:lastRow="0" w:firstColumn="0" w:lastColumn="0" w:oddVBand="0" w:evenVBand="0" w:oddHBand="0" w:evenHBand="0" w:firstRowFirstColumn="0" w:firstRowLastColumn="0" w:lastRowFirstColumn="0" w:lastRowLastColumn="0"/>
          <w:trHeight w:val="698"/>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vAlign w:val="center"/>
            <w:hideMark/>
          </w:tcPr>
          <w:p w14:paraId="21C74261" w14:textId="77777777" w:rsidR="00865CD8" w:rsidRPr="00441BB4" w:rsidRDefault="00865CD8" w:rsidP="00441799">
            <w:pPr>
              <w:jc w:val="center"/>
              <w:rPr>
                <w:rFonts w:asciiTheme="minorHAnsi" w:hAnsiTheme="minorHAnsi" w:cstheme="minorHAnsi"/>
                <w:color w:val="000000"/>
                <w:sz w:val="20"/>
                <w:szCs w:val="20"/>
                <w:lang w:eastAsia="sl-SI"/>
              </w:rPr>
            </w:pPr>
            <w:r w:rsidRPr="00441BB4">
              <w:rPr>
                <w:rFonts w:asciiTheme="minorHAnsi" w:hAnsiTheme="minorHAnsi" w:cstheme="minorHAnsi"/>
                <w:color w:val="000000"/>
                <w:sz w:val="20"/>
                <w:szCs w:val="20"/>
                <w:lang w:eastAsia="sl-SI"/>
              </w:rPr>
              <w:t>Podvprašanja</w:t>
            </w:r>
          </w:p>
        </w:tc>
        <w:tc>
          <w:tcPr>
            <w:tcW w:w="0" w:type="auto"/>
            <w:shd w:val="clear" w:color="auto" w:fill="FFFFFF" w:themeFill="background1"/>
            <w:vAlign w:val="center"/>
            <w:hideMark/>
          </w:tcPr>
          <w:p w14:paraId="744A40AD" w14:textId="77777777" w:rsidR="00865CD8" w:rsidRPr="00441BB4" w:rsidRDefault="00865CD8" w:rsidP="0044179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441BB4">
              <w:rPr>
                <w:rFonts w:asciiTheme="minorHAnsi" w:hAnsiTheme="minorHAnsi" w:cstheme="minorHAnsi"/>
                <w:color w:val="000000"/>
                <w:sz w:val="20"/>
                <w:szCs w:val="20"/>
                <w:lang w:eastAsia="sl-SI"/>
              </w:rPr>
              <w:t>Št. enot</w:t>
            </w:r>
          </w:p>
        </w:tc>
        <w:tc>
          <w:tcPr>
            <w:tcW w:w="0" w:type="auto"/>
            <w:shd w:val="clear" w:color="auto" w:fill="FFFFFF" w:themeFill="background1"/>
            <w:vAlign w:val="center"/>
            <w:hideMark/>
          </w:tcPr>
          <w:p w14:paraId="5FA02AF3" w14:textId="290EED53" w:rsidR="00865CD8" w:rsidRPr="00441BB4" w:rsidRDefault="00865CD8" w:rsidP="0044179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441BB4">
              <w:rPr>
                <w:rFonts w:asciiTheme="minorHAnsi" w:hAnsiTheme="minorHAnsi" w:cstheme="minorHAnsi"/>
                <w:color w:val="000000"/>
                <w:sz w:val="20"/>
                <w:szCs w:val="20"/>
                <w:lang w:eastAsia="sl-SI"/>
              </w:rPr>
              <w:t>Povprečje</w:t>
            </w:r>
            <w:r w:rsidR="008E7696">
              <w:rPr>
                <w:rFonts w:asciiTheme="minorHAnsi" w:hAnsiTheme="minorHAnsi" w:cstheme="minorHAnsi"/>
                <w:color w:val="000000"/>
                <w:sz w:val="20"/>
                <w:szCs w:val="20"/>
                <w:lang w:eastAsia="sl-SI"/>
              </w:rPr>
              <w:t xml:space="preserve"> 2020</w:t>
            </w:r>
          </w:p>
        </w:tc>
        <w:tc>
          <w:tcPr>
            <w:tcW w:w="0" w:type="auto"/>
            <w:shd w:val="clear" w:color="auto" w:fill="FFFFFF" w:themeFill="background1"/>
            <w:vAlign w:val="center"/>
          </w:tcPr>
          <w:p w14:paraId="1E9CA118" w14:textId="77777777" w:rsidR="00865CD8" w:rsidRPr="00441BB4" w:rsidRDefault="00865CD8" w:rsidP="0044179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Primerjava 2018</w:t>
            </w:r>
          </w:p>
        </w:tc>
        <w:tc>
          <w:tcPr>
            <w:tcW w:w="0" w:type="auto"/>
            <w:shd w:val="clear" w:color="auto" w:fill="FFFFFF" w:themeFill="background1"/>
            <w:vAlign w:val="center"/>
          </w:tcPr>
          <w:p w14:paraId="79DCD002" w14:textId="77777777" w:rsidR="00865CD8" w:rsidRDefault="00865CD8" w:rsidP="0044179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Primerjava 2019</w:t>
            </w:r>
          </w:p>
        </w:tc>
      </w:tr>
      <w:tr w:rsidR="00865CD8" w:rsidRPr="00441BB4" w14:paraId="0D1BD76B" w14:textId="77777777" w:rsidTr="00441799">
        <w:trPr>
          <w:cnfStyle w:val="000000100000" w:firstRow="0" w:lastRow="0" w:firstColumn="0" w:lastColumn="0" w:oddVBand="0" w:evenVBand="0" w:oddHBand="1"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4E0E1342" w14:textId="77777777" w:rsidR="00865CD8" w:rsidRPr="00441BB4" w:rsidRDefault="00865CD8" w:rsidP="00441799">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ima vzpostavljene procese za zbiranje idej in predloge novih rešitev in načinov dela.</w:t>
            </w:r>
          </w:p>
        </w:tc>
        <w:tc>
          <w:tcPr>
            <w:tcW w:w="0" w:type="auto"/>
            <w:shd w:val="clear" w:color="auto" w:fill="FFD966" w:themeFill="accent4" w:themeFillTint="99"/>
            <w:vAlign w:val="center"/>
          </w:tcPr>
          <w:p w14:paraId="0D059BE7" w14:textId="2B75B86A" w:rsidR="00865CD8" w:rsidRPr="00441BB4" w:rsidRDefault="00865CD8" w:rsidP="0044179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53</w:t>
            </w:r>
          </w:p>
        </w:tc>
        <w:tc>
          <w:tcPr>
            <w:tcW w:w="0" w:type="auto"/>
            <w:shd w:val="clear" w:color="auto" w:fill="FFD966" w:themeFill="accent4" w:themeFillTint="99"/>
            <w:vAlign w:val="center"/>
          </w:tcPr>
          <w:p w14:paraId="2B3AA6FD" w14:textId="40690B44" w:rsidR="00865CD8" w:rsidRPr="00441BB4" w:rsidRDefault="00865CD8" w:rsidP="0044179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2,3</w:t>
            </w:r>
          </w:p>
        </w:tc>
        <w:tc>
          <w:tcPr>
            <w:tcW w:w="0" w:type="auto"/>
            <w:shd w:val="clear" w:color="auto" w:fill="FFD966" w:themeFill="accent4" w:themeFillTint="99"/>
            <w:vAlign w:val="center"/>
          </w:tcPr>
          <w:p w14:paraId="042508FD" w14:textId="1D181307" w:rsidR="00865CD8" w:rsidRDefault="00865CD8" w:rsidP="0044179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0,2</w:t>
            </w:r>
          </w:p>
        </w:tc>
        <w:tc>
          <w:tcPr>
            <w:tcW w:w="0" w:type="auto"/>
            <w:shd w:val="clear" w:color="auto" w:fill="FFD966" w:themeFill="accent4" w:themeFillTint="99"/>
            <w:vAlign w:val="center"/>
          </w:tcPr>
          <w:p w14:paraId="1BD6738E" w14:textId="5BDEACD9" w:rsidR="00865CD8" w:rsidRDefault="00865CD8" w:rsidP="00865CD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0,3</w:t>
            </w:r>
          </w:p>
        </w:tc>
      </w:tr>
      <w:tr w:rsidR="00865CD8" w:rsidRPr="00441BB4" w14:paraId="3CB5BCBA" w14:textId="77777777" w:rsidTr="00441799">
        <w:trPr>
          <w:trHeight w:val="438"/>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0023ECA1" w14:textId="77777777" w:rsidR="00865CD8" w:rsidRPr="00441BB4" w:rsidRDefault="00865CD8" w:rsidP="00441799">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podpira in spodbuja zaposlene k posredovanju idej in oblikovanju rešitev in načinov dela.</w:t>
            </w:r>
          </w:p>
        </w:tc>
        <w:tc>
          <w:tcPr>
            <w:tcW w:w="0" w:type="auto"/>
            <w:shd w:val="clear" w:color="auto" w:fill="FFD966" w:themeFill="accent4" w:themeFillTint="99"/>
            <w:vAlign w:val="center"/>
          </w:tcPr>
          <w:p w14:paraId="7D399E46" w14:textId="4568D751" w:rsidR="00865CD8" w:rsidRPr="00441BB4" w:rsidRDefault="00865CD8" w:rsidP="00865CD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53</w:t>
            </w:r>
          </w:p>
        </w:tc>
        <w:tc>
          <w:tcPr>
            <w:tcW w:w="0" w:type="auto"/>
            <w:shd w:val="clear" w:color="auto" w:fill="FFD966" w:themeFill="accent4" w:themeFillTint="99"/>
            <w:vAlign w:val="center"/>
          </w:tcPr>
          <w:p w14:paraId="2679CFB4" w14:textId="04FE77B7" w:rsidR="00865CD8" w:rsidRPr="00441BB4" w:rsidRDefault="00865CD8" w:rsidP="0044179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2,4</w:t>
            </w:r>
          </w:p>
        </w:tc>
        <w:tc>
          <w:tcPr>
            <w:tcW w:w="0" w:type="auto"/>
            <w:shd w:val="clear" w:color="auto" w:fill="FFD966" w:themeFill="accent4" w:themeFillTint="99"/>
            <w:vAlign w:val="center"/>
          </w:tcPr>
          <w:p w14:paraId="2A220063" w14:textId="3E220251" w:rsidR="00865CD8" w:rsidRDefault="00865CD8" w:rsidP="0044179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865CD8">
              <w:rPr>
                <w:rFonts w:asciiTheme="minorHAnsi" w:hAnsiTheme="minorHAnsi" w:cstheme="minorHAnsi"/>
                <w:color w:val="000000" w:themeColor="text1"/>
                <w:sz w:val="20"/>
                <w:szCs w:val="20"/>
              </w:rPr>
              <w:t>=</w:t>
            </w:r>
          </w:p>
        </w:tc>
        <w:tc>
          <w:tcPr>
            <w:tcW w:w="0" w:type="auto"/>
            <w:shd w:val="clear" w:color="auto" w:fill="FFD966" w:themeFill="accent4" w:themeFillTint="99"/>
            <w:vAlign w:val="center"/>
          </w:tcPr>
          <w:p w14:paraId="7575A131" w14:textId="5AFE2E6D" w:rsidR="00865CD8" w:rsidRDefault="00865CD8" w:rsidP="0044179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0,2</w:t>
            </w:r>
          </w:p>
        </w:tc>
      </w:tr>
      <w:tr w:rsidR="00865CD8" w:rsidRPr="00441BB4" w14:paraId="4E4DB634" w14:textId="77777777" w:rsidTr="00441799">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23160304" w14:textId="77777777" w:rsidR="00865CD8" w:rsidRPr="00441BB4" w:rsidRDefault="00865CD8" w:rsidP="00441799">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vlaga v usposabljanje in razvoj zaposlenih za pridobitev novih znanj in veščin.</w:t>
            </w:r>
          </w:p>
        </w:tc>
        <w:tc>
          <w:tcPr>
            <w:tcW w:w="0" w:type="auto"/>
            <w:shd w:val="clear" w:color="auto" w:fill="FFD966" w:themeFill="accent4" w:themeFillTint="99"/>
            <w:vAlign w:val="center"/>
          </w:tcPr>
          <w:p w14:paraId="1E7E62F5" w14:textId="611EBD4B" w:rsidR="00865CD8" w:rsidRPr="00441BB4" w:rsidRDefault="00865CD8" w:rsidP="0044179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53</w:t>
            </w:r>
          </w:p>
        </w:tc>
        <w:tc>
          <w:tcPr>
            <w:tcW w:w="0" w:type="auto"/>
            <w:shd w:val="clear" w:color="auto" w:fill="FFD966" w:themeFill="accent4" w:themeFillTint="99"/>
            <w:vAlign w:val="center"/>
          </w:tcPr>
          <w:p w14:paraId="71A714D0" w14:textId="657523D3" w:rsidR="00865CD8" w:rsidRPr="00441BB4" w:rsidRDefault="00865CD8" w:rsidP="0044179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2,3</w:t>
            </w:r>
          </w:p>
        </w:tc>
        <w:tc>
          <w:tcPr>
            <w:tcW w:w="0" w:type="auto"/>
            <w:shd w:val="clear" w:color="auto" w:fill="FFD966" w:themeFill="accent4" w:themeFillTint="99"/>
            <w:vAlign w:val="center"/>
          </w:tcPr>
          <w:p w14:paraId="31D6582A" w14:textId="3EFF2CBD" w:rsidR="00865CD8" w:rsidRPr="00441BB4" w:rsidRDefault="00865CD8" w:rsidP="0044179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0,4</w:t>
            </w:r>
          </w:p>
        </w:tc>
        <w:tc>
          <w:tcPr>
            <w:tcW w:w="0" w:type="auto"/>
            <w:shd w:val="clear" w:color="auto" w:fill="FFD966" w:themeFill="accent4" w:themeFillTint="99"/>
            <w:vAlign w:val="center"/>
          </w:tcPr>
          <w:p w14:paraId="07010C9E" w14:textId="2D62B6D8" w:rsidR="00865CD8" w:rsidRPr="00441BB4" w:rsidRDefault="00865CD8" w:rsidP="00865CD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0,5</w:t>
            </w:r>
          </w:p>
        </w:tc>
      </w:tr>
      <w:tr w:rsidR="00865CD8" w:rsidRPr="00441BB4" w14:paraId="5109AC60" w14:textId="77777777" w:rsidTr="00441799">
        <w:trPr>
          <w:trHeight w:val="71"/>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1653DA8F" w14:textId="77777777" w:rsidR="00865CD8" w:rsidRPr="00441BB4" w:rsidRDefault="00865CD8" w:rsidP="00441799">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spodbuja k sodelovanju in izmenjavi znanj in praks.</w:t>
            </w:r>
          </w:p>
        </w:tc>
        <w:tc>
          <w:tcPr>
            <w:tcW w:w="0" w:type="auto"/>
            <w:shd w:val="clear" w:color="auto" w:fill="FFD966" w:themeFill="accent4" w:themeFillTint="99"/>
            <w:vAlign w:val="center"/>
          </w:tcPr>
          <w:p w14:paraId="29F4687B" w14:textId="35794C68" w:rsidR="00865CD8" w:rsidRPr="00441BB4" w:rsidRDefault="00865CD8" w:rsidP="0044179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53</w:t>
            </w:r>
          </w:p>
        </w:tc>
        <w:tc>
          <w:tcPr>
            <w:tcW w:w="0" w:type="auto"/>
            <w:shd w:val="clear" w:color="auto" w:fill="FFD966" w:themeFill="accent4" w:themeFillTint="99"/>
            <w:vAlign w:val="center"/>
          </w:tcPr>
          <w:p w14:paraId="205909EE" w14:textId="3B1A22C3" w:rsidR="00865CD8" w:rsidRPr="00441BB4" w:rsidRDefault="00865CD8" w:rsidP="0044179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2,5</w:t>
            </w:r>
          </w:p>
        </w:tc>
        <w:tc>
          <w:tcPr>
            <w:tcW w:w="0" w:type="auto"/>
            <w:shd w:val="clear" w:color="auto" w:fill="FFD966" w:themeFill="accent4" w:themeFillTint="99"/>
            <w:vAlign w:val="center"/>
          </w:tcPr>
          <w:p w14:paraId="12DEC1BC" w14:textId="31B3CB94" w:rsidR="00865CD8" w:rsidRPr="00441BB4" w:rsidRDefault="00865CD8" w:rsidP="0044179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0,2</w:t>
            </w:r>
          </w:p>
        </w:tc>
        <w:tc>
          <w:tcPr>
            <w:tcW w:w="0" w:type="auto"/>
            <w:shd w:val="clear" w:color="auto" w:fill="FFD966" w:themeFill="accent4" w:themeFillTint="99"/>
            <w:vAlign w:val="center"/>
          </w:tcPr>
          <w:p w14:paraId="06BB0DB6" w14:textId="087F21AB" w:rsidR="00865CD8" w:rsidRPr="00D85865" w:rsidRDefault="00865CD8" w:rsidP="0044179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0,3</w:t>
            </w:r>
          </w:p>
        </w:tc>
      </w:tr>
      <w:tr w:rsidR="00865CD8" w:rsidRPr="00441BB4" w14:paraId="7EB74CAC" w14:textId="77777777" w:rsidTr="00441799">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7B26AD9F" w14:textId="77777777" w:rsidR="00865CD8" w:rsidRPr="00441BB4" w:rsidRDefault="00865CD8" w:rsidP="00441799">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prispeva k širši razpravi o inovativnih pristopih v javnem sektorju.</w:t>
            </w:r>
          </w:p>
        </w:tc>
        <w:tc>
          <w:tcPr>
            <w:tcW w:w="0" w:type="auto"/>
            <w:shd w:val="clear" w:color="auto" w:fill="FFD966" w:themeFill="accent4" w:themeFillTint="99"/>
            <w:vAlign w:val="center"/>
          </w:tcPr>
          <w:p w14:paraId="15DFA94C" w14:textId="7A89A396" w:rsidR="00865CD8" w:rsidRPr="00441BB4" w:rsidRDefault="00865CD8" w:rsidP="0044179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53</w:t>
            </w:r>
          </w:p>
        </w:tc>
        <w:tc>
          <w:tcPr>
            <w:tcW w:w="0" w:type="auto"/>
            <w:shd w:val="clear" w:color="auto" w:fill="FFD966" w:themeFill="accent4" w:themeFillTint="99"/>
            <w:vAlign w:val="center"/>
          </w:tcPr>
          <w:p w14:paraId="406E77E4" w14:textId="2D9B2025" w:rsidR="00865CD8" w:rsidRPr="00441BB4" w:rsidRDefault="00865CD8" w:rsidP="00441799">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2,0</w:t>
            </w:r>
          </w:p>
        </w:tc>
        <w:tc>
          <w:tcPr>
            <w:tcW w:w="0" w:type="auto"/>
            <w:shd w:val="clear" w:color="auto" w:fill="FFD966" w:themeFill="accent4" w:themeFillTint="99"/>
            <w:vAlign w:val="center"/>
          </w:tcPr>
          <w:p w14:paraId="68FA30E7" w14:textId="691CEC7F" w:rsidR="00865CD8" w:rsidRPr="00441BB4" w:rsidRDefault="00865CD8" w:rsidP="00441799">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0,2</w:t>
            </w:r>
          </w:p>
        </w:tc>
        <w:tc>
          <w:tcPr>
            <w:tcW w:w="0" w:type="auto"/>
            <w:shd w:val="clear" w:color="auto" w:fill="FFD966" w:themeFill="accent4" w:themeFillTint="99"/>
            <w:vAlign w:val="center"/>
          </w:tcPr>
          <w:p w14:paraId="61330E45" w14:textId="1B3B14CD" w:rsidR="00865CD8" w:rsidRPr="00441BB4" w:rsidRDefault="00865CD8" w:rsidP="00441799">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0,3</w:t>
            </w:r>
          </w:p>
        </w:tc>
      </w:tr>
    </w:tbl>
    <w:p w14:paraId="641928B5" w14:textId="54DC76C9" w:rsidR="004A34D8" w:rsidRDefault="00604EC8" w:rsidP="00604EC8">
      <w:pPr>
        <w:pStyle w:val="Napis"/>
        <w:jc w:val="center"/>
        <w:rPr>
          <w:color w:val="000000" w:themeColor="text1"/>
          <w:sz w:val="20"/>
        </w:rPr>
      </w:pPr>
      <w:r w:rsidRPr="00D07615">
        <w:rPr>
          <w:color w:val="000000" w:themeColor="text1"/>
          <w:sz w:val="20"/>
        </w:rPr>
        <w:t xml:space="preserve">Tabela </w:t>
      </w:r>
      <w:r w:rsidR="009964B2" w:rsidRPr="00D07615">
        <w:rPr>
          <w:color w:val="000000" w:themeColor="text1"/>
          <w:sz w:val="20"/>
        </w:rPr>
        <w:fldChar w:fldCharType="begin"/>
      </w:r>
      <w:r w:rsidR="009964B2" w:rsidRPr="00D07615">
        <w:rPr>
          <w:color w:val="000000" w:themeColor="text1"/>
          <w:sz w:val="20"/>
        </w:rPr>
        <w:instrText xml:space="preserve"> SEQ Tabela \* ARABIC </w:instrText>
      </w:r>
      <w:r w:rsidR="009964B2" w:rsidRPr="00D07615">
        <w:rPr>
          <w:color w:val="000000" w:themeColor="text1"/>
          <w:sz w:val="20"/>
        </w:rPr>
        <w:fldChar w:fldCharType="separate"/>
      </w:r>
      <w:r w:rsidR="00790654">
        <w:rPr>
          <w:noProof/>
          <w:color w:val="000000" w:themeColor="text1"/>
          <w:sz w:val="20"/>
        </w:rPr>
        <w:t>21</w:t>
      </w:r>
      <w:r w:rsidR="009964B2" w:rsidRPr="00D07615">
        <w:rPr>
          <w:noProof/>
          <w:color w:val="000000" w:themeColor="text1"/>
          <w:sz w:val="20"/>
        </w:rPr>
        <w:fldChar w:fldCharType="end"/>
      </w:r>
      <w:r w:rsidRPr="00D07615">
        <w:rPr>
          <w:color w:val="000000" w:themeColor="text1"/>
          <w:sz w:val="20"/>
        </w:rPr>
        <w:t>: Povprečne vrednosti prvega sklopa vprašanj, ki se navezujejo na organizacijski proces in možnosti</w:t>
      </w:r>
      <w:r w:rsidR="00962C5A">
        <w:rPr>
          <w:color w:val="000000" w:themeColor="text1"/>
          <w:sz w:val="20"/>
        </w:rPr>
        <w:t xml:space="preserve"> za optimizacijo le-</w:t>
      </w:r>
      <w:r w:rsidRPr="00D07615">
        <w:rPr>
          <w:color w:val="000000" w:themeColor="text1"/>
          <w:sz w:val="20"/>
        </w:rPr>
        <w:t>tega</w:t>
      </w:r>
    </w:p>
    <w:p w14:paraId="06A8D6FE" w14:textId="77777777" w:rsidR="00D07615" w:rsidRPr="00D07615" w:rsidRDefault="00D07615" w:rsidP="00D07615"/>
    <w:p w14:paraId="343B8F02" w14:textId="3E11EA3E" w:rsidR="00972F84" w:rsidRPr="00A57F19" w:rsidRDefault="00865CD8" w:rsidP="00D07615">
      <w:pPr>
        <w:keepNext/>
        <w:jc w:val="center"/>
      </w:pPr>
      <w:r>
        <w:rPr>
          <w:noProof/>
          <w:lang w:eastAsia="sl-SI"/>
        </w:rPr>
        <w:drawing>
          <wp:inline distT="0" distB="0" distL="0" distR="0" wp14:anchorId="5054246A" wp14:editId="48E42B73">
            <wp:extent cx="5467350" cy="4600575"/>
            <wp:effectExtent l="0" t="0" r="0" b="9525"/>
            <wp:docPr id="31" name="Grafikon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004A34D8" w:rsidRPr="007F4B43">
        <w:rPr>
          <w:rFonts w:asciiTheme="minorHAnsi" w:hAnsiTheme="minorHAnsi" w:cstheme="minorHAnsi"/>
        </w:rPr>
        <w:fldChar w:fldCharType="begin"/>
      </w:r>
      <w:r w:rsidR="004A34D8" w:rsidRPr="00A57F19">
        <w:rPr>
          <w:rFonts w:asciiTheme="minorHAnsi" w:hAnsiTheme="minorHAnsi" w:cstheme="minorHAnsi"/>
        </w:rPr>
        <w:instrText xml:space="preserve"> INCLUDEPICTURE "https://gov-ankete.si/admin/survey/pChart/Cache/401322ac7f0c42a622b72c3d26af3e02?1577634339" \* MERGEFORMATINET </w:instrText>
      </w:r>
      <w:r w:rsidR="004A34D8" w:rsidRPr="007F4B43">
        <w:rPr>
          <w:rFonts w:asciiTheme="minorHAnsi" w:hAnsiTheme="minorHAnsi" w:cstheme="minorHAnsi"/>
        </w:rPr>
        <w:fldChar w:fldCharType="end"/>
      </w:r>
    </w:p>
    <w:p w14:paraId="6BE9FEBD" w14:textId="40A2D7AB" w:rsidR="004A34D8" w:rsidRPr="00D07615" w:rsidRDefault="00972F84" w:rsidP="00D07615">
      <w:pPr>
        <w:pStyle w:val="Napis"/>
        <w:jc w:val="center"/>
        <w:rPr>
          <w:rFonts w:asciiTheme="minorHAnsi" w:hAnsiTheme="minorHAnsi" w:cstheme="minorHAnsi"/>
          <w:color w:val="000000" w:themeColor="text1"/>
          <w:sz w:val="20"/>
        </w:rPr>
      </w:pPr>
      <w:r w:rsidRPr="00D07615">
        <w:rPr>
          <w:color w:val="000000" w:themeColor="text1"/>
          <w:sz w:val="20"/>
        </w:rPr>
        <w:t xml:space="preserve">Graf </w:t>
      </w:r>
      <w:r w:rsidR="009964B2" w:rsidRPr="00D07615">
        <w:rPr>
          <w:color w:val="000000" w:themeColor="text1"/>
          <w:sz w:val="20"/>
        </w:rPr>
        <w:fldChar w:fldCharType="begin"/>
      </w:r>
      <w:r w:rsidR="009964B2" w:rsidRPr="00D07615">
        <w:rPr>
          <w:color w:val="000000" w:themeColor="text1"/>
          <w:sz w:val="20"/>
        </w:rPr>
        <w:instrText xml:space="preserve"> SEQ Graf \* ARABIC </w:instrText>
      </w:r>
      <w:r w:rsidR="009964B2" w:rsidRPr="00D07615">
        <w:rPr>
          <w:color w:val="000000" w:themeColor="text1"/>
          <w:sz w:val="20"/>
        </w:rPr>
        <w:fldChar w:fldCharType="separate"/>
      </w:r>
      <w:r w:rsidR="00790654">
        <w:rPr>
          <w:noProof/>
          <w:color w:val="000000" w:themeColor="text1"/>
          <w:sz w:val="20"/>
        </w:rPr>
        <w:t>20</w:t>
      </w:r>
      <w:r w:rsidR="009964B2" w:rsidRPr="00D07615">
        <w:rPr>
          <w:noProof/>
          <w:color w:val="000000" w:themeColor="text1"/>
          <w:sz w:val="20"/>
        </w:rPr>
        <w:fldChar w:fldCharType="end"/>
      </w:r>
      <w:r w:rsidRPr="00D07615">
        <w:rPr>
          <w:color w:val="000000" w:themeColor="text1"/>
          <w:sz w:val="20"/>
        </w:rPr>
        <w:t>: Grafični prikaz povprečij</w:t>
      </w:r>
      <w:r w:rsidR="00CC1BD9" w:rsidRPr="00D07615">
        <w:rPr>
          <w:color w:val="000000" w:themeColor="text1"/>
          <w:sz w:val="20"/>
        </w:rPr>
        <w:t xml:space="preserve"> </w:t>
      </w:r>
      <w:r w:rsidRPr="00D07615">
        <w:rPr>
          <w:color w:val="000000" w:themeColor="text1"/>
          <w:sz w:val="20"/>
        </w:rPr>
        <w:t>prvega sklopa vprašanj, ki se nanaša na organizacijski proces in možnosti za optimizacijo</w:t>
      </w:r>
    </w:p>
    <w:p w14:paraId="0ADE8FA6" w14:textId="010A130F" w:rsidR="004A34D8" w:rsidRDefault="004A34D8" w:rsidP="009F736B">
      <w:pPr>
        <w:rPr>
          <w:rFonts w:asciiTheme="minorHAnsi" w:hAnsiTheme="minorHAnsi" w:cstheme="minorHAnsi"/>
        </w:rPr>
      </w:pPr>
    </w:p>
    <w:p w14:paraId="7A89E9F5" w14:textId="54104EF7" w:rsidR="00441799" w:rsidRDefault="00441799" w:rsidP="009F736B">
      <w:pPr>
        <w:rPr>
          <w:rFonts w:asciiTheme="minorHAnsi" w:hAnsiTheme="minorHAnsi" w:cstheme="minorHAnsi"/>
        </w:rPr>
      </w:pPr>
    </w:p>
    <w:p w14:paraId="173997DE" w14:textId="7E5EBA28" w:rsidR="00B86CFF" w:rsidRPr="00A57F19" w:rsidRDefault="00B86CFF" w:rsidP="009F736B">
      <w:pPr>
        <w:rPr>
          <w:rFonts w:asciiTheme="minorHAnsi" w:hAnsiTheme="minorHAnsi" w:cstheme="minorHAnsi"/>
        </w:rPr>
      </w:pPr>
    </w:p>
    <w:tbl>
      <w:tblPr>
        <w:tblStyle w:val="Navadnatabela1"/>
        <w:tblpPr w:leftFromText="141" w:rightFromText="141" w:vertAnchor="text" w:tblpXSpec="center" w:tblpY="1"/>
        <w:tblOverlap w:val="never"/>
        <w:tblW w:w="8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7"/>
        <w:gridCol w:w="912"/>
        <w:gridCol w:w="1177"/>
        <w:gridCol w:w="1258"/>
        <w:gridCol w:w="1258"/>
      </w:tblGrid>
      <w:tr w:rsidR="00441799" w:rsidRPr="00441BB4" w14:paraId="7F3388ED" w14:textId="77777777" w:rsidTr="00441799">
        <w:trPr>
          <w:cnfStyle w:val="100000000000" w:firstRow="1" w:lastRow="0" w:firstColumn="0" w:lastColumn="0" w:oddVBand="0" w:evenVBand="0" w:oddHBand="0"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3EADEA7" w14:textId="77777777" w:rsidR="00441799" w:rsidRPr="00A57F19" w:rsidRDefault="00441799" w:rsidP="00441799">
            <w:pPr>
              <w:jc w:val="center"/>
              <w:rPr>
                <w:rFonts w:asciiTheme="minorHAnsi" w:hAnsiTheme="minorHAnsi" w:cstheme="minorHAnsi"/>
                <w:color w:val="000000"/>
                <w:sz w:val="20"/>
                <w:szCs w:val="20"/>
              </w:rPr>
            </w:pPr>
            <w:r>
              <w:rPr>
                <w:rFonts w:asciiTheme="minorHAnsi" w:hAnsiTheme="minorHAnsi" w:cstheme="minorHAnsi"/>
                <w:color w:val="000000"/>
                <w:sz w:val="20"/>
                <w:szCs w:val="20"/>
              </w:rPr>
              <w:lastRenderedPageBreak/>
              <w:t>Podvprašanja</w:t>
            </w:r>
          </w:p>
        </w:tc>
        <w:tc>
          <w:tcPr>
            <w:tcW w:w="0" w:type="auto"/>
            <w:vAlign w:val="center"/>
          </w:tcPr>
          <w:p w14:paraId="146C944C" w14:textId="77777777" w:rsidR="00441799" w:rsidRPr="00A57F19" w:rsidRDefault="00441799" w:rsidP="0044179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Število enot</w:t>
            </w:r>
          </w:p>
        </w:tc>
        <w:tc>
          <w:tcPr>
            <w:tcW w:w="0" w:type="auto"/>
            <w:vAlign w:val="center"/>
            <w:hideMark/>
          </w:tcPr>
          <w:p w14:paraId="2481E32E" w14:textId="055AB34A" w:rsidR="00441799" w:rsidRPr="00A57F19" w:rsidRDefault="00441799" w:rsidP="0044179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A57F19">
              <w:rPr>
                <w:rFonts w:asciiTheme="minorHAnsi" w:hAnsiTheme="minorHAnsi" w:cstheme="minorHAnsi"/>
                <w:color w:val="000000"/>
                <w:sz w:val="20"/>
                <w:szCs w:val="20"/>
              </w:rPr>
              <w:t>Povprečje</w:t>
            </w:r>
            <w:r w:rsidR="008E7696">
              <w:rPr>
                <w:rFonts w:asciiTheme="minorHAnsi" w:hAnsiTheme="minorHAnsi" w:cstheme="minorHAnsi"/>
                <w:color w:val="000000"/>
                <w:sz w:val="20"/>
                <w:szCs w:val="20"/>
              </w:rPr>
              <w:t xml:space="preserve"> 2020</w:t>
            </w:r>
          </w:p>
        </w:tc>
        <w:tc>
          <w:tcPr>
            <w:tcW w:w="0" w:type="auto"/>
            <w:vAlign w:val="center"/>
          </w:tcPr>
          <w:p w14:paraId="25F51EB3" w14:textId="77777777" w:rsidR="00441799" w:rsidRPr="00A57F19" w:rsidRDefault="00441799" w:rsidP="0044179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Primerjava 2018</w:t>
            </w:r>
          </w:p>
        </w:tc>
        <w:tc>
          <w:tcPr>
            <w:tcW w:w="0" w:type="auto"/>
            <w:vAlign w:val="center"/>
          </w:tcPr>
          <w:p w14:paraId="47A77B57" w14:textId="77777777" w:rsidR="00441799" w:rsidRPr="00A57F19" w:rsidRDefault="00441799" w:rsidP="0044179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Primerjava 2019</w:t>
            </w:r>
          </w:p>
        </w:tc>
      </w:tr>
      <w:tr w:rsidR="00441799" w:rsidRPr="00441BB4" w14:paraId="66B4C955" w14:textId="77777777" w:rsidTr="00441799">
        <w:trPr>
          <w:cnfStyle w:val="000000100000" w:firstRow="0" w:lastRow="0" w:firstColumn="0" w:lastColumn="0" w:oddVBand="0" w:evenVBand="0" w:oddHBand="1" w:evenHBand="0" w:firstRowFirstColumn="0" w:firstRowLastColumn="0" w:lastRowFirstColumn="0" w:lastRowLastColumn="0"/>
          <w:trHeight w:val="621"/>
        </w:trPr>
        <w:tc>
          <w:tcPr>
            <w:cnfStyle w:val="001000000000" w:firstRow="0" w:lastRow="0" w:firstColumn="1" w:lastColumn="0" w:oddVBand="0" w:evenVBand="0" w:oddHBand="0" w:evenHBand="0" w:firstRowFirstColumn="0" w:firstRowLastColumn="0" w:lastRowFirstColumn="0" w:lastRowLastColumn="0"/>
            <w:tcW w:w="0" w:type="auto"/>
            <w:shd w:val="clear" w:color="auto" w:fill="FF8585"/>
            <w:vAlign w:val="center"/>
            <w:hideMark/>
          </w:tcPr>
          <w:p w14:paraId="7718E182" w14:textId="77777777" w:rsidR="00441799" w:rsidRPr="007F4B43" w:rsidRDefault="00441799" w:rsidP="00441799">
            <w:pPr>
              <w:jc w:val="center"/>
              <w:rPr>
                <w:rFonts w:asciiTheme="minorHAnsi" w:hAnsiTheme="minorHAnsi" w:cstheme="minorHAnsi"/>
                <w:color w:val="000000"/>
                <w:sz w:val="20"/>
                <w:szCs w:val="20"/>
              </w:rPr>
            </w:pPr>
            <w:r w:rsidRPr="007F4B43">
              <w:rPr>
                <w:rFonts w:asciiTheme="minorHAnsi" w:hAnsiTheme="minorHAnsi" w:cstheme="minorHAnsi"/>
                <w:color w:val="000000"/>
                <w:sz w:val="20"/>
                <w:szCs w:val="20"/>
              </w:rPr>
              <w:t>Predloge za izboljšave dajemo vsi, ne le vodstvo.</w:t>
            </w:r>
          </w:p>
        </w:tc>
        <w:tc>
          <w:tcPr>
            <w:tcW w:w="0" w:type="auto"/>
            <w:shd w:val="clear" w:color="auto" w:fill="FF8585"/>
            <w:vAlign w:val="center"/>
          </w:tcPr>
          <w:p w14:paraId="10902A58" w14:textId="6871293D" w:rsidR="00441799" w:rsidRPr="00A57F19" w:rsidRDefault="00441799" w:rsidP="0044179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53</w:t>
            </w:r>
          </w:p>
        </w:tc>
        <w:tc>
          <w:tcPr>
            <w:tcW w:w="0" w:type="auto"/>
            <w:shd w:val="clear" w:color="auto" w:fill="FF8585"/>
            <w:noWrap/>
            <w:vAlign w:val="center"/>
          </w:tcPr>
          <w:p w14:paraId="05B53E06" w14:textId="5097FEA4" w:rsidR="00441799" w:rsidRPr="00A57F19" w:rsidRDefault="00441799" w:rsidP="0044179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2,9</w:t>
            </w:r>
          </w:p>
        </w:tc>
        <w:tc>
          <w:tcPr>
            <w:tcW w:w="0" w:type="auto"/>
            <w:shd w:val="clear" w:color="auto" w:fill="FF8585"/>
            <w:vAlign w:val="center"/>
          </w:tcPr>
          <w:p w14:paraId="15192DAC" w14:textId="637F4A86" w:rsidR="00441799" w:rsidRDefault="00441799" w:rsidP="0044179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sz w:val="20"/>
                <w:szCs w:val="20"/>
              </w:rPr>
              <w:t>=</w:t>
            </w:r>
          </w:p>
        </w:tc>
        <w:tc>
          <w:tcPr>
            <w:tcW w:w="0" w:type="auto"/>
            <w:shd w:val="clear" w:color="auto" w:fill="FF8585"/>
            <w:vAlign w:val="center"/>
          </w:tcPr>
          <w:p w14:paraId="01F9C986" w14:textId="13D32D9D" w:rsidR="00441799" w:rsidRDefault="00441799" w:rsidP="0044179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0,2</w:t>
            </w:r>
          </w:p>
        </w:tc>
      </w:tr>
      <w:tr w:rsidR="00441799" w:rsidRPr="00441BB4" w14:paraId="7DB66F6C" w14:textId="77777777" w:rsidTr="00441799">
        <w:trPr>
          <w:trHeight w:val="1002"/>
        </w:trPr>
        <w:tc>
          <w:tcPr>
            <w:cnfStyle w:val="001000000000" w:firstRow="0" w:lastRow="0" w:firstColumn="1" w:lastColumn="0" w:oddVBand="0" w:evenVBand="0" w:oddHBand="0" w:evenHBand="0" w:firstRowFirstColumn="0" w:firstRowLastColumn="0" w:lastRowFirstColumn="0" w:lastRowLastColumn="0"/>
            <w:tcW w:w="0" w:type="auto"/>
            <w:shd w:val="clear" w:color="auto" w:fill="9CC2E5" w:themeFill="accent5" w:themeFillTint="99"/>
            <w:vAlign w:val="center"/>
            <w:hideMark/>
          </w:tcPr>
          <w:p w14:paraId="409CAFCD" w14:textId="77777777" w:rsidR="00441799" w:rsidRPr="007F4B43" w:rsidRDefault="00441799" w:rsidP="00441799">
            <w:pPr>
              <w:jc w:val="center"/>
              <w:rPr>
                <w:rFonts w:asciiTheme="minorHAnsi" w:hAnsiTheme="minorHAnsi" w:cstheme="minorHAnsi"/>
                <w:color w:val="000000"/>
                <w:sz w:val="20"/>
                <w:szCs w:val="20"/>
              </w:rPr>
            </w:pPr>
            <w:r w:rsidRPr="007F4B43">
              <w:rPr>
                <w:rFonts w:asciiTheme="minorHAnsi" w:hAnsiTheme="minorHAnsi" w:cstheme="minorHAnsi"/>
                <w:color w:val="000000"/>
                <w:sz w:val="20"/>
                <w:szCs w:val="20"/>
              </w:rPr>
              <w:t>Predlogi za izboljšave se celovito presojajo in (vsaj v določeni meri) tudi upoštevajo.</w:t>
            </w:r>
          </w:p>
        </w:tc>
        <w:tc>
          <w:tcPr>
            <w:tcW w:w="0" w:type="auto"/>
            <w:shd w:val="clear" w:color="auto" w:fill="9CC2E5" w:themeFill="accent5" w:themeFillTint="99"/>
            <w:vAlign w:val="center"/>
          </w:tcPr>
          <w:p w14:paraId="561127DC" w14:textId="11D7F0B1" w:rsidR="00441799" w:rsidRPr="00A57F19" w:rsidRDefault="00441799" w:rsidP="0044179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53</w:t>
            </w:r>
          </w:p>
        </w:tc>
        <w:tc>
          <w:tcPr>
            <w:tcW w:w="0" w:type="auto"/>
            <w:shd w:val="clear" w:color="auto" w:fill="9CC2E5" w:themeFill="accent5" w:themeFillTint="99"/>
            <w:noWrap/>
            <w:vAlign w:val="center"/>
          </w:tcPr>
          <w:p w14:paraId="6B32FB56" w14:textId="365F0174" w:rsidR="00441799" w:rsidRPr="00A57F19" w:rsidRDefault="00441799" w:rsidP="0044179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2,4</w:t>
            </w:r>
          </w:p>
        </w:tc>
        <w:tc>
          <w:tcPr>
            <w:tcW w:w="0" w:type="auto"/>
            <w:shd w:val="clear" w:color="auto" w:fill="9CC2E5" w:themeFill="accent5" w:themeFillTint="99"/>
            <w:vAlign w:val="center"/>
          </w:tcPr>
          <w:p w14:paraId="1DE0F8F9" w14:textId="64E4C58E" w:rsidR="00441799" w:rsidRDefault="00441799" w:rsidP="0044179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sz w:val="20"/>
                <w:szCs w:val="20"/>
              </w:rPr>
              <w:t>=</w:t>
            </w:r>
          </w:p>
        </w:tc>
        <w:tc>
          <w:tcPr>
            <w:tcW w:w="0" w:type="auto"/>
            <w:shd w:val="clear" w:color="auto" w:fill="9CC2E5" w:themeFill="accent5" w:themeFillTint="99"/>
            <w:vAlign w:val="center"/>
          </w:tcPr>
          <w:p w14:paraId="5ABC1D21" w14:textId="546E13FE" w:rsidR="00441799" w:rsidRDefault="00441799" w:rsidP="0044179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0,1</w:t>
            </w:r>
          </w:p>
        </w:tc>
      </w:tr>
      <w:tr w:rsidR="00441799" w:rsidRPr="00441BB4" w14:paraId="4FD21B4C" w14:textId="77777777" w:rsidTr="00441799">
        <w:trPr>
          <w:cnfStyle w:val="000000100000" w:firstRow="0" w:lastRow="0" w:firstColumn="0" w:lastColumn="0" w:oddVBand="0" w:evenVBand="0" w:oddHBand="1" w:evenHBand="0" w:firstRowFirstColumn="0" w:firstRowLastColumn="0" w:lastRowFirstColumn="0" w:lastRowLastColumn="0"/>
          <w:trHeight w:val="1002"/>
        </w:trPr>
        <w:tc>
          <w:tcPr>
            <w:cnfStyle w:val="001000000000" w:firstRow="0" w:lastRow="0" w:firstColumn="1" w:lastColumn="0" w:oddVBand="0" w:evenVBand="0" w:oddHBand="0" w:evenHBand="0" w:firstRowFirstColumn="0" w:firstRowLastColumn="0" w:lastRowFirstColumn="0" w:lastRowLastColumn="0"/>
            <w:tcW w:w="0" w:type="auto"/>
            <w:shd w:val="clear" w:color="auto" w:fill="FF8585"/>
            <w:vAlign w:val="center"/>
            <w:hideMark/>
          </w:tcPr>
          <w:p w14:paraId="5ADD8CC7" w14:textId="77777777" w:rsidR="00441799" w:rsidRPr="00A57F19" w:rsidRDefault="00441799" w:rsidP="00441799">
            <w:pPr>
              <w:jc w:val="center"/>
              <w:rPr>
                <w:rFonts w:asciiTheme="minorHAnsi" w:hAnsiTheme="minorHAnsi" w:cstheme="minorHAnsi"/>
                <w:color w:val="000000"/>
                <w:sz w:val="20"/>
                <w:szCs w:val="20"/>
              </w:rPr>
            </w:pPr>
            <w:r w:rsidRPr="00A57F19">
              <w:rPr>
                <w:rFonts w:asciiTheme="minorHAnsi" w:hAnsiTheme="minorHAnsi" w:cstheme="minorHAnsi"/>
                <w:color w:val="000000"/>
                <w:sz w:val="20"/>
                <w:szCs w:val="20"/>
              </w:rPr>
              <w:t>Zaposleni lahko preizkušamo nove ideje, tudi kadar obstaja možnost neuspeha. Napake so dopustne.</w:t>
            </w:r>
          </w:p>
        </w:tc>
        <w:tc>
          <w:tcPr>
            <w:tcW w:w="0" w:type="auto"/>
            <w:shd w:val="clear" w:color="auto" w:fill="FF8585"/>
            <w:vAlign w:val="center"/>
          </w:tcPr>
          <w:p w14:paraId="006E8297" w14:textId="40988905" w:rsidR="00441799" w:rsidRPr="00A57F19" w:rsidRDefault="00441799" w:rsidP="0044179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53</w:t>
            </w:r>
          </w:p>
        </w:tc>
        <w:tc>
          <w:tcPr>
            <w:tcW w:w="0" w:type="auto"/>
            <w:shd w:val="clear" w:color="auto" w:fill="FF8585"/>
            <w:noWrap/>
            <w:vAlign w:val="center"/>
          </w:tcPr>
          <w:p w14:paraId="2A949B98" w14:textId="2E72CB29" w:rsidR="00441799" w:rsidRPr="00A57F19" w:rsidRDefault="00441799" w:rsidP="0044179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2,1</w:t>
            </w:r>
          </w:p>
        </w:tc>
        <w:tc>
          <w:tcPr>
            <w:tcW w:w="0" w:type="auto"/>
            <w:shd w:val="clear" w:color="auto" w:fill="FF8585"/>
            <w:vAlign w:val="center"/>
          </w:tcPr>
          <w:p w14:paraId="2221EDAA" w14:textId="03978D82" w:rsidR="00441799" w:rsidRPr="00441799" w:rsidRDefault="00441799" w:rsidP="0044179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441799">
              <w:rPr>
                <w:rFonts w:asciiTheme="minorHAnsi" w:hAnsiTheme="minorHAnsi" w:cstheme="minorHAnsi"/>
                <w:color w:val="000000" w:themeColor="text1"/>
                <w:sz w:val="20"/>
                <w:szCs w:val="20"/>
              </w:rPr>
              <w:t>=</w:t>
            </w:r>
          </w:p>
        </w:tc>
        <w:tc>
          <w:tcPr>
            <w:tcW w:w="0" w:type="auto"/>
            <w:shd w:val="clear" w:color="auto" w:fill="FF8585"/>
            <w:vAlign w:val="center"/>
          </w:tcPr>
          <w:p w14:paraId="0AA750C4" w14:textId="487DE92B" w:rsidR="00441799" w:rsidRDefault="00441799" w:rsidP="0044179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0,1</w:t>
            </w:r>
          </w:p>
        </w:tc>
      </w:tr>
      <w:tr w:rsidR="00441799" w:rsidRPr="00441BB4" w14:paraId="6F65DA3A" w14:textId="77777777" w:rsidTr="00441799">
        <w:trPr>
          <w:trHeight w:val="836"/>
        </w:trPr>
        <w:tc>
          <w:tcPr>
            <w:cnfStyle w:val="001000000000" w:firstRow="0" w:lastRow="0" w:firstColumn="1" w:lastColumn="0" w:oddVBand="0" w:evenVBand="0" w:oddHBand="0" w:evenHBand="0" w:firstRowFirstColumn="0" w:firstRowLastColumn="0" w:lastRowFirstColumn="0" w:lastRowLastColumn="0"/>
            <w:tcW w:w="0" w:type="auto"/>
            <w:shd w:val="clear" w:color="auto" w:fill="9CC2E5" w:themeFill="accent5" w:themeFillTint="99"/>
            <w:vAlign w:val="center"/>
            <w:hideMark/>
          </w:tcPr>
          <w:p w14:paraId="4A6E1B9F" w14:textId="77777777" w:rsidR="00441799" w:rsidRPr="00A57F19" w:rsidRDefault="00441799" w:rsidP="00441799">
            <w:pPr>
              <w:jc w:val="center"/>
              <w:rPr>
                <w:rFonts w:asciiTheme="minorHAnsi" w:hAnsiTheme="minorHAnsi" w:cstheme="minorHAnsi"/>
                <w:color w:val="000000"/>
                <w:sz w:val="20"/>
                <w:szCs w:val="20"/>
              </w:rPr>
            </w:pPr>
            <w:r w:rsidRPr="00A57F19">
              <w:rPr>
                <w:rFonts w:asciiTheme="minorHAnsi" w:hAnsiTheme="minorHAnsi" w:cstheme="minorHAnsi"/>
                <w:color w:val="000000"/>
                <w:sz w:val="20"/>
                <w:szCs w:val="20"/>
              </w:rPr>
              <w:t>Najvišje vodstvo podpira in spodbuja uvajanje sprememb in eksperimentiranje.</w:t>
            </w:r>
          </w:p>
        </w:tc>
        <w:tc>
          <w:tcPr>
            <w:tcW w:w="0" w:type="auto"/>
            <w:shd w:val="clear" w:color="auto" w:fill="9CC2E5" w:themeFill="accent5" w:themeFillTint="99"/>
            <w:vAlign w:val="center"/>
          </w:tcPr>
          <w:p w14:paraId="7D267F38" w14:textId="48557B49" w:rsidR="00441799" w:rsidRPr="00A57F19" w:rsidRDefault="00441799" w:rsidP="0044179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53</w:t>
            </w:r>
          </w:p>
        </w:tc>
        <w:tc>
          <w:tcPr>
            <w:tcW w:w="0" w:type="auto"/>
            <w:shd w:val="clear" w:color="auto" w:fill="9CC2E5" w:themeFill="accent5" w:themeFillTint="99"/>
            <w:noWrap/>
            <w:vAlign w:val="center"/>
          </w:tcPr>
          <w:p w14:paraId="48EB8D17" w14:textId="1C226525" w:rsidR="00441799" w:rsidRPr="00A57F19" w:rsidRDefault="00441799" w:rsidP="0044179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2,2</w:t>
            </w:r>
          </w:p>
        </w:tc>
        <w:tc>
          <w:tcPr>
            <w:tcW w:w="0" w:type="auto"/>
            <w:shd w:val="clear" w:color="auto" w:fill="9CC2E5" w:themeFill="accent5" w:themeFillTint="99"/>
            <w:vAlign w:val="center"/>
          </w:tcPr>
          <w:p w14:paraId="0F908E0A" w14:textId="62958141" w:rsidR="00441799" w:rsidRPr="00441799" w:rsidRDefault="00441799" w:rsidP="0044179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441799">
              <w:rPr>
                <w:rFonts w:asciiTheme="minorHAnsi" w:hAnsiTheme="minorHAnsi" w:cstheme="minorHAnsi"/>
                <w:color w:val="000000" w:themeColor="text1"/>
                <w:sz w:val="20"/>
                <w:szCs w:val="20"/>
              </w:rPr>
              <w:t>=</w:t>
            </w:r>
          </w:p>
        </w:tc>
        <w:tc>
          <w:tcPr>
            <w:tcW w:w="0" w:type="auto"/>
            <w:shd w:val="clear" w:color="auto" w:fill="9CC2E5" w:themeFill="accent5" w:themeFillTint="99"/>
            <w:vAlign w:val="center"/>
          </w:tcPr>
          <w:p w14:paraId="37A5D194" w14:textId="34E84A15" w:rsidR="00441799" w:rsidRDefault="00441799" w:rsidP="0044179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0,1</w:t>
            </w:r>
          </w:p>
        </w:tc>
      </w:tr>
      <w:tr w:rsidR="00441799" w:rsidRPr="00441BB4" w14:paraId="77D840C4" w14:textId="77777777" w:rsidTr="00441799">
        <w:trPr>
          <w:cnfStyle w:val="000000100000" w:firstRow="0" w:lastRow="0" w:firstColumn="0" w:lastColumn="0" w:oddVBand="0" w:evenVBand="0" w:oddHBand="1" w:evenHBand="0" w:firstRowFirstColumn="0" w:firstRowLastColumn="0" w:lastRowFirstColumn="0" w:lastRowLastColumn="0"/>
          <w:trHeight w:val="836"/>
        </w:trPr>
        <w:tc>
          <w:tcPr>
            <w:cnfStyle w:val="001000000000" w:firstRow="0" w:lastRow="0" w:firstColumn="1" w:lastColumn="0" w:oddVBand="0" w:evenVBand="0" w:oddHBand="0" w:evenHBand="0" w:firstRowFirstColumn="0" w:firstRowLastColumn="0" w:lastRowFirstColumn="0" w:lastRowLastColumn="0"/>
            <w:tcW w:w="0" w:type="auto"/>
            <w:shd w:val="clear" w:color="auto" w:fill="9CC2E5" w:themeFill="accent5" w:themeFillTint="99"/>
            <w:vAlign w:val="center"/>
          </w:tcPr>
          <w:p w14:paraId="3171DD81" w14:textId="77777777" w:rsidR="00441799" w:rsidRPr="009B02D3" w:rsidRDefault="00441799" w:rsidP="00441799">
            <w:pPr>
              <w:jc w:val="center"/>
              <w:rPr>
                <w:rFonts w:asciiTheme="minorHAnsi" w:hAnsiTheme="minorHAnsi" w:cstheme="minorHAnsi"/>
                <w:color w:val="000000" w:themeColor="text1"/>
                <w:sz w:val="20"/>
                <w:szCs w:val="20"/>
              </w:rPr>
            </w:pPr>
            <w:r w:rsidRPr="009B02D3">
              <w:rPr>
                <w:rFonts w:asciiTheme="minorHAnsi" w:hAnsiTheme="minorHAnsi" w:cstheme="minorHAnsi"/>
                <w:color w:val="000000" w:themeColor="text1"/>
                <w:sz w:val="20"/>
                <w:szCs w:val="20"/>
              </w:rPr>
              <w:t>Vodstvo spodbuja zaposlene, da se udeležujejo razprav o inovativnih pristopih v javnem sektorju.</w:t>
            </w:r>
          </w:p>
          <w:p w14:paraId="784B7035" w14:textId="77777777" w:rsidR="00441799" w:rsidRPr="009B02D3" w:rsidRDefault="00441799" w:rsidP="00441799">
            <w:pPr>
              <w:jc w:val="center"/>
              <w:rPr>
                <w:rFonts w:asciiTheme="minorHAnsi" w:hAnsiTheme="minorHAnsi" w:cstheme="minorHAnsi"/>
                <w:color w:val="000000" w:themeColor="text1"/>
                <w:sz w:val="20"/>
                <w:szCs w:val="20"/>
              </w:rPr>
            </w:pPr>
          </w:p>
        </w:tc>
        <w:tc>
          <w:tcPr>
            <w:tcW w:w="0" w:type="auto"/>
            <w:shd w:val="clear" w:color="auto" w:fill="9CC2E5" w:themeFill="accent5" w:themeFillTint="99"/>
            <w:vAlign w:val="center"/>
          </w:tcPr>
          <w:p w14:paraId="011C9300" w14:textId="39A0B184" w:rsidR="00441799" w:rsidRPr="009B02D3" w:rsidRDefault="00441799" w:rsidP="0044179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53</w:t>
            </w:r>
          </w:p>
        </w:tc>
        <w:tc>
          <w:tcPr>
            <w:tcW w:w="0" w:type="auto"/>
            <w:shd w:val="clear" w:color="auto" w:fill="9CC2E5" w:themeFill="accent5" w:themeFillTint="99"/>
            <w:noWrap/>
            <w:vAlign w:val="center"/>
          </w:tcPr>
          <w:p w14:paraId="40401049" w14:textId="2A1FF901" w:rsidR="00441799" w:rsidRPr="009B02D3" w:rsidRDefault="00441799" w:rsidP="0044179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2,0</w:t>
            </w:r>
          </w:p>
        </w:tc>
        <w:tc>
          <w:tcPr>
            <w:tcW w:w="0" w:type="auto"/>
            <w:shd w:val="clear" w:color="auto" w:fill="9CC2E5" w:themeFill="accent5" w:themeFillTint="99"/>
            <w:vAlign w:val="center"/>
          </w:tcPr>
          <w:p w14:paraId="74BD9D94" w14:textId="77777777" w:rsidR="00441799" w:rsidRPr="009B02D3" w:rsidRDefault="00441799" w:rsidP="0044179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9B02D3">
              <w:rPr>
                <w:rFonts w:asciiTheme="minorHAnsi" w:hAnsiTheme="minorHAnsi" w:cstheme="minorHAnsi"/>
                <w:color w:val="000000" w:themeColor="text1"/>
                <w:sz w:val="20"/>
                <w:szCs w:val="20"/>
              </w:rPr>
              <w:t>/</w:t>
            </w:r>
          </w:p>
        </w:tc>
        <w:tc>
          <w:tcPr>
            <w:tcW w:w="0" w:type="auto"/>
            <w:shd w:val="clear" w:color="auto" w:fill="9CC2E5" w:themeFill="accent5" w:themeFillTint="99"/>
            <w:vAlign w:val="center"/>
          </w:tcPr>
          <w:p w14:paraId="29533300" w14:textId="0824373D" w:rsidR="00441799" w:rsidRPr="009B02D3" w:rsidRDefault="00441799" w:rsidP="0044179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9B02D3">
              <w:rPr>
                <w:rFonts w:asciiTheme="minorHAnsi" w:hAnsiTheme="minorHAnsi" w:cstheme="minorHAnsi"/>
                <w:color w:val="000000" w:themeColor="text1"/>
                <w:sz w:val="20"/>
                <w:szCs w:val="20"/>
              </w:rPr>
              <w:t>/</w:t>
            </w:r>
          </w:p>
        </w:tc>
      </w:tr>
    </w:tbl>
    <w:p w14:paraId="27216382" w14:textId="5015D79D" w:rsidR="004A34D8" w:rsidRDefault="00604EC8" w:rsidP="00604EC8">
      <w:pPr>
        <w:pStyle w:val="Napis"/>
        <w:jc w:val="center"/>
        <w:rPr>
          <w:color w:val="000000" w:themeColor="text1"/>
          <w:sz w:val="20"/>
        </w:rPr>
      </w:pPr>
      <w:r w:rsidRPr="00962C5A">
        <w:rPr>
          <w:color w:val="000000" w:themeColor="text1"/>
          <w:sz w:val="20"/>
        </w:rPr>
        <w:t xml:space="preserve">Tabela </w:t>
      </w:r>
      <w:r w:rsidR="009964B2" w:rsidRPr="00962C5A">
        <w:rPr>
          <w:color w:val="000000" w:themeColor="text1"/>
          <w:sz w:val="20"/>
        </w:rPr>
        <w:fldChar w:fldCharType="begin"/>
      </w:r>
      <w:r w:rsidR="009964B2" w:rsidRPr="00962C5A">
        <w:rPr>
          <w:color w:val="000000" w:themeColor="text1"/>
          <w:sz w:val="20"/>
        </w:rPr>
        <w:instrText xml:space="preserve"> SEQ Tabela \* ARABIC </w:instrText>
      </w:r>
      <w:r w:rsidR="009964B2" w:rsidRPr="00962C5A">
        <w:rPr>
          <w:color w:val="000000" w:themeColor="text1"/>
          <w:sz w:val="20"/>
        </w:rPr>
        <w:fldChar w:fldCharType="separate"/>
      </w:r>
      <w:r w:rsidR="00790654">
        <w:rPr>
          <w:noProof/>
          <w:color w:val="000000" w:themeColor="text1"/>
          <w:sz w:val="20"/>
        </w:rPr>
        <w:t>22</w:t>
      </w:r>
      <w:r w:rsidR="009964B2" w:rsidRPr="00962C5A">
        <w:rPr>
          <w:noProof/>
          <w:color w:val="000000" w:themeColor="text1"/>
          <w:sz w:val="20"/>
        </w:rPr>
        <w:fldChar w:fldCharType="end"/>
      </w:r>
      <w:r w:rsidRPr="00962C5A">
        <w:rPr>
          <w:color w:val="000000" w:themeColor="text1"/>
          <w:sz w:val="20"/>
        </w:rPr>
        <w:t>: Povprečne vrednosti drugega sklopa vprašanj, ki se nanaša na zaposlene in vodstvo organizacije glede njihovega odnosa do izboljšav in področja inovativnosti</w:t>
      </w:r>
    </w:p>
    <w:p w14:paraId="1EA7D496" w14:textId="77777777" w:rsidR="00962C5A" w:rsidRPr="00962C5A" w:rsidRDefault="00962C5A" w:rsidP="00962C5A"/>
    <w:p w14:paraId="0F8BD583" w14:textId="6F444417" w:rsidR="00441799" w:rsidRDefault="00BA5EDC" w:rsidP="00BA5EDC">
      <w:pPr>
        <w:jc w:val="center"/>
      </w:pPr>
      <w:r>
        <w:rPr>
          <w:noProof/>
          <w:lang w:eastAsia="sl-SI"/>
        </w:rPr>
        <w:drawing>
          <wp:inline distT="0" distB="0" distL="0" distR="0" wp14:anchorId="28F50D29" wp14:editId="18E5838C">
            <wp:extent cx="5287992" cy="4192438"/>
            <wp:effectExtent l="0" t="0" r="8255" b="17780"/>
            <wp:docPr id="2" name="Grafikon 2">
              <a:extLst xmlns:a="http://schemas.openxmlformats.org/drawingml/2006/main">
                <a:ext uri="{FF2B5EF4-FFF2-40B4-BE49-F238E27FC236}">
                  <a16:creationId xmlns:a16="http://schemas.microsoft.com/office/drawing/2014/main" id="{00000000-0008-0000-0000-00000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5DAFC6EB" w14:textId="7CDA6480" w:rsidR="00441799" w:rsidRPr="00962C5A" w:rsidRDefault="00441799" w:rsidP="00BA5EDC">
      <w:pPr>
        <w:jc w:val="center"/>
        <w:rPr>
          <w:i/>
          <w:color w:val="000000" w:themeColor="text1"/>
          <w:sz w:val="20"/>
          <w:szCs w:val="20"/>
        </w:rPr>
      </w:pPr>
      <w:r w:rsidRPr="00962C5A">
        <w:rPr>
          <w:i/>
          <w:color w:val="000000" w:themeColor="text1"/>
          <w:sz w:val="20"/>
          <w:szCs w:val="20"/>
        </w:rPr>
        <w:t xml:space="preserve">Graf </w:t>
      </w:r>
      <w:r w:rsidRPr="00962C5A">
        <w:rPr>
          <w:i/>
          <w:color w:val="000000" w:themeColor="text1"/>
          <w:sz w:val="20"/>
          <w:szCs w:val="20"/>
        </w:rPr>
        <w:fldChar w:fldCharType="begin"/>
      </w:r>
      <w:r w:rsidRPr="00962C5A">
        <w:rPr>
          <w:i/>
          <w:color w:val="000000" w:themeColor="text1"/>
          <w:sz w:val="20"/>
          <w:szCs w:val="20"/>
        </w:rPr>
        <w:instrText xml:space="preserve"> SEQ Graf \* ARABIC </w:instrText>
      </w:r>
      <w:r w:rsidRPr="00962C5A">
        <w:rPr>
          <w:i/>
          <w:color w:val="000000" w:themeColor="text1"/>
          <w:sz w:val="20"/>
          <w:szCs w:val="20"/>
        </w:rPr>
        <w:fldChar w:fldCharType="separate"/>
      </w:r>
      <w:r w:rsidR="00790654">
        <w:rPr>
          <w:i/>
          <w:noProof/>
          <w:color w:val="000000" w:themeColor="text1"/>
          <w:sz w:val="20"/>
          <w:szCs w:val="20"/>
        </w:rPr>
        <w:t>21</w:t>
      </w:r>
      <w:r w:rsidRPr="00962C5A">
        <w:rPr>
          <w:i/>
          <w:color w:val="000000" w:themeColor="text1"/>
          <w:sz w:val="20"/>
          <w:szCs w:val="20"/>
        </w:rPr>
        <w:fldChar w:fldCharType="end"/>
      </w:r>
      <w:r w:rsidRPr="00962C5A">
        <w:rPr>
          <w:i/>
          <w:color w:val="000000" w:themeColor="text1"/>
          <w:sz w:val="20"/>
          <w:szCs w:val="20"/>
        </w:rPr>
        <w:t>: Grafični prikaz povprečnih vrednosti drugega sklopa vprašanj, ki se nanaša na zaposlene in vodstvo organizacije glede njihovega odnosa do izboljšav in področja inovativnosti</w:t>
      </w:r>
    </w:p>
    <w:p w14:paraId="61C31B93" w14:textId="6311D5E2" w:rsidR="00441799" w:rsidRDefault="00441799" w:rsidP="00441799">
      <w:pPr>
        <w:rPr>
          <w:color w:val="000000" w:themeColor="text1"/>
          <w:sz w:val="20"/>
          <w:szCs w:val="20"/>
        </w:rPr>
      </w:pPr>
    </w:p>
    <w:p w14:paraId="3E472275" w14:textId="1E637015" w:rsidR="00441799" w:rsidRDefault="00441799" w:rsidP="00441799">
      <w:pPr>
        <w:rPr>
          <w:color w:val="000000" w:themeColor="text1"/>
          <w:sz w:val="20"/>
          <w:szCs w:val="20"/>
        </w:rPr>
      </w:pPr>
    </w:p>
    <w:p w14:paraId="67CF90E5" w14:textId="19F2C266" w:rsidR="00441799" w:rsidRDefault="00441799" w:rsidP="00441799">
      <w:pPr>
        <w:rPr>
          <w:color w:val="000000" w:themeColor="text1"/>
          <w:sz w:val="20"/>
          <w:szCs w:val="20"/>
        </w:rPr>
      </w:pPr>
    </w:p>
    <w:p w14:paraId="111883DF" w14:textId="77777777" w:rsidR="00441799" w:rsidRDefault="00441799" w:rsidP="00441799"/>
    <w:p w14:paraId="46F348C5" w14:textId="3E586999" w:rsidR="004A34D8" w:rsidRPr="00441799" w:rsidRDefault="004707AA" w:rsidP="00441799">
      <w:pPr>
        <w:pStyle w:val="Naslov2"/>
      </w:pPr>
      <w:bookmarkStart w:id="19" w:name="_Toc74299103"/>
      <w:r w:rsidRPr="00441799">
        <w:t>Ministrstvo za okolje in prostor</w:t>
      </w:r>
      <w:bookmarkEnd w:id="19"/>
    </w:p>
    <w:p w14:paraId="7E3B7F89" w14:textId="77777777" w:rsidR="00D30AFD" w:rsidRPr="007F4B43" w:rsidRDefault="00D30AFD" w:rsidP="00D30AFD">
      <w:pPr>
        <w:rPr>
          <w:rFonts w:asciiTheme="minorHAnsi" w:hAnsiTheme="minorHAnsi" w:cstheme="minorHAnsi"/>
        </w:rPr>
      </w:pPr>
    </w:p>
    <w:tbl>
      <w:tblPr>
        <w:tblStyle w:val="Navadnatabela1"/>
        <w:tblW w:w="8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3E"/>
        <w:tblLook w:val="04A0" w:firstRow="1" w:lastRow="0" w:firstColumn="1" w:lastColumn="0" w:noHBand="0" w:noVBand="1"/>
      </w:tblPr>
      <w:tblGrid>
        <w:gridCol w:w="4361"/>
        <w:gridCol w:w="717"/>
        <w:gridCol w:w="1238"/>
        <w:gridCol w:w="1319"/>
        <w:gridCol w:w="1319"/>
      </w:tblGrid>
      <w:tr w:rsidR="00131355" w:rsidRPr="00441BB4" w14:paraId="1A6A7615" w14:textId="77777777" w:rsidTr="00027802">
        <w:trPr>
          <w:cnfStyle w:val="100000000000" w:firstRow="1" w:lastRow="0" w:firstColumn="0" w:lastColumn="0" w:oddVBand="0" w:evenVBand="0" w:oddHBand="0" w:evenHBand="0" w:firstRowFirstColumn="0" w:firstRowLastColumn="0" w:lastRowFirstColumn="0" w:lastRowLastColumn="0"/>
          <w:trHeight w:val="698"/>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vAlign w:val="center"/>
            <w:hideMark/>
          </w:tcPr>
          <w:p w14:paraId="32EED0F0" w14:textId="77777777" w:rsidR="00131355" w:rsidRPr="00441BB4" w:rsidRDefault="00131355" w:rsidP="00027802">
            <w:pPr>
              <w:jc w:val="center"/>
              <w:rPr>
                <w:rFonts w:asciiTheme="minorHAnsi" w:hAnsiTheme="minorHAnsi" w:cstheme="minorHAnsi"/>
                <w:color w:val="000000"/>
                <w:sz w:val="20"/>
                <w:szCs w:val="20"/>
                <w:lang w:eastAsia="sl-SI"/>
              </w:rPr>
            </w:pPr>
            <w:r w:rsidRPr="00441BB4">
              <w:rPr>
                <w:rFonts w:asciiTheme="minorHAnsi" w:hAnsiTheme="minorHAnsi" w:cstheme="minorHAnsi"/>
                <w:color w:val="000000"/>
                <w:sz w:val="20"/>
                <w:szCs w:val="20"/>
                <w:lang w:eastAsia="sl-SI"/>
              </w:rPr>
              <w:t>Podvprašanja</w:t>
            </w:r>
          </w:p>
        </w:tc>
        <w:tc>
          <w:tcPr>
            <w:tcW w:w="0" w:type="auto"/>
            <w:shd w:val="clear" w:color="auto" w:fill="FFFFFF" w:themeFill="background1"/>
            <w:vAlign w:val="center"/>
            <w:hideMark/>
          </w:tcPr>
          <w:p w14:paraId="0ED250EC" w14:textId="77777777" w:rsidR="00131355" w:rsidRPr="00441BB4" w:rsidRDefault="00131355" w:rsidP="0002780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441BB4">
              <w:rPr>
                <w:rFonts w:asciiTheme="minorHAnsi" w:hAnsiTheme="minorHAnsi" w:cstheme="minorHAnsi"/>
                <w:color w:val="000000"/>
                <w:sz w:val="20"/>
                <w:szCs w:val="20"/>
                <w:lang w:eastAsia="sl-SI"/>
              </w:rPr>
              <w:t>Št. enot</w:t>
            </w:r>
          </w:p>
        </w:tc>
        <w:tc>
          <w:tcPr>
            <w:tcW w:w="0" w:type="auto"/>
            <w:shd w:val="clear" w:color="auto" w:fill="FFFFFF" w:themeFill="background1"/>
            <w:vAlign w:val="center"/>
            <w:hideMark/>
          </w:tcPr>
          <w:p w14:paraId="35771705" w14:textId="74EE2DB0" w:rsidR="00131355" w:rsidRPr="00441BB4" w:rsidRDefault="00131355" w:rsidP="0002780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441BB4">
              <w:rPr>
                <w:rFonts w:asciiTheme="minorHAnsi" w:hAnsiTheme="minorHAnsi" w:cstheme="minorHAnsi"/>
                <w:color w:val="000000"/>
                <w:sz w:val="20"/>
                <w:szCs w:val="20"/>
                <w:lang w:eastAsia="sl-SI"/>
              </w:rPr>
              <w:t>Povprečje</w:t>
            </w:r>
            <w:r w:rsidR="008E7696">
              <w:rPr>
                <w:rFonts w:asciiTheme="minorHAnsi" w:hAnsiTheme="minorHAnsi" w:cstheme="minorHAnsi"/>
                <w:color w:val="000000"/>
                <w:sz w:val="20"/>
                <w:szCs w:val="20"/>
                <w:lang w:eastAsia="sl-SI"/>
              </w:rPr>
              <w:t xml:space="preserve"> 2020</w:t>
            </w:r>
          </w:p>
        </w:tc>
        <w:tc>
          <w:tcPr>
            <w:tcW w:w="0" w:type="auto"/>
            <w:shd w:val="clear" w:color="auto" w:fill="FFFFFF" w:themeFill="background1"/>
            <w:vAlign w:val="center"/>
          </w:tcPr>
          <w:p w14:paraId="34BAF7E1" w14:textId="77777777" w:rsidR="00131355" w:rsidRPr="00441BB4" w:rsidRDefault="00131355" w:rsidP="0002780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Primerjava 2018</w:t>
            </w:r>
          </w:p>
        </w:tc>
        <w:tc>
          <w:tcPr>
            <w:tcW w:w="0" w:type="auto"/>
            <w:shd w:val="clear" w:color="auto" w:fill="FFFFFF" w:themeFill="background1"/>
            <w:vAlign w:val="center"/>
          </w:tcPr>
          <w:p w14:paraId="03C43D25" w14:textId="77777777" w:rsidR="00131355" w:rsidRDefault="00131355" w:rsidP="0002780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Primerjava 2019</w:t>
            </w:r>
          </w:p>
        </w:tc>
      </w:tr>
      <w:tr w:rsidR="00131355" w:rsidRPr="00441BB4" w14:paraId="734779A3" w14:textId="77777777" w:rsidTr="00027802">
        <w:trPr>
          <w:cnfStyle w:val="000000100000" w:firstRow="0" w:lastRow="0" w:firstColumn="0" w:lastColumn="0" w:oddVBand="0" w:evenVBand="0" w:oddHBand="1"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0140BB9B" w14:textId="77777777" w:rsidR="00131355" w:rsidRPr="00441BB4" w:rsidRDefault="00131355" w:rsidP="00027802">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ima vzpostavljene procese za zbiranje idej in predloge novih rešitev in načinov dela.</w:t>
            </w:r>
          </w:p>
        </w:tc>
        <w:tc>
          <w:tcPr>
            <w:tcW w:w="0" w:type="auto"/>
            <w:shd w:val="clear" w:color="auto" w:fill="FFD966" w:themeFill="accent4" w:themeFillTint="99"/>
            <w:vAlign w:val="center"/>
          </w:tcPr>
          <w:p w14:paraId="2B69D0B9" w14:textId="40C34FA3" w:rsidR="00131355" w:rsidRPr="00441BB4" w:rsidRDefault="00131355"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46</w:t>
            </w:r>
          </w:p>
        </w:tc>
        <w:tc>
          <w:tcPr>
            <w:tcW w:w="0" w:type="auto"/>
            <w:shd w:val="clear" w:color="auto" w:fill="FFD966" w:themeFill="accent4" w:themeFillTint="99"/>
            <w:vAlign w:val="center"/>
          </w:tcPr>
          <w:p w14:paraId="15791184" w14:textId="5AB17616" w:rsidR="00131355" w:rsidRPr="00441BB4" w:rsidRDefault="00131355"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1,9</w:t>
            </w:r>
          </w:p>
        </w:tc>
        <w:tc>
          <w:tcPr>
            <w:tcW w:w="0" w:type="auto"/>
            <w:shd w:val="clear" w:color="auto" w:fill="FFD966" w:themeFill="accent4" w:themeFillTint="99"/>
            <w:vAlign w:val="center"/>
          </w:tcPr>
          <w:p w14:paraId="60A1BECB" w14:textId="4D347EE7" w:rsidR="00131355" w:rsidRDefault="00131355"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0,4</w:t>
            </w:r>
          </w:p>
        </w:tc>
        <w:tc>
          <w:tcPr>
            <w:tcW w:w="0" w:type="auto"/>
            <w:shd w:val="clear" w:color="auto" w:fill="FFD966" w:themeFill="accent4" w:themeFillTint="99"/>
            <w:vAlign w:val="center"/>
          </w:tcPr>
          <w:p w14:paraId="38215F08" w14:textId="4A3DA51F" w:rsidR="00131355" w:rsidRDefault="00131355"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0,4</w:t>
            </w:r>
          </w:p>
        </w:tc>
      </w:tr>
      <w:tr w:rsidR="00131355" w:rsidRPr="00441BB4" w14:paraId="268DABB4" w14:textId="77777777" w:rsidTr="00027802">
        <w:trPr>
          <w:trHeight w:val="438"/>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18126A36" w14:textId="77777777" w:rsidR="00131355" w:rsidRPr="00441BB4" w:rsidRDefault="00131355" w:rsidP="00027802">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podpira in spodbuja zaposlene k posredovanju idej in oblikovanju rešitev in načinov dela.</w:t>
            </w:r>
          </w:p>
        </w:tc>
        <w:tc>
          <w:tcPr>
            <w:tcW w:w="0" w:type="auto"/>
            <w:shd w:val="clear" w:color="auto" w:fill="FFD966" w:themeFill="accent4" w:themeFillTint="99"/>
            <w:vAlign w:val="center"/>
          </w:tcPr>
          <w:p w14:paraId="1581672C" w14:textId="109920C3" w:rsidR="00131355" w:rsidRPr="00441BB4" w:rsidRDefault="00131355" w:rsidP="000278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46</w:t>
            </w:r>
          </w:p>
        </w:tc>
        <w:tc>
          <w:tcPr>
            <w:tcW w:w="0" w:type="auto"/>
            <w:shd w:val="clear" w:color="auto" w:fill="FFD966" w:themeFill="accent4" w:themeFillTint="99"/>
            <w:vAlign w:val="center"/>
          </w:tcPr>
          <w:p w14:paraId="205FB663" w14:textId="2B24C608" w:rsidR="00131355" w:rsidRPr="00441BB4" w:rsidRDefault="00131355" w:rsidP="000278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2,5</w:t>
            </w:r>
          </w:p>
        </w:tc>
        <w:tc>
          <w:tcPr>
            <w:tcW w:w="0" w:type="auto"/>
            <w:shd w:val="clear" w:color="auto" w:fill="FFD966" w:themeFill="accent4" w:themeFillTint="99"/>
            <w:vAlign w:val="center"/>
          </w:tcPr>
          <w:p w14:paraId="12E4BEAC" w14:textId="77777777" w:rsidR="00131355" w:rsidRDefault="00131355" w:rsidP="000278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865CD8">
              <w:rPr>
                <w:rFonts w:asciiTheme="minorHAnsi" w:hAnsiTheme="minorHAnsi" w:cstheme="minorHAnsi"/>
                <w:color w:val="000000" w:themeColor="text1"/>
                <w:sz w:val="20"/>
                <w:szCs w:val="20"/>
              </w:rPr>
              <w:t>=</w:t>
            </w:r>
          </w:p>
        </w:tc>
        <w:tc>
          <w:tcPr>
            <w:tcW w:w="0" w:type="auto"/>
            <w:shd w:val="clear" w:color="auto" w:fill="FFD966" w:themeFill="accent4" w:themeFillTint="99"/>
            <w:vAlign w:val="center"/>
          </w:tcPr>
          <w:p w14:paraId="6C7383A1" w14:textId="23EDB213" w:rsidR="00131355" w:rsidRDefault="00131355" w:rsidP="000278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131355">
              <w:rPr>
                <w:rFonts w:asciiTheme="minorHAnsi" w:hAnsiTheme="minorHAnsi" w:cstheme="minorHAnsi"/>
                <w:color w:val="000000" w:themeColor="text1"/>
                <w:sz w:val="20"/>
                <w:szCs w:val="20"/>
              </w:rPr>
              <w:t>=</w:t>
            </w:r>
          </w:p>
        </w:tc>
      </w:tr>
      <w:tr w:rsidR="00131355" w:rsidRPr="00441BB4" w14:paraId="6B4CF2B9" w14:textId="77777777" w:rsidTr="00027802">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2400E7BE" w14:textId="77777777" w:rsidR="00131355" w:rsidRPr="00441BB4" w:rsidRDefault="00131355" w:rsidP="00027802">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vlaga v usposabljanje in razvoj zaposlenih za pridobitev novih znanj in veščin.</w:t>
            </w:r>
          </w:p>
        </w:tc>
        <w:tc>
          <w:tcPr>
            <w:tcW w:w="0" w:type="auto"/>
            <w:shd w:val="clear" w:color="auto" w:fill="FFD966" w:themeFill="accent4" w:themeFillTint="99"/>
            <w:vAlign w:val="center"/>
          </w:tcPr>
          <w:p w14:paraId="51C72536" w14:textId="63777194" w:rsidR="00131355" w:rsidRPr="00441BB4" w:rsidRDefault="00131355"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46</w:t>
            </w:r>
          </w:p>
        </w:tc>
        <w:tc>
          <w:tcPr>
            <w:tcW w:w="0" w:type="auto"/>
            <w:shd w:val="clear" w:color="auto" w:fill="FFD966" w:themeFill="accent4" w:themeFillTint="99"/>
            <w:vAlign w:val="center"/>
          </w:tcPr>
          <w:p w14:paraId="5FEB6381" w14:textId="1B341FA9" w:rsidR="00131355" w:rsidRPr="00441BB4" w:rsidRDefault="00131355"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2,8</w:t>
            </w:r>
          </w:p>
        </w:tc>
        <w:tc>
          <w:tcPr>
            <w:tcW w:w="0" w:type="auto"/>
            <w:shd w:val="clear" w:color="auto" w:fill="FFD966" w:themeFill="accent4" w:themeFillTint="99"/>
            <w:vAlign w:val="center"/>
          </w:tcPr>
          <w:p w14:paraId="6455325D" w14:textId="1A562F42" w:rsidR="00131355" w:rsidRPr="00441BB4" w:rsidRDefault="00131355"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0,1</w:t>
            </w:r>
          </w:p>
        </w:tc>
        <w:tc>
          <w:tcPr>
            <w:tcW w:w="0" w:type="auto"/>
            <w:shd w:val="clear" w:color="auto" w:fill="FFD966" w:themeFill="accent4" w:themeFillTint="99"/>
            <w:vAlign w:val="center"/>
          </w:tcPr>
          <w:p w14:paraId="337A0635" w14:textId="4561A225" w:rsidR="00131355" w:rsidRPr="00441BB4" w:rsidRDefault="00131355"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0,3</w:t>
            </w:r>
          </w:p>
        </w:tc>
      </w:tr>
      <w:tr w:rsidR="00131355" w:rsidRPr="00441BB4" w14:paraId="2160E244" w14:textId="77777777" w:rsidTr="00027802">
        <w:trPr>
          <w:trHeight w:val="71"/>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02088A63" w14:textId="77777777" w:rsidR="00131355" w:rsidRPr="00441BB4" w:rsidRDefault="00131355" w:rsidP="00027802">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spodbuja k sodelovanju in izmenjavi znanj in praks.</w:t>
            </w:r>
          </w:p>
        </w:tc>
        <w:tc>
          <w:tcPr>
            <w:tcW w:w="0" w:type="auto"/>
            <w:shd w:val="clear" w:color="auto" w:fill="FFD966" w:themeFill="accent4" w:themeFillTint="99"/>
            <w:vAlign w:val="center"/>
          </w:tcPr>
          <w:p w14:paraId="1CB1B017" w14:textId="4BEDA785" w:rsidR="00131355" w:rsidRPr="00441BB4" w:rsidRDefault="00131355" w:rsidP="000278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46</w:t>
            </w:r>
          </w:p>
        </w:tc>
        <w:tc>
          <w:tcPr>
            <w:tcW w:w="0" w:type="auto"/>
            <w:shd w:val="clear" w:color="auto" w:fill="FFD966" w:themeFill="accent4" w:themeFillTint="99"/>
            <w:vAlign w:val="center"/>
          </w:tcPr>
          <w:p w14:paraId="67BD17B4" w14:textId="33DDA2E3" w:rsidR="00131355" w:rsidRPr="00441BB4" w:rsidRDefault="00131355" w:rsidP="000278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2,6</w:t>
            </w:r>
          </w:p>
        </w:tc>
        <w:tc>
          <w:tcPr>
            <w:tcW w:w="0" w:type="auto"/>
            <w:shd w:val="clear" w:color="auto" w:fill="FFD966" w:themeFill="accent4" w:themeFillTint="99"/>
            <w:vAlign w:val="center"/>
          </w:tcPr>
          <w:p w14:paraId="5C4351D2" w14:textId="06FBB986" w:rsidR="00131355" w:rsidRPr="00441BB4" w:rsidRDefault="00131355" w:rsidP="0013135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themeColor="text1"/>
                <w:sz w:val="20"/>
                <w:szCs w:val="20"/>
              </w:rPr>
              <w:t>=</w:t>
            </w:r>
          </w:p>
        </w:tc>
        <w:tc>
          <w:tcPr>
            <w:tcW w:w="0" w:type="auto"/>
            <w:shd w:val="clear" w:color="auto" w:fill="FFD966" w:themeFill="accent4" w:themeFillTint="99"/>
            <w:vAlign w:val="center"/>
          </w:tcPr>
          <w:p w14:paraId="1DA6C1AE" w14:textId="0FBFA4B9" w:rsidR="00131355" w:rsidRPr="00D85865" w:rsidRDefault="00131355" w:rsidP="000278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0,1</w:t>
            </w:r>
          </w:p>
        </w:tc>
      </w:tr>
      <w:tr w:rsidR="00131355" w:rsidRPr="00441BB4" w14:paraId="0F2E0180" w14:textId="77777777" w:rsidTr="00027802">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1CD50B12" w14:textId="77777777" w:rsidR="00131355" w:rsidRPr="00441BB4" w:rsidRDefault="00131355" w:rsidP="00027802">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prispeva k širši razpravi o inovativnih pristopih v javnem sektorju.</w:t>
            </w:r>
          </w:p>
        </w:tc>
        <w:tc>
          <w:tcPr>
            <w:tcW w:w="0" w:type="auto"/>
            <w:shd w:val="clear" w:color="auto" w:fill="FFD966" w:themeFill="accent4" w:themeFillTint="99"/>
            <w:vAlign w:val="center"/>
          </w:tcPr>
          <w:p w14:paraId="34166624" w14:textId="02E0424D" w:rsidR="00131355" w:rsidRPr="00441BB4" w:rsidRDefault="00131355"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46</w:t>
            </w:r>
          </w:p>
        </w:tc>
        <w:tc>
          <w:tcPr>
            <w:tcW w:w="0" w:type="auto"/>
            <w:shd w:val="clear" w:color="auto" w:fill="FFD966" w:themeFill="accent4" w:themeFillTint="99"/>
            <w:vAlign w:val="center"/>
          </w:tcPr>
          <w:p w14:paraId="5A593A2F" w14:textId="7CD0C19E" w:rsidR="00131355" w:rsidRPr="00441BB4" w:rsidRDefault="00131355" w:rsidP="00027802">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2,1</w:t>
            </w:r>
          </w:p>
        </w:tc>
        <w:tc>
          <w:tcPr>
            <w:tcW w:w="0" w:type="auto"/>
            <w:shd w:val="clear" w:color="auto" w:fill="FFD966" w:themeFill="accent4" w:themeFillTint="99"/>
            <w:vAlign w:val="center"/>
          </w:tcPr>
          <w:p w14:paraId="2C1A0560" w14:textId="77777777" w:rsidR="00131355" w:rsidRPr="00441BB4" w:rsidRDefault="00131355" w:rsidP="00027802">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0,2</w:t>
            </w:r>
          </w:p>
        </w:tc>
        <w:tc>
          <w:tcPr>
            <w:tcW w:w="0" w:type="auto"/>
            <w:shd w:val="clear" w:color="auto" w:fill="FFD966" w:themeFill="accent4" w:themeFillTint="99"/>
            <w:vAlign w:val="center"/>
          </w:tcPr>
          <w:p w14:paraId="7D4D07B7" w14:textId="616BC810" w:rsidR="00131355" w:rsidRPr="00441BB4" w:rsidRDefault="00131355" w:rsidP="00027802">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0,1</w:t>
            </w:r>
          </w:p>
        </w:tc>
      </w:tr>
    </w:tbl>
    <w:p w14:paraId="1D1AFB4E" w14:textId="3DD30BBF" w:rsidR="004A34D8" w:rsidRDefault="00604EC8" w:rsidP="00604EC8">
      <w:pPr>
        <w:pStyle w:val="Napis"/>
        <w:jc w:val="center"/>
        <w:rPr>
          <w:color w:val="000000" w:themeColor="text1"/>
          <w:sz w:val="20"/>
        </w:rPr>
      </w:pPr>
      <w:r w:rsidRPr="00962C5A">
        <w:rPr>
          <w:color w:val="000000" w:themeColor="text1"/>
          <w:sz w:val="20"/>
        </w:rPr>
        <w:t xml:space="preserve">Tabela </w:t>
      </w:r>
      <w:r w:rsidR="009964B2" w:rsidRPr="00962C5A">
        <w:rPr>
          <w:color w:val="000000" w:themeColor="text1"/>
          <w:sz w:val="20"/>
        </w:rPr>
        <w:fldChar w:fldCharType="begin"/>
      </w:r>
      <w:r w:rsidR="009964B2" w:rsidRPr="00962C5A">
        <w:rPr>
          <w:color w:val="000000" w:themeColor="text1"/>
          <w:sz w:val="20"/>
        </w:rPr>
        <w:instrText xml:space="preserve"> SEQ Tabela \* ARABIC </w:instrText>
      </w:r>
      <w:r w:rsidR="009964B2" w:rsidRPr="00962C5A">
        <w:rPr>
          <w:color w:val="000000" w:themeColor="text1"/>
          <w:sz w:val="20"/>
        </w:rPr>
        <w:fldChar w:fldCharType="separate"/>
      </w:r>
      <w:r w:rsidR="00790654">
        <w:rPr>
          <w:noProof/>
          <w:color w:val="000000" w:themeColor="text1"/>
          <w:sz w:val="20"/>
        </w:rPr>
        <w:t>23</w:t>
      </w:r>
      <w:r w:rsidR="009964B2" w:rsidRPr="00962C5A">
        <w:rPr>
          <w:noProof/>
          <w:color w:val="000000" w:themeColor="text1"/>
          <w:sz w:val="20"/>
        </w:rPr>
        <w:fldChar w:fldCharType="end"/>
      </w:r>
      <w:r w:rsidRPr="00962C5A">
        <w:rPr>
          <w:color w:val="000000" w:themeColor="text1"/>
          <w:sz w:val="20"/>
        </w:rPr>
        <w:t>: Povprečne vrednosti prvega sklopa vprašanj, ki se navezujejo na organizacijski proces</w:t>
      </w:r>
      <w:r w:rsidR="004A46CF">
        <w:rPr>
          <w:color w:val="000000" w:themeColor="text1"/>
          <w:sz w:val="20"/>
        </w:rPr>
        <w:t xml:space="preserve"> in možnosti za optimizacijo le-</w:t>
      </w:r>
      <w:r w:rsidRPr="00962C5A">
        <w:rPr>
          <w:color w:val="000000" w:themeColor="text1"/>
          <w:sz w:val="20"/>
        </w:rPr>
        <w:t>tega</w:t>
      </w:r>
    </w:p>
    <w:p w14:paraId="21E8BC00" w14:textId="77777777" w:rsidR="00962C5A" w:rsidRPr="00962C5A" w:rsidRDefault="00962C5A" w:rsidP="00962C5A"/>
    <w:p w14:paraId="2F27A5FF" w14:textId="3BE374E3" w:rsidR="00972F84" w:rsidRDefault="00131355" w:rsidP="00972F84">
      <w:pPr>
        <w:keepNext/>
      </w:pPr>
      <w:r>
        <w:rPr>
          <w:noProof/>
          <w:lang w:eastAsia="sl-SI"/>
        </w:rPr>
        <w:drawing>
          <wp:inline distT="0" distB="0" distL="0" distR="0" wp14:anchorId="35CC3FDB" wp14:editId="066312E5">
            <wp:extent cx="5753100" cy="4962525"/>
            <wp:effectExtent l="0" t="0" r="0" b="9525"/>
            <wp:docPr id="39" name="Grafikon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004A34D8" w:rsidRPr="00441BB4">
        <w:rPr>
          <w:rFonts w:asciiTheme="minorHAnsi" w:hAnsiTheme="minorHAnsi" w:cstheme="minorHAnsi"/>
        </w:rPr>
        <w:fldChar w:fldCharType="begin"/>
      </w:r>
      <w:r w:rsidR="004A34D8" w:rsidRPr="00441BB4">
        <w:rPr>
          <w:rFonts w:asciiTheme="minorHAnsi" w:hAnsiTheme="minorHAnsi" w:cstheme="minorHAnsi"/>
        </w:rPr>
        <w:instrText xml:space="preserve"> INCLUDEPICTURE "https://gov-ankete.si/admin/survey/pChart/Cache/1046fae24c9f4f9dc82b80dced3c522d?1577634477" \* MERGEFORMATINET </w:instrText>
      </w:r>
      <w:r w:rsidR="004A34D8" w:rsidRPr="00441BB4">
        <w:rPr>
          <w:rFonts w:asciiTheme="minorHAnsi" w:hAnsiTheme="minorHAnsi" w:cstheme="minorHAnsi"/>
        </w:rPr>
        <w:fldChar w:fldCharType="end"/>
      </w:r>
    </w:p>
    <w:p w14:paraId="72E44631" w14:textId="7E439AF1" w:rsidR="004A34D8" w:rsidRPr="00962C5A" w:rsidRDefault="00972F84" w:rsidP="00962C5A">
      <w:pPr>
        <w:pStyle w:val="Napis"/>
        <w:jc w:val="center"/>
        <w:rPr>
          <w:rFonts w:asciiTheme="minorHAnsi" w:hAnsiTheme="minorHAnsi" w:cstheme="minorHAnsi"/>
          <w:color w:val="000000" w:themeColor="text1"/>
          <w:sz w:val="20"/>
        </w:rPr>
      </w:pPr>
      <w:r w:rsidRPr="00962C5A">
        <w:rPr>
          <w:color w:val="000000" w:themeColor="text1"/>
          <w:sz w:val="20"/>
        </w:rPr>
        <w:t xml:space="preserve">Graf </w:t>
      </w:r>
      <w:r w:rsidR="009964B2" w:rsidRPr="00962C5A">
        <w:rPr>
          <w:color w:val="000000" w:themeColor="text1"/>
          <w:sz w:val="20"/>
        </w:rPr>
        <w:fldChar w:fldCharType="begin"/>
      </w:r>
      <w:r w:rsidR="009964B2" w:rsidRPr="00962C5A">
        <w:rPr>
          <w:color w:val="000000" w:themeColor="text1"/>
          <w:sz w:val="20"/>
        </w:rPr>
        <w:instrText xml:space="preserve"> SEQ Graf \* ARABIC </w:instrText>
      </w:r>
      <w:r w:rsidR="009964B2" w:rsidRPr="00962C5A">
        <w:rPr>
          <w:color w:val="000000" w:themeColor="text1"/>
          <w:sz w:val="20"/>
        </w:rPr>
        <w:fldChar w:fldCharType="separate"/>
      </w:r>
      <w:r w:rsidR="00790654">
        <w:rPr>
          <w:noProof/>
          <w:color w:val="000000" w:themeColor="text1"/>
          <w:sz w:val="20"/>
        </w:rPr>
        <w:t>22</w:t>
      </w:r>
      <w:r w:rsidR="009964B2" w:rsidRPr="00962C5A">
        <w:rPr>
          <w:noProof/>
          <w:color w:val="000000" w:themeColor="text1"/>
          <w:sz w:val="20"/>
        </w:rPr>
        <w:fldChar w:fldCharType="end"/>
      </w:r>
      <w:r w:rsidRPr="00962C5A">
        <w:rPr>
          <w:color w:val="000000" w:themeColor="text1"/>
          <w:sz w:val="20"/>
        </w:rPr>
        <w:t>: Grafični prikaz povprečij</w:t>
      </w:r>
      <w:r w:rsidR="00CC1BD9" w:rsidRPr="00962C5A">
        <w:rPr>
          <w:color w:val="000000" w:themeColor="text1"/>
          <w:sz w:val="20"/>
        </w:rPr>
        <w:t xml:space="preserve"> </w:t>
      </w:r>
      <w:r w:rsidRPr="00962C5A">
        <w:rPr>
          <w:color w:val="000000" w:themeColor="text1"/>
          <w:sz w:val="20"/>
        </w:rPr>
        <w:t>prvega sklopa vprašanj, ki se nanaša na organizacijski proces in možnosti za optimizacijo</w:t>
      </w:r>
    </w:p>
    <w:tbl>
      <w:tblPr>
        <w:tblStyle w:val="Navadnatabela1"/>
        <w:tblpPr w:leftFromText="141" w:rightFromText="141" w:vertAnchor="text" w:tblpXSpec="center" w:tblpY="1"/>
        <w:tblOverlap w:val="never"/>
        <w:tblW w:w="8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2"/>
        <w:gridCol w:w="923"/>
        <w:gridCol w:w="1189"/>
        <w:gridCol w:w="1270"/>
        <w:gridCol w:w="1270"/>
      </w:tblGrid>
      <w:tr w:rsidR="00131355" w:rsidRPr="00441BB4" w14:paraId="30E960EC" w14:textId="77777777" w:rsidTr="00962C5A">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7BFA32A" w14:textId="77777777" w:rsidR="00131355" w:rsidRPr="00A57F19" w:rsidRDefault="00131355" w:rsidP="00027802">
            <w:pPr>
              <w:jc w:val="center"/>
              <w:rPr>
                <w:rFonts w:asciiTheme="minorHAnsi" w:hAnsiTheme="minorHAnsi" w:cstheme="minorHAnsi"/>
                <w:color w:val="000000"/>
                <w:sz w:val="20"/>
                <w:szCs w:val="20"/>
              </w:rPr>
            </w:pPr>
            <w:r>
              <w:rPr>
                <w:rFonts w:asciiTheme="minorHAnsi" w:hAnsiTheme="minorHAnsi" w:cstheme="minorHAnsi"/>
                <w:color w:val="000000"/>
                <w:sz w:val="20"/>
                <w:szCs w:val="20"/>
              </w:rPr>
              <w:lastRenderedPageBreak/>
              <w:t>Podvprašanja</w:t>
            </w:r>
          </w:p>
        </w:tc>
        <w:tc>
          <w:tcPr>
            <w:tcW w:w="0" w:type="auto"/>
            <w:vAlign w:val="center"/>
          </w:tcPr>
          <w:p w14:paraId="0DE36731" w14:textId="77777777" w:rsidR="00131355" w:rsidRPr="00A57F19" w:rsidRDefault="00131355" w:rsidP="0002780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Število enot</w:t>
            </w:r>
          </w:p>
        </w:tc>
        <w:tc>
          <w:tcPr>
            <w:tcW w:w="0" w:type="auto"/>
            <w:vAlign w:val="center"/>
            <w:hideMark/>
          </w:tcPr>
          <w:p w14:paraId="67FA69B0" w14:textId="6BBC669B" w:rsidR="00131355" w:rsidRPr="00A57F19" w:rsidRDefault="00131355" w:rsidP="0002780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A57F19">
              <w:rPr>
                <w:rFonts w:asciiTheme="minorHAnsi" w:hAnsiTheme="minorHAnsi" w:cstheme="minorHAnsi"/>
                <w:color w:val="000000"/>
                <w:sz w:val="20"/>
                <w:szCs w:val="20"/>
              </w:rPr>
              <w:t>Povprečje</w:t>
            </w:r>
            <w:r w:rsidR="008E7696">
              <w:rPr>
                <w:rFonts w:asciiTheme="minorHAnsi" w:hAnsiTheme="minorHAnsi" w:cstheme="minorHAnsi"/>
                <w:color w:val="000000"/>
                <w:sz w:val="20"/>
                <w:szCs w:val="20"/>
              </w:rPr>
              <w:t xml:space="preserve"> 2020</w:t>
            </w:r>
          </w:p>
        </w:tc>
        <w:tc>
          <w:tcPr>
            <w:tcW w:w="0" w:type="auto"/>
            <w:vAlign w:val="center"/>
          </w:tcPr>
          <w:p w14:paraId="0CB56932" w14:textId="77777777" w:rsidR="00131355" w:rsidRPr="00A57F19" w:rsidRDefault="00131355" w:rsidP="0002780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Primerjava 2018</w:t>
            </w:r>
          </w:p>
        </w:tc>
        <w:tc>
          <w:tcPr>
            <w:tcW w:w="0" w:type="auto"/>
            <w:vAlign w:val="center"/>
          </w:tcPr>
          <w:p w14:paraId="269157FE" w14:textId="77777777" w:rsidR="00131355" w:rsidRPr="00A57F19" w:rsidRDefault="00131355" w:rsidP="0002780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Primerjava 2019</w:t>
            </w:r>
          </w:p>
        </w:tc>
      </w:tr>
      <w:tr w:rsidR="00131355" w:rsidRPr="00441BB4" w14:paraId="28F9775E" w14:textId="77777777" w:rsidTr="00962C5A">
        <w:trPr>
          <w:cnfStyle w:val="000000100000" w:firstRow="0" w:lastRow="0" w:firstColumn="0" w:lastColumn="0" w:oddVBand="0" w:evenVBand="0" w:oddHBand="1" w:evenHBand="0" w:firstRowFirstColumn="0" w:firstRowLastColumn="0" w:lastRowFirstColumn="0" w:lastRowLastColumn="0"/>
          <w:trHeight w:val="607"/>
        </w:trPr>
        <w:tc>
          <w:tcPr>
            <w:cnfStyle w:val="001000000000" w:firstRow="0" w:lastRow="0" w:firstColumn="1" w:lastColumn="0" w:oddVBand="0" w:evenVBand="0" w:oddHBand="0" w:evenHBand="0" w:firstRowFirstColumn="0" w:firstRowLastColumn="0" w:lastRowFirstColumn="0" w:lastRowLastColumn="0"/>
            <w:tcW w:w="0" w:type="auto"/>
            <w:shd w:val="clear" w:color="auto" w:fill="FF8585"/>
            <w:vAlign w:val="center"/>
            <w:hideMark/>
          </w:tcPr>
          <w:p w14:paraId="043819AD" w14:textId="77777777" w:rsidR="00131355" w:rsidRPr="007F4B43" w:rsidRDefault="00131355" w:rsidP="00027802">
            <w:pPr>
              <w:jc w:val="center"/>
              <w:rPr>
                <w:rFonts w:asciiTheme="minorHAnsi" w:hAnsiTheme="minorHAnsi" w:cstheme="minorHAnsi"/>
                <w:color w:val="000000"/>
                <w:sz w:val="20"/>
                <w:szCs w:val="20"/>
              </w:rPr>
            </w:pPr>
            <w:r w:rsidRPr="007F4B43">
              <w:rPr>
                <w:rFonts w:asciiTheme="minorHAnsi" w:hAnsiTheme="minorHAnsi" w:cstheme="minorHAnsi"/>
                <w:color w:val="000000"/>
                <w:sz w:val="20"/>
                <w:szCs w:val="20"/>
              </w:rPr>
              <w:t>Predloge za izboljšave dajemo vsi, ne le vodstvo.</w:t>
            </w:r>
          </w:p>
        </w:tc>
        <w:tc>
          <w:tcPr>
            <w:tcW w:w="0" w:type="auto"/>
            <w:shd w:val="clear" w:color="auto" w:fill="FF8585"/>
            <w:vAlign w:val="center"/>
          </w:tcPr>
          <w:p w14:paraId="773DB073" w14:textId="54118F5E" w:rsidR="00131355" w:rsidRPr="00A57F19" w:rsidRDefault="00131355"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46</w:t>
            </w:r>
          </w:p>
        </w:tc>
        <w:tc>
          <w:tcPr>
            <w:tcW w:w="0" w:type="auto"/>
            <w:shd w:val="clear" w:color="auto" w:fill="FF8585"/>
            <w:noWrap/>
            <w:vAlign w:val="center"/>
          </w:tcPr>
          <w:p w14:paraId="14A72B3C" w14:textId="77777777" w:rsidR="00131355" w:rsidRPr="00A57F19" w:rsidRDefault="00131355"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2,9</w:t>
            </w:r>
          </w:p>
        </w:tc>
        <w:tc>
          <w:tcPr>
            <w:tcW w:w="0" w:type="auto"/>
            <w:shd w:val="clear" w:color="auto" w:fill="FF8585"/>
            <w:vAlign w:val="center"/>
          </w:tcPr>
          <w:p w14:paraId="6C324F39" w14:textId="101460D7" w:rsidR="00131355" w:rsidRDefault="00131355"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0,2</w:t>
            </w:r>
          </w:p>
        </w:tc>
        <w:tc>
          <w:tcPr>
            <w:tcW w:w="0" w:type="auto"/>
            <w:shd w:val="clear" w:color="auto" w:fill="FF8585"/>
            <w:vAlign w:val="center"/>
          </w:tcPr>
          <w:p w14:paraId="611620E9" w14:textId="6543320B" w:rsidR="00131355" w:rsidRDefault="00131355"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CC6835">
              <w:rPr>
                <w:rFonts w:asciiTheme="minorHAnsi" w:hAnsiTheme="minorHAnsi" w:cstheme="minorHAnsi"/>
                <w:color w:val="FF0000"/>
                <w:sz w:val="20"/>
                <w:szCs w:val="20"/>
              </w:rPr>
              <w:t>↓</w:t>
            </w:r>
            <w:r w:rsidR="00D72FCB">
              <w:rPr>
                <w:rFonts w:asciiTheme="minorHAnsi" w:hAnsiTheme="minorHAnsi" w:cstheme="minorHAnsi"/>
                <w:color w:val="000000" w:themeColor="text1"/>
                <w:sz w:val="20"/>
                <w:szCs w:val="20"/>
              </w:rPr>
              <w:t>0,3</w:t>
            </w:r>
          </w:p>
        </w:tc>
      </w:tr>
      <w:tr w:rsidR="00131355" w:rsidRPr="00441BB4" w14:paraId="7AABBF46" w14:textId="77777777" w:rsidTr="00962C5A">
        <w:trPr>
          <w:trHeight w:val="981"/>
        </w:trPr>
        <w:tc>
          <w:tcPr>
            <w:cnfStyle w:val="001000000000" w:firstRow="0" w:lastRow="0" w:firstColumn="1" w:lastColumn="0" w:oddVBand="0" w:evenVBand="0" w:oddHBand="0" w:evenHBand="0" w:firstRowFirstColumn="0" w:firstRowLastColumn="0" w:lastRowFirstColumn="0" w:lastRowLastColumn="0"/>
            <w:tcW w:w="0" w:type="auto"/>
            <w:shd w:val="clear" w:color="auto" w:fill="9CC2E5" w:themeFill="accent5" w:themeFillTint="99"/>
            <w:vAlign w:val="center"/>
            <w:hideMark/>
          </w:tcPr>
          <w:p w14:paraId="05651A22" w14:textId="77777777" w:rsidR="00131355" w:rsidRPr="007F4B43" w:rsidRDefault="00131355" w:rsidP="00027802">
            <w:pPr>
              <w:jc w:val="center"/>
              <w:rPr>
                <w:rFonts w:asciiTheme="minorHAnsi" w:hAnsiTheme="minorHAnsi" w:cstheme="minorHAnsi"/>
                <w:color w:val="000000"/>
                <w:sz w:val="20"/>
                <w:szCs w:val="20"/>
              </w:rPr>
            </w:pPr>
            <w:r w:rsidRPr="007F4B43">
              <w:rPr>
                <w:rFonts w:asciiTheme="minorHAnsi" w:hAnsiTheme="minorHAnsi" w:cstheme="minorHAnsi"/>
                <w:color w:val="000000"/>
                <w:sz w:val="20"/>
                <w:szCs w:val="20"/>
              </w:rPr>
              <w:t>Predlogi za izboljšave se celovito presojajo in (vsaj v določeni meri) tudi upoštevajo.</w:t>
            </w:r>
          </w:p>
        </w:tc>
        <w:tc>
          <w:tcPr>
            <w:tcW w:w="0" w:type="auto"/>
            <w:shd w:val="clear" w:color="auto" w:fill="9CC2E5" w:themeFill="accent5" w:themeFillTint="99"/>
            <w:vAlign w:val="center"/>
          </w:tcPr>
          <w:p w14:paraId="12A83AAF" w14:textId="4DF47A2A" w:rsidR="00131355" w:rsidRPr="00A57F19" w:rsidRDefault="00131355" w:rsidP="000278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46</w:t>
            </w:r>
          </w:p>
        </w:tc>
        <w:tc>
          <w:tcPr>
            <w:tcW w:w="0" w:type="auto"/>
            <w:shd w:val="clear" w:color="auto" w:fill="9CC2E5" w:themeFill="accent5" w:themeFillTint="99"/>
            <w:noWrap/>
            <w:vAlign w:val="center"/>
          </w:tcPr>
          <w:p w14:paraId="5AE0051E" w14:textId="47CD9189" w:rsidR="00131355" w:rsidRPr="00A57F19" w:rsidRDefault="00131355" w:rsidP="000278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2,3</w:t>
            </w:r>
          </w:p>
        </w:tc>
        <w:tc>
          <w:tcPr>
            <w:tcW w:w="0" w:type="auto"/>
            <w:shd w:val="clear" w:color="auto" w:fill="9CC2E5" w:themeFill="accent5" w:themeFillTint="99"/>
            <w:vAlign w:val="center"/>
          </w:tcPr>
          <w:p w14:paraId="5F313CEB" w14:textId="114712FD" w:rsidR="00131355" w:rsidRDefault="00D72FCB" w:rsidP="000278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0,1</w:t>
            </w:r>
          </w:p>
        </w:tc>
        <w:tc>
          <w:tcPr>
            <w:tcW w:w="0" w:type="auto"/>
            <w:shd w:val="clear" w:color="auto" w:fill="9CC2E5" w:themeFill="accent5" w:themeFillTint="99"/>
            <w:vAlign w:val="center"/>
          </w:tcPr>
          <w:p w14:paraId="7EFAE839" w14:textId="5F44A6AE" w:rsidR="00131355" w:rsidRDefault="00131355" w:rsidP="000278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CC6835">
              <w:rPr>
                <w:rFonts w:asciiTheme="minorHAnsi" w:hAnsiTheme="minorHAnsi" w:cstheme="minorHAnsi"/>
                <w:color w:val="FF0000"/>
                <w:sz w:val="20"/>
                <w:szCs w:val="20"/>
              </w:rPr>
              <w:t>↓</w:t>
            </w:r>
            <w:r w:rsidR="00D72FCB">
              <w:rPr>
                <w:rFonts w:asciiTheme="minorHAnsi" w:hAnsiTheme="minorHAnsi" w:cstheme="minorHAnsi"/>
                <w:color w:val="000000" w:themeColor="text1"/>
                <w:sz w:val="20"/>
                <w:szCs w:val="20"/>
              </w:rPr>
              <w:t>0,3</w:t>
            </w:r>
          </w:p>
        </w:tc>
      </w:tr>
      <w:tr w:rsidR="00131355" w:rsidRPr="00441BB4" w14:paraId="58CF62CE" w14:textId="77777777" w:rsidTr="00962C5A">
        <w:trPr>
          <w:cnfStyle w:val="000000100000" w:firstRow="0" w:lastRow="0" w:firstColumn="0" w:lastColumn="0" w:oddVBand="0" w:evenVBand="0" w:oddHBand="1" w:evenHBand="0" w:firstRowFirstColumn="0" w:firstRowLastColumn="0" w:lastRowFirstColumn="0" w:lastRowLastColumn="0"/>
          <w:trHeight w:val="981"/>
        </w:trPr>
        <w:tc>
          <w:tcPr>
            <w:cnfStyle w:val="001000000000" w:firstRow="0" w:lastRow="0" w:firstColumn="1" w:lastColumn="0" w:oddVBand="0" w:evenVBand="0" w:oddHBand="0" w:evenHBand="0" w:firstRowFirstColumn="0" w:firstRowLastColumn="0" w:lastRowFirstColumn="0" w:lastRowLastColumn="0"/>
            <w:tcW w:w="0" w:type="auto"/>
            <w:shd w:val="clear" w:color="auto" w:fill="FF8585"/>
            <w:vAlign w:val="center"/>
            <w:hideMark/>
          </w:tcPr>
          <w:p w14:paraId="29D5E847" w14:textId="77777777" w:rsidR="00131355" w:rsidRPr="00A57F19" w:rsidRDefault="00131355" w:rsidP="00027802">
            <w:pPr>
              <w:jc w:val="center"/>
              <w:rPr>
                <w:rFonts w:asciiTheme="minorHAnsi" w:hAnsiTheme="minorHAnsi" w:cstheme="minorHAnsi"/>
                <w:color w:val="000000"/>
                <w:sz w:val="20"/>
                <w:szCs w:val="20"/>
              </w:rPr>
            </w:pPr>
            <w:r w:rsidRPr="00A57F19">
              <w:rPr>
                <w:rFonts w:asciiTheme="minorHAnsi" w:hAnsiTheme="minorHAnsi" w:cstheme="minorHAnsi"/>
                <w:color w:val="000000"/>
                <w:sz w:val="20"/>
                <w:szCs w:val="20"/>
              </w:rPr>
              <w:t>Zaposleni lahko preizkušamo nove ideje, tudi kadar obstaja možnost neuspeha. Napake so dopustne.</w:t>
            </w:r>
          </w:p>
        </w:tc>
        <w:tc>
          <w:tcPr>
            <w:tcW w:w="0" w:type="auto"/>
            <w:shd w:val="clear" w:color="auto" w:fill="FF8585"/>
            <w:vAlign w:val="center"/>
          </w:tcPr>
          <w:p w14:paraId="0E3CAB69" w14:textId="32C71C74" w:rsidR="00131355" w:rsidRPr="00A57F19" w:rsidRDefault="00131355"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46</w:t>
            </w:r>
          </w:p>
        </w:tc>
        <w:tc>
          <w:tcPr>
            <w:tcW w:w="0" w:type="auto"/>
            <w:shd w:val="clear" w:color="auto" w:fill="FF8585"/>
            <w:noWrap/>
            <w:vAlign w:val="center"/>
          </w:tcPr>
          <w:p w14:paraId="488896CA" w14:textId="3720D961" w:rsidR="00131355" w:rsidRPr="00A57F19" w:rsidRDefault="00131355"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2,0</w:t>
            </w:r>
          </w:p>
        </w:tc>
        <w:tc>
          <w:tcPr>
            <w:tcW w:w="0" w:type="auto"/>
            <w:shd w:val="clear" w:color="auto" w:fill="FF8585"/>
            <w:vAlign w:val="center"/>
          </w:tcPr>
          <w:p w14:paraId="3B0D8D56" w14:textId="6085843D" w:rsidR="00131355" w:rsidRPr="00441799" w:rsidRDefault="00D72FCB"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0,3</w:t>
            </w:r>
          </w:p>
        </w:tc>
        <w:tc>
          <w:tcPr>
            <w:tcW w:w="0" w:type="auto"/>
            <w:shd w:val="clear" w:color="auto" w:fill="FF8585"/>
            <w:vAlign w:val="center"/>
          </w:tcPr>
          <w:p w14:paraId="11F400CD" w14:textId="0A78A2B3" w:rsidR="00131355" w:rsidRDefault="00131355"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CC6835">
              <w:rPr>
                <w:rFonts w:asciiTheme="minorHAnsi" w:hAnsiTheme="minorHAnsi" w:cstheme="minorHAnsi"/>
                <w:color w:val="FF0000"/>
                <w:sz w:val="20"/>
                <w:szCs w:val="20"/>
              </w:rPr>
              <w:t>↓</w:t>
            </w:r>
            <w:r w:rsidR="00D72FCB">
              <w:rPr>
                <w:rFonts w:asciiTheme="minorHAnsi" w:hAnsiTheme="minorHAnsi" w:cstheme="minorHAnsi"/>
                <w:color w:val="000000" w:themeColor="text1"/>
                <w:sz w:val="20"/>
                <w:szCs w:val="20"/>
              </w:rPr>
              <w:t>0,4</w:t>
            </w:r>
          </w:p>
        </w:tc>
      </w:tr>
      <w:tr w:rsidR="00131355" w:rsidRPr="00441BB4" w14:paraId="4DB243EA" w14:textId="77777777" w:rsidTr="00962C5A">
        <w:trPr>
          <w:trHeight w:val="818"/>
        </w:trPr>
        <w:tc>
          <w:tcPr>
            <w:cnfStyle w:val="001000000000" w:firstRow="0" w:lastRow="0" w:firstColumn="1" w:lastColumn="0" w:oddVBand="0" w:evenVBand="0" w:oddHBand="0" w:evenHBand="0" w:firstRowFirstColumn="0" w:firstRowLastColumn="0" w:lastRowFirstColumn="0" w:lastRowLastColumn="0"/>
            <w:tcW w:w="0" w:type="auto"/>
            <w:shd w:val="clear" w:color="auto" w:fill="9CC2E5" w:themeFill="accent5" w:themeFillTint="99"/>
            <w:vAlign w:val="center"/>
            <w:hideMark/>
          </w:tcPr>
          <w:p w14:paraId="270E6ABB" w14:textId="77777777" w:rsidR="00131355" w:rsidRPr="00A57F19" w:rsidRDefault="00131355" w:rsidP="00027802">
            <w:pPr>
              <w:jc w:val="center"/>
              <w:rPr>
                <w:rFonts w:asciiTheme="minorHAnsi" w:hAnsiTheme="minorHAnsi" w:cstheme="minorHAnsi"/>
                <w:color w:val="000000"/>
                <w:sz w:val="20"/>
                <w:szCs w:val="20"/>
              </w:rPr>
            </w:pPr>
            <w:r w:rsidRPr="00A57F19">
              <w:rPr>
                <w:rFonts w:asciiTheme="minorHAnsi" w:hAnsiTheme="minorHAnsi" w:cstheme="minorHAnsi"/>
                <w:color w:val="000000"/>
                <w:sz w:val="20"/>
                <w:szCs w:val="20"/>
              </w:rPr>
              <w:t>Najvišje vodstvo podpira in spodbuja uvajanje sprememb in eksperimentiranje.</w:t>
            </w:r>
          </w:p>
        </w:tc>
        <w:tc>
          <w:tcPr>
            <w:tcW w:w="0" w:type="auto"/>
            <w:shd w:val="clear" w:color="auto" w:fill="9CC2E5" w:themeFill="accent5" w:themeFillTint="99"/>
            <w:vAlign w:val="center"/>
          </w:tcPr>
          <w:p w14:paraId="6F213F01" w14:textId="2437A884" w:rsidR="00131355" w:rsidRPr="00A57F19" w:rsidRDefault="00131355" w:rsidP="000278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46</w:t>
            </w:r>
          </w:p>
        </w:tc>
        <w:tc>
          <w:tcPr>
            <w:tcW w:w="0" w:type="auto"/>
            <w:shd w:val="clear" w:color="auto" w:fill="9CC2E5" w:themeFill="accent5" w:themeFillTint="99"/>
            <w:noWrap/>
            <w:vAlign w:val="center"/>
          </w:tcPr>
          <w:p w14:paraId="697AF69B" w14:textId="20F15E2F" w:rsidR="00131355" w:rsidRPr="00A57F19" w:rsidRDefault="00131355" w:rsidP="000278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2,3</w:t>
            </w:r>
          </w:p>
        </w:tc>
        <w:tc>
          <w:tcPr>
            <w:tcW w:w="0" w:type="auto"/>
            <w:shd w:val="clear" w:color="auto" w:fill="9CC2E5" w:themeFill="accent5" w:themeFillTint="99"/>
            <w:vAlign w:val="center"/>
          </w:tcPr>
          <w:p w14:paraId="2D539238" w14:textId="5698F3DB" w:rsidR="00131355" w:rsidRPr="00441799" w:rsidRDefault="00D72FCB" w:rsidP="000278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0,1</w:t>
            </w:r>
          </w:p>
        </w:tc>
        <w:tc>
          <w:tcPr>
            <w:tcW w:w="0" w:type="auto"/>
            <w:shd w:val="clear" w:color="auto" w:fill="9CC2E5" w:themeFill="accent5" w:themeFillTint="99"/>
            <w:vAlign w:val="center"/>
          </w:tcPr>
          <w:p w14:paraId="7A1D361F" w14:textId="77777777" w:rsidR="00131355" w:rsidRDefault="00131355" w:rsidP="000278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0,1</w:t>
            </w:r>
          </w:p>
        </w:tc>
      </w:tr>
      <w:tr w:rsidR="00131355" w:rsidRPr="00441BB4" w14:paraId="44543CDC" w14:textId="77777777" w:rsidTr="00962C5A">
        <w:trPr>
          <w:cnfStyle w:val="000000100000" w:firstRow="0" w:lastRow="0" w:firstColumn="0" w:lastColumn="0" w:oddVBand="0" w:evenVBand="0" w:oddHBand="1" w:evenHBand="0" w:firstRowFirstColumn="0" w:firstRowLastColumn="0" w:lastRowFirstColumn="0" w:lastRowLastColumn="0"/>
          <w:trHeight w:val="818"/>
        </w:trPr>
        <w:tc>
          <w:tcPr>
            <w:cnfStyle w:val="001000000000" w:firstRow="0" w:lastRow="0" w:firstColumn="1" w:lastColumn="0" w:oddVBand="0" w:evenVBand="0" w:oddHBand="0" w:evenHBand="0" w:firstRowFirstColumn="0" w:firstRowLastColumn="0" w:lastRowFirstColumn="0" w:lastRowLastColumn="0"/>
            <w:tcW w:w="0" w:type="auto"/>
            <w:shd w:val="clear" w:color="auto" w:fill="9CC2E5" w:themeFill="accent5" w:themeFillTint="99"/>
            <w:vAlign w:val="center"/>
          </w:tcPr>
          <w:p w14:paraId="4AE43D33" w14:textId="77777777" w:rsidR="00131355" w:rsidRPr="009B02D3" w:rsidRDefault="00131355" w:rsidP="00027802">
            <w:pPr>
              <w:jc w:val="center"/>
              <w:rPr>
                <w:rFonts w:asciiTheme="minorHAnsi" w:hAnsiTheme="minorHAnsi" w:cstheme="minorHAnsi"/>
                <w:color w:val="000000" w:themeColor="text1"/>
                <w:sz w:val="20"/>
                <w:szCs w:val="20"/>
              </w:rPr>
            </w:pPr>
            <w:r w:rsidRPr="009B02D3">
              <w:rPr>
                <w:rFonts w:asciiTheme="minorHAnsi" w:hAnsiTheme="minorHAnsi" w:cstheme="minorHAnsi"/>
                <w:color w:val="000000" w:themeColor="text1"/>
                <w:sz w:val="20"/>
                <w:szCs w:val="20"/>
              </w:rPr>
              <w:t>Vodstvo spodbuja zaposlene, da se udeležujejo razprav o inovativnih pristopih v javnem sektorju.</w:t>
            </w:r>
          </w:p>
          <w:p w14:paraId="310CBB86" w14:textId="77777777" w:rsidR="00131355" w:rsidRPr="009B02D3" w:rsidRDefault="00131355" w:rsidP="00027802">
            <w:pPr>
              <w:jc w:val="center"/>
              <w:rPr>
                <w:rFonts w:asciiTheme="minorHAnsi" w:hAnsiTheme="minorHAnsi" w:cstheme="minorHAnsi"/>
                <w:color w:val="000000" w:themeColor="text1"/>
                <w:sz w:val="20"/>
                <w:szCs w:val="20"/>
              </w:rPr>
            </w:pPr>
          </w:p>
        </w:tc>
        <w:tc>
          <w:tcPr>
            <w:tcW w:w="0" w:type="auto"/>
            <w:shd w:val="clear" w:color="auto" w:fill="9CC2E5" w:themeFill="accent5" w:themeFillTint="99"/>
            <w:vAlign w:val="center"/>
          </w:tcPr>
          <w:p w14:paraId="5082D008" w14:textId="4B888D6F" w:rsidR="00131355" w:rsidRPr="009B02D3" w:rsidRDefault="00131355"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46</w:t>
            </w:r>
          </w:p>
        </w:tc>
        <w:tc>
          <w:tcPr>
            <w:tcW w:w="0" w:type="auto"/>
            <w:shd w:val="clear" w:color="auto" w:fill="9CC2E5" w:themeFill="accent5" w:themeFillTint="99"/>
            <w:noWrap/>
            <w:vAlign w:val="center"/>
          </w:tcPr>
          <w:p w14:paraId="4573A044" w14:textId="26B64CDE" w:rsidR="00131355" w:rsidRPr="009B02D3" w:rsidRDefault="00131355"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2,3</w:t>
            </w:r>
          </w:p>
        </w:tc>
        <w:tc>
          <w:tcPr>
            <w:tcW w:w="0" w:type="auto"/>
            <w:shd w:val="clear" w:color="auto" w:fill="9CC2E5" w:themeFill="accent5" w:themeFillTint="99"/>
            <w:vAlign w:val="center"/>
          </w:tcPr>
          <w:p w14:paraId="7FD836FA" w14:textId="77777777" w:rsidR="00131355" w:rsidRPr="009B02D3" w:rsidRDefault="00131355"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9B02D3">
              <w:rPr>
                <w:rFonts w:asciiTheme="minorHAnsi" w:hAnsiTheme="minorHAnsi" w:cstheme="minorHAnsi"/>
                <w:color w:val="000000" w:themeColor="text1"/>
                <w:sz w:val="20"/>
                <w:szCs w:val="20"/>
              </w:rPr>
              <w:t>/</w:t>
            </w:r>
          </w:p>
        </w:tc>
        <w:tc>
          <w:tcPr>
            <w:tcW w:w="0" w:type="auto"/>
            <w:shd w:val="clear" w:color="auto" w:fill="9CC2E5" w:themeFill="accent5" w:themeFillTint="99"/>
            <w:vAlign w:val="center"/>
          </w:tcPr>
          <w:p w14:paraId="24C212B4" w14:textId="77777777" w:rsidR="00131355" w:rsidRPr="009B02D3" w:rsidRDefault="00131355"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9B02D3">
              <w:rPr>
                <w:rFonts w:asciiTheme="minorHAnsi" w:hAnsiTheme="minorHAnsi" w:cstheme="minorHAnsi"/>
                <w:color w:val="000000" w:themeColor="text1"/>
                <w:sz w:val="20"/>
                <w:szCs w:val="20"/>
              </w:rPr>
              <w:t>/</w:t>
            </w:r>
          </w:p>
        </w:tc>
      </w:tr>
    </w:tbl>
    <w:p w14:paraId="18EAE644" w14:textId="59DB57DD" w:rsidR="004A34D8" w:rsidRDefault="00604EC8" w:rsidP="00604EC8">
      <w:pPr>
        <w:pStyle w:val="Napis"/>
        <w:jc w:val="center"/>
        <w:rPr>
          <w:color w:val="000000" w:themeColor="text1"/>
          <w:sz w:val="20"/>
        </w:rPr>
      </w:pPr>
      <w:r w:rsidRPr="00962C5A">
        <w:rPr>
          <w:color w:val="000000" w:themeColor="text1"/>
          <w:sz w:val="20"/>
        </w:rPr>
        <w:t xml:space="preserve">Tabela </w:t>
      </w:r>
      <w:r w:rsidR="009964B2" w:rsidRPr="00962C5A">
        <w:rPr>
          <w:color w:val="000000" w:themeColor="text1"/>
          <w:sz w:val="20"/>
        </w:rPr>
        <w:fldChar w:fldCharType="begin"/>
      </w:r>
      <w:r w:rsidR="009964B2" w:rsidRPr="00962C5A">
        <w:rPr>
          <w:color w:val="000000" w:themeColor="text1"/>
          <w:sz w:val="20"/>
        </w:rPr>
        <w:instrText xml:space="preserve"> SEQ Tabela \* ARABIC </w:instrText>
      </w:r>
      <w:r w:rsidR="009964B2" w:rsidRPr="00962C5A">
        <w:rPr>
          <w:color w:val="000000" w:themeColor="text1"/>
          <w:sz w:val="20"/>
        </w:rPr>
        <w:fldChar w:fldCharType="separate"/>
      </w:r>
      <w:r w:rsidR="00790654">
        <w:rPr>
          <w:noProof/>
          <w:color w:val="000000" w:themeColor="text1"/>
          <w:sz w:val="20"/>
        </w:rPr>
        <w:t>24</w:t>
      </w:r>
      <w:r w:rsidR="009964B2" w:rsidRPr="00962C5A">
        <w:rPr>
          <w:noProof/>
          <w:color w:val="000000" w:themeColor="text1"/>
          <w:sz w:val="20"/>
        </w:rPr>
        <w:fldChar w:fldCharType="end"/>
      </w:r>
      <w:r w:rsidRPr="00962C5A">
        <w:rPr>
          <w:color w:val="000000" w:themeColor="text1"/>
          <w:sz w:val="20"/>
        </w:rPr>
        <w:t>: Povprečne vrednosti drugega sklopa vprašanj, ki se nanaša na zaposlene in vodstvo organizacije glede njihovega odnosa do izboljšav in področja inovativnosti</w:t>
      </w:r>
    </w:p>
    <w:p w14:paraId="7C2AFA1D" w14:textId="77777777" w:rsidR="00962C5A" w:rsidRPr="00962C5A" w:rsidRDefault="00962C5A" w:rsidP="00962C5A"/>
    <w:p w14:paraId="6D8EBC4C" w14:textId="399CF437" w:rsidR="00D72FCB" w:rsidRDefault="00D72FCB" w:rsidP="00D72FCB">
      <w:r>
        <w:rPr>
          <w:noProof/>
          <w:lang w:eastAsia="sl-SI"/>
        </w:rPr>
        <w:drawing>
          <wp:inline distT="0" distB="0" distL="0" distR="0" wp14:anchorId="5551C615" wp14:editId="52A233FA">
            <wp:extent cx="5760720" cy="4599940"/>
            <wp:effectExtent l="0" t="0" r="11430" b="10160"/>
            <wp:docPr id="53" name="Grafikon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7C485F33" w14:textId="22B7E0E8" w:rsidR="00D72FCB" w:rsidRPr="00962C5A" w:rsidRDefault="00D72FCB" w:rsidP="00962C5A">
      <w:pPr>
        <w:jc w:val="center"/>
        <w:rPr>
          <w:i/>
          <w:color w:val="000000" w:themeColor="text1"/>
          <w:sz w:val="20"/>
          <w:szCs w:val="20"/>
        </w:rPr>
      </w:pPr>
      <w:r w:rsidRPr="00962C5A">
        <w:rPr>
          <w:i/>
          <w:color w:val="000000" w:themeColor="text1"/>
          <w:sz w:val="20"/>
          <w:szCs w:val="20"/>
        </w:rPr>
        <w:t xml:space="preserve">Graf </w:t>
      </w:r>
      <w:r w:rsidRPr="00962C5A">
        <w:rPr>
          <w:i/>
          <w:color w:val="000000" w:themeColor="text1"/>
          <w:sz w:val="20"/>
          <w:szCs w:val="20"/>
        </w:rPr>
        <w:fldChar w:fldCharType="begin"/>
      </w:r>
      <w:r w:rsidRPr="00962C5A">
        <w:rPr>
          <w:i/>
          <w:color w:val="000000" w:themeColor="text1"/>
          <w:sz w:val="20"/>
          <w:szCs w:val="20"/>
        </w:rPr>
        <w:instrText xml:space="preserve"> SEQ Graf \* ARABIC </w:instrText>
      </w:r>
      <w:r w:rsidRPr="00962C5A">
        <w:rPr>
          <w:i/>
          <w:color w:val="000000" w:themeColor="text1"/>
          <w:sz w:val="20"/>
          <w:szCs w:val="20"/>
        </w:rPr>
        <w:fldChar w:fldCharType="separate"/>
      </w:r>
      <w:r w:rsidR="00790654">
        <w:rPr>
          <w:i/>
          <w:noProof/>
          <w:color w:val="000000" w:themeColor="text1"/>
          <w:sz w:val="20"/>
          <w:szCs w:val="20"/>
        </w:rPr>
        <w:t>23</w:t>
      </w:r>
      <w:r w:rsidRPr="00962C5A">
        <w:rPr>
          <w:i/>
          <w:color w:val="000000" w:themeColor="text1"/>
          <w:sz w:val="20"/>
          <w:szCs w:val="20"/>
        </w:rPr>
        <w:fldChar w:fldCharType="end"/>
      </w:r>
      <w:r w:rsidRPr="00962C5A">
        <w:rPr>
          <w:i/>
          <w:color w:val="000000" w:themeColor="text1"/>
          <w:sz w:val="20"/>
          <w:szCs w:val="20"/>
        </w:rPr>
        <w:t>: Grafični prikaz povprečnih vrednosti drugega sklopa vprašanj, ki se nanaša na zaposlene in vodstvo organizacije glede njihovega odnosa do izboljšav in področja inovativnosti</w:t>
      </w:r>
    </w:p>
    <w:p w14:paraId="3B939911" w14:textId="77777777" w:rsidR="00D72FCB" w:rsidRPr="00D72FCB" w:rsidRDefault="00D72FCB" w:rsidP="00D72FCB"/>
    <w:p w14:paraId="6F453733" w14:textId="77777777" w:rsidR="004A34D8" w:rsidRPr="00D72FCB" w:rsidRDefault="004707AA" w:rsidP="00D72FCB">
      <w:pPr>
        <w:pStyle w:val="Naslov2"/>
      </w:pPr>
      <w:bookmarkStart w:id="20" w:name="_Toc74299104"/>
      <w:r w:rsidRPr="00D72FCB">
        <w:lastRenderedPageBreak/>
        <w:t>Ministrstvo za obrambo</w:t>
      </w:r>
      <w:bookmarkEnd w:id="20"/>
    </w:p>
    <w:p w14:paraId="4D63873A" w14:textId="77777777" w:rsidR="00251E07" w:rsidRPr="00441BB4" w:rsidRDefault="00251E07" w:rsidP="009F736B">
      <w:pPr>
        <w:rPr>
          <w:rFonts w:asciiTheme="minorHAnsi" w:hAnsiTheme="minorHAnsi" w:cstheme="minorHAnsi"/>
        </w:rPr>
      </w:pPr>
    </w:p>
    <w:tbl>
      <w:tblPr>
        <w:tblStyle w:val="Navadnatabela1"/>
        <w:tblW w:w="8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3E"/>
        <w:tblLook w:val="04A0" w:firstRow="1" w:lastRow="0" w:firstColumn="1" w:lastColumn="0" w:noHBand="0" w:noVBand="1"/>
      </w:tblPr>
      <w:tblGrid>
        <w:gridCol w:w="4361"/>
        <w:gridCol w:w="717"/>
        <w:gridCol w:w="1238"/>
        <w:gridCol w:w="1319"/>
        <w:gridCol w:w="1319"/>
      </w:tblGrid>
      <w:tr w:rsidR="00CC1AAC" w:rsidRPr="00441BB4" w14:paraId="20D270FC" w14:textId="77777777" w:rsidTr="00027802">
        <w:trPr>
          <w:cnfStyle w:val="100000000000" w:firstRow="1" w:lastRow="0" w:firstColumn="0" w:lastColumn="0" w:oddVBand="0" w:evenVBand="0" w:oddHBand="0" w:evenHBand="0" w:firstRowFirstColumn="0" w:firstRowLastColumn="0" w:lastRowFirstColumn="0" w:lastRowLastColumn="0"/>
          <w:trHeight w:val="698"/>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vAlign w:val="center"/>
            <w:hideMark/>
          </w:tcPr>
          <w:p w14:paraId="3F461BB8" w14:textId="77777777" w:rsidR="00CC1AAC" w:rsidRPr="00441BB4" w:rsidRDefault="00CC1AAC" w:rsidP="00027802">
            <w:pPr>
              <w:jc w:val="center"/>
              <w:rPr>
                <w:rFonts w:asciiTheme="minorHAnsi" w:hAnsiTheme="minorHAnsi" w:cstheme="minorHAnsi"/>
                <w:color w:val="000000"/>
                <w:sz w:val="20"/>
                <w:szCs w:val="20"/>
                <w:lang w:eastAsia="sl-SI"/>
              </w:rPr>
            </w:pPr>
            <w:r w:rsidRPr="00441BB4">
              <w:rPr>
                <w:rFonts w:asciiTheme="minorHAnsi" w:hAnsiTheme="minorHAnsi" w:cstheme="minorHAnsi"/>
                <w:color w:val="000000"/>
                <w:sz w:val="20"/>
                <w:szCs w:val="20"/>
                <w:lang w:eastAsia="sl-SI"/>
              </w:rPr>
              <w:t>Podvprašanja</w:t>
            </w:r>
          </w:p>
        </w:tc>
        <w:tc>
          <w:tcPr>
            <w:tcW w:w="0" w:type="auto"/>
            <w:shd w:val="clear" w:color="auto" w:fill="FFFFFF" w:themeFill="background1"/>
            <w:vAlign w:val="center"/>
            <w:hideMark/>
          </w:tcPr>
          <w:p w14:paraId="7FA2274C" w14:textId="77777777" w:rsidR="00CC1AAC" w:rsidRPr="00441BB4" w:rsidRDefault="00CC1AAC" w:rsidP="0002780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441BB4">
              <w:rPr>
                <w:rFonts w:asciiTheme="minorHAnsi" w:hAnsiTheme="minorHAnsi" w:cstheme="minorHAnsi"/>
                <w:color w:val="000000"/>
                <w:sz w:val="20"/>
                <w:szCs w:val="20"/>
                <w:lang w:eastAsia="sl-SI"/>
              </w:rPr>
              <w:t>Št. enot</w:t>
            </w:r>
          </w:p>
        </w:tc>
        <w:tc>
          <w:tcPr>
            <w:tcW w:w="0" w:type="auto"/>
            <w:shd w:val="clear" w:color="auto" w:fill="FFFFFF" w:themeFill="background1"/>
            <w:vAlign w:val="center"/>
            <w:hideMark/>
          </w:tcPr>
          <w:p w14:paraId="0ACA9D6D" w14:textId="066C8A99" w:rsidR="00CC1AAC" w:rsidRPr="00441BB4" w:rsidRDefault="00CC1AAC" w:rsidP="0002780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441BB4">
              <w:rPr>
                <w:rFonts w:asciiTheme="minorHAnsi" w:hAnsiTheme="minorHAnsi" w:cstheme="minorHAnsi"/>
                <w:color w:val="000000"/>
                <w:sz w:val="20"/>
                <w:szCs w:val="20"/>
                <w:lang w:eastAsia="sl-SI"/>
              </w:rPr>
              <w:t>Povprečje</w:t>
            </w:r>
            <w:r w:rsidR="008E7696">
              <w:rPr>
                <w:rFonts w:asciiTheme="minorHAnsi" w:hAnsiTheme="minorHAnsi" w:cstheme="minorHAnsi"/>
                <w:color w:val="000000"/>
                <w:sz w:val="20"/>
                <w:szCs w:val="20"/>
                <w:lang w:eastAsia="sl-SI"/>
              </w:rPr>
              <w:t xml:space="preserve"> 2020</w:t>
            </w:r>
          </w:p>
        </w:tc>
        <w:tc>
          <w:tcPr>
            <w:tcW w:w="0" w:type="auto"/>
            <w:shd w:val="clear" w:color="auto" w:fill="FFFFFF" w:themeFill="background1"/>
            <w:vAlign w:val="center"/>
          </w:tcPr>
          <w:p w14:paraId="1A061A2B" w14:textId="77777777" w:rsidR="00CC1AAC" w:rsidRPr="00441BB4" w:rsidRDefault="00CC1AAC" w:rsidP="0002780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Primerjava 2018</w:t>
            </w:r>
          </w:p>
        </w:tc>
        <w:tc>
          <w:tcPr>
            <w:tcW w:w="0" w:type="auto"/>
            <w:shd w:val="clear" w:color="auto" w:fill="FFFFFF" w:themeFill="background1"/>
            <w:vAlign w:val="center"/>
          </w:tcPr>
          <w:p w14:paraId="7726A69B" w14:textId="77777777" w:rsidR="00CC1AAC" w:rsidRDefault="00CC1AAC" w:rsidP="0002780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Primerjava 2019</w:t>
            </w:r>
          </w:p>
        </w:tc>
      </w:tr>
      <w:tr w:rsidR="00CC1AAC" w:rsidRPr="00441BB4" w14:paraId="10541F31" w14:textId="77777777" w:rsidTr="00027802">
        <w:trPr>
          <w:cnfStyle w:val="000000100000" w:firstRow="0" w:lastRow="0" w:firstColumn="0" w:lastColumn="0" w:oddVBand="0" w:evenVBand="0" w:oddHBand="1"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444543F2" w14:textId="77777777" w:rsidR="00CC1AAC" w:rsidRPr="00441BB4" w:rsidRDefault="00CC1AAC" w:rsidP="00027802">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ima vzpostavljene procese za zbiranje idej in predloge novih rešitev in načinov dela.</w:t>
            </w:r>
          </w:p>
        </w:tc>
        <w:tc>
          <w:tcPr>
            <w:tcW w:w="0" w:type="auto"/>
            <w:shd w:val="clear" w:color="auto" w:fill="FFD966" w:themeFill="accent4" w:themeFillTint="99"/>
            <w:vAlign w:val="center"/>
          </w:tcPr>
          <w:p w14:paraId="304C70EF" w14:textId="6EF4BE6F" w:rsidR="00CC1AAC" w:rsidRPr="00441BB4" w:rsidRDefault="00CC1AAC"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120</w:t>
            </w:r>
          </w:p>
        </w:tc>
        <w:tc>
          <w:tcPr>
            <w:tcW w:w="0" w:type="auto"/>
            <w:shd w:val="clear" w:color="auto" w:fill="FFD966" w:themeFill="accent4" w:themeFillTint="99"/>
            <w:vAlign w:val="center"/>
          </w:tcPr>
          <w:p w14:paraId="7F954861" w14:textId="7079248D" w:rsidR="00CC1AAC" w:rsidRPr="00441BB4" w:rsidRDefault="00CC1AAC"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2,4</w:t>
            </w:r>
          </w:p>
        </w:tc>
        <w:tc>
          <w:tcPr>
            <w:tcW w:w="0" w:type="auto"/>
            <w:shd w:val="clear" w:color="auto" w:fill="FFD966" w:themeFill="accent4" w:themeFillTint="99"/>
            <w:vAlign w:val="center"/>
          </w:tcPr>
          <w:p w14:paraId="1D069CFD" w14:textId="1687EF93" w:rsidR="00CC1AAC" w:rsidRDefault="00CC1AAC"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0,3</w:t>
            </w:r>
          </w:p>
        </w:tc>
        <w:tc>
          <w:tcPr>
            <w:tcW w:w="0" w:type="auto"/>
            <w:shd w:val="clear" w:color="auto" w:fill="FFD966" w:themeFill="accent4" w:themeFillTint="99"/>
            <w:vAlign w:val="center"/>
          </w:tcPr>
          <w:p w14:paraId="21C1512E" w14:textId="77777777" w:rsidR="00CC1AAC" w:rsidRDefault="00CC1AAC"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0,4</w:t>
            </w:r>
          </w:p>
        </w:tc>
      </w:tr>
      <w:tr w:rsidR="00CC1AAC" w:rsidRPr="00441BB4" w14:paraId="3D956992" w14:textId="77777777" w:rsidTr="00027802">
        <w:trPr>
          <w:trHeight w:val="438"/>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063D473D" w14:textId="77777777" w:rsidR="00CC1AAC" w:rsidRPr="00441BB4" w:rsidRDefault="00CC1AAC" w:rsidP="00027802">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podpira in spodbuja zaposlene k posredovanju idej in oblikovanju rešitev in načinov dela.</w:t>
            </w:r>
          </w:p>
        </w:tc>
        <w:tc>
          <w:tcPr>
            <w:tcW w:w="0" w:type="auto"/>
            <w:shd w:val="clear" w:color="auto" w:fill="FFD966" w:themeFill="accent4" w:themeFillTint="99"/>
            <w:vAlign w:val="center"/>
          </w:tcPr>
          <w:p w14:paraId="77E2979E" w14:textId="069B1306" w:rsidR="00CC1AAC" w:rsidRPr="00441BB4" w:rsidRDefault="00CC1AAC" w:rsidP="000278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120</w:t>
            </w:r>
          </w:p>
        </w:tc>
        <w:tc>
          <w:tcPr>
            <w:tcW w:w="0" w:type="auto"/>
            <w:shd w:val="clear" w:color="auto" w:fill="FFD966" w:themeFill="accent4" w:themeFillTint="99"/>
            <w:vAlign w:val="center"/>
          </w:tcPr>
          <w:p w14:paraId="4ADF8BE6" w14:textId="70F359B9" w:rsidR="00CC1AAC" w:rsidRPr="00441BB4" w:rsidRDefault="00CC1AAC" w:rsidP="000278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2,8</w:t>
            </w:r>
          </w:p>
        </w:tc>
        <w:tc>
          <w:tcPr>
            <w:tcW w:w="0" w:type="auto"/>
            <w:shd w:val="clear" w:color="auto" w:fill="FFD966" w:themeFill="accent4" w:themeFillTint="99"/>
            <w:vAlign w:val="center"/>
          </w:tcPr>
          <w:p w14:paraId="7D06C800" w14:textId="1B42F51A" w:rsidR="00CC1AAC" w:rsidRDefault="00CC1AAC" w:rsidP="000278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0,1</w:t>
            </w:r>
          </w:p>
        </w:tc>
        <w:tc>
          <w:tcPr>
            <w:tcW w:w="0" w:type="auto"/>
            <w:shd w:val="clear" w:color="auto" w:fill="FFD966" w:themeFill="accent4" w:themeFillTint="99"/>
            <w:vAlign w:val="center"/>
          </w:tcPr>
          <w:p w14:paraId="083392DA" w14:textId="77777777" w:rsidR="00CC1AAC" w:rsidRDefault="00CC1AAC" w:rsidP="000278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131355">
              <w:rPr>
                <w:rFonts w:asciiTheme="minorHAnsi" w:hAnsiTheme="minorHAnsi" w:cstheme="minorHAnsi"/>
                <w:color w:val="000000" w:themeColor="text1"/>
                <w:sz w:val="20"/>
                <w:szCs w:val="20"/>
              </w:rPr>
              <w:t>=</w:t>
            </w:r>
          </w:p>
        </w:tc>
      </w:tr>
      <w:tr w:rsidR="00CC1AAC" w:rsidRPr="00441BB4" w14:paraId="4ACB02E5" w14:textId="77777777" w:rsidTr="00027802">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27FFDE9B" w14:textId="77777777" w:rsidR="00CC1AAC" w:rsidRPr="00441BB4" w:rsidRDefault="00CC1AAC" w:rsidP="00027802">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vlaga v usposabljanje in razvoj zaposlenih za pridobitev novih znanj in veščin.</w:t>
            </w:r>
          </w:p>
        </w:tc>
        <w:tc>
          <w:tcPr>
            <w:tcW w:w="0" w:type="auto"/>
            <w:shd w:val="clear" w:color="auto" w:fill="FFD966" w:themeFill="accent4" w:themeFillTint="99"/>
            <w:vAlign w:val="center"/>
          </w:tcPr>
          <w:p w14:paraId="1E0BAE9C" w14:textId="7D8DDEC6" w:rsidR="00CC1AAC" w:rsidRPr="00441BB4" w:rsidRDefault="00CC1AAC"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120</w:t>
            </w:r>
          </w:p>
        </w:tc>
        <w:tc>
          <w:tcPr>
            <w:tcW w:w="0" w:type="auto"/>
            <w:shd w:val="clear" w:color="auto" w:fill="FFD966" w:themeFill="accent4" w:themeFillTint="99"/>
            <w:vAlign w:val="center"/>
          </w:tcPr>
          <w:p w14:paraId="41366965" w14:textId="7B5D16D3" w:rsidR="00CC1AAC" w:rsidRPr="00441BB4" w:rsidRDefault="00CC1AAC"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3,0</w:t>
            </w:r>
          </w:p>
        </w:tc>
        <w:tc>
          <w:tcPr>
            <w:tcW w:w="0" w:type="auto"/>
            <w:shd w:val="clear" w:color="auto" w:fill="FFD966" w:themeFill="accent4" w:themeFillTint="99"/>
            <w:vAlign w:val="center"/>
          </w:tcPr>
          <w:p w14:paraId="5F760F8C" w14:textId="4FE8BF17" w:rsidR="00CC1AAC" w:rsidRPr="00441BB4" w:rsidRDefault="00CC1AAC"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0,2</w:t>
            </w:r>
          </w:p>
        </w:tc>
        <w:tc>
          <w:tcPr>
            <w:tcW w:w="0" w:type="auto"/>
            <w:shd w:val="clear" w:color="auto" w:fill="FFD966" w:themeFill="accent4" w:themeFillTint="99"/>
            <w:vAlign w:val="center"/>
          </w:tcPr>
          <w:p w14:paraId="4F3F4F1E" w14:textId="77777777" w:rsidR="00CC1AAC" w:rsidRPr="00441BB4" w:rsidRDefault="00CC1AAC"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0,3</w:t>
            </w:r>
          </w:p>
        </w:tc>
      </w:tr>
      <w:tr w:rsidR="00CC1AAC" w:rsidRPr="00441BB4" w14:paraId="6CD40B58" w14:textId="77777777" w:rsidTr="00027802">
        <w:trPr>
          <w:trHeight w:val="71"/>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693AF297" w14:textId="77777777" w:rsidR="00CC1AAC" w:rsidRPr="00441BB4" w:rsidRDefault="00CC1AAC" w:rsidP="00027802">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spodbuja k sodelovanju in izmenjavi znanj in praks.</w:t>
            </w:r>
          </w:p>
        </w:tc>
        <w:tc>
          <w:tcPr>
            <w:tcW w:w="0" w:type="auto"/>
            <w:shd w:val="clear" w:color="auto" w:fill="FFD966" w:themeFill="accent4" w:themeFillTint="99"/>
            <w:vAlign w:val="center"/>
          </w:tcPr>
          <w:p w14:paraId="15797E2C" w14:textId="48802178" w:rsidR="00CC1AAC" w:rsidRPr="00441BB4" w:rsidRDefault="00CC1AAC" w:rsidP="000278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120</w:t>
            </w:r>
          </w:p>
        </w:tc>
        <w:tc>
          <w:tcPr>
            <w:tcW w:w="0" w:type="auto"/>
            <w:shd w:val="clear" w:color="auto" w:fill="FFD966" w:themeFill="accent4" w:themeFillTint="99"/>
            <w:vAlign w:val="center"/>
          </w:tcPr>
          <w:p w14:paraId="70EA265D" w14:textId="47EA4A94" w:rsidR="00CC1AAC" w:rsidRPr="00441BB4" w:rsidRDefault="00CC1AAC" w:rsidP="000278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2,7</w:t>
            </w:r>
          </w:p>
        </w:tc>
        <w:tc>
          <w:tcPr>
            <w:tcW w:w="0" w:type="auto"/>
            <w:shd w:val="clear" w:color="auto" w:fill="FFD966" w:themeFill="accent4" w:themeFillTint="99"/>
            <w:vAlign w:val="center"/>
          </w:tcPr>
          <w:p w14:paraId="61CEA975" w14:textId="074D8D0F" w:rsidR="00CC1AAC" w:rsidRPr="00441BB4" w:rsidRDefault="00CC1AAC" w:rsidP="000278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0,2</w:t>
            </w:r>
          </w:p>
        </w:tc>
        <w:tc>
          <w:tcPr>
            <w:tcW w:w="0" w:type="auto"/>
            <w:shd w:val="clear" w:color="auto" w:fill="FFD966" w:themeFill="accent4" w:themeFillTint="99"/>
            <w:vAlign w:val="center"/>
          </w:tcPr>
          <w:p w14:paraId="5047C817" w14:textId="0DD2BDD2" w:rsidR="00CC1AAC" w:rsidRPr="00D85865" w:rsidRDefault="00CC1AAC" w:rsidP="000278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0,3</w:t>
            </w:r>
          </w:p>
        </w:tc>
      </w:tr>
      <w:tr w:rsidR="00CC1AAC" w:rsidRPr="00441BB4" w14:paraId="4F954839" w14:textId="77777777" w:rsidTr="00027802">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1DC42BE0" w14:textId="77777777" w:rsidR="00CC1AAC" w:rsidRPr="00441BB4" w:rsidRDefault="00CC1AAC" w:rsidP="00027802">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prispeva k širši razpravi o inovativnih pristopih v javnem sektorju.</w:t>
            </w:r>
          </w:p>
        </w:tc>
        <w:tc>
          <w:tcPr>
            <w:tcW w:w="0" w:type="auto"/>
            <w:shd w:val="clear" w:color="auto" w:fill="FFD966" w:themeFill="accent4" w:themeFillTint="99"/>
            <w:vAlign w:val="center"/>
          </w:tcPr>
          <w:p w14:paraId="09D4026D" w14:textId="4DB95B1E" w:rsidR="00CC1AAC" w:rsidRPr="00441BB4" w:rsidRDefault="00CC1AAC"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120</w:t>
            </w:r>
          </w:p>
        </w:tc>
        <w:tc>
          <w:tcPr>
            <w:tcW w:w="0" w:type="auto"/>
            <w:shd w:val="clear" w:color="auto" w:fill="FFD966" w:themeFill="accent4" w:themeFillTint="99"/>
            <w:vAlign w:val="center"/>
          </w:tcPr>
          <w:p w14:paraId="256DBF1B" w14:textId="2295DA15" w:rsidR="00CC1AAC" w:rsidRPr="00441BB4" w:rsidRDefault="00CC1AAC" w:rsidP="00027802">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2,3</w:t>
            </w:r>
          </w:p>
        </w:tc>
        <w:tc>
          <w:tcPr>
            <w:tcW w:w="0" w:type="auto"/>
            <w:shd w:val="clear" w:color="auto" w:fill="FFD966" w:themeFill="accent4" w:themeFillTint="99"/>
            <w:vAlign w:val="center"/>
          </w:tcPr>
          <w:p w14:paraId="7E49286D" w14:textId="42B5EC2A" w:rsidR="00CC1AAC" w:rsidRPr="00441BB4" w:rsidRDefault="00CC1AAC" w:rsidP="00CC1AAC">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themeColor="text1"/>
                <w:sz w:val="20"/>
                <w:szCs w:val="20"/>
              </w:rPr>
              <w:t>=</w:t>
            </w:r>
          </w:p>
        </w:tc>
        <w:tc>
          <w:tcPr>
            <w:tcW w:w="0" w:type="auto"/>
            <w:shd w:val="clear" w:color="auto" w:fill="FFD966" w:themeFill="accent4" w:themeFillTint="99"/>
            <w:vAlign w:val="center"/>
          </w:tcPr>
          <w:p w14:paraId="57A0D196" w14:textId="77777777" w:rsidR="00CC1AAC" w:rsidRPr="00441BB4" w:rsidRDefault="00CC1AAC" w:rsidP="00027802">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0,1</w:t>
            </w:r>
          </w:p>
        </w:tc>
      </w:tr>
    </w:tbl>
    <w:p w14:paraId="4EEBC0CD" w14:textId="7D581FE1" w:rsidR="00135A33" w:rsidRDefault="00604EC8" w:rsidP="00604EC8">
      <w:pPr>
        <w:pStyle w:val="Napis"/>
        <w:jc w:val="center"/>
        <w:rPr>
          <w:color w:val="000000" w:themeColor="text1"/>
          <w:sz w:val="20"/>
        </w:rPr>
      </w:pPr>
      <w:r w:rsidRPr="00962C5A">
        <w:rPr>
          <w:color w:val="000000" w:themeColor="text1"/>
          <w:sz w:val="20"/>
        </w:rPr>
        <w:t xml:space="preserve">Tabela </w:t>
      </w:r>
      <w:r w:rsidR="009964B2" w:rsidRPr="00962C5A">
        <w:rPr>
          <w:color w:val="000000" w:themeColor="text1"/>
          <w:sz w:val="20"/>
        </w:rPr>
        <w:fldChar w:fldCharType="begin"/>
      </w:r>
      <w:r w:rsidR="009964B2" w:rsidRPr="00962C5A">
        <w:rPr>
          <w:color w:val="000000" w:themeColor="text1"/>
          <w:sz w:val="20"/>
        </w:rPr>
        <w:instrText xml:space="preserve"> SEQ Tabela \* ARABIC </w:instrText>
      </w:r>
      <w:r w:rsidR="009964B2" w:rsidRPr="00962C5A">
        <w:rPr>
          <w:color w:val="000000" w:themeColor="text1"/>
          <w:sz w:val="20"/>
        </w:rPr>
        <w:fldChar w:fldCharType="separate"/>
      </w:r>
      <w:r w:rsidR="00790654">
        <w:rPr>
          <w:noProof/>
          <w:color w:val="000000" w:themeColor="text1"/>
          <w:sz w:val="20"/>
        </w:rPr>
        <w:t>25</w:t>
      </w:r>
      <w:r w:rsidR="009964B2" w:rsidRPr="00962C5A">
        <w:rPr>
          <w:noProof/>
          <w:color w:val="000000" w:themeColor="text1"/>
          <w:sz w:val="20"/>
        </w:rPr>
        <w:fldChar w:fldCharType="end"/>
      </w:r>
      <w:r w:rsidRPr="00962C5A">
        <w:rPr>
          <w:color w:val="000000" w:themeColor="text1"/>
          <w:sz w:val="20"/>
        </w:rPr>
        <w:t>: Povprečne vrednosti prvega sklopa vprašanj, ki se navezujejo na organizacijski proces in možnosti za optimizacijo l</w:t>
      </w:r>
      <w:r w:rsidR="004A46CF">
        <w:rPr>
          <w:color w:val="000000" w:themeColor="text1"/>
          <w:sz w:val="20"/>
        </w:rPr>
        <w:t>e-</w:t>
      </w:r>
      <w:r w:rsidRPr="00962C5A">
        <w:rPr>
          <w:color w:val="000000" w:themeColor="text1"/>
          <w:sz w:val="20"/>
        </w:rPr>
        <w:t>tega</w:t>
      </w:r>
    </w:p>
    <w:p w14:paraId="542E408D" w14:textId="77777777" w:rsidR="00962C5A" w:rsidRPr="00962C5A" w:rsidRDefault="00962C5A" w:rsidP="00962C5A"/>
    <w:p w14:paraId="45504772" w14:textId="4446B705" w:rsidR="00972F84" w:rsidRPr="00A57F19" w:rsidRDefault="00CC1AAC" w:rsidP="00972F84">
      <w:pPr>
        <w:keepNext/>
      </w:pPr>
      <w:r>
        <w:rPr>
          <w:noProof/>
          <w:lang w:eastAsia="sl-SI"/>
        </w:rPr>
        <w:drawing>
          <wp:inline distT="0" distB="0" distL="0" distR="0" wp14:anchorId="67E824B0" wp14:editId="33B0D0B1">
            <wp:extent cx="5741582" cy="5231218"/>
            <wp:effectExtent l="0" t="0" r="12065" b="7620"/>
            <wp:docPr id="55" name="Grafikon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00251E07" w:rsidRPr="007F4B43">
        <w:rPr>
          <w:rFonts w:asciiTheme="minorHAnsi" w:hAnsiTheme="minorHAnsi" w:cstheme="minorHAnsi"/>
        </w:rPr>
        <w:fldChar w:fldCharType="begin"/>
      </w:r>
      <w:r w:rsidR="00251E07" w:rsidRPr="00A57F19">
        <w:rPr>
          <w:rFonts w:asciiTheme="minorHAnsi" w:hAnsiTheme="minorHAnsi" w:cstheme="minorHAnsi"/>
        </w:rPr>
        <w:instrText xml:space="preserve"> INCLUDEPICTURE "https://gov-ankete.si/admin/survey/pChart/Cache/b21fb8f45e7ff82fe113c9ce3ea56173?1577634681" \* MERGEFORMATINET </w:instrText>
      </w:r>
      <w:r w:rsidR="00251E07" w:rsidRPr="007F4B43">
        <w:rPr>
          <w:rFonts w:asciiTheme="minorHAnsi" w:hAnsiTheme="minorHAnsi" w:cstheme="minorHAnsi"/>
        </w:rPr>
        <w:fldChar w:fldCharType="end"/>
      </w:r>
    </w:p>
    <w:p w14:paraId="0EDCAD08" w14:textId="39D275ED" w:rsidR="00CC1AAC" w:rsidRDefault="00972F84" w:rsidP="00604EC8">
      <w:pPr>
        <w:pStyle w:val="Napis"/>
        <w:jc w:val="center"/>
      </w:pPr>
      <w:r w:rsidRPr="00962C5A">
        <w:rPr>
          <w:color w:val="000000" w:themeColor="text1"/>
          <w:sz w:val="20"/>
        </w:rPr>
        <w:t xml:space="preserve">Graf </w:t>
      </w:r>
      <w:r w:rsidR="009964B2" w:rsidRPr="00962C5A">
        <w:rPr>
          <w:color w:val="000000" w:themeColor="text1"/>
          <w:sz w:val="20"/>
        </w:rPr>
        <w:fldChar w:fldCharType="begin"/>
      </w:r>
      <w:r w:rsidR="009964B2" w:rsidRPr="00962C5A">
        <w:rPr>
          <w:color w:val="000000" w:themeColor="text1"/>
          <w:sz w:val="20"/>
        </w:rPr>
        <w:instrText xml:space="preserve"> SEQ Graf \* ARABIC </w:instrText>
      </w:r>
      <w:r w:rsidR="009964B2" w:rsidRPr="00962C5A">
        <w:rPr>
          <w:color w:val="000000" w:themeColor="text1"/>
          <w:sz w:val="20"/>
        </w:rPr>
        <w:fldChar w:fldCharType="separate"/>
      </w:r>
      <w:r w:rsidR="00790654">
        <w:rPr>
          <w:noProof/>
          <w:color w:val="000000" w:themeColor="text1"/>
          <w:sz w:val="20"/>
        </w:rPr>
        <w:t>24</w:t>
      </w:r>
      <w:r w:rsidR="009964B2" w:rsidRPr="00962C5A">
        <w:rPr>
          <w:noProof/>
          <w:color w:val="000000" w:themeColor="text1"/>
          <w:sz w:val="20"/>
        </w:rPr>
        <w:fldChar w:fldCharType="end"/>
      </w:r>
      <w:r w:rsidRPr="00962C5A">
        <w:rPr>
          <w:color w:val="000000" w:themeColor="text1"/>
          <w:sz w:val="20"/>
        </w:rPr>
        <w:t>: Grafični prikaz povprečij</w:t>
      </w:r>
      <w:r w:rsidR="00CC1BD9" w:rsidRPr="00962C5A">
        <w:rPr>
          <w:color w:val="000000" w:themeColor="text1"/>
          <w:sz w:val="20"/>
        </w:rPr>
        <w:t xml:space="preserve"> </w:t>
      </w:r>
      <w:r w:rsidRPr="00962C5A">
        <w:rPr>
          <w:color w:val="000000" w:themeColor="text1"/>
          <w:sz w:val="20"/>
        </w:rPr>
        <w:t>prvega sklopa vprašanj, ki se nanaša na organizacijski pr</w:t>
      </w:r>
      <w:r w:rsidR="00962C5A">
        <w:rPr>
          <w:color w:val="000000" w:themeColor="text1"/>
          <w:sz w:val="20"/>
        </w:rPr>
        <w:t>oces in možnosti za optimizacij</w:t>
      </w:r>
    </w:p>
    <w:tbl>
      <w:tblPr>
        <w:tblStyle w:val="Navadnatabela1"/>
        <w:tblpPr w:leftFromText="141" w:rightFromText="141" w:vertAnchor="text" w:tblpXSpec="center" w:tblpY="1"/>
        <w:tblOverlap w:val="never"/>
        <w:tblW w:w="8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9"/>
        <w:gridCol w:w="933"/>
        <w:gridCol w:w="1198"/>
        <w:gridCol w:w="1279"/>
        <w:gridCol w:w="1279"/>
      </w:tblGrid>
      <w:tr w:rsidR="00CC1AAC" w:rsidRPr="00441BB4" w14:paraId="632FD3C9" w14:textId="77777777" w:rsidTr="00027802">
        <w:trPr>
          <w:cnfStyle w:val="100000000000" w:firstRow="1" w:lastRow="0" w:firstColumn="0" w:lastColumn="0" w:oddVBand="0" w:evenVBand="0" w:oddHBand="0"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BBB5D93" w14:textId="77777777" w:rsidR="00CC1AAC" w:rsidRPr="00A57F19" w:rsidRDefault="00CC1AAC" w:rsidP="00027802">
            <w:pPr>
              <w:jc w:val="center"/>
              <w:rPr>
                <w:rFonts w:asciiTheme="minorHAnsi" w:hAnsiTheme="minorHAnsi" w:cstheme="minorHAnsi"/>
                <w:color w:val="000000"/>
                <w:sz w:val="20"/>
                <w:szCs w:val="20"/>
              </w:rPr>
            </w:pPr>
            <w:r>
              <w:rPr>
                <w:rFonts w:asciiTheme="minorHAnsi" w:hAnsiTheme="minorHAnsi" w:cstheme="minorHAnsi"/>
                <w:color w:val="000000"/>
                <w:sz w:val="20"/>
                <w:szCs w:val="20"/>
              </w:rPr>
              <w:lastRenderedPageBreak/>
              <w:t>Podvprašanja</w:t>
            </w:r>
          </w:p>
        </w:tc>
        <w:tc>
          <w:tcPr>
            <w:tcW w:w="0" w:type="auto"/>
            <w:vAlign w:val="center"/>
          </w:tcPr>
          <w:p w14:paraId="0E01C6F1" w14:textId="77777777" w:rsidR="00CC1AAC" w:rsidRPr="00A57F19" w:rsidRDefault="00CC1AAC" w:rsidP="0002780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Število enot</w:t>
            </w:r>
          </w:p>
        </w:tc>
        <w:tc>
          <w:tcPr>
            <w:tcW w:w="0" w:type="auto"/>
            <w:vAlign w:val="center"/>
            <w:hideMark/>
          </w:tcPr>
          <w:p w14:paraId="7539CCCF" w14:textId="40BC9A31" w:rsidR="00CC1AAC" w:rsidRPr="00A57F19" w:rsidRDefault="00CC1AAC" w:rsidP="0002780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A57F19">
              <w:rPr>
                <w:rFonts w:asciiTheme="minorHAnsi" w:hAnsiTheme="minorHAnsi" w:cstheme="minorHAnsi"/>
                <w:color w:val="000000"/>
                <w:sz w:val="20"/>
                <w:szCs w:val="20"/>
              </w:rPr>
              <w:t>Povprečje</w:t>
            </w:r>
            <w:r w:rsidR="008E7696">
              <w:rPr>
                <w:rFonts w:asciiTheme="minorHAnsi" w:hAnsiTheme="minorHAnsi" w:cstheme="minorHAnsi"/>
                <w:color w:val="000000"/>
                <w:sz w:val="20"/>
                <w:szCs w:val="20"/>
              </w:rPr>
              <w:t xml:space="preserve"> 2020</w:t>
            </w:r>
          </w:p>
        </w:tc>
        <w:tc>
          <w:tcPr>
            <w:tcW w:w="0" w:type="auto"/>
            <w:vAlign w:val="center"/>
          </w:tcPr>
          <w:p w14:paraId="4573296B" w14:textId="77777777" w:rsidR="00CC1AAC" w:rsidRPr="00A57F19" w:rsidRDefault="00CC1AAC" w:rsidP="0002780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Primerjava 2018</w:t>
            </w:r>
          </w:p>
        </w:tc>
        <w:tc>
          <w:tcPr>
            <w:tcW w:w="0" w:type="auto"/>
            <w:vAlign w:val="center"/>
          </w:tcPr>
          <w:p w14:paraId="6E08D066" w14:textId="77777777" w:rsidR="00CC1AAC" w:rsidRPr="00A57F19" w:rsidRDefault="00CC1AAC" w:rsidP="0002780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Primerjava 2019</w:t>
            </w:r>
          </w:p>
        </w:tc>
      </w:tr>
      <w:tr w:rsidR="00CC1AAC" w:rsidRPr="00441BB4" w14:paraId="1977041F" w14:textId="77777777" w:rsidTr="00027802">
        <w:trPr>
          <w:cnfStyle w:val="000000100000" w:firstRow="0" w:lastRow="0" w:firstColumn="0" w:lastColumn="0" w:oddVBand="0" w:evenVBand="0" w:oddHBand="1" w:evenHBand="0" w:firstRowFirstColumn="0" w:firstRowLastColumn="0" w:lastRowFirstColumn="0" w:lastRowLastColumn="0"/>
          <w:trHeight w:val="677"/>
        </w:trPr>
        <w:tc>
          <w:tcPr>
            <w:cnfStyle w:val="001000000000" w:firstRow="0" w:lastRow="0" w:firstColumn="1" w:lastColumn="0" w:oddVBand="0" w:evenVBand="0" w:oddHBand="0" w:evenHBand="0" w:firstRowFirstColumn="0" w:firstRowLastColumn="0" w:lastRowFirstColumn="0" w:lastRowLastColumn="0"/>
            <w:tcW w:w="0" w:type="auto"/>
            <w:shd w:val="clear" w:color="auto" w:fill="FF8585"/>
            <w:vAlign w:val="center"/>
            <w:hideMark/>
          </w:tcPr>
          <w:p w14:paraId="3CDCB43D" w14:textId="77777777" w:rsidR="00CC1AAC" w:rsidRPr="007F4B43" w:rsidRDefault="00CC1AAC" w:rsidP="00027802">
            <w:pPr>
              <w:jc w:val="center"/>
              <w:rPr>
                <w:rFonts w:asciiTheme="minorHAnsi" w:hAnsiTheme="minorHAnsi" w:cstheme="minorHAnsi"/>
                <w:color w:val="000000"/>
                <w:sz w:val="20"/>
                <w:szCs w:val="20"/>
              </w:rPr>
            </w:pPr>
            <w:r w:rsidRPr="007F4B43">
              <w:rPr>
                <w:rFonts w:asciiTheme="minorHAnsi" w:hAnsiTheme="minorHAnsi" w:cstheme="minorHAnsi"/>
                <w:color w:val="000000"/>
                <w:sz w:val="20"/>
                <w:szCs w:val="20"/>
              </w:rPr>
              <w:t>Predloge za izboljšave dajemo vsi, ne le vodstvo.</w:t>
            </w:r>
          </w:p>
        </w:tc>
        <w:tc>
          <w:tcPr>
            <w:tcW w:w="0" w:type="auto"/>
            <w:shd w:val="clear" w:color="auto" w:fill="FF8585"/>
            <w:vAlign w:val="center"/>
          </w:tcPr>
          <w:p w14:paraId="79FB696A" w14:textId="34FD0575" w:rsidR="00CC1AAC" w:rsidRPr="00A57F19" w:rsidRDefault="00CC1AAC"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120</w:t>
            </w:r>
          </w:p>
        </w:tc>
        <w:tc>
          <w:tcPr>
            <w:tcW w:w="0" w:type="auto"/>
            <w:shd w:val="clear" w:color="auto" w:fill="FF8585"/>
            <w:noWrap/>
            <w:vAlign w:val="center"/>
          </w:tcPr>
          <w:p w14:paraId="3D07FEDE" w14:textId="77777777" w:rsidR="00CC1AAC" w:rsidRPr="00A57F19" w:rsidRDefault="00CC1AAC"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2,9</w:t>
            </w:r>
          </w:p>
        </w:tc>
        <w:tc>
          <w:tcPr>
            <w:tcW w:w="0" w:type="auto"/>
            <w:shd w:val="clear" w:color="auto" w:fill="FF8585"/>
            <w:vAlign w:val="center"/>
          </w:tcPr>
          <w:p w14:paraId="76C9721F" w14:textId="2E36FA27" w:rsidR="00CC1AAC" w:rsidRDefault="00CC1AAC"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0,3</w:t>
            </w:r>
          </w:p>
        </w:tc>
        <w:tc>
          <w:tcPr>
            <w:tcW w:w="0" w:type="auto"/>
            <w:shd w:val="clear" w:color="auto" w:fill="FF8585"/>
            <w:vAlign w:val="center"/>
          </w:tcPr>
          <w:p w14:paraId="292C098C" w14:textId="0DFA072D" w:rsidR="00CC1AAC" w:rsidRDefault="00CC1AAC"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0,4</w:t>
            </w:r>
          </w:p>
        </w:tc>
      </w:tr>
      <w:tr w:rsidR="00CC1AAC" w:rsidRPr="00441BB4" w14:paraId="73FCCE3D" w14:textId="77777777" w:rsidTr="00027802">
        <w:trPr>
          <w:trHeight w:val="1093"/>
        </w:trPr>
        <w:tc>
          <w:tcPr>
            <w:cnfStyle w:val="001000000000" w:firstRow="0" w:lastRow="0" w:firstColumn="1" w:lastColumn="0" w:oddVBand="0" w:evenVBand="0" w:oddHBand="0" w:evenHBand="0" w:firstRowFirstColumn="0" w:firstRowLastColumn="0" w:lastRowFirstColumn="0" w:lastRowLastColumn="0"/>
            <w:tcW w:w="0" w:type="auto"/>
            <w:shd w:val="clear" w:color="auto" w:fill="9CC2E5" w:themeFill="accent5" w:themeFillTint="99"/>
            <w:vAlign w:val="center"/>
            <w:hideMark/>
          </w:tcPr>
          <w:p w14:paraId="05E5DEF3" w14:textId="77777777" w:rsidR="00CC1AAC" w:rsidRPr="007F4B43" w:rsidRDefault="00CC1AAC" w:rsidP="00027802">
            <w:pPr>
              <w:jc w:val="center"/>
              <w:rPr>
                <w:rFonts w:asciiTheme="minorHAnsi" w:hAnsiTheme="minorHAnsi" w:cstheme="minorHAnsi"/>
                <w:color w:val="000000"/>
                <w:sz w:val="20"/>
                <w:szCs w:val="20"/>
              </w:rPr>
            </w:pPr>
            <w:r w:rsidRPr="007F4B43">
              <w:rPr>
                <w:rFonts w:asciiTheme="minorHAnsi" w:hAnsiTheme="minorHAnsi" w:cstheme="minorHAnsi"/>
                <w:color w:val="000000"/>
                <w:sz w:val="20"/>
                <w:szCs w:val="20"/>
              </w:rPr>
              <w:t>Predlogi za izboljšave se celovito presojajo in (vsaj v določeni meri) tudi upoštevajo.</w:t>
            </w:r>
          </w:p>
        </w:tc>
        <w:tc>
          <w:tcPr>
            <w:tcW w:w="0" w:type="auto"/>
            <w:shd w:val="clear" w:color="auto" w:fill="9CC2E5" w:themeFill="accent5" w:themeFillTint="99"/>
            <w:vAlign w:val="center"/>
          </w:tcPr>
          <w:p w14:paraId="5EA6C0E7" w14:textId="478C39FA" w:rsidR="00CC1AAC" w:rsidRPr="00A57F19" w:rsidRDefault="00CC1AAC" w:rsidP="000278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120</w:t>
            </w:r>
          </w:p>
        </w:tc>
        <w:tc>
          <w:tcPr>
            <w:tcW w:w="0" w:type="auto"/>
            <w:shd w:val="clear" w:color="auto" w:fill="9CC2E5" w:themeFill="accent5" w:themeFillTint="99"/>
            <w:noWrap/>
            <w:vAlign w:val="center"/>
          </w:tcPr>
          <w:p w14:paraId="3E4359B3" w14:textId="77777777" w:rsidR="00CC1AAC" w:rsidRPr="00A57F19" w:rsidRDefault="00CC1AAC" w:rsidP="000278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2,3</w:t>
            </w:r>
          </w:p>
        </w:tc>
        <w:tc>
          <w:tcPr>
            <w:tcW w:w="0" w:type="auto"/>
            <w:shd w:val="clear" w:color="auto" w:fill="9CC2E5" w:themeFill="accent5" w:themeFillTint="99"/>
            <w:vAlign w:val="center"/>
          </w:tcPr>
          <w:p w14:paraId="38D50491" w14:textId="07247826" w:rsidR="00CC1AAC" w:rsidRDefault="00CC1AAC" w:rsidP="000278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0,3</w:t>
            </w:r>
          </w:p>
        </w:tc>
        <w:tc>
          <w:tcPr>
            <w:tcW w:w="0" w:type="auto"/>
            <w:shd w:val="clear" w:color="auto" w:fill="9CC2E5" w:themeFill="accent5" w:themeFillTint="99"/>
            <w:vAlign w:val="center"/>
          </w:tcPr>
          <w:p w14:paraId="5F1CEEAA" w14:textId="4360F881" w:rsidR="00CC1AAC" w:rsidRDefault="00CC1AAC" w:rsidP="000278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0,4</w:t>
            </w:r>
          </w:p>
        </w:tc>
      </w:tr>
      <w:tr w:rsidR="00CC1AAC" w:rsidRPr="00441BB4" w14:paraId="5AD291C3" w14:textId="77777777" w:rsidTr="00027802">
        <w:trPr>
          <w:cnfStyle w:val="000000100000" w:firstRow="0" w:lastRow="0" w:firstColumn="0" w:lastColumn="0" w:oddVBand="0" w:evenVBand="0" w:oddHBand="1" w:evenHBand="0" w:firstRowFirstColumn="0" w:firstRowLastColumn="0" w:lastRowFirstColumn="0" w:lastRowLastColumn="0"/>
          <w:trHeight w:val="1093"/>
        </w:trPr>
        <w:tc>
          <w:tcPr>
            <w:cnfStyle w:val="001000000000" w:firstRow="0" w:lastRow="0" w:firstColumn="1" w:lastColumn="0" w:oddVBand="0" w:evenVBand="0" w:oddHBand="0" w:evenHBand="0" w:firstRowFirstColumn="0" w:firstRowLastColumn="0" w:lastRowFirstColumn="0" w:lastRowLastColumn="0"/>
            <w:tcW w:w="0" w:type="auto"/>
            <w:shd w:val="clear" w:color="auto" w:fill="FF8585"/>
            <w:vAlign w:val="center"/>
            <w:hideMark/>
          </w:tcPr>
          <w:p w14:paraId="4480FC3C" w14:textId="77777777" w:rsidR="00CC1AAC" w:rsidRPr="00A57F19" w:rsidRDefault="00CC1AAC" w:rsidP="00027802">
            <w:pPr>
              <w:jc w:val="center"/>
              <w:rPr>
                <w:rFonts w:asciiTheme="minorHAnsi" w:hAnsiTheme="minorHAnsi" w:cstheme="minorHAnsi"/>
                <w:color w:val="000000"/>
                <w:sz w:val="20"/>
                <w:szCs w:val="20"/>
              </w:rPr>
            </w:pPr>
            <w:r w:rsidRPr="00A57F19">
              <w:rPr>
                <w:rFonts w:asciiTheme="minorHAnsi" w:hAnsiTheme="minorHAnsi" w:cstheme="minorHAnsi"/>
                <w:color w:val="000000"/>
                <w:sz w:val="20"/>
                <w:szCs w:val="20"/>
              </w:rPr>
              <w:t>Zaposleni lahko preizkušamo nove ideje, tudi kadar obstaja možnost neuspeha. Napake so dopustne.</w:t>
            </w:r>
          </w:p>
        </w:tc>
        <w:tc>
          <w:tcPr>
            <w:tcW w:w="0" w:type="auto"/>
            <w:shd w:val="clear" w:color="auto" w:fill="FF8585"/>
            <w:vAlign w:val="center"/>
          </w:tcPr>
          <w:p w14:paraId="2359703A" w14:textId="6831DA42" w:rsidR="00CC1AAC" w:rsidRPr="00A57F19" w:rsidRDefault="00CC1AAC"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120</w:t>
            </w:r>
          </w:p>
        </w:tc>
        <w:tc>
          <w:tcPr>
            <w:tcW w:w="0" w:type="auto"/>
            <w:shd w:val="clear" w:color="auto" w:fill="FF8585"/>
            <w:noWrap/>
            <w:vAlign w:val="center"/>
          </w:tcPr>
          <w:p w14:paraId="39332029" w14:textId="68E87D61" w:rsidR="00CC1AAC" w:rsidRPr="00A57F19" w:rsidRDefault="00CC1AAC"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2,2</w:t>
            </w:r>
          </w:p>
        </w:tc>
        <w:tc>
          <w:tcPr>
            <w:tcW w:w="0" w:type="auto"/>
            <w:shd w:val="clear" w:color="auto" w:fill="FF8585"/>
            <w:vAlign w:val="center"/>
          </w:tcPr>
          <w:p w14:paraId="79659C7C" w14:textId="77777777" w:rsidR="00CC1AAC" w:rsidRPr="00441799" w:rsidRDefault="00CC1AAC"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0,3</w:t>
            </w:r>
          </w:p>
        </w:tc>
        <w:tc>
          <w:tcPr>
            <w:tcW w:w="0" w:type="auto"/>
            <w:shd w:val="clear" w:color="auto" w:fill="FF8585"/>
            <w:vAlign w:val="center"/>
          </w:tcPr>
          <w:p w14:paraId="4A3127D9" w14:textId="5846AEE9" w:rsidR="00CC1AAC" w:rsidRDefault="00CC1AAC"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0,5</w:t>
            </w:r>
          </w:p>
        </w:tc>
      </w:tr>
      <w:tr w:rsidR="00CC1AAC" w:rsidRPr="00441BB4" w14:paraId="1D5B4AE0" w14:textId="77777777" w:rsidTr="00027802">
        <w:trPr>
          <w:trHeight w:val="911"/>
        </w:trPr>
        <w:tc>
          <w:tcPr>
            <w:cnfStyle w:val="001000000000" w:firstRow="0" w:lastRow="0" w:firstColumn="1" w:lastColumn="0" w:oddVBand="0" w:evenVBand="0" w:oddHBand="0" w:evenHBand="0" w:firstRowFirstColumn="0" w:firstRowLastColumn="0" w:lastRowFirstColumn="0" w:lastRowLastColumn="0"/>
            <w:tcW w:w="0" w:type="auto"/>
            <w:shd w:val="clear" w:color="auto" w:fill="9CC2E5" w:themeFill="accent5" w:themeFillTint="99"/>
            <w:vAlign w:val="center"/>
            <w:hideMark/>
          </w:tcPr>
          <w:p w14:paraId="5B2ECF30" w14:textId="77777777" w:rsidR="00CC1AAC" w:rsidRPr="00A57F19" w:rsidRDefault="00CC1AAC" w:rsidP="00027802">
            <w:pPr>
              <w:jc w:val="center"/>
              <w:rPr>
                <w:rFonts w:asciiTheme="minorHAnsi" w:hAnsiTheme="minorHAnsi" w:cstheme="minorHAnsi"/>
                <w:color w:val="000000"/>
                <w:sz w:val="20"/>
                <w:szCs w:val="20"/>
              </w:rPr>
            </w:pPr>
            <w:r w:rsidRPr="00A57F19">
              <w:rPr>
                <w:rFonts w:asciiTheme="minorHAnsi" w:hAnsiTheme="minorHAnsi" w:cstheme="minorHAnsi"/>
                <w:color w:val="000000"/>
                <w:sz w:val="20"/>
                <w:szCs w:val="20"/>
              </w:rPr>
              <w:t>Najvišje vodstvo podpira in spodbuja uvajanje sprememb in eksperimentiranje.</w:t>
            </w:r>
          </w:p>
        </w:tc>
        <w:tc>
          <w:tcPr>
            <w:tcW w:w="0" w:type="auto"/>
            <w:shd w:val="clear" w:color="auto" w:fill="9CC2E5" w:themeFill="accent5" w:themeFillTint="99"/>
            <w:vAlign w:val="center"/>
          </w:tcPr>
          <w:p w14:paraId="2DCF4D1D" w14:textId="53087C34" w:rsidR="00CC1AAC" w:rsidRPr="00A57F19" w:rsidRDefault="00CC1AAC" w:rsidP="000278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120</w:t>
            </w:r>
          </w:p>
        </w:tc>
        <w:tc>
          <w:tcPr>
            <w:tcW w:w="0" w:type="auto"/>
            <w:shd w:val="clear" w:color="auto" w:fill="9CC2E5" w:themeFill="accent5" w:themeFillTint="99"/>
            <w:noWrap/>
            <w:vAlign w:val="center"/>
          </w:tcPr>
          <w:p w14:paraId="04CE21DD" w14:textId="2BDA48CA" w:rsidR="00CC1AAC" w:rsidRPr="00A57F19" w:rsidRDefault="00CC1AAC" w:rsidP="000278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2,4</w:t>
            </w:r>
          </w:p>
        </w:tc>
        <w:tc>
          <w:tcPr>
            <w:tcW w:w="0" w:type="auto"/>
            <w:shd w:val="clear" w:color="auto" w:fill="9CC2E5" w:themeFill="accent5" w:themeFillTint="99"/>
            <w:vAlign w:val="center"/>
          </w:tcPr>
          <w:p w14:paraId="72F5C3F8" w14:textId="2A7AE30A" w:rsidR="00CC1AAC" w:rsidRPr="00441799" w:rsidRDefault="00CC1AAC" w:rsidP="00CC1AA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w:t>
            </w:r>
          </w:p>
        </w:tc>
        <w:tc>
          <w:tcPr>
            <w:tcW w:w="0" w:type="auto"/>
            <w:shd w:val="clear" w:color="auto" w:fill="9CC2E5" w:themeFill="accent5" w:themeFillTint="99"/>
            <w:vAlign w:val="center"/>
          </w:tcPr>
          <w:p w14:paraId="596BF322" w14:textId="0779E627" w:rsidR="00CC1AAC" w:rsidRDefault="00CC1AAC" w:rsidP="000278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0,2</w:t>
            </w:r>
          </w:p>
        </w:tc>
      </w:tr>
      <w:tr w:rsidR="00CC1AAC" w:rsidRPr="00441BB4" w14:paraId="0D056748" w14:textId="77777777" w:rsidTr="00027802">
        <w:trPr>
          <w:cnfStyle w:val="000000100000" w:firstRow="0" w:lastRow="0" w:firstColumn="0" w:lastColumn="0" w:oddVBand="0" w:evenVBand="0" w:oddHBand="1" w:evenHBand="0" w:firstRowFirstColumn="0" w:firstRowLastColumn="0" w:lastRowFirstColumn="0" w:lastRowLastColumn="0"/>
          <w:trHeight w:val="911"/>
        </w:trPr>
        <w:tc>
          <w:tcPr>
            <w:cnfStyle w:val="001000000000" w:firstRow="0" w:lastRow="0" w:firstColumn="1" w:lastColumn="0" w:oddVBand="0" w:evenVBand="0" w:oddHBand="0" w:evenHBand="0" w:firstRowFirstColumn="0" w:firstRowLastColumn="0" w:lastRowFirstColumn="0" w:lastRowLastColumn="0"/>
            <w:tcW w:w="0" w:type="auto"/>
            <w:shd w:val="clear" w:color="auto" w:fill="9CC2E5" w:themeFill="accent5" w:themeFillTint="99"/>
            <w:vAlign w:val="center"/>
          </w:tcPr>
          <w:p w14:paraId="52543FF3" w14:textId="77777777" w:rsidR="00CC1AAC" w:rsidRPr="009B02D3" w:rsidRDefault="00CC1AAC" w:rsidP="00027802">
            <w:pPr>
              <w:jc w:val="center"/>
              <w:rPr>
                <w:rFonts w:asciiTheme="minorHAnsi" w:hAnsiTheme="minorHAnsi" w:cstheme="minorHAnsi"/>
                <w:color w:val="000000" w:themeColor="text1"/>
                <w:sz w:val="20"/>
                <w:szCs w:val="20"/>
              </w:rPr>
            </w:pPr>
            <w:r w:rsidRPr="009B02D3">
              <w:rPr>
                <w:rFonts w:asciiTheme="minorHAnsi" w:hAnsiTheme="minorHAnsi" w:cstheme="minorHAnsi"/>
                <w:color w:val="000000" w:themeColor="text1"/>
                <w:sz w:val="20"/>
                <w:szCs w:val="20"/>
              </w:rPr>
              <w:t>Vodstvo spodbuja zaposlene, da se udeležujejo razprav o inovativnih pristopih v javnem sektorju.</w:t>
            </w:r>
          </w:p>
          <w:p w14:paraId="05263F8C" w14:textId="77777777" w:rsidR="00CC1AAC" w:rsidRPr="009B02D3" w:rsidRDefault="00CC1AAC" w:rsidP="00027802">
            <w:pPr>
              <w:jc w:val="center"/>
              <w:rPr>
                <w:rFonts w:asciiTheme="minorHAnsi" w:hAnsiTheme="minorHAnsi" w:cstheme="minorHAnsi"/>
                <w:color w:val="000000" w:themeColor="text1"/>
                <w:sz w:val="20"/>
                <w:szCs w:val="20"/>
              </w:rPr>
            </w:pPr>
          </w:p>
        </w:tc>
        <w:tc>
          <w:tcPr>
            <w:tcW w:w="0" w:type="auto"/>
            <w:shd w:val="clear" w:color="auto" w:fill="9CC2E5" w:themeFill="accent5" w:themeFillTint="99"/>
            <w:vAlign w:val="center"/>
          </w:tcPr>
          <w:p w14:paraId="27609169" w14:textId="1B4C00FC" w:rsidR="00CC1AAC" w:rsidRPr="009B02D3" w:rsidRDefault="00CC1AAC"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120</w:t>
            </w:r>
          </w:p>
        </w:tc>
        <w:tc>
          <w:tcPr>
            <w:tcW w:w="0" w:type="auto"/>
            <w:shd w:val="clear" w:color="auto" w:fill="9CC2E5" w:themeFill="accent5" w:themeFillTint="99"/>
            <w:noWrap/>
            <w:vAlign w:val="center"/>
          </w:tcPr>
          <w:p w14:paraId="3EB741C9" w14:textId="141EDF07" w:rsidR="00CC1AAC" w:rsidRPr="009B02D3" w:rsidRDefault="00CC1AAC"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2,2</w:t>
            </w:r>
          </w:p>
        </w:tc>
        <w:tc>
          <w:tcPr>
            <w:tcW w:w="0" w:type="auto"/>
            <w:shd w:val="clear" w:color="auto" w:fill="9CC2E5" w:themeFill="accent5" w:themeFillTint="99"/>
            <w:vAlign w:val="center"/>
          </w:tcPr>
          <w:p w14:paraId="1763914A" w14:textId="77777777" w:rsidR="00CC1AAC" w:rsidRPr="009B02D3" w:rsidRDefault="00CC1AAC"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9B02D3">
              <w:rPr>
                <w:rFonts w:asciiTheme="minorHAnsi" w:hAnsiTheme="minorHAnsi" w:cstheme="minorHAnsi"/>
                <w:color w:val="000000" w:themeColor="text1"/>
                <w:sz w:val="20"/>
                <w:szCs w:val="20"/>
              </w:rPr>
              <w:t>/</w:t>
            </w:r>
          </w:p>
        </w:tc>
        <w:tc>
          <w:tcPr>
            <w:tcW w:w="0" w:type="auto"/>
            <w:shd w:val="clear" w:color="auto" w:fill="9CC2E5" w:themeFill="accent5" w:themeFillTint="99"/>
            <w:vAlign w:val="center"/>
          </w:tcPr>
          <w:p w14:paraId="61C9927B" w14:textId="77777777" w:rsidR="00CC1AAC" w:rsidRPr="009B02D3" w:rsidRDefault="00CC1AAC"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9B02D3">
              <w:rPr>
                <w:rFonts w:asciiTheme="minorHAnsi" w:hAnsiTheme="minorHAnsi" w:cstheme="minorHAnsi"/>
                <w:color w:val="000000" w:themeColor="text1"/>
                <w:sz w:val="20"/>
                <w:szCs w:val="20"/>
              </w:rPr>
              <w:t>/</w:t>
            </w:r>
          </w:p>
        </w:tc>
      </w:tr>
    </w:tbl>
    <w:p w14:paraId="4FC5C28C" w14:textId="47EE68F7" w:rsidR="00A600B3" w:rsidRDefault="00604EC8" w:rsidP="00604EC8">
      <w:pPr>
        <w:pStyle w:val="Napis"/>
        <w:jc w:val="center"/>
        <w:rPr>
          <w:color w:val="000000" w:themeColor="text1"/>
          <w:sz w:val="20"/>
        </w:rPr>
      </w:pPr>
      <w:r w:rsidRPr="00962C5A">
        <w:rPr>
          <w:color w:val="000000" w:themeColor="text1"/>
          <w:sz w:val="20"/>
        </w:rPr>
        <w:t xml:space="preserve">Tabela </w:t>
      </w:r>
      <w:r w:rsidR="009964B2" w:rsidRPr="00962C5A">
        <w:rPr>
          <w:color w:val="000000" w:themeColor="text1"/>
          <w:sz w:val="20"/>
        </w:rPr>
        <w:fldChar w:fldCharType="begin"/>
      </w:r>
      <w:r w:rsidR="009964B2" w:rsidRPr="00962C5A">
        <w:rPr>
          <w:color w:val="000000" w:themeColor="text1"/>
          <w:sz w:val="20"/>
        </w:rPr>
        <w:instrText xml:space="preserve"> SEQ Tabela \* ARABIC </w:instrText>
      </w:r>
      <w:r w:rsidR="009964B2" w:rsidRPr="00962C5A">
        <w:rPr>
          <w:color w:val="000000" w:themeColor="text1"/>
          <w:sz w:val="20"/>
        </w:rPr>
        <w:fldChar w:fldCharType="separate"/>
      </w:r>
      <w:r w:rsidR="00790654">
        <w:rPr>
          <w:noProof/>
          <w:color w:val="000000" w:themeColor="text1"/>
          <w:sz w:val="20"/>
        </w:rPr>
        <w:t>26</w:t>
      </w:r>
      <w:r w:rsidR="009964B2" w:rsidRPr="00962C5A">
        <w:rPr>
          <w:noProof/>
          <w:color w:val="000000" w:themeColor="text1"/>
          <w:sz w:val="20"/>
        </w:rPr>
        <w:fldChar w:fldCharType="end"/>
      </w:r>
      <w:r w:rsidRPr="00962C5A">
        <w:rPr>
          <w:color w:val="000000" w:themeColor="text1"/>
          <w:sz w:val="20"/>
        </w:rPr>
        <w:t>: Povprečne vrednosti drugega sklopa vprašanj, ki se nanaša na zaposlene in vodstvo organizacije glede njihovega odnosa do izboljšav in področja inovativnost</w:t>
      </w:r>
    </w:p>
    <w:p w14:paraId="14BD1081" w14:textId="77777777" w:rsidR="00962C5A" w:rsidRPr="00962C5A" w:rsidRDefault="00962C5A" w:rsidP="00962C5A"/>
    <w:p w14:paraId="66D320A2" w14:textId="717D3001" w:rsidR="00A600B3" w:rsidRPr="00A600B3" w:rsidRDefault="00A600B3" w:rsidP="00A600B3">
      <w:pPr>
        <w:pStyle w:val="Napis"/>
        <w:jc w:val="center"/>
        <w:rPr>
          <w:color w:val="000000" w:themeColor="text1"/>
          <w:sz w:val="20"/>
          <w:szCs w:val="20"/>
        </w:rPr>
      </w:pPr>
      <w:r>
        <w:rPr>
          <w:noProof/>
          <w:lang w:eastAsia="sl-SI"/>
        </w:rPr>
        <w:drawing>
          <wp:inline distT="0" distB="0" distL="0" distR="0" wp14:anchorId="64985458" wp14:editId="2142EC19">
            <wp:extent cx="5688418" cy="3965575"/>
            <wp:effectExtent l="0" t="0" r="7620" b="15875"/>
            <wp:docPr id="56" name="Grafikon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962C5A">
        <w:rPr>
          <w:color w:val="000000" w:themeColor="text1"/>
          <w:sz w:val="20"/>
          <w:szCs w:val="20"/>
        </w:rPr>
        <w:t xml:space="preserve">Graf </w:t>
      </w:r>
      <w:r w:rsidRPr="00962C5A">
        <w:rPr>
          <w:color w:val="000000" w:themeColor="text1"/>
          <w:sz w:val="20"/>
          <w:szCs w:val="20"/>
        </w:rPr>
        <w:fldChar w:fldCharType="begin"/>
      </w:r>
      <w:r w:rsidRPr="00962C5A">
        <w:rPr>
          <w:color w:val="000000" w:themeColor="text1"/>
          <w:sz w:val="20"/>
          <w:szCs w:val="20"/>
        </w:rPr>
        <w:instrText xml:space="preserve"> SEQ Graf \* ARABIC </w:instrText>
      </w:r>
      <w:r w:rsidRPr="00962C5A">
        <w:rPr>
          <w:color w:val="000000" w:themeColor="text1"/>
          <w:sz w:val="20"/>
          <w:szCs w:val="20"/>
        </w:rPr>
        <w:fldChar w:fldCharType="separate"/>
      </w:r>
      <w:r w:rsidR="00790654">
        <w:rPr>
          <w:noProof/>
          <w:color w:val="000000" w:themeColor="text1"/>
          <w:sz w:val="20"/>
          <w:szCs w:val="20"/>
        </w:rPr>
        <w:t>25</w:t>
      </w:r>
      <w:r w:rsidRPr="00962C5A">
        <w:rPr>
          <w:color w:val="000000" w:themeColor="text1"/>
          <w:sz w:val="20"/>
          <w:szCs w:val="20"/>
        </w:rPr>
        <w:fldChar w:fldCharType="end"/>
      </w:r>
      <w:r w:rsidRPr="00962C5A">
        <w:rPr>
          <w:color w:val="000000" w:themeColor="text1"/>
          <w:sz w:val="20"/>
          <w:szCs w:val="20"/>
        </w:rPr>
        <w:t>: Grafični prikaz povprečnih vrednosti drugega sklopa vprašanj, ki se nanaša na zaposlene in vodstvo organizacije glede njihovega odnosa do izboljšav in področja inovativnosti</w:t>
      </w:r>
    </w:p>
    <w:p w14:paraId="4C97D106" w14:textId="77777777" w:rsidR="00A600B3" w:rsidRPr="00D72FCB" w:rsidRDefault="00A600B3" w:rsidP="00A600B3"/>
    <w:p w14:paraId="21FC5395" w14:textId="77777777" w:rsidR="00A600B3" w:rsidRPr="00A600B3" w:rsidRDefault="00A600B3" w:rsidP="00A600B3"/>
    <w:p w14:paraId="5ADFA0A2" w14:textId="77777777" w:rsidR="00F11999" w:rsidRPr="007F4B43" w:rsidRDefault="00C1078D" w:rsidP="00A600B3">
      <w:pPr>
        <w:pStyle w:val="Naslov2"/>
      </w:pPr>
      <w:r w:rsidRPr="00071E30">
        <w:br w:type="page"/>
      </w:r>
      <w:bookmarkStart w:id="21" w:name="_Toc29808321"/>
      <w:bookmarkStart w:id="22" w:name="_Toc74299105"/>
      <w:r w:rsidR="00F11999" w:rsidRPr="007F4B43">
        <w:lastRenderedPageBreak/>
        <w:t>Uprava za izvrševanje kazenskih sankcij</w:t>
      </w:r>
      <w:bookmarkEnd w:id="21"/>
      <w:bookmarkEnd w:id="22"/>
    </w:p>
    <w:p w14:paraId="50224F4D" w14:textId="77777777" w:rsidR="00F11999" w:rsidRPr="00A57F19" w:rsidRDefault="00F11999" w:rsidP="00F11999">
      <w:pPr>
        <w:rPr>
          <w:rFonts w:asciiTheme="minorHAnsi" w:hAnsiTheme="minorHAnsi" w:cstheme="minorHAnsi"/>
        </w:rPr>
      </w:pPr>
    </w:p>
    <w:tbl>
      <w:tblPr>
        <w:tblStyle w:val="Navadnatabela1"/>
        <w:tblW w:w="8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3E"/>
        <w:tblLook w:val="04A0" w:firstRow="1" w:lastRow="0" w:firstColumn="1" w:lastColumn="0" w:noHBand="0" w:noVBand="1"/>
      </w:tblPr>
      <w:tblGrid>
        <w:gridCol w:w="4361"/>
        <w:gridCol w:w="717"/>
        <w:gridCol w:w="1238"/>
        <w:gridCol w:w="1319"/>
        <w:gridCol w:w="1319"/>
      </w:tblGrid>
      <w:tr w:rsidR="00A600B3" w:rsidRPr="00441BB4" w14:paraId="53BF7BFD" w14:textId="77777777" w:rsidTr="00027802">
        <w:trPr>
          <w:cnfStyle w:val="100000000000" w:firstRow="1" w:lastRow="0" w:firstColumn="0" w:lastColumn="0" w:oddVBand="0" w:evenVBand="0" w:oddHBand="0" w:evenHBand="0" w:firstRowFirstColumn="0" w:firstRowLastColumn="0" w:lastRowFirstColumn="0" w:lastRowLastColumn="0"/>
          <w:trHeight w:val="698"/>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vAlign w:val="center"/>
            <w:hideMark/>
          </w:tcPr>
          <w:p w14:paraId="7C85305A" w14:textId="77777777" w:rsidR="00A600B3" w:rsidRPr="00441BB4" w:rsidRDefault="00A600B3" w:rsidP="00027802">
            <w:pPr>
              <w:jc w:val="center"/>
              <w:rPr>
                <w:rFonts w:asciiTheme="minorHAnsi" w:hAnsiTheme="minorHAnsi" w:cstheme="minorHAnsi"/>
                <w:color w:val="000000"/>
                <w:sz w:val="20"/>
                <w:szCs w:val="20"/>
                <w:lang w:eastAsia="sl-SI"/>
              </w:rPr>
            </w:pPr>
            <w:r w:rsidRPr="00441BB4">
              <w:rPr>
                <w:rFonts w:asciiTheme="minorHAnsi" w:hAnsiTheme="minorHAnsi" w:cstheme="minorHAnsi"/>
                <w:color w:val="000000"/>
                <w:sz w:val="20"/>
                <w:szCs w:val="20"/>
                <w:lang w:eastAsia="sl-SI"/>
              </w:rPr>
              <w:t>Podvprašanja</w:t>
            </w:r>
          </w:p>
        </w:tc>
        <w:tc>
          <w:tcPr>
            <w:tcW w:w="0" w:type="auto"/>
            <w:shd w:val="clear" w:color="auto" w:fill="FFFFFF" w:themeFill="background1"/>
            <w:vAlign w:val="center"/>
            <w:hideMark/>
          </w:tcPr>
          <w:p w14:paraId="1C9CE5DB" w14:textId="77777777" w:rsidR="00A600B3" w:rsidRPr="00441BB4" w:rsidRDefault="00A600B3" w:rsidP="0002780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441BB4">
              <w:rPr>
                <w:rFonts w:asciiTheme="minorHAnsi" w:hAnsiTheme="minorHAnsi" w:cstheme="minorHAnsi"/>
                <w:color w:val="000000"/>
                <w:sz w:val="20"/>
                <w:szCs w:val="20"/>
                <w:lang w:eastAsia="sl-SI"/>
              </w:rPr>
              <w:t>Št. enot</w:t>
            </w:r>
          </w:p>
        </w:tc>
        <w:tc>
          <w:tcPr>
            <w:tcW w:w="0" w:type="auto"/>
            <w:shd w:val="clear" w:color="auto" w:fill="FFFFFF" w:themeFill="background1"/>
            <w:vAlign w:val="center"/>
            <w:hideMark/>
          </w:tcPr>
          <w:p w14:paraId="4A2AD175" w14:textId="1AF6581E" w:rsidR="00A600B3" w:rsidRPr="00441BB4" w:rsidRDefault="00A600B3" w:rsidP="0002780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441BB4">
              <w:rPr>
                <w:rFonts w:asciiTheme="minorHAnsi" w:hAnsiTheme="minorHAnsi" w:cstheme="minorHAnsi"/>
                <w:color w:val="000000"/>
                <w:sz w:val="20"/>
                <w:szCs w:val="20"/>
                <w:lang w:eastAsia="sl-SI"/>
              </w:rPr>
              <w:t>Povprečje</w:t>
            </w:r>
            <w:r w:rsidR="008E7696">
              <w:rPr>
                <w:rFonts w:asciiTheme="minorHAnsi" w:hAnsiTheme="minorHAnsi" w:cstheme="minorHAnsi"/>
                <w:color w:val="000000"/>
                <w:sz w:val="20"/>
                <w:szCs w:val="20"/>
                <w:lang w:eastAsia="sl-SI"/>
              </w:rPr>
              <w:t xml:space="preserve"> 2020</w:t>
            </w:r>
          </w:p>
        </w:tc>
        <w:tc>
          <w:tcPr>
            <w:tcW w:w="0" w:type="auto"/>
            <w:shd w:val="clear" w:color="auto" w:fill="FFFFFF" w:themeFill="background1"/>
            <w:vAlign w:val="center"/>
          </w:tcPr>
          <w:p w14:paraId="67B2599B" w14:textId="77777777" w:rsidR="00A600B3" w:rsidRPr="00441BB4" w:rsidRDefault="00A600B3" w:rsidP="0002780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Primerjava 2018</w:t>
            </w:r>
          </w:p>
        </w:tc>
        <w:tc>
          <w:tcPr>
            <w:tcW w:w="0" w:type="auto"/>
            <w:shd w:val="clear" w:color="auto" w:fill="FFFFFF" w:themeFill="background1"/>
            <w:vAlign w:val="center"/>
          </w:tcPr>
          <w:p w14:paraId="402482EC" w14:textId="77777777" w:rsidR="00A600B3" w:rsidRDefault="00A600B3" w:rsidP="0002780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Primerjava 2019</w:t>
            </w:r>
          </w:p>
        </w:tc>
      </w:tr>
      <w:tr w:rsidR="00A600B3" w:rsidRPr="00441BB4" w14:paraId="5F6FE512" w14:textId="77777777" w:rsidTr="00027802">
        <w:trPr>
          <w:cnfStyle w:val="000000100000" w:firstRow="0" w:lastRow="0" w:firstColumn="0" w:lastColumn="0" w:oddVBand="0" w:evenVBand="0" w:oddHBand="1"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74047418" w14:textId="77777777" w:rsidR="00A600B3" w:rsidRPr="00441BB4" w:rsidRDefault="00A600B3" w:rsidP="00027802">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ima vzpostavljene procese za zbiranje idej in predloge novih rešitev in načinov dela.</w:t>
            </w:r>
          </w:p>
        </w:tc>
        <w:tc>
          <w:tcPr>
            <w:tcW w:w="0" w:type="auto"/>
            <w:shd w:val="clear" w:color="auto" w:fill="FFD966" w:themeFill="accent4" w:themeFillTint="99"/>
            <w:vAlign w:val="center"/>
          </w:tcPr>
          <w:p w14:paraId="69E6BF17" w14:textId="1BAFF4EE" w:rsidR="00A600B3" w:rsidRPr="00441BB4" w:rsidRDefault="00A600B3"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91</w:t>
            </w:r>
          </w:p>
        </w:tc>
        <w:tc>
          <w:tcPr>
            <w:tcW w:w="0" w:type="auto"/>
            <w:shd w:val="clear" w:color="auto" w:fill="FFD966" w:themeFill="accent4" w:themeFillTint="99"/>
            <w:vAlign w:val="center"/>
          </w:tcPr>
          <w:p w14:paraId="543DD7A8" w14:textId="17F79B41" w:rsidR="00A600B3" w:rsidRPr="00441BB4" w:rsidRDefault="00A600B3"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2,7</w:t>
            </w:r>
          </w:p>
        </w:tc>
        <w:tc>
          <w:tcPr>
            <w:tcW w:w="0" w:type="auto"/>
            <w:shd w:val="clear" w:color="auto" w:fill="FFD966" w:themeFill="accent4" w:themeFillTint="99"/>
            <w:vAlign w:val="center"/>
          </w:tcPr>
          <w:p w14:paraId="63871D00" w14:textId="336FBFBD" w:rsidR="00A600B3" w:rsidRDefault="00595198"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themeColor="text1"/>
                <w:sz w:val="20"/>
                <w:szCs w:val="20"/>
              </w:rPr>
              <w:t>=</w:t>
            </w:r>
          </w:p>
        </w:tc>
        <w:tc>
          <w:tcPr>
            <w:tcW w:w="0" w:type="auto"/>
            <w:shd w:val="clear" w:color="auto" w:fill="FFD966" w:themeFill="accent4" w:themeFillTint="99"/>
            <w:vAlign w:val="center"/>
          </w:tcPr>
          <w:p w14:paraId="51706217" w14:textId="3F89FB01" w:rsidR="00A600B3" w:rsidRDefault="00595198"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0,1</w:t>
            </w:r>
          </w:p>
        </w:tc>
      </w:tr>
      <w:tr w:rsidR="00A600B3" w:rsidRPr="00441BB4" w14:paraId="228BEC47" w14:textId="77777777" w:rsidTr="00027802">
        <w:trPr>
          <w:trHeight w:val="438"/>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62B3BFC6" w14:textId="77777777" w:rsidR="00A600B3" w:rsidRPr="00441BB4" w:rsidRDefault="00A600B3" w:rsidP="00027802">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podpira in spodbuja zaposlene k posredovanju idej in oblikovanju rešitev in načinov dela.</w:t>
            </w:r>
          </w:p>
        </w:tc>
        <w:tc>
          <w:tcPr>
            <w:tcW w:w="0" w:type="auto"/>
            <w:shd w:val="clear" w:color="auto" w:fill="FFD966" w:themeFill="accent4" w:themeFillTint="99"/>
            <w:vAlign w:val="center"/>
          </w:tcPr>
          <w:p w14:paraId="24D0FFC6" w14:textId="512426FE" w:rsidR="00A600B3" w:rsidRPr="00441BB4" w:rsidRDefault="00A600B3" w:rsidP="000278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91</w:t>
            </w:r>
          </w:p>
        </w:tc>
        <w:tc>
          <w:tcPr>
            <w:tcW w:w="0" w:type="auto"/>
            <w:shd w:val="clear" w:color="auto" w:fill="FFD966" w:themeFill="accent4" w:themeFillTint="99"/>
            <w:vAlign w:val="center"/>
          </w:tcPr>
          <w:p w14:paraId="00F1178A" w14:textId="661721C7" w:rsidR="00A600B3" w:rsidRPr="00441BB4" w:rsidRDefault="00A600B3" w:rsidP="000278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3,1</w:t>
            </w:r>
          </w:p>
        </w:tc>
        <w:tc>
          <w:tcPr>
            <w:tcW w:w="0" w:type="auto"/>
            <w:shd w:val="clear" w:color="auto" w:fill="FFD966" w:themeFill="accent4" w:themeFillTint="99"/>
            <w:vAlign w:val="center"/>
          </w:tcPr>
          <w:p w14:paraId="3C20BCFC" w14:textId="1AAE6C70" w:rsidR="00A600B3" w:rsidRDefault="00A600B3" w:rsidP="000278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w:t>
            </w:r>
            <w:r w:rsidR="00595198">
              <w:rPr>
                <w:rFonts w:asciiTheme="minorHAnsi" w:hAnsiTheme="minorHAnsi" w:cstheme="minorHAnsi"/>
                <w:sz w:val="20"/>
                <w:szCs w:val="20"/>
              </w:rPr>
              <w:t>4</w:t>
            </w:r>
          </w:p>
        </w:tc>
        <w:tc>
          <w:tcPr>
            <w:tcW w:w="0" w:type="auto"/>
            <w:shd w:val="clear" w:color="auto" w:fill="FFD966" w:themeFill="accent4" w:themeFillTint="99"/>
            <w:vAlign w:val="center"/>
          </w:tcPr>
          <w:p w14:paraId="4EFEDDB3" w14:textId="3383FB1D" w:rsidR="00A600B3" w:rsidRDefault="00595198" w:rsidP="000278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0,5</w:t>
            </w:r>
          </w:p>
        </w:tc>
      </w:tr>
      <w:tr w:rsidR="00A600B3" w:rsidRPr="00441BB4" w14:paraId="4ECB113F" w14:textId="77777777" w:rsidTr="00027802">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6CF427DF" w14:textId="77777777" w:rsidR="00A600B3" w:rsidRPr="00441BB4" w:rsidRDefault="00A600B3" w:rsidP="00027802">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vlaga v usposabljanje in razvoj zaposlenih za pridobitev novih znanj in veščin.</w:t>
            </w:r>
          </w:p>
        </w:tc>
        <w:tc>
          <w:tcPr>
            <w:tcW w:w="0" w:type="auto"/>
            <w:shd w:val="clear" w:color="auto" w:fill="FFD966" w:themeFill="accent4" w:themeFillTint="99"/>
            <w:vAlign w:val="center"/>
          </w:tcPr>
          <w:p w14:paraId="6DAA8C2C" w14:textId="1DB734CF" w:rsidR="00A600B3" w:rsidRPr="00441BB4" w:rsidRDefault="00A600B3"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91</w:t>
            </w:r>
          </w:p>
        </w:tc>
        <w:tc>
          <w:tcPr>
            <w:tcW w:w="0" w:type="auto"/>
            <w:shd w:val="clear" w:color="auto" w:fill="FFD966" w:themeFill="accent4" w:themeFillTint="99"/>
            <w:vAlign w:val="center"/>
          </w:tcPr>
          <w:p w14:paraId="42D05F0F" w14:textId="77777777" w:rsidR="00A600B3" w:rsidRPr="00441BB4" w:rsidRDefault="00A600B3"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3,0</w:t>
            </w:r>
          </w:p>
        </w:tc>
        <w:tc>
          <w:tcPr>
            <w:tcW w:w="0" w:type="auto"/>
            <w:shd w:val="clear" w:color="auto" w:fill="FFD966" w:themeFill="accent4" w:themeFillTint="99"/>
            <w:vAlign w:val="center"/>
          </w:tcPr>
          <w:p w14:paraId="4EDB8BA7" w14:textId="7C8C69FB" w:rsidR="00A600B3" w:rsidRPr="00441BB4" w:rsidRDefault="00A600B3"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w:t>
            </w:r>
            <w:r w:rsidR="00595198">
              <w:rPr>
                <w:rFonts w:asciiTheme="minorHAnsi" w:hAnsiTheme="minorHAnsi" w:cstheme="minorHAnsi"/>
                <w:color w:val="000000" w:themeColor="text1"/>
                <w:sz w:val="20"/>
                <w:szCs w:val="20"/>
              </w:rPr>
              <w:t>1</w:t>
            </w:r>
          </w:p>
        </w:tc>
        <w:tc>
          <w:tcPr>
            <w:tcW w:w="0" w:type="auto"/>
            <w:shd w:val="clear" w:color="auto" w:fill="FFD966" w:themeFill="accent4" w:themeFillTint="99"/>
            <w:vAlign w:val="center"/>
          </w:tcPr>
          <w:p w14:paraId="57897144" w14:textId="7D37DB0C" w:rsidR="00A600B3" w:rsidRPr="00441BB4" w:rsidRDefault="00595198"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0,1</w:t>
            </w:r>
          </w:p>
        </w:tc>
      </w:tr>
      <w:tr w:rsidR="00A600B3" w:rsidRPr="00441BB4" w14:paraId="7D3137D8" w14:textId="77777777" w:rsidTr="00027802">
        <w:trPr>
          <w:trHeight w:val="71"/>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5F618C08" w14:textId="77777777" w:rsidR="00A600B3" w:rsidRPr="00441BB4" w:rsidRDefault="00A600B3" w:rsidP="00027802">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spodbuja k sodelovanju in izmenjavi znanj in praks.</w:t>
            </w:r>
          </w:p>
        </w:tc>
        <w:tc>
          <w:tcPr>
            <w:tcW w:w="0" w:type="auto"/>
            <w:shd w:val="clear" w:color="auto" w:fill="FFD966" w:themeFill="accent4" w:themeFillTint="99"/>
            <w:vAlign w:val="center"/>
          </w:tcPr>
          <w:p w14:paraId="3C45E932" w14:textId="5F790809" w:rsidR="00A600B3" w:rsidRPr="00441BB4" w:rsidRDefault="00A600B3" w:rsidP="000278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91</w:t>
            </w:r>
          </w:p>
        </w:tc>
        <w:tc>
          <w:tcPr>
            <w:tcW w:w="0" w:type="auto"/>
            <w:shd w:val="clear" w:color="auto" w:fill="FFD966" w:themeFill="accent4" w:themeFillTint="99"/>
            <w:vAlign w:val="center"/>
          </w:tcPr>
          <w:p w14:paraId="610FF848" w14:textId="1A7FC1DD" w:rsidR="00A600B3" w:rsidRPr="00441BB4" w:rsidRDefault="00A600B3" w:rsidP="000278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3,0</w:t>
            </w:r>
          </w:p>
        </w:tc>
        <w:tc>
          <w:tcPr>
            <w:tcW w:w="0" w:type="auto"/>
            <w:shd w:val="clear" w:color="auto" w:fill="FFD966" w:themeFill="accent4" w:themeFillTint="99"/>
            <w:vAlign w:val="center"/>
          </w:tcPr>
          <w:p w14:paraId="3CB4C92F" w14:textId="590D4DF5" w:rsidR="00A600B3" w:rsidRPr="00441BB4" w:rsidRDefault="00595198" w:rsidP="000278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0,2</w:t>
            </w:r>
          </w:p>
        </w:tc>
        <w:tc>
          <w:tcPr>
            <w:tcW w:w="0" w:type="auto"/>
            <w:shd w:val="clear" w:color="auto" w:fill="FFD966" w:themeFill="accent4" w:themeFillTint="99"/>
            <w:vAlign w:val="center"/>
          </w:tcPr>
          <w:p w14:paraId="7E96E08B" w14:textId="75AE1EB1" w:rsidR="00A600B3" w:rsidRPr="00D85865" w:rsidRDefault="00595198" w:rsidP="000278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0,2</w:t>
            </w:r>
          </w:p>
        </w:tc>
      </w:tr>
      <w:tr w:rsidR="00A600B3" w:rsidRPr="00441BB4" w14:paraId="65E03E7D" w14:textId="77777777" w:rsidTr="00027802">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64384357" w14:textId="77777777" w:rsidR="00A600B3" w:rsidRPr="00441BB4" w:rsidRDefault="00A600B3" w:rsidP="00027802">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prispeva k širši razpravi o inovativnih pristopih v javnem sektorju.</w:t>
            </w:r>
          </w:p>
        </w:tc>
        <w:tc>
          <w:tcPr>
            <w:tcW w:w="0" w:type="auto"/>
            <w:shd w:val="clear" w:color="auto" w:fill="FFD966" w:themeFill="accent4" w:themeFillTint="99"/>
            <w:vAlign w:val="center"/>
          </w:tcPr>
          <w:p w14:paraId="5D7C53C5" w14:textId="7621CD02" w:rsidR="00A600B3" w:rsidRPr="00441BB4" w:rsidRDefault="00A600B3"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91</w:t>
            </w:r>
          </w:p>
        </w:tc>
        <w:tc>
          <w:tcPr>
            <w:tcW w:w="0" w:type="auto"/>
            <w:shd w:val="clear" w:color="auto" w:fill="FFD966" w:themeFill="accent4" w:themeFillTint="99"/>
            <w:vAlign w:val="center"/>
          </w:tcPr>
          <w:p w14:paraId="05A68D61" w14:textId="77777777" w:rsidR="00A600B3" w:rsidRPr="00441BB4" w:rsidRDefault="00A600B3" w:rsidP="00027802">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2,3</w:t>
            </w:r>
          </w:p>
        </w:tc>
        <w:tc>
          <w:tcPr>
            <w:tcW w:w="0" w:type="auto"/>
            <w:shd w:val="clear" w:color="auto" w:fill="FFD966" w:themeFill="accent4" w:themeFillTint="99"/>
            <w:vAlign w:val="center"/>
          </w:tcPr>
          <w:p w14:paraId="618A696D" w14:textId="77777777" w:rsidR="00A600B3" w:rsidRPr="00441BB4" w:rsidRDefault="00A600B3" w:rsidP="00027802">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themeColor="text1"/>
                <w:sz w:val="20"/>
                <w:szCs w:val="20"/>
              </w:rPr>
              <w:t>=</w:t>
            </w:r>
          </w:p>
        </w:tc>
        <w:tc>
          <w:tcPr>
            <w:tcW w:w="0" w:type="auto"/>
            <w:shd w:val="clear" w:color="auto" w:fill="FFD966" w:themeFill="accent4" w:themeFillTint="99"/>
            <w:vAlign w:val="center"/>
          </w:tcPr>
          <w:p w14:paraId="15FB545D" w14:textId="325EB173" w:rsidR="00A600B3" w:rsidRPr="00441BB4" w:rsidRDefault="00595198" w:rsidP="00027802">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themeColor="text1"/>
                <w:sz w:val="20"/>
                <w:szCs w:val="20"/>
              </w:rPr>
              <w:t>=</w:t>
            </w:r>
          </w:p>
        </w:tc>
      </w:tr>
    </w:tbl>
    <w:p w14:paraId="6425EB6D" w14:textId="339D4CAC" w:rsidR="00F11999" w:rsidRDefault="00F11999" w:rsidP="00F11999">
      <w:pPr>
        <w:pStyle w:val="Napis"/>
        <w:jc w:val="center"/>
        <w:rPr>
          <w:color w:val="000000" w:themeColor="text1"/>
          <w:sz w:val="20"/>
        </w:rPr>
      </w:pPr>
      <w:r w:rsidRPr="00962C5A">
        <w:rPr>
          <w:color w:val="000000" w:themeColor="text1"/>
          <w:sz w:val="20"/>
        </w:rPr>
        <w:t xml:space="preserve">Tabela </w:t>
      </w:r>
      <w:r w:rsidR="009964B2" w:rsidRPr="00962C5A">
        <w:rPr>
          <w:color w:val="000000" w:themeColor="text1"/>
          <w:sz w:val="20"/>
        </w:rPr>
        <w:fldChar w:fldCharType="begin"/>
      </w:r>
      <w:r w:rsidR="009964B2" w:rsidRPr="00962C5A">
        <w:rPr>
          <w:color w:val="000000" w:themeColor="text1"/>
          <w:sz w:val="20"/>
        </w:rPr>
        <w:instrText xml:space="preserve"> SEQ Tabela \* ARABIC </w:instrText>
      </w:r>
      <w:r w:rsidR="009964B2" w:rsidRPr="00962C5A">
        <w:rPr>
          <w:color w:val="000000" w:themeColor="text1"/>
          <w:sz w:val="20"/>
        </w:rPr>
        <w:fldChar w:fldCharType="separate"/>
      </w:r>
      <w:r w:rsidR="00790654">
        <w:rPr>
          <w:noProof/>
          <w:color w:val="000000" w:themeColor="text1"/>
          <w:sz w:val="20"/>
        </w:rPr>
        <w:t>27</w:t>
      </w:r>
      <w:r w:rsidR="009964B2" w:rsidRPr="00962C5A">
        <w:rPr>
          <w:noProof/>
          <w:color w:val="000000" w:themeColor="text1"/>
          <w:sz w:val="20"/>
        </w:rPr>
        <w:fldChar w:fldCharType="end"/>
      </w:r>
      <w:r w:rsidRPr="00962C5A">
        <w:rPr>
          <w:color w:val="000000" w:themeColor="text1"/>
          <w:sz w:val="20"/>
        </w:rPr>
        <w:t>: Povprečne vrednosti prvega sklopa vprašanj, ki se navezujejo na organizacijski proces</w:t>
      </w:r>
      <w:r w:rsidR="004A46CF">
        <w:rPr>
          <w:color w:val="000000" w:themeColor="text1"/>
          <w:sz w:val="20"/>
        </w:rPr>
        <w:t xml:space="preserve"> in možnosti za optimizacijo le-</w:t>
      </w:r>
      <w:r w:rsidRPr="00962C5A">
        <w:rPr>
          <w:color w:val="000000" w:themeColor="text1"/>
          <w:sz w:val="20"/>
        </w:rPr>
        <w:t>tega</w:t>
      </w:r>
    </w:p>
    <w:p w14:paraId="13E84359" w14:textId="77777777" w:rsidR="00962C5A" w:rsidRPr="00962C5A" w:rsidRDefault="00962C5A" w:rsidP="00962C5A"/>
    <w:p w14:paraId="1DC59003" w14:textId="600DC605" w:rsidR="00F11999" w:rsidRPr="00A57F19" w:rsidRDefault="00595198" w:rsidP="00962C5A">
      <w:pPr>
        <w:keepNext/>
        <w:jc w:val="center"/>
      </w:pPr>
      <w:r>
        <w:rPr>
          <w:noProof/>
          <w:lang w:eastAsia="sl-SI"/>
        </w:rPr>
        <w:drawing>
          <wp:inline distT="0" distB="0" distL="0" distR="0" wp14:anchorId="0B729B11" wp14:editId="1F682DBC">
            <wp:extent cx="5635256" cy="3891516"/>
            <wp:effectExtent l="0" t="0" r="3810" b="13970"/>
            <wp:docPr id="57" name="Grafikon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00F11999" w:rsidRPr="007F4B43">
        <w:rPr>
          <w:rFonts w:asciiTheme="minorHAnsi" w:hAnsiTheme="minorHAnsi" w:cstheme="minorHAnsi"/>
        </w:rPr>
        <w:fldChar w:fldCharType="begin"/>
      </w:r>
      <w:r w:rsidR="00F11999" w:rsidRPr="00A57F19">
        <w:rPr>
          <w:rFonts w:asciiTheme="minorHAnsi" w:hAnsiTheme="minorHAnsi" w:cstheme="minorHAnsi"/>
        </w:rPr>
        <w:instrText xml:space="preserve"> INCLUDEPICTURE "https://gov-ankete.si/admin/survey/pChart/Cache/82f813cd7ad0842ed8536e4a54033e9e?1577634845" \* MERGEFORMATINET </w:instrText>
      </w:r>
      <w:r w:rsidR="00F11999" w:rsidRPr="007F4B43">
        <w:rPr>
          <w:rFonts w:asciiTheme="minorHAnsi" w:hAnsiTheme="minorHAnsi" w:cstheme="minorHAnsi"/>
        </w:rPr>
        <w:fldChar w:fldCharType="end"/>
      </w:r>
    </w:p>
    <w:p w14:paraId="3F328DA5" w14:textId="6F4080E1" w:rsidR="00F11999" w:rsidRPr="00962C5A" w:rsidRDefault="00F11999" w:rsidP="00962C5A">
      <w:pPr>
        <w:pStyle w:val="Napis"/>
        <w:jc w:val="center"/>
        <w:rPr>
          <w:rFonts w:asciiTheme="minorHAnsi" w:hAnsiTheme="minorHAnsi" w:cstheme="minorHAnsi"/>
          <w:color w:val="000000" w:themeColor="text1"/>
          <w:sz w:val="20"/>
        </w:rPr>
      </w:pPr>
      <w:r w:rsidRPr="00962C5A">
        <w:rPr>
          <w:color w:val="000000" w:themeColor="text1"/>
          <w:sz w:val="20"/>
        </w:rPr>
        <w:t xml:space="preserve">Graf </w:t>
      </w:r>
      <w:r w:rsidR="009964B2" w:rsidRPr="00962C5A">
        <w:rPr>
          <w:color w:val="000000" w:themeColor="text1"/>
          <w:sz w:val="20"/>
        </w:rPr>
        <w:fldChar w:fldCharType="begin"/>
      </w:r>
      <w:r w:rsidR="009964B2" w:rsidRPr="00962C5A">
        <w:rPr>
          <w:color w:val="000000" w:themeColor="text1"/>
          <w:sz w:val="20"/>
        </w:rPr>
        <w:instrText xml:space="preserve"> SEQ Graf \* ARABIC </w:instrText>
      </w:r>
      <w:r w:rsidR="009964B2" w:rsidRPr="00962C5A">
        <w:rPr>
          <w:color w:val="000000" w:themeColor="text1"/>
          <w:sz w:val="20"/>
        </w:rPr>
        <w:fldChar w:fldCharType="separate"/>
      </w:r>
      <w:r w:rsidR="00790654">
        <w:rPr>
          <w:noProof/>
          <w:color w:val="000000" w:themeColor="text1"/>
          <w:sz w:val="20"/>
        </w:rPr>
        <w:t>26</w:t>
      </w:r>
      <w:r w:rsidR="009964B2" w:rsidRPr="00962C5A">
        <w:rPr>
          <w:noProof/>
          <w:color w:val="000000" w:themeColor="text1"/>
          <w:sz w:val="20"/>
        </w:rPr>
        <w:fldChar w:fldCharType="end"/>
      </w:r>
      <w:r w:rsidRPr="00962C5A">
        <w:rPr>
          <w:color w:val="000000" w:themeColor="text1"/>
          <w:sz w:val="20"/>
        </w:rPr>
        <w:t>: Grafični prikaz povprečij prvega sklopa vprašanj, ki se nanaša na organizacijski proces in možnosti za optimizacijo</w:t>
      </w:r>
    </w:p>
    <w:p w14:paraId="1170C285" w14:textId="7439826D" w:rsidR="00F11999" w:rsidRDefault="00F11999" w:rsidP="00F11999">
      <w:pPr>
        <w:rPr>
          <w:rFonts w:asciiTheme="minorHAnsi" w:hAnsiTheme="minorHAnsi" w:cstheme="minorHAnsi"/>
        </w:rPr>
      </w:pPr>
    </w:p>
    <w:p w14:paraId="5D4D78A5" w14:textId="48AFC911" w:rsidR="00595198" w:rsidRDefault="00595198" w:rsidP="00F11999">
      <w:pPr>
        <w:rPr>
          <w:rFonts w:asciiTheme="minorHAnsi" w:hAnsiTheme="minorHAnsi" w:cstheme="minorHAnsi"/>
        </w:rPr>
      </w:pPr>
    </w:p>
    <w:p w14:paraId="1AC1761B" w14:textId="1733DF6B" w:rsidR="00595198" w:rsidRDefault="00595198" w:rsidP="00F11999">
      <w:pPr>
        <w:rPr>
          <w:rFonts w:asciiTheme="minorHAnsi" w:hAnsiTheme="minorHAnsi" w:cstheme="minorHAnsi"/>
        </w:rPr>
      </w:pPr>
    </w:p>
    <w:p w14:paraId="3C0ED3A7" w14:textId="679B28D5" w:rsidR="00595198" w:rsidRDefault="00595198" w:rsidP="00F11999">
      <w:pPr>
        <w:rPr>
          <w:rFonts w:asciiTheme="minorHAnsi" w:hAnsiTheme="minorHAnsi" w:cstheme="minorHAnsi"/>
        </w:rPr>
      </w:pPr>
    </w:p>
    <w:p w14:paraId="467A5C9D" w14:textId="6BEF2E19" w:rsidR="00595198" w:rsidRDefault="00595198" w:rsidP="00F11999">
      <w:pPr>
        <w:rPr>
          <w:rFonts w:asciiTheme="minorHAnsi" w:hAnsiTheme="minorHAnsi" w:cstheme="minorHAnsi"/>
        </w:rPr>
      </w:pPr>
    </w:p>
    <w:p w14:paraId="51C85CEF" w14:textId="3DE2533E" w:rsidR="00595198" w:rsidRDefault="00595198" w:rsidP="00F11999">
      <w:pPr>
        <w:rPr>
          <w:rFonts w:asciiTheme="minorHAnsi" w:hAnsiTheme="minorHAnsi" w:cstheme="minorHAnsi"/>
        </w:rPr>
      </w:pPr>
    </w:p>
    <w:p w14:paraId="25F804D3" w14:textId="77777777" w:rsidR="00595198" w:rsidRPr="00A57F19" w:rsidRDefault="00595198" w:rsidP="00F11999">
      <w:pPr>
        <w:rPr>
          <w:rFonts w:asciiTheme="minorHAnsi" w:hAnsiTheme="minorHAnsi" w:cstheme="minorHAnsi"/>
        </w:rPr>
      </w:pPr>
    </w:p>
    <w:tbl>
      <w:tblPr>
        <w:tblStyle w:val="Navadnatabela1"/>
        <w:tblpPr w:leftFromText="141" w:rightFromText="141" w:vertAnchor="text" w:tblpXSpec="center" w:tblpY="1"/>
        <w:tblOverlap w:val="never"/>
        <w:tblW w:w="8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9"/>
        <w:gridCol w:w="933"/>
        <w:gridCol w:w="1198"/>
        <w:gridCol w:w="1279"/>
        <w:gridCol w:w="1279"/>
      </w:tblGrid>
      <w:tr w:rsidR="00595198" w:rsidRPr="00441BB4" w14:paraId="7811362D" w14:textId="77777777" w:rsidTr="00027802">
        <w:trPr>
          <w:cnfStyle w:val="100000000000" w:firstRow="1" w:lastRow="0" w:firstColumn="0" w:lastColumn="0" w:oddVBand="0" w:evenVBand="0" w:oddHBand="0"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4C4D5B6" w14:textId="77777777" w:rsidR="00595198" w:rsidRPr="00A57F19" w:rsidRDefault="00595198" w:rsidP="00027802">
            <w:pPr>
              <w:jc w:val="center"/>
              <w:rPr>
                <w:rFonts w:asciiTheme="minorHAnsi" w:hAnsiTheme="minorHAnsi" w:cstheme="minorHAnsi"/>
                <w:color w:val="000000"/>
                <w:sz w:val="20"/>
                <w:szCs w:val="20"/>
              </w:rPr>
            </w:pPr>
            <w:r>
              <w:rPr>
                <w:rFonts w:asciiTheme="minorHAnsi" w:hAnsiTheme="minorHAnsi" w:cstheme="minorHAnsi"/>
                <w:color w:val="000000"/>
                <w:sz w:val="20"/>
                <w:szCs w:val="20"/>
              </w:rPr>
              <w:lastRenderedPageBreak/>
              <w:t>Podvprašanja</w:t>
            </w:r>
          </w:p>
        </w:tc>
        <w:tc>
          <w:tcPr>
            <w:tcW w:w="0" w:type="auto"/>
            <w:vAlign w:val="center"/>
          </w:tcPr>
          <w:p w14:paraId="1E478621" w14:textId="77777777" w:rsidR="00595198" w:rsidRPr="00A57F19" w:rsidRDefault="00595198" w:rsidP="0002780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Število enot</w:t>
            </w:r>
          </w:p>
        </w:tc>
        <w:tc>
          <w:tcPr>
            <w:tcW w:w="0" w:type="auto"/>
            <w:vAlign w:val="center"/>
            <w:hideMark/>
          </w:tcPr>
          <w:p w14:paraId="38F15FC1" w14:textId="6B2846E7" w:rsidR="00595198" w:rsidRPr="00A57F19" w:rsidRDefault="00595198" w:rsidP="0002780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A57F19">
              <w:rPr>
                <w:rFonts w:asciiTheme="minorHAnsi" w:hAnsiTheme="minorHAnsi" w:cstheme="minorHAnsi"/>
                <w:color w:val="000000"/>
                <w:sz w:val="20"/>
                <w:szCs w:val="20"/>
              </w:rPr>
              <w:t>Povprečje</w:t>
            </w:r>
            <w:r w:rsidR="008E7696">
              <w:rPr>
                <w:rFonts w:asciiTheme="minorHAnsi" w:hAnsiTheme="minorHAnsi" w:cstheme="minorHAnsi"/>
                <w:color w:val="000000"/>
                <w:sz w:val="20"/>
                <w:szCs w:val="20"/>
              </w:rPr>
              <w:t xml:space="preserve"> 2020</w:t>
            </w:r>
          </w:p>
        </w:tc>
        <w:tc>
          <w:tcPr>
            <w:tcW w:w="0" w:type="auto"/>
            <w:vAlign w:val="center"/>
          </w:tcPr>
          <w:p w14:paraId="1EF338B2" w14:textId="77777777" w:rsidR="00595198" w:rsidRPr="00A57F19" w:rsidRDefault="00595198" w:rsidP="0002780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Primerjava 2018</w:t>
            </w:r>
          </w:p>
        </w:tc>
        <w:tc>
          <w:tcPr>
            <w:tcW w:w="0" w:type="auto"/>
            <w:vAlign w:val="center"/>
          </w:tcPr>
          <w:p w14:paraId="73D2C660" w14:textId="77777777" w:rsidR="00595198" w:rsidRPr="00A57F19" w:rsidRDefault="00595198" w:rsidP="0002780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Primerjava 2019</w:t>
            </w:r>
          </w:p>
        </w:tc>
      </w:tr>
      <w:tr w:rsidR="00595198" w:rsidRPr="00441BB4" w14:paraId="734F931D" w14:textId="77777777" w:rsidTr="00027802">
        <w:trPr>
          <w:cnfStyle w:val="000000100000" w:firstRow="0" w:lastRow="0" w:firstColumn="0" w:lastColumn="0" w:oddVBand="0" w:evenVBand="0" w:oddHBand="1" w:evenHBand="0" w:firstRowFirstColumn="0" w:firstRowLastColumn="0" w:lastRowFirstColumn="0" w:lastRowLastColumn="0"/>
          <w:trHeight w:val="677"/>
        </w:trPr>
        <w:tc>
          <w:tcPr>
            <w:cnfStyle w:val="001000000000" w:firstRow="0" w:lastRow="0" w:firstColumn="1" w:lastColumn="0" w:oddVBand="0" w:evenVBand="0" w:oddHBand="0" w:evenHBand="0" w:firstRowFirstColumn="0" w:firstRowLastColumn="0" w:lastRowFirstColumn="0" w:lastRowLastColumn="0"/>
            <w:tcW w:w="0" w:type="auto"/>
            <w:shd w:val="clear" w:color="auto" w:fill="FF8585"/>
            <w:vAlign w:val="center"/>
            <w:hideMark/>
          </w:tcPr>
          <w:p w14:paraId="47584C5E" w14:textId="77777777" w:rsidR="00595198" w:rsidRPr="007F4B43" w:rsidRDefault="00595198" w:rsidP="00027802">
            <w:pPr>
              <w:jc w:val="center"/>
              <w:rPr>
                <w:rFonts w:asciiTheme="minorHAnsi" w:hAnsiTheme="minorHAnsi" w:cstheme="minorHAnsi"/>
                <w:color w:val="000000"/>
                <w:sz w:val="20"/>
                <w:szCs w:val="20"/>
              </w:rPr>
            </w:pPr>
            <w:r w:rsidRPr="007F4B43">
              <w:rPr>
                <w:rFonts w:asciiTheme="minorHAnsi" w:hAnsiTheme="minorHAnsi" w:cstheme="minorHAnsi"/>
                <w:color w:val="000000"/>
                <w:sz w:val="20"/>
                <w:szCs w:val="20"/>
              </w:rPr>
              <w:t>Predloge za izboljšave dajemo vsi, ne le vodstvo.</w:t>
            </w:r>
          </w:p>
        </w:tc>
        <w:tc>
          <w:tcPr>
            <w:tcW w:w="0" w:type="auto"/>
            <w:shd w:val="clear" w:color="auto" w:fill="FF8585"/>
            <w:vAlign w:val="center"/>
          </w:tcPr>
          <w:p w14:paraId="21767AE8" w14:textId="38721B99" w:rsidR="00595198" w:rsidRPr="00A57F19" w:rsidRDefault="00595198"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91</w:t>
            </w:r>
          </w:p>
        </w:tc>
        <w:tc>
          <w:tcPr>
            <w:tcW w:w="0" w:type="auto"/>
            <w:shd w:val="clear" w:color="auto" w:fill="FF8585"/>
            <w:noWrap/>
            <w:vAlign w:val="center"/>
          </w:tcPr>
          <w:p w14:paraId="5955D811" w14:textId="5D634E1B" w:rsidR="00595198" w:rsidRPr="00A57F19" w:rsidRDefault="00595198"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3,4</w:t>
            </w:r>
          </w:p>
        </w:tc>
        <w:tc>
          <w:tcPr>
            <w:tcW w:w="0" w:type="auto"/>
            <w:shd w:val="clear" w:color="auto" w:fill="FF8585"/>
            <w:vAlign w:val="center"/>
          </w:tcPr>
          <w:p w14:paraId="4D4EF072" w14:textId="51B0CDCA" w:rsidR="00595198" w:rsidRDefault="00595198"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0,3</w:t>
            </w:r>
          </w:p>
        </w:tc>
        <w:tc>
          <w:tcPr>
            <w:tcW w:w="0" w:type="auto"/>
            <w:shd w:val="clear" w:color="auto" w:fill="FF8585"/>
            <w:vAlign w:val="center"/>
          </w:tcPr>
          <w:p w14:paraId="686B314F" w14:textId="4B2CD292" w:rsidR="00595198" w:rsidRDefault="00595198"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0,3</w:t>
            </w:r>
          </w:p>
        </w:tc>
      </w:tr>
      <w:tr w:rsidR="00595198" w:rsidRPr="00441BB4" w14:paraId="166F19E1" w14:textId="77777777" w:rsidTr="00027802">
        <w:trPr>
          <w:trHeight w:val="1093"/>
        </w:trPr>
        <w:tc>
          <w:tcPr>
            <w:cnfStyle w:val="001000000000" w:firstRow="0" w:lastRow="0" w:firstColumn="1" w:lastColumn="0" w:oddVBand="0" w:evenVBand="0" w:oddHBand="0" w:evenHBand="0" w:firstRowFirstColumn="0" w:firstRowLastColumn="0" w:lastRowFirstColumn="0" w:lastRowLastColumn="0"/>
            <w:tcW w:w="0" w:type="auto"/>
            <w:shd w:val="clear" w:color="auto" w:fill="9CC2E5" w:themeFill="accent5" w:themeFillTint="99"/>
            <w:vAlign w:val="center"/>
            <w:hideMark/>
          </w:tcPr>
          <w:p w14:paraId="4ECBC38F" w14:textId="77777777" w:rsidR="00595198" w:rsidRPr="007F4B43" w:rsidRDefault="00595198" w:rsidP="00027802">
            <w:pPr>
              <w:jc w:val="center"/>
              <w:rPr>
                <w:rFonts w:asciiTheme="minorHAnsi" w:hAnsiTheme="minorHAnsi" w:cstheme="minorHAnsi"/>
                <w:color w:val="000000"/>
                <w:sz w:val="20"/>
                <w:szCs w:val="20"/>
              </w:rPr>
            </w:pPr>
            <w:r w:rsidRPr="007F4B43">
              <w:rPr>
                <w:rFonts w:asciiTheme="minorHAnsi" w:hAnsiTheme="minorHAnsi" w:cstheme="minorHAnsi"/>
                <w:color w:val="000000"/>
                <w:sz w:val="20"/>
                <w:szCs w:val="20"/>
              </w:rPr>
              <w:t>Predlogi za izboljšave se celovito presojajo in (vsaj v določeni meri) tudi upoštevajo.</w:t>
            </w:r>
          </w:p>
        </w:tc>
        <w:tc>
          <w:tcPr>
            <w:tcW w:w="0" w:type="auto"/>
            <w:shd w:val="clear" w:color="auto" w:fill="9CC2E5" w:themeFill="accent5" w:themeFillTint="99"/>
            <w:vAlign w:val="center"/>
          </w:tcPr>
          <w:p w14:paraId="7A1A20E2" w14:textId="0AA818E0" w:rsidR="00595198" w:rsidRPr="00A57F19" w:rsidRDefault="00595198" w:rsidP="000278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91</w:t>
            </w:r>
          </w:p>
        </w:tc>
        <w:tc>
          <w:tcPr>
            <w:tcW w:w="0" w:type="auto"/>
            <w:shd w:val="clear" w:color="auto" w:fill="9CC2E5" w:themeFill="accent5" w:themeFillTint="99"/>
            <w:noWrap/>
            <w:vAlign w:val="center"/>
          </w:tcPr>
          <w:p w14:paraId="576C796F" w14:textId="1FF48E0D" w:rsidR="00595198" w:rsidRPr="00A57F19" w:rsidRDefault="00595198" w:rsidP="000278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2,9</w:t>
            </w:r>
          </w:p>
        </w:tc>
        <w:tc>
          <w:tcPr>
            <w:tcW w:w="0" w:type="auto"/>
            <w:shd w:val="clear" w:color="auto" w:fill="9CC2E5" w:themeFill="accent5" w:themeFillTint="99"/>
            <w:vAlign w:val="center"/>
          </w:tcPr>
          <w:p w14:paraId="777B7090" w14:textId="548D62ED" w:rsidR="00595198" w:rsidRDefault="00595198" w:rsidP="000278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0,2</w:t>
            </w:r>
          </w:p>
        </w:tc>
        <w:tc>
          <w:tcPr>
            <w:tcW w:w="0" w:type="auto"/>
            <w:shd w:val="clear" w:color="auto" w:fill="9CC2E5" w:themeFill="accent5" w:themeFillTint="99"/>
            <w:vAlign w:val="center"/>
          </w:tcPr>
          <w:p w14:paraId="559A2AF7" w14:textId="74CFF456" w:rsidR="00595198" w:rsidRDefault="00595198" w:rsidP="000278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0,3</w:t>
            </w:r>
          </w:p>
        </w:tc>
      </w:tr>
      <w:tr w:rsidR="00595198" w:rsidRPr="00441BB4" w14:paraId="5B0791A2" w14:textId="77777777" w:rsidTr="00027802">
        <w:trPr>
          <w:cnfStyle w:val="000000100000" w:firstRow="0" w:lastRow="0" w:firstColumn="0" w:lastColumn="0" w:oddVBand="0" w:evenVBand="0" w:oddHBand="1" w:evenHBand="0" w:firstRowFirstColumn="0" w:firstRowLastColumn="0" w:lastRowFirstColumn="0" w:lastRowLastColumn="0"/>
          <w:trHeight w:val="1093"/>
        </w:trPr>
        <w:tc>
          <w:tcPr>
            <w:cnfStyle w:val="001000000000" w:firstRow="0" w:lastRow="0" w:firstColumn="1" w:lastColumn="0" w:oddVBand="0" w:evenVBand="0" w:oddHBand="0" w:evenHBand="0" w:firstRowFirstColumn="0" w:firstRowLastColumn="0" w:lastRowFirstColumn="0" w:lastRowLastColumn="0"/>
            <w:tcW w:w="0" w:type="auto"/>
            <w:shd w:val="clear" w:color="auto" w:fill="FF8585"/>
            <w:vAlign w:val="center"/>
            <w:hideMark/>
          </w:tcPr>
          <w:p w14:paraId="3F407F8A" w14:textId="77777777" w:rsidR="00595198" w:rsidRPr="00A57F19" w:rsidRDefault="00595198" w:rsidP="00027802">
            <w:pPr>
              <w:jc w:val="center"/>
              <w:rPr>
                <w:rFonts w:asciiTheme="minorHAnsi" w:hAnsiTheme="minorHAnsi" w:cstheme="minorHAnsi"/>
                <w:color w:val="000000"/>
                <w:sz w:val="20"/>
                <w:szCs w:val="20"/>
              </w:rPr>
            </w:pPr>
            <w:r w:rsidRPr="00A57F19">
              <w:rPr>
                <w:rFonts w:asciiTheme="minorHAnsi" w:hAnsiTheme="minorHAnsi" w:cstheme="minorHAnsi"/>
                <w:color w:val="000000"/>
                <w:sz w:val="20"/>
                <w:szCs w:val="20"/>
              </w:rPr>
              <w:t>Zaposleni lahko preizkušamo nove ideje, tudi kadar obstaja možnost neuspeha. Napake so dopustne.</w:t>
            </w:r>
          </w:p>
        </w:tc>
        <w:tc>
          <w:tcPr>
            <w:tcW w:w="0" w:type="auto"/>
            <w:shd w:val="clear" w:color="auto" w:fill="FF8585"/>
            <w:vAlign w:val="center"/>
          </w:tcPr>
          <w:p w14:paraId="2869B0D1" w14:textId="1C299CE4" w:rsidR="00595198" w:rsidRPr="00A57F19" w:rsidRDefault="00595198"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91</w:t>
            </w:r>
          </w:p>
        </w:tc>
        <w:tc>
          <w:tcPr>
            <w:tcW w:w="0" w:type="auto"/>
            <w:shd w:val="clear" w:color="auto" w:fill="FF8585"/>
            <w:noWrap/>
            <w:vAlign w:val="center"/>
          </w:tcPr>
          <w:p w14:paraId="79B11A0A" w14:textId="4B3DF57A" w:rsidR="00595198" w:rsidRPr="00A57F19" w:rsidRDefault="00595198"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2,3</w:t>
            </w:r>
          </w:p>
        </w:tc>
        <w:tc>
          <w:tcPr>
            <w:tcW w:w="0" w:type="auto"/>
            <w:shd w:val="clear" w:color="auto" w:fill="FF8585"/>
            <w:vAlign w:val="center"/>
          </w:tcPr>
          <w:p w14:paraId="1A40E2DA" w14:textId="340203B1" w:rsidR="00595198" w:rsidRPr="00441799" w:rsidRDefault="00595198"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0,1</w:t>
            </w:r>
          </w:p>
        </w:tc>
        <w:tc>
          <w:tcPr>
            <w:tcW w:w="0" w:type="auto"/>
            <w:shd w:val="clear" w:color="auto" w:fill="FF8585"/>
            <w:vAlign w:val="center"/>
          </w:tcPr>
          <w:p w14:paraId="464B8A5B" w14:textId="25F76E59" w:rsidR="00595198" w:rsidRDefault="00595198"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0,2</w:t>
            </w:r>
          </w:p>
        </w:tc>
      </w:tr>
      <w:tr w:rsidR="00595198" w:rsidRPr="00441BB4" w14:paraId="7CD1915D" w14:textId="77777777" w:rsidTr="00027802">
        <w:trPr>
          <w:trHeight w:val="911"/>
        </w:trPr>
        <w:tc>
          <w:tcPr>
            <w:cnfStyle w:val="001000000000" w:firstRow="0" w:lastRow="0" w:firstColumn="1" w:lastColumn="0" w:oddVBand="0" w:evenVBand="0" w:oddHBand="0" w:evenHBand="0" w:firstRowFirstColumn="0" w:firstRowLastColumn="0" w:lastRowFirstColumn="0" w:lastRowLastColumn="0"/>
            <w:tcW w:w="0" w:type="auto"/>
            <w:shd w:val="clear" w:color="auto" w:fill="9CC2E5" w:themeFill="accent5" w:themeFillTint="99"/>
            <w:vAlign w:val="center"/>
            <w:hideMark/>
          </w:tcPr>
          <w:p w14:paraId="4C6AE61E" w14:textId="77777777" w:rsidR="00595198" w:rsidRPr="00A57F19" w:rsidRDefault="00595198" w:rsidP="00027802">
            <w:pPr>
              <w:jc w:val="center"/>
              <w:rPr>
                <w:rFonts w:asciiTheme="minorHAnsi" w:hAnsiTheme="minorHAnsi" w:cstheme="minorHAnsi"/>
                <w:color w:val="000000"/>
                <w:sz w:val="20"/>
                <w:szCs w:val="20"/>
              </w:rPr>
            </w:pPr>
            <w:r w:rsidRPr="00A57F19">
              <w:rPr>
                <w:rFonts w:asciiTheme="minorHAnsi" w:hAnsiTheme="minorHAnsi" w:cstheme="minorHAnsi"/>
                <w:color w:val="000000"/>
                <w:sz w:val="20"/>
                <w:szCs w:val="20"/>
              </w:rPr>
              <w:t>Najvišje vodstvo podpira in spodbuja uvajanje sprememb in eksperimentiranje.</w:t>
            </w:r>
          </w:p>
        </w:tc>
        <w:tc>
          <w:tcPr>
            <w:tcW w:w="0" w:type="auto"/>
            <w:shd w:val="clear" w:color="auto" w:fill="9CC2E5" w:themeFill="accent5" w:themeFillTint="99"/>
            <w:vAlign w:val="center"/>
          </w:tcPr>
          <w:p w14:paraId="3C0AE6D0" w14:textId="425946B5" w:rsidR="00595198" w:rsidRPr="00A57F19" w:rsidRDefault="00595198" w:rsidP="000278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91</w:t>
            </w:r>
          </w:p>
        </w:tc>
        <w:tc>
          <w:tcPr>
            <w:tcW w:w="0" w:type="auto"/>
            <w:shd w:val="clear" w:color="auto" w:fill="9CC2E5" w:themeFill="accent5" w:themeFillTint="99"/>
            <w:noWrap/>
            <w:vAlign w:val="center"/>
          </w:tcPr>
          <w:p w14:paraId="09459235" w14:textId="5A51CC1D" w:rsidR="00595198" w:rsidRPr="00A57F19" w:rsidRDefault="00595198" w:rsidP="000278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2,7</w:t>
            </w:r>
          </w:p>
        </w:tc>
        <w:tc>
          <w:tcPr>
            <w:tcW w:w="0" w:type="auto"/>
            <w:shd w:val="clear" w:color="auto" w:fill="9CC2E5" w:themeFill="accent5" w:themeFillTint="99"/>
            <w:vAlign w:val="center"/>
          </w:tcPr>
          <w:p w14:paraId="4D06AA29" w14:textId="0C1FC6D6" w:rsidR="00595198" w:rsidRPr="00441799" w:rsidRDefault="00595198" w:rsidP="000278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0,3</w:t>
            </w:r>
          </w:p>
        </w:tc>
        <w:tc>
          <w:tcPr>
            <w:tcW w:w="0" w:type="auto"/>
            <w:shd w:val="clear" w:color="auto" w:fill="9CC2E5" w:themeFill="accent5" w:themeFillTint="99"/>
            <w:vAlign w:val="center"/>
          </w:tcPr>
          <w:p w14:paraId="13BAB57F" w14:textId="29D2F251" w:rsidR="00595198" w:rsidRDefault="00595198" w:rsidP="000278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0,5</w:t>
            </w:r>
          </w:p>
        </w:tc>
      </w:tr>
      <w:tr w:rsidR="00595198" w:rsidRPr="00441BB4" w14:paraId="307037E4" w14:textId="77777777" w:rsidTr="00027802">
        <w:trPr>
          <w:cnfStyle w:val="000000100000" w:firstRow="0" w:lastRow="0" w:firstColumn="0" w:lastColumn="0" w:oddVBand="0" w:evenVBand="0" w:oddHBand="1" w:evenHBand="0" w:firstRowFirstColumn="0" w:firstRowLastColumn="0" w:lastRowFirstColumn="0" w:lastRowLastColumn="0"/>
          <w:trHeight w:val="911"/>
        </w:trPr>
        <w:tc>
          <w:tcPr>
            <w:cnfStyle w:val="001000000000" w:firstRow="0" w:lastRow="0" w:firstColumn="1" w:lastColumn="0" w:oddVBand="0" w:evenVBand="0" w:oddHBand="0" w:evenHBand="0" w:firstRowFirstColumn="0" w:firstRowLastColumn="0" w:lastRowFirstColumn="0" w:lastRowLastColumn="0"/>
            <w:tcW w:w="0" w:type="auto"/>
            <w:shd w:val="clear" w:color="auto" w:fill="9CC2E5" w:themeFill="accent5" w:themeFillTint="99"/>
            <w:vAlign w:val="center"/>
          </w:tcPr>
          <w:p w14:paraId="0EC2A0E3" w14:textId="77777777" w:rsidR="00595198" w:rsidRPr="009B02D3" w:rsidRDefault="00595198" w:rsidP="00027802">
            <w:pPr>
              <w:jc w:val="center"/>
              <w:rPr>
                <w:rFonts w:asciiTheme="minorHAnsi" w:hAnsiTheme="minorHAnsi" w:cstheme="minorHAnsi"/>
                <w:color w:val="000000" w:themeColor="text1"/>
                <w:sz w:val="20"/>
                <w:szCs w:val="20"/>
              </w:rPr>
            </w:pPr>
            <w:r w:rsidRPr="009B02D3">
              <w:rPr>
                <w:rFonts w:asciiTheme="minorHAnsi" w:hAnsiTheme="minorHAnsi" w:cstheme="minorHAnsi"/>
                <w:color w:val="000000" w:themeColor="text1"/>
                <w:sz w:val="20"/>
                <w:szCs w:val="20"/>
              </w:rPr>
              <w:t>Vodstvo spodbuja zaposlene, da se udeležujejo razprav o inovativnih pristopih v javnem sektorju.</w:t>
            </w:r>
          </w:p>
          <w:p w14:paraId="5BA2E0EE" w14:textId="77777777" w:rsidR="00595198" w:rsidRPr="009B02D3" w:rsidRDefault="00595198" w:rsidP="00027802">
            <w:pPr>
              <w:jc w:val="center"/>
              <w:rPr>
                <w:rFonts w:asciiTheme="minorHAnsi" w:hAnsiTheme="minorHAnsi" w:cstheme="minorHAnsi"/>
                <w:color w:val="000000" w:themeColor="text1"/>
                <w:sz w:val="20"/>
                <w:szCs w:val="20"/>
              </w:rPr>
            </w:pPr>
          </w:p>
        </w:tc>
        <w:tc>
          <w:tcPr>
            <w:tcW w:w="0" w:type="auto"/>
            <w:shd w:val="clear" w:color="auto" w:fill="9CC2E5" w:themeFill="accent5" w:themeFillTint="99"/>
            <w:vAlign w:val="center"/>
          </w:tcPr>
          <w:p w14:paraId="129BFAB5" w14:textId="0B52BE84" w:rsidR="00595198" w:rsidRPr="009B02D3" w:rsidRDefault="00595198"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91</w:t>
            </w:r>
          </w:p>
        </w:tc>
        <w:tc>
          <w:tcPr>
            <w:tcW w:w="0" w:type="auto"/>
            <w:shd w:val="clear" w:color="auto" w:fill="9CC2E5" w:themeFill="accent5" w:themeFillTint="99"/>
            <w:noWrap/>
            <w:vAlign w:val="center"/>
          </w:tcPr>
          <w:p w14:paraId="04EDA8FB" w14:textId="6B7DCF2C" w:rsidR="00595198" w:rsidRPr="009B02D3" w:rsidRDefault="00595198"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2,4</w:t>
            </w:r>
          </w:p>
        </w:tc>
        <w:tc>
          <w:tcPr>
            <w:tcW w:w="0" w:type="auto"/>
            <w:shd w:val="clear" w:color="auto" w:fill="9CC2E5" w:themeFill="accent5" w:themeFillTint="99"/>
            <w:vAlign w:val="center"/>
          </w:tcPr>
          <w:p w14:paraId="2C7853A4" w14:textId="77777777" w:rsidR="00595198" w:rsidRPr="009B02D3" w:rsidRDefault="00595198"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9B02D3">
              <w:rPr>
                <w:rFonts w:asciiTheme="minorHAnsi" w:hAnsiTheme="minorHAnsi" w:cstheme="minorHAnsi"/>
                <w:color w:val="000000" w:themeColor="text1"/>
                <w:sz w:val="20"/>
                <w:szCs w:val="20"/>
              </w:rPr>
              <w:t>/</w:t>
            </w:r>
          </w:p>
        </w:tc>
        <w:tc>
          <w:tcPr>
            <w:tcW w:w="0" w:type="auto"/>
            <w:shd w:val="clear" w:color="auto" w:fill="9CC2E5" w:themeFill="accent5" w:themeFillTint="99"/>
            <w:vAlign w:val="center"/>
          </w:tcPr>
          <w:p w14:paraId="1F2D85BC" w14:textId="77777777" w:rsidR="00595198" w:rsidRPr="009B02D3" w:rsidRDefault="00595198"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9B02D3">
              <w:rPr>
                <w:rFonts w:asciiTheme="minorHAnsi" w:hAnsiTheme="minorHAnsi" w:cstheme="minorHAnsi"/>
                <w:color w:val="000000" w:themeColor="text1"/>
                <w:sz w:val="20"/>
                <w:szCs w:val="20"/>
              </w:rPr>
              <w:t>/</w:t>
            </w:r>
          </w:p>
        </w:tc>
      </w:tr>
    </w:tbl>
    <w:p w14:paraId="137AB213" w14:textId="1D6F085F" w:rsidR="00F11999" w:rsidRDefault="00F11999" w:rsidP="00F11999">
      <w:pPr>
        <w:pStyle w:val="Napis"/>
        <w:jc w:val="center"/>
        <w:rPr>
          <w:color w:val="000000" w:themeColor="text1"/>
          <w:sz w:val="20"/>
        </w:rPr>
      </w:pPr>
      <w:r w:rsidRPr="00962C5A">
        <w:rPr>
          <w:color w:val="000000" w:themeColor="text1"/>
          <w:sz w:val="20"/>
        </w:rPr>
        <w:t xml:space="preserve">Tabela </w:t>
      </w:r>
      <w:r w:rsidR="009964B2" w:rsidRPr="00962C5A">
        <w:rPr>
          <w:color w:val="000000" w:themeColor="text1"/>
          <w:sz w:val="20"/>
        </w:rPr>
        <w:fldChar w:fldCharType="begin"/>
      </w:r>
      <w:r w:rsidR="009964B2" w:rsidRPr="00962C5A">
        <w:rPr>
          <w:color w:val="000000" w:themeColor="text1"/>
          <w:sz w:val="20"/>
        </w:rPr>
        <w:instrText xml:space="preserve"> SEQ Tabela \* ARABIC </w:instrText>
      </w:r>
      <w:r w:rsidR="009964B2" w:rsidRPr="00962C5A">
        <w:rPr>
          <w:color w:val="000000" w:themeColor="text1"/>
          <w:sz w:val="20"/>
        </w:rPr>
        <w:fldChar w:fldCharType="separate"/>
      </w:r>
      <w:r w:rsidR="00790654">
        <w:rPr>
          <w:noProof/>
          <w:color w:val="000000" w:themeColor="text1"/>
          <w:sz w:val="20"/>
        </w:rPr>
        <w:t>28</w:t>
      </w:r>
      <w:r w:rsidR="009964B2" w:rsidRPr="00962C5A">
        <w:rPr>
          <w:noProof/>
          <w:color w:val="000000" w:themeColor="text1"/>
          <w:sz w:val="20"/>
        </w:rPr>
        <w:fldChar w:fldCharType="end"/>
      </w:r>
      <w:r w:rsidRPr="00962C5A">
        <w:rPr>
          <w:color w:val="000000" w:themeColor="text1"/>
          <w:sz w:val="20"/>
        </w:rPr>
        <w:t>: Povprečne vrednosti drugega sklopa vprašanj, ki se nanaša na zaposlene in vodstvo organizacije glede njihovega odnosa do izboljšav in področja inovativnosti</w:t>
      </w:r>
    </w:p>
    <w:p w14:paraId="65E1C8E9" w14:textId="77777777" w:rsidR="00962C5A" w:rsidRPr="00962C5A" w:rsidRDefault="00962C5A" w:rsidP="00962C5A"/>
    <w:p w14:paraId="1D16361C" w14:textId="7C9B8E99" w:rsidR="00595198" w:rsidRDefault="00595198" w:rsidP="00962C5A">
      <w:pPr>
        <w:spacing w:after="160" w:line="259" w:lineRule="auto"/>
        <w:jc w:val="center"/>
        <w:rPr>
          <w:rFonts w:asciiTheme="minorHAnsi" w:hAnsiTheme="minorHAnsi" w:cstheme="minorHAnsi"/>
        </w:rPr>
      </w:pPr>
      <w:r>
        <w:rPr>
          <w:noProof/>
          <w:lang w:eastAsia="sl-SI"/>
        </w:rPr>
        <w:drawing>
          <wp:inline distT="0" distB="0" distL="0" distR="0" wp14:anchorId="2FF5970E" wp14:editId="7AAF570A">
            <wp:extent cx="5608955" cy="4561368"/>
            <wp:effectExtent l="0" t="0" r="10795" b="10795"/>
            <wp:docPr id="58" name="Grafikon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r w:rsidRPr="00962C5A">
        <w:rPr>
          <w:i/>
          <w:color w:val="000000" w:themeColor="text1"/>
          <w:sz w:val="20"/>
          <w:szCs w:val="20"/>
        </w:rPr>
        <w:t xml:space="preserve">Graf </w:t>
      </w:r>
      <w:r w:rsidRPr="00962C5A">
        <w:rPr>
          <w:i/>
          <w:color w:val="000000" w:themeColor="text1"/>
          <w:sz w:val="20"/>
          <w:szCs w:val="20"/>
        </w:rPr>
        <w:fldChar w:fldCharType="begin"/>
      </w:r>
      <w:r w:rsidRPr="00962C5A">
        <w:rPr>
          <w:i/>
          <w:color w:val="000000" w:themeColor="text1"/>
          <w:sz w:val="20"/>
          <w:szCs w:val="20"/>
        </w:rPr>
        <w:instrText xml:space="preserve"> SEQ Graf \* ARABIC </w:instrText>
      </w:r>
      <w:r w:rsidRPr="00962C5A">
        <w:rPr>
          <w:i/>
          <w:color w:val="000000" w:themeColor="text1"/>
          <w:sz w:val="20"/>
          <w:szCs w:val="20"/>
        </w:rPr>
        <w:fldChar w:fldCharType="separate"/>
      </w:r>
      <w:r w:rsidR="00790654">
        <w:rPr>
          <w:i/>
          <w:noProof/>
          <w:color w:val="000000" w:themeColor="text1"/>
          <w:sz w:val="20"/>
          <w:szCs w:val="20"/>
        </w:rPr>
        <w:t>27</w:t>
      </w:r>
      <w:r w:rsidRPr="00962C5A">
        <w:rPr>
          <w:i/>
          <w:color w:val="000000" w:themeColor="text1"/>
          <w:sz w:val="20"/>
          <w:szCs w:val="20"/>
        </w:rPr>
        <w:fldChar w:fldCharType="end"/>
      </w:r>
      <w:r w:rsidRPr="00962C5A">
        <w:rPr>
          <w:i/>
          <w:color w:val="000000" w:themeColor="text1"/>
          <w:sz w:val="20"/>
          <w:szCs w:val="20"/>
        </w:rPr>
        <w:t>: Grafični prikaz povprečnih vrednosti drugega sklopa vprašanj, ki se nanaša na zaposlene in vodstvo organizacije glede njihovega odnosa do izboljšav in področja inovativnosti</w:t>
      </w:r>
    </w:p>
    <w:p w14:paraId="43274020" w14:textId="3D5C6833" w:rsidR="00AF7702" w:rsidRPr="007A07B1" w:rsidRDefault="00AE549F" w:rsidP="007A07B1">
      <w:pPr>
        <w:pStyle w:val="Naslov2"/>
      </w:pPr>
      <w:bookmarkStart w:id="23" w:name="_Toc74299106"/>
      <w:r w:rsidRPr="007A07B1">
        <w:lastRenderedPageBreak/>
        <w:t>M</w:t>
      </w:r>
      <w:r w:rsidR="004707AA" w:rsidRPr="007A07B1">
        <w:t>inistrstvo za pravosodje</w:t>
      </w:r>
      <w:bookmarkEnd w:id="23"/>
    </w:p>
    <w:p w14:paraId="53D3E490" w14:textId="77777777" w:rsidR="00B748DB" w:rsidRPr="00A57F19" w:rsidRDefault="00B748DB" w:rsidP="00B748DB">
      <w:pPr>
        <w:rPr>
          <w:rFonts w:asciiTheme="minorHAnsi" w:hAnsiTheme="minorHAnsi" w:cstheme="minorHAnsi"/>
        </w:rPr>
      </w:pPr>
    </w:p>
    <w:tbl>
      <w:tblPr>
        <w:tblStyle w:val="Navadnatabela1"/>
        <w:tblW w:w="8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3E"/>
        <w:tblLook w:val="04A0" w:firstRow="1" w:lastRow="0" w:firstColumn="1" w:lastColumn="0" w:noHBand="0" w:noVBand="1"/>
      </w:tblPr>
      <w:tblGrid>
        <w:gridCol w:w="4361"/>
        <w:gridCol w:w="717"/>
        <w:gridCol w:w="1238"/>
        <w:gridCol w:w="1319"/>
        <w:gridCol w:w="1319"/>
      </w:tblGrid>
      <w:tr w:rsidR="007A07B1" w:rsidRPr="00441BB4" w14:paraId="3E474E5E" w14:textId="77777777" w:rsidTr="00027802">
        <w:trPr>
          <w:cnfStyle w:val="100000000000" w:firstRow="1" w:lastRow="0" w:firstColumn="0" w:lastColumn="0" w:oddVBand="0" w:evenVBand="0" w:oddHBand="0" w:evenHBand="0" w:firstRowFirstColumn="0" w:firstRowLastColumn="0" w:lastRowFirstColumn="0" w:lastRowLastColumn="0"/>
          <w:trHeight w:val="698"/>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vAlign w:val="center"/>
            <w:hideMark/>
          </w:tcPr>
          <w:p w14:paraId="15A8719F" w14:textId="77777777" w:rsidR="007A07B1" w:rsidRPr="00441BB4" w:rsidRDefault="007A07B1" w:rsidP="00027802">
            <w:pPr>
              <w:jc w:val="center"/>
              <w:rPr>
                <w:rFonts w:asciiTheme="minorHAnsi" w:hAnsiTheme="minorHAnsi" w:cstheme="minorHAnsi"/>
                <w:color w:val="000000"/>
                <w:sz w:val="20"/>
                <w:szCs w:val="20"/>
                <w:lang w:eastAsia="sl-SI"/>
              </w:rPr>
            </w:pPr>
            <w:r w:rsidRPr="00441BB4">
              <w:rPr>
                <w:rFonts w:asciiTheme="minorHAnsi" w:hAnsiTheme="minorHAnsi" w:cstheme="minorHAnsi"/>
                <w:color w:val="000000"/>
                <w:sz w:val="20"/>
                <w:szCs w:val="20"/>
                <w:lang w:eastAsia="sl-SI"/>
              </w:rPr>
              <w:t>Podvprašanja</w:t>
            </w:r>
          </w:p>
        </w:tc>
        <w:tc>
          <w:tcPr>
            <w:tcW w:w="0" w:type="auto"/>
            <w:shd w:val="clear" w:color="auto" w:fill="FFFFFF" w:themeFill="background1"/>
            <w:vAlign w:val="center"/>
            <w:hideMark/>
          </w:tcPr>
          <w:p w14:paraId="7A1BA5B1" w14:textId="77777777" w:rsidR="007A07B1" w:rsidRPr="00441BB4" w:rsidRDefault="007A07B1" w:rsidP="0002780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441BB4">
              <w:rPr>
                <w:rFonts w:asciiTheme="minorHAnsi" w:hAnsiTheme="minorHAnsi" w:cstheme="minorHAnsi"/>
                <w:color w:val="000000"/>
                <w:sz w:val="20"/>
                <w:szCs w:val="20"/>
                <w:lang w:eastAsia="sl-SI"/>
              </w:rPr>
              <w:t>Št. enot</w:t>
            </w:r>
          </w:p>
        </w:tc>
        <w:tc>
          <w:tcPr>
            <w:tcW w:w="0" w:type="auto"/>
            <w:shd w:val="clear" w:color="auto" w:fill="FFFFFF" w:themeFill="background1"/>
            <w:vAlign w:val="center"/>
            <w:hideMark/>
          </w:tcPr>
          <w:p w14:paraId="11B07BB4" w14:textId="1BCAD0B1" w:rsidR="007A07B1" w:rsidRPr="00441BB4" w:rsidRDefault="007A07B1" w:rsidP="0002780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441BB4">
              <w:rPr>
                <w:rFonts w:asciiTheme="minorHAnsi" w:hAnsiTheme="minorHAnsi" w:cstheme="minorHAnsi"/>
                <w:color w:val="000000"/>
                <w:sz w:val="20"/>
                <w:szCs w:val="20"/>
                <w:lang w:eastAsia="sl-SI"/>
              </w:rPr>
              <w:t>Povprečje</w:t>
            </w:r>
            <w:r w:rsidR="008E7696">
              <w:rPr>
                <w:rFonts w:asciiTheme="minorHAnsi" w:hAnsiTheme="minorHAnsi" w:cstheme="minorHAnsi"/>
                <w:color w:val="000000"/>
                <w:sz w:val="20"/>
                <w:szCs w:val="20"/>
                <w:lang w:eastAsia="sl-SI"/>
              </w:rPr>
              <w:t xml:space="preserve"> 2020</w:t>
            </w:r>
          </w:p>
        </w:tc>
        <w:tc>
          <w:tcPr>
            <w:tcW w:w="0" w:type="auto"/>
            <w:shd w:val="clear" w:color="auto" w:fill="FFFFFF" w:themeFill="background1"/>
            <w:vAlign w:val="center"/>
          </w:tcPr>
          <w:p w14:paraId="3A865A5E" w14:textId="77777777" w:rsidR="007A07B1" w:rsidRPr="00441BB4" w:rsidRDefault="007A07B1" w:rsidP="0002780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Primerjava 2018</w:t>
            </w:r>
          </w:p>
        </w:tc>
        <w:tc>
          <w:tcPr>
            <w:tcW w:w="0" w:type="auto"/>
            <w:shd w:val="clear" w:color="auto" w:fill="FFFFFF" w:themeFill="background1"/>
            <w:vAlign w:val="center"/>
          </w:tcPr>
          <w:p w14:paraId="4F45A7E8" w14:textId="77777777" w:rsidR="007A07B1" w:rsidRDefault="007A07B1" w:rsidP="0002780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Primerjava 2019</w:t>
            </w:r>
          </w:p>
        </w:tc>
      </w:tr>
      <w:tr w:rsidR="007A07B1" w:rsidRPr="00441BB4" w14:paraId="04F9E717" w14:textId="77777777" w:rsidTr="00027802">
        <w:trPr>
          <w:cnfStyle w:val="000000100000" w:firstRow="0" w:lastRow="0" w:firstColumn="0" w:lastColumn="0" w:oddVBand="0" w:evenVBand="0" w:oddHBand="1"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509632E1" w14:textId="77777777" w:rsidR="007A07B1" w:rsidRPr="00441BB4" w:rsidRDefault="007A07B1" w:rsidP="00027802">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ima vzpostavljene procese za zbiranje idej in predloge novih rešitev in načinov dela.</w:t>
            </w:r>
          </w:p>
        </w:tc>
        <w:tc>
          <w:tcPr>
            <w:tcW w:w="0" w:type="auto"/>
            <w:shd w:val="clear" w:color="auto" w:fill="FFD966" w:themeFill="accent4" w:themeFillTint="99"/>
            <w:vAlign w:val="center"/>
          </w:tcPr>
          <w:p w14:paraId="2D2ACD90" w14:textId="1BF4E73B" w:rsidR="007A07B1" w:rsidRPr="00441BB4" w:rsidRDefault="007A07B1"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27</w:t>
            </w:r>
          </w:p>
        </w:tc>
        <w:tc>
          <w:tcPr>
            <w:tcW w:w="0" w:type="auto"/>
            <w:shd w:val="clear" w:color="auto" w:fill="FFD966" w:themeFill="accent4" w:themeFillTint="99"/>
            <w:vAlign w:val="center"/>
          </w:tcPr>
          <w:p w14:paraId="5E1CCF66" w14:textId="4566D484" w:rsidR="007A07B1" w:rsidRPr="00441BB4" w:rsidRDefault="007A07B1"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2,4</w:t>
            </w:r>
          </w:p>
        </w:tc>
        <w:tc>
          <w:tcPr>
            <w:tcW w:w="0" w:type="auto"/>
            <w:shd w:val="clear" w:color="auto" w:fill="FFD966" w:themeFill="accent4" w:themeFillTint="99"/>
            <w:vAlign w:val="center"/>
          </w:tcPr>
          <w:p w14:paraId="124D5DD7" w14:textId="04D146FA" w:rsidR="007A07B1" w:rsidRDefault="007A07B1"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0,2</w:t>
            </w:r>
          </w:p>
        </w:tc>
        <w:tc>
          <w:tcPr>
            <w:tcW w:w="0" w:type="auto"/>
            <w:shd w:val="clear" w:color="auto" w:fill="FFD966" w:themeFill="accent4" w:themeFillTint="99"/>
            <w:vAlign w:val="center"/>
          </w:tcPr>
          <w:p w14:paraId="3D15B628" w14:textId="64BE1F63" w:rsidR="007A07B1" w:rsidRDefault="007A07B1"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0,1</w:t>
            </w:r>
          </w:p>
        </w:tc>
      </w:tr>
      <w:tr w:rsidR="007A07B1" w:rsidRPr="00441BB4" w14:paraId="1DAC2473" w14:textId="77777777" w:rsidTr="00027802">
        <w:trPr>
          <w:trHeight w:val="438"/>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02230692" w14:textId="77777777" w:rsidR="007A07B1" w:rsidRPr="00441BB4" w:rsidRDefault="007A07B1" w:rsidP="00027802">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podpira in spodbuja zaposlene k posredovanju idej in oblikovanju rešitev in načinov dela.</w:t>
            </w:r>
          </w:p>
        </w:tc>
        <w:tc>
          <w:tcPr>
            <w:tcW w:w="0" w:type="auto"/>
            <w:shd w:val="clear" w:color="auto" w:fill="FFD966" w:themeFill="accent4" w:themeFillTint="99"/>
            <w:vAlign w:val="center"/>
          </w:tcPr>
          <w:p w14:paraId="14BFBEC5" w14:textId="043337BC" w:rsidR="007A07B1" w:rsidRPr="00441BB4" w:rsidRDefault="007A07B1" w:rsidP="000278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27</w:t>
            </w:r>
          </w:p>
        </w:tc>
        <w:tc>
          <w:tcPr>
            <w:tcW w:w="0" w:type="auto"/>
            <w:shd w:val="clear" w:color="auto" w:fill="FFD966" w:themeFill="accent4" w:themeFillTint="99"/>
            <w:vAlign w:val="center"/>
          </w:tcPr>
          <w:p w14:paraId="1B065A19" w14:textId="46320E81" w:rsidR="007A07B1" w:rsidRPr="00441BB4" w:rsidRDefault="007A07B1" w:rsidP="000278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2,9</w:t>
            </w:r>
          </w:p>
        </w:tc>
        <w:tc>
          <w:tcPr>
            <w:tcW w:w="0" w:type="auto"/>
            <w:shd w:val="clear" w:color="auto" w:fill="FFD966" w:themeFill="accent4" w:themeFillTint="99"/>
            <w:vAlign w:val="center"/>
          </w:tcPr>
          <w:p w14:paraId="5DBB22FC" w14:textId="0CFB5985" w:rsidR="007A07B1" w:rsidRDefault="007A07B1" w:rsidP="000278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0,5</w:t>
            </w:r>
          </w:p>
        </w:tc>
        <w:tc>
          <w:tcPr>
            <w:tcW w:w="0" w:type="auto"/>
            <w:shd w:val="clear" w:color="auto" w:fill="FFD966" w:themeFill="accent4" w:themeFillTint="99"/>
            <w:vAlign w:val="center"/>
          </w:tcPr>
          <w:p w14:paraId="6F39F656" w14:textId="1CD5B576" w:rsidR="007A07B1" w:rsidRDefault="007A07B1" w:rsidP="000278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0,3</w:t>
            </w:r>
          </w:p>
        </w:tc>
      </w:tr>
      <w:tr w:rsidR="007A07B1" w:rsidRPr="00441BB4" w14:paraId="55463102" w14:textId="77777777" w:rsidTr="00027802">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6FFF1622" w14:textId="77777777" w:rsidR="007A07B1" w:rsidRPr="00441BB4" w:rsidRDefault="007A07B1" w:rsidP="00027802">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vlaga v usposabljanje in razvoj zaposlenih za pridobitev novih znanj in veščin.</w:t>
            </w:r>
          </w:p>
        </w:tc>
        <w:tc>
          <w:tcPr>
            <w:tcW w:w="0" w:type="auto"/>
            <w:shd w:val="clear" w:color="auto" w:fill="FFD966" w:themeFill="accent4" w:themeFillTint="99"/>
            <w:vAlign w:val="center"/>
          </w:tcPr>
          <w:p w14:paraId="280105B2" w14:textId="6B2ED055" w:rsidR="007A07B1" w:rsidRPr="00441BB4" w:rsidRDefault="007A07B1"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27</w:t>
            </w:r>
          </w:p>
        </w:tc>
        <w:tc>
          <w:tcPr>
            <w:tcW w:w="0" w:type="auto"/>
            <w:shd w:val="clear" w:color="auto" w:fill="FFD966" w:themeFill="accent4" w:themeFillTint="99"/>
            <w:vAlign w:val="center"/>
          </w:tcPr>
          <w:p w14:paraId="4A445481" w14:textId="7B4C0D1E" w:rsidR="007A07B1" w:rsidRPr="00441BB4" w:rsidRDefault="007A07B1"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3,0</w:t>
            </w:r>
          </w:p>
        </w:tc>
        <w:tc>
          <w:tcPr>
            <w:tcW w:w="0" w:type="auto"/>
            <w:shd w:val="clear" w:color="auto" w:fill="FFD966" w:themeFill="accent4" w:themeFillTint="99"/>
            <w:vAlign w:val="center"/>
          </w:tcPr>
          <w:p w14:paraId="3A6AC6B5" w14:textId="637A5C0B" w:rsidR="007A07B1" w:rsidRPr="00441BB4" w:rsidRDefault="007A07B1"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0,2</w:t>
            </w:r>
          </w:p>
        </w:tc>
        <w:tc>
          <w:tcPr>
            <w:tcW w:w="0" w:type="auto"/>
            <w:shd w:val="clear" w:color="auto" w:fill="FFD966" w:themeFill="accent4" w:themeFillTint="99"/>
            <w:vAlign w:val="center"/>
          </w:tcPr>
          <w:p w14:paraId="2D55F289" w14:textId="4BB421F1" w:rsidR="007A07B1" w:rsidRPr="00441BB4" w:rsidRDefault="007A07B1"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0,2</w:t>
            </w:r>
          </w:p>
        </w:tc>
      </w:tr>
      <w:tr w:rsidR="007A07B1" w:rsidRPr="00441BB4" w14:paraId="6F7CDCCA" w14:textId="77777777" w:rsidTr="00027802">
        <w:trPr>
          <w:trHeight w:val="71"/>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00D2FF42" w14:textId="77777777" w:rsidR="007A07B1" w:rsidRPr="00441BB4" w:rsidRDefault="007A07B1" w:rsidP="00027802">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spodbuja k sodelovanju in izmenjavi znanj in praks.</w:t>
            </w:r>
          </w:p>
        </w:tc>
        <w:tc>
          <w:tcPr>
            <w:tcW w:w="0" w:type="auto"/>
            <w:shd w:val="clear" w:color="auto" w:fill="FFD966" w:themeFill="accent4" w:themeFillTint="99"/>
            <w:vAlign w:val="center"/>
          </w:tcPr>
          <w:p w14:paraId="39973F2C" w14:textId="6B32F7E4" w:rsidR="007A07B1" w:rsidRPr="00441BB4" w:rsidRDefault="007A07B1" w:rsidP="000278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27</w:t>
            </w:r>
          </w:p>
        </w:tc>
        <w:tc>
          <w:tcPr>
            <w:tcW w:w="0" w:type="auto"/>
            <w:shd w:val="clear" w:color="auto" w:fill="FFD966" w:themeFill="accent4" w:themeFillTint="99"/>
            <w:vAlign w:val="center"/>
          </w:tcPr>
          <w:p w14:paraId="7A5F5DAA" w14:textId="77777777" w:rsidR="007A07B1" w:rsidRPr="00441BB4" w:rsidRDefault="007A07B1" w:rsidP="000278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3,0</w:t>
            </w:r>
          </w:p>
        </w:tc>
        <w:tc>
          <w:tcPr>
            <w:tcW w:w="0" w:type="auto"/>
            <w:shd w:val="clear" w:color="auto" w:fill="FFD966" w:themeFill="accent4" w:themeFillTint="99"/>
            <w:vAlign w:val="center"/>
          </w:tcPr>
          <w:p w14:paraId="37993087" w14:textId="2153076B" w:rsidR="007A07B1" w:rsidRPr="00441BB4" w:rsidRDefault="007A07B1" w:rsidP="000278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0,4</w:t>
            </w:r>
          </w:p>
        </w:tc>
        <w:tc>
          <w:tcPr>
            <w:tcW w:w="0" w:type="auto"/>
            <w:shd w:val="clear" w:color="auto" w:fill="FFD966" w:themeFill="accent4" w:themeFillTint="99"/>
            <w:vAlign w:val="center"/>
          </w:tcPr>
          <w:p w14:paraId="0AE788EF" w14:textId="1B5D628A" w:rsidR="007A07B1" w:rsidRPr="00D85865" w:rsidRDefault="007A07B1" w:rsidP="000278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0,4</w:t>
            </w:r>
          </w:p>
        </w:tc>
      </w:tr>
      <w:tr w:rsidR="007A07B1" w:rsidRPr="00441BB4" w14:paraId="2FDF232A" w14:textId="77777777" w:rsidTr="00027802">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242F126B" w14:textId="77777777" w:rsidR="007A07B1" w:rsidRPr="00441BB4" w:rsidRDefault="007A07B1" w:rsidP="00027802">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prispeva k širši razpravi o inovativnih pristopih v javnem sektorju.</w:t>
            </w:r>
          </w:p>
        </w:tc>
        <w:tc>
          <w:tcPr>
            <w:tcW w:w="0" w:type="auto"/>
            <w:shd w:val="clear" w:color="auto" w:fill="FFD966" w:themeFill="accent4" w:themeFillTint="99"/>
            <w:vAlign w:val="center"/>
          </w:tcPr>
          <w:p w14:paraId="3CE24F0A" w14:textId="6BD4E008" w:rsidR="007A07B1" w:rsidRPr="00441BB4" w:rsidRDefault="007A07B1"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27</w:t>
            </w:r>
          </w:p>
        </w:tc>
        <w:tc>
          <w:tcPr>
            <w:tcW w:w="0" w:type="auto"/>
            <w:shd w:val="clear" w:color="auto" w:fill="FFD966" w:themeFill="accent4" w:themeFillTint="99"/>
            <w:vAlign w:val="center"/>
          </w:tcPr>
          <w:p w14:paraId="50FF0700" w14:textId="7DE6A286" w:rsidR="007A07B1" w:rsidRPr="00441BB4" w:rsidRDefault="007A07B1" w:rsidP="00027802">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2,6</w:t>
            </w:r>
          </w:p>
        </w:tc>
        <w:tc>
          <w:tcPr>
            <w:tcW w:w="0" w:type="auto"/>
            <w:shd w:val="clear" w:color="auto" w:fill="FFD966" w:themeFill="accent4" w:themeFillTint="99"/>
            <w:vAlign w:val="center"/>
          </w:tcPr>
          <w:p w14:paraId="62BC7911" w14:textId="08A269F8" w:rsidR="007A07B1" w:rsidRPr="00441BB4" w:rsidRDefault="007A07B1" w:rsidP="00027802">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0,3</w:t>
            </w:r>
          </w:p>
        </w:tc>
        <w:tc>
          <w:tcPr>
            <w:tcW w:w="0" w:type="auto"/>
            <w:shd w:val="clear" w:color="auto" w:fill="FFD966" w:themeFill="accent4" w:themeFillTint="99"/>
            <w:vAlign w:val="center"/>
          </w:tcPr>
          <w:p w14:paraId="737D7ADB" w14:textId="3FB8B518" w:rsidR="007A07B1" w:rsidRPr="00441BB4" w:rsidRDefault="007A07B1" w:rsidP="00027802">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0,3</w:t>
            </w:r>
          </w:p>
        </w:tc>
      </w:tr>
    </w:tbl>
    <w:p w14:paraId="0A89B394" w14:textId="453619AF" w:rsidR="00AF7702" w:rsidRDefault="00604EC8" w:rsidP="00604EC8">
      <w:pPr>
        <w:pStyle w:val="Napis"/>
        <w:jc w:val="center"/>
        <w:rPr>
          <w:color w:val="000000" w:themeColor="text1"/>
          <w:sz w:val="20"/>
        </w:rPr>
      </w:pPr>
      <w:r w:rsidRPr="00962C5A">
        <w:rPr>
          <w:color w:val="000000" w:themeColor="text1"/>
          <w:sz w:val="20"/>
        </w:rPr>
        <w:t xml:space="preserve">Tabela </w:t>
      </w:r>
      <w:r w:rsidR="009964B2" w:rsidRPr="00962C5A">
        <w:rPr>
          <w:color w:val="000000" w:themeColor="text1"/>
          <w:sz w:val="20"/>
        </w:rPr>
        <w:fldChar w:fldCharType="begin"/>
      </w:r>
      <w:r w:rsidR="009964B2" w:rsidRPr="00962C5A">
        <w:rPr>
          <w:color w:val="000000" w:themeColor="text1"/>
          <w:sz w:val="20"/>
        </w:rPr>
        <w:instrText xml:space="preserve"> SEQ Tabela \* ARABIC </w:instrText>
      </w:r>
      <w:r w:rsidR="009964B2" w:rsidRPr="00962C5A">
        <w:rPr>
          <w:color w:val="000000" w:themeColor="text1"/>
          <w:sz w:val="20"/>
        </w:rPr>
        <w:fldChar w:fldCharType="separate"/>
      </w:r>
      <w:r w:rsidR="00790654">
        <w:rPr>
          <w:noProof/>
          <w:color w:val="000000" w:themeColor="text1"/>
          <w:sz w:val="20"/>
        </w:rPr>
        <w:t>29</w:t>
      </w:r>
      <w:r w:rsidR="009964B2" w:rsidRPr="00962C5A">
        <w:rPr>
          <w:noProof/>
          <w:color w:val="000000" w:themeColor="text1"/>
          <w:sz w:val="20"/>
        </w:rPr>
        <w:fldChar w:fldCharType="end"/>
      </w:r>
      <w:r w:rsidRPr="00962C5A">
        <w:rPr>
          <w:color w:val="000000" w:themeColor="text1"/>
          <w:sz w:val="20"/>
        </w:rPr>
        <w:t>: Povprečne vrednosti prvega sklopa vprašanj, ki se navezujejo na organizacijski proces</w:t>
      </w:r>
      <w:r w:rsidR="004A46CF">
        <w:rPr>
          <w:color w:val="000000" w:themeColor="text1"/>
          <w:sz w:val="20"/>
        </w:rPr>
        <w:t xml:space="preserve"> in možnosti za optimizacijo le-</w:t>
      </w:r>
      <w:r w:rsidRPr="00962C5A">
        <w:rPr>
          <w:color w:val="000000" w:themeColor="text1"/>
          <w:sz w:val="20"/>
        </w:rPr>
        <w:t>tega</w:t>
      </w:r>
    </w:p>
    <w:p w14:paraId="322B2980" w14:textId="77777777" w:rsidR="00962C5A" w:rsidRPr="00962C5A" w:rsidRDefault="00962C5A" w:rsidP="00962C5A"/>
    <w:p w14:paraId="5FBAF654" w14:textId="714D9319" w:rsidR="00972F84" w:rsidRPr="00A57F19" w:rsidRDefault="007A07B1" w:rsidP="00972F84">
      <w:pPr>
        <w:keepNext/>
      </w:pPr>
      <w:r>
        <w:rPr>
          <w:noProof/>
          <w:lang w:eastAsia="sl-SI"/>
        </w:rPr>
        <w:drawing>
          <wp:inline distT="0" distB="0" distL="0" distR="0" wp14:anchorId="48111B6B" wp14:editId="33AB215B">
            <wp:extent cx="5760720" cy="3281680"/>
            <wp:effectExtent l="0" t="0" r="11430" b="13970"/>
            <wp:docPr id="60" name="Grafikon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00AF7702" w:rsidRPr="007F4B43">
        <w:rPr>
          <w:rFonts w:asciiTheme="minorHAnsi" w:hAnsiTheme="minorHAnsi" w:cstheme="minorHAnsi"/>
        </w:rPr>
        <w:fldChar w:fldCharType="begin"/>
      </w:r>
      <w:r w:rsidR="00AF7702" w:rsidRPr="00A57F19">
        <w:rPr>
          <w:rFonts w:asciiTheme="minorHAnsi" w:hAnsiTheme="minorHAnsi" w:cstheme="minorHAnsi"/>
        </w:rPr>
        <w:instrText xml:space="preserve"> INCLUDEPICTURE "https://gov-ankete.si/admin/survey/pChart/Cache/e6a49fffa2cbcb43b5fd387a069aba35?1577634964" \* MERGEFORMATINET </w:instrText>
      </w:r>
      <w:r w:rsidR="00AF7702" w:rsidRPr="007F4B43">
        <w:rPr>
          <w:rFonts w:asciiTheme="minorHAnsi" w:hAnsiTheme="minorHAnsi" w:cstheme="minorHAnsi"/>
        </w:rPr>
        <w:fldChar w:fldCharType="end"/>
      </w:r>
    </w:p>
    <w:p w14:paraId="2288CBE2" w14:textId="7316518F" w:rsidR="00AF7702" w:rsidRPr="00962C5A" w:rsidRDefault="00972F84" w:rsidP="00972F84">
      <w:pPr>
        <w:pStyle w:val="Napis"/>
        <w:jc w:val="center"/>
        <w:rPr>
          <w:color w:val="000000" w:themeColor="text1"/>
          <w:sz w:val="20"/>
        </w:rPr>
      </w:pPr>
      <w:r w:rsidRPr="00962C5A">
        <w:rPr>
          <w:color w:val="000000" w:themeColor="text1"/>
          <w:sz w:val="20"/>
        </w:rPr>
        <w:t xml:space="preserve">Graf </w:t>
      </w:r>
      <w:r w:rsidR="009964B2" w:rsidRPr="00962C5A">
        <w:rPr>
          <w:color w:val="000000" w:themeColor="text1"/>
          <w:sz w:val="20"/>
        </w:rPr>
        <w:fldChar w:fldCharType="begin"/>
      </w:r>
      <w:r w:rsidR="009964B2" w:rsidRPr="00962C5A">
        <w:rPr>
          <w:color w:val="000000" w:themeColor="text1"/>
          <w:sz w:val="20"/>
        </w:rPr>
        <w:instrText xml:space="preserve"> SEQ Graf \* ARABIC </w:instrText>
      </w:r>
      <w:r w:rsidR="009964B2" w:rsidRPr="00962C5A">
        <w:rPr>
          <w:color w:val="000000" w:themeColor="text1"/>
          <w:sz w:val="20"/>
        </w:rPr>
        <w:fldChar w:fldCharType="separate"/>
      </w:r>
      <w:r w:rsidR="00790654">
        <w:rPr>
          <w:noProof/>
          <w:color w:val="000000" w:themeColor="text1"/>
          <w:sz w:val="20"/>
        </w:rPr>
        <w:t>28</w:t>
      </w:r>
      <w:r w:rsidR="009964B2" w:rsidRPr="00962C5A">
        <w:rPr>
          <w:noProof/>
          <w:color w:val="000000" w:themeColor="text1"/>
          <w:sz w:val="20"/>
        </w:rPr>
        <w:fldChar w:fldCharType="end"/>
      </w:r>
      <w:r w:rsidRPr="00962C5A">
        <w:rPr>
          <w:color w:val="000000" w:themeColor="text1"/>
          <w:sz w:val="20"/>
        </w:rPr>
        <w:t>:</w:t>
      </w:r>
      <w:r w:rsidR="00962C5A">
        <w:rPr>
          <w:color w:val="000000" w:themeColor="text1"/>
          <w:sz w:val="20"/>
        </w:rPr>
        <w:t xml:space="preserve"> </w:t>
      </w:r>
      <w:r w:rsidRPr="00962C5A">
        <w:rPr>
          <w:color w:val="000000" w:themeColor="text1"/>
          <w:sz w:val="20"/>
        </w:rPr>
        <w:t>Grafični prikaz povprečij</w:t>
      </w:r>
      <w:r w:rsidR="00CC1BD9" w:rsidRPr="00962C5A">
        <w:rPr>
          <w:color w:val="000000" w:themeColor="text1"/>
          <w:sz w:val="20"/>
        </w:rPr>
        <w:t xml:space="preserve"> </w:t>
      </w:r>
      <w:r w:rsidRPr="00962C5A">
        <w:rPr>
          <w:color w:val="000000" w:themeColor="text1"/>
          <w:sz w:val="20"/>
        </w:rPr>
        <w:t>prvega sklopa vprašanj, ki se nanaša na organizacijski proces in možnosti za optimizacijo</w:t>
      </w:r>
    </w:p>
    <w:p w14:paraId="709E8645" w14:textId="73801072" w:rsidR="007A07B1" w:rsidRDefault="007A07B1" w:rsidP="007A07B1"/>
    <w:p w14:paraId="1303EC23" w14:textId="0EFB5123" w:rsidR="007A07B1" w:rsidRDefault="007A07B1" w:rsidP="007A07B1"/>
    <w:p w14:paraId="5A64579F" w14:textId="17808FCC" w:rsidR="007A07B1" w:rsidRDefault="007A07B1" w:rsidP="007A07B1"/>
    <w:p w14:paraId="3A193896" w14:textId="3E882389" w:rsidR="007A07B1" w:rsidRDefault="007A07B1" w:rsidP="007A07B1"/>
    <w:p w14:paraId="07C80BCD" w14:textId="218B14F9" w:rsidR="007A07B1" w:rsidRDefault="007A07B1" w:rsidP="007A07B1"/>
    <w:p w14:paraId="6FB05544" w14:textId="72612363" w:rsidR="007A07B1" w:rsidRDefault="007A07B1" w:rsidP="007A07B1"/>
    <w:p w14:paraId="13978933" w14:textId="5ED4723D" w:rsidR="007A07B1" w:rsidRDefault="007A07B1" w:rsidP="007A07B1"/>
    <w:p w14:paraId="172F7A82" w14:textId="063EC0E1" w:rsidR="007A07B1" w:rsidRDefault="007A07B1" w:rsidP="007A07B1"/>
    <w:p w14:paraId="307A2DEA" w14:textId="311C262E" w:rsidR="007A07B1" w:rsidRDefault="007A07B1" w:rsidP="007A07B1"/>
    <w:p w14:paraId="1FF1703B" w14:textId="650C4884" w:rsidR="007A07B1" w:rsidRDefault="007A07B1" w:rsidP="007A07B1"/>
    <w:p w14:paraId="75026EFF" w14:textId="194C91B1" w:rsidR="00AF7702" w:rsidRPr="00A57F19" w:rsidRDefault="00AF7702" w:rsidP="009F736B">
      <w:pPr>
        <w:rPr>
          <w:rFonts w:asciiTheme="minorHAnsi" w:hAnsiTheme="minorHAnsi" w:cstheme="minorHAnsi"/>
        </w:rPr>
      </w:pPr>
    </w:p>
    <w:tbl>
      <w:tblPr>
        <w:tblStyle w:val="Navadnatabela1"/>
        <w:tblpPr w:leftFromText="141" w:rightFromText="141" w:vertAnchor="text" w:tblpXSpec="center" w:tblpY="1"/>
        <w:tblOverlap w:val="never"/>
        <w:tblW w:w="8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9"/>
        <w:gridCol w:w="933"/>
        <w:gridCol w:w="1198"/>
        <w:gridCol w:w="1279"/>
        <w:gridCol w:w="1279"/>
      </w:tblGrid>
      <w:tr w:rsidR="007A07B1" w:rsidRPr="00441BB4" w14:paraId="40E04A17" w14:textId="77777777" w:rsidTr="00027802">
        <w:trPr>
          <w:cnfStyle w:val="100000000000" w:firstRow="1" w:lastRow="0" w:firstColumn="0" w:lastColumn="0" w:oddVBand="0" w:evenVBand="0" w:oddHBand="0"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8C9D783" w14:textId="77777777" w:rsidR="007A07B1" w:rsidRPr="00A57F19" w:rsidRDefault="007A07B1" w:rsidP="00027802">
            <w:pPr>
              <w:jc w:val="center"/>
              <w:rPr>
                <w:rFonts w:asciiTheme="minorHAnsi" w:hAnsiTheme="minorHAnsi" w:cstheme="minorHAnsi"/>
                <w:color w:val="000000"/>
                <w:sz w:val="20"/>
                <w:szCs w:val="20"/>
              </w:rPr>
            </w:pPr>
            <w:r>
              <w:rPr>
                <w:rFonts w:asciiTheme="minorHAnsi" w:hAnsiTheme="minorHAnsi" w:cstheme="minorHAnsi"/>
                <w:color w:val="000000"/>
                <w:sz w:val="20"/>
                <w:szCs w:val="20"/>
              </w:rPr>
              <w:lastRenderedPageBreak/>
              <w:t>Podvprašanja</w:t>
            </w:r>
          </w:p>
        </w:tc>
        <w:tc>
          <w:tcPr>
            <w:tcW w:w="0" w:type="auto"/>
            <w:vAlign w:val="center"/>
          </w:tcPr>
          <w:p w14:paraId="125D6E58" w14:textId="77777777" w:rsidR="007A07B1" w:rsidRPr="00A57F19" w:rsidRDefault="007A07B1" w:rsidP="0002780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Število enot</w:t>
            </w:r>
          </w:p>
        </w:tc>
        <w:tc>
          <w:tcPr>
            <w:tcW w:w="0" w:type="auto"/>
            <w:vAlign w:val="center"/>
            <w:hideMark/>
          </w:tcPr>
          <w:p w14:paraId="255EF0D3" w14:textId="441B13ED" w:rsidR="007A07B1" w:rsidRPr="00A57F19" w:rsidRDefault="007A07B1" w:rsidP="0002780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A57F19">
              <w:rPr>
                <w:rFonts w:asciiTheme="minorHAnsi" w:hAnsiTheme="minorHAnsi" w:cstheme="minorHAnsi"/>
                <w:color w:val="000000"/>
                <w:sz w:val="20"/>
                <w:szCs w:val="20"/>
              </w:rPr>
              <w:t>Povprečje</w:t>
            </w:r>
            <w:r w:rsidR="008E7696">
              <w:rPr>
                <w:rFonts w:asciiTheme="minorHAnsi" w:hAnsiTheme="minorHAnsi" w:cstheme="minorHAnsi"/>
                <w:color w:val="000000"/>
                <w:sz w:val="20"/>
                <w:szCs w:val="20"/>
              </w:rPr>
              <w:t xml:space="preserve"> 2020</w:t>
            </w:r>
          </w:p>
        </w:tc>
        <w:tc>
          <w:tcPr>
            <w:tcW w:w="0" w:type="auto"/>
            <w:vAlign w:val="center"/>
          </w:tcPr>
          <w:p w14:paraId="464993BC" w14:textId="77777777" w:rsidR="007A07B1" w:rsidRPr="00A57F19" w:rsidRDefault="007A07B1" w:rsidP="0002780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Primerjava 2018</w:t>
            </w:r>
          </w:p>
        </w:tc>
        <w:tc>
          <w:tcPr>
            <w:tcW w:w="0" w:type="auto"/>
            <w:vAlign w:val="center"/>
          </w:tcPr>
          <w:p w14:paraId="0FB57F46" w14:textId="77777777" w:rsidR="007A07B1" w:rsidRPr="00A57F19" w:rsidRDefault="007A07B1" w:rsidP="0002780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Primerjava 2019</w:t>
            </w:r>
          </w:p>
        </w:tc>
      </w:tr>
      <w:tr w:rsidR="007A07B1" w:rsidRPr="00441BB4" w14:paraId="486A0613" w14:textId="77777777" w:rsidTr="00027802">
        <w:trPr>
          <w:cnfStyle w:val="000000100000" w:firstRow="0" w:lastRow="0" w:firstColumn="0" w:lastColumn="0" w:oddVBand="0" w:evenVBand="0" w:oddHBand="1" w:evenHBand="0" w:firstRowFirstColumn="0" w:firstRowLastColumn="0" w:lastRowFirstColumn="0" w:lastRowLastColumn="0"/>
          <w:trHeight w:val="677"/>
        </w:trPr>
        <w:tc>
          <w:tcPr>
            <w:cnfStyle w:val="001000000000" w:firstRow="0" w:lastRow="0" w:firstColumn="1" w:lastColumn="0" w:oddVBand="0" w:evenVBand="0" w:oddHBand="0" w:evenHBand="0" w:firstRowFirstColumn="0" w:firstRowLastColumn="0" w:lastRowFirstColumn="0" w:lastRowLastColumn="0"/>
            <w:tcW w:w="0" w:type="auto"/>
            <w:shd w:val="clear" w:color="auto" w:fill="FF8585"/>
            <w:vAlign w:val="center"/>
            <w:hideMark/>
          </w:tcPr>
          <w:p w14:paraId="77872DE4" w14:textId="77777777" w:rsidR="007A07B1" w:rsidRPr="007F4B43" w:rsidRDefault="007A07B1" w:rsidP="00027802">
            <w:pPr>
              <w:jc w:val="center"/>
              <w:rPr>
                <w:rFonts w:asciiTheme="minorHAnsi" w:hAnsiTheme="minorHAnsi" w:cstheme="minorHAnsi"/>
                <w:color w:val="000000"/>
                <w:sz w:val="20"/>
                <w:szCs w:val="20"/>
              </w:rPr>
            </w:pPr>
            <w:r w:rsidRPr="007F4B43">
              <w:rPr>
                <w:rFonts w:asciiTheme="minorHAnsi" w:hAnsiTheme="minorHAnsi" w:cstheme="minorHAnsi"/>
                <w:color w:val="000000"/>
                <w:sz w:val="20"/>
                <w:szCs w:val="20"/>
              </w:rPr>
              <w:t>Predloge za izboljšave dajemo vsi, ne le vodstvo.</w:t>
            </w:r>
          </w:p>
        </w:tc>
        <w:tc>
          <w:tcPr>
            <w:tcW w:w="0" w:type="auto"/>
            <w:shd w:val="clear" w:color="auto" w:fill="FF8585"/>
            <w:vAlign w:val="center"/>
          </w:tcPr>
          <w:p w14:paraId="17F8865B" w14:textId="1363A594" w:rsidR="007A07B1" w:rsidRPr="00A57F19" w:rsidRDefault="007A07B1"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27</w:t>
            </w:r>
          </w:p>
        </w:tc>
        <w:tc>
          <w:tcPr>
            <w:tcW w:w="0" w:type="auto"/>
            <w:shd w:val="clear" w:color="auto" w:fill="FF8585"/>
            <w:noWrap/>
            <w:vAlign w:val="center"/>
          </w:tcPr>
          <w:p w14:paraId="344714B8" w14:textId="33A62CEA" w:rsidR="007A07B1" w:rsidRPr="00A57F19" w:rsidRDefault="007A07B1"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3,0</w:t>
            </w:r>
          </w:p>
        </w:tc>
        <w:tc>
          <w:tcPr>
            <w:tcW w:w="0" w:type="auto"/>
            <w:shd w:val="clear" w:color="auto" w:fill="FF8585"/>
            <w:vAlign w:val="center"/>
          </w:tcPr>
          <w:p w14:paraId="25F2B182" w14:textId="2D8D2D89" w:rsidR="007A07B1" w:rsidRDefault="007A07B1"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0,1</w:t>
            </w:r>
          </w:p>
        </w:tc>
        <w:tc>
          <w:tcPr>
            <w:tcW w:w="0" w:type="auto"/>
            <w:shd w:val="clear" w:color="auto" w:fill="FF8585"/>
            <w:vAlign w:val="center"/>
          </w:tcPr>
          <w:p w14:paraId="6A9099D2" w14:textId="34B28D24" w:rsidR="007A07B1" w:rsidRDefault="007A07B1"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0,1</w:t>
            </w:r>
          </w:p>
        </w:tc>
      </w:tr>
      <w:tr w:rsidR="007A07B1" w:rsidRPr="00441BB4" w14:paraId="3A946A42" w14:textId="77777777" w:rsidTr="00027802">
        <w:trPr>
          <w:trHeight w:val="1093"/>
        </w:trPr>
        <w:tc>
          <w:tcPr>
            <w:cnfStyle w:val="001000000000" w:firstRow="0" w:lastRow="0" w:firstColumn="1" w:lastColumn="0" w:oddVBand="0" w:evenVBand="0" w:oddHBand="0" w:evenHBand="0" w:firstRowFirstColumn="0" w:firstRowLastColumn="0" w:lastRowFirstColumn="0" w:lastRowLastColumn="0"/>
            <w:tcW w:w="0" w:type="auto"/>
            <w:shd w:val="clear" w:color="auto" w:fill="9CC2E5" w:themeFill="accent5" w:themeFillTint="99"/>
            <w:vAlign w:val="center"/>
            <w:hideMark/>
          </w:tcPr>
          <w:p w14:paraId="2677D940" w14:textId="77777777" w:rsidR="007A07B1" w:rsidRPr="007F4B43" w:rsidRDefault="007A07B1" w:rsidP="00027802">
            <w:pPr>
              <w:jc w:val="center"/>
              <w:rPr>
                <w:rFonts w:asciiTheme="minorHAnsi" w:hAnsiTheme="minorHAnsi" w:cstheme="minorHAnsi"/>
                <w:color w:val="000000"/>
                <w:sz w:val="20"/>
                <w:szCs w:val="20"/>
              </w:rPr>
            </w:pPr>
            <w:r w:rsidRPr="007F4B43">
              <w:rPr>
                <w:rFonts w:asciiTheme="minorHAnsi" w:hAnsiTheme="minorHAnsi" w:cstheme="minorHAnsi"/>
                <w:color w:val="000000"/>
                <w:sz w:val="20"/>
                <w:szCs w:val="20"/>
              </w:rPr>
              <w:t>Predlogi za izboljšave se celovito presojajo in (vsaj v določeni meri) tudi upoštevajo.</w:t>
            </w:r>
          </w:p>
        </w:tc>
        <w:tc>
          <w:tcPr>
            <w:tcW w:w="0" w:type="auto"/>
            <w:shd w:val="clear" w:color="auto" w:fill="9CC2E5" w:themeFill="accent5" w:themeFillTint="99"/>
            <w:vAlign w:val="center"/>
          </w:tcPr>
          <w:p w14:paraId="5ED637A0" w14:textId="79EE6A6F" w:rsidR="007A07B1" w:rsidRPr="00A57F19" w:rsidRDefault="007A07B1" w:rsidP="000278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27</w:t>
            </w:r>
          </w:p>
        </w:tc>
        <w:tc>
          <w:tcPr>
            <w:tcW w:w="0" w:type="auto"/>
            <w:shd w:val="clear" w:color="auto" w:fill="9CC2E5" w:themeFill="accent5" w:themeFillTint="99"/>
            <w:noWrap/>
            <w:vAlign w:val="center"/>
          </w:tcPr>
          <w:p w14:paraId="5B20EAFC" w14:textId="77777777" w:rsidR="007A07B1" w:rsidRPr="00A57F19" w:rsidRDefault="007A07B1" w:rsidP="000278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2,9</w:t>
            </w:r>
          </w:p>
        </w:tc>
        <w:tc>
          <w:tcPr>
            <w:tcW w:w="0" w:type="auto"/>
            <w:shd w:val="clear" w:color="auto" w:fill="9CC2E5" w:themeFill="accent5" w:themeFillTint="99"/>
            <w:vAlign w:val="center"/>
          </w:tcPr>
          <w:p w14:paraId="18E3BB0A" w14:textId="1975A532" w:rsidR="007A07B1" w:rsidRDefault="007A07B1" w:rsidP="000278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0,4</w:t>
            </w:r>
          </w:p>
        </w:tc>
        <w:tc>
          <w:tcPr>
            <w:tcW w:w="0" w:type="auto"/>
            <w:shd w:val="clear" w:color="auto" w:fill="9CC2E5" w:themeFill="accent5" w:themeFillTint="99"/>
            <w:vAlign w:val="center"/>
          </w:tcPr>
          <w:p w14:paraId="738B1AEA" w14:textId="77777777" w:rsidR="007A07B1" w:rsidRDefault="007A07B1" w:rsidP="000278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0,3</w:t>
            </w:r>
          </w:p>
        </w:tc>
      </w:tr>
      <w:tr w:rsidR="007A07B1" w:rsidRPr="00441BB4" w14:paraId="2712B4CA" w14:textId="77777777" w:rsidTr="00027802">
        <w:trPr>
          <w:cnfStyle w:val="000000100000" w:firstRow="0" w:lastRow="0" w:firstColumn="0" w:lastColumn="0" w:oddVBand="0" w:evenVBand="0" w:oddHBand="1" w:evenHBand="0" w:firstRowFirstColumn="0" w:firstRowLastColumn="0" w:lastRowFirstColumn="0" w:lastRowLastColumn="0"/>
          <w:trHeight w:val="1093"/>
        </w:trPr>
        <w:tc>
          <w:tcPr>
            <w:cnfStyle w:val="001000000000" w:firstRow="0" w:lastRow="0" w:firstColumn="1" w:lastColumn="0" w:oddVBand="0" w:evenVBand="0" w:oddHBand="0" w:evenHBand="0" w:firstRowFirstColumn="0" w:firstRowLastColumn="0" w:lastRowFirstColumn="0" w:lastRowLastColumn="0"/>
            <w:tcW w:w="0" w:type="auto"/>
            <w:shd w:val="clear" w:color="auto" w:fill="FF8585"/>
            <w:vAlign w:val="center"/>
            <w:hideMark/>
          </w:tcPr>
          <w:p w14:paraId="6ABD4B81" w14:textId="77777777" w:rsidR="007A07B1" w:rsidRPr="00A57F19" w:rsidRDefault="007A07B1" w:rsidP="00027802">
            <w:pPr>
              <w:jc w:val="center"/>
              <w:rPr>
                <w:rFonts w:asciiTheme="minorHAnsi" w:hAnsiTheme="minorHAnsi" w:cstheme="minorHAnsi"/>
                <w:color w:val="000000"/>
                <w:sz w:val="20"/>
                <w:szCs w:val="20"/>
              </w:rPr>
            </w:pPr>
            <w:r w:rsidRPr="00A57F19">
              <w:rPr>
                <w:rFonts w:asciiTheme="minorHAnsi" w:hAnsiTheme="minorHAnsi" w:cstheme="minorHAnsi"/>
                <w:color w:val="000000"/>
                <w:sz w:val="20"/>
                <w:szCs w:val="20"/>
              </w:rPr>
              <w:t>Zaposleni lahko preizkušamo nove ideje, tudi kadar obstaja možnost neuspeha. Napake so dopustne.</w:t>
            </w:r>
          </w:p>
        </w:tc>
        <w:tc>
          <w:tcPr>
            <w:tcW w:w="0" w:type="auto"/>
            <w:shd w:val="clear" w:color="auto" w:fill="FF8585"/>
            <w:vAlign w:val="center"/>
          </w:tcPr>
          <w:p w14:paraId="7B06726B" w14:textId="7DA0A56B" w:rsidR="007A07B1" w:rsidRPr="00A57F19" w:rsidRDefault="007A07B1"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27</w:t>
            </w:r>
          </w:p>
        </w:tc>
        <w:tc>
          <w:tcPr>
            <w:tcW w:w="0" w:type="auto"/>
            <w:shd w:val="clear" w:color="auto" w:fill="FF8585"/>
            <w:noWrap/>
            <w:vAlign w:val="center"/>
          </w:tcPr>
          <w:p w14:paraId="41607BEA" w14:textId="1F5D3428" w:rsidR="007A07B1" w:rsidRPr="00A57F19" w:rsidRDefault="007A07B1"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2,1</w:t>
            </w:r>
          </w:p>
        </w:tc>
        <w:tc>
          <w:tcPr>
            <w:tcW w:w="0" w:type="auto"/>
            <w:shd w:val="clear" w:color="auto" w:fill="FF8585"/>
            <w:vAlign w:val="center"/>
          </w:tcPr>
          <w:p w14:paraId="2D7EA264" w14:textId="68A2BDB5" w:rsidR="007A07B1" w:rsidRPr="00441799" w:rsidRDefault="007A07B1"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0,1</w:t>
            </w:r>
          </w:p>
        </w:tc>
        <w:tc>
          <w:tcPr>
            <w:tcW w:w="0" w:type="auto"/>
            <w:shd w:val="clear" w:color="auto" w:fill="FF8585"/>
            <w:vAlign w:val="center"/>
          </w:tcPr>
          <w:p w14:paraId="6E289CC2" w14:textId="1603C9BF" w:rsidR="007A07B1" w:rsidRDefault="00DF0009"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0,4</w:t>
            </w:r>
          </w:p>
        </w:tc>
      </w:tr>
      <w:tr w:rsidR="007A07B1" w:rsidRPr="00441BB4" w14:paraId="41AE35C2" w14:textId="77777777" w:rsidTr="00027802">
        <w:trPr>
          <w:trHeight w:val="911"/>
        </w:trPr>
        <w:tc>
          <w:tcPr>
            <w:cnfStyle w:val="001000000000" w:firstRow="0" w:lastRow="0" w:firstColumn="1" w:lastColumn="0" w:oddVBand="0" w:evenVBand="0" w:oddHBand="0" w:evenHBand="0" w:firstRowFirstColumn="0" w:firstRowLastColumn="0" w:lastRowFirstColumn="0" w:lastRowLastColumn="0"/>
            <w:tcW w:w="0" w:type="auto"/>
            <w:shd w:val="clear" w:color="auto" w:fill="9CC2E5" w:themeFill="accent5" w:themeFillTint="99"/>
            <w:vAlign w:val="center"/>
            <w:hideMark/>
          </w:tcPr>
          <w:p w14:paraId="13AE7C08" w14:textId="77777777" w:rsidR="007A07B1" w:rsidRPr="00A57F19" w:rsidRDefault="007A07B1" w:rsidP="00027802">
            <w:pPr>
              <w:jc w:val="center"/>
              <w:rPr>
                <w:rFonts w:asciiTheme="minorHAnsi" w:hAnsiTheme="minorHAnsi" w:cstheme="minorHAnsi"/>
                <w:color w:val="000000"/>
                <w:sz w:val="20"/>
                <w:szCs w:val="20"/>
              </w:rPr>
            </w:pPr>
            <w:r w:rsidRPr="00A57F19">
              <w:rPr>
                <w:rFonts w:asciiTheme="minorHAnsi" w:hAnsiTheme="minorHAnsi" w:cstheme="minorHAnsi"/>
                <w:color w:val="000000"/>
                <w:sz w:val="20"/>
                <w:szCs w:val="20"/>
              </w:rPr>
              <w:t>Najvišje vodstvo podpira in spodbuja uvajanje sprememb in eksperimentiranje.</w:t>
            </w:r>
          </w:p>
        </w:tc>
        <w:tc>
          <w:tcPr>
            <w:tcW w:w="0" w:type="auto"/>
            <w:shd w:val="clear" w:color="auto" w:fill="9CC2E5" w:themeFill="accent5" w:themeFillTint="99"/>
            <w:vAlign w:val="center"/>
          </w:tcPr>
          <w:p w14:paraId="27D8FFCC" w14:textId="54D251DC" w:rsidR="007A07B1" w:rsidRPr="00A57F19" w:rsidRDefault="007A07B1" w:rsidP="000278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27</w:t>
            </w:r>
          </w:p>
        </w:tc>
        <w:tc>
          <w:tcPr>
            <w:tcW w:w="0" w:type="auto"/>
            <w:shd w:val="clear" w:color="auto" w:fill="9CC2E5" w:themeFill="accent5" w:themeFillTint="99"/>
            <w:noWrap/>
            <w:vAlign w:val="center"/>
          </w:tcPr>
          <w:p w14:paraId="4AD9F420" w14:textId="6E9FF0C7" w:rsidR="007A07B1" w:rsidRPr="00A57F19" w:rsidRDefault="007A07B1" w:rsidP="000278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2,6</w:t>
            </w:r>
          </w:p>
        </w:tc>
        <w:tc>
          <w:tcPr>
            <w:tcW w:w="0" w:type="auto"/>
            <w:shd w:val="clear" w:color="auto" w:fill="9CC2E5" w:themeFill="accent5" w:themeFillTint="99"/>
            <w:vAlign w:val="center"/>
          </w:tcPr>
          <w:p w14:paraId="26774040" w14:textId="0E505D89" w:rsidR="007A07B1" w:rsidRPr="00441799" w:rsidRDefault="007A07B1" w:rsidP="000278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0,2</w:t>
            </w:r>
          </w:p>
        </w:tc>
        <w:tc>
          <w:tcPr>
            <w:tcW w:w="0" w:type="auto"/>
            <w:shd w:val="clear" w:color="auto" w:fill="9CC2E5" w:themeFill="accent5" w:themeFillTint="99"/>
            <w:vAlign w:val="center"/>
          </w:tcPr>
          <w:p w14:paraId="47E89BCF" w14:textId="68C233D6" w:rsidR="007A07B1" w:rsidRDefault="007A07B1" w:rsidP="00DF000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w:t>
            </w:r>
            <w:r w:rsidR="00DF0009">
              <w:rPr>
                <w:rFonts w:asciiTheme="minorHAnsi" w:hAnsiTheme="minorHAnsi" w:cstheme="minorHAnsi"/>
                <w:sz w:val="20"/>
                <w:szCs w:val="20"/>
              </w:rPr>
              <w:t>2</w:t>
            </w:r>
          </w:p>
        </w:tc>
      </w:tr>
      <w:tr w:rsidR="007A07B1" w:rsidRPr="00441BB4" w14:paraId="2C4A7117" w14:textId="77777777" w:rsidTr="00027802">
        <w:trPr>
          <w:cnfStyle w:val="000000100000" w:firstRow="0" w:lastRow="0" w:firstColumn="0" w:lastColumn="0" w:oddVBand="0" w:evenVBand="0" w:oddHBand="1" w:evenHBand="0" w:firstRowFirstColumn="0" w:firstRowLastColumn="0" w:lastRowFirstColumn="0" w:lastRowLastColumn="0"/>
          <w:trHeight w:val="911"/>
        </w:trPr>
        <w:tc>
          <w:tcPr>
            <w:cnfStyle w:val="001000000000" w:firstRow="0" w:lastRow="0" w:firstColumn="1" w:lastColumn="0" w:oddVBand="0" w:evenVBand="0" w:oddHBand="0" w:evenHBand="0" w:firstRowFirstColumn="0" w:firstRowLastColumn="0" w:lastRowFirstColumn="0" w:lastRowLastColumn="0"/>
            <w:tcW w:w="0" w:type="auto"/>
            <w:shd w:val="clear" w:color="auto" w:fill="9CC2E5" w:themeFill="accent5" w:themeFillTint="99"/>
            <w:vAlign w:val="center"/>
          </w:tcPr>
          <w:p w14:paraId="535119FC" w14:textId="77777777" w:rsidR="007A07B1" w:rsidRPr="009B02D3" w:rsidRDefault="007A07B1" w:rsidP="00027802">
            <w:pPr>
              <w:jc w:val="center"/>
              <w:rPr>
                <w:rFonts w:asciiTheme="minorHAnsi" w:hAnsiTheme="minorHAnsi" w:cstheme="minorHAnsi"/>
                <w:color w:val="000000" w:themeColor="text1"/>
                <w:sz w:val="20"/>
                <w:szCs w:val="20"/>
              </w:rPr>
            </w:pPr>
            <w:r w:rsidRPr="009B02D3">
              <w:rPr>
                <w:rFonts w:asciiTheme="minorHAnsi" w:hAnsiTheme="minorHAnsi" w:cstheme="minorHAnsi"/>
                <w:color w:val="000000" w:themeColor="text1"/>
                <w:sz w:val="20"/>
                <w:szCs w:val="20"/>
              </w:rPr>
              <w:t>Vodstvo spodbuja zaposlene, da se udeležujejo razprav o inovativnih pristopih v javnem sektorju.</w:t>
            </w:r>
          </w:p>
          <w:p w14:paraId="695EAF76" w14:textId="77777777" w:rsidR="007A07B1" w:rsidRPr="009B02D3" w:rsidRDefault="007A07B1" w:rsidP="00027802">
            <w:pPr>
              <w:jc w:val="center"/>
              <w:rPr>
                <w:rFonts w:asciiTheme="minorHAnsi" w:hAnsiTheme="minorHAnsi" w:cstheme="minorHAnsi"/>
                <w:color w:val="000000" w:themeColor="text1"/>
                <w:sz w:val="20"/>
                <w:szCs w:val="20"/>
              </w:rPr>
            </w:pPr>
          </w:p>
        </w:tc>
        <w:tc>
          <w:tcPr>
            <w:tcW w:w="0" w:type="auto"/>
            <w:shd w:val="clear" w:color="auto" w:fill="9CC2E5" w:themeFill="accent5" w:themeFillTint="99"/>
            <w:vAlign w:val="center"/>
          </w:tcPr>
          <w:p w14:paraId="707E36AE" w14:textId="6D01E238" w:rsidR="007A07B1" w:rsidRPr="009B02D3" w:rsidRDefault="007A07B1"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27</w:t>
            </w:r>
          </w:p>
        </w:tc>
        <w:tc>
          <w:tcPr>
            <w:tcW w:w="0" w:type="auto"/>
            <w:shd w:val="clear" w:color="auto" w:fill="9CC2E5" w:themeFill="accent5" w:themeFillTint="99"/>
            <w:noWrap/>
            <w:vAlign w:val="center"/>
          </w:tcPr>
          <w:p w14:paraId="350491DF" w14:textId="75DEF16D" w:rsidR="007A07B1" w:rsidRPr="009B02D3" w:rsidRDefault="007A07B1"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2,3</w:t>
            </w:r>
          </w:p>
        </w:tc>
        <w:tc>
          <w:tcPr>
            <w:tcW w:w="0" w:type="auto"/>
            <w:shd w:val="clear" w:color="auto" w:fill="9CC2E5" w:themeFill="accent5" w:themeFillTint="99"/>
            <w:vAlign w:val="center"/>
          </w:tcPr>
          <w:p w14:paraId="0B5CD7C7" w14:textId="77777777" w:rsidR="007A07B1" w:rsidRPr="009B02D3" w:rsidRDefault="007A07B1"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9B02D3">
              <w:rPr>
                <w:rFonts w:asciiTheme="minorHAnsi" w:hAnsiTheme="minorHAnsi" w:cstheme="minorHAnsi"/>
                <w:color w:val="000000" w:themeColor="text1"/>
                <w:sz w:val="20"/>
                <w:szCs w:val="20"/>
              </w:rPr>
              <w:t>/</w:t>
            </w:r>
          </w:p>
        </w:tc>
        <w:tc>
          <w:tcPr>
            <w:tcW w:w="0" w:type="auto"/>
            <w:shd w:val="clear" w:color="auto" w:fill="9CC2E5" w:themeFill="accent5" w:themeFillTint="99"/>
            <w:vAlign w:val="center"/>
          </w:tcPr>
          <w:p w14:paraId="03CEB6E0" w14:textId="77777777" w:rsidR="007A07B1" w:rsidRPr="009B02D3" w:rsidRDefault="007A07B1"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9B02D3">
              <w:rPr>
                <w:rFonts w:asciiTheme="minorHAnsi" w:hAnsiTheme="minorHAnsi" w:cstheme="minorHAnsi"/>
                <w:color w:val="000000" w:themeColor="text1"/>
                <w:sz w:val="20"/>
                <w:szCs w:val="20"/>
              </w:rPr>
              <w:t>/</w:t>
            </w:r>
          </w:p>
        </w:tc>
      </w:tr>
    </w:tbl>
    <w:p w14:paraId="23C54F4F" w14:textId="31106EA5" w:rsidR="0007485D" w:rsidRPr="00962C5A" w:rsidRDefault="00604EC8" w:rsidP="00604EC8">
      <w:pPr>
        <w:pStyle w:val="Napis"/>
        <w:jc w:val="center"/>
        <w:rPr>
          <w:rFonts w:asciiTheme="minorHAnsi" w:hAnsiTheme="minorHAnsi" w:cstheme="minorHAnsi"/>
          <w:color w:val="000000" w:themeColor="text1"/>
          <w:sz w:val="20"/>
        </w:rPr>
      </w:pPr>
      <w:r w:rsidRPr="00962C5A">
        <w:rPr>
          <w:color w:val="000000" w:themeColor="text1"/>
          <w:sz w:val="20"/>
        </w:rPr>
        <w:t xml:space="preserve">Tabela </w:t>
      </w:r>
      <w:r w:rsidR="009964B2" w:rsidRPr="00962C5A">
        <w:rPr>
          <w:color w:val="000000" w:themeColor="text1"/>
          <w:sz w:val="20"/>
        </w:rPr>
        <w:fldChar w:fldCharType="begin"/>
      </w:r>
      <w:r w:rsidR="009964B2" w:rsidRPr="00962C5A">
        <w:rPr>
          <w:color w:val="000000" w:themeColor="text1"/>
          <w:sz w:val="20"/>
        </w:rPr>
        <w:instrText xml:space="preserve"> SEQ Tabela \* ARABIC </w:instrText>
      </w:r>
      <w:r w:rsidR="009964B2" w:rsidRPr="00962C5A">
        <w:rPr>
          <w:color w:val="000000" w:themeColor="text1"/>
          <w:sz w:val="20"/>
        </w:rPr>
        <w:fldChar w:fldCharType="separate"/>
      </w:r>
      <w:r w:rsidR="00790654">
        <w:rPr>
          <w:noProof/>
          <w:color w:val="000000" w:themeColor="text1"/>
          <w:sz w:val="20"/>
        </w:rPr>
        <w:t>30</w:t>
      </w:r>
      <w:r w:rsidR="009964B2" w:rsidRPr="00962C5A">
        <w:rPr>
          <w:noProof/>
          <w:color w:val="000000" w:themeColor="text1"/>
          <w:sz w:val="20"/>
        </w:rPr>
        <w:fldChar w:fldCharType="end"/>
      </w:r>
      <w:r w:rsidRPr="00962C5A">
        <w:rPr>
          <w:color w:val="000000" w:themeColor="text1"/>
          <w:sz w:val="20"/>
        </w:rPr>
        <w:t>: Povprečne vrednosti drugega sklopa vprašanj, ki se nanaša na zaposlene in vodstvo organizacije glede njihovega odnosa do izboljšav in področja inovativnosti</w:t>
      </w:r>
    </w:p>
    <w:p w14:paraId="638042B8" w14:textId="77777777" w:rsidR="00BA3629" w:rsidRDefault="00BA3629" w:rsidP="00BA3629">
      <w:pPr>
        <w:spacing w:after="160" w:line="259" w:lineRule="auto"/>
        <w:rPr>
          <w:rFonts w:asciiTheme="minorHAnsi" w:hAnsiTheme="minorHAnsi" w:cstheme="minorHAnsi"/>
        </w:rPr>
      </w:pPr>
    </w:p>
    <w:p w14:paraId="6333E933" w14:textId="76C8D6A4" w:rsidR="00DF0009" w:rsidRDefault="00DF0009" w:rsidP="00962C5A">
      <w:pPr>
        <w:spacing w:after="160" w:line="259" w:lineRule="auto"/>
        <w:jc w:val="center"/>
        <w:rPr>
          <w:rFonts w:asciiTheme="minorHAnsi" w:hAnsiTheme="minorHAnsi" w:cstheme="minorHAnsi"/>
          <w:b/>
        </w:rPr>
      </w:pPr>
      <w:r>
        <w:rPr>
          <w:noProof/>
          <w:lang w:eastAsia="sl-SI"/>
        </w:rPr>
        <w:drawing>
          <wp:inline distT="0" distB="0" distL="0" distR="0" wp14:anchorId="47D04A62" wp14:editId="472B6A50">
            <wp:extent cx="5651500" cy="4125432"/>
            <wp:effectExtent l="0" t="0" r="6350" b="8890"/>
            <wp:docPr id="61" name="Grafikon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r w:rsidRPr="00962C5A">
        <w:rPr>
          <w:color w:val="000000" w:themeColor="text1"/>
          <w:sz w:val="20"/>
          <w:szCs w:val="20"/>
        </w:rPr>
        <w:t xml:space="preserve">Graf </w:t>
      </w:r>
      <w:r w:rsidRPr="00962C5A">
        <w:rPr>
          <w:color w:val="000000" w:themeColor="text1"/>
          <w:sz w:val="20"/>
          <w:szCs w:val="20"/>
        </w:rPr>
        <w:fldChar w:fldCharType="begin"/>
      </w:r>
      <w:r w:rsidRPr="00962C5A">
        <w:rPr>
          <w:color w:val="000000" w:themeColor="text1"/>
          <w:sz w:val="20"/>
          <w:szCs w:val="20"/>
        </w:rPr>
        <w:instrText xml:space="preserve"> SEQ Graf \* ARABIC </w:instrText>
      </w:r>
      <w:r w:rsidRPr="00962C5A">
        <w:rPr>
          <w:color w:val="000000" w:themeColor="text1"/>
          <w:sz w:val="20"/>
          <w:szCs w:val="20"/>
        </w:rPr>
        <w:fldChar w:fldCharType="separate"/>
      </w:r>
      <w:r w:rsidR="00790654">
        <w:rPr>
          <w:noProof/>
          <w:color w:val="000000" w:themeColor="text1"/>
          <w:sz w:val="20"/>
          <w:szCs w:val="20"/>
        </w:rPr>
        <w:t>29</w:t>
      </w:r>
      <w:r w:rsidRPr="00962C5A">
        <w:rPr>
          <w:color w:val="000000" w:themeColor="text1"/>
          <w:sz w:val="20"/>
          <w:szCs w:val="20"/>
        </w:rPr>
        <w:fldChar w:fldCharType="end"/>
      </w:r>
      <w:r w:rsidRPr="00962C5A">
        <w:rPr>
          <w:color w:val="000000" w:themeColor="text1"/>
          <w:sz w:val="20"/>
          <w:szCs w:val="20"/>
        </w:rPr>
        <w:t>: Grafični prikaz povprečnih vrednosti drugega sklopa vprašanj, ki se nanaša na zaposlene in vodstvo organizacije glede njihovega odnosa do izboljšav in področja inovativnosti</w:t>
      </w:r>
    </w:p>
    <w:p w14:paraId="06F0F836" w14:textId="77777777" w:rsidR="00DF0009" w:rsidRDefault="00DF0009" w:rsidP="00BA3629">
      <w:pPr>
        <w:spacing w:after="160" w:line="259" w:lineRule="auto"/>
        <w:rPr>
          <w:rFonts w:asciiTheme="minorHAnsi" w:hAnsiTheme="minorHAnsi" w:cstheme="minorHAnsi"/>
          <w:b/>
        </w:rPr>
      </w:pPr>
    </w:p>
    <w:p w14:paraId="089C6A1E" w14:textId="355866BC" w:rsidR="00AF7702" w:rsidRPr="00BA3629" w:rsidRDefault="004707AA" w:rsidP="00DF0009">
      <w:pPr>
        <w:pStyle w:val="Naslov2"/>
        <w:rPr>
          <w:color w:val="2F5496" w:themeColor="accent1" w:themeShade="BF"/>
          <w:sz w:val="32"/>
          <w:szCs w:val="32"/>
          <w:lang w:eastAsia="en-US"/>
        </w:rPr>
      </w:pPr>
      <w:bookmarkStart w:id="24" w:name="_Toc74299107"/>
      <w:r w:rsidRPr="007F4B43">
        <w:lastRenderedPageBreak/>
        <w:t xml:space="preserve">Uprava </w:t>
      </w:r>
      <w:r w:rsidR="00027802">
        <w:t xml:space="preserve">RS </w:t>
      </w:r>
      <w:r w:rsidRPr="007F4B43">
        <w:t>za javna plačila</w:t>
      </w:r>
      <w:bookmarkEnd w:id="24"/>
      <w:r w:rsidRPr="007F4B43">
        <w:t xml:space="preserve"> </w:t>
      </w:r>
    </w:p>
    <w:p w14:paraId="739FC47B" w14:textId="77777777" w:rsidR="00AF7702" w:rsidRPr="00441BB4" w:rsidRDefault="00AF7702" w:rsidP="009F736B">
      <w:pPr>
        <w:rPr>
          <w:rFonts w:asciiTheme="minorHAnsi" w:hAnsiTheme="minorHAnsi" w:cstheme="minorHAnsi"/>
        </w:rPr>
      </w:pPr>
    </w:p>
    <w:tbl>
      <w:tblPr>
        <w:tblStyle w:val="Navadnatabela1"/>
        <w:tblW w:w="8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3E"/>
        <w:tblLook w:val="04A0" w:firstRow="1" w:lastRow="0" w:firstColumn="1" w:lastColumn="0" w:noHBand="0" w:noVBand="1"/>
      </w:tblPr>
      <w:tblGrid>
        <w:gridCol w:w="4361"/>
        <w:gridCol w:w="717"/>
        <w:gridCol w:w="1238"/>
        <w:gridCol w:w="1319"/>
        <w:gridCol w:w="1319"/>
      </w:tblGrid>
      <w:tr w:rsidR="00027802" w:rsidRPr="00441BB4" w14:paraId="48EEA096" w14:textId="77777777" w:rsidTr="00027802">
        <w:trPr>
          <w:cnfStyle w:val="100000000000" w:firstRow="1" w:lastRow="0" w:firstColumn="0" w:lastColumn="0" w:oddVBand="0" w:evenVBand="0" w:oddHBand="0" w:evenHBand="0" w:firstRowFirstColumn="0" w:firstRowLastColumn="0" w:lastRowFirstColumn="0" w:lastRowLastColumn="0"/>
          <w:trHeight w:val="698"/>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vAlign w:val="center"/>
            <w:hideMark/>
          </w:tcPr>
          <w:p w14:paraId="69921940" w14:textId="77777777" w:rsidR="00027802" w:rsidRPr="00441BB4" w:rsidRDefault="00027802" w:rsidP="00027802">
            <w:pPr>
              <w:jc w:val="center"/>
              <w:rPr>
                <w:rFonts w:asciiTheme="minorHAnsi" w:hAnsiTheme="minorHAnsi" w:cstheme="minorHAnsi"/>
                <w:color w:val="000000"/>
                <w:sz w:val="20"/>
                <w:szCs w:val="20"/>
                <w:lang w:eastAsia="sl-SI"/>
              </w:rPr>
            </w:pPr>
            <w:r w:rsidRPr="00441BB4">
              <w:rPr>
                <w:rFonts w:asciiTheme="minorHAnsi" w:hAnsiTheme="minorHAnsi" w:cstheme="minorHAnsi"/>
                <w:color w:val="000000"/>
                <w:sz w:val="20"/>
                <w:szCs w:val="20"/>
                <w:lang w:eastAsia="sl-SI"/>
              </w:rPr>
              <w:t>Podvprašanja</w:t>
            </w:r>
          </w:p>
        </w:tc>
        <w:tc>
          <w:tcPr>
            <w:tcW w:w="0" w:type="auto"/>
            <w:shd w:val="clear" w:color="auto" w:fill="FFFFFF" w:themeFill="background1"/>
            <w:vAlign w:val="center"/>
            <w:hideMark/>
          </w:tcPr>
          <w:p w14:paraId="24DFA663" w14:textId="77777777" w:rsidR="00027802" w:rsidRPr="00441BB4" w:rsidRDefault="00027802" w:rsidP="0002780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441BB4">
              <w:rPr>
                <w:rFonts w:asciiTheme="minorHAnsi" w:hAnsiTheme="minorHAnsi" w:cstheme="minorHAnsi"/>
                <w:color w:val="000000"/>
                <w:sz w:val="20"/>
                <w:szCs w:val="20"/>
                <w:lang w:eastAsia="sl-SI"/>
              </w:rPr>
              <w:t>Št. enot</w:t>
            </w:r>
          </w:p>
        </w:tc>
        <w:tc>
          <w:tcPr>
            <w:tcW w:w="0" w:type="auto"/>
            <w:shd w:val="clear" w:color="auto" w:fill="FFFFFF" w:themeFill="background1"/>
            <w:vAlign w:val="center"/>
            <w:hideMark/>
          </w:tcPr>
          <w:p w14:paraId="32FEDA4A" w14:textId="0FE652C4" w:rsidR="00027802" w:rsidRPr="00441BB4" w:rsidRDefault="00027802" w:rsidP="0002780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441BB4">
              <w:rPr>
                <w:rFonts w:asciiTheme="minorHAnsi" w:hAnsiTheme="minorHAnsi" w:cstheme="minorHAnsi"/>
                <w:color w:val="000000"/>
                <w:sz w:val="20"/>
                <w:szCs w:val="20"/>
                <w:lang w:eastAsia="sl-SI"/>
              </w:rPr>
              <w:t>Povprečje</w:t>
            </w:r>
            <w:r w:rsidR="008E7696">
              <w:rPr>
                <w:rFonts w:asciiTheme="minorHAnsi" w:hAnsiTheme="minorHAnsi" w:cstheme="minorHAnsi"/>
                <w:color w:val="000000"/>
                <w:sz w:val="20"/>
                <w:szCs w:val="20"/>
                <w:lang w:eastAsia="sl-SI"/>
              </w:rPr>
              <w:t xml:space="preserve"> 2020</w:t>
            </w:r>
          </w:p>
        </w:tc>
        <w:tc>
          <w:tcPr>
            <w:tcW w:w="0" w:type="auto"/>
            <w:shd w:val="clear" w:color="auto" w:fill="FFFFFF" w:themeFill="background1"/>
            <w:vAlign w:val="center"/>
          </w:tcPr>
          <w:p w14:paraId="760916CE" w14:textId="77777777" w:rsidR="00027802" w:rsidRPr="00441BB4" w:rsidRDefault="00027802" w:rsidP="0002780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Primerjava 2018</w:t>
            </w:r>
          </w:p>
        </w:tc>
        <w:tc>
          <w:tcPr>
            <w:tcW w:w="0" w:type="auto"/>
            <w:shd w:val="clear" w:color="auto" w:fill="FFFFFF" w:themeFill="background1"/>
            <w:vAlign w:val="center"/>
          </w:tcPr>
          <w:p w14:paraId="55BCD971" w14:textId="77777777" w:rsidR="00027802" w:rsidRDefault="00027802" w:rsidP="0002780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Primerjava 2019</w:t>
            </w:r>
          </w:p>
        </w:tc>
      </w:tr>
      <w:tr w:rsidR="00027802" w:rsidRPr="00441BB4" w14:paraId="31CB98F2" w14:textId="77777777" w:rsidTr="00027802">
        <w:trPr>
          <w:cnfStyle w:val="000000100000" w:firstRow="0" w:lastRow="0" w:firstColumn="0" w:lastColumn="0" w:oddVBand="0" w:evenVBand="0" w:oddHBand="1"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059380D9" w14:textId="77777777" w:rsidR="00027802" w:rsidRPr="00441BB4" w:rsidRDefault="00027802" w:rsidP="00027802">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ima vzpostavljene procese za zbiranje idej in predloge novih rešitev in načinov dela.</w:t>
            </w:r>
          </w:p>
        </w:tc>
        <w:tc>
          <w:tcPr>
            <w:tcW w:w="0" w:type="auto"/>
            <w:shd w:val="clear" w:color="auto" w:fill="FFD966" w:themeFill="accent4" w:themeFillTint="99"/>
            <w:vAlign w:val="center"/>
          </w:tcPr>
          <w:p w14:paraId="06C2BCF5" w14:textId="6450E904" w:rsidR="00027802" w:rsidRPr="00441BB4" w:rsidRDefault="00027802"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44</w:t>
            </w:r>
          </w:p>
        </w:tc>
        <w:tc>
          <w:tcPr>
            <w:tcW w:w="0" w:type="auto"/>
            <w:shd w:val="clear" w:color="auto" w:fill="FFD966" w:themeFill="accent4" w:themeFillTint="99"/>
            <w:vAlign w:val="center"/>
          </w:tcPr>
          <w:p w14:paraId="77D7B85A" w14:textId="4BEE5615" w:rsidR="00027802" w:rsidRPr="00441BB4" w:rsidRDefault="00027802"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4,1</w:t>
            </w:r>
          </w:p>
        </w:tc>
        <w:tc>
          <w:tcPr>
            <w:tcW w:w="0" w:type="auto"/>
            <w:shd w:val="clear" w:color="auto" w:fill="FFD966" w:themeFill="accent4" w:themeFillTint="99"/>
            <w:vAlign w:val="center"/>
          </w:tcPr>
          <w:p w14:paraId="29C83B20" w14:textId="3EBB6AFE" w:rsidR="00027802" w:rsidRDefault="00027802"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0,6</w:t>
            </w:r>
          </w:p>
        </w:tc>
        <w:tc>
          <w:tcPr>
            <w:tcW w:w="0" w:type="auto"/>
            <w:shd w:val="clear" w:color="auto" w:fill="FFD966" w:themeFill="accent4" w:themeFillTint="99"/>
            <w:vAlign w:val="center"/>
          </w:tcPr>
          <w:p w14:paraId="0190F9CB" w14:textId="20673999" w:rsidR="00027802" w:rsidRDefault="00027802"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0,5</w:t>
            </w:r>
          </w:p>
        </w:tc>
      </w:tr>
      <w:tr w:rsidR="00027802" w:rsidRPr="00441BB4" w14:paraId="60A61695" w14:textId="77777777" w:rsidTr="00027802">
        <w:trPr>
          <w:trHeight w:val="438"/>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6AB7383B" w14:textId="77777777" w:rsidR="00027802" w:rsidRPr="00441BB4" w:rsidRDefault="00027802" w:rsidP="00027802">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podpira in spodbuja zaposlene k posredovanju idej in oblikovanju rešitev in načinov dela.</w:t>
            </w:r>
          </w:p>
        </w:tc>
        <w:tc>
          <w:tcPr>
            <w:tcW w:w="0" w:type="auto"/>
            <w:shd w:val="clear" w:color="auto" w:fill="FFD966" w:themeFill="accent4" w:themeFillTint="99"/>
            <w:vAlign w:val="center"/>
          </w:tcPr>
          <w:p w14:paraId="11F51D3E" w14:textId="696811C0" w:rsidR="00027802" w:rsidRPr="00441BB4" w:rsidRDefault="00027802" w:rsidP="000278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44</w:t>
            </w:r>
          </w:p>
        </w:tc>
        <w:tc>
          <w:tcPr>
            <w:tcW w:w="0" w:type="auto"/>
            <w:shd w:val="clear" w:color="auto" w:fill="FFD966" w:themeFill="accent4" w:themeFillTint="99"/>
            <w:vAlign w:val="center"/>
          </w:tcPr>
          <w:p w14:paraId="036FA19A" w14:textId="7A524C63" w:rsidR="00027802" w:rsidRPr="00441BB4" w:rsidRDefault="00027802" w:rsidP="000278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4,1</w:t>
            </w:r>
          </w:p>
        </w:tc>
        <w:tc>
          <w:tcPr>
            <w:tcW w:w="0" w:type="auto"/>
            <w:shd w:val="clear" w:color="auto" w:fill="FFD966" w:themeFill="accent4" w:themeFillTint="99"/>
            <w:vAlign w:val="center"/>
          </w:tcPr>
          <w:p w14:paraId="6C974EC2" w14:textId="72B2BEFB" w:rsidR="00027802" w:rsidRDefault="00027802" w:rsidP="000278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0,6</w:t>
            </w:r>
          </w:p>
        </w:tc>
        <w:tc>
          <w:tcPr>
            <w:tcW w:w="0" w:type="auto"/>
            <w:shd w:val="clear" w:color="auto" w:fill="FFD966" w:themeFill="accent4" w:themeFillTint="99"/>
            <w:vAlign w:val="center"/>
          </w:tcPr>
          <w:p w14:paraId="03B56310" w14:textId="3C9D698D" w:rsidR="00027802" w:rsidRDefault="00027802" w:rsidP="000278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0,6</w:t>
            </w:r>
          </w:p>
        </w:tc>
      </w:tr>
      <w:tr w:rsidR="00027802" w:rsidRPr="00441BB4" w14:paraId="5A8AAC51" w14:textId="77777777" w:rsidTr="00027802">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5EBD2DB1" w14:textId="77777777" w:rsidR="00027802" w:rsidRPr="00441BB4" w:rsidRDefault="00027802" w:rsidP="00027802">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vlaga v usposabljanje in razvoj zaposlenih za pridobitev novih znanj in veščin.</w:t>
            </w:r>
          </w:p>
        </w:tc>
        <w:tc>
          <w:tcPr>
            <w:tcW w:w="0" w:type="auto"/>
            <w:shd w:val="clear" w:color="auto" w:fill="FFD966" w:themeFill="accent4" w:themeFillTint="99"/>
            <w:vAlign w:val="center"/>
          </w:tcPr>
          <w:p w14:paraId="1A8EB7CB" w14:textId="3FE5E719" w:rsidR="00027802" w:rsidRPr="00441BB4" w:rsidRDefault="00027802"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44</w:t>
            </w:r>
          </w:p>
        </w:tc>
        <w:tc>
          <w:tcPr>
            <w:tcW w:w="0" w:type="auto"/>
            <w:shd w:val="clear" w:color="auto" w:fill="FFD966" w:themeFill="accent4" w:themeFillTint="99"/>
            <w:vAlign w:val="center"/>
          </w:tcPr>
          <w:p w14:paraId="702DAE13" w14:textId="342FD869" w:rsidR="00027802" w:rsidRPr="00441BB4" w:rsidRDefault="00027802"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3,9</w:t>
            </w:r>
          </w:p>
        </w:tc>
        <w:tc>
          <w:tcPr>
            <w:tcW w:w="0" w:type="auto"/>
            <w:shd w:val="clear" w:color="auto" w:fill="FFD966" w:themeFill="accent4" w:themeFillTint="99"/>
            <w:vAlign w:val="center"/>
          </w:tcPr>
          <w:p w14:paraId="237C0C1C" w14:textId="79AEAD4B" w:rsidR="00027802" w:rsidRPr="00441BB4" w:rsidRDefault="00027802"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0,3</w:t>
            </w:r>
          </w:p>
        </w:tc>
        <w:tc>
          <w:tcPr>
            <w:tcW w:w="0" w:type="auto"/>
            <w:shd w:val="clear" w:color="auto" w:fill="FFD966" w:themeFill="accent4" w:themeFillTint="99"/>
            <w:vAlign w:val="center"/>
          </w:tcPr>
          <w:p w14:paraId="68E955BA" w14:textId="293548F2" w:rsidR="00027802" w:rsidRPr="00441BB4" w:rsidRDefault="00027802"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0,4</w:t>
            </w:r>
          </w:p>
        </w:tc>
      </w:tr>
      <w:tr w:rsidR="00027802" w:rsidRPr="00441BB4" w14:paraId="5C043B4E" w14:textId="77777777" w:rsidTr="00027802">
        <w:trPr>
          <w:trHeight w:val="71"/>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150180E9" w14:textId="77777777" w:rsidR="00027802" w:rsidRPr="00441BB4" w:rsidRDefault="00027802" w:rsidP="00027802">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spodbuja k sodelovanju in izmenjavi znanj in praks.</w:t>
            </w:r>
          </w:p>
        </w:tc>
        <w:tc>
          <w:tcPr>
            <w:tcW w:w="0" w:type="auto"/>
            <w:shd w:val="clear" w:color="auto" w:fill="FFD966" w:themeFill="accent4" w:themeFillTint="99"/>
            <w:vAlign w:val="center"/>
          </w:tcPr>
          <w:p w14:paraId="75BB2A2E" w14:textId="0CD9E9B1" w:rsidR="00027802" w:rsidRPr="00441BB4" w:rsidRDefault="00027802" w:rsidP="000278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44</w:t>
            </w:r>
          </w:p>
        </w:tc>
        <w:tc>
          <w:tcPr>
            <w:tcW w:w="0" w:type="auto"/>
            <w:shd w:val="clear" w:color="auto" w:fill="FFD966" w:themeFill="accent4" w:themeFillTint="99"/>
            <w:vAlign w:val="center"/>
          </w:tcPr>
          <w:p w14:paraId="284E281D" w14:textId="15065661" w:rsidR="00027802" w:rsidRPr="00441BB4" w:rsidRDefault="00027802" w:rsidP="000278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3,9</w:t>
            </w:r>
          </w:p>
        </w:tc>
        <w:tc>
          <w:tcPr>
            <w:tcW w:w="0" w:type="auto"/>
            <w:shd w:val="clear" w:color="auto" w:fill="FFD966" w:themeFill="accent4" w:themeFillTint="99"/>
            <w:vAlign w:val="center"/>
          </w:tcPr>
          <w:p w14:paraId="5965AEAF" w14:textId="69C90930" w:rsidR="00027802" w:rsidRPr="00441BB4" w:rsidRDefault="00027802" w:rsidP="000278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0,3</w:t>
            </w:r>
          </w:p>
        </w:tc>
        <w:tc>
          <w:tcPr>
            <w:tcW w:w="0" w:type="auto"/>
            <w:shd w:val="clear" w:color="auto" w:fill="FFD966" w:themeFill="accent4" w:themeFillTint="99"/>
            <w:vAlign w:val="center"/>
          </w:tcPr>
          <w:p w14:paraId="2CEB5AB9" w14:textId="056F2C1A" w:rsidR="00027802" w:rsidRPr="00D85865" w:rsidRDefault="00027802" w:rsidP="000278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0,2</w:t>
            </w:r>
          </w:p>
        </w:tc>
      </w:tr>
      <w:tr w:rsidR="00027802" w:rsidRPr="00441BB4" w14:paraId="6B96C61E" w14:textId="77777777" w:rsidTr="00027802">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2963FFD8" w14:textId="77777777" w:rsidR="00027802" w:rsidRPr="00441BB4" w:rsidRDefault="00027802" w:rsidP="00027802">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prispeva k širši razpravi o inovativnih pristopih v javnem sektorju.</w:t>
            </w:r>
          </w:p>
        </w:tc>
        <w:tc>
          <w:tcPr>
            <w:tcW w:w="0" w:type="auto"/>
            <w:shd w:val="clear" w:color="auto" w:fill="FFD966" w:themeFill="accent4" w:themeFillTint="99"/>
            <w:vAlign w:val="center"/>
          </w:tcPr>
          <w:p w14:paraId="7C5AD982" w14:textId="64A6423B" w:rsidR="00027802" w:rsidRPr="00441BB4" w:rsidRDefault="00027802"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44</w:t>
            </w:r>
          </w:p>
        </w:tc>
        <w:tc>
          <w:tcPr>
            <w:tcW w:w="0" w:type="auto"/>
            <w:shd w:val="clear" w:color="auto" w:fill="FFD966" w:themeFill="accent4" w:themeFillTint="99"/>
            <w:vAlign w:val="center"/>
          </w:tcPr>
          <w:p w14:paraId="44573A7A" w14:textId="2A6B23DD" w:rsidR="00027802" w:rsidRPr="00441BB4" w:rsidRDefault="00027802" w:rsidP="00027802">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3,5</w:t>
            </w:r>
          </w:p>
        </w:tc>
        <w:tc>
          <w:tcPr>
            <w:tcW w:w="0" w:type="auto"/>
            <w:shd w:val="clear" w:color="auto" w:fill="FFD966" w:themeFill="accent4" w:themeFillTint="99"/>
            <w:vAlign w:val="center"/>
          </w:tcPr>
          <w:p w14:paraId="616B23AC" w14:textId="1EA2370C" w:rsidR="00027802" w:rsidRPr="00441BB4" w:rsidRDefault="00027802" w:rsidP="00027802">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0,2</w:t>
            </w:r>
          </w:p>
        </w:tc>
        <w:tc>
          <w:tcPr>
            <w:tcW w:w="0" w:type="auto"/>
            <w:shd w:val="clear" w:color="auto" w:fill="FFD966" w:themeFill="accent4" w:themeFillTint="99"/>
            <w:vAlign w:val="center"/>
          </w:tcPr>
          <w:p w14:paraId="66447704" w14:textId="53557D71" w:rsidR="00027802" w:rsidRPr="00441BB4" w:rsidRDefault="00027802" w:rsidP="00027802">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0,2</w:t>
            </w:r>
          </w:p>
        </w:tc>
      </w:tr>
    </w:tbl>
    <w:p w14:paraId="4909D4B6" w14:textId="261B62DC" w:rsidR="00B748DB" w:rsidRDefault="00604EC8" w:rsidP="00604EC8">
      <w:pPr>
        <w:pStyle w:val="Napis"/>
        <w:jc w:val="center"/>
        <w:rPr>
          <w:color w:val="000000" w:themeColor="text1"/>
          <w:sz w:val="20"/>
        </w:rPr>
      </w:pPr>
      <w:r w:rsidRPr="00962C5A">
        <w:rPr>
          <w:color w:val="000000" w:themeColor="text1"/>
          <w:sz w:val="20"/>
        </w:rPr>
        <w:t xml:space="preserve">Tabela </w:t>
      </w:r>
      <w:r w:rsidR="009964B2" w:rsidRPr="00962C5A">
        <w:rPr>
          <w:color w:val="000000" w:themeColor="text1"/>
          <w:sz w:val="20"/>
        </w:rPr>
        <w:fldChar w:fldCharType="begin"/>
      </w:r>
      <w:r w:rsidR="009964B2" w:rsidRPr="00962C5A">
        <w:rPr>
          <w:color w:val="000000" w:themeColor="text1"/>
          <w:sz w:val="20"/>
        </w:rPr>
        <w:instrText xml:space="preserve"> SEQ Tabela \* ARABIC </w:instrText>
      </w:r>
      <w:r w:rsidR="009964B2" w:rsidRPr="00962C5A">
        <w:rPr>
          <w:color w:val="000000" w:themeColor="text1"/>
          <w:sz w:val="20"/>
        </w:rPr>
        <w:fldChar w:fldCharType="separate"/>
      </w:r>
      <w:r w:rsidR="00790654">
        <w:rPr>
          <w:noProof/>
          <w:color w:val="000000" w:themeColor="text1"/>
          <w:sz w:val="20"/>
        </w:rPr>
        <w:t>31</w:t>
      </w:r>
      <w:r w:rsidR="009964B2" w:rsidRPr="00962C5A">
        <w:rPr>
          <w:noProof/>
          <w:color w:val="000000" w:themeColor="text1"/>
          <w:sz w:val="20"/>
        </w:rPr>
        <w:fldChar w:fldCharType="end"/>
      </w:r>
      <w:r w:rsidRPr="00962C5A">
        <w:rPr>
          <w:color w:val="000000" w:themeColor="text1"/>
          <w:sz w:val="20"/>
        </w:rPr>
        <w:t>: Povprečne vrednosti prvega sklopa vprašanj, ki se navezujejo na organizacijski proces</w:t>
      </w:r>
      <w:r w:rsidR="004A46CF">
        <w:rPr>
          <w:color w:val="000000" w:themeColor="text1"/>
          <w:sz w:val="20"/>
        </w:rPr>
        <w:t xml:space="preserve"> in možnosti za optimizacijo le-</w:t>
      </w:r>
      <w:r w:rsidRPr="00962C5A">
        <w:rPr>
          <w:color w:val="000000" w:themeColor="text1"/>
          <w:sz w:val="20"/>
        </w:rPr>
        <w:t>tega</w:t>
      </w:r>
    </w:p>
    <w:p w14:paraId="701E560D" w14:textId="77777777" w:rsidR="00962C5A" w:rsidRPr="00962C5A" w:rsidRDefault="00962C5A" w:rsidP="00962C5A"/>
    <w:p w14:paraId="1932345E" w14:textId="5B6F52E0" w:rsidR="00972F84" w:rsidRPr="00A57F19" w:rsidRDefault="00027802" w:rsidP="00972F84">
      <w:pPr>
        <w:keepNext/>
      </w:pPr>
      <w:r>
        <w:rPr>
          <w:noProof/>
          <w:lang w:eastAsia="sl-SI"/>
        </w:rPr>
        <w:drawing>
          <wp:inline distT="0" distB="0" distL="0" distR="0" wp14:anchorId="58CB4E8A" wp14:editId="679A5920">
            <wp:extent cx="5560828" cy="3934046"/>
            <wp:effectExtent l="0" t="0" r="1905" b="9525"/>
            <wp:docPr id="62" name="Grafikon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00AF7702" w:rsidRPr="007F4B43">
        <w:rPr>
          <w:rFonts w:asciiTheme="minorHAnsi" w:hAnsiTheme="minorHAnsi" w:cstheme="minorHAnsi"/>
        </w:rPr>
        <w:fldChar w:fldCharType="begin"/>
      </w:r>
      <w:r w:rsidR="00AF7702" w:rsidRPr="00A57F19">
        <w:rPr>
          <w:rFonts w:asciiTheme="minorHAnsi" w:hAnsiTheme="minorHAnsi" w:cstheme="minorHAnsi"/>
        </w:rPr>
        <w:instrText xml:space="preserve"> INCLUDEPICTURE "https://gov-ankete.si/admin/survey/pChart/Cache/8f6e0d3b58c8f49fb245b4ccb6964640?1577635130" \* MERGEFORMATINET </w:instrText>
      </w:r>
      <w:r w:rsidR="00AF7702" w:rsidRPr="007F4B43">
        <w:rPr>
          <w:rFonts w:asciiTheme="minorHAnsi" w:hAnsiTheme="minorHAnsi" w:cstheme="minorHAnsi"/>
        </w:rPr>
        <w:fldChar w:fldCharType="end"/>
      </w:r>
    </w:p>
    <w:p w14:paraId="360FC35B" w14:textId="15EC3747" w:rsidR="00AF7702" w:rsidRPr="00962C5A" w:rsidRDefault="00972F84" w:rsidP="00972F84">
      <w:pPr>
        <w:pStyle w:val="Napis"/>
        <w:jc w:val="center"/>
        <w:rPr>
          <w:color w:val="000000" w:themeColor="text1"/>
          <w:sz w:val="20"/>
        </w:rPr>
      </w:pPr>
      <w:r w:rsidRPr="00962C5A">
        <w:rPr>
          <w:color w:val="000000" w:themeColor="text1"/>
          <w:sz w:val="20"/>
        </w:rPr>
        <w:t xml:space="preserve">Graf </w:t>
      </w:r>
      <w:r w:rsidR="009964B2" w:rsidRPr="00962C5A">
        <w:rPr>
          <w:color w:val="000000" w:themeColor="text1"/>
          <w:sz w:val="20"/>
        </w:rPr>
        <w:fldChar w:fldCharType="begin"/>
      </w:r>
      <w:r w:rsidR="009964B2" w:rsidRPr="00962C5A">
        <w:rPr>
          <w:color w:val="000000" w:themeColor="text1"/>
          <w:sz w:val="20"/>
        </w:rPr>
        <w:instrText xml:space="preserve"> SEQ Graf \* ARABIC </w:instrText>
      </w:r>
      <w:r w:rsidR="009964B2" w:rsidRPr="00962C5A">
        <w:rPr>
          <w:color w:val="000000" w:themeColor="text1"/>
          <w:sz w:val="20"/>
        </w:rPr>
        <w:fldChar w:fldCharType="separate"/>
      </w:r>
      <w:r w:rsidR="00790654">
        <w:rPr>
          <w:noProof/>
          <w:color w:val="000000" w:themeColor="text1"/>
          <w:sz w:val="20"/>
        </w:rPr>
        <w:t>30</w:t>
      </w:r>
      <w:r w:rsidR="009964B2" w:rsidRPr="00962C5A">
        <w:rPr>
          <w:noProof/>
          <w:color w:val="000000" w:themeColor="text1"/>
          <w:sz w:val="20"/>
        </w:rPr>
        <w:fldChar w:fldCharType="end"/>
      </w:r>
      <w:r w:rsidRPr="00962C5A">
        <w:rPr>
          <w:color w:val="000000" w:themeColor="text1"/>
          <w:sz w:val="20"/>
        </w:rPr>
        <w:t>: Grafični prikaz povprečij</w:t>
      </w:r>
      <w:r w:rsidR="00CC1BD9" w:rsidRPr="00962C5A">
        <w:rPr>
          <w:color w:val="000000" w:themeColor="text1"/>
          <w:sz w:val="20"/>
        </w:rPr>
        <w:t xml:space="preserve"> </w:t>
      </w:r>
      <w:r w:rsidRPr="00962C5A">
        <w:rPr>
          <w:color w:val="000000" w:themeColor="text1"/>
          <w:sz w:val="20"/>
        </w:rPr>
        <w:t>prvega sklopa vprašanj, ki se nanaša na organizacijski proces in možnosti za optimizacijo</w:t>
      </w:r>
    </w:p>
    <w:p w14:paraId="3FCD990A" w14:textId="334340E8" w:rsidR="00027802" w:rsidRDefault="00027802" w:rsidP="00027802"/>
    <w:p w14:paraId="361DCBC4" w14:textId="5333F61E" w:rsidR="00027802" w:rsidRDefault="00027802" w:rsidP="00027802"/>
    <w:p w14:paraId="0B75AD60" w14:textId="01AC4040" w:rsidR="00027802" w:rsidRDefault="00027802" w:rsidP="00027802"/>
    <w:p w14:paraId="48299AAF" w14:textId="5FEE0B3A" w:rsidR="00027802" w:rsidRDefault="00027802" w:rsidP="00027802"/>
    <w:p w14:paraId="4A31A196" w14:textId="134023A7" w:rsidR="00027802" w:rsidRDefault="00027802" w:rsidP="00027802"/>
    <w:p w14:paraId="1EA47844" w14:textId="7F335F99" w:rsidR="00027802" w:rsidRDefault="00027802" w:rsidP="00027802"/>
    <w:p w14:paraId="09AF6B9F" w14:textId="709E5140" w:rsidR="00027802" w:rsidRPr="00027802" w:rsidRDefault="00027802" w:rsidP="00027802"/>
    <w:tbl>
      <w:tblPr>
        <w:tblStyle w:val="Navadnatabela1"/>
        <w:tblpPr w:leftFromText="141" w:rightFromText="141" w:vertAnchor="text" w:tblpXSpec="center" w:tblpY="1"/>
        <w:tblOverlap w:val="never"/>
        <w:tblW w:w="8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7"/>
        <w:gridCol w:w="928"/>
        <w:gridCol w:w="1193"/>
        <w:gridCol w:w="1274"/>
        <w:gridCol w:w="1274"/>
      </w:tblGrid>
      <w:tr w:rsidR="00027802" w:rsidRPr="00441BB4" w14:paraId="1459A13F" w14:textId="77777777" w:rsidTr="00027802">
        <w:trPr>
          <w:cnfStyle w:val="100000000000" w:firstRow="1" w:lastRow="0" w:firstColumn="0" w:lastColumn="0" w:oddVBand="0" w:evenVBand="0" w:oddHBand="0"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53302C9" w14:textId="77777777" w:rsidR="00027802" w:rsidRPr="00A57F19" w:rsidRDefault="00027802" w:rsidP="00027802">
            <w:pPr>
              <w:jc w:val="center"/>
              <w:rPr>
                <w:rFonts w:asciiTheme="minorHAnsi" w:hAnsiTheme="minorHAnsi" w:cstheme="minorHAnsi"/>
                <w:color w:val="000000"/>
                <w:sz w:val="20"/>
                <w:szCs w:val="20"/>
              </w:rPr>
            </w:pPr>
            <w:r>
              <w:rPr>
                <w:rFonts w:asciiTheme="minorHAnsi" w:hAnsiTheme="minorHAnsi" w:cstheme="minorHAnsi"/>
                <w:color w:val="000000"/>
                <w:sz w:val="20"/>
                <w:szCs w:val="20"/>
              </w:rPr>
              <w:lastRenderedPageBreak/>
              <w:t>Podvprašanja</w:t>
            </w:r>
          </w:p>
        </w:tc>
        <w:tc>
          <w:tcPr>
            <w:tcW w:w="0" w:type="auto"/>
            <w:vAlign w:val="center"/>
          </w:tcPr>
          <w:p w14:paraId="10FE8801" w14:textId="77777777" w:rsidR="00027802" w:rsidRPr="00A57F19" w:rsidRDefault="00027802" w:rsidP="0002780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Število enot</w:t>
            </w:r>
          </w:p>
        </w:tc>
        <w:tc>
          <w:tcPr>
            <w:tcW w:w="0" w:type="auto"/>
            <w:vAlign w:val="center"/>
            <w:hideMark/>
          </w:tcPr>
          <w:p w14:paraId="0FB43D92" w14:textId="10A1A033" w:rsidR="00027802" w:rsidRPr="00A57F19" w:rsidRDefault="00027802" w:rsidP="0002780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A57F19">
              <w:rPr>
                <w:rFonts w:asciiTheme="minorHAnsi" w:hAnsiTheme="minorHAnsi" w:cstheme="minorHAnsi"/>
                <w:color w:val="000000"/>
                <w:sz w:val="20"/>
                <w:szCs w:val="20"/>
              </w:rPr>
              <w:t>Povprečje</w:t>
            </w:r>
            <w:r w:rsidR="008E7696">
              <w:rPr>
                <w:rFonts w:asciiTheme="minorHAnsi" w:hAnsiTheme="minorHAnsi" w:cstheme="minorHAnsi"/>
                <w:color w:val="000000"/>
                <w:sz w:val="20"/>
                <w:szCs w:val="20"/>
              </w:rPr>
              <w:t xml:space="preserve"> 2020</w:t>
            </w:r>
          </w:p>
        </w:tc>
        <w:tc>
          <w:tcPr>
            <w:tcW w:w="0" w:type="auto"/>
            <w:vAlign w:val="center"/>
          </w:tcPr>
          <w:p w14:paraId="10AACE27" w14:textId="77777777" w:rsidR="00027802" w:rsidRPr="00A57F19" w:rsidRDefault="00027802" w:rsidP="0002780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Primerjava 2018</w:t>
            </w:r>
          </w:p>
        </w:tc>
        <w:tc>
          <w:tcPr>
            <w:tcW w:w="0" w:type="auto"/>
            <w:vAlign w:val="center"/>
          </w:tcPr>
          <w:p w14:paraId="03B365EB" w14:textId="77777777" w:rsidR="00027802" w:rsidRPr="00A57F19" w:rsidRDefault="00027802" w:rsidP="0002780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Primerjava 2019</w:t>
            </w:r>
          </w:p>
        </w:tc>
      </w:tr>
      <w:tr w:rsidR="00027802" w:rsidRPr="00441BB4" w14:paraId="78C69B8E" w14:textId="77777777" w:rsidTr="00027802">
        <w:trPr>
          <w:cnfStyle w:val="000000100000" w:firstRow="0" w:lastRow="0" w:firstColumn="0" w:lastColumn="0" w:oddVBand="0" w:evenVBand="0" w:oddHBand="1" w:evenHBand="0" w:firstRowFirstColumn="0" w:firstRowLastColumn="0" w:lastRowFirstColumn="0" w:lastRowLastColumn="0"/>
          <w:trHeight w:val="625"/>
        </w:trPr>
        <w:tc>
          <w:tcPr>
            <w:cnfStyle w:val="001000000000" w:firstRow="0" w:lastRow="0" w:firstColumn="1" w:lastColumn="0" w:oddVBand="0" w:evenVBand="0" w:oddHBand="0" w:evenHBand="0" w:firstRowFirstColumn="0" w:firstRowLastColumn="0" w:lastRowFirstColumn="0" w:lastRowLastColumn="0"/>
            <w:tcW w:w="0" w:type="auto"/>
            <w:shd w:val="clear" w:color="auto" w:fill="FF8585"/>
            <w:vAlign w:val="center"/>
            <w:hideMark/>
          </w:tcPr>
          <w:p w14:paraId="4D8B9C31" w14:textId="77777777" w:rsidR="00027802" w:rsidRPr="007F4B43" w:rsidRDefault="00027802" w:rsidP="00027802">
            <w:pPr>
              <w:jc w:val="center"/>
              <w:rPr>
                <w:rFonts w:asciiTheme="minorHAnsi" w:hAnsiTheme="minorHAnsi" w:cstheme="minorHAnsi"/>
                <w:color w:val="000000"/>
                <w:sz w:val="20"/>
                <w:szCs w:val="20"/>
              </w:rPr>
            </w:pPr>
            <w:r w:rsidRPr="007F4B43">
              <w:rPr>
                <w:rFonts w:asciiTheme="minorHAnsi" w:hAnsiTheme="minorHAnsi" w:cstheme="minorHAnsi"/>
                <w:color w:val="000000"/>
                <w:sz w:val="20"/>
                <w:szCs w:val="20"/>
              </w:rPr>
              <w:t>Predloge za izboljšave dajemo vsi, ne le vodstvo.</w:t>
            </w:r>
          </w:p>
        </w:tc>
        <w:tc>
          <w:tcPr>
            <w:tcW w:w="0" w:type="auto"/>
            <w:shd w:val="clear" w:color="auto" w:fill="FF8585"/>
            <w:vAlign w:val="center"/>
          </w:tcPr>
          <w:p w14:paraId="7FF3E760" w14:textId="36981C6B" w:rsidR="00027802" w:rsidRPr="00A57F19" w:rsidRDefault="00027802"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44</w:t>
            </w:r>
          </w:p>
        </w:tc>
        <w:tc>
          <w:tcPr>
            <w:tcW w:w="0" w:type="auto"/>
            <w:shd w:val="clear" w:color="auto" w:fill="FF8585"/>
            <w:noWrap/>
            <w:vAlign w:val="center"/>
          </w:tcPr>
          <w:p w14:paraId="4B005D70" w14:textId="35D37E39" w:rsidR="00027802" w:rsidRPr="00A57F19" w:rsidRDefault="00027802"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4,1</w:t>
            </w:r>
          </w:p>
        </w:tc>
        <w:tc>
          <w:tcPr>
            <w:tcW w:w="0" w:type="auto"/>
            <w:shd w:val="clear" w:color="auto" w:fill="FF8585"/>
            <w:vAlign w:val="center"/>
          </w:tcPr>
          <w:p w14:paraId="680D6C6C" w14:textId="7A1D0E50" w:rsidR="00027802" w:rsidRDefault="00027802"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0,4</w:t>
            </w:r>
          </w:p>
        </w:tc>
        <w:tc>
          <w:tcPr>
            <w:tcW w:w="0" w:type="auto"/>
            <w:shd w:val="clear" w:color="auto" w:fill="FF8585"/>
            <w:vAlign w:val="center"/>
          </w:tcPr>
          <w:p w14:paraId="66056A29" w14:textId="215B4411" w:rsidR="00027802" w:rsidRDefault="00027802"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0,5</w:t>
            </w:r>
          </w:p>
        </w:tc>
      </w:tr>
      <w:tr w:rsidR="00027802" w:rsidRPr="00441BB4" w14:paraId="13CB622E" w14:textId="77777777" w:rsidTr="00027802">
        <w:trPr>
          <w:trHeight w:val="1010"/>
        </w:trPr>
        <w:tc>
          <w:tcPr>
            <w:cnfStyle w:val="001000000000" w:firstRow="0" w:lastRow="0" w:firstColumn="1" w:lastColumn="0" w:oddVBand="0" w:evenVBand="0" w:oddHBand="0" w:evenHBand="0" w:firstRowFirstColumn="0" w:firstRowLastColumn="0" w:lastRowFirstColumn="0" w:lastRowLastColumn="0"/>
            <w:tcW w:w="0" w:type="auto"/>
            <w:shd w:val="clear" w:color="auto" w:fill="9CC2E5" w:themeFill="accent5" w:themeFillTint="99"/>
            <w:vAlign w:val="center"/>
            <w:hideMark/>
          </w:tcPr>
          <w:p w14:paraId="764A8FAB" w14:textId="77777777" w:rsidR="00027802" w:rsidRPr="007F4B43" w:rsidRDefault="00027802" w:rsidP="00027802">
            <w:pPr>
              <w:jc w:val="center"/>
              <w:rPr>
                <w:rFonts w:asciiTheme="minorHAnsi" w:hAnsiTheme="minorHAnsi" w:cstheme="minorHAnsi"/>
                <w:color w:val="000000"/>
                <w:sz w:val="20"/>
                <w:szCs w:val="20"/>
              </w:rPr>
            </w:pPr>
            <w:r w:rsidRPr="007F4B43">
              <w:rPr>
                <w:rFonts w:asciiTheme="minorHAnsi" w:hAnsiTheme="minorHAnsi" w:cstheme="minorHAnsi"/>
                <w:color w:val="000000"/>
                <w:sz w:val="20"/>
                <w:szCs w:val="20"/>
              </w:rPr>
              <w:t>Predlogi za izboljšave se celovito presojajo in (vsaj v določeni meri) tudi upoštevajo.</w:t>
            </w:r>
          </w:p>
        </w:tc>
        <w:tc>
          <w:tcPr>
            <w:tcW w:w="0" w:type="auto"/>
            <w:shd w:val="clear" w:color="auto" w:fill="9CC2E5" w:themeFill="accent5" w:themeFillTint="99"/>
            <w:vAlign w:val="center"/>
          </w:tcPr>
          <w:p w14:paraId="25768158" w14:textId="2DF6D477" w:rsidR="00027802" w:rsidRPr="00A57F19" w:rsidRDefault="00027802" w:rsidP="000278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44</w:t>
            </w:r>
          </w:p>
        </w:tc>
        <w:tc>
          <w:tcPr>
            <w:tcW w:w="0" w:type="auto"/>
            <w:shd w:val="clear" w:color="auto" w:fill="9CC2E5" w:themeFill="accent5" w:themeFillTint="99"/>
            <w:noWrap/>
            <w:vAlign w:val="center"/>
          </w:tcPr>
          <w:p w14:paraId="4E4CC7F0" w14:textId="60E2D848" w:rsidR="00027802" w:rsidRPr="00A57F19" w:rsidRDefault="00027802" w:rsidP="000278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3,7</w:t>
            </w:r>
          </w:p>
        </w:tc>
        <w:tc>
          <w:tcPr>
            <w:tcW w:w="0" w:type="auto"/>
            <w:shd w:val="clear" w:color="auto" w:fill="9CC2E5" w:themeFill="accent5" w:themeFillTint="99"/>
            <w:vAlign w:val="center"/>
          </w:tcPr>
          <w:p w14:paraId="729F1A27" w14:textId="743222A4" w:rsidR="00027802" w:rsidRDefault="00027802" w:rsidP="000278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0,3</w:t>
            </w:r>
          </w:p>
        </w:tc>
        <w:tc>
          <w:tcPr>
            <w:tcW w:w="0" w:type="auto"/>
            <w:shd w:val="clear" w:color="auto" w:fill="9CC2E5" w:themeFill="accent5" w:themeFillTint="99"/>
            <w:vAlign w:val="center"/>
          </w:tcPr>
          <w:p w14:paraId="5CBB2D72" w14:textId="13F4680E" w:rsidR="00027802" w:rsidRDefault="00027802" w:rsidP="000278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0,5</w:t>
            </w:r>
          </w:p>
        </w:tc>
      </w:tr>
      <w:tr w:rsidR="00027802" w:rsidRPr="00441BB4" w14:paraId="787EEC3C" w14:textId="77777777" w:rsidTr="00027802">
        <w:trPr>
          <w:cnfStyle w:val="000000100000" w:firstRow="0" w:lastRow="0" w:firstColumn="0" w:lastColumn="0" w:oddVBand="0" w:evenVBand="0" w:oddHBand="1" w:evenHBand="0" w:firstRowFirstColumn="0" w:firstRowLastColumn="0" w:lastRowFirstColumn="0" w:lastRowLastColumn="0"/>
          <w:trHeight w:val="1010"/>
        </w:trPr>
        <w:tc>
          <w:tcPr>
            <w:cnfStyle w:val="001000000000" w:firstRow="0" w:lastRow="0" w:firstColumn="1" w:lastColumn="0" w:oddVBand="0" w:evenVBand="0" w:oddHBand="0" w:evenHBand="0" w:firstRowFirstColumn="0" w:firstRowLastColumn="0" w:lastRowFirstColumn="0" w:lastRowLastColumn="0"/>
            <w:tcW w:w="0" w:type="auto"/>
            <w:shd w:val="clear" w:color="auto" w:fill="FF8585"/>
            <w:vAlign w:val="center"/>
            <w:hideMark/>
          </w:tcPr>
          <w:p w14:paraId="7C824A89" w14:textId="77777777" w:rsidR="00027802" w:rsidRPr="00A57F19" w:rsidRDefault="00027802" w:rsidP="00027802">
            <w:pPr>
              <w:jc w:val="center"/>
              <w:rPr>
                <w:rFonts w:asciiTheme="minorHAnsi" w:hAnsiTheme="minorHAnsi" w:cstheme="minorHAnsi"/>
                <w:color w:val="000000"/>
                <w:sz w:val="20"/>
                <w:szCs w:val="20"/>
              </w:rPr>
            </w:pPr>
            <w:r w:rsidRPr="00A57F19">
              <w:rPr>
                <w:rFonts w:asciiTheme="minorHAnsi" w:hAnsiTheme="minorHAnsi" w:cstheme="minorHAnsi"/>
                <w:color w:val="000000"/>
                <w:sz w:val="20"/>
                <w:szCs w:val="20"/>
              </w:rPr>
              <w:t>Zaposleni lahko preizkušamo nove ideje, tudi kadar obstaja možnost neuspeha. Napake so dopustne.</w:t>
            </w:r>
          </w:p>
        </w:tc>
        <w:tc>
          <w:tcPr>
            <w:tcW w:w="0" w:type="auto"/>
            <w:shd w:val="clear" w:color="auto" w:fill="FF8585"/>
            <w:vAlign w:val="center"/>
          </w:tcPr>
          <w:p w14:paraId="2D726314" w14:textId="4278F5B3" w:rsidR="00027802" w:rsidRPr="00A57F19" w:rsidRDefault="00027802"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44</w:t>
            </w:r>
          </w:p>
        </w:tc>
        <w:tc>
          <w:tcPr>
            <w:tcW w:w="0" w:type="auto"/>
            <w:shd w:val="clear" w:color="auto" w:fill="FF8585"/>
            <w:noWrap/>
            <w:vAlign w:val="center"/>
          </w:tcPr>
          <w:p w14:paraId="184FD31B" w14:textId="2F55C47E" w:rsidR="00027802" w:rsidRPr="00A57F19" w:rsidRDefault="00027802"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2,9</w:t>
            </w:r>
          </w:p>
        </w:tc>
        <w:tc>
          <w:tcPr>
            <w:tcW w:w="0" w:type="auto"/>
            <w:shd w:val="clear" w:color="auto" w:fill="FF8585"/>
            <w:vAlign w:val="center"/>
          </w:tcPr>
          <w:p w14:paraId="4962684F" w14:textId="77777777" w:rsidR="00027802" w:rsidRPr="00441799" w:rsidRDefault="00027802"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0,1</w:t>
            </w:r>
          </w:p>
        </w:tc>
        <w:tc>
          <w:tcPr>
            <w:tcW w:w="0" w:type="auto"/>
            <w:shd w:val="clear" w:color="auto" w:fill="FF8585"/>
            <w:vAlign w:val="center"/>
          </w:tcPr>
          <w:p w14:paraId="5F486CB3" w14:textId="0DAEEA2F" w:rsidR="00027802" w:rsidRDefault="00027802"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0,1</w:t>
            </w:r>
          </w:p>
        </w:tc>
      </w:tr>
      <w:tr w:rsidR="00027802" w:rsidRPr="00441BB4" w14:paraId="1A08C440" w14:textId="77777777" w:rsidTr="00027802">
        <w:trPr>
          <w:trHeight w:val="841"/>
        </w:trPr>
        <w:tc>
          <w:tcPr>
            <w:cnfStyle w:val="001000000000" w:firstRow="0" w:lastRow="0" w:firstColumn="1" w:lastColumn="0" w:oddVBand="0" w:evenVBand="0" w:oddHBand="0" w:evenHBand="0" w:firstRowFirstColumn="0" w:firstRowLastColumn="0" w:lastRowFirstColumn="0" w:lastRowLastColumn="0"/>
            <w:tcW w:w="0" w:type="auto"/>
            <w:shd w:val="clear" w:color="auto" w:fill="9CC2E5" w:themeFill="accent5" w:themeFillTint="99"/>
            <w:vAlign w:val="center"/>
            <w:hideMark/>
          </w:tcPr>
          <w:p w14:paraId="3839B880" w14:textId="77777777" w:rsidR="00027802" w:rsidRPr="00A57F19" w:rsidRDefault="00027802" w:rsidP="00027802">
            <w:pPr>
              <w:jc w:val="center"/>
              <w:rPr>
                <w:rFonts w:asciiTheme="minorHAnsi" w:hAnsiTheme="minorHAnsi" w:cstheme="minorHAnsi"/>
                <w:color w:val="000000"/>
                <w:sz w:val="20"/>
                <w:szCs w:val="20"/>
              </w:rPr>
            </w:pPr>
            <w:r w:rsidRPr="00A57F19">
              <w:rPr>
                <w:rFonts w:asciiTheme="minorHAnsi" w:hAnsiTheme="minorHAnsi" w:cstheme="minorHAnsi"/>
                <w:color w:val="000000"/>
                <w:sz w:val="20"/>
                <w:szCs w:val="20"/>
              </w:rPr>
              <w:t>Najvišje vodstvo podpira in spodbuja uvajanje sprememb in eksperimentiranje.</w:t>
            </w:r>
          </w:p>
        </w:tc>
        <w:tc>
          <w:tcPr>
            <w:tcW w:w="0" w:type="auto"/>
            <w:shd w:val="clear" w:color="auto" w:fill="9CC2E5" w:themeFill="accent5" w:themeFillTint="99"/>
            <w:vAlign w:val="center"/>
          </w:tcPr>
          <w:p w14:paraId="1967E656" w14:textId="47AEBE09" w:rsidR="00027802" w:rsidRPr="00A57F19" w:rsidRDefault="00027802" w:rsidP="000278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44</w:t>
            </w:r>
          </w:p>
        </w:tc>
        <w:tc>
          <w:tcPr>
            <w:tcW w:w="0" w:type="auto"/>
            <w:shd w:val="clear" w:color="auto" w:fill="9CC2E5" w:themeFill="accent5" w:themeFillTint="99"/>
            <w:noWrap/>
            <w:vAlign w:val="center"/>
          </w:tcPr>
          <w:p w14:paraId="41FC30EE" w14:textId="3D869860" w:rsidR="00027802" w:rsidRPr="00A57F19" w:rsidRDefault="00027802" w:rsidP="000278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3,6</w:t>
            </w:r>
          </w:p>
        </w:tc>
        <w:tc>
          <w:tcPr>
            <w:tcW w:w="0" w:type="auto"/>
            <w:shd w:val="clear" w:color="auto" w:fill="9CC2E5" w:themeFill="accent5" w:themeFillTint="99"/>
            <w:vAlign w:val="center"/>
          </w:tcPr>
          <w:p w14:paraId="02EE0371" w14:textId="2917C1D3" w:rsidR="00027802" w:rsidRPr="00441799" w:rsidRDefault="00027802" w:rsidP="000278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0,3</w:t>
            </w:r>
          </w:p>
        </w:tc>
        <w:tc>
          <w:tcPr>
            <w:tcW w:w="0" w:type="auto"/>
            <w:shd w:val="clear" w:color="auto" w:fill="9CC2E5" w:themeFill="accent5" w:themeFillTint="99"/>
            <w:vAlign w:val="center"/>
          </w:tcPr>
          <w:p w14:paraId="0006A586" w14:textId="0297E44C" w:rsidR="00027802" w:rsidRDefault="00027802" w:rsidP="000278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0,4</w:t>
            </w:r>
          </w:p>
        </w:tc>
      </w:tr>
      <w:tr w:rsidR="00027802" w:rsidRPr="00441BB4" w14:paraId="4A6CAFA2" w14:textId="77777777" w:rsidTr="00027802">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0" w:type="auto"/>
            <w:shd w:val="clear" w:color="auto" w:fill="9CC2E5" w:themeFill="accent5" w:themeFillTint="99"/>
            <w:vAlign w:val="center"/>
          </w:tcPr>
          <w:p w14:paraId="5D5D890F" w14:textId="77777777" w:rsidR="00027802" w:rsidRPr="009B02D3" w:rsidRDefault="00027802" w:rsidP="00027802">
            <w:pPr>
              <w:jc w:val="center"/>
              <w:rPr>
                <w:rFonts w:asciiTheme="minorHAnsi" w:hAnsiTheme="minorHAnsi" w:cstheme="minorHAnsi"/>
                <w:color w:val="000000" w:themeColor="text1"/>
                <w:sz w:val="20"/>
                <w:szCs w:val="20"/>
              </w:rPr>
            </w:pPr>
            <w:r w:rsidRPr="009B02D3">
              <w:rPr>
                <w:rFonts w:asciiTheme="minorHAnsi" w:hAnsiTheme="minorHAnsi" w:cstheme="minorHAnsi"/>
                <w:color w:val="000000" w:themeColor="text1"/>
                <w:sz w:val="20"/>
                <w:szCs w:val="20"/>
              </w:rPr>
              <w:t>Vodstvo spodbuja zaposlene, da se udeležujejo razprav o inovativnih pristopih v javnem sektorju.</w:t>
            </w:r>
          </w:p>
          <w:p w14:paraId="685FEE0F" w14:textId="77777777" w:rsidR="00027802" w:rsidRPr="009B02D3" w:rsidRDefault="00027802" w:rsidP="00027802">
            <w:pPr>
              <w:jc w:val="center"/>
              <w:rPr>
                <w:rFonts w:asciiTheme="minorHAnsi" w:hAnsiTheme="minorHAnsi" w:cstheme="minorHAnsi"/>
                <w:color w:val="000000" w:themeColor="text1"/>
                <w:sz w:val="20"/>
                <w:szCs w:val="20"/>
              </w:rPr>
            </w:pPr>
          </w:p>
        </w:tc>
        <w:tc>
          <w:tcPr>
            <w:tcW w:w="0" w:type="auto"/>
            <w:shd w:val="clear" w:color="auto" w:fill="9CC2E5" w:themeFill="accent5" w:themeFillTint="99"/>
            <w:vAlign w:val="center"/>
          </w:tcPr>
          <w:p w14:paraId="433CA34B" w14:textId="6E6A3012" w:rsidR="00027802" w:rsidRPr="009B02D3" w:rsidRDefault="00027802"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44</w:t>
            </w:r>
          </w:p>
        </w:tc>
        <w:tc>
          <w:tcPr>
            <w:tcW w:w="0" w:type="auto"/>
            <w:shd w:val="clear" w:color="auto" w:fill="9CC2E5" w:themeFill="accent5" w:themeFillTint="99"/>
            <w:noWrap/>
            <w:vAlign w:val="center"/>
          </w:tcPr>
          <w:p w14:paraId="08515907" w14:textId="00207197" w:rsidR="00027802" w:rsidRPr="009B02D3" w:rsidRDefault="00027802"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3,4</w:t>
            </w:r>
          </w:p>
        </w:tc>
        <w:tc>
          <w:tcPr>
            <w:tcW w:w="0" w:type="auto"/>
            <w:shd w:val="clear" w:color="auto" w:fill="9CC2E5" w:themeFill="accent5" w:themeFillTint="99"/>
            <w:vAlign w:val="center"/>
          </w:tcPr>
          <w:p w14:paraId="33D120C9" w14:textId="77777777" w:rsidR="00027802" w:rsidRPr="009B02D3" w:rsidRDefault="00027802"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9B02D3">
              <w:rPr>
                <w:rFonts w:asciiTheme="minorHAnsi" w:hAnsiTheme="minorHAnsi" w:cstheme="minorHAnsi"/>
                <w:color w:val="000000" w:themeColor="text1"/>
                <w:sz w:val="20"/>
                <w:szCs w:val="20"/>
              </w:rPr>
              <w:t>/</w:t>
            </w:r>
          </w:p>
        </w:tc>
        <w:tc>
          <w:tcPr>
            <w:tcW w:w="0" w:type="auto"/>
            <w:shd w:val="clear" w:color="auto" w:fill="9CC2E5" w:themeFill="accent5" w:themeFillTint="99"/>
            <w:vAlign w:val="center"/>
          </w:tcPr>
          <w:p w14:paraId="78E37E2E" w14:textId="45D36704" w:rsidR="00027802" w:rsidRPr="009B02D3" w:rsidRDefault="00027802" w:rsidP="000278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9B02D3">
              <w:rPr>
                <w:rFonts w:asciiTheme="minorHAnsi" w:hAnsiTheme="minorHAnsi" w:cstheme="minorHAnsi"/>
                <w:color w:val="000000" w:themeColor="text1"/>
                <w:sz w:val="20"/>
                <w:szCs w:val="20"/>
              </w:rPr>
              <w:t>/</w:t>
            </w:r>
          </w:p>
        </w:tc>
      </w:tr>
    </w:tbl>
    <w:p w14:paraId="58BBD13A" w14:textId="6204D33E" w:rsidR="00AF7702" w:rsidRDefault="00604EC8" w:rsidP="00604EC8">
      <w:pPr>
        <w:pStyle w:val="Napis"/>
        <w:jc w:val="center"/>
        <w:rPr>
          <w:color w:val="000000" w:themeColor="text1"/>
          <w:sz w:val="20"/>
        </w:rPr>
      </w:pPr>
      <w:r w:rsidRPr="00962C5A">
        <w:rPr>
          <w:color w:val="000000" w:themeColor="text1"/>
          <w:sz w:val="20"/>
        </w:rPr>
        <w:t xml:space="preserve">Tabela </w:t>
      </w:r>
      <w:r w:rsidR="009964B2" w:rsidRPr="00962C5A">
        <w:rPr>
          <w:color w:val="000000" w:themeColor="text1"/>
          <w:sz w:val="20"/>
        </w:rPr>
        <w:fldChar w:fldCharType="begin"/>
      </w:r>
      <w:r w:rsidR="009964B2" w:rsidRPr="00962C5A">
        <w:rPr>
          <w:color w:val="000000" w:themeColor="text1"/>
          <w:sz w:val="20"/>
        </w:rPr>
        <w:instrText xml:space="preserve"> SEQ Tabela \* ARABIC </w:instrText>
      </w:r>
      <w:r w:rsidR="009964B2" w:rsidRPr="00962C5A">
        <w:rPr>
          <w:color w:val="000000" w:themeColor="text1"/>
          <w:sz w:val="20"/>
        </w:rPr>
        <w:fldChar w:fldCharType="separate"/>
      </w:r>
      <w:r w:rsidR="00790654">
        <w:rPr>
          <w:noProof/>
          <w:color w:val="000000" w:themeColor="text1"/>
          <w:sz w:val="20"/>
        </w:rPr>
        <w:t>32</w:t>
      </w:r>
      <w:r w:rsidR="009964B2" w:rsidRPr="00962C5A">
        <w:rPr>
          <w:noProof/>
          <w:color w:val="000000" w:themeColor="text1"/>
          <w:sz w:val="20"/>
        </w:rPr>
        <w:fldChar w:fldCharType="end"/>
      </w:r>
      <w:r w:rsidRPr="00962C5A">
        <w:rPr>
          <w:color w:val="000000" w:themeColor="text1"/>
          <w:sz w:val="20"/>
        </w:rPr>
        <w:t>: Povprečne vrednosti drugega sklopa vprašanj, ki se nanaša na zaposlene in vodstvo organizacije glede njihovega odnosa do izboljšav in področja inovativnosti</w:t>
      </w:r>
    </w:p>
    <w:p w14:paraId="1C90B022" w14:textId="77777777" w:rsidR="00962C5A" w:rsidRPr="00962C5A" w:rsidRDefault="00962C5A" w:rsidP="00962C5A"/>
    <w:p w14:paraId="2843AB54" w14:textId="2938012D" w:rsidR="00027802" w:rsidRPr="00027802" w:rsidRDefault="00027802" w:rsidP="00962C5A">
      <w:pPr>
        <w:spacing w:after="160" w:line="259" w:lineRule="auto"/>
        <w:jc w:val="center"/>
        <w:rPr>
          <w:rFonts w:asciiTheme="minorHAnsi" w:hAnsiTheme="minorHAnsi" w:cstheme="minorHAnsi"/>
        </w:rPr>
      </w:pPr>
      <w:r>
        <w:rPr>
          <w:noProof/>
          <w:lang w:eastAsia="sl-SI"/>
        </w:rPr>
        <w:drawing>
          <wp:inline distT="0" distB="0" distL="0" distR="0" wp14:anchorId="1FEF8320" wp14:editId="275A0734">
            <wp:extent cx="5760720" cy="4720856"/>
            <wp:effectExtent l="0" t="0" r="11430" b="3810"/>
            <wp:docPr id="63" name="Grafikon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962C5A">
        <w:rPr>
          <w:i/>
          <w:color w:val="000000" w:themeColor="text1"/>
          <w:sz w:val="20"/>
          <w:szCs w:val="20"/>
        </w:rPr>
        <w:t xml:space="preserve">Graf </w:t>
      </w:r>
      <w:r w:rsidRPr="00962C5A">
        <w:rPr>
          <w:i/>
          <w:color w:val="000000" w:themeColor="text1"/>
          <w:sz w:val="20"/>
          <w:szCs w:val="20"/>
        </w:rPr>
        <w:fldChar w:fldCharType="begin"/>
      </w:r>
      <w:r w:rsidRPr="00962C5A">
        <w:rPr>
          <w:i/>
          <w:color w:val="000000" w:themeColor="text1"/>
          <w:sz w:val="20"/>
          <w:szCs w:val="20"/>
        </w:rPr>
        <w:instrText xml:space="preserve"> SEQ Graf \* ARABIC </w:instrText>
      </w:r>
      <w:r w:rsidRPr="00962C5A">
        <w:rPr>
          <w:i/>
          <w:color w:val="000000" w:themeColor="text1"/>
          <w:sz w:val="20"/>
          <w:szCs w:val="20"/>
        </w:rPr>
        <w:fldChar w:fldCharType="separate"/>
      </w:r>
      <w:r w:rsidR="00790654">
        <w:rPr>
          <w:i/>
          <w:noProof/>
          <w:color w:val="000000" w:themeColor="text1"/>
          <w:sz w:val="20"/>
          <w:szCs w:val="20"/>
        </w:rPr>
        <w:t>31</w:t>
      </w:r>
      <w:r w:rsidRPr="00962C5A">
        <w:rPr>
          <w:i/>
          <w:color w:val="000000" w:themeColor="text1"/>
          <w:sz w:val="20"/>
          <w:szCs w:val="20"/>
        </w:rPr>
        <w:fldChar w:fldCharType="end"/>
      </w:r>
      <w:r w:rsidRPr="00962C5A">
        <w:rPr>
          <w:i/>
          <w:color w:val="000000" w:themeColor="text1"/>
          <w:sz w:val="20"/>
          <w:szCs w:val="20"/>
        </w:rPr>
        <w:t>: Grafični prikaz povprečnih vrednosti drugega sklopa vprašanj, ki se nanaša na zaposlene in vodstvo organizacije glede njihovega odnosa do izboljšav in področja inovativnosti</w:t>
      </w:r>
    </w:p>
    <w:p w14:paraId="697C4938" w14:textId="77777777" w:rsidR="00AF7702" w:rsidRPr="007F4B43" w:rsidRDefault="004707AA" w:rsidP="00027802">
      <w:pPr>
        <w:pStyle w:val="Naslov2"/>
      </w:pPr>
      <w:bookmarkStart w:id="25" w:name="_Toc74299108"/>
      <w:r w:rsidRPr="007F4B43">
        <w:lastRenderedPageBreak/>
        <w:t>Ministrstvo za zdravje</w:t>
      </w:r>
      <w:bookmarkEnd w:id="25"/>
    </w:p>
    <w:p w14:paraId="6011CDE5" w14:textId="77777777" w:rsidR="00FE7380" w:rsidRPr="00A57F19" w:rsidRDefault="00FE7380" w:rsidP="00FE7380"/>
    <w:tbl>
      <w:tblPr>
        <w:tblStyle w:val="Navadnatabela1"/>
        <w:tblW w:w="8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3E"/>
        <w:tblLook w:val="04A0" w:firstRow="1" w:lastRow="0" w:firstColumn="1" w:lastColumn="0" w:noHBand="0" w:noVBand="1"/>
      </w:tblPr>
      <w:tblGrid>
        <w:gridCol w:w="4361"/>
        <w:gridCol w:w="717"/>
        <w:gridCol w:w="1238"/>
        <w:gridCol w:w="1319"/>
        <w:gridCol w:w="1319"/>
      </w:tblGrid>
      <w:tr w:rsidR="007255E6" w:rsidRPr="00441BB4" w14:paraId="2266B315" w14:textId="77777777" w:rsidTr="00A10D75">
        <w:trPr>
          <w:cnfStyle w:val="100000000000" w:firstRow="1" w:lastRow="0" w:firstColumn="0" w:lastColumn="0" w:oddVBand="0" w:evenVBand="0" w:oddHBand="0" w:evenHBand="0" w:firstRowFirstColumn="0" w:firstRowLastColumn="0" w:lastRowFirstColumn="0" w:lastRowLastColumn="0"/>
          <w:trHeight w:val="698"/>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vAlign w:val="center"/>
            <w:hideMark/>
          </w:tcPr>
          <w:p w14:paraId="725473CB" w14:textId="77777777" w:rsidR="007255E6" w:rsidRPr="00441BB4" w:rsidRDefault="007255E6" w:rsidP="00A10D75">
            <w:pPr>
              <w:jc w:val="center"/>
              <w:rPr>
                <w:rFonts w:asciiTheme="minorHAnsi" w:hAnsiTheme="minorHAnsi" w:cstheme="minorHAnsi"/>
                <w:color w:val="000000"/>
                <w:sz w:val="20"/>
                <w:szCs w:val="20"/>
                <w:lang w:eastAsia="sl-SI"/>
              </w:rPr>
            </w:pPr>
            <w:r w:rsidRPr="00441BB4">
              <w:rPr>
                <w:rFonts w:asciiTheme="minorHAnsi" w:hAnsiTheme="minorHAnsi" w:cstheme="minorHAnsi"/>
                <w:color w:val="000000"/>
                <w:sz w:val="20"/>
                <w:szCs w:val="20"/>
                <w:lang w:eastAsia="sl-SI"/>
              </w:rPr>
              <w:t>Podvprašanja</w:t>
            </w:r>
          </w:p>
        </w:tc>
        <w:tc>
          <w:tcPr>
            <w:tcW w:w="0" w:type="auto"/>
            <w:shd w:val="clear" w:color="auto" w:fill="FFFFFF" w:themeFill="background1"/>
            <w:vAlign w:val="center"/>
            <w:hideMark/>
          </w:tcPr>
          <w:p w14:paraId="2CEB3041" w14:textId="77777777" w:rsidR="007255E6" w:rsidRPr="00441BB4" w:rsidRDefault="007255E6" w:rsidP="00A10D7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441BB4">
              <w:rPr>
                <w:rFonts w:asciiTheme="minorHAnsi" w:hAnsiTheme="minorHAnsi" w:cstheme="minorHAnsi"/>
                <w:color w:val="000000"/>
                <w:sz w:val="20"/>
                <w:szCs w:val="20"/>
                <w:lang w:eastAsia="sl-SI"/>
              </w:rPr>
              <w:t>Št. enot</w:t>
            </w:r>
          </w:p>
        </w:tc>
        <w:tc>
          <w:tcPr>
            <w:tcW w:w="0" w:type="auto"/>
            <w:shd w:val="clear" w:color="auto" w:fill="FFFFFF" w:themeFill="background1"/>
            <w:vAlign w:val="center"/>
            <w:hideMark/>
          </w:tcPr>
          <w:p w14:paraId="55A6EAAE" w14:textId="56180FBB" w:rsidR="007255E6" w:rsidRPr="00441BB4" w:rsidRDefault="007255E6" w:rsidP="00A10D7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441BB4">
              <w:rPr>
                <w:rFonts w:asciiTheme="minorHAnsi" w:hAnsiTheme="minorHAnsi" w:cstheme="minorHAnsi"/>
                <w:color w:val="000000"/>
                <w:sz w:val="20"/>
                <w:szCs w:val="20"/>
                <w:lang w:eastAsia="sl-SI"/>
              </w:rPr>
              <w:t>Povprečje</w:t>
            </w:r>
            <w:r w:rsidR="008E7696">
              <w:rPr>
                <w:rFonts w:asciiTheme="minorHAnsi" w:hAnsiTheme="minorHAnsi" w:cstheme="minorHAnsi"/>
                <w:color w:val="000000"/>
                <w:sz w:val="20"/>
                <w:szCs w:val="20"/>
                <w:lang w:eastAsia="sl-SI"/>
              </w:rPr>
              <w:t xml:space="preserve"> 2020</w:t>
            </w:r>
          </w:p>
        </w:tc>
        <w:tc>
          <w:tcPr>
            <w:tcW w:w="0" w:type="auto"/>
            <w:shd w:val="clear" w:color="auto" w:fill="FFFFFF" w:themeFill="background1"/>
            <w:vAlign w:val="center"/>
          </w:tcPr>
          <w:p w14:paraId="7F85F078" w14:textId="77777777" w:rsidR="007255E6" w:rsidRPr="00441BB4" w:rsidRDefault="007255E6" w:rsidP="00A10D7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Primerjava 2018</w:t>
            </w:r>
          </w:p>
        </w:tc>
        <w:tc>
          <w:tcPr>
            <w:tcW w:w="0" w:type="auto"/>
            <w:shd w:val="clear" w:color="auto" w:fill="FFFFFF" w:themeFill="background1"/>
            <w:vAlign w:val="center"/>
          </w:tcPr>
          <w:p w14:paraId="506734F0" w14:textId="77777777" w:rsidR="007255E6" w:rsidRDefault="007255E6" w:rsidP="00A10D7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Primerjava 2019</w:t>
            </w:r>
          </w:p>
        </w:tc>
      </w:tr>
      <w:tr w:rsidR="007255E6" w:rsidRPr="00441BB4" w14:paraId="1B7AC1C9" w14:textId="77777777" w:rsidTr="00A10D75">
        <w:trPr>
          <w:cnfStyle w:val="000000100000" w:firstRow="0" w:lastRow="0" w:firstColumn="0" w:lastColumn="0" w:oddVBand="0" w:evenVBand="0" w:oddHBand="1"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58F0E293" w14:textId="77777777" w:rsidR="007255E6" w:rsidRPr="00441BB4" w:rsidRDefault="007255E6" w:rsidP="00A10D75">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ima vzpostavljene procese za zbiranje idej in predloge novih rešitev in načinov dela.</w:t>
            </w:r>
          </w:p>
        </w:tc>
        <w:tc>
          <w:tcPr>
            <w:tcW w:w="0" w:type="auto"/>
            <w:shd w:val="clear" w:color="auto" w:fill="FFD966" w:themeFill="accent4" w:themeFillTint="99"/>
            <w:vAlign w:val="center"/>
          </w:tcPr>
          <w:p w14:paraId="2C311937" w14:textId="26A40623" w:rsidR="007255E6" w:rsidRPr="00441BB4" w:rsidRDefault="007255E6" w:rsidP="00A10D7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13</w:t>
            </w:r>
          </w:p>
        </w:tc>
        <w:tc>
          <w:tcPr>
            <w:tcW w:w="0" w:type="auto"/>
            <w:shd w:val="clear" w:color="auto" w:fill="FFD966" w:themeFill="accent4" w:themeFillTint="99"/>
            <w:vAlign w:val="center"/>
          </w:tcPr>
          <w:p w14:paraId="72A11776" w14:textId="715CBB12" w:rsidR="007255E6" w:rsidRPr="00441BB4" w:rsidRDefault="007255E6" w:rsidP="00A10D7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2,4</w:t>
            </w:r>
          </w:p>
        </w:tc>
        <w:tc>
          <w:tcPr>
            <w:tcW w:w="0" w:type="auto"/>
            <w:shd w:val="clear" w:color="auto" w:fill="FFD966" w:themeFill="accent4" w:themeFillTint="99"/>
            <w:vAlign w:val="center"/>
          </w:tcPr>
          <w:p w14:paraId="290E0AD2" w14:textId="002C6CC7" w:rsidR="007255E6" w:rsidRDefault="007255E6" w:rsidP="00A10D7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sz w:val="20"/>
                <w:szCs w:val="20"/>
              </w:rPr>
              <w:t>=</w:t>
            </w:r>
          </w:p>
        </w:tc>
        <w:tc>
          <w:tcPr>
            <w:tcW w:w="0" w:type="auto"/>
            <w:shd w:val="clear" w:color="auto" w:fill="FFD966" w:themeFill="accent4" w:themeFillTint="99"/>
            <w:vAlign w:val="center"/>
          </w:tcPr>
          <w:p w14:paraId="1AC1E4FF" w14:textId="712E816E" w:rsidR="007255E6" w:rsidRDefault="007255E6" w:rsidP="00A10D7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0,1</w:t>
            </w:r>
          </w:p>
        </w:tc>
      </w:tr>
      <w:tr w:rsidR="007255E6" w:rsidRPr="00441BB4" w14:paraId="0550F0A6" w14:textId="77777777" w:rsidTr="00A10D75">
        <w:trPr>
          <w:trHeight w:val="438"/>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4F6909DF" w14:textId="77777777" w:rsidR="007255E6" w:rsidRPr="00441BB4" w:rsidRDefault="007255E6" w:rsidP="00A10D75">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podpira in spodbuja zaposlene k posredovanju idej in oblikovanju rešitev in načinov dela.</w:t>
            </w:r>
          </w:p>
        </w:tc>
        <w:tc>
          <w:tcPr>
            <w:tcW w:w="0" w:type="auto"/>
            <w:shd w:val="clear" w:color="auto" w:fill="FFD966" w:themeFill="accent4" w:themeFillTint="99"/>
            <w:vAlign w:val="center"/>
          </w:tcPr>
          <w:p w14:paraId="0BAC7F4A" w14:textId="46A62D5E" w:rsidR="007255E6" w:rsidRPr="00441BB4" w:rsidRDefault="007255E6" w:rsidP="00A10D7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13</w:t>
            </w:r>
          </w:p>
        </w:tc>
        <w:tc>
          <w:tcPr>
            <w:tcW w:w="0" w:type="auto"/>
            <w:shd w:val="clear" w:color="auto" w:fill="FFD966" w:themeFill="accent4" w:themeFillTint="99"/>
            <w:vAlign w:val="center"/>
          </w:tcPr>
          <w:p w14:paraId="739BF419" w14:textId="6E979F68" w:rsidR="007255E6" w:rsidRPr="00441BB4" w:rsidRDefault="007255E6" w:rsidP="00A10D7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2,8</w:t>
            </w:r>
          </w:p>
        </w:tc>
        <w:tc>
          <w:tcPr>
            <w:tcW w:w="0" w:type="auto"/>
            <w:shd w:val="clear" w:color="auto" w:fill="FFD966" w:themeFill="accent4" w:themeFillTint="99"/>
            <w:vAlign w:val="center"/>
          </w:tcPr>
          <w:p w14:paraId="40F06874" w14:textId="34691B4F" w:rsidR="007255E6" w:rsidRDefault="007255E6" w:rsidP="00A10D7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0,2</w:t>
            </w:r>
          </w:p>
        </w:tc>
        <w:tc>
          <w:tcPr>
            <w:tcW w:w="0" w:type="auto"/>
            <w:shd w:val="clear" w:color="auto" w:fill="FFD966" w:themeFill="accent4" w:themeFillTint="99"/>
            <w:vAlign w:val="center"/>
          </w:tcPr>
          <w:p w14:paraId="61E41044" w14:textId="420BA0EC" w:rsidR="007255E6" w:rsidRDefault="007255E6" w:rsidP="00A10D7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0,2</w:t>
            </w:r>
          </w:p>
        </w:tc>
      </w:tr>
      <w:tr w:rsidR="007255E6" w:rsidRPr="00441BB4" w14:paraId="0569BD63" w14:textId="77777777" w:rsidTr="00A10D75">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0D2CD205" w14:textId="77777777" w:rsidR="007255E6" w:rsidRPr="00441BB4" w:rsidRDefault="007255E6" w:rsidP="00A10D75">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vlaga v usposabljanje in razvoj zaposlenih za pridobitev novih znanj in veščin.</w:t>
            </w:r>
          </w:p>
        </w:tc>
        <w:tc>
          <w:tcPr>
            <w:tcW w:w="0" w:type="auto"/>
            <w:shd w:val="clear" w:color="auto" w:fill="FFD966" w:themeFill="accent4" w:themeFillTint="99"/>
            <w:vAlign w:val="center"/>
          </w:tcPr>
          <w:p w14:paraId="0B81C8C2" w14:textId="6DB68A95" w:rsidR="007255E6" w:rsidRPr="00441BB4" w:rsidRDefault="007255E6" w:rsidP="00A10D7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13</w:t>
            </w:r>
          </w:p>
        </w:tc>
        <w:tc>
          <w:tcPr>
            <w:tcW w:w="0" w:type="auto"/>
            <w:shd w:val="clear" w:color="auto" w:fill="FFD966" w:themeFill="accent4" w:themeFillTint="99"/>
            <w:vAlign w:val="center"/>
          </w:tcPr>
          <w:p w14:paraId="0CFF8422" w14:textId="202CF63C" w:rsidR="007255E6" w:rsidRPr="00441BB4" w:rsidRDefault="007255E6" w:rsidP="00A10D7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2,8</w:t>
            </w:r>
          </w:p>
        </w:tc>
        <w:tc>
          <w:tcPr>
            <w:tcW w:w="0" w:type="auto"/>
            <w:shd w:val="clear" w:color="auto" w:fill="FFD966" w:themeFill="accent4" w:themeFillTint="99"/>
            <w:vAlign w:val="center"/>
          </w:tcPr>
          <w:p w14:paraId="417CD508" w14:textId="34E08247" w:rsidR="007255E6" w:rsidRPr="00441BB4" w:rsidRDefault="007255E6" w:rsidP="00A10D7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0,2</w:t>
            </w:r>
          </w:p>
        </w:tc>
        <w:tc>
          <w:tcPr>
            <w:tcW w:w="0" w:type="auto"/>
            <w:shd w:val="clear" w:color="auto" w:fill="FFD966" w:themeFill="accent4" w:themeFillTint="99"/>
            <w:vAlign w:val="center"/>
          </w:tcPr>
          <w:p w14:paraId="6D057516" w14:textId="4BFA4AC8" w:rsidR="007255E6" w:rsidRPr="00441BB4" w:rsidRDefault="007255E6" w:rsidP="00A10D7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0,2</w:t>
            </w:r>
          </w:p>
        </w:tc>
      </w:tr>
      <w:tr w:rsidR="007255E6" w:rsidRPr="00441BB4" w14:paraId="2AC0518A" w14:textId="77777777" w:rsidTr="00A10D75">
        <w:trPr>
          <w:trHeight w:val="71"/>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44934420" w14:textId="77777777" w:rsidR="007255E6" w:rsidRPr="00441BB4" w:rsidRDefault="007255E6" w:rsidP="00A10D75">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spodbuja k sodelovanju in izmenjavi znanj in praks.</w:t>
            </w:r>
          </w:p>
        </w:tc>
        <w:tc>
          <w:tcPr>
            <w:tcW w:w="0" w:type="auto"/>
            <w:shd w:val="clear" w:color="auto" w:fill="FFD966" w:themeFill="accent4" w:themeFillTint="99"/>
            <w:vAlign w:val="center"/>
          </w:tcPr>
          <w:p w14:paraId="60A94C33" w14:textId="06594A8A" w:rsidR="007255E6" w:rsidRPr="00441BB4" w:rsidRDefault="007255E6" w:rsidP="00A10D7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13</w:t>
            </w:r>
          </w:p>
        </w:tc>
        <w:tc>
          <w:tcPr>
            <w:tcW w:w="0" w:type="auto"/>
            <w:shd w:val="clear" w:color="auto" w:fill="FFD966" w:themeFill="accent4" w:themeFillTint="99"/>
            <w:vAlign w:val="center"/>
          </w:tcPr>
          <w:p w14:paraId="59DD32CB" w14:textId="17C186CE" w:rsidR="007255E6" w:rsidRPr="00441BB4" w:rsidRDefault="007255E6" w:rsidP="00A10D7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2,6</w:t>
            </w:r>
          </w:p>
        </w:tc>
        <w:tc>
          <w:tcPr>
            <w:tcW w:w="0" w:type="auto"/>
            <w:shd w:val="clear" w:color="auto" w:fill="FFD966" w:themeFill="accent4" w:themeFillTint="99"/>
            <w:vAlign w:val="center"/>
          </w:tcPr>
          <w:p w14:paraId="15F26FAA" w14:textId="04FDA006" w:rsidR="007255E6" w:rsidRPr="00441BB4" w:rsidRDefault="007255E6" w:rsidP="00A10D7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0,3</w:t>
            </w:r>
          </w:p>
        </w:tc>
        <w:tc>
          <w:tcPr>
            <w:tcW w:w="0" w:type="auto"/>
            <w:shd w:val="clear" w:color="auto" w:fill="FFD966" w:themeFill="accent4" w:themeFillTint="99"/>
            <w:vAlign w:val="center"/>
          </w:tcPr>
          <w:p w14:paraId="10B27F0A" w14:textId="3A7CCE12" w:rsidR="007255E6" w:rsidRPr="00D85865" w:rsidRDefault="007255E6" w:rsidP="00A10D7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0,2</w:t>
            </w:r>
          </w:p>
        </w:tc>
      </w:tr>
      <w:tr w:rsidR="007255E6" w:rsidRPr="00441BB4" w14:paraId="5732274C" w14:textId="77777777" w:rsidTr="00A10D75">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2F04E9BC" w14:textId="77777777" w:rsidR="007255E6" w:rsidRPr="00441BB4" w:rsidRDefault="007255E6" w:rsidP="00A10D75">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prispeva k širši razpravi o inovativnih pristopih v javnem sektorju.</w:t>
            </w:r>
          </w:p>
        </w:tc>
        <w:tc>
          <w:tcPr>
            <w:tcW w:w="0" w:type="auto"/>
            <w:shd w:val="clear" w:color="auto" w:fill="FFD966" w:themeFill="accent4" w:themeFillTint="99"/>
            <w:vAlign w:val="center"/>
          </w:tcPr>
          <w:p w14:paraId="6A879987" w14:textId="16943811" w:rsidR="007255E6" w:rsidRPr="00441BB4" w:rsidRDefault="007255E6" w:rsidP="00A10D7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13</w:t>
            </w:r>
          </w:p>
        </w:tc>
        <w:tc>
          <w:tcPr>
            <w:tcW w:w="0" w:type="auto"/>
            <w:shd w:val="clear" w:color="auto" w:fill="FFD966" w:themeFill="accent4" w:themeFillTint="99"/>
            <w:vAlign w:val="center"/>
          </w:tcPr>
          <w:p w14:paraId="6F19ADC7" w14:textId="08249F27" w:rsidR="007255E6" w:rsidRPr="00441BB4" w:rsidRDefault="007255E6" w:rsidP="00A10D75">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2,5</w:t>
            </w:r>
          </w:p>
        </w:tc>
        <w:tc>
          <w:tcPr>
            <w:tcW w:w="0" w:type="auto"/>
            <w:shd w:val="clear" w:color="auto" w:fill="FFD966" w:themeFill="accent4" w:themeFillTint="99"/>
            <w:vAlign w:val="center"/>
          </w:tcPr>
          <w:p w14:paraId="472C8E0C" w14:textId="77777777" w:rsidR="007255E6" w:rsidRPr="00441BB4" w:rsidRDefault="007255E6" w:rsidP="00A10D75">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0,2</w:t>
            </w:r>
          </w:p>
        </w:tc>
        <w:tc>
          <w:tcPr>
            <w:tcW w:w="0" w:type="auto"/>
            <w:shd w:val="clear" w:color="auto" w:fill="FFD966" w:themeFill="accent4" w:themeFillTint="99"/>
            <w:vAlign w:val="center"/>
          </w:tcPr>
          <w:p w14:paraId="13524BC9" w14:textId="77777777" w:rsidR="007255E6" w:rsidRPr="00441BB4" w:rsidRDefault="007255E6" w:rsidP="00A10D75">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0,2</w:t>
            </w:r>
          </w:p>
        </w:tc>
      </w:tr>
    </w:tbl>
    <w:p w14:paraId="1EB68993" w14:textId="093F6506" w:rsidR="00B748DB" w:rsidRDefault="00E45438" w:rsidP="00A21B9D">
      <w:pPr>
        <w:pStyle w:val="Napis"/>
        <w:jc w:val="center"/>
        <w:rPr>
          <w:color w:val="000000" w:themeColor="text1"/>
          <w:sz w:val="20"/>
        </w:rPr>
      </w:pPr>
      <w:r w:rsidRPr="00962C5A">
        <w:rPr>
          <w:color w:val="000000" w:themeColor="text1"/>
          <w:sz w:val="20"/>
        </w:rPr>
        <w:t>T</w:t>
      </w:r>
      <w:r w:rsidR="00A21B9D" w:rsidRPr="00962C5A">
        <w:rPr>
          <w:color w:val="000000" w:themeColor="text1"/>
          <w:sz w:val="20"/>
        </w:rPr>
        <w:t xml:space="preserve">abela </w:t>
      </w:r>
      <w:r w:rsidR="009964B2" w:rsidRPr="00962C5A">
        <w:rPr>
          <w:color w:val="000000" w:themeColor="text1"/>
          <w:sz w:val="20"/>
        </w:rPr>
        <w:fldChar w:fldCharType="begin"/>
      </w:r>
      <w:r w:rsidR="009964B2" w:rsidRPr="00962C5A">
        <w:rPr>
          <w:color w:val="000000" w:themeColor="text1"/>
          <w:sz w:val="20"/>
        </w:rPr>
        <w:instrText xml:space="preserve"> SEQ Tabela \* ARABIC </w:instrText>
      </w:r>
      <w:r w:rsidR="009964B2" w:rsidRPr="00962C5A">
        <w:rPr>
          <w:color w:val="000000" w:themeColor="text1"/>
          <w:sz w:val="20"/>
        </w:rPr>
        <w:fldChar w:fldCharType="separate"/>
      </w:r>
      <w:r w:rsidR="00790654">
        <w:rPr>
          <w:noProof/>
          <w:color w:val="000000" w:themeColor="text1"/>
          <w:sz w:val="20"/>
        </w:rPr>
        <w:t>33</w:t>
      </w:r>
      <w:r w:rsidR="009964B2" w:rsidRPr="00962C5A">
        <w:rPr>
          <w:noProof/>
          <w:color w:val="000000" w:themeColor="text1"/>
          <w:sz w:val="20"/>
        </w:rPr>
        <w:fldChar w:fldCharType="end"/>
      </w:r>
      <w:r w:rsidR="00A21B9D" w:rsidRPr="00962C5A">
        <w:rPr>
          <w:color w:val="000000" w:themeColor="text1"/>
          <w:sz w:val="20"/>
        </w:rPr>
        <w:t>: Povprečne vrednosti prvega sklopa vprašanj, ki se navezujejo na organizacijski proces</w:t>
      </w:r>
      <w:r w:rsidR="004A46CF">
        <w:rPr>
          <w:color w:val="000000" w:themeColor="text1"/>
          <w:sz w:val="20"/>
        </w:rPr>
        <w:t xml:space="preserve"> in možnosti za optimizacijo le-</w:t>
      </w:r>
      <w:r w:rsidR="00A21B9D" w:rsidRPr="00962C5A">
        <w:rPr>
          <w:color w:val="000000" w:themeColor="text1"/>
          <w:sz w:val="20"/>
        </w:rPr>
        <w:t>tega</w:t>
      </w:r>
    </w:p>
    <w:p w14:paraId="0F382E6B" w14:textId="77777777" w:rsidR="00AE07B7" w:rsidRPr="00AE07B7" w:rsidRDefault="00AE07B7" w:rsidP="00AE07B7"/>
    <w:p w14:paraId="5BC88858" w14:textId="38905F45" w:rsidR="00972F84" w:rsidRPr="00A57F19" w:rsidRDefault="00E45438" w:rsidP="00972F84">
      <w:pPr>
        <w:keepNext/>
      </w:pPr>
      <w:r>
        <w:rPr>
          <w:noProof/>
          <w:lang w:eastAsia="sl-SI"/>
        </w:rPr>
        <w:drawing>
          <wp:inline distT="0" distB="0" distL="0" distR="0" wp14:anchorId="15A3AE83" wp14:editId="43D322EB">
            <wp:extent cx="5760720" cy="4221480"/>
            <wp:effectExtent l="0" t="0" r="11430" b="7620"/>
            <wp:docPr id="64" name="Grafikon 64"/>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00AF7702" w:rsidRPr="007F4B43">
        <w:rPr>
          <w:rFonts w:asciiTheme="minorHAnsi" w:hAnsiTheme="minorHAnsi" w:cstheme="minorHAnsi"/>
        </w:rPr>
        <w:fldChar w:fldCharType="begin"/>
      </w:r>
      <w:r w:rsidR="00AF7702" w:rsidRPr="00A57F19">
        <w:rPr>
          <w:rFonts w:asciiTheme="minorHAnsi" w:hAnsiTheme="minorHAnsi" w:cstheme="minorHAnsi"/>
        </w:rPr>
        <w:instrText xml:space="preserve"> INCLUDEPICTURE "https://gov-ankete.si/admin/survey/pChart/Cache/418f05fdec34644df16ef6a87d30e42f?1577635269" \* MERGEFORMATINET </w:instrText>
      </w:r>
      <w:r w:rsidR="00AF7702" w:rsidRPr="007F4B43">
        <w:rPr>
          <w:rFonts w:asciiTheme="minorHAnsi" w:hAnsiTheme="minorHAnsi" w:cstheme="minorHAnsi"/>
        </w:rPr>
        <w:fldChar w:fldCharType="end"/>
      </w:r>
    </w:p>
    <w:p w14:paraId="37237DCC" w14:textId="5B6D92F2" w:rsidR="00AF7702" w:rsidRPr="00962C5A" w:rsidRDefault="00972F84" w:rsidP="00972F84">
      <w:pPr>
        <w:pStyle w:val="Napis"/>
        <w:jc w:val="center"/>
        <w:rPr>
          <w:color w:val="000000" w:themeColor="text1"/>
          <w:sz w:val="20"/>
        </w:rPr>
      </w:pPr>
      <w:r w:rsidRPr="00962C5A">
        <w:rPr>
          <w:color w:val="000000" w:themeColor="text1"/>
          <w:sz w:val="20"/>
        </w:rPr>
        <w:t xml:space="preserve">Graf </w:t>
      </w:r>
      <w:r w:rsidR="009964B2" w:rsidRPr="00962C5A">
        <w:rPr>
          <w:color w:val="000000" w:themeColor="text1"/>
          <w:sz w:val="20"/>
        </w:rPr>
        <w:fldChar w:fldCharType="begin"/>
      </w:r>
      <w:r w:rsidR="009964B2" w:rsidRPr="00962C5A">
        <w:rPr>
          <w:color w:val="000000" w:themeColor="text1"/>
          <w:sz w:val="20"/>
        </w:rPr>
        <w:instrText xml:space="preserve"> SEQ Graf \* ARABIC </w:instrText>
      </w:r>
      <w:r w:rsidR="009964B2" w:rsidRPr="00962C5A">
        <w:rPr>
          <w:color w:val="000000" w:themeColor="text1"/>
          <w:sz w:val="20"/>
        </w:rPr>
        <w:fldChar w:fldCharType="separate"/>
      </w:r>
      <w:r w:rsidR="00790654">
        <w:rPr>
          <w:noProof/>
          <w:color w:val="000000" w:themeColor="text1"/>
          <w:sz w:val="20"/>
        </w:rPr>
        <w:t>32</w:t>
      </w:r>
      <w:r w:rsidR="009964B2" w:rsidRPr="00962C5A">
        <w:rPr>
          <w:noProof/>
          <w:color w:val="000000" w:themeColor="text1"/>
          <w:sz w:val="20"/>
        </w:rPr>
        <w:fldChar w:fldCharType="end"/>
      </w:r>
      <w:r w:rsidRPr="00962C5A">
        <w:rPr>
          <w:color w:val="000000" w:themeColor="text1"/>
          <w:sz w:val="20"/>
        </w:rPr>
        <w:t>: Grafični prikaz povprečij</w:t>
      </w:r>
      <w:r w:rsidR="00CC1BD9" w:rsidRPr="00962C5A">
        <w:rPr>
          <w:color w:val="000000" w:themeColor="text1"/>
          <w:sz w:val="20"/>
        </w:rPr>
        <w:t xml:space="preserve"> </w:t>
      </w:r>
      <w:r w:rsidRPr="00962C5A">
        <w:rPr>
          <w:color w:val="000000" w:themeColor="text1"/>
          <w:sz w:val="20"/>
        </w:rPr>
        <w:t>prvega sklopa vprašanj, ki se nanaša na organizacijski proces in možnosti za optimizacijo</w:t>
      </w:r>
    </w:p>
    <w:p w14:paraId="697C1293" w14:textId="40B62BC3" w:rsidR="00E45438" w:rsidRDefault="00E45438" w:rsidP="00E45438"/>
    <w:p w14:paraId="27B9C024" w14:textId="40B86A24" w:rsidR="00E45438" w:rsidRDefault="00E45438" w:rsidP="00E45438"/>
    <w:p w14:paraId="7DCCC2C9" w14:textId="385C467E" w:rsidR="00E45438" w:rsidRDefault="00E45438" w:rsidP="00E45438"/>
    <w:p w14:paraId="47091DD9" w14:textId="6B292BFA" w:rsidR="00E45438" w:rsidRDefault="00E45438" w:rsidP="00E45438"/>
    <w:p w14:paraId="25891427" w14:textId="41B21122" w:rsidR="00E45438" w:rsidRDefault="00E45438" w:rsidP="00E45438"/>
    <w:p w14:paraId="37C622DA" w14:textId="7E8056C7" w:rsidR="00E45438" w:rsidRDefault="00E45438" w:rsidP="00962C5A">
      <w:pPr>
        <w:pStyle w:val="Napis"/>
      </w:pPr>
    </w:p>
    <w:tbl>
      <w:tblPr>
        <w:tblStyle w:val="Navadnatabela1"/>
        <w:tblpPr w:leftFromText="141" w:rightFromText="141" w:vertAnchor="text" w:tblpXSpec="center" w:tblpY="1"/>
        <w:tblOverlap w:val="never"/>
        <w:tblW w:w="8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7"/>
        <w:gridCol w:w="928"/>
        <w:gridCol w:w="1193"/>
        <w:gridCol w:w="1274"/>
        <w:gridCol w:w="1274"/>
      </w:tblGrid>
      <w:tr w:rsidR="00E45438" w:rsidRPr="00441BB4" w14:paraId="69C10C0F" w14:textId="77777777" w:rsidTr="00A10D75">
        <w:trPr>
          <w:cnfStyle w:val="100000000000" w:firstRow="1" w:lastRow="0" w:firstColumn="0" w:lastColumn="0" w:oddVBand="0" w:evenVBand="0" w:oddHBand="0"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91FA37C" w14:textId="77777777" w:rsidR="00E45438" w:rsidRPr="00A57F19" w:rsidRDefault="00E45438" w:rsidP="00A10D75">
            <w:pPr>
              <w:jc w:val="center"/>
              <w:rPr>
                <w:rFonts w:asciiTheme="minorHAnsi" w:hAnsiTheme="minorHAnsi" w:cstheme="minorHAnsi"/>
                <w:color w:val="000000"/>
                <w:sz w:val="20"/>
                <w:szCs w:val="20"/>
              </w:rPr>
            </w:pPr>
            <w:r>
              <w:rPr>
                <w:rFonts w:asciiTheme="minorHAnsi" w:hAnsiTheme="minorHAnsi" w:cstheme="minorHAnsi"/>
                <w:color w:val="000000"/>
                <w:sz w:val="20"/>
                <w:szCs w:val="20"/>
              </w:rPr>
              <w:t>Podvprašanja</w:t>
            </w:r>
          </w:p>
        </w:tc>
        <w:tc>
          <w:tcPr>
            <w:tcW w:w="0" w:type="auto"/>
            <w:vAlign w:val="center"/>
          </w:tcPr>
          <w:p w14:paraId="1DCF818C" w14:textId="77777777" w:rsidR="00E45438" w:rsidRPr="00A57F19" w:rsidRDefault="00E45438" w:rsidP="00A10D7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Število enot</w:t>
            </w:r>
          </w:p>
        </w:tc>
        <w:tc>
          <w:tcPr>
            <w:tcW w:w="0" w:type="auto"/>
            <w:vAlign w:val="center"/>
            <w:hideMark/>
          </w:tcPr>
          <w:p w14:paraId="3CA9A5DC" w14:textId="53EC0F73" w:rsidR="00E45438" w:rsidRPr="00A57F19" w:rsidRDefault="00E45438" w:rsidP="00A10D7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A57F19">
              <w:rPr>
                <w:rFonts w:asciiTheme="minorHAnsi" w:hAnsiTheme="minorHAnsi" w:cstheme="minorHAnsi"/>
                <w:color w:val="000000"/>
                <w:sz w:val="20"/>
                <w:szCs w:val="20"/>
              </w:rPr>
              <w:t>Povprečje</w:t>
            </w:r>
            <w:r w:rsidR="008E7696">
              <w:rPr>
                <w:rFonts w:asciiTheme="minorHAnsi" w:hAnsiTheme="minorHAnsi" w:cstheme="minorHAnsi"/>
                <w:color w:val="000000"/>
                <w:sz w:val="20"/>
                <w:szCs w:val="20"/>
              </w:rPr>
              <w:t xml:space="preserve"> 2020</w:t>
            </w:r>
          </w:p>
        </w:tc>
        <w:tc>
          <w:tcPr>
            <w:tcW w:w="0" w:type="auto"/>
            <w:vAlign w:val="center"/>
          </w:tcPr>
          <w:p w14:paraId="534CC622" w14:textId="77777777" w:rsidR="00E45438" w:rsidRPr="00A57F19" w:rsidRDefault="00E45438" w:rsidP="00A10D7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Primerjava 2018</w:t>
            </w:r>
          </w:p>
        </w:tc>
        <w:tc>
          <w:tcPr>
            <w:tcW w:w="0" w:type="auto"/>
            <w:vAlign w:val="center"/>
          </w:tcPr>
          <w:p w14:paraId="4359DEB1" w14:textId="77777777" w:rsidR="00E45438" w:rsidRPr="00A57F19" w:rsidRDefault="00E45438" w:rsidP="00A10D7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Primerjava 2019</w:t>
            </w:r>
          </w:p>
        </w:tc>
      </w:tr>
      <w:tr w:rsidR="00E45438" w:rsidRPr="00441BB4" w14:paraId="30CAEDB5" w14:textId="77777777" w:rsidTr="00A10D75">
        <w:trPr>
          <w:cnfStyle w:val="000000100000" w:firstRow="0" w:lastRow="0" w:firstColumn="0" w:lastColumn="0" w:oddVBand="0" w:evenVBand="0" w:oddHBand="1" w:evenHBand="0" w:firstRowFirstColumn="0" w:firstRowLastColumn="0" w:lastRowFirstColumn="0" w:lastRowLastColumn="0"/>
          <w:trHeight w:val="625"/>
        </w:trPr>
        <w:tc>
          <w:tcPr>
            <w:cnfStyle w:val="001000000000" w:firstRow="0" w:lastRow="0" w:firstColumn="1" w:lastColumn="0" w:oddVBand="0" w:evenVBand="0" w:oddHBand="0" w:evenHBand="0" w:firstRowFirstColumn="0" w:firstRowLastColumn="0" w:lastRowFirstColumn="0" w:lastRowLastColumn="0"/>
            <w:tcW w:w="0" w:type="auto"/>
            <w:shd w:val="clear" w:color="auto" w:fill="FF8585"/>
            <w:vAlign w:val="center"/>
            <w:hideMark/>
          </w:tcPr>
          <w:p w14:paraId="2DF87A89" w14:textId="77777777" w:rsidR="00E45438" w:rsidRPr="007F4B43" w:rsidRDefault="00E45438" w:rsidP="00A10D75">
            <w:pPr>
              <w:jc w:val="center"/>
              <w:rPr>
                <w:rFonts w:asciiTheme="minorHAnsi" w:hAnsiTheme="minorHAnsi" w:cstheme="minorHAnsi"/>
                <w:color w:val="000000"/>
                <w:sz w:val="20"/>
                <w:szCs w:val="20"/>
              </w:rPr>
            </w:pPr>
            <w:r w:rsidRPr="007F4B43">
              <w:rPr>
                <w:rFonts w:asciiTheme="minorHAnsi" w:hAnsiTheme="minorHAnsi" w:cstheme="minorHAnsi"/>
                <w:color w:val="000000"/>
                <w:sz w:val="20"/>
                <w:szCs w:val="20"/>
              </w:rPr>
              <w:t>Predloge za izboljšave dajemo vsi, ne le vodstvo.</w:t>
            </w:r>
          </w:p>
        </w:tc>
        <w:tc>
          <w:tcPr>
            <w:tcW w:w="0" w:type="auto"/>
            <w:shd w:val="clear" w:color="auto" w:fill="FF8585"/>
            <w:vAlign w:val="center"/>
          </w:tcPr>
          <w:p w14:paraId="3081A081" w14:textId="460F0766" w:rsidR="00E45438" w:rsidRPr="00A57F19" w:rsidRDefault="00E45438" w:rsidP="00A10D7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13</w:t>
            </w:r>
          </w:p>
        </w:tc>
        <w:tc>
          <w:tcPr>
            <w:tcW w:w="0" w:type="auto"/>
            <w:shd w:val="clear" w:color="auto" w:fill="FF8585"/>
            <w:noWrap/>
            <w:vAlign w:val="center"/>
          </w:tcPr>
          <w:p w14:paraId="77F73A52" w14:textId="1FFAE54B" w:rsidR="00E45438" w:rsidRPr="00A57F19" w:rsidRDefault="00E45438" w:rsidP="00A10D7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3,2</w:t>
            </w:r>
          </w:p>
        </w:tc>
        <w:tc>
          <w:tcPr>
            <w:tcW w:w="0" w:type="auto"/>
            <w:shd w:val="clear" w:color="auto" w:fill="FF8585"/>
            <w:vAlign w:val="center"/>
          </w:tcPr>
          <w:p w14:paraId="6285443D" w14:textId="7C598B23" w:rsidR="00E45438" w:rsidRDefault="00E45438" w:rsidP="00A10D7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0,1</w:t>
            </w:r>
          </w:p>
        </w:tc>
        <w:tc>
          <w:tcPr>
            <w:tcW w:w="0" w:type="auto"/>
            <w:shd w:val="clear" w:color="auto" w:fill="FF8585"/>
            <w:vAlign w:val="center"/>
          </w:tcPr>
          <w:p w14:paraId="2D97BA18" w14:textId="4320EADD" w:rsidR="00E45438" w:rsidRDefault="00E45438" w:rsidP="00A10D7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0,1</w:t>
            </w:r>
          </w:p>
        </w:tc>
      </w:tr>
      <w:tr w:rsidR="00E45438" w:rsidRPr="00441BB4" w14:paraId="11F27AD9" w14:textId="77777777" w:rsidTr="00A10D75">
        <w:trPr>
          <w:trHeight w:val="1010"/>
        </w:trPr>
        <w:tc>
          <w:tcPr>
            <w:cnfStyle w:val="001000000000" w:firstRow="0" w:lastRow="0" w:firstColumn="1" w:lastColumn="0" w:oddVBand="0" w:evenVBand="0" w:oddHBand="0" w:evenHBand="0" w:firstRowFirstColumn="0" w:firstRowLastColumn="0" w:lastRowFirstColumn="0" w:lastRowLastColumn="0"/>
            <w:tcW w:w="0" w:type="auto"/>
            <w:shd w:val="clear" w:color="auto" w:fill="9CC2E5" w:themeFill="accent5" w:themeFillTint="99"/>
            <w:vAlign w:val="center"/>
            <w:hideMark/>
          </w:tcPr>
          <w:p w14:paraId="740DFB10" w14:textId="77777777" w:rsidR="00E45438" w:rsidRPr="007F4B43" w:rsidRDefault="00E45438" w:rsidP="00A10D75">
            <w:pPr>
              <w:jc w:val="center"/>
              <w:rPr>
                <w:rFonts w:asciiTheme="minorHAnsi" w:hAnsiTheme="minorHAnsi" w:cstheme="minorHAnsi"/>
                <w:color w:val="000000"/>
                <w:sz w:val="20"/>
                <w:szCs w:val="20"/>
              </w:rPr>
            </w:pPr>
            <w:r w:rsidRPr="007F4B43">
              <w:rPr>
                <w:rFonts w:asciiTheme="minorHAnsi" w:hAnsiTheme="minorHAnsi" w:cstheme="minorHAnsi"/>
                <w:color w:val="000000"/>
                <w:sz w:val="20"/>
                <w:szCs w:val="20"/>
              </w:rPr>
              <w:t>Predlogi za izboljšave se celovito presojajo in (vsaj v določeni meri) tudi upoštevajo.</w:t>
            </w:r>
          </w:p>
        </w:tc>
        <w:tc>
          <w:tcPr>
            <w:tcW w:w="0" w:type="auto"/>
            <w:shd w:val="clear" w:color="auto" w:fill="9CC2E5" w:themeFill="accent5" w:themeFillTint="99"/>
            <w:vAlign w:val="center"/>
          </w:tcPr>
          <w:p w14:paraId="57658B7F" w14:textId="6C29A472" w:rsidR="00E45438" w:rsidRPr="00A57F19" w:rsidRDefault="00E45438" w:rsidP="00A10D7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13</w:t>
            </w:r>
          </w:p>
        </w:tc>
        <w:tc>
          <w:tcPr>
            <w:tcW w:w="0" w:type="auto"/>
            <w:shd w:val="clear" w:color="auto" w:fill="9CC2E5" w:themeFill="accent5" w:themeFillTint="99"/>
            <w:noWrap/>
            <w:vAlign w:val="center"/>
          </w:tcPr>
          <w:p w14:paraId="6DA57C8C" w14:textId="2D1D357E" w:rsidR="00E45438" w:rsidRPr="00A57F19" w:rsidRDefault="00E45438" w:rsidP="00A10D7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2,5</w:t>
            </w:r>
          </w:p>
        </w:tc>
        <w:tc>
          <w:tcPr>
            <w:tcW w:w="0" w:type="auto"/>
            <w:shd w:val="clear" w:color="auto" w:fill="9CC2E5" w:themeFill="accent5" w:themeFillTint="99"/>
            <w:vAlign w:val="center"/>
          </w:tcPr>
          <w:p w14:paraId="00A7F8E8" w14:textId="63DF7C1A" w:rsidR="00E45438" w:rsidRDefault="00E45438" w:rsidP="00A10D7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0,2</w:t>
            </w:r>
          </w:p>
        </w:tc>
        <w:tc>
          <w:tcPr>
            <w:tcW w:w="0" w:type="auto"/>
            <w:shd w:val="clear" w:color="auto" w:fill="9CC2E5" w:themeFill="accent5" w:themeFillTint="99"/>
            <w:vAlign w:val="center"/>
          </w:tcPr>
          <w:p w14:paraId="47047B14" w14:textId="4913A0CD" w:rsidR="00E45438" w:rsidRDefault="00E45438" w:rsidP="00A10D7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0,1</w:t>
            </w:r>
          </w:p>
        </w:tc>
      </w:tr>
      <w:tr w:rsidR="00E45438" w:rsidRPr="00441BB4" w14:paraId="60E4643A" w14:textId="77777777" w:rsidTr="00A10D75">
        <w:trPr>
          <w:cnfStyle w:val="000000100000" w:firstRow="0" w:lastRow="0" w:firstColumn="0" w:lastColumn="0" w:oddVBand="0" w:evenVBand="0" w:oddHBand="1" w:evenHBand="0" w:firstRowFirstColumn="0" w:firstRowLastColumn="0" w:lastRowFirstColumn="0" w:lastRowLastColumn="0"/>
          <w:trHeight w:val="1010"/>
        </w:trPr>
        <w:tc>
          <w:tcPr>
            <w:cnfStyle w:val="001000000000" w:firstRow="0" w:lastRow="0" w:firstColumn="1" w:lastColumn="0" w:oddVBand="0" w:evenVBand="0" w:oddHBand="0" w:evenHBand="0" w:firstRowFirstColumn="0" w:firstRowLastColumn="0" w:lastRowFirstColumn="0" w:lastRowLastColumn="0"/>
            <w:tcW w:w="0" w:type="auto"/>
            <w:shd w:val="clear" w:color="auto" w:fill="FF8585"/>
            <w:vAlign w:val="center"/>
            <w:hideMark/>
          </w:tcPr>
          <w:p w14:paraId="1E5F87D6" w14:textId="77777777" w:rsidR="00E45438" w:rsidRPr="00A57F19" w:rsidRDefault="00E45438" w:rsidP="00A10D75">
            <w:pPr>
              <w:jc w:val="center"/>
              <w:rPr>
                <w:rFonts w:asciiTheme="minorHAnsi" w:hAnsiTheme="minorHAnsi" w:cstheme="minorHAnsi"/>
                <w:color w:val="000000"/>
                <w:sz w:val="20"/>
                <w:szCs w:val="20"/>
              </w:rPr>
            </w:pPr>
            <w:r w:rsidRPr="00A57F19">
              <w:rPr>
                <w:rFonts w:asciiTheme="minorHAnsi" w:hAnsiTheme="minorHAnsi" w:cstheme="minorHAnsi"/>
                <w:color w:val="000000"/>
                <w:sz w:val="20"/>
                <w:szCs w:val="20"/>
              </w:rPr>
              <w:t>Zaposleni lahko preizkušamo nove ideje, tudi kadar obstaja možnost neuspeha. Napake so dopustne.</w:t>
            </w:r>
          </w:p>
        </w:tc>
        <w:tc>
          <w:tcPr>
            <w:tcW w:w="0" w:type="auto"/>
            <w:shd w:val="clear" w:color="auto" w:fill="FF8585"/>
            <w:vAlign w:val="center"/>
          </w:tcPr>
          <w:p w14:paraId="51EAEEA3" w14:textId="065A98B2" w:rsidR="00E45438" w:rsidRPr="00A57F19" w:rsidRDefault="00E45438" w:rsidP="00A10D7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13</w:t>
            </w:r>
          </w:p>
        </w:tc>
        <w:tc>
          <w:tcPr>
            <w:tcW w:w="0" w:type="auto"/>
            <w:shd w:val="clear" w:color="auto" w:fill="FF8585"/>
            <w:noWrap/>
            <w:vAlign w:val="center"/>
          </w:tcPr>
          <w:p w14:paraId="3CD1D183" w14:textId="7C9463B7" w:rsidR="00E45438" w:rsidRPr="00A57F19" w:rsidRDefault="00E45438" w:rsidP="00A10D7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2,7</w:t>
            </w:r>
          </w:p>
        </w:tc>
        <w:tc>
          <w:tcPr>
            <w:tcW w:w="0" w:type="auto"/>
            <w:shd w:val="clear" w:color="auto" w:fill="FF8585"/>
            <w:vAlign w:val="center"/>
          </w:tcPr>
          <w:p w14:paraId="585F5073" w14:textId="78240A91" w:rsidR="00E45438" w:rsidRPr="00441799" w:rsidRDefault="00E45438" w:rsidP="00A10D7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0,2</w:t>
            </w:r>
          </w:p>
        </w:tc>
        <w:tc>
          <w:tcPr>
            <w:tcW w:w="0" w:type="auto"/>
            <w:shd w:val="clear" w:color="auto" w:fill="FF8585"/>
            <w:vAlign w:val="center"/>
          </w:tcPr>
          <w:p w14:paraId="5B9E3F04" w14:textId="4C3B7C04" w:rsidR="00E45438" w:rsidRDefault="00E45438" w:rsidP="00A10D7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0,2</w:t>
            </w:r>
          </w:p>
        </w:tc>
      </w:tr>
      <w:tr w:rsidR="00E45438" w:rsidRPr="00441BB4" w14:paraId="0AD3D615" w14:textId="77777777" w:rsidTr="00A10D75">
        <w:trPr>
          <w:trHeight w:val="841"/>
        </w:trPr>
        <w:tc>
          <w:tcPr>
            <w:cnfStyle w:val="001000000000" w:firstRow="0" w:lastRow="0" w:firstColumn="1" w:lastColumn="0" w:oddVBand="0" w:evenVBand="0" w:oddHBand="0" w:evenHBand="0" w:firstRowFirstColumn="0" w:firstRowLastColumn="0" w:lastRowFirstColumn="0" w:lastRowLastColumn="0"/>
            <w:tcW w:w="0" w:type="auto"/>
            <w:shd w:val="clear" w:color="auto" w:fill="9CC2E5" w:themeFill="accent5" w:themeFillTint="99"/>
            <w:vAlign w:val="center"/>
            <w:hideMark/>
          </w:tcPr>
          <w:p w14:paraId="34E5F4DD" w14:textId="77777777" w:rsidR="00E45438" w:rsidRPr="00A57F19" w:rsidRDefault="00E45438" w:rsidP="00A10D75">
            <w:pPr>
              <w:jc w:val="center"/>
              <w:rPr>
                <w:rFonts w:asciiTheme="minorHAnsi" w:hAnsiTheme="minorHAnsi" w:cstheme="minorHAnsi"/>
                <w:color w:val="000000"/>
                <w:sz w:val="20"/>
                <w:szCs w:val="20"/>
              </w:rPr>
            </w:pPr>
            <w:r w:rsidRPr="00A57F19">
              <w:rPr>
                <w:rFonts w:asciiTheme="minorHAnsi" w:hAnsiTheme="minorHAnsi" w:cstheme="minorHAnsi"/>
                <w:color w:val="000000"/>
                <w:sz w:val="20"/>
                <w:szCs w:val="20"/>
              </w:rPr>
              <w:t>Najvišje vodstvo podpira in spodbuja uvajanje sprememb in eksperimentiranje.</w:t>
            </w:r>
          </w:p>
        </w:tc>
        <w:tc>
          <w:tcPr>
            <w:tcW w:w="0" w:type="auto"/>
            <w:shd w:val="clear" w:color="auto" w:fill="9CC2E5" w:themeFill="accent5" w:themeFillTint="99"/>
            <w:vAlign w:val="center"/>
          </w:tcPr>
          <w:p w14:paraId="74EF9C6C" w14:textId="0CB463B5" w:rsidR="00E45438" w:rsidRPr="00A57F19" w:rsidRDefault="00E45438" w:rsidP="00A10D7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13</w:t>
            </w:r>
          </w:p>
        </w:tc>
        <w:tc>
          <w:tcPr>
            <w:tcW w:w="0" w:type="auto"/>
            <w:shd w:val="clear" w:color="auto" w:fill="9CC2E5" w:themeFill="accent5" w:themeFillTint="99"/>
            <w:noWrap/>
            <w:vAlign w:val="center"/>
          </w:tcPr>
          <w:p w14:paraId="2750C8C8" w14:textId="6176505B" w:rsidR="00E45438" w:rsidRPr="00A57F19" w:rsidRDefault="00E45438" w:rsidP="00A10D7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2,6</w:t>
            </w:r>
          </w:p>
        </w:tc>
        <w:tc>
          <w:tcPr>
            <w:tcW w:w="0" w:type="auto"/>
            <w:shd w:val="clear" w:color="auto" w:fill="9CC2E5" w:themeFill="accent5" w:themeFillTint="99"/>
            <w:vAlign w:val="center"/>
          </w:tcPr>
          <w:p w14:paraId="613369B6" w14:textId="033EA10B" w:rsidR="00E45438" w:rsidRPr="00441799" w:rsidRDefault="00E45438" w:rsidP="00A10D7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0,1</w:t>
            </w:r>
          </w:p>
        </w:tc>
        <w:tc>
          <w:tcPr>
            <w:tcW w:w="0" w:type="auto"/>
            <w:shd w:val="clear" w:color="auto" w:fill="9CC2E5" w:themeFill="accent5" w:themeFillTint="99"/>
            <w:vAlign w:val="center"/>
          </w:tcPr>
          <w:p w14:paraId="0C6B48C8" w14:textId="454EDFA1" w:rsidR="00E45438" w:rsidRDefault="00E45438" w:rsidP="00A10D7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0,3</w:t>
            </w:r>
          </w:p>
        </w:tc>
      </w:tr>
      <w:tr w:rsidR="00E45438" w:rsidRPr="00441BB4" w14:paraId="44FF7991" w14:textId="77777777" w:rsidTr="00A10D75">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0" w:type="auto"/>
            <w:shd w:val="clear" w:color="auto" w:fill="9CC2E5" w:themeFill="accent5" w:themeFillTint="99"/>
            <w:vAlign w:val="center"/>
          </w:tcPr>
          <w:p w14:paraId="7BC8AAA8" w14:textId="77777777" w:rsidR="00E45438" w:rsidRPr="009B02D3" w:rsidRDefault="00E45438" w:rsidP="00A10D75">
            <w:pPr>
              <w:jc w:val="center"/>
              <w:rPr>
                <w:rFonts w:asciiTheme="minorHAnsi" w:hAnsiTheme="minorHAnsi" w:cstheme="minorHAnsi"/>
                <w:color w:val="000000" w:themeColor="text1"/>
                <w:sz w:val="20"/>
                <w:szCs w:val="20"/>
              </w:rPr>
            </w:pPr>
            <w:r w:rsidRPr="009B02D3">
              <w:rPr>
                <w:rFonts w:asciiTheme="minorHAnsi" w:hAnsiTheme="minorHAnsi" w:cstheme="minorHAnsi"/>
                <w:color w:val="000000" w:themeColor="text1"/>
                <w:sz w:val="20"/>
                <w:szCs w:val="20"/>
              </w:rPr>
              <w:t>Vodstvo spodbuja zaposlene, da se udeležujejo razprav o inovativnih pristopih v javnem sektorju.</w:t>
            </w:r>
          </w:p>
          <w:p w14:paraId="5C47F6BA" w14:textId="77777777" w:rsidR="00E45438" w:rsidRPr="009B02D3" w:rsidRDefault="00E45438" w:rsidP="00A10D75">
            <w:pPr>
              <w:jc w:val="center"/>
              <w:rPr>
                <w:rFonts w:asciiTheme="minorHAnsi" w:hAnsiTheme="minorHAnsi" w:cstheme="minorHAnsi"/>
                <w:color w:val="000000" w:themeColor="text1"/>
                <w:sz w:val="20"/>
                <w:szCs w:val="20"/>
              </w:rPr>
            </w:pPr>
          </w:p>
        </w:tc>
        <w:tc>
          <w:tcPr>
            <w:tcW w:w="0" w:type="auto"/>
            <w:shd w:val="clear" w:color="auto" w:fill="9CC2E5" w:themeFill="accent5" w:themeFillTint="99"/>
            <w:vAlign w:val="center"/>
          </w:tcPr>
          <w:p w14:paraId="4FD1159C" w14:textId="7230EF5D" w:rsidR="00E45438" w:rsidRPr="009B02D3" w:rsidRDefault="00E45438" w:rsidP="00A10D7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13</w:t>
            </w:r>
          </w:p>
        </w:tc>
        <w:tc>
          <w:tcPr>
            <w:tcW w:w="0" w:type="auto"/>
            <w:shd w:val="clear" w:color="auto" w:fill="9CC2E5" w:themeFill="accent5" w:themeFillTint="99"/>
            <w:noWrap/>
            <w:vAlign w:val="center"/>
          </w:tcPr>
          <w:p w14:paraId="2336EBEC" w14:textId="2FE84CF7" w:rsidR="00E45438" w:rsidRPr="009B02D3" w:rsidRDefault="00E45438" w:rsidP="00A10D7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2,5</w:t>
            </w:r>
          </w:p>
        </w:tc>
        <w:tc>
          <w:tcPr>
            <w:tcW w:w="0" w:type="auto"/>
            <w:shd w:val="clear" w:color="auto" w:fill="9CC2E5" w:themeFill="accent5" w:themeFillTint="99"/>
            <w:vAlign w:val="center"/>
          </w:tcPr>
          <w:p w14:paraId="0D0585F1" w14:textId="77777777" w:rsidR="00E45438" w:rsidRPr="009B02D3" w:rsidRDefault="00E45438" w:rsidP="00A10D7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9B02D3">
              <w:rPr>
                <w:rFonts w:asciiTheme="minorHAnsi" w:hAnsiTheme="minorHAnsi" w:cstheme="minorHAnsi"/>
                <w:color w:val="000000" w:themeColor="text1"/>
                <w:sz w:val="20"/>
                <w:szCs w:val="20"/>
              </w:rPr>
              <w:t>/</w:t>
            </w:r>
          </w:p>
        </w:tc>
        <w:tc>
          <w:tcPr>
            <w:tcW w:w="0" w:type="auto"/>
            <w:shd w:val="clear" w:color="auto" w:fill="9CC2E5" w:themeFill="accent5" w:themeFillTint="99"/>
            <w:vAlign w:val="center"/>
          </w:tcPr>
          <w:p w14:paraId="27F033C9" w14:textId="77777777" w:rsidR="00E45438" w:rsidRPr="009B02D3" w:rsidRDefault="00E45438" w:rsidP="00A10D7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9B02D3">
              <w:rPr>
                <w:rFonts w:asciiTheme="minorHAnsi" w:hAnsiTheme="minorHAnsi" w:cstheme="minorHAnsi"/>
                <w:color w:val="000000" w:themeColor="text1"/>
                <w:sz w:val="20"/>
                <w:szCs w:val="20"/>
              </w:rPr>
              <w:t>/</w:t>
            </w:r>
          </w:p>
        </w:tc>
      </w:tr>
    </w:tbl>
    <w:p w14:paraId="4D93EEC6" w14:textId="2DD8A045" w:rsidR="00AF7702" w:rsidRDefault="00A21B9D" w:rsidP="00A21B9D">
      <w:pPr>
        <w:pStyle w:val="Napis"/>
        <w:jc w:val="center"/>
        <w:rPr>
          <w:color w:val="000000" w:themeColor="text1"/>
          <w:sz w:val="20"/>
        </w:rPr>
      </w:pPr>
      <w:r w:rsidRPr="00962C5A">
        <w:rPr>
          <w:color w:val="000000" w:themeColor="text1"/>
          <w:sz w:val="20"/>
        </w:rPr>
        <w:t xml:space="preserve">Tabela </w:t>
      </w:r>
      <w:r w:rsidR="009964B2" w:rsidRPr="00962C5A">
        <w:rPr>
          <w:color w:val="000000" w:themeColor="text1"/>
          <w:sz w:val="20"/>
        </w:rPr>
        <w:fldChar w:fldCharType="begin"/>
      </w:r>
      <w:r w:rsidR="009964B2" w:rsidRPr="00962C5A">
        <w:rPr>
          <w:color w:val="000000" w:themeColor="text1"/>
          <w:sz w:val="20"/>
        </w:rPr>
        <w:instrText xml:space="preserve"> SEQ Tabela \* ARABIC </w:instrText>
      </w:r>
      <w:r w:rsidR="009964B2" w:rsidRPr="00962C5A">
        <w:rPr>
          <w:color w:val="000000" w:themeColor="text1"/>
          <w:sz w:val="20"/>
        </w:rPr>
        <w:fldChar w:fldCharType="separate"/>
      </w:r>
      <w:r w:rsidR="00790654">
        <w:rPr>
          <w:noProof/>
          <w:color w:val="000000" w:themeColor="text1"/>
          <w:sz w:val="20"/>
        </w:rPr>
        <w:t>34</w:t>
      </w:r>
      <w:r w:rsidR="009964B2" w:rsidRPr="00962C5A">
        <w:rPr>
          <w:noProof/>
          <w:color w:val="000000" w:themeColor="text1"/>
          <w:sz w:val="20"/>
        </w:rPr>
        <w:fldChar w:fldCharType="end"/>
      </w:r>
      <w:r w:rsidRPr="00962C5A">
        <w:rPr>
          <w:color w:val="000000" w:themeColor="text1"/>
          <w:sz w:val="20"/>
        </w:rPr>
        <w:t>: Povprečne vrednosti drugega sklopa vprašanj, ki se nanaša na zaposlene in vodstvo organizacije glede njihovega odnosa do izboljšav in področja inovativnosti</w:t>
      </w:r>
    </w:p>
    <w:p w14:paraId="359FBC8C" w14:textId="77777777" w:rsidR="00962C5A" w:rsidRPr="00962C5A" w:rsidRDefault="00962C5A" w:rsidP="00962C5A"/>
    <w:p w14:paraId="01C31270" w14:textId="665BF2EE" w:rsidR="00E45438" w:rsidRPr="00962C5A" w:rsidRDefault="00E45438" w:rsidP="00962C5A">
      <w:pPr>
        <w:spacing w:after="160" w:line="259" w:lineRule="auto"/>
        <w:jc w:val="center"/>
        <w:rPr>
          <w:rFonts w:asciiTheme="minorHAnsi" w:eastAsiaTheme="majorEastAsia" w:hAnsiTheme="minorHAnsi" w:cstheme="minorHAnsi"/>
          <w:color w:val="2F5496" w:themeColor="accent1" w:themeShade="BF"/>
          <w:sz w:val="32"/>
          <w:szCs w:val="32"/>
          <w:lang w:eastAsia="en-US"/>
        </w:rPr>
      </w:pPr>
      <w:r>
        <w:rPr>
          <w:noProof/>
          <w:lang w:eastAsia="sl-SI"/>
        </w:rPr>
        <w:drawing>
          <wp:inline distT="0" distB="0" distL="0" distR="0" wp14:anchorId="4A1430FD" wp14:editId="039724E2">
            <wp:extent cx="5667375" cy="3297555"/>
            <wp:effectExtent l="0" t="0" r="9525" b="17145"/>
            <wp:docPr id="65" name="Grafikon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r w:rsidRPr="00962C5A">
        <w:rPr>
          <w:i/>
          <w:color w:val="000000" w:themeColor="text1"/>
          <w:sz w:val="20"/>
          <w:szCs w:val="20"/>
        </w:rPr>
        <w:t xml:space="preserve">Graf </w:t>
      </w:r>
      <w:r w:rsidRPr="00962C5A">
        <w:rPr>
          <w:i/>
          <w:color w:val="000000" w:themeColor="text1"/>
          <w:sz w:val="20"/>
          <w:szCs w:val="20"/>
        </w:rPr>
        <w:fldChar w:fldCharType="begin"/>
      </w:r>
      <w:r w:rsidRPr="00962C5A">
        <w:rPr>
          <w:i/>
          <w:color w:val="000000" w:themeColor="text1"/>
          <w:sz w:val="20"/>
          <w:szCs w:val="20"/>
        </w:rPr>
        <w:instrText xml:space="preserve"> SEQ Graf \* ARABIC </w:instrText>
      </w:r>
      <w:r w:rsidRPr="00962C5A">
        <w:rPr>
          <w:i/>
          <w:color w:val="000000" w:themeColor="text1"/>
          <w:sz w:val="20"/>
          <w:szCs w:val="20"/>
        </w:rPr>
        <w:fldChar w:fldCharType="separate"/>
      </w:r>
      <w:r w:rsidR="00790654">
        <w:rPr>
          <w:i/>
          <w:noProof/>
          <w:color w:val="000000" w:themeColor="text1"/>
          <w:sz w:val="20"/>
          <w:szCs w:val="20"/>
        </w:rPr>
        <w:t>33</w:t>
      </w:r>
      <w:r w:rsidRPr="00962C5A">
        <w:rPr>
          <w:i/>
          <w:color w:val="000000" w:themeColor="text1"/>
          <w:sz w:val="20"/>
          <w:szCs w:val="20"/>
        </w:rPr>
        <w:fldChar w:fldCharType="end"/>
      </w:r>
      <w:r w:rsidRPr="00962C5A">
        <w:rPr>
          <w:i/>
          <w:color w:val="000000" w:themeColor="text1"/>
          <w:sz w:val="20"/>
          <w:szCs w:val="20"/>
        </w:rPr>
        <w:t>: Grafični prikaz povprečnih vrednosti drugega sklopa vprašanj, ki se nanaša na zaposlene in vodstvo organizacije glede njihovega odnosa do izboljšav in področja inovativnosti</w:t>
      </w:r>
    </w:p>
    <w:p w14:paraId="20CD5C4F" w14:textId="051B26C3" w:rsidR="00E45438" w:rsidRDefault="00E45438" w:rsidP="00E45438"/>
    <w:p w14:paraId="7DAAB4D8" w14:textId="7118862A" w:rsidR="00E45438" w:rsidRDefault="00E45438" w:rsidP="00E45438"/>
    <w:p w14:paraId="54DFF377" w14:textId="5229C945" w:rsidR="00E45438" w:rsidRDefault="00E45438" w:rsidP="00E45438"/>
    <w:p w14:paraId="281B4FAF" w14:textId="51BC5611" w:rsidR="00E45438" w:rsidRDefault="00E45438" w:rsidP="00E45438"/>
    <w:p w14:paraId="413EB89F" w14:textId="12E8016D" w:rsidR="00E45438" w:rsidRDefault="00E45438" w:rsidP="00E45438"/>
    <w:p w14:paraId="698B5D88" w14:textId="77777777" w:rsidR="00E45438" w:rsidRDefault="00E45438" w:rsidP="00E45438"/>
    <w:p w14:paraId="7A451119" w14:textId="7B08EF32" w:rsidR="00AF7702" w:rsidRPr="00E45438" w:rsidRDefault="004707AA" w:rsidP="00E45438">
      <w:pPr>
        <w:pStyle w:val="Naslov2"/>
      </w:pPr>
      <w:bookmarkStart w:id="26" w:name="_Toc74299109"/>
      <w:r w:rsidRPr="00E45438">
        <w:lastRenderedPageBreak/>
        <w:t>Ministrstvo za gospodarski razvoj in tehnologijo</w:t>
      </w:r>
      <w:bookmarkEnd w:id="26"/>
    </w:p>
    <w:p w14:paraId="46ADECBC" w14:textId="77777777" w:rsidR="00645FFC" w:rsidRPr="007F4B43" w:rsidRDefault="00645FFC" w:rsidP="009F736B">
      <w:pPr>
        <w:rPr>
          <w:rFonts w:asciiTheme="minorHAnsi" w:hAnsiTheme="minorHAnsi" w:cstheme="minorHAnsi"/>
        </w:rPr>
      </w:pPr>
    </w:p>
    <w:tbl>
      <w:tblPr>
        <w:tblStyle w:val="Navadnatabela1"/>
        <w:tblW w:w="8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3E"/>
        <w:tblLook w:val="04A0" w:firstRow="1" w:lastRow="0" w:firstColumn="1" w:lastColumn="0" w:noHBand="0" w:noVBand="1"/>
      </w:tblPr>
      <w:tblGrid>
        <w:gridCol w:w="4361"/>
        <w:gridCol w:w="717"/>
        <w:gridCol w:w="1238"/>
        <w:gridCol w:w="1319"/>
        <w:gridCol w:w="1319"/>
      </w:tblGrid>
      <w:tr w:rsidR="00E45438" w:rsidRPr="00441BB4" w14:paraId="23637545" w14:textId="77777777" w:rsidTr="00A10D75">
        <w:trPr>
          <w:cnfStyle w:val="100000000000" w:firstRow="1" w:lastRow="0" w:firstColumn="0" w:lastColumn="0" w:oddVBand="0" w:evenVBand="0" w:oddHBand="0" w:evenHBand="0" w:firstRowFirstColumn="0" w:firstRowLastColumn="0" w:lastRowFirstColumn="0" w:lastRowLastColumn="0"/>
          <w:trHeight w:val="698"/>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vAlign w:val="center"/>
            <w:hideMark/>
          </w:tcPr>
          <w:p w14:paraId="37CDF6F5" w14:textId="77777777" w:rsidR="00E45438" w:rsidRPr="00441BB4" w:rsidRDefault="00E45438" w:rsidP="00A10D75">
            <w:pPr>
              <w:jc w:val="center"/>
              <w:rPr>
                <w:rFonts w:asciiTheme="minorHAnsi" w:hAnsiTheme="minorHAnsi" w:cstheme="minorHAnsi"/>
                <w:color w:val="000000"/>
                <w:sz w:val="20"/>
                <w:szCs w:val="20"/>
                <w:lang w:eastAsia="sl-SI"/>
              </w:rPr>
            </w:pPr>
            <w:r w:rsidRPr="00441BB4">
              <w:rPr>
                <w:rFonts w:asciiTheme="minorHAnsi" w:hAnsiTheme="minorHAnsi" w:cstheme="minorHAnsi"/>
                <w:color w:val="000000"/>
                <w:sz w:val="20"/>
                <w:szCs w:val="20"/>
                <w:lang w:eastAsia="sl-SI"/>
              </w:rPr>
              <w:t>Podvprašanja</w:t>
            </w:r>
          </w:p>
        </w:tc>
        <w:tc>
          <w:tcPr>
            <w:tcW w:w="0" w:type="auto"/>
            <w:shd w:val="clear" w:color="auto" w:fill="FFFFFF" w:themeFill="background1"/>
            <w:vAlign w:val="center"/>
            <w:hideMark/>
          </w:tcPr>
          <w:p w14:paraId="7387D690" w14:textId="77777777" w:rsidR="00E45438" w:rsidRPr="00441BB4" w:rsidRDefault="00E45438" w:rsidP="00A10D7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441BB4">
              <w:rPr>
                <w:rFonts w:asciiTheme="minorHAnsi" w:hAnsiTheme="minorHAnsi" w:cstheme="minorHAnsi"/>
                <w:color w:val="000000"/>
                <w:sz w:val="20"/>
                <w:szCs w:val="20"/>
                <w:lang w:eastAsia="sl-SI"/>
              </w:rPr>
              <w:t>Št. enot</w:t>
            </w:r>
          </w:p>
        </w:tc>
        <w:tc>
          <w:tcPr>
            <w:tcW w:w="0" w:type="auto"/>
            <w:shd w:val="clear" w:color="auto" w:fill="FFFFFF" w:themeFill="background1"/>
            <w:vAlign w:val="center"/>
            <w:hideMark/>
          </w:tcPr>
          <w:p w14:paraId="3D3F500B" w14:textId="2D4F299F" w:rsidR="00E45438" w:rsidRPr="00441BB4" w:rsidRDefault="00E45438" w:rsidP="00A10D7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441BB4">
              <w:rPr>
                <w:rFonts w:asciiTheme="minorHAnsi" w:hAnsiTheme="minorHAnsi" w:cstheme="minorHAnsi"/>
                <w:color w:val="000000"/>
                <w:sz w:val="20"/>
                <w:szCs w:val="20"/>
                <w:lang w:eastAsia="sl-SI"/>
              </w:rPr>
              <w:t>Povprečje</w:t>
            </w:r>
            <w:r w:rsidR="008E7696">
              <w:rPr>
                <w:rFonts w:asciiTheme="minorHAnsi" w:hAnsiTheme="minorHAnsi" w:cstheme="minorHAnsi"/>
                <w:color w:val="000000"/>
                <w:sz w:val="20"/>
                <w:szCs w:val="20"/>
                <w:lang w:eastAsia="sl-SI"/>
              </w:rPr>
              <w:t xml:space="preserve"> 2020</w:t>
            </w:r>
          </w:p>
        </w:tc>
        <w:tc>
          <w:tcPr>
            <w:tcW w:w="0" w:type="auto"/>
            <w:shd w:val="clear" w:color="auto" w:fill="FFFFFF" w:themeFill="background1"/>
            <w:vAlign w:val="center"/>
          </w:tcPr>
          <w:p w14:paraId="40EE880B" w14:textId="77777777" w:rsidR="00E45438" w:rsidRPr="00441BB4" w:rsidRDefault="00E45438" w:rsidP="00A10D7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Primerjava 2018</w:t>
            </w:r>
          </w:p>
        </w:tc>
        <w:tc>
          <w:tcPr>
            <w:tcW w:w="0" w:type="auto"/>
            <w:shd w:val="clear" w:color="auto" w:fill="FFFFFF" w:themeFill="background1"/>
            <w:vAlign w:val="center"/>
          </w:tcPr>
          <w:p w14:paraId="19E5E3DE" w14:textId="77777777" w:rsidR="00E45438" w:rsidRDefault="00E45438" w:rsidP="00A10D7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Primerjava 2019</w:t>
            </w:r>
          </w:p>
        </w:tc>
      </w:tr>
      <w:tr w:rsidR="00E45438" w:rsidRPr="00441BB4" w14:paraId="13186F0A" w14:textId="77777777" w:rsidTr="00A10D75">
        <w:trPr>
          <w:cnfStyle w:val="000000100000" w:firstRow="0" w:lastRow="0" w:firstColumn="0" w:lastColumn="0" w:oddVBand="0" w:evenVBand="0" w:oddHBand="1"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3996A5B1" w14:textId="77777777" w:rsidR="00E45438" w:rsidRPr="00441BB4" w:rsidRDefault="00E45438" w:rsidP="00A10D75">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ima vzpostavljene procese za zbiranje idej in predloge novih rešitev in načinov dela.</w:t>
            </w:r>
          </w:p>
        </w:tc>
        <w:tc>
          <w:tcPr>
            <w:tcW w:w="0" w:type="auto"/>
            <w:shd w:val="clear" w:color="auto" w:fill="FFD966" w:themeFill="accent4" w:themeFillTint="99"/>
            <w:vAlign w:val="center"/>
          </w:tcPr>
          <w:p w14:paraId="635F5808" w14:textId="18AE1F8F" w:rsidR="00E45438" w:rsidRPr="00441BB4" w:rsidRDefault="00E45438" w:rsidP="00A10D7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55</w:t>
            </w:r>
          </w:p>
        </w:tc>
        <w:tc>
          <w:tcPr>
            <w:tcW w:w="0" w:type="auto"/>
            <w:shd w:val="clear" w:color="auto" w:fill="FFD966" w:themeFill="accent4" w:themeFillTint="99"/>
            <w:vAlign w:val="center"/>
          </w:tcPr>
          <w:p w14:paraId="5BC117DA" w14:textId="0F9803CA" w:rsidR="00E45438" w:rsidRPr="00441BB4" w:rsidRDefault="00E45438" w:rsidP="00A10D7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2,3</w:t>
            </w:r>
          </w:p>
        </w:tc>
        <w:tc>
          <w:tcPr>
            <w:tcW w:w="0" w:type="auto"/>
            <w:shd w:val="clear" w:color="auto" w:fill="FFD966" w:themeFill="accent4" w:themeFillTint="99"/>
            <w:vAlign w:val="center"/>
          </w:tcPr>
          <w:p w14:paraId="19BCE415" w14:textId="77777777" w:rsidR="00E45438" w:rsidRDefault="00E45438" w:rsidP="00A10D7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sz w:val="20"/>
                <w:szCs w:val="20"/>
              </w:rPr>
              <w:t>=</w:t>
            </w:r>
          </w:p>
        </w:tc>
        <w:tc>
          <w:tcPr>
            <w:tcW w:w="0" w:type="auto"/>
            <w:shd w:val="clear" w:color="auto" w:fill="FFD966" w:themeFill="accent4" w:themeFillTint="99"/>
            <w:vAlign w:val="center"/>
          </w:tcPr>
          <w:p w14:paraId="7E86C3F4" w14:textId="6F74AF4E" w:rsidR="00E45438" w:rsidRDefault="00E45438" w:rsidP="00A10D7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CC6835">
              <w:rPr>
                <w:rFonts w:asciiTheme="minorHAnsi" w:hAnsiTheme="minorHAnsi" w:cstheme="minorHAnsi"/>
                <w:color w:val="FF0000"/>
                <w:sz w:val="20"/>
                <w:szCs w:val="20"/>
              </w:rPr>
              <w:t>↓</w:t>
            </w:r>
            <w:r w:rsidR="00A42372">
              <w:rPr>
                <w:rFonts w:asciiTheme="minorHAnsi" w:hAnsiTheme="minorHAnsi" w:cstheme="minorHAnsi"/>
                <w:color w:val="000000" w:themeColor="text1"/>
                <w:sz w:val="20"/>
                <w:szCs w:val="20"/>
              </w:rPr>
              <w:t>0,2</w:t>
            </w:r>
          </w:p>
        </w:tc>
      </w:tr>
      <w:tr w:rsidR="00E45438" w:rsidRPr="00441BB4" w14:paraId="60FAFE12" w14:textId="77777777" w:rsidTr="00A10D75">
        <w:trPr>
          <w:trHeight w:val="438"/>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2B688ECD" w14:textId="77777777" w:rsidR="00E45438" w:rsidRPr="00441BB4" w:rsidRDefault="00E45438" w:rsidP="00A10D75">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podpira in spodbuja zaposlene k posredovanju idej in oblikovanju rešitev in načinov dela.</w:t>
            </w:r>
          </w:p>
        </w:tc>
        <w:tc>
          <w:tcPr>
            <w:tcW w:w="0" w:type="auto"/>
            <w:shd w:val="clear" w:color="auto" w:fill="FFD966" w:themeFill="accent4" w:themeFillTint="99"/>
            <w:vAlign w:val="center"/>
          </w:tcPr>
          <w:p w14:paraId="653B22D7" w14:textId="68EE4491" w:rsidR="00E45438" w:rsidRPr="00441BB4" w:rsidRDefault="00E45438" w:rsidP="00A10D7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55</w:t>
            </w:r>
          </w:p>
        </w:tc>
        <w:tc>
          <w:tcPr>
            <w:tcW w:w="0" w:type="auto"/>
            <w:shd w:val="clear" w:color="auto" w:fill="FFD966" w:themeFill="accent4" w:themeFillTint="99"/>
            <w:vAlign w:val="center"/>
          </w:tcPr>
          <w:p w14:paraId="28B4802D" w14:textId="271078D1" w:rsidR="00E45438" w:rsidRPr="00441BB4" w:rsidRDefault="00E45438" w:rsidP="00A10D7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3,0</w:t>
            </w:r>
          </w:p>
        </w:tc>
        <w:tc>
          <w:tcPr>
            <w:tcW w:w="0" w:type="auto"/>
            <w:shd w:val="clear" w:color="auto" w:fill="FFD966" w:themeFill="accent4" w:themeFillTint="99"/>
            <w:vAlign w:val="center"/>
          </w:tcPr>
          <w:p w14:paraId="2FA611AB" w14:textId="0B126FF0" w:rsidR="00E45438" w:rsidRDefault="00E45438" w:rsidP="00A10D7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0,5</w:t>
            </w:r>
          </w:p>
        </w:tc>
        <w:tc>
          <w:tcPr>
            <w:tcW w:w="0" w:type="auto"/>
            <w:shd w:val="clear" w:color="auto" w:fill="FFD966" w:themeFill="accent4" w:themeFillTint="99"/>
            <w:vAlign w:val="center"/>
          </w:tcPr>
          <w:p w14:paraId="1100A65D" w14:textId="0A38D5C3" w:rsidR="00E45438" w:rsidRDefault="00E45438" w:rsidP="00A10D7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w:t>
            </w:r>
            <w:r w:rsidR="00A42372">
              <w:rPr>
                <w:rFonts w:asciiTheme="minorHAnsi" w:hAnsiTheme="minorHAnsi" w:cstheme="minorHAnsi"/>
                <w:sz w:val="20"/>
                <w:szCs w:val="20"/>
              </w:rPr>
              <w:t>6</w:t>
            </w:r>
          </w:p>
        </w:tc>
      </w:tr>
      <w:tr w:rsidR="00E45438" w:rsidRPr="00441BB4" w14:paraId="7B0C21F0" w14:textId="77777777" w:rsidTr="00A10D75">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17F1F2E6" w14:textId="77777777" w:rsidR="00E45438" w:rsidRPr="00441BB4" w:rsidRDefault="00E45438" w:rsidP="00A10D75">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vlaga v usposabljanje in razvoj zaposlenih za pridobitev novih znanj in veščin.</w:t>
            </w:r>
          </w:p>
        </w:tc>
        <w:tc>
          <w:tcPr>
            <w:tcW w:w="0" w:type="auto"/>
            <w:shd w:val="clear" w:color="auto" w:fill="FFD966" w:themeFill="accent4" w:themeFillTint="99"/>
            <w:vAlign w:val="center"/>
          </w:tcPr>
          <w:p w14:paraId="38002CC9" w14:textId="6282EDD3" w:rsidR="00E45438" w:rsidRPr="00441BB4" w:rsidRDefault="00E45438" w:rsidP="00A10D7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55</w:t>
            </w:r>
          </w:p>
        </w:tc>
        <w:tc>
          <w:tcPr>
            <w:tcW w:w="0" w:type="auto"/>
            <w:shd w:val="clear" w:color="auto" w:fill="FFD966" w:themeFill="accent4" w:themeFillTint="99"/>
            <w:vAlign w:val="center"/>
          </w:tcPr>
          <w:p w14:paraId="79C2DC94" w14:textId="6D8B949F" w:rsidR="00E45438" w:rsidRPr="00441BB4" w:rsidRDefault="00E45438" w:rsidP="00A10D7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3,2</w:t>
            </w:r>
          </w:p>
        </w:tc>
        <w:tc>
          <w:tcPr>
            <w:tcW w:w="0" w:type="auto"/>
            <w:shd w:val="clear" w:color="auto" w:fill="FFD966" w:themeFill="accent4" w:themeFillTint="99"/>
            <w:vAlign w:val="center"/>
          </w:tcPr>
          <w:p w14:paraId="4395177F" w14:textId="16C4EFE4" w:rsidR="00E45438" w:rsidRPr="00441BB4" w:rsidRDefault="00E45438" w:rsidP="00A10D7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0,4</w:t>
            </w:r>
          </w:p>
        </w:tc>
        <w:tc>
          <w:tcPr>
            <w:tcW w:w="0" w:type="auto"/>
            <w:shd w:val="clear" w:color="auto" w:fill="FFD966" w:themeFill="accent4" w:themeFillTint="99"/>
            <w:vAlign w:val="center"/>
          </w:tcPr>
          <w:p w14:paraId="49B3352F" w14:textId="574B569A" w:rsidR="00E45438" w:rsidRPr="00441BB4" w:rsidRDefault="00A42372" w:rsidP="00A10D7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w:t>
            </w:r>
            <w:r w:rsidR="00E47C43">
              <w:rPr>
                <w:rFonts w:asciiTheme="minorHAnsi" w:hAnsiTheme="minorHAnsi" w:cstheme="minorHAnsi"/>
                <w:sz w:val="20"/>
                <w:szCs w:val="20"/>
              </w:rPr>
              <w:t>7</w:t>
            </w:r>
          </w:p>
        </w:tc>
      </w:tr>
      <w:tr w:rsidR="00E45438" w:rsidRPr="00441BB4" w14:paraId="44B7EB48" w14:textId="77777777" w:rsidTr="00A10D75">
        <w:trPr>
          <w:trHeight w:val="71"/>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1B7EFA89" w14:textId="77777777" w:rsidR="00E45438" w:rsidRPr="00441BB4" w:rsidRDefault="00E45438" w:rsidP="00A10D75">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spodbuja k sodelovanju in izmenjavi znanj in praks.</w:t>
            </w:r>
          </w:p>
        </w:tc>
        <w:tc>
          <w:tcPr>
            <w:tcW w:w="0" w:type="auto"/>
            <w:shd w:val="clear" w:color="auto" w:fill="FFD966" w:themeFill="accent4" w:themeFillTint="99"/>
            <w:vAlign w:val="center"/>
          </w:tcPr>
          <w:p w14:paraId="715E2778" w14:textId="3541410B" w:rsidR="00E45438" w:rsidRPr="00441BB4" w:rsidRDefault="00E45438" w:rsidP="00A10D7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55</w:t>
            </w:r>
          </w:p>
        </w:tc>
        <w:tc>
          <w:tcPr>
            <w:tcW w:w="0" w:type="auto"/>
            <w:shd w:val="clear" w:color="auto" w:fill="FFD966" w:themeFill="accent4" w:themeFillTint="99"/>
            <w:vAlign w:val="center"/>
          </w:tcPr>
          <w:p w14:paraId="441D0E4B" w14:textId="477FF69D" w:rsidR="00E45438" w:rsidRPr="00441BB4" w:rsidRDefault="00E45438" w:rsidP="00A10D7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2,9</w:t>
            </w:r>
          </w:p>
        </w:tc>
        <w:tc>
          <w:tcPr>
            <w:tcW w:w="0" w:type="auto"/>
            <w:shd w:val="clear" w:color="auto" w:fill="FFD966" w:themeFill="accent4" w:themeFillTint="99"/>
            <w:vAlign w:val="center"/>
          </w:tcPr>
          <w:p w14:paraId="29BA3C13" w14:textId="6C528C1C" w:rsidR="00E45438" w:rsidRPr="00441BB4" w:rsidRDefault="00A42372" w:rsidP="00A10D7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0,2</w:t>
            </w:r>
          </w:p>
        </w:tc>
        <w:tc>
          <w:tcPr>
            <w:tcW w:w="0" w:type="auto"/>
            <w:shd w:val="clear" w:color="auto" w:fill="FFD966" w:themeFill="accent4" w:themeFillTint="99"/>
            <w:vAlign w:val="center"/>
          </w:tcPr>
          <w:p w14:paraId="689F5CCC" w14:textId="4F94423A" w:rsidR="00E45438" w:rsidRPr="00D85865" w:rsidRDefault="00E47C43" w:rsidP="00A10D7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0,5</w:t>
            </w:r>
          </w:p>
        </w:tc>
      </w:tr>
      <w:tr w:rsidR="00E45438" w:rsidRPr="00441BB4" w14:paraId="21654DD5" w14:textId="77777777" w:rsidTr="00A10D75">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5EC9F595" w14:textId="77777777" w:rsidR="00E45438" w:rsidRPr="00441BB4" w:rsidRDefault="00E45438" w:rsidP="00A10D75">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prispeva k širši razpravi o inovativnih pristopih v javnem sektorju.</w:t>
            </w:r>
          </w:p>
        </w:tc>
        <w:tc>
          <w:tcPr>
            <w:tcW w:w="0" w:type="auto"/>
            <w:shd w:val="clear" w:color="auto" w:fill="FFD966" w:themeFill="accent4" w:themeFillTint="99"/>
            <w:vAlign w:val="center"/>
          </w:tcPr>
          <w:p w14:paraId="04DF3976" w14:textId="3B0711A6" w:rsidR="00E45438" w:rsidRPr="00441BB4" w:rsidRDefault="00E45438" w:rsidP="00A10D7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55</w:t>
            </w:r>
          </w:p>
        </w:tc>
        <w:tc>
          <w:tcPr>
            <w:tcW w:w="0" w:type="auto"/>
            <w:shd w:val="clear" w:color="auto" w:fill="FFD966" w:themeFill="accent4" w:themeFillTint="99"/>
            <w:vAlign w:val="center"/>
          </w:tcPr>
          <w:p w14:paraId="02AC1FAA" w14:textId="7E5698D6" w:rsidR="00E45438" w:rsidRPr="00441BB4" w:rsidRDefault="00E45438" w:rsidP="00A10D75">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2,2</w:t>
            </w:r>
          </w:p>
        </w:tc>
        <w:tc>
          <w:tcPr>
            <w:tcW w:w="0" w:type="auto"/>
            <w:shd w:val="clear" w:color="auto" w:fill="FFD966" w:themeFill="accent4" w:themeFillTint="99"/>
            <w:vAlign w:val="center"/>
          </w:tcPr>
          <w:p w14:paraId="20476E4A" w14:textId="0E04CC79" w:rsidR="00E45438" w:rsidRPr="00441BB4" w:rsidRDefault="00A42372" w:rsidP="00A10D75">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0,2</w:t>
            </w:r>
          </w:p>
        </w:tc>
        <w:tc>
          <w:tcPr>
            <w:tcW w:w="0" w:type="auto"/>
            <w:shd w:val="clear" w:color="auto" w:fill="FFD966" w:themeFill="accent4" w:themeFillTint="99"/>
            <w:vAlign w:val="center"/>
          </w:tcPr>
          <w:p w14:paraId="6F5EC2D5" w14:textId="77777777" w:rsidR="00E45438" w:rsidRPr="00441BB4" w:rsidRDefault="00E45438" w:rsidP="00A10D75">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0,2</w:t>
            </w:r>
          </w:p>
        </w:tc>
      </w:tr>
    </w:tbl>
    <w:p w14:paraId="7A39E36D" w14:textId="5A5FE341" w:rsidR="00B748DB" w:rsidRPr="00962C5A" w:rsidRDefault="00A21B9D" w:rsidP="00A21B9D">
      <w:pPr>
        <w:pStyle w:val="Napis"/>
        <w:jc w:val="center"/>
        <w:rPr>
          <w:rFonts w:asciiTheme="minorHAnsi" w:hAnsiTheme="minorHAnsi" w:cstheme="minorHAnsi"/>
          <w:color w:val="000000" w:themeColor="text1"/>
          <w:sz w:val="20"/>
        </w:rPr>
      </w:pPr>
      <w:r w:rsidRPr="00962C5A">
        <w:rPr>
          <w:color w:val="000000" w:themeColor="text1"/>
          <w:sz w:val="20"/>
        </w:rPr>
        <w:t xml:space="preserve">Tabela </w:t>
      </w:r>
      <w:r w:rsidR="009964B2" w:rsidRPr="00962C5A">
        <w:rPr>
          <w:color w:val="000000" w:themeColor="text1"/>
          <w:sz w:val="20"/>
        </w:rPr>
        <w:fldChar w:fldCharType="begin"/>
      </w:r>
      <w:r w:rsidR="009964B2" w:rsidRPr="00962C5A">
        <w:rPr>
          <w:color w:val="000000" w:themeColor="text1"/>
          <w:sz w:val="20"/>
        </w:rPr>
        <w:instrText xml:space="preserve"> SEQ Tabela \* ARABIC </w:instrText>
      </w:r>
      <w:r w:rsidR="009964B2" w:rsidRPr="00962C5A">
        <w:rPr>
          <w:color w:val="000000" w:themeColor="text1"/>
          <w:sz w:val="20"/>
        </w:rPr>
        <w:fldChar w:fldCharType="separate"/>
      </w:r>
      <w:r w:rsidR="00790654">
        <w:rPr>
          <w:noProof/>
          <w:color w:val="000000" w:themeColor="text1"/>
          <w:sz w:val="20"/>
        </w:rPr>
        <w:t>35</w:t>
      </w:r>
      <w:r w:rsidR="009964B2" w:rsidRPr="00962C5A">
        <w:rPr>
          <w:noProof/>
          <w:color w:val="000000" w:themeColor="text1"/>
          <w:sz w:val="20"/>
        </w:rPr>
        <w:fldChar w:fldCharType="end"/>
      </w:r>
      <w:r w:rsidRPr="00962C5A">
        <w:rPr>
          <w:color w:val="000000" w:themeColor="text1"/>
          <w:sz w:val="20"/>
        </w:rPr>
        <w:t>: Povprečne vrednosti prvega sklopa vprašanj, ki se navezujejo na organizacijski proces</w:t>
      </w:r>
      <w:r w:rsidR="004A46CF">
        <w:rPr>
          <w:color w:val="000000" w:themeColor="text1"/>
          <w:sz w:val="20"/>
        </w:rPr>
        <w:t xml:space="preserve"> in možnosti za optimizacijo le-</w:t>
      </w:r>
      <w:r w:rsidRPr="00962C5A">
        <w:rPr>
          <w:color w:val="000000" w:themeColor="text1"/>
          <w:sz w:val="20"/>
        </w:rPr>
        <w:t>tega</w:t>
      </w:r>
    </w:p>
    <w:p w14:paraId="1EBBA52B" w14:textId="77777777" w:rsidR="00AD313A" w:rsidRDefault="00AD313A" w:rsidP="00972F84">
      <w:pPr>
        <w:keepNext/>
        <w:rPr>
          <w:rFonts w:asciiTheme="minorHAnsi" w:hAnsiTheme="minorHAnsi" w:cstheme="minorHAnsi"/>
        </w:rPr>
      </w:pPr>
    </w:p>
    <w:p w14:paraId="19D6B7AC" w14:textId="0AC715AF" w:rsidR="00972F84" w:rsidRPr="00A57F19" w:rsidRDefault="00AD313A" w:rsidP="00972F84">
      <w:pPr>
        <w:keepNext/>
      </w:pPr>
      <w:r>
        <w:rPr>
          <w:noProof/>
          <w:lang w:eastAsia="sl-SI"/>
        </w:rPr>
        <w:drawing>
          <wp:inline distT="0" distB="0" distL="0" distR="0" wp14:anchorId="1297947F" wp14:editId="1B5E5A66">
            <wp:extent cx="5720317" cy="4369982"/>
            <wp:effectExtent l="0" t="0" r="13970" b="12065"/>
            <wp:docPr id="66" name="Grafikon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645FFC" w:rsidRPr="007F4B43">
        <w:rPr>
          <w:rFonts w:asciiTheme="minorHAnsi" w:hAnsiTheme="minorHAnsi" w:cstheme="minorHAnsi"/>
        </w:rPr>
        <w:fldChar w:fldCharType="begin"/>
      </w:r>
      <w:r w:rsidR="00645FFC" w:rsidRPr="00A57F19">
        <w:rPr>
          <w:rFonts w:asciiTheme="minorHAnsi" w:hAnsiTheme="minorHAnsi" w:cstheme="minorHAnsi"/>
        </w:rPr>
        <w:instrText xml:space="preserve"> INCLUDEPICTURE "https://gov-ankete.si/admin/survey/pChart/Cache/7c62b7c05940bd9e3d757c11d7b6be5b?1577635409" \* MERGEFORMATINET </w:instrText>
      </w:r>
      <w:r w:rsidR="00645FFC" w:rsidRPr="007F4B43">
        <w:rPr>
          <w:rFonts w:asciiTheme="minorHAnsi" w:hAnsiTheme="minorHAnsi" w:cstheme="minorHAnsi"/>
        </w:rPr>
        <w:fldChar w:fldCharType="end"/>
      </w:r>
    </w:p>
    <w:p w14:paraId="5D510AB0" w14:textId="7B453341" w:rsidR="00645FFC" w:rsidRPr="00962C5A" w:rsidRDefault="00972F84" w:rsidP="00972F84">
      <w:pPr>
        <w:pStyle w:val="Napis"/>
        <w:jc w:val="center"/>
        <w:rPr>
          <w:color w:val="000000" w:themeColor="text1"/>
          <w:sz w:val="20"/>
        </w:rPr>
      </w:pPr>
      <w:r w:rsidRPr="00962C5A">
        <w:rPr>
          <w:color w:val="000000" w:themeColor="text1"/>
          <w:sz w:val="20"/>
        </w:rPr>
        <w:t xml:space="preserve">Graf </w:t>
      </w:r>
      <w:r w:rsidR="009964B2" w:rsidRPr="00962C5A">
        <w:rPr>
          <w:color w:val="000000" w:themeColor="text1"/>
          <w:sz w:val="20"/>
        </w:rPr>
        <w:fldChar w:fldCharType="begin"/>
      </w:r>
      <w:r w:rsidR="009964B2" w:rsidRPr="00962C5A">
        <w:rPr>
          <w:color w:val="000000" w:themeColor="text1"/>
          <w:sz w:val="20"/>
        </w:rPr>
        <w:instrText xml:space="preserve"> SEQ Graf \* ARABIC </w:instrText>
      </w:r>
      <w:r w:rsidR="009964B2" w:rsidRPr="00962C5A">
        <w:rPr>
          <w:color w:val="000000" w:themeColor="text1"/>
          <w:sz w:val="20"/>
        </w:rPr>
        <w:fldChar w:fldCharType="separate"/>
      </w:r>
      <w:r w:rsidR="00790654">
        <w:rPr>
          <w:noProof/>
          <w:color w:val="000000" w:themeColor="text1"/>
          <w:sz w:val="20"/>
        </w:rPr>
        <w:t>34</w:t>
      </w:r>
      <w:r w:rsidR="009964B2" w:rsidRPr="00962C5A">
        <w:rPr>
          <w:noProof/>
          <w:color w:val="000000" w:themeColor="text1"/>
          <w:sz w:val="20"/>
        </w:rPr>
        <w:fldChar w:fldCharType="end"/>
      </w:r>
      <w:r w:rsidRPr="00962C5A">
        <w:rPr>
          <w:color w:val="000000" w:themeColor="text1"/>
          <w:sz w:val="20"/>
        </w:rPr>
        <w:t>: Grafični prikaz povprečij</w:t>
      </w:r>
      <w:r w:rsidR="00CC1BD9" w:rsidRPr="00962C5A">
        <w:rPr>
          <w:color w:val="000000" w:themeColor="text1"/>
          <w:sz w:val="20"/>
        </w:rPr>
        <w:t xml:space="preserve"> </w:t>
      </w:r>
      <w:r w:rsidRPr="00962C5A">
        <w:rPr>
          <w:color w:val="000000" w:themeColor="text1"/>
          <w:sz w:val="20"/>
        </w:rPr>
        <w:t>prvega sklopa vprašanj, ki se nanaša na organizacijski proces in možnosti za optimizacijo</w:t>
      </w:r>
    </w:p>
    <w:p w14:paraId="2F55FA42" w14:textId="473DD36C" w:rsidR="00AD313A" w:rsidRDefault="00AD313A" w:rsidP="00AD313A"/>
    <w:p w14:paraId="29E4BC5D" w14:textId="488010D2" w:rsidR="00AD313A" w:rsidRDefault="00AD313A" w:rsidP="00AD313A"/>
    <w:p w14:paraId="741215FD" w14:textId="4A2919B8" w:rsidR="00AD313A" w:rsidRDefault="00AD313A" w:rsidP="00AD313A"/>
    <w:p w14:paraId="1C46BC73" w14:textId="1B371638" w:rsidR="00AD313A" w:rsidRPr="00AD313A" w:rsidRDefault="00AD313A" w:rsidP="00AD313A"/>
    <w:tbl>
      <w:tblPr>
        <w:tblStyle w:val="Navadnatabela1"/>
        <w:tblpPr w:leftFromText="141" w:rightFromText="141" w:vertAnchor="text" w:tblpXSpec="center" w:tblpY="1"/>
        <w:tblOverlap w:val="never"/>
        <w:tblW w:w="8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7"/>
        <w:gridCol w:w="928"/>
        <w:gridCol w:w="1193"/>
        <w:gridCol w:w="1274"/>
        <w:gridCol w:w="1274"/>
      </w:tblGrid>
      <w:tr w:rsidR="00AD313A" w:rsidRPr="00441BB4" w14:paraId="3BF58B6C" w14:textId="77777777" w:rsidTr="00A10D75">
        <w:trPr>
          <w:cnfStyle w:val="100000000000" w:firstRow="1" w:lastRow="0" w:firstColumn="0" w:lastColumn="0" w:oddVBand="0" w:evenVBand="0" w:oddHBand="0"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30295A1" w14:textId="77777777" w:rsidR="00AD313A" w:rsidRPr="00A57F19" w:rsidRDefault="00AD313A" w:rsidP="00A10D75">
            <w:pPr>
              <w:jc w:val="center"/>
              <w:rPr>
                <w:rFonts w:asciiTheme="minorHAnsi" w:hAnsiTheme="minorHAnsi" w:cstheme="minorHAnsi"/>
                <w:color w:val="000000"/>
                <w:sz w:val="20"/>
                <w:szCs w:val="20"/>
              </w:rPr>
            </w:pPr>
            <w:r>
              <w:rPr>
                <w:rFonts w:asciiTheme="minorHAnsi" w:hAnsiTheme="minorHAnsi" w:cstheme="minorHAnsi"/>
                <w:color w:val="000000"/>
                <w:sz w:val="20"/>
                <w:szCs w:val="20"/>
              </w:rPr>
              <w:lastRenderedPageBreak/>
              <w:t>Podvprašanja</w:t>
            </w:r>
          </w:p>
        </w:tc>
        <w:tc>
          <w:tcPr>
            <w:tcW w:w="0" w:type="auto"/>
            <w:vAlign w:val="center"/>
          </w:tcPr>
          <w:p w14:paraId="2533278B" w14:textId="77777777" w:rsidR="00AD313A" w:rsidRPr="00A57F19" w:rsidRDefault="00AD313A" w:rsidP="00A10D7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Število enot</w:t>
            </w:r>
          </w:p>
        </w:tc>
        <w:tc>
          <w:tcPr>
            <w:tcW w:w="0" w:type="auto"/>
            <w:vAlign w:val="center"/>
            <w:hideMark/>
          </w:tcPr>
          <w:p w14:paraId="3680C21C" w14:textId="42EC3845" w:rsidR="00AD313A" w:rsidRPr="00A57F19" w:rsidRDefault="00AD313A" w:rsidP="00A10D7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A57F19">
              <w:rPr>
                <w:rFonts w:asciiTheme="minorHAnsi" w:hAnsiTheme="minorHAnsi" w:cstheme="minorHAnsi"/>
                <w:color w:val="000000"/>
                <w:sz w:val="20"/>
                <w:szCs w:val="20"/>
              </w:rPr>
              <w:t>Povprečje</w:t>
            </w:r>
            <w:r w:rsidR="008E7696">
              <w:rPr>
                <w:rFonts w:asciiTheme="minorHAnsi" w:hAnsiTheme="minorHAnsi" w:cstheme="minorHAnsi"/>
                <w:color w:val="000000"/>
                <w:sz w:val="20"/>
                <w:szCs w:val="20"/>
              </w:rPr>
              <w:t xml:space="preserve"> 2020</w:t>
            </w:r>
          </w:p>
        </w:tc>
        <w:tc>
          <w:tcPr>
            <w:tcW w:w="0" w:type="auto"/>
            <w:vAlign w:val="center"/>
          </w:tcPr>
          <w:p w14:paraId="04A37202" w14:textId="77777777" w:rsidR="00AD313A" w:rsidRPr="00A57F19" w:rsidRDefault="00AD313A" w:rsidP="00A10D7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Primerjava 2018</w:t>
            </w:r>
          </w:p>
        </w:tc>
        <w:tc>
          <w:tcPr>
            <w:tcW w:w="0" w:type="auto"/>
            <w:vAlign w:val="center"/>
          </w:tcPr>
          <w:p w14:paraId="0D59754C" w14:textId="77777777" w:rsidR="00AD313A" w:rsidRPr="00A57F19" w:rsidRDefault="00AD313A" w:rsidP="00A10D7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Primerjava 2019</w:t>
            </w:r>
          </w:p>
        </w:tc>
      </w:tr>
      <w:tr w:rsidR="00AD313A" w:rsidRPr="00441BB4" w14:paraId="5D1BE84A" w14:textId="77777777" w:rsidTr="00A10D75">
        <w:trPr>
          <w:cnfStyle w:val="000000100000" w:firstRow="0" w:lastRow="0" w:firstColumn="0" w:lastColumn="0" w:oddVBand="0" w:evenVBand="0" w:oddHBand="1" w:evenHBand="0" w:firstRowFirstColumn="0" w:firstRowLastColumn="0" w:lastRowFirstColumn="0" w:lastRowLastColumn="0"/>
          <w:trHeight w:val="625"/>
        </w:trPr>
        <w:tc>
          <w:tcPr>
            <w:cnfStyle w:val="001000000000" w:firstRow="0" w:lastRow="0" w:firstColumn="1" w:lastColumn="0" w:oddVBand="0" w:evenVBand="0" w:oddHBand="0" w:evenHBand="0" w:firstRowFirstColumn="0" w:firstRowLastColumn="0" w:lastRowFirstColumn="0" w:lastRowLastColumn="0"/>
            <w:tcW w:w="0" w:type="auto"/>
            <w:shd w:val="clear" w:color="auto" w:fill="FF8585"/>
            <w:vAlign w:val="center"/>
            <w:hideMark/>
          </w:tcPr>
          <w:p w14:paraId="55F28B85" w14:textId="77777777" w:rsidR="00AD313A" w:rsidRPr="007F4B43" w:rsidRDefault="00AD313A" w:rsidP="00A10D75">
            <w:pPr>
              <w:jc w:val="center"/>
              <w:rPr>
                <w:rFonts w:asciiTheme="minorHAnsi" w:hAnsiTheme="minorHAnsi" w:cstheme="minorHAnsi"/>
                <w:color w:val="000000"/>
                <w:sz w:val="20"/>
                <w:szCs w:val="20"/>
              </w:rPr>
            </w:pPr>
            <w:r w:rsidRPr="007F4B43">
              <w:rPr>
                <w:rFonts w:asciiTheme="minorHAnsi" w:hAnsiTheme="minorHAnsi" w:cstheme="minorHAnsi"/>
                <w:color w:val="000000"/>
                <w:sz w:val="20"/>
                <w:szCs w:val="20"/>
              </w:rPr>
              <w:t>Predloge za izboljšave dajemo vsi, ne le vodstvo.</w:t>
            </w:r>
          </w:p>
        </w:tc>
        <w:tc>
          <w:tcPr>
            <w:tcW w:w="0" w:type="auto"/>
            <w:shd w:val="clear" w:color="auto" w:fill="FF8585"/>
            <w:vAlign w:val="center"/>
          </w:tcPr>
          <w:p w14:paraId="54DF4CA0" w14:textId="35156EBD" w:rsidR="00AD313A" w:rsidRPr="00A57F19" w:rsidRDefault="00AD313A" w:rsidP="00A10D7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55</w:t>
            </w:r>
          </w:p>
        </w:tc>
        <w:tc>
          <w:tcPr>
            <w:tcW w:w="0" w:type="auto"/>
            <w:shd w:val="clear" w:color="auto" w:fill="FF8585"/>
            <w:noWrap/>
            <w:vAlign w:val="center"/>
          </w:tcPr>
          <w:p w14:paraId="158B71C4" w14:textId="499C7E80" w:rsidR="00AD313A" w:rsidRPr="00A57F19" w:rsidRDefault="00AD313A" w:rsidP="00A10D7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3,0</w:t>
            </w:r>
          </w:p>
        </w:tc>
        <w:tc>
          <w:tcPr>
            <w:tcW w:w="0" w:type="auto"/>
            <w:shd w:val="clear" w:color="auto" w:fill="FF8585"/>
            <w:vAlign w:val="center"/>
          </w:tcPr>
          <w:p w14:paraId="2198254D" w14:textId="614ADBAE" w:rsidR="00AD313A" w:rsidRDefault="00AD313A" w:rsidP="00A10D7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0,3</w:t>
            </w:r>
          </w:p>
        </w:tc>
        <w:tc>
          <w:tcPr>
            <w:tcW w:w="0" w:type="auto"/>
            <w:shd w:val="clear" w:color="auto" w:fill="FF8585"/>
            <w:vAlign w:val="center"/>
          </w:tcPr>
          <w:p w14:paraId="64DBBE2E" w14:textId="3AD2CF6A" w:rsidR="00AD313A" w:rsidRDefault="00AD313A" w:rsidP="00A10D7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0,5</w:t>
            </w:r>
          </w:p>
        </w:tc>
      </w:tr>
      <w:tr w:rsidR="00AD313A" w:rsidRPr="00441BB4" w14:paraId="2226D3B1" w14:textId="77777777" w:rsidTr="00A10D75">
        <w:trPr>
          <w:trHeight w:val="1010"/>
        </w:trPr>
        <w:tc>
          <w:tcPr>
            <w:cnfStyle w:val="001000000000" w:firstRow="0" w:lastRow="0" w:firstColumn="1" w:lastColumn="0" w:oddVBand="0" w:evenVBand="0" w:oddHBand="0" w:evenHBand="0" w:firstRowFirstColumn="0" w:firstRowLastColumn="0" w:lastRowFirstColumn="0" w:lastRowLastColumn="0"/>
            <w:tcW w:w="0" w:type="auto"/>
            <w:shd w:val="clear" w:color="auto" w:fill="9CC2E5" w:themeFill="accent5" w:themeFillTint="99"/>
            <w:vAlign w:val="center"/>
            <w:hideMark/>
          </w:tcPr>
          <w:p w14:paraId="12AB4936" w14:textId="77777777" w:rsidR="00AD313A" w:rsidRPr="007F4B43" w:rsidRDefault="00AD313A" w:rsidP="00A10D75">
            <w:pPr>
              <w:jc w:val="center"/>
              <w:rPr>
                <w:rFonts w:asciiTheme="minorHAnsi" w:hAnsiTheme="minorHAnsi" w:cstheme="minorHAnsi"/>
                <w:color w:val="000000"/>
                <w:sz w:val="20"/>
                <w:szCs w:val="20"/>
              </w:rPr>
            </w:pPr>
            <w:r w:rsidRPr="007F4B43">
              <w:rPr>
                <w:rFonts w:asciiTheme="minorHAnsi" w:hAnsiTheme="minorHAnsi" w:cstheme="minorHAnsi"/>
                <w:color w:val="000000"/>
                <w:sz w:val="20"/>
                <w:szCs w:val="20"/>
              </w:rPr>
              <w:t>Predlogi za izboljšave se celovito presojajo in (vsaj v določeni meri) tudi upoštevajo.</w:t>
            </w:r>
          </w:p>
        </w:tc>
        <w:tc>
          <w:tcPr>
            <w:tcW w:w="0" w:type="auto"/>
            <w:shd w:val="clear" w:color="auto" w:fill="9CC2E5" w:themeFill="accent5" w:themeFillTint="99"/>
            <w:vAlign w:val="center"/>
          </w:tcPr>
          <w:p w14:paraId="5024466D" w14:textId="07AC2FB2" w:rsidR="00AD313A" w:rsidRPr="00A57F19" w:rsidRDefault="00AD313A" w:rsidP="00A10D7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55</w:t>
            </w:r>
          </w:p>
        </w:tc>
        <w:tc>
          <w:tcPr>
            <w:tcW w:w="0" w:type="auto"/>
            <w:shd w:val="clear" w:color="auto" w:fill="9CC2E5" w:themeFill="accent5" w:themeFillTint="99"/>
            <w:noWrap/>
            <w:vAlign w:val="center"/>
          </w:tcPr>
          <w:p w14:paraId="1AAEAB14" w14:textId="264C8D06" w:rsidR="00AD313A" w:rsidRPr="00A57F19" w:rsidRDefault="00AD313A" w:rsidP="00A10D7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2,4</w:t>
            </w:r>
          </w:p>
        </w:tc>
        <w:tc>
          <w:tcPr>
            <w:tcW w:w="0" w:type="auto"/>
            <w:shd w:val="clear" w:color="auto" w:fill="9CC2E5" w:themeFill="accent5" w:themeFillTint="99"/>
            <w:vAlign w:val="center"/>
          </w:tcPr>
          <w:p w14:paraId="39E5CBD3" w14:textId="77777777" w:rsidR="00AD313A" w:rsidRDefault="00AD313A" w:rsidP="00A10D7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0,2</w:t>
            </w:r>
          </w:p>
        </w:tc>
        <w:tc>
          <w:tcPr>
            <w:tcW w:w="0" w:type="auto"/>
            <w:shd w:val="clear" w:color="auto" w:fill="9CC2E5" w:themeFill="accent5" w:themeFillTint="99"/>
            <w:vAlign w:val="center"/>
          </w:tcPr>
          <w:p w14:paraId="3FC921EA" w14:textId="2AEF1579" w:rsidR="00AD313A" w:rsidRDefault="00AD313A" w:rsidP="00A10D7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0,3</w:t>
            </w:r>
          </w:p>
        </w:tc>
      </w:tr>
      <w:tr w:rsidR="00AD313A" w:rsidRPr="00441BB4" w14:paraId="28EF12F7" w14:textId="77777777" w:rsidTr="00A10D75">
        <w:trPr>
          <w:cnfStyle w:val="000000100000" w:firstRow="0" w:lastRow="0" w:firstColumn="0" w:lastColumn="0" w:oddVBand="0" w:evenVBand="0" w:oddHBand="1" w:evenHBand="0" w:firstRowFirstColumn="0" w:firstRowLastColumn="0" w:lastRowFirstColumn="0" w:lastRowLastColumn="0"/>
          <w:trHeight w:val="1010"/>
        </w:trPr>
        <w:tc>
          <w:tcPr>
            <w:cnfStyle w:val="001000000000" w:firstRow="0" w:lastRow="0" w:firstColumn="1" w:lastColumn="0" w:oddVBand="0" w:evenVBand="0" w:oddHBand="0" w:evenHBand="0" w:firstRowFirstColumn="0" w:firstRowLastColumn="0" w:lastRowFirstColumn="0" w:lastRowLastColumn="0"/>
            <w:tcW w:w="0" w:type="auto"/>
            <w:shd w:val="clear" w:color="auto" w:fill="FF8585"/>
            <w:vAlign w:val="center"/>
            <w:hideMark/>
          </w:tcPr>
          <w:p w14:paraId="4694044B" w14:textId="77777777" w:rsidR="00AD313A" w:rsidRPr="00A57F19" w:rsidRDefault="00AD313A" w:rsidP="00A10D75">
            <w:pPr>
              <w:jc w:val="center"/>
              <w:rPr>
                <w:rFonts w:asciiTheme="minorHAnsi" w:hAnsiTheme="minorHAnsi" w:cstheme="minorHAnsi"/>
                <w:color w:val="000000"/>
                <w:sz w:val="20"/>
                <w:szCs w:val="20"/>
              </w:rPr>
            </w:pPr>
            <w:r w:rsidRPr="00A57F19">
              <w:rPr>
                <w:rFonts w:asciiTheme="minorHAnsi" w:hAnsiTheme="minorHAnsi" w:cstheme="minorHAnsi"/>
                <w:color w:val="000000"/>
                <w:sz w:val="20"/>
                <w:szCs w:val="20"/>
              </w:rPr>
              <w:t>Zaposleni lahko preizkušamo nove ideje, tudi kadar obstaja možnost neuspeha. Napake so dopustne.</w:t>
            </w:r>
          </w:p>
        </w:tc>
        <w:tc>
          <w:tcPr>
            <w:tcW w:w="0" w:type="auto"/>
            <w:shd w:val="clear" w:color="auto" w:fill="FF8585"/>
            <w:vAlign w:val="center"/>
          </w:tcPr>
          <w:p w14:paraId="377586AA" w14:textId="7A1EE3D2" w:rsidR="00AD313A" w:rsidRPr="00A57F19" w:rsidRDefault="00AD313A" w:rsidP="00A10D7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55</w:t>
            </w:r>
          </w:p>
        </w:tc>
        <w:tc>
          <w:tcPr>
            <w:tcW w:w="0" w:type="auto"/>
            <w:shd w:val="clear" w:color="auto" w:fill="FF8585"/>
            <w:noWrap/>
            <w:vAlign w:val="center"/>
          </w:tcPr>
          <w:p w14:paraId="32BC044C" w14:textId="1D737DF9" w:rsidR="00AD313A" w:rsidRPr="00A57F19" w:rsidRDefault="00AD313A" w:rsidP="00A10D7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2,3</w:t>
            </w:r>
          </w:p>
        </w:tc>
        <w:tc>
          <w:tcPr>
            <w:tcW w:w="0" w:type="auto"/>
            <w:shd w:val="clear" w:color="auto" w:fill="FF8585"/>
            <w:vAlign w:val="center"/>
          </w:tcPr>
          <w:p w14:paraId="71FD9798" w14:textId="2910FFA9" w:rsidR="00AD313A" w:rsidRPr="00441799" w:rsidRDefault="00AD313A" w:rsidP="00A10D7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0,1</w:t>
            </w:r>
          </w:p>
        </w:tc>
        <w:tc>
          <w:tcPr>
            <w:tcW w:w="0" w:type="auto"/>
            <w:shd w:val="clear" w:color="auto" w:fill="FF8585"/>
            <w:vAlign w:val="center"/>
          </w:tcPr>
          <w:p w14:paraId="28ADA712" w14:textId="77777777" w:rsidR="00AD313A" w:rsidRDefault="00AD313A" w:rsidP="00A10D7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0,2</w:t>
            </w:r>
          </w:p>
        </w:tc>
      </w:tr>
      <w:tr w:rsidR="00AD313A" w:rsidRPr="00441BB4" w14:paraId="61C40F9D" w14:textId="77777777" w:rsidTr="00A10D75">
        <w:trPr>
          <w:trHeight w:val="841"/>
        </w:trPr>
        <w:tc>
          <w:tcPr>
            <w:cnfStyle w:val="001000000000" w:firstRow="0" w:lastRow="0" w:firstColumn="1" w:lastColumn="0" w:oddVBand="0" w:evenVBand="0" w:oddHBand="0" w:evenHBand="0" w:firstRowFirstColumn="0" w:firstRowLastColumn="0" w:lastRowFirstColumn="0" w:lastRowLastColumn="0"/>
            <w:tcW w:w="0" w:type="auto"/>
            <w:shd w:val="clear" w:color="auto" w:fill="9CC2E5" w:themeFill="accent5" w:themeFillTint="99"/>
            <w:vAlign w:val="center"/>
            <w:hideMark/>
          </w:tcPr>
          <w:p w14:paraId="76B754C2" w14:textId="77777777" w:rsidR="00AD313A" w:rsidRPr="00A57F19" w:rsidRDefault="00AD313A" w:rsidP="00A10D75">
            <w:pPr>
              <w:jc w:val="center"/>
              <w:rPr>
                <w:rFonts w:asciiTheme="minorHAnsi" w:hAnsiTheme="minorHAnsi" w:cstheme="minorHAnsi"/>
                <w:color w:val="000000"/>
                <w:sz w:val="20"/>
                <w:szCs w:val="20"/>
              </w:rPr>
            </w:pPr>
            <w:r w:rsidRPr="00A57F19">
              <w:rPr>
                <w:rFonts w:asciiTheme="minorHAnsi" w:hAnsiTheme="minorHAnsi" w:cstheme="minorHAnsi"/>
                <w:color w:val="000000"/>
                <w:sz w:val="20"/>
                <w:szCs w:val="20"/>
              </w:rPr>
              <w:t>Najvišje vodstvo podpira in spodbuja uvajanje sprememb in eksperimentiranje.</w:t>
            </w:r>
          </w:p>
        </w:tc>
        <w:tc>
          <w:tcPr>
            <w:tcW w:w="0" w:type="auto"/>
            <w:shd w:val="clear" w:color="auto" w:fill="9CC2E5" w:themeFill="accent5" w:themeFillTint="99"/>
            <w:vAlign w:val="center"/>
          </w:tcPr>
          <w:p w14:paraId="723B9E2B" w14:textId="3C7FB5DB" w:rsidR="00AD313A" w:rsidRPr="00A57F19" w:rsidRDefault="00AD313A" w:rsidP="00A10D7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55</w:t>
            </w:r>
          </w:p>
        </w:tc>
        <w:tc>
          <w:tcPr>
            <w:tcW w:w="0" w:type="auto"/>
            <w:shd w:val="clear" w:color="auto" w:fill="9CC2E5" w:themeFill="accent5" w:themeFillTint="99"/>
            <w:noWrap/>
            <w:vAlign w:val="center"/>
          </w:tcPr>
          <w:p w14:paraId="742FD606" w14:textId="03035BFF" w:rsidR="00AD313A" w:rsidRPr="00A57F19" w:rsidRDefault="00AD313A" w:rsidP="00A10D7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2,5</w:t>
            </w:r>
          </w:p>
        </w:tc>
        <w:tc>
          <w:tcPr>
            <w:tcW w:w="0" w:type="auto"/>
            <w:shd w:val="clear" w:color="auto" w:fill="9CC2E5" w:themeFill="accent5" w:themeFillTint="99"/>
            <w:vAlign w:val="center"/>
          </w:tcPr>
          <w:p w14:paraId="6A328E80" w14:textId="0E949062" w:rsidR="00AD313A" w:rsidRPr="00441799" w:rsidRDefault="00AD313A" w:rsidP="00A10D7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0,2</w:t>
            </w:r>
          </w:p>
        </w:tc>
        <w:tc>
          <w:tcPr>
            <w:tcW w:w="0" w:type="auto"/>
            <w:shd w:val="clear" w:color="auto" w:fill="9CC2E5" w:themeFill="accent5" w:themeFillTint="99"/>
            <w:vAlign w:val="center"/>
          </w:tcPr>
          <w:p w14:paraId="3091BB1D" w14:textId="671241DA" w:rsidR="00AD313A" w:rsidRDefault="00AD313A" w:rsidP="00A10D7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0,6</w:t>
            </w:r>
          </w:p>
        </w:tc>
      </w:tr>
      <w:tr w:rsidR="00AD313A" w:rsidRPr="00441BB4" w14:paraId="545D4770" w14:textId="77777777" w:rsidTr="00A10D75">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0" w:type="auto"/>
            <w:shd w:val="clear" w:color="auto" w:fill="9CC2E5" w:themeFill="accent5" w:themeFillTint="99"/>
            <w:vAlign w:val="center"/>
          </w:tcPr>
          <w:p w14:paraId="3997F033" w14:textId="77777777" w:rsidR="00AD313A" w:rsidRPr="009B02D3" w:rsidRDefault="00AD313A" w:rsidP="00A10D75">
            <w:pPr>
              <w:jc w:val="center"/>
              <w:rPr>
                <w:rFonts w:asciiTheme="minorHAnsi" w:hAnsiTheme="minorHAnsi" w:cstheme="minorHAnsi"/>
                <w:color w:val="000000" w:themeColor="text1"/>
                <w:sz w:val="20"/>
                <w:szCs w:val="20"/>
              </w:rPr>
            </w:pPr>
            <w:r w:rsidRPr="009B02D3">
              <w:rPr>
                <w:rFonts w:asciiTheme="minorHAnsi" w:hAnsiTheme="minorHAnsi" w:cstheme="minorHAnsi"/>
                <w:color w:val="000000" w:themeColor="text1"/>
                <w:sz w:val="20"/>
                <w:szCs w:val="20"/>
              </w:rPr>
              <w:t>Vodstvo spodbuja zaposlene, da se udeležujejo razprav o inovativnih pristopih v javnem sektorju.</w:t>
            </w:r>
          </w:p>
          <w:p w14:paraId="14E6992A" w14:textId="77777777" w:rsidR="00AD313A" w:rsidRPr="009B02D3" w:rsidRDefault="00AD313A" w:rsidP="00A10D75">
            <w:pPr>
              <w:jc w:val="center"/>
              <w:rPr>
                <w:rFonts w:asciiTheme="minorHAnsi" w:hAnsiTheme="minorHAnsi" w:cstheme="minorHAnsi"/>
                <w:color w:val="000000" w:themeColor="text1"/>
                <w:sz w:val="20"/>
                <w:szCs w:val="20"/>
              </w:rPr>
            </w:pPr>
          </w:p>
        </w:tc>
        <w:tc>
          <w:tcPr>
            <w:tcW w:w="0" w:type="auto"/>
            <w:shd w:val="clear" w:color="auto" w:fill="9CC2E5" w:themeFill="accent5" w:themeFillTint="99"/>
            <w:vAlign w:val="center"/>
          </w:tcPr>
          <w:p w14:paraId="6D8EA26B" w14:textId="5BDD2130" w:rsidR="00AD313A" w:rsidRPr="009B02D3" w:rsidRDefault="00AD313A" w:rsidP="00A10D7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55</w:t>
            </w:r>
          </w:p>
        </w:tc>
        <w:tc>
          <w:tcPr>
            <w:tcW w:w="0" w:type="auto"/>
            <w:shd w:val="clear" w:color="auto" w:fill="9CC2E5" w:themeFill="accent5" w:themeFillTint="99"/>
            <w:noWrap/>
            <w:vAlign w:val="center"/>
          </w:tcPr>
          <w:p w14:paraId="13F9CBA0" w14:textId="69C9E556" w:rsidR="00AD313A" w:rsidRPr="009B02D3" w:rsidRDefault="00AD313A" w:rsidP="00A10D7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2,4</w:t>
            </w:r>
          </w:p>
        </w:tc>
        <w:tc>
          <w:tcPr>
            <w:tcW w:w="0" w:type="auto"/>
            <w:shd w:val="clear" w:color="auto" w:fill="9CC2E5" w:themeFill="accent5" w:themeFillTint="99"/>
            <w:vAlign w:val="center"/>
          </w:tcPr>
          <w:p w14:paraId="71056A33" w14:textId="77777777" w:rsidR="00AD313A" w:rsidRPr="009B02D3" w:rsidRDefault="00AD313A" w:rsidP="00A10D7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9B02D3">
              <w:rPr>
                <w:rFonts w:asciiTheme="minorHAnsi" w:hAnsiTheme="minorHAnsi" w:cstheme="minorHAnsi"/>
                <w:color w:val="000000" w:themeColor="text1"/>
                <w:sz w:val="20"/>
                <w:szCs w:val="20"/>
              </w:rPr>
              <w:t>/</w:t>
            </w:r>
          </w:p>
        </w:tc>
        <w:tc>
          <w:tcPr>
            <w:tcW w:w="0" w:type="auto"/>
            <w:shd w:val="clear" w:color="auto" w:fill="9CC2E5" w:themeFill="accent5" w:themeFillTint="99"/>
            <w:vAlign w:val="center"/>
          </w:tcPr>
          <w:p w14:paraId="77C825C1" w14:textId="77777777" w:rsidR="00AD313A" w:rsidRPr="009B02D3" w:rsidRDefault="00AD313A" w:rsidP="00A10D7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9B02D3">
              <w:rPr>
                <w:rFonts w:asciiTheme="minorHAnsi" w:hAnsiTheme="minorHAnsi" w:cstheme="minorHAnsi"/>
                <w:color w:val="000000" w:themeColor="text1"/>
                <w:sz w:val="20"/>
                <w:szCs w:val="20"/>
              </w:rPr>
              <w:t>/</w:t>
            </w:r>
          </w:p>
        </w:tc>
      </w:tr>
    </w:tbl>
    <w:p w14:paraId="35A184F4" w14:textId="212E2228" w:rsidR="00645FFC" w:rsidRDefault="00A21B9D" w:rsidP="00A21B9D">
      <w:pPr>
        <w:pStyle w:val="Napis"/>
        <w:jc w:val="center"/>
        <w:rPr>
          <w:color w:val="000000" w:themeColor="text1"/>
          <w:sz w:val="20"/>
        </w:rPr>
      </w:pPr>
      <w:r w:rsidRPr="00962C5A">
        <w:rPr>
          <w:color w:val="000000" w:themeColor="text1"/>
          <w:sz w:val="20"/>
        </w:rPr>
        <w:t xml:space="preserve">Tabela </w:t>
      </w:r>
      <w:r w:rsidR="009964B2" w:rsidRPr="00962C5A">
        <w:rPr>
          <w:color w:val="000000" w:themeColor="text1"/>
          <w:sz w:val="20"/>
        </w:rPr>
        <w:fldChar w:fldCharType="begin"/>
      </w:r>
      <w:r w:rsidR="009964B2" w:rsidRPr="00962C5A">
        <w:rPr>
          <w:color w:val="000000" w:themeColor="text1"/>
          <w:sz w:val="20"/>
        </w:rPr>
        <w:instrText xml:space="preserve"> SEQ Tabela \* ARABIC </w:instrText>
      </w:r>
      <w:r w:rsidR="009964B2" w:rsidRPr="00962C5A">
        <w:rPr>
          <w:color w:val="000000" w:themeColor="text1"/>
          <w:sz w:val="20"/>
        </w:rPr>
        <w:fldChar w:fldCharType="separate"/>
      </w:r>
      <w:r w:rsidR="00790654">
        <w:rPr>
          <w:noProof/>
          <w:color w:val="000000" w:themeColor="text1"/>
          <w:sz w:val="20"/>
        </w:rPr>
        <w:t>36</w:t>
      </w:r>
      <w:r w:rsidR="009964B2" w:rsidRPr="00962C5A">
        <w:rPr>
          <w:noProof/>
          <w:color w:val="000000" w:themeColor="text1"/>
          <w:sz w:val="20"/>
        </w:rPr>
        <w:fldChar w:fldCharType="end"/>
      </w:r>
      <w:r w:rsidRPr="00962C5A">
        <w:rPr>
          <w:color w:val="000000" w:themeColor="text1"/>
          <w:sz w:val="20"/>
        </w:rPr>
        <w:t>: Povprečne vrednosti drugega sklopa vprašanj, ki se nanaša na zaposlene in vodstvo organizacije glede njihovega odnosa do izboljšav in področja inovativnosti</w:t>
      </w:r>
    </w:p>
    <w:p w14:paraId="6EF76EF0" w14:textId="77777777" w:rsidR="00962C5A" w:rsidRPr="00962C5A" w:rsidRDefault="00962C5A" w:rsidP="00962C5A"/>
    <w:p w14:paraId="441FB783" w14:textId="74A1DA59" w:rsidR="00AD313A" w:rsidRDefault="00AD313A" w:rsidP="00962C5A">
      <w:pPr>
        <w:jc w:val="center"/>
      </w:pPr>
      <w:r>
        <w:rPr>
          <w:noProof/>
          <w:lang w:eastAsia="sl-SI"/>
        </w:rPr>
        <w:drawing>
          <wp:inline distT="0" distB="0" distL="0" distR="0" wp14:anchorId="0C7F3AFC" wp14:editId="0DBEAF95">
            <wp:extent cx="5609167" cy="3361268"/>
            <wp:effectExtent l="0" t="0" r="10795" b="10795"/>
            <wp:docPr id="67" name="Grafikon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56BB2EAF" w14:textId="558DA92B" w:rsidR="00AD313A" w:rsidRPr="00962C5A" w:rsidRDefault="00AD313A" w:rsidP="00962C5A">
      <w:pPr>
        <w:spacing w:after="160" w:line="259" w:lineRule="auto"/>
        <w:jc w:val="center"/>
        <w:rPr>
          <w:rFonts w:asciiTheme="minorHAnsi" w:hAnsiTheme="minorHAnsi" w:cstheme="minorHAnsi"/>
          <w:i/>
          <w:color w:val="000000" w:themeColor="text1"/>
        </w:rPr>
      </w:pPr>
      <w:r w:rsidRPr="00962C5A">
        <w:rPr>
          <w:i/>
          <w:color w:val="000000" w:themeColor="text1"/>
          <w:sz w:val="20"/>
          <w:szCs w:val="20"/>
        </w:rPr>
        <w:t xml:space="preserve">Graf </w:t>
      </w:r>
      <w:r w:rsidRPr="00962C5A">
        <w:rPr>
          <w:i/>
          <w:color w:val="000000" w:themeColor="text1"/>
          <w:sz w:val="20"/>
          <w:szCs w:val="20"/>
        </w:rPr>
        <w:fldChar w:fldCharType="begin"/>
      </w:r>
      <w:r w:rsidRPr="00962C5A">
        <w:rPr>
          <w:i/>
          <w:color w:val="000000" w:themeColor="text1"/>
          <w:sz w:val="20"/>
          <w:szCs w:val="20"/>
        </w:rPr>
        <w:instrText xml:space="preserve"> SEQ Graf \* ARABIC </w:instrText>
      </w:r>
      <w:r w:rsidRPr="00962C5A">
        <w:rPr>
          <w:i/>
          <w:color w:val="000000" w:themeColor="text1"/>
          <w:sz w:val="20"/>
          <w:szCs w:val="20"/>
        </w:rPr>
        <w:fldChar w:fldCharType="separate"/>
      </w:r>
      <w:r w:rsidR="00790654">
        <w:rPr>
          <w:i/>
          <w:noProof/>
          <w:color w:val="000000" w:themeColor="text1"/>
          <w:sz w:val="20"/>
          <w:szCs w:val="20"/>
        </w:rPr>
        <w:t>35</w:t>
      </w:r>
      <w:r w:rsidRPr="00962C5A">
        <w:rPr>
          <w:i/>
          <w:color w:val="000000" w:themeColor="text1"/>
          <w:sz w:val="20"/>
          <w:szCs w:val="20"/>
        </w:rPr>
        <w:fldChar w:fldCharType="end"/>
      </w:r>
      <w:r w:rsidRPr="00962C5A">
        <w:rPr>
          <w:i/>
          <w:color w:val="000000" w:themeColor="text1"/>
          <w:sz w:val="20"/>
          <w:szCs w:val="20"/>
        </w:rPr>
        <w:t>: Grafični prikaz povprečnih vrednosti drugega sklopa vprašanj, ki se nanaša na zaposlene in vodstvo organizacije glede njihovega odnosa do izboljšav in področja inovativnosti</w:t>
      </w:r>
    </w:p>
    <w:p w14:paraId="00429128" w14:textId="7F2AA8A8" w:rsidR="00AD313A" w:rsidRDefault="00AD313A" w:rsidP="00AD313A"/>
    <w:p w14:paraId="53BF4E42" w14:textId="77777777" w:rsidR="00AD313A" w:rsidRDefault="00AD313A" w:rsidP="00AD313A">
      <w:pPr>
        <w:sectPr w:rsidR="00AD313A" w:rsidSect="00877E1B">
          <w:pgSz w:w="11906" w:h="16838"/>
          <w:pgMar w:top="1417" w:right="1417" w:bottom="1417" w:left="1417" w:header="708" w:footer="708" w:gutter="0"/>
          <w:cols w:space="708"/>
          <w:titlePg/>
          <w:docGrid w:linePitch="360"/>
        </w:sectPr>
      </w:pPr>
    </w:p>
    <w:p w14:paraId="10765C03" w14:textId="617C5A96" w:rsidR="00645FFC" w:rsidRPr="00AD313A" w:rsidRDefault="004707AA" w:rsidP="00AD313A">
      <w:pPr>
        <w:pStyle w:val="Naslov2"/>
      </w:pPr>
      <w:bookmarkStart w:id="27" w:name="_Toc74299110"/>
      <w:r w:rsidRPr="00AD313A">
        <w:lastRenderedPageBreak/>
        <w:t>Ministrstvo za infrastrukturo</w:t>
      </w:r>
      <w:bookmarkEnd w:id="27"/>
    </w:p>
    <w:p w14:paraId="27B48AA0" w14:textId="77777777" w:rsidR="00B748DB" w:rsidRPr="00A57F19" w:rsidRDefault="00B748DB" w:rsidP="00B748DB">
      <w:pPr>
        <w:rPr>
          <w:rFonts w:asciiTheme="minorHAnsi" w:hAnsiTheme="minorHAnsi" w:cstheme="minorHAnsi"/>
        </w:rPr>
      </w:pPr>
    </w:p>
    <w:tbl>
      <w:tblPr>
        <w:tblStyle w:val="Navadnatabela1"/>
        <w:tblW w:w="8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3E"/>
        <w:tblLook w:val="04A0" w:firstRow="1" w:lastRow="0" w:firstColumn="1" w:lastColumn="0" w:noHBand="0" w:noVBand="1"/>
      </w:tblPr>
      <w:tblGrid>
        <w:gridCol w:w="4346"/>
        <w:gridCol w:w="716"/>
        <w:gridCol w:w="1237"/>
        <w:gridCol w:w="1318"/>
        <w:gridCol w:w="1318"/>
      </w:tblGrid>
      <w:tr w:rsidR="00F31EBA" w:rsidRPr="00441BB4" w14:paraId="02606350" w14:textId="77777777" w:rsidTr="00F31EBA">
        <w:trPr>
          <w:cnfStyle w:val="100000000000" w:firstRow="1" w:lastRow="0" w:firstColumn="0" w:lastColumn="0" w:oddVBand="0" w:evenVBand="0" w:oddHBand="0" w:evenHBand="0" w:firstRowFirstColumn="0" w:firstRowLastColumn="0" w:lastRowFirstColumn="0" w:lastRowLastColumn="0"/>
          <w:trHeight w:val="684"/>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vAlign w:val="center"/>
            <w:hideMark/>
          </w:tcPr>
          <w:p w14:paraId="1903F4F4" w14:textId="77777777" w:rsidR="00F31EBA" w:rsidRPr="00441BB4" w:rsidRDefault="00F31EBA" w:rsidP="00A10D75">
            <w:pPr>
              <w:jc w:val="center"/>
              <w:rPr>
                <w:rFonts w:asciiTheme="minorHAnsi" w:hAnsiTheme="minorHAnsi" w:cstheme="minorHAnsi"/>
                <w:color w:val="000000"/>
                <w:sz w:val="20"/>
                <w:szCs w:val="20"/>
                <w:lang w:eastAsia="sl-SI"/>
              </w:rPr>
            </w:pPr>
            <w:r w:rsidRPr="00441BB4">
              <w:rPr>
                <w:rFonts w:asciiTheme="minorHAnsi" w:hAnsiTheme="minorHAnsi" w:cstheme="minorHAnsi"/>
                <w:color w:val="000000"/>
                <w:sz w:val="20"/>
                <w:szCs w:val="20"/>
                <w:lang w:eastAsia="sl-SI"/>
              </w:rPr>
              <w:t>Podvprašanja</w:t>
            </w:r>
          </w:p>
        </w:tc>
        <w:tc>
          <w:tcPr>
            <w:tcW w:w="0" w:type="auto"/>
            <w:shd w:val="clear" w:color="auto" w:fill="FFFFFF" w:themeFill="background1"/>
            <w:vAlign w:val="center"/>
            <w:hideMark/>
          </w:tcPr>
          <w:p w14:paraId="47D8E9C4" w14:textId="77777777" w:rsidR="00F31EBA" w:rsidRPr="00441BB4" w:rsidRDefault="00F31EBA" w:rsidP="00A10D7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441BB4">
              <w:rPr>
                <w:rFonts w:asciiTheme="minorHAnsi" w:hAnsiTheme="minorHAnsi" w:cstheme="minorHAnsi"/>
                <w:color w:val="000000"/>
                <w:sz w:val="20"/>
                <w:szCs w:val="20"/>
                <w:lang w:eastAsia="sl-SI"/>
              </w:rPr>
              <w:t>Št. enot</w:t>
            </w:r>
          </w:p>
        </w:tc>
        <w:tc>
          <w:tcPr>
            <w:tcW w:w="0" w:type="auto"/>
            <w:shd w:val="clear" w:color="auto" w:fill="FFFFFF" w:themeFill="background1"/>
            <w:vAlign w:val="center"/>
            <w:hideMark/>
          </w:tcPr>
          <w:p w14:paraId="678CD5B9" w14:textId="5C7FD9F0" w:rsidR="00F31EBA" w:rsidRPr="00441BB4" w:rsidRDefault="00F31EBA" w:rsidP="00A10D7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441BB4">
              <w:rPr>
                <w:rFonts w:asciiTheme="minorHAnsi" w:hAnsiTheme="minorHAnsi" w:cstheme="minorHAnsi"/>
                <w:color w:val="000000"/>
                <w:sz w:val="20"/>
                <w:szCs w:val="20"/>
                <w:lang w:eastAsia="sl-SI"/>
              </w:rPr>
              <w:t>Povprečje</w:t>
            </w:r>
            <w:r w:rsidR="008E7696">
              <w:rPr>
                <w:rFonts w:asciiTheme="minorHAnsi" w:hAnsiTheme="minorHAnsi" w:cstheme="minorHAnsi"/>
                <w:color w:val="000000"/>
                <w:sz w:val="20"/>
                <w:szCs w:val="20"/>
                <w:lang w:eastAsia="sl-SI"/>
              </w:rPr>
              <w:t xml:space="preserve"> 2020</w:t>
            </w:r>
          </w:p>
        </w:tc>
        <w:tc>
          <w:tcPr>
            <w:tcW w:w="0" w:type="auto"/>
            <w:shd w:val="clear" w:color="auto" w:fill="FFFFFF" w:themeFill="background1"/>
            <w:vAlign w:val="center"/>
          </w:tcPr>
          <w:p w14:paraId="20F00C06" w14:textId="77777777" w:rsidR="00F31EBA" w:rsidRPr="00441BB4" w:rsidRDefault="00F31EBA" w:rsidP="00A10D7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Primerjava 2018</w:t>
            </w:r>
          </w:p>
        </w:tc>
        <w:tc>
          <w:tcPr>
            <w:tcW w:w="0" w:type="auto"/>
            <w:shd w:val="clear" w:color="auto" w:fill="FFFFFF" w:themeFill="background1"/>
            <w:vAlign w:val="center"/>
          </w:tcPr>
          <w:p w14:paraId="340A18A6" w14:textId="77777777" w:rsidR="00F31EBA" w:rsidRDefault="00F31EBA" w:rsidP="00A10D7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Primerjava 2019</w:t>
            </w:r>
          </w:p>
        </w:tc>
      </w:tr>
      <w:tr w:rsidR="00F31EBA" w:rsidRPr="00441BB4" w14:paraId="3DF6174A" w14:textId="77777777" w:rsidTr="00F31EBA">
        <w:trPr>
          <w:cnfStyle w:val="000000100000" w:firstRow="0" w:lastRow="0" w:firstColumn="0" w:lastColumn="0" w:oddVBand="0" w:evenVBand="0" w:oddHBand="1" w:evenHBand="0"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46CEA0B8" w14:textId="77777777" w:rsidR="00F31EBA" w:rsidRPr="00441BB4" w:rsidRDefault="00F31EBA" w:rsidP="00A10D75">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ima vzpostavljene procese za zbiranje idej in predloge novih rešitev in načinov dela.</w:t>
            </w:r>
          </w:p>
        </w:tc>
        <w:tc>
          <w:tcPr>
            <w:tcW w:w="0" w:type="auto"/>
            <w:shd w:val="clear" w:color="auto" w:fill="FFD966" w:themeFill="accent4" w:themeFillTint="99"/>
            <w:vAlign w:val="center"/>
          </w:tcPr>
          <w:p w14:paraId="7FF89692" w14:textId="1AFBC33A" w:rsidR="00F31EBA" w:rsidRPr="00441BB4" w:rsidRDefault="00F31EBA" w:rsidP="00A10D7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6</w:t>
            </w:r>
          </w:p>
        </w:tc>
        <w:tc>
          <w:tcPr>
            <w:tcW w:w="0" w:type="auto"/>
            <w:shd w:val="clear" w:color="auto" w:fill="FFD966" w:themeFill="accent4" w:themeFillTint="99"/>
            <w:vAlign w:val="center"/>
          </w:tcPr>
          <w:p w14:paraId="7EB56D2D" w14:textId="77777777" w:rsidR="00F31EBA" w:rsidRPr="00441BB4" w:rsidRDefault="00F31EBA" w:rsidP="00A10D7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2,3</w:t>
            </w:r>
          </w:p>
        </w:tc>
        <w:tc>
          <w:tcPr>
            <w:tcW w:w="0" w:type="auto"/>
            <w:shd w:val="clear" w:color="auto" w:fill="FFD966" w:themeFill="accent4" w:themeFillTint="99"/>
            <w:vAlign w:val="center"/>
          </w:tcPr>
          <w:p w14:paraId="112A4738" w14:textId="279DAF4A" w:rsidR="00F31EBA" w:rsidRDefault="00F31EBA" w:rsidP="00A10D7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0,5</w:t>
            </w:r>
          </w:p>
        </w:tc>
        <w:tc>
          <w:tcPr>
            <w:tcW w:w="0" w:type="auto"/>
            <w:shd w:val="clear" w:color="auto" w:fill="FFD966" w:themeFill="accent4" w:themeFillTint="99"/>
            <w:vAlign w:val="center"/>
          </w:tcPr>
          <w:p w14:paraId="1DFAEA2A" w14:textId="3A699CD9" w:rsidR="00F31EBA" w:rsidRDefault="00F31EBA" w:rsidP="00A10D7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0,2</w:t>
            </w:r>
          </w:p>
        </w:tc>
      </w:tr>
      <w:tr w:rsidR="00F31EBA" w:rsidRPr="00441BB4" w14:paraId="70CA32FC" w14:textId="77777777" w:rsidTr="00F31EBA">
        <w:trPr>
          <w:trHeight w:val="429"/>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24E8370B" w14:textId="77777777" w:rsidR="00F31EBA" w:rsidRPr="00441BB4" w:rsidRDefault="00F31EBA" w:rsidP="00A10D75">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podpira in spodbuja zaposlene k posredovanju idej in oblikovanju rešitev in načinov dela.</w:t>
            </w:r>
          </w:p>
        </w:tc>
        <w:tc>
          <w:tcPr>
            <w:tcW w:w="0" w:type="auto"/>
            <w:shd w:val="clear" w:color="auto" w:fill="FFD966" w:themeFill="accent4" w:themeFillTint="99"/>
            <w:vAlign w:val="center"/>
          </w:tcPr>
          <w:p w14:paraId="7B946D92" w14:textId="4EAC515C" w:rsidR="00F31EBA" w:rsidRPr="00441BB4" w:rsidRDefault="00F31EBA" w:rsidP="00A10D7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6</w:t>
            </w:r>
          </w:p>
        </w:tc>
        <w:tc>
          <w:tcPr>
            <w:tcW w:w="0" w:type="auto"/>
            <w:shd w:val="clear" w:color="auto" w:fill="FFD966" w:themeFill="accent4" w:themeFillTint="99"/>
            <w:vAlign w:val="center"/>
          </w:tcPr>
          <w:p w14:paraId="083C6C4F" w14:textId="77777777" w:rsidR="00F31EBA" w:rsidRPr="00441BB4" w:rsidRDefault="00F31EBA" w:rsidP="00A10D7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3,0</w:t>
            </w:r>
          </w:p>
        </w:tc>
        <w:tc>
          <w:tcPr>
            <w:tcW w:w="0" w:type="auto"/>
            <w:shd w:val="clear" w:color="auto" w:fill="FFD966" w:themeFill="accent4" w:themeFillTint="99"/>
            <w:vAlign w:val="center"/>
          </w:tcPr>
          <w:p w14:paraId="1113C654" w14:textId="419B6E46" w:rsidR="00F31EBA" w:rsidRDefault="00F31EBA" w:rsidP="00A10D7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1,1</w:t>
            </w:r>
          </w:p>
        </w:tc>
        <w:tc>
          <w:tcPr>
            <w:tcW w:w="0" w:type="auto"/>
            <w:shd w:val="clear" w:color="auto" w:fill="FFD966" w:themeFill="accent4" w:themeFillTint="99"/>
            <w:vAlign w:val="center"/>
          </w:tcPr>
          <w:p w14:paraId="3EAC3DC3" w14:textId="77777777" w:rsidR="00F31EBA" w:rsidRDefault="00F31EBA" w:rsidP="00A10D7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0,6</w:t>
            </w:r>
          </w:p>
        </w:tc>
      </w:tr>
      <w:tr w:rsidR="00F31EBA" w:rsidRPr="00441BB4" w14:paraId="7150D90E" w14:textId="77777777" w:rsidTr="00F31EBA">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1812E2E3" w14:textId="77777777" w:rsidR="00F31EBA" w:rsidRPr="00441BB4" w:rsidRDefault="00F31EBA" w:rsidP="00A10D75">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vlaga v usposabljanje in razvoj zaposlenih za pridobitev novih znanj in veščin.</w:t>
            </w:r>
          </w:p>
        </w:tc>
        <w:tc>
          <w:tcPr>
            <w:tcW w:w="0" w:type="auto"/>
            <w:shd w:val="clear" w:color="auto" w:fill="FFD966" w:themeFill="accent4" w:themeFillTint="99"/>
            <w:vAlign w:val="center"/>
          </w:tcPr>
          <w:p w14:paraId="2796E353" w14:textId="43BA0625" w:rsidR="00F31EBA" w:rsidRPr="00441BB4" w:rsidRDefault="00F31EBA" w:rsidP="00A10D7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6</w:t>
            </w:r>
          </w:p>
        </w:tc>
        <w:tc>
          <w:tcPr>
            <w:tcW w:w="0" w:type="auto"/>
            <w:shd w:val="clear" w:color="auto" w:fill="FFD966" w:themeFill="accent4" w:themeFillTint="99"/>
            <w:vAlign w:val="center"/>
          </w:tcPr>
          <w:p w14:paraId="629BBE38" w14:textId="4887FD43" w:rsidR="00F31EBA" w:rsidRPr="00441BB4" w:rsidRDefault="00F31EBA" w:rsidP="00A10D7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2,7</w:t>
            </w:r>
          </w:p>
        </w:tc>
        <w:tc>
          <w:tcPr>
            <w:tcW w:w="0" w:type="auto"/>
            <w:shd w:val="clear" w:color="auto" w:fill="FFD966" w:themeFill="accent4" w:themeFillTint="99"/>
            <w:vAlign w:val="center"/>
          </w:tcPr>
          <w:p w14:paraId="0BDD46BC" w14:textId="1241DDA4" w:rsidR="00F31EBA" w:rsidRPr="00441BB4" w:rsidRDefault="00F31EBA" w:rsidP="00A10D7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0,2</w:t>
            </w:r>
          </w:p>
        </w:tc>
        <w:tc>
          <w:tcPr>
            <w:tcW w:w="0" w:type="auto"/>
            <w:shd w:val="clear" w:color="auto" w:fill="FFD966" w:themeFill="accent4" w:themeFillTint="99"/>
            <w:vAlign w:val="center"/>
          </w:tcPr>
          <w:p w14:paraId="42EF4C59" w14:textId="724E7F33" w:rsidR="00F31EBA" w:rsidRPr="00441BB4" w:rsidRDefault="00F31EBA" w:rsidP="00A10D7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0,2</w:t>
            </w:r>
          </w:p>
        </w:tc>
      </w:tr>
      <w:tr w:rsidR="00F31EBA" w:rsidRPr="00441BB4" w14:paraId="44A981D9" w14:textId="77777777" w:rsidTr="00F31EBA">
        <w:trPr>
          <w:trHeight w:val="69"/>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45A3EF6A" w14:textId="20151459" w:rsidR="00F31EBA" w:rsidRPr="00441BB4" w:rsidRDefault="00F31EBA" w:rsidP="00A10D75">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spodbuja k sodelovanju in izmenjavi znanj in praks.</w:t>
            </w:r>
          </w:p>
        </w:tc>
        <w:tc>
          <w:tcPr>
            <w:tcW w:w="0" w:type="auto"/>
            <w:shd w:val="clear" w:color="auto" w:fill="FFD966" w:themeFill="accent4" w:themeFillTint="99"/>
            <w:vAlign w:val="center"/>
          </w:tcPr>
          <w:p w14:paraId="3D247CC4" w14:textId="528A9D78" w:rsidR="00F31EBA" w:rsidRPr="00441BB4" w:rsidRDefault="00F31EBA" w:rsidP="00A10D7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6</w:t>
            </w:r>
          </w:p>
        </w:tc>
        <w:tc>
          <w:tcPr>
            <w:tcW w:w="0" w:type="auto"/>
            <w:shd w:val="clear" w:color="auto" w:fill="FFD966" w:themeFill="accent4" w:themeFillTint="99"/>
            <w:vAlign w:val="center"/>
          </w:tcPr>
          <w:p w14:paraId="3BD33B14" w14:textId="053EC250" w:rsidR="00F31EBA" w:rsidRPr="00441BB4" w:rsidRDefault="00F31EBA" w:rsidP="00A10D7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2,8</w:t>
            </w:r>
          </w:p>
        </w:tc>
        <w:tc>
          <w:tcPr>
            <w:tcW w:w="0" w:type="auto"/>
            <w:shd w:val="clear" w:color="auto" w:fill="FFD966" w:themeFill="accent4" w:themeFillTint="99"/>
            <w:vAlign w:val="center"/>
          </w:tcPr>
          <w:p w14:paraId="318E39DF" w14:textId="13CDC632" w:rsidR="00F31EBA" w:rsidRPr="00441BB4" w:rsidRDefault="00F31EBA" w:rsidP="00A10D7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0,5</w:t>
            </w:r>
          </w:p>
        </w:tc>
        <w:tc>
          <w:tcPr>
            <w:tcW w:w="0" w:type="auto"/>
            <w:shd w:val="clear" w:color="auto" w:fill="FFD966" w:themeFill="accent4" w:themeFillTint="99"/>
            <w:vAlign w:val="center"/>
          </w:tcPr>
          <w:p w14:paraId="384EDE0E" w14:textId="4218C437" w:rsidR="00F31EBA" w:rsidRPr="00D85865" w:rsidRDefault="00F31EBA" w:rsidP="00A10D7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0,1</w:t>
            </w:r>
          </w:p>
        </w:tc>
      </w:tr>
      <w:tr w:rsidR="00F31EBA" w:rsidRPr="00441BB4" w14:paraId="6A3FD01D" w14:textId="77777777" w:rsidTr="00F31EBA">
        <w:trPr>
          <w:cnfStyle w:val="000000100000" w:firstRow="0" w:lastRow="0" w:firstColumn="0" w:lastColumn="0" w:oddVBand="0" w:evenVBand="0" w:oddHBand="1" w:evenHBand="0" w:firstRowFirstColumn="0" w:firstRowLastColumn="0" w:lastRowFirstColumn="0" w:lastRowLastColumn="0"/>
          <w:trHeight w:val="69"/>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35E7359A" w14:textId="77777777" w:rsidR="00F31EBA" w:rsidRPr="00441BB4" w:rsidRDefault="00F31EBA" w:rsidP="00A10D75">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prispeva k širši razpravi o inovativnih pristopih v javnem sektorju.</w:t>
            </w:r>
          </w:p>
        </w:tc>
        <w:tc>
          <w:tcPr>
            <w:tcW w:w="0" w:type="auto"/>
            <w:shd w:val="clear" w:color="auto" w:fill="FFD966" w:themeFill="accent4" w:themeFillTint="99"/>
            <w:vAlign w:val="center"/>
          </w:tcPr>
          <w:p w14:paraId="020031A3" w14:textId="640DD983" w:rsidR="00F31EBA" w:rsidRPr="00441BB4" w:rsidRDefault="00F31EBA" w:rsidP="00A10D7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6</w:t>
            </w:r>
          </w:p>
        </w:tc>
        <w:tc>
          <w:tcPr>
            <w:tcW w:w="0" w:type="auto"/>
            <w:shd w:val="clear" w:color="auto" w:fill="FFD966" w:themeFill="accent4" w:themeFillTint="99"/>
            <w:vAlign w:val="center"/>
          </w:tcPr>
          <w:p w14:paraId="5C7CE1C7" w14:textId="77777777" w:rsidR="00F31EBA" w:rsidRPr="00441BB4" w:rsidRDefault="00F31EBA" w:rsidP="00A10D75">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2,2</w:t>
            </w:r>
          </w:p>
        </w:tc>
        <w:tc>
          <w:tcPr>
            <w:tcW w:w="0" w:type="auto"/>
            <w:shd w:val="clear" w:color="auto" w:fill="FFD966" w:themeFill="accent4" w:themeFillTint="99"/>
            <w:vAlign w:val="center"/>
          </w:tcPr>
          <w:p w14:paraId="3DEE658A" w14:textId="03D25B4E" w:rsidR="00F31EBA" w:rsidRPr="00441BB4" w:rsidRDefault="00F31EBA" w:rsidP="00A10D75">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0,2</w:t>
            </w:r>
          </w:p>
        </w:tc>
        <w:tc>
          <w:tcPr>
            <w:tcW w:w="0" w:type="auto"/>
            <w:shd w:val="clear" w:color="auto" w:fill="FFD966" w:themeFill="accent4" w:themeFillTint="99"/>
            <w:vAlign w:val="center"/>
          </w:tcPr>
          <w:p w14:paraId="7DBA2C3B" w14:textId="5D8BB2E6" w:rsidR="00F31EBA" w:rsidRPr="00441BB4" w:rsidRDefault="00F31EBA" w:rsidP="00A10D75">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sz w:val="20"/>
                <w:szCs w:val="20"/>
              </w:rPr>
              <w:t>=</w:t>
            </w:r>
          </w:p>
        </w:tc>
      </w:tr>
    </w:tbl>
    <w:p w14:paraId="6C50696D" w14:textId="4F55D0ED" w:rsidR="00B748DB" w:rsidRDefault="00A21B9D" w:rsidP="00A21B9D">
      <w:pPr>
        <w:pStyle w:val="Napis"/>
        <w:jc w:val="center"/>
        <w:rPr>
          <w:color w:val="000000" w:themeColor="text1"/>
          <w:sz w:val="20"/>
        </w:rPr>
      </w:pPr>
      <w:r w:rsidRPr="00962C5A">
        <w:rPr>
          <w:color w:val="000000" w:themeColor="text1"/>
          <w:sz w:val="20"/>
        </w:rPr>
        <w:t xml:space="preserve">Tabela </w:t>
      </w:r>
      <w:r w:rsidR="009964B2" w:rsidRPr="00962C5A">
        <w:rPr>
          <w:color w:val="000000" w:themeColor="text1"/>
          <w:sz w:val="20"/>
        </w:rPr>
        <w:fldChar w:fldCharType="begin"/>
      </w:r>
      <w:r w:rsidR="009964B2" w:rsidRPr="00962C5A">
        <w:rPr>
          <w:color w:val="000000" w:themeColor="text1"/>
          <w:sz w:val="20"/>
        </w:rPr>
        <w:instrText xml:space="preserve"> SEQ Tabela \* ARABIC </w:instrText>
      </w:r>
      <w:r w:rsidR="009964B2" w:rsidRPr="00962C5A">
        <w:rPr>
          <w:color w:val="000000" w:themeColor="text1"/>
          <w:sz w:val="20"/>
        </w:rPr>
        <w:fldChar w:fldCharType="separate"/>
      </w:r>
      <w:r w:rsidR="00790654">
        <w:rPr>
          <w:noProof/>
          <w:color w:val="000000" w:themeColor="text1"/>
          <w:sz w:val="20"/>
        </w:rPr>
        <w:t>37</w:t>
      </w:r>
      <w:r w:rsidR="009964B2" w:rsidRPr="00962C5A">
        <w:rPr>
          <w:noProof/>
          <w:color w:val="000000" w:themeColor="text1"/>
          <w:sz w:val="20"/>
        </w:rPr>
        <w:fldChar w:fldCharType="end"/>
      </w:r>
      <w:r w:rsidRPr="00962C5A">
        <w:rPr>
          <w:color w:val="000000" w:themeColor="text1"/>
          <w:sz w:val="20"/>
        </w:rPr>
        <w:t>: Povprečne vrednosti prvega sklopa vprašanj, ki se navezujejo na organizacijski proce</w:t>
      </w:r>
      <w:r w:rsidR="004A46CF">
        <w:rPr>
          <w:color w:val="000000" w:themeColor="text1"/>
          <w:sz w:val="20"/>
        </w:rPr>
        <w:t>s in možnosti za optimizacijo le-</w:t>
      </w:r>
      <w:r w:rsidRPr="00962C5A">
        <w:rPr>
          <w:color w:val="000000" w:themeColor="text1"/>
          <w:sz w:val="20"/>
        </w:rPr>
        <w:t>tega</w:t>
      </w:r>
    </w:p>
    <w:p w14:paraId="2A5F98AC" w14:textId="77777777" w:rsidR="00962C5A" w:rsidRPr="00962C5A" w:rsidRDefault="00962C5A" w:rsidP="00962C5A"/>
    <w:p w14:paraId="63E9776D" w14:textId="30BDE6BB" w:rsidR="00972F84" w:rsidRPr="00A57F19" w:rsidRDefault="00F31EBA" w:rsidP="00972F84">
      <w:pPr>
        <w:keepNext/>
      </w:pPr>
      <w:r>
        <w:rPr>
          <w:noProof/>
          <w:lang w:eastAsia="sl-SI"/>
        </w:rPr>
        <w:drawing>
          <wp:inline distT="0" distB="0" distL="0" distR="0" wp14:anchorId="00496CBA" wp14:editId="6762A744">
            <wp:extent cx="5667154" cy="4231759"/>
            <wp:effectExtent l="0" t="0" r="10160" b="16510"/>
            <wp:docPr id="68" name="Grafikon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0097161C" w:rsidRPr="007F4B43">
        <w:rPr>
          <w:rFonts w:asciiTheme="minorHAnsi" w:hAnsiTheme="minorHAnsi" w:cstheme="minorHAnsi"/>
        </w:rPr>
        <w:fldChar w:fldCharType="begin"/>
      </w:r>
      <w:r w:rsidR="0097161C" w:rsidRPr="00A57F19">
        <w:rPr>
          <w:rFonts w:asciiTheme="minorHAnsi" w:hAnsiTheme="minorHAnsi" w:cstheme="minorHAnsi"/>
        </w:rPr>
        <w:instrText xml:space="preserve"> INCLUDEPICTURE "https://gov-ankete.si/admin/survey/pChart/Cache/f15b8b0be3e89e826dc17747a59dd4b7?1577635556" \* MERGEFORMATINET </w:instrText>
      </w:r>
      <w:r w:rsidR="0097161C" w:rsidRPr="007F4B43">
        <w:rPr>
          <w:rFonts w:asciiTheme="minorHAnsi" w:hAnsiTheme="minorHAnsi" w:cstheme="minorHAnsi"/>
        </w:rPr>
        <w:fldChar w:fldCharType="end"/>
      </w:r>
    </w:p>
    <w:p w14:paraId="39BB374B" w14:textId="3803D271" w:rsidR="0097161C" w:rsidRPr="00962C5A" w:rsidRDefault="00972F84" w:rsidP="00972F84">
      <w:pPr>
        <w:pStyle w:val="Napis"/>
        <w:jc w:val="center"/>
        <w:rPr>
          <w:color w:val="000000" w:themeColor="text1"/>
          <w:sz w:val="20"/>
        </w:rPr>
      </w:pPr>
      <w:r w:rsidRPr="00962C5A">
        <w:rPr>
          <w:color w:val="000000" w:themeColor="text1"/>
          <w:sz w:val="20"/>
        </w:rPr>
        <w:t xml:space="preserve">Graf </w:t>
      </w:r>
      <w:r w:rsidR="009964B2" w:rsidRPr="00962C5A">
        <w:rPr>
          <w:color w:val="000000" w:themeColor="text1"/>
          <w:sz w:val="20"/>
        </w:rPr>
        <w:fldChar w:fldCharType="begin"/>
      </w:r>
      <w:r w:rsidR="009964B2" w:rsidRPr="00962C5A">
        <w:rPr>
          <w:color w:val="000000" w:themeColor="text1"/>
          <w:sz w:val="20"/>
        </w:rPr>
        <w:instrText xml:space="preserve"> SEQ Graf \* ARABIC </w:instrText>
      </w:r>
      <w:r w:rsidR="009964B2" w:rsidRPr="00962C5A">
        <w:rPr>
          <w:color w:val="000000" w:themeColor="text1"/>
          <w:sz w:val="20"/>
        </w:rPr>
        <w:fldChar w:fldCharType="separate"/>
      </w:r>
      <w:r w:rsidR="00790654">
        <w:rPr>
          <w:noProof/>
          <w:color w:val="000000" w:themeColor="text1"/>
          <w:sz w:val="20"/>
        </w:rPr>
        <w:t>36</w:t>
      </w:r>
      <w:r w:rsidR="009964B2" w:rsidRPr="00962C5A">
        <w:rPr>
          <w:noProof/>
          <w:color w:val="000000" w:themeColor="text1"/>
          <w:sz w:val="20"/>
        </w:rPr>
        <w:fldChar w:fldCharType="end"/>
      </w:r>
      <w:r w:rsidRPr="00962C5A">
        <w:rPr>
          <w:color w:val="000000" w:themeColor="text1"/>
          <w:sz w:val="20"/>
        </w:rPr>
        <w:t>: Grafični prikaz povprečij</w:t>
      </w:r>
      <w:r w:rsidR="00CC1BD9" w:rsidRPr="00962C5A">
        <w:rPr>
          <w:color w:val="000000" w:themeColor="text1"/>
          <w:sz w:val="20"/>
        </w:rPr>
        <w:t xml:space="preserve"> </w:t>
      </w:r>
      <w:r w:rsidRPr="00962C5A">
        <w:rPr>
          <w:color w:val="000000" w:themeColor="text1"/>
          <w:sz w:val="20"/>
        </w:rPr>
        <w:t>prvega sklopa vprašanj, ki se nanaša na organizacijski proces in možnosti za optimizacijo</w:t>
      </w:r>
    </w:p>
    <w:p w14:paraId="7C50173B" w14:textId="02379F9E" w:rsidR="00F31EBA" w:rsidRDefault="00F31EBA" w:rsidP="00F31EBA"/>
    <w:p w14:paraId="2AF31D48" w14:textId="7E06C352" w:rsidR="00F31EBA" w:rsidRDefault="00F31EBA" w:rsidP="00F31EBA"/>
    <w:p w14:paraId="64801932" w14:textId="4C5AA444" w:rsidR="00F31EBA" w:rsidRDefault="00F31EBA" w:rsidP="00F31EBA"/>
    <w:p w14:paraId="4C5C9028" w14:textId="77777777" w:rsidR="00F31EBA" w:rsidRPr="00F31EBA" w:rsidRDefault="00F31EBA" w:rsidP="00F31EBA"/>
    <w:p w14:paraId="4A9CC037" w14:textId="7648E9E2" w:rsidR="00F31EBA" w:rsidRDefault="00F31EBA">
      <w:pPr>
        <w:spacing w:after="160" w:line="259" w:lineRule="auto"/>
        <w:rPr>
          <w:rFonts w:asciiTheme="minorHAnsi" w:eastAsiaTheme="majorEastAsia" w:hAnsiTheme="minorHAnsi" w:cstheme="minorHAnsi"/>
          <w:sz w:val="26"/>
          <w:szCs w:val="26"/>
        </w:rPr>
      </w:pPr>
    </w:p>
    <w:tbl>
      <w:tblPr>
        <w:tblStyle w:val="Navadnatabela1"/>
        <w:tblpPr w:leftFromText="141" w:rightFromText="141" w:vertAnchor="text" w:tblpXSpec="center" w:tblpY="1"/>
        <w:tblOverlap w:val="never"/>
        <w:tblW w:w="8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7"/>
        <w:gridCol w:w="928"/>
        <w:gridCol w:w="1193"/>
        <w:gridCol w:w="1274"/>
        <w:gridCol w:w="1274"/>
      </w:tblGrid>
      <w:tr w:rsidR="00F31EBA" w:rsidRPr="00441BB4" w14:paraId="5917772D" w14:textId="77777777" w:rsidTr="00A10D75">
        <w:trPr>
          <w:cnfStyle w:val="100000000000" w:firstRow="1" w:lastRow="0" w:firstColumn="0" w:lastColumn="0" w:oddVBand="0" w:evenVBand="0" w:oddHBand="0"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98AA666" w14:textId="77777777" w:rsidR="00F31EBA" w:rsidRPr="00A57F19" w:rsidRDefault="00F31EBA" w:rsidP="00A10D75">
            <w:pPr>
              <w:jc w:val="center"/>
              <w:rPr>
                <w:rFonts w:asciiTheme="minorHAnsi" w:hAnsiTheme="minorHAnsi" w:cstheme="minorHAnsi"/>
                <w:color w:val="000000"/>
                <w:sz w:val="20"/>
                <w:szCs w:val="20"/>
              </w:rPr>
            </w:pPr>
            <w:r>
              <w:rPr>
                <w:rFonts w:asciiTheme="minorHAnsi" w:hAnsiTheme="minorHAnsi" w:cstheme="minorHAnsi"/>
                <w:color w:val="000000"/>
                <w:sz w:val="20"/>
                <w:szCs w:val="20"/>
              </w:rPr>
              <w:lastRenderedPageBreak/>
              <w:t>Podvprašanja</w:t>
            </w:r>
          </w:p>
        </w:tc>
        <w:tc>
          <w:tcPr>
            <w:tcW w:w="0" w:type="auto"/>
            <w:vAlign w:val="center"/>
          </w:tcPr>
          <w:p w14:paraId="271E5CAA" w14:textId="77777777" w:rsidR="00F31EBA" w:rsidRPr="00A57F19" w:rsidRDefault="00F31EBA" w:rsidP="00A10D7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Število enot</w:t>
            </w:r>
          </w:p>
        </w:tc>
        <w:tc>
          <w:tcPr>
            <w:tcW w:w="0" w:type="auto"/>
            <w:vAlign w:val="center"/>
            <w:hideMark/>
          </w:tcPr>
          <w:p w14:paraId="52D5B5C8" w14:textId="683D4D6B" w:rsidR="00F31EBA" w:rsidRPr="00A57F19" w:rsidRDefault="00F31EBA" w:rsidP="00A10D7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A57F19">
              <w:rPr>
                <w:rFonts w:asciiTheme="minorHAnsi" w:hAnsiTheme="minorHAnsi" w:cstheme="minorHAnsi"/>
                <w:color w:val="000000"/>
                <w:sz w:val="20"/>
                <w:szCs w:val="20"/>
              </w:rPr>
              <w:t>Povprečje</w:t>
            </w:r>
            <w:r w:rsidR="008E7696">
              <w:rPr>
                <w:rFonts w:asciiTheme="minorHAnsi" w:hAnsiTheme="minorHAnsi" w:cstheme="minorHAnsi"/>
                <w:color w:val="000000"/>
                <w:sz w:val="20"/>
                <w:szCs w:val="20"/>
              </w:rPr>
              <w:t xml:space="preserve"> 2020</w:t>
            </w:r>
          </w:p>
        </w:tc>
        <w:tc>
          <w:tcPr>
            <w:tcW w:w="0" w:type="auto"/>
            <w:vAlign w:val="center"/>
          </w:tcPr>
          <w:p w14:paraId="6BAB9331" w14:textId="77777777" w:rsidR="00F31EBA" w:rsidRPr="00A57F19" w:rsidRDefault="00F31EBA" w:rsidP="00A10D7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Primerjava 2018</w:t>
            </w:r>
          </w:p>
        </w:tc>
        <w:tc>
          <w:tcPr>
            <w:tcW w:w="0" w:type="auto"/>
            <w:vAlign w:val="center"/>
          </w:tcPr>
          <w:p w14:paraId="303AC154" w14:textId="77777777" w:rsidR="00F31EBA" w:rsidRPr="00A57F19" w:rsidRDefault="00F31EBA" w:rsidP="00A10D7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Primerjava 2019</w:t>
            </w:r>
          </w:p>
        </w:tc>
      </w:tr>
      <w:tr w:rsidR="00F31EBA" w:rsidRPr="00441BB4" w14:paraId="298EE89E" w14:textId="77777777" w:rsidTr="00A10D75">
        <w:trPr>
          <w:cnfStyle w:val="000000100000" w:firstRow="0" w:lastRow="0" w:firstColumn="0" w:lastColumn="0" w:oddVBand="0" w:evenVBand="0" w:oddHBand="1" w:evenHBand="0" w:firstRowFirstColumn="0" w:firstRowLastColumn="0" w:lastRowFirstColumn="0" w:lastRowLastColumn="0"/>
          <w:trHeight w:val="625"/>
        </w:trPr>
        <w:tc>
          <w:tcPr>
            <w:cnfStyle w:val="001000000000" w:firstRow="0" w:lastRow="0" w:firstColumn="1" w:lastColumn="0" w:oddVBand="0" w:evenVBand="0" w:oddHBand="0" w:evenHBand="0" w:firstRowFirstColumn="0" w:firstRowLastColumn="0" w:lastRowFirstColumn="0" w:lastRowLastColumn="0"/>
            <w:tcW w:w="0" w:type="auto"/>
            <w:shd w:val="clear" w:color="auto" w:fill="FF8585"/>
            <w:vAlign w:val="center"/>
            <w:hideMark/>
          </w:tcPr>
          <w:p w14:paraId="7443D402" w14:textId="77777777" w:rsidR="00F31EBA" w:rsidRPr="007F4B43" w:rsidRDefault="00F31EBA" w:rsidP="00A10D75">
            <w:pPr>
              <w:jc w:val="center"/>
              <w:rPr>
                <w:rFonts w:asciiTheme="minorHAnsi" w:hAnsiTheme="minorHAnsi" w:cstheme="minorHAnsi"/>
                <w:color w:val="000000"/>
                <w:sz w:val="20"/>
                <w:szCs w:val="20"/>
              </w:rPr>
            </w:pPr>
            <w:r w:rsidRPr="007F4B43">
              <w:rPr>
                <w:rFonts w:asciiTheme="minorHAnsi" w:hAnsiTheme="minorHAnsi" w:cstheme="minorHAnsi"/>
                <w:color w:val="000000"/>
                <w:sz w:val="20"/>
                <w:szCs w:val="20"/>
              </w:rPr>
              <w:t>Predloge za izboljšave dajemo vsi, ne le vodstvo.</w:t>
            </w:r>
          </w:p>
        </w:tc>
        <w:tc>
          <w:tcPr>
            <w:tcW w:w="0" w:type="auto"/>
            <w:shd w:val="clear" w:color="auto" w:fill="FF8585"/>
            <w:vAlign w:val="center"/>
          </w:tcPr>
          <w:p w14:paraId="692948AF" w14:textId="62B1C3C5" w:rsidR="00F31EBA" w:rsidRPr="00A57F19" w:rsidRDefault="00F31EBA" w:rsidP="00A10D7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6</w:t>
            </w:r>
          </w:p>
        </w:tc>
        <w:tc>
          <w:tcPr>
            <w:tcW w:w="0" w:type="auto"/>
            <w:shd w:val="clear" w:color="auto" w:fill="FF8585"/>
            <w:noWrap/>
            <w:vAlign w:val="center"/>
          </w:tcPr>
          <w:p w14:paraId="6FD65A6E" w14:textId="588BFCB1" w:rsidR="00F31EBA" w:rsidRPr="00A57F19" w:rsidRDefault="00F31EBA" w:rsidP="00A10D7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3,2</w:t>
            </w:r>
          </w:p>
        </w:tc>
        <w:tc>
          <w:tcPr>
            <w:tcW w:w="0" w:type="auto"/>
            <w:shd w:val="clear" w:color="auto" w:fill="FF8585"/>
            <w:vAlign w:val="center"/>
          </w:tcPr>
          <w:p w14:paraId="0D582DA4" w14:textId="1AD196AC" w:rsidR="00F31EBA" w:rsidRDefault="00F31EBA" w:rsidP="00A10D7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0,6</w:t>
            </w:r>
          </w:p>
        </w:tc>
        <w:tc>
          <w:tcPr>
            <w:tcW w:w="0" w:type="auto"/>
            <w:shd w:val="clear" w:color="auto" w:fill="FF8585"/>
            <w:vAlign w:val="center"/>
          </w:tcPr>
          <w:p w14:paraId="0ADBB3D7" w14:textId="3C2C104E" w:rsidR="00F31EBA" w:rsidRDefault="00F31EBA" w:rsidP="00A10D7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0,1</w:t>
            </w:r>
          </w:p>
        </w:tc>
      </w:tr>
      <w:tr w:rsidR="00F31EBA" w:rsidRPr="00441BB4" w14:paraId="3182F441" w14:textId="77777777" w:rsidTr="00A10D75">
        <w:trPr>
          <w:trHeight w:val="1010"/>
        </w:trPr>
        <w:tc>
          <w:tcPr>
            <w:cnfStyle w:val="001000000000" w:firstRow="0" w:lastRow="0" w:firstColumn="1" w:lastColumn="0" w:oddVBand="0" w:evenVBand="0" w:oddHBand="0" w:evenHBand="0" w:firstRowFirstColumn="0" w:firstRowLastColumn="0" w:lastRowFirstColumn="0" w:lastRowLastColumn="0"/>
            <w:tcW w:w="0" w:type="auto"/>
            <w:shd w:val="clear" w:color="auto" w:fill="9CC2E5" w:themeFill="accent5" w:themeFillTint="99"/>
            <w:vAlign w:val="center"/>
            <w:hideMark/>
          </w:tcPr>
          <w:p w14:paraId="6A7EC100" w14:textId="77777777" w:rsidR="00F31EBA" w:rsidRPr="007F4B43" w:rsidRDefault="00F31EBA" w:rsidP="00A10D75">
            <w:pPr>
              <w:jc w:val="center"/>
              <w:rPr>
                <w:rFonts w:asciiTheme="minorHAnsi" w:hAnsiTheme="minorHAnsi" w:cstheme="minorHAnsi"/>
                <w:color w:val="000000"/>
                <w:sz w:val="20"/>
                <w:szCs w:val="20"/>
              </w:rPr>
            </w:pPr>
            <w:r w:rsidRPr="007F4B43">
              <w:rPr>
                <w:rFonts w:asciiTheme="minorHAnsi" w:hAnsiTheme="minorHAnsi" w:cstheme="minorHAnsi"/>
                <w:color w:val="000000"/>
                <w:sz w:val="20"/>
                <w:szCs w:val="20"/>
              </w:rPr>
              <w:t>Predlogi za izboljšave se celovito presojajo in (vsaj v določeni meri) tudi upoštevajo.</w:t>
            </w:r>
          </w:p>
        </w:tc>
        <w:tc>
          <w:tcPr>
            <w:tcW w:w="0" w:type="auto"/>
            <w:shd w:val="clear" w:color="auto" w:fill="9CC2E5" w:themeFill="accent5" w:themeFillTint="99"/>
            <w:vAlign w:val="center"/>
          </w:tcPr>
          <w:p w14:paraId="1BBF0168" w14:textId="62D4D371" w:rsidR="00F31EBA" w:rsidRPr="00A57F19" w:rsidRDefault="00F31EBA" w:rsidP="00A10D7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6</w:t>
            </w:r>
          </w:p>
        </w:tc>
        <w:tc>
          <w:tcPr>
            <w:tcW w:w="0" w:type="auto"/>
            <w:shd w:val="clear" w:color="auto" w:fill="9CC2E5" w:themeFill="accent5" w:themeFillTint="99"/>
            <w:noWrap/>
            <w:vAlign w:val="center"/>
          </w:tcPr>
          <w:p w14:paraId="09A5B58C" w14:textId="5E428887" w:rsidR="00F31EBA" w:rsidRPr="00A57F19" w:rsidRDefault="00F31EBA" w:rsidP="00A10D7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2,7</w:t>
            </w:r>
          </w:p>
        </w:tc>
        <w:tc>
          <w:tcPr>
            <w:tcW w:w="0" w:type="auto"/>
            <w:shd w:val="clear" w:color="auto" w:fill="9CC2E5" w:themeFill="accent5" w:themeFillTint="99"/>
            <w:vAlign w:val="center"/>
          </w:tcPr>
          <w:p w14:paraId="35326944" w14:textId="42AD3ED7" w:rsidR="00F31EBA" w:rsidRDefault="00F31EBA" w:rsidP="00A10D7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0,6</w:t>
            </w:r>
          </w:p>
        </w:tc>
        <w:tc>
          <w:tcPr>
            <w:tcW w:w="0" w:type="auto"/>
            <w:shd w:val="clear" w:color="auto" w:fill="9CC2E5" w:themeFill="accent5" w:themeFillTint="99"/>
            <w:vAlign w:val="center"/>
          </w:tcPr>
          <w:p w14:paraId="69FD3263" w14:textId="5B8215F4" w:rsidR="00F31EBA" w:rsidRDefault="00F31EBA" w:rsidP="00A10D7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0,4</w:t>
            </w:r>
          </w:p>
        </w:tc>
      </w:tr>
      <w:tr w:rsidR="00F31EBA" w:rsidRPr="00441BB4" w14:paraId="5A34A3E3" w14:textId="77777777" w:rsidTr="00A10D75">
        <w:trPr>
          <w:cnfStyle w:val="000000100000" w:firstRow="0" w:lastRow="0" w:firstColumn="0" w:lastColumn="0" w:oddVBand="0" w:evenVBand="0" w:oddHBand="1" w:evenHBand="0" w:firstRowFirstColumn="0" w:firstRowLastColumn="0" w:lastRowFirstColumn="0" w:lastRowLastColumn="0"/>
          <w:trHeight w:val="1010"/>
        </w:trPr>
        <w:tc>
          <w:tcPr>
            <w:cnfStyle w:val="001000000000" w:firstRow="0" w:lastRow="0" w:firstColumn="1" w:lastColumn="0" w:oddVBand="0" w:evenVBand="0" w:oddHBand="0" w:evenHBand="0" w:firstRowFirstColumn="0" w:firstRowLastColumn="0" w:lastRowFirstColumn="0" w:lastRowLastColumn="0"/>
            <w:tcW w:w="0" w:type="auto"/>
            <w:shd w:val="clear" w:color="auto" w:fill="FF8585"/>
            <w:vAlign w:val="center"/>
            <w:hideMark/>
          </w:tcPr>
          <w:p w14:paraId="07E137DC" w14:textId="77777777" w:rsidR="00F31EBA" w:rsidRPr="00A57F19" w:rsidRDefault="00F31EBA" w:rsidP="00A10D75">
            <w:pPr>
              <w:jc w:val="center"/>
              <w:rPr>
                <w:rFonts w:asciiTheme="minorHAnsi" w:hAnsiTheme="minorHAnsi" w:cstheme="minorHAnsi"/>
                <w:color w:val="000000"/>
                <w:sz w:val="20"/>
                <w:szCs w:val="20"/>
              </w:rPr>
            </w:pPr>
            <w:r w:rsidRPr="00A57F19">
              <w:rPr>
                <w:rFonts w:asciiTheme="minorHAnsi" w:hAnsiTheme="minorHAnsi" w:cstheme="minorHAnsi"/>
                <w:color w:val="000000"/>
                <w:sz w:val="20"/>
                <w:szCs w:val="20"/>
              </w:rPr>
              <w:t>Zaposleni lahko preizkušamo nove ideje, tudi kadar obstaja možnost neuspeha. Napake so dopustne.</w:t>
            </w:r>
          </w:p>
        </w:tc>
        <w:tc>
          <w:tcPr>
            <w:tcW w:w="0" w:type="auto"/>
            <w:shd w:val="clear" w:color="auto" w:fill="FF8585"/>
            <w:vAlign w:val="center"/>
          </w:tcPr>
          <w:p w14:paraId="6628A905" w14:textId="2F3068F0" w:rsidR="00F31EBA" w:rsidRPr="00A57F19" w:rsidRDefault="00F31EBA" w:rsidP="00A10D7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6</w:t>
            </w:r>
          </w:p>
        </w:tc>
        <w:tc>
          <w:tcPr>
            <w:tcW w:w="0" w:type="auto"/>
            <w:shd w:val="clear" w:color="auto" w:fill="FF8585"/>
            <w:noWrap/>
            <w:vAlign w:val="center"/>
          </w:tcPr>
          <w:p w14:paraId="40E90433" w14:textId="77777777" w:rsidR="00F31EBA" w:rsidRPr="00A57F19" w:rsidRDefault="00F31EBA" w:rsidP="00A10D7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2,3</w:t>
            </w:r>
          </w:p>
        </w:tc>
        <w:tc>
          <w:tcPr>
            <w:tcW w:w="0" w:type="auto"/>
            <w:shd w:val="clear" w:color="auto" w:fill="FF8585"/>
            <w:vAlign w:val="center"/>
          </w:tcPr>
          <w:p w14:paraId="4652FB22" w14:textId="16E0EAF1" w:rsidR="00F31EBA" w:rsidRPr="00441799" w:rsidRDefault="00F31EBA" w:rsidP="00A10D7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0,4</w:t>
            </w:r>
          </w:p>
        </w:tc>
        <w:tc>
          <w:tcPr>
            <w:tcW w:w="0" w:type="auto"/>
            <w:shd w:val="clear" w:color="auto" w:fill="FF8585"/>
            <w:vAlign w:val="center"/>
          </w:tcPr>
          <w:p w14:paraId="787922B0" w14:textId="2A3FF321" w:rsidR="00F31EBA" w:rsidRDefault="00F31EBA" w:rsidP="00A10D7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0,1</w:t>
            </w:r>
          </w:p>
        </w:tc>
      </w:tr>
      <w:tr w:rsidR="00F31EBA" w:rsidRPr="00441BB4" w14:paraId="7CA40DB2" w14:textId="77777777" w:rsidTr="00A10D75">
        <w:trPr>
          <w:trHeight w:val="841"/>
        </w:trPr>
        <w:tc>
          <w:tcPr>
            <w:cnfStyle w:val="001000000000" w:firstRow="0" w:lastRow="0" w:firstColumn="1" w:lastColumn="0" w:oddVBand="0" w:evenVBand="0" w:oddHBand="0" w:evenHBand="0" w:firstRowFirstColumn="0" w:firstRowLastColumn="0" w:lastRowFirstColumn="0" w:lastRowLastColumn="0"/>
            <w:tcW w:w="0" w:type="auto"/>
            <w:shd w:val="clear" w:color="auto" w:fill="9CC2E5" w:themeFill="accent5" w:themeFillTint="99"/>
            <w:vAlign w:val="center"/>
            <w:hideMark/>
          </w:tcPr>
          <w:p w14:paraId="30800F50" w14:textId="77777777" w:rsidR="00F31EBA" w:rsidRPr="00A57F19" w:rsidRDefault="00F31EBA" w:rsidP="00A10D75">
            <w:pPr>
              <w:jc w:val="center"/>
              <w:rPr>
                <w:rFonts w:asciiTheme="minorHAnsi" w:hAnsiTheme="minorHAnsi" w:cstheme="minorHAnsi"/>
                <w:color w:val="000000"/>
                <w:sz w:val="20"/>
                <w:szCs w:val="20"/>
              </w:rPr>
            </w:pPr>
            <w:r w:rsidRPr="00A57F19">
              <w:rPr>
                <w:rFonts w:asciiTheme="minorHAnsi" w:hAnsiTheme="minorHAnsi" w:cstheme="minorHAnsi"/>
                <w:color w:val="000000"/>
                <w:sz w:val="20"/>
                <w:szCs w:val="20"/>
              </w:rPr>
              <w:t>Najvišje vodstvo podpira in spodbuja uvajanje sprememb in eksperimentiranje.</w:t>
            </w:r>
          </w:p>
        </w:tc>
        <w:tc>
          <w:tcPr>
            <w:tcW w:w="0" w:type="auto"/>
            <w:shd w:val="clear" w:color="auto" w:fill="9CC2E5" w:themeFill="accent5" w:themeFillTint="99"/>
            <w:vAlign w:val="center"/>
          </w:tcPr>
          <w:p w14:paraId="3BD82D5B" w14:textId="66F8B9EE" w:rsidR="00F31EBA" w:rsidRPr="00A57F19" w:rsidRDefault="00F31EBA" w:rsidP="00A10D7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6</w:t>
            </w:r>
          </w:p>
        </w:tc>
        <w:tc>
          <w:tcPr>
            <w:tcW w:w="0" w:type="auto"/>
            <w:shd w:val="clear" w:color="auto" w:fill="9CC2E5" w:themeFill="accent5" w:themeFillTint="99"/>
            <w:noWrap/>
            <w:vAlign w:val="center"/>
          </w:tcPr>
          <w:p w14:paraId="6F50C5DC" w14:textId="77777777" w:rsidR="00F31EBA" w:rsidRPr="00A57F19" w:rsidRDefault="00F31EBA" w:rsidP="00A10D7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2,5</w:t>
            </w:r>
          </w:p>
        </w:tc>
        <w:tc>
          <w:tcPr>
            <w:tcW w:w="0" w:type="auto"/>
            <w:shd w:val="clear" w:color="auto" w:fill="9CC2E5" w:themeFill="accent5" w:themeFillTint="99"/>
            <w:vAlign w:val="center"/>
          </w:tcPr>
          <w:p w14:paraId="08C385E8" w14:textId="11B97194" w:rsidR="00F31EBA" w:rsidRPr="00441799" w:rsidRDefault="00F31EBA" w:rsidP="00A10D7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0,7</w:t>
            </w:r>
          </w:p>
        </w:tc>
        <w:tc>
          <w:tcPr>
            <w:tcW w:w="0" w:type="auto"/>
            <w:shd w:val="clear" w:color="auto" w:fill="9CC2E5" w:themeFill="accent5" w:themeFillTint="99"/>
            <w:vAlign w:val="center"/>
          </w:tcPr>
          <w:p w14:paraId="4FF4C7DB" w14:textId="6D4890CB" w:rsidR="00F31EBA" w:rsidRDefault="00F31EBA" w:rsidP="00A10D7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w:t>
            </w:r>
            <w:r w:rsidR="00A10D75">
              <w:rPr>
                <w:rFonts w:asciiTheme="minorHAnsi" w:hAnsiTheme="minorHAnsi" w:cstheme="minorHAnsi"/>
                <w:sz w:val="20"/>
                <w:szCs w:val="20"/>
              </w:rPr>
              <w:t>3</w:t>
            </w:r>
          </w:p>
        </w:tc>
      </w:tr>
      <w:tr w:rsidR="00F31EBA" w:rsidRPr="00441BB4" w14:paraId="2DDE33C4" w14:textId="77777777" w:rsidTr="00A10D75">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0" w:type="auto"/>
            <w:shd w:val="clear" w:color="auto" w:fill="9CC2E5" w:themeFill="accent5" w:themeFillTint="99"/>
            <w:vAlign w:val="center"/>
          </w:tcPr>
          <w:p w14:paraId="3CAE7082" w14:textId="77777777" w:rsidR="00F31EBA" w:rsidRPr="009B02D3" w:rsidRDefault="00F31EBA" w:rsidP="00A10D75">
            <w:pPr>
              <w:jc w:val="center"/>
              <w:rPr>
                <w:rFonts w:asciiTheme="minorHAnsi" w:hAnsiTheme="minorHAnsi" w:cstheme="minorHAnsi"/>
                <w:color w:val="000000" w:themeColor="text1"/>
                <w:sz w:val="20"/>
                <w:szCs w:val="20"/>
              </w:rPr>
            </w:pPr>
            <w:r w:rsidRPr="009B02D3">
              <w:rPr>
                <w:rFonts w:asciiTheme="minorHAnsi" w:hAnsiTheme="minorHAnsi" w:cstheme="minorHAnsi"/>
                <w:color w:val="000000" w:themeColor="text1"/>
                <w:sz w:val="20"/>
                <w:szCs w:val="20"/>
              </w:rPr>
              <w:t>Vodstvo spodbuja zaposlene, da se udeležujejo razprav o inovativnih pristopih v javnem sektorju.</w:t>
            </w:r>
          </w:p>
          <w:p w14:paraId="0B1EF509" w14:textId="77777777" w:rsidR="00F31EBA" w:rsidRPr="009B02D3" w:rsidRDefault="00F31EBA" w:rsidP="00A10D75">
            <w:pPr>
              <w:jc w:val="center"/>
              <w:rPr>
                <w:rFonts w:asciiTheme="minorHAnsi" w:hAnsiTheme="minorHAnsi" w:cstheme="minorHAnsi"/>
                <w:color w:val="000000" w:themeColor="text1"/>
                <w:sz w:val="20"/>
                <w:szCs w:val="20"/>
              </w:rPr>
            </w:pPr>
          </w:p>
        </w:tc>
        <w:tc>
          <w:tcPr>
            <w:tcW w:w="0" w:type="auto"/>
            <w:shd w:val="clear" w:color="auto" w:fill="9CC2E5" w:themeFill="accent5" w:themeFillTint="99"/>
            <w:vAlign w:val="center"/>
          </w:tcPr>
          <w:p w14:paraId="3DAB0A86" w14:textId="703DB687" w:rsidR="00F31EBA" w:rsidRPr="009B02D3" w:rsidRDefault="00F31EBA" w:rsidP="00A10D7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6</w:t>
            </w:r>
          </w:p>
        </w:tc>
        <w:tc>
          <w:tcPr>
            <w:tcW w:w="0" w:type="auto"/>
            <w:shd w:val="clear" w:color="auto" w:fill="9CC2E5" w:themeFill="accent5" w:themeFillTint="99"/>
            <w:noWrap/>
            <w:vAlign w:val="center"/>
          </w:tcPr>
          <w:p w14:paraId="65BF8F9E" w14:textId="6F3A6C02" w:rsidR="00F31EBA" w:rsidRPr="009B02D3" w:rsidRDefault="00F31EBA" w:rsidP="00F31EB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2,3</w:t>
            </w:r>
          </w:p>
        </w:tc>
        <w:tc>
          <w:tcPr>
            <w:tcW w:w="0" w:type="auto"/>
            <w:shd w:val="clear" w:color="auto" w:fill="9CC2E5" w:themeFill="accent5" w:themeFillTint="99"/>
            <w:vAlign w:val="center"/>
          </w:tcPr>
          <w:p w14:paraId="00F5918B" w14:textId="77777777" w:rsidR="00F31EBA" w:rsidRPr="009B02D3" w:rsidRDefault="00F31EBA" w:rsidP="00A10D7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9B02D3">
              <w:rPr>
                <w:rFonts w:asciiTheme="minorHAnsi" w:hAnsiTheme="minorHAnsi" w:cstheme="minorHAnsi"/>
                <w:color w:val="000000" w:themeColor="text1"/>
                <w:sz w:val="20"/>
                <w:szCs w:val="20"/>
              </w:rPr>
              <w:t>/</w:t>
            </w:r>
          </w:p>
        </w:tc>
        <w:tc>
          <w:tcPr>
            <w:tcW w:w="0" w:type="auto"/>
            <w:shd w:val="clear" w:color="auto" w:fill="9CC2E5" w:themeFill="accent5" w:themeFillTint="99"/>
            <w:vAlign w:val="center"/>
          </w:tcPr>
          <w:p w14:paraId="67DD3F9C" w14:textId="77777777" w:rsidR="00F31EBA" w:rsidRPr="009B02D3" w:rsidRDefault="00F31EBA" w:rsidP="00A10D7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9B02D3">
              <w:rPr>
                <w:rFonts w:asciiTheme="minorHAnsi" w:hAnsiTheme="minorHAnsi" w:cstheme="minorHAnsi"/>
                <w:color w:val="000000" w:themeColor="text1"/>
                <w:sz w:val="20"/>
                <w:szCs w:val="20"/>
              </w:rPr>
              <w:t>/</w:t>
            </w:r>
          </w:p>
        </w:tc>
      </w:tr>
    </w:tbl>
    <w:p w14:paraId="61A638DF" w14:textId="5F49B3B2" w:rsidR="00F31EBA" w:rsidRDefault="00F31EBA" w:rsidP="00962C5A">
      <w:pPr>
        <w:pStyle w:val="Napis"/>
        <w:jc w:val="center"/>
        <w:rPr>
          <w:color w:val="000000" w:themeColor="text1"/>
          <w:sz w:val="20"/>
        </w:rPr>
      </w:pPr>
      <w:r w:rsidRPr="00962C5A">
        <w:rPr>
          <w:color w:val="000000" w:themeColor="text1"/>
          <w:sz w:val="20"/>
        </w:rPr>
        <w:t xml:space="preserve">Tabela </w:t>
      </w:r>
      <w:r w:rsidRPr="00962C5A">
        <w:rPr>
          <w:color w:val="000000" w:themeColor="text1"/>
          <w:sz w:val="20"/>
        </w:rPr>
        <w:fldChar w:fldCharType="begin"/>
      </w:r>
      <w:r w:rsidRPr="00962C5A">
        <w:rPr>
          <w:color w:val="000000" w:themeColor="text1"/>
          <w:sz w:val="20"/>
        </w:rPr>
        <w:instrText xml:space="preserve"> SEQ Tabela \* ARABIC </w:instrText>
      </w:r>
      <w:r w:rsidRPr="00962C5A">
        <w:rPr>
          <w:color w:val="000000" w:themeColor="text1"/>
          <w:sz w:val="20"/>
        </w:rPr>
        <w:fldChar w:fldCharType="separate"/>
      </w:r>
      <w:r w:rsidR="00790654">
        <w:rPr>
          <w:noProof/>
          <w:color w:val="000000" w:themeColor="text1"/>
          <w:sz w:val="20"/>
        </w:rPr>
        <w:t>38</w:t>
      </w:r>
      <w:r w:rsidRPr="00962C5A">
        <w:rPr>
          <w:noProof/>
          <w:color w:val="000000" w:themeColor="text1"/>
          <w:sz w:val="20"/>
        </w:rPr>
        <w:fldChar w:fldCharType="end"/>
      </w:r>
      <w:r w:rsidRPr="00962C5A">
        <w:rPr>
          <w:color w:val="000000" w:themeColor="text1"/>
          <w:sz w:val="20"/>
        </w:rPr>
        <w:t>: Povprečne vrednosti drugega sklopa vprašanj, ki se nanaša na zaposlene in vodstvo organizacije glede njihovega odnosa do izboljšav in področja inovativnosti</w:t>
      </w:r>
    </w:p>
    <w:p w14:paraId="23ED833C" w14:textId="77777777" w:rsidR="00962C5A" w:rsidRPr="00962C5A" w:rsidRDefault="00962C5A" w:rsidP="00962C5A"/>
    <w:p w14:paraId="4ECEAA8D" w14:textId="39EA2A09" w:rsidR="00A10D75" w:rsidRPr="00962C5A" w:rsidRDefault="00A10D75" w:rsidP="00962C5A">
      <w:pPr>
        <w:spacing w:after="160" w:line="259" w:lineRule="auto"/>
        <w:jc w:val="center"/>
        <w:rPr>
          <w:rFonts w:asciiTheme="minorHAnsi" w:eastAsiaTheme="majorEastAsia" w:hAnsiTheme="minorHAnsi" w:cstheme="minorHAnsi"/>
          <w:sz w:val="26"/>
          <w:szCs w:val="26"/>
        </w:rPr>
      </w:pPr>
      <w:r>
        <w:rPr>
          <w:noProof/>
          <w:lang w:eastAsia="sl-SI"/>
        </w:rPr>
        <w:drawing>
          <wp:inline distT="0" distB="0" distL="0" distR="0" wp14:anchorId="2DD86A4A" wp14:editId="4EB7C820">
            <wp:extent cx="5760720" cy="3258820"/>
            <wp:effectExtent l="0" t="0" r="11430" b="17780"/>
            <wp:docPr id="69" name="Grafikon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r w:rsidRPr="00962C5A">
        <w:rPr>
          <w:i/>
          <w:color w:val="000000" w:themeColor="text1"/>
          <w:sz w:val="20"/>
          <w:szCs w:val="20"/>
        </w:rPr>
        <w:t xml:space="preserve">Graf </w:t>
      </w:r>
      <w:r w:rsidRPr="00962C5A">
        <w:rPr>
          <w:i/>
          <w:color w:val="000000" w:themeColor="text1"/>
          <w:sz w:val="20"/>
          <w:szCs w:val="20"/>
        </w:rPr>
        <w:fldChar w:fldCharType="begin"/>
      </w:r>
      <w:r w:rsidRPr="00962C5A">
        <w:rPr>
          <w:i/>
          <w:color w:val="000000" w:themeColor="text1"/>
          <w:sz w:val="20"/>
          <w:szCs w:val="20"/>
        </w:rPr>
        <w:instrText xml:space="preserve"> SEQ Graf \* ARABIC </w:instrText>
      </w:r>
      <w:r w:rsidRPr="00962C5A">
        <w:rPr>
          <w:i/>
          <w:color w:val="000000" w:themeColor="text1"/>
          <w:sz w:val="20"/>
          <w:szCs w:val="20"/>
        </w:rPr>
        <w:fldChar w:fldCharType="separate"/>
      </w:r>
      <w:r w:rsidR="00790654">
        <w:rPr>
          <w:i/>
          <w:noProof/>
          <w:color w:val="000000" w:themeColor="text1"/>
          <w:sz w:val="20"/>
          <w:szCs w:val="20"/>
        </w:rPr>
        <w:t>37</w:t>
      </w:r>
      <w:r w:rsidRPr="00962C5A">
        <w:rPr>
          <w:i/>
          <w:color w:val="000000" w:themeColor="text1"/>
          <w:sz w:val="20"/>
          <w:szCs w:val="20"/>
        </w:rPr>
        <w:fldChar w:fldCharType="end"/>
      </w:r>
      <w:r w:rsidRPr="00962C5A">
        <w:rPr>
          <w:i/>
          <w:color w:val="000000" w:themeColor="text1"/>
          <w:sz w:val="20"/>
          <w:szCs w:val="20"/>
        </w:rPr>
        <w:t>: Grafični prikaz povprečnih vrednosti drugega sklopa vprašanj, ki se nanaša na zaposlene in vodstvo organizacije glede njihovega odnosa do izboljšav in področja inovativnosti</w:t>
      </w:r>
    </w:p>
    <w:p w14:paraId="7FC6DFBE" w14:textId="77777777" w:rsidR="00A10D75" w:rsidRDefault="00A10D75">
      <w:pPr>
        <w:spacing w:after="160" w:line="259" w:lineRule="auto"/>
        <w:rPr>
          <w:rFonts w:asciiTheme="minorHAnsi" w:eastAsiaTheme="majorEastAsia" w:hAnsiTheme="minorHAnsi" w:cstheme="minorHAnsi"/>
          <w:sz w:val="26"/>
          <w:szCs w:val="26"/>
        </w:rPr>
        <w:sectPr w:rsidR="00A10D75" w:rsidSect="00877E1B">
          <w:pgSz w:w="11906" w:h="16838"/>
          <w:pgMar w:top="1417" w:right="1417" w:bottom="1417" w:left="1417" w:header="708" w:footer="708" w:gutter="0"/>
          <w:cols w:space="708"/>
          <w:titlePg/>
          <w:docGrid w:linePitch="360"/>
        </w:sectPr>
      </w:pPr>
    </w:p>
    <w:p w14:paraId="71AEE8D2" w14:textId="77777777" w:rsidR="0097161C" w:rsidRPr="00A10D75" w:rsidRDefault="004707AA" w:rsidP="00A10D75">
      <w:pPr>
        <w:pStyle w:val="Naslov2"/>
      </w:pPr>
      <w:bookmarkStart w:id="28" w:name="_Toc74299111"/>
      <w:r w:rsidRPr="00A10D75">
        <w:lastRenderedPageBreak/>
        <w:t>Ministrstvo za zunanje zadeve</w:t>
      </w:r>
      <w:bookmarkEnd w:id="28"/>
    </w:p>
    <w:p w14:paraId="5E26B1BB" w14:textId="77777777" w:rsidR="00B748DB" w:rsidRPr="00A57F19" w:rsidRDefault="00B748DB" w:rsidP="00B748DB">
      <w:pPr>
        <w:rPr>
          <w:rFonts w:asciiTheme="minorHAnsi" w:hAnsiTheme="minorHAnsi" w:cstheme="minorHAnsi"/>
        </w:rPr>
      </w:pPr>
    </w:p>
    <w:tbl>
      <w:tblPr>
        <w:tblStyle w:val="Navadnatabela1"/>
        <w:tblW w:w="8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3E"/>
        <w:tblLook w:val="04A0" w:firstRow="1" w:lastRow="0" w:firstColumn="1" w:lastColumn="0" w:noHBand="0" w:noVBand="1"/>
      </w:tblPr>
      <w:tblGrid>
        <w:gridCol w:w="4346"/>
        <w:gridCol w:w="716"/>
        <w:gridCol w:w="1237"/>
        <w:gridCol w:w="1318"/>
        <w:gridCol w:w="1318"/>
      </w:tblGrid>
      <w:tr w:rsidR="00A10D75" w:rsidRPr="00441BB4" w14:paraId="36E0EA4F" w14:textId="77777777" w:rsidTr="00A10D75">
        <w:trPr>
          <w:cnfStyle w:val="100000000000" w:firstRow="1" w:lastRow="0" w:firstColumn="0" w:lastColumn="0" w:oddVBand="0" w:evenVBand="0" w:oddHBand="0" w:evenHBand="0" w:firstRowFirstColumn="0" w:firstRowLastColumn="0" w:lastRowFirstColumn="0" w:lastRowLastColumn="0"/>
          <w:trHeight w:val="684"/>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vAlign w:val="center"/>
            <w:hideMark/>
          </w:tcPr>
          <w:p w14:paraId="369BAD11" w14:textId="77777777" w:rsidR="00A10D75" w:rsidRPr="00441BB4" w:rsidRDefault="00A10D75" w:rsidP="00A10D75">
            <w:pPr>
              <w:jc w:val="center"/>
              <w:rPr>
                <w:rFonts w:asciiTheme="minorHAnsi" w:hAnsiTheme="minorHAnsi" w:cstheme="minorHAnsi"/>
                <w:color w:val="000000"/>
                <w:sz w:val="20"/>
                <w:szCs w:val="20"/>
                <w:lang w:eastAsia="sl-SI"/>
              </w:rPr>
            </w:pPr>
            <w:r w:rsidRPr="00441BB4">
              <w:rPr>
                <w:rFonts w:asciiTheme="minorHAnsi" w:hAnsiTheme="minorHAnsi" w:cstheme="minorHAnsi"/>
                <w:color w:val="000000"/>
                <w:sz w:val="20"/>
                <w:szCs w:val="20"/>
                <w:lang w:eastAsia="sl-SI"/>
              </w:rPr>
              <w:t>Podvprašanja</w:t>
            </w:r>
          </w:p>
        </w:tc>
        <w:tc>
          <w:tcPr>
            <w:tcW w:w="0" w:type="auto"/>
            <w:shd w:val="clear" w:color="auto" w:fill="FFFFFF" w:themeFill="background1"/>
            <w:vAlign w:val="center"/>
            <w:hideMark/>
          </w:tcPr>
          <w:p w14:paraId="0D4B2E3C" w14:textId="77777777" w:rsidR="00A10D75" w:rsidRPr="00441BB4" w:rsidRDefault="00A10D75" w:rsidP="00A10D7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441BB4">
              <w:rPr>
                <w:rFonts w:asciiTheme="minorHAnsi" w:hAnsiTheme="minorHAnsi" w:cstheme="minorHAnsi"/>
                <w:color w:val="000000"/>
                <w:sz w:val="20"/>
                <w:szCs w:val="20"/>
                <w:lang w:eastAsia="sl-SI"/>
              </w:rPr>
              <w:t>Št. enot</w:t>
            </w:r>
          </w:p>
        </w:tc>
        <w:tc>
          <w:tcPr>
            <w:tcW w:w="0" w:type="auto"/>
            <w:shd w:val="clear" w:color="auto" w:fill="FFFFFF" w:themeFill="background1"/>
            <w:vAlign w:val="center"/>
            <w:hideMark/>
          </w:tcPr>
          <w:p w14:paraId="18396B19" w14:textId="04CCE923" w:rsidR="00A10D75" w:rsidRPr="00441BB4" w:rsidRDefault="00A10D75" w:rsidP="00A10D7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441BB4">
              <w:rPr>
                <w:rFonts w:asciiTheme="minorHAnsi" w:hAnsiTheme="minorHAnsi" w:cstheme="minorHAnsi"/>
                <w:color w:val="000000"/>
                <w:sz w:val="20"/>
                <w:szCs w:val="20"/>
                <w:lang w:eastAsia="sl-SI"/>
              </w:rPr>
              <w:t>Povprečje</w:t>
            </w:r>
            <w:r w:rsidR="008E7696">
              <w:rPr>
                <w:rFonts w:asciiTheme="minorHAnsi" w:hAnsiTheme="minorHAnsi" w:cstheme="minorHAnsi"/>
                <w:color w:val="000000"/>
                <w:sz w:val="20"/>
                <w:szCs w:val="20"/>
                <w:lang w:eastAsia="sl-SI"/>
              </w:rPr>
              <w:t xml:space="preserve"> 2020</w:t>
            </w:r>
          </w:p>
        </w:tc>
        <w:tc>
          <w:tcPr>
            <w:tcW w:w="0" w:type="auto"/>
            <w:shd w:val="clear" w:color="auto" w:fill="FFFFFF" w:themeFill="background1"/>
            <w:vAlign w:val="center"/>
          </w:tcPr>
          <w:p w14:paraId="6DCE5381" w14:textId="77777777" w:rsidR="00A10D75" w:rsidRPr="00441BB4" w:rsidRDefault="00A10D75" w:rsidP="00A10D7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Primerjava 2018</w:t>
            </w:r>
          </w:p>
        </w:tc>
        <w:tc>
          <w:tcPr>
            <w:tcW w:w="0" w:type="auto"/>
            <w:shd w:val="clear" w:color="auto" w:fill="FFFFFF" w:themeFill="background1"/>
            <w:vAlign w:val="center"/>
          </w:tcPr>
          <w:p w14:paraId="1F666943" w14:textId="77777777" w:rsidR="00A10D75" w:rsidRDefault="00A10D75" w:rsidP="00A10D7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Primerjava 2019</w:t>
            </w:r>
          </w:p>
        </w:tc>
      </w:tr>
      <w:tr w:rsidR="00A10D75" w:rsidRPr="00441BB4" w14:paraId="3A0F5E4E" w14:textId="77777777" w:rsidTr="00A10D75">
        <w:trPr>
          <w:cnfStyle w:val="000000100000" w:firstRow="0" w:lastRow="0" w:firstColumn="0" w:lastColumn="0" w:oddVBand="0" w:evenVBand="0" w:oddHBand="1" w:evenHBand="0"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6D89B0AA" w14:textId="77777777" w:rsidR="00A10D75" w:rsidRPr="00441BB4" w:rsidRDefault="00A10D75" w:rsidP="00A10D75">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ima vzpostavljene procese za zbiranje idej in predloge novih rešitev in načinov dela.</w:t>
            </w:r>
          </w:p>
        </w:tc>
        <w:tc>
          <w:tcPr>
            <w:tcW w:w="0" w:type="auto"/>
            <w:shd w:val="clear" w:color="auto" w:fill="FFD966" w:themeFill="accent4" w:themeFillTint="99"/>
            <w:vAlign w:val="center"/>
          </w:tcPr>
          <w:p w14:paraId="564B4D09" w14:textId="77777777" w:rsidR="00A10D75" w:rsidRPr="00441BB4" w:rsidRDefault="00A10D75" w:rsidP="00A10D7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6</w:t>
            </w:r>
          </w:p>
        </w:tc>
        <w:tc>
          <w:tcPr>
            <w:tcW w:w="0" w:type="auto"/>
            <w:shd w:val="clear" w:color="auto" w:fill="FFD966" w:themeFill="accent4" w:themeFillTint="99"/>
            <w:vAlign w:val="center"/>
          </w:tcPr>
          <w:p w14:paraId="21D74609" w14:textId="3DC727D8" w:rsidR="00A10D75" w:rsidRPr="00441BB4" w:rsidRDefault="00A10D75" w:rsidP="00A10D7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2,2</w:t>
            </w:r>
          </w:p>
        </w:tc>
        <w:tc>
          <w:tcPr>
            <w:tcW w:w="0" w:type="auto"/>
            <w:shd w:val="clear" w:color="auto" w:fill="FFD966" w:themeFill="accent4" w:themeFillTint="99"/>
            <w:vAlign w:val="center"/>
          </w:tcPr>
          <w:p w14:paraId="5AA69318" w14:textId="2F284910" w:rsidR="00A10D75" w:rsidRDefault="00A10D75" w:rsidP="00A10D7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0,2</w:t>
            </w:r>
          </w:p>
        </w:tc>
        <w:tc>
          <w:tcPr>
            <w:tcW w:w="0" w:type="auto"/>
            <w:shd w:val="clear" w:color="auto" w:fill="FFD966" w:themeFill="accent4" w:themeFillTint="99"/>
            <w:vAlign w:val="center"/>
          </w:tcPr>
          <w:p w14:paraId="4365F907" w14:textId="4890F65C" w:rsidR="00A10D75" w:rsidRDefault="00A10D75" w:rsidP="00A10D7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0,4</w:t>
            </w:r>
          </w:p>
        </w:tc>
      </w:tr>
      <w:tr w:rsidR="00A10D75" w:rsidRPr="00441BB4" w14:paraId="23A5DAD7" w14:textId="77777777" w:rsidTr="00A10D75">
        <w:trPr>
          <w:trHeight w:val="429"/>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7AA1AB3A" w14:textId="77777777" w:rsidR="00A10D75" w:rsidRPr="00441BB4" w:rsidRDefault="00A10D75" w:rsidP="00A10D75">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podpira in spodbuja zaposlene k posredovanju idej in oblikovanju rešitev in načinov dela.</w:t>
            </w:r>
          </w:p>
        </w:tc>
        <w:tc>
          <w:tcPr>
            <w:tcW w:w="0" w:type="auto"/>
            <w:shd w:val="clear" w:color="auto" w:fill="FFD966" w:themeFill="accent4" w:themeFillTint="99"/>
            <w:vAlign w:val="center"/>
          </w:tcPr>
          <w:p w14:paraId="2732C88F" w14:textId="77777777" w:rsidR="00A10D75" w:rsidRPr="00441BB4" w:rsidRDefault="00A10D75" w:rsidP="00A10D7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6</w:t>
            </w:r>
          </w:p>
        </w:tc>
        <w:tc>
          <w:tcPr>
            <w:tcW w:w="0" w:type="auto"/>
            <w:shd w:val="clear" w:color="auto" w:fill="FFD966" w:themeFill="accent4" w:themeFillTint="99"/>
            <w:vAlign w:val="center"/>
          </w:tcPr>
          <w:p w14:paraId="6244CC6C" w14:textId="7BDFE4A8" w:rsidR="00A10D75" w:rsidRPr="00441BB4" w:rsidRDefault="00A10D75" w:rsidP="00A10D7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1,8</w:t>
            </w:r>
          </w:p>
        </w:tc>
        <w:tc>
          <w:tcPr>
            <w:tcW w:w="0" w:type="auto"/>
            <w:shd w:val="clear" w:color="auto" w:fill="FFD966" w:themeFill="accent4" w:themeFillTint="99"/>
            <w:vAlign w:val="center"/>
          </w:tcPr>
          <w:p w14:paraId="0463271A" w14:textId="42814C4F" w:rsidR="00A10D75" w:rsidRDefault="00A10D75" w:rsidP="00A10D7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0,3</w:t>
            </w:r>
          </w:p>
        </w:tc>
        <w:tc>
          <w:tcPr>
            <w:tcW w:w="0" w:type="auto"/>
            <w:shd w:val="clear" w:color="auto" w:fill="FFD966" w:themeFill="accent4" w:themeFillTint="99"/>
            <w:vAlign w:val="center"/>
          </w:tcPr>
          <w:p w14:paraId="6ADFB815" w14:textId="5E636DF2" w:rsidR="00A10D75" w:rsidRDefault="00A10D75" w:rsidP="00A10D7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0,5</w:t>
            </w:r>
          </w:p>
        </w:tc>
      </w:tr>
      <w:tr w:rsidR="00A10D75" w:rsidRPr="00441BB4" w14:paraId="1A1459EB" w14:textId="77777777" w:rsidTr="00A10D75">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2CC94273" w14:textId="77777777" w:rsidR="00A10D75" w:rsidRPr="00441BB4" w:rsidRDefault="00A10D75" w:rsidP="00A10D75">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vlaga v usposabljanje in razvoj zaposlenih za pridobitev novih znanj in veščin.</w:t>
            </w:r>
          </w:p>
        </w:tc>
        <w:tc>
          <w:tcPr>
            <w:tcW w:w="0" w:type="auto"/>
            <w:shd w:val="clear" w:color="auto" w:fill="FFD966" w:themeFill="accent4" w:themeFillTint="99"/>
            <w:vAlign w:val="center"/>
          </w:tcPr>
          <w:p w14:paraId="4006EF2C" w14:textId="77777777" w:rsidR="00A10D75" w:rsidRPr="00441BB4" w:rsidRDefault="00A10D75" w:rsidP="00A10D7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6</w:t>
            </w:r>
          </w:p>
        </w:tc>
        <w:tc>
          <w:tcPr>
            <w:tcW w:w="0" w:type="auto"/>
            <w:shd w:val="clear" w:color="auto" w:fill="FFD966" w:themeFill="accent4" w:themeFillTint="99"/>
            <w:vAlign w:val="center"/>
          </w:tcPr>
          <w:p w14:paraId="65124A11" w14:textId="7B2CC6C0" w:rsidR="00A10D75" w:rsidRPr="00441BB4" w:rsidRDefault="00A10D75" w:rsidP="00A10D7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1,7</w:t>
            </w:r>
          </w:p>
        </w:tc>
        <w:tc>
          <w:tcPr>
            <w:tcW w:w="0" w:type="auto"/>
            <w:shd w:val="clear" w:color="auto" w:fill="FFD966" w:themeFill="accent4" w:themeFillTint="99"/>
            <w:vAlign w:val="center"/>
          </w:tcPr>
          <w:p w14:paraId="09B05B46" w14:textId="552B8AB8" w:rsidR="00A10D75" w:rsidRPr="00441BB4" w:rsidRDefault="00A10D75" w:rsidP="00A10D7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0,6</w:t>
            </w:r>
          </w:p>
        </w:tc>
        <w:tc>
          <w:tcPr>
            <w:tcW w:w="0" w:type="auto"/>
            <w:shd w:val="clear" w:color="auto" w:fill="FFD966" w:themeFill="accent4" w:themeFillTint="99"/>
            <w:vAlign w:val="center"/>
          </w:tcPr>
          <w:p w14:paraId="4DAA51E3" w14:textId="7EE6633F" w:rsidR="00A10D75" w:rsidRPr="00441BB4" w:rsidRDefault="00A10D75" w:rsidP="00A10D7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0,9</w:t>
            </w:r>
          </w:p>
        </w:tc>
      </w:tr>
      <w:tr w:rsidR="00A10D75" w:rsidRPr="00441BB4" w14:paraId="3F7A0827" w14:textId="77777777" w:rsidTr="00A10D75">
        <w:trPr>
          <w:trHeight w:val="69"/>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19CA47CB" w14:textId="086324D0" w:rsidR="00A10D75" w:rsidRPr="00441BB4" w:rsidRDefault="00A10D75" w:rsidP="00A10D75">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spodbuja k sodelovanju in izmenjavi znanj in praks.</w:t>
            </w:r>
          </w:p>
        </w:tc>
        <w:tc>
          <w:tcPr>
            <w:tcW w:w="0" w:type="auto"/>
            <w:shd w:val="clear" w:color="auto" w:fill="FFD966" w:themeFill="accent4" w:themeFillTint="99"/>
            <w:vAlign w:val="center"/>
          </w:tcPr>
          <w:p w14:paraId="0030EBCD" w14:textId="77777777" w:rsidR="00A10D75" w:rsidRPr="00441BB4" w:rsidRDefault="00A10D75" w:rsidP="00A10D7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6</w:t>
            </w:r>
          </w:p>
        </w:tc>
        <w:tc>
          <w:tcPr>
            <w:tcW w:w="0" w:type="auto"/>
            <w:shd w:val="clear" w:color="auto" w:fill="FFD966" w:themeFill="accent4" w:themeFillTint="99"/>
            <w:vAlign w:val="center"/>
          </w:tcPr>
          <w:p w14:paraId="6FD2BBA9" w14:textId="4A9EF6BD" w:rsidR="00A10D75" w:rsidRPr="00441BB4" w:rsidRDefault="00A10D75" w:rsidP="00A10D7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2,0</w:t>
            </w:r>
          </w:p>
        </w:tc>
        <w:tc>
          <w:tcPr>
            <w:tcW w:w="0" w:type="auto"/>
            <w:shd w:val="clear" w:color="auto" w:fill="FFD966" w:themeFill="accent4" w:themeFillTint="99"/>
            <w:vAlign w:val="center"/>
          </w:tcPr>
          <w:p w14:paraId="02763856" w14:textId="284624FA" w:rsidR="00A10D75" w:rsidRPr="00441BB4" w:rsidRDefault="00A10D75" w:rsidP="00A10D7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0,4</w:t>
            </w:r>
          </w:p>
        </w:tc>
        <w:tc>
          <w:tcPr>
            <w:tcW w:w="0" w:type="auto"/>
            <w:shd w:val="clear" w:color="auto" w:fill="FFD966" w:themeFill="accent4" w:themeFillTint="99"/>
            <w:vAlign w:val="center"/>
          </w:tcPr>
          <w:p w14:paraId="0C5BF95C" w14:textId="64ADBFDC" w:rsidR="00A10D75" w:rsidRPr="00D85865" w:rsidRDefault="00A10D75" w:rsidP="00A10D7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0,6</w:t>
            </w:r>
          </w:p>
        </w:tc>
      </w:tr>
      <w:tr w:rsidR="00A10D75" w:rsidRPr="00441BB4" w14:paraId="39F098E2" w14:textId="77777777" w:rsidTr="00A10D75">
        <w:trPr>
          <w:cnfStyle w:val="000000100000" w:firstRow="0" w:lastRow="0" w:firstColumn="0" w:lastColumn="0" w:oddVBand="0" w:evenVBand="0" w:oddHBand="1" w:evenHBand="0" w:firstRowFirstColumn="0" w:firstRowLastColumn="0" w:lastRowFirstColumn="0" w:lastRowLastColumn="0"/>
          <w:trHeight w:val="69"/>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4797A6CF" w14:textId="77777777" w:rsidR="00A10D75" w:rsidRPr="00441BB4" w:rsidRDefault="00A10D75" w:rsidP="00A10D75">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prispeva k širši razpravi o inovativnih pristopih v javnem sektorju.</w:t>
            </w:r>
          </w:p>
        </w:tc>
        <w:tc>
          <w:tcPr>
            <w:tcW w:w="0" w:type="auto"/>
            <w:shd w:val="clear" w:color="auto" w:fill="FFD966" w:themeFill="accent4" w:themeFillTint="99"/>
            <w:vAlign w:val="center"/>
          </w:tcPr>
          <w:p w14:paraId="1FE73E46" w14:textId="77777777" w:rsidR="00A10D75" w:rsidRPr="00441BB4" w:rsidRDefault="00A10D75" w:rsidP="00A10D7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6</w:t>
            </w:r>
          </w:p>
        </w:tc>
        <w:tc>
          <w:tcPr>
            <w:tcW w:w="0" w:type="auto"/>
            <w:shd w:val="clear" w:color="auto" w:fill="FFD966" w:themeFill="accent4" w:themeFillTint="99"/>
            <w:vAlign w:val="center"/>
          </w:tcPr>
          <w:p w14:paraId="054CCC90" w14:textId="676201B8" w:rsidR="00A10D75" w:rsidRPr="00441BB4" w:rsidRDefault="00A10D75" w:rsidP="00A10D75">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1,8</w:t>
            </w:r>
          </w:p>
        </w:tc>
        <w:tc>
          <w:tcPr>
            <w:tcW w:w="0" w:type="auto"/>
            <w:shd w:val="clear" w:color="auto" w:fill="FFD966" w:themeFill="accent4" w:themeFillTint="99"/>
            <w:vAlign w:val="center"/>
          </w:tcPr>
          <w:p w14:paraId="6E506E93" w14:textId="545F916C" w:rsidR="00A10D75" w:rsidRPr="00441BB4" w:rsidRDefault="00A10D75" w:rsidP="00A10D75">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0,4</w:t>
            </w:r>
          </w:p>
        </w:tc>
        <w:tc>
          <w:tcPr>
            <w:tcW w:w="0" w:type="auto"/>
            <w:shd w:val="clear" w:color="auto" w:fill="FFD966" w:themeFill="accent4" w:themeFillTint="99"/>
            <w:vAlign w:val="center"/>
          </w:tcPr>
          <w:p w14:paraId="1EAEFB6F" w14:textId="4383B5AF" w:rsidR="00A10D75" w:rsidRPr="00441BB4" w:rsidRDefault="00A10D75" w:rsidP="00A10D75">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0,4</w:t>
            </w:r>
          </w:p>
        </w:tc>
      </w:tr>
    </w:tbl>
    <w:p w14:paraId="6CE86B01" w14:textId="49C6809D" w:rsidR="0097161C" w:rsidRDefault="00A21B9D" w:rsidP="00A21B9D">
      <w:pPr>
        <w:pStyle w:val="Napis"/>
        <w:jc w:val="center"/>
        <w:rPr>
          <w:color w:val="000000" w:themeColor="text1"/>
          <w:sz w:val="20"/>
        </w:rPr>
      </w:pPr>
      <w:r w:rsidRPr="00962C5A">
        <w:rPr>
          <w:color w:val="000000" w:themeColor="text1"/>
          <w:sz w:val="20"/>
        </w:rPr>
        <w:t xml:space="preserve">Tabela </w:t>
      </w:r>
      <w:r w:rsidR="009964B2" w:rsidRPr="00962C5A">
        <w:rPr>
          <w:color w:val="000000" w:themeColor="text1"/>
          <w:sz w:val="20"/>
        </w:rPr>
        <w:fldChar w:fldCharType="begin"/>
      </w:r>
      <w:r w:rsidR="009964B2" w:rsidRPr="00962C5A">
        <w:rPr>
          <w:color w:val="000000" w:themeColor="text1"/>
          <w:sz w:val="20"/>
        </w:rPr>
        <w:instrText xml:space="preserve"> SEQ Tabela \* ARABIC </w:instrText>
      </w:r>
      <w:r w:rsidR="009964B2" w:rsidRPr="00962C5A">
        <w:rPr>
          <w:color w:val="000000" w:themeColor="text1"/>
          <w:sz w:val="20"/>
        </w:rPr>
        <w:fldChar w:fldCharType="separate"/>
      </w:r>
      <w:r w:rsidR="00790654">
        <w:rPr>
          <w:noProof/>
          <w:color w:val="000000" w:themeColor="text1"/>
          <w:sz w:val="20"/>
        </w:rPr>
        <w:t>39</w:t>
      </w:r>
      <w:r w:rsidR="009964B2" w:rsidRPr="00962C5A">
        <w:rPr>
          <w:noProof/>
          <w:color w:val="000000" w:themeColor="text1"/>
          <w:sz w:val="20"/>
        </w:rPr>
        <w:fldChar w:fldCharType="end"/>
      </w:r>
      <w:r w:rsidRPr="00962C5A">
        <w:rPr>
          <w:color w:val="000000" w:themeColor="text1"/>
          <w:sz w:val="20"/>
        </w:rPr>
        <w:t>: Povprečne vrednosti prvega sklopa vprašanj, ki se navezujejo na organizacijski proces</w:t>
      </w:r>
      <w:r w:rsidR="004A46CF">
        <w:rPr>
          <w:color w:val="000000" w:themeColor="text1"/>
          <w:sz w:val="20"/>
        </w:rPr>
        <w:t xml:space="preserve"> in možnosti za optimizacijo le-</w:t>
      </w:r>
      <w:r w:rsidRPr="00962C5A">
        <w:rPr>
          <w:color w:val="000000" w:themeColor="text1"/>
          <w:sz w:val="20"/>
        </w:rPr>
        <w:t>tega</w:t>
      </w:r>
    </w:p>
    <w:p w14:paraId="6C8C52F1" w14:textId="77777777" w:rsidR="00962C5A" w:rsidRPr="00962C5A" w:rsidRDefault="00962C5A" w:rsidP="00962C5A"/>
    <w:p w14:paraId="2B5DE606" w14:textId="02478A75" w:rsidR="00972F84" w:rsidRPr="00A57F19" w:rsidRDefault="00A10D75" w:rsidP="00962C5A">
      <w:pPr>
        <w:keepNext/>
        <w:jc w:val="center"/>
      </w:pPr>
      <w:r>
        <w:rPr>
          <w:noProof/>
          <w:lang w:eastAsia="sl-SI"/>
        </w:rPr>
        <w:drawing>
          <wp:inline distT="0" distB="0" distL="0" distR="0" wp14:anchorId="73955121" wp14:editId="21444C73">
            <wp:extent cx="5629275" cy="4543425"/>
            <wp:effectExtent l="0" t="0" r="9525" b="9525"/>
            <wp:docPr id="70" name="Grafikon 70"/>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0097161C" w:rsidRPr="007F4B43">
        <w:rPr>
          <w:rFonts w:asciiTheme="minorHAnsi" w:hAnsiTheme="minorHAnsi" w:cstheme="minorHAnsi"/>
        </w:rPr>
        <w:fldChar w:fldCharType="begin"/>
      </w:r>
      <w:r w:rsidR="0097161C" w:rsidRPr="00A57F19">
        <w:rPr>
          <w:rFonts w:asciiTheme="minorHAnsi" w:hAnsiTheme="minorHAnsi" w:cstheme="minorHAnsi"/>
        </w:rPr>
        <w:instrText xml:space="preserve"> INCLUDEPICTURE "https://gov-ankete.si/admin/survey/pChart/Cache/7182da5ebfc1a55fbfdc37b4b716571e?1577635720" \* MERGEFORMATINET </w:instrText>
      </w:r>
      <w:r w:rsidR="0097161C" w:rsidRPr="007F4B43">
        <w:rPr>
          <w:rFonts w:asciiTheme="minorHAnsi" w:hAnsiTheme="minorHAnsi" w:cstheme="minorHAnsi"/>
        </w:rPr>
        <w:fldChar w:fldCharType="end"/>
      </w:r>
    </w:p>
    <w:p w14:paraId="4C4E33F1" w14:textId="7CE21CB1" w:rsidR="0097161C" w:rsidRPr="00962C5A" w:rsidRDefault="00972F84" w:rsidP="00962C5A">
      <w:pPr>
        <w:pStyle w:val="Napis"/>
        <w:jc w:val="center"/>
        <w:rPr>
          <w:rFonts w:asciiTheme="minorHAnsi" w:hAnsiTheme="minorHAnsi" w:cstheme="minorHAnsi"/>
          <w:color w:val="000000" w:themeColor="text1"/>
          <w:sz w:val="20"/>
        </w:rPr>
      </w:pPr>
      <w:r w:rsidRPr="00962C5A">
        <w:rPr>
          <w:color w:val="000000" w:themeColor="text1"/>
          <w:sz w:val="20"/>
        </w:rPr>
        <w:t xml:space="preserve">Graf </w:t>
      </w:r>
      <w:r w:rsidR="009964B2" w:rsidRPr="00962C5A">
        <w:rPr>
          <w:color w:val="000000" w:themeColor="text1"/>
          <w:sz w:val="20"/>
        </w:rPr>
        <w:fldChar w:fldCharType="begin"/>
      </w:r>
      <w:r w:rsidR="009964B2" w:rsidRPr="00962C5A">
        <w:rPr>
          <w:color w:val="000000" w:themeColor="text1"/>
          <w:sz w:val="20"/>
        </w:rPr>
        <w:instrText xml:space="preserve"> SEQ Graf \* ARABIC </w:instrText>
      </w:r>
      <w:r w:rsidR="009964B2" w:rsidRPr="00962C5A">
        <w:rPr>
          <w:color w:val="000000" w:themeColor="text1"/>
          <w:sz w:val="20"/>
        </w:rPr>
        <w:fldChar w:fldCharType="separate"/>
      </w:r>
      <w:r w:rsidR="00790654">
        <w:rPr>
          <w:noProof/>
          <w:color w:val="000000" w:themeColor="text1"/>
          <w:sz w:val="20"/>
        </w:rPr>
        <w:t>38</w:t>
      </w:r>
      <w:r w:rsidR="009964B2" w:rsidRPr="00962C5A">
        <w:rPr>
          <w:noProof/>
          <w:color w:val="000000" w:themeColor="text1"/>
          <w:sz w:val="20"/>
        </w:rPr>
        <w:fldChar w:fldCharType="end"/>
      </w:r>
      <w:r w:rsidRPr="00962C5A">
        <w:rPr>
          <w:color w:val="000000" w:themeColor="text1"/>
          <w:sz w:val="20"/>
        </w:rPr>
        <w:t>: Grafični prikaz povprečij</w:t>
      </w:r>
      <w:r w:rsidR="00CC1BD9" w:rsidRPr="00962C5A">
        <w:rPr>
          <w:color w:val="000000" w:themeColor="text1"/>
          <w:sz w:val="20"/>
        </w:rPr>
        <w:t xml:space="preserve"> </w:t>
      </w:r>
      <w:r w:rsidRPr="00962C5A">
        <w:rPr>
          <w:color w:val="000000" w:themeColor="text1"/>
          <w:sz w:val="20"/>
        </w:rPr>
        <w:t>prvega sklopa vprašanj, ki se nanaša na organizacijski proces in možnosti za optimizacijo</w:t>
      </w:r>
    </w:p>
    <w:p w14:paraId="6F2B947E" w14:textId="77777777" w:rsidR="00FA56C7" w:rsidRPr="00A57F19" w:rsidRDefault="00FA56C7" w:rsidP="009F736B">
      <w:pPr>
        <w:rPr>
          <w:rFonts w:asciiTheme="minorHAnsi" w:hAnsiTheme="minorHAnsi" w:cstheme="minorHAnsi"/>
        </w:rPr>
      </w:pPr>
    </w:p>
    <w:p w14:paraId="7FC4C933" w14:textId="77777777" w:rsidR="00A10D75" w:rsidRDefault="00A10D75" w:rsidP="00A21B9D">
      <w:pPr>
        <w:pStyle w:val="Napis"/>
        <w:jc w:val="center"/>
      </w:pPr>
    </w:p>
    <w:p w14:paraId="62F266F3" w14:textId="34097FCD" w:rsidR="00A10D75" w:rsidRDefault="00A10D75" w:rsidP="00962C5A">
      <w:pPr>
        <w:pStyle w:val="Napis"/>
      </w:pPr>
    </w:p>
    <w:tbl>
      <w:tblPr>
        <w:tblStyle w:val="Navadnatabela1"/>
        <w:tblpPr w:leftFromText="141" w:rightFromText="141" w:vertAnchor="text" w:tblpXSpec="center" w:tblpY="1"/>
        <w:tblOverlap w:val="never"/>
        <w:tblW w:w="8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7"/>
        <w:gridCol w:w="928"/>
        <w:gridCol w:w="1193"/>
        <w:gridCol w:w="1274"/>
        <w:gridCol w:w="1274"/>
      </w:tblGrid>
      <w:tr w:rsidR="00A10D75" w:rsidRPr="00441BB4" w14:paraId="4B133AB8" w14:textId="77777777" w:rsidTr="00A10D75">
        <w:trPr>
          <w:cnfStyle w:val="100000000000" w:firstRow="1" w:lastRow="0" w:firstColumn="0" w:lastColumn="0" w:oddVBand="0" w:evenVBand="0" w:oddHBand="0"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9B0BC08" w14:textId="77777777" w:rsidR="00A10D75" w:rsidRPr="00A57F19" w:rsidRDefault="00A10D75" w:rsidP="00A10D75">
            <w:pPr>
              <w:jc w:val="center"/>
              <w:rPr>
                <w:rFonts w:asciiTheme="minorHAnsi" w:hAnsiTheme="minorHAnsi" w:cstheme="minorHAnsi"/>
                <w:color w:val="000000"/>
                <w:sz w:val="20"/>
                <w:szCs w:val="20"/>
              </w:rPr>
            </w:pPr>
            <w:r>
              <w:rPr>
                <w:rFonts w:asciiTheme="minorHAnsi" w:hAnsiTheme="minorHAnsi" w:cstheme="minorHAnsi"/>
                <w:color w:val="000000"/>
                <w:sz w:val="20"/>
                <w:szCs w:val="20"/>
              </w:rPr>
              <w:lastRenderedPageBreak/>
              <w:t>Podvprašanja</w:t>
            </w:r>
          </w:p>
        </w:tc>
        <w:tc>
          <w:tcPr>
            <w:tcW w:w="0" w:type="auto"/>
            <w:vAlign w:val="center"/>
          </w:tcPr>
          <w:p w14:paraId="7C2A572B" w14:textId="77777777" w:rsidR="00A10D75" w:rsidRPr="00A57F19" w:rsidRDefault="00A10D75" w:rsidP="00A10D7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Število enot</w:t>
            </w:r>
          </w:p>
        </w:tc>
        <w:tc>
          <w:tcPr>
            <w:tcW w:w="0" w:type="auto"/>
            <w:vAlign w:val="center"/>
            <w:hideMark/>
          </w:tcPr>
          <w:p w14:paraId="7F5F0BC5" w14:textId="6373A557" w:rsidR="00A10D75" w:rsidRPr="00A57F19" w:rsidRDefault="00A10D75" w:rsidP="00A10D7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A57F19">
              <w:rPr>
                <w:rFonts w:asciiTheme="minorHAnsi" w:hAnsiTheme="minorHAnsi" w:cstheme="minorHAnsi"/>
                <w:color w:val="000000"/>
                <w:sz w:val="20"/>
                <w:szCs w:val="20"/>
              </w:rPr>
              <w:t>Povprečje</w:t>
            </w:r>
            <w:r w:rsidR="008E7696">
              <w:rPr>
                <w:rFonts w:asciiTheme="minorHAnsi" w:hAnsiTheme="minorHAnsi" w:cstheme="minorHAnsi"/>
                <w:color w:val="000000"/>
                <w:sz w:val="20"/>
                <w:szCs w:val="20"/>
              </w:rPr>
              <w:t xml:space="preserve"> 2020</w:t>
            </w:r>
          </w:p>
        </w:tc>
        <w:tc>
          <w:tcPr>
            <w:tcW w:w="0" w:type="auto"/>
            <w:vAlign w:val="center"/>
          </w:tcPr>
          <w:p w14:paraId="7C538E35" w14:textId="77777777" w:rsidR="00A10D75" w:rsidRPr="00A57F19" w:rsidRDefault="00A10D75" w:rsidP="00A10D7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Primerjava 2018</w:t>
            </w:r>
          </w:p>
        </w:tc>
        <w:tc>
          <w:tcPr>
            <w:tcW w:w="0" w:type="auto"/>
            <w:vAlign w:val="center"/>
          </w:tcPr>
          <w:p w14:paraId="2C837B05" w14:textId="77777777" w:rsidR="00A10D75" w:rsidRPr="00A57F19" w:rsidRDefault="00A10D75" w:rsidP="00A10D7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Primerjava 2019</w:t>
            </w:r>
          </w:p>
        </w:tc>
      </w:tr>
      <w:tr w:rsidR="00A10D75" w:rsidRPr="00441BB4" w14:paraId="5DF203EC" w14:textId="77777777" w:rsidTr="00A10D75">
        <w:trPr>
          <w:cnfStyle w:val="000000100000" w:firstRow="0" w:lastRow="0" w:firstColumn="0" w:lastColumn="0" w:oddVBand="0" w:evenVBand="0" w:oddHBand="1" w:evenHBand="0" w:firstRowFirstColumn="0" w:firstRowLastColumn="0" w:lastRowFirstColumn="0" w:lastRowLastColumn="0"/>
          <w:trHeight w:val="625"/>
        </w:trPr>
        <w:tc>
          <w:tcPr>
            <w:cnfStyle w:val="001000000000" w:firstRow="0" w:lastRow="0" w:firstColumn="1" w:lastColumn="0" w:oddVBand="0" w:evenVBand="0" w:oddHBand="0" w:evenHBand="0" w:firstRowFirstColumn="0" w:firstRowLastColumn="0" w:lastRowFirstColumn="0" w:lastRowLastColumn="0"/>
            <w:tcW w:w="0" w:type="auto"/>
            <w:shd w:val="clear" w:color="auto" w:fill="FF8585"/>
            <w:vAlign w:val="center"/>
            <w:hideMark/>
          </w:tcPr>
          <w:p w14:paraId="3BC07EC2" w14:textId="77777777" w:rsidR="00A10D75" w:rsidRPr="007F4B43" w:rsidRDefault="00A10D75" w:rsidP="00A10D75">
            <w:pPr>
              <w:jc w:val="center"/>
              <w:rPr>
                <w:rFonts w:asciiTheme="minorHAnsi" w:hAnsiTheme="minorHAnsi" w:cstheme="minorHAnsi"/>
                <w:color w:val="000000"/>
                <w:sz w:val="20"/>
                <w:szCs w:val="20"/>
              </w:rPr>
            </w:pPr>
            <w:r w:rsidRPr="007F4B43">
              <w:rPr>
                <w:rFonts w:asciiTheme="minorHAnsi" w:hAnsiTheme="minorHAnsi" w:cstheme="minorHAnsi"/>
                <w:color w:val="000000"/>
                <w:sz w:val="20"/>
                <w:szCs w:val="20"/>
              </w:rPr>
              <w:t>Predloge za izboljšave dajemo vsi, ne le vodstvo.</w:t>
            </w:r>
          </w:p>
        </w:tc>
        <w:tc>
          <w:tcPr>
            <w:tcW w:w="0" w:type="auto"/>
            <w:shd w:val="clear" w:color="auto" w:fill="FF8585"/>
            <w:vAlign w:val="center"/>
          </w:tcPr>
          <w:p w14:paraId="62CBB11D" w14:textId="77777777" w:rsidR="00A10D75" w:rsidRPr="00A57F19" w:rsidRDefault="00A10D75" w:rsidP="00A10D7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6</w:t>
            </w:r>
          </w:p>
        </w:tc>
        <w:tc>
          <w:tcPr>
            <w:tcW w:w="0" w:type="auto"/>
            <w:shd w:val="clear" w:color="auto" w:fill="FF8585"/>
            <w:noWrap/>
            <w:vAlign w:val="center"/>
          </w:tcPr>
          <w:p w14:paraId="3B56A12B" w14:textId="19ACF0DB" w:rsidR="00A10D75" w:rsidRPr="00A57F19" w:rsidRDefault="00A10D75" w:rsidP="00A10D7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2,5</w:t>
            </w:r>
          </w:p>
        </w:tc>
        <w:tc>
          <w:tcPr>
            <w:tcW w:w="0" w:type="auto"/>
            <w:shd w:val="clear" w:color="auto" w:fill="FF8585"/>
            <w:vAlign w:val="center"/>
          </w:tcPr>
          <w:p w14:paraId="0571BD3A" w14:textId="66086609" w:rsidR="00A10D75" w:rsidRDefault="00A10D75" w:rsidP="00A10D7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0,6</w:t>
            </w:r>
          </w:p>
        </w:tc>
        <w:tc>
          <w:tcPr>
            <w:tcW w:w="0" w:type="auto"/>
            <w:shd w:val="clear" w:color="auto" w:fill="FF8585"/>
            <w:vAlign w:val="center"/>
          </w:tcPr>
          <w:p w14:paraId="7774FBEF" w14:textId="79FADAC1" w:rsidR="00A10D75" w:rsidRDefault="00A10D75" w:rsidP="00A10D7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CC6835">
              <w:rPr>
                <w:rFonts w:asciiTheme="minorHAnsi" w:hAnsiTheme="minorHAnsi" w:cstheme="minorHAnsi"/>
                <w:color w:val="FF0000"/>
                <w:sz w:val="20"/>
                <w:szCs w:val="20"/>
              </w:rPr>
              <w:t>↓</w:t>
            </w:r>
            <w:r w:rsidR="00360AE8">
              <w:rPr>
                <w:rFonts w:asciiTheme="minorHAnsi" w:hAnsiTheme="minorHAnsi" w:cstheme="minorHAnsi"/>
                <w:color w:val="000000" w:themeColor="text1"/>
                <w:sz w:val="20"/>
                <w:szCs w:val="20"/>
              </w:rPr>
              <w:t>0,7</w:t>
            </w:r>
          </w:p>
        </w:tc>
      </w:tr>
      <w:tr w:rsidR="00A10D75" w:rsidRPr="00441BB4" w14:paraId="58BB03DE" w14:textId="77777777" w:rsidTr="00A10D75">
        <w:trPr>
          <w:trHeight w:val="1010"/>
        </w:trPr>
        <w:tc>
          <w:tcPr>
            <w:cnfStyle w:val="001000000000" w:firstRow="0" w:lastRow="0" w:firstColumn="1" w:lastColumn="0" w:oddVBand="0" w:evenVBand="0" w:oddHBand="0" w:evenHBand="0" w:firstRowFirstColumn="0" w:firstRowLastColumn="0" w:lastRowFirstColumn="0" w:lastRowLastColumn="0"/>
            <w:tcW w:w="0" w:type="auto"/>
            <w:shd w:val="clear" w:color="auto" w:fill="9CC2E5" w:themeFill="accent5" w:themeFillTint="99"/>
            <w:vAlign w:val="center"/>
            <w:hideMark/>
          </w:tcPr>
          <w:p w14:paraId="288D5791" w14:textId="77777777" w:rsidR="00A10D75" w:rsidRPr="007F4B43" w:rsidRDefault="00A10D75" w:rsidP="00A10D75">
            <w:pPr>
              <w:jc w:val="center"/>
              <w:rPr>
                <w:rFonts w:asciiTheme="minorHAnsi" w:hAnsiTheme="minorHAnsi" w:cstheme="minorHAnsi"/>
                <w:color w:val="000000"/>
                <w:sz w:val="20"/>
                <w:szCs w:val="20"/>
              </w:rPr>
            </w:pPr>
            <w:r w:rsidRPr="007F4B43">
              <w:rPr>
                <w:rFonts w:asciiTheme="minorHAnsi" w:hAnsiTheme="minorHAnsi" w:cstheme="minorHAnsi"/>
                <w:color w:val="000000"/>
                <w:sz w:val="20"/>
                <w:szCs w:val="20"/>
              </w:rPr>
              <w:t>Predlogi za izboljšave se celovito presojajo in (vsaj v določeni meri) tudi upoštevajo.</w:t>
            </w:r>
          </w:p>
        </w:tc>
        <w:tc>
          <w:tcPr>
            <w:tcW w:w="0" w:type="auto"/>
            <w:shd w:val="clear" w:color="auto" w:fill="9CC2E5" w:themeFill="accent5" w:themeFillTint="99"/>
            <w:vAlign w:val="center"/>
          </w:tcPr>
          <w:p w14:paraId="51651F8E" w14:textId="77777777" w:rsidR="00A10D75" w:rsidRPr="00A57F19" w:rsidRDefault="00A10D75" w:rsidP="00A10D7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6</w:t>
            </w:r>
          </w:p>
        </w:tc>
        <w:tc>
          <w:tcPr>
            <w:tcW w:w="0" w:type="auto"/>
            <w:shd w:val="clear" w:color="auto" w:fill="9CC2E5" w:themeFill="accent5" w:themeFillTint="99"/>
            <w:noWrap/>
            <w:vAlign w:val="center"/>
          </w:tcPr>
          <w:p w14:paraId="2F78682C" w14:textId="4BAA5300" w:rsidR="00A10D75" w:rsidRPr="00A57F19" w:rsidRDefault="00A10D75" w:rsidP="00A10D7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2,2</w:t>
            </w:r>
          </w:p>
        </w:tc>
        <w:tc>
          <w:tcPr>
            <w:tcW w:w="0" w:type="auto"/>
            <w:shd w:val="clear" w:color="auto" w:fill="9CC2E5" w:themeFill="accent5" w:themeFillTint="99"/>
            <w:vAlign w:val="center"/>
          </w:tcPr>
          <w:p w14:paraId="394134CE" w14:textId="6A1CD5BC" w:rsidR="00A10D75" w:rsidRDefault="00A10D75" w:rsidP="00A10D7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0,4</w:t>
            </w:r>
          </w:p>
        </w:tc>
        <w:tc>
          <w:tcPr>
            <w:tcW w:w="0" w:type="auto"/>
            <w:shd w:val="clear" w:color="auto" w:fill="9CC2E5" w:themeFill="accent5" w:themeFillTint="99"/>
            <w:vAlign w:val="center"/>
          </w:tcPr>
          <w:p w14:paraId="15938DFE" w14:textId="5E130694" w:rsidR="00A10D75" w:rsidRDefault="00360AE8" w:rsidP="00A10D7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0,2</w:t>
            </w:r>
          </w:p>
        </w:tc>
      </w:tr>
      <w:tr w:rsidR="00A10D75" w:rsidRPr="00441BB4" w14:paraId="3FE505AB" w14:textId="77777777" w:rsidTr="00A10D75">
        <w:trPr>
          <w:cnfStyle w:val="000000100000" w:firstRow="0" w:lastRow="0" w:firstColumn="0" w:lastColumn="0" w:oddVBand="0" w:evenVBand="0" w:oddHBand="1" w:evenHBand="0" w:firstRowFirstColumn="0" w:firstRowLastColumn="0" w:lastRowFirstColumn="0" w:lastRowLastColumn="0"/>
          <w:trHeight w:val="1010"/>
        </w:trPr>
        <w:tc>
          <w:tcPr>
            <w:cnfStyle w:val="001000000000" w:firstRow="0" w:lastRow="0" w:firstColumn="1" w:lastColumn="0" w:oddVBand="0" w:evenVBand="0" w:oddHBand="0" w:evenHBand="0" w:firstRowFirstColumn="0" w:firstRowLastColumn="0" w:lastRowFirstColumn="0" w:lastRowLastColumn="0"/>
            <w:tcW w:w="0" w:type="auto"/>
            <w:shd w:val="clear" w:color="auto" w:fill="FF8585"/>
            <w:vAlign w:val="center"/>
            <w:hideMark/>
          </w:tcPr>
          <w:p w14:paraId="19903723" w14:textId="77777777" w:rsidR="00A10D75" w:rsidRPr="00A57F19" w:rsidRDefault="00A10D75" w:rsidP="00A10D75">
            <w:pPr>
              <w:jc w:val="center"/>
              <w:rPr>
                <w:rFonts w:asciiTheme="minorHAnsi" w:hAnsiTheme="minorHAnsi" w:cstheme="minorHAnsi"/>
                <w:color w:val="000000"/>
                <w:sz w:val="20"/>
                <w:szCs w:val="20"/>
              </w:rPr>
            </w:pPr>
            <w:r w:rsidRPr="00A57F19">
              <w:rPr>
                <w:rFonts w:asciiTheme="minorHAnsi" w:hAnsiTheme="minorHAnsi" w:cstheme="minorHAnsi"/>
                <w:color w:val="000000"/>
                <w:sz w:val="20"/>
                <w:szCs w:val="20"/>
              </w:rPr>
              <w:t>Zaposleni lahko preizkušamo nove ideje, tudi kadar obstaja možnost neuspeha. Napake so dopustne.</w:t>
            </w:r>
          </w:p>
        </w:tc>
        <w:tc>
          <w:tcPr>
            <w:tcW w:w="0" w:type="auto"/>
            <w:shd w:val="clear" w:color="auto" w:fill="FF8585"/>
            <w:vAlign w:val="center"/>
          </w:tcPr>
          <w:p w14:paraId="4CA00B3D" w14:textId="77777777" w:rsidR="00A10D75" w:rsidRPr="00A57F19" w:rsidRDefault="00A10D75" w:rsidP="00A10D7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6</w:t>
            </w:r>
          </w:p>
        </w:tc>
        <w:tc>
          <w:tcPr>
            <w:tcW w:w="0" w:type="auto"/>
            <w:shd w:val="clear" w:color="auto" w:fill="FF8585"/>
            <w:noWrap/>
            <w:vAlign w:val="center"/>
          </w:tcPr>
          <w:p w14:paraId="32DBEE9D" w14:textId="49E47A35" w:rsidR="00A10D75" w:rsidRPr="00A57F19" w:rsidRDefault="00A10D75" w:rsidP="00A10D7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1,7</w:t>
            </w:r>
          </w:p>
        </w:tc>
        <w:tc>
          <w:tcPr>
            <w:tcW w:w="0" w:type="auto"/>
            <w:shd w:val="clear" w:color="auto" w:fill="FF8585"/>
            <w:vAlign w:val="center"/>
          </w:tcPr>
          <w:p w14:paraId="3A5DD381" w14:textId="14C05AB4" w:rsidR="00A10D75" w:rsidRPr="00441799" w:rsidRDefault="00A10D75" w:rsidP="00A10D7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0,4</w:t>
            </w:r>
          </w:p>
        </w:tc>
        <w:tc>
          <w:tcPr>
            <w:tcW w:w="0" w:type="auto"/>
            <w:shd w:val="clear" w:color="auto" w:fill="FF8585"/>
            <w:vAlign w:val="center"/>
          </w:tcPr>
          <w:p w14:paraId="3C87C6DE" w14:textId="002EA97D" w:rsidR="00A10D75" w:rsidRDefault="00360AE8" w:rsidP="00A10D7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0,6</w:t>
            </w:r>
          </w:p>
        </w:tc>
      </w:tr>
      <w:tr w:rsidR="00A10D75" w:rsidRPr="00441BB4" w14:paraId="5BE79966" w14:textId="77777777" w:rsidTr="00A10D75">
        <w:trPr>
          <w:trHeight w:val="841"/>
        </w:trPr>
        <w:tc>
          <w:tcPr>
            <w:cnfStyle w:val="001000000000" w:firstRow="0" w:lastRow="0" w:firstColumn="1" w:lastColumn="0" w:oddVBand="0" w:evenVBand="0" w:oddHBand="0" w:evenHBand="0" w:firstRowFirstColumn="0" w:firstRowLastColumn="0" w:lastRowFirstColumn="0" w:lastRowLastColumn="0"/>
            <w:tcW w:w="0" w:type="auto"/>
            <w:shd w:val="clear" w:color="auto" w:fill="9CC2E5" w:themeFill="accent5" w:themeFillTint="99"/>
            <w:vAlign w:val="center"/>
            <w:hideMark/>
          </w:tcPr>
          <w:p w14:paraId="501754DA" w14:textId="77777777" w:rsidR="00A10D75" w:rsidRPr="00A57F19" w:rsidRDefault="00A10D75" w:rsidP="00A10D75">
            <w:pPr>
              <w:jc w:val="center"/>
              <w:rPr>
                <w:rFonts w:asciiTheme="minorHAnsi" w:hAnsiTheme="minorHAnsi" w:cstheme="minorHAnsi"/>
                <w:color w:val="000000"/>
                <w:sz w:val="20"/>
                <w:szCs w:val="20"/>
              </w:rPr>
            </w:pPr>
            <w:r w:rsidRPr="00A57F19">
              <w:rPr>
                <w:rFonts w:asciiTheme="minorHAnsi" w:hAnsiTheme="minorHAnsi" w:cstheme="minorHAnsi"/>
                <w:color w:val="000000"/>
                <w:sz w:val="20"/>
                <w:szCs w:val="20"/>
              </w:rPr>
              <w:t>Najvišje vodstvo podpira in spodbuja uvajanje sprememb in eksperimentiranje.</w:t>
            </w:r>
          </w:p>
        </w:tc>
        <w:tc>
          <w:tcPr>
            <w:tcW w:w="0" w:type="auto"/>
            <w:shd w:val="clear" w:color="auto" w:fill="9CC2E5" w:themeFill="accent5" w:themeFillTint="99"/>
            <w:vAlign w:val="center"/>
          </w:tcPr>
          <w:p w14:paraId="2A1EFFF8" w14:textId="77777777" w:rsidR="00A10D75" w:rsidRPr="00A57F19" w:rsidRDefault="00A10D75" w:rsidP="00A10D7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6</w:t>
            </w:r>
          </w:p>
        </w:tc>
        <w:tc>
          <w:tcPr>
            <w:tcW w:w="0" w:type="auto"/>
            <w:shd w:val="clear" w:color="auto" w:fill="9CC2E5" w:themeFill="accent5" w:themeFillTint="99"/>
            <w:noWrap/>
            <w:vAlign w:val="center"/>
          </w:tcPr>
          <w:p w14:paraId="024E9F98" w14:textId="1E458046" w:rsidR="00A10D75" w:rsidRPr="00A57F19" w:rsidRDefault="00A10D75" w:rsidP="00A10D7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1,7</w:t>
            </w:r>
          </w:p>
        </w:tc>
        <w:tc>
          <w:tcPr>
            <w:tcW w:w="0" w:type="auto"/>
            <w:shd w:val="clear" w:color="auto" w:fill="9CC2E5" w:themeFill="accent5" w:themeFillTint="99"/>
            <w:vAlign w:val="center"/>
          </w:tcPr>
          <w:p w14:paraId="1D4D3D2C" w14:textId="7814E8AF" w:rsidR="00A10D75" w:rsidRPr="00441799" w:rsidRDefault="00A10D75" w:rsidP="00A10D7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0,4</w:t>
            </w:r>
          </w:p>
        </w:tc>
        <w:tc>
          <w:tcPr>
            <w:tcW w:w="0" w:type="auto"/>
            <w:shd w:val="clear" w:color="auto" w:fill="9CC2E5" w:themeFill="accent5" w:themeFillTint="99"/>
            <w:vAlign w:val="center"/>
          </w:tcPr>
          <w:p w14:paraId="3730883F" w14:textId="16B06827" w:rsidR="00A10D75" w:rsidRDefault="00360AE8" w:rsidP="00A10D7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0,9</w:t>
            </w:r>
          </w:p>
        </w:tc>
      </w:tr>
      <w:tr w:rsidR="00A10D75" w:rsidRPr="00441BB4" w14:paraId="76FF8D0F" w14:textId="77777777" w:rsidTr="00A10D75">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0" w:type="auto"/>
            <w:shd w:val="clear" w:color="auto" w:fill="9CC2E5" w:themeFill="accent5" w:themeFillTint="99"/>
            <w:vAlign w:val="center"/>
          </w:tcPr>
          <w:p w14:paraId="5EF4C6F4" w14:textId="77777777" w:rsidR="00A10D75" w:rsidRPr="009B02D3" w:rsidRDefault="00A10D75" w:rsidP="00A10D75">
            <w:pPr>
              <w:jc w:val="center"/>
              <w:rPr>
                <w:rFonts w:asciiTheme="minorHAnsi" w:hAnsiTheme="minorHAnsi" w:cstheme="minorHAnsi"/>
                <w:color w:val="000000" w:themeColor="text1"/>
                <w:sz w:val="20"/>
                <w:szCs w:val="20"/>
              </w:rPr>
            </w:pPr>
            <w:r w:rsidRPr="009B02D3">
              <w:rPr>
                <w:rFonts w:asciiTheme="minorHAnsi" w:hAnsiTheme="minorHAnsi" w:cstheme="minorHAnsi"/>
                <w:color w:val="000000" w:themeColor="text1"/>
                <w:sz w:val="20"/>
                <w:szCs w:val="20"/>
              </w:rPr>
              <w:t>Vodstvo spodbuja zaposlene, da se udeležujejo razprav o inovativnih pristopih v javnem sektorju.</w:t>
            </w:r>
          </w:p>
          <w:p w14:paraId="6F8163DE" w14:textId="77777777" w:rsidR="00A10D75" w:rsidRPr="009B02D3" w:rsidRDefault="00A10D75" w:rsidP="00A10D75">
            <w:pPr>
              <w:jc w:val="center"/>
              <w:rPr>
                <w:rFonts w:asciiTheme="minorHAnsi" w:hAnsiTheme="minorHAnsi" w:cstheme="minorHAnsi"/>
                <w:color w:val="000000" w:themeColor="text1"/>
                <w:sz w:val="20"/>
                <w:szCs w:val="20"/>
              </w:rPr>
            </w:pPr>
          </w:p>
        </w:tc>
        <w:tc>
          <w:tcPr>
            <w:tcW w:w="0" w:type="auto"/>
            <w:shd w:val="clear" w:color="auto" w:fill="9CC2E5" w:themeFill="accent5" w:themeFillTint="99"/>
            <w:vAlign w:val="center"/>
          </w:tcPr>
          <w:p w14:paraId="51E124B2" w14:textId="77777777" w:rsidR="00A10D75" w:rsidRPr="009B02D3" w:rsidRDefault="00A10D75" w:rsidP="00A10D7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6</w:t>
            </w:r>
          </w:p>
        </w:tc>
        <w:tc>
          <w:tcPr>
            <w:tcW w:w="0" w:type="auto"/>
            <w:shd w:val="clear" w:color="auto" w:fill="9CC2E5" w:themeFill="accent5" w:themeFillTint="99"/>
            <w:noWrap/>
            <w:vAlign w:val="center"/>
          </w:tcPr>
          <w:p w14:paraId="4549B3FB" w14:textId="73546087" w:rsidR="00A10D75" w:rsidRPr="009B02D3" w:rsidRDefault="00A10D75" w:rsidP="00A10D7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1,7</w:t>
            </w:r>
          </w:p>
        </w:tc>
        <w:tc>
          <w:tcPr>
            <w:tcW w:w="0" w:type="auto"/>
            <w:shd w:val="clear" w:color="auto" w:fill="9CC2E5" w:themeFill="accent5" w:themeFillTint="99"/>
            <w:vAlign w:val="center"/>
          </w:tcPr>
          <w:p w14:paraId="378A6C91" w14:textId="77777777" w:rsidR="00A10D75" w:rsidRPr="009B02D3" w:rsidRDefault="00A10D75" w:rsidP="00A10D7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9B02D3">
              <w:rPr>
                <w:rFonts w:asciiTheme="minorHAnsi" w:hAnsiTheme="minorHAnsi" w:cstheme="minorHAnsi"/>
                <w:color w:val="000000" w:themeColor="text1"/>
                <w:sz w:val="20"/>
                <w:szCs w:val="20"/>
              </w:rPr>
              <w:t>/</w:t>
            </w:r>
          </w:p>
        </w:tc>
        <w:tc>
          <w:tcPr>
            <w:tcW w:w="0" w:type="auto"/>
            <w:shd w:val="clear" w:color="auto" w:fill="9CC2E5" w:themeFill="accent5" w:themeFillTint="99"/>
            <w:vAlign w:val="center"/>
          </w:tcPr>
          <w:p w14:paraId="5473BBFC" w14:textId="77777777" w:rsidR="00A10D75" w:rsidRPr="009B02D3" w:rsidRDefault="00A10D75" w:rsidP="00A10D7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9B02D3">
              <w:rPr>
                <w:rFonts w:asciiTheme="minorHAnsi" w:hAnsiTheme="minorHAnsi" w:cstheme="minorHAnsi"/>
                <w:color w:val="000000" w:themeColor="text1"/>
                <w:sz w:val="20"/>
                <w:szCs w:val="20"/>
              </w:rPr>
              <w:t>/</w:t>
            </w:r>
          </w:p>
        </w:tc>
      </w:tr>
    </w:tbl>
    <w:p w14:paraId="2F292813" w14:textId="6946A10D" w:rsidR="00FA56C7" w:rsidRDefault="00A21B9D" w:rsidP="00A21B9D">
      <w:pPr>
        <w:pStyle w:val="Napis"/>
        <w:jc w:val="center"/>
        <w:rPr>
          <w:color w:val="000000" w:themeColor="text1"/>
          <w:sz w:val="20"/>
        </w:rPr>
      </w:pPr>
      <w:r w:rsidRPr="00962C5A">
        <w:rPr>
          <w:color w:val="000000" w:themeColor="text1"/>
          <w:sz w:val="20"/>
        </w:rPr>
        <w:t xml:space="preserve">Tabela </w:t>
      </w:r>
      <w:r w:rsidR="009964B2" w:rsidRPr="00962C5A">
        <w:rPr>
          <w:color w:val="000000" w:themeColor="text1"/>
          <w:sz w:val="20"/>
        </w:rPr>
        <w:fldChar w:fldCharType="begin"/>
      </w:r>
      <w:r w:rsidR="009964B2" w:rsidRPr="00962C5A">
        <w:rPr>
          <w:color w:val="000000" w:themeColor="text1"/>
          <w:sz w:val="20"/>
        </w:rPr>
        <w:instrText xml:space="preserve"> SEQ Tabela \* ARABIC </w:instrText>
      </w:r>
      <w:r w:rsidR="009964B2" w:rsidRPr="00962C5A">
        <w:rPr>
          <w:color w:val="000000" w:themeColor="text1"/>
          <w:sz w:val="20"/>
        </w:rPr>
        <w:fldChar w:fldCharType="separate"/>
      </w:r>
      <w:r w:rsidR="00790654">
        <w:rPr>
          <w:noProof/>
          <w:color w:val="000000" w:themeColor="text1"/>
          <w:sz w:val="20"/>
        </w:rPr>
        <w:t>40</w:t>
      </w:r>
      <w:r w:rsidR="009964B2" w:rsidRPr="00962C5A">
        <w:rPr>
          <w:noProof/>
          <w:color w:val="000000" w:themeColor="text1"/>
          <w:sz w:val="20"/>
        </w:rPr>
        <w:fldChar w:fldCharType="end"/>
      </w:r>
      <w:r w:rsidRPr="00962C5A">
        <w:rPr>
          <w:color w:val="000000" w:themeColor="text1"/>
          <w:sz w:val="20"/>
        </w:rPr>
        <w:t>: Povprečne vrednosti drugega sklopa vprašanj, ki se nanaša na zaposlene in vodstvo organizacije glede njihovega odnosa do izboljšav in področja inovativnosti</w:t>
      </w:r>
    </w:p>
    <w:p w14:paraId="24380C43" w14:textId="77777777" w:rsidR="00962C5A" w:rsidRPr="00962C5A" w:rsidRDefault="00962C5A" w:rsidP="00962C5A"/>
    <w:p w14:paraId="051B84B1" w14:textId="7EB9EEAC" w:rsidR="00360AE8" w:rsidRPr="00027802" w:rsidRDefault="00360AE8" w:rsidP="00962C5A">
      <w:pPr>
        <w:spacing w:after="160" w:line="259" w:lineRule="auto"/>
        <w:jc w:val="center"/>
        <w:rPr>
          <w:rFonts w:asciiTheme="minorHAnsi" w:hAnsiTheme="minorHAnsi" w:cstheme="minorHAnsi"/>
        </w:rPr>
      </w:pPr>
      <w:r>
        <w:rPr>
          <w:noProof/>
          <w:lang w:eastAsia="sl-SI"/>
        </w:rPr>
        <w:drawing>
          <wp:inline distT="0" distB="0" distL="0" distR="0" wp14:anchorId="231319D7" wp14:editId="37D889CE">
            <wp:extent cx="5667375" cy="3533775"/>
            <wp:effectExtent l="0" t="0" r="9525" b="9525"/>
            <wp:docPr id="71" name="Grafikon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r w:rsidRPr="00962C5A">
        <w:rPr>
          <w:i/>
          <w:color w:val="000000" w:themeColor="text1"/>
          <w:sz w:val="20"/>
          <w:szCs w:val="20"/>
        </w:rPr>
        <w:t xml:space="preserve">Graf </w:t>
      </w:r>
      <w:r w:rsidRPr="00962C5A">
        <w:rPr>
          <w:i/>
          <w:color w:val="000000" w:themeColor="text1"/>
          <w:sz w:val="20"/>
          <w:szCs w:val="20"/>
        </w:rPr>
        <w:fldChar w:fldCharType="begin"/>
      </w:r>
      <w:r w:rsidRPr="00962C5A">
        <w:rPr>
          <w:i/>
          <w:color w:val="000000" w:themeColor="text1"/>
          <w:sz w:val="20"/>
          <w:szCs w:val="20"/>
        </w:rPr>
        <w:instrText xml:space="preserve"> SEQ Graf \* ARABIC </w:instrText>
      </w:r>
      <w:r w:rsidRPr="00962C5A">
        <w:rPr>
          <w:i/>
          <w:color w:val="000000" w:themeColor="text1"/>
          <w:sz w:val="20"/>
          <w:szCs w:val="20"/>
        </w:rPr>
        <w:fldChar w:fldCharType="separate"/>
      </w:r>
      <w:r w:rsidR="00790654">
        <w:rPr>
          <w:i/>
          <w:noProof/>
          <w:color w:val="000000" w:themeColor="text1"/>
          <w:sz w:val="20"/>
          <w:szCs w:val="20"/>
        </w:rPr>
        <w:t>39</w:t>
      </w:r>
      <w:r w:rsidRPr="00962C5A">
        <w:rPr>
          <w:i/>
          <w:color w:val="000000" w:themeColor="text1"/>
          <w:sz w:val="20"/>
          <w:szCs w:val="20"/>
        </w:rPr>
        <w:fldChar w:fldCharType="end"/>
      </w:r>
      <w:r w:rsidRPr="00962C5A">
        <w:rPr>
          <w:i/>
          <w:color w:val="000000" w:themeColor="text1"/>
          <w:sz w:val="20"/>
          <w:szCs w:val="20"/>
        </w:rPr>
        <w:t>: Grafični prikaz povprečnih vrednosti drugega sklopa vprašanj, ki se nanaša na zaposlene in vodstvo organizacije glede njihovega odnosa do izboljšav in področja inovativnosti</w:t>
      </w:r>
    </w:p>
    <w:p w14:paraId="58F336FF" w14:textId="3DDFB54D" w:rsidR="00C1078D" w:rsidRPr="000B6F7C" w:rsidRDefault="00C1078D">
      <w:pPr>
        <w:spacing w:after="160" w:line="259" w:lineRule="auto"/>
        <w:rPr>
          <w:rFonts w:asciiTheme="minorHAnsi" w:eastAsiaTheme="majorEastAsia" w:hAnsiTheme="minorHAnsi" w:cstheme="minorHAnsi"/>
          <w:color w:val="2F5496" w:themeColor="accent1" w:themeShade="BF"/>
          <w:sz w:val="32"/>
          <w:szCs w:val="32"/>
          <w:lang w:eastAsia="en-US"/>
        </w:rPr>
      </w:pPr>
      <w:r w:rsidRPr="00A57F19">
        <w:rPr>
          <w:rFonts w:asciiTheme="minorHAnsi" w:hAnsiTheme="minorHAnsi" w:cstheme="minorHAnsi"/>
        </w:rPr>
        <w:br w:type="page"/>
      </w:r>
    </w:p>
    <w:p w14:paraId="0591B0CD" w14:textId="77777777" w:rsidR="0097161C" w:rsidRPr="00360AE8" w:rsidRDefault="004707AA" w:rsidP="00360AE8">
      <w:pPr>
        <w:pStyle w:val="Naslov2"/>
      </w:pPr>
      <w:bookmarkStart w:id="29" w:name="_Toc74299112"/>
      <w:r w:rsidRPr="00360AE8">
        <w:lastRenderedPageBreak/>
        <w:t>Ministrstvo za finance</w:t>
      </w:r>
      <w:bookmarkEnd w:id="29"/>
    </w:p>
    <w:p w14:paraId="41386BFC" w14:textId="77777777" w:rsidR="0097161C" w:rsidRPr="00A57F19" w:rsidRDefault="0097161C" w:rsidP="009F736B">
      <w:pPr>
        <w:rPr>
          <w:rFonts w:asciiTheme="minorHAnsi" w:hAnsiTheme="minorHAnsi" w:cstheme="minorHAnsi"/>
        </w:rPr>
      </w:pPr>
    </w:p>
    <w:tbl>
      <w:tblPr>
        <w:tblStyle w:val="Navadnatabela1"/>
        <w:tblW w:w="8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3E"/>
        <w:tblLook w:val="04A0" w:firstRow="1" w:lastRow="0" w:firstColumn="1" w:lastColumn="0" w:noHBand="0" w:noVBand="1"/>
      </w:tblPr>
      <w:tblGrid>
        <w:gridCol w:w="4346"/>
        <w:gridCol w:w="716"/>
        <w:gridCol w:w="1237"/>
        <w:gridCol w:w="1318"/>
        <w:gridCol w:w="1318"/>
      </w:tblGrid>
      <w:tr w:rsidR="00360AE8" w:rsidRPr="00441BB4" w14:paraId="256E9CBA" w14:textId="77777777" w:rsidTr="00B750F4">
        <w:trPr>
          <w:cnfStyle w:val="100000000000" w:firstRow="1" w:lastRow="0" w:firstColumn="0" w:lastColumn="0" w:oddVBand="0" w:evenVBand="0" w:oddHBand="0" w:evenHBand="0" w:firstRowFirstColumn="0" w:firstRowLastColumn="0" w:lastRowFirstColumn="0" w:lastRowLastColumn="0"/>
          <w:trHeight w:val="684"/>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vAlign w:val="center"/>
            <w:hideMark/>
          </w:tcPr>
          <w:p w14:paraId="33316386" w14:textId="77777777" w:rsidR="00360AE8" w:rsidRPr="00441BB4" w:rsidRDefault="00360AE8" w:rsidP="00B750F4">
            <w:pPr>
              <w:jc w:val="center"/>
              <w:rPr>
                <w:rFonts w:asciiTheme="minorHAnsi" w:hAnsiTheme="minorHAnsi" w:cstheme="minorHAnsi"/>
                <w:color w:val="000000"/>
                <w:sz w:val="20"/>
                <w:szCs w:val="20"/>
                <w:lang w:eastAsia="sl-SI"/>
              </w:rPr>
            </w:pPr>
            <w:r w:rsidRPr="00441BB4">
              <w:rPr>
                <w:rFonts w:asciiTheme="minorHAnsi" w:hAnsiTheme="minorHAnsi" w:cstheme="minorHAnsi"/>
                <w:color w:val="000000"/>
                <w:sz w:val="20"/>
                <w:szCs w:val="20"/>
                <w:lang w:eastAsia="sl-SI"/>
              </w:rPr>
              <w:t>Podvprašanja</w:t>
            </w:r>
          </w:p>
        </w:tc>
        <w:tc>
          <w:tcPr>
            <w:tcW w:w="0" w:type="auto"/>
            <w:shd w:val="clear" w:color="auto" w:fill="FFFFFF" w:themeFill="background1"/>
            <w:vAlign w:val="center"/>
            <w:hideMark/>
          </w:tcPr>
          <w:p w14:paraId="08C3E18D" w14:textId="77777777" w:rsidR="00360AE8" w:rsidRPr="00441BB4" w:rsidRDefault="00360AE8" w:rsidP="00B750F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441BB4">
              <w:rPr>
                <w:rFonts w:asciiTheme="minorHAnsi" w:hAnsiTheme="minorHAnsi" w:cstheme="minorHAnsi"/>
                <w:color w:val="000000"/>
                <w:sz w:val="20"/>
                <w:szCs w:val="20"/>
                <w:lang w:eastAsia="sl-SI"/>
              </w:rPr>
              <w:t>Št. enot</w:t>
            </w:r>
          </w:p>
        </w:tc>
        <w:tc>
          <w:tcPr>
            <w:tcW w:w="0" w:type="auto"/>
            <w:shd w:val="clear" w:color="auto" w:fill="FFFFFF" w:themeFill="background1"/>
            <w:vAlign w:val="center"/>
            <w:hideMark/>
          </w:tcPr>
          <w:p w14:paraId="5DB097D7" w14:textId="61EEC2E7" w:rsidR="00360AE8" w:rsidRPr="00441BB4" w:rsidRDefault="00360AE8" w:rsidP="00B750F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441BB4">
              <w:rPr>
                <w:rFonts w:asciiTheme="minorHAnsi" w:hAnsiTheme="minorHAnsi" w:cstheme="minorHAnsi"/>
                <w:color w:val="000000"/>
                <w:sz w:val="20"/>
                <w:szCs w:val="20"/>
                <w:lang w:eastAsia="sl-SI"/>
              </w:rPr>
              <w:t>Povprečje</w:t>
            </w:r>
            <w:r w:rsidR="008E7696">
              <w:rPr>
                <w:rFonts w:asciiTheme="minorHAnsi" w:hAnsiTheme="minorHAnsi" w:cstheme="minorHAnsi"/>
                <w:color w:val="000000"/>
                <w:sz w:val="20"/>
                <w:szCs w:val="20"/>
                <w:lang w:eastAsia="sl-SI"/>
              </w:rPr>
              <w:t xml:space="preserve"> 2020</w:t>
            </w:r>
          </w:p>
        </w:tc>
        <w:tc>
          <w:tcPr>
            <w:tcW w:w="0" w:type="auto"/>
            <w:shd w:val="clear" w:color="auto" w:fill="FFFFFF" w:themeFill="background1"/>
            <w:vAlign w:val="center"/>
          </w:tcPr>
          <w:p w14:paraId="5ABE0718" w14:textId="77777777" w:rsidR="00360AE8" w:rsidRPr="00441BB4" w:rsidRDefault="00360AE8" w:rsidP="00B750F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Primerjava 2018</w:t>
            </w:r>
          </w:p>
        </w:tc>
        <w:tc>
          <w:tcPr>
            <w:tcW w:w="0" w:type="auto"/>
            <w:shd w:val="clear" w:color="auto" w:fill="FFFFFF" w:themeFill="background1"/>
            <w:vAlign w:val="center"/>
          </w:tcPr>
          <w:p w14:paraId="47230473" w14:textId="77777777" w:rsidR="00360AE8" w:rsidRDefault="00360AE8" w:rsidP="00B750F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Primerjava 2019</w:t>
            </w:r>
          </w:p>
        </w:tc>
      </w:tr>
      <w:tr w:rsidR="00360AE8" w:rsidRPr="00441BB4" w14:paraId="1276A9F5" w14:textId="77777777" w:rsidTr="00B750F4">
        <w:trPr>
          <w:cnfStyle w:val="000000100000" w:firstRow="0" w:lastRow="0" w:firstColumn="0" w:lastColumn="0" w:oddVBand="0" w:evenVBand="0" w:oddHBand="1" w:evenHBand="0"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1F7F4318" w14:textId="77777777" w:rsidR="00360AE8" w:rsidRPr="00441BB4" w:rsidRDefault="00360AE8" w:rsidP="00B750F4">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ima vzpostavljene procese za zbiranje idej in predloge novih rešitev in načinov dela.</w:t>
            </w:r>
          </w:p>
        </w:tc>
        <w:tc>
          <w:tcPr>
            <w:tcW w:w="0" w:type="auto"/>
            <w:shd w:val="clear" w:color="auto" w:fill="FFD966" w:themeFill="accent4" w:themeFillTint="99"/>
            <w:vAlign w:val="center"/>
          </w:tcPr>
          <w:p w14:paraId="703DBA0C" w14:textId="2B8B1196" w:rsidR="00360AE8" w:rsidRPr="00441BB4" w:rsidRDefault="00360AE8" w:rsidP="00B750F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72</w:t>
            </w:r>
          </w:p>
        </w:tc>
        <w:tc>
          <w:tcPr>
            <w:tcW w:w="0" w:type="auto"/>
            <w:shd w:val="clear" w:color="auto" w:fill="FFD966" w:themeFill="accent4" w:themeFillTint="99"/>
            <w:vAlign w:val="center"/>
          </w:tcPr>
          <w:p w14:paraId="0B173F65" w14:textId="15545DFA" w:rsidR="00360AE8" w:rsidRPr="00441BB4" w:rsidRDefault="00360AE8" w:rsidP="00360AE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2,8</w:t>
            </w:r>
          </w:p>
        </w:tc>
        <w:tc>
          <w:tcPr>
            <w:tcW w:w="0" w:type="auto"/>
            <w:shd w:val="clear" w:color="auto" w:fill="FFD966" w:themeFill="accent4" w:themeFillTint="99"/>
            <w:vAlign w:val="center"/>
          </w:tcPr>
          <w:p w14:paraId="15E7C1DD" w14:textId="77777777" w:rsidR="00360AE8" w:rsidRDefault="00360AE8" w:rsidP="00B750F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0,2</w:t>
            </w:r>
          </w:p>
        </w:tc>
        <w:tc>
          <w:tcPr>
            <w:tcW w:w="0" w:type="auto"/>
            <w:shd w:val="clear" w:color="auto" w:fill="FFD966" w:themeFill="accent4" w:themeFillTint="99"/>
            <w:vAlign w:val="center"/>
          </w:tcPr>
          <w:p w14:paraId="7704E94A" w14:textId="618D5469" w:rsidR="00360AE8" w:rsidRDefault="00360AE8" w:rsidP="00B750F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0,1</w:t>
            </w:r>
          </w:p>
        </w:tc>
      </w:tr>
      <w:tr w:rsidR="00360AE8" w:rsidRPr="00441BB4" w14:paraId="23E65C39" w14:textId="77777777" w:rsidTr="00B750F4">
        <w:trPr>
          <w:trHeight w:val="429"/>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6D62C909" w14:textId="77777777" w:rsidR="00360AE8" w:rsidRPr="00441BB4" w:rsidRDefault="00360AE8" w:rsidP="00B750F4">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podpira in spodbuja zaposlene k posredovanju idej in oblikovanju rešitev in načinov dela.</w:t>
            </w:r>
          </w:p>
        </w:tc>
        <w:tc>
          <w:tcPr>
            <w:tcW w:w="0" w:type="auto"/>
            <w:shd w:val="clear" w:color="auto" w:fill="FFD966" w:themeFill="accent4" w:themeFillTint="99"/>
            <w:vAlign w:val="center"/>
          </w:tcPr>
          <w:p w14:paraId="01C73E7B" w14:textId="01193C84" w:rsidR="00360AE8" w:rsidRPr="00441BB4" w:rsidRDefault="00360AE8" w:rsidP="00B750F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72</w:t>
            </w:r>
          </w:p>
        </w:tc>
        <w:tc>
          <w:tcPr>
            <w:tcW w:w="0" w:type="auto"/>
            <w:shd w:val="clear" w:color="auto" w:fill="FFD966" w:themeFill="accent4" w:themeFillTint="99"/>
            <w:vAlign w:val="center"/>
          </w:tcPr>
          <w:p w14:paraId="53B4B0DA" w14:textId="52EB4A30" w:rsidR="00360AE8" w:rsidRPr="00441BB4" w:rsidRDefault="00360AE8" w:rsidP="00360AE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3,2</w:t>
            </w:r>
          </w:p>
        </w:tc>
        <w:tc>
          <w:tcPr>
            <w:tcW w:w="0" w:type="auto"/>
            <w:shd w:val="clear" w:color="auto" w:fill="FFD966" w:themeFill="accent4" w:themeFillTint="99"/>
            <w:vAlign w:val="center"/>
          </w:tcPr>
          <w:p w14:paraId="55F16F91" w14:textId="35108DC7" w:rsidR="00360AE8" w:rsidRDefault="00360AE8" w:rsidP="00B750F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0,4</w:t>
            </w:r>
          </w:p>
        </w:tc>
        <w:tc>
          <w:tcPr>
            <w:tcW w:w="0" w:type="auto"/>
            <w:shd w:val="clear" w:color="auto" w:fill="FFD966" w:themeFill="accent4" w:themeFillTint="99"/>
            <w:vAlign w:val="center"/>
          </w:tcPr>
          <w:p w14:paraId="2A51EC63" w14:textId="40619872" w:rsidR="00360AE8" w:rsidRDefault="00360AE8" w:rsidP="00B750F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0,4</w:t>
            </w:r>
          </w:p>
        </w:tc>
      </w:tr>
      <w:tr w:rsidR="00360AE8" w:rsidRPr="00441BB4" w14:paraId="0E14CF64" w14:textId="77777777" w:rsidTr="00B750F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576CAA68" w14:textId="77777777" w:rsidR="00360AE8" w:rsidRPr="00441BB4" w:rsidRDefault="00360AE8" w:rsidP="00B750F4">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vlaga v usposabljanje in razvoj zaposlenih za pridobitev novih znanj in veščin.</w:t>
            </w:r>
          </w:p>
        </w:tc>
        <w:tc>
          <w:tcPr>
            <w:tcW w:w="0" w:type="auto"/>
            <w:shd w:val="clear" w:color="auto" w:fill="FFD966" w:themeFill="accent4" w:themeFillTint="99"/>
            <w:vAlign w:val="center"/>
          </w:tcPr>
          <w:p w14:paraId="7ED23E5B" w14:textId="0D4F622E" w:rsidR="00360AE8" w:rsidRPr="00441BB4" w:rsidRDefault="00360AE8" w:rsidP="00B750F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72</w:t>
            </w:r>
          </w:p>
        </w:tc>
        <w:tc>
          <w:tcPr>
            <w:tcW w:w="0" w:type="auto"/>
            <w:shd w:val="clear" w:color="auto" w:fill="FFD966" w:themeFill="accent4" w:themeFillTint="99"/>
            <w:vAlign w:val="center"/>
          </w:tcPr>
          <w:p w14:paraId="62AF1C72" w14:textId="070E0EA9" w:rsidR="00360AE8" w:rsidRPr="00441BB4" w:rsidRDefault="00360AE8" w:rsidP="00360AE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2,8</w:t>
            </w:r>
          </w:p>
        </w:tc>
        <w:tc>
          <w:tcPr>
            <w:tcW w:w="0" w:type="auto"/>
            <w:shd w:val="clear" w:color="auto" w:fill="FFD966" w:themeFill="accent4" w:themeFillTint="99"/>
            <w:vAlign w:val="center"/>
          </w:tcPr>
          <w:p w14:paraId="72E33720" w14:textId="2E5A495B" w:rsidR="00360AE8" w:rsidRPr="00441BB4" w:rsidRDefault="00360AE8" w:rsidP="00B750F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themeColor="text1"/>
                <w:sz w:val="20"/>
                <w:szCs w:val="20"/>
              </w:rPr>
              <w:t>=</w:t>
            </w:r>
          </w:p>
        </w:tc>
        <w:tc>
          <w:tcPr>
            <w:tcW w:w="0" w:type="auto"/>
            <w:shd w:val="clear" w:color="auto" w:fill="FFD966" w:themeFill="accent4" w:themeFillTint="99"/>
            <w:vAlign w:val="center"/>
          </w:tcPr>
          <w:p w14:paraId="11C6AE2E" w14:textId="3BA99029" w:rsidR="00360AE8" w:rsidRPr="00441BB4" w:rsidRDefault="00360AE8" w:rsidP="00B750F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360AE8">
              <w:rPr>
                <w:rFonts w:asciiTheme="minorHAnsi" w:hAnsiTheme="minorHAnsi" w:cstheme="minorHAnsi"/>
                <w:color w:val="000000" w:themeColor="text1"/>
                <w:sz w:val="20"/>
                <w:szCs w:val="20"/>
              </w:rPr>
              <w:t>=</w:t>
            </w:r>
          </w:p>
        </w:tc>
      </w:tr>
      <w:tr w:rsidR="00360AE8" w:rsidRPr="00441BB4" w14:paraId="039E2D69" w14:textId="77777777" w:rsidTr="00B750F4">
        <w:trPr>
          <w:trHeight w:val="69"/>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4F64D70A" w14:textId="77777777" w:rsidR="00360AE8" w:rsidRPr="00441BB4" w:rsidRDefault="00360AE8" w:rsidP="00B750F4">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spodbuja k sodelovanju in izmenjavi znanj in praks.</w:t>
            </w:r>
          </w:p>
        </w:tc>
        <w:tc>
          <w:tcPr>
            <w:tcW w:w="0" w:type="auto"/>
            <w:shd w:val="clear" w:color="auto" w:fill="FFD966" w:themeFill="accent4" w:themeFillTint="99"/>
            <w:vAlign w:val="center"/>
          </w:tcPr>
          <w:p w14:paraId="6A9A7ECF" w14:textId="1E64EB39" w:rsidR="00360AE8" w:rsidRPr="00441BB4" w:rsidRDefault="00360AE8" w:rsidP="00B750F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72</w:t>
            </w:r>
          </w:p>
        </w:tc>
        <w:tc>
          <w:tcPr>
            <w:tcW w:w="0" w:type="auto"/>
            <w:shd w:val="clear" w:color="auto" w:fill="FFD966" w:themeFill="accent4" w:themeFillTint="99"/>
            <w:vAlign w:val="center"/>
          </w:tcPr>
          <w:p w14:paraId="43FFC5C8" w14:textId="546B0E6D" w:rsidR="00360AE8" w:rsidRPr="00441BB4" w:rsidRDefault="00360AE8" w:rsidP="00360AE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2,8</w:t>
            </w:r>
          </w:p>
        </w:tc>
        <w:tc>
          <w:tcPr>
            <w:tcW w:w="0" w:type="auto"/>
            <w:shd w:val="clear" w:color="auto" w:fill="FFD966" w:themeFill="accent4" w:themeFillTint="99"/>
            <w:vAlign w:val="center"/>
          </w:tcPr>
          <w:p w14:paraId="465369CA" w14:textId="6631811E" w:rsidR="00360AE8" w:rsidRPr="00441BB4" w:rsidRDefault="00360AE8" w:rsidP="00B750F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0,1</w:t>
            </w:r>
          </w:p>
        </w:tc>
        <w:tc>
          <w:tcPr>
            <w:tcW w:w="0" w:type="auto"/>
            <w:shd w:val="clear" w:color="auto" w:fill="FFD966" w:themeFill="accent4" w:themeFillTint="99"/>
            <w:vAlign w:val="center"/>
          </w:tcPr>
          <w:p w14:paraId="090E45F3" w14:textId="6EE30A55" w:rsidR="00360AE8" w:rsidRPr="00D85865" w:rsidRDefault="00360AE8" w:rsidP="00B750F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0,1</w:t>
            </w:r>
          </w:p>
        </w:tc>
      </w:tr>
      <w:tr w:rsidR="00360AE8" w:rsidRPr="00441BB4" w14:paraId="7B11E64F" w14:textId="77777777" w:rsidTr="00B750F4">
        <w:trPr>
          <w:cnfStyle w:val="000000100000" w:firstRow="0" w:lastRow="0" w:firstColumn="0" w:lastColumn="0" w:oddVBand="0" w:evenVBand="0" w:oddHBand="1" w:evenHBand="0" w:firstRowFirstColumn="0" w:firstRowLastColumn="0" w:lastRowFirstColumn="0" w:lastRowLastColumn="0"/>
          <w:trHeight w:val="69"/>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6640B61C" w14:textId="77777777" w:rsidR="00360AE8" w:rsidRPr="00441BB4" w:rsidRDefault="00360AE8" w:rsidP="00B750F4">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prispeva k širši razpravi o inovativnih pristopih v javnem sektorju.</w:t>
            </w:r>
          </w:p>
        </w:tc>
        <w:tc>
          <w:tcPr>
            <w:tcW w:w="0" w:type="auto"/>
            <w:shd w:val="clear" w:color="auto" w:fill="FFD966" w:themeFill="accent4" w:themeFillTint="99"/>
            <w:vAlign w:val="center"/>
          </w:tcPr>
          <w:p w14:paraId="5B974D60" w14:textId="4E14D824" w:rsidR="00360AE8" w:rsidRPr="00441BB4" w:rsidRDefault="00360AE8" w:rsidP="00B750F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72</w:t>
            </w:r>
          </w:p>
        </w:tc>
        <w:tc>
          <w:tcPr>
            <w:tcW w:w="0" w:type="auto"/>
            <w:shd w:val="clear" w:color="auto" w:fill="FFD966" w:themeFill="accent4" w:themeFillTint="99"/>
            <w:vAlign w:val="center"/>
          </w:tcPr>
          <w:p w14:paraId="568049B8" w14:textId="1CE778EA" w:rsidR="00360AE8" w:rsidRPr="00441BB4" w:rsidRDefault="00360AE8" w:rsidP="00360AE8">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2,5</w:t>
            </w:r>
          </w:p>
        </w:tc>
        <w:tc>
          <w:tcPr>
            <w:tcW w:w="0" w:type="auto"/>
            <w:shd w:val="clear" w:color="auto" w:fill="FFD966" w:themeFill="accent4" w:themeFillTint="99"/>
            <w:vAlign w:val="center"/>
          </w:tcPr>
          <w:p w14:paraId="1298FCA0" w14:textId="103C2B58" w:rsidR="00360AE8" w:rsidRPr="00441BB4" w:rsidRDefault="00360AE8" w:rsidP="00B750F4">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0,2</w:t>
            </w:r>
          </w:p>
        </w:tc>
        <w:tc>
          <w:tcPr>
            <w:tcW w:w="0" w:type="auto"/>
            <w:shd w:val="clear" w:color="auto" w:fill="FFD966" w:themeFill="accent4" w:themeFillTint="99"/>
            <w:vAlign w:val="center"/>
          </w:tcPr>
          <w:p w14:paraId="1220455E" w14:textId="14245E8B" w:rsidR="00360AE8" w:rsidRPr="00441BB4" w:rsidRDefault="00360AE8" w:rsidP="00B750F4">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0,1</w:t>
            </w:r>
          </w:p>
        </w:tc>
      </w:tr>
    </w:tbl>
    <w:p w14:paraId="0537E098" w14:textId="78E8A5B1" w:rsidR="0022780C" w:rsidRDefault="00A21B9D" w:rsidP="00A21B9D">
      <w:pPr>
        <w:pStyle w:val="Napis"/>
        <w:jc w:val="center"/>
        <w:rPr>
          <w:color w:val="000000" w:themeColor="text1"/>
          <w:sz w:val="20"/>
        </w:rPr>
      </w:pPr>
      <w:r w:rsidRPr="00962C5A">
        <w:rPr>
          <w:color w:val="000000" w:themeColor="text1"/>
          <w:sz w:val="20"/>
        </w:rPr>
        <w:t xml:space="preserve">Tabela </w:t>
      </w:r>
      <w:r w:rsidR="009964B2" w:rsidRPr="00962C5A">
        <w:rPr>
          <w:color w:val="000000" w:themeColor="text1"/>
          <w:sz w:val="20"/>
        </w:rPr>
        <w:fldChar w:fldCharType="begin"/>
      </w:r>
      <w:r w:rsidR="009964B2" w:rsidRPr="00962C5A">
        <w:rPr>
          <w:color w:val="000000" w:themeColor="text1"/>
          <w:sz w:val="20"/>
        </w:rPr>
        <w:instrText xml:space="preserve"> SEQ Tabela \* ARABIC </w:instrText>
      </w:r>
      <w:r w:rsidR="009964B2" w:rsidRPr="00962C5A">
        <w:rPr>
          <w:color w:val="000000" w:themeColor="text1"/>
          <w:sz w:val="20"/>
        </w:rPr>
        <w:fldChar w:fldCharType="separate"/>
      </w:r>
      <w:r w:rsidR="00790654">
        <w:rPr>
          <w:noProof/>
          <w:color w:val="000000" w:themeColor="text1"/>
          <w:sz w:val="20"/>
        </w:rPr>
        <w:t>41</w:t>
      </w:r>
      <w:r w:rsidR="009964B2" w:rsidRPr="00962C5A">
        <w:rPr>
          <w:noProof/>
          <w:color w:val="000000" w:themeColor="text1"/>
          <w:sz w:val="20"/>
        </w:rPr>
        <w:fldChar w:fldCharType="end"/>
      </w:r>
      <w:r w:rsidRPr="00962C5A">
        <w:rPr>
          <w:color w:val="000000" w:themeColor="text1"/>
          <w:sz w:val="20"/>
        </w:rPr>
        <w:t>: Povprečne vrednosti prvega sklopa vprašanj, ki se navezujejo na organizacijski proces</w:t>
      </w:r>
      <w:r w:rsidR="004A46CF">
        <w:rPr>
          <w:color w:val="000000" w:themeColor="text1"/>
          <w:sz w:val="20"/>
        </w:rPr>
        <w:t xml:space="preserve"> in možnosti za optimizacijo le-</w:t>
      </w:r>
      <w:r w:rsidRPr="00962C5A">
        <w:rPr>
          <w:color w:val="000000" w:themeColor="text1"/>
          <w:sz w:val="20"/>
        </w:rPr>
        <w:t>tega</w:t>
      </w:r>
    </w:p>
    <w:p w14:paraId="7B5CAEC7" w14:textId="77777777" w:rsidR="00962C5A" w:rsidRPr="00962C5A" w:rsidRDefault="00962C5A" w:rsidP="00962C5A"/>
    <w:p w14:paraId="4BAFDA8B" w14:textId="6B056C03" w:rsidR="00972F84" w:rsidRPr="00A57F19" w:rsidRDefault="00C877F7" w:rsidP="00962C5A">
      <w:pPr>
        <w:keepNext/>
        <w:jc w:val="center"/>
      </w:pPr>
      <w:r>
        <w:rPr>
          <w:noProof/>
          <w:lang w:eastAsia="sl-SI"/>
        </w:rPr>
        <w:drawing>
          <wp:inline distT="0" distB="0" distL="0" distR="0" wp14:anchorId="4A0DA8D9" wp14:editId="3D1711AD">
            <wp:extent cx="5760720" cy="3400425"/>
            <wp:effectExtent l="0" t="0" r="11430" b="9525"/>
            <wp:docPr id="72" name="Grafikon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0097161C" w:rsidRPr="007F4B43">
        <w:rPr>
          <w:rFonts w:asciiTheme="minorHAnsi" w:hAnsiTheme="minorHAnsi" w:cstheme="minorHAnsi"/>
        </w:rPr>
        <w:fldChar w:fldCharType="begin"/>
      </w:r>
      <w:r w:rsidR="0097161C" w:rsidRPr="00A57F19">
        <w:rPr>
          <w:rFonts w:asciiTheme="minorHAnsi" w:hAnsiTheme="minorHAnsi" w:cstheme="minorHAnsi"/>
        </w:rPr>
        <w:instrText xml:space="preserve"> INCLUDEPICTURE "https://gov-ankete.si/admin/survey/pChart/Cache/99b85484fc952efaf5a64decb51df231?1577635855" \* MERGEFORMATINET </w:instrText>
      </w:r>
      <w:r w:rsidR="0097161C" w:rsidRPr="007F4B43">
        <w:rPr>
          <w:rFonts w:asciiTheme="minorHAnsi" w:hAnsiTheme="minorHAnsi" w:cstheme="minorHAnsi"/>
        </w:rPr>
        <w:fldChar w:fldCharType="end"/>
      </w:r>
    </w:p>
    <w:p w14:paraId="345FF098" w14:textId="1B284CB5" w:rsidR="0097161C" w:rsidRPr="00962C5A" w:rsidRDefault="00972F84" w:rsidP="00962C5A">
      <w:pPr>
        <w:pStyle w:val="Napis"/>
        <w:jc w:val="center"/>
        <w:rPr>
          <w:rFonts w:asciiTheme="minorHAnsi" w:hAnsiTheme="minorHAnsi" w:cstheme="minorHAnsi"/>
          <w:color w:val="000000" w:themeColor="text1"/>
          <w:sz w:val="20"/>
        </w:rPr>
      </w:pPr>
      <w:r w:rsidRPr="00962C5A">
        <w:rPr>
          <w:color w:val="000000" w:themeColor="text1"/>
          <w:sz w:val="20"/>
        </w:rPr>
        <w:t xml:space="preserve">Graf </w:t>
      </w:r>
      <w:r w:rsidR="009964B2" w:rsidRPr="00962C5A">
        <w:rPr>
          <w:color w:val="000000" w:themeColor="text1"/>
          <w:sz w:val="20"/>
        </w:rPr>
        <w:fldChar w:fldCharType="begin"/>
      </w:r>
      <w:r w:rsidR="009964B2" w:rsidRPr="00962C5A">
        <w:rPr>
          <w:color w:val="000000" w:themeColor="text1"/>
          <w:sz w:val="20"/>
        </w:rPr>
        <w:instrText xml:space="preserve"> SEQ Graf \* ARABIC </w:instrText>
      </w:r>
      <w:r w:rsidR="009964B2" w:rsidRPr="00962C5A">
        <w:rPr>
          <w:color w:val="000000" w:themeColor="text1"/>
          <w:sz w:val="20"/>
        </w:rPr>
        <w:fldChar w:fldCharType="separate"/>
      </w:r>
      <w:r w:rsidR="00790654">
        <w:rPr>
          <w:noProof/>
          <w:color w:val="000000" w:themeColor="text1"/>
          <w:sz w:val="20"/>
        </w:rPr>
        <w:t>40</w:t>
      </w:r>
      <w:r w:rsidR="009964B2" w:rsidRPr="00962C5A">
        <w:rPr>
          <w:noProof/>
          <w:color w:val="000000" w:themeColor="text1"/>
          <w:sz w:val="20"/>
        </w:rPr>
        <w:fldChar w:fldCharType="end"/>
      </w:r>
      <w:r w:rsidRPr="00962C5A">
        <w:rPr>
          <w:color w:val="000000" w:themeColor="text1"/>
          <w:sz w:val="20"/>
        </w:rPr>
        <w:t>: Grafični prikaz povprečij</w:t>
      </w:r>
      <w:r w:rsidR="00CC1BD9" w:rsidRPr="00962C5A">
        <w:rPr>
          <w:color w:val="000000" w:themeColor="text1"/>
          <w:sz w:val="20"/>
        </w:rPr>
        <w:t xml:space="preserve"> </w:t>
      </w:r>
      <w:r w:rsidRPr="00962C5A">
        <w:rPr>
          <w:color w:val="000000" w:themeColor="text1"/>
          <w:sz w:val="20"/>
        </w:rPr>
        <w:t>prvega sklopa vprašanj, ki se nanaša na organizacijski proces in možnosti za optimizacijo</w:t>
      </w:r>
    </w:p>
    <w:p w14:paraId="1F8A74E6" w14:textId="77777777" w:rsidR="0097161C" w:rsidRPr="00441BB4" w:rsidRDefault="0097161C" w:rsidP="009F736B">
      <w:pPr>
        <w:rPr>
          <w:rFonts w:asciiTheme="minorHAnsi" w:hAnsiTheme="minorHAnsi" w:cstheme="minorHAnsi"/>
        </w:rPr>
      </w:pPr>
    </w:p>
    <w:p w14:paraId="6FA82726" w14:textId="77777777" w:rsidR="00C877F7" w:rsidRDefault="00C877F7" w:rsidP="00C877F7">
      <w:pPr>
        <w:pStyle w:val="Napis"/>
        <w:jc w:val="center"/>
        <w:rPr>
          <w:rFonts w:asciiTheme="minorHAnsi" w:hAnsiTheme="minorHAnsi" w:cstheme="minorHAnsi"/>
        </w:rPr>
      </w:pPr>
    </w:p>
    <w:p w14:paraId="409C5FF4" w14:textId="77777777" w:rsidR="00C877F7" w:rsidRDefault="00C877F7" w:rsidP="00C877F7">
      <w:pPr>
        <w:pStyle w:val="Napis"/>
        <w:jc w:val="center"/>
        <w:rPr>
          <w:rFonts w:asciiTheme="minorHAnsi" w:hAnsiTheme="minorHAnsi" w:cstheme="minorHAnsi"/>
        </w:rPr>
      </w:pPr>
    </w:p>
    <w:p w14:paraId="596B7E1B" w14:textId="77777777" w:rsidR="00C877F7" w:rsidRDefault="00C877F7" w:rsidP="00C877F7">
      <w:pPr>
        <w:pStyle w:val="Napis"/>
        <w:jc w:val="center"/>
        <w:rPr>
          <w:rFonts w:asciiTheme="minorHAnsi" w:hAnsiTheme="minorHAnsi" w:cstheme="minorHAnsi"/>
        </w:rPr>
      </w:pPr>
    </w:p>
    <w:p w14:paraId="7199DF01" w14:textId="77777777" w:rsidR="00C877F7" w:rsidRDefault="00C877F7" w:rsidP="00C877F7">
      <w:pPr>
        <w:pStyle w:val="Napis"/>
        <w:jc w:val="center"/>
        <w:rPr>
          <w:rFonts w:asciiTheme="minorHAnsi" w:hAnsiTheme="minorHAnsi" w:cstheme="minorHAnsi"/>
        </w:rPr>
      </w:pPr>
    </w:p>
    <w:p w14:paraId="7F13D437" w14:textId="77777777" w:rsidR="00C877F7" w:rsidRDefault="00C877F7" w:rsidP="00C877F7">
      <w:pPr>
        <w:pStyle w:val="Napis"/>
        <w:jc w:val="center"/>
        <w:rPr>
          <w:rFonts w:asciiTheme="minorHAnsi" w:hAnsiTheme="minorHAnsi" w:cstheme="minorHAnsi"/>
        </w:rPr>
      </w:pPr>
    </w:p>
    <w:p w14:paraId="7A0755A9" w14:textId="7DAB837A" w:rsidR="00C877F7" w:rsidRDefault="00C877F7" w:rsidP="00962C5A">
      <w:pPr>
        <w:pStyle w:val="Napis"/>
        <w:rPr>
          <w:rFonts w:asciiTheme="minorHAnsi" w:hAnsiTheme="minorHAnsi" w:cstheme="minorHAnsi"/>
        </w:rPr>
      </w:pPr>
    </w:p>
    <w:tbl>
      <w:tblPr>
        <w:tblStyle w:val="Navadnatabela1"/>
        <w:tblpPr w:leftFromText="141" w:rightFromText="141" w:vertAnchor="text" w:tblpXSpec="center" w:tblpY="1"/>
        <w:tblOverlap w:val="never"/>
        <w:tblW w:w="8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7"/>
        <w:gridCol w:w="928"/>
        <w:gridCol w:w="1193"/>
        <w:gridCol w:w="1274"/>
        <w:gridCol w:w="1274"/>
      </w:tblGrid>
      <w:tr w:rsidR="00C877F7" w:rsidRPr="00441BB4" w14:paraId="33834F95" w14:textId="77777777" w:rsidTr="00B750F4">
        <w:trPr>
          <w:cnfStyle w:val="100000000000" w:firstRow="1" w:lastRow="0" w:firstColumn="0" w:lastColumn="0" w:oddVBand="0" w:evenVBand="0" w:oddHBand="0"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A8B63EF" w14:textId="77777777" w:rsidR="00C877F7" w:rsidRPr="00A57F19" w:rsidRDefault="00C877F7" w:rsidP="00B750F4">
            <w:pPr>
              <w:jc w:val="center"/>
              <w:rPr>
                <w:rFonts w:asciiTheme="minorHAnsi" w:hAnsiTheme="minorHAnsi" w:cstheme="minorHAnsi"/>
                <w:color w:val="000000"/>
                <w:sz w:val="20"/>
                <w:szCs w:val="20"/>
              </w:rPr>
            </w:pPr>
            <w:r>
              <w:rPr>
                <w:rFonts w:asciiTheme="minorHAnsi" w:hAnsiTheme="minorHAnsi" w:cstheme="minorHAnsi"/>
                <w:color w:val="000000"/>
                <w:sz w:val="20"/>
                <w:szCs w:val="20"/>
              </w:rPr>
              <w:lastRenderedPageBreak/>
              <w:t>Podvprašanja</w:t>
            </w:r>
          </w:p>
        </w:tc>
        <w:tc>
          <w:tcPr>
            <w:tcW w:w="0" w:type="auto"/>
            <w:vAlign w:val="center"/>
          </w:tcPr>
          <w:p w14:paraId="0085BCDE" w14:textId="77777777" w:rsidR="00C877F7" w:rsidRPr="00A57F19" w:rsidRDefault="00C877F7" w:rsidP="00B750F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Število enot</w:t>
            </w:r>
          </w:p>
        </w:tc>
        <w:tc>
          <w:tcPr>
            <w:tcW w:w="0" w:type="auto"/>
            <w:vAlign w:val="center"/>
            <w:hideMark/>
          </w:tcPr>
          <w:p w14:paraId="25AB397C" w14:textId="39E4C4CD" w:rsidR="00C877F7" w:rsidRPr="00A57F19" w:rsidRDefault="00C877F7" w:rsidP="00B750F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A57F19">
              <w:rPr>
                <w:rFonts w:asciiTheme="minorHAnsi" w:hAnsiTheme="minorHAnsi" w:cstheme="minorHAnsi"/>
                <w:color w:val="000000"/>
                <w:sz w:val="20"/>
                <w:szCs w:val="20"/>
              </w:rPr>
              <w:t>Povprečje</w:t>
            </w:r>
            <w:r w:rsidR="008E7696">
              <w:rPr>
                <w:rFonts w:asciiTheme="minorHAnsi" w:hAnsiTheme="minorHAnsi" w:cstheme="minorHAnsi"/>
                <w:color w:val="000000"/>
                <w:sz w:val="20"/>
                <w:szCs w:val="20"/>
              </w:rPr>
              <w:t xml:space="preserve"> 2020</w:t>
            </w:r>
          </w:p>
        </w:tc>
        <w:tc>
          <w:tcPr>
            <w:tcW w:w="0" w:type="auto"/>
            <w:vAlign w:val="center"/>
          </w:tcPr>
          <w:p w14:paraId="34C923AA" w14:textId="77777777" w:rsidR="00C877F7" w:rsidRPr="00A57F19" w:rsidRDefault="00C877F7" w:rsidP="00B750F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Primerjava 2018</w:t>
            </w:r>
          </w:p>
        </w:tc>
        <w:tc>
          <w:tcPr>
            <w:tcW w:w="0" w:type="auto"/>
            <w:vAlign w:val="center"/>
          </w:tcPr>
          <w:p w14:paraId="2369F907" w14:textId="77777777" w:rsidR="00C877F7" w:rsidRPr="00A57F19" w:rsidRDefault="00C877F7" w:rsidP="00B750F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Primerjava 2019</w:t>
            </w:r>
          </w:p>
        </w:tc>
      </w:tr>
      <w:tr w:rsidR="00C877F7" w:rsidRPr="00441BB4" w14:paraId="0858ACB0" w14:textId="77777777" w:rsidTr="00B750F4">
        <w:trPr>
          <w:cnfStyle w:val="000000100000" w:firstRow="0" w:lastRow="0" w:firstColumn="0" w:lastColumn="0" w:oddVBand="0" w:evenVBand="0" w:oddHBand="1" w:evenHBand="0" w:firstRowFirstColumn="0" w:firstRowLastColumn="0" w:lastRowFirstColumn="0" w:lastRowLastColumn="0"/>
          <w:trHeight w:val="625"/>
        </w:trPr>
        <w:tc>
          <w:tcPr>
            <w:cnfStyle w:val="001000000000" w:firstRow="0" w:lastRow="0" w:firstColumn="1" w:lastColumn="0" w:oddVBand="0" w:evenVBand="0" w:oddHBand="0" w:evenHBand="0" w:firstRowFirstColumn="0" w:firstRowLastColumn="0" w:lastRowFirstColumn="0" w:lastRowLastColumn="0"/>
            <w:tcW w:w="0" w:type="auto"/>
            <w:shd w:val="clear" w:color="auto" w:fill="FF8585"/>
            <w:vAlign w:val="center"/>
            <w:hideMark/>
          </w:tcPr>
          <w:p w14:paraId="4F90D4A4" w14:textId="77777777" w:rsidR="00C877F7" w:rsidRPr="007F4B43" w:rsidRDefault="00C877F7" w:rsidP="00B750F4">
            <w:pPr>
              <w:jc w:val="center"/>
              <w:rPr>
                <w:rFonts w:asciiTheme="minorHAnsi" w:hAnsiTheme="minorHAnsi" w:cstheme="minorHAnsi"/>
                <w:color w:val="000000"/>
                <w:sz w:val="20"/>
                <w:szCs w:val="20"/>
              </w:rPr>
            </w:pPr>
            <w:r w:rsidRPr="007F4B43">
              <w:rPr>
                <w:rFonts w:asciiTheme="minorHAnsi" w:hAnsiTheme="minorHAnsi" w:cstheme="minorHAnsi"/>
                <w:color w:val="000000"/>
                <w:sz w:val="20"/>
                <w:szCs w:val="20"/>
              </w:rPr>
              <w:t>Predloge za izboljšave dajemo vsi, ne le vodstvo.</w:t>
            </w:r>
          </w:p>
        </w:tc>
        <w:tc>
          <w:tcPr>
            <w:tcW w:w="0" w:type="auto"/>
            <w:shd w:val="clear" w:color="auto" w:fill="FF8585"/>
            <w:vAlign w:val="center"/>
          </w:tcPr>
          <w:p w14:paraId="023A810B" w14:textId="4C887088" w:rsidR="00C877F7" w:rsidRPr="00A57F19" w:rsidRDefault="00C877F7" w:rsidP="00B750F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72</w:t>
            </w:r>
          </w:p>
        </w:tc>
        <w:tc>
          <w:tcPr>
            <w:tcW w:w="0" w:type="auto"/>
            <w:shd w:val="clear" w:color="auto" w:fill="FF8585"/>
            <w:noWrap/>
            <w:vAlign w:val="center"/>
          </w:tcPr>
          <w:p w14:paraId="19753C8B" w14:textId="5F190FD3" w:rsidR="00C877F7" w:rsidRPr="00A57F19" w:rsidRDefault="00C877F7" w:rsidP="00B750F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3,2</w:t>
            </w:r>
          </w:p>
        </w:tc>
        <w:tc>
          <w:tcPr>
            <w:tcW w:w="0" w:type="auto"/>
            <w:shd w:val="clear" w:color="auto" w:fill="FF8585"/>
            <w:vAlign w:val="center"/>
          </w:tcPr>
          <w:p w14:paraId="41A06728" w14:textId="4C470CFC" w:rsidR="00C877F7" w:rsidRDefault="00C877F7" w:rsidP="00B750F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CC6835">
              <w:rPr>
                <w:rFonts w:asciiTheme="minorHAnsi" w:hAnsiTheme="minorHAnsi" w:cstheme="minorHAnsi"/>
                <w:color w:val="FF0000"/>
                <w:sz w:val="20"/>
                <w:szCs w:val="20"/>
              </w:rPr>
              <w:t>↓</w:t>
            </w:r>
            <w:r w:rsidR="0062579A">
              <w:rPr>
                <w:rFonts w:asciiTheme="minorHAnsi" w:hAnsiTheme="minorHAnsi" w:cstheme="minorHAnsi"/>
                <w:color w:val="000000" w:themeColor="text1"/>
                <w:sz w:val="20"/>
                <w:szCs w:val="20"/>
              </w:rPr>
              <w:t>0,2</w:t>
            </w:r>
          </w:p>
        </w:tc>
        <w:tc>
          <w:tcPr>
            <w:tcW w:w="0" w:type="auto"/>
            <w:shd w:val="clear" w:color="auto" w:fill="FF8585"/>
            <w:vAlign w:val="center"/>
          </w:tcPr>
          <w:p w14:paraId="41A23F06" w14:textId="2817F63F" w:rsidR="00C877F7" w:rsidRDefault="00C877F7" w:rsidP="00B750F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w:t>
            </w:r>
            <w:r w:rsidR="0062579A">
              <w:rPr>
                <w:rFonts w:asciiTheme="minorHAnsi" w:hAnsiTheme="minorHAnsi" w:cstheme="minorHAnsi"/>
                <w:color w:val="000000" w:themeColor="text1"/>
                <w:sz w:val="20"/>
                <w:szCs w:val="20"/>
              </w:rPr>
              <w:t>2</w:t>
            </w:r>
          </w:p>
        </w:tc>
      </w:tr>
      <w:tr w:rsidR="00C877F7" w:rsidRPr="00441BB4" w14:paraId="33FCEEAA" w14:textId="77777777" w:rsidTr="00B750F4">
        <w:trPr>
          <w:trHeight w:val="1010"/>
        </w:trPr>
        <w:tc>
          <w:tcPr>
            <w:cnfStyle w:val="001000000000" w:firstRow="0" w:lastRow="0" w:firstColumn="1" w:lastColumn="0" w:oddVBand="0" w:evenVBand="0" w:oddHBand="0" w:evenHBand="0" w:firstRowFirstColumn="0" w:firstRowLastColumn="0" w:lastRowFirstColumn="0" w:lastRowLastColumn="0"/>
            <w:tcW w:w="0" w:type="auto"/>
            <w:shd w:val="clear" w:color="auto" w:fill="9CC2E5" w:themeFill="accent5" w:themeFillTint="99"/>
            <w:vAlign w:val="center"/>
            <w:hideMark/>
          </w:tcPr>
          <w:p w14:paraId="4CE597CE" w14:textId="77777777" w:rsidR="00C877F7" w:rsidRPr="007F4B43" w:rsidRDefault="00C877F7" w:rsidP="00B750F4">
            <w:pPr>
              <w:jc w:val="center"/>
              <w:rPr>
                <w:rFonts w:asciiTheme="minorHAnsi" w:hAnsiTheme="minorHAnsi" w:cstheme="minorHAnsi"/>
                <w:color w:val="000000"/>
                <w:sz w:val="20"/>
                <w:szCs w:val="20"/>
              </w:rPr>
            </w:pPr>
            <w:r w:rsidRPr="007F4B43">
              <w:rPr>
                <w:rFonts w:asciiTheme="minorHAnsi" w:hAnsiTheme="minorHAnsi" w:cstheme="minorHAnsi"/>
                <w:color w:val="000000"/>
                <w:sz w:val="20"/>
                <w:szCs w:val="20"/>
              </w:rPr>
              <w:t>Predlogi za izboljšave se celovito presojajo in (vsaj v določeni meri) tudi upoštevajo.</w:t>
            </w:r>
          </w:p>
        </w:tc>
        <w:tc>
          <w:tcPr>
            <w:tcW w:w="0" w:type="auto"/>
            <w:shd w:val="clear" w:color="auto" w:fill="9CC2E5" w:themeFill="accent5" w:themeFillTint="99"/>
            <w:vAlign w:val="center"/>
          </w:tcPr>
          <w:p w14:paraId="1EFD98B3" w14:textId="24CD2D42" w:rsidR="00C877F7" w:rsidRPr="00A57F19" w:rsidRDefault="00C877F7" w:rsidP="00B750F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72</w:t>
            </w:r>
          </w:p>
        </w:tc>
        <w:tc>
          <w:tcPr>
            <w:tcW w:w="0" w:type="auto"/>
            <w:shd w:val="clear" w:color="auto" w:fill="9CC2E5" w:themeFill="accent5" w:themeFillTint="99"/>
            <w:noWrap/>
            <w:vAlign w:val="center"/>
          </w:tcPr>
          <w:p w14:paraId="01D7BCDC" w14:textId="151C6B8F" w:rsidR="00C877F7" w:rsidRPr="00A57F19" w:rsidRDefault="00C877F7" w:rsidP="00B750F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2,7</w:t>
            </w:r>
          </w:p>
        </w:tc>
        <w:tc>
          <w:tcPr>
            <w:tcW w:w="0" w:type="auto"/>
            <w:shd w:val="clear" w:color="auto" w:fill="9CC2E5" w:themeFill="accent5" w:themeFillTint="99"/>
            <w:vAlign w:val="center"/>
          </w:tcPr>
          <w:p w14:paraId="4C74EF61" w14:textId="6F4B1BE7" w:rsidR="00C877F7" w:rsidRDefault="00C877F7" w:rsidP="00B750F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CC6835">
              <w:rPr>
                <w:rFonts w:asciiTheme="minorHAnsi" w:hAnsiTheme="minorHAnsi" w:cstheme="minorHAnsi"/>
                <w:color w:val="FF0000"/>
                <w:sz w:val="20"/>
                <w:szCs w:val="20"/>
              </w:rPr>
              <w:t>↓</w:t>
            </w:r>
            <w:r w:rsidR="0062579A">
              <w:rPr>
                <w:rFonts w:asciiTheme="minorHAnsi" w:hAnsiTheme="minorHAnsi" w:cstheme="minorHAnsi"/>
                <w:color w:val="000000" w:themeColor="text1"/>
                <w:sz w:val="20"/>
                <w:szCs w:val="20"/>
              </w:rPr>
              <w:t>0,1</w:t>
            </w:r>
          </w:p>
        </w:tc>
        <w:tc>
          <w:tcPr>
            <w:tcW w:w="0" w:type="auto"/>
            <w:shd w:val="clear" w:color="auto" w:fill="9CC2E5" w:themeFill="accent5" w:themeFillTint="99"/>
            <w:vAlign w:val="center"/>
          </w:tcPr>
          <w:p w14:paraId="3D104391" w14:textId="0F600ACE" w:rsidR="00C877F7" w:rsidRDefault="00C877F7" w:rsidP="00B750F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w:t>
            </w:r>
            <w:r w:rsidR="0062579A">
              <w:rPr>
                <w:rFonts w:asciiTheme="minorHAnsi" w:hAnsiTheme="minorHAnsi" w:cstheme="minorHAnsi"/>
                <w:color w:val="000000" w:themeColor="text1"/>
                <w:sz w:val="20"/>
                <w:szCs w:val="20"/>
              </w:rPr>
              <w:t>1</w:t>
            </w:r>
          </w:p>
        </w:tc>
      </w:tr>
      <w:tr w:rsidR="0062579A" w:rsidRPr="00441BB4" w14:paraId="7BDCCE9F" w14:textId="77777777" w:rsidTr="00B750F4">
        <w:trPr>
          <w:cnfStyle w:val="000000100000" w:firstRow="0" w:lastRow="0" w:firstColumn="0" w:lastColumn="0" w:oddVBand="0" w:evenVBand="0" w:oddHBand="1" w:evenHBand="0" w:firstRowFirstColumn="0" w:firstRowLastColumn="0" w:lastRowFirstColumn="0" w:lastRowLastColumn="0"/>
          <w:trHeight w:val="1010"/>
        </w:trPr>
        <w:tc>
          <w:tcPr>
            <w:cnfStyle w:val="001000000000" w:firstRow="0" w:lastRow="0" w:firstColumn="1" w:lastColumn="0" w:oddVBand="0" w:evenVBand="0" w:oddHBand="0" w:evenHBand="0" w:firstRowFirstColumn="0" w:firstRowLastColumn="0" w:lastRowFirstColumn="0" w:lastRowLastColumn="0"/>
            <w:tcW w:w="0" w:type="auto"/>
            <w:shd w:val="clear" w:color="auto" w:fill="FF8585"/>
            <w:vAlign w:val="center"/>
            <w:hideMark/>
          </w:tcPr>
          <w:p w14:paraId="095CB332" w14:textId="77777777" w:rsidR="0062579A" w:rsidRPr="00A57F19" w:rsidRDefault="0062579A" w:rsidP="0062579A">
            <w:pPr>
              <w:jc w:val="center"/>
              <w:rPr>
                <w:rFonts w:asciiTheme="minorHAnsi" w:hAnsiTheme="minorHAnsi" w:cstheme="minorHAnsi"/>
                <w:color w:val="000000"/>
                <w:sz w:val="20"/>
                <w:szCs w:val="20"/>
              </w:rPr>
            </w:pPr>
            <w:r w:rsidRPr="00A57F19">
              <w:rPr>
                <w:rFonts w:asciiTheme="minorHAnsi" w:hAnsiTheme="minorHAnsi" w:cstheme="minorHAnsi"/>
                <w:color w:val="000000"/>
                <w:sz w:val="20"/>
                <w:szCs w:val="20"/>
              </w:rPr>
              <w:t>Zaposleni lahko preizkušamo nove ideje, tudi kadar obstaja možnost neuspeha. Napake so dopustne.</w:t>
            </w:r>
          </w:p>
        </w:tc>
        <w:tc>
          <w:tcPr>
            <w:tcW w:w="0" w:type="auto"/>
            <w:shd w:val="clear" w:color="auto" w:fill="FF8585"/>
            <w:vAlign w:val="center"/>
          </w:tcPr>
          <w:p w14:paraId="44534AEC" w14:textId="6D4BEE33" w:rsidR="0062579A" w:rsidRPr="00A57F19" w:rsidRDefault="0062579A" w:rsidP="0062579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72</w:t>
            </w:r>
          </w:p>
        </w:tc>
        <w:tc>
          <w:tcPr>
            <w:tcW w:w="0" w:type="auto"/>
            <w:shd w:val="clear" w:color="auto" w:fill="FF8585"/>
            <w:noWrap/>
            <w:vAlign w:val="center"/>
          </w:tcPr>
          <w:p w14:paraId="4A6E1DB2" w14:textId="121879EC" w:rsidR="0062579A" w:rsidRPr="00A57F19" w:rsidRDefault="0062579A" w:rsidP="0062579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2,6</w:t>
            </w:r>
          </w:p>
        </w:tc>
        <w:tc>
          <w:tcPr>
            <w:tcW w:w="0" w:type="auto"/>
            <w:shd w:val="clear" w:color="auto" w:fill="FF8585"/>
            <w:vAlign w:val="center"/>
          </w:tcPr>
          <w:p w14:paraId="7D7606F5" w14:textId="37628E26" w:rsidR="0062579A" w:rsidRPr="00441799" w:rsidRDefault="0062579A" w:rsidP="0062579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0,2</w:t>
            </w:r>
          </w:p>
        </w:tc>
        <w:tc>
          <w:tcPr>
            <w:tcW w:w="0" w:type="auto"/>
            <w:shd w:val="clear" w:color="auto" w:fill="FF8585"/>
            <w:vAlign w:val="center"/>
          </w:tcPr>
          <w:p w14:paraId="33F5E848" w14:textId="34765095" w:rsidR="0062579A" w:rsidRDefault="0062579A" w:rsidP="0062579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0,2</w:t>
            </w:r>
          </w:p>
        </w:tc>
      </w:tr>
      <w:tr w:rsidR="0062579A" w:rsidRPr="00441BB4" w14:paraId="291BB657" w14:textId="77777777" w:rsidTr="00B750F4">
        <w:trPr>
          <w:trHeight w:val="841"/>
        </w:trPr>
        <w:tc>
          <w:tcPr>
            <w:cnfStyle w:val="001000000000" w:firstRow="0" w:lastRow="0" w:firstColumn="1" w:lastColumn="0" w:oddVBand="0" w:evenVBand="0" w:oddHBand="0" w:evenHBand="0" w:firstRowFirstColumn="0" w:firstRowLastColumn="0" w:lastRowFirstColumn="0" w:lastRowLastColumn="0"/>
            <w:tcW w:w="0" w:type="auto"/>
            <w:shd w:val="clear" w:color="auto" w:fill="9CC2E5" w:themeFill="accent5" w:themeFillTint="99"/>
            <w:vAlign w:val="center"/>
            <w:hideMark/>
          </w:tcPr>
          <w:p w14:paraId="60EF9A01" w14:textId="77777777" w:rsidR="0062579A" w:rsidRPr="00A57F19" w:rsidRDefault="0062579A" w:rsidP="0062579A">
            <w:pPr>
              <w:jc w:val="center"/>
              <w:rPr>
                <w:rFonts w:asciiTheme="minorHAnsi" w:hAnsiTheme="minorHAnsi" w:cstheme="minorHAnsi"/>
                <w:color w:val="000000"/>
                <w:sz w:val="20"/>
                <w:szCs w:val="20"/>
              </w:rPr>
            </w:pPr>
            <w:r w:rsidRPr="00A57F19">
              <w:rPr>
                <w:rFonts w:asciiTheme="minorHAnsi" w:hAnsiTheme="minorHAnsi" w:cstheme="minorHAnsi"/>
                <w:color w:val="000000"/>
                <w:sz w:val="20"/>
                <w:szCs w:val="20"/>
              </w:rPr>
              <w:t>Najvišje vodstvo podpira in spodbuja uvajanje sprememb in eksperimentiranje.</w:t>
            </w:r>
          </w:p>
        </w:tc>
        <w:tc>
          <w:tcPr>
            <w:tcW w:w="0" w:type="auto"/>
            <w:shd w:val="clear" w:color="auto" w:fill="9CC2E5" w:themeFill="accent5" w:themeFillTint="99"/>
            <w:vAlign w:val="center"/>
          </w:tcPr>
          <w:p w14:paraId="62F3F619" w14:textId="69FDC3BF" w:rsidR="0062579A" w:rsidRPr="00A57F19" w:rsidRDefault="0062579A" w:rsidP="0062579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72</w:t>
            </w:r>
          </w:p>
        </w:tc>
        <w:tc>
          <w:tcPr>
            <w:tcW w:w="0" w:type="auto"/>
            <w:shd w:val="clear" w:color="auto" w:fill="9CC2E5" w:themeFill="accent5" w:themeFillTint="99"/>
            <w:noWrap/>
            <w:vAlign w:val="center"/>
          </w:tcPr>
          <w:p w14:paraId="4434FFD6" w14:textId="726F6804" w:rsidR="0062579A" w:rsidRPr="00A57F19" w:rsidRDefault="0062579A" w:rsidP="0062579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2,8</w:t>
            </w:r>
          </w:p>
        </w:tc>
        <w:tc>
          <w:tcPr>
            <w:tcW w:w="0" w:type="auto"/>
            <w:shd w:val="clear" w:color="auto" w:fill="9CC2E5" w:themeFill="accent5" w:themeFillTint="99"/>
            <w:vAlign w:val="center"/>
          </w:tcPr>
          <w:p w14:paraId="40479E04" w14:textId="7B84C5EF" w:rsidR="0062579A" w:rsidRPr="00441799" w:rsidRDefault="0062579A" w:rsidP="0062579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0,4</w:t>
            </w:r>
          </w:p>
        </w:tc>
        <w:tc>
          <w:tcPr>
            <w:tcW w:w="0" w:type="auto"/>
            <w:shd w:val="clear" w:color="auto" w:fill="9CC2E5" w:themeFill="accent5" w:themeFillTint="99"/>
            <w:vAlign w:val="center"/>
          </w:tcPr>
          <w:p w14:paraId="1685E12A" w14:textId="6ADE1647" w:rsidR="0062579A" w:rsidRDefault="0062579A" w:rsidP="0062579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0,4</w:t>
            </w:r>
          </w:p>
        </w:tc>
      </w:tr>
      <w:tr w:rsidR="00C877F7" w:rsidRPr="00441BB4" w14:paraId="14063F21" w14:textId="77777777" w:rsidTr="00B750F4">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0" w:type="auto"/>
            <w:shd w:val="clear" w:color="auto" w:fill="9CC2E5" w:themeFill="accent5" w:themeFillTint="99"/>
            <w:vAlign w:val="center"/>
          </w:tcPr>
          <w:p w14:paraId="272EF648" w14:textId="77777777" w:rsidR="00C877F7" w:rsidRPr="009B02D3" w:rsidRDefault="00C877F7" w:rsidP="00B750F4">
            <w:pPr>
              <w:jc w:val="center"/>
              <w:rPr>
                <w:rFonts w:asciiTheme="minorHAnsi" w:hAnsiTheme="minorHAnsi" w:cstheme="minorHAnsi"/>
                <w:color w:val="000000" w:themeColor="text1"/>
                <w:sz w:val="20"/>
                <w:szCs w:val="20"/>
              </w:rPr>
            </w:pPr>
            <w:r w:rsidRPr="009B02D3">
              <w:rPr>
                <w:rFonts w:asciiTheme="minorHAnsi" w:hAnsiTheme="minorHAnsi" w:cstheme="minorHAnsi"/>
                <w:color w:val="000000" w:themeColor="text1"/>
                <w:sz w:val="20"/>
                <w:szCs w:val="20"/>
              </w:rPr>
              <w:t>Vodstvo spodbuja zaposlene, da se udeležujejo razprav o inovativnih pristopih v javnem sektorju.</w:t>
            </w:r>
          </w:p>
          <w:p w14:paraId="4FAAF75B" w14:textId="77777777" w:rsidR="00C877F7" w:rsidRPr="009B02D3" w:rsidRDefault="00C877F7" w:rsidP="00B750F4">
            <w:pPr>
              <w:jc w:val="center"/>
              <w:rPr>
                <w:rFonts w:asciiTheme="minorHAnsi" w:hAnsiTheme="minorHAnsi" w:cstheme="minorHAnsi"/>
                <w:color w:val="000000" w:themeColor="text1"/>
                <w:sz w:val="20"/>
                <w:szCs w:val="20"/>
              </w:rPr>
            </w:pPr>
          </w:p>
        </w:tc>
        <w:tc>
          <w:tcPr>
            <w:tcW w:w="0" w:type="auto"/>
            <w:shd w:val="clear" w:color="auto" w:fill="9CC2E5" w:themeFill="accent5" w:themeFillTint="99"/>
            <w:vAlign w:val="center"/>
          </w:tcPr>
          <w:p w14:paraId="6CE037AC" w14:textId="44703369" w:rsidR="00C877F7" w:rsidRPr="009B02D3" w:rsidRDefault="00C877F7" w:rsidP="00B750F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72</w:t>
            </w:r>
          </w:p>
        </w:tc>
        <w:tc>
          <w:tcPr>
            <w:tcW w:w="0" w:type="auto"/>
            <w:shd w:val="clear" w:color="auto" w:fill="9CC2E5" w:themeFill="accent5" w:themeFillTint="99"/>
            <w:noWrap/>
            <w:vAlign w:val="center"/>
          </w:tcPr>
          <w:p w14:paraId="70C4A49D" w14:textId="0EA35F2F" w:rsidR="00C877F7" w:rsidRPr="009B02D3" w:rsidRDefault="00C877F7" w:rsidP="00B750F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2,4</w:t>
            </w:r>
          </w:p>
        </w:tc>
        <w:tc>
          <w:tcPr>
            <w:tcW w:w="0" w:type="auto"/>
            <w:shd w:val="clear" w:color="auto" w:fill="9CC2E5" w:themeFill="accent5" w:themeFillTint="99"/>
            <w:vAlign w:val="center"/>
          </w:tcPr>
          <w:p w14:paraId="42EC00DD" w14:textId="77777777" w:rsidR="00C877F7" w:rsidRPr="009B02D3" w:rsidRDefault="00C877F7" w:rsidP="00B750F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9B02D3">
              <w:rPr>
                <w:rFonts w:asciiTheme="minorHAnsi" w:hAnsiTheme="minorHAnsi" w:cstheme="minorHAnsi"/>
                <w:color w:val="000000" w:themeColor="text1"/>
                <w:sz w:val="20"/>
                <w:szCs w:val="20"/>
              </w:rPr>
              <w:t>/</w:t>
            </w:r>
          </w:p>
        </w:tc>
        <w:tc>
          <w:tcPr>
            <w:tcW w:w="0" w:type="auto"/>
            <w:shd w:val="clear" w:color="auto" w:fill="9CC2E5" w:themeFill="accent5" w:themeFillTint="99"/>
            <w:vAlign w:val="center"/>
          </w:tcPr>
          <w:p w14:paraId="72E9F26D" w14:textId="77777777" w:rsidR="00C877F7" w:rsidRPr="009B02D3" w:rsidRDefault="00C877F7" w:rsidP="00B750F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9B02D3">
              <w:rPr>
                <w:rFonts w:asciiTheme="minorHAnsi" w:hAnsiTheme="minorHAnsi" w:cstheme="minorHAnsi"/>
                <w:color w:val="000000" w:themeColor="text1"/>
                <w:sz w:val="20"/>
                <w:szCs w:val="20"/>
              </w:rPr>
              <w:t>/</w:t>
            </w:r>
          </w:p>
        </w:tc>
      </w:tr>
    </w:tbl>
    <w:p w14:paraId="3F5C68F6" w14:textId="20624C8C" w:rsidR="00C877F7" w:rsidRPr="00962C5A" w:rsidRDefault="00C877F7" w:rsidP="00C877F7">
      <w:pPr>
        <w:pStyle w:val="Napis"/>
        <w:jc w:val="center"/>
        <w:rPr>
          <w:color w:val="000000" w:themeColor="text1"/>
          <w:sz w:val="20"/>
        </w:rPr>
      </w:pPr>
      <w:r w:rsidRPr="00962C5A">
        <w:rPr>
          <w:color w:val="000000" w:themeColor="text1"/>
          <w:sz w:val="20"/>
        </w:rPr>
        <w:t xml:space="preserve">Tabela </w:t>
      </w:r>
      <w:r w:rsidRPr="00962C5A">
        <w:rPr>
          <w:color w:val="000000" w:themeColor="text1"/>
          <w:sz w:val="20"/>
        </w:rPr>
        <w:fldChar w:fldCharType="begin"/>
      </w:r>
      <w:r w:rsidRPr="00962C5A">
        <w:rPr>
          <w:color w:val="000000" w:themeColor="text1"/>
          <w:sz w:val="20"/>
        </w:rPr>
        <w:instrText xml:space="preserve"> SEQ Tabela \* ARABIC </w:instrText>
      </w:r>
      <w:r w:rsidRPr="00962C5A">
        <w:rPr>
          <w:color w:val="000000" w:themeColor="text1"/>
          <w:sz w:val="20"/>
        </w:rPr>
        <w:fldChar w:fldCharType="separate"/>
      </w:r>
      <w:r w:rsidR="00790654">
        <w:rPr>
          <w:noProof/>
          <w:color w:val="000000" w:themeColor="text1"/>
          <w:sz w:val="20"/>
        </w:rPr>
        <w:t>42</w:t>
      </w:r>
      <w:r w:rsidRPr="00962C5A">
        <w:rPr>
          <w:noProof/>
          <w:color w:val="000000" w:themeColor="text1"/>
          <w:sz w:val="20"/>
        </w:rPr>
        <w:fldChar w:fldCharType="end"/>
      </w:r>
      <w:r w:rsidRPr="00962C5A">
        <w:rPr>
          <w:color w:val="000000" w:themeColor="text1"/>
          <w:sz w:val="20"/>
        </w:rPr>
        <w:t>: Povprečne vrednosti drugega sklopa vprašanj, ki se nanaša na zaposlene in vodstvo organizacije glede njihovega odnosa do izboljšav in področja inovativnosti</w:t>
      </w:r>
    </w:p>
    <w:p w14:paraId="51AEF285" w14:textId="6EFA0873" w:rsidR="0062579A" w:rsidRDefault="0062579A" w:rsidP="0062579A"/>
    <w:p w14:paraId="09230975" w14:textId="1D3C543D" w:rsidR="0062579A" w:rsidRPr="0062579A" w:rsidRDefault="008A6F97" w:rsidP="00962C5A">
      <w:pPr>
        <w:jc w:val="center"/>
      </w:pPr>
      <w:r>
        <w:rPr>
          <w:noProof/>
          <w:lang w:eastAsia="sl-SI"/>
        </w:rPr>
        <w:drawing>
          <wp:inline distT="0" distB="0" distL="0" distR="0" wp14:anchorId="2E7860CF" wp14:editId="20E2070D">
            <wp:extent cx="5400136" cy="3485072"/>
            <wp:effectExtent l="0" t="0" r="10160" b="1270"/>
            <wp:docPr id="7" name="Grafikon 7">
              <a:extLst xmlns:a="http://schemas.openxmlformats.org/drawingml/2006/main">
                <a:ext uri="{FF2B5EF4-FFF2-40B4-BE49-F238E27FC236}">
                  <a16:creationId xmlns:a16="http://schemas.microsoft.com/office/drawing/2014/main" id="{00000000-0008-0000-0000-00002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0477E933" w14:textId="6B6CB6D6" w:rsidR="0062579A" w:rsidRPr="00962C5A" w:rsidRDefault="0062579A" w:rsidP="00962C5A">
      <w:pPr>
        <w:spacing w:after="160" w:line="259" w:lineRule="auto"/>
        <w:jc w:val="center"/>
        <w:rPr>
          <w:rFonts w:asciiTheme="minorHAnsi" w:hAnsiTheme="minorHAnsi" w:cstheme="minorHAnsi"/>
          <w:i/>
          <w:color w:val="000000" w:themeColor="text1"/>
        </w:rPr>
      </w:pPr>
      <w:r w:rsidRPr="00962C5A">
        <w:rPr>
          <w:i/>
          <w:color w:val="000000" w:themeColor="text1"/>
          <w:sz w:val="20"/>
          <w:szCs w:val="20"/>
        </w:rPr>
        <w:t xml:space="preserve">Graf </w:t>
      </w:r>
      <w:r w:rsidRPr="00962C5A">
        <w:rPr>
          <w:i/>
          <w:color w:val="000000" w:themeColor="text1"/>
          <w:sz w:val="20"/>
          <w:szCs w:val="20"/>
        </w:rPr>
        <w:fldChar w:fldCharType="begin"/>
      </w:r>
      <w:r w:rsidRPr="00962C5A">
        <w:rPr>
          <w:i/>
          <w:color w:val="000000" w:themeColor="text1"/>
          <w:sz w:val="20"/>
          <w:szCs w:val="20"/>
        </w:rPr>
        <w:instrText xml:space="preserve"> SEQ Graf \* ARABIC </w:instrText>
      </w:r>
      <w:r w:rsidRPr="00962C5A">
        <w:rPr>
          <w:i/>
          <w:color w:val="000000" w:themeColor="text1"/>
          <w:sz w:val="20"/>
          <w:szCs w:val="20"/>
        </w:rPr>
        <w:fldChar w:fldCharType="separate"/>
      </w:r>
      <w:r w:rsidR="00790654">
        <w:rPr>
          <w:i/>
          <w:noProof/>
          <w:color w:val="000000" w:themeColor="text1"/>
          <w:sz w:val="20"/>
          <w:szCs w:val="20"/>
        </w:rPr>
        <w:t>41</w:t>
      </w:r>
      <w:r w:rsidRPr="00962C5A">
        <w:rPr>
          <w:i/>
          <w:color w:val="000000" w:themeColor="text1"/>
          <w:sz w:val="20"/>
          <w:szCs w:val="20"/>
        </w:rPr>
        <w:fldChar w:fldCharType="end"/>
      </w:r>
      <w:r w:rsidRPr="00962C5A">
        <w:rPr>
          <w:i/>
          <w:color w:val="000000" w:themeColor="text1"/>
          <w:sz w:val="20"/>
          <w:szCs w:val="20"/>
        </w:rPr>
        <w:t>: Grafični prikaz povprečnih vrednosti drugega sklopa vprašanj, ki se nanaša na zaposlene in vodstvo organizacije glede njihovega odnosa do izboljšav in področja inovativnosti</w:t>
      </w:r>
    </w:p>
    <w:p w14:paraId="1DB37027" w14:textId="51630781" w:rsidR="002B171A" w:rsidRDefault="002B171A" w:rsidP="00962C5A">
      <w:pPr>
        <w:jc w:val="center"/>
        <w:rPr>
          <w:rFonts w:asciiTheme="minorHAnsi" w:hAnsiTheme="minorHAnsi" w:cstheme="minorHAnsi"/>
        </w:rPr>
      </w:pPr>
    </w:p>
    <w:p w14:paraId="4BCF7FF0" w14:textId="77777777" w:rsidR="0062579A" w:rsidRDefault="0062579A" w:rsidP="00464EEA">
      <w:pPr>
        <w:sectPr w:rsidR="0062579A" w:rsidSect="00877E1B">
          <w:pgSz w:w="11906" w:h="16838"/>
          <w:pgMar w:top="1417" w:right="1417" w:bottom="1417" w:left="1417" w:header="708" w:footer="708" w:gutter="0"/>
          <w:cols w:space="708"/>
          <w:titlePg/>
          <w:docGrid w:linePitch="360"/>
        </w:sectPr>
      </w:pPr>
    </w:p>
    <w:p w14:paraId="07E23E6B" w14:textId="0A03B8A6" w:rsidR="002B171A" w:rsidRPr="0062579A" w:rsidRDefault="0062579A" w:rsidP="0062579A">
      <w:pPr>
        <w:pStyle w:val="Naslov2"/>
      </w:pPr>
      <w:bookmarkStart w:id="30" w:name="_Toc74299113"/>
      <w:r w:rsidRPr="0062579A">
        <w:lastRenderedPageBreak/>
        <w:t>U</w:t>
      </w:r>
      <w:r w:rsidR="00540D81" w:rsidRPr="0062579A">
        <w:t>rad Vlade RS za komuniciranje</w:t>
      </w:r>
      <w:bookmarkEnd w:id="30"/>
    </w:p>
    <w:p w14:paraId="0D8155D5" w14:textId="77777777" w:rsidR="002B171A" w:rsidRPr="00A57F19" w:rsidRDefault="002B171A" w:rsidP="002B171A">
      <w:pPr>
        <w:rPr>
          <w:rFonts w:asciiTheme="minorHAnsi" w:hAnsiTheme="minorHAnsi" w:cstheme="minorHAnsi"/>
        </w:rPr>
      </w:pPr>
    </w:p>
    <w:tbl>
      <w:tblPr>
        <w:tblStyle w:val="Navadnatabela1"/>
        <w:tblW w:w="7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3E"/>
        <w:tblLook w:val="04A0" w:firstRow="1" w:lastRow="0" w:firstColumn="1" w:lastColumn="0" w:noHBand="0" w:noVBand="1"/>
      </w:tblPr>
      <w:tblGrid>
        <w:gridCol w:w="4335"/>
        <w:gridCol w:w="716"/>
        <w:gridCol w:w="1237"/>
        <w:gridCol w:w="1318"/>
      </w:tblGrid>
      <w:tr w:rsidR="00464EEA" w:rsidRPr="00441BB4" w14:paraId="4ACC11B7" w14:textId="77777777" w:rsidTr="002F44EB">
        <w:trPr>
          <w:cnfStyle w:val="100000000000" w:firstRow="1" w:lastRow="0" w:firstColumn="0" w:lastColumn="0" w:oddVBand="0" w:evenVBand="0" w:oddHBand="0" w:evenHBand="0" w:firstRowFirstColumn="0" w:firstRowLastColumn="0" w:lastRowFirstColumn="0" w:lastRowLastColumn="0"/>
          <w:trHeight w:val="684"/>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vAlign w:val="center"/>
            <w:hideMark/>
          </w:tcPr>
          <w:p w14:paraId="3E3E6B82" w14:textId="77777777" w:rsidR="00464EEA" w:rsidRPr="00441BB4" w:rsidRDefault="00464EEA" w:rsidP="00B750F4">
            <w:pPr>
              <w:jc w:val="center"/>
              <w:rPr>
                <w:rFonts w:asciiTheme="minorHAnsi" w:hAnsiTheme="minorHAnsi" w:cstheme="minorHAnsi"/>
                <w:color w:val="000000"/>
                <w:sz w:val="20"/>
                <w:szCs w:val="20"/>
                <w:lang w:eastAsia="sl-SI"/>
              </w:rPr>
            </w:pPr>
            <w:r w:rsidRPr="00441BB4">
              <w:rPr>
                <w:rFonts w:asciiTheme="minorHAnsi" w:hAnsiTheme="minorHAnsi" w:cstheme="minorHAnsi"/>
                <w:color w:val="000000"/>
                <w:sz w:val="20"/>
                <w:szCs w:val="20"/>
                <w:lang w:eastAsia="sl-SI"/>
              </w:rPr>
              <w:t>Podvprašanja</w:t>
            </w:r>
          </w:p>
        </w:tc>
        <w:tc>
          <w:tcPr>
            <w:tcW w:w="0" w:type="auto"/>
            <w:shd w:val="clear" w:color="auto" w:fill="FFFFFF" w:themeFill="background1"/>
            <w:vAlign w:val="center"/>
            <w:hideMark/>
          </w:tcPr>
          <w:p w14:paraId="7BAF38C8" w14:textId="121331DE" w:rsidR="00464EEA" w:rsidRPr="00441BB4" w:rsidRDefault="00464EEA" w:rsidP="00B750F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441BB4">
              <w:rPr>
                <w:rFonts w:asciiTheme="minorHAnsi" w:hAnsiTheme="minorHAnsi" w:cstheme="minorHAnsi"/>
                <w:color w:val="000000"/>
                <w:sz w:val="20"/>
                <w:szCs w:val="20"/>
                <w:lang w:eastAsia="sl-SI"/>
              </w:rPr>
              <w:t>Št. enot</w:t>
            </w:r>
          </w:p>
        </w:tc>
        <w:tc>
          <w:tcPr>
            <w:tcW w:w="0" w:type="auto"/>
            <w:shd w:val="clear" w:color="auto" w:fill="FFFFFF" w:themeFill="background1"/>
            <w:vAlign w:val="center"/>
            <w:hideMark/>
          </w:tcPr>
          <w:p w14:paraId="0C2259B4" w14:textId="7D37DAED" w:rsidR="00464EEA" w:rsidRPr="00441BB4" w:rsidRDefault="00464EEA" w:rsidP="00B750F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441BB4">
              <w:rPr>
                <w:rFonts w:asciiTheme="minorHAnsi" w:hAnsiTheme="minorHAnsi" w:cstheme="minorHAnsi"/>
                <w:color w:val="000000"/>
                <w:sz w:val="20"/>
                <w:szCs w:val="20"/>
                <w:lang w:eastAsia="sl-SI"/>
              </w:rPr>
              <w:t>Povprečje</w:t>
            </w:r>
            <w:r w:rsidR="008E7696">
              <w:rPr>
                <w:rFonts w:asciiTheme="minorHAnsi" w:hAnsiTheme="minorHAnsi" w:cstheme="minorHAnsi"/>
                <w:color w:val="000000"/>
                <w:sz w:val="20"/>
                <w:szCs w:val="20"/>
                <w:lang w:eastAsia="sl-SI"/>
              </w:rPr>
              <w:t xml:space="preserve"> 2020</w:t>
            </w:r>
          </w:p>
        </w:tc>
        <w:tc>
          <w:tcPr>
            <w:tcW w:w="0" w:type="auto"/>
            <w:shd w:val="clear" w:color="auto" w:fill="FFFFFF" w:themeFill="background1"/>
            <w:vAlign w:val="center"/>
          </w:tcPr>
          <w:p w14:paraId="27142494" w14:textId="77777777" w:rsidR="00464EEA" w:rsidRDefault="00464EEA" w:rsidP="00B750F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Primerjava 2019</w:t>
            </w:r>
          </w:p>
        </w:tc>
      </w:tr>
      <w:tr w:rsidR="00464EEA" w:rsidRPr="00441BB4" w14:paraId="350395FF" w14:textId="77777777" w:rsidTr="002F44EB">
        <w:trPr>
          <w:cnfStyle w:val="000000100000" w:firstRow="0" w:lastRow="0" w:firstColumn="0" w:lastColumn="0" w:oddVBand="0" w:evenVBand="0" w:oddHBand="1" w:evenHBand="0" w:firstRowFirstColumn="0" w:firstRowLastColumn="0" w:lastRowFirstColumn="0" w:lastRowLastColumn="0"/>
          <w:trHeight w:val="55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11D06C0E" w14:textId="77777777" w:rsidR="00464EEA" w:rsidRPr="00441BB4" w:rsidRDefault="00464EEA" w:rsidP="00464EEA">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ima vzpostavljene procese za zbiranje idej in predloge novih rešitev in načinov dela.</w:t>
            </w:r>
          </w:p>
        </w:tc>
        <w:tc>
          <w:tcPr>
            <w:tcW w:w="0" w:type="auto"/>
            <w:shd w:val="clear" w:color="auto" w:fill="FFD966" w:themeFill="accent4" w:themeFillTint="99"/>
            <w:vAlign w:val="center"/>
          </w:tcPr>
          <w:p w14:paraId="03CE0F02" w14:textId="23E73F4A" w:rsidR="00464EEA" w:rsidRPr="00441BB4" w:rsidRDefault="00464EEA" w:rsidP="00464EE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13</w:t>
            </w:r>
          </w:p>
        </w:tc>
        <w:tc>
          <w:tcPr>
            <w:tcW w:w="0" w:type="auto"/>
            <w:shd w:val="clear" w:color="auto" w:fill="FFD966" w:themeFill="accent4" w:themeFillTint="99"/>
            <w:vAlign w:val="center"/>
          </w:tcPr>
          <w:p w14:paraId="132282DE" w14:textId="066EA57D" w:rsidR="00464EEA" w:rsidRPr="00441BB4" w:rsidRDefault="00464EEA" w:rsidP="00464EE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2,9</w:t>
            </w:r>
          </w:p>
        </w:tc>
        <w:tc>
          <w:tcPr>
            <w:tcW w:w="0" w:type="auto"/>
            <w:shd w:val="clear" w:color="auto" w:fill="FFD966" w:themeFill="accent4" w:themeFillTint="99"/>
            <w:vAlign w:val="center"/>
          </w:tcPr>
          <w:p w14:paraId="4A36D7DA" w14:textId="76C347EB" w:rsidR="00464EEA" w:rsidRDefault="00464EEA" w:rsidP="00464EE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0,6</w:t>
            </w:r>
          </w:p>
        </w:tc>
      </w:tr>
      <w:tr w:rsidR="00464EEA" w:rsidRPr="00441BB4" w14:paraId="0B923836" w14:textId="77777777" w:rsidTr="002F44EB">
        <w:trPr>
          <w:trHeight w:val="507"/>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659E1C45" w14:textId="77777777" w:rsidR="00464EEA" w:rsidRPr="00441BB4" w:rsidRDefault="00464EEA" w:rsidP="00464EEA">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podpira in spodbuja zaposlene k posredovanju idej in oblikovanju rešitev in načinov dela.</w:t>
            </w:r>
          </w:p>
        </w:tc>
        <w:tc>
          <w:tcPr>
            <w:tcW w:w="0" w:type="auto"/>
            <w:shd w:val="clear" w:color="auto" w:fill="FFD966" w:themeFill="accent4" w:themeFillTint="99"/>
            <w:vAlign w:val="center"/>
          </w:tcPr>
          <w:p w14:paraId="7DAF6B97" w14:textId="69DF0547" w:rsidR="00464EEA" w:rsidRPr="00441BB4" w:rsidRDefault="00464EEA" w:rsidP="00464EE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13</w:t>
            </w:r>
          </w:p>
        </w:tc>
        <w:tc>
          <w:tcPr>
            <w:tcW w:w="0" w:type="auto"/>
            <w:shd w:val="clear" w:color="auto" w:fill="FFD966" w:themeFill="accent4" w:themeFillTint="99"/>
            <w:vAlign w:val="center"/>
          </w:tcPr>
          <w:p w14:paraId="4DBF689B" w14:textId="33A15C5A" w:rsidR="00464EEA" w:rsidRPr="00441BB4" w:rsidRDefault="00464EEA" w:rsidP="00464EE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3,8</w:t>
            </w:r>
          </w:p>
        </w:tc>
        <w:tc>
          <w:tcPr>
            <w:tcW w:w="0" w:type="auto"/>
            <w:shd w:val="clear" w:color="auto" w:fill="FFD966" w:themeFill="accent4" w:themeFillTint="99"/>
            <w:vAlign w:val="center"/>
          </w:tcPr>
          <w:p w14:paraId="44DA739D" w14:textId="0743D684" w:rsidR="00464EEA" w:rsidRDefault="00464EEA" w:rsidP="00464EE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sz w:val="20"/>
                <w:szCs w:val="20"/>
              </w:rPr>
              <w:t>=</w:t>
            </w:r>
          </w:p>
        </w:tc>
      </w:tr>
      <w:tr w:rsidR="00464EEA" w:rsidRPr="00441BB4" w14:paraId="148D6EBE" w14:textId="77777777" w:rsidTr="002F44EB">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038331DC" w14:textId="77777777" w:rsidR="00464EEA" w:rsidRPr="00441BB4" w:rsidRDefault="00464EEA" w:rsidP="00B750F4">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vlaga v usposabljanje in razvoj zaposlenih za pridobitev novih znanj in veščin.</w:t>
            </w:r>
          </w:p>
        </w:tc>
        <w:tc>
          <w:tcPr>
            <w:tcW w:w="0" w:type="auto"/>
            <w:shd w:val="clear" w:color="auto" w:fill="FFD966" w:themeFill="accent4" w:themeFillTint="99"/>
            <w:vAlign w:val="center"/>
          </w:tcPr>
          <w:p w14:paraId="5B1C67E9" w14:textId="719CE7CC" w:rsidR="00464EEA" w:rsidRPr="00441BB4" w:rsidRDefault="00464EEA" w:rsidP="00B750F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13</w:t>
            </w:r>
          </w:p>
        </w:tc>
        <w:tc>
          <w:tcPr>
            <w:tcW w:w="0" w:type="auto"/>
            <w:shd w:val="clear" w:color="auto" w:fill="FFD966" w:themeFill="accent4" w:themeFillTint="99"/>
            <w:vAlign w:val="center"/>
          </w:tcPr>
          <w:p w14:paraId="6BCB4F2D" w14:textId="0B360F4B" w:rsidR="00464EEA" w:rsidRPr="00441BB4" w:rsidRDefault="00464EEA" w:rsidP="00B750F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4,4</w:t>
            </w:r>
          </w:p>
        </w:tc>
        <w:tc>
          <w:tcPr>
            <w:tcW w:w="0" w:type="auto"/>
            <w:shd w:val="clear" w:color="auto" w:fill="FFD966" w:themeFill="accent4" w:themeFillTint="99"/>
            <w:vAlign w:val="center"/>
          </w:tcPr>
          <w:p w14:paraId="0A485910" w14:textId="77777777" w:rsidR="00464EEA" w:rsidRPr="00441BB4" w:rsidRDefault="00464EEA" w:rsidP="00B750F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360AE8">
              <w:rPr>
                <w:rFonts w:asciiTheme="minorHAnsi" w:hAnsiTheme="minorHAnsi" w:cstheme="minorHAnsi"/>
                <w:color w:val="000000" w:themeColor="text1"/>
                <w:sz w:val="20"/>
                <w:szCs w:val="20"/>
              </w:rPr>
              <w:t>=</w:t>
            </w:r>
          </w:p>
        </w:tc>
      </w:tr>
      <w:tr w:rsidR="00464EEA" w:rsidRPr="00441BB4" w14:paraId="3E2D6E66" w14:textId="77777777" w:rsidTr="002F44EB">
        <w:trPr>
          <w:trHeight w:val="69"/>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10DE1DC8" w14:textId="77777777" w:rsidR="00464EEA" w:rsidRPr="00441BB4" w:rsidRDefault="00464EEA" w:rsidP="00B750F4">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spodbuja k sodelovanju in izmenjavi znanj in praks.</w:t>
            </w:r>
          </w:p>
        </w:tc>
        <w:tc>
          <w:tcPr>
            <w:tcW w:w="0" w:type="auto"/>
            <w:shd w:val="clear" w:color="auto" w:fill="FFD966" w:themeFill="accent4" w:themeFillTint="99"/>
            <w:vAlign w:val="center"/>
          </w:tcPr>
          <w:p w14:paraId="34294252" w14:textId="51E59F62" w:rsidR="00464EEA" w:rsidRPr="00441BB4" w:rsidRDefault="00464EEA" w:rsidP="00B750F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13</w:t>
            </w:r>
          </w:p>
        </w:tc>
        <w:tc>
          <w:tcPr>
            <w:tcW w:w="0" w:type="auto"/>
            <w:shd w:val="clear" w:color="auto" w:fill="FFD966" w:themeFill="accent4" w:themeFillTint="99"/>
            <w:vAlign w:val="center"/>
          </w:tcPr>
          <w:p w14:paraId="2DE21443" w14:textId="1DFB2A2F" w:rsidR="00464EEA" w:rsidRPr="00441BB4" w:rsidRDefault="00464EEA" w:rsidP="00B750F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4,8</w:t>
            </w:r>
          </w:p>
        </w:tc>
        <w:tc>
          <w:tcPr>
            <w:tcW w:w="0" w:type="auto"/>
            <w:shd w:val="clear" w:color="auto" w:fill="FFD966" w:themeFill="accent4" w:themeFillTint="99"/>
            <w:vAlign w:val="center"/>
          </w:tcPr>
          <w:p w14:paraId="33FAF8F4" w14:textId="12260771" w:rsidR="00464EEA" w:rsidRPr="00D85865" w:rsidRDefault="00464EEA" w:rsidP="00B750F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0,7</w:t>
            </w:r>
          </w:p>
        </w:tc>
      </w:tr>
      <w:tr w:rsidR="00464EEA" w:rsidRPr="00441BB4" w14:paraId="2FC2DD11" w14:textId="77777777" w:rsidTr="002F44EB">
        <w:trPr>
          <w:cnfStyle w:val="000000100000" w:firstRow="0" w:lastRow="0" w:firstColumn="0" w:lastColumn="0" w:oddVBand="0" w:evenVBand="0" w:oddHBand="1" w:evenHBand="0" w:firstRowFirstColumn="0" w:firstRowLastColumn="0" w:lastRowFirstColumn="0" w:lastRowLastColumn="0"/>
          <w:trHeight w:val="69"/>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6FF11D03" w14:textId="77777777" w:rsidR="00464EEA" w:rsidRPr="00441BB4" w:rsidRDefault="00464EEA" w:rsidP="00B750F4">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prispeva k širši razpravi o inovativnih pristopih v javnem sektorju.</w:t>
            </w:r>
          </w:p>
        </w:tc>
        <w:tc>
          <w:tcPr>
            <w:tcW w:w="0" w:type="auto"/>
            <w:shd w:val="clear" w:color="auto" w:fill="FFD966" w:themeFill="accent4" w:themeFillTint="99"/>
            <w:vAlign w:val="center"/>
          </w:tcPr>
          <w:p w14:paraId="0FF2F3C1" w14:textId="7F5DBA01" w:rsidR="00464EEA" w:rsidRPr="00441BB4" w:rsidRDefault="00464EEA" w:rsidP="00B750F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13</w:t>
            </w:r>
          </w:p>
        </w:tc>
        <w:tc>
          <w:tcPr>
            <w:tcW w:w="0" w:type="auto"/>
            <w:shd w:val="clear" w:color="auto" w:fill="FFD966" w:themeFill="accent4" w:themeFillTint="99"/>
            <w:vAlign w:val="center"/>
          </w:tcPr>
          <w:p w14:paraId="767DE9BC" w14:textId="430A7C39" w:rsidR="00464EEA" w:rsidRPr="00441BB4" w:rsidRDefault="00464EEA" w:rsidP="00B750F4">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3,2</w:t>
            </w:r>
          </w:p>
        </w:tc>
        <w:tc>
          <w:tcPr>
            <w:tcW w:w="0" w:type="auto"/>
            <w:shd w:val="clear" w:color="auto" w:fill="FFD966" w:themeFill="accent4" w:themeFillTint="99"/>
            <w:vAlign w:val="center"/>
          </w:tcPr>
          <w:p w14:paraId="672273D7" w14:textId="7996CDE7" w:rsidR="00464EEA" w:rsidRPr="00441BB4" w:rsidRDefault="00464EEA" w:rsidP="00B750F4">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0,1</w:t>
            </w:r>
          </w:p>
        </w:tc>
      </w:tr>
    </w:tbl>
    <w:p w14:paraId="7D739D34" w14:textId="687F4F48" w:rsidR="002B171A" w:rsidRDefault="002B171A" w:rsidP="002B171A">
      <w:pPr>
        <w:pStyle w:val="Napis"/>
        <w:jc w:val="center"/>
        <w:rPr>
          <w:color w:val="000000" w:themeColor="text1"/>
        </w:rPr>
      </w:pPr>
      <w:r w:rsidRPr="00962C5A">
        <w:rPr>
          <w:color w:val="000000" w:themeColor="text1"/>
        </w:rPr>
        <w:t xml:space="preserve">Tabela </w:t>
      </w:r>
      <w:r w:rsidR="009964B2" w:rsidRPr="00962C5A">
        <w:rPr>
          <w:color w:val="000000" w:themeColor="text1"/>
        </w:rPr>
        <w:fldChar w:fldCharType="begin"/>
      </w:r>
      <w:r w:rsidR="009964B2" w:rsidRPr="00962C5A">
        <w:rPr>
          <w:color w:val="000000" w:themeColor="text1"/>
        </w:rPr>
        <w:instrText xml:space="preserve"> SEQ Tabela \* ARABIC </w:instrText>
      </w:r>
      <w:r w:rsidR="009964B2" w:rsidRPr="00962C5A">
        <w:rPr>
          <w:color w:val="000000" w:themeColor="text1"/>
        </w:rPr>
        <w:fldChar w:fldCharType="separate"/>
      </w:r>
      <w:r w:rsidR="00790654">
        <w:rPr>
          <w:noProof/>
          <w:color w:val="000000" w:themeColor="text1"/>
        </w:rPr>
        <w:t>43</w:t>
      </w:r>
      <w:r w:rsidR="009964B2" w:rsidRPr="00962C5A">
        <w:rPr>
          <w:noProof/>
          <w:color w:val="000000" w:themeColor="text1"/>
        </w:rPr>
        <w:fldChar w:fldCharType="end"/>
      </w:r>
      <w:r w:rsidRPr="00962C5A">
        <w:rPr>
          <w:color w:val="000000" w:themeColor="text1"/>
        </w:rPr>
        <w:t>: Povprečne vrednosti prvega sklopa vprašanj, ki se navezujejo na organizacijski proces</w:t>
      </w:r>
      <w:r w:rsidR="004A46CF">
        <w:rPr>
          <w:color w:val="000000" w:themeColor="text1"/>
        </w:rPr>
        <w:t xml:space="preserve"> in možnosti za optimizacijo le-</w:t>
      </w:r>
      <w:r w:rsidRPr="00962C5A">
        <w:rPr>
          <w:color w:val="000000" w:themeColor="text1"/>
        </w:rPr>
        <w:t>tega</w:t>
      </w:r>
    </w:p>
    <w:p w14:paraId="4F90764B" w14:textId="77777777" w:rsidR="00962C5A" w:rsidRPr="00962C5A" w:rsidRDefault="00962C5A" w:rsidP="00962C5A"/>
    <w:p w14:paraId="5762CCE6" w14:textId="1A4BA08B" w:rsidR="002B171A" w:rsidRPr="00A57F19" w:rsidRDefault="00464EEA" w:rsidP="002B171A">
      <w:pPr>
        <w:keepNext/>
      </w:pPr>
      <w:r>
        <w:rPr>
          <w:noProof/>
          <w:lang w:eastAsia="sl-SI"/>
        </w:rPr>
        <w:drawing>
          <wp:inline distT="0" distB="0" distL="0" distR="0" wp14:anchorId="625AC617" wp14:editId="67925560">
            <wp:extent cx="5699052" cy="4061637"/>
            <wp:effectExtent l="0" t="0" r="16510" b="15240"/>
            <wp:docPr id="74" name="Grafikon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r w:rsidR="002B171A" w:rsidRPr="007F4B43">
        <w:rPr>
          <w:rFonts w:asciiTheme="minorHAnsi" w:hAnsiTheme="minorHAnsi" w:cstheme="minorHAnsi"/>
        </w:rPr>
        <w:fldChar w:fldCharType="begin"/>
      </w:r>
      <w:r w:rsidR="002B171A" w:rsidRPr="00A57F19">
        <w:rPr>
          <w:rFonts w:asciiTheme="minorHAnsi" w:hAnsiTheme="minorHAnsi" w:cstheme="minorHAnsi"/>
        </w:rPr>
        <w:instrText xml:space="preserve"> INCLUDEPICTURE "https://gov-ankete.si/admin/survey/pChart/Cache/99b85484fc952efaf5a64decb51df231?1577635855" \* MERGEFORMATINET </w:instrText>
      </w:r>
      <w:r w:rsidR="002B171A" w:rsidRPr="007F4B43">
        <w:rPr>
          <w:rFonts w:asciiTheme="minorHAnsi" w:hAnsiTheme="minorHAnsi" w:cstheme="minorHAnsi"/>
        </w:rPr>
        <w:fldChar w:fldCharType="end"/>
      </w:r>
    </w:p>
    <w:p w14:paraId="045B7AE3" w14:textId="43E8BCD0" w:rsidR="002B171A" w:rsidRPr="00962C5A" w:rsidRDefault="002B171A" w:rsidP="002B171A">
      <w:pPr>
        <w:pStyle w:val="Napis"/>
        <w:jc w:val="center"/>
        <w:rPr>
          <w:color w:val="000000" w:themeColor="text1"/>
          <w:sz w:val="20"/>
        </w:rPr>
      </w:pPr>
      <w:r w:rsidRPr="00962C5A">
        <w:rPr>
          <w:color w:val="000000" w:themeColor="text1"/>
          <w:sz w:val="20"/>
        </w:rPr>
        <w:t xml:space="preserve">Graf </w:t>
      </w:r>
      <w:r w:rsidR="009964B2" w:rsidRPr="00962C5A">
        <w:rPr>
          <w:color w:val="000000" w:themeColor="text1"/>
          <w:sz w:val="20"/>
        </w:rPr>
        <w:fldChar w:fldCharType="begin"/>
      </w:r>
      <w:r w:rsidR="009964B2" w:rsidRPr="00962C5A">
        <w:rPr>
          <w:color w:val="000000" w:themeColor="text1"/>
          <w:sz w:val="20"/>
        </w:rPr>
        <w:instrText xml:space="preserve"> SEQ Graf \* ARABIC </w:instrText>
      </w:r>
      <w:r w:rsidR="009964B2" w:rsidRPr="00962C5A">
        <w:rPr>
          <w:color w:val="000000" w:themeColor="text1"/>
          <w:sz w:val="20"/>
        </w:rPr>
        <w:fldChar w:fldCharType="separate"/>
      </w:r>
      <w:r w:rsidR="00790654">
        <w:rPr>
          <w:noProof/>
          <w:color w:val="000000" w:themeColor="text1"/>
          <w:sz w:val="20"/>
        </w:rPr>
        <w:t>42</w:t>
      </w:r>
      <w:r w:rsidR="009964B2" w:rsidRPr="00962C5A">
        <w:rPr>
          <w:noProof/>
          <w:color w:val="000000" w:themeColor="text1"/>
          <w:sz w:val="20"/>
        </w:rPr>
        <w:fldChar w:fldCharType="end"/>
      </w:r>
      <w:r w:rsidRPr="00962C5A">
        <w:rPr>
          <w:color w:val="000000" w:themeColor="text1"/>
          <w:sz w:val="20"/>
        </w:rPr>
        <w:t>: Grafični prikaz povprečij prvega sklopa vprašanj, ki se nanaša na organizacijski proces in možnosti za optimizacijo</w:t>
      </w:r>
    </w:p>
    <w:p w14:paraId="489C1D86" w14:textId="2BD9F82B" w:rsidR="00464EEA" w:rsidRDefault="00464EEA" w:rsidP="00464EEA"/>
    <w:p w14:paraId="64124CAE" w14:textId="639D1430" w:rsidR="00464EEA" w:rsidRDefault="00464EEA" w:rsidP="00464EEA"/>
    <w:p w14:paraId="1C1C6562" w14:textId="04E2974A" w:rsidR="002F44EB" w:rsidRDefault="002F44EB" w:rsidP="00464EEA"/>
    <w:p w14:paraId="03D2A37D" w14:textId="42D6AF54" w:rsidR="002F44EB" w:rsidRDefault="002F44EB" w:rsidP="00464EEA"/>
    <w:p w14:paraId="4110F6D8" w14:textId="53EC3E06" w:rsidR="002F44EB" w:rsidRDefault="002F44EB" w:rsidP="00464EEA"/>
    <w:p w14:paraId="5C25AF0E" w14:textId="3951457A" w:rsidR="002F44EB" w:rsidRDefault="002F44EB" w:rsidP="00464EEA"/>
    <w:tbl>
      <w:tblPr>
        <w:tblStyle w:val="Navadnatabela1"/>
        <w:tblpPr w:leftFromText="141" w:rightFromText="141" w:vertAnchor="text" w:tblpXSpec="center" w:tblpY="1"/>
        <w:tblOverlap w:val="never"/>
        <w:tblW w:w="8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962"/>
        <w:gridCol w:w="1228"/>
        <w:gridCol w:w="1309"/>
      </w:tblGrid>
      <w:tr w:rsidR="002F44EB" w:rsidRPr="00441BB4" w14:paraId="41342280" w14:textId="77777777" w:rsidTr="002F44EB">
        <w:trPr>
          <w:cnfStyle w:val="100000000000" w:firstRow="1" w:lastRow="0" w:firstColumn="0" w:lastColumn="0" w:oddVBand="0" w:evenVBand="0" w:oddHBand="0"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D47388D" w14:textId="77777777" w:rsidR="002F44EB" w:rsidRPr="00A57F19" w:rsidRDefault="002F44EB" w:rsidP="00B750F4">
            <w:pPr>
              <w:jc w:val="center"/>
              <w:rPr>
                <w:rFonts w:asciiTheme="minorHAnsi" w:hAnsiTheme="minorHAnsi" w:cstheme="minorHAnsi"/>
                <w:color w:val="000000"/>
                <w:sz w:val="20"/>
                <w:szCs w:val="20"/>
              </w:rPr>
            </w:pPr>
            <w:r>
              <w:rPr>
                <w:rFonts w:asciiTheme="minorHAnsi" w:hAnsiTheme="minorHAnsi" w:cstheme="minorHAnsi"/>
                <w:color w:val="000000"/>
                <w:sz w:val="20"/>
                <w:szCs w:val="20"/>
              </w:rPr>
              <w:lastRenderedPageBreak/>
              <w:t>Podvprašanja</w:t>
            </w:r>
          </w:p>
        </w:tc>
        <w:tc>
          <w:tcPr>
            <w:tcW w:w="0" w:type="auto"/>
            <w:vAlign w:val="center"/>
          </w:tcPr>
          <w:p w14:paraId="70515E73" w14:textId="77777777" w:rsidR="002F44EB" w:rsidRPr="00A57F19" w:rsidRDefault="002F44EB" w:rsidP="00B750F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Število enot</w:t>
            </w:r>
          </w:p>
        </w:tc>
        <w:tc>
          <w:tcPr>
            <w:tcW w:w="0" w:type="auto"/>
            <w:vAlign w:val="center"/>
            <w:hideMark/>
          </w:tcPr>
          <w:p w14:paraId="7CA14AD3" w14:textId="638CC9F2" w:rsidR="002F44EB" w:rsidRPr="00A57F19" w:rsidRDefault="002F44EB" w:rsidP="00B750F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A57F19">
              <w:rPr>
                <w:rFonts w:asciiTheme="minorHAnsi" w:hAnsiTheme="minorHAnsi" w:cstheme="minorHAnsi"/>
                <w:color w:val="000000"/>
                <w:sz w:val="20"/>
                <w:szCs w:val="20"/>
              </w:rPr>
              <w:t>Povprečje</w:t>
            </w:r>
            <w:r w:rsidR="008E7696">
              <w:rPr>
                <w:rFonts w:asciiTheme="minorHAnsi" w:hAnsiTheme="minorHAnsi" w:cstheme="minorHAnsi"/>
                <w:color w:val="000000"/>
                <w:sz w:val="20"/>
                <w:szCs w:val="20"/>
              </w:rPr>
              <w:t xml:space="preserve"> 2020</w:t>
            </w:r>
          </w:p>
        </w:tc>
        <w:tc>
          <w:tcPr>
            <w:tcW w:w="0" w:type="auto"/>
            <w:vAlign w:val="center"/>
          </w:tcPr>
          <w:p w14:paraId="3C2DB98D" w14:textId="77777777" w:rsidR="002F44EB" w:rsidRPr="00A57F19" w:rsidRDefault="002F44EB" w:rsidP="00B750F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Primerjava 2019</w:t>
            </w:r>
          </w:p>
        </w:tc>
      </w:tr>
      <w:tr w:rsidR="002F44EB" w:rsidRPr="00441BB4" w14:paraId="239CDDDA" w14:textId="77777777" w:rsidTr="002F44EB">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0" w:type="auto"/>
            <w:shd w:val="clear" w:color="auto" w:fill="FF8585"/>
            <w:vAlign w:val="center"/>
            <w:hideMark/>
          </w:tcPr>
          <w:p w14:paraId="081C5EE5" w14:textId="77777777" w:rsidR="002F44EB" w:rsidRPr="007F4B43" w:rsidRDefault="002F44EB" w:rsidP="00B750F4">
            <w:pPr>
              <w:jc w:val="center"/>
              <w:rPr>
                <w:rFonts w:asciiTheme="minorHAnsi" w:hAnsiTheme="minorHAnsi" w:cstheme="minorHAnsi"/>
                <w:color w:val="000000"/>
                <w:sz w:val="20"/>
                <w:szCs w:val="20"/>
              </w:rPr>
            </w:pPr>
            <w:r w:rsidRPr="007F4B43">
              <w:rPr>
                <w:rFonts w:asciiTheme="minorHAnsi" w:hAnsiTheme="minorHAnsi" w:cstheme="minorHAnsi"/>
                <w:color w:val="000000"/>
                <w:sz w:val="20"/>
                <w:szCs w:val="20"/>
              </w:rPr>
              <w:t>Predloge za izboljšave dajemo vsi, ne le vodstvo.</w:t>
            </w:r>
          </w:p>
        </w:tc>
        <w:tc>
          <w:tcPr>
            <w:tcW w:w="0" w:type="auto"/>
            <w:shd w:val="clear" w:color="auto" w:fill="FF8585"/>
            <w:vAlign w:val="center"/>
          </w:tcPr>
          <w:p w14:paraId="43713B3A" w14:textId="421162C9" w:rsidR="002F44EB" w:rsidRPr="00A57F19" w:rsidRDefault="002F44EB" w:rsidP="00B750F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13</w:t>
            </w:r>
          </w:p>
        </w:tc>
        <w:tc>
          <w:tcPr>
            <w:tcW w:w="0" w:type="auto"/>
            <w:shd w:val="clear" w:color="auto" w:fill="FF8585"/>
            <w:noWrap/>
            <w:vAlign w:val="center"/>
          </w:tcPr>
          <w:p w14:paraId="69F9F736" w14:textId="0BCB087A" w:rsidR="002F44EB" w:rsidRPr="00A57F19" w:rsidRDefault="002F44EB" w:rsidP="00B750F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3,5</w:t>
            </w:r>
          </w:p>
        </w:tc>
        <w:tc>
          <w:tcPr>
            <w:tcW w:w="0" w:type="auto"/>
            <w:shd w:val="clear" w:color="auto" w:fill="FF8585"/>
            <w:vAlign w:val="center"/>
          </w:tcPr>
          <w:p w14:paraId="188AE5C1" w14:textId="5236DC63" w:rsidR="002F44EB" w:rsidRDefault="002F44EB" w:rsidP="00B750F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0,1</w:t>
            </w:r>
          </w:p>
        </w:tc>
      </w:tr>
      <w:tr w:rsidR="002F44EB" w:rsidRPr="00441BB4" w14:paraId="5B69F254" w14:textId="77777777" w:rsidTr="002F44EB">
        <w:trPr>
          <w:trHeight w:val="1124"/>
        </w:trPr>
        <w:tc>
          <w:tcPr>
            <w:cnfStyle w:val="001000000000" w:firstRow="0" w:lastRow="0" w:firstColumn="1" w:lastColumn="0" w:oddVBand="0" w:evenVBand="0" w:oddHBand="0" w:evenHBand="0" w:firstRowFirstColumn="0" w:firstRowLastColumn="0" w:lastRowFirstColumn="0" w:lastRowLastColumn="0"/>
            <w:tcW w:w="0" w:type="auto"/>
            <w:shd w:val="clear" w:color="auto" w:fill="9CC2E5" w:themeFill="accent5" w:themeFillTint="99"/>
            <w:vAlign w:val="center"/>
            <w:hideMark/>
          </w:tcPr>
          <w:p w14:paraId="53F7CBA3" w14:textId="77777777" w:rsidR="002F44EB" w:rsidRPr="007F4B43" w:rsidRDefault="002F44EB" w:rsidP="00B750F4">
            <w:pPr>
              <w:jc w:val="center"/>
              <w:rPr>
                <w:rFonts w:asciiTheme="minorHAnsi" w:hAnsiTheme="minorHAnsi" w:cstheme="minorHAnsi"/>
                <w:color w:val="000000"/>
                <w:sz w:val="20"/>
                <w:szCs w:val="20"/>
              </w:rPr>
            </w:pPr>
            <w:r w:rsidRPr="007F4B43">
              <w:rPr>
                <w:rFonts w:asciiTheme="minorHAnsi" w:hAnsiTheme="minorHAnsi" w:cstheme="minorHAnsi"/>
                <w:color w:val="000000"/>
                <w:sz w:val="20"/>
                <w:szCs w:val="20"/>
              </w:rPr>
              <w:t>Predlogi za izboljšave se celovito presojajo in (vsaj v določeni meri) tudi upoštevajo.</w:t>
            </w:r>
          </w:p>
        </w:tc>
        <w:tc>
          <w:tcPr>
            <w:tcW w:w="0" w:type="auto"/>
            <w:shd w:val="clear" w:color="auto" w:fill="9CC2E5" w:themeFill="accent5" w:themeFillTint="99"/>
            <w:vAlign w:val="center"/>
          </w:tcPr>
          <w:p w14:paraId="644C0514" w14:textId="33DBB664" w:rsidR="002F44EB" w:rsidRPr="00A57F19" w:rsidRDefault="002F44EB" w:rsidP="00B750F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13</w:t>
            </w:r>
          </w:p>
        </w:tc>
        <w:tc>
          <w:tcPr>
            <w:tcW w:w="0" w:type="auto"/>
            <w:shd w:val="clear" w:color="auto" w:fill="9CC2E5" w:themeFill="accent5" w:themeFillTint="99"/>
            <w:noWrap/>
            <w:vAlign w:val="center"/>
          </w:tcPr>
          <w:p w14:paraId="536BBA70" w14:textId="6C3BA963" w:rsidR="002F44EB" w:rsidRPr="00A57F19" w:rsidRDefault="002F44EB" w:rsidP="00B750F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3,3</w:t>
            </w:r>
          </w:p>
        </w:tc>
        <w:tc>
          <w:tcPr>
            <w:tcW w:w="0" w:type="auto"/>
            <w:shd w:val="clear" w:color="auto" w:fill="9CC2E5" w:themeFill="accent5" w:themeFillTint="99"/>
            <w:vAlign w:val="center"/>
          </w:tcPr>
          <w:p w14:paraId="2B0E373D" w14:textId="0574FEAA" w:rsidR="002F44EB" w:rsidRDefault="002F44EB" w:rsidP="002F44E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themeColor="text1"/>
                <w:sz w:val="20"/>
                <w:szCs w:val="20"/>
              </w:rPr>
              <w:t>=</w:t>
            </w:r>
          </w:p>
        </w:tc>
      </w:tr>
      <w:tr w:rsidR="002F44EB" w:rsidRPr="00441BB4" w14:paraId="464B4B3D" w14:textId="77777777" w:rsidTr="002F44EB">
        <w:trPr>
          <w:cnfStyle w:val="000000100000" w:firstRow="0" w:lastRow="0" w:firstColumn="0" w:lastColumn="0" w:oddVBand="0" w:evenVBand="0" w:oddHBand="1" w:evenHBand="0" w:firstRowFirstColumn="0" w:firstRowLastColumn="0" w:lastRowFirstColumn="0" w:lastRowLastColumn="0"/>
          <w:trHeight w:val="1124"/>
        </w:trPr>
        <w:tc>
          <w:tcPr>
            <w:cnfStyle w:val="001000000000" w:firstRow="0" w:lastRow="0" w:firstColumn="1" w:lastColumn="0" w:oddVBand="0" w:evenVBand="0" w:oddHBand="0" w:evenHBand="0" w:firstRowFirstColumn="0" w:firstRowLastColumn="0" w:lastRowFirstColumn="0" w:lastRowLastColumn="0"/>
            <w:tcW w:w="0" w:type="auto"/>
            <w:shd w:val="clear" w:color="auto" w:fill="FF8585"/>
            <w:vAlign w:val="center"/>
            <w:hideMark/>
          </w:tcPr>
          <w:p w14:paraId="0A82722F" w14:textId="77777777" w:rsidR="002F44EB" w:rsidRPr="00A57F19" w:rsidRDefault="002F44EB" w:rsidP="00B750F4">
            <w:pPr>
              <w:jc w:val="center"/>
              <w:rPr>
                <w:rFonts w:asciiTheme="minorHAnsi" w:hAnsiTheme="minorHAnsi" w:cstheme="minorHAnsi"/>
                <w:color w:val="000000"/>
                <w:sz w:val="20"/>
                <w:szCs w:val="20"/>
              </w:rPr>
            </w:pPr>
            <w:r w:rsidRPr="00A57F19">
              <w:rPr>
                <w:rFonts w:asciiTheme="minorHAnsi" w:hAnsiTheme="minorHAnsi" w:cstheme="minorHAnsi"/>
                <w:color w:val="000000"/>
                <w:sz w:val="20"/>
                <w:szCs w:val="20"/>
              </w:rPr>
              <w:t>Zaposleni lahko preizkušamo nove ideje, tudi kadar obstaja možnost neuspeha. Napake so dopustne.</w:t>
            </w:r>
          </w:p>
        </w:tc>
        <w:tc>
          <w:tcPr>
            <w:tcW w:w="0" w:type="auto"/>
            <w:shd w:val="clear" w:color="auto" w:fill="FF8585"/>
            <w:vAlign w:val="center"/>
          </w:tcPr>
          <w:p w14:paraId="49633D9B" w14:textId="0A8FC2EC" w:rsidR="002F44EB" w:rsidRPr="00A57F19" w:rsidRDefault="002F44EB" w:rsidP="00B750F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13</w:t>
            </w:r>
          </w:p>
        </w:tc>
        <w:tc>
          <w:tcPr>
            <w:tcW w:w="0" w:type="auto"/>
            <w:shd w:val="clear" w:color="auto" w:fill="FF8585"/>
            <w:noWrap/>
            <w:vAlign w:val="center"/>
          </w:tcPr>
          <w:p w14:paraId="7F3F368D" w14:textId="30A19298" w:rsidR="002F44EB" w:rsidRPr="00A57F19" w:rsidRDefault="002F44EB" w:rsidP="00B750F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2,7</w:t>
            </w:r>
          </w:p>
        </w:tc>
        <w:tc>
          <w:tcPr>
            <w:tcW w:w="0" w:type="auto"/>
            <w:shd w:val="clear" w:color="auto" w:fill="FF8585"/>
            <w:vAlign w:val="center"/>
          </w:tcPr>
          <w:p w14:paraId="63C6377B" w14:textId="5990C1AD" w:rsidR="002F44EB" w:rsidRDefault="002F44EB" w:rsidP="00B750F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0,6</w:t>
            </w:r>
          </w:p>
        </w:tc>
      </w:tr>
      <w:tr w:rsidR="002F44EB" w:rsidRPr="00441BB4" w14:paraId="00473A23" w14:textId="77777777" w:rsidTr="002F44EB">
        <w:trPr>
          <w:trHeight w:val="936"/>
        </w:trPr>
        <w:tc>
          <w:tcPr>
            <w:cnfStyle w:val="001000000000" w:firstRow="0" w:lastRow="0" w:firstColumn="1" w:lastColumn="0" w:oddVBand="0" w:evenVBand="0" w:oddHBand="0" w:evenHBand="0" w:firstRowFirstColumn="0" w:firstRowLastColumn="0" w:lastRowFirstColumn="0" w:lastRowLastColumn="0"/>
            <w:tcW w:w="0" w:type="auto"/>
            <w:shd w:val="clear" w:color="auto" w:fill="9CC2E5" w:themeFill="accent5" w:themeFillTint="99"/>
            <w:vAlign w:val="center"/>
            <w:hideMark/>
          </w:tcPr>
          <w:p w14:paraId="51925008" w14:textId="77777777" w:rsidR="002F44EB" w:rsidRPr="00A57F19" w:rsidRDefault="002F44EB" w:rsidP="00B750F4">
            <w:pPr>
              <w:jc w:val="center"/>
              <w:rPr>
                <w:rFonts w:asciiTheme="minorHAnsi" w:hAnsiTheme="minorHAnsi" w:cstheme="minorHAnsi"/>
                <w:color w:val="000000"/>
                <w:sz w:val="20"/>
                <w:szCs w:val="20"/>
              </w:rPr>
            </w:pPr>
            <w:r w:rsidRPr="00A57F19">
              <w:rPr>
                <w:rFonts w:asciiTheme="minorHAnsi" w:hAnsiTheme="minorHAnsi" w:cstheme="minorHAnsi"/>
                <w:color w:val="000000"/>
                <w:sz w:val="20"/>
                <w:szCs w:val="20"/>
              </w:rPr>
              <w:t>Najvišje vodstvo podpira in spodbuja uvajanje sprememb in eksperimentiranje.</w:t>
            </w:r>
          </w:p>
        </w:tc>
        <w:tc>
          <w:tcPr>
            <w:tcW w:w="0" w:type="auto"/>
            <w:shd w:val="clear" w:color="auto" w:fill="9CC2E5" w:themeFill="accent5" w:themeFillTint="99"/>
            <w:vAlign w:val="center"/>
          </w:tcPr>
          <w:p w14:paraId="751519D2" w14:textId="4F02C426" w:rsidR="002F44EB" w:rsidRPr="00A57F19" w:rsidRDefault="002F44EB" w:rsidP="00B750F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13</w:t>
            </w:r>
          </w:p>
        </w:tc>
        <w:tc>
          <w:tcPr>
            <w:tcW w:w="0" w:type="auto"/>
            <w:shd w:val="clear" w:color="auto" w:fill="9CC2E5" w:themeFill="accent5" w:themeFillTint="99"/>
            <w:noWrap/>
            <w:vAlign w:val="center"/>
          </w:tcPr>
          <w:p w14:paraId="458C821A" w14:textId="623E5746" w:rsidR="002F44EB" w:rsidRPr="00A57F19" w:rsidRDefault="002F44EB" w:rsidP="00B750F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3,2</w:t>
            </w:r>
          </w:p>
        </w:tc>
        <w:tc>
          <w:tcPr>
            <w:tcW w:w="0" w:type="auto"/>
            <w:shd w:val="clear" w:color="auto" w:fill="9CC2E5" w:themeFill="accent5" w:themeFillTint="99"/>
            <w:vAlign w:val="center"/>
          </w:tcPr>
          <w:p w14:paraId="42DBAB4B" w14:textId="28F77F9E" w:rsidR="002F44EB" w:rsidRDefault="002F44EB" w:rsidP="00B750F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0,3</w:t>
            </w:r>
          </w:p>
        </w:tc>
      </w:tr>
      <w:tr w:rsidR="002F44EB" w:rsidRPr="00441BB4" w14:paraId="386867E8" w14:textId="77777777" w:rsidTr="002F44EB">
        <w:trPr>
          <w:cnfStyle w:val="000000100000" w:firstRow="0" w:lastRow="0" w:firstColumn="0" w:lastColumn="0" w:oddVBand="0" w:evenVBand="0" w:oddHBand="1" w:evenHBand="0" w:firstRowFirstColumn="0" w:firstRowLastColumn="0" w:lastRowFirstColumn="0" w:lastRowLastColumn="0"/>
          <w:trHeight w:val="936"/>
        </w:trPr>
        <w:tc>
          <w:tcPr>
            <w:cnfStyle w:val="001000000000" w:firstRow="0" w:lastRow="0" w:firstColumn="1" w:lastColumn="0" w:oddVBand="0" w:evenVBand="0" w:oddHBand="0" w:evenHBand="0" w:firstRowFirstColumn="0" w:firstRowLastColumn="0" w:lastRowFirstColumn="0" w:lastRowLastColumn="0"/>
            <w:tcW w:w="0" w:type="auto"/>
            <w:shd w:val="clear" w:color="auto" w:fill="9CC2E5" w:themeFill="accent5" w:themeFillTint="99"/>
            <w:vAlign w:val="center"/>
          </w:tcPr>
          <w:p w14:paraId="478DF4AE" w14:textId="77777777" w:rsidR="002F44EB" w:rsidRPr="009B02D3" w:rsidRDefault="002F44EB" w:rsidP="00B750F4">
            <w:pPr>
              <w:jc w:val="center"/>
              <w:rPr>
                <w:rFonts w:asciiTheme="minorHAnsi" w:hAnsiTheme="minorHAnsi" w:cstheme="minorHAnsi"/>
                <w:color w:val="000000" w:themeColor="text1"/>
                <w:sz w:val="20"/>
                <w:szCs w:val="20"/>
              </w:rPr>
            </w:pPr>
            <w:r w:rsidRPr="009B02D3">
              <w:rPr>
                <w:rFonts w:asciiTheme="minorHAnsi" w:hAnsiTheme="minorHAnsi" w:cstheme="minorHAnsi"/>
                <w:color w:val="000000" w:themeColor="text1"/>
                <w:sz w:val="20"/>
                <w:szCs w:val="20"/>
              </w:rPr>
              <w:t>Vodstvo spodbuja zaposlene, da se udeležujejo razprav o inovativnih pristopih v javnem sektorju.</w:t>
            </w:r>
          </w:p>
          <w:p w14:paraId="2BF0983F" w14:textId="77777777" w:rsidR="002F44EB" w:rsidRPr="009B02D3" w:rsidRDefault="002F44EB" w:rsidP="00B750F4">
            <w:pPr>
              <w:jc w:val="center"/>
              <w:rPr>
                <w:rFonts w:asciiTheme="minorHAnsi" w:hAnsiTheme="minorHAnsi" w:cstheme="minorHAnsi"/>
                <w:color w:val="000000" w:themeColor="text1"/>
                <w:sz w:val="20"/>
                <w:szCs w:val="20"/>
              </w:rPr>
            </w:pPr>
          </w:p>
        </w:tc>
        <w:tc>
          <w:tcPr>
            <w:tcW w:w="0" w:type="auto"/>
            <w:shd w:val="clear" w:color="auto" w:fill="9CC2E5" w:themeFill="accent5" w:themeFillTint="99"/>
            <w:vAlign w:val="center"/>
          </w:tcPr>
          <w:p w14:paraId="480D735E" w14:textId="44722682" w:rsidR="002F44EB" w:rsidRPr="009B02D3" w:rsidRDefault="002F44EB" w:rsidP="00B750F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13</w:t>
            </w:r>
          </w:p>
        </w:tc>
        <w:tc>
          <w:tcPr>
            <w:tcW w:w="0" w:type="auto"/>
            <w:shd w:val="clear" w:color="auto" w:fill="9CC2E5" w:themeFill="accent5" w:themeFillTint="99"/>
            <w:noWrap/>
            <w:vAlign w:val="center"/>
          </w:tcPr>
          <w:p w14:paraId="470FA5C1" w14:textId="3DE55FD1" w:rsidR="002F44EB" w:rsidRPr="009B02D3" w:rsidRDefault="002F44EB" w:rsidP="00B750F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3,4</w:t>
            </w:r>
          </w:p>
        </w:tc>
        <w:tc>
          <w:tcPr>
            <w:tcW w:w="0" w:type="auto"/>
            <w:shd w:val="clear" w:color="auto" w:fill="9CC2E5" w:themeFill="accent5" w:themeFillTint="99"/>
            <w:vAlign w:val="center"/>
          </w:tcPr>
          <w:p w14:paraId="1FC3DFAB" w14:textId="77777777" w:rsidR="002F44EB" w:rsidRPr="009B02D3" w:rsidRDefault="002F44EB" w:rsidP="00B750F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9B02D3">
              <w:rPr>
                <w:rFonts w:asciiTheme="minorHAnsi" w:hAnsiTheme="minorHAnsi" w:cstheme="minorHAnsi"/>
                <w:color w:val="000000" w:themeColor="text1"/>
                <w:sz w:val="20"/>
                <w:szCs w:val="20"/>
              </w:rPr>
              <w:t>/</w:t>
            </w:r>
          </w:p>
        </w:tc>
      </w:tr>
    </w:tbl>
    <w:p w14:paraId="2106DD7E" w14:textId="34A20C37" w:rsidR="002F44EB" w:rsidRDefault="002F44EB" w:rsidP="002F44EB">
      <w:pPr>
        <w:pStyle w:val="Napis"/>
        <w:jc w:val="center"/>
        <w:rPr>
          <w:color w:val="000000" w:themeColor="text1"/>
          <w:sz w:val="20"/>
        </w:rPr>
      </w:pPr>
      <w:r w:rsidRPr="00962C5A">
        <w:rPr>
          <w:color w:val="000000" w:themeColor="text1"/>
          <w:sz w:val="20"/>
        </w:rPr>
        <w:t xml:space="preserve">Tabela </w:t>
      </w:r>
      <w:r w:rsidRPr="00962C5A">
        <w:rPr>
          <w:color w:val="000000" w:themeColor="text1"/>
          <w:sz w:val="20"/>
        </w:rPr>
        <w:fldChar w:fldCharType="begin"/>
      </w:r>
      <w:r w:rsidRPr="00962C5A">
        <w:rPr>
          <w:color w:val="000000" w:themeColor="text1"/>
          <w:sz w:val="20"/>
        </w:rPr>
        <w:instrText xml:space="preserve"> SEQ Tabela \* ARABIC </w:instrText>
      </w:r>
      <w:r w:rsidRPr="00962C5A">
        <w:rPr>
          <w:color w:val="000000" w:themeColor="text1"/>
          <w:sz w:val="20"/>
        </w:rPr>
        <w:fldChar w:fldCharType="separate"/>
      </w:r>
      <w:r w:rsidR="00790654">
        <w:rPr>
          <w:noProof/>
          <w:color w:val="000000" w:themeColor="text1"/>
          <w:sz w:val="20"/>
        </w:rPr>
        <w:t>44</w:t>
      </w:r>
      <w:r w:rsidRPr="00962C5A">
        <w:rPr>
          <w:noProof/>
          <w:color w:val="000000" w:themeColor="text1"/>
          <w:sz w:val="20"/>
        </w:rPr>
        <w:fldChar w:fldCharType="end"/>
      </w:r>
      <w:r w:rsidRPr="00962C5A">
        <w:rPr>
          <w:color w:val="000000" w:themeColor="text1"/>
          <w:sz w:val="20"/>
        </w:rPr>
        <w:t>: Povprečne vrednosti drugega sklopa vprašanj, ki se nanaša na zaposlene in vodstvo organizacije glede njihovega odnosa do izboljšav in področja inovativnosti</w:t>
      </w:r>
    </w:p>
    <w:p w14:paraId="2B473699" w14:textId="77777777" w:rsidR="00962C5A" w:rsidRPr="00962C5A" w:rsidRDefault="00962C5A" w:rsidP="00962C5A"/>
    <w:p w14:paraId="2EBB09C6" w14:textId="539B5959" w:rsidR="002F44EB" w:rsidRDefault="002F44EB" w:rsidP="00962C5A">
      <w:pPr>
        <w:jc w:val="center"/>
      </w:pPr>
      <w:r>
        <w:rPr>
          <w:noProof/>
          <w:lang w:eastAsia="sl-SI"/>
        </w:rPr>
        <w:drawing>
          <wp:inline distT="0" distB="0" distL="0" distR="0" wp14:anchorId="09BF7E35" wp14:editId="73E22953">
            <wp:extent cx="5492750" cy="3244850"/>
            <wp:effectExtent l="0" t="0" r="12700" b="12700"/>
            <wp:docPr id="75" name="Grafikon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0F6FBA0D" w14:textId="7B5CAE76" w:rsidR="00544B12" w:rsidRPr="00962C5A" w:rsidRDefault="00544B12" w:rsidP="00962C5A">
      <w:pPr>
        <w:spacing w:after="160" w:line="259" w:lineRule="auto"/>
        <w:jc w:val="center"/>
        <w:rPr>
          <w:rFonts w:asciiTheme="minorHAnsi" w:hAnsiTheme="minorHAnsi" w:cstheme="minorHAnsi"/>
          <w:i/>
        </w:rPr>
      </w:pPr>
      <w:r w:rsidRPr="00962C5A">
        <w:rPr>
          <w:i/>
          <w:color w:val="000000" w:themeColor="text1"/>
          <w:sz w:val="20"/>
          <w:szCs w:val="20"/>
        </w:rPr>
        <w:t xml:space="preserve">Graf </w:t>
      </w:r>
      <w:r w:rsidRPr="00962C5A">
        <w:rPr>
          <w:i/>
          <w:color w:val="000000" w:themeColor="text1"/>
          <w:sz w:val="20"/>
          <w:szCs w:val="20"/>
        </w:rPr>
        <w:fldChar w:fldCharType="begin"/>
      </w:r>
      <w:r w:rsidRPr="00962C5A">
        <w:rPr>
          <w:i/>
          <w:color w:val="000000" w:themeColor="text1"/>
          <w:sz w:val="20"/>
          <w:szCs w:val="20"/>
        </w:rPr>
        <w:instrText xml:space="preserve"> SEQ Graf \* ARABIC </w:instrText>
      </w:r>
      <w:r w:rsidRPr="00962C5A">
        <w:rPr>
          <w:i/>
          <w:color w:val="000000" w:themeColor="text1"/>
          <w:sz w:val="20"/>
          <w:szCs w:val="20"/>
        </w:rPr>
        <w:fldChar w:fldCharType="separate"/>
      </w:r>
      <w:r w:rsidR="00790654">
        <w:rPr>
          <w:i/>
          <w:noProof/>
          <w:color w:val="000000" w:themeColor="text1"/>
          <w:sz w:val="20"/>
          <w:szCs w:val="20"/>
        </w:rPr>
        <w:t>43</w:t>
      </w:r>
      <w:r w:rsidRPr="00962C5A">
        <w:rPr>
          <w:i/>
          <w:color w:val="000000" w:themeColor="text1"/>
          <w:sz w:val="20"/>
          <w:szCs w:val="20"/>
        </w:rPr>
        <w:fldChar w:fldCharType="end"/>
      </w:r>
      <w:r w:rsidRPr="00962C5A">
        <w:rPr>
          <w:i/>
          <w:color w:val="000000" w:themeColor="text1"/>
          <w:sz w:val="20"/>
          <w:szCs w:val="20"/>
        </w:rPr>
        <w:t>: Grafični prikaz povprečnih vrednosti drugega sklopa vprašanj, ki se nanaša na zaposlene in vodstvo organizacije glede njihovega odnosa do izboljšav in področja inovativnosti</w:t>
      </w:r>
    </w:p>
    <w:p w14:paraId="14AEDDA1" w14:textId="09824D9A" w:rsidR="00464EEA" w:rsidRDefault="00464EEA" w:rsidP="00464EEA"/>
    <w:p w14:paraId="66E7C178" w14:textId="1E4387C6" w:rsidR="00464EEA" w:rsidRDefault="00464EEA" w:rsidP="00464EEA"/>
    <w:p w14:paraId="1FBC69BC" w14:textId="4C067D21" w:rsidR="00464EEA" w:rsidRDefault="00464EEA" w:rsidP="00464EEA"/>
    <w:p w14:paraId="2FFB2B03" w14:textId="5E5431B1" w:rsidR="00464EEA" w:rsidRDefault="00464EEA" w:rsidP="00464EEA"/>
    <w:p w14:paraId="5F034664" w14:textId="795CEB77" w:rsidR="00464EEA" w:rsidRDefault="00464EEA" w:rsidP="00464EEA"/>
    <w:p w14:paraId="7CC225BE" w14:textId="77777777" w:rsidR="00464EEA" w:rsidRPr="00464EEA" w:rsidRDefault="00464EEA" w:rsidP="00464EEA"/>
    <w:p w14:paraId="2E300AA5" w14:textId="4AB2F55F" w:rsidR="00BC108E" w:rsidRPr="002F44EB" w:rsidRDefault="00140E8E" w:rsidP="002F44EB">
      <w:pPr>
        <w:pStyle w:val="Naslov2"/>
      </w:pPr>
      <w:bookmarkStart w:id="31" w:name="_Toc74299114"/>
      <w:r w:rsidRPr="002F44EB">
        <w:lastRenderedPageBreak/>
        <w:t>Zagovornik načela enakosti</w:t>
      </w:r>
      <w:bookmarkEnd w:id="31"/>
      <w:r w:rsidRPr="002F44EB">
        <w:t xml:space="preserve"> </w:t>
      </w:r>
    </w:p>
    <w:p w14:paraId="04152FCA" w14:textId="77777777" w:rsidR="00BC108E" w:rsidRPr="00A57F19" w:rsidRDefault="00BC108E" w:rsidP="00BC108E">
      <w:pPr>
        <w:rPr>
          <w:rFonts w:asciiTheme="minorHAnsi" w:hAnsiTheme="minorHAnsi" w:cstheme="minorHAnsi"/>
        </w:rPr>
      </w:pPr>
    </w:p>
    <w:tbl>
      <w:tblPr>
        <w:tblStyle w:val="Navadnatabela1"/>
        <w:tblW w:w="7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3E"/>
        <w:tblLook w:val="04A0" w:firstRow="1" w:lastRow="0" w:firstColumn="1" w:lastColumn="0" w:noHBand="0" w:noVBand="1"/>
      </w:tblPr>
      <w:tblGrid>
        <w:gridCol w:w="4335"/>
        <w:gridCol w:w="716"/>
        <w:gridCol w:w="1237"/>
        <w:gridCol w:w="1318"/>
      </w:tblGrid>
      <w:tr w:rsidR="00544B12" w:rsidRPr="00441BB4" w14:paraId="3D892A44" w14:textId="77777777" w:rsidTr="00B750F4">
        <w:trPr>
          <w:cnfStyle w:val="100000000000" w:firstRow="1" w:lastRow="0" w:firstColumn="0" w:lastColumn="0" w:oddVBand="0" w:evenVBand="0" w:oddHBand="0" w:evenHBand="0" w:firstRowFirstColumn="0" w:firstRowLastColumn="0" w:lastRowFirstColumn="0" w:lastRowLastColumn="0"/>
          <w:trHeight w:val="684"/>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vAlign w:val="center"/>
            <w:hideMark/>
          </w:tcPr>
          <w:p w14:paraId="10F09F16" w14:textId="77777777" w:rsidR="00544B12" w:rsidRPr="00441BB4" w:rsidRDefault="00544B12" w:rsidP="00B750F4">
            <w:pPr>
              <w:jc w:val="center"/>
              <w:rPr>
                <w:rFonts w:asciiTheme="minorHAnsi" w:hAnsiTheme="minorHAnsi" w:cstheme="minorHAnsi"/>
                <w:color w:val="000000"/>
                <w:sz w:val="20"/>
                <w:szCs w:val="20"/>
                <w:lang w:eastAsia="sl-SI"/>
              </w:rPr>
            </w:pPr>
            <w:r w:rsidRPr="00441BB4">
              <w:rPr>
                <w:rFonts w:asciiTheme="minorHAnsi" w:hAnsiTheme="minorHAnsi" w:cstheme="minorHAnsi"/>
                <w:color w:val="000000"/>
                <w:sz w:val="20"/>
                <w:szCs w:val="20"/>
                <w:lang w:eastAsia="sl-SI"/>
              </w:rPr>
              <w:t>Podvprašanja</w:t>
            </w:r>
          </w:p>
        </w:tc>
        <w:tc>
          <w:tcPr>
            <w:tcW w:w="0" w:type="auto"/>
            <w:shd w:val="clear" w:color="auto" w:fill="FFFFFF" w:themeFill="background1"/>
            <w:vAlign w:val="center"/>
            <w:hideMark/>
          </w:tcPr>
          <w:p w14:paraId="7A13C948" w14:textId="77777777" w:rsidR="00544B12" w:rsidRPr="00441BB4" w:rsidRDefault="00544B12" w:rsidP="00B750F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441BB4">
              <w:rPr>
                <w:rFonts w:asciiTheme="minorHAnsi" w:hAnsiTheme="minorHAnsi" w:cstheme="minorHAnsi"/>
                <w:color w:val="000000"/>
                <w:sz w:val="20"/>
                <w:szCs w:val="20"/>
                <w:lang w:eastAsia="sl-SI"/>
              </w:rPr>
              <w:t>Št. enot</w:t>
            </w:r>
          </w:p>
        </w:tc>
        <w:tc>
          <w:tcPr>
            <w:tcW w:w="0" w:type="auto"/>
            <w:shd w:val="clear" w:color="auto" w:fill="FFFFFF" w:themeFill="background1"/>
            <w:vAlign w:val="center"/>
            <w:hideMark/>
          </w:tcPr>
          <w:p w14:paraId="641DDB7F" w14:textId="549D3C14" w:rsidR="00544B12" w:rsidRPr="00441BB4" w:rsidRDefault="00544B12" w:rsidP="00B750F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441BB4">
              <w:rPr>
                <w:rFonts w:asciiTheme="minorHAnsi" w:hAnsiTheme="minorHAnsi" w:cstheme="minorHAnsi"/>
                <w:color w:val="000000"/>
                <w:sz w:val="20"/>
                <w:szCs w:val="20"/>
                <w:lang w:eastAsia="sl-SI"/>
              </w:rPr>
              <w:t>Povprečje</w:t>
            </w:r>
            <w:r w:rsidR="008E7696">
              <w:rPr>
                <w:rFonts w:asciiTheme="minorHAnsi" w:hAnsiTheme="minorHAnsi" w:cstheme="minorHAnsi"/>
                <w:color w:val="000000"/>
                <w:sz w:val="20"/>
                <w:szCs w:val="20"/>
                <w:lang w:eastAsia="sl-SI"/>
              </w:rPr>
              <w:t xml:space="preserve"> 2020</w:t>
            </w:r>
          </w:p>
        </w:tc>
        <w:tc>
          <w:tcPr>
            <w:tcW w:w="0" w:type="auto"/>
            <w:shd w:val="clear" w:color="auto" w:fill="FFFFFF" w:themeFill="background1"/>
            <w:vAlign w:val="center"/>
          </w:tcPr>
          <w:p w14:paraId="687A7937" w14:textId="77777777" w:rsidR="00544B12" w:rsidRDefault="00544B12" w:rsidP="00B750F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Primerjava 2019</w:t>
            </w:r>
          </w:p>
        </w:tc>
      </w:tr>
      <w:tr w:rsidR="00544B12" w:rsidRPr="00441BB4" w14:paraId="285FC1A7" w14:textId="77777777" w:rsidTr="00B750F4">
        <w:trPr>
          <w:cnfStyle w:val="000000100000" w:firstRow="0" w:lastRow="0" w:firstColumn="0" w:lastColumn="0" w:oddVBand="0" w:evenVBand="0" w:oddHBand="1" w:evenHBand="0" w:firstRowFirstColumn="0" w:firstRowLastColumn="0" w:lastRowFirstColumn="0" w:lastRowLastColumn="0"/>
          <w:trHeight w:val="55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52275323" w14:textId="77777777" w:rsidR="00544B12" w:rsidRPr="00441BB4" w:rsidRDefault="00544B12" w:rsidP="00B750F4">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ima vzpostavljene procese za zbiranje idej in predloge novih rešitev in načinov dela.</w:t>
            </w:r>
          </w:p>
        </w:tc>
        <w:tc>
          <w:tcPr>
            <w:tcW w:w="0" w:type="auto"/>
            <w:shd w:val="clear" w:color="auto" w:fill="FFD966" w:themeFill="accent4" w:themeFillTint="99"/>
            <w:vAlign w:val="center"/>
          </w:tcPr>
          <w:p w14:paraId="49AD36C9" w14:textId="4C4C5E52" w:rsidR="00544B12" w:rsidRPr="00441BB4" w:rsidRDefault="00544B12" w:rsidP="00B750F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5</w:t>
            </w:r>
          </w:p>
        </w:tc>
        <w:tc>
          <w:tcPr>
            <w:tcW w:w="0" w:type="auto"/>
            <w:shd w:val="clear" w:color="auto" w:fill="FFD966" w:themeFill="accent4" w:themeFillTint="99"/>
            <w:vAlign w:val="center"/>
          </w:tcPr>
          <w:p w14:paraId="151BAB64" w14:textId="6AB1B81C" w:rsidR="00544B12" w:rsidRPr="00441BB4" w:rsidRDefault="00544B12" w:rsidP="00544B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3,0</w:t>
            </w:r>
          </w:p>
        </w:tc>
        <w:tc>
          <w:tcPr>
            <w:tcW w:w="0" w:type="auto"/>
            <w:shd w:val="clear" w:color="auto" w:fill="FFD966" w:themeFill="accent4" w:themeFillTint="99"/>
            <w:vAlign w:val="center"/>
          </w:tcPr>
          <w:p w14:paraId="618AE428" w14:textId="77777777" w:rsidR="00544B12" w:rsidRDefault="00544B12" w:rsidP="00B750F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0,6</w:t>
            </w:r>
          </w:p>
        </w:tc>
      </w:tr>
      <w:tr w:rsidR="00544B12" w:rsidRPr="00441BB4" w14:paraId="07D1D026" w14:textId="77777777" w:rsidTr="00B750F4">
        <w:trPr>
          <w:trHeight w:val="507"/>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7C94E574" w14:textId="77777777" w:rsidR="00544B12" w:rsidRPr="00441BB4" w:rsidRDefault="00544B12" w:rsidP="00B750F4">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podpira in spodbuja zaposlene k posredovanju idej in oblikovanju rešitev in načinov dela.</w:t>
            </w:r>
          </w:p>
        </w:tc>
        <w:tc>
          <w:tcPr>
            <w:tcW w:w="0" w:type="auto"/>
            <w:shd w:val="clear" w:color="auto" w:fill="FFD966" w:themeFill="accent4" w:themeFillTint="99"/>
            <w:vAlign w:val="center"/>
          </w:tcPr>
          <w:p w14:paraId="77337F69" w14:textId="1644F1B3" w:rsidR="00544B12" w:rsidRPr="00441BB4" w:rsidRDefault="00544B12" w:rsidP="00B750F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5</w:t>
            </w:r>
          </w:p>
        </w:tc>
        <w:tc>
          <w:tcPr>
            <w:tcW w:w="0" w:type="auto"/>
            <w:shd w:val="clear" w:color="auto" w:fill="FFD966" w:themeFill="accent4" w:themeFillTint="99"/>
            <w:vAlign w:val="center"/>
          </w:tcPr>
          <w:p w14:paraId="0DABCB1F" w14:textId="2839408A" w:rsidR="00544B12" w:rsidRPr="00441BB4" w:rsidRDefault="00544B12" w:rsidP="00544B1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3,2</w:t>
            </w:r>
          </w:p>
        </w:tc>
        <w:tc>
          <w:tcPr>
            <w:tcW w:w="0" w:type="auto"/>
            <w:shd w:val="clear" w:color="auto" w:fill="FFD966" w:themeFill="accent4" w:themeFillTint="99"/>
            <w:vAlign w:val="center"/>
          </w:tcPr>
          <w:p w14:paraId="129C0E00" w14:textId="6F8F00E0" w:rsidR="00544B12" w:rsidRDefault="00544B12" w:rsidP="00B750F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0,7</w:t>
            </w:r>
          </w:p>
        </w:tc>
      </w:tr>
      <w:tr w:rsidR="00544B12" w:rsidRPr="00441BB4" w14:paraId="410255A0" w14:textId="77777777" w:rsidTr="00B750F4">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172AF37C" w14:textId="77777777" w:rsidR="00544B12" w:rsidRPr="00441BB4" w:rsidRDefault="00544B12" w:rsidP="00B750F4">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vlaga v usposabljanje in razvoj zaposlenih za pridobitev novih znanj in veščin.</w:t>
            </w:r>
          </w:p>
        </w:tc>
        <w:tc>
          <w:tcPr>
            <w:tcW w:w="0" w:type="auto"/>
            <w:shd w:val="clear" w:color="auto" w:fill="FFD966" w:themeFill="accent4" w:themeFillTint="99"/>
            <w:vAlign w:val="center"/>
          </w:tcPr>
          <w:p w14:paraId="65CB9FEE" w14:textId="59FE389C" w:rsidR="00544B12" w:rsidRPr="00441BB4" w:rsidRDefault="00544B12" w:rsidP="00B750F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5</w:t>
            </w:r>
          </w:p>
        </w:tc>
        <w:tc>
          <w:tcPr>
            <w:tcW w:w="0" w:type="auto"/>
            <w:shd w:val="clear" w:color="auto" w:fill="FFD966" w:themeFill="accent4" w:themeFillTint="99"/>
            <w:vAlign w:val="center"/>
          </w:tcPr>
          <w:p w14:paraId="4FC35D07" w14:textId="4A591299" w:rsidR="00544B12" w:rsidRPr="00441BB4" w:rsidRDefault="00544B12" w:rsidP="00544B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3,6</w:t>
            </w:r>
          </w:p>
        </w:tc>
        <w:tc>
          <w:tcPr>
            <w:tcW w:w="0" w:type="auto"/>
            <w:shd w:val="clear" w:color="auto" w:fill="FFD966" w:themeFill="accent4" w:themeFillTint="99"/>
            <w:vAlign w:val="center"/>
          </w:tcPr>
          <w:p w14:paraId="14D4C125" w14:textId="6F55B557" w:rsidR="00544B12" w:rsidRPr="00441BB4" w:rsidRDefault="00544B12" w:rsidP="00B750F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0,3</w:t>
            </w:r>
          </w:p>
        </w:tc>
      </w:tr>
      <w:tr w:rsidR="00544B12" w:rsidRPr="00441BB4" w14:paraId="2B37AD6C" w14:textId="77777777" w:rsidTr="00B750F4">
        <w:trPr>
          <w:trHeight w:val="69"/>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119BA2E9" w14:textId="77777777" w:rsidR="00544B12" w:rsidRPr="00441BB4" w:rsidRDefault="00544B12" w:rsidP="00B750F4">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spodbuja k sodelovanju in izmenjavi znanj in praks.</w:t>
            </w:r>
          </w:p>
        </w:tc>
        <w:tc>
          <w:tcPr>
            <w:tcW w:w="0" w:type="auto"/>
            <w:shd w:val="clear" w:color="auto" w:fill="FFD966" w:themeFill="accent4" w:themeFillTint="99"/>
            <w:vAlign w:val="center"/>
          </w:tcPr>
          <w:p w14:paraId="1AC57893" w14:textId="14EA47C5" w:rsidR="00544B12" w:rsidRPr="00441BB4" w:rsidRDefault="00544B12" w:rsidP="00B750F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5</w:t>
            </w:r>
          </w:p>
        </w:tc>
        <w:tc>
          <w:tcPr>
            <w:tcW w:w="0" w:type="auto"/>
            <w:shd w:val="clear" w:color="auto" w:fill="FFD966" w:themeFill="accent4" w:themeFillTint="99"/>
            <w:vAlign w:val="center"/>
          </w:tcPr>
          <w:p w14:paraId="24AF4E29" w14:textId="35251D00" w:rsidR="00544B12" w:rsidRPr="00441BB4" w:rsidRDefault="00544B12" w:rsidP="00544B1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3,8</w:t>
            </w:r>
          </w:p>
        </w:tc>
        <w:tc>
          <w:tcPr>
            <w:tcW w:w="0" w:type="auto"/>
            <w:shd w:val="clear" w:color="auto" w:fill="FFD966" w:themeFill="accent4" w:themeFillTint="99"/>
            <w:vAlign w:val="center"/>
          </w:tcPr>
          <w:p w14:paraId="74563B8E" w14:textId="63E2B320" w:rsidR="00544B12" w:rsidRPr="00D85865" w:rsidRDefault="00544B12" w:rsidP="00B750F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0,3</w:t>
            </w:r>
          </w:p>
        </w:tc>
      </w:tr>
      <w:tr w:rsidR="00544B12" w:rsidRPr="00441BB4" w14:paraId="04CB8973" w14:textId="77777777" w:rsidTr="00B750F4">
        <w:trPr>
          <w:cnfStyle w:val="000000100000" w:firstRow="0" w:lastRow="0" w:firstColumn="0" w:lastColumn="0" w:oddVBand="0" w:evenVBand="0" w:oddHBand="1" w:evenHBand="0" w:firstRowFirstColumn="0" w:firstRowLastColumn="0" w:lastRowFirstColumn="0" w:lastRowLastColumn="0"/>
          <w:trHeight w:val="69"/>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1204E560" w14:textId="77777777" w:rsidR="00544B12" w:rsidRPr="00441BB4" w:rsidRDefault="00544B12" w:rsidP="00B750F4">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prispeva k širši razpravi o inovativnih pristopih v javnem sektorju.</w:t>
            </w:r>
          </w:p>
        </w:tc>
        <w:tc>
          <w:tcPr>
            <w:tcW w:w="0" w:type="auto"/>
            <w:shd w:val="clear" w:color="auto" w:fill="FFD966" w:themeFill="accent4" w:themeFillTint="99"/>
            <w:vAlign w:val="center"/>
          </w:tcPr>
          <w:p w14:paraId="60E03EE2" w14:textId="2965B642" w:rsidR="00544B12" w:rsidRPr="00441BB4" w:rsidRDefault="00544B12" w:rsidP="00B750F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5</w:t>
            </w:r>
          </w:p>
        </w:tc>
        <w:tc>
          <w:tcPr>
            <w:tcW w:w="0" w:type="auto"/>
            <w:shd w:val="clear" w:color="auto" w:fill="FFD966" w:themeFill="accent4" w:themeFillTint="99"/>
            <w:vAlign w:val="center"/>
          </w:tcPr>
          <w:p w14:paraId="15D947FC" w14:textId="0CB08A6D" w:rsidR="00544B12" w:rsidRPr="00441BB4" w:rsidRDefault="00544B12" w:rsidP="00544B12">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2,0</w:t>
            </w:r>
          </w:p>
        </w:tc>
        <w:tc>
          <w:tcPr>
            <w:tcW w:w="0" w:type="auto"/>
            <w:shd w:val="clear" w:color="auto" w:fill="FFD966" w:themeFill="accent4" w:themeFillTint="99"/>
            <w:vAlign w:val="center"/>
          </w:tcPr>
          <w:p w14:paraId="4BAB46E4" w14:textId="690A1F94" w:rsidR="00544B12" w:rsidRPr="00441BB4" w:rsidRDefault="00544B12" w:rsidP="00B750F4">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0,6</w:t>
            </w:r>
          </w:p>
        </w:tc>
      </w:tr>
    </w:tbl>
    <w:p w14:paraId="45F6E406" w14:textId="1D94013C" w:rsidR="00BC108E" w:rsidRDefault="00BC108E" w:rsidP="00BC108E">
      <w:pPr>
        <w:pStyle w:val="Napis"/>
        <w:jc w:val="center"/>
        <w:rPr>
          <w:color w:val="000000" w:themeColor="text1"/>
          <w:sz w:val="20"/>
        </w:rPr>
      </w:pPr>
      <w:r w:rsidRPr="00962C5A">
        <w:rPr>
          <w:color w:val="000000" w:themeColor="text1"/>
          <w:sz w:val="20"/>
        </w:rPr>
        <w:t xml:space="preserve">Tabela </w:t>
      </w:r>
      <w:r w:rsidR="009964B2" w:rsidRPr="00962C5A">
        <w:rPr>
          <w:color w:val="000000" w:themeColor="text1"/>
          <w:sz w:val="20"/>
        </w:rPr>
        <w:fldChar w:fldCharType="begin"/>
      </w:r>
      <w:r w:rsidR="009964B2" w:rsidRPr="00962C5A">
        <w:rPr>
          <w:color w:val="000000" w:themeColor="text1"/>
          <w:sz w:val="20"/>
        </w:rPr>
        <w:instrText xml:space="preserve"> SEQ Tabela \* ARABIC </w:instrText>
      </w:r>
      <w:r w:rsidR="009964B2" w:rsidRPr="00962C5A">
        <w:rPr>
          <w:color w:val="000000" w:themeColor="text1"/>
          <w:sz w:val="20"/>
        </w:rPr>
        <w:fldChar w:fldCharType="separate"/>
      </w:r>
      <w:r w:rsidR="00790654">
        <w:rPr>
          <w:noProof/>
          <w:color w:val="000000" w:themeColor="text1"/>
          <w:sz w:val="20"/>
        </w:rPr>
        <w:t>45</w:t>
      </w:r>
      <w:r w:rsidR="009964B2" w:rsidRPr="00962C5A">
        <w:rPr>
          <w:noProof/>
          <w:color w:val="000000" w:themeColor="text1"/>
          <w:sz w:val="20"/>
        </w:rPr>
        <w:fldChar w:fldCharType="end"/>
      </w:r>
      <w:r w:rsidRPr="00962C5A">
        <w:rPr>
          <w:color w:val="000000" w:themeColor="text1"/>
          <w:sz w:val="20"/>
        </w:rPr>
        <w:t>: Povprečne vrednosti prvega sklopa vprašanj, ki se navezujejo na organizacijski proces in možnosti za optimizacijo le</w:t>
      </w:r>
      <w:r w:rsidR="004A46CF">
        <w:rPr>
          <w:color w:val="000000" w:themeColor="text1"/>
          <w:sz w:val="20"/>
        </w:rPr>
        <w:t>-</w:t>
      </w:r>
      <w:r w:rsidRPr="00962C5A">
        <w:rPr>
          <w:color w:val="000000" w:themeColor="text1"/>
          <w:sz w:val="20"/>
        </w:rPr>
        <w:t>tega</w:t>
      </w:r>
    </w:p>
    <w:p w14:paraId="38ED0E07" w14:textId="77777777" w:rsidR="00962C5A" w:rsidRPr="00962C5A" w:rsidRDefault="00962C5A" w:rsidP="00962C5A"/>
    <w:p w14:paraId="4A5996DD" w14:textId="301944D8" w:rsidR="00544B12" w:rsidRPr="00544B12" w:rsidRDefault="00544B12" w:rsidP="00962C5A">
      <w:pPr>
        <w:jc w:val="center"/>
      </w:pPr>
      <w:r>
        <w:rPr>
          <w:noProof/>
          <w:lang w:eastAsia="sl-SI"/>
        </w:rPr>
        <w:drawing>
          <wp:inline distT="0" distB="0" distL="0" distR="0" wp14:anchorId="5472D215" wp14:editId="4658531B">
            <wp:extent cx="5693833" cy="3117850"/>
            <wp:effectExtent l="0" t="0" r="2540" b="6350"/>
            <wp:docPr id="76" name="Grafikon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4A493A88" w14:textId="597A0809" w:rsidR="00BC108E" w:rsidRPr="00962C5A" w:rsidRDefault="00BC108E" w:rsidP="00962C5A">
      <w:pPr>
        <w:keepNext/>
        <w:jc w:val="center"/>
        <w:rPr>
          <w:i/>
          <w:color w:val="000000" w:themeColor="text1"/>
          <w:sz w:val="20"/>
        </w:rPr>
      </w:pPr>
      <w:r w:rsidRPr="00962C5A">
        <w:rPr>
          <w:rFonts w:asciiTheme="minorHAnsi" w:hAnsiTheme="minorHAnsi" w:cstheme="minorHAnsi"/>
          <w:i/>
          <w:color w:val="000000" w:themeColor="text1"/>
          <w:sz w:val="20"/>
        </w:rPr>
        <w:fldChar w:fldCharType="begin"/>
      </w:r>
      <w:r w:rsidRPr="00962C5A">
        <w:rPr>
          <w:rFonts w:asciiTheme="minorHAnsi" w:hAnsiTheme="minorHAnsi" w:cstheme="minorHAnsi"/>
          <w:i/>
          <w:color w:val="000000" w:themeColor="text1"/>
          <w:sz w:val="20"/>
        </w:rPr>
        <w:instrText xml:space="preserve"> INCLUDEPICTURE "https://gov-ankete.si/admin/survey/pChart/Cache/99b85484fc952efaf5a64decb51df231?1577635855" \* MERGEFORMATINET </w:instrText>
      </w:r>
      <w:r w:rsidRPr="00962C5A">
        <w:rPr>
          <w:rFonts w:asciiTheme="minorHAnsi" w:hAnsiTheme="minorHAnsi" w:cstheme="minorHAnsi"/>
          <w:i/>
          <w:color w:val="000000" w:themeColor="text1"/>
          <w:sz w:val="20"/>
        </w:rPr>
        <w:fldChar w:fldCharType="end"/>
      </w:r>
      <w:r w:rsidRPr="00962C5A">
        <w:rPr>
          <w:i/>
          <w:color w:val="000000" w:themeColor="text1"/>
          <w:sz w:val="20"/>
        </w:rPr>
        <w:t xml:space="preserve">Graf </w:t>
      </w:r>
      <w:r w:rsidR="009964B2" w:rsidRPr="00962C5A">
        <w:rPr>
          <w:i/>
          <w:color w:val="000000" w:themeColor="text1"/>
          <w:sz w:val="20"/>
        </w:rPr>
        <w:fldChar w:fldCharType="begin"/>
      </w:r>
      <w:r w:rsidR="009964B2" w:rsidRPr="00962C5A">
        <w:rPr>
          <w:i/>
          <w:color w:val="000000" w:themeColor="text1"/>
          <w:sz w:val="20"/>
        </w:rPr>
        <w:instrText xml:space="preserve"> SEQ Graf \* ARABIC </w:instrText>
      </w:r>
      <w:r w:rsidR="009964B2" w:rsidRPr="00962C5A">
        <w:rPr>
          <w:i/>
          <w:color w:val="000000" w:themeColor="text1"/>
          <w:sz w:val="20"/>
        </w:rPr>
        <w:fldChar w:fldCharType="separate"/>
      </w:r>
      <w:r w:rsidR="00790654">
        <w:rPr>
          <w:i/>
          <w:noProof/>
          <w:color w:val="000000" w:themeColor="text1"/>
          <w:sz w:val="20"/>
        </w:rPr>
        <w:t>44</w:t>
      </w:r>
      <w:r w:rsidR="009964B2" w:rsidRPr="00962C5A">
        <w:rPr>
          <w:i/>
          <w:noProof/>
          <w:color w:val="000000" w:themeColor="text1"/>
          <w:sz w:val="20"/>
        </w:rPr>
        <w:fldChar w:fldCharType="end"/>
      </w:r>
      <w:r w:rsidRPr="00962C5A">
        <w:rPr>
          <w:i/>
          <w:color w:val="000000" w:themeColor="text1"/>
          <w:sz w:val="20"/>
        </w:rPr>
        <w:t>: Grafični prikaz povprečij prvega sklopa vprašanj, ki se nanaša na organizacijski proces in možnosti za optimizacijo</w:t>
      </w:r>
    </w:p>
    <w:p w14:paraId="338A47C6" w14:textId="31AEF80E" w:rsidR="00544B12" w:rsidRDefault="00544B12" w:rsidP="00544B12"/>
    <w:p w14:paraId="206EFE44" w14:textId="1432CC37" w:rsidR="00544B12" w:rsidRDefault="00544B12" w:rsidP="00544B12"/>
    <w:p w14:paraId="7BD12355" w14:textId="79DC1896" w:rsidR="00544B12" w:rsidRDefault="00544B12" w:rsidP="00544B12"/>
    <w:p w14:paraId="0BA81E05" w14:textId="11D409AA" w:rsidR="00544B12" w:rsidRDefault="00544B12" w:rsidP="00544B12"/>
    <w:p w14:paraId="0E838186" w14:textId="5B81B569" w:rsidR="00544B12" w:rsidRDefault="00544B12" w:rsidP="00544B12"/>
    <w:p w14:paraId="1A195B1B" w14:textId="7C46E3DE" w:rsidR="00544B12" w:rsidRDefault="00544B12" w:rsidP="00544B12"/>
    <w:p w14:paraId="46A0BE79" w14:textId="4B550F76" w:rsidR="00544B12" w:rsidRDefault="00544B12" w:rsidP="00544B12"/>
    <w:p w14:paraId="193F109D" w14:textId="27C83B53" w:rsidR="00544B12" w:rsidRDefault="00544B12" w:rsidP="00544B12"/>
    <w:p w14:paraId="479898D9" w14:textId="32C2A0AC" w:rsidR="00544B12" w:rsidRDefault="00544B12" w:rsidP="00544B12"/>
    <w:p w14:paraId="6F9AA220" w14:textId="1ADA5854" w:rsidR="00544B12" w:rsidRDefault="00544B12" w:rsidP="00544B12"/>
    <w:p w14:paraId="457B3BFF" w14:textId="051B87FA" w:rsidR="00544B12" w:rsidRDefault="00544B12" w:rsidP="00544B12"/>
    <w:p w14:paraId="0C3C3C0B" w14:textId="0FAA4418" w:rsidR="00544B12" w:rsidRDefault="00544B12" w:rsidP="00544B12"/>
    <w:p w14:paraId="4623485A" w14:textId="1BEE7166" w:rsidR="00544B12" w:rsidRDefault="00544B12" w:rsidP="00544B12"/>
    <w:tbl>
      <w:tblPr>
        <w:tblStyle w:val="Navadnatabela1"/>
        <w:tblpPr w:leftFromText="141" w:rightFromText="141" w:vertAnchor="text" w:tblpXSpec="center" w:tblpY="1"/>
        <w:tblOverlap w:val="never"/>
        <w:tblW w:w="8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962"/>
        <w:gridCol w:w="1228"/>
        <w:gridCol w:w="1309"/>
      </w:tblGrid>
      <w:tr w:rsidR="00544B12" w:rsidRPr="00441BB4" w14:paraId="2D26CE47" w14:textId="77777777" w:rsidTr="00B750F4">
        <w:trPr>
          <w:cnfStyle w:val="100000000000" w:firstRow="1" w:lastRow="0" w:firstColumn="0" w:lastColumn="0" w:oddVBand="0" w:evenVBand="0" w:oddHBand="0"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63DE4E6" w14:textId="77777777" w:rsidR="00544B12" w:rsidRPr="00A57F19" w:rsidRDefault="00544B12" w:rsidP="00B750F4">
            <w:pPr>
              <w:jc w:val="center"/>
              <w:rPr>
                <w:rFonts w:asciiTheme="minorHAnsi" w:hAnsiTheme="minorHAnsi" w:cstheme="minorHAnsi"/>
                <w:color w:val="000000"/>
                <w:sz w:val="20"/>
                <w:szCs w:val="20"/>
              </w:rPr>
            </w:pPr>
            <w:r>
              <w:rPr>
                <w:rFonts w:asciiTheme="minorHAnsi" w:hAnsiTheme="minorHAnsi" w:cstheme="minorHAnsi"/>
                <w:color w:val="000000"/>
                <w:sz w:val="20"/>
                <w:szCs w:val="20"/>
              </w:rPr>
              <w:lastRenderedPageBreak/>
              <w:t>Podvprašanja</w:t>
            </w:r>
          </w:p>
        </w:tc>
        <w:tc>
          <w:tcPr>
            <w:tcW w:w="0" w:type="auto"/>
            <w:vAlign w:val="center"/>
          </w:tcPr>
          <w:p w14:paraId="2F8307B9" w14:textId="77777777" w:rsidR="00544B12" w:rsidRPr="00A57F19" w:rsidRDefault="00544B12" w:rsidP="00B750F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Število enot</w:t>
            </w:r>
          </w:p>
        </w:tc>
        <w:tc>
          <w:tcPr>
            <w:tcW w:w="0" w:type="auto"/>
            <w:vAlign w:val="center"/>
            <w:hideMark/>
          </w:tcPr>
          <w:p w14:paraId="50CC1893" w14:textId="057585D1" w:rsidR="00544B12" w:rsidRPr="00A57F19" w:rsidRDefault="00544B12" w:rsidP="00B750F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A57F19">
              <w:rPr>
                <w:rFonts w:asciiTheme="minorHAnsi" w:hAnsiTheme="minorHAnsi" w:cstheme="minorHAnsi"/>
                <w:color w:val="000000"/>
                <w:sz w:val="20"/>
                <w:szCs w:val="20"/>
              </w:rPr>
              <w:t>Povprečje</w:t>
            </w:r>
            <w:r w:rsidR="008E7696">
              <w:rPr>
                <w:rFonts w:asciiTheme="minorHAnsi" w:hAnsiTheme="minorHAnsi" w:cstheme="minorHAnsi"/>
                <w:color w:val="000000"/>
                <w:sz w:val="20"/>
                <w:szCs w:val="20"/>
              </w:rPr>
              <w:t xml:space="preserve"> 2020</w:t>
            </w:r>
          </w:p>
        </w:tc>
        <w:tc>
          <w:tcPr>
            <w:tcW w:w="0" w:type="auto"/>
            <w:vAlign w:val="center"/>
          </w:tcPr>
          <w:p w14:paraId="40D7AD79" w14:textId="77777777" w:rsidR="00544B12" w:rsidRPr="00A57F19" w:rsidRDefault="00544B12" w:rsidP="00B750F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Primerjava 2019</w:t>
            </w:r>
          </w:p>
        </w:tc>
      </w:tr>
      <w:tr w:rsidR="00544B12" w:rsidRPr="00441BB4" w14:paraId="027C0902" w14:textId="77777777" w:rsidTr="00B750F4">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0" w:type="auto"/>
            <w:shd w:val="clear" w:color="auto" w:fill="FF8585"/>
            <w:vAlign w:val="center"/>
            <w:hideMark/>
          </w:tcPr>
          <w:p w14:paraId="44C45308" w14:textId="77777777" w:rsidR="00544B12" w:rsidRPr="007F4B43" w:rsidRDefault="00544B12" w:rsidP="00B750F4">
            <w:pPr>
              <w:jc w:val="center"/>
              <w:rPr>
                <w:rFonts w:asciiTheme="minorHAnsi" w:hAnsiTheme="minorHAnsi" w:cstheme="minorHAnsi"/>
                <w:color w:val="000000"/>
                <w:sz w:val="20"/>
                <w:szCs w:val="20"/>
              </w:rPr>
            </w:pPr>
            <w:r w:rsidRPr="007F4B43">
              <w:rPr>
                <w:rFonts w:asciiTheme="minorHAnsi" w:hAnsiTheme="minorHAnsi" w:cstheme="minorHAnsi"/>
                <w:color w:val="000000"/>
                <w:sz w:val="20"/>
                <w:szCs w:val="20"/>
              </w:rPr>
              <w:t>Predloge za izboljšave dajemo vsi, ne le vodstvo.</w:t>
            </w:r>
          </w:p>
        </w:tc>
        <w:tc>
          <w:tcPr>
            <w:tcW w:w="0" w:type="auto"/>
            <w:shd w:val="clear" w:color="auto" w:fill="FF8585"/>
            <w:vAlign w:val="center"/>
          </w:tcPr>
          <w:p w14:paraId="3AB2408F" w14:textId="11BFEE8F" w:rsidR="00544B12" w:rsidRPr="00A57F19" w:rsidRDefault="00544B12" w:rsidP="00B750F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5</w:t>
            </w:r>
          </w:p>
        </w:tc>
        <w:tc>
          <w:tcPr>
            <w:tcW w:w="0" w:type="auto"/>
            <w:shd w:val="clear" w:color="auto" w:fill="FF8585"/>
            <w:noWrap/>
            <w:vAlign w:val="center"/>
          </w:tcPr>
          <w:p w14:paraId="636381F1" w14:textId="7092DAED" w:rsidR="00544B12" w:rsidRPr="00A57F19" w:rsidRDefault="00544B12" w:rsidP="00B750F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3,4</w:t>
            </w:r>
          </w:p>
        </w:tc>
        <w:tc>
          <w:tcPr>
            <w:tcW w:w="0" w:type="auto"/>
            <w:shd w:val="clear" w:color="auto" w:fill="FF8585"/>
            <w:vAlign w:val="center"/>
          </w:tcPr>
          <w:p w14:paraId="7B7CEC24" w14:textId="701C9370" w:rsidR="00544B12" w:rsidRDefault="00544B12" w:rsidP="00B750F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0,5</w:t>
            </w:r>
          </w:p>
        </w:tc>
      </w:tr>
      <w:tr w:rsidR="00544B12" w:rsidRPr="00441BB4" w14:paraId="4B9334AB" w14:textId="77777777" w:rsidTr="00B750F4">
        <w:trPr>
          <w:trHeight w:val="1124"/>
        </w:trPr>
        <w:tc>
          <w:tcPr>
            <w:cnfStyle w:val="001000000000" w:firstRow="0" w:lastRow="0" w:firstColumn="1" w:lastColumn="0" w:oddVBand="0" w:evenVBand="0" w:oddHBand="0" w:evenHBand="0" w:firstRowFirstColumn="0" w:firstRowLastColumn="0" w:lastRowFirstColumn="0" w:lastRowLastColumn="0"/>
            <w:tcW w:w="0" w:type="auto"/>
            <w:shd w:val="clear" w:color="auto" w:fill="9CC2E5" w:themeFill="accent5" w:themeFillTint="99"/>
            <w:vAlign w:val="center"/>
            <w:hideMark/>
          </w:tcPr>
          <w:p w14:paraId="6B7242CD" w14:textId="77777777" w:rsidR="00544B12" w:rsidRPr="007F4B43" w:rsidRDefault="00544B12" w:rsidP="00B750F4">
            <w:pPr>
              <w:jc w:val="center"/>
              <w:rPr>
                <w:rFonts w:asciiTheme="minorHAnsi" w:hAnsiTheme="minorHAnsi" w:cstheme="minorHAnsi"/>
                <w:color w:val="000000"/>
                <w:sz w:val="20"/>
                <w:szCs w:val="20"/>
              </w:rPr>
            </w:pPr>
            <w:r w:rsidRPr="007F4B43">
              <w:rPr>
                <w:rFonts w:asciiTheme="minorHAnsi" w:hAnsiTheme="minorHAnsi" w:cstheme="minorHAnsi"/>
                <w:color w:val="000000"/>
                <w:sz w:val="20"/>
                <w:szCs w:val="20"/>
              </w:rPr>
              <w:t>Predlogi za izboljšave se celovito presojajo in (vsaj v določeni meri) tudi upoštevajo.</w:t>
            </w:r>
          </w:p>
        </w:tc>
        <w:tc>
          <w:tcPr>
            <w:tcW w:w="0" w:type="auto"/>
            <w:shd w:val="clear" w:color="auto" w:fill="9CC2E5" w:themeFill="accent5" w:themeFillTint="99"/>
            <w:vAlign w:val="center"/>
          </w:tcPr>
          <w:p w14:paraId="1979B1B5" w14:textId="02BF7F57" w:rsidR="00544B12" w:rsidRPr="00A57F19" w:rsidRDefault="00544B12" w:rsidP="00B750F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5</w:t>
            </w:r>
          </w:p>
        </w:tc>
        <w:tc>
          <w:tcPr>
            <w:tcW w:w="0" w:type="auto"/>
            <w:shd w:val="clear" w:color="auto" w:fill="9CC2E5" w:themeFill="accent5" w:themeFillTint="99"/>
            <w:noWrap/>
            <w:vAlign w:val="center"/>
          </w:tcPr>
          <w:p w14:paraId="6CA32147" w14:textId="36108B01" w:rsidR="00544B12" w:rsidRPr="00A57F19" w:rsidRDefault="00544B12" w:rsidP="00B750F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2,8</w:t>
            </w:r>
          </w:p>
        </w:tc>
        <w:tc>
          <w:tcPr>
            <w:tcW w:w="0" w:type="auto"/>
            <w:shd w:val="clear" w:color="auto" w:fill="9CC2E5" w:themeFill="accent5" w:themeFillTint="99"/>
            <w:vAlign w:val="center"/>
          </w:tcPr>
          <w:p w14:paraId="4940874B" w14:textId="2498E48E" w:rsidR="00544B12" w:rsidRDefault="00544B12" w:rsidP="00B750F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w:t>
            </w:r>
            <w:r w:rsidR="00771030">
              <w:rPr>
                <w:rFonts w:asciiTheme="minorHAnsi" w:hAnsiTheme="minorHAnsi" w:cstheme="minorHAnsi"/>
                <w:color w:val="000000" w:themeColor="text1"/>
                <w:sz w:val="20"/>
                <w:szCs w:val="20"/>
              </w:rPr>
              <w:t>8</w:t>
            </w:r>
          </w:p>
        </w:tc>
      </w:tr>
      <w:tr w:rsidR="00544B12" w:rsidRPr="00441BB4" w14:paraId="459F7C2B" w14:textId="77777777" w:rsidTr="00B750F4">
        <w:trPr>
          <w:cnfStyle w:val="000000100000" w:firstRow="0" w:lastRow="0" w:firstColumn="0" w:lastColumn="0" w:oddVBand="0" w:evenVBand="0" w:oddHBand="1" w:evenHBand="0" w:firstRowFirstColumn="0" w:firstRowLastColumn="0" w:lastRowFirstColumn="0" w:lastRowLastColumn="0"/>
          <w:trHeight w:val="1124"/>
        </w:trPr>
        <w:tc>
          <w:tcPr>
            <w:cnfStyle w:val="001000000000" w:firstRow="0" w:lastRow="0" w:firstColumn="1" w:lastColumn="0" w:oddVBand="0" w:evenVBand="0" w:oddHBand="0" w:evenHBand="0" w:firstRowFirstColumn="0" w:firstRowLastColumn="0" w:lastRowFirstColumn="0" w:lastRowLastColumn="0"/>
            <w:tcW w:w="0" w:type="auto"/>
            <w:shd w:val="clear" w:color="auto" w:fill="FF8585"/>
            <w:vAlign w:val="center"/>
            <w:hideMark/>
          </w:tcPr>
          <w:p w14:paraId="69585797" w14:textId="77777777" w:rsidR="00544B12" w:rsidRPr="00A57F19" w:rsidRDefault="00544B12" w:rsidP="00B750F4">
            <w:pPr>
              <w:jc w:val="center"/>
              <w:rPr>
                <w:rFonts w:asciiTheme="minorHAnsi" w:hAnsiTheme="minorHAnsi" w:cstheme="minorHAnsi"/>
                <w:color w:val="000000"/>
                <w:sz w:val="20"/>
                <w:szCs w:val="20"/>
              </w:rPr>
            </w:pPr>
            <w:r w:rsidRPr="00A57F19">
              <w:rPr>
                <w:rFonts w:asciiTheme="minorHAnsi" w:hAnsiTheme="minorHAnsi" w:cstheme="minorHAnsi"/>
                <w:color w:val="000000"/>
                <w:sz w:val="20"/>
                <w:szCs w:val="20"/>
              </w:rPr>
              <w:t>Zaposleni lahko preizkušamo nove ideje, tudi kadar obstaja možnost neuspeha. Napake so dopustne.</w:t>
            </w:r>
          </w:p>
        </w:tc>
        <w:tc>
          <w:tcPr>
            <w:tcW w:w="0" w:type="auto"/>
            <w:shd w:val="clear" w:color="auto" w:fill="FF8585"/>
            <w:vAlign w:val="center"/>
          </w:tcPr>
          <w:p w14:paraId="7D252307" w14:textId="40DD5E68" w:rsidR="00544B12" w:rsidRPr="00A57F19" w:rsidRDefault="00544B12" w:rsidP="00B750F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5</w:t>
            </w:r>
          </w:p>
        </w:tc>
        <w:tc>
          <w:tcPr>
            <w:tcW w:w="0" w:type="auto"/>
            <w:shd w:val="clear" w:color="auto" w:fill="FF8585"/>
            <w:noWrap/>
            <w:vAlign w:val="center"/>
          </w:tcPr>
          <w:p w14:paraId="14BDC852" w14:textId="60473F31" w:rsidR="00544B12" w:rsidRPr="00A57F19" w:rsidRDefault="00544B12" w:rsidP="00B750F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2,4</w:t>
            </w:r>
          </w:p>
        </w:tc>
        <w:tc>
          <w:tcPr>
            <w:tcW w:w="0" w:type="auto"/>
            <w:shd w:val="clear" w:color="auto" w:fill="FF8585"/>
            <w:vAlign w:val="center"/>
          </w:tcPr>
          <w:p w14:paraId="4FBAA02B" w14:textId="0F0CC463" w:rsidR="00544B12" w:rsidRDefault="00544B12" w:rsidP="00B750F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CC6835">
              <w:rPr>
                <w:rFonts w:asciiTheme="minorHAnsi" w:hAnsiTheme="minorHAnsi" w:cstheme="minorHAnsi"/>
                <w:color w:val="FF0000"/>
                <w:sz w:val="20"/>
                <w:szCs w:val="20"/>
              </w:rPr>
              <w:t>↓</w:t>
            </w:r>
            <w:r w:rsidR="00771030">
              <w:rPr>
                <w:rFonts w:asciiTheme="minorHAnsi" w:hAnsiTheme="minorHAnsi" w:cstheme="minorHAnsi"/>
                <w:color w:val="000000" w:themeColor="text1"/>
                <w:sz w:val="20"/>
                <w:szCs w:val="20"/>
              </w:rPr>
              <w:t>1</w:t>
            </w:r>
            <w:r>
              <w:rPr>
                <w:rFonts w:asciiTheme="minorHAnsi" w:hAnsiTheme="minorHAnsi" w:cstheme="minorHAnsi"/>
                <w:color w:val="000000" w:themeColor="text1"/>
                <w:sz w:val="20"/>
                <w:szCs w:val="20"/>
              </w:rPr>
              <w:t>,</w:t>
            </w:r>
            <w:r w:rsidR="00771030">
              <w:rPr>
                <w:rFonts w:asciiTheme="minorHAnsi" w:hAnsiTheme="minorHAnsi" w:cstheme="minorHAnsi"/>
                <w:color w:val="000000" w:themeColor="text1"/>
                <w:sz w:val="20"/>
                <w:szCs w:val="20"/>
              </w:rPr>
              <w:t>3</w:t>
            </w:r>
          </w:p>
        </w:tc>
      </w:tr>
      <w:tr w:rsidR="00544B12" w:rsidRPr="00441BB4" w14:paraId="76256161" w14:textId="77777777" w:rsidTr="00B750F4">
        <w:trPr>
          <w:trHeight w:val="936"/>
        </w:trPr>
        <w:tc>
          <w:tcPr>
            <w:cnfStyle w:val="001000000000" w:firstRow="0" w:lastRow="0" w:firstColumn="1" w:lastColumn="0" w:oddVBand="0" w:evenVBand="0" w:oddHBand="0" w:evenHBand="0" w:firstRowFirstColumn="0" w:firstRowLastColumn="0" w:lastRowFirstColumn="0" w:lastRowLastColumn="0"/>
            <w:tcW w:w="0" w:type="auto"/>
            <w:shd w:val="clear" w:color="auto" w:fill="9CC2E5" w:themeFill="accent5" w:themeFillTint="99"/>
            <w:vAlign w:val="center"/>
            <w:hideMark/>
          </w:tcPr>
          <w:p w14:paraId="126B62B4" w14:textId="77777777" w:rsidR="00544B12" w:rsidRPr="00A57F19" w:rsidRDefault="00544B12" w:rsidP="00B750F4">
            <w:pPr>
              <w:jc w:val="center"/>
              <w:rPr>
                <w:rFonts w:asciiTheme="minorHAnsi" w:hAnsiTheme="minorHAnsi" w:cstheme="minorHAnsi"/>
                <w:color w:val="000000"/>
                <w:sz w:val="20"/>
                <w:szCs w:val="20"/>
              </w:rPr>
            </w:pPr>
            <w:r w:rsidRPr="00A57F19">
              <w:rPr>
                <w:rFonts w:asciiTheme="minorHAnsi" w:hAnsiTheme="minorHAnsi" w:cstheme="minorHAnsi"/>
                <w:color w:val="000000"/>
                <w:sz w:val="20"/>
                <w:szCs w:val="20"/>
              </w:rPr>
              <w:t>Najvišje vodstvo podpira in spodbuja uvajanje sprememb in eksperimentiranje.</w:t>
            </w:r>
          </w:p>
        </w:tc>
        <w:tc>
          <w:tcPr>
            <w:tcW w:w="0" w:type="auto"/>
            <w:shd w:val="clear" w:color="auto" w:fill="9CC2E5" w:themeFill="accent5" w:themeFillTint="99"/>
            <w:vAlign w:val="center"/>
          </w:tcPr>
          <w:p w14:paraId="3CB64824" w14:textId="16D1CBFB" w:rsidR="00544B12" w:rsidRPr="00A57F19" w:rsidRDefault="00544B12" w:rsidP="00B750F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5</w:t>
            </w:r>
          </w:p>
        </w:tc>
        <w:tc>
          <w:tcPr>
            <w:tcW w:w="0" w:type="auto"/>
            <w:shd w:val="clear" w:color="auto" w:fill="9CC2E5" w:themeFill="accent5" w:themeFillTint="99"/>
            <w:noWrap/>
            <w:vAlign w:val="center"/>
          </w:tcPr>
          <w:p w14:paraId="37FA621F" w14:textId="03C100CF" w:rsidR="00544B12" w:rsidRPr="00A57F19" w:rsidRDefault="00544B12" w:rsidP="00B750F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2,6</w:t>
            </w:r>
          </w:p>
        </w:tc>
        <w:tc>
          <w:tcPr>
            <w:tcW w:w="0" w:type="auto"/>
            <w:shd w:val="clear" w:color="auto" w:fill="9CC2E5" w:themeFill="accent5" w:themeFillTint="99"/>
            <w:vAlign w:val="center"/>
          </w:tcPr>
          <w:p w14:paraId="1B931F53" w14:textId="4ECCBD2B" w:rsidR="00544B12" w:rsidRDefault="00544B12" w:rsidP="00B750F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CC6835">
              <w:rPr>
                <w:rFonts w:asciiTheme="minorHAnsi" w:hAnsiTheme="minorHAnsi" w:cstheme="minorHAnsi"/>
                <w:color w:val="FF0000"/>
                <w:sz w:val="20"/>
                <w:szCs w:val="20"/>
              </w:rPr>
              <w:t>↓</w:t>
            </w:r>
            <w:r w:rsidR="00771030">
              <w:rPr>
                <w:rFonts w:asciiTheme="minorHAnsi" w:hAnsiTheme="minorHAnsi" w:cstheme="minorHAnsi"/>
                <w:color w:val="000000" w:themeColor="text1"/>
                <w:sz w:val="20"/>
                <w:szCs w:val="20"/>
              </w:rPr>
              <w:t>1</w:t>
            </w:r>
            <w:r>
              <w:rPr>
                <w:rFonts w:asciiTheme="minorHAnsi" w:hAnsiTheme="minorHAnsi" w:cstheme="minorHAnsi"/>
                <w:color w:val="000000" w:themeColor="text1"/>
                <w:sz w:val="20"/>
                <w:szCs w:val="20"/>
              </w:rPr>
              <w:t>,3</w:t>
            </w:r>
          </w:p>
        </w:tc>
      </w:tr>
      <w:tr w:rsidR="00544B12" w:rsidRPr="00441BB4" w14:paraId="0ED55329" w14:textId="77777777" w:rsidTr="00B750F4">
        <w:trPr>
          <w:cnfStyle w:val="000000100000" w:firstRow="0" w:lastRow="0" w:firstColumn="0" w:lastColumn="0" w:oddVBand="0" w:evenVBand="0" w:oddHBand="1" w:evenHBand="0" w:firstRowFirstColumn="0" w:firstRowLastColumn="0" w:lastRowFirstColumn="0" w:lastRowLastColumn="0"/>
          <w:trHeight w:val="936"/>
        </w:trPr>
        <w:tc>
          <w:tcPr>
            <w:cnfStyle w:val="001000000000" w:firstRow="0" w:lastRow="0" w:firstColumn="1" w:lastColumn="0" w:oddVBand="0" w:evenVBand="0" w:oddHBand="0" w:evenHBand="0" w:firstRowFirstColumn="0" w:firstRowLastColumn="0" w:lastRowFirstColumn="0" w:lastRowLastColumn="0"/>
            <w:tcW w:w="0" w:type="auto"/>
            <w:shd w:val="clear" w:color="auto" w:fill="9CC2E5" w:themeFill="accent5" w:themeFillTint="99"/>
            <w:vAlign w:val="center"/>
          </w:tcPr>
          <w:p w14:paraId="1315C937" w14:textId="77777777" w:rsidR="00544B12" w:rsidRPr="009B02D3" w:rsidRDefault="00544B12" w:rsidP="00B750F4">
            <w:pPr>
              <w:jc w:val="center"/>
              <w:rPr>
                <w:rFonts w:asciiTheme="minorHAnsi" w:hAnsiTheme="minorHAnsi" w:cstheme="minorHAnsi"/>
                <w:color w:val="000000" w:themeColor="text1"/>
                <w:sz w:val="20"/>
                <w:szCs w:val="20"/>
              </w:rPr>
            </w:pPr>
            <w:r w:rsidRPr="009B02D3">
              <w:rPr>
                <w:rFonts w:asciiTheme="minorHAnsi" w:hAnsiTheme="minorHAnsi" w:cstheme="minorHAnsi"/>
                <w:color w:val="000000" w:themeColor="text1"/>
                <w:sz w:val="20"/>
                <w:szCs w:val="20"/>
              </w:rPr>
              <w:t>Vodstvo spodbuja zaposlene, da se udeležujejo razprav o inovativnih pristopih v javnem sektorju.</w:t>
            </w:r>
          </w:p>
          <w:p w14:paraId="45D509F0" w14:textId="77777777" w:rsidR="00544B12" w:rsidRPr="009B02D3" w:rsidRDefault="00544B12" w:rsidP="00B750F4">
            <w:pPr>
              <w:jc w:val="center"/>
              <w:rPr>
                <w:rFonts w:asciiTheme="minorHAnsi" w:hAnsiTheme="minorHAnsi" w:cstheme="minorHAnsi"/>
                <w:color w:val="000000" w:themeColor="text1"/>
                <w:sz w:val="20"/>
                <w:szCs w:val="20"/>
              </w:rPr>
            </w:pPr>
          </w:p>
        </w:tc>
        <w:tc>
          <w:tcPr>
            <w:tcW w:w="0" w:type="auto"/>
            <w:shd w:val="clear" w:color="auto" w:fill="9CC2E5" w:themeFill="accent5" w:themeFillTint="99"/>
            <w:vAlign w:val="center"/>
          </w:tcPr>
          <w:p w14:paraId="18EB168E" w14:textId="651A8092" w:rsidR="00544B12" w:rsidRPr="009B02D3" w:rsidRDefault="00544B12" w:rsidP="00B750F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5</w:t>
            </w:r>
          </w:p>
        </w:tc>
        <w:tc>
          <w:tcPr>
            <w:tcW w:w="0" w:type="auto"/>
            <w:shd w:val="clear" w:color="auto" w:fill="9CC2E5" w:themeFill="accent5" w:themeFillTint="99"/>
            <w:noWrap/>
            <w:vAlign w:val="center"/>
          </w:tcPr>
          <w:p w14:paraId="0DCCFB50" w14:textId="0369D0C9" w:rsidR="00544B12" w:rsidRPr="009B02D3" w:rsidRDefault="00544B12" w:rsidP="00B750F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2,2</w:t>
            </w:r>
          </w:p>
        </w:tc>
        <w:tc>
          <w:tcPr>
            <w:tcW w:w="0" w:type="auto"/>
            <w:shd w:val="clear" w:color="auto" w:fill="9CC2E5" w:themeFill="accent5" w:themeFillTint="99"/>
            <w:vAlign w:val="center"/>
          </w:tcPr>
          <w:p w14:paraId="0BD1E89C" w14:textId="77777777" w:rsidR="00544B12" w:rsidRPr="009B02D3" w:rsidRDefault="00544B12" w:rsidP="00B750F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9B02D3">
              <w:rPr>
                <w:rFonts w:asciiTheme="minorHAnsi" w:hAnsiTheme="minorHAnsi" w:cstheme="minorHAnsi"/>
                <w:color w:val="000000" w:themeColor="text1"/>
                <w:sz w:val="20"/>
                <w:szCs w:val="20"/>
              </w:rPr>
              <w:t>/</w:t>
            </w:r>
          </w:p>
        </w:tc>
      </w:tr>
    </w:tbl>
    <w:p w14:paraId="6345AAEB" w14:textId="45E0D63A" w:rsidR="00771030" w:rsidRPr="00962C5A" w:rsidRDefault="00544B12" w:rsidP="00962C5A">
      <w:pPr>
        <w:pStyle w:val="Napis"/>
        <w:jc w:val="center"/>
        <w:rPr>
          <w:color w:val="000000" w:themeColor="text1"/>
          <w:sz w:val="20"/>
        </w:rPr>
      </w:pPr>
      <w:r w:rsidRPr="00962C5A">
        <w:rPr>
          <w:color w:val="000000" w:themeColor="text1"/>
          <w:sz w:val="20"/>
        </w:rPr>
        <w:t xml:space="preserve">Tabela </w:t>
      </w:r>
      <w:r w:rsidRPr="00962C5A">
        <w:rPr>
          <w:color w:val="000000" w:themeColor="text1"/>
          <w:sz w:val="20"/>
        </w:rPr>
        <w:fldChar w:fldCharType="begin"/>
      </w:r>
      <w:r w:rsidRPr="00962C5A">
        <w:rPr>
          <w:color w:val="000000" w:themeColor="text1"/>
          <w:sz w:val="20"/>
        </w:rPr>
        <w:instrText xml:space="preserve"> SEQ Tabela \* ARABIC </w:instrText>
      </w:r>
      <w:r w:rsidRPr="00962C5A">
        <w:rPr>
          <w:color w:val="000000" w:themeColor="text1"/>
          <w:sz w:val="20"/>
        </w:rPr>
        <w:fldChar w:fldCharType="separate"/>
      </w:r>
      <w:r w:rsidR="00790654">
        <w:rPr>
          <w:noProof/>
          <w:color w:val="000000" w:themeColor="text1"/>
          <w:sz w:val="20"/>
        </w:rPr>
        <w:t>46</w:t>
      </w:r>
      <w:r w:rsidRPr="00962C5A">
        <w:rPr>
          <w:noProof/>
          <w:color w:val="000000" w:themeColor="text1"/>
          <w:sz w:val="20"/>
        </w:rPr>
        <w:fldChar w:fldCharType="end"/>
      </w:r>
      <w:r w:rsidRPr="00962C5A">
        <w:rPr>
          <w:color w:val="000000" w:themeColor="text1"/>
          <w:sz w:val="20"/>
        </w:rPr>
        <w:t>: Povprečne vrednosti drugega sklopa vprašanj, ki se nanaša na zaposlene in vodstvo organizacije glede njihovega odnosa do izboljšav in področja inovativnost</w:t>
      </w:r>
    </w:p>
    <w:p w14:paraId="68861B95" w14:textId="77777777" w:rsidR="00771030" w:rsidRDefault="00771030" w:rsidP="00962C5A"/>
    <w:p w14:paraId="11354411" w14:textId="3F43369A" w:rsidR="00771030" w:rsidRPr="00962C5A" w:rsidRDefault="00771030" w:rsidP="00962C5A">
      <w:pPr>
        <w:pStyle w:val="Napis"/>
        <w:jc w:val="center"/>
      </w:pPr>
      <w:r w:rsidRPr="00962C5A">
        <w:rPr>
          <w:noProof/>
          <w:lang w:eastAsia="sl-SI"/>
        </w:rPr>
        <w:drawing>
          <wp:inline distT="0" distB="0" distL="0" distR="0" wp14:anchorId="09591C85" wp14:editId="457919AF">
            <wp:extent cx="5619750" cy="3350684"/>
            <wp:effectExtent l="0" t="0" r="0" b="2540"/>
            <wp:docPr id="77" name="Grafikon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r w:rsidRPr="00962C5A">
        <w:rPr>
          <w:color w:val="000000" w:themeColor="text1"/>
          <w:sz w:val="20"/>
          <w:szCs w:val="20"/>
        </w:rPr>
        <w:t xml:space="preserve">Graf </w:t>
      </w:r>
      <w:r w:rsidRPr="00962C5A">
        <w:rPr>
          <w:color w:val="000000" w:themeColor="text1"/>
          <w:sz w:val="20"/>
          <w:szCs w:val="20"/>
        </w:rPr>
        <w:fldChar w:fldCharType="begin"/>
      </w:r>
      <w:r w:rsidRPr="00962C5A">
        <w:rPr>
          <w:color w:val="000000" w:themeColor="text1"/>
          <w:sz w:val="20"/>
          <w:szCs w:val="20"/>
        </w:rPr>
        <w:instrText xml:space="preserve"> SEQ Graf \* ARABIC </w:instrText>
      </w:r>
      <w:r w:rsidRPr="00962C5A">
        <w:rPr>
          <w:color w:val="000000" w:themeColor="text1"/>
          <w:sz w:val="20"/>
          <w:szCs w:val="20"/>
        </w:rPr>
        <w:fldChar w:fldCharType="separate"/>
      </w:r>
      <w:r w:rsidR="00790654">
        <w:rPr>
          <w:noProof/>
          <w:color w:val="000000" w:themeColor="text1"/>
          <w:sz w:val="20"/>
          <w:szCs w:val="20"/>
        </w:rPr>
        <w:t>45</w:t>
      </w:r>
      <w:r w:rsidRPr="00962C5A">
        <w:rPr>
          <w:color w:val="000000" w:themeColor="text1"/>
          <w:sz w:val="20"/>
          <w:szCs w:val="20"/>
        </w:rPr>
        <w:fldChar w:fldCharType="end"/>
      </w:r>
      <w:r w:rsidRPr="00962C5A">
        <w:rPr>
          <w:color w:val="000000" w:themeColor="text1"/>
          <w:sz w:val="20"/>
          <w:szCs w:val="20"/>
        </w:rPr>
        <w:t>: Grafični prikaz povprečnih vrednosti drugega sklopa vprašanj, ki se nanaša na zaposlene in vodstvo organizacije glede njihovega odnosa do izboljšav in področja inovativnosti</w:t>
      </w:r>
    </w:p>
    <w:p w14:paraId="0A0FE5B5" w14:textId="77777777" w:rsidR="002B171A" w:rsidRDefault="002B171A" w:rsidP="009F736B">
      <w:pPr>
        <w:rPr>
          <w:rFonts w:asciiTheme="minorHAnsi" w:hAnsiTheme="minorHAnsi" w:cstheme="minorHAnsi"/>
        </w:rPr>
      </w:pPr>
    </w:p>
    <w:p w14:paraId="1EEC188A" w14:textId="77777777" w:rsidR="002B171A" w:rsidRPr="00441BB4" w:rsidRDefault="002B171A" w:rsidP="009F736B">
      <w:pPr>
        <w:rPr>
          <w:rFonts w:asciiTheme="minorHAnsi" w:hAnsiTheme="minorHAnsi" w:cstheme="minorHAnsi"/>
        </w:rPr>
      </w:pPr>
    </w:p>
    <w:p w14:paraId="62761A0E" w14:textId="411DAD4E" w:rsidR="00D55A81" w:rsidRDefault="00D55A81" w:rsidP="009F736B">
      <w:pPr>
        <w:rPr>
          <w:rFonts w:asciiTheme="minorHAnsi" w:hAnsiTheme="minorHAnsi" w:cstheme="minorHAnsi"/>
        </w:rPr>
      </w:pPr>
    </w:p>
    <w:p w14:paraId="2A8E510B" w14:textId="77777777" w:rsidR="00962C5A" w:rsidRPr="00441BB4" w:rsidRDefault="00962C5A" w:rsidP="009F736B">
      <w:pPr>
        <w:rPr>
          <w:rFonts w:asciiTheme="minorHAnsi" w:hAnsiTheme="minorHAnsi" w:cstheme="minorHAnsi"/>
        </w:rPr>
      </w:pPr>
    </w:p>
    <w:p w14:paraId="12814FB5" w14:textId="77777777" w:rsidR="00AC6A0F" w:rsidRPr="00771030" w:rsidRDefault="00AC6A0F" w:rsidP="00771030">
      <w:pPr>
        <w:pStyle w:val="Naslov2"/>
      </w:pPr>
      <w:bookmarkStart w:id="32" w:name="_Toc74299115"/>
      <w:r w:rsidRPr="00771030">
        <w:lastRenderedPageBreak/>
        <w:t>Statistični urad RS</w:t>
      </w:r>
      <w:bookmarkEnd w:id="32"/>
    </w:p>
    <w:p w14:paraId="05DB7CDE" w14:textId="77777777" w:rsidR="00AC6A0F" w:rsidRPr="00A57F19" w:rsidRDefault="00AC6A0F" w:rsidP="00AC6A0F">
      <w:pPr>
        <w:rPr>
          <w:rFonts w:asciiTheme="minorHAnsi" w:hAnsiTheme="minorHAnsi" w:cstheme="minorHAnsi"/>
        </w:rPr>
      </w:pPr>
    </w:p>
    <w:tbl>
      <w:tblPr>
        <w:tblStyle w:val="Navadnatabela1"/>
        <w:tblW w:w="7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3E"/>
        <w:tblLook w:val="04A0" w:firstRow="1" w:lastRow="0" w:firstColumn="1" w:lastColumn="0" w:noHBand="0" w:noVBand="1"/>
      </w:tblPr>
      <w:tblGrid>
        <w:gridCol w:w="4335"/>
        <w:gridCol w:w="716"/>
        <w:gridCol w:w="1237"/>
        <w:gridCol w:w="1318"/>
      </w:tblGrid>
      <w:tr w:rsidR="00771030" w:rsidRPr="00441BB4" w14:paraId="03E1E08F" w14:textId="77777777" w:rsidTr="00B750F4">
        <w:trPr>
          <w:cnfStyle w:val="100000000000" w:firstRow="1" w:lastRow="0" w:firstColumn="0" w:lastColumn="0" w:oddVBand="0" w:evenVBand="0" w:oddHBand="0" w:evenHBand="0" w:firstRowFirstColumn="0" w:firstRowLastColumn="0" w:lastRowFirstColumn="0" w:lastRowLastColumn="0"/>
          <w:trHeight w:val="684"/>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vAlign w:val="center"/>
            <w:hideMark/>
          </w:tcPr>
          <w:p w14:paraId="23437ECC" w14:textId="77777777" w:rsidR="00771030" w:rsidRPr="00441BB4" w:rsidRDefault="00771030" w:rsidP="00B750F4">
            <w:pPr>
              <w:jc w:val="center"/>
              <w:rPr>
                <w:rFonts w:asciiTheme="minorHAnsi" w:hAnsiTheme="minorHAnsi" w:cstheme="minorHAnsi"/>
                <w:color w:val="000000"/>
                <w:sz w:val="20"/>
                <w:szCs w:val="20"/>
                <w:lang w:eastAsia="sl-SI"/>
              </w:rPr>
            </w:pPr>
            <w:r w:rsidRPr="00441BB4">
              <w:rPr>
                <w:rFonts w:asciiTheme="minorHAnsi" w:hAnsiTheme="minorHAnsi" w:cstheme="minorHAnsi"/>
                <w:color w:val="000000"/>
                <w:sz w:val="20"/>
                <w:szCs w:val="20"/>
                <w:lang w:eastAsia="sl-SI"/>
              </w:rPr>
              <w:t>Podvprašanja</w:t>
            </w:r>
          </w:p>
        </w:tc>
        <w:tc>
          <w:tcPr>
            <w:tcW w:w="0" w:type="auto"/>
            <w:shd w:val="clear" w:color="auto" w:fill="FFFFFF" w:themeFill="background1"/>
            <w:vAlign w:val="center"/>
            <w:hideMark/>
          </w:tcPr>
          <w:p w14:paraId="6F642176" w14:textId="77777777" w:rsidR="00771030" w:rsidRPr="00441BB4" w:rsidRDefault="00771030" w:rsidP="00B750F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441BB4">
              <w:rPr>
                <w:rFonts w:asciiTheme="minorHAnsi" w:hAnsiTheme="minorHAnsi" w:cstheme="minorHAnsi"/>
                <w:color w:val="000000"/>
                <w:sz w:val="20"/>
                <w:szCs w:val="20"/>
                <w:lang w:eastAsia="sl-SI"/>
              </w:rPr>
              <w:t>Št. enot</w:t>
            </w:r>
          </w:p>
        </w:tc>
        <w:tc>
          <w:tcPr>
            <w:tcW w:w="0" w:type="auto"/>
            <w:shd w:val="clear" w:color="auto" w:fill="FFFFFF" w:themeFill="background1"/>
            <w:vAlign w:val="center"/>
            <w:hideMark/>
          </w:tcPr>
          <w:p w14:paraId="6F64A566" w14:textId="72EE4E05" w:rsidR="00771030" w:rsidRPr="00441BB4" w:rsidRDefault="00771030" w:rsidP="00B750F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441BB4">
              <w:rPr>
                <w:rFonts w:asciiTheme="minorHAnsi" w:hAnsiTheme="minorHAnsi" w:cstheme="minorHAnsi"/>
                <w:color w:val="000000"/>
                <w:sz w:val="20"/>
                <w:szCs w:val="20"/>
                <w:lang w:eastAsia="sl-SI"/>
              </w:rPr>
              <w:t>Povprečje</w:t>
            </w:r>
            <w:r w:rsidR="008E7696">
              <w:rPr>
                <w:rFonts w:asciiTheme="minorHAnsi" w:hAnsiTheme="minorHAnsi" w:cstheme="minorHAnsi"/>
                <w:color w:val="000000"/>
                <w:sz w:val="20"/>
                <w:szCs w:val="20"/>
                <w:lang w:eastAsia="sl-SI"/>
              </w:rPr>
              <w:t xml:space="preserve"> 2020</w:t>
            </w:r>
          </w:p>
        </w:tc>
        <w:tc>
          <w:tcPr>
            <w:tcW w:w="0" w:type="auto"/>
            <w:shd w:val="clear" w:color="auto" w:fill="FFFFFF" w:themeFill="background1"/>
            <w:vAlign w:val="center"/>
          </w:tcPr>
          <w:p w14:paraId="032A2BE0" w14:textId="77777777" w:rsidR="00771030" w:rsidRDefault="00771030" w:rsidP="00B750F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Primerjava 2019</w:t>
            </w:r>
          </w:p>
        </w:tc>
      </w:tr>
      <w:tr w:rsidR="00771030" w:rsidRPr="00441BB4" w14:paraId="43837E26" w14:textId="77777777" w:rsidTr="00B750F4">
        <w:trPr>
          <w:cnfStyle w:val="000000100000" w:firstRow="0" w:lastRow="0" w:firstColumn="0" w:lastColumn="0" w:oddVBand="0" w:evenVBand="0" w:oddHBand="1" w:evenHBand="0" w:firstRowFirstColumn="0" w:firstRowLastColumn="0" w:lastRowFirstColumn="0" w:lastRowLastColumn="0"/>
          <w:trHeight w:val="55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0B707990" w14:textId="77777777" w:rsidR="00771030" w:rsidRPr="00441BB4" w:rsidRDefault="00771030" w:rsidP="00B750F4">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ima vzpostavljene procese za zbiranje idej in predloge novih rešitev in načinov dela.</w:t>
            </w:r>
          </w:p>
        </w:tc>
        <w:tc>
          <w:tcPr>
            <w:tcW w:w="0" w:type="auto"/>
            <w:shd w:val="clear" w:color="auto" w:fill="FFD966" w:themeFill="accent4" w:themeFillTint="99"/>
            <w:vAlign w:val="center"/>
          </w:tcPr>
          <w:p w14:paraId="74F448D7" w14:textId="75EFFDAA" w:rsidR="00771030" w:rsidRPr="00441BB4" w:rsidRDefault="00771030" w:rsidP="00B750F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68</w:t>
            </w:r>
          </w:p>
        </w:tc>
        <w:tc>
          <w:tcPr>
            <w:tcW w:w="0" w:type="auto"/>
            <w:shd w:val="clear" w:color="auto" w:fill="FFD966" w:themeFill="accent4" w:themeFillTint="99"/>
            <w:vAlign w:val="center"/>
          </w:tcPr>
          <w:p w14:paraId="5A9B5240" w14:textId="2A1EED43" w:rsidR="00771030" w:rsidRPr="00441BB4" w:rsidRDefault="00771030" w:rsidP="00B750F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2,6</w:t>
            </w:r>
          </w:p>
        </w:tc>
        <w:tc>
          <w:tcPr>
            <w:tcW w:w="0" w:type="auto"/>
            <w:shd w:val="clear" w:color="auto" w:fill="FFD966" w:themeFill="accent4" w:themeFillTint="99"/>
            <w:vAlign w:val="center"/>
          </w:tcPr>
          <w:p w14:paraId="13AF34A6" w14:textId="70EB2367" w:rsidR="00771030" w:rsidRDefault="00771030" w:rsidP="00B750F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CC6835">
              <w:rPr>
                <w:rFonts w:asciiTheme="minorHAnsi" w:hAnsiTheme="minorHAnsi" w:cstheme="minorHAnsi"/>
                <w:color w:val="FF0000"/>
                <w:sz w:val="20"/>
                <w:szCs w:val="20"/>
              </w:rPr>
              <w:t>↓</w:t>
            </w:r>
            <w:r>
              <w:rPr>
                <w:rFonts w:asciiTheme="minorHAnsi" w:hAnsiTheme="minorHAnsi" w:cstheme="minorHAnsi"/>
                <w:color w:val="000000" w:themeColor="text1"/>
                <w:sz w:val="20"/>
                <w:szCs w:val="20"/>
              </w:rPr>
              <w:t>0,</w:t>
            </w:r>
            <w:r w:rsidR="00861B56">
              <w:rPr>
                <w:rFonts w:asciiTheme="minorHAnsi" w:hAnsiTheme="minorHAnsi" w:cstheme="minorHAnsi"/>
                <w:color w:val="000000" w:themeColor="text1"/>
                <w:sz w:val="20"/>
                <w:szCs w:val="20"/>
              </w:rPr>
              <w:t>5</w:t>
            </w:r>
          </w:p>
        </w:tc>
      </w:tr>
      <w:tr w:rsidR="00771030" w:rsidRPr="00441BB4" w14:paraId="25ECF036" w14:textId="77777777" w:rsidTr="00B750F4">
        <w:trPr>
          <w:trHeight w:val="507"/>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268B5A56" w14:textId="77777777" w:rsidR="00771030" w:rsidRPr="00441BB4" w:rsidRDefault="00771030" w:rsidP="00B750F4">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podpira in spodbuja zaposlene k posredovanju idej in oblikovanju rešitev in načinov dela.</w:t>
            </w:r>
          </w:p>
        </w:tc>
        <w:tc>
          <w:tcPr>
            <w:tcW w:w="0" w:type="auto"/>
            <w:shd w:val="clear" w:color="auto" w:fill="FFD966" w:themeFill="accent4" w:themeFillTint="99"/>
            <w:vAlign w:val="center"/>
          </w:tcPr>
          <w:p w14:paraId="4B15699C" w14:textId="59409B7C" w:rsidR="00771030" w:rsidRPr="00441BB4" w:rsidRDefault="00771030" w:rsidP="00B750F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68</w:t>
            </w:r>
          </w:p>
        </w:tc>
        <w:tc>
          <w:tcPr>
            <w:tcW w:w="0" w:type="auto"/>
            <w:shd w:val="clear" w:color="auto" w:fill="FFD966" w:themeFill="accent4" w:themeFillTint="99"/>
            <w:vAlign w:val="center"/>
          </w:tcPr>
          <w:p w14:paraId="0F8173BF" w14:textId="452549DE" w:rsidR="00771030" w:rsidRPr="00441BB4" w:rsidRDefault="00771030" w:rsidP="00B750F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3,7</w:t>
            </w:r>
          </w:p>
        </w:tc>
        <w:tc>
          <w:tcPr>
            <w:tcW w:w="0" w:type="auto"/>
            <w:shd w:val="clear" w:color="auto" w:fill="FFD966" w:themeFill="accent4" w:themeFillTint="99"/>
            <w:vAlign w:val="center"/>
          </w:tcPr>
          <w:p w14:paraId="74421357" w14:textId="3DA81616" w:rsidR="00771030" w:rsidRDefault="00861B56" w:rsidP="00B750F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0,5</w:t>
            </w:r>
          </w:p>
        </w:tc>
      </w:tr>
      <w:tr w:rsidR="00771030" w:rsidRPr="00441BB4" w14:paraId="79AFA8C1" w14:textId="77777777" w:rsidTr="00B750F4">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0DC807FC" w14:textId="77777777" w:rsidR="00771030" w:rsidRPr="00441BB4" w:rsidRDefault="00771030" w:rsidP="00B750F4">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vlaga v usposabljanje in razvoj zaposlenih za pridobitev novih znanj in veščin.</w:t>
            </w:r>
          </w:p>
        </w:tc>
        <w:tc>
          <w:tcPr>
            <w:tcW w:w="0" w:type="auto"/>
            <w:shd w:val="clear" w:color="auto" w:fill="FFD966" w:themeFill="accent4" w:themeFillTint="99"/>
            <w:vAlign w:val="center"/>
          </w:tcPr>
          <w:p w14:paraId="4DE70325" w14:textId="550BBE88" w:rsidR="00771030" w:rsidRPr="00441BB4" w:rsidRDefault="00771030" w:rsidP="00B750F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68</w:t>
            </w:r>
          </w:p>
        </w:tc>
        <w:tc>
          <w:tcPr>
            <w:tcW w:w="0" w:type="auto"/>
            <w:shd w:val="clear" w:color="auto" w:fill="FFD966" w:themeFill="accent4" w:themeFillTint="99"/>
            <w:vAlign w:val="center"/>
          </w:tcPr>
          <w:p w14:paraId="32708FEA" w14:textId="3D4139CF" w:rsidR="00771030" w:rsidRPr="00441BB4" w:rsidRDefault="00771030" w:rsidP="00B750F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3,5</w:t>
            </w:r>
          </w:p>
        </w:tc>
        <w:tc>
          <w:tcPr>
            <w:tcW w:w="0" w:type="auto"/>
            <w:shd w:val="clear" w:color="auto" w:fill="FFD966" w:themeFill="accent4" w:themeFillTint="99"/>
            <w:vAlign w:val="center"/>
          </w:tcPr>
          <w:p w14:paraId="234DC5F2" w14:textId="42CCDCF1" w:rsidR="00771030" w:rsidRPr="00441BB4" w:rsidRDefault="00861B56" w:rsidP="00B750F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0,2</w:t>
            </w:r>
          </w:p>
        </w:tc>
      </w:tr>
      <w:tr w:rsidR="00771030" w:rsidRPr="00441BB4" w14:paraId="38283192" w14:textId="77777777" w:rsidTr="00B750F4">
        <w:trPr>
          <w:trHeight w:val="69"/>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62E9FE21" w14:textId="77777777" w:rsidR="00771030" w:rsidRPr="00441BB4" w:rsidRDefault="00771030" w:rsidP="00B750F4">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spodbuja k sodelovanju in izmenjavi znanj in praks.</w:t>
            </w:r>
          </w:p>
        </w:tc>
        <w:tc>
          <w:tcPr>
            <w:tcW w:w="0" w:type="auto"/>
            <w:shd w:val="clear" w:color="auto" w:fill="FFD966" w:themeFill="accent4" w:themeFillTint="99"/>
            <w:vAlign w:val="center"/>
          </w:tcPr>
          <w:p w14:paraId="45C7284E" w14:textId="5AA93095" w:rsidR="00771030" w:rsidRPr="00441BB4" w:rsidRDefault="00771030" w:rsidP="00B750F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68</w:t>
            </w:r>
          </w:p>
        </w:tc>
        <w:tc>
          <w:tcPr>
            <w:tcW w:w="0" w:type="auto"/>
            <w:shd w:val="clear" w:color="auto" w:fill="FFD966" w:themeFill="accent4" w:themeFillTint="99"/>
            <w:vAlign w:val="center"/>
          </w:tcPr>
          <w:p w14:paraId="04621CE5" w14:textId="77777777" w:rsidR="00771030" w:rsidRPr="00441BB4" w:rsidRDefault="00771030" w:rsidP="00B750F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3,8</w:t>
            </w:r>
          </w:p>
        </w:tc>
        <w:tc>
          <w:tcPr>
            <w:tcW w:w="0" w:type="auto"/>
            <w:shd w:val="clear" w:color="auto" w:fill="FFD966" w:themeFill="accent4" w:themeFillTint="99"/>
            <w:vAlign w:val="center"/>
          </w:tcPr>
          <w:p w14:paraId="42FB2787" w14:textId="4FE41003" w:rsidR="00771030" w:rsidRPr="00D85865" w:rsidRDefault="00861B56" w:rsidP="00B750F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0,4</w:t>
            </w:r>
          </w:p>
        </w:tc>
      </w:tr>
      <w:tr w:rsidR="00771030" w:rsidRPr="00441BB4" w14:paraId="0F68D9C2" w14:textId="77777777" w:rsidTr="00B750F4">
        <w:trPr>
          <w:cnfStyle w:val="000000100000" w:firstRow="0" w:lastRow="0" w:firstColumn="0" w:lastColumn="0" w:oddVBand="0" w:evenVBand="0" w:oddHBand="1" w:evenHBand="0" w:firstRowFirstColumn="0" w:firstRowLastColumn="0" w:lastRowFirstColumn="0" w:lastRowLastColumn="0"/>
          <w:trHeight w:val="69"/>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79028B79" w14:textId="77777777" w:rsidR="00771030" w:rsidRPr="00441BB4" w:rsidRDefault="00771030" w:rsidP="00B750F4">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prispeva k širši razpravi o inovativnih pristopih v javnem sektorju.</w:t>
            </w:r>
          </w:p>
        </w:tc>
        <w:tc>
          <w:tcPr>
            <w:tcW w:w="0" w:type="auto"/>
            <w:shd w:val="clear" w:color="auto" w:fill="FFD966" w:themeFill="accent4" w:themeFillTint="99"/>
            <w:vAlign w:val="center"/>
          </w:tcPr>
          <w:p w14:paraId="71AD8E33" w14:textId="41134DB8" w:rsidR="00771030" w:rsidRPr="00441BB4" w:rsidRDefault="00771030" w:rsidP="00B750F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68</w:t>
            </w:r>
          </w:p>
        </w:tc>
        <w:tc>
          <w:tcPr>
            <w:tcW w:w="0" w:type="auto"/>
            <w:shd w:val="clear" w:color="auto" w:fill="FFD966" w:themeFill="accent4" w:themeFillTint="99"/>
            <w:vAlign w:val="center"/>
          </w:tcPr>
          <w:p w14:paraId="2A353470" w14:textId="483DDD0D" w:rsidR="00771030" w:rsidRPr="00441BB4" w:rsidRDefault="00771030" w:rsidP="00B750F4">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3,0</w:t>
            </w:r>
          </w:p>
        </w:tc>
        <w:tc>
          <w:tcPr>
            <w:tcW w:w="0" w:type="auto"/>
            <w:shd w:val="clear" w:color="auto" w:fill="FFD966" w:themeFill="accent4" w:themeFillTint="99"/>
            <w:vAlign w:val="center"/>
          </w:tcPr>
          <w:p w14:paraId="5629748B" w14:textId="26F0C30D" w:rsidR="00771030" w:rsidRPr="00441BB4" w:rsidRDefault="00861B56" w:rsidP="00B750F4">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0,2</w:t>
            </w:r>
          </w:p>
        </w:tc>
      </w:tr>
    </w:tbl>
    <w:p w14:paraId="3DF5489F" w14:textId="1951F336" w:rsidR="00AC6A0F" w:rsidRDefault="00AC6A0F" w:rsidP="00AC6A0F">
      <w:pPr>
        <w:pStyle w:val="Napis"/>
        <w:jc w:val="center"/>
        <w:rPr>
          <w:color w:val="000000" w:themeColor="text1"/>
          <w:sz w:val="20"/>
        </w:rPr>
      </w:pPr>
      <w:r w:rsidRPr="00962C5A">
        <w:rPr>
          <w:color w:val="000000" w:themeColor="text1"/>
          <w:sz w:val="20"/>
        </w:rPr>
        <w:t xml:space="preserve">Tabela </w:t>
      </w:r>
      <w:r w:rsidR="009964B2" w:rsidRPr="00962C5A">
        <w:rPr>
          <w:color w:val="000000" w:themeColor="text1"/>
          <w:sz w:val="20"/>
        </w:rPr>
        <w:fldChar w:fldCharType="begin"/>
      </w:r>
      <w:r w:rsidR="009964B2" w:rsidRPr="00962C5A">
        <w:rPr>
          <w:color w:val="000000" w:themeColor="text1"/>
          <w:sz w:val="20"/>
        </w:rPr>
        <w:instrText xml:space="preserve"> SEQ Tabela \* ARABIC </w:instrText>
      </w:r>
      <w:r w:rsidR="009964B2" w:rsidRPr="00962C5A">
        <w:rPr>
          <w:color w:val="000000" w:themeColor="text1"/>
          <w:sz w:val="20"/>
        </w:rPr>
        <w:fldChar w:fldCharType="separate"/>
      </w:r>
      <w:r w:rsidR="00790654">
        <w:rPr>
          <w:noProof/>
          <w:color w:val="000000" w:themeColor="text1"/>
          <w:sz w:val="20"/>
        </w:rPr>
        <w:t>47</w:t>
      </w:r>
      <w:r w:rsidR="009964B2" w:rsidRPr="00962C5A">
        <w:rPr>
          <w:noProof/>
          <w:color w:val="000000" w:themeColor="text1"/>
          <w:sz w:val="20"/>
        </w:rPr>
        <w:fldChar w:fldCharType="end"/>
      </w:r>
      <w:r w:rsidRPr="00962C5A">
        <w:rPr>
          <w:color w:val="000000" w:themeColor="text1"/>
          <w:sz w:val="20"/>
        </w:rPr>
        <w:t>: Povprečne vrednosti prvega sklopa vprašanj, ki se navezujejo na organizacijski proces in možnosti za optimizacijo le</w:t>
      </w:r>
      <w:r w:rsidR="004A46CF">
        <w:rPr>
          <w:color w:val="000000" w:themeColor="text1"/>
          <w:sz w:val="20"/>
        </w:rPr>
        <w:t>-</w:t>
      </w:r>
      <w:r w:rsidRPr="00962C5A">
        <w:rPr>
          <w:color w:val="000000" w:themeColor="text1"/>
          <w:sz w:val="20"/>
        </w:rPr>
        <w:t>tega</w:t>
      </w:r>
    </w:p>
    <w:p w14:paraId="7E540563" w14:textId="77777777" w:rsidR="00962C5A" w:rsidRPr="00962C5A" w:rsidRDefault="00962C5A" w:rsidP="00962C5A"/>
    <w:p w14:paraId="05EFE3FE" w14:textId="27B2E171" w:rsidR="00AC6A0F" w:rsidRPr="00A57F19" w:rsidRDefault="00861B56" w:rsidP="00AC6A0F">
      <w:pPr>
        <w:keepNext/>
      </w:pPr>
      <w:r>
        <w:rPr>
          <w:noProof/>
          <w:lang w:eastAsia="sl-SI"/>
        </w:rPr>
        <w:drawing>
          <wp:inline distT="0" distB="0" distL="0" distR="0" wp14:anchorId="147F7901" wp14:editId="51DB3779">
            <wp:extent cx="5760720" cy="3263900"/>
            <wp:effectExtent l="0" t="0" r="11430" b="12700"/>
            <wp:docPr id="78" name="Grafikon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r w:rsidR="00AC6A0F" w:rsidRPr="007F4B43">
        <w:rPr>
          <w:rFonts w:asciiTheme="minorHAnsi" w:hAnsiTheme="minorHAnsi" w:cstheme="minorHAnsi"/>
        </w:rPr>
        <w:fldChar w:fldCharType="begin"/>
      </w:r>
      <w:r w:rsidR="00AC6A0F" w:rsidRPr="00A57F19">
        <w:rPr>
          <w:rFonts w:asciiTheme="minorHAnsi" w:hAnsiTheme="minorHAnsi" w:cstheme="minorHAnsi"/>
        </w:rPr>
        <w:instrText xml:space="preserve"> INCLUDEPICTURE "https://gov-ankete.si/admin/survey/pChart/Cache/99b85484fc952efaf5a64decb51df231?1577635855" \* MERGEFORMATINET </w:instrText>
      </w:r>
      <w:r w:rsidR="00AC6A0F" w:rsidRPr="007F4B43">
        <w:rPr>
          <w:rFonts w:asciiTheme="minorHAnsi" w:hAnsiTheme="minorHAnsi" w:cstheme="minorHAnsi"/>
        </w:rPr>
        <w:fldChar w:fldCharType="end"/>
      </w:r>
    </w:p>
    <w:p w14:paraId="5F0A2DC9" w14:textId="6CD7920C" w:rsidR="00AC6A0F" w:rsidRPr="00962C5A" w:rsidRDefault="00AC6A0F" w:rsidP="00AC6A0F">
      <w:pPr>
        <w:pStyle w:val="Napis"/>
        <w:jc w:val="center"/>
        <w:rPr>
          <w:color w:val="000000" w:themeColor="text1"/>
          <w:sz w:val="20"/>
        </w:rPr>
      </w:pPr>
      <w:r w:rsidRPr="00962C5A">
        <w:rPr>
          <w:color w:val="000000" w:themeColor="text1"/>
          <w:sz w:val="20"/>
        </w:rPr>
        <w:t xml:space="preserve">Graf </w:t>
      </w:r>
      <w:r w:rsidR="009964B2" w:rsidRPr="00962C5A">
        <w:rPr>
          <w:color w:val="000000" w:themeColor="text1"/>
          <w:sz w:val="20"/>
        </w:rPr>
        <w:fldChar w:fldCharType="begin"/>
      </w:r>
      <w:r w:rsidR="009964B2" w:rsidRPr="00962C5A">
        <w:rPr>
          <w:color w:val="000000" w:themeColor="text1"/>
          <w:sz w:val="20"/>
        </w:rPr>
        <w:instrText xml:space="preserve"> SEQ Graf \* ARABIC </w:instrText>
      </w:r>
      <w:r w:rsidR="009964B2" w:rsidRPr="00962C5A">
        <w:rPr>
          <w:color w:val="000000" w:themeColor="text1"/>
          <w:sz w:val="20"/>
        </w:rPr>
        <w:fldChar w:fldCharType="separate"/>
      </w:r>
      <w:r w:rsidR="00790654">
        <w:rPr>
          <w:noProof/>
          <w:color w:val="000000" w:themeColor="text1"/>
          <w:sz w:val="20"/>
        </w:rPr>
        <w:t>46</w:t>
      </w:r>
      <w:r w:rsidR="009964B2" w:rsidRPr="00962C5A">
        <w:rPr>
          <w:noProof/>
          <w:color w:val="000000" w:themeColor="text1"/>
          <w:sz w:val="20"/>
        </w:rPr>
        <w:fldChar w:fldCharType="end"/>
      </w:r>
      <w:r w:rsidRPr="00962C5A">
        <w:rPr>
          <w:color w:val="000000" w:themeColor="text1"/>
          <w:sz w:val="20"/>
        </w:rPr>
        <w:t>: Grafični prikaz povprečij prvega sklopa vprašanj, ki se nanaša na organizacijski proces in možnosti za optimizacijo</w:t>
      </w:r>
    </w:p>
    <w:p w14:paraId="7B77FCF5" w14:textId="641C6677" w:rsidR="00861B56" w:rsidRDefault="00861B56" w:rsidP="00861B56"/>
    <w:p w14:paraId="3093D832" w14:textId="61E9EDE0" w:rsidR="00861B56" w:rsidRDefault="00861B56" w:rsidP="00861B56"/>
    <w:p w14:paraId="66578DCE" w14:textId="0EE83211" w:rsidR="00861B56" w:rsidRDefault="00861B56" w:rsidP="00861B56"/>
    <w:p w14:paraId="7CD56886" w14:textId="60296329" w:rsidR="00861B56" w:rsidRDefault="00861B56" w:rsidP="00861B56"/>
    <w:p w14:paraId="2ECE1428" w14:textId="0A63E85A" w:rsidR="00861B56" w:rsidRDefault="00861B56" w:rsidP="00861B56"/>
    <w:p w14:paraId="35D577B9" w14:textId="2531EE69" w:rsidR="00861B56" w:rsidRDefault="00861B56" w:rsidP="00861B56"/>
    <w:p w14:paraId="0793E7F2" w14:textId="09F87FF4" w:rsidR="00861B56" w:rsidRDefault="00861B56" w:rsidP="00861B56"/>
    <w:p w14:paraId="1D517AD3" w14:textId="07DCB5B5" w:rsidR="00861B56" w:rsidRDefault="00861B56" w:rsidP="00861B56"/>
    <w:p w14:paraId="39339AAD" w14:textId="2406729D" w:rsidR="00861B56" w:rsidRDefault="00861B56" w:rsidP="00861B56"/>
    <w:p w14:paraId="33B0C774" w14:textId="470311E2" w:rsidR="00861B56" w:rsidRDefault="00861B56" w:rsidP="00861B56"/>
    <w:p w14:paraId="2B063EF4" w14:textId="77777777" w:rsidR="00861B56" w:rsidRPr="00861B56" w:rsidRDefault="00861B56" w:rsidP="00861B56"/>
    <w:tbl>
      <w:tblPr>
        <w:tblStyle w:val="Navadnatabela1"/>
        <w:tblpPr w:leftFromText="141" w:rightFromText="141" w:vertAnchor="text" w:tblpXSpec="center" w:tblpY="1"/>
        <w:tblOverlap w:val="never"/>
        <w:tblW w:w="8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7"/>
        <w:gridCol w:w="983"/>
        <w:gridCol w:w="1251"/>
        <w:gridCol w:w="1332"/>
      </w:tblGrid>
      <w:tr w:rsidR="00861B56" w:rsidRPr="00441BB4" w14:paraId="291F3289" w14:textId="77777777" w:rsidTr="00861B56">
        <w:trPr>
          <w:cnfStyle w:val="100000000000" w:firstRow="1" w:lastRow="0" w:firstColumn="0" w:lastColumn="0" w:oddVBand="0" w:evenVBand="0" w:oddHBand="0"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3EBC9AB" w14:textId="77777777" w:rsidR="00861B56" w:rsidRPr="00A57F19" w:rsidRDefault="00861B56" w:rsidP="00B750F4">
            <w:pPr>
              <w:jc w:val="center"/>
              <w:rPr>
                <w:rFonts w:asciiTheme="minorHAnsi" w:hAnsiTheme="minorHAnsi" w:cstheme="minorHAnsi"/>
                <w:color w:val="000000"/>
                <w:sz w:val="20"/>
                <w:szCs w:val="20"/>
              </w:rPr>
            </w:pPr>
            <w:r>
              <w:rPr>
                <w:rFonts w:asciiTheme="minorHAnsi" w:hAnsiTheme="minorHAnsi" w:cstheme="minorHAnsi"/>
                <w:color w:val="000000"/>
                <w:sz w:val="20"/>
                <w:szCs w:val="20"/>
              </w:rPr>
              <w:lastRenderedPageBreak/>
              <w:t>Podvprašanja</w:t>
            </w:r>
          </w:p>
        </w:tc>
        <w:tc>
          <w:tcPr>
            <w:tcW w:w="0" w:type="auto"/>
            <w:vAlign w:val="center"/>
          </w:tcPr>
          <w:p w14:paraId="47A4779E" w14:textId="77777777" w:rsidR="00861B56" w:rsidRPr="00A57F19" w:rsidRDefault="00861B56" w:rsidP="00B750F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Število enot</w:t>
            </w:r>
          </w:p>
        </w:tc>
        <w:tc>
          <w:tcPr>
            <w:tcW w:w="0" w:type="auto"/>
            <w:vAlign w:val="center"/>
            <w:hideMark/>
          </w:tcPr>
          <w:p w14:paraId="0B8DC1B7" w14:textId="43A5F975" w:rsidR="00861B56" w:rsidRPr="00A57F19" w:rsidRDefault="00861B56" w:rsidP="00B750F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A57F19">
              <w:rPr>
                <w:rFonts w:asciiTheme="minorHAnsi" w:hAnsiTheme="minorHAnsi" w:cstheme="minorHAnsi"/>
                <w:color w:val="000000"/>
                <w:sz w:val="20"/>
                <w:szCs w:val="20"/>
              </w:rPr>
              <w:t>Povprečje</w:t>
            </w:r>
            <w:r w:rsidR="008E7696">
              <w:rPr>
                <w:rFonts w:asciiTheme="minorHAnsi" w:hAnsiTheme="minorHAnsi" w:cstheme="minorHAnsi"/>
                <w:color w:val="000000"/>
                <w:sz w:val="20"/>
                <w:szCs w:val="20"/>
              </w:rPr>
              <w:t xml:space="preserve"> 2020</w:t>
            </w:r>
          </w:p>
        </w:tc>
        <w:tc>
          <w:tcPr>
            <w:tcW w:w="0" w:type="auto"/>
            <w:vAlign w:val="center"/>
          </w:tcPr>
          <w:p w14:paraId="584D50BC" w14:textId="77777777" w:rsidR="00861B56" w:rsidRPr="00A57F19" w:rsidRDefault="00861B56" w:rsidP="00B750F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Primerjava 2019</w:t>
            </w:r>
          </w:p>
        </w:tc>
      </w:tr>
      <w:tr w:rsidR="00861B56" w:rsidRPr="00441BB4" w14:paraId="619434F2" w14:textId="77777777" w:rsidTr="00861B56">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0" w:type="auto"/>
            <w:shd w:val="clear" w:color="auto" w:fill="FF8585"/>
            <w:vAlign w:val="center"/>
            <w:hideMark/>
          </w:tcPr>
          <w:p w14:paraId="2CE27D60" w14:textId="77777777" w:rsidR="00861B56" w:rsidRPr="007F4B43" w:rsidRDefault="00861B56" w:rsidP="00B750F4">
            <w:pPr>
              <w:jc w:val="center"/>
              <w:rPr>
                <w:rFonts w:asciiTheme="minorHAnsi" w:hAnsiTheme="minorHAnsi" w:cstheme="minorHAnsi"/>
                <w:color w:val="000000"/>
                <w:sz w:val="20"/>
                <w:szCs w:val="20"/>
              </w:rPr>
            </w:pPr>
            <w:r w:rsidRPr="007F4B43">
              <w:rPr>
                <w:rFonts w:asciiTheme="minorHAnsi" w:hAnsiTheme="minorHAnsi" w:cstheme="minorHAnsi"/>
                <w:color w:val="000000"/>
                <w:sz w:val="20"/>
                <w:szCs w:val="20"/>
              </w:rPr>
              <w:t>Predloge za izboljšave dajemo vsi, ne le vodstvo.</w:t>
            </w:r>
          </w:p>
        </w:tc>
        <w:tc>
          <w:tcPr>
            <w:tcW w:w="0" w:type="auto"/>
            <w:shd w:val="clear" w:color="auto" w:fill="FF8585"/>
            <w:vAlign w:val="center"/>
          </w:tcPr>
          <w:p w14:paraId="07F089EB" w14:textId="63D8D821" w:rsidR="00861B56" w:rsidRPr="00A57F19" w:rsidRDefault="00861B56" w:rsidP="00B750F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68</w:t>
            </w:r>
          </w:p>
        </w:tc>
        <w:tc>
          <w:tcPr>
            <w:tcW w:w="0" w:type="auto"/>
            <w:shd w:val="clear" w:color="auto" w:fill="FF8585"/>
            <w:noWrap/>
            <w:vAlign w:val="center"/>
          </w:tcPr>
          <w:p w14:paraId="31E7BF22" w14:textId="05890D0A" w:rsidR="00861B56" w:rsidRPr="00A57F19" w:rsidRDefault="00861B56" w:rsidP="00B750F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3,6</w:t>
            </w:r>
          </w:p>
        </w:tc>
        <w:tc>
          <w:tcPr>
            <w:tcW w:w="0" w:type="auto"/>
            <w:shd w:val="clear" w:color="auto" w:fill="FF8585"/>
            <w:vAlign w:val="center"/>
          </w:tcPr>
          <w:p w14:paraId="229C4F20" w14:textId="69FDEF78" w:rsidR="00861B56" w:rsidRDefault="00861B56" w:rsidP="00B750F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0,2</w:t>
            </w:r>
          </w:p>
        </w:tc>
      </w:tr>
      <w:tr w:rsidR="00861B56" w:rsidRPr="00441BB4" w14:paraId="6F335D84" w14:textId="77777777" w:rsidTr="00861B56">
        <w:trPr>
          <w:trHeight w:val="1163"/>
        </w:trPr>
        <w:tc>
          <w:tcPr>
            <w:cnfStyle w:val="001000000000" w:firstRow="0" w:lastRow="0" w:firstColumn="1" w:lastColumn="0" w:oddVBand="0" w:evenVBand="0" w:oddHBand="0" w:evenHBand="0" w:firstRowFirstColumn="0" w:firstRowLastColumn="0" w:lastRowFirstColumn="0" w:lastRowLastColumn="0"/>
            <w:tcW w:w="0" w:type="auto"/>
            <w:shd w:val="clear" w:color="auto" w:fill="9CC2E5" w:themeFill="accent5" w:themeFillTint="99"/>
            <w:vAlign w:val="center"/>
            <w:hideMark/>
          </w:tcPr>
          <w:p w14:paraId="0DC01C35" w14:textId="77777777" w:rsidR="00861B56" w:rsidRPr="007F4B43" w:rsidRDefault="00861B56" w:rsidP="00B750F4">
            <w:pPr>
              <w:jc w:val="center"/>
              <w:rPr>
                <w:rFonts w:asciiTheme="minorHAnsi" w:hAnsiTheme="minorHAnsi" w:cstheme="minorHAnsi"/>
                <w:color w:val="000000"/>
                <w:sz w:val="20"/>
                <w:szCs w:val="20"/>
              </w:rPr>
            </w:pPr>
            <w:r w:rsidRPr="007F4B43">
              <w:rPr>
                <w:rFonts w:asciiTheme="minorHAnsi" w:hAnsiTheme="minorHAnsi" w:cstheme="minorHAnsi"/>
                <w:color w:val="000000"/>
                <w:sz w:val="20"/>
                <w:szCs w:val="20"/>
              </w:rPr>
              <w:t>Predlogi za izboljšave se celovito presojajo in (vsaj v določeni meri) tudi upoštevajo.</w:t>
            </w:r>
          </w:p>
        </w:tc>
        <w:tc>
          <w:tcPr>
            <w:tcW w:w="0" w:type="auto"/>
            <w:shd w:val="clear" w:color="auto" w:fill="9CC2E5" w:themeFill="accent5" w:themeFillTint="99"/>
            <w:vAlign w:val="center"/>
          </w:tcPr>
          <w:p w14:paraId="1E06CD23" w14:textId="443EDE6A" w:rsidR="00861B56" w:rsidRPr="00A57F19" w:rsidRDefault="00861B56" w:rsidP="00B750F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68</w:t>
            </w:r>
          </w:p>
        </w:tc>
        <w:tc>
          <w:tcPr>
            <w:tcW w:w="0" w:type="auto"/>
            <w:shd w:val="clear" w:color="auto" w:fill="9CC2E5" w:themeFill="accent5" w:themeFillTint="99"/>
            <w:noWrap/>
            <w:vAlign w:val="center"/>
          </w:tcPr>
          <w:p w14:paraId="05F86DD1" w14:textId="4331CA35" w:rsidR="00861B56" w:rsidRPr="00A57F19" w:rsidRDefault="00861B56" w:rsidP="00B750F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3,1</w:t>
            </w:r>
          </w:p>
        </w:tc>
        <w:tc>
          <w:tcPr>
            <w:tcW w:w="0" w:type="auto"/>
            <w:shd w:val="clear" w:color="auto" w:fill="9CC2E5" w:themeFill="accent5" w:themeFillTint="99"/>
            <w:vAlign w:val="center"/>
          </w:tcPr>
          <w:p w14:paraId="2699A3F3" w14:textId="6C564A3D" w:rsidR="00861B56" w:rsidRDefault="00861B56" w:rsidP="00B750F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0,1</w:t>
            </w:r>
          </w:p>
        </w:tc>
      </w:tr>
      <w:tr w:rsidR="00861B56" w:rsidRPr="00441BB4" w14:paraId="385BCBAE" w14:textId="77777777" w:rsidTr="00861B56">
        <w:trPr>
          <w:cnfStyle w:val="000000100000" w:firstRow="0" w:lastRow="0" w:firstColumn="0" w:lastColumn="0" w:oddVBand="0" w:evenVBand="0" w:oddHBand="1" w:evenHBand="0" w:firstRowFirstColumn="0" w:firstRowLastColumn="0" w:lastRowFirstColumn="0" w:lastRowLastColumn="0"/>
          <w:trHeight w:val="1163"/>
        </w:trPr>
        <w:tc>
          <w:tcPr>
            <w:cnfStyle w:val="001000000000" w:firstRow="0" w:lastRow="0" w:firstColumn="1" w:lastColumn="0" w:oddVBand="0" w:evenVBand="0" w:oddHBand="0" w:evenHBand="0" w:firstRowFirstColumn="0" w:firstRowLastColumn="0" w:lastRowFirstColumn="0" w:lastRowLastColumn="0"/>
            <w:tcW w:w="0" w:type="auto"/>
            <w:shd w:val="clear" w:color="auto" w:fill="FF8585"/>
            <w:vAlign w:val="center"/>
            <w:hideMark/>
          </w:tcPr>
          <w:p w14:paraId="209792A8" w14:textId="77777777" w:rsidR="00861B56" w:rsidRPr="00A57F19" w:rsidRDefault="00861B56" w:rsidP="00B750F4">
            <w:pPr>
              <w:jc w:val="center"/>
              <w:rPr>
                <w:rFonts w:asciiTheme="minorHAnsi" w:hAnsiTheme="minorHAnsi" w:cstheme="minorHAnsi"/>
                <w:color w:val="000000"/>
                <w:sz w:val="20"/>
                <w:szCs w:val="20"/>
              </w:rPr>
            </w:pPr>
            <w:r w:rsidRPr="00A57F19">
              <w:rPr>
                <w:rFonts w:asciiTheme="minorHAnsi" w:hAnsiTheme="minorHAnsi" w:cstheme="minorHAnsi"/>
                <w:color w:val="000000"/>
                <w:sz w:val="20"/>
                <w:szCs w:val="20"/>
              </w:rPr>
              <w:t>Zaposleni lahko preizkušamo nove ideje, tudi kadar obstaja možnost neuspeha. Napake so dopustne.</w:t>
            </w:r>
          </w:p>
        </w:tc>
        <w:tc>
          <w:tcPr>
            <w:tcW w:w="0" w:type="auto"/>
            <w:shd w:val="clear" w:color="auto" w:fill="FF8585"/>
            <w:vAlign w:val="center"/>
          </w:tcPr>
          <w:p w14:paraId="71E1FAB0" w14:textId="712CA48A" w:rsidR="00861B56" w:rsidRPr="00A57F19" w:rsidRDefault="00861B56" w:rsidP="00B750F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68</w:t>
            </w:r>
          </w:p>
        </w:tc>
        <w:tc>
          <w:tcPr>
            <w:tcW w:w="0" w:type="auto"/>
            <w:shd w:val="clear" w:color="auto" w:fill="FF8585"/>
            <w:noWrap/>
            <w:vAlign w:val="center"/>
          </w:tcPr>
          <w:p w14:paraId="055B32F8" w14:textId="0E7579AF" w:rsidR="00861B56" w:rsidRPr="00A57F19" w:rsidRDefault="00861B56" w:rsidP="00B750F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3,1</w:t>
            </w:r>
          </w:p>
        </w:tc>
        <w:tc>
          <w:tcPr>
            <w:tcW w:w="0" w:type="auto"/>
            <w:shd w:val="clear" w:color="auto" w:fill="FF8585"/>
            <w:vAlign w:val="center"/>
          </w:tcPr>
          <w:p w14:paraId="16BEFF7B" w14:textId="7BF10B48" w:rsidR="00861B56" w:rsidRDefault="00861B56" w:rsidP="00B750F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0,2</w:t>
            </w:r>
          </w:p>
        </w:tc>
      </w:tr>
      <w:tr w:rsidR="00861B56" w:rsidRPr="00441BB4" w14:paraId="74BA54D2" w14:textId="77777777" w:rsidTr="00861B56">
        <w:trPr>
          <w:trHeight w:val="968"/>
        </w:trPr>
        <w:tc>
          <w:tcPr>
            <w:cnfStyle w:val="001000000000" w:firstRow="0" w:lastRow="0" w:firstColumn="1" w:lastColumn="0" w:oddVBand="0" w:evenVBand="0" w:oddHBand="0" w:evenHBand="0" w:firstRowFirstColumn="0" w:firstRowLastColumn="0" w:lastRowFirstColumn="0" w:lastRowLastColumn="0"/>
            <w:tcW w:w="0" w:type="auto"/>
            <w:shd w:val="clear" w:color="auto" w:fill="9CC2E5" w:themeFill="accent5" w:themeFillTint="99"/>
            <w:vAlign w:val="center"/>
            <w:hideMark/>
          </w:tcPr>
          <w:p w14:paraId="34A19C51" w14:textId="77777777" w:rsidR="00861B56" w:rsidRPr="00A57F19" w:rsidRDefault="00861B56" w:rsidP="00B750F4">
            <w:pPr>
              <w:jc w:val="center"/>
              <w:rPr>
                <w:rFonts w:asciiTheme="minorHAnsi" w:hAnsiTheme="minorHAnsi" w:cstheme="minorHAnsi"/>
                <w:color w:val="000000"/>
                <w:sz w:val="20"/>
                <w:szCs w:val="20"/>
              </w:rPr>
            </w:pPr>
            <w:r w:rsidRPr="00A57F19">
              <w:rPr>
                <w:rFonts w:asciiTheme="minorHAnsi" w:hAnsiTheme="minorHAnsi" w:cstheme="minorHAnsi"/>
                <w:color w:val="000000"/>
                <w:sz w:val="20"/>
                <w:szCs w:val="20"/>
              </w:rPr>
              <w:t>Najvišje vodstvo podpira in spodbuja uvajanje sprememb in eksperimentiranje.</w:t>
            </w:r>
          </w:p>
        </w:tc>
        <w:tc>
          <w:tcPr>
            <w:tcW w:w="0" w:type="auto"/>
            <w:shd w:val="clear" w:color="auto" w:fill="9CC2E5" w:themeFill="accent5" w:themeFillTint="99"/>
            <w:vAlign w:val="center"/>
          </w:tcPr>
          <w:p w14:paraId="36F69B8E" w14:textId="2BF9CFB8" w:rsidR="00861B56" w:rsidRPr="00A57F19" w:rsidRDefault="00861B56" w:rsidP="00B750F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68</w:t>
            </w:r>
          </w:p>
        </w:tc>
        <w:tc>
          <w:tcPr>
            <w:tcW w:w="0" w:type="auto"/>
            <w:shd w:val="clear" w:color="auto" w:fill="9CC2E5" w:themeFill="accent5" w:themeFillTint="99"/>
            <w:noWrap/>
            <w:vAlign w:val="center"/>
          </w:tcPr>
          <w:p w14:paraId="2DBA5F0B" w14:textId="50822C49" w:rsidR="00861B56" w:rsidRPr="00A57F19" w:rsidRDefault="00861B56" w:rsidP="00B750F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3,5</w:t>
            </w:r>
          </w:p>
        </w:tc>
        <w:tc>
          <w:tcPr>
            <w:tcW w:w="0" w:type="auto"/>
            <w:shd w:val="clear" w:color="auto" w:fill="9CC2E5" w:themeFill="accent5" w:themeFillTint="99"/>
            <w:vAlign w:val="center"/>
          </w:tcPr>
          <w:p w14:paraId="61DCF545" w14:textId="1BFCC3E7" w:rsidR="00861B56" w:rsidRDefault="00861B56" w:rsidP="00B750F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005BDF">
              <w:rPr>
                <w:rFonts w:asciiTheme="minorHAnsi" w:hAnsiTheme="minorHAnsi" w:cstheme="minorHAnsi"/>
                <w:color w:val="70AD47" w:themeColor="accent6"/>
                <w:sz w:val="20"/>
                <w:szCs w:val="20"/>
              </w:rPr>
              <w:t>↑</w:t>
            </w:r>
            <w:r>
              <w:rPr>
                <w:rFonts w:asciiTheme="minorHAnsi" w:hAnsiTheme="minorHAnsi" w:cstheme="minorHAnsi"/>
                <w:sz w:val="20"/>
                <w:szCs w:val="20"/>
              </w:rPr>
              <w:t>0,3</w:t>
            </w:r>
          </w:p>
        </w:tc>
      </w:tr>
      <w:tr w:rsidR="00861B56" w:rsidRPr="00441BB4" w14:paraId="106903AA" w14:textId="77777777" w:rsidTr="00861B56">
        <w:trPr>
          <w:cnfStyle w:val="000000100000" w:firstRow="0" w:lastRow="0" w:firstColumn="0" w:lastColumn="0" w:oddVBand="0" w:evenVBand="0" w:oddHBand="1" w:evenHBand="0" w:firstRowFirstColumn="0" w:firstRowLastColumn="0" w:lastRowFirstColumn="0" w:lastRowLastColumn="0"/>
          <w:trHeight w:val="968"/>
        </w:trPr>
        <w:tc>
          <w:tcPr>
            <w:cnfStyle w:val="001000000000" w:firstRow="0" w:lastRow="0" w:firstColumn="1" w:lastColumn="0" w:oddVBand="0" w:evenVBand="0" w:oddHBand="0" w:evenHBand="0" w:firstRowFirstColumn="0" w:firstRowLastColumn="0" w:lastRowFirstColumn="0" w:lastRowLastColumn="0"/>
            <w:tcW w:w="0" w:type="auto"/>
            <w:shd w:val="clear" w:color="auto" w:fill="9CC2E5" w:themeFill="accent5" w:themeFillTint="99"/>
            <w:vAlign w:val="center"/>
          </w:tcPr>
          <w:p w14:paraId="2B54E6B0" w14:textId="77777777" w:rsidR="00861B56" w:rsidRPr="009B02D3" w:rsidRDefault="00861B56" w:rsidP="00B750F4">
            <w:pPr>
              <w:jc w:val="center"/>
              <w:rPr>
                <w:rFonts w:asciiTheme="minorHAnsi" w:hAnsiTheme="minorHAnsi" w:cstheme="minorHAnsi"/>
                <w:color w:val="000000" w:themeColor="text1"/>
                <w:sz w:val="20"/>
                <w:szCs w:val="20"/>
              </w:rPr>
            </w:pPr>
            <w:r w:rsidRPr="009B02D3">
              <w:rPr>
                <w:rFonts w:asciiTheme="minorHAnsi" w:hAnsiTheme="minorHAnsi" w:cstheme="minorHAnsi"/>
                <w:color w:val="000000" w:themeColor="text1"/>
                <w:sz w:val="20"/>
                <w:szCs w:val="20"/>
              </w:rPr>
              <w:t>Vodstvo spodbuja zaposlene, da se udeležujejo razprav o inovativnih pristopih v javnem sektorju.</w:t>
            </w:r>
          </w:p>
          <w:p w14:paraId="7322C514" w14:textId="77777777" w:rsidR="00861B56" w:rsidRPr="009B02D3" w:rsidRDefault="00861B56" w:rsidP="00B750F4">
            <w:pPr>
              <w:jc w:val="center"/>
              <w:rPr>
                <w:rFonts w:asciiTheme="minorHAnsi" w:hAnsiTheme="minorHAnsi" w:cstheme="minorHAnsi"/>
                <w:color w:val="000000" w:themeColor="text1"/>
                <w:sz w:val="20"/>
                <w:szCs w:val="20"/>
              </w:rPr>
            </w:pPr>
          </w:p>
        </w:tc>
        <w:tc>
          <w:tcPr>
            <w:tcW w:w="0" w:type="auto"/>
            <w:shd w:val="clear" w:color="auto" w:fill="9CC2E5" w:themeFill="accent5" w:themeFillTint="99"/>
            <w:vAlign w:val="center"/>
          </w:tcPr>
          <w:p w14:paraId="17EF73A0" w14:textId="2D52418D" w:rsidR="00861B56" w:rsidRPr="009B02D3" w:rsidRDefault="00861B56" w:rsidP="00B750F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68</w:t>
            </w:r>
          </w:p>
        </w:tc>
        <w:tc>
          <w:tcPr>
            <w:tcW w:w="0" w:type="auto"/>
            <w:shd w:val="clear" w:color="auto" w:fill="9CC2E5" w:themeFill="accent5" w:themeFillTint="99"/>
            <w:noWrap/>
            <w:vAlign w:val="center"/>
          </w:tcPr>
          <w:p w14:paraId="58336F34" w14:textId="4B44F341" w:rsidR="00861B56" w:rsidRPr="009B02D3" w:rsidRDefault="00861B56" w:rsidP="00B750F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3,1</w:t>
            </w:r>
          </w:p>
        </w:tc>
        <w:tc>
          <w:tcPr>
            <w:tcW w:w="0" w:type="auto"/>
            <w:shd w:val="clear" w:color="auto" w:fill="9CC2E5" w:themeFill="accent5" w:themeFillTint="99"/>
            <w:vAlign w:val="center"/>
          </w:tcPr>
          <w:p w14:paraId="483E12EE" w14:textId="77777777" w:rsidR="00861B56" w:rsidRPr="009B02D3" w:rsidRDefault="00861B56" w:rsidP="00B750F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9B02D3">
              <w:rPr>
                <w:rFonts w:asciiTheme="minorHAnsi" w:hAnsiTheme="minorHAnsi" w:cstheme="minorHAnsi"/>
                <w:color w:val="000000" w:themeColor="text1"/>
                <w:sz w:val="20"/>
                <w:szCs w:val="20"/>
              </w:rPr>
              <w:t>/</w:t>
            </w:r>
          </w:p>
        </w:tc>
      </w:tr>
    </w:tbl>
    <w:p w14:paraId="5727C20B" w14:textId="529CB2A7" w:rsidR="00861B56" w:rsidRDefault="00861B56" w:rsidP="00861B56">
      <w:pPr>
        <w:pStyle w:val="Napis"/>
        <w:jc w:val="center"/>
        <w:rPr>
          <w:color w:val="000000" w:themeColor="text1"/>
          <w:sz w:val="20"/>
        </w:rPr>
      </w:pPr>
      <w:r w:rsidRPr="00962C5A">
        <w:rPr>
          <w:color w:val="000000" w:themeColor="text1"/>
          <w:sz w:val="20"/>
        </w:rPr>
        <w:t xml:space="preserve">Tabela </w:t>
      </w:r>
      <w:r w:rsidRPr="00962C5A">
        <w:rPr>
          <w:color w:val="000000" w:themeColor="text1"/>
          <w:sz w:val="20"/>
        </w:rPr>
        <w:fldChar w:fldCharType="begin"/>
      </w:r>
      <w:r w:rsidRPr="00962C5A">
        <w:rPr>
          <w:color w:val="000000" w:themeColor="text1"/>
          <w:sz w:val="20"/>
        </w:rPr>
        <w:instrText xml:space="preserve"> SEQ Tabela \* ARABIC </w:instrText>
      </w:r>
      <w:r w:rsidRPr="00962C5A">
        <w:rPr>
          <w:color w:val="000000" w:themeColor="text1"/>
          <w:sz w:val="20"/>
        </w:rPr>
        <w:fldChar w:fldCharType="separate"/>
      </w:r>
      <w:r w:rsidR="00790654">
        <w:rPr>
          <w:noProof/>
          <w:color w:val="000000" w:themeColor="text1"/>
          <w:sz w:val="20"/>
        </w:rPr>
        <w:t>48</w:t>
      </w:r>
      <w:r w:rsidRPr="00962C5A">
        <w:rPr>
          <w:noProof/>
          <w:color w:val="000000" w:themeColor="text1"/>
          <w:sz w:val="20"/>
        </w:rPr>
        <w:fldChar w:fldCharType="end"/>
      </w:r>
      <w:r w:rsidRPr="00962C5A">
        <w:rPr>
          <w:color w:val="000000" w:themeColor="text1"/>
          <w:sz w:val="20"/>
        </w:rPr>
        <w:t>: Povprečne vrednosti drugega sklopa vprašanj, ki se nanaša na zaposlene in vodstvo organizacije glede njihovega odnosa do izboljšav in področja inovativnosti</w:t>
      </w:r>
    </w:p>
    <w:p w14:paraId="6791D569" w14:textId="77777777" w:rsidR="00962C5A" w:rsidRPr="00962C5A" w:rsidRDefault="00962C5A" w:rsidP="00962C5A"/>
    <w:p w14:paraId="037164B1" w14:textId="4804CEC2" w:rsidR="00861B56" w:rsidRPr="00962C5A" w:rsidRDefault="00861B56" w:rsidP="00962C5A">
      <w:pPr>
        <w:spacing w:after="160" w:line="259" w:lineRule="auto"/>
        <w:jc w:val="center"/>
        <w:rPr>
          <w:rFonts w:asciiTheme="minorHAnsi" w:hAnsiTheme="minorHAnsi" w:cstheme="minorHAnsi"/>
          <w:b/>
          <w:color w:val="F58442"/>
        </w:rPr>
      </w:pPr>
      <w:r>
        <w:rPr>
          <w:noProof/>
          <w:lang w:eastAsia="sl-SI"/>
        </w:rPr>
        <w:drawing>
          <wp:inline distT="0" distB="0" distL="0" distR="0" wp14:anchorId="59105F96" wp14:editId="260B8888">
            <wp:extent cx="5705475" cy="3128010"/>
            <wp:effectExtent l="0" t="0" r="9525" b="15240"/>
            <wp:docPr id="79" name="Grafikon 79"/>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r w:rsidRPr="00962C5A">
        <w:rPr>
          <w:i/>
          <w:color w:val="000000" w:themeColor="text1"/>
          <w:sz w:val="20"/>
          <w:szCs w:val="20"/>
        </w:rPr>
        <w:t xml:space="preserve">Graf </w:t>
      </w:r>
      <w:r w:rsidRPr="00962C5A">
        <w:rPr>
          <w:i/>
          <w:color w:val="000000" w:themeColor="text1"/>
          <w:sz w:val="20"/>
          <w:szCs w:val="20"/>
        </w:rPr>
        <w:fldChar w:fldCharType="begin"/>
      </w:r>
      <w:r w:rsidRPr="00962C5A">
        <w:rPr>
          <w:i/>
          <w:color w:val="000000" w:themeColor="text1"/>
          <w:sz w:val="20"/>
          <w:szCs w:val="20"/>
        </w:rPr>
        <w:instrText xml:space="preserve"> SEQ Graf \* ARABIC </w:instrText>
      </w:r>
      <w:r w:rsidRPr="00962C5A">
        <w:rPr>
          <w:i/>
          <w:color w:val="000000" w:themeColor="text1"/>
          <w:sz w:val="20"/>
          <w:szCs w:val="20"/>
        </w:rPr>
        <w:fldChar w:fldCharType="separate"/>
      </w:r>
      <w:r w:rsidR="00790654">
        <w:rPr>
          <w:i/>
          <w:noProof/>
          <w:color w:val="000000" w:themeColor="text1"/>
          <w:sz w:val="20"/>
          <w:szCs w:val="20"/>
        </w:rPr>
        <w:t>47</w:t>
      </w:r>
      <w:r w:rsidRPr="00962C5A">
        <w:rPr>
          <w:i/>
          <w:color w:val="000000" w:themeColor="text1"/>
          <w:sz w:val="20"/>
          <w:szCs w:val="20"/>
        </w:rPr>
        <w:fldChar w:fldCharType="end"/>
      </w:r>
      <w:r w:rsidRPr="00962C5A">
        <w:rPr>
          <w:i/>
          <w:color w:val="000000" w:themeColor="text1"/>
          <w:sz w:val="20"/>
          <w:szCs w:val="20"/>
        </w:rPr>
        <w:t>: Grafični prikaz povprečnih vrednosti drugega sklopa vprašanj, ki se nanaša na zaposlene in vodstvo organizacije glede njihovega odnosa do izboljšav in področja inovativnosti</w:t>
      </w:r>
    </w:p>
    <w:p w14:paraId="077007A6" w14:textId="77777777" w:rsidR="00861B56" w:rsidRDefault="00861B56">
      <w:pPr>
        <w:spacing w:after="160" w:line="259" w:lineRule="auto"/>
        <w:rPr>
          <w:rFonts w:asciiTheme="minorHAnsi" w:eastAsiaTheme="majorEastAsia" w:hAnsiTheme="minorHAnsi" w:cstheme="minorHAnsi"/>
          <w:b/>
          <w:color w:val="F58442"/>
          <w:sz w:val="32"/>
          <w:szCs w:val="32"/>
        </w:rPr>
        <w:sectPr w:rsidR="00861B56" w:rsidSect="00877E1B">
          <w:pgSz w:w="11906" w:h="16838"/>
          <w:pgMar w:top="1417" w:right="1417" w:bottom="1417" w:left="1417" w:header="708" w:footer="708" w:gutter="0"/>
          <w:cols w:space="708"/>
          <w:titlePg/>
          <w:docGrid w:linePitch="360"/>
        </w:sectPr>
      </w:pPr>
    </w:p>
    <w:p w14:paraId="4F8600C3" w14:textId="105D4FFC" w:rsidR="00861B56" w:rsidRDefault="00B750F4" w:rsidP="00B750F4">
      <w:pPr>
        <w:pStyle w:val="Naslov2"/>
      </w:pPr>
      <w:bookmarkStart w:id="33" w:name="_Toc74299116"/>
      <w:r w:rsidRPr="00B750F4">
        <w:lastRenderedPageBreak/>
        <w:t>Urad RS za nadzor proračuna</w:t>
      </w:r>
      <w:bookmarkEnd w:id="33"/>
    </w:p>
    <w:p w14:paraId="66D22BF8" w14:textId="78C52DF7" w:rsidR="00B750F4" w:rsidRDefault="00B750F4" w:rsidP="00B750F4"/>
    <w:tbl>
      <w:tblPr>
        <w:tblStyle w:val="Navadnatabela1"/>
        <w:tblW w:w="62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3E"/>
        <w:tblLook w:val="04A0" w:firstRow="1" w:lastRow="0" w:firstColumn="1" w:lastColumn="0" w:noHBand="0" w:noVBand="1"/>
      </w:tblPr>
      <w:tblGrid>
        <w:gridCol w:w="4326"/>
        <w:gridCol w:w="715"/>
        <w:gridCol w:w="1236"/>
      </w:tblGrid>
      <w:tr w:rsidR="00B750F4" w:rsidRPr="00441BB4" w14:paraId="0C3CC413" w14:textId="77777777" w:rsidTr="00B750F4">
        <w:trPr>
          <w:cnfStyle w:val="100000000000" w:firstRow="1" w:lastRow="0" w:firstColumn="0" w:lastColumn="0" w:oddVBand="0" w:evenVBand="0" w:oddHBand="0" w:evenHBand="0" w:firstRowFirstColumn="0" w:firstRowLastColumn="0" w:lastRowFirstColumn="0" w:lastRowLastColumn="0"/>
          <w:trHeight w:val="684"/>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vAlign w:val="center"/>
            <w:hideMark/>
          </w:tcPr>
          <w:p w14:paraId="2B1BDAFC" w14:textId="77777777" w:rsidR="00B750F4" w:rsidRPr="00441BB4" w:rsidRDefault="00B750F4" w:rsidP="00B750F4">
            <w:pPr>
              <w:jc w:val="center"/>
              <w:rPr>
                <w:rFonts w:asciiTheme="minorHAnsi" w:hAnsiTheme="minorHAnsi" w:cstheme="minorHAnsi"/>
                <w:color w:val="000000"/>
                <w:sz w:val="20"/>
                <w:szCs w:val="20"/>
                <w:lang w:eastAsia="sl-SI"/>
              </w:rPr>
            </w:pPr>
            <w:r w:rsidRPr="00441BB4">
              <w:rPr>
                <w:rFonts w:asciiTheme="minorHAnsi" w:hAnsiTheme="minorHAnsi" w:cstheme="minorHAnsi"/>
                <w:color w:val="000000"/>
                <w:sz w:val="20"/>
                <w:szCs w:val="20"/>
                <w:lang w:eastAsia="sl-SI"/>
              </w:rPr>
              <w:t>Podvprašanja</w:t>
            </w:r>
          </w:p>
        </w:tc>
        <w:tc>
          <w:tcPr>
            <w:tcW w:w="0" w:type="auto"/>
            <w:shd w:val="clear" w:color="auto" w:fill="FFFFFF" w:themeFill="background1"/>
            <w:vAlign w:val="center"/>
            <w:hideMark/>
          </w:tcPr>
          <w:p w14:paraId="66ACAD37" w14:textId="77777777" w:rsidR="00B750F4" w:rsidRPr="00441BB4" w:rsidRDefault="00B750F4" w:rsidP="00B750F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441BB4">
              <w:rPr>
                <w:rFonts w:asciiTheme="minorHAnsi" w:hAnsiTheme="minorHAnsi" w:cstheme="minorHAnsi"/>
                <w:color w:val="000000"/>
                <w:sz w:val="20"/>
                <w:szCs w:val="20"/>
                <w:lang w:eastAsia="sl-SI"/>
              </w:rPr>
              <w:t>Št. enot</w:t>
            </w:r>
          </w:p>
        </w:tc>
        <w:tc>
          <w:tcPr>
            <w:tcW w:w="0" w:type="auto"/>
            <w:shd w:val="clear" w:color="auto" w:fill="FFFFFF" w:themeFill="background1"/>
            <w:vAlign w:val="center"/>
            <w:hideMark/>
          </w:tcPr>
          <w:p w14:paraId="097E159D" w14:textId="3E6324D1" w:rsidR="00B750F4" w:rsidRPr="00441BB4" w:rsidRDefault="00B750F4" w:rsidP="00B750F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441BB4">
              <w:rPr>
                <w:rFonts w:asciiTheme="minorHAnsi" w:hAnsiTheme="minorHAnsi" w:cstheme="minorHAnsi"/>
                <w:color w:val="000000"/>
                <w:sz w:val="20"/>
                <w:szCs w:val="20"/>
                <w:lang w:eastAsia="sl-SI"/>
              </w:rPr>
              <w:t>Povprečje</w:t>
            </w:r>
            <w:r w:rsidR="008E7696">
              <w:rPr>
                <w:rFonts w:asciiTheme="minorHAnsi" w:hAnsiTheme="minorHAnsi" w:cstheme="minorHAnsi"/>
                <w:color w:val="000000"/>
                <w:sz w:val="20"/>
                <w:szCs w:val="20"/>
                <w:lang w:eastAsia="sl-SI"/>
              </w:rPr>
              <w:t xml:space="preserve"> 2020</w:t>
            </w:r>
          </w:p>
        </w:tc>
      </w:tr>
      <w:tr w:rsidR="00B750F4" w:rsidRPr="00441BB4" w14:paraId="00A945C1" w14:textId="77777777" w:rsidTr="00B750F4">
        <w:trPr>
          <w:cnfStyle w:val="000000100000" w:firstRow="0" w:lastRow="0" w:firstColumn="0" w:lastColumn="0" w:oddVBand="0" w:evenVBand="0" w:oddHBand="1" w:evenHBand="0" w:firstRowFirstColumn="0" w:firstRowLastColumn="0" w:lastRowFirstColumn="0" w:lastRowLastColumn="0"/>
          <w:trHeight w:val="55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123AD343" w14:textId="77777777" w:rsidR="00B750F4" w:rsidRPr="00441BB4" w:rsidRDefault="00B750F4" w:rsidP="00B750F4">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ima vzpostavljene procese za zbiranje idej in predloge novih rešitev in načinov dela.</w:t>
            </w:r>
          </w:p>
        </w:tc>
        <w:tc>
          <w:tcPr>
            <w:tcW w:w="0" w:type="auto"/>
            <w:shd w:val="clear" w:color="auto" w:fill="FFD966" w:themeFill="accent4" w:themeFillTint="99"/>
            <w:vAlign w:val="center"/>
          </w:tcPr>
          <w:p w14:paraId="75C77A51" w14:textId="780A0F4D" w:rsidR="00B750F4" w:rsidRPr="00441BB4" w:rsidRDefault="00B750F4" w:rsidP="00B750F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18</w:t>
            </w:r>
          </w:p>
        </w:tc>
        <w:tc>
          <w:tcPr>
            <w:tcW w:w="0" w:type="auto"/>
            <w:shd w:val="clear" w:color="auto" w:fill="FFD966" w:themeFill="accent4" w:themeFillTint="99"/>
            <w:vAlign w:val="center"/>
          </w:tcPr>
          <w:p w14:paraId="00AC727C" w14:textId="22A2C438" w:rsidR="00B750F4" w:rsidRPr="00441BB4" w:rsidRDefault="00B750F4" w:rsidP="00B750F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2,4</w:t>
            </w:r>
          </w:p>
        </w:tc>
      </w:tr>
      <w:tr w:rsidR="00B750F4" w:rsidRPr="00441BB4" w14:paraId="378225FC" w14:textId="77777777" w:rsidTr="00B750F4">
        <w:trPr>
          <w:trHeight w:val="507"/>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78E59CA8" w14:textId="77777777" w:rsidR="00B750F4" w:rsidRPr="00441BB4" w:rsidRDefault="00B750F4" w:rsidP="00B750F4">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podpira in spodbuja zaposlene k posredovanju idej in oblikovanju rešitev in načinov dela.</w:t>
            </w:r>
          </w:p>
        </w:tc>
        <w:tc>
          <w:tcPr>
            <w:tcW w:w="0" w:type="auto"/>
            <w:shd w:val="clear" w:color="auto" w:fill="FFD966" w:themeFill="accent4" w:themeFillTint="99"/>
            <w:vAlign w:val="center"/>
          </w:tcPr>
          <w:p w14:paraId="1BB7C4EF" w14:textId="493019F2" w:rsidR="00B750F4" w:rsidRPr="00441BB4" w:rsidRDefault="00B750F4" w:rsidP="00B750F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18</w:t>
            </w:r>
          </w:p>
        </w:tc>
        <w:tc>
          <w:tcPr>
            <w:tcW w:w="0" w:type="auto"/>
            <w:shd w:val="clear" w:color="auto" w:fill="FFD966" w:themeFill="accent4" w:themeFillTint="99"/>
            <w:vAlign w:val="center"/>
          </w:tcPr>
          <w:p w14:paraId="740AB30D" w14:textId="717BAFC1" w:rsidR="00B750F4" w:rsidRPr="00441BB4" w:rsidRDefault="00B750F4" w:rsidP="00B750F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3,0</w:t>
            </w:r>
          </w:p>
        </w:tc>
      </w:tr>
      <w:tr w:rsidR="00B750F4" w:rsidRPr="00441BB4" w14:paraId="22E7C61B" w14:textId="77777777" w:rsidTr="00B750F4">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16F80EEA" w14:textId="77777777" w:rsidR="00B750F4" w:rsidRPr="00441BB4" w:rsidRDefault="00B750F4" w:rsidP="00B750F4">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vlaga v usposabljanje in razvoj zaposlenih za pridobitev novih znanj in veščin.</w:t>
            </w:r>
          </w:p>
        </w:tc>
        <w:tc>
          <w:tcPr>
            <w:tcW w:w="0" w:type="auto"/>
            <w:shd w:val="clear" w:color="auto" w:fill="FFD966" w:themeFill="accent4" w:themeFillTint="99"/>
            <w:vAlign w:val="center"/>
          </w:tcPr>
          <w:p w14:paraId="4560DCBB" w14:textId="6517F856" w:rsidR="00B750F4" w:rsidRPr="00441BB4" w:rsidRDefault="00B750F4" w:rsidP="00B750F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18</w:t>
            </w:r>
          </w:p>
        </w:tc>
        <w:tc>
          <w:tcPr>
            <w:tcW w:w="0" w:type="auto"/>
            <w:shd w:val="clear" w:color="auto" w:fill="FFD966" w:themeFill="accent4" w:themeFillTint="99"/>
            <w:vAlign w:val="center"/>
          </w:tcPr>
          <w:p w14:paraId="3000D4D7" w14:textId="22C9DF31" w:rsidR="00B750F4" w:rsidRPr="00441BB4" w:rsidRDefault="00B750F4" w:rsidP="00B750F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3,1</w:t>
            </w:r>
          </w:p>
        </w:tc>
      </w:tr>
      <w:tr w:rsidR="00B750F4" w:rsidRPr="00441BB4" w14:paraId="1C4BBA59" w14:textId="77777777" w:rsidTr="00B750F4">
        <w:trPr>
          <w:trHeight w:val="69"/>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30A7CF01" w14:textId="77777777" w:rsidR="00B750F4" w:rsidRPr="00441BB4" w:rsidRDefault="00B750F4" w:rsidP="00B750F4">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spodbuja k sodelovanju in izmenjavi znanj in praks.</w:t>
            </w:r>
          </w:p>
        </w:tc>
        <w:tc>
          <w:tcPr>
            <w:tcW w:w="0" w:type="auto"/>
            <w:shd w:val="clear" w:color="auto" w:fill="FFD966" w:themeFill="accent4" w:themeFillTint="99"/>
            <w:vAlign w:val="center"/>
          </w:tcPr>
          <w:p w14:paraId="30BD20FF" w14:textId="639FE76A" w:rsidR="00B750F4" w:rsidRPr="00441BB4" w:rsidRDefault="00B750F4" w:rsidP="00B750F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18</w:t>
            </w:r>
          </w:p>
        </w:tc>
        <w:tc>
          <w:tcPr>
            <w:tcW w:w="0" w:type="auto"/>
            <w:shd w:val="clear" w:color="auto" w:fill="FFD966" w:themeFill="accent4" w:themeFillTint="99"/>
            <w:vAlign w:val="center"/>
          </w:tcPr>
          <w:p w14:paraId="62A7A2FD" w14:textId="1DC0DAB1" w:rsidR="00B750F4" w:rsidRPr="00441BB4" w:rsidRDefault="00B750F4" w:rsidP="00B750F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3,2</w:t>
            </w:r>
          </w:p>
        </w:tc>
      </w:tr>
      <w:tr w:rsidR="00B750F4" w:rsidRPr="00441BB4" w14:paraId="3121B742" w14:textId="77777777" w:rsidTr="00B750F4">
        <w:trPr>
          <w:cnfStyle w:val="000000100000" w:firstRow="0" w:lastRow="0" w:firstColumn="0" w:lastColumn="0" w:oddVBand="0" w:evenVBand="0" w:oddHBand="1" w:evenHBand="0" w:firstRowFirstColumn="0" w:firstRowLastColumn="0" w:lastRowFirstColumn="0" w:lastRowLastColumn="0"/>
          <w:trHeight w:val="69"/>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2038997D" w14:textId="77777777" w:rsidR="00B750F4" w:rsidRPr="00441BB4" w:rsidRDefault="00B750F4" w:rsidP="00B750F4">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prispeva k širši razpravi o inovativnih pristopih v javnem sektorju.</w:t>
            </w:r>
          </w:p>
        </w:tc>
        <w:tc>
          <w:tcPr>
            <w:tcW w:w="0" w:type="auto"/>
            <w:shd w:val="clear" w:color="auto" w:fill="FFD966" w:themeFill="accent4" w:themeFillTint="99"/>
            <w:vAlign w:val="center"/>
          </w:tcPr>
          <w:p w14:paraId="366509E2" w14:textId="511AC9E5" w:rsidR="00B750F4" w:rsidRPr="00441BB4" w:rsidRDefault="00B750F4" w:rsidP="00B750F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18</w:t>
            </w:r>
          </w:p>
        </w:tc>
        <w:tc>
          <w:tcPr>
            <w:tcW w:w="0" w:type="auto"/>
            <w:shd w:val="clear" w:color="auto" w:fill="FFD966" w:themeFill="accent4" w:themeFillTint="99"/>
            <w:vAlign w:val="center"/>
          </w:tcPr>
          <w:p w14:paraId="5D38E2CA" w14:textId="3EA304C5" w:rsidR="00B750F4" w:rsidRPr="00441BB4" w:rsidRDefault="00B750F4" w:rsidP="00B750F4">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2,9</w:t>
            </w:r>
          </w:p>
        </w:tc>
      </w:tr>
    </w:tbl>
    <w:p w14:paraId="05324E18" w14:textId="2DA0B77B" w:rsidR="00B750F4" w:rsidRPr="00962C5A" w:rsidRDefault="00B750F4" w:rsidP="00B750F4">
      <w:pPr>
        <w:pStyle w:val="Napis"/>
        <w:jc w:val="center"/>
        <w:rPr>
          <w:rFonts w:asciiTheme="minorHAnsi" w:hAnsiTheme="minorHAnsi" w:cstheme="minorHAnsi"/>
          <w:color w:val="000000" w:themeColor="text1"/>
          <w:sz w:val="20"/>
        </w:rPr>
      </w:pPr>
      <w:r w:rsidRPr="00962C5A">
        <w:rPr>
          <w:color w:val="000000" w:themeColor="text1"/>
          <w:sz w:val="20"/>
        </w:rPr>
        <w:t xml:space="preserve">Tabela </w:t>
      </w:r>
      <w:r w:rsidRPr="00962C5A">
        <w:rPr>
          <w:color w:val="000000" w:themeColor="text1"/>
          <w:sz w:val="20"/>
        </w:rPr>
        <w:fldChar w:fldCharType="begin"/>
      </w:r>
      <w:r w:rsidRPr="00962C5A">
        <w:rPr>
          <w:color w:val="000000" w:themeColor="text1"/>
          <w:sz w:val="20"/>
        </w:rPr>
        <w:instrText xml:space="preserve"> SEQ Tabela \* ARABIC </w:instrText>
      </w:r>
      <w:r w:rsidRPr="00962C5A">
        <w:rPr>
          <w:color w:val="000000" w:themeColor="text1"/>
          <w:sz w:val="20"/>
        </w:rPr>
        <w:fldChar w:fldCharType="separate"/>
      </w:r>
      <w:r w:rsidR="00790654">
        <w:rPr>
          <w:noProof/>
          <w:color w:val="000000" w:themeColor="text1"/>
          <w:sz w:val="20"/>
        </w:rPr>
        <w:t>49</w:t>
      </w:r>
      <w:r w:rsidRPr="00962C5A">
        <w:rPr>
          <w:noProof/>
          <w:color w:val="000000" w:themeColor="text1"/>
          <w:sz w:val="20"/>
        </w:rPr>
        <w:fldChar w:fldCharType="end"/>
      </w:r>
      <w:r w:rsidRPr="00962C5A">
        <w:rPr>
          <w:color w:val="000000" w:themeColor="text1"/>
          <w:sz w:val="20"/>
        </w:rPr>
        <w:t>: Povprečne vrednosti prvega sklopa vprašanj, ki se navezujejo na organizacijski proces in možnosti za optimizacijo le</w:t>
      </w:r>
      <w:r w:rsidR="004A46CF">
        <w:rPr>
          <w:color w:val="000000" w:themeColor="text1"/>
          <w:sz w:val="20"/>
        </w:rPr>
        <w:t>-</w:t>
      </w:r>
      <w:r w:rsidRPr="00962C5A">
        <w:rPr>
          <w:color w:val="000000" w:themeColor="text1"/>
          <w:sz w:val="20"/>
        </w:rPr>
        <w:t>tega</w:t>
      </w:r>
    </w:p>
    <w:p w14:paraId="3F814375" w14:textId="49C3DBB2" w:rsidR="00B750F4" w:rsidRDefault="00B750F4" w:rsidP="00B750F4"/>
    <w:p w14:paraId="79D010BE" w14:textId="6282E5E6" w:rsidR="00B750F4" w:rsidRDefault="00B750F4" w:rsidP="00B750F4">
      <w:pPr>
        <w:jc w:val="center"/>
      </w:pPr>
      <w:r>
        <w:rPr>
          <w:noProof/>
          <w:lang w:eastAsia="sl-SI"/>
        </w:rPr>
        <w:drawing>
          <wp:inline distT="0" distB="0" distL="0" distR="0" wp14:anchorId="27D3CBBD" wp14:editId="1E3990F2">
            <wp:extent cx="5105400" cy="3457575"/>
            <wp:effectExtent l="0" t="0" r="0" b="9525"/>
            <wp:docPr id="80" name="Grafikon 80"/>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168AF3CF" w14:textId="34426F5B" w:rsidR="00B750F4" w:rsidRDefault="00B750F4" w:rsidP="00B750F4">
      <w:pPr>
        <w:pStyle w:val="Napis"/>
        <w:jc w:val="center"/>
      </w:pPr>
      <w:r w:rsidRPr="00962C5A">
        <w:rPr>
          <w:color w:val="000000" w:themeColor="text1"/>
          <w:sz w:val="20"/>
        </w:rPr>
        <w:t xml:space="preserve">Graf </w:t>
      </w:r>
      <w:r w:rsidRPr="00962C5A">
        <w:rPr>
          <w:color w:val="000000" w:themeColor="text1"/>
          <w:sz w:val="20"/>
        </w:rPr>
        <w:fldChar w:fldCharType="begin"/>
      </w:r>
      <w:r w:rsidRPr="00962C5A">
        <w:rPr>
          <w:color w:val="000000" w:themeColor="text1"/>
          <w:sz w:val="20"/>
        </w:rPr>
        <w:instrText xml:space="preserve"> SEQ Graf \* ARABIC </w:instrText>
      </w:r>
      <w:r w:rsidRPr="00962C5A">
        <w:rPr>
          <w:color w:val="000000" w:themeColor="text1"/>
          <w:sz w:val="20"/>
        </w:rPr>
        <w:fldChar w:fldCharType="separate"/>
      </w:r>
      <w:r w:rsidR="00790654">
        <w:rPr>
          <w:noProof/>
          <w:color w:val="000000" w:themeColor="text1"/>
          <w:sz w:val="20"/>
        </w:rPr>
        <w:t>48</w:t>
      </w:r>
      <w:r w:rsidRPr="00962C5A">
        <w:rPr>
          <w:noProof/>
          <w:color w:val="000000" w:themeColor="text1"/>
          <w:sz w:val="20"/>
        </w:rPr>
        <w:fldChar w:fldCharType="end"/>
      </w:r>
      <w:r w:rsidRPr="00962C5A">
        <w:rPr>
          <w:color w:val="000000" w:themeColor="text1"/>
          <w:sz w:val="20"/>
        </w:rPr>
        <w:t>: Grafični prikaz povprečij prvega sklopa vprašanj, ki se nanaša na organizacijski proces in možnosti za optimizacijo</w:t>
      </w:r>
    </w:p>
    <w:p w14:paraId="53F5253D" w14:textId="2A20FEC7" w:rsidR="00B750F4" w:rsidRDefault="00B750F4" w:rsidP="00B750F4">
      <w:pPr>
        <w:jc w:val="center"/>
      </w:pPr>
    </w:p>
    <w:p w14:paraId="4EDAF009" w14:textId="43FCCBDB" w:rsidR="00B750F4" w:rsidRDefault="00B750F4" w:rsidP="00B750F4">
      <w:pPr>
        <w:jc w:val="center"/>
      </w:pPr>
    </w:p>
    <w:p w14:paraId="542574D0" w14:textId="44FCB194" w:rsidR="00B750F4" w:rsidRDefault="00B750F4" w:rsidP="00B750F4">
      <w:pPr>
        <w:jc w:val="center"/>
      </w:pPr>
    </w:p>
    <w:p w14:paraId="2D35616B" w14:textId="791F41A7" w:rsidR="00B750F4" w:rsidRDefault="00B750F4" w:rsidP="00B750F4">
      <w:pPr>
        <w:jc w:val="center"/>
      </w:pPr>
    </w:p>
    <w:p w14:paraId="3F269376" w14:textId="6115D472" w:rsidR="00B750F4" w:rsidRDefault="00B750F4" w:rsidP="00B750F4">
      <w:pPr>
        <w:jc w:val="center"/>
      </w:pPr>
    </w:p>
    <w:p w14:paraId="1D8409F5" w14:textId="4BEE6633" w:rsidR="00B750F4" w:rsidRDefault="00B750F4" w:rsidP="00B750F4">
      <w:pPr>
        <w:jc w:val="center"/>
      </w:pPr>
    </w:p>
    <w:p w14:paraId="13D3A22C" w14:textId="5EC3DE14" w:rsidR="00B750F4" w:rsidRDefault="00B750F4" w:rsidP="00B750F4">
      <w:pPr>
        <w:jc w:val="center"/>
      </w:pPr>
    </w:p>
    <w:p w14:paraId="68125A44" w14:textId="33BC2D85" w:rsidR="00B750F4" w:rsidRDefault="00B750F4" w:rsidP="00962C5A"/>
    <w:p w14:paraId="20999415" w14:textId="20693EF7" w:rsidR="00B750F4" w:rsidRDefault="00B750F4" w:rsidP="00B750F4">
      <w:pPr>
        <w:jc w:val="center"/>
      </w:pPr>
    </w:p>
    <w:p w14:paraId="00A152A4" w14:textId="3B6EA5E5" w:rsidR="00B750F4" w:rsidRDefault="00B750F4" w:rsidP="00B750F4">
      <w:pPr>
        <w:jc w:val="center"/>
      </w:pPr>
    </w:p>
    <w:tbl>
      <w:tblPr>
        <w:tblStyle w:val="Navadnatabela1"/>
        <w:tblpPr w:leftFromText="141" w:rightFromText="141" w:vertAnchor="text" w:tblpXSpec="center" w:tblpY="1"/>
        <w:tblOverlap w:val="never"/>
        <w:tblW w:w="7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8"/>
        <w:gridCol w:w="1014"/>
        <w:gridCol w:w="1283"/>
      </w:tblGrid>
      <w:tr w:rsidR="00B750F4" w:rsidRPr="00441BB4" w14:paraId="4A900290" w14:textId="77777777" w:rsidTr="00E54FFE">
        <w:trPr>
          <w:cnfStyle w:val="100000000000" w:firstRow="1" w:lastRow="0" w:firstColumn="0" w:lastColumn="0" w:oddVBand="0" w:evenVBand="0" w:oddHBand="0"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00B04A0" w14:textId="77777777" w:rsidR="00B750F4" w:rsidRPr="00A57F19" w:rsidRDefault="00B750F4" w:rsidP="00B750F4">
            <w:pPr>
              <w:jc w:val="center"/>
              <w:rPr>
                <w:rFonts w:asciiTheme="minorHAnsi" w:hAnsiTheme="minorHAnsi" w:cstheme="minorHAnsi"/>
                <w:color w:val="000000"/>
                <w:sz w:val="20"/>
                <w:szCs w:val="20"/>
              </w:rPr>
            </w:pPr>
            <w:r>
              <w:rPr>
                <w:rFonts w:asciiTheme="minorHAnsi" w:hAnsiTheme="minorHAnsi" w:cstheme="minorHAnsi"/>
                <w:color w:val="000000"/>
                <w:sz w:val="20"/>
                <w:szCs w:val="20"/>
              </w:rPr>
              <w:lastRenderedPageBreak/>
              <w:t>Podvprašanja</w:t>
            </w:r>
          </w:p>
        </w:tc>
        <w:tc>
          <w:tcPr>
            <w:tcW w:w="0" w:type="auto"/>
            <w:vAlign w:val="center"/>
          </w:tcPr>
          <w:p w14:paraId="21BD681C" w14:textId="77777777" w:rsidR="00B750F4" w:rsidRPr="00A57F19" w:rsidRDefault="00B750F4" w:rsidP="00B750F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Število enot</w:t>
            </w:r>
          </w:p>
        </w:tc>
        <w:tc>
          <w:tcPr>
            <w:tcW w:w="0" w:type="auto"/>
            <w:vAlign w:val="center"/>
            <w:hideMark/>
          </w:tcPr>
          <w:p w14:paraId="7A4FC8EB" w14:textId="2DFC1585" w:rsidR="00B750F4" w:rsidRPr="00A57F19" w:rsidRDefault="00B750F4" w:rsidP="00B750F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A57F19">
              <w:rPr>
                <w:rFonts w:asciiTheme="minorHAnsi" w:hAnsiTheme="minorHAnsi" w:cstheme="minorHAnsi"/>
                <w:color w:val="000000"/>
                <w:sz w:val="20"/>
                <w:szCs w:val="20"/>
              </w:rPr>
              <w:t>Povprečje</w:t>
            </w:r>
            <w:r w:rsidR="008E7696">
              <w:rPr>
                <w:rFonts w:asciiTheme="minorHAnsi" w:hAnsiTheme="minorHAnsi" w:cstheme="minorHAnsi"/>
                <w:color w:val="000000"/>
                <w:sz w:val="20"/>
                <w:szCs w:val="20"/>
              </w:rPr>
              <w:t xml:space="preserve"> 2020</w:t>
            </w:r>
          </w:p>
        </w:tc>
      </w:tr>
      <w:tr w:rsidR="00B750F4" w:rsidRPr="00441BB4" w14:paraId="2D260BD9" w14:textId="77777777" w:rsidTr="00E54FFE">
        <w:trPr>
          <w:cnfStyle w:val="000000100000" w:firstRow="0" w:lastRow="0" w:firstColumn="0" w:lastColumn="0" w:oddVBand="0" w:evenVBand="0" w:oddHBand="1" w:evenHBand="0" w:firstRowFirstColumn="0" w:firstRowLastColumn="0" w:lastRowFirstColumn="0" w:lastRowLastColumn="0"/>
          <w:trHeight w:val="766"/>
        </w:trPr>
        <w:tc>
          <w:tcPr>
            <w:cnfStyle w:val="001000000000" w:firstRow="0" w:lastRow="0" w:firstColumn="1" w:lastColumn="0" w:oddVBand="0" w:evenVBand="0" w:oddHBand="0" w:evenHBand="0" w:firstRowFirstColumn="0" w:firstRowLastColumn="0" w:lastRowFirstColumn="0" w:lastRowLastColumn="0"/>
            <w:tcW w:w="0" w:type="auto"/>
            <w:shd w:val="clear" w:color="auto" w:fill="FF8585"/>
            <w:vAlign w:val="center"/>
            <w:hideMark/>
          </w:tcPr>
          <w:p w14:paraId="11BF1965" w14:textId="77777777" w:rsidR="00B750F4" w:rsidRPr="007F4B43" w:rsidRDefault="00B750F4" w:rsidP="00B750F4">
            <w:pPr>
              <w:jc w:val="center"/>
              <w:rPr>
                <w:rFonts w:asciiTheme="minorHAnsi" w:hAnsiTheme="minorHAnsi" w:cstheme="minorHAnsi"/>
                <w:color w:val="000000"/>
                <w:sz w:val="20"/>
                <w:szCs w:val="20"/>
              </w:rPr>
            </w:pPr>
            <w:r w:rsidRPr="007F4B43">
              <w:rPr>
                <w:rFonts w:asciiTheme="minorHAnsi" w:hAnsiTheme="minorHAnsi" w:cstheme="minorHAnsi"/>
                <w:color w:val="000000"/>
                <w:sz w:val="20"/>
                <w:szCs w:val="20"/>
              </w:rPr>
              <w:t>Predloge za izboljšave dajemo vsi, ne le vodstvo.</w:t>
            </w:r>
          </w:p>
        </w:tc>
        <w:tc>
          <w:tcPr>
            <w:tcW w:w="0" w:type="auto"/>
            <w:shd w:val="clear" w:color="auto" w:fill="FF8585"/>
            <w:vAlign w:val="center"/>
          </w:tcPr>
          <w:p w14:paraId="6B3DEB51" w14:textId="1DECF351" w:rsidR="00B750F4" w:rsidRPr="00A57F19" w:rsidRDefault="00B750F4" w:rsidP="00B750F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18</w:t>
            </w:r>
          </w:p>
        </w:tc>
        <w:tc>
          <w:tcPr>
            <w:tcW w:w="0" w:type="auto"/>
            <w:shd w:val="clear" w:color="auto" w:fill="FF8585"/>
            <w:noWrap/>
            <w:vAlign w:val="center"/>
          </w:tcPr>
          <w:p w14:paraId="41796209" w14:textId="51D194BD" w:rsidR="00B750F4" w:rsidRPr="00A57F19" w:rsidRDefault="00B750F4" w:rsidP="00B750F4">
            <w:pPr>
              <w:tabs>
                <w:tab w:val="left" w:pos="286"/>
              </w:tab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2,9</w:t>
            </w:r>
          </w:p>
        </w:tc>
      </w:tr>
      <w:tr w:rsidR="00B750F4" w:rsidRPr="00441BB4" w14:paraId="46179DEF" w14:textId="77777777" w:rsidTr="00E54FFE">
        <w:trPr>
          <w:trHeight w:val="1238"/>
        </w:trPr>
        <w:tc>
          <w:tcPr>
            <w:cnfStyle w:val="001000000000" w:firstRow="0" w:lastRow="0" w:firstColumn="1" w:lastColumn="0" w:oddVBand="0" w:evenVBand="0" w:oddHBand="0" w:evenHBand="0" w:firstRowFirstColumn="0" w:firstRowLastColumn="0" w:lastRowFirstColumn="0" w:lastRowLastColumn="0"/>
            <w:tcW w:w="0" w:type="auto"/>
            <w:shd w:val="clear" w:color="auto" w:fill="9CC2E5" w:themeFill="accent5" w:themeFillTint="99"/>
            <w:vAlign w:val="center"/>
            <w:hideMark/>
          </w:tcPr>
          <w:p w14:paraId="27A1488B" w14:textId="77777777" w:rsidR="00B750F4" w:rsidRPr="007F4B43" w:rsidRDefault="00B750F4" w:rsidP="00B750F4">
            <w:pPr>
              <w:jc w:val="center"/>
              <w:rPr>
                <w:rFonts w:asciiTheme="minorHAnsi" w:hAnsiTheme="minorHAnsi" w:cstheme="minorHAnsi"/>
                <w:color w:val="000000"/>
                <w:sz w:val="20"/>
                <w:szCs w:val="20"/>
              </w:rPr>
            </w:pPr>
            <w:r w:rsidRPr="007F4B43">
              <w:rPr>
                <w:rFonts w:asciiTheme="minorHAnsi" w:hAnsiTheme="minorHAnsi" w:cstheme="minorHAnsi"/>
                <w:color w:val="000000"/>
                <w:sz w:val="20"/>
                <w:szCs w:val="20"/>
              </w:rPr>
              <w:t>Predlogi za izboljšave se celovito presojajo in (vsaj v določeni meri) tudi upoštevajo.</w:t>
            </w:r>
          </w:p>
        </w:tc>
        <w:tc>
          <w:tcPr>
            <w:tcW w:w="0" w:type="auto"/>
            <w:shd w:val="clear" w:color="auto" w:fill="9CC2E5" w:themeFill="accent5" w:themeFillTint="99"/>
            <w:vAlign w:val="center"/>
          </w:tcPr>
          <w:p w14:paraId="7168C5A0" w14:textId="795EDB97" w:rsidR="00B750F4" w:rsidRPr="00A57F19" w:rsidRDefault="00B750F4" w:rsidP="00B750F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18</w:t>
            </w:r>
          </w:p>
        </w:tc>
        <w:tc>
          <w:tcPr>
            <w:tcW w:w="0" w:type="auto"/>
            <w:shd w:val="clear" w:color="auto" w:fill="9CC2E5" w:themeFill="accent5" w:themeFillTint="99"/>
            <w:noWrap/>
            <w:vAlign w:val="center"/>
          </w:tcPr>
          <w:p w14:paraId="5B726FC1" w14:textId="2F19B515" w:rsidR="00B750F4" w:rsidRPr="00A57F19" w:rsidRDefault="00B750F4" w:rsidP="00B750F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2,9</w:t>
            </w:r>
          </w:p>
        </w:tc>
      </w:tr>
      <w:tr w:rsidR="00B750F4" w:rsidRPr="00441BB4" w14:paraId="65E0B3BF" w14:textId="77777777" w:rsidTr="00E54FFE">
        <w:trPr>
          <w:cnfStyle w:val="000000100000" w:firstRow="0" w:lastRow="0" w:firstColumn="0" w:lastColumn="0" w:oddVBand="0" w:evenVBand="0" w:oddHBand="1" w:evenHBand="0" w:firstRowFirstColumn="0" w:firstRowLastColumn="0" w:lastRowFirstColumn="0" w:lastRowLastColumn="0"/>
          <w:trHeight w:val="1238"/>
        </w:trPr>
        <w:tc>
          <w:tcPr>
            <w:cnfStyle w:val="001000000000" w:firstRow="0" w:lastRow="0" w:firstColumn="1" w:lastColumn="0" w:oddVBand="0" w:evenVBand="0" w:oddHBand="0" w:evenHBand="0" w:firstRowFirstColumn="0" w:firstRowLastColumn="0" w:lastRowFirstColumn="0" w:lastRowLastColumn="0"/>
            <w:tcW w:w="0" w:type="auto"/>
            <w:shd w:val="clear" w:color="auto" w:fill="FF8585"/>
            <w:vAlign w:val="center"/>
            <w:hideMark/>
          </w:tcPr>
          <w:p w14:paraId="1312B384" w14:textId="77777777" w:rsidR="00B750F4" w:rsidRPr="00A57F19" w:rsidRDefault="00B750F4" w:rsidP="00B750F4">
            <w:pPr>
              <w:jc w:val="center"/>
              <w:rPr>
                <w:rFonts w:asciiTheme="minorHAnsi" w:hAnsiTheme="minorHAnsi" w:cstheme="minorHAnsi"/>
                <w:color w:val="000000"/>
                <w:sz w:val="20"/>
                <w:szCs w:val="20"/>
              </w:rPr>
            </w:pPr>
            <w:r w:rsidRPr="00A57F19">
              <w:rPr>
                <w:rFonts w:asciiTheme="minorHAnsi" w:hAnsiTheme="minorHAnsi" w:cstheme="minorHAnsi"/>
                <w:color w:val="000000"/>
                <w:sz w:val="20"/>
                <w:szCs w:val="20"/>
              </w:rPr>
              <w:t>Zaposleni lahko preizkušamo nove ideje, tudi kadar obstaja možnost neuspeha. Napake so dopustne.</w:t>
            </w:r>
          </w:p>
        </w:tc>
        <w:tc>
          <w:tcPr>
            <w:tcW w:w="0" w:type="auto"/>
            <w:shd w:val="clear" w:color="auto" w:fill="FF8585"/>
            <w:vAlign w:val="center"/>
          </w:tcPr>
          <w:p w14:paraId="4F7D92B0" w14:textId="2AFCD955" w:rsidR="00B750F4" w:rsidRPr="00A57F19" w:rsidRDefault="00B750F4" w:rsidP="00B750F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18</w:t>
            </w:r>
          </w:p>
        </w:tc>
        <w:tc>
          <w:tcPr>
            <w:tcW w:w="0" w:type="auto"/>
            <w:shd w:val="clear" w:color="auto" w:fill="FF8585"/>
            <w:noWrap/>
            <w:vAlign w:val="center"/>
          </w:tcPr>
          <w:p w14:paraId="1F714B92" w14:textId="62BAAFF2" w:rsidR="00B750F4" w:rsidRPr="00A57F19" w:rsidRDefault="00B750F4" w:rsidP="00B750F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2,4</w:t>
            </w:r>
          </w:p>
        </w:tc>
      </w:tr>
      <w:tr w:rsidR="00B750F4" w:rsidRPr="00441BB4" w14:paraId="1149CFA0" w14:textId="77777777" w:rsidTr="00E54FFE">
        <w:trPr>
          <w:trHeight w:val="1030"/>
        </w:trPr>
        <w:tc>
          <w:tcPr>
            <w:cnfStyle w:val="001000000000" w:firstRow="0" w:lastRow="0" w:firstColumn="1" w:lastColumn="0" w:oddVBand="0" w:evenVBand="0" w:oddHBand="0" w:evenHBand="0" w:firstRowFirstColumn="0" w:firstRowLastColumn="0" w:lastRowFirstColumn="0" w:lastRowLastColumn="0"/>
            <w:tcW w:w="0" w:type="auto"/>
            <w:shd w:val="clear" w:color="auto" w:fill="9CC2E5" w:themeFill="accent5" w:themeFillTint="99"/>
            <w:vAlign w:val="center"/>
            <w:hideMark/>
          </w:tcPr>
          <w:p w14:paraId="785C9B92" w14:textId="77777777" w:rsidR="00B750F4" w:rsidRPr="00A57F19" w:rsidRDefault="00B750F4" w:rsidP="00B750F4">
            <w:pPr>
              <w:jc w:val="center"/>
              <w:rPr>
                <w:rFonts w:asciiTheme="minorHAnsi" w:hAnsiTheme="minorHAnsi" w:cstheme="minorHAnsi"/>
                <w:color w:val="000000"/>
                <w:sz w:val="20"/>
                <w:szCs w:val="20"/>
              </w:rPr>
            </w:pPr>
            <w:r w:rsidRPr="00A57F19">
              <w:rPr>
                <w:rFonts w:asciiTheme="minorHAnsi" w:hAnsiTheme="minorHAnsi" w:cstheme="minorHAnsi"/>
                <w:color w:val="000000"/>
                <w:sz w:val="20"/>
                <w:szCs w:val="20"/>
              </w:rPr>
              <w:t>Najvišje vodstvo podpira in spodbuja uvajanje sprememb in eksperimentiranje.</w:t>
            </w:r>
          </w:p>
        </w:tc>
        <w:tc>
          <w:tcPr>
            <w:tcW w:w="0" w:type="auto"/>
            <w:shd w:val="clear" w:color="auto" w:fill="9CC2E5" w:themeFill="accent5" w:themeFillTint="99"/>
            <w:vAlign w:val="center"/>
          </w:tcPr>
          <w:p w14:paraId="13C9338B" w14:textId="43AE48C8" w:rsidR="00B750F4" w:rsidRPr="00A57F19" w:rsidRDefault="00B750F4" w:rsidP="00B750F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18</w:t>
            </w:r>
          </w:p>
        </w:tc>
        <w:tc>
          <w:tcPr>
            <w:tcW w:w="0" w:type="auto"/>
            <w:shd w:val="clear" w:color="auto" w:fill="9CC2E5" w:themeFill="accent5" w:themeFillTint="99"/>
            <w:noWrap/>
            <w:vAlign w:val="center"/>
          </w:tcPr>
          <w:p w14:paraId="28CB0695" w14:textId="4B0C8599" w:rsidR="00B750F4" w:rsidRPr="00A57F19" w:rsidRDefault="00B750F4" w:rsidP="00B750F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2,9</w:t>
            </w:r>
          </w:p>
        </w:tc>
      </w:tr>
      <w:tr w:rsidR="00B750F4" w:rsidRPr="00441BB4" w14:paraId="79DD7164" w14:textId="77777777" w:rsidTr="00E54FFE">
        <w:trPr>
          <w:cnfStyle w:val="000000100000" w:firstRow="0" w:lastRow="0" w:firstColumn="0" w:lastColumn="0" w:oddVBand="0" w:evenVBand="0" w:oddHBand="1" w:evenHBand="0" w:firstRowFirstColumn="0" w:firstRowLastColumn="0" w:lastRowFirstColumn="0" w:lastRowLastColumn="0"/>
          <w:trHeight w:val="1030"/>
        </w:trPr>
        <w:tc>
          <w:tcPr>
            <w:cnfStyle w:val="001000000000" w:firstRow="0" w:lastRow="0" w:firstColumn="1" w:lastColumn="0" w:oddVBand="0" w:evenVBand="0" w:oddHBand="0" w:evenHBand="0" w:firstRowFirstColumn="0" w:firstRowLastColumn="0" w:lastRowFirstColumn="0" w:lastRowLastColumn="0"/>
            <w:tcW w:w="0" w:type="auto"/>
            <w:shd w:val="clear" w:color="auto" w:fill="9CC2E5" w:themeFill="accent5" w:themeFillTint="99"/>
            <w:vAlign w:val="center"/>
          </w:tcPr>
          <w:p w14:paraId="57AEF7C1" w14:textId="77777777" w:rsidR="00B750F4" w:rsidRPr="009B02D3" w:rsidRDefault="00B750F4" w:rsidP="00B750F4">
            <w:pPr>
              <w:jc w:val="center"/>
              <w:rPr>
                <w:rFonts w:asciiTheme="minorHAnsi" w:hAnsiTheme="minorHAnsi" w:cstheme="minorHAnsi"/>
                <w:color w:val="000000" w:themeColor="text1"/>
                <w:sz w:val="20"/>
                <w:szCs w:val="20"/>
              </w:rPr>
            </w:pPr>
            <w:r w:rsidRPr="009B02D3">
              <w:rPr>
                <w:rFonts w:asciiTheme="minorHAnsi" w:hAnsiTheme="minorHAnsi" w:cstheme="minorHAnsi"/>
                <w:color w:val="000000" w:themeColor="text1"/>
                <w:sz w:val="20"/>
                <w:szCs w:val="20"/>
              </w:rPr>
              <w:t>Vodstvo spodbuja zaposlene, da se udeležujejo razprav o inovativnih pristopih v javnem sektorju.</w:t>
            </w:r>
          </w:p>
          <w:p w14:paraId="6E637DA7" w14:textId="77777777" w:rsidR="00B750F4" w:rsidRPr="009B02D3" w:rsidRDefault="00B750F4" w:rsidP="00B750F4">
            <w:pPr>
              <w:jc w:val="center"/>
              <w:rPr>
                <w:rFonts w:asciiTheme="minorHAnsi" w:hAnsiTheme="minorHAnsi" w:cstheme="minorHAnsi"/>
                <w:color w:val="000000" w:themeColor="text1"/>
                <w:sz w:val="20"/>
                <w:szCs w:val="20"/>
              </w:rPr>
            </w:pPr>
          </w:p>
        </w:tc>
        <w:tc>
          <w:tcPr>
            <w:tcW w:w="0" w:type="auto"/>
            <w:shd w:val="clear" w:color="auto" w:fill="9CC2E5" w:themeFill="accent5" w:themeFillTint="99"/>
            <w:vAlign w:val="center"/>
          </w:tcPr>
          <w:p w14:paraId="79D86800" w14:textId="155F5078" w:rsidR="00B750F4" w:rsidRPr="009B02D3" w:rsidRDefault="00B750F4" w:rsidP="00B750F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18</w:t>
            </w:r>
          </w:p>
        </w:tc>
        <w:tc>
          <w:tcPr>
            <w:tcW w:w="0" w:type="auto"/>
            <w:shd w:val="clear" w:color="auto" w:fill="9CC2E5" w:themeFill="accent5" w:themeFillTint="99"/>
            <w:noWrap/>
            <w:vAlign w:val="center"/>
          </w:tcPr>
          <w:p w14:paraId="7E1ABD69" w14:textId="49C819AF" w:rsidR="00B750F4" w:rsidRPr="009B02D3" w:rsidRDefault="00B750F4" w:rsidP="00B750F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2,9</w:t>
            </w:r>
          </w:p>
        </w:tc>
      </w:tr>
    </w:tbl>
    <w:p w14:paraId="0B156B70" w14:textId="47DFEEAB" w:rsidR="00B750F4" w:rsidRPr="00962C5A" w:rsidRDefault="00B750F4" w:rsidP="00E54FFE">
      <w:pPr>
        <w:jc w:val="center"/>
        <w:rPr>
          <w:i/>
          <w:color w:val="000000" w:themeColor="text1"/>
          <w:sz w:val="20"/>
        </w:rPr>
      </w:pPr>
      <w:r w:rsidRPr="00962C5A">
        <w:rPr>
          <w:i/>
          <w:color w:val="000000" w:themeColor="text1"/>
          <w:sz w:val="20"/>
        </w:rPr>
        <w:t xml:space="preserve">Tabela </w:t>
      </w:r>
      <w:r w:rsidRPr="00962C5A">
        <w:rPr>
          <w:i/>
          <w:color w:val="000000" w:themeColor="text1"/>
          <w:sz w:val="20"/>
        </w:rPr>
        <w:fldChar w:fldCharType="begin"/>
      </w:r>
      <w:r w:rsidRPr="00962C5A">
        <w:rPr>
          <w:i/>
          <w:color w:val="000000" w:themeColor="text1"/>
          <w:sz w:val="20"/>
        </w:rPr>
        <w:instrText xml:space="preserve"> SEQ Tabela \* ARABIC </w:instrText>
      </w:r>
      <w:r w:rsidRPr="00962C5A">
        <w:rPr>
          <w:i/>
          <w:color w:val="000000" w:themeColor="text1"/>
          <w:sz w:val="20"/>
        </w:rPr>
        <w:fldChar w:fldCharType="separate"/>
      </w:r>
      <w:r w:rsidR="00790654">
        <w:rPr>
          <w:i/>
          <w:noProof/>
          <w:color w:val="000000" w:themeColor="text1"/>
          <w:sz w:val="20"/>
        </w:rPr>
        <w:t>50</w:t>
      </w:r>
      <w:r w:rsidRPr="00962C5A">
        <w:rPr>
          <w:i/>
          <w:noProof/>
          <w:color w:val="000000" w:themeColor="text1"/>
          <w:sz w:val="20"/>
        </w:rPr>
        <w:fldChar w:fldCharType="end"/>
      </w:r>
      <w:r w:rsidRPr="00962C5A">
        <w:rPr>
          <w:i/>
          <w:color w:val="000000" w:themeColor="text1"/>
          <w:sz w:val="20"/>
        </w:rPr>
        <w:t>: Povprečne vrednosti drugega sklopa vprašanj, ki se nanaša na zaposlene in vodstvo organizacije glede njihovega odnosa do izboljšav in področja inovativnosti</w:t>
      </w:r>
    </w:p>
    <w:p w14:paraId="07467491" w14:textId="77777777" w:rsidR="00962C5A" w:rsidRPr="00AC3EB3" w:rsidRDefault="00962C5A" w:rsidP="00962C5A">
      <w:pPr>
        <w:tabs>
          <w:tab w:val="left" w:pos="1425"/>
        </w:tabs>
      </w:pPr>
    </w:p>
    <w:p w14:paraId="102FF4A1" w14:textId="468F6C9C" w:rsidR="00B750F4" w:rsidRDefault="00CC495E" w:rsidP="00962C5A">
      <w:pPr>
        <w:tabs>
          <w:tab w:val="left" w:pos="1425"/>
        </w:tabs>
        <w:jc w:val="center"/>
        <w:rPr>
          <w:lang w:val="it-IT"/>
        </w:rPr>
      </w:pPr>
      <w:r>
        <w:rPr>
          <w:noProof/>
          <w:lang w:eastAsia="sl-SI"/>
        </w:rPr>
        <w:drawing>
          <wp:inline distT="0" distB="0" distL="0" distR="0" wp14:anchorId="48D9A60C" wp14:editId="3224764E">
            <wp:extent cx="5057775" cy="3514725"/>
            <wp:effectExtent l="0" t="0" r="9525" b="9525"/>
            <wp:docPr id="86" name="Grafikon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2A089712" w14:textId="043733B4" w:rsidR="00B750F4" w:rsidRPr="00962C5A" w:rsidRDefault="00B750F4" w:rsidP="00962C5A">
      <w:pPr>
        <w:spacing w:after="160" w:line="259" w:lineRule="auto"/>
        <w:jc w:val="center"/>
        <w:rPr>
          <w:rFonts w:asciiTheme="minorHAnsi" w:hAnsiTheme="minorHAnsi" w:cstheme="minorHAnsi"/>
          <w:i/>
        </w:rPr>
      </w:pPr>
      <w:r w:rsidRPr="00962C5A">
        <w:rPr>
          <w:i/>
          <w:color w:val="000000" w:themeColor="text1"/>
          <w:sz w:val="20"/>
          <w:szCs w:val="20"/>
        </w:rPr>
        <w:t xml:space="preserve">Graf </w:t>
      </w:r>
      <w:r w:rsidRPr="00962C5A">
        <w:rPr>
          <w:i/>
          <w:color w:val="000000" w:themeColor="text1"/>
          <w:sz w:val="20"/>
          <w:szCs w:val="20"/>
        </w:rPr>
        <w:fldChar w:fldCharType="begin"/>
      </w:r>
      <w:r w:rsidRPr="00962C5A">
        <w:rPr>
          <w:i/>
          <w:color w:val="000000" w:themeColor="text1"/>
          <w:sz w:val="20"/>
          <w:szCs w:val="20"/>
        </w:rPr>
        <w:instrText xml:space="preserve"> SEQ Graf \* ARABIC </w:instrText>
      </w:r>
      <w:r w:rsidRPr="00962C5A">
        <w:rPr>
          <w:i/>
          <w:color w:val="000000" w:themeColor="text1"/>
          <w:sz w:val="20"/>
          <w:szCs w:val="20"/>
        </w:rPr>
        <w:fldChar w:fldCharType="separate"/>
      </w:r>
      <w:r w:rsidR="00790654">
        <w:rPr>
          <w:i/>
          <w:noProof/>
          <w:color w:val="000000" w:themeColor="text1"/>
          <w:sz w:val="20"/>
          <w:szCs w:val="20"/>
        </w:rPr>
        <w:t>49</w:t>
      </w:r>
      <w:r w:rsidRPr="00962C5A">
        <w:rPr>
          <w:i/>
          <w:color w:val="000000" w:themeColor="text1"/>
          <w:sz w:val="20"/>
          <w:szCs w:val="20"/>
        </w:rPr>
        <w:fldChar w:fldCharType="end"/>
      </w:r>
      <w:r w:rsidRPr="00962C5A">
        <w:rPr>
          <w:i/>
          <w:color w:val="000000" w:themeColor="text1"/>
          <w:sz w:val="20"/>
          <w:szCs w:val="20"/>
        </w:rPr>
        <w:t>: Grafični prikaz povprečnih vrednosti drugega sklopa vprašanj, ki se nanaša na zaposlene in vodstvo organizacije glede njihovega odnosa do izboljšav in področja inovativnosti</w:t>
      </w:r>
    </w:p>
    <w:p w14:paraId="2A93B5FE" w14:textId="0C6A3DCB" w:rsidR="00B750F4" w:rsidRPr="00B750F4" w:rsidRDefault="00B750F4" w:rsidP="00B750F4">
      <w:pPr>
        <w:rPr>
          <w:lang w:val="it-IT"/>
        </w:rPr>
        <w:sectPr w:rsidR="00B750F4" w:rsidRPr="00B750F4" w:rsidSect="00877E1B">
          <w:pgSz w:w="11906" w:h="16838"/>
          <w:pgMar w:top="1417" w:right="1417" w:bottom="1417" w:left="1417" w:header="708" w:footer="708" w:gutter="0"/>
          <w:cols w:space="708"/>
          <w:titlePg/>
          <w:docGrid w:linePitch="360"/>
        </w:sectPr>
      </w:pPr>
    </w:p>
    <w:p w14:paraId="6D95668C" w14:textId="6E9C4A9C" w:rsidR="00E54FFE" w:rsidRPr="00F7674A" w:rsidRDefault="00E54FFE" w:rsidP="00E54FFE">
      <w:pPr>
        <w:pStyle w:val="Naslov2"/>
      </w:pPr>
      <w:bookmarkStart w:id="34" w:name="_Toc74299117"/>
      <w:r w:rsidRPr="00F7674A">
        <w:lastRenderedPageBreak/>
        <w:t>Zavod RS za zaposlovanje</w:t>
      </w:r>
      <w:bookmarkEnd w:id="34"/>
    </w:p>
    <w:p w14:paraId="7CE73DC7" w14:textId="79493D8F" w:rsidR="00E54FFE" w:rsidRDefault="00E54FFE" w:rsidP="00E54FFE">
      <w:pPr>
        <w:rPr>
          <w:lang w:val="it-IT"/>
        </w:rPr>
      </w:pPr>
    </w:p>
    <w:p w14:paraId="6757F91F" w14:textId="77777777" w:rsidR="00E54FFE" w:rsidRDefault="00E54FFE" w:rsidP="00E54FFE"/>
    <w:tbl>
      <w:tblPr>
        <w:tblStyle w:val="Navadnatabela1"/>
        <w:tblW w:w="62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3E"/>
        <w:tblLook w:val="04A0" w:firstRow="1" w:lastRow="0" w:firstColumn="1" w:lastColumn="0" w:noHBand="0" w:noVBand="1"/>
      </w:tblPr>
      <w:tblGrid>
        <w:gridCol w:w="4326"/>
        <w:gridCol w:w="715"/>
        <w:gridCol w:w="1236"/>
      </w:tblGrid>
      <w:tr w:rsidR="00E54FFE" w:rsidRPr="00441BB4" w14:paraId="436DDD1F" w14:textId="77777777" w:rsidTr="00962C5A">
        <w:trPr>
          <w:cnfStyle w:val="100000000000" w:firstRow="1" w:lastRow="0" w:firstColumn="0" w:lastColumn="0" w:oddVBand="0" w:evenVBand="0" w:oddHBand="0" w:evenHBand="0" w:firstRowFirstColumn="0" w:firstRowLastColumn="0" w:lastRowFirstColumn="0" w:lastRowLastColumn="0"/>
          <w:trHeight w:val="684"/>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vAlign w:val="center"/>
            <w:hideMark/>
          </w:tcPr>
          <w:p w14:paraId="34FD04BC" w14:textId="77777777" w:rsidR="00E54FFE" w:rsidRPr="00441BB4" w:rsidRDefault="00E54FFE" w:rsidP="00962C5A">
            <w:pPr>
              <w:jc w:val="center"/>
              <w:rPr>
                <w:rFonts w:asciiTheme="minorHAnsi" w:hAnsiTheme="minorHAnsi" w:cstheme="minorHAnsi"/>
                <w:color w:val="000000"/>
                <w:sz w:val="20"/>
                <w:szCs w:val="20"/>
                <w:lang w:eastAsia="sl-SI"/>
              </w:rPr>
            </w:pPr>
            <w:r w:rsidRPr="00441BB4">
              <w:rPr>
                <w:rFonts w:asciiTheme="minorHAnsi" w:hAnsiTheme="minorHAnsi" w:cstheme="minorHAnsi"/>
                <w:color w:val="000000"/>
                <w:sz w:val="20"/>
                <w:szCs w:val="20"/>
                <w:lang w:eastAsia="sl-SI"/>
              </w:rPr>
              <w:t>Podvprašanja</w:t>
            </w:r>
          </w:p>
        </w:tc>
        <w:tc>
          <w:tcPr>
            <w:tcW w:w="0" w:type="auto"/>
            <w:shd w:val="clear" w:color="auto" w:fill="FFFFFF" w:themeFill="background1"/>
            <w:vAlign w:val="center"/>
            <w:hideMark/>
          </w:tcPr>
          <w:p w14:paraId="69AB7E68" w14:textId="77777777" w:rsidR="00E54FFE" w:rsidRPr="00441BB4" w:rsidRDefault="00E54FFE" w:rsidP="00962C5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441BB4">
              <w:rPr>
                <w:rFonts w:asciiTheme="minorHAnsi" w:hAnsiTheme="minorHAnsi" w:cstheme="minorHAnsi"/>
                <w:color w:val="000000"/>
                <w:sz w:val="20"/>
                <w:szCs w:val="20"/>
                <w:lang w:eastAsia="sl-SI"/>
              </w:rPr>
              <w:t>Št. enot</w:t>
            </w:r>
          </w:p>
        </w:tc>
        <w:tc>
          <w:tcPr>
            <w:tcW w:w="0" w:type="auto"/>
            <w:shd w:val="clear" w:color="auto" w:fill="FFFFFF" w:themeFill="background1"/>
            <w:vAlign w:val="center"/>
            <w:hideMark/>
          </w:tcPr>
          <w:p w14:paraId="731D3B03" w14:textId="490A7904" w:rsidR="00E54FFE" w:rsidRPr="00441BB4" w:rsidRDefault="00E54FFE" w:rsidP="00962C5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441BB4">
              <w:rPr>
                <w:rFonts w:asciiTheme="minorHAnsi" w:hAnsiTheme="minorHAnsi" w:cstheme="minorHAnsi"/>
                <w:color w:val="000000"/>
                <w:sz w:val="20"/>
                <w:szCs w:val="20"/>
                <w:lang w:eastAsia="sl-SI"/>
              </w:rPr>
              <w:t>Povprečje</w:t>
            </w:r>
            <w:r w:rsidR="008E7696">
              <w:rPr>
                <w:rFonts w:asciiTheme="minorHAnsi" w:hAnsiTheme="minorHAnsi" w:cstheme="minorHAnsi"/>
                <w:color w:val="000000"/>
                <w:sz w:val="20"/>
                <w:szCs w:val="20"/>
                <w:lang w:eastAsia="sl-SI"/>
              </w:rPr>
              <w:t xml:space="preserve"> 2020</w:t>
            </w:r>
          </w:p>
        </w:tc>
      </w:tr>
      <w:tr w:rsidR="00E54FFE" w:rsidRPr="00441BB4" w14:paraId="1734CEF3" w14:textId="77777777" w:rsidTr="00962C5A">
        <w:trPr>
          <w:cnfStyle w:val="000000100000" w:firstRow="0" w:lastRow="0" w:firstColumn="0" w:lastColumn="0" w:oddVBand="0" w:evenVBand="0" w:oddHBand="1" w:evenHBand="0" w:firstRowFirstColumn="0" w:firstRowLastColumn="0" w:lastRowFirstColumn="0" w:lastRowLastColumn="0"/>
          <w:trHeight w:val="55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68C8D1FD" w14:textId="77777777" w:rsidR="00E54FFE" w:rsidRPr="00441BB4" w:rsidRDefault="00E54FFE" w:rsidP="00962C5A">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ima vzpostavljene procese za zbiranje idej in predloge novih rešitev in načinov dela.</w:t>
            </w:r>
          </w:p>
        </w:tc>
        <w:tc>
          <w:tcPr>
            <w:tcW w:w="0" w:type="auto"/>
            <w:shd w:val="clear" w:color="auto" w:fill="FFD966" w:themeFill="accent4" w:themeFillTint="99"/>
            <w:vAlign w:val="center"/>
          </w:tcPr>
          <w:p w14:paraId="7B2CCE0B" w14:textId="4A2A6A00" w:rsidR="00E54FFE" w:rsidRPr="00441BB4" w:rsidRDefault="00E54FFE" w:rsidP="00962C5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60</w:t>
            </w:r>
          </w:p>
        </w:tc>
        <w:tc>
          <w:tcPr>
            <w:tcW w:w="0" w:type="auto"/>
            <w:shd w:val="clear" w:color="auto" w:fill="FFD966" w:themeFill="accent4" w:themeFillTint="99"/>
            <w:vAlign w:val="center"/>
          </w:tcPr>
          <w:p w14:paraId="00E974DC" w14:textId="23844AE9" w:rsidR="00E54FFE" w:rsidRPr="00441BB4" w:rsidRDefault="00E54FFE" w:rsidP="00962C5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3,4</w:t>
            </w:r>
          </w:p>
        </w:tc>
      </w:tr>
      <w:tr w:rsidR="00E54FFE" w:rsidRPr="00441BB4" w14:paraId="79188CE8" w14:textId="77777777" w:rsidTr="00962C5A">
        <w:trPr>
          <w:trHeight w:val="507"/>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5FF40E81" w14:textId="77777777" w:rsidR="00E54FFE" w:rsidRPr="00441BB4" w:rsidRDefault="00E54FFE" w:rsidP="00962C5A">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podpira in spodbuja zaposlene k posredovanju idej in oblikovanju rešitev in načinov dela.</w:t>
            </w:r>
          </w:p>
        </w:tc>
        <w:tc>
          <w:tcPr>
            <w:tcW w:w="0" w:type="auto"/>
            <w:shd w:val="clear" w:color="auto" w:fill="FFD966" w:themeFill="accent4" w:themeFillTint="99"/>
            <w:vAlign w:val="center"/>
          </w:tcPr>
          <w:p w14:paraId="30DD421E" w14:textId="4F394B56" w:rsidR="00E54FFE" w:rsidRPr="00441BB4" w:rsidRDefault="00E54FFE" w:rsidP="00962C5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60</w:t>
            </w:r>
          </w:p>
        </w:tc>
        <w:tc>
          <w:tcPr>
            <w:tcW w:w="0" w:type="auto"/>
            <w:shd w:val="clear" w:color="auto" w:fill="FFD966" w:themeFill="accent4" w:themeFillTint="99"/>
            <w:vAlign w:val="center"/>
          </w:tcPr>
          <w:p w14:paraId="333E5390" w14:textId="6AA15CDF" w:rsidR="00E54FFE" w:rsidRPr="00441BB4" w:rsidRDefault="00E54FFE" w:rsidP="00962C5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3,6</w:t>
            </w:r>
          </w:p>
        </w:tc>
      </w:tr>
      <w:tr w:rsidR="00E54FFE" w:rsidRPr="00441BB4" w14:paraId="68AC39F2" w14:textId="77777777" w:rsidTr="00962C5A">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3DE29911" w14:textId="77777777" w:rsidR="00E54FFE" w:rsidRPr="00441BB4" w:rsidRDefault="00E54FFE" w:rsidP="00962C5A">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vlaga v usposabljanje in razvoj zaposlenih za pridobitev novih znanj in veščin.</w:t>
            </w:r>
          </w:p>
        </w:tc>
        <w:tc>
          <w:tcPr>
            <w:tcW w:w="0" w:type="auto"/>
            <w:shd w:val="clear" w:color="auto" w:fill="FFD966" w:themeFill="accent4" w:themeFillTint="99"/>
            <w:vAlign w:val="center"/>
          </w:tcPr>
          <w:p w14:paraId="3916F386" w14:textId="3A1D6B73" w:rsidR="00E54FFE" w:rsidRPr="00441BB4" w:rsidRDefault="00E54FFE" w:rsidP="00962C5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60</w:t>
            </w:r>
          </w:p>
        </w:tc>
        <w:tc>
          <w:tcPr>
            <w:tcW w:w="0" w:type="auto"/>
            <w:shd w:val="clear" w:color="auto" w:fill="FFD966" w:themeFill="accent4" w:themeFillTint="99"/>
            <w:vAlign w:val="center"/>
          </w:tcPr>
          <w:p w14:paraId="4089270F" w14:textId="44C94153" w:rsidR="00E54FFE" w:rsidRPr="00441BB4" w:rsidRDefault="00E54FFE" w:rsidP="00962C5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3,4</w:t>
            </w:r>
          </w:p>
        </w:tc>
      </w:tr>
      <w:tr w:rsidR="00E54FFE" w:rsidRPr="00441BB4" w14:paraId="6FFDBC30" w14:textId="77777777" w:rsidTr="00962C5A">
        <w:trPr>
          <w:trHeight w:val="69"/>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3237EE67" w14:textId="77777777" w:rsidR="00E54FFE" w:rsidRPr="00441BB4" w:rsidRDefault="00E54FFE" w:rsidP="00962C5A">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spodbuja k sodelovanju in izmenjavi znanj in praks.</w:t>
            </w:r>
          </w:p>
        </w:tc>
        <w:tc>
          <w:tcPr>
            <w:tcW w:w="0" w:type="auto"/>
            <w:shd w:val="clear" w:color="auto" w:fill="FFD966" w:themeFill="accent4" w:themeFillTint="99"/>
            <w:vAlign w:val="center"/>
          </w:tcPr>
          <w:p w14:paraId="26C1B811" w14:textId="06741C49" w:rsidR="00E54FFE" w:rsidRPr="00441BB4" w:rsidRDefault="00E54FFE" w:rsidP="00962C5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60</w:t>
            </w:r>
          </w:p>
        </w:tc>
        <w:tc>
          <w:tcPr>
            <w:tcW w:w="0" w:type="auto"/>
            <w:shd w:val="clear" w:color="auto" w:fill="FFD966" w:themeFill="accent4" w:themeFillTint="99"/>
            <w:vAlign w:val="center"/>
          </w:tcPr>
          <w:p w14:paraId="70BF2510" w14:textId="62B408A9" w:rsidR="00E54FFE" w:rsidRPr="00441BB4" w:rsidRDefault="00E54FFE" w:rsidP="00962C5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3,6</w:t>
            </w:r>
          </w:p>
        </w:tc>
      </w:tr>
      <w:tr w:rsidR="00E54FFE" w:rsidRPr="00441BB4" w14:paraId="1F3BE0E8" w14:textId="77777777" w:rsidTr="00962C5A">
        <w:trPr>
          <w:cnfStyle w:val="000000100000" w:firstRow="0" w:lastRow="0" w:firstColumn="0" w:lastColumn="0" w:oddVBand="0" w:evenVBand="0" w:oddHBand="1" w:evenHBand="0" w:firstRowFirstColumn="0" w:firstRowLastColumn="0" w:lastRowFirstColumn="0" w:lastRowLastColumn="0"/>
          <w:trHeight w:val="69"/>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7429747F" w14:textId="77777777" w:rsidR="00E54FFE" w:rsidRPr="00441BB4" w:rsidRDefault="00E54FFE" w:rsidP="00962C5A">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prispeva k širši razpravi o inovativnih pristopih v javnem sektorju.</w:t>
            </w:r>
          </w:p>
        </w:tc>
        <w:tc>
          <w:tcPr>
            <w:tcW w:w="0" w:type="auto"/>
            <w:shd w:val="clear" w:color="auto" w:fill="FFD966" w:themeFill="accent4" w:themeFillTint="99"/>
            <w:vAlign w:val="center"/>
          </w:tcPr>
          <w:p w14:paraId="75671E1A" w14:textId="4885D512" w:rsidR="00E54FFE" w:rsidRPr="00441BB4" w:rsidRDefault="00E54FFE" w:rsidP="00962C5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60</w:t>
            </w:r>
          </w:p>
        </w:tc>
        <w:tc>
          <w:tcPr>
            <w:tcW w:w="0" w:type="auto"/>
            <w:shd w:val="clear" w:color="auto" w:fill="FFD966" w:themeFill="accent4" w:themeFillTint="99"/>
            <w:vAlign w:val="center"/>
          </w:tcPr>
          <w:p w14:paraId="0FFAAFED" w14:textId="77777777" w:rsidR="00E54FFE" w:rsidRPr="00441BB4" w:rsidRDefault="00E54FFE" w:rsidP="00962C5A">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2,9</w:t>
            </w:r>
          </w:p>
        </w:tc>
      </w:tr>
    </w:tbl>
    <w:p w14:paraId="572FD489" w14:textId="1CA5A787" w:rsidR="00E54FFE" w:rsidRDefault="00E54FFE" w:rsidP="00E54FFE">
      <w:pPr>
        <w:pStyle w:val="Napis"/>
        <w:jc w:val="center"/>
        <w:rPr>
          <w:color w:val="000000" w:themeColor="text1"/>
          <w:sz w:val="20"/>
        </w:rPr>
      </w:pPr>
      <w:r w:rsidRPr="00962C5A">
        <w:rPr>
          <w:color w:val="000000" w:themeColor="text1"/>
          <w:sz w:val="20"/>
        </w:rPr>
        <w:t xml:space="preserve">Tabela </w:t>
      </w:r>
      <w:r w:rsidRPr="00962C5A">
        <w:rPr>
          <w:color w:val="000000" w:themeColor="text1"/>
          <w:sz w:val="20"/>
        </w:rPr>
        <w:fldChar w:fldCharType="begin"/>
      </w:r>
      <w:r w:rsidRPr="00962C5A">
        <w:rPr>
          <w:color w:val="000000" w:themeColor="text1"/>
          <w:sz w:val="20"/>
        </w:rPr>
        <w:instrText xml:space="preserve"> SEQ Tabela \* ARABIC </w:instrText>
      </w:r>
      <w:r w:rsidRPr="00962C5A">
        <w:rPr>
          <w:color w:val="000000" w:themeColor="text1"/>
          <w:sz w:val="20"/>
        </w:rPr>
        <w:fldChar w:fldCharType="separate"/>
      </w:r>
      <w:r w:rsidR="00790654">
        <w:rPr>
          <w:noProof/>
          <w:color w:val="000000" w:themeColor="text1"/>
          <w:sz w:val="20"/>
        </w:rPr>
        <w:t>51</w:t>
      </w:r>
      <w:r w:rsidRPr="00962C5A">
        <w:rPr>
          <w:noProof/>
          <w:color w:val="000000" w:themeColor="text1"/>
          <w:sz w:val="20"/>
        </w:rPr>
        <w:fldChar w:fldCharType="end"/>
      </w:r>
      <w:r w:rsidRPr="00962C5A">
        <w:rPr>
          <w:color w:val="000000" w:themeColor="text1"/>
          <w:sz w:val="20"/>
        </w:rPr>
        <w:t>: Povprečne vrednosti prvega sklopa vprašanj, ki se navezujejo na organizacijski proces in možnosti za optimizacijo le</w:t>
      </w:r>
      <w:r w:rsidR="004A46CF">
        <w:rPr>
          <w:color w:val="000000" w:themeColor="text1"/>
          <w:sz w:val="20"/>
        </w:rPr>
        <w:t>-</w:t>
      </w:r>
      <w:r w:rsidRPr="00962C5A">
        <w:rPr>
          <w:color w:val="000000" w:themeColor="text1"/>
          <w:sz w:val="20"/>
        </w:rPr>
        <w:t>tega</w:t>
      </w:r>
    </w:p>
    <w:p w14:paraId="3928B002" w14:textId="77777777" w:rsidR="00962C5A" w:rsidRPr="00962C5A" w:rsidRDefault="00962C5A" w:rsidP="00962C5A"/>
    <w:p w14:paraId="09CB8579" w14:textId="55F45030" w:rsidR="00E54FFE" w:rsidRDefault="00E54FFE" w:rsidP="00E54FFE">
      <w:pPr>
        <w:jc w:val="center"/>
        <w:rPr>
          <w:lang w:val="it-IT"/>
        </w:rPr>
      </w:pPr>
      <w:r>
        <w:rPr>
          <w:noProof/>
          <w:lang w:eastAsia="sl-SI"/>
        </w:rPr>
        <w:drawing>
          <wp:inline distT="0" distB="0" distL="0" distR="0" wp14:anchorId="6875B896" wp14:editId="52AA7ABE">
            <wp:extent cx="5457825" cy="3495675"/>
            <wp:effectExtent l="0" t="0" r="9525" b="9525"/>
            <wp:docPr id="84" name="Grafikon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7324771E" w14:textId="470F3927" w:rsidR="00E54FFE" w:rsidRPr="00962C5A" w:rsidRDefault="00E54FFE" w:rsidP="00E54FFE">
      <w:pPr>
        <w:pStyle w:val="Napis"/>
        <w:jc w:val="center"/>
        <w:rPr>
          <w:color w:val="000000" w:themeColor="text1"/>
          <w:sz w:val="20"/>
        </w:rPr>
      </w:pPr>
      <w:r w:rsidRPr="00962C5A">
        <w:rPr>
          <w:color w:val="000000" w:themeColor="text1"/>
          <w:sz w:val="20"/>
        </w:rPr>
        <w:t xml:space="preserve">Graf </w:t>
      </w:r>
      <w:r w:rsidRPr="00962C5A">
        <w:rPr>
          <w:color w:val="000000" w:themeColor="text1"/>
          <w:sz w:val="20"/>
        </w:rPr>
        <w:fldChar w:fldCharType="begin"/>
      </w:r>
      <w:r w:rsidRPr="00962C5A">
        <w:rPr>
          <w:color w:val="000000" w:themeColor="text1"/>
          <w:sz w:val="20"/>
        </w:rPr>
        <w:instrText xml:space="preserve"> SEQ Graf \* ARABIC </w:instrText>
      </w:r>
      <w:r w:rsidRPr="00962C5A">
        <w:rPr>
          <w:color w:val="000000" w:themeColor="text1"/>
          <w:sz w:val="20"/>
        </w:rPr>
        <w:fldChar w:fldCharType="separate"/>
      </w:r>
      <w:r w:rsidR="00790654">
        <w:rPr>
          <w:noProof/>
          <w:color w:val="000000" w:themeColor="text1"/>
          <w:sz w:val="20"/>
        </w:rPr>
        <w:t>50</w:t>
      </w:r>
      <w:r w:rsidRPr="00962C5A">
        <w:rPr>
          <w:noProof/>
          <w:color w:val="000000" w:themeColor="text1"/>
          <w:sz w:val="20"/>
        </w:rPr>
        <w:fldChar w:fldCharType="end"/>
      </w:r>
      <w:r w:rsidRPr="00962C5A">
        <w:rPr>
          <w:color w:val="000000" w:themeColor="text1"/>
          <w:sz w:val="20"/>
        </w:rPr>
        <w:t>: Grafični prikaz povprečij prvega sklopa vprašanj, ki se nanaša na organizacijski proces in možnosti za optimizacijo</w:t>
      </w:r>
    </w:p>
    <w:p w14:paraId="64C886E0" w14:textId="77777777" w:rsidR="00E54FFE" w:rsidRPr="00E54FFE" w:rsidRDefault="00E54FFE" w:rsidP="00E54FFE">
      <w:pPr>
        <w:rPr>
          <w:lang w:val="it-IT"/>
        </w:rPr>
      </w:pPr>
    </w:p>
    <w:p w14:paraId="449452D7" w14:textId="437C780D" w:rsidR="00E54FFE" w:rsidRDefault="00E54FFE" w:rsidP="00E54FFE">
      <w:pPr>
        <w:rPr>
          <w:lang w:val="it-IT"/>
        </w:rPr>
      </w:pPr>
    </w:p>
    <w:p w14:paraId="19166DEE" w14:textId="0A45C66B" w:rsidR="00E54FFE" w:rsidRDefault="00E54FFE" w:rsidP="00E54FFE">
      <w:pPr>
        <w:rPr>
          <w:lang w:val="it-IT"/>
        </w:rPr>
      </w:pPr>
    </w:p>
    <w:p w14:paraId="31D9AFAB" w14:textId="737B45E7" w:rsidR="00E54FFE" w:rsidRDefault="00E54FFE" w:rsidP="00E54FFE">
      <w:pPr>
        <w:rPr>
          <w:lang w:val="it-IT"/>
        </w:rPr>
      </w:pPr>
    </w:p>
    <w:p w14:paraId="5B35933F" w14:textId="4FB45BCC" w:rsidR="00E54FFE" w:rsidRDefault="00E54FFE" w:rsidP="00E54FFE">
      <w:pPr>
        <w:rPr>
          <w:lang w:val="it-IT"/>
        </w:rPr>
      </w:pPr>
    </w:p>
    <w:p w14:paraId="77E7D4B7" w14:textId="73084626" w:rsidR="00E54FFE" w:rsidRDefault="00E54FFE" w:rsidP="00E54FFE">
      <w:pPr>
        <w:rPr>
          <w:lang w:val="it-IT"/>
        </w:rPr>
      </w:pPr>
    </w:p>
    <w:p w14:paraId="6A8E9E42" w14:textId="5C90BD93" w:rsidR="00E54FFE" w:rsidRDefault="00E54FFE" w:rsidP="00E54FFE">
      <w:pPr>
        <w:rPr>
          <w:lang w:val="it-IT"/>
        </w:rPr>
      </w:pPr>
    </w:p>
    <w:p w14:paraId="37C58B4B" w14:textId="13C86A77" w:rsidR="00E54FFE" w:rsidRDefault="00E54FFE" w:rsidP="00E54FFE">
      <w:pPr>
        <w:rPr>
          <w:lang w:val="it-IT"/>
        </w:rPr>
      </w:pPr>
    </w:p>
    <w:tbl>
      <w:tblPr>
        <w:tblStyle w:val="Navadnatabela1"/>
        <w:tblpPr w:leftFromText="141" w:rightFromText="141" w:vertAnchor="text" w:tblpXSpec="center" w:tblpY="1"/>
        <w:tblOverlap w:val="never"/>
        <w:tblW w:w="7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8"/>
        <w:gridCol w:w="1014"/>
        <w:gridCol w:w="1283"/>
      </w:tblGrid>
      <w:tr w:rsidR="00E54FFE" w:rsidRPr="00441BB4" w14:paraId="4A310FEC" w14:textId="77777777" w:rsidTr="00962C5A">
        <w:trPr>
          <w:cnfStyle w:val="100000000000" w:firstRow="1" w:lastRow="0" w:firstColumn="0" w:lastColumn="0" w:oddVBand="0" w:evenVBand="0" w:oddHBand="0"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838608A" w14:textId="77777777" w:rsidR="00E54FFE" w:rsidRPr="00A57F19" w:rsidRDefault="00E54FFE" w:rsidP="00962C5A">
            <w:pPr>
              <w:jc w:val="center"/>
              <w:rPr>
                <w:rFonts w:asciiTheme="minorHAnsi" w:hAnsiTheme="minorHAnsi" w:cstheme="minorHAnsi"/>
                <w:color w:val="000000"/>
                <w:sz w:val="20"/>
                <w:szCs w:val="20"/>
              </w:rPr>
            </w:pPr>
            <w:r>
              <w:rPr>
                <w:rFonts w:asciiTheme="minorHAnsi" w:hAnsiTheme="minorHAnsi" w:cstheme="minorHAnsi"/>
                <w:color w:val="000000"/>
                <w:sz w:val="20"/>
                <w:szCs w:val="20"/>
              </w:rPr>
              <w:lastRenderedPageBreak/>
              <w:t>Podvprašanja</w:t>
            </w:r>
          </w:p>
        </w:tc>
        <w:tc>
          <w:tcPr>
            <w:tcW w:w="0" w:type="auto"/>
            <w:vAlign w:val="center"/>
          </w:tcPr>
          <w:p w14:paraId="55DC83B2" w14:textId="77777777" w:rsidR="00E54FFE" w:rsidRPr="00A57F19" w:rsidRDefault="00E54FFE" w:rsidP="00962C5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Število enot</w:t>
            </w:r>
          </w:p>
        </w:tc>
        <w:tc>
          <w:tcPr>
            <w:tcW w:w="0" w:type="auto"/>
            <w:vAlign w:val="center"/>
            <w:hideMark/>
          </w:tcPr>
          <w:p w14:paraId="07B51D48" w14:textId="25EE06E1" w:rsidR="00E54FFE" w:rsidRPr="00A57F19" w:rsidRDefault="00E54FFE" w:rsidP="00962C5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A57F19">
              <w:rPr>
                <w:rFonts w:asciiTheme="minorHAnsi" w:hAnsiTheme="minorHAnsi" w:cstheme="minorHAnsi"/>
                <w:color w:val="000000"/>
                <w:sz w:val="20"/>
                <w:szCs w:val="20"/>
              </w:rPr>
              <w:t>Povprečje</w:t>
            </w:r>
            <w:r w:rsidR="008E7696">
              <w:rPr>
                <w:rFonts w:asciiTheme="minorHAnsi" w:hAnsiTheme="minorHAnsi" w:cstheme="minorHAnsi"/>
                <w:color w:val="000000"/>
                <w:sz w:val="20"/>
                <w:szCs w:val="20"/>
              </w:rPr>
              <w:t xml:space="preserve"> 2020</w:t>
            </w:r>
          </w:p>
        </w:tc>
      </w:tr>
      <w:tr w:rsidR="00E54FFE" w:rsidRPr="00441BB4" w14:paraId="772E38B5" w14:textId="77777777" w:rsidTr="00962C5A">
        <w:trPr>
          <w:cnfStyle w:val="000000100000" w:firstRow="0" w:lastRow="0" w:firstColumn="0" w:lastColumn="0" w:oddVBand="0" w:evenVBand="0" w:oddHBand="1" w:evenHBand="0" w:firstRowFirstColumn="0" w:firstRowLastColumn="0" w:lastRowFirstColumn="0" w:lastRowLastColumn="0"/>
          <w:trHeight w:val="766"/>
        </w:trPr>
        <w:tc>
          <w:tcPr>
            <w:cnfStyle w:val="001000000000" w:firstRow="0" w:lastRow="0" w:firstColumn="1" w:lastColumn="0" w:oddVBand="0" w:evenVBand="0" w:oddHBand="0" w:evenHBand="0" w:firstRowFirstColumn="0" w:firstRowLastColumn="0" w:lastRowFirstColumn="0" w:lastRowLastColumn="0"/>
            <w:tcW w:w="0" w:type="auto"/>
            <w:shd w:val="clear" w:color="auto" w:fill="FF8585"/>
            <w:vAlign w:val="center"/>
            <w:hideMark/>
          </w:tcPr>
          <w:p w14:paraId="573CB67C" w14:textId="77777777" w:rsidR="00E54FFE" w:rsidRPr="007F4B43" w:rsidRDefault="00E54FFE" w:rsidP="00962C5A">
            <w:pPr>
              <w:jc w:val="center"/>
              <w:rPr>
                <w:rFonts w:asciiTheme="minorHAnsi" w:hAnsiTheme="minorHAnsi" w:cstheme="minorHAnsi"/>
                <w:color w:val="000000"/>
                <w:sz w:val="20"/>
                <w:szCs w:val="20"/>
              </w:rPr>
            </w:pPr>
            <w:r w:rsidRPr="007F4B43">
              <w:rPr>
                <w:rFonts w:asciiTheme="minorHAnsi" w:hAnsiTheme="minorHAnsi" w:cstheme="minorHAnsi"/>
                <w:color w:val="000000"/>
                <w:sz w:val="20"/>
                <w:szCs w:val="20"/>
              </w:rPr>
              <w:t>Predloge za izboljšave dajemo vsi, ne le vodstvo.</w:t>
            </w:r>
          </w:p>
        </w:tc>
        <w:tc>
          <w:tcPr>
            <w:tcW w:w="0" w:type="auto"/>
            <w:shd w:val="clear" w:color="auto" w:fill="FF8585"/>
            <w:vAlign w:val="center"/>
          </w:tcPr>
          <w:p w14:paraId="4F31A683" w14:textId="2DBBD66F" w:rsidR="00E54FFE" w:rsidRPr="00A57F19" w:rsidRDefault="00E54FFE" w:rsidP="00962C5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60</w:t>
            </w:r>
          </w:p>
        </w:tc>
        <w:tc>
          <w:tcPr>
            <w:tcW w:w="0" w:type="auto"/>
            <w:shd w:val="clear" w:color="auto" w:fill="FF8585"/>
            <w:noWrap/>
            <w:vAlign w:val="center"/>
          </w:tcPr>
          <w:p w14:paraId="3ECDC5E8" w14:textId="71B83BAE" w:rsidR="00E54FFE" w:rsidRPr="00A57F19" w:rsidRDefault="00E54FFE" w:rsidP="00962C5A">
            <w:pPr>
              <w:tabs>
                <w:tab w:val="left" w:pos="286"/>
              </w:tab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3,6</w:t>
            </w:r>
          </w:p>
        </w:tc>
      </w:tr>
      <w:tr w:rsidR="00E54FFE" w:rsidRPr="00441BB4" w14:paraId="0A56C306" w14:textId="77777777" w:rsidTr="00962C5A">
        <w:trPr>
          <w:trHeight w:val="1238"/>
        </w:trPr>
        <w:tc>
          <w:tcPr>
            <w:cnfStyle w:val="001000000000" w:firstRow="0" w:lastRow="0" w:firstColumn="1" w:lastColumn="0" w:oddVBand="0" w:evenVBand="0" w:oddHBand="0" w:evenHBand="0" w:firstRowFirstColumn="0" w:firstRowLastColumn="0" w:lastRowFirstColumn="0" w:lastRowLastColumn="0"/>
            <w:tcW w:w="0" w:type="auto"/>
            <w:shd w:val="clear" w:color="auto" w:fill="9CC2E5" w:themeFill="accent5" w:themeFillTint="99"/>
            <w:vAlign w:val="center"/>
            <w:hideMark/>
          </w:tcPr>
          <w:p w14:paraId="43427961" w14:textId="77777777" w:rsidR="00E54FFE" w:rsidRPr="007F4B43" w:rsidRDefault="00E54FFE" w:rsidP="00962C5A">
            <w:pPr>
              <w:jc w:val="center"/>
              <w:rPr>
                <w:rFonts w:asciiTheme="minorHAnsi" w:hAnsiTheme="minorHAnsi" w:cstheme="minorHAnsi"/>
                <w:color w:val="000000"/>
                <w:sz w:val="20"/>
                <w:szCs w:val="20"/>
              </w:rPr>
            </w:pPr>
            <w:r w:rsidRPr="007F4B43">
              <w:rPr>
                <w:rFonts w:asciiTheme="minorHAnsi" w:hAnsiTheme="minorHAnsi" w:cstheme="minorHAnsi"/>
                <w:color w:val="000000"/>
                <w:sz w:val="20"/>
                <w:szCs w:val="20"/>
              </w:rPr>
              <w:t>Predlogi za izboljšave se celovito presojajo in (vsaj v določeni meri) tudi upoštevajo.</w:t>
            </w:r>
          </w:p>
        </w:tc>
        <w:tc>
          <w:tcPr>
            <w:tcW w:w="0" w:type="auto"/>
            <w:shd w:val="clear" w:color="auto" w:fill="9CC2E5" w:themeFill="accent5" w:themeFillTint="99"/>
            <w:vAlign w:val="center"/>
          </w:tcPr>
          <w:p w14:paraId="6837615E" w14:textId="3631E7F1" w:rsidR="00E54FFE" w:rsidRPr="00A57F19" w:rsidRDefault="00E54FFE" w:rsidP="00962C5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60</w:t>
            </w:r>
          </w:p>
        </w:tc>
        <w:tc>
          <w:tcPr>
            <w:tcW w:w="0" w:type="auto"/>
            <w:shd w:val="clear" w:color="auto" w:fill="9CC2E5" w:themeFill="accent5" w:themeFillTint="99"/>
            <w:noWrap/>
            <w:vAlign w:val="center"/>
          </w:tcPr>
          <w:p w14:paraId="2F9F38E7" w14:textId="483AC039" w:rsidR="00E54FFE" w:rsidRPr="00A57F19" w:rsidRDefault="00E54FFE" w:rsidP="00962C5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3,1</w:t>
            </w:r>
          </w:p>
        </w:tc>
      </w:tr>
      <w:tr w:rsidR="00E54FFE" w:rsidRPr="00441BB4" w14:paraId="213BF55B" w14:textId="77777777" w:rsidTr="00962C5A">
        <w:trPr>
          <w:cnfStyle w:val="000000100000" w:firstRow="0" w:lastRow="0" w:firstColumn="0" w:lastColumn="0" w:oddVBand="0" w:evenVBand="0" w:oddHBand="1" w:evenHBand="0" w:firstRowFirstColumn="0" w:firstRowLastColumn="0" w:lastRowFirstColumn="0" w:lastRowLastColumn="0"/>
          <w:trHeight w:val="1238"/>
        </w:trPr>
        <w:tc>
          <w:tcPr>
            <w:cnfStyle w:val="001000000000" w:firstRow="0" w:lastRow="0" w:firstColumn="1" w:lastColumn="0" w:oddVBand="0" w:evenVBand="0" w:oddHBand="0" w:evenHBand="0" w:firstRowFirstColumn="0" w:firstRowLastColumn="0" w:lastRowFirstColumn="0" w:lastRowLastColumn="0"/>
            <w:tcW w:w="0" w:type="auto"/>
            <w:shd w:val="clear" w:color="auto" w:fill="FF8585"/>
            <w:vAlign w:val="center"/>
            <w:hideMark/>
          </w:tcPr>
          <w:p w14:paraId="3D846D22" w14:textId="77777777" w:rsidR="00E54FFE" w:rsidRPr="00A57F19" w:rsidRDefault="00E54FFE" w:rsidP="00962C5A">
            <w:pPr>
              <w:jc w:val="center"/>
              <w:rPr>
                <w:rFonts w:asciiTheme="minorHAnsi" w:hAnsiTheme="minorHAnsi" w:cstheme="minorHAnsi"/>
                <w:color w:val="000000"/>
                <w:sz w:val="20"/>
                <w:szCs w:val="20"/>
              </w:rPr>
            </w:pPr>
            <w:r w:rsidRPr="00A57F19">
              <w:rPr>
                <w:rFonts w:asciiTheme="minorHAnsi" w:hAnsiTheme="minorHAnsi" w:cstheme="minorHAnsi"/>
                <w:color w:val="000000"/>
                <w:sz w:val="20"/>
                <w:szCs w:val="20"/>
              </w:rPr>
              <w:t>Zaposleni lahko preizkušamo nove ideje, tudi kadar obstaja možnost neuspeha. Napake so dopustne.</w:t>
            </w:r>
          </w:p>
        </w:tc>
        <w:tc>
          <w:tcPr>
            <w:tcW w:w="0" w:type="auto"/>
            <w:shd w:val="clear" w:color="auto" w:fill="FF8585"/>
            <w:vAlign w:val="center"/>
          </w:tcPr>
          <w:p w14:paraId="1C5B94C9" w14:textId="5F206CC9" w:rsidR="00E54FFE" w:rsidRPr="00A57F19" w:rsidRDefault="00E54FFE" w:rsidP="00962C5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60</w:t>
            </w:r>
          </w:p>
        </w:tc>
        <w:tc>
          <w:tcPr>
            <w:tcW w:w="0" w:type="auto"/>
            <w:shd w:val="clear" w:color="auto" w:fill="FF8585"/>
            <w:noWrap/>
            <w:vAlign w:val="center"/>
          </w:tcPr>
          <w:p w14:paraId="006797EC" w14:textId="1E07229C" w:rsidR="00E54FFE" w:rsidRPr="00A57F19" w:rsidRDefault="00E54FFE" w:rsidP="00962C5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3,0</w:t>
            </w:r>
          </w:p>
        </w:tc>
      </w:tr>
      <w:tr w:rsidR="00E54FFE" w:rsidRPr="00441BB4" w14:paraId="6D7FEECF" w14:textId="77777777" w:rsidTr="00962C5A">
        <w:trPr>
          <w:trHeight w:val="1030"/>
        </w:trPr>
        <w:tc>
          <w:tcPr>
            <w:cnfStyle w:val="001000000000" w:firstRow="0" w:lastRow="0" w:firstColumn="1" w:lastColumn="0" w:oddVBand="0" w:evenVBand="0" w:oddHBand="0" w:evenHBand="0" w:firstRowFirstColumn="0" w:firstRowLastColumn="0" w:lastRowFirstColumn="0" w:lastRowLastColumn="0"/>
            <w:tcW w:w="0" w:type="auto"/>
            <w:shd w:val="clear" w:color="auto" w:fill="9CC2E5" w:themeFill="accent5" w:themeFillTint="99"/>
            <w:vAlign w:val="center"/>
            <w:hideMark/>
          </w:tcPr>
          <w:p w14:paraId="14405584" w14:textId="77777777" w:rsidR="00E54FFE" w:rsidRPr="00A57F19" w:rsidRDefault="00E54FFE" w:rsidP="00962C5A">
            <w:pPr>
              <w:jc w:val="center"/>
              <w:rPr>
                <w:rFonts w:asciiTheme="minorHAnsi" w:hAnsiTheme="minorHAnsi" w:cstheme="minorHAnsi"/>
                <w:color w:val="000000"/>
                <w:sz w:val="20"/>
                <w:szCs w:val="20"/>
              </w:rPr>
            </w:pPr>
            <w:r w:rsidRPr="00A57F19">
              <w:rPr>
                <w:rFonts w:asciiTheme="minorHAnsi" w:hAnsiTheme="minorHAnsi" w:cstheme="minorHAnsi"/>
                <w:color w:val="000000"/>
                <w:sz w:val="20"/>
                <w:szCs w:val="20"/>
              </w:rPr>
              <w:t>Najvišje vodstvo podpira in spodbuja uvajanje sprememb in eksperimentiranje.</w:t>
            </w:r>
          </w:p>
        </w:tc>
        <w:tc>
          <w:tcPr>
            <w:tcW w:w="0" w:type="auto"/>
            <w:shd w:val="clear" w:color="auto" w:fill="9CC2E5" w:themeFill="accent5" w:themeFillTint="99"/>
            <w:vAlign w:val="center"/>
          </w:tcPr>
          <w:p w14:paraId="031D6653" w14:textId="32FFCBC5" w:rsidR="00E54FFE" w:rsidRPr="00A57F19" w:rsidRDefault="00E54FFE" w:rsidP="00962C5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60</w:t>
            </w:r>
          </w:p>
        </w:tc>
        <w:tc>
          <w:tcPr>
            <w:tcW w:w="0" w:type="auto"/>
            <w:shd w:val="clear" w:color="auto" w:fill="9CC2E5" w:themeFill="accent5" w:themeFillTint="99"/>
            <w:noWrap/>
            <w:vAlign w:val="center"/>
          </w:tcPr>
          <w:p w14:paraId="19EB2890" w14:textId="26C4563B" w:rsidR="00E54FFE" w:rsidRPr="00A57F19" w:rsidRDefault="00E54FFE" w:rsidP="00962C5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3,2</w:t>
            </w:r>
          </w:p>
        </w:tc>
      </w:tr>
      <w:tr w:rsidR="00E54FFE" w:rsidRPr="00441BB4" w14:paraId="2A283482" w14:textId="77777777" w:rsidTr="00962C5A">
        <w:trPr>
          <w:cnfStyle w:val="000000100000" w:firstRow="0" w:lastRow="0" w:firstColumn="0" w:lastColumn="0" w:oddVBand="0" w:evenVBand="0" w:oddHBand="1" w:evenHBand="0" w:firstRowFirstColumn="0" w:firstRowLastColumn="0" w:lastRowFirstColumn="0" w:lastRowLastColumn="0"/>
          <w:trHeight w:val="1030"/>
        </w:trPr>
        <w:tc>
          <w:tcPr>
            <w:cnfStyle w:val="001000000000" w:firstRow="0" w:lastRow="0" w:firstColumn="1" w:lastColumn="0" w:oddVBand="0" w:evenVBand="0" w:oddHBand="0" w:evenHBand="0" w:firstRowFirstColumn="0" w:firstRowLastColumn="0" w:lastRowFirstColumn="0" w:lastRowLastColumn="0"/>
            <w:tcW w:w="0" w:type="auto"/>
            <w:shd w:val="clear" w:color="auto" w:fill="9CC2E5" w:themeFill="accent5" w:themeFillTint="99"/>
            <w:vAlign w:val="center"/>
          </w:tcPr>
          <w:p w14:paraId="5FF96B84" w14:textId="77777777" w:rsidR="00E54FFE" w:rsidRPr="009B02D3" w:rsidRDefault="00E54FFE" w:rsidP="00962C5A">
            <w:pPr>
              <w:jc w:val="center"/>
              <w:rPr>
                <w:rFonts w:asciiTheme="minorHAnsi" w:hAnsiTheme="minorHAnsi" w:cstheme="minorHAnsi"/>
                <w:color w:val="000000" w:themeColor="text1"/>
                <w:sz w:val="20"/>
                <w:szCs w:val="20"/>
              </w:rPr>
            </w:pPr>
            <w:r w:rsidRPr="009B02D3">
              <w:rPr>
                <w:rFonts w:asciiTheme="minorHAnsi" w:hAnsiTheme="minorHAnsi" w:cstheme="minorHAnsi"/>
                <w:color w:val="000000" w:themeColor="text1"/>
                <w:sz w:val="20"/>
                <w:szCs w:val="20"/>
              </w:rPr>
              <w:t>Vodstvo spodbuja zaposlene, da se udeležujejo razprav o inovativnih pristopih v javnem sektorju.</w:t>
            </w:r>
          </w:p>
          <w:p w14:paraId="7E9E8B94" w14:textId="77777777" w:rsidR="00E54FFE" w:rsidRPr="009B02D3" w:rsidRDefault="00E54FFE" w:rsidP="00962C5A">
            <w:pPr>
              <w:jc w:val="center"/>
              <w:rPr>
                <w:rFonts w:asciiTheme="minorHAnsi" w:hAnsiTheme="minorHAnsi" w:cstheme="minorHAnsi"/>
                <w:color w:val="000000" w:themeColor="text1"/>
                <w:sz w:val="20"/>
                <w:szCs w:val="20"/>
              </w:rPr>
            </w:pPr>
          </w:p>
        </w:tc>
        <w:tc>
          <w:tcPr>
            <w:tcW w:w="0" w:type="auto"/>
            <w:shd w:val="clear" w:color="auto" w:fill="9CC2E5" w:themeFill="accent5" w:themeFillTint="99"/>
            <w:vAlign w:val="center"/>
          </w:tcPr>
          <w:p w14:paraId="235DAACC" w14:textId="6587A74C" w:rsidR="00E54FFE" w:rsidRPr="009B02D3" w:rsidRDefault="00E54FFE" w:rsidP="00962C5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60</w:t>
            </w:r>
          </w:p>
        </w:tc>
        <w:tc>
          <w:tcPr>
            <w:tcW w:w="0" w:type="auto"/>
            <w:shd w:val="clear" w:color="auto" w:fill="9CC2E5" w:themeFill="accent5" w:themeFillTint="99"/>
            <w:noWrap/>
            <w:vAlign w:val="center"/>
          </w:tcPr>
          <w:p w14:paraId="5B6E1BAA" w14:textId="77777777" w:rsidR="00E54FFE" w:rsidRPr="009B02D3" w:rsidRDefault="00E54FFE" w:rsidP="00962C5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2,9</w:t>
            </w:r>
          </w:p>
        </w:tc>
      </w:tr>
    </w:tbl>
    <w:p w14:paraId="63731A58" w14:textId="4CF4DAC9" w:rsidR="00E54FFE" w:rsidRPr="004A46CF" w:rsidRDefault="00E54FFE" w:rsidP="00E54FFE">
      <w:pPr>
        <w:jc w:val="center"/>
        <w:rPr>
          <w:i/>
          <w:color w:val="000000" w:themeColor="text1"/>
          <w:sz w:val="20"/>
        </w:rPr>
      </w:pPr>
      <w:r w:rsidRPr="004A46CF">
        <w:rPr>
          <w:i/>
          <w:color w:val="000000" w:themeColor="text1"/>
          <w:sz w:val="20"/>
        </w:rPr>
        <w:t xml:space="preserve">Tabela </w:t>
      </w:r>
      <w:r w:rsidRPr="004A46CF">
        <w:rPr>
          <w:i/>
          <w:color w:val="000000" w:themeColor="text1"/>
          <w:sz w:val="20"/>
        </w:rPr>
        <w:fldChar w:fldCharType="begin"/>
      </w:r>
      <w:r w:rsidRPr="004A46CF">
        <w:rPr>
          <w:i/>
          <w:color w:val="000000" w:themeColor="text1"/>
          <w:sz w:val="20"/>
        </w:rPr>
        <w:instrText xml:space="preserve"> SEQ Tabela \* ARABIC </w:instrText>
      </w:r>
      <w:r w:rsidRPr="004A46CF">
        <w:rPr>
          <w:i/>
          <w:color w:val="000000" w:themeColor="text1"/>
          <w:sz w:val="20"/>
        </w:rPr>
        <w:fldChar w:fldCharType="separate"/>
      </w:r>
      <w:r w:rsidR="00790654">
        <w:rPr>
          <w:i/>
          <w:noProof/>
          <w:color w:val="000000" w:themeColor="text1"/>
          <w:sz w:val="20"/>
        </w:rPr>
        <w:t>52</w:t>
      </w:r>
      <w:r w:rsidRPr="004A46CF">
        <w:rPr>
          <w:i/>
          <w:noProof/>
          <w:color w:val="000000" w:themeColor="text1"/>
          <w:sz w:val="20"/>
        </w:rPr>
        <w:fldChar w:fldCharType="end"/>
      </w:r>
      <w:r w:rsidRPr="004A46CF">
        <w:rPr>
          <w:i/>
          <w:color w:val="000000" w:themeColor="text1"/>
          <w:sz w:val="20"/>
        </w:rPr>
        <w:t>: Povprečne vrednosti drugega sklopa vprašanj, ki se nanaša na zaposlene in vodstvo organizacije glede njihovega odnosa do izboljšav in področja inovativnosti</w:t>
      </w:r>
    </w:p>
    <w:p w14:paraId="27A60B7B" w14:textId="2D0F3A86" w:rsidR="00962C5A" w:rsidRDefault="00962C5A" w:rsidP="00962C5A"/>
    <w:p w14:paraId="18FB1BB7" w14:textId="47F4A615" w:rsidR="00E54FFE" w:rsidRDefault="00E54FFE" w:rsidP="00E54FFE">
      <w:pPr>
        <w:jc w:val="center"/>
        <w:rPr>
          <w:sz w:val="20"/>
        </w:rPr>
      </w:pPr>
      <w:r>
        <w:rPr>
          <w:noProof/>
          <w:lang w:eastAsia="sl-SI"/>
        </w:rPr>
        <w:drawing>
          <wp:inline distT="0" distB="0" distL="0" distR="0" wp14:anchorId="262CE3BE" wp14:editId="6640D40E">
            <wp:extent cx="5305425" cy="3590925"/>
            <wp:effectExtent l="0" t="0" r="9525" b="9525"/>
            <wp:docPr id="83" name="Grafikon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3F3C3306" w14:textId="71E86907" w:rsidR="00CC495E" w:rsidRPr="00962C5A" w:rsidRDefault="00CC495E" w:rsidP="00962C5A">
      <w:pPr>
        <w:spacing w:after="160" w:line="259" w:lineRule="auto"/>
        <w:jc w:val="center"/>
        <w:rPr>
          <w:rFonts w:asciiTheme="minorHAnsi" w:hAnsiTheme="minorHAnsi" w:cstheme="minorHAnsi"/>
          <w:i/>
          <w:color w:val="000000" w:themeColor="text1"/>
        </w:rPr>
      </w:pPr>
      <w:r w:rsidRPr="00962C5A">
        <w:rPr>
          <w:i/>
          <w:color w:val="000000" w:themeColor="text1"/>
          <w:sz w:val="20"/>
          <w:szCs w:val="20"/>
        </w:rPr>
        <w:t xml:space="preserve">Graf </w:t>
      </w:r>
      <w:r w:rsidRPr="00962C5A">
        <w:rPr>
          <w:i/>
          <w:color w:val="000000" w:themeColor="text1"/>
          <w:sz w:val="20"/>
          <w:szCs w:val="20"/>
        </w:rPr>
        <w:fldChar w:fldCharType="begin"/>
      </w:r>
      <w:r w:rsidRPr="00962C5A">
        <w:rPr>
          <w:i/>
          <w:color w:val="000000" w:themeColor="text1"/>
          <w:sz w:val="20"/>
          <w:szCs w:val="20"/>
        </w:rPr>
        <w:instrText xml:space="preserve"> SEQ Graf \* ARABIC </w:instrText>
      </w:r>
      <w:r w:rsidRPr="00962C5A">
        <w:rPr>
          <w:i/>
          <w:color w:val="000000" w:themeColor="text1"/>
          <w:sz w:val="20"/>
          <w:szCs w:val="20"/>
        </w:rPr>
        <w:fldChar w:fldCharType="separate"/>
      </w:r>
      <w:r w:rsidR="00790654">
        <w:rPr>
          <w:i/>
          <w:noProof/>
          <w:color w:val="000000" w:themeColor="text1"/>
          <w:sz w:val="20"/>
          <w:szCs w:val="20"/>
        </w:rPr>
        <w:t>51</w:t>
      </w:r>
      <w:r w:rsidRPr="00962C5A">
        <w:rPr>
          <w:i/>
          <w:color w:val="000000" w:themeColor="text1"/>
          <w:sz w:val="20"/>
          <w:szCs w:val="20"/>
        </w:rPr>
        <w:fldChar w:fldCharType="end"/>
      </w:r>
      <w:r w:rsidRPr="00962C5A">
        <w:rPr>
          <w:i/>
          <w:color w:val="000000" w:themeColor="text1"/>
          <w:sz w:val="20"/>
          <w:szCs w:val="20"/>
        </w:rPr>
        <w:t>: Grafični prikaz povprečnih vrednosti drugega sklopa vprašanj, ki se nanaša na zaposlene in vodstvo organizacije glede njihovega odnosa do izboljšav in področja inovativnosti</w:t>
      </w:r>
    </w:p>
    <w:p w14:paraId="4F0FFC2A" w14:textId="77777777" w:rsidR="00CC495E" w:rsidRPr="00E54FFE" w:rsidRDefault="00CC495E" w:rsidP="00E54FFE">
      <w:pPr>
        <w:jc w:val="center"/>
        <w:rPr>
          <w:sz w:val="20"/>
        </w:rPr>
      </w:pPr>
    </w:p>
    <w:p w14:paraId="0AA91B6B" w14:textId="1224865E" w:rsidR="00E54FFE" w:rsidRPr="00AC3EB3" w:rsidRDefault="00E54FFE" w:rsidP="00E54FFE"/>
    <w:p w14:paraId="1E438B1C" w14:textId="7FF3205F" w:rsidR="00E54FFE" w:rsidRPr="00AC3EB3" w:rsidRDefault="00E54FFE" w:rsidP="00E54FFE"/>
    <w:p w14:paraId="2D2DD6A5" w14:textId="77777777" w:rsidR="00E54FFE" w:rsidRPr="00AC3EB3" w:rsidRDefault="00E54FFE" w:rsidP="00E54FFE">
      <w:pPr>
        <w:sectPr w:rsidR="00E54FFE" w:rsidRPr="00AC3EB3" w:rsidSect="00877E1B">
          <w:pgSz w:w="11906" w:h="16838"/>
          <w:pgMar w:top="1417" w:right="1417" w:bottom="1417" w:left="1417" w:header="708" w:footer="708" w:gutter="0"/>
          <w:cols w:space="708"/>
          <w:titlePg/>
          <w:docGrid w:linePitch="360"/>
        </w:sectPr>
      </w:pPr>
    </w:p>
    <w:p w14:paraId="679B970D" w14:textId="22EA98DE" w:rsidR="00E54FFE" w:rsidRDefault="00CC495E" w:rsidP="00CC495E">
      <w:pPr>
        <w:pStyle w:val="Naslov2"/>
      </w:pPr>
      <w:bookmarkStart w:id="35" w:name="_Toc74299118"/>
      <w:r w:rsidRPr="00CC495E">
        <w:lastRenderedPageBreak/>
        <w:t xml:space="preserve">Vrhovno </w:t>
      </w:r>
      <w:r w:rsidR="00E83D44">
        <w:t xml:space="preserve">državno </w:t>
      </w:r>
      <w:r w:rsidRPr="00CC495E">
        <w:t>tožilstvo RS</w:t>
      </w:r>
      <w:bookmarkEnd w:id="35"/>
    </w:p>
    <w:p w14:paraId="59547C75" w14:textId="77777777" w:rsidR="00CC495E" w:rsidRDefault="00CC495E" w:rsidP="00CC495E"/>
    <w:tbl>
      <w:tblPr>
        <w:tblStyle w:val="Navadnatabela1"/>
        <w:tblW w:w="6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3E"/>
        <w:tblLook w:val="04A0" w:firstRow="1" w:lastRow="0" w:firstColumn="1" w:lastColumn="0" w:noHBand="0" w:noVBand="1"/>
      </w:tblPr>
      <w:tblGrid>
        <w:gridCol w:w="5191"/>
        <w:gridCol w:w="749"/>
        <w:gridCol w:w="1040"/>
      </w:tblGrid>
      <w:tr w:rsidR="00CC495E" w:rsidRPr="00441BB4" w14:paraId="017A8FF8" w14:textId="77777777" w:rsidTr="00962C5A">
        <w:trPr>
          <w:cnfStyle w:val="100000000000" w:firstRow="1" w:lastRow="0" w:firstColumn="0" w:lastColumn="0" w:oddVBand="0" w:evenVBand="0" w:oddHBand="0" w:evenHBand="0" w:firstRowFirstColumn="0" w:firstRowLastColumn="0" w:lastRowFirstColumn="0" w:lastRowLastColumn="0"/>
          <w:trHeight w:val="781"/>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vAlign w:val="center"/>
            <w:hideMark/>
          </w:tcPr>
          <w:p w14:paraId="193772FE" w14:textId="77777777" w:rsidR="00CC495E" w:rsidRPr="00441BB4" w:rsidRDefault="00CC495E" w:rsidP="00962C5A">
            <w:pPr>
              <w:jc w:val="center"/>
              <w:rPr>
                <w:rFonts w:asciiTheme="minorHAnsi" w:hAnsiTheme="minorHAnsi" w:cstheme="minorHAnsi"/>
                <w:color w:val="000000"/>
                <w:sz w:val="20"/>
                <w:szCs w:val="20"/>
                <w:lang w:eastAsia="sl-SI"/>
              </w:rPr>
            </w:pPr>
            <w:r w:rsidRPr="00441BB4">
              <w:rPr>
                <w:rFonts w:asciiTheme="minorHAnsi" w:hAnsiTheme="minorHAnsi" w:cstheme="minorHAnsi"/>
                <w:color w:val="000000"/>
                <w:sz w:val="20"/>
                <w:szCs w:val="20"/>
                <w:lang w:eastAsia="sl-SI"/>
              </w:rPr>
              <w:t>Podvprašanja</w:t>
            </w:r>
          </w:p>
        </w:tc>
        <w:tc>
          <w:tcPr>
            <w:tcW w:w="0" w:type="auto"/>
            <w:shd w:val="clear" w:color="auto" w:fill="FFFFFF" w:themeFill="background1"/>
            <w:vAlign w:val="center"/>
            <w:hideMark/>
          </w:tcPr>
          <w:p w14:paraId="7F432F9E" w14:textId="77777777" w:rsidR="00CC495E" w:rsidRPr="00441BB4" w:rsidRDefault="00CC495E" w:rsidP="00962C5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sidRPr="00441BB4">
              <w:rPr>
                <w:rFonts w:asciiTheme="minorHAnsi" w:hAnsiTheme="minorHAnsi" w:cstheme="minorHAnsi"/>
                <w:color w:val="000000"/>
                <w:sz w:val="20"/>
                <w:szCs w:val="20"/>
                <w:lang w:eastAsia="sl-SI"/>
              </w:rPr>
              <w:t>Št. enot</w:t>
            </w:r>
          </w:p>
        </w:tc>
        <w:tc>
          <w:tcPr>
            <w:tcW w:w="0" w:type="auto"/>
            <w:shd w:val="clear" w:color="auto" w:fill="FFFFFF" w:themeFill="background1"/>
            <w:vAlign w:val="center"/>
            <w:hideMark/>
          </w:tcPr>
          <w:p w14:paraId="746F0EEC" w14:textId="77777777" w:rsidR="00CC495E" w:rsidRDefault="00CC495E" w:rsidP="00962C5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sz w:val="20"/>
                <w:szCs w:val="20"/>
                <w:lang w:eastAsia="sl-SI"/>
              </w:rPr>
            </w:pPr>
            <w:r w:rsidRPr="00441BB4">
              <w:rPr>
                <w:rFonts w:asciiTheme="minorHAnsi" w:hAnsiTheme="minorHAnsi" w:cstheme="minorHAnsi"/>
                <w:color w:val="000000"/>
                <w:sz w:val="20"/>
                <w:szCs w:val="20"/>
                <w:lang w:eastAsia="sl-SI"/>
              </w:rPr>
              <w:t>Povprečje</w:t>
            </w:r>
          </w:p>
          <w:p w14:paraId="4F86CD30" w14:textId="0F635F60" w:rsidR="00D45209" w:rsidRPr="00441BB4" w:rsidRDefault="00D45209" w:rsidP="00962C5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2020</w:t>
            </w:r>
          </w:p>
        </w:tc>
      </w:tr>
      <w:tr w:rsidR="00CC495E" w:rsidRPr="00441BB4" w14:paraId="00ADE771" w14:textId="77777777" w:rsidTr="00962C5A">
        <w:trPr>
          <w:cnfStyle w:val="000000100000" w:firstRow="0" w:lastRow="0" w:firstColumn="0" w:lastColumn="0" w:oddVBand="0" w:evenVBand="0" w:oddHBand="1" w:evenHBand="0" w:firstRowFirstColumn="0" w:firstRowLastColumn="0" w:lastRowFirstColumn="0" w:lastRowLastColumn="0"/>
          <w:trHeight w:val="628"/>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55F1D54A" w14:textId="77777777" w:rsidR="00CC495E" w:rsidRPr="00441BB4" w:rsidRDefault="00CC495E" w:rsidP="00962C5A">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ima vzpostavljene procese za zbiranje idej in predloge novih rešitev in načinov dela.</w:t>
            </w:r>
          </w:p>
        </w:tc>
        <w:tc>
          <w:tcPr>
            <w:tcW w:w="0" w:type="auto"/>
            <w:shd w:val="clear" w:color="auto" w:fill="FFD966" w:themeFill="accent4" w:themeFillTint="99"/>
            <w:vAlign w:val="center"/>
          </w:tcPr>
          <w:p w14:paraId="39905A91" w14:textId="578C86DD" w:rsidR="00CC495E" w:rsidRPr="00441BB4" w:rsidRDefault="00CC495E" w:rsidP="00962C5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38</w:t>
            </w:r>
          </w:p>
        </w:tc>
        <w:tc>
          <w:tcPr>
            <w:tcW w:w="0" w:type="auto"/>
            <w:shd w:val="clear" w:color="auto" w:fill="FFD966" w:themeFill="accent4" w:themeFillTint="99"/>
            <w:vAlign w:val="center"/>
          </w:tcPr>
          <w:p w14:paraId="71EF3414" w14:textId="3BA5848B" w:rsidR="00CC495E" w:rsidRPr="00441BB4" w:rsidRDefault="00CC495E" w:rsidP="00962C5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2,7</w:t>
            </w:r>
          </w:p>
        </w:tc>
      </w:tr>
      <w:tr w:rsidR="00CC495E" w:rsidRPr="00441BB4" w14:paraId="70D61E5F" w14:textId="77777777" w:rsidTr="00962C5A">
        <w:trPr>
          <w:trHeight w:val="579"/>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2A949D6A" w14:textId="77777777" w:rsidR="00CC495E" w:rsidRPr="00441BB4" w:rsidRDefault="00CC495E" w:rsidP="00962C5A">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podpira in spodbuja zaposlene k posredovanju idej in oblikovanju rešitev in načinov dela.</w:t>
            </w:r>
          </w:p>
        </w:tc>
        <w:tc>
          <w:tcPr>
            <w:tcW w:w="0" w:type="auto"/>
            <w:shd w:val="clear" w:color="auto" w:fill="FFD966" w:themeFill="accent4" w:themeFillTint="99"/>
            <w:vAlign w:val="center"/>
          </w:tcPr>
          <w:p w14:paraId="2267AA4D" w14:textId="43A9ED5E" w:rsidR="00CC495E" w:rsidRPr="00441BB4" w:rsidRDefault="00CC495E" w:rsidP="00962C5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38</w:t>
            </w:r>
          </w:p>
        </w:tc>
        <w:tc>
          <w:tcPr>
            <w:tcW w:w="0" w:type="auto"/>
            <w:shd w:val="clear" w:color="auto" w:fill="FFD966" w:themeFill="accent4" w:themeFillTint="99"/>
            <w:vAlign w:val="center"/>
          </w:tcPr>
          <w:p w14:paraId="7DFD1330" w14:textId="52DFD30C" w:rsidR="00CC495E" w:rsidRPr="00441BB4" w:rsidRDefault="00CC495E" w:rsidP="00962C5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3,0</w:t>
            </w:r>
          </w:p>
        </w:tc>
      </w:tr>
      <w:tr w:rsidR="00CC495E" w:rsidRPr="00441BB4" w14:paraId="5485564F" w14:textId="77777777" w:rsidTr="00962C5A">
        <w:trPr>
          <w:cnfStyle w:val="000000100000" w:firstRow="0" w:lastRow="0" w:firstColumn="0" w:lastColumn="0" w:oddVBand="0" w:evenVBand="0" w:oddHBand="1" w:evenHBand="0" w:firstRowFirstColumn="0" w:firstRowLastColumn="0" w:lastRowFirstColumn="0" w:lastRowLastColumn="0"/>
          <w:trHeight w:val="164"/>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61580364" w14:textId="77777777" w:rsidR="00CC495E" w:rsidRPr="00441BB4" w:rsidRDefault="00CC495E" w:rsidP="00962C5A">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vlaga v usposabljanje in razvoj zaposlenih za pridobitev novih znanj in veščin.</w:t>
            </w:r>
          </w:p>
        </w:tc>
        <w:tc>
          <w:tcPr>
            <w:tcW w:w="0" w:type="auto"/>
            <w:shd w:val="clear" w:color="auto" w:fill="FFD966" w:themeFill="accent4" w:themeFillTint="99"/>
            <w:vAlign w:val="center"/>
          </w:tcPr>
          <w:p w14:paraId="08870E4A" w14:textId="592A76FB" w:rsidR="00CC495E" w:rsidRPr="00441BB4" w:rsidRDefault="00CC495E" w:rsidP="00962C5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38</w:t>
            </w:r>
          </w:p>
        </w:tc>
        <w:tc>
          <w:tcPr>
            <w:tcW w:w="0" w:type="auto"/>
            <w:shd w:val="clear" w:color="auto" w:fill="FFD966" w:themeFill="accent4" w:themeFillTint="99"/>
            <w:vAlign w:val="center"/>
          </w:tcPr>
          <w:p w14:paraId="403BE322" w14:textId="68A81CAD" w:rsidR="00CC495E" w:rsidRPr="00441BB4" w:rsidRDefault="00CC495E" w:rsidP="00962C5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3,0</w:t>
            </w:r>
          </w:p>
        </w:tc>
      </w:tr>
      <w:tr w:rsidR="00CC495E" w:rsidRPr="00441BB4" w14:paraId="1EDDE5B8" w14:textId="77777777" w:rsidTr="00962C5A">
        <w:trPr>
          <w:trHeight w:val="78"/>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1A4CEF11" w14:textId="77777777" w:rsidR="00CC495E" w:rsidRPr="00441BB4" w:rsidRDefault="00CC495E" w:rsidP="00962C5A">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spodbuja k sodelovanju in izmenjavi znanj in praks.</w:t>
            </w:r>
          </w:p>
        </w:tc>
        <w:tc>
          <w:tcPr>
            <w:tcW w:w="0" w:type="auto"/>
            <w:shd w:val="clear" w:color="auto" w:fill="FFD966" w:themeFill="accent4" w:themeFillTint="99"/>
            <w:vAlign w:val="center"/>
          </w:tcPr>
          <w:p w14:paraId="147C14E7" w14:textId="60171220" w:rsidR="00CC495E" w:rsidRPr="00441BB4" w:rsidRDefault="00CC495E" w:rsidP="00962C5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38</w:t>
            </w:r>
          </w:p>
        </w:tc>
        <w:tc>
          <w:tcPr>
            <w:tcW w:w="0" w:type="auto"/>
            <w:shd w:val="clear" w:color="auto" w:fill="FFD966" w:themeFill="accent4" w:themeFillTint="99"/>
            <w:vAlign w:val="center"/>
          </w:tcPr>
          <w:p w14:paraId="773A9E75" w14:textId="758364F5" w:rsidR="00CC495E" w:rsidRPr="00441BB4" w:rsidRDefault="00CC495E" w:rsidP="00962C5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3,</w:t>
            </w:r>
            <w:r w:rsidR="0084549E">
              <w:rPr>
                <w:rFonts w:asciiTheme="minorHAnsi" w:hAnsiTheme="minorHAnsi" w:cstheme="minorHAnsi"/>
                <w:color w:val="000000"/>
                <w:sz w:val="20"/>
                <w:szCs w:val="20"/>
                <w:lang w:eastAsia="sl-SI"/>
              </w:rPr>
              <w:t>3</w:t>
            </w:r>
          </w:p>
        </w:tc>
      </w:tr>
      <w:tr w:rsidR="00CC495E" w:rsidRPr="00441BB4" w14:paraId="2F965F64" w14:textId="77777777" w:rsidTr="00962C5A">
        <w:trPr>
          <w:cnfStyle w:val="000000100000" w:firstRow="0" w:lastRow="0" w:firstColumn="0" w:lastColumn="0" w:oddVBand="0" w:evenVBand="0" w:oddHBand="1" w:evenHBand="0" w:firstRowFirstColumn="0" w:firstRowLastColumn="0" w:lastRowFirstColumn="0" w:lastRowLastColumn="0"/>
          <w:trHeight w:val="78"/>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D966" w:themeFill="accent4" w:themeFillTint="99"/>
            <w:vAlign w:val="center"/>
            <w:hideMark/>
          </w:tcPr>
          <w:p w14:paraId="41C27705" w14:textId="77777777" w:rsidR="00CC495E" w:rsidRPr="00441BB4" w:rsidRDefault="00CC495E" w:rsidP="00962C5A">
            <w:pPr>
              <w:jc w:val="center"/>
              <w:rPr>
                <w:rFonts w:asciiTheme="minorHAnsi" w:hAnsiTheme="minorHAnsi" w:cstheme="minorHAnsi"/>
                <w:color w:val="000000"/>
                <w:sz w:val="20"/>
                <w:szCs w:val="20"/>
                <w:lang w:eastAsia="sl-SI"/>
              </w:rPr>
            </w:pPr>
            <w:r w:rsidRPr="00CC6835">
              <w:rPr>
                <w:rFonts w:asciiTheme="minorHAnsi" w:hAnsiTheme="minorHAnsi" w:cstheme="minorHAnsi"/>
                <w:sz w:val="20"/>
                <w:szCs w:val="20"/>
              </w:rPr>
              <w:t>Organ prispeva k širši razpravi o inovativnih pristopih v javnem sektorju.</w:t>
            </w:r>
          </w:p>
        </w:tc>
        <w:tc>
          <w:tcPr>
            <w:tcW w:w="0" w:type="auto"/>
            <w:shd w:val="clear" w:color="auto" w:fill="FFD966" w:themeFill="accent4" w:themeFillTint="99"/>
            <w:vAlign w:val="center"/>
          </w:tcPr>
          <w:p w14:paraId="5C5CD6FA" w14:textId="79BCDF42" w:rsidR="00CC495E" w:rsidRPr="00441BB4" w:rsidRDefault="00CC495E" w:rsidP="00962C5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38</w:t>
            </w:r>
          </w:p>
        </w:tc>
        <w:tc>
          <w:tcPr>
            <w:tcW w:w="0" w:type="auto"/>
            <w:shd w:val="clear" w:color="auto" w:fill="FFD966" w:themeFill="accent4" w:themeFillTint="99"/>
            <w:vAlign w:val="center"/>
          </w:tcPr>
          <w:p w14:paraId="70B01EB1" w14:textId="69B2AE14" w:rsidR="00CC495E" w:rsidRPr="00441BB4" w:rsidRDefault="00CC495E" w:rsidP="00962C5A">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sl-SI"/>
              </w:rPr>
            </w:pPr>
            <w:r>
              <w:rPr>
                <w:rFonts w:asciiTheme="minorHAnsi" w:hAnsiTheme="minorHAnsi" w:cstheme="minorHAnsi"/>
                <w:color w:val="000000"/>
                <w:sz w:val="20"/>
                <w:szCs w:val="20"/>
                <w:lang w:eastAsia="sl-SI"/>
              </w:rPr>
              <w:t>2,4</w:t>
            </w:r>
          </w:p>
        </w:tc>
      </w:tr>
    </w:tbl>
    <w:p w14:paraId="36D6592B" w14:textId="51968D93" w:rsidR="00CC495E" w:rsidRDefault="00CC495E" w:rsidP="00CC495E">
      <w:pPr>
        <w:pStyle w:val="Napis"/>
        <w:jc w:val="center"/>
        <w:rPr>
          <w:color w:val="000000" w:themeColor="text1"/>
          <w:sz w:val="20"/>
        </w:rPr>
      </w:pPr>
      <w:r w:rsidRPr="00962C5A">
        <w:rPr>
          <w:color w:val="000000" w:themeColor="text1"/>
          <w:sz w:val="20"/>
        </w:rPr>
        <w:t xml:space="preserve">Tabela </w:t>
      </w:r>
      <w:r w:rsidRPr="00962C5A">
        <w:rPr>
          <w:color w:val="000000" w:themeColor="text1"/>
          <w:sz w:val="20"/>
        </w:rPr>
        <w:fldChar w:fldCharType="begin"/>
      </w:r>
      <w:r w:rsidRPr="00962C5A">
        <w:rPr>
          <w:color w:val="000000" w:themeColor="text1"/>
          <w:sz w:val="20"/>
        </w:rPr>
        <w:instrText xml:space="preserve"> SEQ Tabela \* ARABIC </w:instrText>
      </w:r>
      <w:r w:rsidRPr="00962C5A">
        <w:rPr>
          <w:color w:val="000000" w:themeColor="text1"/>
          <w:sz w:val="20"/>
        </w:rPr>
        <w:fldChar w:fldCharType="separate"/>
      </w:r>
      <w:r w:rsidR="00790654">
        <w:rPr>
          <w:noProof/>
          <w:color w:val="000000" w:themeColor="text1"/>
          <w:sz w:val="20"/>
        </w:rPr>
        <w:t>53</w:t>
      </w:r>
      <w:r w:rsidRPr="00962C5A">
        <w:rPr>
          <w:noProof/>
          <w:color w:val="000000" w:themeColor="text1"/>
          <w:sz w:val="20"/>
        </w:rPr>
        <w:fldChar w:fldCharType="end"/>
      </w:r>
      <w:r w:rsidRPr="00962C5A">
        <w:rPr>
          <w:color w:val="000000" w:themeColor="text1"/>
          <w:sz w:val="20"/>
        </w:rPr>
        <w:t>: Povprečne vrednosti prvega sklopa vprašanj, ki se navezujejo na organizacijski proce</w:t>
      </w:r>
      <w:r w:rsidR="004A46CF">
        <w:rPr>
          <w:color w:val="000000" w:themeColor="text1"/>
          <w:sz w:val="20"/>
        </w:rPr>
        <w:t>s in možnosti za optimizacijo le-</w:t>
      </w:r>
      <w:r w:rsidRPr="00962C5A">
        <w:rPr>
          <w:color w:val="000000" w:themeColor="text1"/>
          <w:sz w:val="20"/>
        </w:rPr>
        <w:t>tega</w:t>
      </w:r>
    </w:p>
    <w:p w14:paraId="5BD74C3C" w14:textId="77777777" w:rsidR="00962C5A" w:rsidRPr="00962C5A" w:rsidRDefault="00962C5A" w:rsidP="00962C5A"/>
    <w:p w14:paraId="7E833684" w14:textId="323FAA1C" w:rsidR="00CC495E" w:rsidRDefault="00CC495E" w:rsidP="00962C5A">
      <w:pPr>
        <w:jc w:val="center"/>
      </w:pPr>
      <w:r>
        <w:rPr>
          <w:noProof/>
          <w:lang w:eastAsia="sl-SI"/>
        </w:rPr>
        <w:drawing>
          <wp:inline distT="0" distB="0" distL="0" distR="0" wp14:anchorId="02CD4364" wp14:editId="7ADCF7F1">
            <wp:extent cx="5581650" cy="4238625"/>
            <wp:effectExtent l="0" t="0" r="0" b="9525"/>
            <wp:docPr id="87" name="Grafikon 87"/>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1281129C" w14:textId="0E30D75E" w:rsidR="00CC495E" w:rsidRPr="00962C5A" w:rsidRDefault="00CC495E" w:rsidP="00962C5A">
      <w:pPr>
        <w:pStyle w:val="Napis"/>
        <w:jc w:val="center"/>
        <w:rPr>
          <w:color w:val="000000" w:themeColor="text1"/>
          <w:sz w:val="20"/>
        </w:rPr>
      </w:pPr>
      <w:r w:rsidRPr="00962C5A">
        <w:rPr>
          <w:color w:val="000000" w:themeColor="text1"/>
          <w:sz w:val="20"/>
        </w:rPr>
        <w:t xml:space="preserve">Graf </w:t>
      </w:r>
      <w:r w:rsidRPr="00962C5A">
        <w:rPr>
          <w:color w:val="000000" w:themeColor="text1"/>
          <w:sz w:val="20"/>
        </w:rPr>
        <w:fldChar w:fldCharType="begin"/>
      </w:r>
      <w:r w:rsidRPr="00962C5A">
        <w:rPr>
          <w:color w:val="000000" w:themeColor="text1"/>
          <w:sz w:val="20"/>
        </w:rPr>
        <w:instrText xml:space="preserve"> SEQ Graf \* ARABIC </w:instrText>
      </w:r>
      <w:r w:rsidRPr="00962C5A">
        <w:rPr>
          <w:color w:val="000000" w:themeColor="text1"/>
          <w:sz w:val="20"/>
        </w:rPr>
        <w:fldChar w:fldCharType="separate"/>
      </w:r>
      <w:r w:rsidR="00790654">
        <w:rPr>
          <w:noProof/>
          <w:color w:val="000000" w:themeColor="text1"/>
          <w:sz w:val="20"/>
        </w:rPr>
        <w:t>52</w:t>
      </w:r>
      <w:r w:rsidRPr="00962C5A">
        <w:rPr>
          <w:noProof/>
          <w:color w:val="000000" w:themeColor="text1"/>
          <w:sz w:val="20"/>
        </w:rPr>
        <w:fldChar w:fldCharType="end"/>
      </w:r>
      <w:r w:rsidRPr="00962C5A">
        <w:rPr>
          <w:color w:val="000000" w:themeColor="text1"/>
          <w:sz w:val="20"/>
        </w:rPr>
        <w:t>: Grafični prikaz povprečij prvega sklopa vprašanj, ki se nanaša na organizacijski proces in možnosti za optimizacijo</w:t>
      </w:r>
    </w:p>
    <w:p w14:paraId="1A402267" w14:textId="4B80F443" w:rsidR="00CC495E" w:rsidRDefault="00CC495E" w:rsidP="00CC495E"/>
    <w:p w14:paraId="2D27997D" w14:textId="0C0CE9BE" w:rsidR="00CC495E" w:rsidRDefault="00CC495E" w:rsidP="00CC495E"/>
    <w:p w14:paraId="666FD58B" w14:textId="69936F57" w:rsidR="00CC495E" w:rsidRDefault="00CC495E" w:rsidP="00CC495E"/>
    <w:p w14:paraId="544C7C3C" w14:textId="17856677" w:rsidR="00CC495E" w:rsidRDefault="00CC495E" w:rsidP="00CC495E"/>
    <w:p w14:paraId="073074AF" w14:textId="1DF08E7B" w:rsidR="00CC495E" w:rsidRDefault="00CC495E" w:rsidP="00CC495E"/>
    <w:p w14:paraId="689921BC" w14:textId="46A347E5" w:rsidR="00CC495E" w:rsidRDefault="00CC495E" w:rsidP="00CC495E"/>
    <w:tbl>
      <w:tblPr>
        <w:tblStyle w:val="Navadnatabela1"/>
        <w:tblpPr w:leftFromText="141" w:rightFromText="141" w:vertAnchor="text" w:tblpXSpec="center" w:tblpY="1"/>
        <w:tblOverlap w:val="never"/>
        <w:tblW w:w="7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7"/>
        <w:gridCol w:w="1028"/>
        <w:gridCol w:w="1040"/>
      </w:tblGrid>
      <w:tr w:rsidR="00CC495E" w:rsidRPr="00441BB4" w14:paraId="516686F8" w14:textId="77777777" w:rsidTr="00962C5A">
        <w:trPr>
          <w:cnfStyle w:val="100000000000" w:firstRow="1" w:lastRow="0" w:firstColumn="0" w:lastColumn="0" w:oddVBand="0" w:evenVBand="0" w:oddHBand="0"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A26981F" w14:textId="77777777" w:rsidR="00CC495E" w:rsidRPr="00A57F19" w:rsidRDefault="00CC495E" w:rsidP="00962C5A">
            <w:pPr>
              <w:jc w:val="center"/>
              <w:rPr>
                <w:rFonts w:asciiTheme="minorHAnsi" w:hAnsiTheme="minorHAnsi" w:cstheme="minorHAnsi"/>
                <w:color w:val="000000"/>
                <w:sz w:val="20"/>
                <w:szCs w:val="20"/>
              </w:rPr>
            </w:pPr>
            <w:r>
              <w:rPr>
                <w:rFonts w:asciiTheme="minorHAnsi" w:hAnsiTheme="minorHAnsi" w:cstheme="minorHAnsi"/>
                <w:color w:val="000000"/>
                <w:sz w:val="20"/>
                <w:szCs w:val="20"/>
              </w:rPr>
              <w:lastRenderedPageBreak/>
              <w:t>Podvprašanja</w:t>
            </w:r>
          </w:p>
        </w:tc>
        <w:tc>
          <w:tcPr>
            <w:tcW w:w="0" w:type="auto"/>
            <w:vAlign w:val="center"/>
          </w:tcPr>
          <w:p w14:paraId="55A6AE68" w14:textId="77777777" w:rsidR="00CC495E" w:rsidRPr="00A57F19" w:rsidRDefault="00CC495E" w:rsidP="00962C5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Število enot</w:t>
            </w:r>
          </w:p>
        </w:tc>
        <w:tc>
          <w:tcPr>
            <w:tcW w:w="0" w:type="auto"/>
            <w:vAlign w:val="center"/>
            <w:hideMark/>
          </w:tcPr>
          <w:p w14:paraId="4EC507B1" w14:textId="77777777" w:rsidR="00CC495E" w:rsidRDefault="00CC495E" w:rsidP="00962C5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sz w:val="20"/>
                <w:szCs w:val="20"/>
              </w:rPr>
            </w:pPr>
            <w:r w:rsidRPr="00A57F19">
              <w:rPr>
                <w:rFonts w:asciiTheme="minorHAnsi" w:hAnsiTheme="minorHAnsi" w:cstheme="minorHAnsi"/>
                <w:color w:val="000000"/>
                <w:sz w:val="20"/>
                <w:szCs w:val="20"/>
              </w:rPr>
              <w:t>Povprečje</w:t>
            </w:r>
          </w:p>
          <w:p w14:paraId="767DC11E" w14:textId="036BB30C" w:rsidR="00D45209" w:rsidRPr="00A57F19" w:rsidRDefault="00D45209" w:rsidP="00962C5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2020</w:t>
            </w:r>
          </w:p>
        </w:tc>
      </w:tr>
      <w:tr w:rsidR="00CC495E" w:rsidRPr="00441BB4" w14:paraId="14474813" w14:textId="77777777" w:rsidTr="00962C5A">
        <w:trPr>
          <w:cnfStyle w:val="000000100000" w:firstRow="0" w:lastRow="0" w:firstColumn="0" w:lastColumn="0" w:oddVBand="0" w:evenVBand="0" w:oddHBand="1" w:evenHBand="0" w:firstRowFirstColumn="0" w:firstRowLastColumn="0" w:lastRowFirstColumn="0" w:lastRowLastColumn="0"/>
          <w:trHeight w:val="766"/>
        </w:trPr>
        <w:tc>
          <w:tcPr>
            <w:cnfStyle w:val="001000000000" w:firstRow="0" w:lastRow="0" w:firstColumn="1" w:lastColumn="0" w:oddVBand="0" w:evenVBand="0" w:oddHBand="0" w:evenHBand="0" w:firstRowFirstColumn="0" w:firstRowLastColumn="0" w:lastRowFirstColumn="0" w:lastRowLastColumn="0"/>
            <w:tcW w:w="0" w:type="auto"/>
            <w:shd w:val="clear" w:color="auto" w:fill="FF8585"/>
            <w:vAlign w:val="center"/>
            <w:hideMark/>
          </w:tcPr>
          <w:p w14:paraId="6554C7A9" w14:textId="77777777" w:rsidR="00CC495E" w:rsidRPr="007F4B43" w:rsidRDefault="00CC495E" w:rsidP="00962C5A">
            <w:pPr>
              <w:jc w:val="center"/>
              <w:rPr>
                <w:rFonts w:asciiTheme="minorHAnsi" w:hAnsiTheme="minorHAnsi" w:cstheme="minorHAnsi"/>
                <w:color w:val="000000"/>
                <w:sz w:val="20"/>
                <w:szCs w:val="20"/>
              </w:rPr>
            </w:pPr>
            <w:r w:rsidRPr="007F4B43">
              <w:rPr>
                <w:rFonts w:asciiTheme="minorHAnsi" w:hAnsiTheme="minorHAnsi" w:cstheme="minorHAnsi"/>
                <w:color w:val="000000"/>
                <w:sz w:val="20"/>
                <w:szCs w:val="20"/>
              </w:rPr>
              <w:t>Predloge za izboljšave dajemo vsi, ne le vodstvo.</w:t>
            </w:r>
          </w:p>
        </w:tc>
        <w:tc>
          <w:tcPr>
            <w:tcW w:w="0" w:type="auto"/>
            <w:shd w:val="clear" w:color="auto" w:fill="FF8585"/>
            <w:vAlign w:val="center"/>
          </w:tcPr>
          <w:p w14:paraId="007C89FF" w14:textId="65C19AD6" w:rsidR="00CC495E" w:rsidRPr="00A57F19" w:rsidRDefault="00CC495E" w:rsidP="00962C5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38</w:t>
            </w:r>
          </w:p>
        </w:tc>
        <w:tc>
          <w:tcPr>
            <w:tcW w:w="0" w:type="auto"/>
            <w:shd w:val="clear" w:color="auto" w:fill="FF8585"/>
            <w:noWrap/>
            <w:vAlign w:val="center"/>
          </w:tcPr>
          <w:p w14:paraId="44C6A8D2" w14:textId="6E75E4A1" w:rsidR="00CC495E" w:rsidRPr="00A57F19" w:rsidRDefault="00CC495E" w:rsidP="00962C5A">
            <w:pPr>
              <w:tabs>
                <w:tab w:val="left" w:pos="286"/>
              </w:tab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3,0</w:t>
            </w:r>
          </w:p>
        </w:tc>
      </w:tr>
      <w:tr w:rsidR="00CC495E" w:rsidRPr="00441BB4" w14:paraId="0BA959BD" w14:textId="77777777" w:rsidTr="00962C5A">
        <w:trPr>
          <w:trHeight w:val="1238"/>
        </w:trPr>
        <w:tc>
          <w:tcPr>
            <w:cnfStyle w:val="001000000000" w:firstRow="0" w:lastRow="0" w:firstColumn="1" w:lastColumn="0" w:oddVBand="0" w:evenVBand="0" w:oddHBand="0" w:evenHBand="0" w:firstRowFirstColumn="0" w:firstRowLastColumn="0" w:lastRowFirstColumn="0" w:lastRowLastColumn="0"/>
            <w:tcW w:w="0" w:type="auto"/>
            <w:shd w:val="clear" w:color="auto" w:fill="9CC2E5" w:themeFill="accent5" w:themeFillTint="99"/>
            <w:vAlign w:val="center"/>
            <w:hideMark/>
          </w:tcPr>
          <w:p w14:paraId="0DA4C04C" w14:textId="77777777" w:rsidR="00CC495E" w:rsidRPr="007F4B43" w:rsidRDefault="00CC495E" w:rsidP="00962C5A">
            <w:pPr>
              <w:jc w:val="center"/>
              <w:rPr>
                <w:rFonts w:asciiTheme="minorHAnsi" w:hAnsiTheme="minorHAnsi" w:cstheme="minorHAnsi"/>
                <w:color w:val="000000"/>
                <w:sz w:val="20"/>
                <w:szCs w:val="20"/>
              </w:rPr>
            </w:pPr>
            <w:r w:rsidRPr="007F4B43">
              <w:rPr>
                <w:rFonts w:asciiTheme="minorHAnsi" w:hAnsiTheme="minorHAnsi" w:cstheme="minorHAnsi"/>
                <w:color w:val="000000"/>
                <w:sz w:val="20"/>
                <w:szCs w:val="20"/>
              </w:rPr>
              <w:t>Predlogi za izboljšave se celovito presojajo in (vsaj v določeni meri) tudi upoštevajo.</w:t>
            </w:r>
          </w:p>
        </w:tc>
        <w:tc>
          <w:tcPr>
            <w:tcW w:w="0" w:type="auto"/>
            <w:shd w:val="clear" w:color="auto" w:fill="9CC2E5" w:themeFill="accent5" w:themeFillTint="99"/>
            <w:vAlign w:val="center"/>
          </w:tcPr>
          <w:p w14:paraId="0471CA5A" w14:textId="15472D24" w:rsidR="00CC495E" w:rsidRPr="00A57F19" w:rsidRDefault="00CC495E" w:rsidP="00962C5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38</w:t>
            </w:r>
          </w:p>
        </w:tc>
        <w:tc>
          <w:tcPr>
            <w:tcW w:w="0" w:type="auto"/>
            <w:shd w:val="clear" w:color="auto" w:fill="9CC2E5" w:themeFill="accent5" w:themeFillTint="99"/>
            <w:noWrap/>
            <w:vAlign w:val="center"/>
          </w:tcPr>
          <w:p w14:paraId="1C6C8EA7" w14:textId="5586B690" w:rsidR="00CC495E" w:rsidRPr="00A57F19" w:rsidRDefault="00CC495E" w:rsidP="00962C5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2,8</w:t>
            </w:r>
          </w:p>
        </w:tc>
      </w:tr>
      <w:tr w:rsidR="00CC495E" w:rsidRPr="00441BB4" w14:paraId="245C2F02" w14:textId="77777777" w:rsidTr="00962C5A">
        <w:trPr>
          <w:cnfStyle w:val="000000100000" w:firstRow="0" w:lastRow="0" w:firstColumn="0" w:lastColumn="0" w:oddVBand="0" w:evenVBand="0" w:oddHBand="1" w:evenHBand="0" w:firstRowFirstColumn="0" w:firstRowLastColumn="0" w:lastRowFirstColumn="0" w:lastRowLastColumn="0"/>
          <w:trHeight w:val="1238"/>
        </w:trPr>
        <w:tc>
          <w:tcPr>
            <w:cnfStyle w:val="001000000000" w:firstRow="0" w:lastRow="0" w:firstColumn="1" w:lastColumn="0" w:oddVBand="0" w:evenVBand="0" w:oddHBand="0" w:evenHBand="0" w:firstRowFirstColumn="0" w:firstRowLastColumn="0" w:lastRowFirstColumn="0" w:lastRowLastColumn="0"/>
            <w:tcW w:w="0" w:type="auto"/>
            <w:shd w:val="clear" w:color="auto" w:fill="FF8585"/>
            <w:vAlign w:val="center"/>
            <w:hideMark/>
          </w:tcPr>
          <w:p w14:paraId="7AE45C8E" w14:textId="77777777" w:rsidR="00CC495E" w:rsidRPr="00A57F19" w:rsidRDefault="00CC495E" w:rsidP="00962C5A">
            <w:pPr>
              <w:jc w:val="center"/>
              <w:rPr>
                <w:rFonts w:asciiTheme="minorHAnsi" w:hAnsiTheme="minorHAnsi" w:cstheme="minorHAnsi"/>
                <w:color w:val="000000"/>
                <w:sz w:val="20"/>
                <w:szCs w:val="20"/>
              </w:rPr>
            </w:pPr>
            <w:r w:rsidRPr="00A57F19">
              <w:rPr>
                <w:rFonts w:asciiTheme="minorHAnsi" w:hAnsiTheme="minorHAnsi" w:cstheme="minorHAnsi"/>
                <w:color w:val="000000"/>
                <w:sz w:val="20"/>
                <w:szCs w:val="20"/>
              </w:rPr>
              <w:t>Zaposleni lahko preizkušamo nove ideje, tudi kadar obstaja možnost neuspeha. Napake so dopustne.</w:t>
            </w:r>
          </w:p>
        </w:tc>
        <w:tc>
          <w:tcPr>
            <w:tcW w:w="0" w:type="auto"/>
            <w:shd w:val="clear" w:color="auto" w:fill="FF8585"/>
            <w:vAlign w:val="center"/>
          </w:tcPr>
          <w:p w14:paraId="25BFBCEE" w14:textId="03E2CC6A" w:rsidR="00CC495E" w:rsidRPr="00A57F19" w:rsidRDefault="00CC495E" w:rsidP="00962C5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38</w:t>
            </w:r>
          </w:p>
        </w:tc>
        <w:tc>
          <w:tcPr>
            <w:tcW w:w="0" w:type="auto"/>
            <w:shd w:val="clear" w:color="auto" w:fill="FF8585"/>
            <w:noWrap/>
            <w:vAlign w:val="center"/>
          </w:tcPr>
          <w:p w14:paraId="47BFCE5A" w14:textId="5D713416" w:rsidR="00CC495E" w:rsidRPr="00A57F19" w:rsidRDefault="00CC495E" w:rsidP="00962C5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2,4</w:t>
            </w:r>
          </w:p>
        </w:tc>
      </w:tr>
      <w:tr w:rsidR="00CC495E" w:rsidRPr="00441BB4" w14:paraId="6DE14C76" w14:textId="77777777" w:rsidTr="00962C5A">
        <w:trPr>
          <w:trHeight w:val="1030"/>
        </w:trPr>
        <w:tc>
          <w:tcPr>
            <w:cnfStyle w:val="001000000000" w:firstRow="0" w:lastRow="0" w:firstColumn="1" w:lastColumn="0" w:oddVBand="0" w:evenVBand="0" w:oddHBand="0" w:evenHBand="0" w:firstRowFirstColumn="0" w:firstRowLastColumn="0" w:lastRowFirstColumn="0" w:lastRowLastColumn="0"/>
            <w:tcW w:w="0" w:type="auto"/>
            <w:shd w:val="clear" w:color="auto" w:fill="9CC2E5" w:themeFill="accent5" w:themeFillTint="99"/>
            <w:vAlign w:val="center"/>
            <w:hideMark/>
          </w:tcPr>
          <w:p w14:paraId="7F84312C" w14:textId="77777777" w:rsidR="00CC495E" w:rsidRPr="00A57F19" w:rsidRDefault="00CC495E" w:rsidP="00962C5A">
            <w:pPr>
              <w:jc w:val="center"/>
              <w:rPr>
                <w:rFonts w:asciiTheme="minorHAnsi" w:hAnsiTheme="minorHAnsi" w:cstheme="minorHAnsi"/>
                <w:color w:val="000000"/>
                <w:sz w:val="20"/>
                <w:szCs w:val="20"/>
              </w:rPr>
            </w:pPr>
            <w:r w:rsidRPr="00A57F19">
              <w:rPr>
                <w:rFonts w:asciiTheme="minorHAnsi" w:hAnsiTheme="minorHAnsi" w:cstheme="minorHAnsi"/>
                <w:color w:val="000000"/>
                <w:sz w:val="20"/>
                <w:szCs w:val="20"/>
              </w:rPr>
              <w:t>Najvišje vodstvo podpira in spodbuja uvajanje sprememb in eksperimentiranje.</w:t>
            </w:r>
          </w:p>
        </w:tc>
        <w:tc>
          <w:tcPr>
            <w:tcW w:w="0" w:type="auto"/>
            <w:shd w:val="clear" w:color="auto" w:fill="9CC2E5" w:themeFill="accent5" w:themeFillTint="99"/>
            <w:vAlign w:val="center"/>
          </w:tcPr>
          <w:p w14:paraId="0D5F4FD6" w14:textId="30322263" w:rsidR="00CC495E" w:rsidRPr="00A57F19" w:rsidRDefault="00CC495E" w:rsidP="00962C5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38</w:t>
            </w:r>
          </w:p>
        </w:tc>
        <w:tc>
          <w:tcPr>
            <w:tcW w:w="0" w:type="auto"/>
            <w:shd w:val="clear" w:color="auto" w:fill="9CC2E5" w:themeFill="accent5" w:themeFillTint="99"/>
            <w:noWrap/>
            <w:vAlign w:val="center"/>
          </w:tcPr>
          <w:p w14:paraId="1C86791F" w14:textId="5C714D09" w:rsidR="00CC495E" w:rsidRPr="00A57F19" w:rsidRDefault="00CC495E" w:rsidP="00962C5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2,6</w:t>
            </w:r>
          </w:p>
        </w:tc>
      </w:tr>
      <w:tr w:rsidR="00CC495E" w:rsidRPr="00441BB4" w14:paraId="024601AA" w14:textId="77777777" w:rsidTr="00962C5A">
        <w:trPr>
          <w:cnfStyle w:val="000000100000" w:firstRow="0" w:lastRow="0" w:firstColumn="0" w:lastColumn="0" w:oddVBand="0" w:evenVBand="0" w:oddHBand="1" w:evenHBand="0" w:firstRowFirstColumn="0" w:firstRowLastColumn="0" w:lastRowFirstColumn="0" w:lastRowLastColumn="0"/>
          <w:trHeight w:val="1030"/>
        </w:trPr>
        <w:tc>
          <w:tcPr>
            <w:cnfStyle w:val="001000000000" w:firstRow="0" w:lastRow="0" w:firstColumn="1" w:lastColumn="0" w:oddVBand="0" w:evenVBand="0" w:oddHBand="0" w:evenHBand="0" w:firstRowFirstColumn="0" w:firstRowLastColumn="0" w:lastRowFirstColumn="0" w:lastRowLastColumn="0"/>
            <w:tcW w:w="0" w:type="auto"/>
            <w:shd w:val="clear" w:color="auto" w:fill="9CC2E5" w:themeFill="accent5" w:themeFillTint="99"/>
            <w:vAlign w:val="center"/>
          </w:tcPr>
          <w:p w14:paraId="773F3F87" w14:textId="77777777" w:rsidR="00CC495E" w:rsidRPr="009B02D3" w:rsidRDefault="00CC495E" w:rsidP="00962C5A">
            <w:pPr>
              <w:jc w:val="center"/>
              <w:rPr>
                <w:rFonts w:asciiTheme="minorHAnsi" w:hAnsiTheme="minorHAnsi" w:cstheme="minorHAnsi"/>
                <w:color w:val="000000" w:themeColor="text1"/>
                <w:sz w:val="20"/>
                <w:szCs w:val="20"/>
              </w:rPr>
            </w:pPr>
            <w:r w:rsidRPr="009B02D3">
              <w:rPr>
                <w:rFonts w:asciiTheme="minorHAnsi" w:hAnsiTheme="minorHAnsi" w:cstheme="minorHAnsi"/>
                <w:color w:val="000000" w:themeColor="text1"/>
                <w:sz w:val="20"/>
                <w:szCs w:val="20"/>
              </w:rPr>
              <w:t>Vodstvo spodbuja zaposlene, da se udeležujejo razprav o inovativnih pristopih v javnem sektorju.</w:t>
            </w:r>
          </w:p>
          <w:p w14:paraId="50751734" w14:textId="77777777" w:rsidR="00CC495E" w:rsidRPr="009B02D3" w:rsidRDefault="00CC495E" w:rsidP="00962C5A">
            <w:pPr>
              <w:jc w:val="center"/>
              <w:rPr>
                <w:rFonts w:asciiTheme="minorHAnsi" w:hAnsiTheme="minorHAnsi" w:cstheme="minorHAnsi"/>
                <w:color w:val="000000" w:themeColor="text1"/>
                <w:sz w:val="20"/>
                <w:szCs w:val="20"/>
              </w:rPr>
            </w:pPr>
          </w:p>
        </w:tc>
        <w:tc>
          <w:tcPr>
            <w:tcW w:w="0" w:type="auto"/>
            <w:shd w:val="clear" w:color="auto" w:fill="9CC2E5" w:themeFill="accent5" w:themeFillTint="99"/>
            <w:vAlign w:val="center"/>
          </w:tcPr>
          <w:p w14:paraId="3707F4CA" w14:textId="64F73861" w:rsidR="00CC495E" w:rsidRPr="009B02D3" w:rsidRDefault="00CC495E" w:rsidP="00962C5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38</w:t>
            </w:r>
          </w:p>
        </w:tc>
        <w:tc>
          <w:tcPr>
            <w:tcW w:w="0" w:type="auto"/>
            <w:shd w:val="clear" w:color="auto" w:fill="9CC2E5" w:themeFill="accent5" w:themeFillTint="99"/>
            <w:noWrap/>
            <w:vAlign w:val="center"/>
          </w:tcPr>
          <w:p w14:paraId="4746CD7D" w14:textId="6E9B4425" w:rsidR="00CC495E" w:rsidRPr="009B02D3" w:rsidRDefault="00CC495E" w:rsidP="00962C5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2,5</w:t>
            </w:r>
          </w:p>
        </w:tc>
      </w:tr>
    </w:tbl>
    <w:p w14:paraId="52BA94A6" w14:textId="6434A61B" w:rsidR="00CC495E" w:rsidRDefault="00CC495E" w:rsidP="00CC495E">
      <w:pPr>
        <w:jc w:val="center"/>
        <w:rPr>
          <w:i/>
          <w:color w:val="000000" w:themeColor="text1"/>
          <w:sz w:val="20"/>
        </w:rPr>
      </w:pPr>
      <w:r w:rsidRPr="00962C5A">
        <w:rPr>
          <w:i/>
          <w:color w:val="000000" w:themeColor="text1"/>
          <w:sz w:val="20"/>
        </w:rPr>
        <w:t xml:space="preserve">Tabela </w:t>
      </w:r>
      <w:r w:rsidRPr="00962C5A">
        <w:rPr>
          <w:i/>
          <w:color w:val="000000" w:themeColor="text1"/>
          <w:sz w:val="20"/>
        </w:rPr>
        <w:fldChar w:fldCharType="begin"/>
      </w:r>
      <w:r w:rsidRPr="00962C5A">
        <w:rPr>
          <w:i/>
          <w:color w:val="000000" w:themeColor="text1"/>
          <w:sz w:val="20"/>
        </w:rPr>
        <w:instrText xml:space="preserve"> SEQ Tabela \* ARABIC </w:instrText>
      </w:r>
      <w:r w:rsidRPr="00962C5A">
        <w:rPr>
          <w:i/>
          <w:color w:val="000000" w:themeColor="text1"/>
          <w:sz w:val="20"/>
        </w:rPr>
        <w:fldChar w:fldCharType="separate"/>
      </w:r>
      <w:r w:rsidR="00790654">
        <w:rPr>
          <w:i/>
          <w:noProof/>
          <w:color w:val="000000" w:themeColor="text1"/>
          <w:sz w:val="20"/>
        </w:rPr>
        <w:t>54</w:t>
      </w:r>
      <w:r w:rsidRPr="00962C5A">
        <w:rPr>
          <w:i/>
          <w:noProof/>
          <w:color w:val="000000" w:themeColor="text1"/>
          <w:sz w:val="20"/>
        </w:rPr>
        <w:fldChar w:fldCharType="end"/>
      </w:r>
      <w:r w:rsidRPr="00962C5A">
        <w:rPr>
          <w:i/>
          <w:color w:val="000000" w:themeColor="text1"/>
          <w:sz w:val="20"/>
        </w:rPr>
        <w:t>: Povprečne vrednosti drugega sklopa vprašanj, ki se nanaša na zaposlene in vodstvo organizacije glede njihovega odnosa do izboljšav in področja inovativnosti</w:t>
      </w:r>
    </w:p>
    <w:p w14:paraId="53440928" w14:textId="77777777" w:rsidR="00962C5A" w:rsidRPr="00962C5A" w:rsidRDefault="00962C5A" w:rsidP="00962C5A"/>
    <w:p w14:paraId="71EA158E" w14:textId="2DE23186" w:rsidR="00CC495E" w:rsidRDefault="00CC495E" w:rsidP="00CC495E"/>
    <w:p w14:paraId="5992A184" w14:textId="6D47F573" w:rsidR="00CC495E" w:rsidRPr="00962C5A" w:rsidRDefault="00CC495E" w:rsidP="00962C5A">
      <w:pPr>
        <w:jc w:val="center"/>
        <w:rPr>
          <w:i/>
          <w:color w:val="000000" w:themeColor="text1"/>
        </w:rPr>
      </w:pPr>
      <w:r w:rsidRPr="00962C5A">
        <w:rPr>
          <w:i/>
          <w:noProof/>
          <w:color w:val="000000" w:themeColor="text1"/>
          <w:lang w:eastAsia="sl-SI"/>
        </w:rPr>
        <w:drawing>
          <wp:inline distT="0" distB="0" distL="0" distR="0" wp14:anchorId="08BDDA15" wp14:editId="5AD831D8">
            <wp:extent cx="5257800" cy="3648075"/>
            <wp:effectExtent l="0" t="0" r="0" b="9525"/>
            <wp:docPr id="88" name="Grafikon 88"/>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2D1915B5" w14:textId="55DE6D0C" w:rsidR="00CC495E" w:rsidRPr="00962C5A" w:rsidRDefault="00CC495E" w:rsidP="00962C5A">
      <w:pPr>
        <w:spacing w:after="160" w:line="259" w:lineRule="auto"/>
        <w:jc w:val="center"/>
        <w:rPr>
          <w:rFonts w:asciiTheme="minorHAnsi" w:hAnsiTheme="minorHAnsi" w:cstheme="minorHAnsi"/>
          <w:i/>
          <w:color w:val="000000" w:themeColor="text1"/>
        </w:rPr>
      </w:pPr>
      <w:r w:rsidRPr="00962C5A">
        <w:rPr>
          <w:i/>
          <w:color w:val="000000" w:themeColor="text1"/>
          <w:sz w:val="20"/>
          <w:szCs w:val="20"/>
        </w:rPr>
        <w:t xml:space="preserve">Graf </w:t>
      </w:r>
      <w:r w:rsidRPr="00962C5A">
        <w:rPr>
          <w:i/>
          <w:color w:val="000000" w:themeColor="text1"/>
          <w:sz w:val="20"/>
          <w:szCs w:val="20"/>
        </w:rPr>
        <w:fldChar w:fldCharType="begin"/>
      </w:r>
      <w:r w:rsidRPr="00962C5A">
        <w:rPr>
          <w:i/>
          <w:color w:val="000000" w:themeColor="text1"/>
          <w:sz w:val="20"/>
          <w:szCs w:val="20"/>
        </w:rPr>
        <w:instrText xml:space="preserve"> SEQ Graf \* ARABIC </w:instrText>
      </w:r>
      <w:r w:rsidRPr="00962C5A">
        <w:rPr>
          <w:i/>
          <w:color w:val="000000" w:themeColor="text1"/>
          <w:sz w:val="20"/>
          <w:szCs w:val="20"/>
        </w:rPr>
        <w:fldChar w:fldCharType="separate"/>
      </w:r>
      <w:r w:rsidR="00790654">
        <w:rPr>
          <w:i/>
          <w:noProof/>
          <w:color w:val="000000" w:themeColor="text1"/>
          <w:sz w:val="20"/>
          <w:szCs w:val="20"/>
        </w:rPr>
        <w:t>53</w:t>
      </w:r>
      <w:r w:rsidRPr="00962C5A">
        <w:rPr>
          <w:i/>
          <w:color w:val="000000" w:themeColor="text1"/>
          <w:sz w:val="20"/>
          <w:szCs w:val="20"/>
        </w:rPr>
        <w:fldChar w:fldCharType="end"/>
      </w:r>
      <w:r w:rsidRPr="00962C5A">
        <w:rPr>
          <w:i/>
          <w:color w:val="000000" w:themeColor="text1"/>
          <w:sz w:val="20"/>
          <w:szCs w:val="20"/>
        </w:rPr>
        <w:t>: Grafični prikaz povprečnih vrednosti drugega sklopa vprašanj, ki se nanaša na zaposlene in vodstvo organizacije glede njihovega odnosa do izboljšav in področja inovativnosti</w:t>
      </w:r>
    </w:p>
    <w:p w14:paraId="7CA02C58" w14:textId="77777777" w:rsidR="00CC495E" w:rsidRPr="00CC495E" w:rsidRDefault="00CC495E" w:rsidP="00CC495E"/>
    <w:p w14:paraId="59B8C668" w14:textId="2FC14A6E" w:rsidR="00CC495E" w:rsidRPr="00AC3EB3" w:rsidRDefault="00CC495E" w:rsidP="00B156C2"/>
    <w:p w14:paraId="255118EE" w14:textId="77777777" w:rsidR="00CC495E" w:rsidRPr="00AC3EB3" w:rsidRDefault="00CC495E" w:rsidP="00CC495E">
      <w:pPr>
        <w:sectPr w:rsidR="00CC495E" w:rsidRPr="00AC3EB3" w:rsidSect="00877E1B">
          <w:pgSz w:w="11906" w:h="16838"/>
          <w:pgMar w:top="1417" w:right="1417" w:bottom="1417" w:left="1417" w:header="708" w:footer="708" w:gutter="0"/>
          <w:cols w:space="708"/>
          <w:titlePg/>
          <w:docGrid w:linePitch="360"/>
        </w:sectPr>
      </w:pPr>
    </w:p>
    <w:p w14:paraId="6667C64B" w14:textId="3C71D481" w:rsidR="00C1078D" w:rsidRPr="00CC495E" w:rsidRDefault="0022780C" w:rsidP="00CC495E">
      <w:pPr>
        <w:pStyle w:val="Naslov1"/>
      </w:pPr>
      <w:bookmarkStart w:id="36" w:name="_Toc74299119"/>
      <w:r w:rsidRPr="00CC495E">
        <w:lastRenderedPageBreak/>
        <w:t>Skupna tabela povprečij za posamezna vprašanja</w:t>
      </w:r>
      <w:r w:rsidR="00AF1C3F" w:rsidRPr="00CC495E">
        <w:t xml:space="preserve"> 20</w:t>
      </w:r>
      <w:r w:rsidR="00D45209">
        <w:t>19</w:t>
      </w:r>
      <w:r w:rsidR="00AF1C3F" w:rsidRPr="00CC495E">
        <w:t xml:space="preserve"> - 20</w:t>
      </w:r>
      <w:r w:rsidR="00D45209">
        <w:t>20</w:t>
      </w:r>
      <w:bookmarkEnd w:id="36"/>
    </w:p>
    <w:p w14:paraId="362F1F9C" w14:textId="77777777" w:rsidR="008D5208" w:rsidRPr="00441BB4" w:rsidRDefault="008D5208" w:rsidP="009F736B">
      <w:pPr>
        <w:rPr>
          <w:rFonts w:asciiTheme="minorHAnsi" w:hAnsiTheme="minorHAnsi" w:cstheme="minorHAnsi"/>
        </w:rPr>
      </w:pPr>
    </w:p>
    <w:tbl>
      <w:tblPr>
        <w:tblW w:w="9353" w:type="dxa"/>
        <w:tblLayout w:type="fixed"/>
        <w:tblCellMar>
          <w:left w:w="70" w:type="dxa"/>
          <w:right w:w="70" w:type="dxa"/>
        </w:tblCellMar>
        <w:tblLook w:val="04A0" w:firstRow="1" w:lastRow="0" w:firstColumn="1" w:lastColumn="0" w:noHBand="0" w:noVBand="1"/>
      </w:tblPr>
      <w:tblGrid>
        <w:gridCol w:w="1350"/>
        <w:gridCol w:w="436"/>
        <w:gridCol w:w="444"/>
        <w:gridCol w:w="426"/>
        <w:gridCol w:w="444"/>
        <w:gridCol w:w="438"/>
        <w:gridCol w:w="1439"/>
        <w:gridCol w:w="452"/>
        <w:gridCol w:w="453"/>
        <w:gridCol w:w="452"/>
        <w:gridCol w:w="452"/>
        <w:gridCol w:w="1359"/>
        <w:gridCol w:w="1208"/>
      </w:tblGrid>
      <w:tr w:rsidR="009F5CFC" w:rsidRPr="00494EF5" w14:paraId="0188365F" w14:textId="77777777" w:rsidTr="001860C2">
        <w:trPr>
          <w:trHeight w:val="268"/>
        </w:trPr>
        <w:tc>
          <w:tcPr>
            <w:tcW w:w="1350" w:type="dxa"/>
            <w:vMerge w:val="restart"/>
            <w:tcBorders>
              <w:top w:val="single" w:sz="4" w:space="0" w:color="auto"/>
              <w:left w:val="single" w:sz="4" w:space="0" w:color="auto"/>
              <w:bottom w:val="single" w:sz="8" w:space="0" w:color="000000"/>
              <w:right w:val="single" w:sz="8" w:space="0" w:color="auto"/>
            </w:tcBorders>
            <w:shd w:val="clear" w:color="auto" w:fill="auto"/>
            <w:noWrap/>
            <w:vAlign w:val="center"/>
            <w:hideMark/>
          </w:tcPr>
          <w:p w14:paraId="48DC80E2" w14:textId="40CAEF0E" w:rsidR="00494EF5" w:rsidRPr="00494EF5" w:rsidRDefault="00494EF5" w:rsidP="001860C2">
            <w:pPr>
              <w:jc w:val="center"/>
              <w:rPr>
                <w:rFonts w:cs="Calibri"/>
                <w:color w:val="000000"/>
                <w:szCs w:val="22"/>
                <w:lang w:eastAsia="sl-SI"/>
              </w:rPr>
            </w:pPr>
          </w:p>
        </w:tc>
        <w:tc>
          <w:tcPr>
            <w:tcW w:w="436" w:type="dxa"/>
            <w:vMerge w:val="restart"/>
            <w:tcBorders>
              <w:top w:val="single" w:sz="4" w:space="0" w:color="auto"/>
              <w:left w:val="single" w:sz="8" w:space="0" w:color="auto"/>
              <w:bottom w:val="single" w:sz="8" w:space="0" w:color="000000"/>
              <w:right w:val="single" w:sz="8" w:space="0" w:color="auto"/>
            </w:tcBorders>
            <w:shd w:val="clear" w:color="auto" w:fill="FFD966" w:themeFill="accent4" w:themeFillTint="99"/>
            <w:noWrap/>
            <w:vAlign w:val="center"/>
            <w:hideMark/>
          </w:tcPr>
          <w:p w14:paraId="4E493671" w14:textId="77777777" w:rsidR="00494EF5" w:rsidRPr="00494EF5" w:rsidRDefault="00494EF5" w:rsidP="001860C2">
            <w:pPr>
              <w:jc w:val="center"/>
              <w:rPr>
                <w:rFonts w:cs="Calibri"/>
                <w:color w:val="000000"/>
                <w:sz w:val="20"/>
                <w:szCs w:val="20"/>
                <w:lang w:eastAsia="sl-SI"/>
              </w:rPr>
            </w:pPr>
            <w:r w:rsidRPr="00494EF5">
              <w:rPr>
                <w:rFonts w:cs="Calibri"/>
                <w:color w:val="000000"/>
                <w:sz w:val="20"/>
                <w:szCs w:val="20"/>
                <w:lang w:eastAsia="sl-SI"/>
              </w:rPr>
              <w:t>Q1a</w:t>
            </w:r>
          </w:p>
        </w:tc>
        <w:tc>
          <w:tcPr>
            <w:tcW w:w="444" w:type="dxa"/>
            <w:vMerge w:val="restart"/>
            <w:tcBorders>
              <w:top w:val="single" w:sz="4" w:space="0" w:color="auto"/>
              <w:left w:val="single" w:sz="8" w:space="0" w:color="auto"/>
              <w:bottom w:val="single" w:sz="8" w:space="0" w:color="000000"/>
              <w:right w:val="single" w:sz="8" w:space="0" w:color="auto"/>
            </w:tcBorders>
            <w:shd w:val="clear" w:color="auto" w:fill="FFD966" w:themeFill="accent4" w:themeFillTint="99"/>
            <w:noWrap/>
            <w:vAlign w:val="center"/>
            <w:hideMark/>
          </w:tcPr>
          <w:p w14:paraId="69BA6CCF" w14:textId="77777777" w:rsidR="00494EF5" w:rsidRPr="00494EF5" w:rsidRDefault="00494EF5" w:rsidP="001860C2">
            <w:pPr>
              <w:jc w:val="center"/>
              <w:rPr>
                <w:rFonts w:cs="Calibri"/>
                <w:color w:val="000000"/>
                <w:sz w:val="20"/>
                <w:szCs w:val="20"/>
                <w:lang w:eastAsia="sl-SI"/>
              </w:rPr>
            </w:pPr>
            <w:r w:rsidRPr="00494EF5">
              <w:rPr>
                <w:rFonts w:cs="Calibri"/>
                <w:color w:val="000000"/>
                <w:sz w:val="20"/>
                <w:szCs w:val="20"/>
                <w:lang w:eastAsia="sl-SI"/>
              </w:rPr>
              <w:t>Q1b</w:t>
            </w:r>
          </w:p>
        </w:tc>
        <w:tc>
          <w:tcPr>
            <w:tcW w:w="426" w:type="dxa"/>
            <w:vMerge w:val="restart"/>
            <w:tcBorders>
              <w:top w:val="single" w:sz="4" w:space="0" w:color="auto"/>
              <w:left w:val="single" w:sz="8" w:space="0" w:color="auto"/>
              <w:bottom w:val="single" w:sz="8" w:space="0" w:color="000000"/>
              <w:right w:val="single" w:sz="8" w:space="0" w:color="auto"/>
            </w:tcBorders>
            <w:shd w:val="clear" w:color="auto" w:fill="FFD966" w:themeFill="accent4" w:themeFillTint="99"/>
            <w:noWrap/>
            <w:vAlign w:val="center"/>
            <w:hideMark/>
          </w:tcPr>
          <w:p w14:paraId="2FED2049" w14:textId="77777777" w:rsidR="00494EF5" w:rsidRPr="00494EF5" w:rsidRDefault="00494EF5" w:rsidP="001860C2">
            <w:pPr>
              <w:jc w:val="center"/>
              <w:rPr>
                <w:rFonts w:cs="Calibri"/>
                <w:color w:val="000000"/>
                <w:sz w:val="20"/>
                <w:szCs w:val="20"/>
                <w:lang w:eastAsia="sl-SI"/>
              </w:rPr>
            </w:pPr>
            <w:r w:rsidRPr="00494EF5">
              <w:rPr>
                <w:rFonts w:cs="Calibri"/>
                <w:color w:val="000000"/>
                <w:sz w:val="20"/>
                <w:szCs w:val="20"/>
                <w:lang w:eastAsia="sl-SI"/>
              </w:rPr>
              <w:t>Q1c</w:t>
            </w:r>
          </w:p>
        </w:tc>
        <w:tc>
          <w:tcPr>
            <w:tcW w:w="444" w:type="dxa"/>
            <w:vMerge w:val="restart"/>
            <w:tcBorders>
              <w:top w:val="single" w:sz="4" w:space="0" w:color="auto"/>
              <w:left w:val="single" w:sz="8" w:space="0" w:color="auto"/>
              <w:bottom w:val="single" w:sz="8" w:space="0" w:color="000000"/>
              <w:right w:val="single" w:sz="8" w:space="0" w:color="auto"/>
            </w:tcBorders>
            <w:shd w:val="clear" w:color="auto" w:fill="FFD966" w:themeFill="accent4" w:themeFillTint="99"/>
            <w:noWrap/>
            <w:vAlign w:val="center"/>
            <w:hideMark/>
          </w:tcPr>
          <w:p w14:paraId="36FC5741" w14:textId="77777777" w:rsidR="00494EF5" w:rsidRPr="00494EF5" w:rsidRDefault="00494EF5" w:rsidP="001860C2">
            <w:pPr>
              <w:jc w:val="center"/>
              <w:rPr>
                <w:rFonts w:cs="Calibri"/>
                <w:color w:val="000000"/>
                <w:sz w:val="20"/>
                <w:szCs w:val="20"/>
                <w:lang w:eastAsia="sl-SI"/>
              </w:rPr>
            </w:pPr>
            <w:r w:rsidRPr="00494EF5">
              <w:rPr>
                <w:rFonts w:cs="Calibri"/>
                <w:color w:val="000000"/>
                <w:sz w:val="20"/>
                <w:szCs w:val="20"/>
                <w:lang w:eastAsia="sl-SI"/>
              </w:rPr>
              <w:t>Q1d</w:t>
            </w:r>
          </w:p>
        </w:tc>
        <w:tc>
          <w:tcPr>
            <w:tcW w:w="438" w:type="dxa"/>
            <w:vMerge w:val="restart"/>
            <w:tcBorders>
              <w:top w:val="single" w:sz="4" w:space="0" w:color="auto"/>
              <w:left w:val="single" w:sz="8" w:space="0" w:color="auto"/>
              <w:bottom w:val="single" w:sz="8" w:space="0" w:color="000000"/>
              <w:right w:val="single" w:sz="8" w:space="0" w:color="auto"/>
            </w:tcBorders>
            <w:shd w:val="clear" w:color="auto" w:fill="FFD966" w:themeFill="accent4" w:themeFillTint="99"/>
            <w:noWrap/>
            <w:vAlign w:val="center"/>
            <w:hideMark/>
          </w:tcPr>
          <w:p w14:paraId="09AC1E13" w14:textId="77777777" w:rsidR="00494EF5" w:rsidRPr="00494EF5" w:rsidRDefault="00494EF5" w:rsidP="001860C2">
            <w:pPr>
              <w:jc w:val="center"/>
              <w:rPr>
                <w:rFonts w:cs="Calibri"/>
                <w:color w:val="000000"/>
                <w:sz w:val="20"/>
                <w:szCs w:val="20"/>
                <w:lang w:eastAsia="sl-SI"/>
              </w:rPr>
            </w:pPr>
            <w:r w:rsidRPr="00494EF5">
              <w:rPr>
                <w:rFonts w:cs="Calibri"/>
                <w:color w:val="000000"/>
                <w:sz w:val="20"/>
                <w:szCs w:val="20"/>
                <w:lang w:eastAsia="sl-SI"/>
              </w:rPr>
              <w:t>Q1e</w:t>
            </w:r>
          </w:p>
        </w:tc>
        <w:tc>
          <w:tcPr>
            <w:tcW w:w="1439" w:type="dxa"/>
            <w:tcBorders>
              <w:top w:val="single" w:sz="4" w:space="0" w:color="auto"/>
              <w:left w:val="nil"/>
              <w:bottom w:val="nil"/>
              <w:right w:val="single" w:sz="8" w:space="0" w:color="auto"/>
            </w:tcBorders>
            <w:shd w:val="clear" w:color="auto" w:fill="FFD966" w:themeFill="accent4" w:themeFillTint="99"/>
            <w:noWrap/>
            <w:vAlign w:val="center"/>
            <w:hideMark/>
          </w:tcPr>
          <w:p w14:paraId="2B0A80FE" w14:textId="77777777" w:rsidR="00494EF5" w:rsidRPr="00494EF5" w:rsidRDefault="00494EF5" w:rsidP="001860C2">
            <w:pPr>
              <w:jc w:val="center"/>
              <w:rPr>
                <w:rFonts w:cs="Calibri"/>
                <w:color w:val="000000"/>
                <w:sz w:val="20"/>
                <w:szCs w:val="20"/>
                <w:lang w:eastAsia="sl-SI"/>
              </w:rPr>
            </w:pPr>
            <w:r w:rsidRPr="00494EF5">
              <w:rPr>
                <w:rFonts w:cs="Calibri"/>
                <w:color w:val="000000"/>
                <w:sz w:val="20"/>
                <w:szCs w:val="20"/>
                <w:lang w:eastAsia="sl-SI"/>
              </w:rPr>
              <w:t>Povprečje Q1</w:t>
            </w:r>
          </w:p>
        </w:tc>
        <w:tc>
          <w:tcPr>
            <w:tcW w:w="452" w:type="dxa"/>
            <w:vMerge w:val="restart"/>
            <w:tcBorders>
              <w:top w:val="single" w:sz="4" w:space="0" w:color="auto"/>
              <w:left w:val="single" w:sz="8" w:space="0" w:color="auto"/>
              <w:bottom w:val="single" w:sz="8" w:space="0" w:color="000000"/>
              <w:right w:val="single" w:sz="8" w:space="0" w:color="auto"/>
            </w:tcBorders>
            <w:shd w:val="clear" w:color="auto" w:fill="FF8585"/>
            <w:noWrap/>
            <w:vAlign w:val="center"/>
            <w:hideMark/>
          </w:tcPr>
          <w:p w14:paraId="4D034BB1" w14:textId="77777777" w:rsidR="00494EF5" w:rsidRPr="00494EF5" w:rsidRDefault="00494EF5" w:rsidP="001860C2">
            <w:pPr>
              <w:jc w:val="center"/>
              <w:rPr>
                <w:rFonts w:cs="Calibri"/>
                <w:color w:val="000000"/>
                <w:sz w:val="20"/>
                <w:szCs w:val="20"/>
                <w:lang w:eastAsia="sl-SI"/>
              </w:rPr>
            </w:pPr>
            <w:r w:rsidRPr="00494EF5">
              <w:rPr>
                <w:rFonts w:cs="Calibri"/>
                <w:color w:val="000000"/>
                <w:sz w:val="20"/>
                <w:szCs w:val="20"/>
                <w:lang w:eastAsia="sl-SI"/>
              </w:rPr>
              <w:t>Q2a</w:t>
            </w:r>
          </w:p>
        </w:tc>
        <w:tc>
          <w:tcPr>
            <w:tcW w:w="453" w:type="dxa"/>
            <w:vMerge w:val="restart"/>
            <w:tcBorders>
              <w:top w:val="single" w:sz="4" w:space="0" w:color="auto"/>
              <w:left w:val="single" w:sz="8" w:space="0" w:color="auto"/>
              <w:bottom w:val="single" w:sz="8" w:space="0" w:color="000000"/>
              <w:right w:val="single" w:sz="8" w:space="0" w:color="auto"/>
            </w:tcBorders>
            <w:shd w:val="clear" w:color="auto" w:fill="9CC2E5" w:themeFill="accent5" w:themeFillTint="99"/>
            <w:noWrap/>
            <w:vAlign w:val="center"/>
            <w:hideMark/>
          </w:tcPr>
          <w:p w14:paraId="127BA0B7" w14:textId="77777777" w:rsidR="00494EF5" w:rsidRPr="00494EF5" w:rsidRDefault="00494EF5" w:rsidP="001860C2">
            <w:pPr>
              <w:jc w:val="center"/>
              <w:rPr>
                <w:rFonts w:cs="Calibri"/>
                <w:color w:val="000000"/>
                <w:sz w:val="20"/>
                <w:szCs w:val="20"/>
                <w:lang w:eastAsia="sl-SI"/>
              </w:rPr>
            </w:pPr>
            <w:r w:rsidRPr="00494EF5">
              <w:rPr>
                <w:rFonts w:cs="Calibri"/>
                <w:color w:val="000000"/>
                <w:sz w:val="20"/>
                <w:szCs w:val="20"/>
                <w:lang w:eastAsia="sl-SI"/>
              </w:rPr>
              <w:t>Q2b</w:t>
            </w:r>
          </w:p>
        </w:tc>
        <w:tc>
          <w:tcPr>
            <w:tcW w:w="452" w:type="dxa"/>
            <w:vMerge w:val="restart"/>
            <w:tcBorders>
              <w:top w:val="single" w:sz="4" w:space="0" w:color="auto"/>
              <w:left w:val="single" w:sz="8" w:space="0" w:color="auto"/>
              <w:bottom w:val="single" w:sz="8" w:space="0" w:color="000000"/>
              <w:right w:val="single" w:sz="8" w:space="0" w:color="auto"/>
            </w:tcBorders>
            <w:shd w:val="clear" w:color="auto" w:fill="FF8585"/>
            <w:noWrap/>
            <w:vAlign w:val="center"/>
            <w:hideMark/>
          </w:tcPr>
          <w:p w14:paraId="2BD15709" w14:textId="77777777" w:rsidR="00494EF5" w:rsidRPr="00494EF5" w:rsidRDefault="00494EF5" w:rsidP="001860C2">
            <w:pPr>
              <w:jc w:val="center"/>
              <w:rPr>
                <w:rFonts w:cs="Calibri"/>
                <w:color w:val="000000"/>
                <w:sz w:val="20"/>
                <w:szCs w:val="20"/>
                <w:lang w:eastAsia="sl-SI"/>
              </w:rPr>
            </w:pPr>
            <w:r w:rsidRPr="00494EF5">
              <w:rPr>
                <w:rFonts w:cs="Calibri"/>
                <w:color w:val="000000"/>
                <w:sz w:val="20"/>
                <w:szCs w:val="20"/>
                <w:lang w:eastAsia="sl-SI"/>
              </w:rPr>
              <w:t>Q3a</w:t>
            </w:r>
          </w:p>
        </w:tc>
        <w:tc>
          <w:tcPr>
            <w:tcW w:w="452" w:type="dxa"/>
            <w:vMerge w:val="restart"/>
            <w:tcBorders>
              <w:top w:val="single" w:sz="4" w:space="0" w:color="auto"/>
              <w:left w:val="single" w:sz="8" w:space="0" w:color="auto"/>
              <w:bottom w:val="single" w:sz="8" w:space="0" w:color="000000"/>
              <w:right w:val="single" w:sz="8" w:space="0" w:color="auto"/>
            </w:tcBorders>
            <w:shd w:val="clear" w:color="auto" w:fill="9CC2E5" w:themeFill="accent5" w:themeFillTint="99"/>
            <w:noWrap/>
            <w:vAlign w:val="center"/>
            <w:hideMark/>
          </w:tcPr>
          <w:p w14:paraId="1904C3D9" w14:textId="77777777" w:rsidR="00494EF5" w:rsidRPr="00494EF5" w:rsidRDefault="00494EF5" w:rsidP="001860C2">
            <w:pPr>
              <w:jc w:val="center"/>
              <w:rPr>
                <w:rFonts w:cs="Calibri"/>
                <w:color w:val="000000"/>
                <w:sz w:val="20"/>
                <w:szCs w:val="20"/>
                <w:lang w:eastAsia="sl-SI"/>
              </w:rPr>
            </w:pPr>
            <w:r w:rsidRPr="00494EF5">
              <w:rPr>
                <w:rFonts w:cs="Calibri"/>
                <w:color w:val="000000"/>
                <w:sz w:val="20"/>
                <w:szCs w:val="20"/>
                <w:lang w:eastAsia="sl-SI"/>
              </w:rPr>
              <w:t>Q3b</w:t>
            </w:r>
          </w:p>
        </w:tc>
        <w:tc>
          <w:tcPr>
            <w:tcW w:w="1359" w:type="dxa"/>
            <w:vMerge w:val="restart"/>
            <w:tcBorders>
              <w:top w:val="single" w:sz="4" w:space="0" w:color="auto"/>
              <w:left w:val="single" w:sz="8" w:space="0" w:color="auto"/>
              <w:bottom w:val="single" w:sz="8" w:space="0" w:color="000000"/>
              <w:right w:val="single" w:sz="8" w:space="0" w:color="auto"/>
            </w:tcBorders>
            <w:shd w:val="clear" w:color="auto" w:fill="FF8585"/>
            <w:noWrap/>
            <w:vAlign w:val="center"/>
            <w:hideMark/>
          </w:tcPr>
          <w:p w14:paraId="66DA0B8F" w14:textId="77777777" w:rsidR="00494EF5" w:rsidRPr="00494EF5" w:rsidRDefault="00494EF5" w:rsidP="001860C2">
            <w:pPr>
              <w:jc w:val="center"/>
              <w:rPr>
                <w:rFonts w:cs="Calibri"/>
                <w:color w:val="000000"/>
                <w:sz w:val="20"/>
                <w:szCs w:val="20"/>
                <w:lang w:eastAsia="sl-SI"/>
              </w:rPr>
            </w:pPr>
            <w:r w:rsidRPr="00494EF5">
              <w:rPr>
                <w:rFonts w:cs="Calibri"/>
                <w:color w:val="000000"/>
                <w:sz w:val="20"/>
                <w:szCs w:val="20"/>
                <w:lang w:eastAsia="sl-SI"/>
              </w:rPr>
              <w:t>Povprečje  (zaposleni)</w:t>
            </w:r>
          </w:p>
        </w:tc>
        <w:tc>
          <w:tcPr>
            <w:tcW w:w="1208" w:type="dxa"/>
            <w:vMerge w:val="restart"/>
            <w:tcBorders>
              <w:top w:val="single" w:sz="4" w:space="0" w:color="auto"/>
              <w:left w:val="single" w:sz="8" w:space="0" w:color="auto"/>
              <w:bottom w:val="single" w:sz="8" w:space="0" w:color="000000"/>
              <w:right w:val="single" w:sz="4" w:space="0" w:color="auto"/>
            </w:tcBorders>
            <w:shd w:val="clear" w:color="auto" w:fill="9CC2E5" w:themeFill="accent5" w:themeFillTint="99"/>
            <w:noWrap/>
            <w:vAlign w:val="center"/>
            <w:hideMark/>
          </w:tcPr>
          <w:p w14:paraId="55FA61D6" w14:textId="77777777" w:rsidR="00494EF5" w:rsidRPr="00494EF5" w:rsidRDefault="00494EF5" w:rsidP="001860C2">
            <w:pPr>
              <w:jc w:val="center"/>
              <w:rPr>
                <w:rFonts w:cs="Calibri"/>
                <w:color w:val="FFFFFF"/>
                <w:sz w:val="20"/>
                <w:szCs w:val="20"/>
                <w:lang w:eastAsia="sl-SI"/>
              </w:rPr>
            </w:pPr>
            <w:r w:rsidRPr="003F7AD3">
              <w:rPr>
                <w:rFonts w:cs="Calibri"/>
                <w:color w:val="000000" w:themeColor="text1"/>
                <w:sz w:val="20"/>
                <w:szCs w:val="20"/>
                <w:lang w:eastAsia="sl-SI"/>
              </w:rPr>
              <w:t>Povprečje  (vodstvo)</w:t>
            </w:r>
          </w:p>
        </w:tc>
      </w:tr>
      <w:tr w:rsidR="0007692E" w:rsidRPr="00494EF5" w14:paraId="48E2E752" w14:textId="77777777" w:rsidTr="001860C2">
        <w:trPr>
          <w:trHeight w:val="279"/>
        </w:trPr>
        <w:tc>
          <w:tcPr>
            <w:tcW w:w="1350" w:type="dxa"/>
            <w:vMerge/>
            <w:tcBorders>
              <w:top w:val="single" w:sz="4" w:space="0" w:color="auto"/>
              <w:left w:val="single" w:sz="4" w:space="0" w:color="auto"/>
              <w:bottom w:val="single" w:sz="8" w:space="0" w:color="000000"/>
              <w:right w:val="single" w:sz="8" w:space="0" w:color="auto"/>
            </w:tcBorders>
            <w:vAlign w:val="center"/>
            <w:hideMark/>
          </w:tcPr>
          <w:p w14:paraId="619A9601" w14:textId="77777777" w:rsidR="00494EF5" w:rsidRPr="00494EF5" w:rsidRDefault="00494EF5" w:rsidP="001860C2">
            <w:pPr>
              <w:jc w:val="center"/>
              <w:rPr>
                <w:rFonts w:cs="Calibri"/>
                <w:color w:val="000000"/>
                <w:szCs w:val="22"/>
                <w:lang w:eastAsia="sl-SI"/>
              </w:rPr>
            </w:pPr>
          </w:p>
        </w:tc>
        <w:tc>
          <w:tcPr>
            <w:tcW w:w="436" w:type="dxa"/>
            <w:vMerge/>
            <w:tcBorders>
              <w:top w:val="single" w:sz="4" w:space="0" w:color="auto"/>
              <w:left w:val="single" w:sz="8" w:space="0" w:color="auto"/>
              <w:bottom w:val="single" w:sz="8" w:space="0" w:color="000000"/>
              <w:right w:val="single" w:sz="8" w:space="0" w:color="auto"/>
            </w:tcBorders>
            <w:shd w:val="clear" w:color="auto" w:fill="FFD966" w:themeFill="accent4" w:themeFillTint="99"/>
            <w:vAlign w:val="center"/>
            <w:hideMark/>
          </w:tcPr>
          <w:p w14:paraId="027986C0" w14:textId="77777777" w:rsidR="00494EF5" w:rsidRPr="00494EF5" w:rsidRDefault="00494EF5" w:rsidP="001860C2">
            <w:pPr>
              <w:jc w:val="center"/>
              <w:rPr>
                <w:rFonts w:cs="Calibri"/>
                <w:color w:val="000000"/>
                <w:sz w:val="20"/>
                <w:szCs w:val="20"/>
                <w:lang w:eastAsia="sl-SI"/>
              </w:rPr>
            </w:pPr>
          </w:p>
        </w:tc>
        <w:tc>
          <w:tcPr>
            <w:tcW w:w="444" w:type="dxa"/>
            <w:vMerge/>
            <w:tcBorders>
              <w:top w:val="single" w:sz="4" w:space="0" w:color="auto"/>
              <w:left w:val="single" w:sz="8" w:space="0" w:color="auto"/>
              <w:bottom w:val="single" w:sz="8" w:space="0" w:color="000000"/>
              <w:right w:val="single" w:sz="8" w:space="0" w:color="auto"/>
            </w:tcBorders>
            <w:shd w:val="clear" w:color="auto" w:fill="FFD966" w:themeFill="accent4" w:themeFillTint="99"/>
            <w:vAlign w:val="center"/>
            <w:hideMark/>
          </w:tcPr>
          <w:p w14:paraId="0B331F49" w14:textId="77777777" w:rsidR="00494EF5" w:rsidRPr="00494EF5" w:rsidRDefault="00494EF5" w:rsidP="001860C2">
            <w:pPr>
              <w:jc w:val="center"/>
              <w:rPr>
                <w:rFonts w:cs="Calibri"/>
                <w:color w:val="000000"/>
                <w:sz w:val="20"/>
                <w:szCs w:val="20"/>
                <w:lang w:eastAsia="sl-SI"/>
              </w:rPr>
            </w:pPr>
          </w:p>
        </w:tc>
        <w:tc>
          <w:tcPr>
            <w:tcW w:w="426" w:type="dxa"/>
            <w:vMerge/>
            <w:tcBorders>
              <w:top w:val="single" w:sz="4" w:space="0" w:color="auto"/>
              <w:left w:val="single" w:sz="8" w:space="0" w:color="auto"/>
              <w:bottom w:val="single" w:sz="8" w:space="0" w:color="000000"/>
              <w:right w:val="single" w:sz="8" w:space="0" w:color="auto"/>
            </w:tcBorders>
            <w:shd w:val="clear" w:color="auto" w:fill="FFD966" w:themeFill="accent4" w:themeFillTint="99"/>
            <w:vAlign w:val="center"/>
            <w:hideMark/>
          </w:tcPr>
          <w:p w14:paraId="4343FB74" w14:textId="77777777" w:rsidR="00494EF5" w:rsidRPr="00494EF5" w:rsidRDefault="00494EF5" w:rsidP="001860C2">
            <w:pPr>
              <w:jc w:val="center"/>
              <w:rPr>
                <w:rFonts w:cs="Calibri"/>
                <w:color w:val="000000"/>
                <w:sz w:val="20"/>
                <w:szCs w:val="20"/>
                <w:lang w:eastAsia="sl-SI"/>
              </w:rPr>
            </w:pPr>
          </w:p>
        </w:tc>
        <w:tc>
          <w:tcPr>
            <w:tcW w:w="444" w:type="dxa"/>
            <w:vMerge/>
            <w:tcBorders>
              <w:top w:val="single" w:sz="4" w:space="0" w:color="auto"/>
              <w:left w:val="single" w:sz="8" w:space="0" w:color="auto"/>
              <w:bottom w:val="single" w:sz="8" w:space="0" w:color="000000"/>
              <w:right w:val="single" w:sz="8" w:space="0" w:color="auto"/>
            </w:tcBorders>
            <w:shd w:val="clear" w:color="auto" w:fill="FFD966" w:themeFill="accent4" w:themeFillTint="99"/>
            <w:vAlign w:val="center"/>
            <w:hideMark/>
          </w:tcPr>
          <w:p w14:paraId="22126A00" w14:textId="77777777" w:rsidR="00494EF5" w:rsidRPr="00494EF5" w:rsidRDefault="00494EF5" w:rsidP="001860C2">
            <w:pPr>
              <w:jc w:val="center"/>
              <w:rPr>
                <w:rFonts w:cs="Calibri"/>
                <w:color w:val="000000"/>
                <w:sz w:val="20"/>
                <w:szCs w:val="20"/>
                <w:lang w:eastAsia="sl-SI"/>
              </w:rPr>
            </w:pPr>
          </w:p>
        </w:tc>
        <w:tc>
          <w:tcPr>
            <w:tcW w:w="438" w:type="dxa"/>
            <w:vMerge/>
            <w:tcBorders>
              <w:top w:val="single" w:sz="4" w:space="0" w:color="auto"/>
              <w:left w:val="single" w:sz="8" w:space="0" w:color="auto"/>
              <w:bottom w:val="single" w:sz="8" w:space="0" w:color="000000"/>
              <w:right w:val="single" w:sz="8" w:space="0" w:color="auto"/>
            </w:tcBorders>
            <w:shd w:val="clear" w:color="auto" w:fill="FFD966" w:themeFill="accent4" w:themeFillTint="99"/>
            <w:vAlign w:val="center"/>
            <w:hideMark/>
          </w:tcPr>
          <w:p w14:paraId="37793687" w14:textId="77777777" w:rsidR="00494EF5" w:rsidRPr="00494EF5" w:rsidRDefault="00494EF5" w:rsidP="001860C2">
            <w:pPr>
              <w:jc w:val="center"/>
              <w:rPr>
                <w:rFonts w:cs="Calibri"/>
                <w:color w:val="000000"/>
                <w:sz w:val="20"/>
                <w:szCs w:val="20"/>
                <w:lang w:eastAsia="sl-SI"/>
              </w:rPr>
            </w:pPr>
          </w:p>
        </w:tc>
        <w:tc>
          <w:tcPr>
            <w:tcW w:w="1439" w:type="dxa"/>
            <w:tcBorders>
              <w:top w:val="nil"/>
              <w:left w:val="nil"/>
              <w:bottom w:val="single" w:sz="8" w:space="0" w:color="auto"/>
              <w:right w:val="single" w:sz="8" w:space="0" w:color="auto"/>
            </w:tcBorders>
            <w:shd w:val="clear" w:color="auto" w:fill="FFD966" w:themeFill="accent4" w:themeFillTint="99"/>
            <w:noWrap/>
            <w:vAlign w:val="center"/>
            <w:hideMark/>
          </w:tcPr>
          <w:p w14:paraId="402D992F" w14:textId="77777777" w:rsidR="00494EF5" w:rsidRPr="00494EF5" w:rsidRDefault="00494EF5" w:rsidP="001860C2">
            <w:pPr>
              <w:jc w:val="center"/>
              <w:rPr>
                <w:rFonts w:cs="Calibri"/>
                <w:color w:val="000000"/>
                <w:sz w:val="20"/>
                <w:szCs w:val="20"/>
                <w:lang w:eastAsia="sl-SI"/>
              </w:rPr>
            </w:pPr>
            <w:r w:rsidRPr="00494EF5">
              <w:rPr>
                <w:rFonts w:cs="Calibri"/>
                <w:color w:val="000000"/>
                <w:sz w:val="20"/>
                <w:szCs w:val="20"/>
                <w:lang w:eastAsia="sl-SI"/>
              </w:rPr>
              <w:t>(proces)</w:t>
            </w:r>
          </w:p>
        </w:tc>
        <w:tc>
          <w:tcPr>
            <w:tcW w:w="452" w:type="dxa"/>
            <w:vMerge/>
            <w:tcBorders>
              <w:top w:val="single" w:sz="4" w:space="0" w:color="auto"/>
              <w:left w:val="single" w:sz="8" w:space="0" w:color="auto"/>
              <w:bottom w:val="single" w:sz="8" w:space="0" w:color="000000"/>
              <w:right w:val="single" w:sz="8" w:space="0" w:color="auto"/>
            </w:tcBorders>
            <w:shd w:val="clear" w:color="auto" w:fill="FF8585"/>
            <w:vAlign w:val="center"/>
            <w:hideMark/>
          </w:tcPr>
          <w:p w14:paraId="305A6622" w14:textId="77777777" w:rsidR="00494EF5" w:rsidRPr="00494EF5" w:rsidRDefault="00494EF5" w:rsidP="001860C2">
            <w:pPr>
              <w:jc w:val="center"/>
              <w:rPr>
                <w:rFonts w:cs="Calibri"/>
                <w:color w:val="000000"/>
                <w:sz w:val="20"/>
                <w:szCs w:val="20"/>
                <w:lang w:eastAsia="sl-SI"/>
              </w:rPr>
            </w:pPr>
          </w:p>
        </w:tc>
        <w:tc>
          <w:tcPr>
            <w:tcW w:w="453" w:type="dxa"/>
            <w:vMerge/>
            <w:tcBorders>
              <w:top w:val="single" w:sz="4" w:space="0" w:color="auto"/>
              <w:left w:val="single" w:sz="8" w:space="0" w:color="auto"/>
              <w:bottom w:val="single" w:sz="8" w:space="0" w:color="000000"/>
              <w:right w:val="single" w:sz="8" w:space="0" w:color="auto"/>
            </w:tcBorders>
            <w:shd w:val="clear" w:color="auto" w:fill="9CC2E5" w:themeFill="accent5" w:themeFillTint="99"/>
            <w:vAlign w:val="center"/>
            <w:hideMark/>
          </w:tcPr>
          <w:p w14:paraId="170CF9D3" w14:textId="77777777" w:rsidR="00494EF5" w:rsidRPr="00494EF5" w:rsidRDefault="00494EF5" w:rsidP="001860C2">
            <w:pPr>
              <w:jc w:val="center"/>
              <w:rPr>
                <w:rFonts w:cs="Calibri"/>
                <w:color w:val="000000"/>
                <w:sz w:val="20"/>
                <w:szCs w:val="20"/>
                <w:lang w:eastAsia="sl-SI"/>
              </w:rPr>
            </w:pPr>
          </w:p>
        </w:tc>
        <w:tc>
          <w:tcPr>
            <w:tcW w:w="452" w:type="dxa"/>
            <w:vMerge/>
            <w:tcBorders>
              <w:top w:val="single" w:sz="4" w:space="0" w:color="auto"/>
              <w:left w:val="single" w:sz="8" w:space="0" w:color="auto"/>
              <w:bottom w:val="single" w:sz="8" w:space="0" w:color="000000"/>
              <w:right w:val="single" w:sz="8" w:space="0" w:color="auto"/>
            </w:tcBorders>
            <w:shd w:val="clear" w:color="auto" w:fill="FF8585"/>
            <w:vAlign w:val="center"/>
            <w:hideMark/>
          </w:tcPr>
          <w:p w14:paraId="67D8D477" w14:textId="77777777" w:rsidR="00494EF5" w:rsidRPr="00494EF5" w:rsidRDefault="00494EF5" w:rsidP="001860C2">
            <w:pPr>
              <w:jc w:val="center"/>
              <w:rPr>
                <w:rFonts w:cs="Calibri"/>
                <w:color w:val="000000"/>
                <w:sz w:val="20"/>
                <w:szCs w:val="20"/>
                <w:lang w:eastAsia="sl-SI"/>
              </w:rPr>
            </w:pPr>
          </w:p>
        </w:tc>
        <w:tc>
          <w:tcPr>
            <w:tcW w:w="452" w:type="dxa"/>
            <w:vMerge/>
            <w:tcBorders>
              <w:top w:val="single" w:sz="4" w:space="0" w:color="auto"/>
              <w:left w:val="single" w:sz="8" w:space="0" w:color="auto"/>
              <w:bottom w:val="single" w:sz="8" w:space="0" w:color="000000"/>
              <w:right w:val="single" w:sz="8" w:space="0" w:color="auto"/>
            </w:tcBorders>
            <w:shd w:val="clear" w:color="auto" w:fill="9CC2E5" w:themeFill="accent5" w:themeFillTint="99"/>
            <w:vAlign w:val="center"/>
            <w:hideMark/>
          </w:tcPr>
          <w:p w14:paraId="045BB7A5" w14:textId="77777777" w:rsidR="00494EF5" w:rsidRPr="00494EF5" w:rsidRDefault="00494EF5" w:rsidP="001860C2">
            <w:pPr>
              <w:jc w:val="center"/>
              <w:rPr>
                <w:rFonts w:cs="Calibri"/>
                <w:color w:val="000000"/>
                <w:sz w:val="20"/>
                <w:szCs w:val="20"/>
                <w:lang w:eastAsia="sl-SI"/>
              </w:rPr>
            </w:pPr>
          </w:p>
        </w:tc>
        <w:tc>
          <w:tcPr>
            <w:tcW w:w="1359" w:type="dxa"/>
            <w:vMerge/>
            <w:tcBorders>
              <w:top w:val="single" w:sz="4" w:space="0" w:color="auto"/>
              <w:left w:val="single" w:sz="8" w:space="0" w:color="auto"/>
              <w:bottom w:val="single" w:sz="8" w:space="0" w:color="000000"/>
              <w:right w:val="single" w:sz="8" w:space="0" w:color="auto"/>
            </w:tcBorders>
            <w:shd w:val="clear" w:color="auto" w:fill="FF8585"/>
            <w:vAlign w:val="center"/>
            <w:hideMark/>
          </w:tcPr>
          <w:p w14:paraId="4DA0E352" w14:textId="77777777" w:rsidR="00494EF5" w:rsidRPr="00494EF5" w:rsidRDefault="00494EF5" w:rsidP="001860C2">
            <w:pPr>
              <w:jc w:val="center"/>
              <w:rPr>
                <w:rFonts w:cs="Calibri"/>
                <w:color w:val="000000"/>
                <w:sz w:val="20"/>
                <w:szCs w:val="20"/>
                <w:lang w:eastAsia="sl-SI"/>
              </w:rPr>
            </w:pPr>
          </w:p>
        </w:tc>
        <w:tc>
          <w:tcPr>
            <w:tcW w:w="1208" w:type="dxa"/>
            <w:vMerge/>
            <w:tcBorders>
              <w:top w:val="single" w:sz="4" w:space="0" w:color="auto"/>
              <w:left w:val="single" w:sz="8" w:space="0" w:color="auto"/>
              <w:bottom w:val="single" w:sz="8" w:space="0" w:color="000000"/>
              <w:right w:val="single" w:sz="4" w:space="0" w:color="auto"/>
            </w:tcBorders>
            <w:shd w:val="clear" w:color="auto" w:fill="9CC2E5" w:themeFill="accent5" w:themeFillTint="99"/>
            <w:vAlign w:val="center"/>
            <w:hideMark/>
          </w:tcPr>
          <w:p w14:paraId="303DAB57" w14:textId="77777777" w:rsidR="00494EF5" w:rsidRPr="00494EF5" w:rsidRDefault="00494EF5" w:rsidP="001860C2">
            <w:pPr>
              <w:jc w:val="center"/>
              <w:rPr>
                <w:rFonts w:cs="Calibri"/>
                <w:color w:val="FFFFFF"/>
                <w:sz w:val="20"/>
                <w:szCs w:val="20"/>
                <w:lang w:eastAsia="sl-SI"/>
              </w:rPr>
            </w:pPr>
          </w:p>
        </w:tc>
      </w:tr>
      <w:tr w:rsidR="003F7AD3" w:rsidRPr="00494EF5" w14:paraId="70DE5985" w14:textId="77777777" w:rsidTr="001860C2">
        <w:trPr>
          <w:trHeight w:val="279"/>
        </w:trPr>
        <w:tc>
          <w:tcPr>
            <w:tcW w:w="1350" w:type="dxa"/>
            <w:tcBorders>
              <w:top w:val="nil"/>
              <w:left w:val="single" w:sz="4" w:space="0" w:color="auto"/>
              <w:bottom w:val="single" w:sz="8" w:space="0" w:color="auto"/>
              <w:right w:val="single" w:sz="8" w:space="0" w:color="auto"/>
            </w:tcBorders>
            <w:shd w:val="clear" w:color="auto" w:fill="auto"/>
            <w:noWrap/>
            <w:vAlign w:val="center"/>
            <w:hideMark/>
          </w:tcPr>
          <w:p w14:paraId="0F73969D" w14:textId="77777777" w:rsidR="003F7AD3" w:rsidRPr="00494EF5" w:rsidRDefault="003F7AD3" w:rsidP="001860C2">
            <w:pPr>
              <w:jc w:val="center"/>
              <w:rPr>
                <w:rFonts w:cs="Calibri"/>
                <w:color w:val="000000"/>
                <w:sz w:val="20"/>
                <w:szCs w:val="20"/>
                <w:lang w:eastAsia="sl-SI"/>
              </w:rPr>
            </w:pPr>
            <w:r w:rsidRPr="00494EF5">
              <w:rPr>
                <w:rFonts w:cs="Calibri"/>
                <w:color w:val="000000"/>
                <w:sz w:val="20"/>
                <w:szCs w:val="20"/>
                <w:lang w:eastAsia="sl-SI"/>
              </w:rPr>
              <w:t>MIZŠ</w:t>
            </w:r>
          </w:p>
        </w:tc>
        <w:tc>
          <w:tcPr>
            <w:tcW w:w="436" w:type="dxa"/>
            <w:tcBorders>
              <w:top w:val="nil"/>
              <w:left w:val="nil"/>
              <w:bottom w:val="single" w:sz="8" w:space="0" w:color="auto"/>
              <w:right w:val="single" w:sz="8" w:space="0" w:color="auto"/>
            </w:tcBorders>
            <w:shd w:val="clear" w:color="auto" w:fill="FFD966" w:themeFill="accent4" w:themeFillTint="99"/>
            <w:noWrap/>
            <w:vAlign w:val="center"/>
            <w:hideMark/>
          </w:tcPr>
          <w:p w14:paraId="6065C912" w14:textId="3EC2D448" w:rsidR="003F7AD3" w:rsidRPr="00494EF5" w:rsidRDefault="003F7AD3" w:rsidP="001860C2">
            <w:pPr>
              <w:jc w:val="center"/>
              <w:rPr>
                <w:rFonts w:cs="Calibri"/>
                <w:color w:val="000000"/>
                <w:sz w:val="20"/>
                <w:szCs w:val="20"/>
                <w:lang w:eastAsia="sl-SI"/>
              </w:rPr>
            </w:pPr>
            <w:r w:rsidRPr="00494EF5">
              <w:rPr>
                <w:rFonts w:cs="Calibri"/>
                <w:color w:val="000000"/>
                <w:sz w:val="20"/>
                <w:szCs w:val="20"/>
                <w:lang w:eastAsia="sl-SI"/>
              </w:rPr>
              <w:t>2,</w:t>
            </w:r>
            <w:r>
              <w:rPr>
                <w:rFonts w:cs="Calibri"/>
                <w:color w:val="000000"/>
                <w:sz w:val="20"/>
                <w:szCs w:val="20"/>
                <w:lang w:eastAsia="sl-SI"/>
              </w:rPr>
              <w:t>4</w:t>
            </w:r>
          </w:p>
        </w:tc>
        <w:tc>
          <w:tcPr>
            <w:tcW w:w="444" w:type="dxa"/>
            <w:tcBorders>
              <w:top w:val="nil"/>
              <w:left w:val="nil"/>
              <w:bottom w:val="single" w:sz="8" w:space="0" w:color="auto"/>
              <w:right w:val="single" w:sz="8" w:space="0" w:color="auto"/>
            </w:tcBorders>
            <w:shd w:val="clear" w:color="auto" w:fill="FFD966" w:themeFill="accent4" w:themeFillTint="99"/>
            <w:noWrap/>
            <w:vAlign w:val="center"/>
            <w:hideMark/>
          </w:tcPr>
          <w:p w14:paraId="3BDF8EAE" w14:textId="29AA56D0" w:rsidR="003F7AD3" w:rsidRPr="00494EF5" w:rsidRDefault="003F7AD3" w:rsidP="001860C2">
            <w:pPr>
              <w:jc w:val="center"/>
              <w:rPr>
                <w:rFonts w:cs="Calibri"/>
                <w:color w:val="000000"/>
                <w:sz w:val="20"/>
                <w:szCs w:val="20"/>
                <w:lang w:eastAsia="sl-SI"/>
              </w:rPr>
            </w:pPr>
            <w:r>
              <w:rPr>
                <w:rFonts w:cs="Calibri"/>
                <w:color w:val="000000"/>
                <w:sz w:val="20"/>
                <w:szCs w:val="20"/>
                <w:lang w:eastAsia="sl-SI"/>
              </w:rPr>
              <w:t>3,0</w:t>
            </w:r>
          </w:p>
        </w:tc>
        <w:tc>
          <w:tcPr>
            <w:tcW w:w="426" w:type="dxa"/>
            <w:tcBorders>
              <w:top w:val="nil"/>
              <w:left w:val="nil"/>
              <w:bottom w:val="single" w:sz="8" w:space="0" w:color="auto"/>
              <w:right w:val="single" w:sz="8" w:space="0" w:color="auto"/>
            </w:tcBorders>
            <w:shd w:val="clear" w:color="auto" w:fill="FFD966" w:themeFill="accent4" w:themeFillTint="99"/>
            <w:noWrap/>
            <w:vAlign w:val="center"/>
            <w:hideMark/>
          </w:tcPr>
          <w:p w14:paraId="0A718C92" w14:textId="22204537" w:rsidR="003F7AD3" w:rsidRPr="00494EF5" w:rsidRDefault="003F7AD3" w:rsidP="001860C2">
            <w:pPr>
              <w:jc w:val="center"/>
              <w:rPr>
                <w:rFonts w:cs="Calibri"/>
                <w:color w:val="000000"/>
                <w:sz w:val="20"/>
                <w:szCs w:val="20"/>
                <w:lang w:eastAsia="sl-SI"/>
              </w:rPr>
            </w:pPr>
            <w:r>
              <w:rPr>
                <w:rFonts w:cs="Calibri"/>
                <w:color w:val="000000"/>
                <w:sz w:val="20"/>
                <w:szCs w:val="20"/>
                <w:lang w:eastAsia="sl-SI"/>
              </w:rPr>
              <w:t>2,8</w:t>
            </w:r>
          </w:p>
        </w:tc>
        <w:tc>
          <w:tcPr>
            <w:tcW w:w="444" w:type="dxa"/>
            <w:tcBorders>
              <w:top w:val="nil"/>
              <w:left w:val="nil"/>
              <w:bottom w:val="single" w:sz="8" w:space="0" w:color="auto"/>
              <w:right w:val="single" w:sz="8" w:space="0" w:color="auto"/>
            </w:tcBorders>
            <w:shd w:val="clear" w:color="auto" w:fill="FFD966" w:themeFill="accent4" w:themeFillTint="99"/>
            <w:noWrap/>
            <w:vAlign w:val="center"/>
            <w:hideMark/>
          </w:tcPr>
          <w:p w14:paraId="412A6AF8" w14:textId="77777777" w:rsidR="003F7AD3" w:rsidRPr="00494EF5" w:rsidRDefault="003F7AD3" w:rsidP="001860C2">
            <w:pPr>
              <w:jc w:val="center"/>
              <w:rPr>
                <w:rFonts w:cs="Calibri"/>
                <w:color w:val="000000"/>
                <w:sz w:val="20"/>
                <w:szCs w:val="20"/>
                <w:lang w:eastAsia="sl-SI"/>
              </w:rPr>
            </w:pPr>
            <w:r w:rsidRPr="00494EF5">
              <w:rPr>
                <w:rFonts w:cs="Calibri"/>
                <w:color w:val="000000"/>
                <w:sz w:val="20"/>
                <w:szCs w:val="20"/>
                <w:lang w:eastAsia="sl-SI"/>
              </w:rPr>
              <w:t>2,9</w:t>
            </w:r>
          </w:p>
        </w:tc>
        <w:tc>
          <w:tcPr>
            <w:tcW w:w="438" w:type="dxa"/>
            <w:tcBorders>
              <w:top w:val="nil"/>
              <w:left w:val="nil"/>
              <w:bottom w:val="single" w:sz="8" w:space="0" w:color="auto"/>
              <w:right w:val="single" w:sz="8" w:space="0" w:color="auto"/>
            </w:tcBorders>
            <w:shd w:val="clear" w:color="auto" w:fill="FFD966" w:themeFill="accent4" w:themeFillTint="99"/>
            <w:noWrap/>
            <w:vAlign w:val="center"/>
            <w:hideMark/>
          </w:tcPr>
          <w:p w14:paraId="13569333" w14:textId="77777777" w:rsidR="003F7AD3" w:rsidRPr="00494EF5" w:rsidRDefault="003F7AD3" w:rsidP="001860C2">
            <w:pPr>
              <w:jc w:val="center"/>
              <w:rPr>
                <w:rFonts w:cs="Calibri"/>
                <w:color w:val="000000"/>
                <w:sz w:val="20"/>
                <w:szCs w:val="20"/>
                <w:lang w:eastAsia="sl-SI"/>
              </w:rPr>
            </w:pPr>
            <w:r w:rsidRPr="00494EF5">
              <w:rPr>
                <w:rFonts w:cs="Calibri"/>
                <w:color w:val="000000"/>
                <w:sz w:val="20"/>
                <w:szCs w:val="20"/>
                <w:lang w:eastAsia="sl-SI"/>
              </w:rPr>
              <w:t>2,6</w:t>
            </w:r>
          </w:p>
        </w:tc>
        <w:tc>
          <w:tcPr>
            <w:tcW w:w="1439" w:type="dxa"/>
            <w:tcBorders>
              <w:top w:val="nil"/>
              <w:left w:val="nil"/>
              <w:bottom w:val="single" w:sz="8" w:space="0" w:color="auto"/>
              <w:right w:val="single" w:sz="8" w:space="0" w:color="auto"/>
            </w:tcBorders>
            <w:shd w:val="clear" w:color="auto" w:fill="FFD966" w:themeFill="accent4" w:themeFillTint="99"/>
            <w:noWrap/>
            <w:vAlign w:val="center"/>
            <w:hideMark/>
          </w:tcPr>
          <w:p w14:paraId="7B59BC9A" w14:textId="050FEE97" w:rsidR="003F7AD3" w:rsidRPr="00494EF5" w:rsidRDefault="003F7AD3" w:rsidP="001860C2">
            <w:pPr>
              <w:jc w:val="center"/>
              <w:rPr>
                <w:rFonts w:cs="Calibri"/>
                <w:color w:val="000000"/>
                <w:sz w:val="20"/>
                <w:szCs w:val="20"/>
                <w:lang w:eastAsia="sl-SI"/>
              </w:rPr>
            </w:pPr>
            <w:r>
              <w:rPr>
                <w:rFonts w:cs="Calibri"/>
                <w:color w:val="000000"/>
                <w:sz w:val="20"/>
                <w:szCs w:val="20"/>
                <w:lang w:eastAsia="sl-SI"/>
              </w:rPr>
              <w:t>2,74  (</w:t>
            </w:r>
            <w:r w:rsidRPr="00F325AA">
              <w:rPr>
                <w:rFonts w:cs="Calibri"/>
                <w:color w:val="FF0000"/>
                <w:sz w:val="20"/>
                <w:szCs w:val="20"/>
                <w:lang w:eastAsia="sl-SI"/>
              </w:rPr>
              <w:t>↓</w:t>
            </w:r>
            <w:r>
              <w:rPr>
                <w:rFonts w:cs="Calibri"/>
                <w:color w:val="000000"/>
                <w:sz w:val="20"/>
                <w:szCs w:val="20"/>
                <w:lang w:eastAsia="sl-SI"/>
              </w:rPr>
              <w:t>0,04)</w:t>
            </w:r>
          </w:p>
        </w:tc>
        <w:tc>
          <w:tcPr>
            <w:tcW w:w="452" w:type="dxa"/>
            <w:tcBorders>
              <w:top w:val="nil"/>
              <w:left w:val="nil"/>
              <w:bottom w:val="single" w:sz="8" w:space="0" w:color="auto"/>
              <w:right w:val="single" w:sz="8" w:space="0" w:color="auto"/>
            </w:tcBorders>
            <w:shd w:val="clear" w:color="auto" w:fill="FF8585"/>
            <w:noWrap/>
            <w:vAlign w:val="center"/>
            <w:hideMark/>
          </w:tcPr>
          <w:p w14:paraId="3CA55F2D" w14:textId="068C9286" w:rsidR="003F7AD3" w:rsidRPr="00494EF5" w:rsidRDefault="003F7AD3" w:rsidP="001860C2">
            <w:pPr>
              <w:jc w:val="center"/>
              <w:rPr>
                <w:rFonts w:cs="Calibri"/>
                <w:color w:val="000000"/>
                <w:sz w:val="20"/>
                <w:szCs w:val="20"/>
                <w:lang w:eastAsia="sl-SI"/>
              </w:rPr>
            </w:pPr>
            <w:r>
              <w:rPr>
                <w:rFonts w:cs="Calibri"/>
                <w:color w:val="000000"/>
                <w:sz w:val="20"/>
                <w:szCs w:val="20"/>
                <w:lang w:eastAsia="sl-SI"/>
              </w:rPr>
              <w:t>3,0</w:t>
            </w:r>
          </w:p>
        </w:tc>
        <w:tc>
          <w:tcPr>
            <w:tcW w:w="453" w:type="dxa"/>
            <w:tcBorders>
              <w:top w:val="nil"/>
              <w:left w:val="nil"/>
              <w:bottom w:val="single" w:sz="8" w:space="0" w:color="auto"/>
              <w:right w:val="single" w:sz="8" w:space="0" w:color="auto"/>
            </w:tcBorders>
            <w:shd w:val="clear" w:color="auto" w:fill="9CC2E5" w:themeFill="accent5" w:themeFillTint="99"/>
            <w:noWrap/>
            <w:vAlign w:val="center"/>
            <w:hideMark/>
          </w:tcPr>
          <w:p w14:paraId="2F41054F" w14:textId="415568DA" w:rsidR="003F7AD3" w:rsidRPr="00494EF5" w:rsidRDefault="003F7AD3" w:rsidP="001860C2">
            <w:pPr>
              <w:jc w:val="center"/>
              <w:rPr>
                <w:rFonts w:cs="Calibri"/>
                <w:color w:val="000000"/>
                <w:sz w:val="20"/>
                <w:szCs w:val="20"/>
                <w:lang w:eastAsia="sl-SI"/>
              </w:rPr>
            </w:pPr>
            <w:r>
              <w:rPr>
                <w:rFonts w:cs="Calibri"/>
                <w:color w:val="000000"/>
                <w:sz w:val="20"/>
                <w:szCs w:val="20"/>
                <w:lang w:eastAsia="sl-SI"/>
              </w:rPr>
              <w:t>2,7</w:t>
            </w:r>
          </w:p>
        </w:tc>
        <w:tc>
          <w:tcPr>
            <w:tcW w:w="452" w:type="dxa"/>
            <w:tcBorders>
              <w:top w:val="nil"/>
              <w:left w:val="nil"/>
              <w:bottom w:val="single" w:sz="8" w:space="0" w:color="auto"/>
              <w:right w:val="single" w:sz="8" w:space="0" w:color="auto"/>
            </w:tcBorders>
            <w:shd w:val="clear" w:color="auto" w:fill="FF8585"/>
            <w:noWrap/>
            <w:vAlign w:val="center"/>
            <w:hideMark/>
          </w:tcPr>
          <w:p w14:paraId="6C7577DF" w14:textId="4B3805E8" w:rsidR="003F7AD3" w:rsidRPr="00494EF5" w:rsidRDefault="003F7AD3" w:rsidP="001860C2">
            <w:pPr>
              <w:jc w:val="center"/>
              <w:rPr>
                <w:rFonts w:cs="Calibri"/>
                <w:color w:val="000000"/>
                <w:sz w:val="20"/>
                <w:szCs w:val="20"/>
                <w:lang w:eastAsia="sl-SI"/>
              </w:rPr>
            </w:pPr>
            <w:r>
              <w:rPr>
                <w:rFonts w:cs="Calibri"/>
                <w:color w:val="000000"/>
                <w:sz w:val="20"/>
                <w:szCs w:val="20"/>
                <w:lang w:eastAsia="sl-SI"/>
              </w:rPr>
              <w:t>2,6</w:t>
            </w:r>
          </w:p>
        </w:tc>
        <w:tc>
          <w:tcPr>
            <w:tcW w:w="452" w:type="dxa"/>
            <w:tcBorders>
              <w:top w:val="nil"/>
              <w:left w:val="nil"/>
              <w:bottom w:val="single" w:sz="8" w:space="0" w:color="auto"/>
              <w:right w:val="single" w:sz="8" w:space="0" w:color="auto"/>
            </w:tcBorders>
            <w:shd w:val="clear" w:color="auto" w:fill="9CC2E5" w:themeFill="accent5" w:themeFillTint="99"/>
            <w:noWrap/>
            <w:vAlign w:val="center"/>
            <w:hideMark/>
          </w:tcPr>
          <w:p w14:paraId="71848D7C" w14:textId="1701BBA1" w:rsidR="003F7AD3" w:rsidRPr="00494EF5" w:rsidRDefault="003F7AD3" w:rsidP="001860C2">
            <w:pPr>
              <w:jc w:val="center"/>
              <w:rPr>
                <w:rFonts w:cs="Calibri"/>
                <w:color w:val="000000"/>
                <w:sz w:val="20"/>
                <w:szCs w:val="20"/>
                <w:lang w:eastAsia="sl-SI"/>
              </w:rPr>
            </w:pPr>
            <w:r>
              <w:rPr>
                <w:rFonts w:cs="Calibri"/>
                <w:color w:val="000000"/>
                <w:sz w:val="20"/>
                <w:szCs w:val="20"/>
                <w:lang w:eastAsia="sl-SI"/>
              </w:rPr>
              <w:t>2,7</w:t>
            </w:r>
          </w:p>
        </w:tc>
        <w:tc>
          <w:tcPr>
            <w:tcW w:w="1359" w:type="dxa"/>
            <w:tcBorders>
              <w:top w:val="nil"/>
              <w:left w:val="nil"/>
              <w:bottom w:val="single" w:sz="8" w:space="0" w:color="auto"/>
              <w:right w:val="single" w:sz="8" w:space="0" w:color="auto"/>
            </w:tcBorders>
            <w:shd w:val="clear" w:color="auto" w:fill="FF8585"/>
            <w:noWrap/>
            <w:vAlign w:val="center"/>
            <w:hideMark/>
          </w:tcPr>
          <w:p w14:paraId="0534C869" w14:textId="38F6FC90" w:rsidR="003F7AD3" w:rsidRPr="00494EF5" w:rsidRDefault="003F7AD3" w:rsidP="001860C2">
            <w:pPr>
              <w:jc w:val="center"/>
              <w:rPr>
                <w:rFonts w:cs="Calibri"/>
                <w:color w:val="000000"/>
                <w:sz w:val="20"/>
                <w:szCs w:val="20"/>
                <w:lang w:eastAsia="sl-SI"/>
              </w:rPr>
            </w:pPr>
            <w:r w:rsidRPr="00AC1B40">
              <w:rPr>
                <w:rFonts w:cs="Calibri"/>
                <w:color w:val="000000"/>
                <w:sz w:val="20"/>
                <w:szCs w:val="20"/>
                <w:lang w:eastAsia="sl-SI"/>
              </w:rPr>
              <w:t>2,8</w:t>
            </w:r>
            <w:r>
              <w:rPr>
                <w:rFonts w:cs="Calibri"/>
                <w:color w:val="000000"/>
                <w:sz w:val="20"/>
                <w:szCs w:val="20"/>
                <w:lang w:eastAsia="sl-SI"/>
              </w:rPr>
              <w:t>0 (=)</w:t>
            </w:r>
          </w:p>
        </w:tc>
        <w:tc>
          <w:tcPr>
            <w:tcW w:w="1208" w:type="dxa"/>
            <w:tcBorders>
              <w:top w:val="nil"/>
              <w:left w:val="nil"/>
              <w:bottom w:val="single" w:sz="8" w:space="0" w:color="auto"/>
              <w:right w:val="single" w:sz="4" w:space="0" w:color="auto"/>
            </w:tcBorders>
            <w:shd w:val="clear" w:color="auto" w:fill="9CC2E5" w:themeFill="accent5" w:themeFillTint="99"/>
            <w:noWrap/>
            <w:vAlign w:val="center"/>
            <w:hideMark/>
          </w:tcPr>
          <w:p w14:paraId="54F90915" w14:textId="12FC604D" w:rsidR="003F7AD3" w:rsidRPr="00494EF5" w:rsidRDefault="003F7AD3" w:rsidP="001860C2">
            <w:pPr>
              <w:jc w:val="center"/>
              <w:rPr>
                <w:rFonts w:cs="Calibri"/>
                <w:color w:val="FFFFFF"/>
                <w:sz w:val="20"/>
                <w:szCs w:val="20"/>
                <w:lang w:eastAsia="sl-SI"/>
              </w:rPr>
            </w:pPr>
            <w:r>
              <w:rPr>
                <w:rFonts w:cs="Calibri"/>
                <w:color w:val="000000" w:themeColor="text1"/>
                <w:sz w:val="20"/>
                <w:szCs w:val="20"/>
                <w:lang w:eastAsia="sl-SI"/>
              </w:rPr>
              <w:t xml:space="preserve">2,70 </w:t>
            </w:r>
            <w:r w:rsidRPr="00FD2F4F">
              <w:rPr>
                <w:rFonts w:cs="Calibri"/>
                <w:color w:val="000000" w:themeColor="text1"/>
                <w:sz w:val="20"/>
                <w:szCs w:val="20"/>
                <w:lang w:eastAsia="sl-SI"/>
              </w:rPr>
              <w:t>(</w:t>
            </w:r>
            <w:r w:rsidRPr="00FD2F4F">
              <w:rPr>
                <w:rFonts w:cs="Calibri"/>
                <w:color w:val="70AD47" w:themeColor="accent6"/>
                <w:sz w:val="20"/>
                <w:szCs w:val="20"/>
                <w:lang w:eastAsia="sl-SI"/>
              </w:rPr>
              <w:t>↑</w:t>
            </w:r>
            <w:r>
              <w:rPr>
                <w:rFonts w:cs="Calibri"/>
                <w:color w:val="000000" w:themeColor="text1"/>
                <w:sz w:val="20"/>
                <w:szCs w:val="20"/>
                <w:lang w:eastAsia="sl-SI"/>
              </w:rPr>
              <w:t>0,20</w:t>
            </w:r>
            <w:r w:rsidRPr="00FD2F4F">
              <w:rPr>
                <w:rFonts w:cs="Calibri"/>
                <w:color w:val="000000" w:themeColor="text1"/>
                <w:sz w:val="20"/>
                <w:szCs w:val="20"/>
                <w:lang w:eastAsia="sl-SI"/>
              </w:rPr>
              <w:t>)</w:t>
            </w:r>
          </w:p>
        </w:tc>
      </w:tr>
      <w:tr w:rsidR="003F7AD3" w:rsidRPr="00494EF5" w14:paraId="64A1CCC3" w14:textId="77777777" w:rsidTr="001860C2">
        <w:trPr>
          <w:trHeight w:val="279"/>
        </w:trPr>
        <w:tc>
          <w:tcPr>
            <w:tcW w:w="1350" w:type="dxa"/>
            <w:tcBorders>
              <w:top w:val="nil"/>
              <w:left w:val="single" w:sz="4" w:space="0" w:color="auto"/>
              <w:bottom w:val="single" w:sz="8" w:space="0" w:color="auto"/>
              <w:right w:val="single" w:sz="8" w:space="0" w:color="auto"/>
            </w:tcBorders>
            <w:shd w:val="clear" w:color="auto" w:fill="auto"/>
            <w:noWrap/>
            <w:vAlign w:val="center"/>
            <w:hideMark/>
          </w:tcPr>
          <w:p w14:paraId="1D1D3CED" w14:textId="77777777" w:rsidR="003F7AD3" w:rsidRPr="00494EF5" w:rsidRDefault="003F7AD3" w:rsidP="001860C2">
            <w:pPr>
              <w:jc w:val="center"/>
              <w:rPr>
                <w:rFonts w:cs="Calibri"/>
                <w:color w:val="000000"/>
                <w:sz w:val="20"/>
                <w:szCs w:val="20"/>
                <w:lang w:eastAsia="sl-SI"/>
              </w:rPr>
            </w:pPr>
            <w:r w:rsidRPr="00494EF5">
              <w:rPr>
                <w:rFonts w:cs="Calibri"/>
                <w:color w:val="000000"/>
                <w:sz w:val="20"/>
                <w:szCs w:val="20"/>
                <w:lang w:eastAsia="sl-SI"/>
              </w:rPr>
              <w:t>MJU</w:t>
            </w:r>
          </w:p>
        </w:tc>
        <w:tc>
          <w:tcPr>
            <w:tcW w:w="436" w:type="dxa"/>
            <w:tcBorders>
              <w:top w:val="nil"/>
              <w:left w:val="nil"/>
              <w:bottom w:val="single" w:sz="8" w:space="0" w:color="auto"/>
              <w:right w:val="single" w:sz="8" w:space="0" w:color="auto"/>
            </w:tcBorders>
            <w:shd w:val="clear" w:color="auto" w:fill="FFD966" w:themeFill="accent4" w:themeFillTint="99"/>
            <w:noWrap/>
            <w:vAlign w:val="center"/>
            <w:hideMark/>
          </w:tcPr>
          <w:p w14:paraId="05B72273" w14:textId="17FC0B3C" w:rsidR="003F7AD3" w:rsidRPr="00494EF5" w:rsidRDefault="003F7AD3" w:rsidP="001860C2">
            <w:pPr>
              <w:jc w:val="center"/>
              <w:rPr>
                <w:rFonts w:cs="Calibri"/>
                <w:color w:val="000000"/>
                <w:sz w:val="20"/>
                <w:szCs w:val="20"/>
                <w:lang w:eastAsia="sl-SI"/>
              </w:rPr>
            </w:pPr>
            <w:r w:rsidRPr="00494EF5">
              <w:rPr>
                <w:rFonts w:cs="Calibri"/>
                <w:color w:val="000000"/>
                <w:sz w:val="20"/>
                <w:szCs w:val="20"/>
                <w:lang w:eastAsia="sl-SI"/>
              </w:rPr>
              <w:t>2,</w:t>
            </w:r>
            <w:r>
              <w:rPr>
                <w:rFonts w:cs="Calibri"/>
                <w:color w:val="000000"/>
                <w:sz w:val="20"/>
                <w:szCs w:val="20"/>
                <w:lang w:eastAsia="sl-SI"/>
              </w:rPr>
              <w:t>8</w:t>
            </w:r>
          </w:p>
        </w:tc>
        <w:tc>
          <w:tcPr>
            <w:tcW w:w="444" w:type="dxa"/>
            <w:tcBorders>
              <w:top w:val="nil"/>
              <w:left w:val="nil"/>
              <w:bottom w:val="single" w:sz="8" w:space="0" w:color="auto"/>
              <w:right w:val="single" w:sz="8" w:space="0" w:color="auto"/>
            </w:tcBorders>
            <w:shd w:val="clear" w:color="auto" w:fill="FFD966" w:themeFill="accent4" w:themeFillTint="99"/>
            <w:noWrap/>
            <w:vAlign w:val="center"/>
            <w:hideMark/>
          </w:tcPr>
          <w:p w14:paraId="5DB13ACA" w14:textId="399311E5" w:rsidR="003F7AD3" w:rsidRPr="00494EF5" w:rsidRDefault="003F7AD3" w:rsidP="001860C2">
            <w:pPr>
              <w:jc w:val="center"/>
              <w:rPr>
                <w:rFonts w:cs="Calibri"/>
                <w:color w:val="000000"/>
                <w:sz w:val="20"/>
                <w:szCs w:val="20"/>
                <w:lang w:eastAsia="sl-SI"/>
              </w:rPr>
            </w:pPr>
            <w:r>
              <w:rPr>
                <w:rFonts w:cs="Calibri"/>
                <w:color w:val="000000"/>
                <w:sz w:val="20"/>
                <w:szCs w:val="20"/>
                <w:lang w:eastAsia="sl-SI"/>
              </w:rPr>
              <w:t>3,1</w:t>
            </w:r>
          </w:p>
        </w:tc>
        <w:tc>
          <w:tcPr>
            <w:tcW w:w="426" w:type="dxa"/>
            <w:tcBorders>
              <w:top w:val="nil"/>
              <w:left w:val="nil"/>
              <w:bottom w:val="single" w:sz="8" w:space="0" w:color="auto"/>
              <w:right w:val="single" w:sz="8" w:space="0" w:color="auto"/>
            </w:tcBorders>
            <w:shd w:val="clear" w:color="auto" w:fill="FFD966" w:themeFill="accent4" w:themeFillTint="99"/>
            <w:noWrap/>
            <w:vAlign w:val="center"/>
            <w:hideMark/>
          </w:tcPr>
          <w:p w14:paraId="73294D3E" w14:textId="6540B631" w:rsidR="003F7AD3" w:rsidRPr="00494EF5" w:rsidRDefault="003F7AD3" w:rsidP="001860C2">
            <w:pPr>
              <w:jc w:val="center"/>
              <w:rPr>
                <w:rFonts w:cs="Calibri"/>
                <w:color w:val="000000"/>
                <w:sz w:val="20"/>
                <w:szCs w:val="20"/>
                <w:lang w:eastAsia="sl-SI"/>
              </w:rPr>
            </w:pPr>
            <w:r w:rsidRPr="00494EF5">
              <w:rPr>
                <w:rFonts w:cs="Calibri"/>
                <w:color w:val="000000"/>
                <w:sz w:val="20"/>
                <w:szCs w:val="20"/>
                <w:lang w:eastAsia="sl-SI"/>
              </w:rPr>
              <w:t>3,</w:t>
            </w:r>
            <w:r>
              <w:rPr>
                <w:rFonts w:cs="Calibri"/>
                <w:color w:val="000000"/>
                <w:sz w:val="20"/>
                <w:szCs w:val="20"/>
                <w:lang w:eastAsia="sl-SI"/>
              </w:rPr>
              <w:t>5</w:t>
            </w:r>
          </w:p>
        </w:tc>
        <w:tc>
          <w:tcPr>
            <w:tcW w:w="444" w:type="dxa"/>
            <w:tcBorders>
              <w:top w:val="nil"/>
              <w:left w:val="nil"/>
              <w:bottom w:val="single" w:sz="8" w:space="0" w:color="auto"/>
              <w:right w:val="single" w:sz="8" w:space="0" w:color="auto"/>
            </w:tcBorders>
            <w:shd w:val="clear" w:color="auto" w:fill="FFD966" w:themeFill="accent4" w:themeFillTint="99"/>
            <w:noWrap/>
            <w:vAlign w:val="center"/>
            <w:hideMark/>
          </w:tcPr>
          <w:p w14:paraId="12853904" w14:textId="623B7FD5" w:rsidR="003F7AD3" w:rsidRPr="00494EF5" w:rsidRDefault="003F7AD3" w:rsidP="001860C2">
            <w:pPr>
              <w:jc w:val="center"/>
              <w:rPr>
                <w:rFonts w:cs="Calibri"/>
                <w:color w:val="000000"/>
                <w:sz w:val="20"/>
                <w:szCs w:val="20"/>
                <w:lang w:eastAsia="sl-SI"/>
              </w:rPr>
            </w:pPr>
            <w:r w:rsidRPr="00494EF5">
              <w:rPr>
                <w:rFonts w:cs="Calibri"/>
                <w:color w:val="000000"/>
                <w:sz w:val="20"/>
                <w:szCs w:val="20"/>
                <w:lang w:eastAsia="sl-SI"/>
              </w:rPr>
              <w:t>3</w:t>
            </w:r>
            <w:r>
              <w:rPr>
                <w:rFonts w:cs="Calibri"/>
                <w:color w:val="000000"/>
                <w:sz w:val="20"/>
                <w:szCs w:val="20"/>
                <w:lang w:eastAsia="sl-SI"/>
              </w:rPr>
              <w:t>,3</w:t>
            </w:r>
          </w:p>
        </w:tc>
        <w:tc>
          <w:tcPr>
            <w:tcW w:w="438" w:type="dxa"/>
            <w:tcBorders>
              <w:top w:val="nil"/>
              <w:left w:val="nil"/>
              <w:bottom w:val="single" w:sz="8" w:space="0" w:color="auto"/>
              <w:right w:val="single" w:sz="8" w:space="0" w:color="auto"/>
            </w:tcBorders>
            <w:shd w:val="clear" w:color="auto" w:fill="FFD966" w:themeFill="accent4" w:themeFillTint="99"/>
            <w:noWrap/>
            <w:vAlign w:val="center"/>
            <w:hideMark/>
          </w:tcPr>
          <w:p w14:paraId="1BE8FABD" w14:textId="4CBB4FA7" w:rsidR="003F7AD3" w:rsidRPr="00494EF5" w:rsidRDefault="003F7AD3" w:rsidP="001860C2">
            <w:pPr>
              <w:jc w:val="center"/>
              <w:rPr>
                <w:rFonts w:cs="Calibri"/>
                <w:color w:val="000000"/>
                <w:sz w:val="20"/>
                <w:szCs w:val="20"/>
                <w:lang w:eastAsia="sl-SI"/>
              </w:rPr>
            </w:pPr>
            <w:r>
              <w:rPr>
                <w:rFonts w:cs="Calibri"/>
                <w:color w:val="000000"/>
                <w:sz w:val="20"/>
                <w:szCs w:val="20"/>
                <w:lang w:eastAsia="sl-SI"/>
              </w:rPr>
              <w:t>3,3</w:t>
            </w:r>
          </w:p>
        </w:tc>
        <w:tc>
          <w:tcPr>
            <w:tcW w:w="1439" w:type="dxa"/>
            <w:tcBorders>
              <w:top w:val="nil"/>
              <w:left w:val="nil"/>
              <w:bottom w:val="single" w:sz="8" w:space="0" w:color="auto"/>
              <w:right w:val="single" w:sz="8" w:space="0" w:color="auto"/>
            </w:tcBorders>
            <w:shd w:val="clear" w:color="auto" w:fill="FFD966" w:themeFill="accent4" w:themeFillTint="99"/>
            <w:noWrap/>
            <w:vAlign w:val="center"/>
            <w:hideMark/>
          </w:tcPr>
          <w:p w14:paraId="53E7E58C" w14:textId="3C487835" w:rsidR="003F7AD3" w:rsidRPr="00494EF5" w:rsidRDefault="003F7AD3" w:rsidP="001860C2">
            <w:pPr>
              <w:jc w:val="center"/>
              <w:rPr>
                <w:rFonts w:cs="Calibri"/>
                <w:color w:val="000000"/>
                <w:sz w:val="20"/>
                <w:szCs w:val="20"/>
                <w:lang w:eastAsia="sl-SI"/>
              </w:rPr>
            </w:pPr>
            <w:r>
              <w:rPr>
                <w:rFonts w:cs="Calibri"/>
                <w:color w:val="000000"/>
                <w:sz w:val="20"/>
                <w:szCs w:val="20"/>
                <w:lang w:eastAsia="sl-SI"/>
              </w:rPr>
              <w:t>3,20 (</w:t>
            </w:r>
            <w:r w:rsidRPr="00F325AA">
              <w:rPr>
                <w:rFonts w:cs="Calibri"/>
                <w:color w:val="70AD47" w:themeColor="accent6"/>
                <w:sz w:val="20"/>
                <w:szCs w:val="20"/>
                <w:lang w:eastAsia="sl-SI"/>
              </w:rPr>
              <w:t>↑</w:t>
            </w:r>
            <w:r>
              <w:rPr>
                <w:rFonts w:cs="Calibri"/>
                <w:color w:val="000000"/>
                <w:sz w:val="20"/>
                <w:szCs w:val="20"/>
                <w:lang w:eastAsia="sl-SI"/>
              </w:rPr>
              <w:t>0,</w:t>
            </w:r>
            <w:r w:rsidRPr="00AC1B40">
              <w:rPr>
                <w:rFonts w:cs="Calibri"/>
                <w:color w:val="000000"/>
                <w:sz w:val="20"/>
                <w:szCs w:val="20"/>
                <w:lang w:eastAsia="sl-SI"/>
              </w:rPr>
              <w:t>2</w:t>
            </w:r>
            <w:r>
              <w:rPr>
                <w:rFonts w:cs="Calibri"/>
                <w:color w:val="000000"/>
                <w:sz w:val="20"/>
                <w:szCs w:val="20"/>
                <w:lang w:eastAsia="sl-SI"/>
              </w:rPr>
              <w:t>4)</w:t>
            </w:r>
          </w:p>
        </w:tc>
        <w:tc>
          <w:tcPr>
            <w:tcW w:w="452" w:type="dxa"/>
            <w:tcBorders>
              <w:top w:val="nil"/>
              <w:left w:val="nil"/>
              <w:bottom w:val="single" w:sz="8" w:space="0" w:color="auto"/>
              <w:right w:val="single" w:sz="8" w:space="0" w:color="auto"/>
            </w:tcBorders>
            <w:shd w:val="clear" w:color="auto" w:fill="FF8585"/>
            <w:noWrap/>
            <w:vAlign w:val="center"/>
            <w:hideMark/>
          </w:tcPr>
          <w:p w14:paraId="025E113E" w14:textId="45B07CEF" w:rsidR="003F7AD3" w:rsidRPr="00494EF5" w:rsidRDefault="003F7AD3" w:rsidP="001860C2">
            <w:pPr>
              <w:jc w:val="center"/>
              <w:rPr>
                <w:rFonts w:cs="Calibri"/>
                <w:color w:val="000000"/>
                <w:sz w:val="20"/>
                <w:szCs w:val="20"/>
                <w:lang w:eastAsia="sl-SI"/>
              </w:rPr>
            </w:pPr>
            <w:r>
              <w:rPr>
                <w:rFonts w:cs="Calibri"/>
                <w:color w:val="000000"/>
                <w:sz w:val="20"/>
                <w:szCs w:val="20"/>
                <w:lang w:eastAsia="sl-SI"/>
              </w:rPr>
              <w:t>3,4</w:t>
            </w:r>
          </w:p>
        </w:tc>
        <w:tc>
          <w:tcPr>
            <w:tcW w:w="453" w:type="dxa"/>
            <w:tcBorders>
              <w:top w:val="nil"/>
              <w:left w:val="nil"/>
              <w:bottom w:val="single" w:sz="8" w:space="0" w:color="auto"/>
              <w:right w:val="single" w:sz="8" w:space="0" w:color="auto"/>
            </w:tcBorders>
            <w:shd w:val="clear" w:color="auto" w:fill="9CC2E5" w:themeFill="accent5" w:themeFillTint="99"/>
            <w:noWrap/>
            <w:vAlign w:val="center"/>
            <w:hideMark/>
          </w:tcPr>
          <w:p w14:paraId="6DC821C8" w14:textId="5C2321B9" w:rsidR="003F7AD3" w:rsidRPr="00494EF5" w:rsidRDefault="003F7AD3" w:rsidP="001860C2">
            <w:pPr>
              <w:jc w:val="center"/>
              <w:rPr>
                <w:rFonts w:cs="Calibri"/>
                <w:color w:val="000000"/>
                <w:sz w:val="20"/>
                <w:szCs w:val="20"/>
                <w:lang w:eastAsia="sl-SI"/>
              </w:rPr>
            </w:pPr>
            <w:r w:rsidRPr="00494EF5">
              <w:rPr>
                <w:rFonts w:cs="Calibri"/>
                <w:color w:val="000000"/>
                <w:sz w:val="20"/>
                <w:szCs w:val="20"/>
                <w:lang w:eastAsia="sl-SI"/>
              </w:rPr>
              <w:t>2,</w:t>
            </w:r>
            <w:r>
              <w:rPr>
                <w:rFonts w:cs="Calibri"/>
                <w:color w:val="000000"/>
                <w:sz w:val="20"/>
                <w:szCs w:val="20"/>
                <w:lang w:eastAsia="sl-SI"/>
              </w:rPr>
              <w:t>8</w:t>
            </w:r>
          </w:p>
        </w:tc>
        <w:tc>
          <w:tcPr>
            <w:tcW w:w="452" w:type="dxa"/>
            <w:tcBorders>
              <w:top w:val="nil"/>
              <w:left w:val="nil"/>
              <w:bottom w:val="single" w:sz="8" w:space="0" w:color="auto"/>
              <w:right w:val="single" w:sz="8" w:space="0" w:color="auto"/>
            </w:tcBorders>
            <w:shd w:val="clear" w:color="auto" w:fill="FF8585"/>
            <w:noWrap/>
            <w:vAlign w:val="center"/>
            <w:hideMark/>
          </w:tcPr>
          <w:p w14:paraId="31C4E095" w14:textId="42F60437" w:rsidR="003F7AD3" w:rsidRPr="00494EF5" w:rsidRDefault="003F7AD3" w:rsidP="001860C2">
            <w:pPr>
              <w:jc w:val="center"/>
              <w:rPr>
                <w:rFonts w:cs="Calibri"/>
                <w:color w:val="000000"/>
                <w:sz w:val="20"/>
                <w:szCs w:val="20"/>
                <w:lang w:eastAsia="sl-SI"/>
              </w:rPr>
            </w:pPr>
            <w:r>
              <w:rPr>
                <w:rFonts w:cs="Calibri"/>
                <w:color w:val="000000"/>
                <w:sz w:val="20"/>
                <w:szCs w:val="20"/>
                <w:lang w:eastAsia="sl-SI"/>
              </w:rPr>
              <w:t>2,7</w:t>
            </w:r>
          </w:p>
        </w:tc>
        <w:tc>
          <w:tcPr>
            <w:tcW w:w="452" w:type="dxa"/>
            <w:tcBorders>
              <w:top w:val="nil"/>
              <w:left w:val="nil"/>
              <w:bottom w:val="single" w:sz="8" w:space="0" w:color="auto"/>
              <w:right w:val="single" w:sz="8" w:space="0" w:color="auto"/>
            </w:tcBorders>
            <w:shd w:val="clear" w:color="auto" w:fill="9CC2E5" w:themeFill="accent5" w:themeFillTint="99"/>
            <w:noWrap/>
            <w:vAlign w:val="center"/>
            <w:hideMark/>
          </w:tcPr>
          <w:p w14:paraId="68E88653" w14:textId="03981FC3" w:rsidR="003F7AD3" w:rsidRPr="00494EF5" w:rsidRDefault="003F7AD3" w:rsidP="001860C2">
            <w:pPr>
              <w:jc w:val="center"/>
              <w:rPr>
                <w:rFonts w:cs="Calibri"/>
                <w:color w:val="000000"/>
                <w:sz w:val="20"/>
                <w:szCs w:val="20"/>
                <w:lang w:eastAsia="sl-SI"/>
              </w:rPr>
            </w:pPr>
            <w:r>
              <w:rPr>
                <w:rFonts w:cs="Calibri"/>
                <w:color w:val="000000"/>
                <w:sz w:val="20"/>
                <w:szCs w:val="20"/>
                <w:lang w:eastAsia="sl-SI"/>
              </w:rPr>
              <w:t>2,8</w:t>
            </w:r>
          </w:p>
        </w:tc>
        <w:tc>
          <w:tcPr>
            <w:tcW w:w="1359" w:type="dxa"/>
            <w:tcBorders>
              <w:top w:val="nil"/>
              <w:left w:val="nil"/>
              <w:bottom w:val="single" w:sz="8" w:space="0" w:color="auto"/>
              <w:right w:val="single" w:sz="8" w:space="0" w:color="auto"/>
            </w:tcBorders>
            <w:shd w:val="clear" w:color="auto" w:fill="FF8585"/>
            <w:noWrap/>
            <w:vAlign w:val="center"/>
            <w:hideMark/>
          </w:tcPr>
          <w:p w14:paraId="3B7601F5" w14:textId="769BE2C0" w:rsidR="003F7AD3" w:rsidRPr="00494EF5" w:rsidRDefault="003F7AD3" w:rsidP="001860C2">
            <w:pPr>
              <w:jc w:val="center"/>
              <w:rPr>
                <w:rFonts w:cs="Calibri"/>
                <w:color w:val="000000"/>
                <w:sz w:val="20"/>
                <w:szCs w:val="20"/>
                <w:lang w:eastAsia="sl-SI"/>
              </w:rPr>
            </w:pPr>
            <w:r>
              <w:rPr>
                <w:rFonts w:cs="Calibri"/>
                <w:color w:val="000000"/>
                <w:sz w:val="20"/>
                <w:szCs w:val="20"/>
                <w:lang w:eastAsia="sl-SI"/>
              </w:rPr>
              <w:t>3,05 (</w:t>
            </w:r>
            <w:r w:rsidRPr="00F325AA">
              <w:rPr>
                <w:rFonts w:cs="Calibri"/>
                <w:color w:val="70AD47" w:themeColor="accent6"/>
                <w:sz w:val="20"/>
                <w:szCs w:val="20"/>
                <w:lang w:eastAsia="sl-SI"/>
              </w:rPr>
              <w:t>↑</w:t>
            </w:r>
            <w:r>
              <w:rPr>
                <w:rFonts w:cs="Calibri"/>
                <w:color w:val="000000"/>
                <w:sz w:val="20"/>
                <w:szCs w:val="20"/>
                <w:lang w:eastAsia="sl-SI"/>
              </w:rPr>
              <w:t>0,10)</w:t>
            </w:r>
          </w:p>
        </w:tc>
        <w:tc>
          <w:tcPr>
            <w:tcW w:w="1208" w:type="dxa"/>
            <w:tcBorders>
              <w:top w:val="nil"/>
              <w:left w:val="nil"/>
              <w:bottom w:val="single" w:sz="8" w:space="0" w:color="auto"/>
              <w:right w:val="single" w:sz="4" w:space="0" w:color="auto"/>
            </w:tcBorders>
            <w:shd w:val="clear" w:color="auto" w:fill="9CC2E5" w:themeFill="accent5" w:themeFillTint="99"/>
            <w:noWrap/>
            <w:vAlign w:val="center"/>
            <w:hideMark/>
          </w:tcPr>
          <w:p w14:paraId="3935EBBF" w14:textId="61274E99" w:rsidR="003F7AD3" w:rsidRPr="00494EF5" w:rsidRDefault="003F7AD3" w:rsidP="001860C2">
            <w:pPr>
              <w:jc w:val="center"/>
              <w:rPr>
                <w:rFonts w:cs="Calibri"/>
                <w:color w:val="FFFFFF"/>
                <w:sz w:val="20"/>
                <w:szCs w:val="20"/>
                <w:lang w:eastAsia="sl-SI"/>
              </w:rPr>
            </w:pPr>
            <w:r>
              <w:rPr>
                <w:rFonts w:cs="Calibri"/>
                <w:color w:val="000000" w:themeColor="text1"/>
                <w:sz w:val="20"/>
                <w:szCs w:val="20"/>
                <w:lang w:eastAsia="sl-SI"/>
              </w:rPr>
              <w:t xml:space="preserve">2,80 </w:t>
            </w:r>
            <w:r>
              <w:rPr>
                <w:rFonts w:cs="Calibri"/>
                <w:color w:val="000000"/>
                <w:sz w:val="20"/>
                <w:szCs w:val="20"/>
                <w:lang w:eastAsia="sl-SI"/>
              </w:rPr>
              <w:t>(</w:t>
            </w:r>
            <w:r w:rsidRPr="00F325AA">
              <w:rPr>
                <w:rFonts w:cs="Calibri"/>
                <w:color w:val="70AD47" w:themeColor="accent6"/>
                <w:sz w:val="20"/>
                <w:szCs w:val="20"/>
                <w:lang w:eastAsia="sl-SI"/>
              </w:rPr>
              <w:t>↑</w:t>
            </w:r>
            <w:r>
              <w:rPr>
                <w:rFonts w:cs="Calibri"/>
                <w:color w:val="000000"/>
                <w:sz w:val="20"/>
                <w:szCs w:val="20"/>
                <w:lang w:eastAsia="sl-SI"/>
              </w:rPr>
              <w:t>0,</w:t>
            </w:r>
            <w:r w:rsidRPr="00FD2F4F">
              <w:rPr>
                <w:rFonts w:cs="Calibri"/>
                <w:color w:val="000000" w:themeColor="text1"/>
                <w:sz w:val="20"/>
                <w:szCs w:val="20"/>
                <w:lang w:eastAsia="sl-SI"/>
              </w:rPr>
              <w:t>25</w:t>
            </w:r>
            <w:r>
              <w:rPr>
                <w:rFonts w:cs="Calibri"/>
                <w:color w:val="000000" w:themeColor="text1"/>
                <w:sz w:val="20"/>
                <w:szCs w:val="20"/>
                <w:lang w:eastAsia="sl-SI"/>
              </w:rPr>
              <w:t>)</w:t>
            </w:r>
          </w:p>
        </w:tc>
      </w:tr>
      <w:tr w:rsidR="003F7AD3" w:rsidRPr="00494EF5" w14:paraId="1F69209E" w14:textId="77777777" w:rsidTr="001860C2">
        <w:trPr>
          <w:trHeight w:val="279"/>
        </w:trPr>
        <w:tc>
          <w:tcPr>
            <w:tcW w:w="1350" w:type="dxa"/>
            <w:tcBorders>
              <w:top w:val="nil"/>
              <w:left w:val="single" w:sz="4" w:space="0" w:color="auto"/>
              <w:bottom w:val="single" w:sz="8" w:space="0" w:color="auto"/>
              <w:right w:val="single" w:sz="8" w:space="0" w:color="auto"/>
            </w:tcBorders>
            <w:shd w:val="clear" w:color="auto" w:fill="auto"/>
            <w:noWrap/>
            <w:vAlign w:val="center"/>
            <w:hideMark/>
          </w:tcPr>
          <w:p w14:paraId="2E392E88" w14:textId="77777777" w:rsidR="003F7AD3" w:rsidRPr="00494EF5" w:rsidRDefault="003F7AD3" w:rsidP="001860C2">
            <w:pPr>
              <w:jc w:val="center"/>
              <w:rPr>
                <w:rFonts w:cs="Calibri"/>
                <w:color w:val="000000"/>
                <w:sz w:val="20"/>
                <w:szCs w:val="20"/>
                <w:lang w:eastAsia="sl-SI"/>
              </w:rPr>
            </w:pPr>
            <w:r w:rsidRPr="00494EF5">
              <w:rPr>
                <w:rFonts w:cs="Calibri"/>
                <w:color w:val="000000"/>
                <w:sz w:val="20"/>
                <w:szCs w:val="20"/>
                <w:lang w:eastAsia="sl-SI"/>
              </w:rPr>
              <w:t>MJU IJS</w:t>
            </w:r>
          </w:p>
        </w:tc>
        <w:tc>
          <w:tcPr>
            <w:tcW w:w="436" w:type="dxa"/>
            <w:tcBorders>
              <w:top w:val="nil"/>
              <w:left w:val="nil"/>
              <w:bottom w:val="single" w:sz="8" w:space="0" w:color="auto"/>
              <w:right w:val="single" w:sz="8" w:space="0" w:color="auto"/>
            </w:tcBorders>
            <w:shd w:val="clear" w:color="auto" w:fill="FFD966" w:themeFill="accent4" w:themeFillTint="99"/>
            <w:noWrap/>
            <w:vAlign w:val="center"/>
            <w:hideMark/>
          </w:tcPr>
          <w:p w14:paraId="62BADB24" w14:textId="77777777" w:rsidR="003F7AD3" w:rsidRPr="00494EF5" w:rsidRDefault="003F7AD3" w:rsidP="001860C2">
            <w:pPr>
              <w:jc w:val="center"/>
              <w:rPr>
                <w:rFonts w:cs="Calibri"/>
                <w:color w:val="000000"/>
                <w:sz w:val="20"/>
                <w:szCs w:val="20"/>
                <w:lang w:eastAsia="sl-SI"/>
              </w:rPr>
            </w:pPr>
            <w:r w:rsidRPr="00494EF5">
              <w:rPr>
                <w:rFonts w:cs="Calibri"/>
                <w:color w:val="000000"/>
                <w:sz w:val="20"/>
                <w:szCs w:val="20"/>
                <w:lang w:eastAsia="sl-SI"/>
              </w:rPr>
              <w:t>3,3</w:t>
            </w:r>
          </w:p>
        </w:tc>
        <w:tc>
          <w:tcPr>
            <w:tcW w:w="444" w:type="dxa"/>
            <w:tcBorders>
              <w:top w:val="nil"/>
              <w:left w:val="nil"/>
              <w:bottom w:val="single" w:sz="8" w:space="0" w:color="auto"/>
              <w:right w:val="single" w:sz="8" w:space="0" w:color="auto"/>
            </w:tcBorders>
            <w:shd w:val="clear" w:color="auto" w:fill="FFD966" w:themeFill="accent4" w:themeFillTint="99"/>
            <w:noWrap/>
            <w:vAlign w:val="center"/>
            <w:hideMark/>
          </w:tcPr>
          <w:p w14:paraId="3575D5B6" w14:textId="08BE9480" w:rsidR="003F7AD3" w:rsidRPr="00494EF5" w:rsidRDefault="003F7AD3" w:rsidP="001860C2">
            <w:pPr>
              <w:jc w:val="center"/>
              <w:rPr>
                <w:rFonts w:cs="Calibri"/>
                <w:color w:val="000000"/>
                <w:sz w:val="20"/>
                <w:szCs w:val="20"/>
                <w:lang w:eastAsia="sl-SI"/>
              </w:rPr>
            </w:pPr>
            <w:r>
              <w:rPr>
                <w:rFonts w:cs="Calibri"/>
                <w:color w:val="000000"/>
                <w:sz w:val="20"/>
                <w:szCs w:val="20"/>
                <w:lang w:eastAsia="sl-SI"/>
              </w:rPr>
              <w:t>3,7</w:t>
            </w:r>
          </w:p>
        </w:tc>
        <w:tc>
          <w:tcPr>
            <w:tcW w:w="426" w:type="dxa"/>
            <w:tcBorders>
              <w:top w:val="nil"/>
              <w:left w:val="nil"/>
              <w:bottom w:val="single" w:sz="8" w:space="0" w:color="auto"/>
              <w:right w:val="single" w:sz="8" w:space="0" w:color="auto"/>
            </w:tcBorders>
            <w:shd w:val="clear" w:color="auto" w:fill="FFD966" w:themeFill="accent4" w:themeFillTint="99"/>
            <w:noWrap/>
            <w:vAlign w:val="center"/>
            <w:hideMark/>
          </w:tcPr>
          <w:p w14:paraId="04947499" w14:textId="6729DE75" w:rsidR="003F7AD3" w:rsidRPr="00494EF5" w:rsidRDefault="003F7AD3" w:rsidP="001860C2">
            <w:pPr>
              <w:jc w:val="center"/>
              <w:rPr>
                <w:rFonts w:cs="Calibri"/>
                <w:color w:val="000000"/>
                <w:sz w:val="20"/>
                <w:szCs w:val="20"/>
                <w:lang w:eastAsia="sl-SI"/>
              </w:rPr>
            </w:pPr>
            <w:r>
              <w:rPr>
                <w:rFonts w:cs="Calibri"/>
                <w:color w:val="000000"/>
                <w:sz w:val="20"/>
                <w:szCs w:val="20"/>
                <w:lang w:eastAsia="sl-SI"/>
              </w:rPr>
              <w:t>4,3</w:t>
            </w:r>
          </w:p>
        </w:tc>
        <w:tc>
          <w:tcPr>
            <w:tcW w:w="444" w:type="dxa"/>
            <w:tcBorders>
              <w:top w:val="nil"/>
              <w:left w:val="nil"/>
              <w:bottom w:val="single" w:sz="8" w:space="0" w:color="auto"/>
              <w:right w:val="single" w:sz="8" w:space="0" w:color="auto"/>
            </w:tcBorders>
            <w:shd w:val="clear" w:color="auto" w:fill="FFD966" w:themeFill="accent4" w:themeFillTint="99"/>
            <w:noWrap/>
            <w:vAlign w:val="center"/>
            <w:hideMark/>
          </w:tcPr>
          <w:p w14:paraId="4E49BE04" w14:textId="0D2770D8" w:rsidR="003F7AD3" w:rsidRPr="00494EF5" w:rsidRDefault="003F7AD3" w:rsidP="001860C2">
            <w:pPr>
              <w:jc w:val="center"/>
              <w:rPr>
                <w:rFonts w:cs="Calibri"/>
                <w:color w:val="000000"/>
                <w:sz w:val="20"/>
                <w:szCs w:val="20"/>
                <w:lang w:eastAsia="sl-SI"/>
              </w:rPr>
            </w:pPr>
            <w:r w:rsidRPr="00494EF5">
              <w:rPr>
                <w:rFonts w:cs="Calibri"/>
                <w:color w:val="000000"/>
                <w:sz w:val="20"/>
                <w:szCs w:val="20"/>
                <w:lang w:eastAsia="sl-SI"/>
              </w:rPr>
              <w:t>4</w:t>
            </w:r>
            <w:r>
              <w:rPr>
                <w:rFonts w:cs="Calibri"/>
                <w:color w:val="000000"/>
                <w:sz w:val="20"/>
                <w:szCs w:val="20"/>
                <w:lang w:eastAsia="sl-SI"/>
              </w:rPr>
              <w:t>,7</w:t>
            </w:r>
          </w:p>
        </w:tc>
        <w:tc>
          <w:tcPr>
            <w:tcW w:w="438" w:type="dxa"/>
            <w:tcBorders>
              <w:top w:val="nil"/>
              <w:left w:val="nil"/>
              <w:bottom w:val="single" w:sz="8" w:space="0" w:color="auto"/>
              <w:right w:val="single" w:sz="8" w:space="0" w:color="auto"/>
            </w:tcBorders>
            <w:shd w:val="clear" w:color="auto" w:fill="FFD966" w:themeFill="accent4" w:themeFillTint="99"/>
            <w:noWrap/>
            <w:vAlign w:val="center"/>
            <w:hideMark/>
          </w:tcPr>
          <w:p w14:paraId="7E0B6E46" w14:textId="5318F9DB" w:rsidR="003F7AD3" w:rsidRPr="00494EF5" w:rsidRDefault="003F7AD3" w:rsidP="001860C2">
            <w:pPr>
              <w:jc w:val="center"/>
              <w:rPr>
                <w:rFonts w:cs="Calibri"/>
                <w:color w:val="000000"/>
                <w:sz w:val="20"/>
                <w:szCs w:val="20"/>
                <w:lang w:eastAsia="sl-SI"/>
              </w:rPr>
            </w:pPr>
            <w:r w:rsidRPr="00494EF5">
              <w:rPr>
                <w:rFonts w:cs="Calibri"/>
                <w:color w:val="000000"/>
                <w:sz w:val="20"/>
                <w:szCs w:val="20"/>
                <w:lang w:eastAsia="sl-SI"/>
              </w:rPr>
              <w:t>4</w:t>
            </w:r>
            <w:r>
              <w:rPr>
                <w:rFonts w:cs="Calibri"/>
                <w:color w:val="000000"/>
                <w:sz w:val="20"/>
                <w:szCs w:val="20"/>
                <w:lang w:eastAsia="sl-SI"/>
              </w:rPr>
              <w:t>,0</w:t>
            </w:r>
          </w:p>
        </w:tc>
        <w:tc>
          <w:tcPr>
            <w:tcW w:w="1439" w:type="dxa"/>
            <w:tcBorders>
              <w:top w:val="nil"/>
              <w:left w:val="nil"/>
              <w:bottom w:val="single" w:sz="8" w:space="0" w:color="auto"/>
              <w:right w:val="single" w:sz="8" w:space="0" w:color="auto"/>
            </w:tcBorders>
            <w:shd w:val="clear" w:color="auto" w:fill="FFD966" w:themeFill="accent4" w:themeFillTint="99"/>
            <w:noWrap/>
            <w:vAlign w:val="center"/>
            <w:hideMark/>
          </w:tcPr>
          <w:p w14:paraId="179276EE" w14:textId="61636F60" w:rsidR="003F7AD3" w:rsidRPr="00494EF5" w:rsidRDefault="003F7AD3" w:rsidP="001860C2">
            <w:pPr>
              <w:jc w:val="center"/>
              <w:rPr>
                <w:rFonts w:cs="Calibri"/>
                <w:color w:val="000000"/>
                <w:sz w:val="20"/>
                <w:szCs w:val="20"/>
                <w:lang w:eastAsia="sl-SI"/>
              </w:rPr>
            </w:pPr>
            <w:r>
              <w:rPr>
                <w:rFonts w:cs="Calibri"/>
                <w:color w:val="000000"/>
                <w:sz w:val="20"/>
                <w:szCs w:val="20"/>
                <w:lang w:eastAsia="sl-SI"/>
              </w:rPr>
              <w:t>4,00 (</w:t>
            </w:r>
            <w:r w:rsidRPr="00F325AA">
              <w:rPr>
                <w:rFonts w:cs="Calibri"/>
                <w:color w:val="70AD47" w:themeColor="accent6"/>
                <w:sz w:val="20"/>
                <w:szCs w:val="20"/>
                <w:lang w:eastAsia="sl-SI"/>
              </w:rPr>
              <w:t>↑</w:t>
            </w:r>
            <w:r>
              <w:rPr>
                <w:rFonts w:cs="Calibri"/>
                <w:color w:val="000000"/>
                <w:sz w:val="20"/>
                <w:szCs w:val="20"/>
                <w:lang w:eastAsia="sl-SI"/>
              </w:rPr>
              <w:t>0,62)</w:t>
            </w:r>
          </w:p>
        </w:tc>
        <w:tc>
          <w:tcPr>
            <w:tcW w:w="452" w:type="dxa"/>
            <w:tcBorders>
              <w:top w:val="nil"/>
              <w:left w:val="nil"/>
              <w:bottom w:val="single" w:sz="8" w:space="0" w:color="auto"/>
              <w:right w:val="single" w:sz="8" w:space="0" w:color="auto"/>
            </w:tcBorders>
            <w:shd w:val="clear" w:color="auto" w:fill="FF8585"/>
            <w:noWrap/>
            <w:vAlign w:val="center"/>
            <w:hideMark/>
          </w:tcPr>
          <w:p w14:paraId="68E959E8" w14:textId="77777777" w:rsidR="003F7AD3" w:rsidRPr="00494EF5" w:rsidRDefault="003F7AD3" w:rsidP="001860C2">
            <w:pPr>
              <w:jc w:val="center"/>
              <w:rPr>
                <w:rFonts w:cs="Calibri"/>
                <w:color w:val="000000"/>
                <w:sz w:val="20"/>
                <w:szCs w:val="20"/>
                <w:lang w:eastAsia="sl-SI"/>
              </w:rPr>
            </w:pPr>
            <w:r w:rsidRPr="00494EF5">
              <w:rPr>
                <w:rFonts w:cs="Calibri"/>
                <w:color w:val="000000"/>
                <w:sz w:val="20"/>
                <w:szCs w:val="20"/>
                <w:lang w:eastAsia="sl-SI"/>
              </w:rPr>
              <w:t>4,5</w:t>
            </w:r>
          </w:p>
        </w:tc>
        <w:tc>
          <w:tcPr>
            <w:tcW w:w="453" w:type="dxa"/>
            <w:tcBorders>
              <w:top w:val="nil"/>
              <w:left w:val="nil"/>
              <w:bottom w:val="single" w:sz="8" w:space="0" w:color="auto"/>
              <w:right w:val="single" w:sz="8" w:space="0" w:color="auto"/>
            </w:tcBorders>
            <w:shd w:val="clear" w:color="auto" w:fill="9CC2E5" w:themeFill="accent5" w:themeFillTint="99"/>
            <w:noWrap/>
            <w:vAlign w:val="center"/>
            <w:hideMark/>
          </w:tcPr>
          <w:p w14:paraId="5B2B0421" w14:textId="77777777" w:rsidR="003F7AD3" w:rsidRPr="00494EF5" w:rsidRDefault="003F7AD3" w:rsidP="001860C2">
            <w:pPr>
              <w:jc w:val="center"/>
              <w:rPr>
                <w:rFonts w:cs="Calibri"/>
                <w:color w:val="000000"/>
                <w:sz w:val="20"/>
                <w:szCs w:val="20"/>
                <w:lang w:eastAsia="sl-SI"/>
              </w:rPr>
            </w:pPr>
            <w:r w:rsidRPr="00494EF5">
              <w:rPr>
                <w:rFonts w:cs="Calibri"/>
                <w:color w:val="000000"/>
                <w:sz w:val="20"/>
                <w:szCs w:val="20"/>
                <w:lang w:eastAsia="sl-SI"/>
              </w:rPr>
              <w:t>3,8</w:t>
            </w:r>
          </w:p>
        </w:tc>
        <w:tc>
          <w:tcPr>
            <w:tcW w:w="452" w:type="dxa"/>
            <w:tcBorders>
              <w:top w:val="nil"/>
              <w:left w:val="nil"/>
              <w:bottom w:val="single" w:sz="8" w:space="0" w:color="auto"/>
              <w:right w:val="single" w:sz="8" w:space="0" w:color="auto"/>
            </w:tcBorders>
            <w:shd w:val="clear" w:color="auto" w:fill="FF8585"/>
            <w:noWrap/>
            <w:vAlign w:val="center"/>
            <w:hideMark/>
          </w:tcPr>
          <w:p w14:paraId="1C4A4094" w14:textId="77777777" w:rsidR="003F7AD3" w:rsidRPr="00494EF5" w:rsidRDefault="003F7AD3" w:rsidP="001860C2">
            <w:pPr>
              <w:jc w:val="center"/>
              <w:rPr>
                <w:rFonts w:cs="Calibri"/>
                <w:color w:val="000000"/>
                <w:sz w:val="20"/>
                <w:szCs w:val="20"/>
                <w:lang w:eastAsia="sl-SI"/>
              </w:rPr>
            </w:pPr>
            <w:r w:rsidRPr="00494EF5">
              <w:rPr>
                <w:rFonts w:cs="Calibri"/>
                <w:color w:val="000000"/>
                <w:sz w:val="20"/>
                <w:szCs w:val="20"/>
                <w:lang w:eastAsia="sl-SI"/>
              </w:rPr>
              <w:t>3,5</w:t>
            </w:r>
          </w:p>
        </w:tc>
        <w:tc>
          <w:tcPr>
            <w:tcW w:w="452" w:type="dxa"/>
            <w:tcBorders>
              <w:top w:val="nil"/>
              <w:left w:val="nil"/>
              <w:bottom w:val="single" w:sz="8" w:space="0" w:color="auto"/>
              <w:right w:val="single" w:sz="8" w:space="0" w:color="auto"/>
            </w:tcBorders>
            <w:shd w:val="clear" w:color="auto" w:fill="9CC2E5" w:themeFill="accent5" w:themeFillTint="99"/>
            <w:noWrap/>
            <w:vAlign w:val="center"/>
            <w:hideMark/>
          </w:tcPr>
          <w:p w14:paraId="679C3864" w14:textId="77777777" w:rsidR="003F7AD3" w:rsidRPr="00494EF5" w:rsidRDefault="003F7AD3" w:rsidP="001860C2">
            <w:pPr>
              <w:jc w:val="center"/>
              <w:rPr>
                <w:rFonts w:cs="Calibri"/>
                <w:color w:val="000000"/>
                <w:sz w:val="20"/>
                <w:szCs w:val="20"/>
                <w:lang w:eastAsia="sl-SI"/>
              </w:rPr>
            </w:pPr>
            <w:r w:rsidRPr="00494EF5">
              <w:rPr>
                <w:rFonts w:cs="Calibri"/>
                <w:color w:val="000000"/>
                <w:sz w:val="20"/>
                <w:szCs w:val="20"/>
                <w:lang w:eastAsia="sl-SI"/>
              </w:rPr>
              <w:t>3,5</w:t>
            </w:r>
          </w:p>
        </w:tc>
        <w:tc>
          <w:tcPr>
            <w:tcW w:w="1359" w:type="dxa"/>
            <w:tcBorders>
              <w:top w:val="nil"/>
              <w:left w:val="nil"/>
              <w:bottom w:val="single" w:sz="8" w:space="0" w:color="auto"/>
              <w:right w:val="single" w:sz="8" w:space="0" w:color="auto"/>
            </w:tcBorders>
            <w:shd w:val="clear" w:color="auto" w:fill="FF8585"/>
            <w:noWrap/>
            <w:vAlign w:val="center"/>
            <w:hideMark/>
          </w:tcPr>
          <w:p w14:paraId="6F2C513B" w14:textId="3D6FA1F8" w:rsidR="003F7AD3" w:rsidRPr="00494EF5" w:rsidRDefault="003F7AD3" w:rsidP="001860C2">
            <w:pPr>
              <w:jc w:val="center"/>
              <w:rPr>
                <w:rFonts w:cs="Calibri"/>
                <w:color w:val="000000"/>
                <w:sz w:val="20"/>
                <w:szCs w:val="20"/>
                <w:lang w:eastAsia="sl-SI"/>
              </w:rPr>
            </w:pPr>
            <w:r>
              <w:rPr>
                <w:rFonts w:cs="Calibri"/>
                <w:color w:val="000000"/>
                <w:sz w:val="20"/>
                <w:szCs w:val="20"/>
                <w:lang w:eastAsia="sl-SI"/>
              </w:rPr>
              <w:t>3,80 (</w:t>
            </w:r>
            <w:r w:rsidRPr="00F325AA">
              <w:rPr>
                <w:rFonts w:cs="Calibri"/>
                <w:color w:val="FF0000"/>
                <w:sz w:val="20"/>
                <w:szCs w:val="20"/>
                <w:lang w:eastAsia="sl-SI"/>
              </w:rPr>
              <w:t>↓</w:t>
            </w:r>
            <w:r>
              <w:rPr>
                <w:rFonts w:cs="Calibri"/>
                <w:color w:val="000000"/>
                <w:sz w:val="20"/>
                <w:szCs w:val="20"/>
                <w:lang w:eastAsia="sl-SI"/>
              </w:rPr>
              <w:t>0,20)</w:t>
            </w:r>
          </w:p>
        </w:tc>
        <w:tc>
          <w:tcPr>
            <w:tcW w:w="1208" w:type="dxa"/>
            <w:tcBorders>
              <w:top w:val="nil"/>
              <w:left w:val="nil"/>
              <w:bottom w:val="single" w:sz="8" w:space="0" w:color="auto"/>
              <w:right w:val="single" w:sz="4" w:space="0" w:color="auto"/>
            </w:tcBorders>
            <w:shd w:val="clear" w:color="auto" w:fill="9CC2E5" w:themeFill="accent5" w:themeFillTint="99"/>
            <w:noWrap/>
            <w:vAlign w:val="center"/>
            <w:hideMark/>
          </w:tcPr>
          <w:p w14:paraId="12353CC6" w14:textId="697A4B82" w:rsidR="003F7AD3" w:rsidRPr="00494EF5" w:rsidRDefault="003F7AD3" w:rsidP="001860C2">
            <w:pPr>
              <w:jc w:val="center"/>
              <w:rPr>
                <w:rFonts w:cs="Calibri"/>
                <w:color w:val="FFFFFF"/>
                <w:sz w:val="20"/>
                <w:szCs w:val="20"/>
                <w:lang w:eastAsia="sl-SI"/>
              </w:rPr>
            </w:pPr>
            <w:r>
              <w:rPr>
                <w:rFonts w:cs="Calibri"/>
                <w:color w:val="000000" w:themeColor="text1"/>
                <w:sz w:val="20"/>
                <w:szCs w:val="20"/>
                <w:lang w:eastAsia="sl-SI"/>
              </w:rPr>
              <w:t xml:space="preserve">3,85 </w:t>
            </w:r>
            <w:r w:rsidRPr="00FD2F4F">
              <w:rPr>
                <w:rFonts w:cs="Calibri"/>
                <w:color w:val="000000" w:themeColor="text1"/>
                <w:sz w:val="20"/>
                <w:szCs w:val="20"/>
                <w:lang w:eastAsia="sl-SI"/>
              </w:rPr>
              <w:t>(</w:t>
            </w:r>
            <w:r w:rsidRPr="00FD2F4F">
              <w:rPr>
                <w:rFonts w:cs="Calibri"/>
                <w:color w:val="70AD47" w:themeColor="accent6"/>
                <w:sz w:val="20"/>
                <w:szCs w:val="20"/>
                <w:lang w:eastAsia="sl-SI"/>
              </w:rPr>
              <w:t>↑</w:t>
            </w:r>
            <w:r w:rsidRPr="00FD2F4F">
              <w:rPr>
                <w:rFonts w:cs="Calibri"/>
                <w:color w:val="000000" w:themeColor="text1"/>
                <w:sz w:val="20"/>
                <w:szCs w:val="20"/>
                <w:lang w:eastAsia="sl-SI"/>
              </w:rPr>
              <w:t>0,</w:t>
            </w:r>
            <w:r>
              <w:rPr>
                <w:rFonts w:cs="Calibri"/>
                <w:color w:val="000000" w:themeColor="text1"/>
                <w:sz w:val="20"/>
                <w:szCs w:val="20"/>
                <w:lang w:eastAsia="sl-SI"/>
              </w:rPr>
              <w:t>20)</w:t>
            </w:r>
          </w:p>
        </w:tc>
      </w:tr>
      <w:tr w:rsidR="003F7AD3" w:rsidRPr="00494EF5" w14:paraId="4A809C99" w14:textId="77777777" w:rsidTr="001860C2">
        <w:trPr>
          <w:trHeight w:val="279"/>
        </w:trPr>
        <w:tc>
          <w:tcPr>
            <w:tcW w:w="1350" w:type="dxa"/>
            <w:tcBorders>
              <w:top w:val="nil"/>
              <w:left w:val="single" w:sz="4" w:space="0" w:color="auto"/>
              <w:bottom w:val="single" w:sz="8" w:space="0" w:color="auto"/>
              <w:right w:val="single" w:sz="8" w:space="0" w:color="auto"/>
            </w:tcBorders>
            <w:shd w:val="clear" w:color="auto" w:fill="auto"/>
            <w:noWrap/>
            <w:vAlign w:val="center"/>
            <w:hideMark/>
          </w:tcPr>
          <w:p w14:paraId="1F151914" w14:textId="77777777" w:rsidR="003F7AD3" w:rsidRPr="00494EF5" w:rsidRDefault="003F7AD3" w:rsidP="001860C2">
            <w:pPr>
              <w:jc w:val="center"/>
              <w:rPr>
                <w:rFonts w:cs="Calibri"/>
                <w:color w:val="000000"/>
                <w:sz w:val="20"/>
                <w:szCs w:val="20"/>
                <w:lang w:eastAsia="sl-SI"/>
              </w:rPr>
            </w:pPr>
            <w:r w:rsidRPr="00494EF5">
              <w:rPr>
                <w:rFonts w:cs="Calibri"/>
                <w:color w:val="000000"/>
                <w:sz w:val="20"/>
                <w:szCs w:val="20"/>
                <w:lang w:eastAsia="sl-SI"/>
              </w:rPr>
              <w:t>AKTRP</w:t>
            </w:r>
          </w:p>
        </w:tc>
        <w:tc>
          <w:tcPr>
            <w:tcW w:w="436" w:type="dxa"/>
            <w:tcBorders>
              <w:top w:val="nil"/>
              <w:left w:val="nil"/>
              <w:bottom w:val="single" w:sz="8" w:space="0" w:color="auto"/>
              <w:right w:val="single" w:sz="8" w:space="0" w:color="auto"/>
            </w:tcBorders>
            <w:shd w:val="clear" w:color="auto" w:fill="FFD966" w:themeFill="accent4" w:themeFillTint="99"/>
            <w:noWrap/>
            <w:vAlign w:val="center"/>
            <w:hideMark/>
          </w:tcPr>
          <w:p w14:paraId="076FD947" w14:textId="30922442" w:rsidR="003F7AD3" w:rsidRPr="00494EF5" w:rsidRDefault="003F7AD3" w:rsidP="001860C2">
            <w:pPr>
              <w:jc w:val="center"/>
              <w:rPr>
                <w:rFonts w:cs="Calibri"/>
                <w:color w:val="000000"/>
                <w:sz w:val="20"/>
                <w:szCs w:val="20"/>
                <w:lang w:eastAsia="sl-SI"/>
              </w:rPr>
            </w:pPr>
            <w:r w:rsidRPr="00494EF5">
              <w:rPr>
                <w:rFonts w:cs="Calibri"/>
                <w:color w:val="000000"/>
                <w:sz w:val="20"/>
                <w:szCs w:val="20"/>
                <w:lang w:eastAsia="sl-SI"/>
              </w:rPr>
              <w:t>3,</w:t>
            </w:r>
            <w:r>
              <w:rPr>
                <w:rFonts w:cs="Calibri"/>
                <w:color w:val="000000"/>
                <w:sz w:val="20"/>
                <w:szCs w:val="20"/>
                <w:lang w:eastAsia="sl-SI"/>
              </w:rPr>
              <w:t>0</w:t>
            </w:r>
          </w:p>
        </w:tc>
        <w:tc>
          <w:tcPr>
            <w:tcW w:w="444" w:type="dxa"/>
            <w:tcBorders>
              <w:top w:val="nil"/>
              <w:left w:val="nil"/>
              <w:bottom w:val="single" w:sz="8" w:space="0" w:color="auto"/>
              <w:right w:val="single" w:sz="8" w:space="0" w:color="auto"/>
            </w:tcBorders>
            <w:shd w:val="clear" w:color="auto" w:fill="FFD966" w:themeFill="accent4" w:themeFillTint="99"/>
            <w:noWrap/>
            <w:vAlign w:val="center"/>
            <w:hideMark/>
          </w:tcPr>
          <w:p w14:paraId="68EF376E" w14:textId="7902B906" w:rsidR="003F7AD3" w:rsidRPr="00494EF5" w:rsidRDefault="003F7AD3" w:rsidP="001860C2">
            <w:pPr>
              <w:jc w:val="center"/>
              <w:rPr>
                <w:rFonts w:cs="Calibri"/>
                <w:color w:val="000000"/>
                <w:sz w:val="20"/>
                <w:szCs w:val="20"/>
                <w:lang w:eastAsia="sl-SI"/>
              </w:rPr>
            </w:pPr>
            <w:r>
              <w:rPr>
                <w:rFonts w:cs="Calibri"/>
                <w:color w:val="000000"/>
                <w:sz w:val="20"/>
                <w:szCs w:val="20"/>
                <w:lang w:eastAsia="sl-SI"/>
              </w:rPr>
              <w:t>3,7</w:t>
            </w:r>
          </w:p>
        </w:tc>
        <w:tc>
          <w:tcPr>
            <w:tcW w:w="426" w:type="dxa"/>
            <w:tcBorders>
              <w:top w:val="nil"/>
              <w:left w:val="nil"/>
              <w:bottom w:val="single" w:sz="8" w:space="0" w:color="auto"/>
              <w:right w:val="single" w:sz="8" w:space="0" w:color="auto"/>
            </w:tcBorders>
            <w:shd w:val="clear" w:color="auto" w:fill="FFD966" w:themeFill="accent4" w:themeFillTint="99"/>
            <w:noWrap/>
            <w:vAlign w:val="center"/>
            <w:hideMark/>
          </w:tcPr>
          <w:p w14:paraId="3C2E7178" w14:textId="598ADAB3" w:rsidR="003F7AD3" w:rsidRPr="00494EF5" w:rsidRDefault="003F7AD3" w:rsidP="001860C2">
            <w:pPr>
              <w:jc w:val="center"/>
              <w:rPr>
                <w:rFonts w:cs="Calibri"/>
                <w:color w:val="000000"/>
                <w:sz w:val="20"/>
                <w:szCs w:val="20"/>
                <w:lang w:eastAsia="sl-SI"/>
              </w:rPr>
            </w:pPr>
            <w:r w:rsidRPr="00494EF5">
              <w:rPr>
                <w:rFonts w:cs="Calibri"/>
                <w:color w:val="000000"/>
                <w:sz w:val="20"/>
                <w:szCs w:val="20"/>
                <w:lang w:eastAsia="sl-SI"/>
              </w:rPr>
              <w:t>3</w:t>
            </w:r>
            <w:r>
              <w:rPr>
                <w:rFonts w:cs="Calibri"/>
                <w:color w:val="000000"/>
                <w:sz w:val="20"/>
                <w:szCs w:val="20"/>
                <w:lang w:eastAsia="sl-SI"/>
              </w:rPr>
              <w:t>,2</w:t>
            </w:r>
          </w:p>
        </w:tc>
        <w:tc>
          <w:tcPr>
            <w:tcW w:w="444" w:type="dxa"/>
            <w:tcBorders>
              <w:top w:val="nil"/>
              <w:left w:val="nil"/>
              <w:bottom w:val="single" w:sz="8" w:space="0" w:color="auto"/>
              <w:right w:val="single" w:sz="8" w:space="0" w:color="auto"/>
            </w:tcBorders>
            <w:shd w:val="clear" w:color="auto" w:fill="FFD966" w:themeFill="accent4" w:themeFillTint="99"/>
            <w:noWrap/>
            <w:vAlign w:val="center"/>
            <w:hideMark/>
          </w:tcPr>
          <w:p w14:paraId="5CC3E1C2" w14:textId="62A733D8" w:rsidR="003F7AD3" w:rsidRPr="00494EF5" w:rsidRDefault="003F7AD3" w:rsidP="001860C2">
            <w:pPr>
              <w:jc w:val="center"/>
              <w:rPr>
                <w:rFonts w:cs="Calibri"/>
                <w:color w:val="000000"/>
                <w:sz w:val="20"/>
                <w:szCs w:val="20"/>
                <w:lang w:eastAsia="sl-SI"/>
              </w:rPr>
            </w:pPr>
            <w:r>
              <w:rPr>
                <w:rFonts w:cs="Calibri"/>
                <w:color w:val="000000"/>
                <w:sz w:val="20"/>
                <w:szCs w:val="20"/>
                <w:lang w:eastAsia="sl-SI"/>
              </w:rPr>
              <w:t>3,2</w:t>
            </w:r>
          </w:p>
        </w:tc>
        <w:tc>
          <w:tcPr>
            <w:tcW w:w="438" w:type="dxa"/>
            <w:tcBorders>
              <w:top w:val="nil"/>
              <w:left w:val="nil"/>
              <w:bottom w:val="single" w:sz="8" w:space="0" w:color="auto"/>
              <w:right w:val="single" w:sz="8" w:space="0" w:color="auto"/>
            </w:tcBorders>
            <w:shd w:val="clear" w:color="auto" w:fill="FFD966" w:themeFill="accent4" w:themeFillTint="99"/>
            <w:noWrap/>
            <w:vAlign w:val="center"/>
            <w:hideMark/>
          </w:tcPr>
          <w:p w14:paraId="61B8AF29" w14:textId="76D36AEF" w:rsidR="003F7AD3" w:rsidRPr="00494EF5" w:rsidRDefault="003F7AD3" w:rsidP="001860C2">
            <w:pPr>
              <w:jc w:val="center"/>
              <w:rPr>
                <w:rFonts w:cs="Calibri"/>
                <w:color w:val="000000"/>
                <w:sz w:val="20"/>
                <w:szCs w:val="20"/>
                <w:lang w:eastAsia="sl-SI"/>
              </w:rPr>
            </w:pPr>
            <w:r w:rsidRPr="00494EF5">
              <w:rPr>
                <w:rFonts w:cs="Calibri"/>
                <w:color w:val="000000"/>
                <w:sz w:val="20"/>
                <w:szCs w:val="20"/>
                <w:lang w:eastAsia="sl-SI"/>
              </w:rPr>
              <w:t>3</w:t>
            </w:r>
            <w:r>
              <w:rPr>
                <w:rFonts w:cs="Calibri"/>
                <w:color w:val="000000"/>
                <w:sz w:val="20"/>
                <w:szCs w:val="20"/>
                <w:lang w:eastAsia="sl-SI"/>
              </w:rPr>
              <w:t>,0</w:t>
            </w:r>
          </w:p>
        </w:tc>
        <w:tc>
          <w:tcPr>
            <w:tcW w:w="1439" w:type="dxa"/>
            <w:tcBorders>
              <w:top w:val="nil"/>
              <w:left w:val="nil"/>
              <w:bottom w:val="single" w:sz="8" w:space="0" w:color="auto"/>
              <w:right w:val="single" w:sz="8" w:space="0" w:color="auto"/>
            </w:tcBorders>
            <w:shd w:val="clear" w:color="auto" w:fill="FFD966" w:themeFill="accent4" w:themeFillTint="99"/>
            <w:noWrap/>
            <w:vAlign w:val="center"/>
            <w:hideMark/>
          </w:tcPr>
          <w:p w14:paraId="05249004" w14:textId="05B346A6" w:rsidR="003F7AD3" w:rsidRPr="00494EF5" w:rsidRDefault="003F7AD3" w:rsidP="001860C2">
            <w:pPr>
              <w:jc w:val="center"/>
              <w:rPr>
                <w:rFonts w:cs="Calibri"/>
                <w:color w:val="000000"/>
                <w:sz w:val="20"/>
                <w:szCs w:val="20"/>
                <w:lang w:eastAsia="sl-SI"/>
              </w:rPr>
            </w:pPr>
            <w:r w:rsidRPr="00AC1B40">
              <w:rPr>
                <w:rFonts w:cs="Calibri"/>
                <w:color w:val="000000"/>
                <w:sz w:val="20"/>
                <w:szCs w:val="20"/>
                <w:lang w:eastAsia="sl-SI"/>
              </w:rPr>
              <w:t>3,2</w:t>
            </w:r>
            <w:r>
              <w:rPr>
                <w:rFonts w:cs="Calibri"/>
                <w:color w:val="000000"/>
                <w:sz w:val="20"/>
                <w:szCs w:val="20"/>
                <w:lang w:eastAsia="sl-SI"/>
              </w:rPr>
              <w:t>2 (</w:t>
            </w:r>
            <w:r w:rsidRPr="00F325AA">
              <w:rPr>
                <w:rFonts w:cs="Calibri"/>
                <w:color w:val="FF0000"/>
                <w:sz w:val="20"/>
                <w:szCs w:val="20"/>
                <w:lang w:eastAsia="sl-SI"/>
              </w:rPr>
              <w:t>↓</w:t>
            </w:r>
            <w:r>
              <w:rPr>
                <w:rFonts w:cs="Calibri"/>
                <w:color w:val="000000"/>
                <w:sz w:val="20"/>
                <w:szCs w:val="20"/>
                <w:lang w:eastAsia="sl-SI"/>
              </w:rPr>
              <w:t>0,04)</w:t>
            </w:r>
          </w:p>
        </w:tc>
        <w:tc>
          <w:tcPr>
            <w:tcW w:w="452" w:type="dxa"/>
            <w:tcBorders>
              <w:top w:val="nil"/>
              <w:left w:val="nil"/>
              <w:bottom w:val="single" w:sz="8" w:space="0" w:color="auto"/>
              <w:right w:val="single" w:sz="8" w:space="0" w:color="auto"/>
            </w:tcBorders>
            <w:shd w:val="clear" w:color="auto" w:fill="FF8585"/>
            <w:noWrap/>
            <w:vAlign w:val="center"/>
            <w:hideMark/>
          </w:tcPr>
          <w:p w14:paraId="66B58DF1" w14:textId="77777777" w:rsidR="003F7AD3" w:rsidRPr="00494EF5" w:rsidRDefault="003F7AD3" w:rsidP="001860C2">
            <w:pPr>
              <w:jc w:val="center"/>
              <w:rPr>
                <w:rFonts w:cs="Calibri"/>
                <w:color w:val="000000"/>
                <w:sz w:val="20"/>
                <w:szCs w:val="20"/>
                <w:lang w:eastAsia="sl-SI"/>
              </w:rPr>
            </w:pPr>
            <w:r w:rsidRPr="00494EF5">
              <w:rPr>
                <w:rFonts w:cs="Calibri"/>
                <w:color w:val="000000"/>
                <w:sz w:val="20"/>
                <w:szCs w:val="20"/>
                <w:lang w:eastAsia="sl-SI"/>
              </w:rPr>
              <w:t>3,6</w:t>
            </w:r>
          </w:p>
        </w:tc>
        <w:tc>
          <w:tcPr>
            <w:tcW w:w="453" w:type="dxa"/>
            <w:tcBorders>
              <w:top w:val="nil"/>
              <w:left w:val="nil"/>
              <w:bottom w:val="single" w:sz="8" w:space="0" w:color="auto"/>
              <w:right w:val="single" w:sz="8" w:space="0" w:color="auto"/>
            </w:tcBorders>
            <w:shd w:val="clear" w:color="auto" w:fill="9CC2E5" w:themeFill="accent5" w:themeFillTint="99"/>
            <w:noWrap/>
            <w:vAlign w:val="center"/>
            <w:hideMark/>
          </w:tcPr>
          <w:p w14:paraId="5E1341FF" w14:textId="77777777" w:rsidR="003F7AD3" w:rsidRPr="00494EF5" w:rsidRDefault="003F7AD3" w:rsidP="001860C2">
            <w:pPr>
              <w:jc w:val="center"/>
              <w:rPr>
                <w:rFonts w:cs="Calibri"/>
                <w:color w:val="000000"/>
                <w:sz w:val="20"/>
                <w:szCs w:val="20"/>
                <w:lang w:eastAsia="sl-SI"/>
              </w:rPr>
            </w:pPr>
            <w:r w:rsidRPr="00494EF5">
              <w:rPr>
                <w:rFonts w:cs="Calibri"/>
                <w:color w:val="000000"/>
                <w:sz w:val="20"/>
                <w:szCs w:val="20"/>
                <w:lang w:eastAsia="sl-SI"/>
              </w:rPr>
              <w:t>3,2</w:t>
            </w:r>
          </w:p>
        </w:tc>
        <w:tc>
          <w:tcPr>
            <w:tcW w:w="452" w:type="dxa"/>
            <w:tcBorders>
              <w:top w:val="nil"/>
              <w:left w:val="nil"/>
              <w:bottom w:val="single" w:sz="8" w:space="0" w:color="auto"/>
              <w:right w:val="single" w:sz="8" w:space="0" w:color="auto"/>
            </w:tcBorders>
            <w:shd w:val="clear" w:color="auto" w:fill="FF8585"/>
            <w:noWrap/>
            <w:vAlign w:val="center"/>
            <w:hideMark/>
          </w:tcPr>
          <w:p w14:paraId="23D7BF9C" w14:textId="409A0CA1" w:rsidR="003F7AD3" w:rsidRPr="00494EF5" w:rsidRDefault="003F7AD3" w:rsidP="001860C2">
            <w:pPr>
              <w:jc w:val="center"/>
              <w:rPr>
                <w:rFonts w:cs="Calibri"/>
                <w:color w:val="000000"/>
                <w:sz w:val="20"/>
                <w:szCs w:val="20"/>
                <w:lang w:eastAsia="sl-SI"/>
              </w:rPr>
            </w:pPr>
            <w:r>
              <w:rPr>
                <w:rFonts w:cs="Calibri"/>
                <w:color w:val="000000"/>
                <w:sz w:val="20"/>
                <w:szCs w:val="20"/>
                <w:lang w:eastAsia="sl-SI"/>
              </w:rPr>
              <w:t>2,9</w:t>
            </w:r>
          </w:p>
        </w:tc>
        <w:tc>
          <w:tcPr>
            <w:tcW w:w="452" w:type="dxa"/>
            <w:tcBorders>
              <w:top w:val="nil"/>
              <w:left w:val="nil"/>
              <w:bottom w:val="single" w:sz="8" w:space="0" w:color="auto"/>
              <w:right w:val="single" w:sz="8" w:space="0" w:color="auto"/>
            </w:tcBorders>
            <w:shd w:val="clear" w:color="auto" w:fill="9CC2E5" w:themeFill="accent5" w:themeFillTint="99"/>
            <w:noWrap/>
            <w:vAlign w:val="center"/>
            <w:hideMark/>
          </w:tcPr>
          <w:p w14:paraId="26DE93B2" w14:textId="77777777" w:rsidR="003F7AD3" w:rsidRPr="00494EF5" w:rsidRDefault="003F7AD3" w:rsidP="001860C2">
            <w:pPr>
              <w:jc w:val="center"/>
              <w:rPr>
                <w:rFonts w:cs="Calibri"/>
                <w:color w:val="000000"/>
                <w:sz w:val="20"/>
                <w:szCs w:val="20"/>
                <w:lang w:eastAsia="sl-SI"/>
              </w:rPr>
            </w:pPr>
            <w:r w:rsidRPr="00494EF5">
              <w:rPr>
                <w:rFonts w:cs="Calibri"/>
                <w:color w:val="000000"/>
                <w:sz w:val="20"/>
                <w:szCs w:val="20"/>
                <w:lang w:eastAsia="sl-SI"/>
              </w:rPr>
              <w:t>3,4</w:t>
            </w:r>
          </w:p>
        </w:tc>
        <w:tc>
          <w:tcPr>
            <w:tcW w:w="1359" w:type="dxa"/>
            <w:tcBorders>
              <w:top w:val="nil"/>
              <w:left w:val="nil"/>
              <w:bottom w:val="single" w:sz="8" w:space="0" w:color="auto"/>
              <w:right w:val="single" w:sz="8" w:space="0" w:color="auto"/>
            </w:tcBorders>
            <w:shd w:val="clear" w:color="auto" w:fill="FF8585"/>
            <w:noWrap/>
            <w:vAlign w:val="center"/>
            <w:hideMark/>
          </w:tcPr>
          <w:p w14:paraId="43D4ED34" w14:textId="486BC987" w:rsidR="003F7AD3" w:rsidRPr="00494EF5" w:rsidRDefault="003F7AD3" w:rsidP="001860C2">
            <w:pPr>
              <w:jc w:val="center"/>
              <w:rPr>
                <w:rFonts w:cs="Calibri"/>
                <w:color w:val="000000"/>
                <w:sz w:val="20"/>
                <w:szCs w:val="20"/>
                <w:lang w:eastAsia="sl-SI"/>
              </w:rPr>
            </w:pPr>
            <w:r>
              <w:rPr>
                <w:rFonts w:cs="Calibri"/>
                <w:color w:val="000000"/>
                <w:sz w:val="20"/>
                <w:szCs w:val="20"/>
                <w:lang w:eastAsia="sl-SI"/>
              </w:rPr>
              <w:t>3,25 (</w:t>
            </w:r>
            <w:r w:rsidRPr="00F325AA">
              <w:rPr>
                <w:rFonts w:cs="Calibri"/>
                <w:color w:val="FF0000"/>
                <w:sz w:val="20"/>
                <w:szCs w:val="20"/>
                <w:lang w:eastAsia="sl-SI"/>
              </w:rPr>
              <w:t>↓</w:t>
            </w:r>
            <w:r>
              <w:rPr>
                <w:rFonts w:cs="Calibri"/>
                <w:color w:val="000000"/>
                <w:sz w:val="20"/>
                <w:szCs w:val="20"/>
                <w:lang w:eastAsia="sl-SI"/>
              </w:rPr>
              <w:t>0,05)</w:t>
            </w:r>
          </w:p>
        </w:tc>
        <w:tc>
          <w:tcPr>
            <w:tcW w:w="1208" w:type="dxa"/>
            <w:tcBorders>
              <w:top w:val="nil"/>
              <w:left w:val="nil"/>
              <w:bottom w:val="single" w:sz="8" w:space="0" w:color="auto"/>
              <w:right w:val="single" w:sz="4" w:space="0" w:color="auto"/>
            </w:tcBorders>
            <w:shd w:val="clear" w:color="auto" w:fill="9CC2E5" w:themeFill="accent5" w:themeFillTint="99"/>
            <w:noWrap/>
            <w:vAlign w:val="center"/>
            <w:hideMark/>
          </w:tcPr>
          <w:p w14:paraId="5A9CC00D" w14:textId="74E6E04B" w:rsidR="003F7AD3" w:rsidRPr="00494EF5" w:rsidRDefault="003F7AD3" w:rsidP="001860C2">
            <w:pPr>
              <w:jc w:val="center"/>
              <w:rPr>
                <w:rFonts w:cs="Calibri"/>
                <w:color w:val="FFFFFF"/>
                <w:sz w:val="20"/>
                <w:szCs w:val="20"/>
                <w:lang w:eastAsia="sl-SI"/>
              </w:rPr>
            </w:pPr>
            <w:r w:rsidRPr="00FD2F4F">
              <w:rPr>
                <w:rFonts w:cs="Calibri"/>
                <w:color w:val="000000" w:themeColor="text1"/>
                <w:sz w:val="20"/>
                <w:szCs w:val="20"/>
                <w:lang w:eastAsia="sl-SI"/>
              </w:rPr>
              <w:t>3,3</w:t>
            </w:r>
            <w:r>
              <w:rPr>
                <w:rFonts w:cs="Calibri"/>
                <w:color w:val="000000" w:themeColor="text1"/>
                <w:sz w:val="20"/>
                <w:szCs w:val="20"/>
                <w:lang w:eastAsia="sl-SI"/>
              </w:rPr>
              <w:t>0 (=)</w:t>
            </w:r>
          </w:p>
        </w:tc>
      </w:tr>
      <w:tr w:rsidR="003F7AD3" w:rsidRPr="00494EF5" w14:paraId="5D4B7AC0" w14:textId="77777777" w:rsidTr="001860C2">
        <w:trPr>
          <w:trHeight w:val="279"/>
        </w:trPr>
        <w:tc>
          <w:tcPr>
            <w:tcW w:w="1350" w:type="dxa"/>
            <w:tcBorders>
              <w:top w:val="nil"/>
              <w:left w:val="single" w:sz="4" w:space="0" w:color="auto"/>
              <w:bottom w:val="single" w:sz="8" w:space="0" w:color="auto"/>
              <w:right w:val="single" w:sz="8" w:space="0" w:color="auto"/>
            </w:tcBorders>
            <w:shd w:val="clear" w:color="auto" w:fill="auto"/>
            <w:noWrap/>
            <w:vAlign w:val="center"/>
            <w:hideMark/>
          </w:tcPr>
          <w:p w14:paraId="4304664F" w14:textId="77777777" w:rsidR="003F7AD3" w:rsidRPr="00494EF5" w:rsidRDefault="003F7AD3" w:rsidP="001860C2">
            <w:pPr>
              <w:jc w:val="center"/>
              <w:rPr>
                <w:rFonts w:cs="Calibri"/>
                <w:color w:val="000000"/>
                <w:sz w:val="20"/>
                <w:szCs w:val="20"/>
                <w:lang w:eastAsia="sl-SI"/>
              </w:rPr>
            </w:pPr>
            <w:r w:rsidRPr="00494EF5">
              <w:rPr>
                <w:rFonts w:cs="Calibri"/>
                <w:color w:val="000000"/>
                <w:sz w:val="20"/>
                <w:szCs w:val="20"/>
                <w:lang w:eastAsia="sl-SI"/>
              </w:rPr>
              <w:t>GSV</w:t>
            </w:r>
          </w:p>
        </w:tc>
        <w:tc>
          <w:tcPr>
            <w:tcW w:w="436" w:type="dxa"/>
            <w:tcBorders>
              <w:top w:val="nil"/>
              <w:left w:val="nil"/>
              <w:bottom w:val="single" w:sz="8" w:space="0" w:color="auto"/>
              <w:right w:val="single" w:sz="8" w:space="0" w:color="auto"/>
            </w:tcBorders>
            <w:shd w:val="clear" w:color="auto" w:fill="FFD966" w:themeFill="accent4" w:themeFillTint="99"/>
            <w:noWrap/>
            <w:vAlign w:val="center"/>
            <w:hideMark/>
          </w:tcPr>
          <w:p w14:paraId="1AD5BE8A" w14:textId="65923A9D" w:rsidR="003F7AD3" w:rsidRPr="00494EF5" w:rsidRDefault="00194D2D" w:rsidP="001860C2">
            <w:pPr>
              <w:jc w:val="center"/>
              <w:rPr>
                <w:rFonts w:cs="Calibri"/>
                <w:color w:val="000000"/>
                <w:sz w:val="20"/>
                <w:szCs w:val="20"/>
                <w:lang w:eastAsia="sl-SI"/>
              </w:rPr>
            </w:pPr>
            <w:r>
              <w:rPr>
                <w:rFonts w:cs="Calibri"/>
                <w:color w:val="000000"/>
                <w:sz w:val="20"/>
                <w:szCs w:val="20"/>
                <w:lang w:eastAsia="sl-SI"/>
              </w:rPr>
              <w:t>2,1</w:t>
            </w:r>
          </w:p>
        </w:tc>
        <w:tc>
          <w:tcPr>
            <w:tcW w:w="444" w:type="dxa"/>
            <w:tcBorders>
              <w:top w:val="nil"/>
              <w:left w:val="nil"/>
              <w:bottom w:val="single" w:sz="8" w:space="0" w:color="auto"/>
              <w:right w:val="single" w:sz="8" w:space="0" w:color="auto"/>
            </w:tcBorders>
            <w:shd w:val="clear" w:color="auto" w:fill="FFD966" w:themeFill="accent4" w:themeFillTint="99"/>
            <w:noWrap/>
            <w:vAlign w:val="center"/>
            <w:hideMark/>
          </w:tcPr>
          <w:p w14:paraId="14FB85CF" w14:textId="77777777" w:rsidR="003F7AD3" w:rsidRPr="00494EF5" w:rsidRDefault="003F7AD3" w:rsidP="001860C2">
            <w:pPr>
              <w:jc w:val="center"/>
              <w:rPr>
                <w:rFonts w:cs="Calibri"/>
                <w:color w:val="000000"/>
                <w:sz w:val="20"/>
                <w:szCs w:val="20"/>
                <w:lang w:eastAsia="sl-SI"/>
              </w:rPr>
            </w:pPr>
            <w:r w:rsidRPr="00494EF5">
              <w:rPr>
                <w:rFonts w:cs="Calibri"/>
                <w:color w:val="000000"/>
                <w:sz w:val="20"/>
                <w:szCs w:val="20"/>
                <w:lang w:eastAsia="sl-SI"/>
              </w:rPr>
              <w:t>2,5</w:t>
            </w:r>
          </w:p>
        </w:tc>
        <w:tc>
          <w:tcPr>
            <w:tcW w:w="426" w:type="dxa"/>
            <w:tcBorders>
              <w:top w:val="nil"/>
              <w:left w:val="nil"/>
              <w:bottom w:val="single" w:sz="8" w:space="0" w:color="auto"/>
              <w:right w:val="single" w:sz="8" w:space="0" w:color="auto"/>
            </w:tcBorders>
            <w:shd w:val="clear" w:color="auto" w:fill="FFD966" w:themeFill="accent4" w:themeFillTint="99"/>
            <w:noWrap/>
            <w:vAlign w:val="center"/>
            <w:hideMark/>
          </w:tcPr>
          <w:p w14:paraId="1049093B" w14:textId="41B0C135" w:rsidR="003F7AD3" w:rsidRPr="00494EF5" w:rsidRDefault="00194D2D" w:rsidP="001860C2">
            <w:pPr>
              <w:jc w:val="center"/>
              <w:rPr>
                <w:rFonts w:cs="Calibri"/>
                <w:color w:val="000000"/>
                <w:sz w:val="20"/>
                <w:szCs w:val="20"/>
                <w:lang w:eastAsia="sl-SI"/>
              </w:rPr>
            </w:pPr>
            <w:r>
              <w:rPr>
                <w:rFonts w:cs="Calibri"/>
                <w:color w:val="000000"/>
                <w:sz w:val="20"/>
                <w:szCs w:val="20"/>
                <w:lang w:eastAsia="sl-SI"/>
              </w:rPr>
              <w:t>2,7</w:t>
            </w:r>
          </w:p>
        </w:tc>
        <w:tc>
          <w:tcPr>
            <w:tcW w:w="444" w:type="dxa"/>
            <w:tcBorders>
              <w:top w:val="nil"/>
              <w:left w:val="nil"/>
              <w:bottom w:val="single" w:sz="8" w:space="0" w:color="auto"/>
              <w:right w:val="single" w:sz="8" w:space="0" w:color="auto"/>
            </w:tcBorders>
            <w:shd w:val="clear" w:color="auto" w:fill="FFD966" w:themeFill="accent4" w:themeFillTint="99"/>
            <w:noWrap/>
            <w:vAlign w:val="center"/>
            <w:hideMark/>
          </w:tcPr>
          <w:p w14:paraId="5CF3C44B" w14:textId="2FA155EB" w:rsidR="003F7AD3" w:rsidRPr="00494EF5" w:rsidRDefault="00194D2D" w:rsidP="001860C2">
            <w:pPr>
              <w:jc w:val="center"/>
              <w:rPr>
                <w:rFonts w:cs="Calibri"/>
                <w:color w:val="000000"/>
                <w:sz w:val="20"/>
                <w:szCs w:val="20"/>
                <w:lang w:eastAsia="sl-SI"/>
              </w:rPr>
            </w:pPr>
            <w:r>
              <w:rPr>
                <w:rFonts w:cs="Calibri"/>
                <w:color w:val="000000"/>
                <w:sz w:val="20"/>
                <w:szCs w:val="20"/>
                <w:lang w:eastAsia="sl-SI"/>
              </w:rPr>
              <w:t>2,4</w:t>
            </w:r>
          </w:p>
        </w:tc>
        <w:tc>
          <w:tcPr>
            <w:tcW w:w="438" w:type="dxa"/>
            <w:tcBorders>
              <w:top w:val="nil"/>
              <w:left w:val="nil"/>
              <w:bottom w:val="single" w:sz="8" w:space="0" w:color="auto"/>
              <w:right w:val="single" w:sz="8" w:space="0" w:color="auto"/>
            </w:tcBorders>
            <w:shd w:val="clear" w:color="auto" w:fill="FFD966" w:themeFill="accent4" w:themeFillTint="99"/>
            <w:noWrap/>
            <w:vAlign w:val="center"/>
            <w:hideMark/>
          </w:tcPr>
          <w:p w14:paraId="0EBE635D" w14:textId="79283CE1" w:rsidR="003F7AD3" w:rsidRPr="00494EF5" w:rsidRDefault="00194D2D" w:rsidP="001860C2">
            <w:pPr>
              <w:jc w:val="center"/>
              <w:rPr>
                <w:rFonts w:cs="Calibri"/>
                <w:color w:val="000000"/>
                <w:sz w:val="20"/>
                <w:szCs w:val="20"/>
                <w:lang w:eastAsia="sl-SI"/>
              </w:rPr>
            </w:pPr>
            <w:r>
              <w:rPr>
                <w:rFonts w:cs="Calibri"/>
                <w:color w:val="000000"/>
                <w:sz w:val="20"/>
                <w:szCs w:val="20"/>
                <w:lang w:eastAsia="sl-SI"/>
              </w:rPr>
              <w:t>2,3</w:t>
            </w:r>
          </w:p>
        </w:tc>
        <w:tc>
          <w:tcPr>
            <w:tcW w:w="1439" w:type="dxa"/>
            <w:tcBorders>
              <w:top w:val="nil"/>
              <w:left w:val="nil"/>
              <w:bottom w:val="single" w:sz="8" w:space="0" w:color="auto"/>
              <w:right w:val="single" w:sz="8" w:space="0" w:color="auto"/>
            </w:tcBorders>
            <w:shd w:val="clear" w:color="auto" w:fill="FFD966" w:themeFill="accent4" w:themeFillTint="99"/>
            <w:noWrap/>
            <w:vAlign w:val="center"/>
            <w:hideMark/>
          </w:tcPr>
          <w:p w14:paraId="38F6B2C3" w14:textId="226117D4" w:rsidR="003F7AD3" w:rsidRPr="00494EF5" w:rsidRDefault="00194D2D" w:rsidP="001860C2">
            <w:pPr>
              <w:jc w:val="center"/>
              <w:rPr>
                <w:rFonts w:cs="Calibri"/>
                <w:color w:val="000000"/>
                <w:sz w:val="20"/>
                <w:szCs w:val="20"/>
                <w:lang w:eastAsia="sl-SI"/>
              </w:rPr>
            </w:pPr>
            <w:r>
              <w:rPr>
                <w:rFonts w:cs="Calibri"/>
                <w:color w:val="000000"/>
                <w:sz w:val="20"/>
                <w:szCs w:val="20"/>
                <w:lang w:eastAsia="sl-SI"/>
              </w:rPr>
              <w:t>2,40 (</w:t>
            </w:r>
            <w:r w:rsidRPr="00F325AA">
              <w:rPr>
                <w:rFonts w:cs="Calibri"/>
                <w:color w:val="FF0000"/>
                <w:sz w:val="20"/>
                <w:szCs w:val="20"/>
                <w:lang w:eastAsia="sl-SI"/>
              </w:rPr>
              <w:t>↓</w:t>
            </w:r>
            <w:r>
              <w:rPr>
                <w:rFonts w:cs="Calibri"/>
                <w:color w:val="000000"/>
                <w:sz w:val="20"/>
                <w:szCs w:val="20"/>
                <w:lang w:eastAsia="sl-SI"/>
              </w:rPr>
              <w:t>0,24)</w:t>
            </w:r>
          </w:p>
        </w:tc>
        <w:tc>
          <w:tcPr>
            <w:tcW w:w="452" w:type="dxa"/>
            <w:tcBorders>
              <w:top w:val="nil"/>
              <w:left w:val="nil"/>
              <w:bottom w:val="single" w:sz="8" w:space="0" w:color="auto"/>
              <w:right w:val="single" w:sz="8" w:space="0" w:color="auto"/>
            </w:tcBorders>
            <w:shd w:val="clear" w:color="auto" w:fill="FF8585"/>
            <w:noWrap/>
            <w:vAlign w:val="center"/>
            <w:hideMark/>
          </w:tcPr>
          <w:p w14:paraId="6B34C3B8" w14:textId="6B5EA071" w:rsidR="003F7AD3" w:rsidRPr="00494EF5" w:rsidRDefault="00194D2D" w:rsidP="001860C2">
            <w:pPr>
              <w:jc w:val="center"/>
              <w:rPr>
                <w:rFonts w:cs="Calibri"/>
                <w:color w:val="000000"/>
                <w:sz w:val="20"/>
                <w:szCs w:val="20"/>
                <w:lang w:eastAsia="sl-SI"/>
              </w:rPr>
            </w:pPr>
            <w:r>
              <w:rPr>
                <w:rFonts w:cs="Calibri"/>
                <w:color w:val="000000"/>
                <w:sz w:val="20"/>
                <w:szCs w:val="20"/>
                <w:lang w:eastAsia="sl-SI"/>
              </w:rPr>
              <w:t>2,8</w:t>
            </w:r>
          </w:p>
        </w:tc>
        <w:tc>
          <w:tcPr>
            <w:tcW w:w="453" w:type="dxa"/>
            <w:tcBorders>
              <w:top w:val="nil"/>
              <w:left w:val="nil"/>
              <w:bottom w:val="single" w:sz="8" w:space="0" w:color="auto"/>
              <w:right w:val="single" w:sz="8" w:space="0" w:color="auto"/>
            </w:tcBorders>
            <w:shd w:val="clear" w:color="auto" w:fill="9CC2E5" w:themeFill="accent5" w:themeFillTint="99"/>
            <w:noWrap/>
            <w:vAlign w:val="center"/>
            <w:hideMark/>
          </w:tcPr>
          <w:p w14:paraId="624564B9" w14:textId="1A8CD697" w:rsidR="003F7AD3" w:rsidRPr="00494EF5" w:rsidRDefault="00194D2D" w:rsidP="001860C2">
            <w:pPr>
              <w:jc w:val="center"/>
              <w:rPr>
                <w:rFonts w:cs="Calibri"/>
                <w:color w:val="000000"/>
                <w:sz w:val="20"/>
                <w:szCs w:val="20"/>
                <w:lang w:eastAsia="sl-SI"/>
              </w:rPr>
            </w:pPr>
            <w:r>
              <w:rPr>
                <w:rFonts w:cs="Calibri"/>
                <w:color w:val="000000"/>
                <w:sz w:val="20"/>
                <w:szCs w:val="20"/>
                <w:lang w:eastAsia="sl-SI"/>
              </w:rPr>
              <w:t>2,3</w:t>
            </w:r>
          </w:p>
        </w:tc>
        <w:tc>
          <w:tcPr>
            <w:tcW w:w="452" w:type="dxa"/>
            <w:tcBorders>
              <w:top w:val="nil"/>
              <w:left w:val="nil"/>
              <w:bottom w:val="single" w:sz="8" w:space="0" w:color="auto"/>
              <w:right w:val="single" w:sz="8" w:space="0" w:color="auto"/>
            </w:tcBorders>
            <w:shd w:val="clear" w:color="auto" w:fill="FF8585"/>
            <w:noWrap/>
            <w:vAlign w:val="center"/>
            <w:hideMark/>
          </w:tcPr>
          <w:p w14:paraId="1B360937" w14:textId="0BB1957D" w:rsidR="003F7AD3" w:rsidRPr="00494EF5" w:rsidRDefault="00194D2D" w:rsidP="001860C2">
            <w:pPr>
              <w:jc w:val="center"/>
              <w:rPr>
                <w:rFonts w:cs="Calibri"/>
                <w:color w:val="000000"/>
                <w:sz w:val="20"/>
                <w:szCs w:val="20"/>
                <w:lang w:eastAsia="sl-SI"/>
              </w:rPr>
            </w:pPr>
            <w:r>
              <w:rPr>
                <w:rFonts w:cs="Calibri"/>
                <w:color w:val="000000"/>
                <w:sz w:val="20"/>
                <w:szCs w:val="20"/>
                <w:lang w:eastAsia="sl-SI"/>
              </w:rPr>
              <w:t>2,0</w:t>
            </w:r>
          </w:p>
        </w:tc>
        <w:tc>
          <w:tcPr>
            <w:tcW w:w="452" w:type="dxa"/>
            <w:tcBorders>
              <w:top w:val="nil"/>
              <w:left w:val="nil"/>
              <w:bottom w:val="single" w:sz="8" w:space="0" w:color="auto"/>
              <w:right w:val="single" w:sz="8" w:space="0" w:color="auto"/>
            </w:tcBorders>
            <w:shd w:val="clear" w:color="auto" w:fill="9CC2E5" w:themeFill="accent5" w:themeFillTint="99"/>
            <w:noWrap/>
            <w:vAlign w:val="center"/>
            <w:hideMark/>
          </w:tcPr>
          <w:p w14:paraId="030C4E10" w14:textId="0DC57EE1" w:rsidR="003F7AD3" w:rsidRPr="00494EF5" w:rsidRDefault="00194D2D" w:rsidP="001860C2">
            <w:pPr>
              <w:jc w:val="center"/>
              <w:rPr>
                <w:rFonts w:cs="Calibri"/>
                <w:color w:val="000000"/>
                <w:sz w:val="20"/>
                <w:szCs w:val="20"/>
                <w:lang w:eastAsia="sl-SI"/>
              </w:rPr>
            </w:pPr>
            <w:r>
              <w:rPr>
                <w:rFonts w:cs="Calibri"/>
                <w:color w:val="000000"/>
                <w:sz w:val="20"/>
                <w:szCs w:val="20"/>
                <w:lang w:eastAsia="sl-SI"/>
              </w:rPr>
              <w:t>2,4</w:t>
            </w:r>
          </w:p>
        </w:tc>
        <w:tc>
          <w:tcPr>
            <w:tcW w:w="1359" w:type="dxa"/>
            <w:tcBorders>
              <w:top w:val="nil"/>
              <w:left w:val="nil"/>
              <w:bottom w:val="single" w:sz="8" w:space="0" w:color="auto"/>
              <w:right w:val="single" w:sz="8" w:space="0" w:color="auto"/>
            </w:tcBorders>
            <w:shd w:val="clear" w:color="auto" w:fill="FF8585"/>
            <w:noWrap/>
            <w:vAlign w:val="center"/>
            <w:hideMark/>
          </w:tcPr>
          <w:p w14:paraId="0A1B6F71" w14:textId="2DA07E80" w:rsidR="003F7AD3" w:rsidRPr="00494EF5" w:rsidRDefault="00194D2D" w:rsidP="001860C2">
            <w:pPr>
              <w:jc w:val="center"/>
              <w:rPr>
                <w:rFonts w:cs="Calibri"/>
                <w:color w:val="000000"/>
                <w:sz w:val="20"/>
                <w:szCs w:val="20"/>
                <w:lang w:eastAsia="sl-SI"/>
              </w:rPr>
            </w:pPr>
            <w:r>
              <w:rPr>
                <w:rFonts w:cs="Calibri"/>
                <w:color w:val="000000"/>
                <w:sz w:val="20"/>
                <w:szCs w:val="20"/>
                <w:lang w:eastAsia="sl-SI"/>
              </w:rPr>
              <w:t>2,40 (</w:t>
            </w:r>
            <w:r w:rsidRPr="00F325AA">
              <w:rPr>
                <w:rFonts w:cs="Calibri"/>
                <w:color w:val="FF0000"/>
                <w:sz w:val="20"/>
                <w:szCs w:val="20"/>
                <w:lang w:eastAsia="sl-SI"/>
              </w:rPr>
              <w:t>↓</w:t>
            </w:r>
            <w:r>
              <w:rPr>
                <w:rFonts w:cs="Calibri"/>
                <w:color w:val="000000"/>
                <w:sz w:val="20"/>
                <w:szCs w:val="20"/>
                <w:lang w:eastAsia="sl-SI"/>
              </w:rPr>
              <w:t>0,65)</w:t>
            </w:r>
          </w:p>
        </w:tc>
        <w:tc>
          <w:tcPr>
            <w:tcW w:w="1208" w:type="dxa"/>
            <w:tcBorders>
              <w:top w:val="nil"/>
              <w:left w:val="nil"/>
              <w:bottom w:val="single" w:sz="8" w:space="0" w:color="auto"/>
              <w:right w:val="single" w:sz="4" w:space="0" w:color="auto"/>
            </w:tcBorders>
            <w:shd w:val="clear" w:color="auto" w:fill="9CC2E5" w:themeFill="accent5" w:themeFillTint="99"/>
            <w:noWrap/>
            <w:vAlign w:val="center"/>
            <w:hideMark/>
          </w:tcPr>
          <w:p w14:paraId="598EFB4C" w14:textId="543E27CF" w:rsidR="003F7AD3" w:rsidRPr="00494EF5" w:rsidRDefault="00194D2D" w:rsidP="001860C2">
            <w:pPr>
              <w:jc w:val="center"/>
              <w:rPr>
                <w:rFonts w:cs="Calibri"/>
                <w:color w:val="FFFFFF"/>
                <w:sz w:val="20"/>
                <w:szCs w:val="20"/>
                <w:lang w:eastAsia="sl-SI"/>
              </w:rPr>
            </w:pPr>
            <w:r>
              <w:rPr>
                <w:rFonts w:cs="Calibri"/>
                <w:color w:val="000000" w:themeColor="text1"/>
                <w:sz w:val="20"/>
                <w:szCs w:val="20"/>
                <w:lang w:eastAsia="sl-SI"/>
              </w:rPr>
              <w:t xml:space="preserve">2,35 </w:t>
            </w:r>
            <w:r>
              <w:rPr>
                <w:rFonts w:cs="Calibri"/>
                <w:color w:val="000000"/>
                <w:sz w:val="20"/>
                <w:szCs w:val="20"/>
                <w:lang w:eastAsia="sl-SI"/>
              </w:rPr>
              <w:t>(</w:t>
            </w:r>
            <w:r w:rsidRPr="00F325AA">
              <w:rPr>
                <w:rFonts w:cs="Calibri"/>
                <w:color w:val="FF0000"/>
                <w:sz w:val="20"/>
                <w:szCs w:val="20"/>
                <w:lang w:eastAsia="sl-SI"/>
              </w:rPr>
              <w:t>↓</w:t>
            </w:r>
            <w:r>
              <w:rPr>
                <w:rFonts w:cs="Calibri"/>
                <w:color w:val="000000"/>
                <w:sz w:val="20"/>
                <w:szCs w:val="20"/>
                <w:lang w:eastAsia="sl-SI"/>
              </w:rPr>
              <w:t>0,35</w:t>
            </w:r>
            <w:r w:rsidRPr="00FD2F4F">
              <w:rPr>
                <w:rFonts w:cs="Calibri"/>
                <w:color w:val="000000" w:themeColor="text1"/>
                <w:sz w:val="20"/>
                <w:szCs w:val="20"/>
                <w:lang w:eastAsia="sl-SI"/>
              </w:rPr>
              <w:t>)</w:t>
            </w:r>
          </w:p>
        </w:tc>
      </w:tr>
      <w:tr w:rsidR="003F7AD3" w:rsidRPr="00494EF5" w14:paraId="30807E3C" w14:textId="77777777" w:rsidTr="001860C2">
        <w:trPr>
          <w:trHeight w:val="279"/>
        </w:trPr>
        <w:tc>
          <w:tcPr>
            <w:tcW w:w="1350" w:type="dxa"/>
            <w:tcBorders>
              <w:top w:val="nil"/>
              <w:left w:val="single" w:sz="4" w:space="0" w:color="auto"/>
              <w:bottom w:val="single" w:sz="8" w:space="0" w:color="auto"/>
              <w:right w:val="single" w:sz="8" w:space="0" w:color="auto"/>
            </w:tcBorders>
            <w:shd w:val="clear" w:color="auto" w:fill="auto"/>
            <w:noWrap/>
            <w:vAlign w:val="center"/>
            <w:hideMark/>
          </w:tcPr>
          <w:p w14:paraId="33B0F4BD" w14:textId="77777777" w:rsidR="003F7AD3" w:rsidRPr="00494EF5" w:rsidRDefault="003F7AD3" w:rsidP="001860C2">
            <w:pPr>
              <w:jc w:val="center"/>
              <w:rPr>
                <w:rFonts w:cs="Calibri"/>
                <w:color w:val="000000"/>
                <w:sz w:val="20"/>
                <w:szCs w:val="20"/>
                <w:lang w:eastAsia="sl-SI"/>
              </w:rPr>
            </w:pPr>
            <w:r w:rsidRPr="00494EF5">
              <w:rPr>
                <w:rFonts w:cs="Calibri"/>
                <w:color w:val="000000"/>
                <w:sz w:val="20"/>
                <w:szCs w:val="20"/>
                <w:lang w:eastAsia="sl-SI"/>
              </w:rPr>
              <w:t>MDDSZ</w:t>
            </w:r>
          </w:p>
        </w:tc>
        <w:tc>
          <w:tcPr>
            <w:tcW w:w="436" w:type="dxa"/>
            <w:tcBorders>
              <w:top w:val="nil"/>
              <w:left w:val="nil"/>
              <w:bottom w:val="single" w:sz="8" w:space="0" w:color="auto"/>
              <w:right w:val="single" w:sz="8" w:space="0" w:color="auto"/>
            </w:tcBorders>
            <w:shd w:val="clear" w:color="auto" w:fill="FFD966" w:themeFill="accent4" w:themeFillTint="99"/>
            <w:noWrap/>
            <w:vAlign w:val="center"/>
            <w:hideMark/>
          </w:tcPr>
          <w:p w14:paraId="26A9BA19" w14:textId="2D25A3C1" w:rsidR="003F7AD3" w:rsidRPr="00494EF5" w:rsidRDefault="00194D2D" w:rsidP="001860C2">
            <w:pPr>
              <w:jc w:val="center"/>
              <w:rPr>
                <w:rFonts w:cs="Calibri"/>
                <w:color w:val="000000"/>
                <w:sz w:val="20"/>
                <w:szCs w:val="20"/>
                <w:lang w:eastAsia="sl-SI"/>
              </w:rPr>
            </w:pPr>
            <w:r>
              <w:rPr>
                <w:rFonts w:cs="Calibri"/>
                <w:color w:val="000000"/>
                <w:sz w:val="20"/>
                <w:szCs w:val="20"/>
                <w:lang w:eastAsia="sl-SI"/>
              </w:rPr>
              <w:t>2,3</w:t>
            </w:r>
          </w:p>
        </w:tc>
        <w:tc>
          <w:tcPr>
            <w:tcW w:w="444" w:type="dxa"/>
            <w:tcBorders>
              <w:top w:val="nil"/>
              <w:left w:val="nil"/>
              <w:bottom w:val="single" w:sz="8" w:space="0" w:color="auto"/>
              <w:right w:val="single" w:sz="8" w:space="0" w:color="auto"/>
            </w:tcBorders>
            <w:shd w:val="clear" w:color="auto" w:fill="FFD966" w:themeFill="accent4" w:themeFillTint="99"/>
            <w:noWrap/>
            <w:vAlign w:val="center"/>
            <w:hideMark/>
          </w:tcPr>
          <w:p w14:paraId="585516D7" w14:textId="1185BB26" w:rsidR="003F7AD3" w:rsidRPr="00494EF5" w:rsidRDefault="00194D2D" w:rsidP="001860C2">
            <w:pPr>
              <w:jc w:val="center"/>
              <w:rPr>
                <w:rFonts w:cs="Calibri"/>
                <w:color w:val="000000"/>
                <w:sz w:val="20"/>
                <w:szCs w:val="20"/>
                <w:lang w:eastAsia="sl-SI"/>
              </w:rPr>
            </w:pPr>
            <w:r>
              <w:rPr>
                <w:rFonts w:cs="Calibri"/>
                <w:color w:val="000000"/>
                <w:sz w:val="20"/>
                <w:szCs w:val="20"/>
                <w:lang w:eastAsia="sl-SI"/>
              </w:rPr>
              <w:t>2,8</w:t>
            </w:r>
          </w:p>
        </w:tc>
        <w:tc>
          <w:tcPr>
            <w:tcW w:w="426" w:type="dxa"/>
            <w:tcBorders>
              <w:top w:val="nil"/>
              <w:left w:val="nil"/>
              <w:bottom w:val="single" w:sz="8" w:space="0" w:color="auto"/>
              <w:right w:val="single" w:sz="8" w:space="0" w:color="auto"/>
            </w:tcBorders>
            <w:shd w:val="clear" w:color="auto" w:fill="FFD966" w:themeFill="accent4" w:themeFillTint="99"/>
            <w:noWrap/>
            <w:vAlign w:val="center"/>
            <w:hideMark/>
          </w:tcPr>
          <w:p w14:paraId="535A1411" w14:textId="539B5551" w:rsidR="003F7AD3" w:rsidRPr="00494EF5" w:rsidRDefault="00194D2D" w:rsidP="001860C2">
            <w:pPr>
              <w:jc w:val="center"/>
              <w:rPr>
                <w:rFonts w:cs="Calibri"/>
                <w:color w:val="000000"/>
                <w:sz w:val="20"/>
                <w:szCs w:val="20"/>
                <w:lang w:eastAsia="sl-SI"/>
              </w:rPr>
            </w:pPr>
            <w:r>
              <w:rPr>
                <w:rFonts w:cs="Calibri"/>
                <w:color w:val="000000"/>
                <w:sz w:val="20"/>
                <w:szCs w:val="20"/>
                <w:lang w:eastAsia="sl-SI"/>
              </w:rPr>
              <w:t>3,0</w:t>
            </w:r>
          </w:p>
        </w:tc>
        <w:tc>
          <w:tcPr>
            <w:tcW w:w="444" w:type="dxa"/>
            <w:tcBorders>
              <w:top w:val="nil"/>
              <w:left w:val="nil"/>
              <w:bottom w:val="single" w:sz="8" w:space="0" w:color="auto"/>
              <w:right w:val="single" w:sz="8" w:space="0" w:color="auto"/>
            </w:tcBorders>
            <w:shd w:val="clear" w:color="auto" w:fill="FFD966" w:themeFill="accent4" w:themeFillTint="99"/>
            <w:noWrap/>
            <w:vAlign w:val="center"/>
            <w:hideMark/>
          </w:tcPr>
          <w:p w14:paraId="41C0A179" w14:textId="33AD1F0B" w:rsidR="003F7AD3" w:rsidRPr="00494EF5" w:rsidRDefault="00194D2D" w:rsidP="001860C2">
            <w:pPr>
              <w:jc w:val="center"/>
              <w:rPr>
                <w:rFonts w:cs="Calibri"/>
                <w:color w:val="000000"/>
                <w:sz w:val="20"/>
                <w:szCs w:val="20"/>
                <w:lang w:eastAsia="sl-SI"/>
              </w:rPr>
            </w:pPr>
            <w:r>
              <w:rPr>
                <w:rFonts w:cs="Calibri"/>
                <w:color w:val="000000"/>
                <w:sz w:val="20"/>
                <w:szCs w:val="20"/>
                <w:lang w:eastAsia="sl-SI"/>
              </w:rPr>
              <w:t>3,0</w:t>
            </w:r>
          </w:p>
        </w:tc>
        <w:tc>
          <w:tcPr>
            <w:tcW w:w="438" w:type="dxa"/>
            <w:tcBorders>
              <w:top w:val="nil"/>
              <w:left w:val="nil"/>
              <w:bottom w:val="single" w:sz="8" w:space="0" w:color="auto"/>
              <w:right w:val="single" w:sz="8" w:space="0" w:color="auto"/>
            </w:tcBorders>
            <w:shd w:val="clear" w:color="auto" w:fill="FFD966" w:themeFill="accent4" w:themeFillTint="99"/>
            <w:noWrap/>
            <w:vAlign w:val="center"/>
            <w:hideMark/>
          </w:tcPr>
          <w:p w14:paraId="15FF7BDF" w14:textId="77777777" w:rsidR="003F7AD3" w:rsidRPr="00494EF5" w:rsidRDefault="003F7AD3" w:rsidP="001860C2">
            <w:pPr>
              <w:jc w:val="center"/>
              <w:rPr>
                <w:rFonts w:cs="Calibri"/>
                <w:color w:val="000000"/>
                <w:sz w:val="20"/>
                <w:szCs w:val="20"/>
                <w:lang w:eastAsia="sl-SI"/>
              </w:rPr>
            </w:pPr>
            <w:r w:rsidRPr="00494EF5">
              <w:rPr>
                <w:rFonts w:cs="Calibri"/>
                <w:color w:val="000000"/>
                <w:sz w:val="20"/>
                <w:szCs w:val="20"/>
                <w:lang w:eastAsia="sl-SI"/>
              </w:rPr>
              <w:t>2,3</w:t>
            </w:r>
          </w:p>
        </w:tc>
        <w:tc>
          <w:tcPr>
            <w:tcW w:w="1439" w:type="dxa"/>
            <w:tcBorders>
              <w:top w:val="nil"/>
              <w:left w:val="nil"/>
              <w:bottom w:val="single" w:sz="8" w:space="0" w:color="auto"/>
              <w:right w:val="single" w:sz="8" w:space="0" w:color="auto"/>
            </w:tcBorders>
            <w:shd w:val="clear" w:color="auto" w:fill="FFD966" w:themeFill="accent4" w:themeFillTint="99"/>
            <w:noWrap/>
            <w:vAlign w:val="center"/>
            <w:hideMark/>
          </w:tcPr>
          <w:p w14:paraId="053FD67C" w14:textId="47EB971E" w:rsidR="003F7AD3" w:rsidRPr="00494EF5" w:rsidRDefault="00194D2D" w:rsidP="001860C2">
            <w:pPr>
              <w:jc w:val="center"/>
              <w:rPr>
                <w:rFonts w:cs="Calibri"/>
                <w:color w:val="000000"/>
                <w:sz w:val="20"/>
                <w:szCs w:val="20"/>
                <w:lang w:eastAsia="sl-SI"/>
              </w:rPr>
            </w:pPr>
            <w:r>
              <w:rPr>
                <w:rFonts w:cs="Calibri"/>
                <w:color w:val="000000"/>
                <w:sz w:val="20"/>
                <w:szCs w:val="20"/>
                <w:lang w:eastAsia="sl-SI"/>
              </w:rPr>
              <w:t>2,68 (</w:t>
            </w:r>
            <w:r w:rsidRPr="00F325AA">
              <w:rPr>
                <w:rFonts w:cs="Calibri"/>
                <w:color w:val="70AD47" w:themeColor="accent6"/>
                <w:sz w:val="20"/>
                <w:szCs w:val="20"/>
                <w:lang w:eastAsia="sl-SI"/>
              </w:rPr>
              <w:t>↑</w:t>
            </w:r>
            <w:r>
              <w:rPr>
                <w:rFonts w:cs="Calibri"/>
                <w:color w:val="000000"/>
                <w:sz w:val="20"/>
                <w:szCs w:val="20"/>
                <w:lang w:eastAsia="sl-SI"/>
              </w:rPr>
              <w:t>0,22)</w:t>
            </w:r>
          </w:p>
        </w:tc>
        <w:tc>
          <w:tcPr>
            <w:tcW w:w="452" w:type="dxa"/>
            <w:tcBorders>
              <w:top w:val="nil"/>
              <w:left w:val="nil"/>
              <w:bottom w:val="single" w:sz="8" w:space="0" w:color="auto"/>
              <w:right w:val="single" w:sz="8" w:space="0" w:color="auto"/>
            </w:tcBorders>
            <w:shd w:val="clear" w:color="auto" w:fill="FF8585"/>
            <w:noWrap/>
            <w:vAlign w:val="center"/>
            <w:hideMark/>
          </w:tcPr>
          <w:p w14:paraId="7D13F68F" w14:textId="77777777" w:rsidR="003F7AD3" w:rsidRPr="00494EF5" w:rsidRDefault="003F7AD3" w:rsidP="001860C2">
            <w:pPr>
              <w:jc w:val="center"/>
              <w:rPr>
                <w:rFonts w:cs="Calibri"/>
                <w:color w:val="000000"/>
                <w:sz w:val="20"/>
                <w:szCs w:val="20"/>
                <w:lang w:eastAsia="sl-SI"/>
              </w:rPr>
            </w:pPr>
            <w:r w:rsidRPr="00494EF5">
              <w:rPr>
                <w:rFonts w:cs="Calibri"/>
                <w:color w:val="000000"/>
                <w:sz w:val="20"/>
                <w:szCs w:val="20"/>
                <w:lang w:eastAsia="sl-SI"/>
              </w:rPr>
              <w:t>3</w:t>
            </w:r>
          </w:p>
        </w:tc>
        <w:tc>
          <w:tcPr>
            <w:tcW w:w="453" w:type="dxa"/>
            <w:tcBorders>
              <w:top w:val="nil"/>
              <w:left w:val="nil"/>
              <w:bottom w:val="single" w:sz="8" w:space="0" w:color="auto"/>
              <w:right w:val="single" w:sz="8" w:space="0" w:color="auto"/>
            </w:tcBorders>
            <w:shd w:val="clear" w:color="auto" w:fill="9CC2E5" w:themeFill="accent5" w:themeFillTint="99"/>
            <w:noWrap/>
            <w:vAlign w:val="center"/>
            <w:hideMark/>
          </w:tcPr>
          <w:p w14:paraId="01E6CFE7" w14:textId="2E10F090" w:rsidR="003F7AD3" w:rsidRPr="00494EF5" w:rsidRDefault="003F7AD3" w:rsidP="001860C2">
            <w:pPr>
              <w:jc w:val="center"/>
              <w:rPr>
                <w:rFonts w:cs="Calibri"/>
                <w:color w:val="000000"/>
                <w:sz w:val="20"/>
                <w:szCs w:val="20"/>
                <w:lang w:eastAsia="sl-SI"/>
              </w:rPr>
            </w:pPr>
            <w:r w:rsidRPr="00494EF5">
              <w:rPr>
                <w:rFonts w:cs="Calibri"/>
                <w:color w:val="000000"/>
                <w:sz w:val="20"/>
                <w:szCs w:val="20"/>
                <w:lang w:eastAsia="sl-SI"/>
              </w:rPr>
              <w:t>2,</w:t>
            </w:r>
            <w:r w:rsidR="00194D2D">
              <w:rPr>
                <w:rFonts w:cs="Calibri"/>
                <w:color w:val="000000"/>
                <w:sz w:val="20"/>
                <w:szCs w:val="20"/>
                <w:lang w:eastAsia="sl-SI"/>
              </w:rPr>
              <w:t>6</w:t>
            </w:r>
          </w:p>
        </w:tc>
        <w:tc>
          <w:tcPr>
            <w:tcW w:w="452" w:type="dxa"/>
            <w:tcBorders>
              <w:top w:val="nil"/>
              <w:left w:val="nil"/>
              <w:bottom w:val="single" w:sz="8" w:space="0" w:color="auto"/>
              <w:right w:val="single" w:sz="8" w:space="0" w:color="auto"/>
            </w:tcBorders>
            <w:shd w:val="clear" w:color="auto" w:fill="FF8585"/>
            <w:noWrap/>
            <w:vAlign w:val="center"/>
            <w:hideMark/>
          </w:tcPr>
          <w:p w14:paraId="0EC27F74" w14:textId="5A1CB99C" w:rsidR="003F7AD3" w:rsidRPr="00494EF5" w:rsidRDefault="00194D2D" w:rsidP="001860C2">
            <w:pPr>
              <w:jc w:val="center"/>
              <w:rPr>
                <w:rFonts w:cs="Calibri"/>
                <w:color w:val="000000"/>
                <w:sz w:val="20"/>
                <w:szCs w:val="20"/>
                <w:lang w:eastAsia="sl-SI"/>
              </w:rPr>
            </w:pPr>
            <w:r>
              <w:rPr>
                <w:rFonts w:cs="Calibri"/>
                <w:color w:val="000000"/>
                <w:sz w:val="20"/>
                <w:szCs w:val="20"/>
                <w:lang w:eastAsia="sl-SI"/>
              </w:rPr>
              <w:t>2,4</w:t>
            </w:r>
          </w:p>
        </w:tc>
        <w:tc>
          <w:tcPr>
            <w:tcW w:w="452" w:type="dxa"/>
            <w:tcBorders>
              <w:top w:val="nil"/>
              <w:left w:val="nil"/>
              <w:bottom w:val="single" w:sz="8" w:space="0" w:color="auto"/>
              <w:right w:val="single" w:sz="8" w:space="0" w:color="auto"/>
            </w:tcBorders>
            <w:shd w:val="clear" w:color="auto" w:fill="9CC2E5" w:themeFill="accent5" w:themeFillTint="99"/>
            <w:noWrap/>
            <w:vAlign w:val="center"/>
            <w:hideMark/>
          </w:tcPr>
          <w:p w14:paraId="56A030E6" w14:textId="7618423C" w:rsidR="003F7AD3" w:rsidRPr="00494EF5" w:rsidRDefault="00194D2D" w:rsidP="001860C2">
            <w:pPr>
              <w:jc w:val="center"/>
              <w:rPr>
                <w:rFonts w:cs="Calibri"/>
                <w:color w:val="000000"/>
                <w:sz w:val="20"/>
                <w:szCs w:val="20"/>
                <w:lang w:eastAsia="sl-SI"/>
              </w:rPr>
            </w:pPr>
            <w:r>
              <w:rPr>
                <w:rFonts w:cs="Calibri"/>
                <w:color w:val="000000"/>
                <w:sz w:val="20"/>
                <w:szCs w:val="20"/>
                <w:lang w:eastAsia="sl-SI"/>
              </w:rPr>
              <w:t>2,4</w:t>
            </w:r>
          </w:p>
        </w:tc>
        <w:tc>
          <w:tcPr>
            <w:tcW w:w="1359" w:type="dxa"/>
            <w:tcBorders>
              <w:top w:val="nil"/>
              <w:left w:val="nil"/>
              <w:bottom w:val="single" w:sz="8" w:space="0" w:color="auto"/>
              <w:right w:val="single" w:sz="8" w:space="0" w:color="auto"/>
            </w:tcBorders>
            <w:shd w:val="clear" w:color="auto" w:fill="FF8585"/>
            <w:noWrap/>
            <w:vAlign w:val="center"/>
            <w:hideMark/>
          </w:tcPr>
          <w:p w14:paraId="5A80DB64" w14:textId="35329D0B" w:rsidR="003F7AD3" w:rsidRPr="00494EF5" w:rsidRDefault="00194D2D" w:rsidP="001860C2">
            <w:pPr>
              <w:jc w:val="center"/>
              <w:rPr>
                <w:rFonts w:cs="Calibri"/>
                <w:color w:val="000000"/>
                <w:sz w:val="20"/>
                <w:szCs w:val="20"/>
                <w:lang w:eastAsia="sl-SI"/>
              </w:rPr>
            </w:pPr>
            <w:r w:rsidRPr="00AC1B40">
              <w:rPr>
                <w:rFonts w:cs="Calibri"/>
                <w:color w:val="000000"/>
                <w:sz w:val="20"/>
                <w:szCs w:val="20"/>
                <w:lang w:eastAsia="sl-SI"/>
              </w:rPr>
              <w:t>2</w:t>
            </w:r>
            <w:r>
              <w:rPr>
                <w:rFonts w:cs="Calibri"/>
                <w:color w:val="000000"/>
                <w:sz w:val="20"/>
                <w:szCs w:val="20"/>
                <w:lang w:eastAsia="sl-SI"/>
              </w:rPr>
              <w:t>,70 (</w:t>
            </w:r>
            <w:r w:rsidRPr="00F325AA">
              <w:rPr>
                <w:rFonts w:cs="Calibri"/>
                <w:color w:val="70AD47" w:themeColor="accent6"/>
                <w:sz w:val="20"/>
                <w:szCs w:val="20"/>
                <w:lang w:eastAsia="sl-SI"/>
              </w:rPr>
              <w:t>↑</w:t>
            </w:r>
            <w:r>
              <w:rPr>
                <w:rFonts w:cs="Calibri"/>
                <w:color w:val="000000"/>
                <w:sz w:val="20"/>
                <w:szCs w:val="20"/>
                <w:lang w:eastAsia="sl-SI"/>
              </w:rPr>
              <w:t>0,05)</w:t>
            </w:r>
          </w:p>
        </w:tc>
        <w:tc>
          <w:tcPr>
            <w:tcW w:w="1208" w:type="dxa"/>
            <w:tcBorders>
              <w:top w:val="nil"/>
              <w:left w:val="nil"/>
              <w:bottom w:val="single" w:sz="8" w:space="0" w:color="auto"/>
              <w:right w:val="single" w:sz="4" w:space="0" w:color="auto"/>
            </w:tcBorders>
            <w:shd w:val="clear" w:color="auto" w:fill="9CC2E5" w:themeFill="accent5" w:themeFillTint="99"/>
            <w:noWrap/>
            <w:vAlign w:val="center"/>
            <w:hideMark/>
          </w:tcPr>
          <w:p w14:paraId="1C6D847D" w14:textId="388F0DB3" w:rsidR="003F7AD3" w:rsidRPr="00494EF5" w:rsidRDefault="00194D2D" w:rsidP="001860C2">
            <w:pPr>
              <w:jc w:val="center"/>
              <w:rPr>
                <w:rFonts w:cs="Calibri"/>
                <w:color w:val="FFFFFF"/>
                <w:sz w:val="20"/>
                <w:szCs w:val="20"/>
                <w:lang w:eastAsia="sl-SI"/>
              </w:rPr>
            </w:pPr>
            <w:r w:rsidRPr="00FD2F4F">
              <w:rPr>
                <w:rFonts w:cs="Calibri"/>
                <w:color w:val="000000" w:themeColor="text1"/>
                <w:sz w:val="20"/>
                <w:szCs w:val="20"/>
                <w:lang w:eastAsia="sl-SI"/>
              </w:rPr>
              <w:t>2</w:t>
            </w:r>
            <w:r>
              <w:rPr>
                <w:rFonts w:cs="Calibri"/>
                <w:color w:val="000000" w:themeColor="text1"/>
                <w:sz w:val="20"/>
                <w:szCs w:val="20"/>
                <w:lang w:eastAsia="sl-SI"/>
              </w:rPr>
              <w:t>,5 (</w:t>
            </w:r>
            <w:r w:rsidRPr="00FD2F4F">
              <w:rPr>
                <w:rFonts w:cs="Calibri"/>
                <w:color w:val="70AD47" w:themeColor="accent6"/>
                <w:sz w:val="20"/>
                <w:szCs w:val="20"/>
                <w:lang w:eastAsia="sl-SI"/>
              </w:rPr>
              <w:t>↑</w:t>
            </w:r>
            <w:r>
              <w:rPr>
                <w:rFonts w:cs="Calibri"/>
                <w:color w:val="000000" w:themeColor="text1"/>
                <w:sz w:val="20"/>
                <w:szCs w:val="20"/>
                <w:lang w:eastAsia="sl-SI"/>
              </w:rPr>
              <w:t>0,30)</w:t>
            </w:r>
          </w:p>
        </w:tc>
      </w:tr>
      <w:tr w:rsidR="003F7AD3" w:rsidRPr="00494EF5" w14:paraId="6A6FD518" w14:textId="77777777" w:rsidTr="001860C2">
        <w:trPr>
          <w:trHeight w:val="279"/>
        </w:trPr>
        <w:tc>
          <w:tcPr>
            <w:tcW w:w="1350" w:type="dxa"/>
            <w:tcBorders>
              <w:top w:val="nil"/>
              <w:left w:val="single" w:sz="4" w:space="0" w:color="auto"/>
              <w:bottom w:val="single" w:sz="8" w:space="0" w:color="auto"/>
              <w:right w:val="single" w:sz="8" w:space="0" w:color="auto"/>
            </w:tcBorders>
            <w:shd w:val="clear" w:color="auto" w:fill="auto"/>
            <w:noWrap/>
            <w:vAlign w:val="center"/>
            <w:hideMark/>
          </w:tcPr>
          <w:p w14:paraId="4C77A0EF" w14:textId="77777777" w:rsidR="003F7AD3" w:rsidRPr="00494EF5" w:rsidRDefault="003F7AD3" w:rsidP="001860C2">
            <w:pPr>
              <w:jc w:val="center"/>
              <w:rPr>
                <w:rFonts w:cs="Calibri"/>
                <w:color w:val="000000"/>
                <w:sz w:val="20"/>
                <w:szCs w:val="20"/>
                <w:lang w:eastAsia="sl-SI"/>
              </w:rPr>
            </w:pPr>
            <w:r w:rsidRPr="00494EF5">
              <w:rPr>
                <w:rFonts w:cs="Calibri"/>
                <w:color w:val="000000"/>
                <w:sz w:val="20"/>
                <w:szCs w:val="20"/>
                <w:lang w:eastAsia="sl-SI"/>
              </w:rPr>
              <w:t>MK</w:t>
            </w:r>
          </w:p>
        </w:tc>
        <w:tc>
          <w:tcPr>
            <w:tcW w:w="436" w:type="dxa"/>
            <w:tcBorders>
              <w:top w:val="nil"/>
              <w:left w:val="nil"/>
              <w:bottom w:val="single" w:sz="8" w:space="0" w:color="auto"/>
              <w:right w:val="single" w:sz="8" w:space="0" w:color="auto"/>
            </w:tcBorders>
            <w:shd w:val="clear" w:color="auto" w:fill="FFD966" w:themeFill="accent4" w:themeFillTint="99"/>
            <w:noWrap/>
            <w:vAlign w:val="center"/>
            <w:hideMark/>
          </w:tcPr>
          <w:p w14:paraId="2465C233" w14:textId="34A2D226" w:rsidR="003F7AD3" w:rsidRPr="00494EF5" w:rsidRDefault="00194D2D" w:rsidP="001860C2">
            <w:pPr>
              <w:jc w:val="center"/>
              <w:rPr>
                <w:rFonts w:cs="Calibri"/>
                <w:color w:val="000000"/>
                <w:sz w:val="20"/>
                <w:szCs w:val="20"/>
                <w:lang w:eastAsia="sl-SI"/>
              </w:rPr>
            </w:pPr>
            <w:r>
              <w:rPr>
                <w:rFonts w:cs="Calibri"/>
                <w:color w:val="000000"/>
                <w:sz w:val="20"/>
                <w:szCs w:val="20"/>
                <w:lang w:eastAsia="sl-SI"/>
              </w:rPr>
              <w:t>1,6</w:t>
            </w:r>
          </w:p>
        </w:tc>
        <w:tc>
          <w:tcPr>
            <w:tcW w:w="444" w:type="dxa"/>
            <w:tcBorders>
              <w:top w:val="nil"/>
              <w:left w:val="nil"/>
              <w:bottom w:val="single" w:sz="8" w:space="0" w:color="auto"/>
              <w:right w:val="single" w:sz="8" w:space="0" w:color="auto"/>
            </w:tcBorders>
            <w:shd w:val="clear" w:color="auto" w:fill="FFD966" w:themeFill="accent4" w:themeFillTint="99"/>
            <w:noWrap/>
            <w:vAlign w:val="center"/>
            <w:hideMark/>
          </w:tcPr>
          <w:p w14:paraId="6ED7DC0A" w14:textId="71109E36" w:rsidR="003F7AD3" w:rsidRPr="00494EF5" w:rsidRDefault="00194D2D" w:rsidP="001860C2">
            <w:pPr>
              <w:jc w:val="center"/>
              <w:rPr>
                <w:rFonts w:cs="Calibri"/>
                <w:color w:val="000000"/>
                <w:sz w:val="20"/>
                <w:szCs w:val="20"/>
                <w:lang w:eastAsia="sl-SI"/>
              </w:rPr>
            </w:pPr>
            <w:r>
              <w:rPr>
                <w:rFonts w:cs="Calibri"/>
                <w:color w:val="000000"/>
                <w:sz w:val="20"/>
                <w:szCs w:val="20"/>
                <w:lang w:eastAsia="sl-SI"/>
              </w:rPr>
              <w:t>2,4</w:t>
            </w:r>
          </w:p>
        </w:tc>
        <w:tc>
          <w:tcPr>
            <w:tcW w:w="426" w:type="dxa"/>
            <w:tcBorders>
              <w:top w:val="nil"/>
              <w:left w:val="nil"/>
              <w:bottom w:val="single" w:sz="8" w:space="0" w:color="auto"/>
              <w:right w:val="single" w:sz="8" w:space="0" w:color="auto"/>
            </w:tcBorders>
            <w:shd w:val="clear" w:color="auto" w:fill="FFD966" w:themeFill="accent4" w:themeFillTint="99"/>
            <w:noWrap/>
            <w:vAlign w:val="center"/>
            <w:hideMark/>
          </w:tcPr>
          <w:p w14:paraId="6A2170B4" w14:textId="5C0C6EC5" w:rsidR="003F7AD3" w:rsidRPr="00494EF5" w:rsidRDefault="003F7AD3" w:rsidP="001860C2">
            <w:pPr>
              <w:jc w:val="center"/>
              <w:rPr>
                <w:rFonts w:cs="Calibri"/>
                <w:color w:val="000000"/>
                <w:sz w:val="20"/>
                <w:szCs w:val="20"/>
                <w:lang w:eastAsia="sl-SI"/>
              </w:rPr>
            </w:pPr>
            <w:r w:rsidRPr="00494EF5">
              <w:rPr>
                <w:rFonts w:cs="Calibri"/>
                <w:color w:val="000000"/>
                <w:sz w:val="20"/>
                <w:szCs w:val="20"/>
                <w:lang w:eastAsia="sl-SI"/>
              </w:rPr>
              <w:t>2,</w:t>
            </w:r>
            <w:r w:rsidR="00194D2D">
              <w:rPr>
                <w:rFonts w:cs="Calibri"/>
                <w:color w:val="000000"/>
                <w:sz w:val="20"/>
                <w:szCs w:val="20"/>
                <w:lang w:eastAsia="sl-SI"/>
              </w:rPr>
              <w:t>7</w:t>
            </w:r>
          </w:p>
        </w:tc>
        <w:tc>
          <w:tcPr>
            <w:tcW w:w="444" w:type="dxa"/>
            <w:tcBorders>
              <w:top w:val="nil"/>
              <w:left w:val="nil"/>
              <w:bottom w:val="single" w:sz="8" w:space="0" w:color="auto"/>
              <w:right w:val="single" w:sz="8" w:space="0" w:color="auto"/>
            </w:tcBorders>
            <w:shd w:val="clear" w:color="auto" w:fill="FFD966" w:themeFill="accent4" w:themeFillTint="99"/>
            <w:noWrap/>
            <w:vAlign w:val="center"/>
            <w:hideMark/>
          </w:tcPr>
          <w:p w14:paraId="1FED9A03" w14:textId="1BF94273" w:rsidR="003F7AD3" w:rsidRPr="00494EF5" w:rsidRDefault="00194D2D" w:rsidP="001860C2">
            <w:pPr>
              <w:jc w:val="center"/>
              <w:rPr>
                <w:rFonts w:cs="Calibri"/>
                <w:color w:val="000000"/>
                <w:sz w:val="20"/>
                <w:szCs w:val="20"/>
                <w:lang w:eastAsia="sl-SI"/>
              </w:rPr>
            </w:pPr>
            <w:r>
              <w:rPr>
                <w:rFonts w:cs="Calibri"/>
                <w:color w:val="000000"/>
                <w:sz w:val="20"/>
                <w:szCs w:val="20"/>
                <w:lang w:eastAsia="sl-SI"/>
              </w:rPr>
              <w:t>2,4</w:t>
            </w:r>
          </w:p>
        </w:tc>
        <w:tc>
          <w:tcPr>
            <w:tcW w:w="438" w:type="dxa"/>
            <w:tcBorders>
              <w:top w:val="nil"/>
              <w:left w:val="nil"/>
              <w:bottom w:val="single" w:sz="8" w:space="0" w:color="auto"/>
              <w:right w:val="single" w:sz="8" w:space="0" w:color="auto"/>
            </w:tcBorders>
            <w:shd w:val="clear" w:color="auto" w:fill="FFD966" w:themeFill="accent4" w:themeFillTint="99"/>
            <w:noWrap/>
            <w:vAlign w:val="center"/>
            <w:hideMark/>
          </w:tcPr>
          <w:p w14:paraId="793A18CA" w14:textId="77777777" w:rsidR="003F7AD3" w:rsidRPr="00494EF5" w:rsidRDefault="003F7AD3" w:rsidP="001860C2">
            <w:pPr>
              <w:jc w:val="center"/>
              <w:rPr>
                <w:rFonts w:cs="Calibri"/>
                <w:color w:val="000000"/>
                <w:sz w:val="20"/>
                <w:szCs w:val="20"/>
                <w:lang w:eastAsia="sl-SI"/>
              </w:rPr>
            </w:pPr>
            <w:r w:rsidRPr="00494EF5">
              <w:rPr>
                <w:rFonts w:cs="Calibri"/>
                <w:color w:val="000000"/>
                <w:sz w:val="20"/>
                <w:szCs w:val="20"/>
                <w:lang w:eastAsia="sl-SI"/>
              </w:rPr>
              <w:t>1,9</w:t>
            </w:r>
          </w:p>
        </w:tc>
        <w:tc>
          <w:tcPr>
            <w:tcW w:w="1439" w:type="dxa"/>
            <w:tcBorders>
              <w:top w:val="nil"/>
              <w:left w:val="nil"/>
              <w:bottom w:val="single" w:sz="8" w:space="0" w:color="auto"/>
              <w:right w:val="single" w:sz="8" w:space="0" w:color="auto"/>
            </w:tcBorders>
            <w:shd w:val="clear" w:color="auto" w:fill="FFD966" w:themeFill="accent4" w:themeFillTint="99"/>
            <w:noWrap/>
            <w:vAlign w:val="center"/>
            <w:hideMark/>
          </w:tcPr>
          <w:p w14:paraId="44D5E3F6" w14:textId="6D74532B" w:rsidR="003F7AD3" w:rsidRPr="00494EF5" w:rsidRDefault="00194D2D" w:rsidP="001860C2">
            <w:pPr>
              <w:jc w:val="center"/>
              <w:rPr>
                <w:rFonts w:cs="Calibri"/>
                <w:color w:val="000000"/>
                <w:sz w:val="20"/>
                <w:szCs w:val="20"/>
                <w:lang w:eastAsia="sl-SI"/>
              </w:rPr>
            </w:pPr>
            <w:r>
              <w:rPr>
                <w:rFonts w:cs="Calibri"/>
                <w:color w:val="000000"/>
                <w:sz w:val="20"/>
                <w:szCs w:val="20"/>
                <w:lang w:eastAsia="sl-SI"/>
              </w:rPr>
              <w:t>2,20 (</w:t>
            </w:r>
            <w:r w:rsidRPr="00F325AA">
              <w:rPr>
                <w:rFonts w:cs="Calibri"/>
                <w:color w:val="FF0000"/>
                <w:sz w:val="20"/>
                <w:szCs w:val="20"/>
                <w:lang w:eastAsia="sl-SI"/>
              </w:rPr>
              <w:t>↓</w:t>
            </w:r>
            <w:r w:rsidRPr="0072711F">
              <w:rPr>
                <w:rFonts w:cs="Calibri"/>
                <w:color w:val="000000" w:themeColor="text1"/>
                <w:sz w:val="20"/>
                <w:szCs w:val="20"/>
                <w:lang w:eastAsia="sl-SI"/>
              </w:rPr>
              <w:t>0,04</w:t>
            </w:r>
            <w:r>
              <w:rPr>
                <w:rFonts w:cs="Calibri"/>
                <w:color w:val="000000"/>
                <w:sz w:val="20"/>
                <w:szCs w:val="20"/>
                <w:lang w:eastAsia="sl-SI"/>
              </w:rPr>
              <w:t>)</w:t>
            </w:r>
          </w:p>
        </w:tc>
        <w:tc>
          <w:tcPr>
            <w:tcW w:w="452" w:type="dxa"/>
            <w:tcBorders>
              <w:top w:val="nil"/>
              <w:left w:val="nil"/>
              <w:bottom w:val="single" w:sz="8" w:space="0" w:color="auto"/>
              <w:right w:val="single" w:sz="8" w:space="0" w:color="auto"/>
            </w:tcBorders>
            <w:shd w:val="clear" w:color="auto" w:fill="FF8585"/>
            <w:noWrap/>
            <w:vAlign w:val="center"/>
            <w:hideMark/>
          </w:tcPr>
          <w:p w14:paraId="5C972178" w14:textId="789379CA" w:rsidR="003F7AD3" w:rsidRPr="00494EF5" w:rsidRDefault="00194D2D" w:rsidP="001860C2">
            <w:pPr>
              <w:jc w:val="center"/>
              <w:rPr>
                <w:rFonts w:cs="Calibri"/>
                <w:color w:val="000000"/>
                <w:sz w:val="20"/>
                <w:szCs w:val="20"/>
                <w:lang w:eastAsia="sl-SI"/>
              </w:rPr>
            </w:pPr>
            <w:r>
              <w:rPr>
                <w:rFonts w:cs="Calibri"/>
                <w:color w:val="000000"/>
                <w:sz w:val="20"/>
                <w:szCs w:val="20"/>
                <w:lang w:eastAsia="sl-SI"/>
              </w:rPr>
              <w:t>2,5</w:t>
            </w:r>
          </w:p>
        </w:tc>
        <w:tc>
          <w:tcPr>
            <w:tcW w:w="453" w:type="dxa"/>
            <w:tcBorders>
              <w:top w:val="nil"/>
              <w:left w:val="nil"/>
              <w:bottom w:val="single" w:sz="8" w:space="0" w:color="auto"/>
              <w:right w:val="single" w:sz="8" w:space="0" w:color="auto"/>
            </w:tcBorders>
            <w:shd w:val="clear" w:color="auto" w:fill="9CC2E5" w:themeFill="accent5" w:themeFillTint="99"/>
            <w:noWrap/>
            <w:vAlign w:val="center"/>
            <w:hideMark/>
          </w:tcPr>
          <w:p w14:paraId="2CEBCEEA" w14:textId="41790E3C" w:rsidR="003F7AD3" w:rsidRPr="00494EF5" w:rsidRDefault="00194D2D" w:rsidP="001860C2">
            <w:pPr>
              <w:jc w:val="center"/>
              <w:rPr>
                <w:rFonts w:cs="Calibri"/>
                <w:color w:val="000000"/>
                <w:sz w:val="20"/>
                <w:szCs w:val="20"/>
                <w:lang w:eastAsia="sl-SI"/>
              </w:rPr>
            </w:pPr>
            <w:r>
              <w:rPr>
                <w:rFonts w:cs="Calibri"/>
                <w:color w:val="000000"/>
                <w:sz w:val="20"/>
                <w:szCs w:val="20"/>
                <w:lang w:eastAsia="sl-SI"/>
              </w:rPr>
              <w:t>1,7</w:t>
            </w:r>
          </w:p>
        </w:tc>
        <w:tc>
          <w:tcPr>
            <w:tcW w:w="452" w:type="dxa"/>
            <w:tcBorders>
              <w:top w:val="nil"/>
              <w:left w:val="nil"/>
              <w:bottom w:val="single" w:sz="8" w:space="0" w:color="auto"/>
              <w:right w:val="single" w:sz="8" w:space="0" w:color="auto"/>
            </w:tcBorders>
            <w:shd w:val="clear" w:color="auto" w:fill="FF8585"/>
            <w:noWrap/>
            <w:vAlign w:val="center"/>
            <w:hideMark/>
          </w:tcPr>
          <w:p w14:paraId="6D6DA412" w14:textId="5DCDBADC" w:rsidR="003F7AD3" w:rsidRPr="00494EF5" w:rsidRDefault="00194D2D" w:rsidP="001860C2">
            <w:pPr>
              <w:jc w:val="center"/>
              <w:rPr>
                <w:rFonts w:cs="Calibri"/>
                <w:color w:val="000000"/>
                <w:sz w:val="20"/>
                <w:szCs w:val="20"/>
                <w:lang w:eastAsia="sl-SI"/>
              </w:rPr>
            </w:pPr>
            <w:r>
              <w:rPr>
                <w:rFonts w:cs="Calibri"/>
                <w:color w:val="000000"/>
                <w:sz w:val="20"/>
                <w:szCs w:val="20"/>
                <w:lang w:eastAsia="sl-SI"/>
              </w:rPr>
              <w:t>2,0</w:t>
            </w:r>
          </w:p>
        </w:tc>
        <w:tc>
          <w:tcPr>
            <w:tcW w:w="452" w:type="dxa"/>
            <w:tcBorders>
              <w:top w:val="nil"/>
              <w:left w:val="nil"/>
              <w:bottom w:val="single" w:sz="8" w:space="0" w:color="auto"/>
              <w:right w:val="single" w:sz="8" w:space="0" w:color="auto"/>
            </w:tcBorders>
            <w:shd w:val="clear" w:color="auto" w:fill="9CC2E5" w:themeFill="accent5" w:themeFillTint="99"/>
            <w:noWrap/>
            <w:vAlign w:val="center"/>
            <w:hideMark/>
          </w:tcPr>
          <w:p w14:paraId="223C482B" w14:textId="1DDF6E78" w:rsidR="003F7AD3" w:rsidRPr="00494EF5" w:rsidRDefault="003F7AD3" w:rsidP="001860C2">
            <w:pPr>
              <w:jc w:val="center"/>
              <w:rPr>
                <w:rFonts w:cs="Calibri"/>
                <w:color w:val="000000"/>
                <w:sz w:val="20"/>
                <w:szCs w:val="20"/>
                <w:lang w:eastAsia="sl-SI"/>
              </w:rPr>
            </w:pPr>
            <w:r w:rsidRPr="00494EF5">
              <w:rPr>
                <w:rFonts w:cs="Calibri"/>
                <w:color w:val="000000"/>
                <w:sz w:val="20"/>
                <w:szCs w:val="20"/>
                <w:lang w:eastAsia="sl-SI"/>
              </w:rPr>
              <w:t>1</w:t>
            </w:r>
            <w:r w:rsidR="00194D2D">
              <w:rPr>
                <w:rFonts w:cs="Calibri"/>
                <w:color w:val="000000"/>
                <w:sz w:val="20"/>
                <w:szCs w:val="20"/>
                <w:lang w:eastAsia="sl-SI"/>
              </w:rPr>
              <w:t>,9</w:t>
            </w:r>
          </w:p>
        </w:tc>
        <w:tc>
          <w:tcPr>
            <w:tcW w:w="1359" w:type="dxa"/>
            <w:tcBorders>
              <w:top w:val="nil"/>
              <w:left w:val="nil"/>
              <w:bottom w:val="single" w:sz="8" w:space="0" w:color="auto"/>
              <w:right w:val="single" w:sz="8" w:space="0" w:color="auto"/>
            </w:tcBorders>
            <w:shd w:val="clear" w:color="auto" w:fill="FF8585"/>
            <w:noWrap/>
            <w:vAlign w:val="center"/>
            <w:hideMark/>
          </w:tcPr>
          <w:p w14:paraId="7DA95662" w14:textId="5005F2C0" w:rsidR="003F7AD3" w:rsidRPr="00494EF5" w:rsidRDefault="00194D2D" w:rsidP="001860C2">
            <w:pPr>
              <w:jc w:val="center"/>
              <w:rPr>
                <w:rFonts w:cs="Calibri"/>
                <w:color w:val="000000"/>
                <w:sz w:val="20"/>
                <w:szCs w:val="20"/>
                <w:lang w:eastAsia="sl-SI"/>
              </w:rPr>
            </w:pPr>
            <w:r w:rsidRPr="00AC1B40">
              <w:rPr>
                <w:rFonts w:cs="Calibri"/>
                <w:color w:val="000000"/>
                <w:sz w:val="20"/>
                <w:szCs w:val="20"/>
                <w:lang w:eastAsia="sl-SI"/>
              </w:rPr>
              <w:t>2</w:t>
            </w:r>
            <w:r>
              <w:rPr>
                <w:rFonts w:cs="Calibri"/>
                <w:color w:val="000000"/>
                <w:sz w:val="20"/>
                <w:szCs w:val="20"/>
                <w:lang w:eastAsia="sl-SI"/>
              </w:rPr>
              <w:t>,25 (</w:t>
            </w:r>
            <w:r w:rsidRPr="00F325AA">
              <w:rPr>
                <w:rFonts w:cs="Calibri"/>
                <w:color w:val="FF0000"/>
                <w:sz w:val="20"/>
                <w:szCs w:val="20"/>
                <w:lang w:eastAsia="sl-SI"/>
              </w:rPr>
              <w:t>↓</w:t>
            </w:r>
            <w:r>
              <w:rPr>
                <w:rFonts w:cs="Calibri"/>
                <w:color w:val="000000"/>
                <w:sz w:val="20"/>
                <w:szCs w:val="20"/>
                <w:lang w:eastAsia="sl-SI"/>
              </w:rPr>
              <w:t>0,25)</w:t>
            </w:r>
          </w:p>
        </w:tc>
        <w:tc>
          <w:tcPr>
            <w:tcW w:w="1208" w:type="dxa"/>
            <w:tcBorders>
              <w:top w:val="nil"/>
              <w:left w:val="nil"/>
              <w:bottom w:val="single" w:sz="8" w:space="0" w:color="auto"/>
              <w:right w:val="single" w:sz="4" w:space="0" w:color="auto"/>
            </w:tcBorders>
            <w:shd w:val="clear" w:color="auto" w:fill="9CC2E5" w:themeFill="accent5" w:themeFillTint="99"/>
            <w:noWrap/>
            <w:vAlign w:val="center"/>
            <w:hideMark/>
          </w:tcPr>
          <w:p w14:paraId="6463F9B7" w14:textId="07C69F65" w:rsidR="003F7AD3" w:rsidRPr="00494EF5" w:rsidRDefault="00194D2D" w:rsidP="001860C2">
            <w:pPr>
              <w:jc w:val="center"/>
              <w:rPr>
                <w:rFonts w:cs="Calibri"/>
                <w:color w:val="FFFFFF"/>
                <w:sz w:val="20"/>
                <w:szCs w:val="20"/>
                <w:lang w:eastAsia="sl-SI"/>
              </w:rPr>
            </w:pPr>
            <w:r>
              <w:rPr>
                <w:rFonts w:cs="Calibri"/>
                <w:color w:val="000000" w:themeColor="text1"/>
                <w:sz w:val="20"/>
                <w:szCs w:val="20"/>
                <w:lang w:eastAsia="sl-SI"/>
              </w:rPr>
              <w:t xml:space="preserve">1,80 </w:t>
            </w:r>
            <w:r w:rsidRPr="00FD2F4F">
              <w:rPr>
                <w:rFonts w:cs="Calibri"/>
                <w:color w:val="000000" w:themeColor="text1"/>
                <w:sz w:val="20"/>
                <w:szCs w:val="20"/>
                <w:lang w:eastAsia="sl-SI"/>
              </w:rPr>
              <w:t>(</w:t>
            </w:r>
            <w:r w:rsidRPr="00FD2F4F">
              <w:rPr>
                <w:rFonts w:cs="Calibri"/>
                <w:color w:val="FF0000"/>
                <w:sz w:val="20"/>
                <w:szCs w:val="20"/>
                <w:lang w:eastAsia="sl-SI"/>
              </w:rPr>
              <w:t>↓</w:t>
            </w:r>
            <w:r w:rsidRPr="0072711F">
              <w:rPr>
                <w:rFonts w:cs="Calibri"/>
                <w:color w:val="000000" w:themeColor="text1"/>
                <w:sz w:val="20"/>
                <w:szCs w:val="20"/>
                <w:lang w:eastAsia="sl-SI"/>
              </w:rPr>
              <w:t>0,30</w:t>
            </w:r>
            <w:r w:rsidRPr="00FD2F4F">
              <w:rPr>
                <w:rFonts w:cs="Calibri"/>
                <w:color w:val="000000" w:themeColor="text1"/>
                <w:sz w:val="20"/>
                <w:szCs w:val="20"/>
                <w:lang w:eastAsia="sl-SI"/>
              </w:rPr>
              <w:t>)</w:t>
            </w:r>
          </w:p>
        </w:tc>
      </w:tr>
      <w:tr w:rsidR="003F7AD3" w:rsidRPr="00494EF5" w14:paraId="693D3065" w14:textId="77777777" w:rsidTr="001860C2">
        <w:trPr>
          <w:trHeight w:val="279"/>
        </w:trPr>
        <w:tc>
          <w:tcPr>
            <w:tcW w:w="1350" w:type="dxa"/>
            <w:tcBorders>
              <w:top w:val="nil"/>
              <w:left w:val="single" w:sz="4" w:space="0" w:color="auto"/>
              <w:bottom w:val="single" w:sz="8" w:space="0" w:color="auto"/>
              <w:right w:val="single" w:sz="8" w:space="0" w:color="auto"/>
            </w:tcBorders>
            <w:shd w:val="clear" w:color="auto" w:fill="auto"/>
            <w:noWrap/>
            <w:vAlign w:val="center"/>
            <w:hideMark/>
          </w:tcPr>
          <w:p w14:paraId="5F4EDDF9" w14:textId="77777777" w:rsidR="003F7AD3" w:rsidRPr="00494EF5" w:rsidRDefault="003F7AD3" w:rsidP="001860C2">
            <w:pPr>
              <w:jc w:val="center"/>
              <w:rPr>
                <w:rFonts w:cs="Calibri"/>
                <w:color w:val="000000"/>
                <w:sz w:val="20"/>
                <w:szCs w:val="20"/>
                <w:lang w:eastAsia="sl-SI"/>
              </w:rPr>
            </w:pPr>
            <w:r w:rsidRPr="00494EF5">
              <w:rPr>
                <w:rFonts w:cs="Calibri"/>
                <w:color w:val="000000"/>
                <w:sz w:val="20"/>
                <w:szCs w:val="20"/>
                <w:lang w:eastAsia="sl-SI"/>
              </w:rPr>
              <w:t>MKGP</w:t>
            </w:r>
          </w:p>
        </w:tc>
        <w:tc>
          <w:tcPr>
            <w:tcW w:w="436" w:type="dxa"/>
            <w:tcBorders>
              <w:top w:val="nil"/>
              <w:left w:val="nil"/>
              <w:bottom w:val="single" w:sz="8" w:space="0" w:color="auto"/>
              <w:right w:val="single" w:sz="8" w:space="0" w:color="auto"/>
            </w:tcBorders>
            <w:shd w:val="clear" w:color="auto" w:fill="FFD966" w:themeFill="accent4" w:themeFillTint="99"/>
            <w:noWrap/>
            <w:vAlign w:val="center"/>
            <w:hideMark/>
          </w:tcPr>
          <w:p w14:paraId="6FA674A4" w14:textId="7D1CF992" w:rsidR="003F7AD3" w:rsidRPr="00494EF5" w:rsidRDefault="00654560" w:rsidP="001860C2">
            <w:pPr>
              <w:jc w:val="center"/>
              <w:rPr>
                <w:rFonts w:cs="Calibri"/>
                <w:color w:val="000000"/>
                <w:sz w:val="20"/>
                <w:szCs w:val="20"/>
                <w:lang w:eastAsia="sl-SI"/>
              </w:rPr>
            </w:pPr>
            <w:r>
              <w:rPr>
                <w:rFonts w:cs="Calibri"/>
                <w:color w:val="000000"/>
                <w:sz w:val="20"/>
                <w:szCs w:val="20"/>
                <w:lang w:eastAsia="sl-SI"/>
              </w:rPr>
              <w:t>2,6</w:t>
            </w:r>
          </w:p>
        </w:tc>
        <w:tc>
          <w:tcPr>
            <w:tcW w:w="444" w:type="dxa"/>
            <w:tcBorders>
              <w:top w:val="nil"/>
              <w:left w:val="nil"/>
              <w:bottom w:val="single" w:sz="8" w:space="0" w:color="auto"/>
              <w:right w:val="single" w:sz="8" w:space="0" w:color="auto"/>
            </w:tcBorders>
            <w:shd w:val="clear" w:color="auto" w:fill="FFD966" w:themeFill="accent4" w:themeFillTint="99"/>
            <w:noWrap/>
            <w:vAlign w:val="center"/>
            <w:hideMark/>
          </w:tcPr>
          <w:p w14:paraId="5FD5B9F4" w14:textId="7BC461AB" w:rsidR="003F7AD3" w:rsidRPr="00494EF5" w:rsidRDefault="00654560" w:rsidP="001860C2">
            <w:pPr>
              <w:jc w:val="center"/>
              <w:rPr>
                <w:rFonts w:cs="Calibri"/>
                <w:color w:val="000000"/>
                <w:sz w:val="20"/>
                <w:szCs w:val="20"/>
                <w:lang w:eastAsia="sl-SI"/>
              </w:rPr>
            </w:pPr>
            <w:r>
              <w:rPr>
                <w:rFonts w:cs="Calibri"/>
                <w:color w:val="000000"/>
                <w:sz w:val="20"/>
                <w:szCs w:val="20"/>
                <w:lang w:eastAsia="sl-SI"/>
              </w:rPr>
              <w:t>2,8</w:t>
            </w:r>
          </w:p>
        </w:tc>
        <w:tc>
          <w:tcPr>
            <w:tcW w:w="426" w:type="dxa"/>
            <w:tcBorders>
              <w:top w:val="nil"/>
              <w:left w:val="nil"/>
              <w:bottom w:val="single" w:sz="8" w:space="0" w:color="auto"/>
              <w:right w:val="single" w:sz="8" w:space="0" w:color="auto"/>
            </w:tcBorders>
            <w:shd w:val="clear" w:color="auto" w:fill="FFD966" w:themeFill="accent4" w:themeFillTint="99"/>
            <w:noWrap/>
            <w:vAlign w:val="center"/>
            <w:hideMark/>
          </w:tcPr>
          <w:p w14:paraId="254BA194" w14:textId="426A96FB" w:rsidR="003F7AD3" w:rsidRPr="00494EF5" w:rsidRDefault="00654560" w:rsidP="001860C2">
            <w:pPr>
              <w:jc w:val="center"/>
              <w:rPr>
                <w:rFonts w:cs="Calibri"/>
                <w:color w:val="000000"/>
                <w:sz w:val="20"/>
                <w:szCs w:val="20"/>
                <w:lang w:eastAsia="sl-SI"/>
              </w:rPr>
            </w:pPr>
            <w:r>
              <w:rPr>
                <w:rFonts w:cs="Calibri"/>
                <w:color w:val="000000"/>
                <w:sz w:val="20"/>
                <w:szCs w:val="20"/>
                <w:lang w:eastAsia="sl-SI"/>
              </w:rPr>
              <w:t>2,8</w:t>
            </w:r>
          </w:p>
        </w:tc>
        <w:tc>
          <w:tcPr>
            <w:tcW w:w="444" w:type="dxa"/>
            <w:tcBorders>
              <w:top w:val="nil"/>
              <w:left w:val="nil"/>
              <w:bottom w:val="single" w:sz="8" w:space="0" w:color="auto"/>
              <w:right w:val="single" w:sz="8" w:space="0" w:color="auto"/>
            </w:tcBorders>
            <w:shd w:val="clear" w:color="auto" w:fill="FFD966" w:themeFill="accent4" w:themeFillTint="99"/>
            <w:noWrap/>
            <w:vAlign w:val="center"/>
            <w:hideMark/>
          </w:tcPr>
          <w:p w14:paraId="61827FBC" w14:textId="77777777" w:rsidR="003F7AD3" w:rsidRPr="00494EF5" w:rsidRDefault="003F7AD3" w:rsidP="001860C2">
            <w:pPr>
              <w:jc w:val="center"/>
              <w:rPr>
                <w:rFonts w:cs="Calibri"/>
                <w:color w:val="000000"/>
                <w:sz w:val="20"/>
                <w:szCs w:val="20"/>
                <w:lang w:eastAsia="sl-SI"/>
              </w:rPr>
            </w:pPr>
            <w:r w:rsidRPr="00494EF5">
              <w:rPr>
                <w:rFonts w:cs="Calibri"/>
                <w:color w:val="000000"/>
                <w:sz w:val="20"/>
                <w:szCs w:val="20"/>
                <w:lang w:eastAsia="sl-SI"/>
              </w:rPr>
              <w:t>3,1</w:t>
            </w:r>
          </w:p>
        </w:tc>
        <w:tc>
          <w:tcPr>
            <w:tcW w:w="438" w:type="dxa"/>
            <w:tcBorders>
              <w:top w:val="nil"/>
              <w:left w:val="nil"/>
              <w:bottom w:val="single" w:sz="8" w:space="0" w:color="auto"/>
              <w:right w:val="single" w:sz="8" w:space="0" w:color="auto"/>
            </w:tcBorders>
            <w:shd w:val="clear" w:color="auto" w:fill="FFD966" w:themeFill="accent4" w:themeFillTint="99"/>
            <w:noWrap/>
            <w:vAlign w:val="center"/>
            <w:hideMark/>
          </w:tcPr>
          <w:p w14:paraId="666B2862" w14:textId="4AFF7F75" w:rsidR="003F7AD3" w:rsidRPr="00494EF5" w:rsidRDefault="00654560" w:rsidP="001860C2">
            <w:pPr>
              <w:jc w:val="center"/>
              <w:rPr>
                <w:rFonts w:cs="Calibri"/>
                <w:color w:val="000000"/>
                <w:sz w:val="20"/>
                <w:szCs w:val="20"/>
                <w:lang w:eastAsia="sl-SI"/>
              </w:rPr>
            </w:pPr>
            <w:r>
              <w:rPr>
                <w:rFonts w:cs="Calibri"/>
                <w:color w:val="000000"/>
                <w:sz w:val="20"/>
                <w:szCs w:val="20"/>
                <w:lang w:eastAsia="sl-SI"/>
              </w:rPr>
              <w:t>2,8</w:t>
            </w:r>
          </w:p>
        </w:tc>
        <w:tc>
          <w:tcPr>
            <w:tcW w:w="1439" w:type="dxa"/>
            <w:tcBorders>
              <w:top w:val="nil"/>
              <w:left w:val="nil"/>
              <w:bottom w:val="single" w:sz="8" w:space="0" w:color="auto"/>
              <w:right w:val="single" w:sz="8" w:space="0" w:color="auto"/>
            </w:tcBorders>
            <w:shd w:val="clear" w:color="auto" w:fill="FFD966" w:themeFill="accent4" w:themeFillTint="99"/>
            <w:noWrap/>
            <w:vAlign w:val="center"/>
            <w:hideMark/>
          </w:tcPr>
          <w:p w14:paraId="37F936AE" w14:textId="2DD62204" w:rsidR="003F7AD3" w:rsidRPr="00494EF5" w:rsidRDefault="00654560" w:rsidP="001860C2">
            <w:pPr>
              <w:jc w:val="center"/>
              <w:rPr>
                <w:rFonts w:cs="Calibri"/>
                <w:color w:val="000000"/>
                <w:sz w:val="20"/>
                <w:szCs w:val="20"/>
                <w:lang w:eastAsia="sl-SI"/>
              </w:rPr>
            </w:pPr>
            <w:r>
              <w:rPr>
                <w:rFonts w:cs="Calibri"/>
                <w:color w:val="000000"/>
                <w:sz w:val="20"/>
                <w:szCs w:val="20"/>
                <w:lang w:eastAsia="sl-SI"/>
              </w:rPr>
              <w:t>2,82 (</w:t>
            </w:r>
            <w:r w:rsidRPr="00F325AA">
              <w:rPr>
                <w:rFonts w:cs="Calibri"/>
                <w:color w:val="70AD47" w:themeColor="accent6"/>
                <w:sz w:val="20"/>
                <w:szCs w:val="20"/>
                <w:lang w:eastAsia="sl-SI"/>
              </w:rPr>
              <w:t>↑</w:t>
            </w:r>
            <w:r>
              <w:rPr>
                <w:rFonts w:cs="Calibri"/>
                <w:color w:val="000000"/>
                <w:sz w:val="20"/>
                <w:szCs w:val="20"/>
                <w:lang w:eastAsia="sl-SI"/>
              </w:rPr>
              <w:t>0,06)</w:t>
            </w:r>
          </w:p>
        </w:tc>
        <w:tc>
          <w:tcPr>
            <w:tcW w:w="452" w:type="dxa"/>
            <w:tcBorders>
              <w:top w:val="nil"/>
              <w:left w:val="nil"/>
              <w:bottom w:val="single" w:sz="8" w:space="0" w:color="auto"/>
              <w:right w:val="single" w:sz="8" w:space="0" w:color="auto"/>
            </w:tcBorders>
            <w:shd w:val="clear" w:color="auto" w:fill="FF8585"/>
            <w:noWrap/>
            <w:vAlign w:val="center"/>
            <w:hideMark/>
          </w:tcPr>
          <w:p w14:paraId="6EB38D72" w14:textId="03C2BA44" w:rsidR="003F7AD3" w:rsidRPr="00494EF5" w:rsidRDefault="00654560" w:rsidP="001860C2">
            <w:pPr>
              <w:jc w:val="center"/>
              <w:rPr>
                <w:rFonts w:cs="Calibri"/>
                <w:color w:val="000000"/>
                <w:sz w:val="20"/>
                <w:szCs w:val="20"/>
                <w:lang w:eastAsia="sl-SI"/>
              </w:rPr>
            </w:pPr>
            <w:r>
              <w:rPr>
                <w:rFonts w:cs="Calibri"/>
                <w:color w:val="000000"/>
                <w:sz w:val="20"/>
                <w:szCs w:val="20"/>
                <w:lang w:eastAsia="sl-SI"/>
              </w:rPr>
              <w:t>3,0</w:t>
            </w:r>
          </w:p>
        </w:tc>
        <w:tc>
          <w:tcPr>
            <w:tcW w:w="453" w:type="dxa"/>
            <w:tcBorders>
              <w:top w:val="nil"/>
              <w:left w:val="nil"/>
              <w:bottom w:val="single" w:sz="8" w:space="0" w:color="auto"/>
              <w:right w:val="single" w:sz="8" w:space="0" w:color="auto"/>
            </w:tcBorders>
            <w:shd w:val="clear" w:color="auto" w:fill="9CC2E5" w:themeFill="accent5" w:themeFillTint="99"/>
            <w:noWrap/>
            <w:vAlign w:val="center"/>
            <w:hideMark/>
          </w:tcPr>
          <w:p w14:paraId="79463F41" w14:textId="77777777" w:rsidR="003F7AD3" w:rsidRPr="00494EF5" w:rsidRDefault="003F7AD3" w:rsidP="001860C2">
            <w:pPr>
              <w:jc w:val="center"/>
              <w:rPr>
                <w:rFonts w:cs="Calibri"/>
                <w:color w:val="000000"/>
                <w:sz w:val="20"/>
                <w:szCs w:val="20"/>
                <w:lang w:eastAsia="sl-SI"/>
              </w:rPr>
            </w:pPr>
            <w:r w:rsidRPr="00494EF5">
              <w:rPr>
                <w:rFonts w:cs="Calibri"/>
                <w:color w:val="000000"/>
                <w:sz w:val="20"/>
                <w:szCs w:val="20"/>
                <w:lang w:eastAsia="sl-SI"/>
              </w:rPr>
              <w:t>2,8</w:t>
            </w:r>
          </w:p>
        </w:tc>
        <w:tc>
          <w:tcPr>
            <w:tcW w:w="452" w:type="dxa"/>
            <w:tcBorders>
              <w:top w:val="nil"/>
              <w:left w:val="nil"/>
              <w:bottom w:val="single" w:sz="8" w:space="0" w:color="auto"/>
              <w:right w:val="single" w:sz="8" w:space="0" w:color="auto"/>
            </w:tcBorders>
            <w:shd w:val="clear" w:color="auto" w:fill="FF8585"/>
            <w:noWrap/>
            <w:vAlign w:val="center"/>
            <w:hideMark/>
          </w:tcPr>
          <w:p w14:paraId="16F58FBC" w14:textId="4B637D59" w:rsidR="003F7AD3" w:rsidRPr="00494EF5" w:rsidRDefault="00654560" w:rsidP="001860C2">
            <w:pPr>
              <w:jc w:val="center"/>
              <w:rPr>
                <w:rFonts w:cs="Calibri"/>
                <w:color w:val="000000"/>
                <w:sz w:val="20"/>
                <w:szCs w:val="20"/>
                <w:lang w:eastAsia="sl-SI"/>
              </w:rPr>
            </w:pPr>
            <w:r>
              <w:rPr>
                <w:rFonts w:cs="Calibri"/>
                <w:color w:val="000000"/>
                <w:sz w:val="20"/>
                <w:szCs w:val="20"/>
                <w:lang w:eastAsia="sl-SI"/>
              </w:rPr>
              <w:t>2,8</w:t>
            </w:r>
          </w:p>
        </w:tc>
        <w:tc>
          <w:tcPr>
            <w:tcW w:w="452" w:type="dxa"/>
            <w:tcBorders>
              <w:top w:val="nil"/>
              <w:left w:val="nil"/>
              <w:bottom w:val="single" w:sz="8" w:space="0" w:color="auto"/>
              <w:right w:val="single" w:sz="8" w:space="0" w:color="auto"/>
            </w:tcBorders>
            <w:shd w:val="clear" w:color="auto" w:fill="9CC2E5" w:themeFill="accent5" w:themeFillTint="99"/>
            <w:noWrap/>
            <w:vAlign w:val="center"/>
            <w:hideMark/>
          </w:tcPr>
          <w:p w14:paraId="6597E128" w14:textId="77777777" w:rsidR="003F7AD3" w:rsidRPr="00494EF5" w:rsidRDefault="003F7AD3" w:rsidP="001860C2">
            <w:pPr>
              <w:jc w:val="center"/>
              <w:rPr>
                <w:rFonts w:cs="Calibri"/>
                <w:color w:val="000000"/>
                <w:sz w:val="20"/>
                <w:szCs w:val="20"/>
                <w:lang w:eastAsia="sl-SI"/>
              </w:rPr>
            </w:pPr>
            <w:r w:rsidRPr="00494EF5">
              <w:rPr>
                <w:rFonts w:cs="Calibri"/>
                <w:color w:val="000000"/>
                <w:sz w:val="20"/>
                <w:szCs w:val="20"/>
                <w:lang w:eastAsia="sl-SI"/>
              </w:rPr>
              <w:t>2,5</w:t>
            </w:r>
          </w:p>
        </w:tc>
        <w:tc>
          <w:tcPr>
            <w:tcW w:w="1359" w:type="dxa"/>
            <w:tcBorders>
              <w:top w:val="nil"/>
              <w:left w:val="nil"/>
              <w:bottom w:val="single" w:sz="8" w:space="0" w:color="auto"/>
              <w:right w:val="single" w:sz="8" w:space="0" w:color="auto"/>
            </w:tcBorders>
            <w:shd w:val="clear" w:color="auto" w:fill="FF8585"/>
            <w:noWrap/>
            <w:vAlign w:val="center"/>
            <w:hideMark/>
          </w:tcPr>
          <w:p w14:paraId="0EA5AEC6" w14:textId="4721D3FC" w:rsidR="003F7AD3" w:rsidRPr="00494EF5" w:rsidRDefault="00654560" w:rsidP="001860C2">
            <w:pPr>
              <w:jc w:val="center"/>
              <w:rPr>
                <w:rFonts w:cs="Calibri"/>
                <w:color w:val="000000"/>
                <w:sz w:val="20"/>
                <w:szCs w:val="20"/>
                <w:lang w:eastAsia="sl-SI"/>
              </w:rPr>
            </w:pPr>
            <w:r w:rsidRPr="00AC1B40">
              <w:rPr>
                <w:rFonts w:cs="Calibri"/>
                <w:color w:val="000000"/>
                <w:sz w:val="20"/>
                <w:szCs w:val="20"/>
                <w:lang w:eastAsia="sl-SI"/>
              </w:rPr>
              <w:t>2,9</w:t>
            </w:r>
            <w:r>
              <w:rPr>
                <w:rFonts w:cs="Calibri"/>
                <w:color w:val="000000"/>
                <w:sz w:val="20"/>
                <w:szCs w:val="20"/>
                <w:lang w:eastAsia="sl-SI"/>
              </w:rPr>
              <w:t>0 (=)</w:t>
            </w:r>
          </w:p>
        </w:tc>
        <w:tc>
          <w:tcPr>
            <w:tcW w:w="1208" w:type="dxa"/>
            <w:tcBorders>
              <w:top w:val="nil"/>
              <w:left w:val="nil"/>
              <w:bottom w:val="single" w:sz="8" w:space="0" w:color="auto"/>
              <w:right w:val="single" w:sz="4" w:space="0" w:color="auto"/>
            </w:tcBorders>
            <w:shd w:val="clear" w:color="auto" w:fill="9CC2E5" w:themeFill="accent5" w:themeFillTint="99"/>
            <w:noWrap/>
            <w:vAlign w:val="center"/>
            <w:hideMark/>
          </w:tcPr>
          <w:p w14:paraId="052EA359" w14:textId="50262DBA" w:rsidR="003F7AD3" w:rsidRPr="00494EF5" w:rsidRDefault="00654560" w:rsidP="001860C2">
            <w:pPr>
              <w:jc w:val="center"/>
              <w:rPr>
                <w:rFonts w:cs="Calibri"/>
                <w:color w:val="FFFFFF"/>
                <w:sz w:val="20"/>
                <w:szCs w:val="20"/>
                <w:lang w:eastAsia="sl-SI"/>
              </w:rPr>
            </w:pPr>
            <w:r>
              <w:rPr>
                <w:rFonts w:cs="Calibri"/>
                <w:color w:val="000000" w:themeColor="text1"/>
                <w:sz w:val="20"/>
                <w:szCs w:val="20"/>
                <w:lang w:eastAsia="sl-SI"/>
              </w:rPr>
              <w:t>2,90</w:t>
            </w:r>
            <w:r w:rsidRPr="00FD2F4F">
              <w:rPr>
                <w:rFonts w:cs="Calibri"/>
                <w:color w:val="000000" w:themeColor="text1"/>
                <w:sz w:val="20"/>
                <w:szCs w:val="20"/>
                <w:lang w:eastAsia="sl-SI"/>
              </w:rPr>
              <w:t xml:space="preserve"> (</w:t>
            </w:r>
            <w:r w:rsidRPr="00FD2F4F">
              <w:rPr>
                <w:rFonts w:cs="Calibri"/>
                <w:color w:val="70AD47" w:themeColor="accent6"/>
                <w:sz w:val="20"/>
                <w:szCs w:val="20"/>
                <w:lang w:eastAsia="sl-SI"/>
              </w:rPr>
              <w:t>↑</w:t>
            </w:r>
            <w:r w:rsidRPr="00FD2F4F">
              <w:rPr>
                <w:rFonts w:cs="Calibri"/>
                <w:color w:val="000000" w:themeColor="text1"/>
                <w:sz w:val="20"/>
                <w:szCs w:val="20"/>
                <w:lang w:eastAsia="sl-SI"/>
              </w:rPr>
              <w:t>0,</w:t>
            </w:r>
            <w:r>
              <w:rPr>
                <w:rFonts w:cs="Calibri"/>
                <w:color w:val="000000" w:themeColor="text1"/>
                <w:sz w:val="20"/>
                <w:szCs w:val="20"/>
                <w:lang w:eastAsia="sl-SI"/>
              </w:rPr>
              <w:t>2</w:t>
            </w:r>
            <w:r w:rsidRPr="00FD2F4F">
              <w:rPr>
                <w:rFonts w:cs="Calibri"/>
                <w:color w:val="000000" w:themeColor="text1"/>
                <w:sz w:val="20"/>
                <w:szCs w:val="20"/>
                <w:lang w:eastAsia="sl-SI"/>
              </w:rPr>
              <w:t>5)</w:t>
            </w:r>
          </w:p>
        </w:tc>
      </w:tr>
      <w:tr w:rsidR="003F7AD3" w:rsidRPr="00494EF5" w14:paraId="38F9D850" w14:textId="77777777" w:rsidTr="001860C2">
        <w:trPr>
          <w:trHeight w:val="279"/>
        </w:trPr>
        <w:tc>
          <w:tcPr>
            <w:tcW w:w="1350" w:type="dxa"/>
            <w:tcBorders>
              <w:top w:val="nil"/>
              <w:left w:val="single" w:sz="4" w:space="0" w:color="auto"/>
              <w:bottom w:val="single" w:sz="8" w:space="0" w:color="auto"/>
              <w:right w:val="single" w:sz="8" w:space="0" w:color="auto"/>
            </w:tcBorders>
            <w:shd w:val="clear" w:color="auto" w:fill="auto"/>
            <w:noWrap/>
            <w:vAlign w:val="center"/>
            <w:hideMark/>
          </w:tcPr>
          <w:p w14:paraId="6B769331" w14:textId="77777777" w:rsidR="003F7AD3" w:rsidRPr="00494EF5" w:rsidRDefault="003F7AD3" w:rsidP="001860C2">
            <w:pPr>
              <w:jc w:val="center"/>
              <w:rPr>
                <w:rFonts w:cs="Calibri"/>
                <w:color w:val="000000"/>
                <w:sz w:val="20"/>
                <w:szCs w:val="20"/>
                <w:lang w:eastAsia="sl-SI"/>
              </w:rPr>
            </w:pPr>
            <w:r w:rsidRPr="00494EF5">
              <w:rPr>
                <w:rFonts w:cs="Calibri"/>
                <w:color w:val="000000"/>
                <w:sz w:val="20"/>
                <w:szCs w:val="20"/>
                <w:lang w:eastAsia="sl-SI"/>
              </w:rPr>
              <w:t>MNZ</w:t>
            </w:r>
          </w:p>
        </w:tc>
        <w:tc>
          <w:tcPr>
            <w:tcW w:w="436" w:type="dxa"/>
            <w:tcBorders>
              <w:top w:val="nil"/>
              <w:left w:val="nil"/>
              <w:bottom w:val="single" w:sz="8" w:space="0" w:color="auto"/>
              <w:right w:val="single" w:sz="8" w:space="0" w:color="auto"/>
            </w:tcBorders>
            <w:shd w:val="clear" w:color="auto" w:fill="FFD966" w:themeFill="accent4" w:themeFillTint="99"/>
            <w:noWrap/>
            <w:vAlign w:val="center"/>
            <w:hideMark/>
          </w:tcPr>
          <w:p w14:paraId="3EF9AC59" w14:textId="057CE5C0" w:rsidR="003F7AD3" w:rsidRPr="00494EF5" w:rsidRDefault="00654560" w:rsidP="001860C2">
            <w:pPr>
              <w:jc w:val="center"/>
              <w:rPr>
                <w:rFonts w:cs="Calibri"/>
                <w:color w:val="000000"/>
                <w:sz w:val="20"/>
                <w:szCs w:val="20"/>
                <w:lang w:eastAsia="sl-SI"/>
              </w:rPr>
            </w:pPr>
            <w:r>
              <w:rPr>
                <w:rFonts w:cs="Calibri"/>
                <w:color w:val="000000"/>
                <w:sz w:val="20"/>
                <w:szCs w:val="20"/>
                <w:lang w:eastAsia="sl-SI"/>
              </w:rPr>
              <w:t>2,3</w:t>
            </w:r>
          </w:p>
        </w:tc>
        <w:tc>
          <w:tcPr>
            <w:tcW w:w="444" w:type="dxa"/>
            <w:tcBorders>
              <w:top w:val="nil"/>
              <w:left w:val="nil"/>
              <w:bottom w:val="single" w:sz="8" w:space="0" w:color="auto"/>
              <w:right w:val="single" w:sz="8" w:space="0" w:color="auto"/>
            </w:tcBorders>
            <w:shd w:val="clear" w:color="auto" w:fill="FFD966" w:themeFill="accent4" w:themeFillTint="99"/>
            <w:noWrap/>
            <w:vAlign w:val="center"/>
            <w:hideMark/>
          </w:tcPr>
          <w:p w14:paraId="0B559B64" w14:textId="7F5A7F88" w:rsidR="003F7AD3" w:rsidRPr="00494EF5" w:rsidRDefault="00654560" w:rsidP="001860C2">
            <w:pPr>
              <w:jc w:val="center"/>
              <w:rPr>
                <w:rFonts w:cs="Calibri"/>
                <w:color w:val="000000"/>
                <w:sz w:val="20"/>
                <w:szCs w:val="20"/>
                <w:lang w:eastAsia="sl-SI"/>
              </w:rPr>
            </w:pPr>
            <w:r>
              <w:rPr>
                <w:rFonts w:cs="Calibri"/>
                <w:color w:val="000000"/>
                <w:sz w:val="20"/>
                <w:szCs w:val="20"/>
                <w:lang w:eastAsia="sl-SI"/>
              </w:rPr>
              <w:t>2,4</w:t>
            </w:r>
          </w:p>
        </w:tc>
        <w:tc>
          <w:tcPr>
            <w:tcW w:w="426" w:type="dxa"/>
            <w:tcBorders>
              <w:top w:val="nil"/>
              <w:left w:val="nil"/>
              <w:bottom w:val="single" w:sz="8" w:space="0" w:color="auto"/>
              <w:right w:val="single" w:sz="8" w:space="0" w:color="auto"/>
            </w:tcBorders>
            <w:shd w:val="clear" w:color="auto" w:fill="FFD966" w:themeFill="accent4" w:themeFillTint="99"/>
            <w:noWrap/>
            <w:vAlign w:val="center"/>
            <w:hideMark/>
          </w:tcPr>
          <w:p w14:paraId="6E37029F" w14:textId="5A37989A" w:rsidR="003F7AD3" w:rsidRPr="00494EF5" w:rsidRDefault="00654560" w:rsidP="001860C2">
            <w:pPr>
              <w:jc w:val="center"/>
              <w:rPr>
                <w:rFonts w:cs="Calibri"/>
                <w:color w:val="000000"/>
                <w:sz w:val="20"/>
                <w:szCs w:val="20"/>
                <w:lang w:eastAsia="sl-SI"/>
              </w:rPr>
            </w:pPr>
            <w:r>
              <w:rPr>
                <w:rFonts w:cs="Calibri"/>
                <w:color w:val="000000"/>
                <w:sz w:val="20"/>
                <w:szCs w:val="20"/>
                <w:lang w:eastAsia="sl-SI"/>
              </w:rPr>
              <w:t>2,3</w:t>
            </w:r>
          </w:p>
        </w:tc>
        <w:tc>
          <w:tcPr>
            <w:tcW w:w="444" w:type="dxa"/>
            <w:tcBorders>
              <w:top w:val="nil"/>
              <w:left w:val="nil"/>
              <w:bottom w:val="single" w:sz="8" w:space="0" w:color="auto"/>
              <w:right w:val="single" w:sz="8" w:space="0" w:color="auto"/>
            </w:tcBorders>
            <w:shd w:val="clear" w:color="auto" w:fill="FFD966" w:themeFill="accent4" w:themeFillTint="99"/>
            <w:noWrap/>
            <w:vAlign w:val="center"/>
            <w:hideMark/>
          </w:tcPr>
          <w:p w14:paraId="4F6C8FE9" w14:textId="48133C6D" w:rsidR="003F7AD3" w:rsidRPr="00494EF5" w:rsidRDefault="00654560" w:rsidP="001860C2">
            <w:pPr>
              <w:jc w:val="center"/>
              <w:rPr>
                <w:rFonts w:cs="Calibri"/>
                <w:color w:val="000000"/>
                <w:sz w:val="20"/>
                <w:szCs w:val="20"/>
                <w:lang w:eastAsia="sl-SI"/>
              </w:rPr>
            </w:pPr>
            <w:r>
              <w:rPr>
                <w:rFonts w:cs="Calibri"/>
                <w:color w:val="000000"/>
                <w:sz w:val="20"/>
                <w:szCs w:val="20"/>
                <w:lang w:eastAsia="sl-SI"/>
              </w:rPr>
              <w:t>2,5</w:t>
            </w:r>
          </w:p>
        </w:tc>
        <w:tc>
          <w:tcPr>
            <w:tcW w:w="438" w:type="dxa"/>
            <w:tcBorders>
              <w:top w:val="nil"/>
              <w:left w:val="nil"/>
              <w:bottom w:val="single" w:sz="8" w:space="0" w:color="auto"/>
              <w:right w:val="single" w:sz="8" w:space="0" w:color="auto"/>
            </w:tcBorders>
            <w:shd w:val="clear" w:color="auto" w:fill="FFD966" w:themeFill="accent4" w:themeFillTint="99"/>
            <w:noWrap/>
            <w:vAlign w:val="center"/>
            <w:hideMark/>
          </w:tcPr>
          <w:p w14:paraId="12D9CB1E" w14:textId="62E48F3D" w:rsidR="003F7AD3" w:rsidRPr="00494EF5" w:rsidRDefault="00654560" w:rsidP="001860C2">
            <w:pPr>
              <w:jc w:val="center"/>
              <w:rPr>
                <w:rFonts w:cs="Calibri"/>
                <w:color w:val="000000"/>
                <w:sz w:val="20"/>
                <w:szCs w:val="20"/>
                <w:lang w:eastAsia="sl-SI"/>
              </w:rPr>
            </w:pPr>
            <w:r>
              <w:rPr>
                <w:rFonts w:cs="Calibri"/>
                <w:color w:val="000000"/>
                <w:sz w:val="20"/>
                <w:szCs w:val="20"/>
                <w:lang w:eastAsia="sl-SI"/>
              </w:rPr>
              <w:t>2,0</w:t>
            </w:r>
          </w:p>
        </w:tc>
        <w:tc>
          <w:tcPr>
            <w:tcW w:w="1439" w:type="dxa"/>
            <w:tcBorders>
              <w:top w:val="nil"/>
              <w:left w:val="nil"/>
              <w:bottom w:val="single" w:sz="8" w:space="0" w:color="auto"/>
              <w:right w:val="single" w:sz="8" w:space="0" w:color="auto"/>
            </w:tcBorders>
            <w:shd w:val="clear" w:color="auto" w:fill="FFD966" w:themeFill="accent4" w:themeFillTint="99"/>
            <w:noWrap/>
            <w:vAlign w:val="center"/>
            <w:hideMark/>
          </w:tcPr>
          <w:p w14:paraId="4851FFD6" w14:textId="4B157918" w:rsidR="003F7AD3" w:rsidRPr="00494EF5" w:rsidRDefault="00D82FBE" w:rsidP="001860C2">
            <w:pPr>
              <w:jc w:val="center"/>
              <w:rPr>
                <w:rFonts w:cs="Calibri"/>
                <w:color w:val="000000"/>
                <w:sz w:val="20"/>
                <w:szCs w:val="20"/>
                <w:lang w:eastAsia="sl-SI"/>
              </w:rPr>
            </w:pPr>
            <w:r>
              <w:rPr>
                <w:rFonts w:cs="Calibri"/>
                <w:color w:val="000000"/>
                <w:sz w:val="20"/>
                <w:szCs w:val="20"/>
                <w:lang w:eastAsia="sl-SI"/>
              </w:rPr>
              <w:t>2,30 (</w:t>
            </w:r>
            <w:r w:rsidRPr="00F325AA">
              <w:rPr>
                <w:rFonts w:cs="Calibri"/>
                <w:color w:val="FF0000"/>
                <w:sz w:val="20"/>
                <w:szCs w:val="20"/>
                <w:lang w:eastAsia="sl-SI"/>
              </w:rPr>
              <w:t>↓</w:t>
            </w:r>
            <w:r>
              <w:rPr>
                <w:rFonts w:cs="Calibri"/>
                <w:color w:val="000000"/>
                <w:sz w:val="20"/>
                <w:szCs w:val="20"/>
                <w:lang w:eastAsia="sl-SI"/>
              </w:rPr>
              <w:t>0,32)</w:t>
            </w:r>
          </w:p>
        </w:tc>
        <w:tc>
          <w:tcPr>
            <w:tcW w:w="452" w:type="dxa"/>
            <w:tcBorders>
              <w:top w:val="nil"/>
              <w:left w:val="nil"/>
              <w:bottom w:val="single" w:sz="8" w:space="0" w:color="auto"/>
              <w:right w:val="single" w:sz="8" w:space="0" w:color="auto"/>
            </w:tcBorders>
            <w:shd w:val="clear" w:color="auto" w:fill="FF8585"/>
            <w:noWrap/>
            <w:vAlign w:val="center"/>
            <w:hideMark/>
          </w:tcPr>
          <w:p w14:paraId="0CD08897" w14:textId="2A11D130" w:rsidR="003F7AD3" w:rsidRPr="00494EF5" w:rsidRDefault="00D82FBE" w:rsidP="001860C2">
            <w:pPr>
              <w:jc w:val="center"/>
              <w:rPr>
                <w:rFonts w:cs="Calibri"/>
                <w:color w:val="000000"/>
                <w:sz w:val="20"/>
                <w:szCs w:val="20"/>
                <w:lang w:eastAsia="sl-SI"/>
              </w:rPr>
            </w:pPr>
            <w:r>
              <w:rPr>
                <w:rFonts w:cs="Calibri"/>
                <w:color w:val="000000"/>
                <w:sz w:val="20"/>
                <w:szCs w:val="20"/>
                <w:lang w:eastAsia="sl-SI"/>
              </w:rPr>
              <w:t>2,9</w:t>
            </w:r>
          </w:p>
        </w:tc>
        <w:tc>
          <w:tcPr>
            <w:tcW w:w="453" w:type="dxa"/>
            <w:tcBorders>
              <w:top w:val="nil"/>
              <w:left w:val="nil"/>
              <w:bottom w:val="single" w:sz="8" w:space="0" w:color="auto"/>
              <w:right w:val="single" w:sz="8" w:space="0" w:color="auto"/>
            </w:tcBorders>
            <w:shd w:val="clear" w:color="auto" w:fill="9CC2E5" w:themeFill="accent5" w:themeFillTint="99"/>
            <w:noWrap/>
            <w:vAlign w:val="center"/>
            <w:hideMark/>
          </w:tcPr>
          <w:p w14:paraId="3714C626" w14:textId="7C1E9430" w:rsidR="003F7AD3" w:rsidRPr="00494EF5" w:rsidRDefault="00D82FBE" w:rsidP="001860C2">
            <w:pPr>
              <w:jc w:val="center"/>
              <w:rPr>
                <w:rFonts w:cs="Calibri"/>
                <w:color w:val="000000"/>
                <w:sz w:val="20"/>
                <w:szCs w:val="20"/>
                <w:lang w:eastAsia="sl-SI"/>
              </w:rPr>
            </w:pPr>
            <w:r>
              <w:rPr>
                <w:rFonts w:cs="Calibri"/>
                <w:color w:val="000000"/>
                <w:sz w:val="20"/>
                <w:szCs w:val="20"/>
                <w:lang w:eastAsia="sl-SI"/>
              </w:rPr>
              <w:t>2,4</w:t>
            </w:r>
          </w:p>
        </w:tc>
        <w:tc>
          <w:tcPr>
            <w:tcW w:w="452" w:type="dxa"/>
            <w:tcBorders>
              <w:top w:val="nil"/>
              <w:left w:val="nil"/>
              <w:bottom w:val="single" w:sz="8" w:space="0" w:color="auto"/>
              <w:right w:val="single" w:sz="8" w:space="0" w:color="auto"/>
            </w:tcBorders>
            <w:shd w:val="clear" w:color="auto" w:fill="FF8585"/>
            <w:noWrap/>
            <w:vAlign w:val="center"/>
            <w:hideMark/>
          </w:tcPr>
          <w:p w14:paraId="3302699C" w14:textId="779ECAB2" w:rsidR="003F7AD3" w:rsidRPr="00494EF5" w:rsidRDefault="00D82FBE" w:rsidP="001860C2">
            <w:pPr>
              <w:jc w:val="center"/>
              <w:rPr>
                <w:rFonts w:cs="Calibri"/>
                <w:color w:val="000000"/>
                <w:sz w:val="20"/>
                <w:szCs w:val="20"/>
                <w:lang w:eastAsia="sl-SI"/>
              </w:rPr>
            </w:pPr>
            <w:r>
              <w:rPr>
                <w:rFonts w:cs="Calibri"/>
                <w:color w:val="000000"/>
                <w:sz w:val="20"/>
                <w:szCs w:val="20"/>
                <w:lang w:eastAsia="sl-SI"/>
              </w:rPr>
              <w:t>2,1</w:t>
            </w:r>
          </w:p>
        </w:tc>
        <w:tc>
          <w:tcPr>
            <w:tcW w:w="452" w:type="dxa"/>
            <w:tcBorders>
              <w:top w:val="nil"/>
              <w:left w:val="nil"/>
              <w:bottom w:val="single" w:sz="8" w:space="0" w:color="auto"/>
              <w:right w:val="single" w:sz="8" w:space="0" w:color="auto"/>
            </w:tcBorders>
            <w:shd w:val="clear" w:color="auto" w:fill="9CC2E5" w:themeFill="accent5" w:themeFillTint="99"/>
            <w:noWrap/>
            <w:vAlign w:val="center"/>
            <w:hideMark/>
          </w:tcPr>
          <w:p w14:paraId="7E9A5C49" w14:textId="4B952BD6" w:rsidR="003F7AD3" w:rsidRPr="00494EF5" w:rsidRDefault="00D82FBE" w:rsidP="001860C2">
            <w:pPr>
              <w:jc w:val="center"/>
              <w:rPr>
                <w:rFonts w:cs="Calibri"/>
                <w:color w:val="000000"/>
                <w:sz w:val="20"/>
                <w:szCs w:val="20"/>
                <w:lang w:eastAsia="sl-SI"/>
              </w:rPr>
            </w:pPr>
            <w:r>
              <w:rPr>
                <w:rFonts w:cs="Calibri"/>
                <w:color w:val="000000"/>
                <w:sz w:val="20"/>
                <w:szCs w:val="20"/>
                <w:lang w:eastAsia="sl-SI"/>
              </w:rPr>
              <w:t>2,2</w:t>
            </w:r>
          </w:p>
        </w:tc>
        <w:tc>
          <w:tcPr>
            <w:tcW w:w="1359" w:type="dxa"/>
            <w:tcBorders>
              <w:top w:val="nil"/>
              <w:left w:val="nil"/>
              <w:bottom w:val="single" w:sz="8" w:space="0" w:color="auto"/>
              <w:right w:val="single" w:sz="8" w:space="0" w:color="auto"/>
            </w:tcBorders>
            <w:shd w:val="clear" w:color="auto" w:fill="FF8585"/>
            <w:noWrap/>
            <w:vAlign w:val="center"/>
            <w:hideMark/>
          </w:tcPr>
          <w:p w14:paraId="02D35BD4" w14:textId="6626F33E" w:rsidR="003F7AD3" w:rsidRPr="00494EF5" w:rsidRDefault="00D82FBE" w:rsidP="001860C2">
            <w:pPr>
              <w:jc w:val="center"/>
              <w:rPr>
                <w:rFonts w:cs="Calibri"/>
                <w:color w:val="000000"/>
                <w:sz w:val="20"/>
                <w:szCs w:val="20"/>
                <w:lang w:eastAsia="sl-SI"/>
              </w:rPr>
            </w:pPr>
            <w:r>
              <w:rPr>
                <w:rFonts w:cs="Calibri"/>
                <w:color w:val="000000"/>
                <w:sz w:val="20"/>
                <w:szCs w:val="20"/>
                <w:lang w:eastAsia="sl-SI"/>
              </w:rPr>
              <w:t>2,50 (</w:t>
            </w:r>
            <w:r w:rsidRPr="00F325AA">
              <w:rPr>
                <w:rFonts w:cs="Calibri"/>
                <w:color w:val="FF0000"/>
                <w:sz w:val="20"/>
                <w:szCs w:val="20"/>
                <w:lang w:eastAsia="sl-SI"/>
              </w:rPr>
              <w:t>↓</w:t>
            </w:r>
            <w:r>
              <w:rPr>
                <w:rFonts w:cs="Calibri"/>
                <w:color w:val="000000"/>
                <w:sz w:val="20"/>
                <w:szCs w:val="20"/>
                <w:lang w:eastAsia="sl-SI"/>
              </w:rPr>
              <w:t>0,15)</w:t>
            </w:r>
          </w:p>
        </w:tc>
        <w:tc>
          <w:tcPr>
            <w:tcW w:w="1208" w:type="dxa"/>
            <w:tcBorders>
              <w:top w:val="nil"/>
              <w:left w:val="nil"/>
              <w:bottom w:val="single" w:sz="8" w:space="0" w:color="auto"/>
              <w:right w:val="single" w:sz="4" w:space="0" w:color="auto"/>
            </w:tcBorders>
            <w:shd w:val="clear" w:color="auto" w:fill="9CC2E5" w:themeFill="accent5" w:themeFillTint="99"/>
            <w:noWrap/>
            <w:vAlign w:val="center"/>
            <w:hideMark/>
          </w:tcPr>
          <w:p w14:paraId="01767883" w14:textId="21EC0410" w:rsidR="003F7AD3" w:rsidRPr="00494EF5" w:rsidRDefault="00D82FBE" w:rsidP="001860C2">
            <w:pPr>
              <w:jc w:val="center"/>
              <w:rPr>
                <w:rFonts w:cs="Calibri"/>
                <w:color w:val="FFFFFF"/>
                <w:sz w:val="20"/>
                <w:szCs w:val="20"/>
                <w:lang w:eastAsia="sl-SI"/>
              </w:rPr>
            </w:pPr>
            <w:r>
              <w:rPr>
                <w:rFonts w:cs="Calibri"/>
                <w:color w:val="000000" w:themeColor="text1"/>
                <w:sz w:val="20"/>
                <w:szCs w:val="20"/>
                <w:lang w:eastAsia="sl-SI"/>
              </w:rPr>
              <w:t>2,30</w:t>
            </w:r>
            <w:r w:rsidRPr="00FD2F4F">
              <w:rPr>
                <w:rFonts w:cs="Calibri"/>
                <w:color w:val="000000" w:themeColor="text1"/>
                <w:sz w:val="20"/>
                <w:szCs w:val="20"/>
                <w:lang w:eastAsia="sl-SI"/>
              </w:rPr>
              <w:t xml:space="preserve"> (</w:t>
            </w:r>
            <w:r w:rsidRPr="00F325AA">
              <w:rPr>
                <w:rFonts w:cs="Calibri"/>
                <w:color w:val="FF0000"/>
                <w:sz w:val="20"/>
                <w:szCs w:val="20"/>
                <w:lang w:eastAsia="sl-SI"/>
              </w:rPr>
              <w:t>↓</w:t>
            </w:r>
            <w:r w:rsidRPr="00FD2F4F">
              <w:rPr>
                <w:rFonts w:cs="Calibri"/>
                <w:color w:val="000000" w:themeColor="text1"/>
                <w:sz w:val="20"/>
                <w:szCs w:val="20"/>
                <w:lang w:eastAsia="sl-SI"/>
              </w:rPr>
              <w:t>0,1</w:t>
            </w:r>
            <w:r>
              <w:rPr>
                <w:rFonts w:cs="Calibri"/>
                <w:color w:val="000000" w:themeColor="text1"/>
                <w:sz w:val="20"/>
                <w:szCs w:val="20"/>
                <w:lang w:eastAsia="sl-SI"/>
              </w:rPr>
              <w:t>0</w:t>
            </w:r>
            <w:r w:rsidRPr="00FD2F4F">
              <w:rPr>
                <w:rFonts w:cs="Calibri"/>
                <w:color w:val="000000" w:themeColor="text1"/>
                <w:sz w:val="20"/>
                <w:szCs w:val="20"/>
                <w:lang w:eastAsia="sl-SI"/>
              </w:rPr>
              <w:t>)</w:t>
            </w:r>
          </w:p>
        </w:tc>
      </w:tr>
      <w:tr w:rsidR="003F7AD3" w:rsidRPr="00494EF5" w14:paraId="388EE2FE" w14:textId="77777777" w:rsidTr="001860C2">
        <w:trPr>
          <w:trHeight w:val="279"/>
        </w:trPr>
        <w:tc>
          <w:tcPr>
            <w:tcW w:w="1350" w:type="dxa"/>
            <w:tcBorders>
              <w:top w:val="nil"/>
              <w:left w:val="single" w:sz="4" w:space="0" w:color="auto"/>
              <w:bottom w:val="single" w:sz="8" w:space="0" w:color="auto"/>
              <w:right w:val="single" w:sz="8" w:space="0" w:color="auto"/>
            </w:tcBorders>
            <w:shd w:val="clear" w:color="auto" w:fill="auto"/>
            <w:noWrap/>
            <w:vAlign w:val="center"/>
            <w:hideMark/>
          </w:tcPr>
          <w:p w14:paraId="63EC51AB" w14:textId="77777777" w:rsidR="003F7AD3" w:rsidRPr="00494EF5" w:rsidRDefault="003F7AD3" w:rsidP="001860C2">
            <w:pPr>
              <w:jc w:val="center"/>
              <w:rPr>
                <w:rFonts w:cs="Calibri"/>
                <w:color w:val="000000"/>
                <w:sz w:val="20"/>
                <w:szCs w:val="20"/>
                <w:lang w:eastAsia="sl-SI"/>
              </w:rPr>
            </w:pPr>
            <w:r w:rsidRPr="00494EF5">
              <w:rPr>
                <w:rFonts w:cs="Calibri"/>
                <w:color w:val="000000"/>
                <w:sz w:val="20"/>
                <w:szCs w:val="20"/>
                <w:lang w:eastAsia="sl-SI"/>
              </w:rPr>
              <w:t>MOP</w:t>
            </w:r>
          </w:p>
        </w:tc>
        <w:tc>
          <w:tcPr>
            <w:tcW w:w="436" w:type="dxa"/>
            <w:tcBorders>
              <w:top w:val="nil"/>
              <w:left w:val="nil"/>
              <w:bottom w:val="single" w:sz="8" w:space="0" w:color="auto"/>
              <w:right w:val="single" w:sz="8" w:space="0" w:color="auto"/>
            </w:tcBorders>
            <w:shd w:val="clear" w:color="auto" w:fill="FFD966" w:themeFill="accent4" w:themeFillTint="99"/>
            <w:noWrap/>
            <w:vAlign w:val="center"/>
            <w:hideMark/>
          </w:tcPr>
          <w:p w14:paraId="7C05E755" w14:textId="37AEAD67" w:rsidR="003F7AD3" w:rsidRPr="00494EF5" w:rsidRDefault="00D82FBE" w:rsidP="001860C2">
            <w:pPr>
              <w:jc w:val="center"/>
              <w:rPr>
                <w:rFonts w:cs="Calibri"/>
                <w:color w:val="000000"/>
                <w:sz w:val="20"/>
                <w:szCs w:val="20"/>
                <w:lang w:eastAsia="sl-SI"/>
              </w:rPr>
            </w:pPr>
            <w:r>
              <w:rPr>
                <w:rFonts w:cs="Calibri"/>
                <w:color w:val="000000"/>
                <w:sz w:val="20"/>
                <w:szCs w:val="20"/>
                <w:lang w:eastAsia="sl-SI"/>
              </w:rPr>
              <w:t>1,9</w:t>
            </w:r>
          </w:p>
        </w:tc>
        <w:tc>
          <w:tcPr>
            <w:tcW w:w="444" w:type="dxa"/>
            <w:tcBorders>
              <w:top w:val="nil"/>
              <w:left w:val="nil"/>
              <w:bottom w:val="single" w:sz="8" w:space="0" w:color="auto"/>
              <w:right w:val="single" w:sz="8" w:space="0" w:color="auto"/>
            </w:tcBorders>
            <w:shd w:val="clear" w:color="auto" w:fill="FFD966" w:themeFill="accent4" w:themeFillTint="99"/>
            <w:noWrap/>
            <w:vAlign w:val="center"/>
            <w:hideMark/>
          </w:tcPr>
          <w:p w14:paraId="09889C65" w14:textId="77777777" w:rsidR="003F7AD3" w:rsidRPr="00494EF5" w:rsidRDefault="003F7AD3" w:rsidP="001860C2">
            <w:pPr>
              <w:jc w:val="center"/>
              <w:rPr>
                <w:rFonts w:cs="Calibri"/>
                <w:color w:val="000000"/>
                <w:sz w:val="20"/>
                <w:szCs w:val="20"/>
                <w:lang w:eastAsia="sl-SI"/>
              </w:rPr>
            </w:pPr>
            <w:r w:rsidRPr="00494EF5">
              <w:rPr>
                <w:rFonts w:cs="Calibri"/>
                <w:color w:val="000000"/>
                <w:sz w:val="20"/>
                <w:szCs w:val="20"/>
                <w:lang w:eastAsia="sl-SI"/>
              </w:rPr>
              <w:t>2,5</w:t>
            </w:r>
          </w:p>
        </w:tc>
        <w:tc>
          <w:tcPr>
            <w:tcW w:w="426" w:type="dxa"/>
            <w:tcBorders>
              <w:top w:val="nil"/>
              <w:left w:val="nil"/>
              <w:bottom w:val="single" w:sz="8" w:space="0" w:color="auto"/>
              <w:right w:val="single" w:sz="8" w:space="0" w:color="auto"/>
            </w:tcBorders>
            <w:shd w:val="clear" w:color="auto" w:fill="FFD966" w:themeFill="accent4" w:themeFillTint="99"/>
            <w:noWrap/>
            <w:vAlign w:val="center"/>
            <w:hideMark/>
          </w:tcPr>
          <w:p w14:paraId="58E4938D" w14:textId="59F862A4" w:rsidR="003F7AD3" w:rsidRPr="00494EF5" w:rsidRDefault="00D82FBE" w:rsidP="001860C2">
            <w:pPr>
              <w:jc w:val="center"/>
              <w:rPr>
                <w:rFonts w:cs="Calibri"/>
                <w:color w:val="000000"/>
                <w:sz w:val="20"/>
                <w:szCs w:val="20"/>
                <w:lang w:eastAsia="sl-SI"/>
              </w:rPr>
            </w:pPr>
            <w:r>
              <w:rPr>
                <w:rFonts w:cs="Calibri"/>
                <w:color w:val="000000"/>
                <w:sz w:val="20"/>
                <w:szCs w:val="20"/>
                <w:lang w:eastAsia="sl-SI"/>
              </w:rPr>
              <w:t>2,8</w:t>
            </w:r>
          </w:p>
        </w:tc>
        <w:tc>
          <w:tcPr>
            <w:tcW w:w="444" w:type="dxa"/>
            <w:tcBorders>
              <w:top w:val="nil"/>
              <w:left w:val="nil"/>
              <w:bottom w:val="single" w:sz="8" w:space="0" w:color="auto"/>
              <w:right w:val="single" w:sz="8" w:space="0" w:color="auto"/>
            </w:tcBorders>
            <w:shd w:val="clear" w:color="auto" w:fill="FFD966" w:themeFill="accent4" w:themeFillTint="99"/>
            <w:noWrap/>
            <w:vAlign w:val="center"/>
            <w:hideMark/>
          </w:tcPr>
          <w:p w14:paraId="53FD5F4A" w14:textId="193CDE57" w:rsidR="003F7AD3" w:rsidRPr="00494EF5" w:rsidRDefault="00D82FBE" w:rsidP="001860C2">
            <w:pPr>
              <w:jc w:val="center"/>
              <w:rPr>
                <w:rFonts w:cs="Calibri"/>
                <w:color w:val="000000"/>
                <w:sz w:val="20"/>
                <w:szCs w:val="20"/>
                <w:lang w:eastAsia="sl-SI"/>
              </w:rPr>
            </w:pPr>
            <w:r>
              <w:rPr>
                <w:rFonts w:cs="Calibri"/>
                <w:color w:val="000000"/>
                <w:sz w:val="20"/>
                <w:szCs w:val="20"/>
                <w:lang w:eastAsia="sl-SI"/>
              </w:rPr>
              <w:t>2,6</w:t>
            </w:r>
          </w:p>
        </w:tc>
        <w:tc>
          <w:tcPr>
            <w:tcW w:w="438" w:type="dxa"/>
            <w:tcBorders>
              <w:top w:val="nil"/>
              <w:left w:val="nil"/>
              <w:bottom w:val="single" w:sz="8" w:space="0" w:color="auto"/>
              <w:right w:val="single" w:sz="8" w:space="0" w:color="auto"/>
            </w:tcBorders>
            <w:shd w:val="clear" w:color="auto" w:fill="FFD966" w:themeFill="accent4" w:themeFillTint="99"/>
            <w:noWrap/>
            <w:vAlign w:val="center"/>
            <w:hideMark/>
          </w:tcPr>
          <w:p w14:paraId="3A3D7645" w14:textId="7E4FD7A1" w:rsidR="003F7AD3" w:rsidRPr="00494EF5" w:rsidRDefault="00D82FBE" w:rsidP="001860C2">
            <w:pPr>
              <w:jc w:val="center"/>
              <w:rPr>
                <w:rFonts w:cs="Calibri"/>
                <w:color w:val="000000"/>
                <w:sz w:val="20"/>
                <w:szCs w:val="20"/>
                <w:lang w:eastAsia="sl-SI"/>
              </w:rPr>
            </w:pPr>
            <w:r>
              <w:rPr>
                <w:rFonts w:cs="Calibri"/>
                <w:color w:val="000000"/>
                <w:sz w:val="20"/>
                <w:szCs w:val="20"/>
                <w:lang w:eastAsia="sl-SI"/>
              </w:rPr>
              <w:t>2,1</w:t>
            </w:r>
          </w:p>
        </w:tc>
        <w:tc>
          <w:tcPr>
            <w:tcW w:w="1439" w:type="dxa"/>
            <w:tcBorders>
              <w:top w:val="nil"/>
              <w:left w:val="nil"/>
              <w:bottom w:val="single" w:sz="8" w:space="0" w:color="auto"/>
              <w:right w:val="single" w:sz="8" w:space="0" w:color="auto"/>
            </w:tcBorders>
            <w:shd w:val="clear" w:color="auto" w:fill="FFD966" w:themeFill="accent4" w:themeFillTint="99"/>
            <w:noWrap/>
            <w:vAlign w:val="center"/>
            <w:hideMark/>
          </w:tcPr>
          <w:p w14:paraId="62EF0D7B" w14:textId="3EB9A62A" w:rsidR="003F7AD3" w:rsidRPr="00494EF5" w:rsidRDefault="00D82FBE" w:rsidP="001860C2">
            <w:pPr>
              <w:jc w:val="center"/>
              <w:rPr>
                <w:rFonts w:cs="Calibri"/>
                <w:color w:val="000000"/>
                <w:sz w:val="20"/>
                <w:szCs w:val="20"/>
                <w:lang w:eastAsia="sl-SI"/>
              </w:rPr>
            </w:pPr>
            <w:r>
              <w:rPr>
                <w:rFonts w:cs="Calibri"/>
                <w:color w:val="000000"/>
                <w:sz w:val="20"/>
                <w:szCs w:val="20"/>
                <w:lang w:eastAsia="sl-SI"/>
              </w:rPr>
              <w:t>2,38 (</w:t>
            </w:r>
            <w:r w:rsidRPr="00F325AA">
              <w:rPr>
                <w:rFonts w:cs="Calibri"/>
                <w:color w:val="FF0000"/>
                <w:sz w:val="20"/>
                <w:szCs w:val="20"/>
                <w:lang w:eastAsia="sl-SI"/>
              </w:rPr>
              <w:t>↓</w:t>
            </w:r>
            <w:r>
              <w:rPr>
                <w:rFonts w:cs="Calibri"/>
                <w:color w:val="000000"/>
                <w:sz w:val="20"/>
                <w:szCs w:val="20"/>
                <w:lang w:eastAsia="sl-SI"/>
              </w:rPr>
              <w:t>0,18)</w:t>
            </w:r>
          </w:p>
        </w:tc>
        <w:tc>
          <w:tcPr>
            <w:tcW w:w="452" w:type="dxa"/>
            <w:tcBorders>
              <w:top w:val="nil"/>
              <w:left w:val="nil"/>
              <w:bottom w:val="single" w:sz="8" w:space="0" w:color="auto"/>
              <w:right w:val="single" w:sz="8" w:space="0" w:color="auto"/>
            </w:tcBorders>
            <w:shd w:val="clear" w:color="auto" w:fill="FF8585"/>
            <w:noWrap/>
            <w:vAlign w:val="center"/>
            <w:hideMark/>
          </w:tcPr>
          <w:p w14:paraId="07E50E6A" w14:textId="3BF62D71" w:rsidR="003F7AD3" w:rsidRPr="00494EF5" w:rsidRDefault="00D82FBE" w:rsidP="001860C2">
            <w:pPr>
              <w:jc w:val="center"/>
              <w:rPr>
                <w:rFonts w:cs="Calibri"/>
                <w:color w:val="000000"/>
                <w:sz w:val="20"/>
                <w:szCs w:val="20"/>
                <w:lang w:eastAsia="sl-SI"/>
              </w:rPr>
            </w:pPr>
            <w:r>
              <w:rPr>
                <w:rFonts w:cs="Calibri"/>
                <w:color w:val="000000"/>
                <w:sz w:val="20"/>
                <w:szCs w:val="20"/>
                <w:lang w:eastAsia="sl-SI"/>
              </w:rPr>
              <w:t>2,9</w:t>
            </w:r>
          </w:p>
        </w:tc>
        <w:tc>
          <w:tcPr>
            <w:tcW w:w="453" w:type="dxa"/>
            <w:tcBorders>
              <w:top w:val="nil"/>
              <w:left w:val="nil"/>
              <w:bottom w:val="single" w:sz="8" w:space="0" w:color="auto"/>
              <w:right w:val="single" w:sz="8" w:space="0" w:color="auto"/>
            </w:tcBorders>
            <w:shd w:val="clear" w:color="auto" w:fill="9CC2E5" w:themeFill="accent5" w:themeFillTint="99"/>
            <w:noWrap/>
            <w:vAlign w:val="center"/>
            <w:hideMark/>
          </w:tcPr>
          <w:p w14:paraId="7966AD1B" w14:textId="40B53B8F" w:rsidR="003F7AD3" w:rsidRPr="00494EF5" w:rsidRDefault="00D82FBE" w:rsidP="001860C2">
            <w:pPr>
              <w:jc w:val="center"/>
              <w:rPr>
                <w:rFonts w:cs="Calibri"/>
                <w:color w:val="000000"/>
                <w:sz w:val="20"/>
                <w:szCs w:val="20"/>
                <w:lang w:eastAsia="sl-SI"/>
              </w:rPr>
            </w:pPr>
            <w:r>
              <w:rPr>
                <w:rFonts w:cs="Calibri"/>
                <w:color w:val="000000"/>
                <w:sz w:val="20"/>
                <w:szCs w:val="20"/>
                <w:lang w:eastAsia="sl-SI"/>
              </w:rPr>
              <w:t>2,3</w:t>
            </w:r>
          </w:p>
        </w:tc>
        <w:tc>
          <w:tcPr>
            <w:tcW w:w="452" w:type="dxa"/>
            <w:tcBorders>
              <w:top w:val="nil"/>
              <w:left w:val="nil"/>
              <w:bottom w:val="single" w:sz="8" w:space="0" w:color="auto"/>
              <w:right w:val="single" w:sz="8" w:space="0" w:color="auto"/>
            </w:tcBorders>
            <w:shd w:val="clear" w:color="auto" w:fill="FF8585"/>
            <w:noWrap/>
            <w:vAlign w:val="center"/>
            <w:hideMark/>
          </w:tcPr>
          <w:p w14:paraId="730BD247" w14:textId="41229048" w:rsidR="003F7AD3" w:rsidRPr="00494EF5" w:rsidRDefault="00D82FBE" w:rsidP="001860C2">
            <w:pPr>
              <w:jc w:val="center"/>
              <w:rPr>
                <w:rFonts w:cs="Calibri"/>
                <w:color w:val="000000"/>
                <w:sz w:val="20"/>
                <w:szCs w:val="20"/>
                <w:lang w:eastAsia="sl-SI"/>
              </w:rPr>
            </w:pPr>
            <w:r>
              <w:rPr>
                <w:rFonts w:cs="Calibri"/>
                <w:color w:val="000000"/>
                <w:sz w:val="20"/>
                <w:szCs w:val="20"/>
                <w:lang w:eastAsia="sl-SI"/>
              </w:rPr>
              <w:t>2,0</w:t>
            </w:r>
          </w:p>
        </w:tc>
        <w:tc>
          <w:tcPr>
            <w:tcW w:w="452" w:type="dxa"/>
            <w:tcBorders>
              <w:top w:val="nil"/>
              <w:left w:val="nil"/>
              <w:bottom w:val="single" w:sz="8" w:space="0" w:color="auto"/>
              <w:right w:val="single" w:sz="8" w:space="0" w:color="auto"/>
            </w:tcBorders>
            <w:shd w:val="clear" w:color="auto" w:fill="9CC2E5" w:themeFill="accent5" w:themeFillTint="99"/>
            <w:noWrap/>
            <w:vAlign w:val="center"/>
            <w:hideMark/>
          </w:tcPr>
          <w:p w14:paraId="278ED62B" w14:textId="4ED81F3F" w:rsidR="003F7AD3" w:rsidRPr="00494EF5" w:rsidRDefault="00D82FBE" w:rsidP="001860C2">
            <w:pPr>
              <w:jc w:val="center"/>
              <w:rPr>
                <w:rFonts w:cs="Calibri"/>
                <w:color w:val="000000"/>
                <w:sz w:val="20"/>
                <w:szCs w:val="20"/>
                <w:lang w:eastAsia="sl-SI"/>
              </w:rPr>
            </w:pPr>
            <w:r>
              <w:rPr>
                <w:rFonts w:cs="Calibri"/>
                <w:color w:val="000000"/>
                <w:sz w:val="20"/>
                <w:szCs w:val="20"/>
                <w:lang w:eastAsia="sl-SI"/>
              </w:rPr>
              <w:t>2,3</w:t>
            </w:r>
          </w:p>
        </w:tc>
        <w:tc>
          <w:tcPr>
            <w:tcW w:w="1359" w:type="dxa"/>
            <w:tcBorders>
              <w:top w:val="nil"/>
              <w:left w:val="nil"/>
              <w:bottom w:val="single" w:sz="8" w:space="0" w:color="auto"/>
              <w:right w:val="single" w:sz="8" w:space="0" w:color="auto"/>
            </w:tcBorders>
            <w:shd w:val="clear" w:color="auto" w:fill="FF8585"/>
            <w:noWrap/>
            <w:vAlign w:val="center"/>
            <w:hideMark/>
          </w:tcPr>
          <w:p w14:paraId="2DBB0A83" w14:textId="51086E9B" w:rsidR="003F7AD3" w:rsidRPr="00494EF5" w:rsidRDefault="00D82FBE" w:rsidP="001860C2">
            <w:pPr>
              <w:jc w:val="center"/>
              <w:rPr>
                <w:rFonts w:cs="Calibri"/>
                <w:color w:val="000000"/>
                <w:sz w:val="20"/>
                <w:szCs w:val="20"/>
                <w:lang w:eastAsia="sl-SI"/>
              </w:rPr>
            </w:pPr>
            <w:r w:rsidRPr="00AC1B40">
              <w:rPr>
                <w:rFonts w:cs="Calibri"/>
                <w:color w:val="000000"/>
                <w:sz w:val="20"/>
                <w:szCs w:val="20"/>
                <w:lang w:eastAsia="sl-SI"/>
              </w:rPr>
              <w:t>2</w:t>
            </w:r>
            <w:r>
              <w:rPr>
                <w:rFonts w:cs="Calibri"/>
                <w:color w:val="000000"/>
                <w:sz w:val="20"/>
                <w:szCs w:val="20"/>
                <w:lang w:eastAsia="sl-SI"/>
              </w:rPr>
              <w:t>,45 (</w:t>
            </w:r>
            <w:r w:rsidRPr="00F325AA">
              <w:rPr>
                <w:rFonts w:cs="Calibri"/>
                <w:color w:val="FF0000"/>
                <w:sz w:val="20"/>
                <w:szCs w:val="20"/>
                <w:lang w:eastAsia="sl-SI"/>
              </w:rPr>
              <w:t>↓</w:t>
            </w:r>
            <w:r w:rsidRPr="00D72FCB">
              <w:rPr>
                <w:rFonts w:cs="Calibri"/>
                <w:color w:val="000000" w:themeColor="text1"/>
                <w:sz w:val="20"/>
                <w:szCs w:val="20"/>
                <w:lang w:eastAsia="sl-SI"/>
              </w:rPr>
              <w:t>0,40</w:t>
            </w:r>
            <w:r>
              <w:rPr>
                <w:rFonts w:cs="Calibri"/>
                <w:color w:val="000000"/>
                <w:sz w:val="20"/>
                <w:szCs w:val="20"/>
                <w:lang w:eastAsia="sl-SI"/>
              </w:rPr>
              <w:t>)</w:t>
            </w:r>
          </w:p>
        </w:tc>
        <w:tc>
          <w:tcPr>
            <w:tcW w:w="1208" w:type="dxa"/>
            <w:tcBorders>
              <w:top w:val="nil"/>
              <w:left w:val="nil"/>
              <w:bottom w:val="single" w:sz="8" w:space="0" w:color="auto"/>
              <w:right w:val="single" w:sz="4" w:space="0" w:color="auto"/>
            </w:tcBorders>
            <w:shd w:val="clear" w:color="auto" w:fill="9CC2E5" w:themeFill="accent5" w:themeFillTint="99"/>
            <w:noWrap/>
            <w:vAlign w:val="center"/>
            <w:hideMark/>
          </w:tcPr>
          <w:p w14:paraId="7B8F03BA" w14:textId="5A7B227E" w:rsidR="003F7AD3" w:rsidRPr="00494EF5" w:rsidRDefault="00D82FBE" w:rsidP="001860C2">
            <w:pPr>
              <w:jc w:val="center"/>
              <w:rPr>
                <w:rFonts w:cs="Calibri"/>
                <w:color w:val="FFFFFF"/>
                <w:sz w:val="20"/>
                <w:szCs w:val="20"/>
                <w:lang w:eastAsia="sl-SI"/>
              </w:rPr>
            </w:pPr>
            <w:r>
              <w:rPr>
                <w:rFonts w:cs="Calibri"/>
                <w:color w:val="000000" w:themeColor="text1"/>
                <w:sz w:val="20"/>
                <w:szCs w:val="20"/>
                <w:lang w:eastAsia="sl-SI"/>
              </w:rPr>
              <w:t>2,30</w:t>
            </w:r>
            <w:r w:rsidRPr="00FD2F4F">
              <w:rPr>
                <w:rFonts w:cs="Calibri"/>
                <w:color w:val="000000" w:themeColor="text1"/>
                <w:sz w:val="20"/>
                <w:szCs w:val="20"/>
                <w:lang w:eastAsia="sl-SI"/>
              </w:rPr>
              <w:t xml:space="preserve"> (</w:t>
            </w:r>
            <w:r w:rsidRPr="00F325AA">
              <w:rPr>
                <w:rFonts w:cs="Calibri"/>
                <w:color w:val="FF0000"/>
                <w:sz w:val="20"/>
                <w:szCs w:val="20"/>
                <w:lang w:eastAsia="sl-SI"/>
              </w:rPr>
              <w:t>↓</w:t>
            </w:r>
            <w:r>
              <w:rPr>
                <w:rFonts w:cs="Calibri"/>
                <w:color w:val="000000" w:themeColor="text1"/>
                <w:sz w:val="20"/>
                <w:szCs w:val="20"/>
                <w:lang w:eastAsia="sl-SI"/>
              </w:rPr>
              <w:t>0,20</w:t>
            </w:r>
            <w:r w:rsidRPr="00FD2F4F">
              <w:rPr>
                <w:rFonts w:cs="Calibri"/>
                <w:color w:val="000000" w:themeColor="text1"/>
                <w:sz w:val="20"/>
                <w:szCs w:val="20"/>
                <w:lang w:eastAsia="sl-SI"/>
              </w:rPr>
              <w:t>)</w:t>
            </w:r>
          </w:p>
        </w:tc>
      </w:tr>
      <w:tr w:rsidR="003F7AD3" w:rsidRPr="00494EF5" w14:paraId="432AC146" w14:textId="77777777" w:rsidTr="001860C2">
        <w:trPr>
          <w:trHeight w:val="279"/>
        </w:trPr>
        <w:tc>
          <w:tcPr>
            <w:tcW w:w="1350" w:type="dxa"/>
            <w:tcBorders>
              <w:top w:val="nil"/>
              <w:left w:val="single" w:sz="4" w:space="0" w:color="auto"/>
              <w:bottom w:val="single" w:sz="8" w:space="0" w:color="auto"/>
              <w:right w:val="single" w:sz="8" w:space="0" w:color="auto"/>
            </w:tcBorders>
            <w:shd w:val="clear" w:color="auto" w:fill="auto"/>
            <w:noWrap/>
            <w:vAlign w:val="center"/>
            <w:hideMark/>
          </w:tcPr>
          <w:p w14:paraId="5CA6FDD1" w14:textId="77777777" w:rsidR="003F7AD3" w:rsidRPr="00494EF5" w:rsidRDefault="003F7AD3" w:rsidP="001860C2">
            <w:pPr>
              <w:jc w:val="center"/>
              <w:rPr>
                <w:rFonts w:cs="Calibri"/>
                <w:color w:val="000000"/>
                <w:sz w:val="20"/>
                <w:szCs w:val="20"/>
                <w:lang w:eastAsia="sl-SI"/>
              </w:rPr>
            </w:pPr>
            <w:r w:rsidRPr="00494EF5">
              <w:rPr>
                <w:rFonts w:cs="Calibri"/>
                <w:color w:val="000000"/>
                <w:sz w:val="20"/>
                <w:szCs w:val="20"/>
                <w:lang w:eastAsia="sl-SI"/>
              </w:rPr>
              <w:t>MORS</w:t>
            </w:r>
          </w:p>
        </w:tc>
        <w:tc>
          <w:tcPr>
            <w:tcW w:w="436" w:type="dxa"/>
            <w:tcBorders>
              <w:top w:val="nil"/>
              <w:left w:val="nil"/>
              <w:bottom w:val="single" w:sz="8" w:space="0" w:color="auto"/>
              <w:right w:val="single" w:sz="8" w:space="0" w:color="auto"/>
            </w:tcBorders>
            <w:shd w:val="clear" w:color="auto" w:fill="FFD966" w:themeFill="accent4" w:themeFillTint="99"/>
            <w:noWrap/>
            <w:vAlign w:val="center"/>
            <w:hideMark/>
          </w:tcPr>
          <w:p w14:paraId="0D642913" w14:textId="580C7602" w:rsidR="003F7AD3" w:rsidRPr="00494EF5" w:rsidRDefault="003F7AD3" w:rsidP="001860C2">
            <w:pPr>
              <w:jc w:val="center"/>
              <w:rPr>
                <w:rFonts w:cs="Calibri"/>
                <w:color w:val="000000"/>
                <w:sz w:val="20"/>
                <w:szCs w:val="20"/>
                <w:lang w:eastAsia="sl-SI"/>
              </w:rPr>
            </w:pPr>
            <w:r w:rsidRPr="00494EF5">
              <w:rPr>
                <w:rFonts w:cs="Calibri"/>
                <w:color w:val="000000"/>
                <w:sz w:val="20"/>
                <w:szCs w:val="20"/>
                <w:lang w:eastAsia="sl-SI"/>
              </w:rPr>
              <w:t>2,</w:t>
            </w:r>
            <w:r w:rsidR="00D82FBE">
              <w:rPr>
                <w:rFonts w:cs="Calibri"/>
                <w:color w:val="000000"/>
                <w:sz w:val="20"/>
                <w:szCs w:val="20"/>
                <w:lang w:eastAsia="sl-SI"/>
              </w:rPr>
              <w:t>4</w:t>
            </w:r>
          </w:p>
        </w:tc>
        <w:tc>
          <w:tcPr>
            <w:tcW w:w="444" w:type="dxa"/>
            <w:tcBorders>
              <w:top w:val="nil"/>
              <w:left w:val="nil"/>
              <w:bottom w:val="single" w:sz="8" w:space="0" w:color="auto"/>
              <w:right w:val="single" w:sz="8" w:space="0" w:color="auto"/>
            </w:tcBorders>
            <w:shd w:val="clear" w:color="auto" w:fill="FFD966" w:themeFill="accent4" w:themeFillTint="99"/>
            <w:noWrap/>
            <w:vAlign w:val="center"/>
            <w:hideMark/>
          </w:tcPr>
          <w:p w14:paraId="568871D4" w14:textId="77777777" w:rsidR="003F7AD3" w:rsidRPr="00494EF5" w:rsidRDefault="003F7AD3" w:rsidP="001860C2">
            <w:pPr>
              <w:jc w:val="center"/>
              <w:rPr>
                <w:rFonts w:cs="Calibri"/>
                <w:color w:val="000000"/>
                <w:sz w:val="20"/>
                <w:szCs w:val="20"/>
                <w:lang w:eastAsia="sl-SI"/>
              </w:rPr>
            </w:pPr>
            <w:r w:rsidRPr="00494EF5">
              <w:rPr>
                <w:rFonts w:cs="Calibri"/>
                <w:color w:val="000000"/>
                <w:sz w:val="20"/>
                <w:szCs w:val="20"/>
                <w:lang w:eastAsia="sl-SI"/>
              </w:rPr>
              <w:t>2,8</w:t>
            </w:r>
          </w:p>
        </w:tc>
        <w:tc>
          <w:tcPr>
            <w:tcW w:w="426" w:type="dxa"/>
            <w:tcBorders>
              <w:top w:val="nil"/>
              <w:left w:val="nil"/>
              <w:bottom w:val="single" w:sz="8" w:space="0" w:color="auto"/>
              <w:right w:val="single" w:sz="8" w:space="0" w:color="auto"/>
            </w:tcBorders>
            <w:shd w:val="clear" w:color="auto" w:fill="FFD966" w:themeFill="accent4" w:themeFillTint="99"/>
            <w:noWrap/>
            <w:vAlign w:val="center"/>
            <w:hideMark/>
          </w:tcPr>
          <w:p w14:paraId="4B83A722" w14:textId="33C3895A" w:rsidR="003F7AD3" w:rsidRPr="00494EF5" w:rsidRDefault="003F7AD3" w:rsidP="001860C2">
            <w:pPr>
              <w:jc w:val="center"/>
              <w:rPr>
                <w:rFonts w:cs="Calibri"/>
                <w:color w:val="000000"/>
                <w:sz w:val="20"/>
                <w:szCs w:val="20"/>
                <w:lang w:eastAsia="sl-SI"/>
              </w:rPr>
            </w:pPr>
            <w:r w:rsidRPr="00494EF5">
              <w:rPr>
                <w:rFonts w:cs="Calibri"/>
                <w:color w:val="000000"/>
                <w:sz w:val="20"/>
                <w:szCs w:val="20"/>
                <w:lang w:eastAsia="sl-SI"/>
              </w:rPr>
              <w:t>3</w:t>
            </w:r>
            <w:r w:rsidR="00D82FBE">
              <w:rPr>
                <w:rFonts w:cs="Calibri"/>
                <w:color w:val="000000"/>
                <w:sz w:val="20"/>
                <w:szCs w:val="20"/>
                <w:lang w:eastAsia="sl-SI"/>
              </w:rPr>
              <w:t>,0</w:t>
            </w:r>
          </w:p>
        </w:tc>
        <w:tc>
          <w:tcPr>
            <w:tcW w:w="444" w:type="dxa"/>
            <w:tcBorders>
              <w:top w:val="nil"/>
              <w:left w:val="nil"/>
              <w:bottom w:val="single" w:sz="8" w:space="0" w:color="auto"/>
              <w:right w:val="single" w:sz="8" w:space="0" w:color="auto"/>
            </w:tcBorders>
            <w:shd w:val="clear" w:color="auto" w:fill="FFD966" w:themeFill="accent4" w:themeFillTint="99"/>
            <w:noWrap/>
            <w:vAlign w:val="center"/>
            <w:hideMark/>
          </w:tcPr>
          <w:p w14:paraId="14AFAA62" w14:textId="0A1D7617" w:rsidR="003F7AD3" w:rsidRPr="00494EF5" w:rsidRDefault="00D82FBE" w:rsidP="001860C2">
            <w:pPr>
              <w:jc w:val="center"/>
              <w:rPr>
                <w:rFonts w:cs="Calibri"/>
                <w:color w:val="000000"/>
                <w:sz w:val="20"/>
                <w:szCs w:val="20"/>
                <w:lang w:eastAsia="sl-SI"/>
              </w:rPr>
            </w:pPr>
            <w:r>
              <w:rPr>
                <w:rFonts w:cs="Calibri"/>
                <w:color w:val="000000"/>
                <w:sz w:val="20"/>
                <w:szCs w:val="20"/>
                <w:lang w:eastAsia="sl-SI"/>
              </w:rPr>
              <w:t>2,7</w:t>
            </w:r>
          </w:p>
        </w:tc>
        <w:tc>
          <w:tcPr>
            <w:tcW w:w="438" w:type="dxa"/>
            <w:tcBorders>
              <w:top w:val="nil"/>
              <w:left w:val="nil"/>
              <w:bottom w:val="single" w:sz="8" w:space="0" w:color="auto"/>
              <w:right w:val="single" w:sz="8" w:space="0" w:color="auto"/>
            </w:tcBorders>
            <w:shd w:val="clear" w:color="auto" w:fill="FFD966" w:themeFill="accent4" w:themeFillTint="99"/>
            <w:noWrap/>
            <w:vAlign w:val="center"/>
            <w:hideMark/>
          </w:tcPr>
          <w:p w14:paraId="32281BB6" w14:textId="26F42003" w:rsidR="003F7AD3" w:rsidRPr="00494EF5" w:rsidRDefault="00D82FBE" w:rsidP="001860C2">
            <w:pPr>
              <w:jc w:val="center"/>
              <w:rPr>
                <w:rFonts w:cs="Calibri"/>
                <w:color w:val="000000"/>
                <w:sz w:val="20"/>
                <w:szCs w:val="20"/>
                <w:lang w:eastAsia="sl-SI"/>
              </w:rPr>
            </w:pPr>
            <w:r>
              <w:rPr>
                <w:rFonts w:cs="Calibri"/>
                <w:color w:val="000000"/>
                <w:sz w:val="20"/>
                <w:szCs w:val="20"/>
                <w:lang w:eastAsia="sl-SI"/>
              </w:rPr>
              <w:t>2,3</w:t>
            </w:r>
          </w:p>
        </w:tc>
        <w:tc>
          <w:tcPr>
            <w:tcW w:w="1439" w:type="dxa"/>
            <w:tcBorders>
              <w:top w:val="nil"/>
              <w:left w:val="nil"/>
              <w:bottom w:val="single" w:sz="8" w:space="0" w:color="auto"/>
              <w:right w:val="single" w:sz="8" w:space="0" w:color="auto"/>
            </w:tcBorders>
            <w:shd w:val="clear" w:color="auto" w:fill="FFD966" w:themeFill="accent4" w:themeFillTint="99"/>
            <w:noWrap/>
            <w:vAlign w:val="center"/>
            <w:hideMark/>
          </w:tcPr>
          <w:p w14:paraId="47BBF21A" w14:textId="036E2EA7" w:rsidR="003F7AD3" w:rsidRPr="00494EF5" w:rsidRDefault="00D82FBE" w:rsidP="001860C2">
            <w:pPr>
              <w:jc w:val="center"/>
              <w:rPr>
                <w:rFonts w:cs="Calibri"/>
                <w:color w:val="000000"/>
                <w:sz w:val="20"/>
                <w:szCs w:val="20"/>
                <w:lang w:eastAsia="sl-SI"/>
              </w:rPr>
            </w:pPr>
            <w:r>
              <w:rPr>
                <w:rFonts w:cs="Calibri"/>
                <w:color w:val="000000"/>
                <w:sz w:val="20"/>
                <w:szCs w:val="20"/>
                <w:lang w:eastAsia="sl-SI"/>
              </w:rPr>
              <w:t>2,64 (</w:t>
            </w:r>
            <w:r w:rsidRPr="00F325AA">
              <w:rPr>
                <w:rFonts w:cs="Calibri"/>
                <w:color w:val="FF0000"/>
                <w:sz w:val="20"/>
                <w:szCs w:val="20"/>
                <w:lang w:eastAsia="sl-SI"/>
              </w:rPr>
              <w:t>↓</w:t>
            </w:r>
            <w:r>
              <w:rPr>
                <w:rFonts w:cs="Calibri"/>
                <w:color w:val="000000"/>
                <w:sz w:val="20"/>
                <w:szCs w:val="20"/>
                <w:lang w:eastAsia="sl-SI"/>
              </w:rPr>
              <w:t>0,22)</w:t>
            </w:r>
          </w:p>
        </w:tc>
        <w:tc>
          <w:tcPr>
            <w:tcW w:w="452" w:type="dxa"/>
            <w:tcBorders>
              <w:top w:val="nil"/>
              <w:left w:val="nil"/>
              <w:bottom w:val="single" w:sz="8" w:space="0" w:color="auto"/>
              <w:right w:val="single" w:sz="8" w:space="0" w:color="auto"/>
            </w:tcBorders>
            <w:shd w:val="clear" w:color="auto" w:fill="FF8585"/>
            <w:noWrap/>
            <w:vAlign w:val="center"/>
            <w:hideMark/>
          </w:tcPr>
          <w:p w14:paraId="1043B93F" w14:textId="5B646700" w:rsidR="003F7AD3" w:rsidRPr="00494EF5" w:rsidRDefault="00D82FBE" w:rsidP="001860C2">
            <w:pPr>
              <w:jc w:val="center"/>
              <w:rPr>
                <w:rFonts w:cs="Calibri"/>
                <w:color w:val="000000"/>
                <w:sz w:val="20"/>
                <w:szCs w:val="20"/>
                <w:lang w:eastAsia="sl-SI"/>
              </w:rPr>
            </w:pPr>
            <w:r>
              <w:rPr>
                <w:rFonts w:cs="Calibri"/>
                <w:color w:val="000000"/>
                <w:sz w:val="20"/>
                <w:szCs w:val="20"/>
                <w:lang w:eastAsia="sl-SI"/>
              </w:rPr>
              <w:t>2,9</w:t>
            </w:r>
          </w:p>
        </w:tc>
        <w:tc>
          <w:tcPr>
            <w:tcW w:w="453" w:type="dxa"/>
            <w:tcBorders>
              <w:top w:val="nil"/>
              <w:left w:val="nil"/>
              <w:bottom w:val="single" w:sz="8" w:space="0" w:color="auto"/>
              <w:right w:val="single" w:sz="8" w:space="0" w:color="auto"/>
            </w:tcBorders>
            <w:shd w:val="clear" w:color="auto" w:fill="9CC2E5" w:themeFill="accent5" w:themeFillTint="99"/>
            <w:noWrap/>
            <w:vAlign w:val="center"/>
            <w:hideMark/>
          </w:tcPr>
          <w:p w14:paraId="11266BA6" w14:textId="4A317EBE" w:rsidR="003F7AD3" w:rsidRPr="00494EF5" w:rsidRDefault="00D82FBE" w:rsidP="001860C2">
            <w:pPr>
              <w:jc w:val="center"/>
              <w:rPr>
                <w:rFonts w:cs="Calibri"/>
                <w:color w:val="000000"/>
                <w:sz w:val="20"/>
                <w:szCs w:val="20"/>
                <w:lang w:eastAsia="sl-SI"/>
              </w:rPr>
            </w:pPr>
            <w:r>
              <w:rPr>
                <w:rFonts w:cs="Calibri"/>
                <w:color w:val="000000"/>
                <w:sz w:val="20"/>
                <w:szCs w:val="20"/>
                <w:lang w:eastAsia="sl-SI"/>
              </w:rPr>
              <w:t>2,3</w:t>
            </w:r>
          </w:p>
        </w:tc>
        <w:tc>
          <w:tcPr>
            <w:tcW w:w="452" w:type="dxa"/>
            <w:tcBorders>
              <w:top w:val="nil"/>
              <w:left w:val="nil"/>
              <w:bottom w:val="single" w:sz="8" w:space="0" w:color="auto"/>
              <w:right w:val="single" w:sz="8" w:space="0" w:color="auto"/>
            </w:tcBorders>
            <w:shd w:val="clear" w:color="auto" w:fill="FF8585"/>
            <w:noWrap/>
            <w:vAlign w:val="center"/>
            <w:hideMark/>
          </w:tcPr>
          <w:p w14:paraId="09FC76E8" w14:textId="26E83403" w:rsidR="003F7AD3" w:rsidRPr="00494EF5" w:rsidRDefault="00D82FBE" w:rsidP="001860C2">
            <w:pPr>
              <w:jc w:val="center"/>
              <w:rPr>
                <w:rFonts w:cs="Calibri"/>
                <w:color w:val="000000"/>
                <w:sz w:val="20"/>
                <w:szCs w:val="20"/>
                <w:lang w:eastAsia="sl-SI"/>
              </w:rPr>
            </w:pPr>
            <w:r>
              <w:rPr>
                <w:rFonts w:cs="Calibri"/>
                <w:color w:val="000000"/>
                <w:sz w:val="20"/>
                <w:szCs w:val="20"/>
                <w:lang w:eastAsia="sl-SI"/>
              </w:rPr>
              <w:t>2,2</w:t>
            </w:r>
          </w:p>
        </w:tc>
        <w:tc>
          <w:tcPr>
            <w:tcW w:w="452" w:type="dxa"/>
            <w:tcBorders>
              <w:top w:val="nil"/>
              <w:left w:val="nil"/>
              <w:bottom w:val="single" w:sz="8" w:space="0" w:color="auto"/>
              <w:right w:val="single" w:sz="8" w:space="0" w:color="auto"/>
            </w:tcBorders>
            <w:shd w:val="clear" w:color="auto" w:fill="9CC2E5" w:themeFill="accent5" w:themeFillTint="99"/>
            <w:noWrap/>
            <w:vAlign w:val="center"/>
            <w:hideMark/>
          </w:tcPr>
          <w:p w14:paraId="356A4D37" w14:textId="058617AA" w:rsidR="003F7AD3" w:rsidRPr="00494EF5" w:rsidRDefault="00D82FBE" w:rsidP="001860C2">
            <w:pPr>
              <w:jc w:val="center"/>
              <w:rPr>
                <w:rFonts w:cs="Calibri"/>
                <w:color w:val="000000"/>
                <w:sz w:val="20"/>
                <w:szCs w:val="20"/>
                <w:lang w:eastAsia="sl-SI"/>
              </w:rPr>
            </w:pPr>
            <w:r>
              <w:rPr>
                <w:rFonts w:cs="Calibri"/>
                <w:color w:val="000000"/>
                <w:sz w:val="20"/>
                <w:szCs w:val="20"/>
                <w:lang w:eastAsia="sl-SI"/>
              </w:rPr>
              <w:t>2,4</w:t>
            </w:r>
          </w:p>
        </w:tc>
        <w:tc>
          <w:tcPr>
            <w:tcW w:w="1359" w:type="dxa"/>
            <w:tcBorders>
              <w:top w:val="nil"/>
              <w:left w:val="nil"/>
              <w:bottom w:val="single" w:sz="8" w:space="0" w:color="auto"/>
              <w:right w:val="single" w:sz="8" w:space="0" w:color="auto"/>
            </w:tcBorders>
            <w:shd w:val="clear" w:color="auto" w:fill="FF8585"/>
            <w:noWrap/>
            <w:vAlign w:val="center"/>
            <w:hideMark/>
          </w:tcPr>
          <w:p w14:paraId="4A2113E4" w14:textId="6CDF6428" w:rsidR="003F7AD3" w:rsidRPr="00494EF5" w:rsidRDefault="00D82FBE" w:rsidP="001860C2">
            <w:pPr>
              <w:jc w:val="center"/>
              <w:rPr>
                <w:rFonts w:cs="Calibri"/>
                <w:color w:val="000000"/>
                <w:sz w:val="20"/>
                <w:szCs w:val="20"/>
                <w:lang w:eastAsia="sl-SI"/>
              </w:rPr>
            </w:pPr>
            <w:r>
              <w:rPr>
                <w:rFonts w:cs="Calibri"/>
                <w:color w:val="000000"/>
                <w:sz w:val="20"/>
                <w:szCs w:val="20"/>
                <w:lang w:eastAsia="sl-SI"/>
              </w:rPr>
              <w:t>2,55 (</w:t>
            </w:r>
            <w:r w:rsidRPr="00F325AA">
              <w:rPr>
                <w:rFonts w:cs="Calibri"/>
                <w:color w:val="FF0000"/>
                <w:sz w:val="20"/>
                <w:szCs w:val="20"/>
                <w:lang w:eastAsia="sl-SI"/>
              </w:rPr>
              <w:t>↓</w:t>
            </w:r>
            <w:r>
              <w:rPr>
                <w:rFonts w:cs="Calibri"/>
                <w:color w:val="000000"/>
                <w:sz w:val="20"/>
                <w:szCs w:val="20"/>
                <w:lang w:eastAsia="sl-SI"/>
              </w:rPr>
              <w:t>0,45)</w:t>
            </w:r>
          </w:p>
        </w:tc>
        <w:tc>
          <w:tcPr>
            <w:tcW w:w="1208" w:type="dxa"/>
            <w:tcBorders>
              <w:top w:val="nil"/>
              <w:left w:val="nil"/>
              <w:bottom w:val="single" w:sz="8" w:space="0" w:color="auto"/>
              <w:right w:val="single" w:sz="4" w:space="0" w:color="auto"/>
            </w:tcBorders>
            <w:shd w:val="clear" w:color="auto" w:fill="9CC2E5" w:themeFill="accent5" w:themeFillTint="99"/>
            <w:noWrap/>
            <w:vAlign w:val="center"/>
            <w:hideMark/>
          </w:tcPr>
          <w:p w14:paraId="7204F4A8" w14:textId="7B9E05BF" w:rsidR="003F7AD3" w:rsidRPr="00494EF5" w:rsidRDefault="00D82FBE" w:rsidP="001860C2">
            <w:pPr>
              <w:jc w:val="center"/>
              <w:rPr>
                <w:rFonts w:cs="Calibri"/>
                <w:color w:val="FFFFFF"/>
                <w:sz w:val="20"/>
                <w:szCs w:val="20"/>
                <w:lang w:eastAsia="sl-SI"/>
              </w:rPr>
            </w:pPr>
            <w:r w:rsidRPr="00FD2F4F">
              <w:rPr>
                <w:rFonts w:cs="Calibri"/>
                <w:color w:val="000000" w:themeColor="text1"/>
                <w:sz w:val="20"/>
                <w:szCs w:val="20"/>
                <w:lang w:eastAsia="sl-SI"/>
              </w:rPr>
              <w:t>2,</w:t>
            </w:r>
            <w:r>
              <w:rPr>
                <w:rFonts w:cs="Calibri"/>
                <w:color w:val="000000" w:themeColor="text1"/>
                <w:sz w:val="20"/>
                <w:szCs w:val="20"/>
                <w:lang w:eastAsia="sl-SI"/>
              </w:rPr>
              <w:t>3</w:t>
            </w:r>
            <w:r w:rsidRPr="00FD2F4F">
              <w:rPr>
                <w:rFonts w:cs="Calibri"/>
                <w:color w:val="000000" w:themeColor="text1"/>
                <w:sz w:val="20"/>
                <w:szCs w:val="20"/>
                <w:lang w:eastAsia="sl-SI"/>
              </w:rPr>
              <w:t>5 (</w:t>
            </w:r>
            <w:r w:rsidRPr="00F325AA">
              <w:rPr>
                <w:rFonts w:cs="Calibri"/>
                <w:color w:val="FF0000"/>
                <w:sz w:val="20"/>
                <w:szCs w:val="20"/>
                <w:lang w:eastAsia="sl-SI"/>
              </w:rPr>
              <w:t>↓</w:t>
            </w:r>
            <w:r>
              <w:rPr>
                <w:rFonts w:cs="Calibri"/>
                <w:color w:val="000000" w:themeColor="text1"/>
                <w:sz w:val="20"/>
                <w:szCs w:val="20"/>
                <w:lang w:eastAsia="sl-SI"/>
              </w:rPr>
              <w:t>0,30</w:t>
            </w:r>
            <w:r w:rsidRPr="00FD2F4F">
              <w:rPr>
                <w:rFonts w:cs="Calibri"/>
                <w:color w:val="000000" w:themeColor="text1"/>
                <w:sz w:val="20"/>
                <w:szCs w:val="20"/>
                <w:lang w:eastAsia="sl-SI"/>
              </w:rPr>
              <w:t>)</w:t>
            </w:r>
          </w:p>
        </w:tc>
      </w:tr>
      <w:tr w:rsidR="003F7AD3" w:rsidRPr="00494EF5" w14:paraId="6767111B" w14:textId="77777777" w:rsidTr="001860C2">
        <w:trPr>
          <w:trHeight w:val="279"/>
        </w:trPr>
        <w:tc>
          <w:tcPr>
            <w:tcW w:w="1350" w:type="dxa"/>
            <w:tcBorders>
              <w:top w:val="nil"/>
              <w:left w:val="single" w:sz="4" w:space="0" w:color="auto"/>
              <w:bottom w:val="single" w:sz="8" w:space="0" w:color="auto"/>
              <w:right w:val="single" w:sz="8" w:space="0" w:color="auto"/>
            </w:tcBorders>
            <w:shd w:val="clear" w:color="auto" w:fill="auto"/>
            <w:noWrap/>
            <w:vAlign w:val="center"/>
            <w:hideMark/>
          </w:tcPr>
          <w:p w14:paraId="5A45782A" w14:textId="77777777" w:rsidR="003F7AD3" w:rsidRPr="00494EF5" w:rsidRDefault="003F7AD3" w:rsidP="001860C2">
            <w:pPr>
              <w:jc w:val="center"/>
              <w:rPr>
                <w:rFonts w:cs="Calibri"/>
                <w:color w:val="000000"/>
                <w:sz w:val="20"/>
                <w:szCs w:val="20"/>
                <w:lang w:eastAsia="sl-SI"/>
              </w:rPr>
            </w:pPr>
            <w:r w:rsidRPr="00494EF5">
              <w:rPr>
                <w:rFonts w:cs="Calibri"/>
                <w:color w:val="000000"/>
                <w:sz w:val="20"/>
                <w:szCs w:val="20"/>
                <w:lang w:eastAsia="sl-SI"/>
              </w:rPr>
              <w:t>MP URSIKS</w:t>
            </w:r>
          </w:p>
        </w:tc>
        <w:tc>
          <w:tcPr>
            <w:tcW w:w="436" w:type="dxa"/>
            <w:tcBorders>
              <w:top w:val="nil"/>
              <w:left w:val="nil"/>
              <w:bottom w:val="single" w:sz="8" w:space="0" w:color="auto"/>
              <w:right w:val="single" w:sz="8" w:space="0" w:color="auto"/>
            </w:tcBorders>
            <w:shd w:val="clear" w:color="auto" w:fill="FFD966" w:themeFill="accent4" w:themeFillTint="99"/>
            <w:noWrap/>
            <w:vAlign w:val="center"/>
            <w:hideMark/>
          </w:tcPr>
          <w:p w14:paraId="361FC604" w14:textId="2A0249F1" w:rsidR="003F7AD3" w:rsidRPr="00494EF5" w:rsidRDefault="003F7AD3" w:rsidP="001860C2">
            <w:pPr>
              <w:jc w:val="center"/>
              <w:rPr>
                <w:rFonts w:cs="Calibri"/>
                <w:color w:val="000000"/>
                <w:sz w:val="20"/>
                <w:szCs w:val="20"/>
                <w:lang w:eastAsia="sl-SI"/>
              </w:rPr>
            </w:pPr>
            <w:r w:rsidRPr="00494EF5">
              <w:rPr>
                <w:rFonts w:cs="Calibri"/>
                <w:color w:val="000000"/>
                <w:sz w:val="20"/>
                <w:szCs w:val="20"/>
                <w:lang w:eastAsia="sl-SI"/>
              </w:rPr>
              <w:t>2</w:t>
            </w:r>
            <w:r w:rsidR="00D82FBE">
              <w:rPr>
                <w:rFonts w:cs="Calibri"/>
                <w:color w:val="000000"/>
                <w:sz w:val="20"/>
                <w:szCs w:val="20"/>
                <w:lang w:eastAsia="sl-SI"/>
              </w:rPr>
              <w:t>,7</w:t>
            </w:r>
          </w:p>
        </w:tc>
        <w:tc>
          <w:tcPr>
            <w:tcW w:w="444" w:type="dxa"/>
            <w:tcBorders>
              <w:top w:val="nil"/>
              <w:left w:val="nil"/>
              <w:bottom w:val="single" w:sz="8" w:space="0" w:color="auto"/>
              <w:right w:val="single" w:sz="8" w:space="0" w:color="auto"/>
            </w:tcBorders>
            <w:shd w:val="clear" w:color="auto" w:fill="FFD966" w:themeFill="accent4" w:themeFillTint="99"/>
            <w:noWrap/>
            <w:vAlign w:val="center"/>
            <w:hideMark/>
          </w:tcPr>
          <w:p w14:paraId="7BFC4A5C" w14:textId="6E94ABBB" w:rsidR="003F7AD3" w:rsidRPr="00494EF5" w:rsidRDefault="00D82FBE" w:rsidP="001860C2">
            <w:pPr>
              <w:jc w:val="center"/>
              <w:rPr>
                <w:rFonts w:cs="Calibri"/>
                <w:color w:val="000000"/>
                <w:sz w:val="20"/>
                <w:szCs w:val="20"/>
                <w:lang w:eastAsia="sl-SI"/>
              </w:rPr>
            </w:pPr>
            <w:r>
              <w:rPr>
                <w:rFonts w:cs="Calibri"/>
                <w:color w:val="000000"/>
                <w:sz w:val="20"/>
                <w:szCs w:val="20"/>
                <w:lang w:eastAsia="sl-SI"/>
              </w:rPr>
              <w:t>3,1</w:t>
            </w:r>
          </w:p>
        </w:tc>
        <w:tc>
          <w:tcPr>
            <w:tcW w:w="426" w:type="dxa"/>
            <w:tcBorders>
              <w:top w:val="nil"/>
              <w:left w:val="nil"/>
              <w:bottom w:val="single" w:sz="8" w:space="0" w:color="auto"/>
              <w:right w:val="single" w:sz="8" w:space="0" w:color="auto"/>
            </w:tcBorders>
            <w:shd w:val="clear" w:color="auto" w:fill="FFD966" w:themeFill="accent4" w:themeFillTint="99"/>
            <w:noWrap/>
            <w:vAlign w:val="center"/>
            <w:hideMark/>
          </w:tcPr>
          <w:p w14:paraId="18BDB37F" w14:textId="6293A120" w:rsidR="003F7AD3" w:rsidRPr="00494EF5" w:rsidRDefault="00D82FBE" w:rsidP="001860C2">
            <w:pPr>
              <w:jc w:val="center"/>
              <w:rPr>
                <w:rFonts w:cs="Calibri"/>
                <w:color w:val="000000"/>
                <w:sz w:val="20"/>
                <w:szCs w:val="20"/>
                <w:lang w:eastAsia="sl-SI"/>
              </w:rPr>
            </w:pPr>
            <w:r>
              <w:rPr>
                <w:rFonts w:cs="Calibri"/>
                <w:color w:val="000000"/>
                <w:sz w:val="20"/>
                <w:szCs w:val="20"/>
                <w:lang w:eastAsia="sl-SI"/>
              </w:rPr>
              <w:t>3,0</w:t>
            </w:r>
          </w:p>
        </w:tc>
        <w:tc>
          <w:tcPr>
            <w:tcW w:w="444" w:type="dxa"/>
            <w:tcBorders>
              <w:top w:val="nil"/>
              <w:left w:val="nil"/>
              <w:bottom w:val="single" w:sz="8" w:space="0" w:color="auto"/>
              <w:right w:val="single" w:sz="8" w:space="0" w:color="auto"/>
            </w:tcBorders>
            <w:shd w:val="clear" w:color="auto" w:fill="FFD966" w:themeFill="accent4" w:themeFillTint="99"/>
            <w:noWrap/>
            <w:vAlign w:val="center"/>
            <w:hideMark/>
          </w:tcPr>
          <w:p w14:paraId="409BBD38" w14:textId="4B27C77E" w:rsidR="003F7AD3" w:rsidRPr="00494EF5" w:rsidRDefault="00D82FBE" w:rsidP="001860C2">
            <w:pPr>
              <w:jc w:val="center"/>
              <w:rPr>
                <w:rFonts w:cs="Calibri"/>
                <w:color w:val="000000"/>
                <w:sz w:val="20"/>
                <w:szCs w:val="20"/>
                <w:lang w:eastAsia="sl-SI"/>
              </w:rPr>
            </w:pPr>
            <w:r>
              <w:rPr>
                <w:rFonts w:cs="Calibri"/>
                <w:color w:val="000000"/>
                <w:sz w:val="20"/>
                <w:szCs w:val="20"/>
                <w:lang w:eastAsia="sl-SI"/>
              </w:rPr>
              <w:t>3,0</w:t>
            </w:r>
          </w:p>
        </w:tc>
        <w:tc>
          <w:tcPr>
            <w:tcW w:w="438" w:type="dxa"/>
            <w:tcBorders>
              <w:top w:val="nil"/>
              <w:left w:val="nil"/>
              <w:bottom w:val="single" w:sz="8" w:space="0" w:color="auto"/>
              <w:right w:val="single" w:sz="8" w:space="0" w:color="auto"/>
            </w:tcBorders>
            <w:shd w:val="clear" w:color="auto" w:fill="FFD966" w:themeFill="accent4" w:themeFillTint="99"/>
            <w:noWrap/>
            <w:vAlign w:val="center"/>
            <w:hideMark/>
          </w:tcPr>
          <w:p w14:paraId="31B6DC05" w14:textId="77777777" w:rsidR="003F7AD3" w:rsidRPr="00494EF5" w:rsidRDefault="003F7AD3" w:rsidP="001860C2">
            <w:pPr>
              <w:jc w:val="center"/>
              <w:rPr>
                <w:rFonts w:cs="Calibri"/>
                <w:color w:val="000000"/>
                <w:sz w:val="20"/>
                <w:szCs w:val="20"/>
                <w:lang w:eastAsia="sl-SI"/>
              </w:rPr>
            </w:pPr>
            <w:r w:rsidRPr="00494EF5">
              <w:rPr>
                <w:rFonts w:cs="Calibri"/>
                <w:color w:val="000000"/>
                <w:sz w:val="20"/>
                <w:szCs w:val="20"/>
                <w:lang w:eastAsia="sl-SI"/>
              </w:rPr>
              <w:t>2,3</w:t>
            </w:r>
          </w:p>
        </w:tc>
        <w:tc>
          <w:tcPr>
            <w:tcW w:w="1439" w:type="dxa"/>
            <w:tcBorders>
              <w:top w:val="nil"/>
              <w:left w:val="nil"/>
              <w:bottom w:val="single" w:sz="8" w:space="0" w:color="auto"/>
              <w:right w:val="single" w:sz="8" w:space="0" w:color="auto"/>
            </w:tcBorders>
            <w:shd w:val="clear" w:color="auto" w:fill="FFD966" w:themeFill="accent4" w:themeFillTint="99"/>
            <w:noWrap/>
            <w:vAlign w:val="center"/>
            <w:hideMark/>
          </w:tcPr>
          <w:p w14:paraId="4F237B04" w14:textId="4FEF64A3" w:rsidR="003F7AD3" w:rsidRPr="00494EF5" w:rsidRDefault="00D82FBE" w:rsidP="001860C2">
            <w:pPr>
              <w:jc w:val="center"/>
              <w:rPr>
                <w:rFonts w:cs="Calibri"/>
                <w:color w:val="000000"/>
                <w:sz w:val="20"/>
                <w:szCs w:val="20"/>
                <w:lang w:eastAsia="sl-SI"/>
              </w:rPr>
            </w:pPr>
            <w:r>
              <w:rPr>
                <w:rFonts w:cs="Calibri"/>
                <w:color w:val="000000"/>
                <w:sz w:val="20"/>
                <w:szCs w:val="20"/>
                <w:lang w:eastAsia="sl-SI"/>
              </w:rPr>
              <w:t>2,82(</w:t>
            </w:r>
            <w:r w:rsidRPr="00F325AA">
              <w:rPr>
                <w:rFonts w:cs="Calibri"/>
                <w:color w:val="70AD47" w:themeColor="accent6"/>
                <w:sz w:val="20"/>
                <w:szCs w:val="20"/>
                <w:lang w:eastAsia="sl-SI"/>
              </w:rPr>
              <w:t>↑</w:t>
            </w:r>
            <w:r>
              <w:rPr>
                <w:rFonts w:cs="Calibri"/>
                <w:color w:val="000000"/>
                <w:sz w:val="20"/>
                <w:szCs w:val="20"/>
                <w:lang w:eastAsia="sl-SI"/>
              </w:rPr>
              <w:t>0,18)</w:t>
            </w:r>
          </w:p>
        </w:tc>
        <w:tc>
          <w:tcPr>
            <w:tcW w:w="452" w:type="dxa"/>
            <w:tcBorders>
              <w:top w:val="nil"/>
              <w:left w:val="nil"/>
              <w:bottom w:val="single" w:sz="8" w:space="0" w:color="auto"/>
              <w:right w:val="single" w:sz="8" w:space="0" w:color="auto"/>
            </w:tcBorders>
            <w:shd w:val="clear" w:color="auto" w:fill="FF8585"/>
            <w:noWrap/>
            <w:vAlign w:val="center"/>
            <w:hideMark/>
          </w:tcPr>
          <w:p w14:paraId="1F332212" w14:textId="59C832CF" w:rsidR="003F7AD3" w:rsidRPr="00494EF5" w:rsidRDefault="00D82FBE" w:rsidP="001860C2">
            <w:pPr>
              <w:jc w:val="center"/>
              <w:rPr>
                <w:rFonts w:cs="Calibri"/>
                <w:color w:val="000000"/>
                <w:sz w:val="20"/>
                <w:szCs w:val="20"/>
                <w:lang w:eastAsia="sl-SI"/>
              </w:rPr>
            </w:pPr>
            <w:r>
              <w:rPr>
                <w:rFonts w:cs="Calibri"/>
                <w:color w:val="000000"/>
                <w:sz w:val="20"/>
                <w:szCs w:val="20"/>
                <w:lang w:eastAsia="sl-SI"/>
              </w:rPr>
              <w:t>3,4</w:t>
            </w:r>
          </w:p>
        </w:tc>
        <w:tc>
          <w:tcPr>
            <w:tcW w:w="453" w:type="dxa"/>
            <w:tcBorders>
              <w:top w:val="nil"/>
              <w:left w:val="nil"/>
              <w:bottom w:val="single" w:sz="8" w:space="0" w:color="auto"/>
              <w:right w:val="single" w:sz="8" w:space="0" w:color="auto"/>
            </w:tcBorders>
            <w:shd w:val="clear" w:color="auto" w:fill="9CC2E5" w:themeFill="accent5" w:themeFillTint="99"/>
            <w:noWrap/>
            <w:vAlign w:val="center"/>
            <w:hideMark/>
          </w:tcPr>
          <w:p w14:paraId="07AEC94F" w14:textId="1C02F254" w:rsidR="003F7AD3" w:rsidRPr="00494EF5" w:rsidRDefault="00D82FBE" w:rsidP="001860C2">
            <w:pPr>
              <w:jc w:val="center"/>
              <w:rPr>
                <w:rFonts w:cs="Calibri"/>
                <w:color w:val="000000"/>
                <w:sz w:val="20"/>
                <w:szCs w:val="20"/>
                <w:lang w:eastAsia="sl-SI"/>
              </w:rPr>
            </w:pPr>
            <w:r>
              <w:rPr>
                <w:rFonts w:cs="Calibri"/>
                <w:color w:val="000000"/>
                <w:sz w:val="20"/>
                <w:szCs w:val="20"/>
                <w:lang w:eastAsia="sl-SI"/>
              </w:rPr>
              <w:t>2,9</w:t>
            </w:r>
          </w:p>
        </w:tc>
        <w:tc>
          <w:tcPr>
            <w:tcW w:w="452" w:type="dxa"/>
            <w:tcBorders>
              <w:top w:val="nil"/>
              <w:left w:val="nil"/>
              <w:bottom w:val="single" w:sz="8" w:space="0" w:color="auto"/>
              <w:right w:val="single" w:sz="8" w:space="0" w:color="auto"/>
            </w:tcBorders>
            <w:shd w:val="clear" w:color="auto" w:fill="FF8585"/>
            <w:noWrap/>
            <w:vAlign w:val="center"/>
            <w:hideMark/>
          </w:tcPr>
          <w:p w14:paraId="576D9B16" w14:textId="1C00AA95" w:rsidR="003F7AD3" w:rsidRPr="00494EF5" w:rsidRDefault="00D82FBE" w:rsidP="001860C2">
            <w:pPr>
              <w:jc w:val="center"/>
              <w:rPr>
                <w:rFonts w:cs="Calibri"/>
                <w:color w:val="000000"/>
                <w:sz w:val="20"/>
                <w:szCs w:val="20"/>
                <w:lang w:eastAsia="sl-SI"/>
              </w:rPr>
            </w:pPr>
            <w:r>
              <w:rPr>
                <w:rFonts w:cs="Calibri"/>
                <w:color w:val="000000"/>
                <w:sz w:val="20"/>
                <w:szCs w:val="20"/>
                <w:lang w:eastAsia="sl-SI"/>
              </w:rPr>
              <w:t>2,3</w:t>
            </w:r>
          </w:p>
        </w:tc>
        <w:tc>
          <w:tcPr>
            <w:tcW w:w="452" w:type="dxa"/>
            <w:tcBorders>
              <w:top w:val="nil"/>
              <w:left w:val="nil"/>
              <w:bottom w:val="single" w:sz="8" w:space="0" w:color="auto"/>
              <w:right w:val="single" w:sz="8" w:space="0" w:color="auto"/>
            </w:tcBorders>
            <w:shd w:val="clear" w:color="auto" w:fill="9CC2E5" w:themeFill="accent5" w:themeFillTint="99"/>
            <w:noWrap/>
            <w:vAlign w:val="center"/>
            <w:hideMark/>
          </w:tcPr>
          <w:p w14:paraId="22E38E75" w14:textId="5D47966A" w:rsidR="003F7AD3" w:rsidRPr="00494EF5" w:rsidRDefault="00D82FBE" w:rsidP="001860C2">
            <w:pPr>
              <w:jc w:val="center"/>
              <w:rPr>
                <w:rFonts w:cs="Calibri"/>
                <w:color w:val="000000"/>
                <w:sz w:val="20"/>
                <w:szCs w:val="20"/>
                <w:lang w:eastAsia="sl-SI"/>
              </w:rPr>
            </w:pPr>
            <w:r>
              <w:rPr>
                <w:rFonts w:cs="Calibri"/>
                <w:color w:val="000000"/>
                <w:sz w:val="20"/>
                <w:szCs w:val="20"/>
                <w:lang w:eastAsia="sl-SI"/>
              </w:rPr>
              <w:t>2,7</w:t>
            </w:r>
          </w:p>
        </w:tc>
        <w:tc>
          <w:tcPr>
            <w:tcW w:w="1359" w:type="dxa"/>
            <w:tcBorders>
              <w:top w:val="nil"/>
              <w:left w:val="nil"/>
              <w:bottom w:val="single" w:sz="8" w:space="0" w:color="auto"/>
              <w:right w:val="single" w:sz="8" w:space="0" w:color="auto"/>
            </w:tcBorders>
            <w:shd w:val="clear" w:color="auto" w:fill="FF8585"/>
            <w:noWrap/>
            <w:vAlign w:val="center"/>
            <w:hideMark/>
          </w:tcPr>
          <w:p w14:paraId="0EDCF4D3" w14:textId="46C087B9" w:rsidR="003F7AD3" w:rsidRPr="00494EF5" w:rsidRDefault="00D82FBE" w:rsidP="001860C2">
            <w:pPr>
              <w:jc w:val="center"/>
              <w:rPr>
                <w:rFonts w:cs="Calibri"/>
                <w:color w:val="000000"/>
                <w:sz w:val="20"/>
                <w:szCs w:val="20"/>
                <w:lang w:eastAsia="sl-SI"/>
              </w:rPr>
            </w:pPr>
            <w:r w:rsidRPr="00AC1B40">
              <w:rPr>
                <w:rFonts w:cs="Calibri"/>
                <w:color w:val="000000"/>
                <w:sz w:val="20"/>
                <w:szCs w:val="20"/>
                <w:lang w:eastAsia="sl-SI"/>
              </w:rPr>
              <w:t>2</w:t>
            </w:r>
            <w:r>
              <w:rPr>
                <w:rFonts w:cs="Calibri"/>
                <w:color w:val="000000"/>
                <w:sz w:val="20"/>
                <w:szCs w:val="20"/>
                <w:lang w:eastAsia="sl-SI"/>
              </w:rPr>
              <w:t>,85 (</w:t>
            </w:r>
            <w:r w:rsidRPr="00F325AA">
              <w:rPr>
                <w:rFonts w:cs="Calibri"/>
                <w:color w:val="70AD47" w:themeColor="accent6"/>
                <w:sz w:val="20"/>
                <w:szCs w:val="20"/>
                <w:lang w:eastAsia="sl-SI"/>
              </w:rPr>
              <w:t>↑</w:t>
            </w:r>
            <w:r>
              <w:rPr>
                <w:rFonts w:cs="Calibri"/>
                <w:color w:val="000000"/>
                <w:sz w:val="20"/>
                <w:szCs w:val="20"/>
                <w:lang w:eastAsia="sl-SI"/>
              </w:rPr>
              <w:t>0,25)</w:t>
            </w:r>
          </w:p>
        </w:tc>
        <w:tc>
          <w:tcPr>
            <w:tcW w:w="1208" w:type="dxa"/>
            <w:tcBorders>
              <w:top w:val="nil"/>
              <w:left w:val="nil"/>
              <w:bottom w:val="single" w:sz="8" w:space="0" w:color="auto"/>
              <w:right w:val="single" w:sz="4" w:space="0" w:color="auto"/>
            </w:tcBorders>
            <w:shd w:val="clear" w:color="auto" w:fill="9CC2E5" w:themeFill="accent5" w:themeFillTint="99"/>
            <w:noWrap/>
            <w:vAlign w:val="center"/>
            <w:hideMark/>
          </w:tcPr>
          <w:p w14:paraId="4DA8FFB8" w14:textId="483B2B1D" w:rsidR="003F7AD3" w:rsidRPr="00494EF5" w:rsidRDefault="00D82FBE" w:rsidP="001860C2">
            <w:pPr>
              <w:jc w:val="center"/>
              <w:rPr>
                <w:rFonts w:cs="Calibri"/>
                <w:color w:val="FFFFFF"/>
                <w:sz w:val="20"/>
                <w:szCs w:val="20"/>
                <w:lang w:eastAsia="sl-SI"/>
              </w:rPr>
            </w:pPr>
            <w:r>
              <w:rPr>
                <w:rFonts w:cs="Calibri"/>
                <w:color w:val="000000" w:themeColor="text1"/>
                <w:sz w:val="20"/>
                <w:szCs w:val="20"/>
                <w:lang w:eastAsia="sl-SI"/>
              </w:rPr>
              <w:t>2,80</w:t>
            </w:r>
            <w:r w:rsidRPr="00FD2F4F">
              <w:rPr>
                <w:rFonts w:cs="Calibri"/>
                <w:color w:val="000000" w:themeColor="text1"/>
                <w:sz w:val="20"/>
                <w:szCs w:val="20"/>
                <w:lang w:eastAsia="sl-SI"/>
              </w:rPr>
              <w:t xml:space="preserve"> (</w:t>
            </w:r>
            <w:r w:rsidRPr="00F325AA">
              <w:rPr>
                <w:rFonts w:cs="Calibri"/>
                <w:color w:val="70AD47" w:themeColor="accent6"/>
                <w:sz w:val="20"/>
                <w:szCs w:val="20"/>
                <w:lang w:eastAsia="sl-SI"/>
              </w:rPr>
              <w:t>↑</w:t>
            </w:r>
            <w:r w:rsidRPr="00FD2F4F">
              <w:rPr>
                <w:rFonts w:cs="Calibri"/>
                <w:color w:val="000000" w:themeColor="text1"/>
                <w:sz w:val="20"/>
                <w:szCs w:val="20"/>
                <w:lang w:eastAsia="sl-SI"/>
              </w:rPr>
              <w:t>0,</w:t>
            </w:r>
            <w:r>
              <w:rPr>
                <w:rFonts w:cs="Calibri"/>
                <w:color w:val="000000" w:themeColor="text1"/>
                <w:sz w:val="20"/>
                <w:szCs w:val="20"/>
                <w:lang w:eastAsia="sl-SI"/>
              </w:rPr>
              <w:t>40</w:t>
            </w:r>
            <w:r w:rsidRPr="00FD2F4F">
              <w:rPr>
                <w:rFonts w:cs="Calibri"/>
                <w:color w:val="000000" w:themeColor="text1"/>
                <w:sz w:val="20"/>
                <w:szCs w:val="20"/>
                <w:lang w:eastAsia="sl-SI"/>
              </w:rPr>
              <w:t>)</w:t>
            </w:r>
          </w:p>
        </w:tc>
      </w:tr>
      <w:tr w:rsidR="003F7AD3" w:rsidRPr="00494EF5" w14:paraId="639EB7CA" w14:textId="77777777" w:rsidTr="001860C2">
        <w:trPr>
          <w:trHeight w:val="279"/>
        </w:trPr>
        <w:tc>
          <w:tcPr>
            <w:tcW w:w="1350" w:type="dxa"/>
            <w:tcBorders>
              <w:top w:val="nil"/>
              <w:left w:val="single" w:sz="4" w:space="0" w:color="auto"/>
              <w:bottom w:val="single" w:sz="8" w:space="0" w:color="auto"/>
              <w:right w:val="single" w:sz="8" w:space="0" w:color="auto"/>
            </w:tcBorders>
            <w:shd w:val="clear" w:color="auto" w:fill="auto"/>
            <w:noWrap/>
            <w:vAlign w:val="center"/>
            <w:hideMark/>
          </w:tcPr>
          <w:p w14:paraId="78081BC9" w14:textId="77777777" w:rsidR="003F7AD3" w:rsidRPr="00494EF5" w:rsidRDefault="003F7AD3" w:rsidP="001860C2">
            <w:pPr>
              <w:jc w:val="center"/>
              <w:rPr>
                <w:rFonts w:cs="Calibri"/>
                <w:color w:val="000000"/>
                <w:sz w:val="20"/>
                <w:szCs w:val="20"/>
                <w:lang w:eastAsia="sl-SI"/>
              </w:rPr>
            </w:pPr>
            <w:r w:rsidRPr="00494EF5">
              <w:rPr>
                <w:rFonts w:cs="Calibri"/>
                <w:color w:val="000000"/>
                <w:sz w:val="20"/>
                <w:szCs w:val="20"/>
                <w:lang w:eastAsia="sl-SI"/>
              </w:rPr>
              <w:t>MP</w:t>
            </w:r>
          </w:p>
        </w:tc>
        <w:tc>
          <w:tcPr>
            <w:tcW w:w="436" w:type="dxa"/>
            <w:tcBorders>
              <w:top w:val="nil"/>
              <w:left w:val="nil"/>
              <w:bottom w:val="single" w:sz="8" w:space="0" w:color="auto"/>
              <w:right w:val="single" w:sz="8" w:space="0" w:color="auto"/>
            </w:tcBorders>
            <w:shd w:val="clear" w:color="auto" w:fill="FFD966" w:themeFill="accent4" w:themeFillTint="99"/>
            <w:noWrap/>
            <w:vAlign w:val="center"/>
            <w:hideMark/>
          </w:tcPr>
          <w:p w14:paraId="6A1EEC32" w14:textId="427F28EA" w:rsidR="003F7AD3" w:rsidRPr="00494EF5" w:rsidRDefault="00D82FBE" w:rsidP="001860C2">
            <w:pPr>
              <w:jc w:val="center"/>
              <w:rPr>
                <w:rFonts w:cs="Calibri"/>
                <w:color w:val="000000"/>
                <w:sz w:val="20"/>
                <w:szCs w:val="20"/>
                <w:lang w:eastAsia="sl-SI"/>
              </w:rPr>
            </w:pPr>
            <w:r>
              <w:rPr>
                <w:rFonts w:cs="Calibri"/>
                <w:color w:val="000000"/>
                <w:sz w:val="20"/>
                <w:szCs w:val="20"/>
                <w:lang w:eastAsia="sl-SI"/>
              </w:rPr>
              <w:t>2,4</w:t>
            </w:r>
          </w:p>
        </w:tc>
        <w:tc>
          <w:tcPr>
            <w:tcW w:w="444" w:type="dxa"/>
            <w:tcBorders>
              <w:top w:val="nil"/>
              <w:left w:val="nil"/>
              <w:bottom w:val="single" w:sz="8" w:space="0" w:color="auto"/>
              <w:right w:val="single" w:sz="8" w:space="0" w:color="auto"/>
            </w:tcBorders>
            <w:shd w:val="clear" w:color="auto" w:fill="FFD966" w:themeFill="accent4" w:themeFillTint="99"/>
            <w:noWrap/>
            <w:vAlign w:val="center"/>
            <w:hideMark/>
          </w:tcPr>
          <w:p w14:paraId="3F5835DF" w14:textId="3807870D" w:rsidR="003F7AD3" w:rsidRPr="00494EF5" w:rsidRDefault="00D82FBE" w:rsidP="001860C2">
            <w:pPr>
              <w:jc w:val="center"/>
              <w:rPr>
                <w:rFonts w:cs="Calibri"/>
                <w:color w:val="000000"/>
                <w:sz w:val="20"/>
                <w:szCs w:val="20"/>
                <w:lang w:eastAsia="sl-SI"/>
              </w:rPr>
            </w:pPr>
            <w:r>
              <w:rPr>
                <w:rFonts w:cs="Calibri"/>
                <w:color w:val="000000"/>
                <w:sz w:val="20"/>
                <w:szCs w:val="20"/>
                <w:lang w:eastAsia="sl-SI"/>
              </w:rPr>
              <w:t>2,9</w:t>
            </w:r>
          </w:p>
        </w:tc>
        <w:tc>
          <w:tcPr>
            <w:tcW w:w="426" w:type="dxa"/>
            <w:tcBorders>
              <w:top w:val="nil"/>
              <w:left w:val="nil"/>
              <w:bottom w:val="single" w:sz="8" w:space="0" w:color="auto"/>
              <w:right w:val="single" w:sz="8" w:space="0" w:color="auto"/>
            </w:tcBorders>
            <w:shd w:val="clear" w:color="auto" w:fill="FFD966" w:themeFill="accent4" w:themeFillTint="99"/>
            <w:noWrap/>
            <w:vAlign w:val="center"/>
            <w:hideMark/>
          </w:tcPr>
          <w:p w14:paraId="36178195" w14:textId="2F1C5FF6" w:rsidR="003F7AD3" w:rsidRPr="00494EF5" w:rsidRDefault="00D82FBE" w:rsidP="001860C2">
            <w:pPr>
              <w:jc w:val="center"/>
              <w:rPr>
                <w:rFonts w:cs="Calibri"/>
                <w:color w:val="000000"/>
                <w:sz w:val="20"/>
                <w:szCs w:val="20"/>
                <w:lang w:eastAsia="sl-SI"/>
              </w:rPr>
            </w:pPr>
            <w:r>
              <w:rPr>
                <w:rFonts w:cs="Calibri"/>
                <w:color w:val="000000"/>
                <w:sz w:val="20"/>
                <w:szCs w:val="20"/>
                <w:lang w:eastAsia="sl-SI"/>
              </w:rPr>
              <w:t>3</w:t>
            </w:r>
            <w:r w:rsidR="003F7AD3" w:rsidRPr="00494EF5">
              <w:rPr>
                <w:rFonts w:cs="Calibri"/>
                <w:color w:val="000000"/>
                <w:sz w:val="20"/>
                <w:szCs w:val="20"/>
                <w:lang w:eastAsia="sl-SI"/>
              </w:rPr>
              <w:t>,</w:t>
            </w:r>
            <w:r>
              <w:rPr>
                <w:rFonts w:cs="Calibri"/>
                <w:color w:val="000000"/>
                <w:sz w:val="20"/>
                <w:szCs w:val="20"/>
                <w:lang w:eastAsia="sl-SI"/>
              </w:rPr>
              <w:t>0</w:t>
            </w:r>
          </w:p>
        </w:tc>
        <w:tc>
          <w:tcPr>
            <w:tcW w:w="444" w:type="dxa"/>
            <w:tcBorders>
              <w:top w:val="nil"/>
              <w:left w:val="nil"/>
              <w:bottom w:val="single" w:sz="8" w:space="0" w:color="auto"/>
              <w:right w:val="single" w:sz="8" w:space="0" w:color="auto"/>
            </w:tcBorders>
            <w:shd w:val="clear" w:color="auto" w:fill="FFD966" w:themeFill="accent4" w:themeFillTint="99"/>
            <w:noWrap/>
            <w:vAlign w:val="center"/>
            <w:hideMark/>
          </w:tcPr>
          <w:p w14:paraId="3ED2F53D" w14:textId="53D58370" w:rsidR="003F7AD3" w:rsidRPr="00494EF5" w:rsidRDefault="00D82FBE" w:rsidP="001860C2">
            <w:pPr>
              <w:jc w:val="center"/>
              <w:rPr>
                <w:rFonts w:cs="Calibri"/>
                <w:color w:val="000000"/>
                <w:sz w:val="20"/>
                <w:szCs w:val="20"/>
                <w:lang w:eastAsia="sl-SI"/>
              </w:rPr>
            </w:pPr>
            <w:r>
              <w:rPr>
                <w:rFonts w:cs="Calibri"/>
                <w:color w:val="000000"/>
                <w:sz w:val="20"/>
                <w:szCs w:val="20"/>
                <w:lang w:eastAsia="sl-SI"/>
              </w:rPr>
              <w:t>3</w:t>
            </w:r>
            <w:r w:rsidR="003F7AD3" w:rsidRPr="00494EF5">
              <w:rPr>
                <w:rFonts w:cs="Calibri"/>
                <w:color w:val="000000"/>
                <w:sz w:val="20"/>
                <w:szCs w:val="20"/>
                <w:lang w:eastAsia="sl-SI"/>
              </w:rPr>
              <w:t>,</w:t>
            </w:r>
            <w:r>
              <w:rPr>
                <w:rFonts w:cs="Calibri"/>
                <w:color w:val="000000"/>
                <w:sz w:val="20"/>
                <w:szCs w:val="20"/>
                <w:lang w:eastAsia="sl-SI"/>
              </w:rPr>
              <w:t>0</w:t>
            </w:r>
          </w:p>
        </w:tc>
        <w:tc>
          <w:tcPr>
            <w:tcW w:w="438" w:type="dxa"/>
            <w:tcBorders>
              <w:top w:val="nil"/>
              <w:left w:val="nil"/>
              <w:bottom w:val="single" w:sz="8" w:space="0" w:color="auto"/>
              <w:right w:val="single" w:sz="8" w:space="0" w:color="auto"/>
            </w:tcBorders>
            <w:shd w:val="clear" w:color="auto" w:fill="FFD966" w:themeFill="accent4" w:themeFillTint="99"/>
            <w:noWrap/>
            <w:vAlign w:val="center"/>
            <w:hideMark/>
          </w:tcPr>
          <w:p w14:paraId="3E170345" w14:textId="76100D6F" w:rsidR="003F7AD3" w:rsidRPr="00494EF5" w:rsidRDefault="003F7AD3" w:rsidP="001860C2">
            <w:pPr>
              <w:jc w:val="center"/>
              <w:rPr>
                <w:rFonts w:cs="Calibri"/>
                <w:color w:val="000000"/>
                <w:sz w:val="20"/>
                <w:szCs w:val="20"/>
                <w:lang w:eastAsia="sl-SI"/>
              </w:rPr>
            </w:pPr>
            <w:r w:rsidRPr="00494EF5">
              <w:rPr>
                <w:rFonts w:cs="Calibri"/>
                <w:color w:val="000000"/>
                <w:sz w:val="20"/>
                <w:szCs w:val="20"/>
                <w:lang w:eastAsia="sl-SI"/>
              </w:rPr>
              <w:t>2,</w:t>
            </w:r>
            <w:r w:rsidR="00D82FBE">
              <w:rPr>
                <w:rFonts w:cs="Calibri"/>
                <w:color w:val="000000"/>
                <w:sz w:val="20"/>
                <w:szCs w:val="20"/>
                <w:lang w:eastAsia="sl-SI"/>
              </w:rPr>
              <w:t>6</w:t>
            </w:r>
          </w:p>
        </w:tc>
        <w:tc>
          <w:tcPr>
            <w:tcW w:w="1439" w:type="dxa"/>
            <w:tcBorders>
              <w:top w:val="nil"/>
              <w:left w:val="nil"/>
              <w:bottom w:val="single" w:sz="8" w:space="0" w:color="auto"/>
              <w:right w:val="single" w:sz="8" w:space="0" w:color="auto"/>
            </w:tcBorders>
            <w:shd w:val="clear" w:color="auto" w:fill="FFD966" w:themeFill="accent4" w:themeFillTint="99"/>
            <w:noWrap/>
            <w:vAlign w:val="center"/>
            <w:hideMark/>
          </w:tcPr>
          <w:p w14:paraId="13E54D4E" w14:textId="7E2332BD" w:rsidR="003F7AD3" w:rsidRPr="00494EF5" w:rsidRDefault="00D82FBE" w:rsidP="001860C2">
            <w:pPr>
              <w:jc w:val="center"/>
              <w:rPr>
                <w:rFonts w:cs="Calibri"/>
                <w:color w:val="000000"/>
                <w:sz w:val="20"/>
                <w:szCs w:val="20"/>
                <w:lang w:eastAsia="sl-SI"/>
              </w:rPr>
            </w:pPr>
            <w:r>
              <w:rPr>
                <w:rFonts w:cs="Calibri"/>
                <w:color w:val="000000"/>
                <w:sz w:val="20"/>
                <w:szCs w:val="20"/>
                <w:lang w:eastAsia="sl-SI"/>
              </w:rPr>
              <w:t>2,78 (</w:t>
            </w:r>
            <w:r w:rsidRPr="00F325AA">
              <w:rPr>
                <w:rFonts w:cs="Calibri"/>
                <w:color w:val="70AD47" w:themeColor="accent6"/>
                <w:sz w:val="20"/>
                <w:szCs w:val="20"/>
                <w:lang w:eastAsia="sl-SI"/>
              </w:rPr>
              <w:t>↑</w:t>
            </w:r>
            <w:r>
              <w:rPr>
                <w:rFonts w:cs="Calibri"/>
                <w:color w:val="000000"/>
                <w:sz w:val="20"/>
                <w:szCs w:val="20"/>
                <w:lang w:eastAsia="sl-SI"/>
              </w:rPr>
              <w:t>0</w:t>
            </w:r>
            <w:r w:rsidRPr="00AC1B40">
              <w:rPr>
                <w:rFonts w:cs="Calibri"/>
                <w:color w:val="000000"/>
                <w:sz w:val="20"/>
                <w:szCs w:val="20"/>
                <w:lang w:eastAsia="sl-SI"/>
              </w:rPr>
              <w:t>,</w:t>
            </w:r>
            <w:r>
              <w:rPr>
                <w:rFonts w:cs="Calibri"/>
                <w:color w:val="000000"/>
                <w:sz w:val="20"/>
                <w:szCs w:val="20"/>
                <w:lang w:eastAsia="sl-SI"/>
              </w:rPr>
              <w:t>32)</w:t>
            </w:r>
          </w:p>
        </w:tc>
        <w:tc>
          <w:tcPr>
            <w:tcW w:w="452" w:type="dxa"/>
            <w:tcBorders>
              <w:top w:val="nil"/>
              <w:left w:val="nil"/>
              <w:bottom w:val="single" w:sz="8" w:space="0" w:color="auto"/>
              <w:right w:val="single" w:sz="8" w:space="0" w:color="auto"/>
            </w:tcBorders>
            <w:shd w:val="clear" w:color="auto" w:fill="FF8585"/>
            <w:noWrap/>
            <w:vAlign w:val="center"/>
            <w:hideMark/>
          </w:tcPr>
          <w:p w14:paraId="5ED357A4" w14:textId="6759430E" w:rsidR="003F7AD3" w:rsidRPr="00494EF5" w:rsidRDefault="00D82FBE" w:rsidP="001860C2">
            <w:pPr>
              <w:jc w:val="center"/>
              <w:rPr>
                <w:rFonts w:cs="Calibri"/>
                <w:color w:val="000000"/>
                <w:sz w:val="20"/>
                <w:szCs w:val="20"/>
                <w:lang w:eastAsia="sl-SI"/>
              </w:rPr>
            </w:pPr>
            <w:r>
              <w:rPr>
                <w:rFonts w:cs="Calibri"/>
                <w:color w:val="000000"/>
                <w:sz w:val="20"/>
                <w:szCs w:val="20"/>
                <w:lang w:eastAsia="sl-SI"/>
              </w:rPr>
              <w:t>3,0</w:t>
            </w:r>
          </w:p>
        </w:tc>
        <w:tc>
          <w:tcPr>
            <w:tcW w:w="453" w:type="dxa"/>
            <w:tcBorders>
              <w:top w:val="nil"/>
              <w:left w:val="nil"/>
              <w:bottom w:val="single" w:sz="8" w:space="0" w:color="auto"/>
              <w:right w:val="single" w:sz="8" w:space="0" w:color="auto"/>
            </w:tcBorders>
            <w:shd w:val="clear" w:color="auto" w:fill="9CC2E5" w:themeFill="accent5" w:themeFillTint="99"/>
            <w:noWrap/>
            <w:vAlign w:val="center"/>
            <w:hideMark/>
          </w:tcPr>
          <w:p w14:paraId="6CD61228" w14:textId="1A8F25BE" w:rsidR="003F7AD3" w:rsidRPr="00494EF5" w:rsidRDefault="00D82FBE" w:rsidP="001860C2">
            <w:pPr>
              <w:jc w:val="center"/>
              <w:rPr>
                <w:rFonts w:cs="Calibri"/>
                <w:color w:val="000000"/>
                <w:sz w:val="20"/>
                <w:szCs w:val="20"/>
                <w:lang w:eastAsia="sl-SI"/>
              </w:rPr>
            </w:pPr>
            <w:r>
              <w:rPr>
                <w:rFonts w:cs="Calibri"/>
                <w:color w:val="000000"/>
                <w:sz w:val="20"/>
                <w:szCs w:val="20"/>
                <w:lang w:eastAsia="sl-SI"/>
              </w:rPr>
              <w:t>2,9</w:t>
            </w:r>
          </w:p>
        </w:tc>
        <w:tc>
          <w:tcPr>
            <w:tcW w:w="452" w:type="dxa"/>
            <w:tcBorders>
              <w:top w:val="nil"/>
              <w:left w:val="nil"/>
              <w:bottom w:val="single" w:sz="8" w:space="0" w:color="auto"/>
              <w:right w:val="single" w:sz="8" w:space="0" w:color="auto"/>
            </w:tcBorders>
            <w:shd w:val="clear" w:color="auto" w:fill="FF8585"/>
            <w:noWrap/>
            <w:vAlign w:val="center"/>
            <w:hideMark/>
          </w:tcPr>
          <w:p w14:paraId="6B8371BA" w14:textId="41EC1FFD" w:rsidR="003F7AD3" w:rsidRPr="00494EF5" w:rsidRDefault="00D82FBE" w:rsidP="001860C2">
            <w:pPr>
              <w:jc w:val="center"/>
              <w:rPr>
                <w:rFonts w:cs="Calibri"/>
                <w:color w:val="000000"/>
                <w:sz w:val="20"/>
                <w:szCs w:val="20"/>
                <w:lang w:eastAsia="sl-SI"/>
              </w:rPr>
            </w:pPr>
            <w:r>
              <w:rPr>
                <w:rFonts w:cs="Calibri"/>
                <w:color w:val="000000"/>
                <w:sz w:val="20"/>
                <w:szCs w:val="20"/>
                <w:lang w:eastAsia="sl-SI"/>
              </w:rPr>
              <w:t>2,1</w:t>
            </w:r>
          </w:p>
        </w:tc>
        <w:tc>
          <w:tcPr>
            <w:tcW w:w="452" w:type="dxa"/>
            <w:tcBorders>
              <w:top w:val="nil"/>
              <w:left w:val="nil"/>
              <w:bottom w:val="single" w:sz="8" w:space="0" w:color="auto"/>
              <w:right w:val="single" w:sz="8" w:space="0" w:color="auto"/>
            </w:tcBorders>
            <w:shd w:val="clear" w:color="auto" w:fill="9CC2E5" w:themeFill="accent5" w:themeFillTint="99"/>
            <w:noWrap/>
            <w:vAlign w:val="center"/>
            <w:hideMark/>
          </w:tcPr>
          <w:p w14:paraId="2CAEEDAC" w14:textId="0DD04955" w:rsidR="003F7AD3" w:rsidRPr="00494EF5" w:rsidRDefault="00D82FBE" w:rsidP="001860C2">
            <w:pPr>
              <w:jc w:val="center"/>
              <w:rPr>
                <w:rFonts w:cs="Calibri"/>
                <w:color w:val="000000"/>
                <w:sz w:val="20"/>
                <w:szCs w:val="20"/>
                <w:lang w:eastAsia="sl-SI"/>
              </w:rPr>
            </w:pPr>
            <w:r>
              <w:rPr>
                <w:rFonts w:cs="Calibri"/>
                <w:color w:val="000000"/>
                <w:sz w:val="20"/>
                <w:szCs w:val="20"/>
                <w:lang w:eastAsia="sl-SI"/>
              </w:rPr>
              <w:t>2,6</w:t>
            </w:r>
          </w:p>
        </w:tc>
        <w:tc>
          <w:tcPr>
            <w:tcW w:w="1359" w:type="dxa"/>
            <w:tcBorders>
              <w:top w:val="nil"/>
              <w:left w:val="nil"/>
              <w:bottom w:val="single" w:sz="8" w:space="0" w:color="auto"/>
              <w:right w:val="single" w:sz="8" w:space="0" w:color="auto"/>
            </w:tcBorders>
            <w:shd w:val="clear" w:color="auto" w:fill="FF8585"/>
            <w:noWrap/>
            <w:vAlign w:val="center"/>
            <w:hideMark/>
          </w:tcPr>
          <w:p w14:paraId="4DE0B820" w14:textId="54D6E731" w:rsidR="003F7AD3" w:rsidRPr="00494EF5" w:rsidRDefault="00D82FBE" w:rsidP="001860C2">
            <w:pPr>
              <w:jc w:val="center"/>
              <w:rPr>
                <w:rFonts w:cs="Calibri"/>
                <w:color w:val="000000"/>
                <w:sz w:val="20"/>
                <w:szCs w:val="20"/>
                <w:lang w:eastAsia="sl-SI"/>
              </w:rPr>
            </w:pPr>
            <w:r w:rsidRPr="00AC1B40">
              <w:rPr>
                <w:rFonts w:cs="Calibri"/>
                <w:color w:val="000000"/>
                <w:sz w:val="20"/>
                <w:szCs w:val="20"/>
                <w:lang w:eastAsia="sl-SI"/>
              </w:rPr>
              <w:t>2</w:t>
            </w:r>
            <w:r>
              <w:rPr>
                <w:rFonts w:cs="Calibri"/>
                <w:color w:val="000000"/>
                <w:sz w:val="20"/>
                <w:szCs w:val="20"/>
                <w:lang w:eastAsia="sl-SI"/>
              </w:rPr>
              <w:t>,55 (</w:t>
            </w:r>
            <w:r w:rsidRPr="00F325AA">
              <w:rPr>
                <w:rFonts w:cs="Calibri"/>
                <w:color w:val="FF0000"/>
                <w:sz w:val="20"/>
                <w:szCs w:val="20"/>
                <w:lang w:eastAsia="sl-SI"/>
              </w:rPr>
              <w:t>↓</w:t>
            </w:r>
            <w:r>
              <w:rPr>
                <w:rFonts w:cs="Calibri"/>
                <w:color w:val="000000"/>
                <w:sz w:val="20"/>
                <w:szCs w:val="20"/>
                <w:lang w:eastAsia="sl-SI"/>
              </w:rPr>
              <w:t>0,25)</w:t>
            </w:r>
          </w:p>
        </w:tc>
        <w:tc>
          <w:tcPr>
            <w:tcW w:w="1208" w:type="dxa"/>
            <w:tcBorders>
              <w:top w:val="nil"/>
              <w:left w:val="nil"/>
              <w:bottom w:val="single" w:sz="8" w:space="0" w:color="auto"/>
              <w:right w:val="single" w:sz="4" w:space="0" w:color="auto"/>
            </w:tcBorders>
            <w:shd w:val="clear" w:color="auto" w:fill="9CC2E5" w:themeFill="accent5" w:themeFillTint="99"/>
            <w:noWrap/>
            <w:vAlign w:val="center"/>
            <w:hideMark/>
          </w:tcPr>
          <w:p w14:paraId="410478E5" w14:textId="01114F9E" w:rsidR="003F7AD3" w:rsidRPr="00494EF5" w:rsidRDefault="00D82FBE" w:rsidP="001860C2">
            <w:pPr>
              <w:jc w:val="center"/>
              <w:rPr>
                <w:rFonts w:cs="Calibri"/>
                <w:color w:val="FFFFFF"/>
                <w:sz w:val="20"/>
                <w:szCs w:val="20"/>
                <w:lang w:eastAsia="sl-SI"/>
              </w:rPr>
            </w:pPr>
            <w:r w:rsidRPr="00FD2F4F">
              <w:rPr>
                <w:rFonts w:cs="Calibri"/>
                <w:color w:val="000000" w:themeColor="text1"/>
                <w:sz w:val="20"/>
                <w:szCs w:val="20"/>
                <w:lang w:eastAsia="sl-SI"/>
              </w:rPr>
              <w:t>2,</w:t>
            </w:r>
            <w:r>
              <w:rPr>
                <w:rFonts w:cs="Calibri"/>
                <w:color w:val="000000" w:themeColor="text1"/>
                <w:sz w:val="20"/>
                <w:szCs w:val="20"/>
                <w:lang w:eastAsia="sl-SI"/>
              </w:rPr>
              <w:t>7</w:t>
            </w:r>
            <w:r w:rsidRPr="00FD2F4F">
              <w:rPr>
                <w:rFonts w:cs="Calibri"/>
                <w:color w:val="000000" w:themeColor="text1"/>
                <w:sz w:val="20"/>
                <w:szCs w:val="20"/>
                <w:lang w:eastAsia="sl-SI"/>
              </w:rPr>
              <w:t>5 (</w:t>
            </w:r>
            <w:r w:rsidRPr="00FD2F4F">
              <w:rPr>
                <w:rFonts w:cs="Calibri"/>
                <w:color w:val="70AD47" w:themeColor="accent6"/>
                <w:sz w:val="20"/>
                <w:szCs w:val="20"/>
                <w:lang w:eastAsia="sl-SI"/>
              </w:rPr>
              <w:t>↑</w:t>
            </w:r>
            <w:r>
              <w:rPr>
                <w:rFonts w:cs="Calibri"/>
                <w:color w:val="000000" w:themeColor="text1"/>
                <w:sz w:val="20"/>
                <w:szCs w:val="20"/>
                <w:lang w:eastAsia="sl-SI"/>
              </w:rPr>
              <w:t>0,2</w:t>
            </w:r>
            <w:r w:rsidRPr="00FD2F4F">
              <w:rPr>
                <w:rFonts w:cs="Calibri"/>
                <w:color w:val="000000" w:themeColor="text1"/>
                <w:sz w:val="20"/>
                <w:szCs w:val="20"/>
                <w:lang w:eastAsia="sl-SI"/>
              </w:rPr>
              <w:t>5)</w:t>
            </w:r>
          </w:p>
        </w:tc>
      </w:tr>
      <w:tr w:rsidR="003F7AD3" w:rsidRPr="00494EF5" w14:paraId="4026D6CD" w14:textId="77777777" w:rsidTr="001860C2">
        <w:trPr>
          <w:trHeight w:val="279"/>
        </w:trPr>
        <w:tc>
          <w:tcPr>
            <w:tcW w:w="1350" w:type="dxa"/>
            <w:tcBorders>
              <w:top w:val="nil"/>
              <w:left w:val="single" w:sz="4" w:space="0" w:color="auto"/>
              <w:bottom w:val="single" w:sz="8" w:space="0" w:color="auto"/>
              <w:right w:val="single" w:sz="8" w:space="0" w:color="auto"/>
            </w:tcBorders>
            <w:shd w:val="clear" w:color="auto" w:fill="auto"/>
            <w:noWrap/>
            <w:vAlign w:val="center"/>
            <w:hideMark/>
          </w:tcPr>
          <w:p w14:paraId="5AFDAEFA" w14:textId="77777777" w:rsidR="003F7AD3" w:rsidRPr="00494EF5" w:rsidRDefault="003F7AD3" w:rsidP="001860C2">
            <w:pPr>
              <w:jc w:val="center"/>
              <w:rPr>
                <w:rFonts w:cs="Calibri"/>
                <w:color w:val="000000"/>
                <w:sz w:val="20"/>
                <w:szCs w:val="20"/>
                <w:lang w:eastAsia="sl-SI"/>
              </w:rPr>
            </w:pPr>
            <w:r w:rsidRPr="00494EF5">
              <w:rPr>
                <w:rFonts w:cs="Calibri"/>
                <w:color w:val="000000"/>
                <w:sz w:val="20"/>
                <w:szCs w:val="20"/>
                <w:lang w:eastAsia="sl-SI"/>
              </w:rPr>
              <w:t>UJP</w:t>
            </w:r>
          </w:p>
        </w:tc>
        <w:tc>
          <w:tcPr>
            <w:tcW w:w="436" w:type="dxa"/>
            <w:tcBorders>
              <w:top w:val="nil"/>
              <w:left w:val="nil"/>
              <w:bottom w:val="single" w:sz="8" w:space="0" w:color="auto"/>
              <w:right w:val="single" w:sz="8" w:space="0" w:color="auto"/>
            </w:tcBorders>
            <w:shd w:val="clear" w:color="auto" w:fill="FFD966" w:themeFill="accent4" w:themeFillTint="99"/>
            <w:noWrap/>
            <w:vAlign w:val="center"/>
            <w:hideMark/>
          </w:tcPr>
          <w:p w14:paraId="512E8A8E" w14:textId="75E8B4A9" w:rsidR="003F7AD3" w:rsidRPr="00494EF5" w:rsidRDefault="00D82FBE" w:rsidP="001860C2">
            <w:pPr>
              <w:jc w:val="center"/>
              <w:rPr>
                <w:rFonts w:cs="Calibri"/>
                <w:color w:val="000000"/>
                <w:sz w:val="20"/>
                <w:szCs w:val="20"/>
                <w:lang w:eastAsia="sl-SI"/>
              </w:rPr>
            </w:pPr>
            <w:r>
              <w:rPr>
                <w:rFonts w:cs="Calibri"/>
                <w:color w:val="000000"/>
                <w:sz w:val="20"/>
                <w:szCs w:val="20"/>
                <w:lang w:eastAsia="sl-SI"/>
              </w:rPr>
              <w:t>4,1</w:t>
            </w:r>
          </w:p>
        </w:tc>
        <w:tc>
          <w:tcPr>
            <w:tcW w:w="444" w:type="dxa"/>
            <w:tcBorders>
              <w:top w:val="nil"/>
              <w:left w:val="nil"/>
              <w:bottom w:val="single" w:sz="8" w:space="0" w:color="auto"/>
              <w:right w:val="single" w:sz="8" w:space="0" w:color="auto"/>
            </w:tcBorders>
            <w:shd w:val="clear" w:color="auto" w:fill="FFD966" w:themeFill="accent4" w:themeFillTint="99"/>
            <w:noWrap/>
            <w:vAlign w:val="center"/>
            <w:hideMark/>
          </w:tcPr>
          <w:p w14:paraId="01864C58" w14:textId="7B618FCB" w:rsidR="003F7AD3" w:rsidRPr="00494EF5" w:rsidRDefault="00D82FBE" w:rsidP="001860C2">
            <w:pPr>
              <w:jc w:val="center"/>
              <w:rPr>
                <w:rFonts w:cs="Calibri"/>
                <w:color w:val="000000"/>
                <w:sz w:val="20"/>
                <w:szCs w:val="20"/>
                <w:lang w:eastAsia="sl-SI"/>
              </w:rPr>
            </w:pPr>
            <w:r>
              <w:rPr>
                <w:rFonts w:cs="Calibri"/>
                <w:color w:val="000000"/>
                <w:sz w:val="20"/>
                <w:szCs w:val="20"/>
                <w:lang w:eastAsia="sl-SI"/>
              </w:rPr>
              <w:t>4</w:t>
            </w:r>
            <w:r w:rsidR="003F7AD3" w:rsidRPr="00494EF5">
              <w:rPr>
                <w:rFonts w:cs="Calibri"/>
                <w:color w:val="000000"/>
                <w:sz w:val="20"/>
                <w:szCs w:val="20"/>
                <w:lang w:eastAsia="sl-SI"/>
              </w:rPr>
              <w:t>,</w:t>
            </w:r>
            <w:r>
              <w:rPr>
                <w:rFonts w:cs="Calibri"/>
                <w:color w:val="000000"/>
                <w:sz w:val="20"/>
                <w:szCs w:val="20"/>
                <w:lang w:eastAsia="sl-SI"/>
              </w:rPr>
              <w:t>1</w:t>
            </w:r>
          </w:p>
        </w:tc>
        <w:tc>
          <w:tcPr>
            <w:tcW w:w="426" w:type="dxa"/>
            <w:tcBorders>
              <w:top w:val="nil"/>
              <w:left w:val="nil"/>
              <w:bottom w:val="single" w:sz="8" w:space="0" w:color="auto"/>
              <w:right w:val="single" w:sz="8" w:space="0" w:color="auto"/>
            </w:tcBorders>
            <w:shd w:val="clear" w:color="auto" w:fill="FFD966" w:themeFill="accent4" w:themeFillTint="99"/>
            <w:noWrap/>
            <w:vAlign w:val="center"/>
            <w:hideMark/>
          </w:tcPr>
          <w:p w14:paraId="182B8EE2" w14:textId="5028639A" w:rsidR="003F7AD3" w:rsidRPr="00494EF5" w:rsidRDefault="00D82FBE" w:rsidP="001860C2">
            <w:pPr>
              <w:jc w:val="center"/>
              <w:rPr>
                <w:rFonts w:cs="Calibri"/>
                <w:color w:val="000000"/>
                <w:sz w:val="20"/>
                <w:szCs w:val="20"/>
                <w:lang w:eastAsia="sl-SI"/>
              </w:rPr>
            </w:pPr>
            <w:r>
              <w:rPr>
                <w:rFonts w:cs="Calibri"/>
                <w:color w:val="000000"/>
                <w:sz w:val="20"/>
                <w:szCs w:val="20"/>
                <w:lang w:eastAsia="sl-SI"/>
              </w:rPr>
              <w:t>3,9</w:t>
            </w:r>
          </w:p>
        </w:tc>
        <w:tc>
          <w:tcPr>
            <w:tcW w:w="444" w:type="dxa"/>
            <w:tcBorders>
              <w:top w:val="nil"/>
              <w:left w:val="nil"/>
              <w:bottom w:val="single" w:sz="8" w:space="0" w:color="auto"/>
              <w:right w:val="single" w:sz="8" w:space="0" w:color="auto"/>
            </w:tcBorders>
            <w:shd w:val="clear" w:color="auto" w:fill="FFD966" w:themeFill="accent4" w:themeFillTint="99"/>
            <w:noWrap/>
            <w:vAlign w:val="center"/>
            <w:hideMark/>
          </w:tcPr>
          <w:p w14:paraId="5A152F72" w14:textId="0D2562CB" w:rsidR="003F7AD3" w:rsidRPr="00494EF5" w:rsidRDefault="00D82FBE" w:rsidP="001860C2">
            <w:pPr>
              <w:jc w:val="center"/>
              <w:rPr>
                <w:rFonts w:cs="Calibri"/>
                <w:color w:val="000000"/>
                <w:sz w:val="20"/>
                <w:szCs w:val="20"/>
                <w:lang w:eastAsia="sl-SI"/>
              </w:rPr>
            </w:pPr>
            <w:r>
              <w:rPr>
                <w:rFonts w:cs="Calibri"/>
                <w:color w:val="000000"/>
                <w:sz w:val="20"/>
                <w:szCs w:val="20"/>
                <w:lang w:eastAsia="sl-SI"/>
              </w:rPr>
              <w:t>3,9</w:t>
            </w:r>
          </w:p>
        </w:tc>
        <w:tc>
          <w:tcPr>
            <w:tcW w:w="438" w:type="dxa"/>
            <w:tcBorders>
              <w:top w:val="nil"/>
              <w:left w:val="nil"/>
              <w:bottom w:val="single" w:sz="8" w:space="0" w:color="auto"/>
              <w:right w:val="single" w:sz="8" w:space="0" w:color="auto"/>
            </w:tcBorders>
            <w:shd w:val="clear" w:color="auto" w:fill="FFD966" w:themeFill="accent4" w:themeFillTint="99"/>
            <w:noWrap/>
            <w:vAlign w:val="center"/>
            <w:hideMark/>
          </w:tcPr>
          <w:p w14:paraId="79CA085B" w14:textId="175C1682" w:rsidR="003F7AD3" w:rsidRPr="00494EF5" w:rsidRDefault="00D82FBE" w:rsidP="001860C2">
            <w:pPr>
              <w:jc w:val="center"/>
              <w:rPr>
                <w:rFonts w:cs="Calibri"/>
                <w:color w:val="000000"/>
                <w:sz w:val="20"/>
                <w:szCs w:val="20"/>
                <w:lang w:eastAsia="sl-SI"/>
              </w:rPr>
            </w:pPr>
            <w:r>
              <w:rPr>
                <w:rFonts w:cs="Calibri"/>
                <w:color w:val="000000"/>
                <w:sz w:val="20"/>
                <w:szCs w:val="20"/>
                <w:lang w:eastAsia="sl-SI"/>
              </w:rPr>
              <w:t>3,5</w:t>
            </w:r>
          </w:p>
        </w:tc>
        <w:tc>
          <w:tcPr>
            <w:tcW w:w="1439" w:type="dxa"/>
            <w:tcBorders>
              <w:top w:val="nil"/>
              <w:left w:val="nil"/>
              <w:bottom w:val="single" w:sz="8" w:space="0" w:color="auto"/>
              <w:right w:val="single" w:sz="8" w:space="0" w:color="auto"/>
            </w:tcBorders>
            <w:shd w:val="clear" w:color="auto" w:fill="FFD966" w:themeFill="accent4" w:themeFillTint="99"/>
            <w:noWrap/>
            <w:vAlign w:val="center"/>
            <w:hideMark/>
          </w:tcPr>
          <w:p w14:paraId="56AF8EC8" w14:textId="7C6922BB" w:rsidR="003F7AD3" w:rsidRPr="00494EF5" w:rsidRDefault="00557425" w:rsidP="001860C2">
            <w:pPr>
              <w:jc w:val="center"/>
              <w:rPr>
                <w:rFonts w:cs="Calibri"/>
                <w:color w:val="000000"/>
                <w:sz w:val="20"/>
                <w:szCs w:val="20"/>
                <w:lang w:eastAsia="sl-SI"/>
              </w:rPr>
            </w:pPr>
            <w:r>
              <w:rPr>
                <w:rFonts w:cs="Calibri"/>
                <w:color w:val="000000"/>
                <w:sz w:val="20"/>
                <w:szCs w:val="20"/>
                <w:lang w:eastAsia="sl-SI"/>
              </w:rPr>
              <w:t>3,90 (</w:t>
            </w:r>
            <w:r w:rsidRPr="00F325AA">
              <w:rPr>
                <w:rFonts w:cs="Calibri"/>
                <w:color w:val="70AD47" w:themeColor="accent6"/>
                <w:sz w:val="20"/>
                <w:szCs w:val="20"/>
                <w:lang w:eastAsia="sl-SI"/>
              </w:rPr>
              <w:t>↑</w:t>
            </w:r>
            <w:r>
              <w:rPr>
                <w:rFonts w:cs="Calibri"/>
                <w:color w:val="000000"/>
                <w:sz w:val="20"/>
                <w:szCs w:val="20"/>
                <w:lang w:eastAsia="sl-SI"/>
              </w:rPr>
              <w:t>0,38)</w:t>
            </w:r>
          </w:p>
        </w:tc>
        <w:tc>
          <w:tcPr>
            <w:tcW w:w="452" w:type="dxa"/>
            <w:tcBorders>
              <w:top w:val="nil"/>
              <w:left w:val="nil"/>
              <w:bottom w:val="single" w:sz="8" w:space="0" w:color="auto"/>
              <w:right w:val="single" w:sz="8" w:space="0" w:color="auto"/>
            </w:tcBorders>
            <w:shd w:val="clear" w:color="auto" w:fill="FF8585"/>
            <w:noWrap/>
            <w:vAlign w:val="center"/>
            <w:hideMark/>
          </w:tcPr>
          <w:p w14:paraId="28057516" w14:textId="6D214723" w:rsidR="003F7AD3" w:rsidRPr="00494EF5" w:rsidRDefault="00D82FBE" w:rsidP="001860C2">
            <w:pPr>
              <w:jc w:val="center"/>
              <w:rPr>
                <w:rFonts w:cs="Calibri"/>
                <w:color w:val="000000"/>
                <w:sz w:val="20"/>
                <w:szCs w:val="20"/>
                <w:lang w:eastAsia="sl-SI"/>
              </w:rPr>
            </w:pPr>
            <w:r>
              <w:rPr>
                <w:rFonts w:cs="Calibri"/>
                <w:color w:val="000000"/>
                <w:sz w:val="20"/>
                <w:szCs w:val="20"/>
                <w:lang w:eastAsia="sl-SI"/>
              </w:rPr>
              <w:t>4,1</w:t>
            </w:r>
          </w:p>
        </w:tc>
        <w:tc>
          <w:tcPr>
            <w:tcW w:w="453" w:type="dxa"/>
            <w:tcBorders>
              <w:top w:val="nil"/>
              <w:left w:val="nil"/>
              <w:bottom w:val="single" w:sz="8" w:space="0" w:color="auto"/>
              <w:right w:val="single" w:sz="8" w:space="0" w:color="auto"/>
            </w:tcBorders>
            <w:shd w:val="clear" w:color="auto" w:fill="9CC2E5" w:themeFill="accent5" w:themeFillTint="99"/>
            <w:noWrap/>
            <w:vAlign w:val="center"/>
            <w:hideMark/>
          </w:tcPr>
          <w:p w14:paraId="74698C14" w14:textId="6663CDBB" w:rsidR="003F7AD3" w:rsidRPr="00494EF5" w:rsidRDefault="00557425" w:rsidP="001860C2">
            <w:pPr>
              <w:jc w:val="center"/>
              <w:rPr>
                <w:rFonts w:cs="Calibri"/>
                <w:color w:val="000000"/>
                <w:sz w:val="20"/>
                <w:szCs w:val="20"/>
                <w:lang w:eastAsia="sl-SI"/>
              </w:rPr>
            </w:pPr>
            <w:r>
              <w:rPr>
                <w:rFonts w:cs="Calibri"/>
                <w:color w:val="000000"/>
                <w:sz w:val="20"/>
                <w:szCs w:val="20"/>
                <w:lang w:eastAsia="sl-SI"/>
              </w:rPr>
              <w:t>3,7</w:t>
            </w:r>
          </w:p>
        </w:tc>
        <w:tc>
          <w:tcPr>
            <w:tcW w:w="452" w:type="dxa"/>
            <w:tcBorders>
              <w:top w:val="nil"/>
              <w:left w:val="nil"/>
              <w:bottom w:val="single" w:sz="8" w:space="0" w:color="auto"/>
              <w:right w:val="single" w:sz="8" w:space="0" w:color="auto"/>
            </w:tcBorders>
            <w:shd w:val="clear" w:color="auto" w:fill="FF8585"/>
            <w:noWrap/>
            <w:vAlign w:val="center"/>
            <w:hideMark/>
          </w:tcPr>
          <w:p w14:paraId="102FD939" w14:textId="43CE7D01" w:rsidR="003F7AD3" w:rsidRPr="00494EF5" w:rsidRDefault="00D82FBE" w:rsidP="001860C2">
            <w:pPr>
              <w:jc w:val="center"/>
              <w:rPr>
                <w:rFonts w:cs="Calibri"/>
                <w:color w:val="000000"/>
                <w:sz w:val="20"/>
                <w:szCs w:val="20"/>
                <w:lang w:eastAsia="sl-SI"/>
              </w:rPr>
            </w:pPr>
            <w:r>
              <w:rPr>
                <w:rFonts w:cs="Calibri"/>
                <w:color w:val="000000"/>
                <w:sz w:val="20"/>
                <w:szCs w:val="20"/>
                <w:lang w:eastAsia="sl-SI"/>
              </w:rPr>
              <w:t>2,9</w:t>
            </w:r>
          </w:p>
        </w:tc>
        <w:tc>
          <w:tcPr>
            <w:tcW w:w="452" w:type="dxa"/>
            <w:tcBorders>
              <w:top w:val="nil"/>
              <w:left w:val="nil"/>
              <w:bottom w:val="single" w:sz="8" w:space="0" w:color="auto"/>
              <w:right w:val="single" w:sz="8" w:space="0" w:color="auto"/>
            </w:tcBorders>
            <w:shd w:val="clear" w:color="auto" w:fill="9CC2E5" w:themeFill="accent5" w:themeFillTint="99"/>
            <w:noWrap/>
            <w:vAlign w:val="center"/>
            <w:hideMark/>
          </w:tcPr>
          <w:p w14:paraId="16AD2039" w14:textId="760FD19F" w:rsidR="003F7AD3" w:rsidRPr="00494EF5" w:rsidRDefault="00557425" w:rsidP="001860C2">
            <w:pPr>
              <w:jc w:val="center"/>
              <w:rPr>
                <w:rFonts w:cs="Calibri"/>
                <w:color w:val="000000"/>
                <w:sz w:val="20"/>
                <w:szCs w:val="20"/>
                <w:lang w:eastAsia="sl-SI"/>
              </w:rPr>
            </w:pPr>
            <w:r>
              <w:rPr>
                <w:rFonts w:cs="Calibri"/>
                <w:color w:val="000000"/>
                <w:sz w:val="20"/>
                <w:szCs w:val="20"/>
                <w:lang w:eastAsia="sl-SI"/>
              </w:rPr>
              <w:t>3,6</w:t>
            </w:r>
          </w:p>
        </w:tc>
        <w:tc>
          <w:tcPr>
            <w:tcW w:w="1359" w:type="dxa"/>
            <w:tcBorders>
              <w:top w:val="nil"/>
              <w:left w:val="nil"/>
              <w:bottom w:val="single" w:sz="8" w:space="0" w:color="auto"/>
              <w:right w:val="single" w:sz="8" w:space="0" w:color="auto"/>
            </w:tcBorders>
            <w:shd w:val="clear" w:color="auto" w:fill="FF8585"/>
            <w:noWrap/>
            <w:vAlign w:val="center"/>
            <w:hideMark/>
          </w:tcPr>
          <w:p w14:paraId="0AB9ED3F" w14:textId="4AC75E8E" w:rsidR="003F7AD3" w:rsidRPr="00494EF5" w:rsidRDefault="00557425" w:rsidP="001860C2">
            <w:pPr>
              <w:jc w:val="center"/>
              <w:rPr>
                <w:rFonts w:cs="Calibri"/>
                <w:color w:val="000000"/>
                <w:sz w:val="20"/>
                <w:szCs w:val="20"/>
                <w:lang w:eastAsia="sl-SI"/>
              </w:rPr>
            </w:pPr>
            <w:r w:rsidRPr="00AC1B40">
              <w:rPr>
                <w:rFonts w:cs="Calibri"/>
                <w:color w:val="000000"/>
                <w:sz w:val="20"/>
                <w:szCs w:val="20"/>
                <w:lang w:eastAsia="sl-SI"/>
              </w:rPr>
              <w:t>3,</w:t>
            </w:r>
            <w:r>
              <w:rPr>
                <w:rFonts w:cs="Calibri"/>
                <w:color w:val="000000"/>
                <w:sz w:val="20"/>
                <w:szCs w:val="20"/>
                <w:lang w:eastAsia="sl-SI"/>
              </w:rPr>
              <w:t>50 (</w:t>
            </w:r>
            <w:r w:rsidRPr="00F325AA">
              <w:rPr>
                <w:rFonts w:cs="Calibri"/>
                <w:color w:val="70AD47" w:themeColor="accent6"/>
                <w:sz w:val="20"/>
                <w:szCs w:val="20"/>
                <w:lang w:eastAsia="sl-SI"/>
              </w:rPr>
              <w:t>↑</w:t>
            </w:r>
            <w:r>
              <w:rPr>
                <w:rFonts w:cs="Calibri"/>
                <w:color w:val="000000"/>
                <w:sz w:val="20"/>
                <w:szCs w:val="20"/>
                <w:lang w:eastAsia="sl-SI"/>
              </w:rPr>
              <w:t>0,30)</w:t>
            </w:r>
          </w:p>
        </w:tc>
        <w:tc>
          <w:tcPr>
            <w:tcW w:w="1208" w:type="dxa"/>
            <w:tcBorders>
              <w:top w:val="nil"/>
              <w:left w:val="nil"/>
              <w:bottom w:val="single" w:sz="8" w:space="0" w:color="auto"/>
              <w:right w:val="single" w:sz="4" w:space="0" w:color="auto"/>
            </w:tcBorders>
            <w:shd w:val="clear" w:color="auto" w:fill="9CC2E5" w:themeFill="accent5" w:themeFillTint="99"/>
            <w:noWrap/>
            <w:vAlign w:val="center"/>
            <w:hideMark/>
          </w:tcPr>
          <w:p w14:paraId="19CF48C1" w14:textId="2368F6C4" w:rsidR="003F7AD3" w:rsidRPr="00494EF5" w:rsidRDefault="00557425" w:rsidP="001860C2">
            <w:pPr>
              <w:jc w:val="center"/>
              <w:rPr>
                <w:rFonts w:cs="Calibri"/>
                <w:color w:val="FFFFFF"/>
                <w:sz w:val="20"/>
                <w:szCs w:val="20"/>
                <w:lang w:eastAsia="sl-SI"/>
              </w:rPr>
            </w:pPr>
            <w:r w:rsidRPr="00FD2F4F">
              <w:rPr>
                <w:rFonts w:cs="Calibri"/>
                <w:color w:val="000000" w:themeColor="text1"/>
                <w:sz w:val="20"/>
                <w:szCs w:val="20"/>
                <w:lang w:eastAsia="sl-SI"/>
              </w:rPr>
              <w:t>3</w:t>
            </w:r>
            <w:r>
              <w:rPr>
                <w:rFonts w:cs="Calibri"/>
                <w:color w:val="000000" w:themeColor="text1"/>
                <w:sz w:val="20"/>
                <w:szCs w:val="20"/>
                <w:lang w:eastAsia="sl-SI"/>
              </w:rPr>
              <w:t>,65</w:t>
            </w:r>
            <w:r w:rsidRPr="00FD2F4F">
              <w:rPr>
                <w:rFonts w:cs="Calibri"/>
                <w:color w:val="000000" w:themeColor="text1"/>
                <w:sz w:val="20"/>
                <w:szCs w:val="20"/>
                <w:lang w:eastAsia="sl-SI"/>
              </w:rPr>
              <w:t xml:space="preserve"> (</w:t>
            </w:r>
            <w:r w:rsidRPr="00F325AA">
              <w:rPr>
                <w:rFonts w:cs="Calibri"/>
                <w:color w:val="70AD47" w:themeColor="accent6"/>
                <w:sz w:val="20"/>
                <w:szCs w:val="20"/>
                <w:lang w:eastAsia="sl-SI"/>
              </w:rPr>
              <w:t>↑</w:t>
            </w:r>
            <w:r>
              <w:rPr>
                <w:rFonts w:cs="Calibri"/>
                <w:color w:val="000000" w:themeColor="text1"/>
                <w:sz w:val="20"/>
                <w:szCs w:val="20"/>
                <w:lang w:eastAsia="sl-SI"/>
              </w:rPr>
              <w:t>0,4</w:t>
            </w:r>
            <w:r w:rsidRPr="00FD2F4F">
              <w:rPr>
                <w:rFonts w:cs="Calibri"/>
                <w:color w:val="000000" w:themeColor="text1"/>
                <w:sz w:val="20"/>
                <w:szCs w:val="20"/>
                <w:lang w:eastAsia="sl-SI"/>
              </w:rPr>
              <w:t>5)</w:t>
            </w:r>
          </w:p>
        </w:tc>
      </w:tr>
      <w:tr w:rsidR="003F7AD3" w:rsidRPr="00494EF5" w14:paraId="7F4C2DAF" w14:textId="77777777" w:rsidTr="001860C2">
        <w:trPr>
          <w:trHeight w:val="279"/>
        </w:trPr>
        <w:tc>
          <w:tcPr>
            <w:tcW w:w="1350" w:type="dxa"/>
            <w:tcBorders>
              <w:top w:val="nil"/>
              <w:left w:val="single" w:sz="4" w:space="0" w:color="auto"/>
              <w:bottom w:val="single" w:sz="8" w:space="0" w:color="auto"/>
              <w:right w:val="single" w:sz="8" w:space="0" w:color="auto"/>
            </w:tcBorders>
            <w:shd w:val="clear" w:color="auto" w:fill="auto"/>
            <w:noWrap/>
            <w:vAlign w:val="center"/>
            <w:hideMark/>
          </w:tcPr>
          <w:p w14:paraId="2D0B4347" w14:textId="77777777" w:rsidR="003F7AD3" w:rsidRPr="00494EF5" w:rsidRDefault="003F7AD3" w:rsidP="001860C2">
            <w:pPr>
              <w:jc w:val="center"/>
              <w:rPr>
                <w:rFonts w:cs="Calibri"/>
                <w:color w:val="000000"/>
                <w:sz w:val="20"/>
                <w:szCs w:val="20"/>
                <w:lang w:eastAsia="sl-SI"/>
              </w:rPr>
            </w:pPr>
            <w:r w:rsidRPr="00494EF5">
              <w:rPr>
                <w:rFonts w:cs="Calibri"/>
                <w:color w:val="000000"/>
                <w:sz w:val="20"/>
                <w:szCs w:val="20"/>
                <w:lang w:eastAsia="sl-SI"/>
              </w:rPr>
              <w:t>MZ</w:t>
            </w:r>
          </w:p>
        </w:tc>
        <w:tc>
          <w:tcPr>
            <w:tcW w:w="436" w:type="dxa"/>
            <w:tcBorders>
              <w:top w:val="nil"/>
              <w:left w:val="nil"/>
              <w:bottom w:val="single" w:sz="8" w:space="0" w:color="auto"/>
              <w:right w:val="single" w:sz="8" w:space="0" w:color="auto"/>
            </w:tcBorders>
            <w:shd w:val="clear" w:color="auto" w:fill="FFD966" w:themeFill="accent4" w:themeFillTint="99"/>
            <w:noWrap/>
            <w:vAlign w:val="center"/>
            <w:hideMark/>
          </w:tcPr>
          <w:p w14:paraId="2420B53D" w14:textId="376D4F10" w:rsidR="003F7AD3" w:rsidRPr="00494EF5" w:rsidRDefault="00557425" w:rsidP="001860C2">
            <w:pPr>
              <w:jc w:val="center"/>
              <w:rPr>
                <w:rFonts w:cs="Calibri"/>
                <w:color w:val="000000"/>
                <w:sz w:val="20"/>
                <w:szCs w:val="20"/>
                <w:lang w:eastAsia="sl-SI"/>
              </w:rPr>
            </w:pPr>
            <w:r>
              <w:rPr>
                <w:rFonts w:cs="Calibri"/>
                <w:color w:val="000000"/>
                <w:sz w:val="20"/>
                <w:szCs w:val="20"/>
                <w:lang w:eastAsia="sl-SI"/>
              </w:rPr>
              <w:t>2,4</w:t>
            </w:r>
          </w:p>
        </w:tc>
        <w:tc>
          <w:tcPr>
            <w:tcW w:w="444" w:type="dxa"/>
            <w:tcBorders>
              <w:top w:val="nil"/>
              <w:left w:val="nil"/>
              <w:bottom w:val="single" w:sz="8" w:space="0" w:color="auto"/>
              <w:right w:val="single" w:sz="8" w:space="0" w:color="auto"/>
            </w:tcBorders>
            <w:shd w:val="clear" w:color="auto" w:fill="FFD966" w:themeFill="accent4" w:themeFillTint="99"/>
            <w:noWrap/>
            <w:vAlign w:val="center"/>
            <w:hideMark/>
          </w:tcPr>
          <w:p w14:paraId="15D5B2B7" w14:textId="5BF642E0" w:rsidR="003F7AD3" w:rsidRPr="00494EF5" w:rsidRDefault="00557425" w:rsidP="001860C2">
            <w:pPr>
              <w:jc w:val="center"/>
              <w:rPr>
                <w:rFonts w:cs="Calibri"/>
                <w:color w:val="000000"/>
                <w:sz w:val="20"/>
                <w:szCs w:val="20"/>
                <w:lang w:eastAsia="sl-SI"/>
              </w:rPr>
            </w:pPr>
            <w:r>
              <w:rPr>
                <w:rFonts w:cs="Calibri"/>
                <w:color w:val="000000"/>
                <w:sz w:val="20"/>
                <w:szCs w:val="20"/>
                <w:lang w:eastAsia="sl-SI"/>
              </w:rPr>
              <w:t>2,8</w:t>
            </w:r>
          </w:p>
        </w:tc>
        <w:tc>
          <w:tcPr>
            <w:tcW w:w="426" w:type="dxa"/>
            <w:tcBorders>
              <w:top w:val="nil"/>
              <w:left w:val="nil"/>
              <w:bottom w:val="single" w:sz="8" w:space="0" w:color="auto"/>
              <w:right w:val="single" w:sz="8" w:space="0" w:color="auto"/>
            </w:tcBorders>
            <w:shd w:val="clear" w:color="auto" w:fill="FFD966" w:themeFill="accent4" w:themeFillTint="99"/>
            <w:noWrap/>
            <w:vAlign w:val="center"/>
            <w:hideMark/>
          </w:tcPr>
          <w:p w14:paraId="4235C9E2" w14:textId="21CB2854" w:rsidR="003F7AD3" w:rsidRPr="00494EF5" w:rsidRDefault="003F7AD3" w:rsidP="001860C2">
            <w:pPr>
              <w:jc w:val="center"/>
              <w:rPr>
                <w:rFonts w:cs="Calibri"/>
                <w:color w:val="000000"/>
                <w:sz w:val="20"/>
                <w:szCs w:val="20"/>
                <w:lang w:eastAsia="sl-SI"/>
              </w:rPr>
            </w:pPr>
            <w:r w:rsidRPr="00494EF5">
              <w:rPr>
                <w:rFonts w:cs="Calibri"/>
                <w:color w:val="000000"/>
                <w:sz w:val="20"/>
                <w:szCs w:val="20"/>
                <w:lang w:eastAsia="sl-SI"/>
              </w:rPr>
              <w:t>2</w:t>
            </w:r>
            <w:r w:rsidR="00557425">
              <w:rPr>
                <w:rFonts w:cs="Calibri"/>
                <w:color w:val="000000"/>
                <w:sz w:val="20"/>
                <w:szCs w:val="20"/>
                <w:lang w:eastAsia="sl-SI"/>
              </w:rPr>
              <w:t>,8</w:t>
            </w:r>
          </w:p>
        </w:tc>
        <w:tc>
          <w:tcPr>
            <w:tcW w:w="444" w:type="dxa"/>
            <w:tcBorders>
              <w:top w:val="nil"/>
              <w:left w:val="nil"/>
              <w:bottom w:val="single" w:sz="8" w:space="0" w:color="auto"/>
              <w:right w:val="single" w:sz="8" w:space="0" w:color="auto"/>
            </w:tcBorders>
            <w:shd w:val="clear" w:color="auto" w:fill="FFD966" w:themeFill="accent4" w:themeFillTint="99"/>
            <w:noWrap/>
            <w:vAlign w:val="center"/>
            <w:hideMark/>
          </w:tcPr>
          <w:p w14:paraId="248EADCF" w14:textId="76FCD02C" w:rsidR="003F7AD3" w:rsidRPr="00494EF5" w:rsidRDefault="00557425" w:rsidP="001860C2">
            <w:pPr>
              <w:jc w:val="center"/>
              <w:rPr>
                <w:rFonts w:cs="Calibri"/>
                <w:color w:val="000000"/>
                <w:sz w:val="20"/>
                <w:szCs w:val="20"/>
                <w:lang w:eastAsia="sl-SI"/>
              </w:rPr>
            </w:pPr>
            <w:r>
              <w:rPr>
                <w:rFonts w:cs="Calibri"/>
                <w:color w:val="000000"/>
                <w:sz w:val="20"/>
                <w:szCs w:val="20"/>
                <w:lang w:eastAsia="sl-SI"/>
              </w:rPr>
              <w:t>2,6</w:t>
            </w:r>
          </w:p>
        </w:tc>
        <w:tc>
          <w:tcPr>
            <w:tcW w:w="438" w:type="dxa"/>
            <w:tcBorders>
              <w:top w:val="nil"/>
              <w:left w:val="nil"/>
              <w:bottom w:val="single" w:sz="8" w:space="0" w:color="auto"/>
              <w:right w:val="single" w:sz="8" w:space="0" w:color="auto"/>
            </w:tcBorders>
            <w:shd w:val="clear" w:color="auto" w:fill="FFD966" w:themeFill="accent4" w:themeFillTint="99"/>
            <w:noWrap/>
            <w:vAlign w:val="center"/>
            <w:hideMark/>
          </w:tcPr>
          <w:p w14:paraId="10AE955A" w14:textId="078DB630" w:rsidR="003F7AD3" w:rsidRPr="00494EF5" w:rsidRDefault="00557425" w:rsidP="001860C2">
            <w:pPr>
              <w:jc w:val="center"/>
              <w:rPr>
                <w:rFonts w:cs="Calibri"/>
                <w:color w:val="000000"/>
                <w:sz w:val="20"/>
                <w:szCs w:val="20"/>
                <w:lang w:eastAsia="sl-SI"/>
              </w:rPr>
            </w:pPr>
            <w:r>
              <w:rPr>
                <w:rFonts w:cs="Calibri"/>
                <w:color w:val="000000"/>
                <w:sz w:val="20"/>
                <w:szCs w:val="20"/>
                <w:lang w:eastAsia="sl-SI"/>
              </w:rPr>
              <w:t>2,5</w:t>
            </w:r>
          </w:p>
        </w:tc>
        <w:tc>
          <w:tcPr>
            <w:tcW w:w="1439" w:type="dxa"/>
            <w:tcBorders>
              <w:top w:val="nil"/>
              <w:left w:val="nil"/>
              <w:bottom w:val="single" w:sz="8" w:space="0" w:color="auto"/>
              <w:right w:val="single" w:sz="8" w:space="0" w:color="auto"/>
            </w:tcBorders>
            <w:shd w:val="clear" w:color="auto" w:fill="FFD966" w:themeFill="accent4" w:themeFillTint="99"/>
            <w:noWrap/>
            <w:vAlign w:val="center"/>
            <w:hideMark/>
          </w:tcPr>
          <w:p w14:paraId="14A4452F" w14:textId="1F04E3C3" w:rsidR="003F7AD3" w:rsidRPr="00494EF5" w:rsidRDefault="00557425" w:rsidP="001860C2">
            <w:pPr>
              <w:jc w:val="center"/>
              <w:rPr>
                <w:rFonts w:cs="Calibri"/>
                <w:color w:val="000000"/>
                <w:sz w:val="20"/>
                <w:szCs w:val="20"/>
                <w:lang w:eastAsia="sl-SI"/>
              </w:rPr>
            </w:pPr>
            <w:r>
              <w:rPr>
                <w:rFonts w:cs="Calibri"/>
                <w:color w:val="000000"/>
                <w:sz w:val="20"/>
                <w:szCs w:val="20"/>
                <w:lang w:eastAsia="sl-SI"/>
              </w:rPr>
              <w:t>2,62 (</w:t>
            </w:r>
            <w:r w:rsidRPr="00F325AA">
              <w:rPr>
                <w:rFonts w:cs="Calibri"/>
                <w:color w:val="FF0000"/>
                <w:sz w:val="20"/>
                <w:szCs w:val="20"/>
                <w:lang w:eastAsia="sl-SI"/>
              </w:rPr>
              <w:t>↓</w:t>
            </w:r>
            <w:r>
              <w:rPr>
                <w:rFonts w:cs="Calibri"/>
                <w:color w:val="000000"/>
                <w:sz w:val="20"/>
                <w:szCs w:val="20"/>
                <w:lang w:eastAsia="sl-SI"/>
              </w:rPr>
              <w:t>0,06)</w:t>
            </w:r>
          </w:p>
        </w:tc>
        <w:tc>
          <w:tcPr>
            <w:tcW w:w="452" w:type="dxa"/>
            <w:tcBorders>
              <w:top w:val="nil"/>
              <w:left w:val="nil"/>
              <w:bottom w:val="single" w:sz="8" w:space="0" w:color="auto"/>
              <w:right w:val="single" w:sz="8" w:space="0" w:color="auto"/>
            </w:tcBorders>
            <w:shd w:val="clear" w:color="auto" w:fill="FF8585"/>
            <w:noWrap/>
            <w:vAlign w:val="center"/>
            <w:hideMark/>
          </w:tcPr>
          <w:p w14:paraId="7CFEEB58" w14:textId="4DBBD727" w:rsidR="003F7AD3" w:rsidRPr="00494EF5" w:rsidRDefault="00557425" w:rsidP="001860C2">
            <w:pPr>
              <w:jc w:val="center"/>
              <w:rPr>
                <w:rFonts w:cs="Calibri"/>
                <w:color w:val="000000"/>
                <w:sz w:val="20"/>
                <w:szCs w:val="20"/>
                <w:lang w:eastAsia="sl-SI"/>
              </w:rPr>
            </w:pPr>
            <w:r>
              <w:rPr>
                <w:rFonts w:cs="Calibri"/>
                <w:color w:val="000000"/>
                <w:sz w:val="20"/>
                <w:szCs w:val="20"/>
                <w:lang w:eastAsia="sl-SI"/>
              </w:rPr>
              <w:t>3,2</w:t>
            </w:r>
          </w:p>
        </w:tc>
        <w:tc>
          <w:tcPr>
            <w:tcW w:w="453" w:type="dxa"/>
            <w:tcBorders>
              <w:top w:val="nil"/>
              <w:left w:val="nil"/>
              <w:bottom w:val="single" w:sz="8" w:space="0" w:color="auto"/>
              <w:right w:val="single" w:sz="8" w:space="0" w:color="auto"/>
            </w:tcBorders>
            <w:shd w:val="clear" w:color="auto" w:fill="9CC2E5" w:themeFill="accent5" w:themeFillTint="99"/>
            <w:noWrap/>
            <w:vAlign w:val="center"/>
            <w:hideMark/>
          </w:tcPr>
          <w:p w14:paraId="5A9795EA" w14:textId="53D8F2BF" w:rsidR="003F7AD3" w:rsidRPr="00494EF5" w:rsidRDefault="00557425" w:rsidP="001860C2">
            <w:pPr>
              <w:jc w:val="center"/>
              <w:rPr>
                <w:rFonts w:cs="Calibri"/>
                <w:color w:val="000000"/>
                <w:sz w:val="20"/>
                <w:szCs w:val="20"/>
                <w:lang w:eastAsia="sl-SI"/>
              </w:rPr>
            </w:pPr>
            <w:r>
              <w:rPr>
                <w:rFonts w:cs="Calibri"/>
                <w:color w:val="000000"/>
                <w:sz w:val="20"/>
                <w:szCs w:val="20"/>
                <w:lang w:eastAsia="sl-SI"/>
              </w:rPr>
              <w:t>2,5</w:t>
            </w:r>
          </w:p>
        </w:tc>
        <w:tc>
          <w:tcPr>
            <w:tcW w:w="452" w:type="dxa"/>
            <w:tcBorders>
              <w:top w:val="nil"/>
              <w:left w:val="nil"/>
              <w:bottom w:val="single" w:sz="8" w:space="0" w:color="auto"/>
              <w:right w:val="single" w:sz="8" w:space="0" w:color="auto"/>
            </w:tcBorders>
            <w:shd w:val="clear" w:color="auto" w:fill="FF8585"/>
            <w:noWrap/>
            <w:vAlign w:val="center"/>
            <w:hideMark/>
          </w:tcPr>
          <w:p w14:paraId="045F1119" w14:textId="4D7012FA" w:rsidR="003F7AD3" w:rsidRPr="00494EF5" w:rsidRDefault="00557425" w:rsidP="001860C2">
            <w:pPr>
              <w:jc w:val="center"/>
              <w:rPr>
                <w:rFonts w:cs="Calibri"/>
                <w:color w:val="000000"/>
                <w:sz w:val="20"/>
                <w:szCs w:val="20"/>
                <w:lang w:eastAsia="sl-SI"/>
              </w:rPr>
            </w:pPr>
            <w:r>
              <w:rPr>
                <w:rFonts w:cs="Calibri"/>
                <w:color w:val="000000"/>
                <w:sz w:val="20"/>
                <w:szCs w:val="20"/>
                <w:lang w:eastAsia="sl-SI"/>
              </w:rPr>
              <w:t>2,7</w:t>
            </w:r>
          </w:p>
        </w:tc>
        <w:tc>
          <w:tcPr>
            <w:tcW w:w="452" w:type="dxa"/>
            <w:tcBorders>
              <w:top w:val="nil"/>
              <w:left w:val="nil"/>
              <w:bottom w:val="single" w:sz="8" w:space="0" w:color="auto"/>
              <w:right w:val="single" w:sz="8" w:space="0" w:color="auto"/>
            </w:tcBorders>
            <w:shd w:val="clear" w:color="auto" w:fill="9CC2E5" w:themeFill="accent5" w:themeFillTint="99"/>
            <w:noWrap/>
            <w:vAlign w:val="center"/>
            <w:hideMark/>
          </w:tcPr>
          <w:p w14:paraId="4E1F8C73" w14:textId="5FB2BF60" w:rsidR="003F7AD3" w:rsidRPr="00494EF5" w:rsidRDefault="00557425" w:rsidP="001860C2">
            <w:pPr>
              <w:jc w:val="center"/>
              <w:rPr>
                <w:rFonts w:cs="Calibri"/>
                <w:color w:val="000000"/>
                <w:sz w:val="20"/>
                <w:szCs w:val="20"/>
                <w:lang w:eastAsia="sl-SI"/>
              </w:rPr>
            </w:pPr>
            <w:r>
              <w:rPr>
                <w:rFonts w:cs="Calibri"/>
                <w:color w:val="000000"/>
                <w:sz w:val="20"/>
                <w:szCs w:val="20"/>
                <w:lang w:eastAsia="sl-SI"/>
              </w:rPr>
              <w:t>2,6</w:t>
            </w:r>
          </w:p>
        </w:tc>
        <w:tc>
          <w:tcPr>
            <w:tcW w:w="1359" w:type="dxa"/>
            <w:tcBorders>
              <w:top w:val="nil"/>
              <w:left w:val="nil"/>
              <w:bottom w:val="single" w:sz="8" w:space="0" w:color="auto"/>
              <w:right w:val="single" w:sz="8" w:space="0" w:color="auto"/>
            </w:tcBorders>
            <w:shd w:val="clear" w:color="auto" w:fill="FF8585"/>
            <w:noWrap/>
            <w:vAlign w:val="center"/>
            <w:hideMark/>
          </w:tcPr>
          <w:p w14:paraId="2B5C039A" w14:textId="35D84AC8" w:rsidR="003F7AD3" w:rsidRPr="00494EF5" w:rsidRDefault="00557425" w:rsidP="001860C2">
            <w:pPr>
              <w:jc w:val="center"/>
              <w:rPr>
                <w:rFonts w:cs="Calibri"/>
                <w:color w:val="000000"/>
                <w:sz w:val="20"/>
                <w:szCs w:val="20"/>
                <w:lang w:eastAsia="sl-SI"/>
              </w:rPr>
            </w:pPr>
            <w:r>
              <w:rPr>
                <w:rFonts w:cs="Calibri"/>
                <w:color w:val="000000"/>
                <w:sz w:val="20"/>
                <w:szCs w:val="20"/>
                <w:lang w:eastAsia="sl-SI"/>
              </w:rPr>
              <w:t>2,95 (</w:t>
            </w:r>
            <w:r w:rsidRPr="00F325AA">
              <w:rPr>
                <w:rFonts w:cs="Calibri"/>
                <w:color w:val="70AD47" w:themeColor="accent6"/>
                <w:sz w:val="20"/>
                <w:szCs w:val="20"/>
                <w:lang w:eastAsia="sl-SI"/>
              </w:rPr>
              <w:t>↑</w:t>
            </w:r>
            <w:r>
              <w:rPr>
                <w:rFonts w:cs="Calibri"/>
                <w:color w:val="000000"/>
                <w:sz w:val="20"/>
                <w:szCs w:val="20"/>
                <w:lang w:eastAsia="sl-SI"/>
              </w:rPr>
              <w:t>0,15)</w:t>
            </w:r>
          </w:p>
        </w:tc>
        <w:tc>
          <w:tcPr>
            <w:tcW w:w="1208" w:type="dxa"/>
            <w:tcBorders>
              <w:top w:val="nil"/>
              <w:left w:val="nil"/>
              <w:bottom w:val="single" w:sz="8" w:space="0" w:color="auto"/>
              <w:right w:val="single" w:sz="4" w:space="0" w:color="auto"/>
            </w:tcBorders>
            <w:shd w:val="clear" w:color="auto" w:fill="9CC2E5" w:themeFill="accent5" w:themeFillTint="99"/>
            <w:noWrap/>
            <w:vAlign w:val="center"/>
            <w:hideMark/>
          </w:tcPr>
          <w:p w14:paraId="0402ED09" w14:textId="632ACAA0" w:rsidR="003F7AD3" w:rsidRPr="00494EF5" w:rsidRDefault="00557425" w:rsidP="001860C2">
            <w:pPr>
              <w:jc w:val="center"/>
              <w:rPr>
                <w:rFonts w:cs="Calibri"/>
                <w:color w:val="FFFFFF"/>
                <w:sz w:val="20"/>
                <w:szCs w:val="20"/>
                <w:lang w:eastAsia="sl-SI"/>
              </w:rPr>
            </w:pPr>
            <w:r w:rsidRPr="00FD2F4F">
              <w:rPr>
                <w:rFonts w:cs="Calibri"/>
                <w:color w:val="000000" w:themeColor="text1"/>
                <w:sz w:val="20"/>
                <w:szCs w:val="20"/>
                <w:lang w:eastAsia="sl-SI"/>
              </w:rPr>
              <w:t>2,</w:t>
            </w:r>
            <w:r>
              <w:rPr>
                <w:rFonts w:cs="Calibri"/>
                <w:color w:val="000000" w:themeColor="text1"/>
                <w:sz w:val="20"/>
                <w:szCs w:val="20"/>
                <w:lang w:eastAsia="sl-SI"/>
              </w:rPr>
              <w:t>5</w:t>
            </w:r>
            <w:r w:rsidRPr="00FD2F4F">
              <w:rPr>
                <w:rFonts w:cs="Calibri"/>
                <w:color w:val="000000" w:themeColor="text1"/>
                <w:sz w:val="20"/>
                <w:szCs w:val="20"/>
                <w:lang w:eastAsia="sl-SI"/>
              </w:rPr>
              <w:t>5 (</w:t>
            </w:r>
            <w:r w:rsidRPr="00F325AA">
              <w:rPr>
                <w:rFonts w:cs="Calibri"/>
                <w:color w:val="70AD47" w:themeColor="accent6"/>
                <w:sz w:val="20"/>
                <w:szCs w:val="20"/>
                <w:lang w:eastAsia="sl-SI"/>
              </w:rPr>
              <w:t>↑</w:t>
            </w:r>
            <w:r>
              <w:rPr>
                <w:rFonts w:cs="Calibri"/>
                <w:color w:val="000000" w:themeColor="text1"/>
                <w:sz w:val="20"/>
                <w:szCs w:val="20"/>
                <w:lang w:eastAsia="sl-SI"/>
              </w:rPr>
              <w:t>0,10</w:t>
            </w:r>
            <w:r w:rsidRPr="00FD2F4F">
              <w:rPr>
                <w:rFonts w:cs="Calibri"/>
                <w:color w:val="000000" w:themeColor="text1"/>
                <w:sz w:val="20"/>
                <w:szCs w:val="20"/>
                <w:lang w:eastAsia="sl-SI"/>
              </w:rPr>
              <w:t>)</w:t>
            </w:r>
          </w:p>
        </w:tc>
      </w:tr>
      <w:tr w:rsidR="003F7AD3" w:rsidRPr="00494EF5" w14:paraId="6BC78735" w14:textId="77777777" w:rsidTr="001860C2">
        <w:trPr>
          <w:trHeight w:val="279"/>
        </w:trPr>
        <w:tc>
          <w:tcPr>
            <w:tcW w:w="1350" w:type="dxa"/>
            <w:tcBorders>
              <w:top w:val="nil"/>
              <w:left w:val="single" w:sz="4" w:space="0" w:color="auto"/>
              <w:bottom w:val="single" w:sz="8" w:space="0" w:color="auto"/>
              <w:right w:val="single" w:sz="8" w:space="0" w:color="auto"/>
            </w:tcBorders>
            <w:shd w:val="clear" w:color="auto" w:fill="auto"/>
            <w:noWrap/>
            <w:vAlign w:val="center"/>
            <w:hideMark/>
          </w:tcPr>
          <w:p w14:paraId="2881945A" w14:textId="77777777" w:rsidR="003F7AD3" w:rsidRPr="00494EF5" w:rsidRDefault="003F7AD3" w:rsidP="001860C2">
            <w:pPr>
              <w:jc w:val="center"/>
              <w:rPr>
                <w:rFonts w:cs="Calibri"/>
                <w:color w:val="000000"/>
                <w:sz w:val="20"/>
                <w:szCs w:val="20"/>
                <w:lang w:eastAsia="sl-SI"/>
              </w:rPr>
            </w:pPr>
            <w:r w:rsidRPr="00494EF5">
              <w:rPr>
                <w:rFonts w:cs="Calibri"/>
                <w:color w:val="000000"/>
                <w:sz w:val="20"/>
                <w:szCs w:val="20"/>
                <w:lang w:eastAsia="sl-SI"/>
              </w:rPr>
              <w:t>MGRT</w:t>
            </w:r>
          </w:p>
        </w:tc>
        <w:tc>
          <w:tcPr>
            <w:tcW w:w="436" w:type="dxa"/>
            <w:tcBorders>
              <w:top w:val="nil"/>
              <w:left w:val="nil"/>
              <w:bottom w:val="single" w:sz="8" w:space="0" w:color="auto"/>
              <w:right w:val="single" w:sz="8" w:space="0" w:color="auto"/>
            </w:tcBorders>
            <w:shd w:val="clear" w:color="auto" w:fill="FFD966" w:themeFill="accent4" w:themeFillTint="99"/>
            <w:noWrap/>
            <w:vAlign w:val="center"/>
            <w:hideMark/>
          </w:tcPr>
          <w:p w14:paraId="0E250B41" w14:textId="0DECE26F" w:rsidR="003F7AD3" w:rsidRPr="00494EF5" w:rsidRDefault="003F7AD3" w:rsidP="001860C2">
            <w:pPr>
              <w:jc w:val="center"/>
              <w:rPr>
                <w:rFonts w:cs="Calibri"/>
                <w:color w:val="000000"/>
                <w:sz w:val="20"/>
                <w:szCs w:val="20"/>
                <w:lang w:eastAsia="sl-SI"/>
              </w:rPr>
            </w:pPr>
            <w:r w:rsidRPr="00494EF5">
              <w:rPr>
                <w:rFonts w:cs="Calibri"/>
                <w:color w:val="000000"/>
                <w:sz w:val="20"/>
                <w:szCs w:val="20"/>
                <w:lang w:eastAsia="sl-SI"/>
              </w:rPr>
              <w:t>2,</w:t>
            </w:r>
            <w:r w:rsidR="00557425">
              <w:rPr>
                <w:rFonts w:cs="Calibri"/>
                <w:color w:val="000000"/>
                <w:sz w:val="20"/>
                <w:szCs w:val="20"/>
                <w:lang w:eastAsia="sl-SI"/>
              </w:rPr>
              <w:t>3</w:t>
            </w:r>
          </w:p>
        </w:tc>
        <w:tc>
          <w:tcPr>
            <w:tcW w:w="444" w:type="dxa"/>
            <w:tcBorders>
              <w:top w:val="nil"/>
              <w:left w:val="nil"/>
              <w:bottom w:val="single" w:sz="8" w:space="0" w:color="auto"/>
              <w:right w:val="single" w:sz="8" w:space="0" w:color="auto"/>
            </w:tcBorders>
            <w:shd w:val="clear" w:color="auto" w:fill="FFD966" w:themeFill="accent4" w:themeFillTint="99"/>
            <w:noWrap/>
            <w:vAlign w:val="center"/>
            <w:hideMark/>
          </w:tcPr>
          <w:p w14:paraId="3E2D65D3" w14:textId="01BB5153" w:rsidR="003F7AD3" w:rsidRPr="00494EF5" w:rsidRDefault="00557425" w:rsidP="001860C2">
            <w:pPr>
              <w:jc w:val="center"/>
              <w:rPr>
                <w:rFonts w:cs="Calibri"/>
                <w:color w:val="000000"/>
                <w:sz w:val="20"/>
                <w:szCs w:val="20"/>
                <w:lang w:eastAsia="sl-SI"/>
              </w:rPr>
            </w:pPr>
            <w:r>
              <w:rPr>
                <w:rFonts w:cs="Calibri"/>
                <w:color w:val="000000"/>
                <w:sz w:val="20"/>
                <w:szCs w:val="20"/>
                <w:lang w:eastAsia="sl-SI"/>
              </w:rPr>
              <w:t>3</w:t>
            </w:r>
            <w:r w:rsidR="003F7AD3" w:rsidRPr="00494EF5">
              <w:rPr>
                <w:rFonts w:cs="Calibri"/>
                <w:color w:val="000000"/>
                <w:sz w:val="20"/>
                <w:szCs w:val="20"/>
                <w:lang w:eastAsia="sl-SI"/>
              </w:rPr>
              <w:t>,</w:t>
            </w:r>
            <w:r>
              <w:rPr>
                <w:rFonts w:cs="Calibri"/>
                <w:color w:val="000000"/>
                <w:sz w:val="20"/>
                <w:szCs w:val="20"/>
                <w:lang w:eastAsia="sl-SI"/>
              </w:rPr>
              <w:t>0</w:t>
            </w:r>
          </w:p>
        </w:tc>
        <w:tc>
          <w:tcPr>
            <w:tcW w:w="426" w:type="dxa"/>
            <w:tcBorders>
              <w:top w:val="nil"/>
              <w:left w:val="nil"/>
              <w:bottom w:val="single" w:sz="8" w:space="0" w:color="auto"/>
              <w:right w:val="single" w:sz="8" w:space="0" w:color="auto"/>
            </w:tcBorders>
            <w:shd w:val="clear" w:color="auto" w:fill="FFD966" w:themeFill="accent4" w:themeFillTint="99"/>
            <w:noWrap/>
            <w:vAlign w:val="center"/>
            <w:hideMark/>
          </w:tcPr>
          <w:p w14:paraId="6EA825BE" w14:textId="1FB141A4" w:rsidR="003F7AD3" w:rsidRPr="00494EF5" w:rsidRDefault="00557425" w:rsidP="001860C2">
            <w:pPr>
              <w:jc w:val="center"/>
              <w:rPr>
                <w:rFonts w:cs="Calibri"/>
                <w:color w:val="000000"/>
                <w:sz w:val="20"/>
                <w:szCs w:val="20"/>
                <w:lang w:eastAsia="sl-SI"/>
              </w:rPr>
            </w:pPr>
            <w:r>
              <w:rPr>
                <w:rFonts w:cs="Calibri"/>
                <w:color w:val="000000"/>
                <w:sz w:val="20"/>
                <w:szCs w:val="20"/>
                <w:lang w:eastAsia="sl-SI"/>
              </w:rPr>
              <w:t>3,2</w:t>
            </w:r>
          </w:p>
        </w:tc>
        <w:tc>
          <w:tcPr>
            <w:tcW w:w="444" w:type="dxa"/>
            <w:tcBorders>
              <w:top w:val="nil"/>
              <w:left w:val="nil"/>
              <w:bottom w:val="single" w:sz="8" w:space="0" w:color="auto"/>
              <w:right w:val="single" w:sz="8" w:space="0" w:color="auto"/>
            </w:tcBorders>
            <w:shd w:val="clear" w:color="auto" w:fill="FFD966" w:themeFill="accent4" w:themeFillTint="99"/>
            <w:noWrap/>
            <w:vAlign w:val="center"/>
            <w:hideMark/>
          </w:tcPr>
          <w:p w14:paraId="43BCDEE9" w14:textId="504428B0" w:rsidR="003F7AD3" w:rsidRPr="00494EF5" w:rsidRDefault="00557425" w:rsidP="001860C2">
            <w:pPr>
              <w:jc w:val="center"/>
              <w:rPr>
                <w:rFonts w:cs="Calibri"/>
                <w:color w:val="000000"/>
                <w:sz w:val="20"/>
                <w:szCs w:val="20"/>
                <w:lang w:eastAsia="sl-SI"/>
              </w:rPr>
            </w:pPr>
            <w:r>
              <w:rPr>
                <w:rFonts w:cs="Calibri"/>
                <w:color w:val="000000"/>
                <w:sz w:val="20"/>
                <w:szCs w:val="20"/>
                <w:lang w:eastAsia="sl-SI"/>
              </w:rPr>
              <w:t>2,9</w:t>
            </w:r>
          </w:p>
        </w:tc>
        <w:tc>
          <w:tcPr>
            <w:tcW w:w="438" w:type="dxa"/>
            <w:tcBorders>
              <w:top w:val="nil"/>
              <w:left w:val="nil"/>
              <w:bottom w:val="single" w:sz="8" w:space="0" w:color="auto"/>
              <w:right w:val="single" w:sz="8" w:space="0" w:color="auto"/>
            </w:tcBorders>
            <w:shd w:val="clear" w:color="auto" w:fill="FFD966" w:themeFill="accent4" w:themeFillTint="99"/>
            <w:noWrap/>
            <w:vAlign w:val="center"/>
            <w:hideMark/>
          </w:tcPr>
          <w:p w14:paraId="3FC07845" w14:textId="36B7EAB4" w:rsidR="003F7AD3" w:rsidRPr="00494EF5" w:rsidRDefault="003F7AD3" w:rsidP="001860C2">
            <w:pPr>
              <w:jc w:val="center"/>
              <w:rPr>
                <w:rFonts w:cs="Calibri"/>
                <w:color w:val="000000"/>
                <w:sz w:val="20"/>
                <w:szCs w:val="20"/>
                <w:lang w:eastAsia="sl-SI"/>
              </w:rPr>
            </w:pPr>
            <w:r w:rsidRPr="00494EF5">
              <w:rPr>
                <w:rFonts w:cs="Calibri"/>
                <w:color w:val="000000"/>
                <w:sz w:val="20"/>
                <w:szCs w:val="20"/>
                <w:lang w:eastAsia="sl-SI"/>
              </w:rPr>
              <w:t>2</w:t>
            </w:r>
            <w:r w:rsidR="00557425">
              <w:rPr>
                <w:rFonts w:cs="Calibri"/>
                <w:color w:val="000000"/>
                <w:sz w:val="20"/>
                <w:szCs w:val="20"/>
                <w:lang w:eastAsia="sl-SI"/>
              </w:rPr>
              <w:t>,2</w:t>
            </w:r>
          </w:p>
        </w:tc>
        <w:tc>
          <w:tcPr>
            <w:tcW w:w="1439" w:type="dxa"/>
            <w:tcBorders>
              <w:top w:val="nil"/>
              <w:left w:val="nil"/>
              <w:bottom w:val="single" w:sz="8" w:space="0" w:color="auto"/>
              <w:right w:val="single" w:sz="8" w:space="0" w:color="auto"/>
            </w:tcBorders>
            <w:shd w:val="clear" w:color="auto" w:fill="FFD966" w:themeFill="accent4" w:themeFillTint="99"/>
            <w:noWrap/>
            <w:vAlign w:val="center"/>
            <w:hideMark/>
          </w:tcPr>
          <w:p w14:paraId="55D2D0EC" w14:textId="4735F029" w:rsidR="003F7AD3" w:rsidRPr="00494EF5" w:rsidRDefault="00557425" w:rsidP="001860C2">
            <w:pPr>
              <w:jc w:val="center"/>
              <w:rPr>
                <w:rFonts w:cs="Calibri"/>
                <w:color w:val="000000"/>
                <w:sz w:val="20"/>
                <w:szCs w:val="20"/>
                <w:lang w:eastAsia="sl-SI"/>
              </w:rPr>
            </w:pPr>
            <w:r>
              <w:rPr>
                <w:rFonts w:cs="Calibri"/>
                <w:color w:val="000000"/>
                <w:sz w:val="20"/>
                <w:szCs w:val="20"/>
                <w:lang w:eastAsia="sl-SI"/>
              </w:rPr>
              <w:t>2,72 (</w:t>
            </w:r>
            <w:r w:rsidRPr="00F325AA">
              <w:rPr>
                <w:rFonts w:cs="Calibri"/>
                <w:color w:val="70AD47" w:themeColor="accent6"/>
                <w:sz w:val="20"/>
                <w:szCs w:val="20"/>
                <w:lang w:eastAsia="sl-SI"/>
              </w:rPr>
              <w:t>↑</w:t>
            </w:r>
            <w:r>
              <w:rPr>
                <w:rFonts w:cs="Calibri"/>
                <w:color w:val="000000"/>
                <w:sz w:val="20"/>
                <w:szCs w:val="20"/>
                <w:lang w:eastAsia="sl-SI"/>
              </w:rPr>
              <w:t>0,36)</w:t>
            </w:r>
          </w:p>
        </w:tc>
        <w:tc>
          <w:tcPr>
            <w:tcW w:w="452" w:type="dxa"/>
            <w:tcBorders>
              <w:top w:val="nil"/>
              <w:left w:val="nil"/>
              <w:bottom w:val="single" w:sz="8" w:space="0" w:color="auto"/>
              <w:right w:val="single" w:sz="8" w:space="0" w:color="auto"/>
            </w:tcBorders>
            <w:shd w:val="clear" w:color="auto" w:fill="FF8585"/>
            <w:noWrap/>
            <w:vAlign w:val="center"/>
            <w:hideMark/>
          </w:tcPr>
          <w:p w14:paraId="13A5D01E" w14:textId="78B32836" w:rsidR="003F7AD3" w:rsidRPr="00494EF5" w:rsidRDefault="00557425" w:rsidP="001860C2">
            <w:pPr>
              <w:jc w:val="center"/>
              <w:rPr>
                <w:rFonts w:cs="Calibri"/>
                <w:color w:val="000000"/>
                <w:sz w:val="20"/>
                <w:szCs w:val="20"/>
                <w:lang w:eastAsia="sl-SI"/>
              </w:rPr>
            </w:pPr>
            <w:r>
              <w:rPr>
                <w:rFonts w:cs="Calibri"/>
                <w:color w:val="000000"/>
                <w:sz w:val="20"/>
                <w:szCs w:val="20"/>
                <w:lang w:eastAsia="sl-SI"/>
              </w:rPr>
              <w:t>3,0</w:t>
            </w:r>
          </w:p>
        </w:tc>
        <w:tc>
          <w:tcPr>
            <w:tcW w:w="453" w:type="dxa"/>
            <w:tcBorders>
              <w:top w:val="nil"/>
              <w:left w:val="nil"/>
              <w:bottom w:val="single" w:sz="8" w:space="0" w:color="auto"/>
              <w:right w:val="single" w:sz="8" w:space="0" w:color="auto"/>
            </w:tcBorders>
            <w:shd w:val="clear" w:color="auto" w:fill="9CC2E5" w:themeFill="accent5" w:themeFillTint="99"/>
            <w:noWrap/>
            <w:vAlign w:val="center"/>
            <w:hideMark/>
          </w:tcPr>
          <w:p w14:paraId="5B2DD554" w14:textId="7B94FC51" w:rsidR="003F7AD3" w:rsidRPr="00494EF5" w:rsidRDefault="00557425" w:rsidP="001860C2">
            <w:pPr>
              <w:jc w:val="center"/>
              <w:rPr>
                <w:rFonts w:cs="Calibri"/>
                <w:color w:val="000000"/>
                <w:sz w:val="20"/>
                <w:szCs w:val="20"/>
                <w:lang w:eastAsia="sl-SI"/>
              </w:rPr>
            </w:pPr>
            <w:r>
              <w:rPr>
                <w:rFonts w:cs="Calibri"/>
                <w:color w:val="000000"/>
                <w:sz w:val="20"/>
                <w:szCs w:val="20"/>
                <w:lang w:eastAsia="sl-SI"/>
              </w:rPr>
              <w:t>2,4</w:t>
            </w:r>
          </w:p>
        </w:tc>
        <w:tc>
          <w:tcPr>
            <w:tcW w:w="452" w:type="dxa"/>
            <w:tcBorders>
              <w:top w:val="nil"/>
              <w:left w:val="nil"/>
              <w:bottom w:val="single" w:sz="8" w:space="0" w:color="auto"/>
              <w:right w:val="single" w:sz="8" w:space="0" w:color="auto"/>
            </w:tcBorders>
            <w:shd w:val="clear" w:color="auto" w:fill="FF8585"/>
            <w:noWrap/>
            <w:vAlign w:val="center"/>
            <w:hideMark/>
          </w:tcPr>
          <w:p w14:paraId="085DEDD5" w14:textId="49FAFEF5" w:rsidR="003F7AD3" w:rsidRPr="00494EF5" w:rsidRDefault="00557425" w:rsidP="001860C2">
            <w:pPr>
              <w:jc w:val="center"/>
              <w:rPr>
                <w:rFonts w:cs="Calibri"/>
                <w:color w:val="000000"/>
                <w:sz w:val="20"/>
                <w:szCs w:val="20"/>
                <w:lang w:eastAsia="sl-SI"/>
              </w:rPr>
            </w:pPr>
            <w:r>
              <w:rPr>
                <w:rFonts w:cs="Calibri"/>
                <w:color w:val="000000"/>
                <w:sz w:val="20"/>
                <w:szCs w:val="20"/>
                <w:lang w:eastAsia="sl-SI"/>
              </w:rPr>
              <w:t>2,3</w:t>
            </w:r>
          </w:p>
        </w:tc>
        <w:tc>
          <w:tcPr>
            <w:tcW w:w="452" w:type="dxa"/>
            <w:tcBorders>
              <w:top w:val="nil"/>
              <w:left w:val="nil"/>
              <w:bottom w:val="single" w:sz="8" w:space="0" w:color="auto"/>
              <w:right w:val="single" w:sz="8" w:space="0" w:color="auto"/>
            </w:tcBorders>
            <w:shd w:val="clear" w:color="auto" w:fill="9CC2E5" w:themeFill="accent5" w:themeFillTint="99"/>
            <w:noWrap/>
            <w:vAlign w:val="center"/>
            <w:hideMark/>
          </w:tcPr>
          <w:p w14:paraId="1679B097" w14:textId="288FB724" w:rsidR="003F7AD3" w:rsidRPr="00494EF5" w:rsidRDefault="00557425" w:rsidP="001860C2">
            <w:pPr>
              <w:jc w:val="center"/>
              <w:rPr>
                <w:rFonts w:cs="Calibri"/>
                <w:color w:val="000000"/>
                <w:sz w:val="20"/>
                <w:szCs w:val="20"/>
                <w:lang w:eastAsia="sl-SI"/>
              </w:rPr>
            </w:pPr>
            <w:r>
              <w:rPr>
                <w:rFonts w:cs="Calibri"/>
                <w:color w:val="000000"/>
                <w:sz w:val="20"/>
                <w:szCs w:val="20"/>
                <w:lang w:eastAsia="sl-SI"/>
              </w:rPr>
              <w:t>2,5</w:t>
            </w:r>
          </w:p>
        </w:tc>
        <w:tc>
          <w:tcPr>
            <w:tcW w:w="1359" w:type="dxa"/>
            <w:tcBorders>
              <w:top w:val="nil"/>
              <w:left w:val="nil"/>
              <w:bottom w:val="single" w:sz="8" w:space="0" w:color="auto"/>
              <w:right w:val="single" w:sz="8" w:space="0" w:color="auto"/>
            </w:tcBorders>
            <w:shd w:val="clear" w:color="auto" w:fill="FF8585"/>
            <w:noWrap/>
            <w:vAlign w:val="center"/>
            <w:hideMark/>
          </w:tcPr>
          <w:p w14:paraId="55784AC6" w14:textId="7F83DD0A" w:rsidR="003F7AD3" w:rsidRPr="00494EF5" w:rsidRDefault="00557425" w:rsidP="001860C2">
            <w:pPr>
              <w:jc w:val="center"/>
              <w:rPr>
                <w:rFonts w:cs="Calibri"/>
                <w:color w:val="000000"/>
                <w:sz w:val="20"/>
                <w:szCs w:val="20"/>
                <w:lang w:eastAsia="sl-SI"/>
              </w:rPr>
            </w:pPr>
            <w:r>
              <w:rPr>
                <w:rFonts w:cs="Calibri"/>
                <w:color w:val="000000"/>
                <w:sz w:val="20"/>
                <w:szCs w:val="20"/>
                <w:lang w:eastAsia="sl-SI"/>
              </w:rPr>
              <w:t>2,65 (</w:t>
            </w:r>
            <w:r w:rsidRPr="00F325AA">
              <w:rPr>
                <w:rFonts w:cs="Calibri"/>
                <w:color w:val="FF0000"/>
                <w:sz w:val="20"/>
                <w:szCs w:val="20"/>
                <w:lang w:eastAsia="sl-SI"/>
              </w:rPr>
              <w:t>↓</w:t>
            </w:r>
            <w:r>
              <w:rPr>
                <w:rFonts w:cs="Calibri"/>
                <w:color w:val="000000"/>
                <w:sz w:val="20"/>
                <w:szCs w:val="20"/>
                <w:lang w:eastAsia="sl-SI"/>
              </w:rPr>
              <w:t>0,15)</w:t>
            </w:r>
          </w:p>
        </w:tc>
        <w:tc>
          <w:tcPr>
            <w:tcW w:w="1208" w:type="dxa"/>
            <w:tcBorders>
              <w:top w:val="nil"/>
              <w:left w:val="nil"/>
              <w:bottom w:val="single" w:sz="8" w:space="0" w:color="auto"/>
              <w:right w:val="single" w:sz="4" w:space="0" w:color="auto"/>
            </w:tcBorders>
            <w:shd w:val="clear" w:color="auto" w:fill="9CC2E5" w:themeFill="accent5" w:themeFillTint="99"/>
            <w:noWrap/>
            <w:vAlign w:val="center"/>
            <w:hideMark/>
          </w:tcPr>
          <w:p w14:paraId="02D9776F" w14:textId="1B8CCBF7" w:rsidR="003F7AD3" w:rsidRPr="00494EF5" w:rsidRDefault="00557425" w:rsidP="001860C2">
            <w:pPr>
              <w:jc w:val="center"/>
              <w:rPr>
                <w:rFonts w:cs="Calibri"/>
                <w:color w:val="FFFFFF"/>
                <w:sz w:val="20"/>
                <w:szCs w:val="20"/>
                <w:lang w:eastAsia="sl-SI"/>
              </w:rPr>
            </w:pPr>
            <w:r w:rsidRPr="00FD2F4F">
              <w:rPr>
                <w:rFonts w:cs="Calibri"/>
                <w:color w:val="000000" w:themeColor="text1"/>
                <w:sz w:val="20"/>
                <w:szCs w:val="20"/>
                <w:lang w:eastAsia="sl-SI"/>
              </w:rPr>
              <w:t>2</w:t>
            </w:r>
            <w:r>
              <w:rPr>
                <w:rFonts w:cs="Calibri"/>
                <w:color w:val="000000" w:themeColor="text1"/>
                <w:sz w:val="20"/>
                <w:szCs w:val="20"/>
                <w:lang w:eastAsia="sl-SI"/>
              </w:rPr>
              <w:t>,45</w:t>
            </w:r>
            <w:r w:rsidRPr="00FD2F4F">
              <w:rPr>
                <w:rFonts w:cs="Calibri"/>
                <w:color w:val="000000" w:themeColor="text1"/>
                <w:sz w:val="20"/>
                <w:szCs w:val="20"/>
                <w:lang w:eastAsia="sl-SI"/>
              </w:rPr>
              <w:t xml:space="preserve"> (</w:t>
            </w:r>
            <w:r w:rsidRPr="00FD2F4F">
              <w:rPr>
                <w:rFonts w:cs="Calibri"/>
                <w:color w:val="70AD47" w:themeColor="accent6"/>
                <w:sz w:val="20"/>
                <w:szCs w:val="20"/>
                <w:lang w:eastAsia="sl-SI"/>
              </w:rPr>
              <w:t>↑</w:t>
            </w:r>
            <w:r w:rsidRPr="00FD2F4F">
              <w:rPr>
                <w:rFonts w:cs="Calibri"/>
                <w:color w:val="000000" w:themeColor="text1"/>
                <w:sz w:val="20"/>
                <w:szCs w:val="20"/>
                <w:lang w:eastAsia="sl-SI"/>
              </w:rPr>
              <w:t>0,45)</w:t>
            </w:r>
          </w:p>
        </w:tc>
      </w:tr>
      <w:tr w:rsidR="003F7AD3" w:rsidRPr="00494EF5" w14:paraId="779584AD" w14:textId="77777777" w:rsidTr="001860C2">
        <w:trPr>
          <w:trHeight w:val="279"/>
        </w:trPr>
        <w:tc>
          <w:tcPr>
            <w:tcW w:w="1350" w:type="dxa"/>
            <w:tcBorders>
              <w:top w:val="nil"/>
              <w:left w:val="single" w:sz="4" w:space="0" w:color="auto"/>
              <w:bottom w:val="single" w:sz="8" w:space="0" w:color="auto"/>
              <w:right w:val="single" w:sz="8" w:space="0" w:color="auto"/>
            </w:tcBorders>
            <w:shd w:val="clear" w:color="auto" w:fill="auto"/>
            <w:noWrap/>
            <w:vAlign w:val="center"/>
            <w:hideMark/>
          </w:tcPr>
          <w:p w14:paraId="609AEAB3" w14:textId="77777777" w:rsidR="003F7AD3" w:rsidRPr="00494EF5" w:rsidRDefault="003F7AD3" w:rsidP="001860C2">
            <w:pPr>
              <w:jc w:val="center"/>
              <w:rPr>
                <w:rFonts w:cs="Calibri"/>
                <w:color w:val="000000"/>
                <w:sz w:val="20"/>
                <w:szCs w:val="20"/>
                <w:lang w:eastAsia="sl-SI"/>
              </w:rPr>
            </w:pPr>
            <w:r w:rsidRPr="00494EF5">
              <w:rPr>
                <w:rFonts w:cs="Calibri"/>
                <w:color w:val="000000"/>
                <w:sz w:val="20"/>
                <w:szCs w:val="20"/>
                <w:lang w:eastAsia="sl-SI"/>
              </w:rPr>
              <w:t>MZI</w:t>
            </w:r>
          </w:p>
        </w:tc>
        <w:tc>
          <w:tcPr>
            <w:tcW w:w="436" w:type="dxa"/>
            <w:tcBorders>
              <w:top w:val="nil"/>
              <w:left w:val="nil"/>
              <w:bottom w:val="single" w:sz="8" w:space="0" w:color="auto"/>
              <w:right w:val="single" w:sz="8" w:space="0" w:color="auto"/>
            </w:tcBorders>
            <w:shd w:val="clear" w:color="auto" w:fill="FFD966" w:themeFill="accent4" w:themeFillTint="99"/>
            <w:noWrap/>
            <w:vAlign w:val="center"/>
            <w:hideMark/>
          </w:tcPr>
          <w:p w14:paraId="322ABBE8" w14:textId="77E4FB8E" w:rsidR="003F7AD3" w:rsidRPr="00494EF5" w:rsidRDefault="00557425" w:rsidP="001860C2">
            <w:pPr>
              <w:jc w:val="center"/>
              <w:rPr>
                <w:rFonts w:cs="Calibri"/>
                <w:color w:val="000000"/>
                <w:sz w:val="20"/>
                <w:szCs w:val="20"/>
                <w:lang w:eastAsia="sl-SI"/>
              </w:rPr>
            </w:pPr>
            <w:r>
              <w:rPr>
                <w:rFonts w:cs="Calibri"/>
                <w:color w:val="000000"/>
                <w:sz w:val="20"/>
                <w:szCs w:val="20"/>
                <w:lang w:eastAsia="sl-SI"/>
              </w:rPr>
              <w:t>2,3</w:t>
            </w:r>
          </w:p>
        </w:tc>
        <w:tc>
          <w:tcPr>
            <w:tcW w:w="444" w:type="dxa"/>
            <w:tcBorders>
              <w:top w:val="nil"/>
              <w:left w:val="nil"/>
              <w:bottom w:val="single" w:sz="8" w:space="0" w:color="auto"/>
              <w:right w:val="single" w:sz="8" w:space="0" w:color="auto"/>
            </w:tcBorders>
            <w:shd w:val="clear" w:color="auto" w:fill="FFD966" w:themeFill="accent4" w:themeFillTint="99"/>
            <w:noWrap/>
            <w:vAlign w:val="center"/>
            <w:hideMark/>
          </w:tcPr>
          <w:p w14:paraId="2C7775D2" w14:textId="0EE42414" w:rsidR="003F7AD3" w:rsidRPr="00494EF5" w:rsidRDefault="00557425" w:rsidP="001860C2">
            <w:pPr>
              <w:jc w:val="center"/>
              <w:rPr>
                <w:rFonts w:cs="Calibri"/>
                <w:color w:val="000000"/>
                <w:sz w:val="20"/>
                <w:szCs w:val="20"/>
                <w:lang w:eastAsia="sl-SI"/>
              </w:rPr>
            </w:pPr>
            <w:r>
              <w:rPr>
                <w:rFonts w:cs="Calibri"/>
                <w:color w:val="000000"/>
                <w:sz w:val="20"/>
                <w:szCs w:val="20"/>
                <w:lang w:eastAsia="sl-SI"/>
              </w:rPr>
              <w:t>3,0</w:t>
            </w:r>
          </w:p>
        </w:tc>
        <w:tc>
          <w:tcPr>
            <w:tcW w:w="426" w:type="dxa"/>
            <w:tcBorders>
              <w:top w:val="nil"/>
              <w:left w:val="nil"/>
              <w:bottom w:val="single" w:sz="8" w:space="0" w:color="auto"/>
              <w:right w:val="single" w:sz="8" w:space="0" w:color="auto"/>
            </w:tcBorders>
            <w:shd w:val="clear" w:color="auto" w:fill="FFD966" w:themeFill="accent4" w:themeFillTint="99"/>
            <w:noWrap/>
            <w:vAlign w:val="center"/>
            <w:hideMark/>
          </w:tcPr>
          <w:p w14:paraId="7DEFB827" w14:textId="3D8B3C42" w:rsidR="003F7AD3" w:rsidRPr="00494EF5" w:rsidRDefault="00557425" w:rsidP="001860C2">
            <w:pPr>
              <w:jc w:val="center"/>
              <w:rPr>
                <w:rFonts w:cs="Calibri"/>
                <w:color w:val="000000"/>
                <w:sz w:val="20"/>
                <w:szCs w:val="20"/>
                <w:lang w:eastAsia="sl-SI"/>
              </w:rPr>
            </w:pPr>
            <w:r>
              <w:rPr>
                <w:rFonts w:cs="Calibri"/>
                <w:color w:val="000000"/>
                <w:sz w:val="20"/>
                <w:szCs w:val="20"/>
                <w:lang w:eastAsia="sl-SI"/>
              </w:rPr>
              <w:t>2,7</w:t>
            </w:r>
          </w:p>
        </w:tc>
        <w:tc>
          <w:tcPr>
            <w:tcW w:w="444" w:type="dxa"/>
            <w:tcBorders>
              <w:top w:val="nil"/>
              <w:left w:val="nil"/>
              <w:bottom w:val="single" w:sz="8" w:space="0" w:color="auto"/>
              <w:right w:val="single" w:sz="8" w:space="0" w:color="auto"/>
            </w:tcBorders>
            <w:shd w:val="clear" w:color="auto" w:fill="FFD966" w:themeFill="accent4" w:themeFillTint="99"/>
            <w:noWrap/>
            <w:vAlign w:val="center"/>
            <w:hideMark/>
          </w:tcPr>
          <w:p w14:paraId="70789937" w14:textId="7300A5A9" w:rsidR="003F7AD3" w:rsidRPr="00494EF5" w:rsidRDefault="00557425" w:rsidP="001860C2">
            <w:pPr>
              <w:jc w:val="center"/>
              <w:rPr>
                <w:rFonts w:cs="Calibri"/>
                <w:color w:val="000000"/>
                <w:sz w:val="20"/>
                <w:szCs w:val="20"/>
                <w:lang w:eastAsia="sl-SI"/>
              </w:rPr>
            </w:pPr>
            <w:r>
              <w:rPr>
                <w:rFonts w:cs="Calibri"/>
                <w:color w:val="000000"/>
                <w:sz w:val="20"/>
                <w:szCs w:val="20"/>
                <w:lang w:eastAsia="sl-SI"/>
              </w:rPr>
              <w:t>2,8</w:t>
            </w:r>
          </w:p>
        </w:tc>
        <w:tc>
          <w:tcPr>
            <w:tcW w:w="438" w:type="dxa"/>
            <w:tcBorders>
              <w:top w:val="nil"/>
              <w:left w:val="nil"/>
              <w:bottom w:val="single" w:sz="8" w:space="0" w:color="auto"/>
              <w:right w:val="single" w:sz="8" w:space="0" w:color="auto"/>
            </w:tcBorders>
            <w:shd w:val="clear" w:color="auto" w:fill="FFD966" w:themeFill="accent4" w:themeFillTint="99"/>
            <w:noWrap/>
            <w:vAlign w:val="center"/>
            <w:hideMark/>
          </w:tcPr>
          <w:p w14:paraId="5D9AC64B" w14:textId="77777777" w:rsidR="003F7AD3" w:rsidRPr="00494EF5" w:rsidRDefault="003F7AD3" w:rsidP="001860C2">
            <w:pPr>
              <w:jc w:val="center"/>
              <w:rPr>
                <w:rFonts w:cs="Calibri"/>
                <w:color w:val="000000"/>
                <w:sz w:val="20"/>
                <w:szCs w:val="20"/>
                <w:lang w:eastAsia="sl-SI"/>
              </w:rPr>
            </w:pPr>
            <w:r w:rsidRPr="00494EF5">
              <w:rPr>
                <w:rFonts w:cs="Calibri"/>
                <w:color w:val="000000"/>
                <w:sz w:val="20"/>
                <w:szCs w:val="20"/>
                <w:lang w:eastAsia="sl-SI"/>
              </w:rPr>
              <w:t>2,2</w:t>
            </w:r>
          </w:p>
        </w:tc>
        <w:tc>
          <w:tcPr>
            <w:tcW w:w="1439" w:type="dxa"/>
            <w:tcBorders>
              <w:top w:val="nil"/>
              <w:left w:val="nil"/>
              <w:bottom w:val="single" w:sz="8" w:space="0" w:color="auto"/>
              <w:right w:val="single" w:sz="8" w:space="0" w:color="auto"/>
            </w:tcBorders>
            <w:shd w:val="clear" w:color="auto" w:fill="FFD966" w:themeFill="accent4" w:themeFillTint="99"/>
            <w:noWrap/>
            <w:vAlign w:val="center"/>
            <w:hideMark/>
          </w:tcPr>
          <w:p w14:paraId="15B61A11" w14:textId="2BA66110" w:rsidR="003F7AD3" w:rsidRPr="00494EF5" w:rsidRDefault="00557425" w:rsidP="001860C2">
            <w:pPr>
              <w:jc w:val="center"/>
              <w:rPr>
                <w:rFonts w:cs="Calibri"/>
                <w:color w:val="000000"/>
                <w:sz w:val="20"/>
                <w:szCs w:val="20"/>
                <w:lang w:eastAsia="sl-SI"/>
              </w:rPr>
            </w:pPr>
            <w:r>
              <w:rPr>
                <w:rFonts w:cs="Calibri"/>
                <w:color w:val="000000"/>
                <w:sz w:val="20"/>
                <w:szCs w:val="20"/>
                <w:lang w:eastAsia="sl-SI"/>
              </w:rPr>
              <w:t>2,62 (</w:t>
            </w:r>
            <w:r w:rsidRPr="00F325AA">
              <w:rPr>
                <w:rFonts w:cs="Calibri"/>
                <w:color w:val="70AD47" w:themeColor="accent6"/>
                <w:sz w:val="20"/>
                <w:szCs w:val="20"/>
                <w:lang w:eastAsia="sl-SI"/>
              </w:rPr>
              <w:t>↑</w:t>
            </w:r>
            <w:r>
              <w:rPr>
                <w:rFonts w:cs="Calibri"/>
                <w:color w:val="000000"/>
                <w:sz w:val="20"/>
                <w:szCs w:val="20"/>
                <w:lang w:eastAsia="sl-SI"/>
              </w:rPr>
              <w:t>0,16)</w:t>
            </w:r>
          </w:p>
        </w:tc>
        <w:tc>
          <w:tcPr>
            <w:tcW w:w="452" w:type="dxa"/>
            <w:tcBorders>
              <w:top w:val="nil"/>
              <w:left w:val="nil"/>
              <w:bottom w:val="single" w:sz="8" w:space="0" w:color="auto"/>
              <w:right w:val="single" w:sz="8" w:space="0" w:color="auto"/>
            </w:tcBorders>
            <w:shd w:val="clear" w:color="auto" w:fill="FF8585"/>
            <w:noWrap/>
            <w:vAlign w:val="center"/>
            <w:hideMark/>
          </w:tcPr>
          <w:p w14:paraId="0612CA75" w14:textId="2BB9B187" w:rsidR="003F7AD3" w:rsidRPr="00494EF5" w:rsidRDefault="00557425" w:rsidP="001860C2">
            <w:pPr>
              <w:jc w:val="center"/>
              <w:rPr>
                <w:rFonts w:cs="Calibri"/>
                <w:color w:val="000000"/>
                <w:sz w:val="20"/>
                <w:szCs w:val="20"/>
                <w:lang w:eastAsia="sl-SI"/>
              </w:rPr>
            </w:pPr>
            <w:r>
              <w:rPr>
                <w:rFonts w:cs="Calibri"/>
                <w:color w:val="000000"/>
                <w:sz w:val="20"/>
                <w:szCs w:val="20"/>
                <w:lang w:eastAsia="sl-SI"/>
              </w:rPr>
              <w:t>3,2</w:t>
            </w:r>
          </w:p>
        </w:tc>
        <w:tc>
          <w:tcPr>
            <w:tcW w:w="453" w:type="dxa"/>
            <w:tcBorders>
              <w:top w:val="nil"/>
              <w:left w:val="nil"/>
              <w:bottom w:val="single" w:sz="8" w:space="0" w:color="auto"/>
              <w:right w:val="single" w:sz="8" w:space="0" w:color="auto"/>
            </w:tcBorders>
            <w:shd w:val="clear" w:color="auto" w:fill="9CC2E5" w:themeFill="accent5" w:themeFillTint="99"/>
            <w:noWrap/>
            <w:vAlign w:val="center"/>
            <w:hideMark/>
          </w:tcPr>
          <w:p w14:paraId="19ED9A89" w14:textId="1752F5FC" w:rsidR="003F7AD3" w:rsidRPr="00494EF5" w:rsidRDefault="00557425" w:rsidP="001860C2">
            <w:pPr>
              <w:jc w:val="center"/>
              <w:rPr>
                <w:rFonts w:cs="Calibri"/>
                <w:color w:val="000000"/>
                <w:sz w:val="20"/>
                <w:szCs w:val="20"/>
                <w:lang w:eastAsia="sl-SI"/>
              </w:rPr>
            </w:pPr>
            <w:r>
              <w:rPr>
                <w:rFonts w:cs="Calibri"/>
                <w:color w:val="000000"/>
                <w:sz w:val="20"/>
                <w:szCs w:val="20"/>
                <w:lang w:eastAsia="sl-SI"/>
              </w:rPr>
              <w:t>2,7</w:t>
            </w:r>
          </w:p>
        </w:tc>
        <w:tc>
          <w:tcPr>
            <w:tcW w:w="452" w:type="dxa"/>
            <w:tcBorders>
              <w:top w:val="nil"/>
              <w:left w:val="nil"/>
              <w:bottom w:val="single" w:sz="8" w:space="0" w:color="auto"/>
              <w:right w:val="single" w:sz="8" w:space="0" w:color="auto"/>
            </w:tcBorders>
            <w:shd w:val="clear" w:color="auto" w:fill="FF8585"/>
            <w:noWrap/>
            <w:vAlign w:val="center"/>
            <w:hideMark/>
          </w:tcPr>
          <w:p w14:paraId="4B4E3DCE" w14:textId="2CE8A8C2" w:rsidR="003F7AD3" w:rsidRPr="00494EF5" w:rsidRDefault="00557425" w:rsidP="001860C2">
            <w:pPr>
              <w:jc w:val="center"/>
              <w:rPr>
                <w:rFonts w:cs="Calibri"/>
                <w:color w:val="000000"/>
                <w:sz w:val="20"/>
                <w:szCs w:val="20"/>
                <w:lang w:eastAsia="sl-SI"/>
              </w:rPr>
            </w:pPr>
            <w:r>
              <w:rPr>
                <w:rFonts w:cs="Calibri"/>
                <w:color w:val="000000"/>
                <w:sz w:val="20"/>
                <w:szCs w:val="20"/>
                <w:lang w:eastAsia="sl-SI"/>
              </w:rPr>
              <w:t>2,3</w:t>
            </w:r>
          </w:p>
        </w:tc>
        <w:tc>
          <w:tcPr>
            <w:tcW w:w="452" w:type="dxa"/>
            <w:tcBorders>
              <w:top w:val="nil"/>
              <w:left w:val="nil"/>
              <w:bottom w:val="single" w:sz="8" w:space="0" w:color="auto"/>
              <w:right w:val="single" w:sz="8" w:space="0" w:color="auto"/>
            </w:tcBorders>
            <w:shd w:val="clear" w:color="auto" w:fill="9CC2E5" w:themeFill="accent5" w:themeFillTint="99"/>
            <w:noWrap/>
            <w:vAlign w:val="center"/>
            <w:hideMark/>
          </w:tcPr>
          <w:p w14:paraId="13A5DEFB" w14:textId="6E8ED23A" w:rsidR="003F7AD3" w:rsidRPr="00494EF5" w:rsidRDefault="00557425" w:rsidP="001860C2">
            <w:pPr>
              <w:jc w:val="center"/>
              <w:rPr>
                <w:rFonts w:cs="Calibri"/>
                <w:color w:val="000000"/>
                <w:sz w:val="20"/>
                <w:szCs w:val="20"/>
                <w:lang w:eastAsia="sl-SI"/>
              </w:rPr>
            </w:pPr>
            <w:r>
              <w:rPr>
                <w:rFonts w:cs="Calibri"/>
                <w:color w:val="000000"/>
                <w:sz w:val="20"/>
                <w:szCs w:val="20"/>
                <w:lang w:eastAsia="sl-SI"/>
              </w:rPr>
              <w:t>2,5</w:t>
            </w:r>
          </w:p>
        </w:tc>
        <w:tc>
          <w:tcPr>
            <w:tcW w:w="1359" w:type="dxa"/>
            <w:tcBorders>
              <w:top w:val="nil"/>
              <w:left w:val="nil"/>
              <w:bottom w:val="single" w:sz="8" w:space="0" w:color="auto"/>
              <w:right w:val="single" w:sz="8" w:space="0" w:color="auto"/>
            </w:tcBorders>
            <w:shd w:val="clear" w:color="auto" w:fill="FF8585"/>
            <w:noWrap/>
            <w:vAlign w:val="center"/>
            <w:hideMark/>
          </w:tcPr>
          <w:p w14:paraId="5D68002C" w14:textId="6588439C" w:rsidR="003F7AD3" w:rsidRPr="00494EF5" w:rsidRDefault="00557425" w:rsidP="001860C2">
            <w:pPr>
              <w:jc w:val="center"/>
              <w:rPr>
                <w:rFonts w:cs="Calibri"/>
                <w:color w:val="000000"/>
                <w:sz w:val="20"/>
                <w:szCs w:val="20"/>
                <w:lang w:eastAsia="sl-SI"/>
              </w:rPr>
            </w:pPr>
            <w:r w:rsidRPr="00AC1B40">
              <w:rPr>
                <w:rFonts w:cs="Calibri"/>
                <w:color w:val="000000"/>
                <w:sz w:val="20"/>
                <w:szCs w:val="20"/>
                <w:lang w:eastAsia="sl-SI"/>
              </w:rPr>
              <w:t>2,</w:t>
            </w:r>
            <w:r>
              <w:rPr>
                <w:rFonts w:cs="Calibri"/>
                <w:color w:val="000000"/>
                <w:sz w:val="20"/>
                <w:szCs w:val="20"/>
                <w:lang w:eastAsia="sl-SI"/>
              </w:rPr>
              <w:t>7</w:t>
            </w:r>
            <w:r w:rsidRPr="00AC1B40">
              <w:rPr>
                <w:rFonts w:cs="Calibri"/>
                <w:color w:val="000000"/>
                <w:sz w:val="20"/>
                <w:szCs w:val="20"/>
                <w:lang w:eastAsia="sl-SI"/>
              </w:rPr>
              <w:t>5</w:t>
            </w:r>
            <w:r>
              <w:rPr>
                <w:rFonts w:cs="Calibri"/>
                <w:color w:val="000000"/>
                <w:sz w:val="20"/>
                <w:szCs w:val="20"/>
                <w:lang w:eastAsia="sl-SI"/>
              </w:rPr>
              <w:t xml:space="preserve"> (</w:t>
            </w:r>
            <w:r w:rsidRPr="00F325AA">
              <w:rPr>
                <w:rFonts w:cs="Calibri"/>
                <w:color w:val="70AD47" w:themeColor="accent6"/>
                <w:sz w:val="20"/>
                <w:szCs w:val="20"/>
                <w:lang w:eastAsia="sl-SI"/>
              </w:rPr>
              <w:t>↑</w:t>
            </w:r>
            <w:r>
              <w:rPr>
                <w:rFonts w:cs="Calibri"/>
                <w:color w:val="000000"/>
                <w:sz w:val="20"/>
                <w:szCs w:val="20"/>
                <w:lang w:eastAsia="sl-SI"/>
              </w:rPr>
              <w:t>0,10)</w:t>
            </w:r>
          </w:p>
        </w:tc>
        <w:tc>
          <w:tcPr>
            <w:tcW w:w="1208" w:type="dxa"/>
            <w:tcBorders>
              <w:top w:val="nil"/>
              <w:left w:val="nil"/>
              <w:bottom w:val="single" w:sz="8" w:space="0" w:color="auto"/>
              <w:right w:val="single" w:sz="4" w:space="0" w:color="auto"/>
            </w:tcBorders>
            <w:shd w:val="clear" w:color="auto" w:fill="9CC2E5" w:themeFill="accent5" w:themeFillTint="99"/>
            <w:noWrap/>
            <w:vAlign w:val="center"/>
            <w:hideMark/>
          </w:tcPr>
          <w:p w14:paraId="79DB92A4" w14:textId="325FD6DB" w:rsidR="003F7AD3" w:rsidRPr="00494EF5" w:rsidRDefault="00557425" w:rsidP="001860C2">
            <w:pPr>
              <w:jc w:val="center"/>
              <w:rPr>
                <w:rFonts w:cs="Calibri"/>
                <w:color w:val="FFFFFF"/>
                <w:sz w:val="20"/>
                <w:szCs w:val="20"/>
                <w:lang w:eastAsia="sl-SI"/>
              </w:rPr>
            </w:pPr>
            <w:r w:rsidRPr="00FD2F4F">
              <w:rPr>
                <w:rFonts w:cs="Calibri"/>
                <w:color w:val="000000" w:themeColor="text1"/>
                <w:sz w:val="20"/>
                <w:szCs w:val="20"/>
                <w:lang w:eastAsia="sl-SI"/>
              </w:rPr>
              <w:t>2</w:t>
            </w:r>
            <w:r>
              <w:rPr>
                <w:rFonts w:cs="Calibri"/>
                <w:color w:val="000000" w:themeColor="text1"/>
                <w:sz w:val="20"/>
                <w:szCs w:val="20"/>
                <w:lang w:eastAsia="sl-SI"/>
              </w:rPr>
              <w:t>,60</w:t>
            </w:r>
            <w:r w:rsidRPr="00FD2F4F">
              <w:rPr>
                <w:rFonts w:cs="Calibri"/>
                <w:color w:val="000000" w:themeColor="text1"/>
                <w:sz w:val="20"/>
                <w:szCs w:val="20"/>
                <w:lang w:eastAsia="sl-SI"/>
              </w:rPr>
              <w:t xml:space="preserve"> (</w:t>
            </w:r>
            <w:r w:rsidRPr="00FD2F4F">
              <w:rPr>
                <w:rFonts w:cs="Calibri"/>
                <w:color w:val="70AD47" w:themeColor="accent6"/>
                <w:sz w:val="20"/>
                <w:szCs w:val="20"/>
                <w:lang w:eastAsia="sl-SI"/>
              </w:rPr>
              <w:t>↑</w:t>
            </w:r>
            <w:r w:rsidRPr="00FD2F4F">
              <w:rPr>
                <w:rFonts w:cs="Calibri"/>
                <w:color w:val="000000" w:themeColor="text1"/>
                <w:sz w:val="20"/>
                <w:szCs w:val="20"/>
                <w:lang w:eastAsia="sl-SI"/>
              </w:rPr>
              <w:t>0,3</w:t>
            </w:r>
            <w:r>
              <w:rPr>
                <w:rFonts w:cs="Calibri"/>
                <w:color w:val="000000" w:themeColor="text1"/>
                <w:sz w:val="20"/>
                <w:szCs w:val="20"/>
                <w:lang w:eastAsia="sl-SI"/>
              </w:rPr>
              <w:t>5</w:t>
            </w:r>
            <w:r w:rsidRPr="00FD2F4F">
              <w:rPr>
                <w:rFonts w:cs="Calibri"/>
                <w:color w:val="000000" w:themeColor="text1"/>
                <w:sz w:val="20"/>
                <w:szCs w:val="20"/>
                <w:lang w:eastAsia="sl-SI"/>
              </w:rPr>
              <w:t>)</w:t>
            </w:r>
          </w:p>
        </w:tc>
      </w:tr>
      <w:tr w:rsidR="003F7AD3" w:rsidRPr="00494EF5" w14:paraId="73A9927C" w14:textId="77777777" w:rsidTr="001860C2">
        <w:trPr>
          <w:trHeight w:val="279"/>
        </w:trPr>
        <w:tc>
          <w:tcPr>
            <w:tcW w:w="1350" w:type="dxa"/>
            <w:tcBorders>
              <w:top w:val="nil"/>
              <w:left w:val="single" w:sz="4" w:space="0" w:color="auto"/>
              <w:bottom w:val="single" w:sz="8" w:space="0" w:color="auto"/>
              <w:right w:val="single" w:sz="8" w:space="0" w:color="auto"/>
            </w:tcBorders>
            <w:shd w:val="clear" w:color="auto" w:fill="auto"/>
            <w:noWrap/>
            <w:vAlign w:val="center"/>
            <w:hideMark/>
          </w:tcPr>
          <w:p w14:paraId="3E0FDEA7" w14:textId="77777777" w:rsidR="003F7AD3" w:rsidRPr="00494EF5" w:rsidRDefault="003F7AD3" w:rsidP="001860C2">
            <w:pPr>
              <w:jc w:val="center"/>
              <w:rPr>
                <w:rFonts w:cs="Calibri"/>
                <w:color w:val="000000"/>
                <w:sz w:val="20"/>
                <w:szCs w:val="20"/>
                <w:lang w:eastAsia="sl-SI"/>
              </w:rPr>
            </w:pPr>
            <w:r w:rsidRPr="00494EF5">
              <w:rPr>
                <w:rFonts w:cs="Calibri"/>
                <w:color w:val="000000"/>
                <w:sz w:val="20"/>
                <w:szCs w:val="20"/>
                <w:lang w:eastAsia="sl-SI"/>
              </w:rPr>
              <w:t>MZZ</w:t>
            </w:r>
          </w:p>
        </w:tc>
        <w:tc>
          <w:tcPr>
            <w:tcW w:w="436" w:type="dxa"/>
            <w:tcBorders>
              <w:top w:val="nil"/>
              <w:left w:val="nil"/>
              <w:bottom w:val="single" w:sz="8" w:space="0" w:color="auto"/>
              <w:right w:val="single" w:sz="8" w:space="0" w:color="auto"/>
            </w:tcBorders>
            <w:shd w:val="clear" w:color="auto" w:fill="FFD966" w:themeFill="accent4" w:themeFillTint="99"/>
            <w:noWrap/>
            <w:vAlign w:val="center"/>
            <w:hideMark/>
          </w:tcPr>
          <w:p w14:paraId="01DD859D" w14:textId="1D1654CB" w:rsidR="003F7AD3" w:rsidRPr="00494EF5" w:rsidRDefault="00557425" w:rsidP="001860C2">
            <w:pPr>
              <w:jc w:val="center"/>
              <w:rPr>
                <w:rFonts w:cs="Calibri"/>
                <w:color w:val="000000"/>
                <w:sz w:val="20"/>
                <w:szCs w:val="20"/>
                <w:lang w:eastAsia="sl-SI"/>
              </w:rPr>
            </w:pPr>
            <w:r>
              <w:rPr>
                <w:rFonts w:cs="Calibri"/>
                <w:color w:val="000000"/>
                <w:sz w:val="20"/>
                <w:szCs w:val="20"/>
                <w:lang w:eastAsia="sl-SI"/>
              </w:rPr>
              <w:t>2,2</w:t>
            </w:r>
          </w:p>
        </w:tc>
        <w:tc>
          <w:tcPr>
            <w:tcW w:w="444" w:type="dxa"/>
            <w:tcBorders>
              <w:top w:val="nil"/>
              <w:left w:val="nil"/>
              <w:bottom w:val="single" w:sz="8" w:space="0" w:color="auto"/>
              <w:right w:val="single" w:sz="8" w:space="0" w:color="auto"/>
            </w:tcBorders>
            <w:shd w:val="clear" w:color="auto" w:fill="FFD966" w:themeFill="accent4" w:themeFillTint="99"/>
            <w:noWrap/>
            <w:vAlign w:val="center"/>
            <w:hideMark/>
          </w:tcPr>
          <w:p w14:paraId="2A5B7C74" w14:textId="302A3FE0" w:rsidR="003F7AD3" w:rsidRPr="00494EF5" w:rsidRDefault="00557425" w:rsidP="001860C2">
            <w:pPr>
              <w:jc w:val="center"/>
              <w:rPr>
                <w:rFonts w:cs="Calibri"/>
                <w:color w:val="000000"/>
                <w:sz w:val="20"/>
                <w:szCs w:val="20"/>
                <w:lang w:eastAsia="sl-SI"/>
              </w:rPr>
            </w:pPr>
            <w:r>
              <w:rPr>
                <w:rFonts w:cs="Calibri"/>
                <w:color w:val="000000"/>
                <w:sz w:val="20"/>
                <w:szCs w:val="20"/>
                <w:lang w:eastAsia="sl-SI"/>
              </w:rPr>
              <w:t>1</w:t>
            </w:r>
            <w:r w:rsidR="003F7AD3" w:rsidRPr="00494EF5">
              <w:rPr>
                <w:rFonts w:cs="Calibri"/>
                <w:color w:val="000000"/>
                <w:sz w:val="20"/>
                <w:szCs w:val="20"/>
                <w:lang w:eastAsia="sl-SI"/>
              </w:rPr>
              <w:t>,</w:t>
            </w:r>
            <w:r>
              <w:rPr>
                <w:rFonts w:cs="Calibri"/>
                <w:color w:val="000000"/>
                <w:sz w:val="20"/>
                <w:szCs w:val="20"/>
                <w:lang w:eastAsia="sl-SI"/>
              </w:rPr>
              <w:t>8</w:t>
            </w:r>
          </w:p>
        </w:tc>
        <w:tc>
          <w:tcPr>
            <w:tcW w:w="426" w:type="dxa"/>
            <w:tcBorders>
              <w:top w:val="nil"/>
              <w:left w:val="nil"/>
              <w:bottom w:val="single" w:sz="8" w:space="0" w:color="auto"/>
              <w:right w:val="single" w:sz="8" w:space="0" w:color="auto"/>
            </w:tcBorders>
            <w:shd w:val="clear" w:color="auto" w:fill="FFD966" w:themeFill="accent4" w:themeFillTint="99"/>
            <w:noWrap/>
            <w:vAlign w:val="center"/>
            <w:hideMark/>
          </w:tcPr>
          <w:p w14:paraId="12C22C43" w14:textId="75CA3D30" w:rsidR="003F7AD3" w:rsidRPr="00494EF5" w:rsidRDefault="00557425" w:rsidP="001860C2">
            <w:pPr>
              <w:jc w:val="center"/>
              <w:rPr>
                <w:rFonts w:cs="Calibri"/>
                <w:color w:val="000000"/>
                <w:sz w:val="20"/>
                <w:szCs w:val="20"/>
                <w:lang w:eastAsia="sl-SI"/>
              </w:rPr>
            </w:pPr>
            <w:r>
              <w:rPr>
                <w:rFonts w:cs="Calibri"/>
                <w:color w:val="000000"/>
                <w:sz w:val="20"/>
                <w:szCs w:val="20"/>
                <w:lang w:eastAsia="sl-SI"/>
              </w:rPr>
              <w:t>1,7</w:t>
            </w:r>
          </w:p>
        </w:tc>
        <w:tc>
          <w:tcPr>
            <w:tcW w:w="444" w:type="dxa"/>
            <w:tcBorders>
              <w:top w:val="nil"/>
              <w:left w:val="nil"/>
              <w:bottom w:val="single" w:sz="8" w:space="0" w:color="auto"/>
              <w:right w:val="single" w:sz="8" w:space="0" w:color="auto"/>
            </w:tcBorders>
            <w:shd w:val="clear" w:color="auto" w:fill="FFD966" w:themeFill="accent4" w:themeFillTint="99"/>
            <w:noWrap/>
            <w:vAlign w:val="center"/>
            <w:hideMark/>
          </w:tcPr>
          <w:p w14:paraId="3E28C0B6" w14:textId="388811ED" w:rsidR="003F7AD3" w:rsidRPr="00494EF5" w:rsidRDefault="00557425" w:rsidP="001860C2">
            <w:pPr>
              <w:jc w:val="center"/>
              <w:rPr>
                <w:rFonts w:cs="Calibri"/>
                <w:color w:val="000000"/>
                <w:sz w:val="20"/>
                <w:szCs w:val="20"/>
                <w:lang w:eastAsia="sl-SI"/>
              </w:rPr>
            </w:pPr>
            <w:r>
              <w:rPr>
                <w:rFonts w:cs="Calibri"/>
                <w:color w:val="000000"/>
                <w:sz w:val="20"/>
                <w:szCs w:val="20"/>
                <w:lang w:eastAsia="sl-SI"/>
              </w:rPr>
              <w:t>2,0</w:t>
            </w:r>
          </w:p>
        </w:tc>
        <w:tc>
          <w:tcPr>
            <w:tcW w:w="438" w:type="dxa"/>
            <w:tcBorders>
              <w:top w:val="nil"/>
              <w:left w:val="nil"/>
              <w:bottom w:val="single" w:sz="8" w:space="0" w:color="auto"/>
              <w:right w:val="single" w:sz="8" w:space="0" w:color="auto"/>
            </w:tcBorders>
            <w:shd w:val="clear" w:color="auto" w:fill="FFD966" w:themeFill="accent4" w:themeFillTint="99"/>
            <w:noWrap/>
            <w:vAlign w:val="center"/>
            <w:hideMark/>
          </w:tcPr>
          <w:p w14:paraId="3C75CCB3" w14:textId="59B78AC7" w:rsidR="003F7AD3" w:rsidRPr="00494EF5" w:rsidRDefault="00557425" w:rsidP="001860C2">
            <w:pPr>
              <w:jc w:val="center"/>
              <w:rPr>
                <w:rFonts w:cs="Calibri"/>
                <w:color w:val="000000"/>
                <w:sz w:val="20"/>
                <w:szCs w:val="20"/>
                <w:lang w:eastAsia="sl-SI"/>
              </w:rPr>
            </w:pPr>
            <w:r>
              <w:rPr>
                <w:rFonts w:cs="Calibri"/>
                <w:color w:val="000000"/>
                <w:sz w:val="20"/>
                <w:szCs w:val="20"/>
                <w:lang w:eastAsia="sl-SI"/>
              </w:rPr>
              <w:t>1,8</w:t>
            </w:r>
          </w:p>
        </w:tc>
        <w:tc>
          <w:tcPr>
            <w:tcW w:w="1439" w:type="dxa"/>
            <w:tcBorders>
              <w:top w:val="nil"/>
              <w:left w:val="nil"/>
              <w:bottom w:val="single" w:sz="8" w:space="0" w:color="auto"/>
              <w:right w:val="single" w:sz="8" w:space="0" w:color="auto"/>
            </w:tcBorders>
            <w:shd w:val="clear" w:color="auto" w:fill="FFD966" w:themeFill="accent4" w:themeFillTint="99"/>
            <w:noWrap/>
            <w:vAlign w:val="center"/>
            <w:hideMark/>
          </w:tcPr>
          <w:p w14:paraId="0E3ACCEA" w14:textId="781C05B6" w:rsidR="003F7AD3" w:rsidRPr="00494EF5" w:rsidRDefault="000270CF" w:rsidP="001860C2">
            <w:pPr>
              <w:jc w:val="center"/>
              <w:rPr>
                <w:rFonts w:cs="Calibri"/>
                <w:color w:val="000000"/>
                <w:sz w:val="20"/>
                <w:szCs w:val="20"/>
                <w:lang w:eastAsia="sl-SI"/>
              </w:rPr>
            </w:pPr>
            <w:r>
              <w:rPr>
                <w:rFonts w:cs="Calibri"/>
                <w:color w:val="000000"/>
                <w:sz w:val="20"/>
                <w:szCs w:val="20"/>
                <w:lang w:eastAsia="sl-SI"/>
              </w:rPr>
              <w:t>1,90 (</w:t>
            </w:r>
            <w:r w:rsidRPr="00F325AA">
              <w:rPr>
                <w:rFonts w:cs="Calibri"/>
                <w:color w:val="FF0000"/>
                <w:sz w:val="20"/>
                <w:szCs w:val="20"/>
                <w:lang w:eastAsia="sl-SI"/>
              </w:rPr>
              <w:t>↓</w:t>
            </w:r>
            <w:r>
              <w:rPr>
                <w:rFonts w:cs="Calibri"/>
                <w:color w:val="000000"/>
                <w:sz w:val="20"/>
                <w:szCs w:val="20"/>
                <w:lang w:eastAsia="sl-SI"/>
              </w:rPr>
              <w:t>0,56)</w:t>
            </w:r>
          </w:p>
        </w:tc>
        <w:tc>
          <w:tcPr>
            <w:tcW w:w="452" w:type="dxa"/>
            <w:tcBorders>
              <w:top w:val="nil"/>
              <w:left w:val="nil"/>
              <w:bottom w:val="single" w:sz="8" w:space="0" w:color="auto"/>
              <w:right w:val="single" w:sz="8" w:space="0" w:color="auto"/>
            </w:tcBorders>
            <w:shd w:val="clear" w:color="auto" w:fill="FF8585"/>
            <w:noWrap/>
            <w:vAlign w:val="center"/>
            <w:hideMark/>
          </w:tcPr>
          <w:p w14:paraId="00D3F757" w14:textId="45960505" w:rsidR="003F7AD3" w:rsidRPr="00494EF5" w:rsidRDefault="003F7AD3" w:rsidP="001860C2">
            <w:pPr>
              <w:jc w:val="center"/>
              <w:rPr>
                <w:rFonts w:cs="Calibri"/>
                <w:color w:val="000000"/>
                <w:sz w:val="20"/>
                <w:szCs w:val="20"/>
                <w:lang w:eastAsia="sl-SI"/>
              </w:rPr>
            </w:pPr>
            <w:r w:rsidRPr="00494EF5">
              <w:rPr>
                <w:rFonts w:cs="Calibri"/>
                <w:color w:val="000000"/>
                <w:sz w:val="20"/>
                <w:szCs w:val="20"/>
                <w:lang w:eastAsia="sl-SI"/>
              </w:rPr>
              <w:t>2</w:t>
            </w:r>
            <w:r w:rsidR="00557425">
              <w:rPr>
                <w:rFonts w:cs="Calibri"/>
                <w:color w:val="000000"/>
                <w:sz w:val="20"/>
                <w:szCs w:val="20"/>
                <w:lang w:eastAsia="sl-SI"/>
              </w:rPr>
              <w:t>,5</w:t>
            </w:r>
          </w:p>
        </w:tc>
        <w:tc>
          <w:tcPr>
            <w:tcW w:w="453" w:type="dxa"/>
            <w:tcBorders>
              <w:top w:val="nil"/>
              <w:left w:val="nil"/>
              <w:bottom w:val="single" w:sz="8" w:space="0" w:color="auto"/>
              <w:right w:val="single" w:sz="8" w:space="0" w:color="auto"/>
            </w:tcBorders>
            <w:shd w:val="clear" w:color="auto" w:fill="9CC2E5" w:themeFill="accent5" w:themeFillTint="99"/>
            <w:noWrap/>
            <w:vAlign w:val="center"/>
            <w:hideMark/>
          </w:tcPr>
          <w:p w14:paraId="5EC47F46" w14:textId="291BD29F" w:rsidR="003F7AD3" w:rsidRPr="00494EF5" w:rsidRDefault="003F7AD3" w:rsidP="001860C2">
            <w:pPr>
              <w:jc w:val="center"/>
              <w:rPr>
                <w:rFonts w:cs="Calibri"/>
                <w:color w:val="000000"/>
                <w:sz w:val="20"/>
                <w:szCs w:val="20"/>
                <w:lang w:eastAsia="sl-SI"/>
              </w:rPr>
            </w:pPr>
            <w:r w:rsidRPr="00494EF5">
              <w:rPr>
                <w:rFonts w:cs="Calibri"/>
                <w:color w:val="000000"/>
                <w:sz w:val="20"/>
                <w:szCs w:val="20"/>
                <w:lang w:eastAsia="sl-SI"/>
              </w:rPr>
              <w:t>2,</w:t>
            </w:r>
            <w:r w:rsidR="00557425">
              <w:rPr>
                <w:rFonts w:cs="Calibri"/>
                <w:color w:val="000000"/>
                <w:sz w:val="20"/>
                <w:szCs w:val="20"/>
                <w:lang w:eastAsia="sl-SI"/>
              </w:rPr>
              <w:t>2</w:t>
            </w:r>
          </w:p>
        </w:tc>
        <w:tc>
          <w:tcPr>
            <w:tcW w:w="452" w:type="dxa"/>
            <w:tcBorders>
              <w:top w:val="nil"/>
              <w:left w:val="nil"/>
              <w:bottom w:val="single" w:sz="8" w:space="0" w:color="auto"/>
              <w:right w:val="single" w:sz="8" w:space="0" w:color="auto"/>
            </w:tcBorders>
            <w:shd w:val="clear" w:color="auto" w:fill="FF8585"/>
            <w:noWrap/>
            <w:vAlign w:val="center"/>
            <w:hideMark/>
          </w:tcPr>
          <w:p w14:paraId="335382E3" w14:textId="13D12DEE" w:rsidR="003F7AD3" w:rsidRPr="00494EF5" w:rsidRDefault="00557425" w:rsidP="001860C2">
            <w:pPr>
              <w:jc w:val="center"/>
              <w:rPr>
                <w:rFonts w:cs="Calibri"/>
                <w:color w:val="000000"/>
                <w:sz w:val="20"/>
                <w:szCs w:val="20"/>
                <w:lang w:eastAsia="sl-SI"/>
              </w:rPr>
            </w:pPr>
            <w:r>
              <w:rPr>
                <w:rFonts w:cs="Calibri"/>
                <w:color w:val="000000"/>
                <w:sz w:val="20"/>
                <w:szCs w:val="20"/>
                <w:lang w:eastAsia="sl-SI"/>
              </w:rPr>
              <w:t>1</w:t>
            </w:r>
            <w:r w:rsidR="003F7AD3" w:rsidRPr="00494EF5">
              <w:rPr>
                <w:rFonts w:cs="Calibri"/>
                <w:color w:val="000000"/>
                <w:sz w:val="20"/>
                <w:szCs w:val="20"/>
                <w:lang w:eastAsia="sl-SI"/>
              </w:rPr>
              <w:t>,</w:t>
            </w:r>
            <w:r>
              <w:rPr>
                <w:rFonts w:cs="Calibri"/>
                <w:color w:val="000000"/>
                <w:sz w:val="20"/>
                <w:szCs w:val="20"/>
                <w:lang w:eastAsia="sl-SI"/>
              </w:rPr>
              <w:t>7</w:t>
            </w:r>
          </w:p>
        </w:tc>
        <w:tc>
          <w:tcPr>
            <w:tcW w:w="452" w:type="dxa"/>
            <w:tcBorders>
              <w:top w:val="nil"/>
              <w:left w:val="nil"/>
              <w:bottom w:val="single" w:sz="8" w:space="0" w:color="auto"/>
              <w:right w:val="single" w:sz="8" w:space="0" w:color="auto"/>
            </w:tcBorders>
            <w:shd w:val="clear" w:color="auto" w:fill="9CC2E5" w:themeFill="accent5" w:themeFillTint="99"/>
            <w:noWrap/>
            <w:vAlign w:val="center"/>
            <w:hideMark/>
          </w:tcPr>
          <w:p w14:paraId="25D11755" w14:textId="1BC2678A" w:rsidR="003F7AD3" w:rsidRPr="00494EF5" w:rsidRDefault="00557425" w:rsidP="001860C2">
            <w:pPr>
              <w:jc w:val="center"/>
              <w:rPr>
                <w:rFonts w:cs="Calibri"/>
                <w:color w:val="000000"/>
                <w:sz w:val="20"/>
                <w:szCs w:val="20"/>
                <w:lang w:eastAsia="sl-SI"/>
              </w:rPr>
            </w:pPr>
            <w:r>
              <w:rPr>
                <w:rFonts w:cs="Calibri"/>
                <w:color w:val="000000"/>
                <w:sz w:val="20"/>
                <w:szCs w:val="20"/>
                <w:lang w:eastAsia="sl-SI"/>
              </w:rPr>
              <w:t>1</w:t>
            </w:r>
            <w:r w:rsidR="003F7AD3" w:rsidRPr="00494EF5">
              <w:rPr>
                <w:rFonts w:cs="Calibri"/>
                <w:color w:val="000000"/>
                <w:sz w:val="20"/>
                <w:szCs w:val="20"/>
                <w:lang w:eastAsia="sl-SI"/>
              </w:rPr>
              <w:t>,</w:t>
            </w:r>
            <w:r>
              <w:rPr>
                <w:rFonts w:cs="Calibri"/>
                <w:color w:val="000000"/>
                <w:sz w:val="20"/>
                <w:szCs w:val="20"/>
                <w:lang w:eastAsia="sl-SI"/>
              </w:rPr>
              <w:t>7</w:t>
            </w:r>
          </w:p>
        </w:tc>
        <w:tc>
          <w:tcPr>
            <w:tcW w:w="1359" w:type="dxa"/>
            <w:tcBorders>
              <w:top w:val="nil"/>
              <w:left w:val="nil"/>
              <w:bottom w:val="single" w:sz="8" w:space="0" w:color="auto"/>
              <w:right w:val="single" w:sz="8" w:space="0" w:color="auto"/>
            </w:tcBorders>
            <w:shd w:val="clear" w:color="auto" w:fill="FF8585"/>
            <w:noWrap/>
            <w:vAlign w:val="center"/>
            <w:hideMark/>
          </w:tcPr>
          <w:p w14:paraId="6178DBB0" w14:textId="7DF91374" w:rsidR="003F7AD3" w:rsidRPr="00494EF5" w:rsidRDefault="000270CF" w:rsidP="001860C2">
            <w:pPr>
              <w:jc w:val="center"/>
              <w:rPr>
                <w:rFonts w:cs="Calibri"/>
                <w:color w:val="000000"/>
                <w:sz w:val="20"/>
                <w:szCs w:val="20"/>
                <w:lang w:eastAsia="sl-SI"/>
              </w:rPr>
            </w:pPr>
            <w:r>
              <w:rPr>
                <w:rFonts w:cs="Calibri"/>
                <w:color w:val="000000"/>
                <w:sz w:val="20"/>
                <w:szCs w:val="20"/>
                <w:lang w:eastAsia="sl-SI"/>
              </w:rPr>
              <w:t>2,10 (</w:t>
            </w:r>
            <w:r w:rsidRPr="00F325AA">
              <w:rPr>
                <w:rFonts w:cs="Calibri"/>
                <w:color w:val="FF0000"/>
                <w:sz w:val="20"/>
                <w:szCs w:val="20"/>
                <w:lang w:eastAsia="sl-SI"/>
              </w:rPr>
              <w:t>↓</w:t>
            </w:r>
            <w:r>
              <w:rPr>
                <w:rFonts w:cs="Calibri"/>
                <w:color w:val="000000"/>
                <w:sz w:val="20"/>
                <w:szCs w:val="20"/>
                <w:lang w:eastAsia="sl-SI"/>
              </w:rPr>
              <w:t>0,65)</w:t>
            </w:r>
          </w:p>
        </w:tc>
        <w:tc>
          <w:tcPr>
            <w:tcW w:w="1208" w:type="dxa"/>
            <w:tcBorders>
              <w:top w:val="nil"/>
              <w:left w:val="nil"/>
              <w:bottom w:val="single" w:sz="8" w:space="0" w:color="auto"/>
              <w:right w:val="single" w:sz="4" w:space="0" w:color="auto"/>
            </w:tcBorders>
            <w:shd w:val="clear" w:color="auto" w:fill="9CC2E5" w:themeFill="accent5" w:themeFillTint="99"/>
            <w:noWrap/>
            <w:vAlign w:val="center"/>
            <w:hideMark/>
          </w:tcPr>
          <w:p w14:paraId="7490D789" w14:textId="454D54F4" w:rsidR="003F7AD3" w:rsidRPr="00494EF5" w:rsidRDefault="000270CF" w:rsidP="001860C2">
            <w:pPr>
              <w:jc w:val="center"/>
              <w:rPr>
                <w:rFonts w:cs="Calibri"/>
                <w:color w:val="FFFFFF"/>
                <w:sz w:val="20"/>
                <w:szCs w:val="20"/>
                <w:lang w:eastAsia="sl-SI"/>
              </w:rPr>
            </w:pPr>
            <w:r>
              <w:rPr>
                <w:rFonts w:cs="Calibri"/>
                <w:color w:val="000000" w:themeColor="text1"/>
                <w:sz w:val="20"/>
                <w:szCs w:val="20"/>
                <w:lang w:eastAsia="sl-SI"/>
              </w:rPr>
              <w:t>1,95</w:t>
            </w:r>
            <w:r w:rsidRPr="00FD2F4F">
              <w:rPr>
                <w:rFonts w:cs="Calibri"/>
                <w:color w:val="000000" w:themeColor="text1"/>
                <w:sz w:val="20"/>
                <w:szCs w:val="20"/>
                <w:lang w:eastAsia="sl-SI"/>
              </w:rPr>
              <w:t xml:space="preserve"> (</w:t>
            </w:r>
            <w:r w:rsidRPr="00F325AA">
              <w:rPr>
                <w:rFonts w:cs="Calibri"/>
                <w:color w:val="FF0000"/>
                <w:sz w:val="20"/>
                <w:szCs w:val="20"/>
                <w:lang w:eastAsia="sl-SI"/>
              </w:rPr>
              <w:t>↓</w:t>
            </w:r>
            <w:r>
              <w:rPr>
                <w:rFonts w:cs="Calibri"/>
                <w:color w:val="000000" w:themeColor="text1"/>
                <w:sz w:val="20"/>
                <w:szCs w:val="20"/>
                <w:lang w:eastAsia="sl-SI"/>
              </w:rPr>
              <w:t>0,5</w:t>
            </w:r>
            <w:r w:rsidRPr="00FD2F4F">
              <w:rPr>
                <w:rFonts w:cs="Calibri"/>
                <w:color w:val="000000" w:themeColor="text1"/>
                <w:sz w:val="20"/>
                <w:szCs w:val="20"/>
                <w:lang w:eastAsia="sl-SI"/>
              </w:rPr>
              <w:t>5)</w:t>
            </w:r>
          </w:p>
        </w:tc>
      </w:tr>
      <w:tr w:rsidR="003F7AD3" w:rsidRPr="00494EF5" w14:paraId="0B131CFD" w14:textId="77777777" w:rsidTr="001860C2">
        <w:trPr>
          <w:trHeight w:val="279"/>
        </w:trPr>
        <w:tc>
          <w:tcPr>
            <w:tcW w:w="1350" w:type="dxa"/>
            <w:tcBorders>
              <w:top w:val="nil"/>
              <w:left w:val="single" w:sz="4" w:space="0" w:color="auto"/>
              <w:bottom w:val="single" w:sz="8" w:space="0" w:color="auto"/>
              <w:right w:val="single" w:sz="8" w:space="0" w:color="auto"/>
            </w:tcBorders>
            <w:shd w:val="clear" w:color="auto" w:fill="auto"/>
            <w:noWrap/>
            <w:vAlign w:val="center"/>
            <w:hideMark/>
          </w:tcPr>
          <w:p w14:paraId="4B6598A8" w14:textId="77777777" w:rsidR="003F7AD3" w:rsidRPr="00494EF5" w:rsidRDefault="003F7AD3" w:rsidP="001860C2">
            <w:pPr>
              <w:jc w:val="center"/>
              <w:rPr>
                <w:rFonts w:cs="Calibri"/>
                <w:color w:val="000000"/>
                <w:sz w:val="20"/>
                <w:szCs w:val="20"/>
                <w:lang w:eastAsia="sl-SI"/>
              </w:rPr>
            </w:pPr>
            <w:r w:rsidRPr="00494EF5">
              <w:rPr>
                <w:rFonts w:cs="Calibri"/>
                <w:color w:val="000000"/>
                <w:sz w:val="20"/>
                <w:szCs w:val="20"/>
                <w:lang w:eastAsia="sl-SI"/>
              </w:rPr>
              <w:t>MF</w:t>
            </w:r>
          </w:p>
        </w:tc>
        <w:tc>
          <w:tcPr>
            <w:tcW w:w="436" w:type="dxa"/>
            <w:tcBorders>
              <w:top w:val="nil"/>
              <w:left w:val="nil"/>
              <w:bottom w:val="single" w:sz="8" w:space="0" w:color="auto"/>
              <w:right w:val="single" w:sz="8" w:space="0" w:color="auto"/>
            </w:tcBorders>
            <w:shd w:val="clear" w:color="auto" w:fill="FFD966" w:themeFill="accent4" w:themeFillTint="99"/>
            <w:noWrap/>
            <w:vAlign w:val="center"/>
            <w:hideMark/>
          </w:tcPr>
          <w:p w14:paraId="139E3761" w14:textId="04A8819F" w:rsidR="003F7AD3" w:rsidRPr="00494EF5" w:rsidRDefault="003F7AD3" w:rsidP="001860C2">
            <w:pPr>
              <w:jc w:val="center"/>
              <w:rPr>
                <w:rFonts w:cs="Calibri"/>
                <w:color w:val="000000"/>
                <w:sz w:val="20"/>
                <w:szCs w:val="20"/>
                <w:lang w:eastAsia="sl-SI"/>
              </w:rPr>
            </w:pPr>
            <w:r w:rsidRPr="00494EF5">
              <w:rPr>
                <w:rFonts w:cs="Calibri"/>
                <w:color w:val="000000"/>
                <w:sz w:val="20"/>
                <w:szCs w:val="20"/>
                <w:lang w:eastAsia="sl-SI"/>
              </w:rPr>
              <w:t>2,</w:t>
            </w:r>
            <w:r w:rsidR="000270CF">
              <w:rPr>
                <w:rFonts w:cs="Calibri"/>
                <w:color w:val="000000"/>
                <w:sz w:val="20"/>
                <w:szCs w:val="20"/>
                <w:lang w:eastAsia="sl-SI"/>
              </w:rPr>
              <w:t>8</w:t>
            </w:r>
          </w:p>
        </w:tc>
        <w:tc>
          <w:tcPr>
            <w:tcW w:w="444" w:type="dxa"/>
            <w:tcBorders>
              <w:top w:val="nil"/>
              <w:left w:val="nil"/>
              <w:bottom w:val="single" w:sz="8" w:space="0" w:color="auto"/>
              <w:right w:val="single" w:sz="8" w:space="0" w:color="auto"/>
            </w:tcBorders>
            <w:shd w:val="clear" w:color="auto" w:fill="FFD966" w:themeFill="accent4" w:themeFillTint="99"/>
            <w:noWrap/>
            <w:vAlign w:val="center"/>
            <w:hideMark/>
          </w:tcPr>
          <w:p w14:paraId="37BF4F9E" w14:textId="4806F884" w:rsidR="003F7AD3" w:rsidRPr="00494EF5" w:rsidRDefault="000270CF" w:rsidP="001860C2">
            <w:pPr>
              <w:jc w:val="center"/>
              <w:rPr>
                <w:rFonts w:cs="Calibri"/>
                <w:color w:val="000000"/>
                <w:sz w:val="20"/>
                <w:szCs w:val="20"/>
                <w:lang w:eastAsia="sl-SI"/>
              </w:rPr>
            </w:pPr>
            <w:r>
              <w:rPr>
                <w:rFonts w:cs="Calibri"/>
                <w:color w:val="000000"/>
                <w:sz w:val="20"/>
                <w:szCs w:val="20"/>
                <w:lang w:eastAsia="sl-SI"/>
              </w:rPr>
              <w:t>3,2</w:t>
            </w:r>
          </w:p>
        </w:tc>
        <w:tc>
          <w:tcPr>
            <w:tcW w:w="426" w:type="dxa"/>
            <w:tcBorders>
              <w:top w:val="nil"/>
              <w:left w:val="nil"/>
              <w:bottom w:val="single" w:sz="8" w:space="0" w:color="auto"/>
              <w:right w:val="single" w:sz="8" w:space="0" w:color="auto"/>
            </w:tcBorders>
            <w:shd w:val="clear" w:color="auto" w:fill="FFD966" w:themeFill="accent4" w:themeFillTint="99"/>
            <w:noWrap/>
            <w:vAlign w:val="center"/>
            <w:hideMark/>
          </w:tcPr>
          <w:p w14:paraId="415E2FE6" w14:textId="77777777" w:rsidR="003F7AD3" w:rsidRPr="00494EF5" w:rsidRDefault="003F7AD3" w:rsidP="001860C2">
            <w:pPr>
              <w:jc w:val="center"/>
              <w:rPr>
                <w:rFonts w:cs="Calibri"/>
                <w:color w:val="000000"/>
                <w:sz w:val="20"/>
                <w:szCs w:val="20"/>
                <w:lang w:eastAsia="sl-SI"/>
              </w:rPr>
            </w:pPr>
            <w:r w:rsidRPr="00494EF5">
              <w:rPr>
                <w:rFonts w:cs="Calibri"/>
                <w:color w:val="000000"/>
                <w:sz w:val="20"/>
                <w:szCs w:val="20"/>
                <w:lang w:eastAsia="sl-SI"/>
              </w:rPr>
              <w:t>2,8</w:t>
            </w:r>
          </w:p>
        </w:tc>
        <w:tc>
          <w:tcPr>
            <w:tcW w:w="444" w:type="dxa"/>
            <w:tcBorders>
              <w:top w:val="nil"/>
              <w:left w:val="nil"/>
              <w:bottom w:val="single" w:sz="8" w:space="0" w:color="auto"/>
              <w:right w:val="single" w:sz="8" w:space="0" w:color="auto"/>
            </w:tcBorders>
            <w:shd w:val="clear" w:color="auto" w:fill="FFD966" w:themeFill="accent4" w:themeFillTint="99"/>
            <w:noWrap/>
            <w:vAlign w:val="center"/>
            <w:hideMark/>
          </w:tcPr>
          <w:p w14:paraId="556059AE" w14:textId="48569769" w:rsidR="003F7AD3" w:rsidRPr="00494EF5" w:rsidRDefault="000270CF" w:rsidP="001860C2">
            <w:pPr>
              <w:jc w:val="center"/>
              <w:rPr>
                <w:rFonts w:cs="Calibri"/>
                <w:color w:val="000000"/>
                <w:sz w:val="20"/>
                <w:szCs w:val="20"/>
                <w:lang w:eastAsia="sl-SI"/>
              </w:rPr>
            </w:pPr>
            <w:r>
              <w:rPr>
                <w:rFonts w:cs="Calibri"/>
                <w:color w:val="000000"/>
                <w:sz w:val="20"/>
                <w:szCs w:val="20"/>
                <w:lang w:eastAsia="sl-SI"/>
              </w:rPr>
              <w:t>2,8</w:t>
            </w:r>
          </w:p>
        </w:tc>
        <w:tc>
          <w:tcPr>
            <w:tcW w:w="438" w:type="dxa"/>
            <w:tcBorders>
              <w:top w:val="nil"/>
              <w:left w:val="nil"/>
              <w:bottom w:val="single" w:sz="8" w:space="0" w:color="auto"/>
              <w:right w:val="single" w:sz="8" w:space="0" w:color="auto"/>
            </w:tcBorders>
            <w:shd w:val="clear" w:color="auto" w:fill="FFD966" w:themeFill="accent4" w:themeFillTint="99"/>
            <w:noWrap/>
            <w:vAlign w:val="center"/>
            <w:hideMark/>
          </w:tcPr>
          <w:p w14:paraId="6C5D3ADB" w14:textId="7BA3EB98" w:rsidR="003F7AD3" w:rsidRPr="00494EF5" w:rsidRDefault="000270CF" w:rsidP="001860C2">
            <w:pPr>
              <w:jc w:val="center"/>
              <w:rPr>
                <w:rFonts w:cs="Calibri"/>
                <w:color w:val="000000"/>
                <w:sz w:val="20"/>
                <w:szCs w:val="20"/>
                <w:lang w:eastAsia="sl-SI"/>
              </w:rPr>
            </w:pPr>
            <w:r>
              <w:rPr>
                <w:rFonts w:cs="Calibri"/>
                <w:color w:val="000000"/>
                <w:sz w:val="20"/>
                <w:szCs w:val="20"/>
                <w:lang w:eastAsia="sl-SI"/>
              </w:rPr>
              <w:t>2,5</w:t>
            </w:r>
          </w:p>
        </w:tc>
        <w:tc>
          <w:tcPr>
            <w:tcW w:w="1439" w:type="dxa"/>
            <w:tcBorders>
              <w:top w:val="nil"/>
              <w:left w:val="nil"/>
              <w:bottom w:val="single" w:sz="8" w:space="0" w:color="auto"/>
              <w:right w:val="single" w:sz="8" w:space="0" w:color="auto"/>
            </w:tcBorders>
            <w:shd w:val="clear" w:color="auto" w:fill="FFD966" w:themeFill="accent4" w:themeFillTint="99"/>
            <w:noWrap/>
            <w:vAlign w:val="center"/>
            <w:hideMark/>
          </w:tcPr>
          <w:p w14:paraId="4FA7CACF" w14:textId="1715425A" w:rsidR="003F7AD3" w:rsidRPr="00494EF5" w:rsidRDefault="000270CF" w:rsidP="001860C2">
            <w:pPr>
              <w:jc w:val="center"/>
              <w:rPr>
                <w:rFonts w:cs="Calibri"/>
                <w:color w:val="000000"/>
                <w:sz w:val="20"/>
                <w:szCs w:val="20"/>
                <w:lang w:eastAsia="sl-SI"/>
              </w:rPr>
            </w:pPr>
            <w:r w:rsidRPr="00AC1B40">
              <w:rPr>
                <w:rFonts w:cs="Calibri"/>
                <w:color w:val="000000"/>
                <w:sz w:val="20"/>
                <w:szCs w:val="20"/>
                <w:lang w:eastAsia="sl-SI"/>
              </w:rPr>
              <w:t>2</w:t>
            </w:r>
            <w:r>
              <w:rPr>
                <w:rFonts w:cs="Calibri"/>
                <w:color w:val="000000"/>
                <w:sz w:val="20"/>
                <w:szCs w:val="20"/>
                <w:lang w:eastAsia="sl-SI"/>
              </w:rPr>
              <w:t>,82 (</w:t>
            </w:r>
            <w:r w:rsidRPr="00F325AA">
              <w:rPr>
                <w:rFonts w:cs="Calibri"/>
                <w:color w:val="70AD47" w:themeColor="accent6"/>
                <w:sz w:val="20"/>
                <w:szCs w:val="20"/>
                <w:lang w:eastAsia="sl-SI"/>
              </w:rPr>
              <w:t>↑</w:t>
            </w:r>
            <w:r>
              <w:rPr>
                <w:rFonts w:cs="Calibri"/>
                <w:color w:val="000000"/>
                <w:sz w:val="20"/>
                <w:szCs w:val="20"/>
                <w:lang w:eastAsia="sl-SI"/>
              </w:rPr>
              <w:t>0,14)</w:t>
            </w:r>
          </w:p>
        </w:tc>
        <w:tc>
          <w:tcPr>
            <w:tcW w:w="452" w:type="dxa"/>
            <w:tcBorders>
              <w:top w:val="nil"/>
              <w:left w:val="nil"/>
              <w:bottom w:val="single" w:sz="8" w:space="0" w:color="auto"/>
              <w:right w:val="single" w:sz="8" w:space="0" w:color="auto"/>
            </w:tcBorders>
            <w:shd w:val="clear" w:color="auto" w:fill="FF8585"/>
            <w:noWrap/>
            <w:vAlign w:val="center"/>
            <w:hideMark/>
          </w:tcPr>
          <w:p w14:paraId="731C4CB9" w14:textId="19B91788" w:rsidR="003F7AD3" w:rsidRPr="00494EF5" w:rsidRDefault="000270CF" w:rsidP="001860C2">
            <w:pPr>
              <w:jc w:val="center"/>
              <w:rPr>
                <w:rFonts w:cs="Calibri"/>
                <w:color w:val="000000"/>
                <w:sz w:val="20"/>
                <w:szCs w:val="20"/>
                <w:lang w:eastAsia="sl-SI"/>
              </w:rPr>
            </w:pPr>
            <w:r>
              <w:rPr>
                <w:rFonts w:cs="Calibri"/>
                <w:color w:val="000000"/>
                <w:sz w:val="20"/>
                <w:szCs w:val="20"/>
                <w:lang w:eastAsia="sl-SI"/>
              </w:rPr>
              <w:t>3,2</w:t>
            </w:r>
          </w:p>
        </w:tc>
        <w:tc>
          <w:tcPr>
            <w:tcW w:w="453" w:type="dxa"/>
            <w:tcBorders>
              <w:top w:val="nil"/>
              <w:left w:val="nil"/>
              <w:bottom w:val="single" w:sz="8" w:space="0" w:color="auto"/>
              <w:right w:val="single" w:sz="8" w:space="0" w:color="auto"/>
            </w:tcBorders>
            <w:shd w:val="clear" w:color="auto" w:fill="9CC2E5" w:themeFill="accent5" w:themeFillTint="99"/>
            <w:noWrap/>
            <w:vAlign w:val="center"/>
            <w:hideMark/>
          </w:tcPr>
          <w:p w14:paraId="1FB85A22" w14:textId="3C96191F" w:rsidR="003F7AD3" w:rsidRPr="00494EF5" w:rsidRDefault="000270CF" w:rsidP="001860C2">
            <w:pPr>
              <w:jc w:val="center"/>
              <w:rPr>
                <w:rFonts w:cs="Calibri"/>
                <w:color w:val="000000"/>
                <w:sz w:val="20"/>
                <w:szCs w:val="20"/>
                <w:lang w:eastAsia="sl-SI"/>
              </w:rPr>
            </w:pPr>
            <w:r>
              <w:rPr>
                <w:rFonts w:cs="Calibri"/>
                <w:color w:val="000000"/>
                <w:sz w:val="20"/>
                <w:szCs w:val="20"/>
                <w:lang w:eastAsia="sl-SI"/>
              </w:rPr>
              <w:t>2,7</w:t>
            </w:r>
          </w:p>
        </w:tc>
        <w:tc>
          <w:tcPr>
            <w:tcW w:w="452" w:type="dxa"/>
            <w:tcBorders>
              <w:top w:val="nil"/>
              <w:left w:val="nil"/>
              <w:bottom w:val="single" w:sz="8" w:space="0" w:color="auto"/>
              <w:right w:val="single" w:sz="8" w:space="0" w:color="auto"/>
            </w:tcBorders>
            <w:shd w:val="clear" w:color="auto" w:fill="FF8585"/>
            <w:noWrap/>
            <w:vAlign w:val="center"/>
            <w:hideMark/>
          </w:tcPr>
          <w:p w14:paraId="7E6686D1" w14:textId="323F12A1" w:rsidR="003F7AD3" w:rsidRPr="00494EF5" w:rsidRDefault="000270CF" w:rsidP="001860C2">
            <w:pPr>
              <w:jc w:val="center"/>
              <w:rPr>
                <w:rFonts w:cs="Calibri"/>
                <w:color w:val="000000"/>
                <w:sz w:val="20"/>
                <w:szCs w:val="20"/>
                <w:lang w:eastAsia="sl-SI"/>
              </w:rPr>
            </w:pPr>
            <w:r>
              <w:rPr>
                <w:rFonts w:cs="Calibri"/>
                <w:color w:val="000000"/>
                <w:sz w:val="20"/>
                <w:szCs w:val="20"/>
                <w:lang w:eastAsia="sl-SI"/>
              </w:rPr>
              <w:t>2,6</w:t>
            </w:r>
          </w:p>
        </w:tc>
        <w:tc>
          <w:tcPr>
            <w:tcW w:w="452" w:type="dxa"/>
            <w:tcBorders>
              <w:top w:val="nil"/>
              <w:left w:val="nil"/>
              <w:bottom w:val="single" w:sz="8" w:space="0" w:color="auto"/>
              <w:right w:val="single" w:sz="8" w:space="0" w:color="auto"/>
            </w:tcBorders>
            <w:shd w:val="clear" w:color="auto" w:fill="9CC2E5" w:themeFill="accent5" w:themeFillTint="99"/>
            <w:noWrap/>
            <w:vAlign w:val="center"/>
            <w:hideMark/>
          </w:tcPr>
          <w:p w14:paraId="3E4EF02B" w14:textId="4ED6F2CD" w:rsidR="003F7AD3" w:rsidRPr="00494EF5" w:rsidRDefault="000270CF" w:rsidP="001860C2">
            <w:pPr>
              <w:jc w:val="center"/>
              <w:rPr>
                <w:rFonts w:cs="Calibri"/>
                <w:color w:val="000000"/>
                <w:sz w:val="20"/>
                <w:szCs w:val="20"/>
                <w:lang w:eastAsia="sl-SI"/>
              </w:rPr>
            </w:pPr>
            <w:r>
              <w:rPr>
                <w:rFonts w:cs="Calibri"/>
                <w:color w:val="000000"/>
                <w:sz w:val="20"/>
                <w:szCs w:val="20"/>
                <w:lang w:eastAsia="sl-SI"/>
              </w:rPr>
              <w:t>2,8</w:t>
            </w:r>
          </w:p>
        </w:tc>
        <w:tc>
          <w:tcPr>
            <w:tcW w:w="1359" w:type="dxa"/>
            <w:tcBorders>
              <w:top w:val="nil"/>
              <w:left w:val="nil"/>
              <w:bottom w:val="single" w:sz="8" w:space="0" w:color="auto"/>
              <w:right w:val="single" w:sz="8" w:space="0" w:color="auto"/>
            </w:tcBorders>
            <w:shd w:val="clear" w:color="auto" w:fill="FF8585"/>
            <w:noWrap/>
            <w:vAlign w:val="center"/>
            <w:hideMark/>
          </w:tcPr>
          <w:p w14:paraId="75607F5A" w14:textId="2BF1D5A4" w:rsidR="003F7AD3" w:rsidRPr="00494EF5" w:rsidRDefault="000270CF" w:rsidP="001860C2">
            <w:pPr>
              <w:jc w:val="center"/>
              <w:rPr>
                <w:rFonts w:cs="Calibri"/>
                <w:color w:val="000000"/>
                <w:sz w:val="20"/>
                <w:szCs w:val="20"/>
                <w:lang w:eastAsia="sl-SI"/>
              </w:rPr>
            </w:pPr>
            <w:r w:rsidRPr="00AC1B40">
              <w:rPr>
                <w:rFonts w:cs="Calibri"/>
                <w:color w:val="000000"/>
                <w:sz w:val="20"/>
                <w:szCs w:val="20"/>
                <w:lang w:eastAsia="sl-SI"/>
              </w:rPr>
              <w:t>2,9</w:t>
            </w:r>
            <w:r>
              <w:rPr>
                <w:rFonts w:cs="Calibri"/>
                <w:color w:val="000000"/>
                <w:sz w:val="20"/>
                <w:szCs w:val="20"/>
                <w:lang w:eastAsia="sl-SI"/>
              </w:rPr>
              <w:t>0 (=)</w:t>
            </w:r>
          </w:p>
        </w:tc>
        <w:tc>
          <w:tcPr>
            <w:tcW w:w="1208" w:type="dxa"/>
            <w:tcBorders>
              <w:top w:val="nil"/>
              <w:left w:val="nil"/>
              <w:bottom w:val="single" w:sz="8" w:space="0" w:color="auto"/>
              <w:right w:val="single" w:sz="4" w:space="0" w:color="auto"/>
            </w:tcBorders>
            <w:shd w:val="clear" w:color="auto" w:fill="9CC2E5" w:themeFill="accent5" w:themeFillTint="99"/>
            <w:noWrap/>
            <w:vAlign w:val="center"/>
            <w:hideMark/>
          </w:tcPr>
          <w:p w14:paraId="1202A8D1" w14:textId="4314FBD4" w:rsidR="003F7AD3" w:rsidRPr="00494EF5" w:rsidRDefault="000270CF" w:rsidP="001860C2">
            <w:pPr>
              <w:jc w:val="center"/>
              <w:rPr>
                <w:rFonts w:cs="Calibri"/>
                <w:color w:val="FFFFFF"/>
                <w:sz w:val="20"/>
                <w:szCs w:val="20"/>
                <w:lang w:eastAsia="sl-SI"/>
              </w:rPr>
            </w:pPr>
            <w:r w:rsidRPr="00FD2F4F">
              <w:rPr>
                <w:rFonts w:cs="Calibri"/>
                <w:color w:val="000000" w:themeColor="text1"/>
                <w:sz w:val="20"/>
                <w:szCs w:val="20"/>
                <w:lang w:eastAsia="sl-SI"/>
              </w:rPr>
              <w:t>2,</w:t>
            </w:r>
            <w:r>
              <w:rPr>
                <w:rFonts w:cs="Calibri"/>
                <w:color w:val="000000" w:themeColor="text1"/>
                <w:sz w:val="20"/>
                <w:szCs w:val="20"/>
                <w:lang w:eastAsia="sl-SI"/>
              </w:rPr>
              <w:t>75 (</w:t>
            </w:r>
            <w:r w:rsidRPr="00F325AA">
              <w:rPr>
                <w:rFonts w:cs="Calibri"/>
                <w:color w:val="70AD47" w:themeColor="accent6"/>
                <w:sz w:val="20"/>
                <w:szCs w:val="20"/>
                <w:lang w:eastAsia="sl-SI"/>
              </w:rPr>
              <w:t>↑</w:t>
            </w:r>
            <w:r>
              <w:rPr>
                <w:rFonts w:cs="Calibri"/>
                <w:color w:val="000000" w:themeColor="text1"/>
                <w:sz w:val="20"/>
                <w:szCs w:val="20"/>
                <w:lang w:eastAsia="sl-SI"/>
              </w:rPr>
              <w:t>0,15)</w:t>
            </w:r>
          </w:p>
        </w:tc>
      </w:tr>
      <w:tr w:rsidR="003F7AD3" w:rsidRPr="00494EF5" w14:paraId="26B15816" w14:textId="77777777" w:rsidTr="001860C2">
        <w:trPr>
          <w:trHeight w:val="279"/>
        </w:trPr>
        <w:tc>
          <w:tcPr>
            <w:tcW w:w="1350" w:type="dxa"/>
            <w:tcBorders>
              <w:top w:val="nil"/>
              <w:left w:val="single" w:sz="4" w:space="0" w:color="auto"/>
              <w:bottom w:val="single" w:sz="8" w:space="0" w:color="auto"/>
              <w:right w:val="single" w:sz="8" w:space="0" w:color="auto"/>
            </w:tcBorders>
            <w:shd w:val="clear" w:color="auto" w:fill="auto"/>
            <w:noWrap/>
            <w:vAlign w:val="center"/>
            <w:hideMark/>
          </w:tcPr>
          <w:p w14:paraId="774BDF30" w14:textId="77777777" w:rsidR="003F7AD3" w:rsidRPr="00494EF5" w:rsidRDefault="003F7AD3" w:rsidP="001860C2">
            <w:pPr>
              <w:jc w:val="center"/>
              <w:rPr>
                <w:rFonts w:cs="Calibri"/>
                <w:color w:val="000000"/>
                <w:sz w:val="20"/>
                <w:szCs w:val="20"/>
                <w:lang w:eastAsia="sl-SI"/>
              </w:rPr>
            </w:pPr>
            <w:r w:rsidRPr="00494EF5">
              <w:rPr>
                <w:rFonts w:cs="Calibri"/>
                <w:color w:val="000000"/>
                <w:sz w:val="20"/>
                <w:szCs w:val="20"/>
                <w:lang w:eastAsia="sl-SI"/>
              </w:rPr>
              <w:t>UKOM</w:t>
            </w:r>
          </w:p>
        </w:tc>
        <w:tc>
          <w:tcPr>
            <w:tcW w:w="436" w:type="dxa"/>
            <w:tcBorders>
              <w:top w:val="nil"/>
              <w:left w:val="nil"/>
              <w:bottom w:val="single" w:sz="8" w:space="0" w:color="auto"/>
              <w:right w:val="single" w:sz="8" w:space="0" w:color="auto"/>
            </w:tcBorders>
            <w:shd w:val="clear" w:color="auto" w:fill="FFD966" w:themeFill="accent4" w:themeFillTint="99"/>
            <w:noWrap/>
            <w:vAlign w:val="center"/>
            <w:hideMark/>
          </w:tcPr>
          <w:p w14:paraId="34BE2701" w14:textId="6F155684" w:rsidR="003F7AD3" w:rsidRPr="00494EF5" w:rsidRDefault="000270CF" w:rsidP="001860C2">
            <w:pPr>
              <w:jc w:val="center"/>
              <w:rPr>
                <w:rFonts w:cs="Calibri"/>
                <w:color w:val="000000"/>
                <w:sz w:val="20"/>
                <w:szCs w:val="20"/>
                <w:lang w:eastAsia="sl-SI"/>
              </w:rPr>
            </w:pPr>
            <w:r>
              <w:rPr>
                <w:rFonts w:cs="Calibri"/>
                <w:color w:val="000000"/>
                <w:sz w:val="20"/>
                <w:szCs w:val="20"/>
                <w:lang w:eastAsia="sl-SI"/>
              </w:rPr>
              <w:t>2,9</w:t>
            </w:r>
          </w:p>
        </w:tc>
        <w:tc>
          <w:tcPr>
            <w:tcW w:w="444" w:type="dxa"/>
            <w:tcBorders>
              <w:top w:val="nil"/>
              <w:left w:val="nil"/>
              <w:bottom w:val="single" w:sz="8" w:space="0" w:color="auto"/>
              <w:right w:val="single" w:sz="8" w:space="0" w:color="auto"/>
            </w:tcBorders>
            <w:shd w:val="clear" w:color="auto" w:fill="FFD966" w:themeFill="accent4" w:themeFillTint="99"/>
            <w:noWrap/>
            <w:vAlign w:val="center"/>
            <w:hideMark/>
          </w:tcPr>
          <w:p w14:paraId="7DEB20DC" w14:textId="77777777" w:rsidR="003F7AD3" w:rsidRPr="00494EF5" w:rsidRDefault="003F7AD3" w:rsidP="001860C2">
            <w:pPr>
              <w:jc w:val="center"/>
              <w:rPr>
                <w:rFonts w:cs="Calibri"/>
                <w:color w:val="000000"/>
                <w:sz w:val="20"/>
                <w:szCs w:val="20"/>
                <w:lang w:eastAsia="sl-SI"/>
              </w:rPr>
            </w:pPr>
            <w:r w:rsidRPr="00494EF5">
              <w:rPr>
                <w:rFonts w:cs="Calibri"/>
                <w:color w:val="000000"/>
                <w:sz w:val="20"/>
                <w:szCs w:val="20"/>
                <w:lang w:eastAsia="sl-SI"/>
              </w:rPr>
              <w:t>3,8</w:t>
            </w:r>
          </w:p>
        </w:tc>
        <w:tc>
          <w:tcPr>
            <w:tcW w:w="426" w:type="dxa"/>
            <w:tcBorders>
              <w:top w:val="nil"/>
              <w:left w:val="nil"/>
              <w:bottom w:val="single" w:sz="8" w:space="0" w:color="auto"/>
              <w:right w:val="single" w:sz="8" w:space="0" w:color="auto"/>
            </w:tcBorders>
            <w:shd w:val="clear" w:color="auto" w:fill="FFD966" w:themeFill="accent4" w:themeFillTint="99"/>
            <w:noWrap/>
            <w:vAlign w:val="center"/>
            <w:hideMark/>
          </w:tcPr>
          <w:p w14:paraId="40588D69" w14:textId="77777777" w:rsidR="003F7AD3" w:rsidRPr="00494EF5" w:rsidRDefault="003F7AD3" w:rsidP="001860C2">
            <w:pPr>
              <w:jc w:val="center"/>
              <w:rPr>
                <w:rFonts w:cs="Calibri"/>
                <w:color w:val="000000"/>
                <w:sz w:val="20"/>
                <w:szCs w:val="20"/>
                <w:lang w:eastAsia="sl-SI"/>
              </w:rPr>
            </w:pPr>
            <w:r w:rsidRPr="00494EF5">
              <w:rPr>
                <w:rFonts w:cs="Calibri"/>
                <w:color w:val="000000"/>
                <w:sz w:val="20"/>
                <w:szCs w:val="20"/>
                <w:lang w:eastAsia="sl-SI"/>
              </w:rPr>
              <w:t>4,4</w:t>
            </w:r>
          </w:p>
        </w:tc>
        <w:tc>
          <w:tcPr>
            <w:tcW w:w="444" w:type="dxa"/>
            <w:tcBorders>
              <w:top w:val="nil"/>
              <w:left w:val="nil"/>
              <w:bottom w:val="single" w:sz="8" w:space="0" w:color="auto"/>
              <w:right w:val="single" w:sz="8" w:space="0" w:color="auto"/>
            </w:tcBorders>
            <w:shd w:val="clear" w:color="auto" w:fill="FFD966" w:themeFill="accent4" w:themeFillTint="99"/>
            <w:noWrap/>
            <w:vAlign w:val="center"/>
            <w:hideMark/>
          </w:tcPr>
          <w:p w14:paraId="2035C7CB" w14:textId="3EA9D87C" w:rsidR="003F7AD3" w:rsidRPr="00494EF5" w:rsidRDefault="000270CF" w:rsidP="001860C2">
            <w:pPr>
              <w:jc w:val="center"/>
              <w:rPr>
                <w:rFonts w:cs="Calibri"/>
                <w:color w:val="000000"/>
                <w:sz w:val="20"/>
                <w:szCs w:val="20"/>
                <w:lang w:eastAsia="sl-SI"/>
              </w:rPr>
            </w:pPr>
            <w:r>
              <w:rPr>
                <w:rFonts w:cs="Calibri"/>
                <w:color w:val="000000"/>
                <w:sz w:val="20"/>
                <w:szCs w:val="20"/>
                <w:lang w:eastAsia="sl-SI"/>
              </w:rPr>
              <w:t>3,8</w:t>
            </w:r>
          </w:p>
        </w:tc>
        <w:tc>
          <w:tcPr>
            <w:tcW w:w="438" w:type="dxa"/>
            <w:tcBorders>
              <w:top w:val="nil"/>
              <w:left w:val="nil"/>
              <w:bottom w:val="single" w:sz="8" w:space="0" w:color="auto"/>
              <w:right w:val="single" w:sz="8" w:space="0" w:color="auto"/>
            </w:tcBorders>
            <w:shd w:val="clear" w:color="auto" w:fill="FFD966" w:themeFill="accent4" w:themeFillTint="99"/>
            <w:noWrap/>
            <w:vAlign w:val="center"/>
            <w:hideMark/>
          </w:tcPr>
          <w:p w14:paraId="4A3E77A2" w14:textId="69F57D00" w:rsidR="003F7AD3" w:rsidRPr="00494EF5" w:rsidRDefault="000270CF" w:rsidP="001860C2">
            <w:pPr>
              <w:jc w:val="center"/>
              <w:rPr>
                <w:rFonts w:cs="Calibri"/>
                <w:color w:val="000000"/>
                <w:sz w:val="20"/>
                <w:szCs w:val="20"/>
                <w:lang w:eastAsia="sl-SI"/>
              </w:rPr>
            </w:pPr>
            <w:r>
              <w:rPr>
                <w:rFonts w:cs="Calibri"/>
                <w:color w:val="000000"/>
                <w:sz w:val="20"/>
                <w:szCs w:val="20"/>
                <w:lang w:eastAsia="sl-SI"/>
              </w:rPr>
              <w:t>3,2</w:t>
            </w:r>
          </w:p>
        </w:tc>
        <w:tc>
          <w:tcPr>
            <w:tcW w:w="1439" w:type="dxa"/>
            <w:tcBorders>
              <w:top w:val="nil"/>
              <w:left w:val="nil"/>
              <w:bottom w:val="single" w:sz="8" w:space="0" w:color="auto"/>
              <w:right w:val="single" w:sz="8" w:space="0" w:color="auto"/>
            </w:tcBorders>
            <w:shd w:val="clear" w:color="auto" w:fill="FFD966" w:themeFill="accent4" w:themeFillTint="99"/>
            <w:noWrap/>
            <w:vAlign w:val="center"/>
            <w:hideMark/>
          </w:tcPr>
          <w:p w14:paraId="5980673A" w14:textId="533D638B" w:rsidR="003F7AD3" w:rsidRPr="00494EF5" w:rsidRDefault="000270CF" w:rsidP="001860C2">
            <w:pPr>
              <w:jc w:val="center"/>
              <w:rPr>
                <w:rFonts w:cs="Calibri"/>
                <w:color w:val="000000"/>
                <w:sz w:val="20"/>
                <w:szCs w:val="20"/>
                <w:lang w:eastAsia="sl-SI"/>
              </w:rPr>
            </w:pPr>
            <w:r>
              <w:rPr>
                <w:rFonts w:cs="Calibri"/>
                <w:color w:val="000000"/>
                <w:sz w:val="20"/>
                <w:szCs w:val="20"/>
                <w:lang w:eastAsia="sl-SI"/>
              </w:rPr>
              <w:t>3,6</w:t>
            </w:r>
            <w:r w:rsidRPr="00AC1B40">
              <w:rPr>
                <w:rFonts w:cs="Calibri"/>
                <w:color w:val="000000"/>
                <w:sz w:val="20"/>
                <w:szCs w:val="20"/>
                <w:lang w:eastAsia="sl-SI"/>
              </w:rPr>
              <w:t>2</w:t>
            </w:r>
            <w:r>
              <w:rPr>
                <w:rFonts w:cs="Calibri"/>
                <w:color w:val="000000"/>
                <w:sz w:val="20"/>
                <w:szCs w:val="20"/>
                <w:lang w:eastAsia="sl-SI"/>
              </w:rPr>
              <w:t xml:space="preserve"> (</w:t>
            </w:r>
            <w:r w:rsidRPr="00F325AA">
              <w:rPr>
                <w:rFonts w:cs="Calibri"/>
                <w:color w:val="FF0000"/>
                <w:sz w:val="20"/>
                <w:szCs w:val="20"/>
                <w:lang w:eastAsia="sl-SI"/>
              </w:rPr>
              <w:t>↓</w:t>
            </w:r>
            <w:r>
              <w:rPr>
                <w:rFonts w:cs="Calibri"/>
                <w:color w:val="000000"/>
                <w:sz w:val="20"/>
                <w:szCs w:val="20"/>
                <w:lang w:eastAsia="sl-SI"/>
              </w:rPr>
              <w:t>0,20)</w:t>
            </w:r>
          </w:p>
        </w:tc>
        <w:tc>
          <w:tcPr>
            <w:tcW w:w="452" w:type="dxa"/>
            <w:tcBorders>
              <w:top w:val="nil"/>
              <w:left w:val="nil"/>
              <w:bottom w:val="single" w:sz="8" w:space="0" w:color="auto"/>
              <w:right w:val="single" w:sz="8" w:space="0" w:color="auto"/>
            </w:tcBorders>
            <w:shd w:val="clear" w:color="auto" w:fill="FF8585"/>
            <w:noWrap/>
            <w:vAlign w:val="center"/>
            <w:hideMark/>
          </w:tcPr>
          <w:p w14:paraId="2E05130F" w14:textId="4A24DFA0" w:rsidR="003F7AD3" w:rsidRPr="00494EF5" w:rsidRDefault="000270CF" w:rsidP="001860C2">
            <w:pPr>
              <w:jc w:val="center"/>
              <w:rPr>
                <w:rFonts w:cs="Calibri"/>
                <w:color w:val="000000"/>
                <w:sz w:val="20"/>
                <w:szCs w:val="20"/>
                <w:lang w:eastAsia="sl-SI"/>
              </w:rPr>
            </w:pPr>
            <w:r>
              <w:rPr>
                <w:rFonts w:cs="Calibri"/>
                <w:color w:val="000000"/>
                <w:sz w:val="20"/>
                <w:szCs w:val="20"/>
                <w:lang w:eastAsia="sl-SI"/>
              </w:rPr>
              <w:t>3,5</w:t>
            </w:r>
          </w:p>
        </w:tc>
        <w:tc>
          <w:tcPr>
            <w:tcW w:w="453" w:type="dxa"/>
            <w:tcBorders>
              <w:top w:val="nil"/>
              <w:left w:val="nil"/>
              <w:bottom w:val="single" w:sz="8" w:space="0" w:color="auto"/>
              <w:right w:val="single" w:sz="8" w:space="0" w:color="auto"/>
            </w:tcBorders>
            <w:shd w:val="clear" w:color="auto" w:fill="9CC2E5" w:themeFill="accent5" w:themeFillTint="99"/>
            <w:noWrap/>
            <w:vAlign w:val="center"/>
            <w:hideMark/>
          </w:tcPr>
          <w:p w14:paraId="13B8EB03" w14:textId="77777777" w:rsidR="003F7AD3" w:rsidRPr="00494EF5" w:rsidRDefault="003F7AD3" w:rsidP="001860C2">
            <w:pPr>
              <w:jc w:val="center"/>
              <w:rPr>
                <w:rFonts w:cs="Calibri"/>
                <w:color w:val="000000"/>
                <w:sz w:val="20"/>
                <w:szCs w:val="20"/>
                <w:lang w:eastAsia="sl-SI"/>
              </w:rPr>
            </w:pPr>
            <w:r w:rsidRPr="00494EF5">
              <w:rPr>
                <w:rFonts w:cs="Calibri"/>
                <w:color w:val="000000"/>
                <w:sz w:val="20"/>
                <w:szCs w:val="20"/>
                <w:lang w:eastAsia="sl-SI"/>
              </w:rPr>
              <w:t>3,3</w:t>
            </w:r>
          </w:p>
        </w:tc>
        <w:tc>
          <w:tcPr>
            <w:tcW w:w="452" w:type="dxa"/>
            <w:tcBorders>
              <w:top w:val="nil"/>
              <w:left w:val="nil"/>
              <w:bottom w:val="single" w:sz="8" w:space="0" w:color="auto"/>
              <w:right w:val="single" w:sz="8" w:space="0" w:color="auto"/>
            </w:tcBorders>
            <w:shd w:val="clear" w:color="auto" w:fill="FF8585"/>
            <w:noWrap/>
            <w:vAlign w:val="center"/>
            <w:hideMark/>
          </w:tcPr>
          <w:p w14:paraId="381C8D49" w14:textId="7558D19A" w:rsidR="003F7AD3" w:rsidRPr="00494EF5" w:rsidRDefault="000270CF" w:rsidP="001860C2">
            <w:pPr>
              <w:jc w:val="center"/>
              <w:rPr>
                <w:rFonts w:cs="Calibri"/>
                <w:color w:val="000000"/>
                <w:sz w:val="20"/>
                <w:szCs w:val="20"/>
                <w:lang w:eastAsia="sl-SI"/>
              </w:rPr>
            </w:pPr>
            <w:r>
              <w:rPr>
                <w:rFonts w:cs="Calibri"/>
                <w:color w:val="000000"/>
                <w:sz w:val="20"/>
                <w:szCs w:val="20"/>
                <w:lang w:eastAsia="sl-SI"/>
              </w:rPr>
              <w:t>2</w:t>
            </w:r>
            <w:r w:rsidR="003F7AD3" w:rsidRPr="00494EF5">
              <w:rPr>
                <w:rFonts w:cs="Calibri"/>
                <w:color w:val="000000"/>
                <w:sz w:val="20"/>
                <w:szCs w:val="20"/>
                <w:lang w:eastAsia="sl-SI"/>
              </w:rPr>
              <w:t>,</w:t>
            </w:r>
            <w:r>
              <w:rPr>
                <w:rFonts w:cs="Calibri"/>
                <w:color w:val="000000"/>
                <w:sz w:val="20"/>
                <w:szCs w:val="20"/>
                <w:lang w:eastAsia="sl-SI"/>
              </w:rPr>
              <w:t>7</w:t>
            </w:r>
          </w:p>
        </w:tc>
        <w:tc>
          <w:tcPr>
            <w:tcW w:w="452" w:type="dxa"/>
            <w:tcBorders>
              <w:top w:val="nil"/>
              <w:left w:val="nil"/>
              <w:bottom w:val="single" w:sz="8" w:space="0" w:color="auto"/>
              <w:right w:val="single" w:sz="8" w:space="0" w:color="auto"/>
            </w:tcBorders>
            <w:shd w:val="clear" w:color="auto" w:fill="9CC2E5" w:themeFill="accent5" w:themeFillTint="99"/>
            <w:noWrap/>
            <w:vAlign w:val="center"/>
            <w:hideMark/>
          </w:tcPr>
          <w:p w14:paraId="3A64F007" w14:textId="7F6A31FA" w:rsidR="003F7AD3" w:rsidRPr="00494EF5" w:rsidRDefault="003F7AD3" w:rsidP="001860C2">
            <w:pPr>
              <w:jc w:val="center"/>
              <w:rPr>
                <w:rFonts w:cs="Calibri"/>
                <w:color w:val="000000"/>
                <w:sz w:val="20"/>
                <w:szCs w:val="20"/>
                <w:lang w:eastAsia="sl-SI"/>
              </w:rPr>
            </w:pPr>
            <w:r w:rsidRPr="00494EF5">
              <w:rPr>
                <w:rFonts w:cs="Calibri"/>
                <w:color w:val="000000"/>
                <w:sz w:val="20"/>
                <w:szCs w:val="20"/>
                <w:lang w:eastAsia="sl-SI"/>
              </w:rPr>
              <w:t>3</w:t>
            </w:r>
            <w:r w:rsidR="000270CF">
              <w:rPr>
                <w:rFonts w:cs="Calibri"/>
                <w:color w:val="000000"/>
                <w:sz w:val="20"/>
                <w:szCs w:val="20"/>
                <w:lang w:eastAsia="sl-SI"/>
              </w:rPr>
              <w:t>,2</w:t>
            </w:r>
          </w:p>
        </w:tc>
        <w:tc>
          <w:tcPr>
            <w:tcW w:w="1359" w:type="dxa"/>
            <w:tcBorders>
              <w:top w:val="nil"/>
              <w:left w:val="nil"/>
              <w:bottom w:val="single" w:sz="8" w:space="0" w:color="auto"/>
              <w:right w:val="single" w:sz="8" w:space="0" w:color="auto"/>
            </w:tcBorders>
            <w:shd w:val="clear" w:color="auto" w:fill="FF8585"/>
            <w:noWrap/>
            <w:vAlign w:val="center"/>
            <w:hideMark/>
          </w:tcPr>
          <w:p w14:paraId="4D591376" w14:textId="33F4F9AC" w:rsidR="003F7AD3" w:rsidRPr="00494EF5" w:rsidRDefault="000270CF" w:rsidP="001860C2">
            <w:pPr>
              <w:jc w:val="center"/>
              <w:rPr>
                <w:rFonts w:cs="Calibri"/>
                <w:color w:val="000000"/>
                <w:sz w:val="20"/>
                <w:szCs w:val="20"/>
                <w:lang w:eastAsia="sl-SI"/>
              </w:rPr>
            </w:pPr>
            <w:r w:rsidRPr="00AC1B40">
              <w:rPr>
                <w:rFonts w:cs="Calibri"/>
                <w:color w:val="000000"/>
                <w:sz w:val="20"/>
                <w:szCs w:val="20"/>
                <w:lang w:eastAsia="sl-SI"/>
              </w:rPr>
              <w:t>3</w:t>
            </w:r>
            <w:r>
              <w:rPr>
                <w:rFonts w:cs="Calibri"/>
                <w:color w:val="000000"/>
                <w:sz w:val="20"/>
                <w:szCs w:val="20"/>
                <w:lang w:eastAsia="sl-SI"/>
              </w:rPr>
              <w:t>,10 (</w:t>
            </w:r>
            <w:r w:rsidRPr="00F325AA">
              <w:rPr>
                <w:rFonts w:cs="Calibri"/>
                <w:color w:val="FF0000"/>
                <w:sz w:val="20"/>
                <w:szCs w:val="20"/>
                <w:lang w:eastAsia="sl-SI"/>
              </w:rPr>
              <w:t>↓</w:t>
            </w:r>
            <w:r>
              <w:rPr>
                <w:rFonts w:cs="Calibri"/>
                <w:color w:val="000000"/>
                <w:sz w:val="20"/>
                <w:szCs w:val="20"/>
                <w:lang w:eastAsia="sl-SI"/>
              </w:rPr>
              <w:t>0,35)</w:t>
            </w:r>
          </w:p>
        </w:tc>
        <w:tc>
          <w:tcPr>
            <w:tcW w:w="1208" w:type="dxa"/>
            <w:tcBorders>
              <w:top w:val="nil"/>
              <w:left w:val="nil"/>
              <w:bottom w:val="single" w:sz="8" w:space="0" w:color="auto"/>
              <w:right w:val="single" w:sz="4" w:space="0" w:color="auto"/>
            </w:tcBorders>
            <w:shd w:val="clear" w:color="auto" w:fill="9CC2E5" w:themeFill="accent5" w:themeFillTint="99"/>
            <w:noWrap/>
            <w:vAlign w:val="center"/>
            <w:hideMark/>
          </w:tcPr>
          <w:p w14:paraId="6D4C6451" w14:textId="0F13BC14" w:rsidR="003F7AD3" w:rsidRPr="00494EF5" w:rsidRDefault="000270CF" w:rsidP="001860C2">
            <w:pPr>
              <w:jc w:val="center"/>
              <w:rPr>
                <w:rFonts w:cs="Calibri"/>
                <w:color w:val="FFFFFF"/>
                <w:sz w:val="20"/>
                <w:szCs w:val="20"/>
                <w:lang w:eastAsia="sl-SI"/>
              </w:rPr>
            </w:pPr>
            <w:r>
              <w:rPr>
                <w:rFonts w:cs="Calibri"/>
                <w:color w:val="000000" w:themeColor="text1"/>
                <w:sz w:val="20"/>
                <w:szCs w:val="20"/>
                <w:lang w:eastAsia="sl-SI"/>
              </w:rPr>
              <w:t xml:space="preserve">3,25 </w:t>
            </w:r>
            <w:r>
              <w:rPr>
                <w:rFonts w:cs="Calibri"/>
                <w:color w:val="000000"/>
                <w:sz w:val="20"/>
                <w:szCs w:val="20"/>
                <w:lang w:eastAsia="sl-SI"/>
              </w:rPr>
              <w:t>(</w:t>
            </w:r>
            <w:r w:rsidRPr="00F325AA">
              <w:rPr>
                <w:rFonts w:cs="Calibri"/>
                <w:color w:val="FF0000"/>
                <w:sz w:val="20"/>
                <w:szCs w:val="20"/>
                <w:lang w:eastAsia="sl-SI"/>
              </w:rPr>
              <w:t>↓</w:t>
            </w:r>
            <w:r>
              <w:rPr>
                <w:rFonts w:cs="Calibri"/>
                <w:color w:val="000000"/>
                <w:sz w:val="20"/>
                <w:szCs w:val="20"/>
                <w:lang w:eastAsia="sl-SI"/>
              </w:rPr>
              <w:t>0,15)</w:t>
            </w:r>
          </w:p>
        </w:tc>
      </w:tr>
      <w:tr w:rsidR="003F7AD3" w:rsidRPr="00494EF5" w14:paraId="73767C55" w14:textId="77777777" w:rsidTr="001860C2">
        <w:trPr>
          <w:trHeight w:val="279"/>
        </w:trPr>
        <w:tc>
          <w:tcPr>
            <w:tcW w:w="1350" w:type="dxa"/>
            <w:tcBorders>
              <w:top w:val="nil"/>
              <w:left w:val="single" w:sz="4" w:space="0" w:color="auto"/>
              <w:bottom w:val="single" w:sz="8" w:space="0" w:color="auto"/>
              <w:right w:val="single" w:sz="8" w:space="0" w:color="auto"/>
            </w:tcBorders>
            <w:shd w:val="clear" w:color="auto" w:fill="auto"/>
            <w:noWrap/>
            <w:vAlign w:val="center"/>
            <w:hideMark/>
          </w:tcPr>
          <w:p w14:paraId="7C8D03C1" w14:textId="77777777" w:rsidR="003F7AD3" w:rsidRPr="00494EF5" w:rsidRDefault="003F7AD3" w:rsidP="001860C2">
            <w:pPr>
              <w:jc w:val="center"/>
              <w:rPr>
                <w:rFonts w:cs="Calibri"/>
                <w:color w:val="000000"/>
                <w:sz w:val="20"/>
                <w:szCs w:val="20"/>
                <w:lang w:eastAsia="sl-SI"/>
              </w:rPr>
            </w:pPr>
            <w:r w:rsidRPr="00494EF5">
              <w:rPr>
                <w:rFonts w:cs="Calibri"/>
                <w:color w:val="000000"/>
                <w:sz w:val="20"/>
                <w:szCs w:val="20"/>
                <w:lang w:eastAsia="sl-SI"/>
              </w:rPr>
              <w:t>ZNE</w:t>
            </w:r>
          </w:p>
        </w:tc>
        <w:tc>
          <w:tcPr>
            <w:tcW w:w="436" w:type="dxa"/>
            <w:tcBorders>
              <w:top w:val="nil"/>
              <w:left w:val="nil"/>
              <w:bottom w:val="single" w:sz="8" w:space="0" w:color="auto"/>
              <w:right w:val="single" w:sz="8" w:space="0" w:color="auto"/>
            </w:tcBorders>
            <w:shd w:val="clear" w:color="auto" w:fill="FFD966" w:themeFill="accent4" w:themeFillTint="99"/>
            <w:noWrap/>
            <w:vAlign w:val="center"/>
            <w:hideMark/>
          </w:tcPr>
          <w:p w14:paraId="48D5F30E" w14:textId="2836DDA4" w:rsidR="003F7AD3" w:rsidRPr="00494EF5" w:rsidRDefault="000270CF" w:rsidP="001860C2">
            <w:pPr>
              <w:jc w:val="center"/>
              <w:rPr>
                <w:rFonts w:cs="Calibri"/>
                <w:color w:val="000000"/>
                <w:sz w:val="20"/>
                <w:szCs w:val="20"/>
                <w:lang w:eastAsia="sl-SI"/>
              </w:rPr>
            </w:pPr>
            <w:r>
              <w:rPr>
                <w:rFonts w:cs="Calibri"/>
                <w:color w:val="000000"/>
                <w:sz w:val="20"/>
                <w:szCs w:val="20"/>
                <w:lang w:eastAsia="sl-SI"/>
              </w:rPr>
              <w:t>3,0</w:t>
            </w:r>
          </w:p>
        </w:tc>
        <w:tc>
          <w:tcPr>
            <w:tcW w:w="444" w:type="dxa"/>
            <w:tcBorders>
              <w:top w:val="nil"/>
              <w:left w:val="nil"/>
              <w:bottom w:val="single" w:sz="8" w:space="0" w:color="auto"/>
              <w:right w:val="single" w:sz="8" w:space="0" w:color="auto"/>
            </w:tcBorders>
            <w:shd w:val="clear" w:color="auto" w:fill="FFD966" w:themeFill="accent4" w:themeFillTint="99"/>
            <w:noWrap/>
            <w:vAlign w:val="center"/>
            <w:hideMark/>
          </w:tcPr>
          <w:p w14:paraId="52DA484F" w14:textId="37D541D6" w:rsidR="003F7AD3" w:rsidRPr="00494EF5" w:rsidRDefault="000270CF" w:rsidP="001860C2">
            <w:pPr>
              <w:jc w:val="center"/>
              <w:rPr>
                <w:rFonts w:cs="Calibri"/>
                <w:color w:val="000000"/>
                <w:sz w:val="20"/>
                <w:szCs w:val="20"/>
                <w:lang w:eastAsia="sl-SI"/>
              </w:rPr>
            </w:pPr>
            <w:r>
              <w:rPr>
                <w:rFonts w:cs="Calibri"/>
                <w:color w:val="000000"/>
                <w:sz w:val="20"/>
                <w:szCs w:val="20"/>
                <w:lang w:eastAsia="sl-SI"/>
              </w:rPr>
              <w:t>3,2</w:t>
            </w:r>
          </w:p>
        </w:tc>
        <w:tc>
          <w:tcPr>
            <w:tcW w:w="426" w:type="dxa"/>
            <w:tcBorders>
              <w:top w:val="nil"/>
              <w:left w:val="nil"/>
              <w:bottom w:val="single" w:sz="8" w:space="0" w:color="auto"/>
              <w:right w:val="single" w:sz="8" w:space="0" w:color="auto"/>
            </w:tcBorders>
            <w:shd w:val="clear" w:color="auto" w:fill="FFD966" w:themeFill="accent4" w:themeFillTint="99"/>
            <w:noWrap/>
            <w:vAlign w:val="center"/>
            <w:hideMark/>
          </w:tcPr>
          <w:p w14:paraId="1B14F1F1" w14:textId="4F6EE2D1" w:rsidR="003F7AD3" w:rsidRPr="00494EF5" w:rsidRDefault="000270CF" w:rsidP="001860C2">
            <w:pPr>
              <w:jc w:val="center"/>
              <w:rPr>
                <w:rFonts w:cs="Calibri"/>
                <w:color w:val="000000"/>
                <w:sz w:val="20"/>
                <w:szCs w:val="20"/>
                <w:lang w:eastAsia="sl-SI"/>
              </w:rPr>
            </w:pPr>
            <w:r>
              <w:rPr>
                <w:rFonts w:cs="Calibri"/>
                <w:color w:val="000000"/>
                <w:sz w:val="20"/>
                <w:szCs w:val="20"/>
                <w:lang w:eastAsia="sl-SI"/>
              </w:rPr>
              <w:t>3,6</w:t>
            </w:r>
          </w:p>
        </w:tc>
        <w:tc>
          <w:tcPr>
            <w:tcW w:w="444" w:type="dxa"/>
            <w:tcBorders>
              <w:top w:val="nil"/>
              <w:left w:val="nil"/>
              <w:bottom w:val="single" w:sz="8" w:space="0" w:color="auto"/>
              <w:right w:val="single" w:sz="8" w:space="0" w:color="auto"/>
            </w:tcBorders>
            <w:shd w:val="clear" w:color="auto" w:fill="FFD966" w:themeFill="accent4" w:themeFillTint="99"/>
            <w:noWrap/>
            <w:vAlign w:val="center"/>
            <w:hideMark/>
          </w:tcPr>
          <w:p w14:paraId="0D926BF7" w14:textId="3815E1D9" w:rsidR="003F7AD3" w:rsidRPr="00494EF5" w:rsidRDefault="000270CF" w:rsidP="001860C2">
            <w:pPr>
              <w:jc w:val="center"/>
              <w:rPr>
                <w:rFonts w:cs="Calibri"/>
                <w:color w:val="000000"/>
                <w:sz w:val="20"/>
                <w:szCs w:val="20"/>
                <w:lang w:eastAsia="sl-SI"/>
              </w:rPr>
            </w:pPr>
            <w:r>
              <w:rPr>
                <w:rFonts w:cs="Calibri"/>
                <w:color w:val="000000"/>
                <w:sz w:val="20"/>
                <w:szCs w:val="20"/>
                <w:lang w:eastAsia="sl-SI"/>
              </w:rPr>
              <w:t>3,8</w:t>
            </w:r>
          </w:p>
        </w:tc>
        <w:tc>
          <w:tcPr>
            <w:tcW w:w="438" w:type="dxa"/>
            <w:tcBorders>
              <w:top w:val="nil"/>
              <w:left w:val="nil"/>
              <w:bottom w:val="single" w:sz="8" w:space="0" w:color="auto"/>
              <w:right w:val="single" w:sz="8" w:space="0" w:color="auto"/>
            </w:tcBorders>
            <w:shd w:val="clear" w:color="auto" w:fill="FFD966" w:themeFill="accent4" w:themeFillTint="99"/>
            <w:noWrap/>
            <w:vAlign w:val="center"/>
            <w:hideMark/>
          </w:tcPr>
          <w:p w14:paraId="4544AC29" w14:textId="438AE3E9" w:rsidR="003F7AD3" w:rsidRPr="00494EF5" w:rsidRDefault="000270CF" w:rsidP="001860C2">
            <w:pPr>
              <w:jc w:val="center"/>
              <w:rPr>
                <w:rFonts w:cs="Calibri"/>
                <w:color w:val="000000"/>
                <w:sz w:val="20"/>
                <w:szCs w:val="20"/>
                <w:lang w:eastAsia="sl-SI"/>
              </w:rPr>
            </w:pPr>
            <w:r>
              <w:rPr>
                <w:rFonts w:cs="Calibri"/>
                <w:color w:val="000000"/>
                <w:sz w:val="20"/>
                <w:szCs w:val="20"/>
                <w:lang w:eastAsia="sl-SI"/>
              </w:rPr>
              <w:t>3,2</w:t>
            </w:r>
          </w:p>
        </w:tc>
        <w:tc>
          <w:tcPr>
            <w:tcW w:w="1439" w:type="dxa"/>
            <w:tcBorders>
              <w:top w:val="nil"/>
              <w:left w:val="nil"/>
              <w:bottom w:val="single" w:sz="8" w:space="0" w:color="auto"/>
              <w:right w:val="single" w:sz="8" w:space="0" w:color="auto"/>
            </w:tcBorders>
            <w:shd w:val="clear" w:color="auto" w:fill="FFD966" w:themeFill="accent4" w:themeFillTint="99"/>
            <w:noWrap/>
            <w:vAlign w:val="center"/>
            <w:hideMark/>
          </w:tcPr>
          <w:p w14:paraId="768D7B08" w14:textId="666166F3" w:rsidR="003F7AD3" w:rsidRPr="00494EF5" w:rsidRDefault="000270CF" w:rsidP="001860C2">
            <w:pPr>
              <w:jc w:val="center"/>
              <w:rPr>
                <w:rFonts w:cs="Calibri"/>
                <w:color w:val="000000"/>
                <w:sz w:val="20"/>
                <w:szCs w:val="20"/>
                <w:lang w:eastAsia="sl-SI"/>
              </w:rPr>
            </w:pPr>
            <w:r>
              <w:rPr>
                <w:rFonts w:cs="Calibri"/>
                <w:color w:val="000000"/>
                <w:sz w:val="20"/>
                <w:szCs w:val="20"/>
                <w:lang w:eastAsia="sl-SI"/>
              </w:rPr>
              <w:t>3,1</w:t>
            </w:r>
            <w:r w:rsidRPr="00AC1B40">
              <w:rPr>
                <w:rFonts w:cs="Calibri"/>
                <w:color w:val="000000"/>
                <w:sz w:val="20"/>
                <w:szCs w:val="20"/>
                <w:lang w:eastAsia="sl-SI"/>
              </w:rPr>
              <w:t>2</w:t>
            </w:r>
            <w:r>
              <w:rPr>
                <w:rFonts w:cs="Calibri"/>
                <w:color w:val="000000"/>
                <w:sz w:val="20"/>
                <w:szCs w:val="20"/>
                <w:lang w:eastAsia="sl-SI"/>
              </w:rPr>
              <w:t xml:space="preserve"> (</w:t>
            </w:r>
            <w:r w:rsidRPr="00F325AA">
              <w:rPr>
                <w:rFonts w:cs="Calibri"/>
                <w:color w:val="FF0000"/>
                <w:sz w:val="20"/>
                <w:szCs w:val="20"/>
                <w:lang w:eastAsia="sl-SI"/>
              </w:rPr>
              <w:t>↓</w:t>
            </w:r>
            <w:r>
              <w:rPr>
                <w:rFonts w:cs="Calibri"/>
                <w:color w:val="000000"/>
                <w:sz w:val="20"/>
                <w:szCs w:val="20"/>
                <w:lang w:eastAsia="sl-SI"/>
              </w:rPr>
              <w:t>0,50)</w:t>
            </w:r>
          </w:p>
        </w:tc>
        <w:tc>
          <w:tcPr>
            <w:tcW w:w="452" w:type="dxa"/>
            <w:tcBorders>
              <w:top w:val="nil"/>
              <w:left w:val="nil"/>
              <w:bottom w:val="single" w:sz="8" w:space="0" w:color="auto"/>
              <w:right w:val="single" w:sz="8" w:space="0" w:color="auto"/>
            </w:tcBorders>
            <w:shd w:val="clear" w:color="auto" w:fill="FF8585"/>
            <w:noWrap/>
            <w:vAlign w:val="center"/>
            <w:hideMark/>
          </w:tcPr>
          <w:p w14:paraId="2CB5CF74" w14:textId="5E570C25" w:rsidR="003F7AD3" w:rsidRPr="00494EF5" w:rsidRDefault="000270CF" w:rsidP="001860C2">
            <w:pPr>
              <w:jc w:val="center"/>
              <w:rPr>
                <w:rFonts w:cs="Calibri"/>
                <w:color w:val="000000"/>
                <w:sz w:val="20"/>
                <w:szCs w:val="20"/>
                <w:lang w:eastAsia="sl-SI"/>
              </w:rPr>
            </w:pPr>
            <w:r>
              <w:rPr>
                <w:rFonts w:cs="Calibri"/>
                <w:color w:val="000000"/>
                <w:sz w:val="20"/>
                <w:szCs w:val="20"/>
                <w:lang w:eastAsia="sl-SI"/>
              </w:rPr>
              <w:t>3,4</w:t>
            </w:r>
          </w:p>
        </w:tc>
        <w:tc>
          <w:tcPr>
            <w:tcW w:w="453" w:type="dxa"/>
            <w:tcBorders>
              <w:top w:val="nil"/>
              <w:left w:val="nil"/>
              <w:bottom w:val="single" w:sz="8" w:space="0" w:color="auto"/>
              <w:right w:val="single" w:sz="8" w:space="0" w:color="auto"/>
            </w:tcBorders>
            <w:shd w:val="clear" w:color="auto" w:fill="9CC2E5" w:themeFill="accent5" w:themeFillTint="99"/>
            <w:noWrap/>
            <w:vAlign w:val="center"/>
            <w:hideMark/>
          </w:tcPr>
          <w:p w14:paraId="55E45E32" w14:textId="2E0AC2EB" w:rsidR="003F7AD3" w:rsidRPr="00494EF5" w:rsidRDefault="000270CF" w:rsidP="001860C2">
            <w:pPr>
              <w:jc w:val="center"/>
              <w:rPr>
                <w:rFonts w:cs="Calibri"/>
                <w:color w:val="000000"/>
                <w:sz w:val="20"/>
                <w:szCs w:val="20"/>
                <w:lang w:eastAsia="sl-SI"/>
              </w:rPr>
            </w:pPr>
            <w:r>
              <w:rPr>
                <w:rFonts w:cs="Calibri"/>
                <w:color w:val="000000"/>
                <w:sz w:val="20"/>
                <w:szCs w:val="20"/>
                <w:lang w:eastAsia="sl-SI"/>
              </w:rPr>
              <w:t>2,8</w:t>
            </w:r>
          </w:p>
        </w:tc>
        <w:tc>
          <w:tcPr>
            <w:tcW w:w="452" w:type="dxa"/>
            <w:tcBorders>
              <w:top w:val="nil"/>
              <w:left w:val="nil"/>
              <w:bottom w:val="single" w:sz="8" w:space="0" w:color="auto"/>
              <w:right w:val="single" w:sz="8" w:space="0" w:color="auto"/>
            </w:tcBorders>
            <w:shd w:val="clear" w:color="auto" w:fill="FF8585"/>
            <w:noWrap/>
            <w:vAlign w:val="center"/>
            <w:hideMark/>
          </w:tcPr>
          <w:p w14:paraId="34FE81D3" w14:textId="6E8C047C" w:rsidR="003F7AD3" w:rsidRPr="00494EF5" w:rsidRDefault="000270CF" w:rsidP="001860C2">
            <w:pPr>
              <w:jc w:val="center"/>
              <w:rPr>
                <w:rFonts w:cs="Calibri"/>
                <w:color w:val="000000"/>
                <w:sz w:val="20"/>
                <w:szCs w:val="20"/>
                <w:lang w:eastAsia="sl-SI"/>
              </w:rPr>
            </w:pPr>
            <w:r>
              <w:rPr>
                <w:rFonts w:cs="Calibri"/>
                <w:color w:val="000000"/>
                <w:sz w:val="20"/>
                <w:szCs w:val="20"/>
                <w:lang w:eastAsia="sl-SI"/>
              </w:rPr>
              <w:t>2,4</w:t>
            </w:r>
          </w:p>
        </w:tc>
        <w:tc>
          <w:tcPr>
            <w:tcW w:w="452" w:type="dxa"/>
            <w:tcBorders>
              <w:top w:val="nil"/>
              <w:left w:val="nil"/>
              <w:bottom w:val="single" w:sz="8" w:space="0" w:color="auto"/>
              <w:right w:val="single" w:sz="8" w:space="0" w:color="auto"/>
            </w:tcBorders>
            <w:shd w:val="clear" w:color="auto" w:fill="9CC2E5" w:themeFill="accent5" w:themeFillTint="99"/>
            <w:noWrap/>
            <w:vAlign w:val="center"/>
            <w:hideMark/>
          </w:tcPr>
          <w:p w14:paraId="22C75771" w14:textId="7497E4FA" w:rsidR="003F7AD3" w:rsidRPr="00494EF5" w:rsidRDefault="000270CF" w:rsidP="001860C2">
            <w:pPr>
              <w:jc w:val="center"/>
              <w:rPr>
                <w:rFonts w:cs="Calibri"/>
                <w:color w:val="000000"/>
                <w:sz w:val="20"/>
                <w:szCs w:val="20"/>
                <w:lang w:eastAsia="sl-SI"/>
              </w:rPr>
            </w:pPr>
            <w:r>
              <w:rPr>
                <w:rFonts w:cs="Calibri"/>
                <w:color w:val="000000"/>
                <w:sz w:val="20"/>
                <w:szCs w:val="20"/>
                <w:lang w:eastAsia="sl-SI"/>
              </w:rPr>
              <w:t>2,6</w:t>
            </w:r>
          </w:p>
        </w:tc>
        <w:tc>
          <w:tcPr>
            <w:tcW w:w="1359" w:type="dxa"/>
            <w:tcBorders>
              <w:top w:val="nil"/>
              <w:left w:val="nil"/>
              <w:bottom w:val="single" w:sz="8" w:space="0" w:color="auto"/>
              <w:right w:val="single" w:sz="8" w:space="0" w:color="auto"/>
            </w:tcBorders>
            <w:shd w:val="clear" w:color="auto" w:fill="FF8585"/>
            <w:noWrap/>
            <w:vAlign w:val="center"/>
            <w:hideMark/>
          </w:tcPr>
          <w:p w14:paraId="54725115" w14:textId="70FA74E2" w:rsidR="003F7AD3" w:rsidRPr="00494EF5" w:rsidRDefault="000270CF" w:rsidP="001860C2">
            <w:pPr>
              <w:jc w:val="center"/>
              <w:rPr>
                <w:rFonts w:cs="Calibri"/>
                <w:color w:val="000000"/>
                <w:sz w:val="20"/>
                <w:szCs w:val="20"/>
                <w:lang w:eastAsia="sl-SI"/>
              </w:rPr>
            </w:pPr>
            <w:r>
              <w:rPr>
                <w:rFonts w:cs="Calibri"/>
                <w:color w:val="000000"/>
                <w:sz w:val="20"/>
                <w:szCs w:val="20"/>
                <w:lang w:eastAsia="sl-SI"/>
              </w:rPr>
              <w:t>3,10 (</w:t>
            </w:r>
            <w:r w:rsidRPr="00F325AA">
              <w:rPr>
                <w:rFonts w:cs="Calibri"/>
                <w:color w:val="FF0000"/>
                <w:sz w:val="20"/>
                <w:szCs w:val="20"/>
                <w:lang w:eastAsia="sl-SI"/>
              </w:rPr>
              <w:t>↓</w:t>
            </w:r>
            <w:r>
              <w:rPr>
                <w:rFonts w:cs="Calibri"/>
                <w:color w:val="000000"/>
                <w:sz w:val="20"/>
                <w:szCs w:val="20"/>
                <w:lang w:eastAsia="sl-SI"/>
              </w:rPr>
              <w:t>0,70)</w:t>
            </w:r>
          </w:p>
        </w:tc>
        <w:tc>
          <w:tcPr>
            <w:tcW w:w="1208" w:type="dxa"/>
            <w:tcBorders>
              <w:top w:val="nil"/>
              <w:left w:val="nil"/>
              <w:bottom w:val="single" w:sz="8" w:space="0" w:color="auto"/>
              <w:right w:val="single" w:sz="4" w:space="0" w:color="auto"/>
            </w:tcBorders>
            <w:shd w:val="clear" w:color="auto" w:fill="9CC2E5" w:themeFill="accent5" w:themeFillTint="99"/>
            <w:noWrap/>
            <w:vAlign w:val="center"/>
            <w:hideMark/>
          </w:tcPr>
          <w:p w14:paraId="409D73F6" w14:textId="58BE285D" w:rsidR="003F7AD3" w:rsidRPr="00494EF5" w:rsidRDefault="000270CF" w:rsidP="001860C2">
            <w:pPr>
              <w:jc w:val="center"/>
              <w:rPr>
                <w:rFonts w:cs="Calibri"/>
                <w:color w:val="FFFFFF"/>
                <w:sz w:val="20"/>
                <w:szCs w:val="20"/>
                <w:lang w:eastAsia="sl-SI"/>
              </w:rPr>
            </w:pPr>
            <w:r>
              <w:rPr>
                <w:rFonts w:cs="Calibri"/>
                <w:color w:val="000000" w:themeColor="text1"/>
                <w:sz w:val="20"/>
                <w:szCs w:val="20"/>
                <w:lang w:eastAsia="sl-SI"/>
              </w:rPr>
              <w:t xml:space="preserve">2,70 </w:t>
            </w:r>
            <w:r>
              <w:rPr>
                <w:rFonts w:cs="Calibri"/>
                <w:color w:val="000000"/>
                <w:sz w:val="20"/>
                <w:szCs w:val="20"/>
                <w:lang w:eastAsia="sl-SI"/>
              </w:rPr>
              <w:t>(</w:t>
            </w:r>
            <w:r w:rsidRPr="00F325AA">
              <w:rPr>
                <w:rFonts w:cs="Calibri"/>
                <w:color w:val="FF0000"/>
                <w:sz w:val="20"/>
                <w:szCs w:val="20"/>
                <w:lang w:eastAsia="sl-SI"/>
              </w:rPr>
              <w:t>↓</w:t>
            </w:r>
            <w:r>
              <w:rPr>
                <w:rFonts w:cs="Calibri"/>
                <w:color w:val="000000"/>
                <w:sz w:val="20"/>
                <w:szCs w:val="20"/>
                <w:lang w:eastAsia="sl-SI"/>
              </w:rPr>
              <w:t>1,05)</w:t>
            </w:r>
          </w:p>
        </w:tc>
      </w:tr>
      <w:tr w:rsidR="003F7AD3" w:rsidRPr="00494EF5" w14:paraId="7C32F9EE" w14:textId="77777777" w:rsidTr="001860C2">
        <w:trPr>
          <w:trHeight w:val="268"/>
        </w:trPr>
        <w:tc>
          <w:tcPr>
            <w:tcW w:w="1350" w:type="dxa"/>
            <w:tcBorders>
              <w:top w:val="nil"/>
              <w:left w:val="single" w:sz="4" w:space="0" w:color="auto"/>
              <w:bottom w:val="single" w:sz="4" w:space="0" w:color="auto"/>
              <w:right w:val="single" w:sz="8" w:space="0" w:color="auto"/>
            </w:tcBorders>
            <w:shd w:val="clear" w:color="auto" w:fill="auto"/>
            <w:noWrap/>
            <w:vAlign w:val="center"/>
            <w:hideMark/>
          </w:tcPr>
          <w:p w14:paraId="238CAC29" w14:textId="77777777" w:rsidR="003F7AD3" w:rsidRPr="00494EF5" w:rsidRDefault="003F7AD3" w:rsidP="001860C2">
            <w:pPr>
              <w:jc w:val="center"/>
              <w:rPr>
                <w:rFonts w:cs="Calibri"/>
                <w:color w:val="000000"/>
                <w:sz w:val="20"/>
                <w:szCs w:val="20"/>
                <w:lang w:eastAsia="sl-SI"/>
              </w:rPr>
            </w:pPr>
            <w:r w:rsidRPr="00494EF5">
              <w:rPr>
                <w:rFonts w:cs="Calibri"/>
                <w:color w:val="000000"/>
                <w:sz w:val="20"/>
                <w:szCs w:val="20"/>
                <w:lang w:eastAsia="sl-SI"/>
              </w:rPr>
              <w:t>SURS</w:t>
            </w:r>
          </w:p>
        </w:tc>
        <w:tc>
          <w:tcPr>
            <w:tcW w:w="436" w:type="dxa"/>
            <w:tcBorders>
              <w:top w:val="nil"/>
              <w:left w:val="nil"/>
              <w:bottom w:val="single" w:sz="4" w:space="0" w:color="auto"/>
              <w:right w:val="single" w:sz="8" w:space="0" w:color="auto"/>
            </w:tcBorders>
            <w:shd w:val="clear" w:color="auto" w:fill="FFD966" w:themeFill="accent4" w:themeFillTint="99"/>
            <w:noWrap/>
            <w:vAlign w:val="center"/>
            <w:hideMark/>
          </w:tcPr>
          <w:p w14:paraId="66B56E4B" w14:textId="1C9BDF76" w:rsidR="003F7AD3" w:rsidRPr="00494EF5" w:rsidRDefault="000270CF" w:rsidP="001860C2">
            <w:pPr>
              <w:jc w:val="center"/>
              <w:rPr>
                <w:rFonts w:cs="Calibri"/>
                <w:color w:val="000000"/>
                <w:sz w:val="20"/>
                <w:szCs w:val="20"/>
                <w:lang w:eastAsia="sl-SI"/>
              </w:rPr>
            </w:pPr>
            <w:r>
              <w:rPr>
                <w:rFonts w:cs="Calibri"/>
                <w:color w:val="000000"/>
                <w:sz w:val="20"/>
                <w:szCs w:val="20"/>
                <w:lang w:eastAsia="sl-SI"/>
              </w:rPr>
              <w:t>2,6</w:t>
            </w:r>
          </w:p>
        </w:tc>
        <w:tc>
          <w:tcPr>
            <w:tcW w:w="444" w:type="dxa"/>
            <w:tcBorders>
              <w:top w:val="nil"/>
              <w:left w:val="nil"/>
              <w:bottom w:val="single" w:sz="4" w:space="0" w:color="auto"/>
              <w:right w:val="single" w:sz="8" w:space="0" w:color="auto"/>
            </w:tcBorders>
            <w:shd w:val="clear" w:color="auto" w:fill="FFD966" w:themeFill="accent4" w:themeFillTint="99"/>
            <w:noWrap/>
            <w:vAlign w:val="center"/>
            <w:hideMark/>
          </w:tcPr>
          <w:p w14:paraId="59552570" w14:textId="4AF69436" w:rsidR="003F7AD3" w:rsidRPr="00494EF5" w:rsidRDefault="003F7AD3" w:rsidP="001860C2">
            <w:pPr>
              <w:jc w:val="center"/>
              <w:rPr>
                <w:rFonts w:cs="Calibri"/>
                <w:color w:val="000000"/>
                <w:sz w:val="20"/>
                <w:szCs w:val="20"/>
                <w:lang w:eastAsia="sl-SI"/>
              </w:rPr>
            </w:pPr>
            <w:r w:rsidRPr="00494EF5">
              <w:rPr>
                <w:rFonts w:cs="Calibri"/>
                <w:color w:val="000000"/>
                <w:sz w:val="20"/>
                <w:szCs w:val="20"/>
                <w:lang w:eastAsia="sl-SI"/>
              </w:rPr>
              <w:t>3</w:t>
            </w:r>
            <w:r w:rsidR="000270CF">
              <w:rPr>
                <w:rFonts w:cs="Calibri"/>
                <w:color w:val="000000"/>
                <w:sz w:val="20"/>
                <w:szCs w:val="20"/>
                <w:lang w:eastAsia="sl-SI"/>
              </w:rPr>
              <w:t>,7</w:t>
            </w:r>
          </w:p>
        </w:tc>
        <w:tc>
          <w:tcPr>
            <w:tcW w:w="426" w:type="dxa"/>
            <w:tcBorders>
              <w:top w:val="nil"/>
              <w:left w:val="nil"/>
              <w:bottom w:val="single" w:sz="4" w:space="0" w:color="auto"/>
              <w:right w:val="single" w:sz="8" w:space="0" w:color="auto"/>
            </w:tcBorders>
            <w:shd w:val="clear" w:color="auto" w:fill="FFD966" w:themeFill="accent4" w:themeFillTint="99"/>
            <w:noWrap/>
            <w:vAlign w:val="center"/>
            <w:hideMark/>
          </w:tcPr>
          <w:p w14:paraId="328A0CA2" w14:textId="77318532" w:rsidR="003F7AD3" w:rsidRPr="00494EF5" w:rsidRDefault="000270CF" w:rsidP="001860C2">
            <w:pPr>
              <w:jc w:val="center"/>
              <w:rPr>
                <w:rFonts w:cs="Calibri"/>
                <w:color w:val="000000"/>
                <w:sz w:val="20"/>
                <w:szCs w:val="20"/>
                <w:lang w:eastAsia="sl-SI"/>
              </w:rPr>
            </w:pPr>
            <w:r>
              <w:rPr>
                <w:rFonts w:cs="Calibri"/>
                <w:color w:val="000000"/>
                <w:sz w:val="20"/>
                <w:szCs w:val="20"/>
                <w:lang w:eastAsia="sl-SI"/>
              </w:rPr>
              <w:t>3,5</w:t>
            </w:r>
          </w:p>
        </w:tc>
        <w:tc>
          <w:tcPr>
            <w:tcW w:w="444" w:type="dxa"/>
            <w:tcBorders>
              <w:top w:val="nil"/>
              <w:left w:val="nil"/>
              <w:bottom w:val="single" w:sz="4" w:space="0" w:color="auto"/>
              <w:right w:val="single" w:sz="8" w:space="0" w:color="auto"/>
            </w:tcBorders>
            <w:shd w:val="clear" w:color="auto" w:fill="FFD966" w:themeFill="accent4" w:themeFillTint="99"/>
            <w:noWrap/>
            <w:vAlign w:val="center"/>
            <w:hideMark/>
          </w:tcPr>
          <w:p w14:paraId="75137F9C" w14:textId="581E48A8" w:rsidR="003F7AD3" w:rsidRPr="00494EF5" w:rsidRDefault="000270CF" w:rsidP="001860C2">
            <w:pPr>
              <w:jc w:val="center"/>
              <w:rPr>
                <w:rFonts w:cs="Calibri"/>
                <w:color w:val="000000"/>
                <w:sz w:val="20"/>
                <w:szCs w:val="20"/>
                <w:lang w:eastAsia="sl-SI"/>
              </w:rPr>
            </w:pPr>
            <w:r>
              <w:rPr>
                <w:rFonts w:cs="Calibri"/>
                <w:color w:val="000000"/>
                <w:sz w:val="20"/>
                <w:szCs w:val="20"/>
                <w:lang w:eastAsia="sl-SI"/>
              </w:rPr>
              <w:t>3,8</w:t>
            </w:r>
          </w:p>
        </w:tc>
        <w:tc>
          <w:tcPr>
            <w:tcW w:w="438" w:type="dxa"/>
            <w:tcBorders>
              <w:top w:val="nil"/>
              <w:left w:val="nil"/>
              <w:bottom w:val="single" w:sz="4" w:space="0" w:color="auto"/>
              <w:right w:val="single" w:sz="8" w:space="0" w:color="auto"/>
            </w:tcBorders>
            <w:shd w:val="clear" w:color="auto" w:fill="FFD966" w:themeFill="accent4" w:themeFillTint="99"/>
            <w:noWrap/>
            <w:vAlign w:val="center"/>
            <w:hideMark/>
          </w:tcPr>
          <w:p w14:paraId="08137EEF" w14:textId="1110C0FE" w:rsidR="003F7AD3" w:rsidRPr="00494EF5" w:rsidRDefault="000270CF" w:rsidP="001860C2">
            <w:pPr>
              <w:jc w:val="center"/>
              <w:rPr>
                <w:rFonts w:cs="Calibri"/>
                <w:color w:val="000000"/>
                <w:sz w:val="20"/>
                <w:szCs w:val="20"/>
                <w:lang w:eastAsia="sl-SI"/>
              </w:rPr>
            </w:pPr>
            <w:r>
              <w:rPr>
                <w:rFonts w:cs="Calibri"/>
                <w:color w:val="000000"/>
                <w:sz w:val="20"/>
                <w:szCs w:val="20"/>
                <w:lang w:eastAsia="sl-SI"/>
              </w:rPr>
              <w:t>3,0</w:t>
            </w:r>
          </w:p>
        </w:tc>
        <w:tc>
          <w:tcPr>
            <w:tcW w:w="1439" w:type="dxa"/>
            <w:tcBorders>
              <w:top w:val="nil"/>
              <w:left w:val="nil"/>
              <w:bottom w:val="single" w:sz="4" w:space="0" w:color="auto"/>
              <w:right w:val="single" w:sz="8" w:space="0" w:color="auto"/>
            </w:tcBorders>
            <w:shd w:val="clear" w:color="auto" w:fill="FFD966" w:themeFill="accent4" w:themeFillTint="99"/>
            <w:noWrap/>
            <w:vAlign w:val="center"/>
            <w:hideMark/>
          </w:tcPr>
          <w:p w14:paraId="6EF942A8" w14:textId="6564C57C" w:rsidR="003F7AD3" w:rsidRPr="00494EF5" w:rsidRDefault="000270CF" w:rsidP="001860C2">
            <w:pPr>
              <w:jc w:val="center"/>
              <w:rPr>
                <w:rFonts w:cs="Calibri"/>
                <w:color w:val="000000"/>
                <w:sz w:val="20"/>
                <w:szCs w:val="20"/>
                <w:lang w:eastAsia="sl-SI"/>
              </w:rPr>
            </w:pPr>
            <w:r>
              <w:rPr>
                <w:rFonts w:cs="Calibri"/>
                <w:color w:val="000000"/>
                <w:sz w:val="20"/>
                <w:szCs w:val="20"/>
                <w:lang w:eastAsia="sl-SI"/>
              </w:rPr>
              <w:t>3,32 (</w:t>
            </w:r>
            <w:r w:rsidRPr="00F325AA">
              <w:rPr>
                <w:rFonts w:cs="Calibri"/>
                <w:color w:val="70AD47" w:themeColor="accent6"/>
                <w:sz w:val="20"/>
                <w:szCs w:val="20"/>
                <w:lang w:eastAsia="sl-SI"/>
              </w:rPr>
              <w:t>↑</w:t>
            </w:r>
            <w:r>
              <w:rPr>
                <w:rFonts w:cs="Calibri"/>
                <w:color w:val="000000"/>
                <w:sz w:val="20"/>
                <w:szCs w:val="20"/>
                <w:lang w:eastAsia="sl-SI"/>
              </w:rPr>
              <w:t>0,16)</w:t>
            </w:r>
          </w:p>
        </w:tc>
        <w:tc>
          <w:tcPr>
            <w:tcW w:w="452" w:type="dxa"/>
            <w:tcBorders>
              <w:top w:val="nil"/>
              <w:left w:val="nil"/>
              <w:bottom w:val="single" w:sz="4" w:space="0" w:color="auto"/>
              <w:right w:val="single" w:sz="8" w:space="0" w:color="auto"/>
            </w:tcBorders>
            <w:shd w:val="clear" w:color="auto" w:fill="FF8585"/>
            <w:noWrap/>
            <w:vAlign w:val="center"/>
            <w:hideMark/>
          </w:tcPr>
          <w:p w14:paraId="6B7F0AD5" w14:textId="1DFD94F9" w:rsidR="003F7AD3" w:rsidRPr="00494EF5" w:rsidRDefault="000270CF" w:rsidP="001860C2">
            <w:pPr>
              <w:jc w:val="center"/>
              <w:rPr>
                <w:rFonts w:cs="Calibri"/>
                <w:color w:val="000000"/>
                <w:sz w:val="20"/>
                <w:szCs w:val="20"/>
                <w:lang w:eastAsia="sl-SI"/>
              </w:rPr>
            </w:pPr>
            <w:r>
              <w:rPr>
                <w:rFonts w:cs="Calibri"/>
                <w:color w:val="000000"/>
                <w:sz w:val="20"/>
                <w:szCs w:val="20"/>
                <w:lang w:eastAsia="sl-SI"/>
              </w:rPr>
              <w:t>3,6</w:t>
            </w:r>
          </w:p>
        </w:tc>
        <w:tc>
          <w:tcPr>
            <w:tcW w:w="453" w:type="dxa"/>
            <w:tcBorders>
              <w:top w:val="nil"/>
              <w:left w:val="nil"/>
              <w:bottom w:val="single" w:sz="4" w:space="0" w:color="auto"/>
              <w:right w:val="single" w:sz="8" w:space="0" w:color="auto"/>
            </w:tcBorders>
            <w:shd w:val="clear" w:color="auto" w:fill="9CC2E5" w:themeFill="accent5" w:themeFillTint="99"/>
            <w:noWrap/>
            <w:vAlign w:val="center"/>
            <w:hideMark/>
          </w:tcPr>
          <w:p w14:paraId="03CF8B7D" w14:textId="3F4A1D16" w:rsidR="003F7AD3" w:rsidRPr="00494EF5" w:rsidRDefault="003F7AD3" w:rsidP="001860C2">
            <w:pPr>
              <w:jc w:val="center"/>
              <w:rPr>
                <w:rFonts w:cs="Calibri"/>
                <w:color w:val="000000"/>
                <w:sz w:val="20"/>
                <w:szCs w:val="20"/>
                <w:lang w:eastAsia="sl-SI"/>
              </w:rPr>
            </w:pPr>
            <w:r w:rsidRPr="00494EF5">
              <w:rPr>
                <w:rFonts w:cs="Calibri"/>
                <w:color w:val="000000"/>
                <w:sz w:val="20"/>
                <w:szCs w:val="20"/>
                <w:lang w:eastAsia="sl-SI"/>
              </w:rPr>
              <w:t>3</w:t>
            </w:r>
            <w:r w:rsidR="000270CF">
              <w:rPr>
                <w:rFonts w:cs="Calibri"/>
                <w:color w:val="000000"/>
                <w:sz w:val="20"/>
                <w:szCs w:val="20"/>
                <w:lang w:eastAsia="sl-SI"/>
              </w:rPr>
              <w:t>,1</w:t>
            </w:r>
          </w:p>
        </w:tc>
        <w:tc>
          <w:tcPr>
            <w:tcW w:w="452" w:type="dxa"/>
            <w:tcBorders>
              <w:top w:val="nil"/>
              <w:left w:val="nil"/>
              <w:bottom w:val="single" w:sz="4" w:space="0" w:color="auto"/>
              <w:right w:val="single" w:sz="8" w:space="0" w:color="auto"/>
            </w:tcBorders>
            <w:shd w:val="clear" w:color="auto" w:fill="FF8585"/>
            <w:noWrap/>
            <w:vAlign w:val="center"/>
            <w:hideMark/>
          </w:tcPr>
          <w:p w14:paraId="4C26E27F" w14:textId="122529DB" w:rsidR="003F7AD3" w:rsidRPr="00494EF5" w:rsidRDefault="000270CF" w:rsidP="001860C2">
            <w:pPr>
              <w:jc w:val="center"/>
              <w:rPr>
                <w:rFonts w:cs="Calibri"/>
                <w:color w:val="000000"/>
                <w:sz w:val="20"/>
                <w:szCs w:val="20"/>
                <w:lang w:eastAsia="sl-SI"/>
              </w:rPr>
            </w:pPr>
            <w:r>
              <w:rPr>
                <w:rFonts w:cs="Calibri"/>
                <w:color w:val="000000"/>
                <w:sz w:val="20"/>
                <w:szCs w:val="20"/>
                <w:lang w:eastAsia="sl-SI"/>
              </w:rPr>
              <w:t>3,1</w:t>
            </w:r>
          </w:p>
        </w:tc>
        <w:tc>
          <w:tcPr>
            <w:tcW w:w="452" w:type="dxa"/>
            <w:tcBorders>
              <w:top w:val="nil"/>
              <w:left w:val="nil"/>
              <w:bottom w:val="single" w:sz="4" w:space="0" w:color="auto"/>
              <w:right w:val="single" w:sz="8" w:space="0" w:color="auto"/>
            </w:tcBorders>
            <w:shd w:val="clear" w:color="auto" w:fill="9CC2E5" w:themeFill="accent5" w:themeFillTint="99"/>
            <w:noWrap/>
            <w:vAlign w:val="center"/>
            <w:hideMark/>
          </w:tcPr>
          <w:p w14:paraId="0ACC02CC" w14:textId="186230DE" w:rsidR="003F7AD3" w:rsidRPr="00494EF5" w:rsidRDefault="000270CF" w:rsidP="001860C2">
            <w:pPr>
              <w:jc w:val="center"/>
              <w:rPr>
                <w:rFonts w:cs="Calibri"/>
                <w:color w:val="000000"/>
                <w:sz w:val="20"/>
                <w:szCs w:val="20"/>
                <w:lang w:eastAsia="sl-SI"/>
              </w:rPr>
            </w:pPr>
            <w:r>
              <w:rPr>
                <w:rFonts w:cs="Calibri"/>
                <w:color w:val="000000"/>
                <w:sz w:val="20"/>
                <w:szCs w:val="20"/>
                <w:lang w:eastAsia="sl-SI"/>
              </w:rPr>
              <w:t>3,5</w:t>
            </w:r>
          </w:p>
        </w:tc>
        <w:tc>
          <w:tcPr>
            <w:tcW w:w="1359" w:type="dxa"/>
            <w:tcBorders>
              <w:top w:val="nil"/>
              <w:left w:val="nil"/>
              <w:bottom w:val="single" w:sz="4" w:space="0" w:color="auto"/>
              <w:right w:val="single" w:sz="8" w:space="0" w:color="auto"/>
            </w:tcBorders>
            <w:shd w:val="clear" w:color="auto" w:fill="FF8585"/>
            <w:noWrap/>
            <w:vAlign w:val="center"/>
            <w:hideMark/>
          </w:tcPr>
          <w:p w14:paraId="4F940BB9" w14:textId="3CC5E49F" w:rsidR="003F7AD3" w:rsidRPr="00494EF5" w:rsidRDefault="000270CF" w:rsidP="001860C2">
            <w:pPr>
              <w:jc w:val="center"/>
              <w:rPr>
                <w:rFonts w:cs="Calibri"/>
                <w:color w:val="000000"/>
                <w:sz w:val="20"/>
                <w:szCs w:val="20"/>
                <w:lang w:eastAsia="sl-SI"/>
              </w:rPr>
            </w:pPr>
            <w:r>
              <w:rPr>
                <w:rFonts w:cs="Calibri"/>
                <w:color w:val="000000"/>
                <w:sz w:val="20"/>
                <w:szCs w:val="20"/>
                <w:lang w:eastAsia="sl-SI"/>
              </w:rPr>
              <w:t>3,3</w:t>
            </w:r>
            <w:r w:rsidRPr="00AC1B40">
              <w:rPr>
                <w:rFonts w:cs="Calibri"/>
                <w:color w:val="000000"/>
                <w:sz w:val="20"/>
                <w:szCs w:val="20"/>
                <w:lang w:eastAsia="sl-SI"/>
              </w:rPr>
              <w:t>5</w:t>
            </w:r>
            <w:r>
              <w:rPr>
                <w:rFonts w:cs="Calibri"/>
                <w:color w:val="000000"/>
                <w:sz w:val="20"/>
                <w:szCs w:val="20"/>
                <w:lang w:eastAsia="sl-SI"/>
              </w:rPr>
              <w:t xml:space="preserve"> (</w:t>
            </w:r>
            <w:r w:rsidRPr="00F325AA">
              <w:rPr>
                <w:rFonts w:cs="Calibri"/>
                <w:color w:val="70AD47" w:themeColor="accent6"/>
                <w:sz w:val="20"/>
                <w:szCs w:val="20"/>
                <w:lang w:eastAsia="sl-SI"/>
              </w:rPr>
              <w:t>↑</w:t>
            </w:r>
            <w:r>
              <w:rPr>
                <w:rFonts w:cs="Calibri"/>
                <w:color w:val="000000"/>
                <w:sz w:val="20"/>
                <w:szCs w:val="20"/>
                <w:lang w:eastAsia="sl-SI"/>
              </w:rPr>
              <w:t>0,20)</w:t>
            </w:r>
          </w:p>
        </w:tc>
        <w:tc>
          <w:tcPr>
            <w:tcW w:w="1208" w:type="dxa"/>
            <w:tcBorders>
              <w:top w:val="nil"/>
              <w:left w:val="nil"/>
              <w:bottom w:val="single" w:sz="4" w:space="0" w:color="auto"/>
              <w:right w:val="single" w:sz="4" w:space="0" w:color="auto"/>
            </w:tcBorders>
            <w:shd w:val="clear" w:color="auto" w:fill="9CC2E5" w:themeFill="accent5" w:themeFillTint="99"/>
            <w:noWrap/>
            <w:vAlign w:val="center"/>
            <w:hideMark/>
          </w:tcPr>
          <w:p w14:paraId="7D929A36" w14:textId="60342A2E" w:rsidR="003F7AD3" w:rsidRPr="00494EF5" w:rsidRDefault="000270CF" w:rsidP="001860C2">
            <w:pPr>
              <w:jc w:val="center"/>
              <w:rPr>
                <w:rFonts w:cs="Calibri"/>
                <w:color w:val="FFFFFF"/>
                <w:sz w:val="20"/>
                <w:szCs w:val="20"/>
                <w:lang w:eastAsia="sl-SI"/>
              </w:rPr>
            </w:pPr>
            <w:r w:rsidRPr="00FD2F4F">
              <w:rPr>
                <w:rFonts w:cs="Calibri"/>
                <w:color w:val="000000" w:themeColor="text1"/>
                <w:sz w:val="20"/>
                <w:szCs w:val="20"/>
                <w:lang w:eastAsia="sl-SI"/>
              </w:rPr>
              <w:t>3</w:t>
            </w:r>
            <w:r>
              <w:rPr>
                <w:rFonts w:cs="Calibri"/>
                <w:color w:val="000000" w:themeColor="text1"/>
                <w:sz w:val="20"/>
                <w:szCs w:val="20"/>
                <w:lang w:eastAsia="sl-SI"/>
              </w:rPr>
              <w:t xml:space="preserve">,30 </w:t>
            </w:r>
            <w:r>
              <w:rPr>
                <w:rFonts w:cs="Calibri"/>
                <w:color w:val="000000"/>
                <w:sz w:val="20"/>
                <w:szCs w:val="20"/>
                <w:lang w:eastAsia="sl-SI"/>
              </w:rPr>
              <w:t>(</w:t>
            </w:r>
            <w:r w:rsidRPr="00F325AA">
              <w:rPr>
                <w:rFonts w:cs="Calibri"/>
                <w:color w:val="70AD47" w:themeColor="accent6"/>
                <w:sz w:val="20"/>
                <w:szCs w:val="20"/>
                <w:lang w:eastAsia="sl-SI"/>
              </w:rPr>
              <w:t>↑</w:t>
            </w:r>
            <w:r>
              <w:rPr>
                <w:rFonts w:cs="Calibri"/>
                <w:color w:val="000000"/>
                <w:sz w:val="20"/>
                <w:szCs w:val="20"/>
                <w:lang w:eastAsia="sl-SI"/>
              </w:rPr>
              <w:t>0,20)</w:t>
            </w:r>
          </w:p>
        </w:tc>
      </w:tr>
      <w:tr w:rsidR="003F7AD3" w:rsidRPr="00494EF5" w14:paraId="5C61F6C4" w14:textId="77777777" w:rsidTr="001860C2">
        <w:trPr>
          <w:trHeight w:val="268"/>
        </w:trPr>
        <w:tc>
          <w:tcPr>
            <w:tcW w:w="1350" w:type="dxa"/>
            <w:tcBorders>
              <w:top w:val="nil"/>
              <w:left w:val="single" w:sz="4" w:space="0" w:color="auto"/>
              <w:bottom w:val="single" w:sz="4" w:space="0" w:color="auto"/>
              <w:right w:val="single" w:sz="8" w:space="0" w:color="auto"/>
            </w:tcBorders>
            <w:shd w:val="clear" w:color="auto" w:fill="auto"/>
            <w:noWrap/>
            <w:vAlign w:val="center"/>
          </w:tcPr>
          <w:p w14:paraId="6661E235" w14:textId="7DF9C254" w:rsidR="003F7AD3" w:rsidRPr="00494EF5" w:rsidRDefault="003F7AD3" w:rsidP="001860C2">
            <w:pPr>
              <w:jc w:val="center"/>
              <w:rPr>
                <w:rFonts w:cs="Calibri"/>
                <w:color w:val="000000"/>
                <w:sz w:val="20"/>
                <w:szCs w:val="20"/>
                <w:lang w:eastAsia="sl-SI"/>
              </w:rPr>
            </w:pPr>
            <w:r>
              <w:rPr>
                <w:rFonts w:cs="Calibri"/>
                <w:color w:val="000000"/>
                <w:sz w:val="20"/>
                <w:szCs w:val="20"/>
                <w:lang w:eastAsia="sl-SI"/>
              </w:rPr>
              <w:t>UNP</w:t>
            </w:r>
          </w:p>
        </w:tc>
        <w:tc>
          <w:tcPr>
            <w:tcW w:w="436" w:type="dxa"/>
            <w:tcBorders>
              <w:top w:val="nil"/>
              <w:left w:val="nil"/>
              <w:bottom w:val="single" w:sz="4" w:space="0" w:color="auto"/>
              <w:right w:val="single" w:sz="8" w:space="0" w:color="auto"/>
            </w:tcBorders>
            <w:shd w:val="clear" w:color="auto" w:fill="FFD966" w:themeFill="accent4" w:themeFillTint="99"/>
            <w:noWrap/>
            <w:vAlign w:val="center"/>
          </w:tcPr>
          <w:p w14:paraId="542FF008" w14:textId="172E2D9B" w:rsidR="003F7AD3" w:rsidRPr="00494EF5" w:rsidRDefault="000270CF" w:rsidP="001860C2">
            <w:pPr>
              <w:jc w:val="center"/>
              <w:rPr>
                <w:rFonts w:cs="Calibri"/>
                <w:color w:val="000000"/>
                <w:sz w:val="20"/>
                <w:szCs w:val="20"/>
                <w:lang w:eastAsia="sl-SI"/>
              </w:rPr>
            </w:pPr>
            <w:r>
              <w:rPr>
                <w:rFonts w:cs="Calibri"/>
                <w:color w:val="000000"/>
                <w:sz w:val="20"/>
                <w:szCs w:val="20"/>
                <w:lang w:eastAsia="sl-SI"/>
              </w:rPr>
              <w:t>2,4</w:t>
            </w:r>
          </w:p>
        </w:tc>
        <w:tc>
          <w:tcPr>
            <w:tcW w:w="444" w:type="dxa"/>
            <w:tcBorders>
              <w:top w:val="nil"/>
              <w:left w:val="nil"/>
              <w:bottom w:val="single" w:sz="4" w:space="0" w:color="auto"/>
              <w:right w:val="single" w:sz="8" w:space="0" w:color="auto"/>
            </w:tcBorders>
            <w:shd w:val="clear" w:color="auto" w:fill="FFD966" w:themeFill="accent4" w:themeFillTint="99"/>
            <w:noWrap/>
            <w:vAlign w:val="center"/>
          </w:tcPr>
          <w:p w14:paraId="4E184882" w14:textId="50A77AB9" w:rsidR="003F7AD3" w:rsidRPr="00494EF5" w:rsidRDefault="000270CF" w:rsidP="001860C2">
            <w:pPr>
              <w:jc w:val="center"/>
              <w:rPr>
                <w:rFonts w:cs="Calibri"/>
                <w:color w:val="000000"/>
                <w:sz w:val="20"/>
                <w:szCs w:val="20"/>
                <w:lang w:eastAsia="sl-SI"/>
              </w:rPr>
            </w:pPr>
            <w:r>
              <w:rPr>
                <w:rFonts w:cs="Calibri"/>
                <w:color w:val="000000"/>
                <w:sz w:val="20"/>
                <w:szCs w:val="20"/>
                <w:lang w:eastAsia="sl-SI"/>
              </w:rPr>
              <w:t>3,0</w:t>
            </w:r>
          </w:p>
        </w:tc>
        <w:tc>
          <w:tcPr>
            <w:tcW w:w="426" w:type="dxa"/>
            <w:tcBorders>
              <w:top w:val="nil"/>
              <w:left w:val="nil"/>
              <w:bottom w:val="single" w:sz="4" w:space="0" w:color="auto"/>
              <w:right w:val="single" w:sz="8" w:space="0" w:color="auto"/>
            </w:tcBorders>
            <w:shd w:val="clear" w:color="auto" w:fill="FFD966" w:themeFill="accent4" w:themeFillTint="99"/>
            <w:noWrap/>
            <w:vAlign w:val="center"/>
          </w:tcPr>
          <w:p w14:paraId="14A288C2" w14:textId="5FC4A2BC" w:rsidR="003F7AD3" w:rsidRPr="00494EF5" w:rsidRDefault="000270CF" w:rsidP="001860C2">
            <w:pPr>
              <w:jc w:val="center"/>
              <w:rPr>
                <w:rFonts w:cs="Calibri"/>
                <w:color w:val="000000"/>
                <w:sz w:val="20"/>
                <w:szCs w:val="20"/>
                <w:lang w:eastAsia="sl-SI"/>
              </w:rPr>
            </w:pPr>
            <w:r>
              <w:rPr>
                <w:rFonts w:cs="Calibri"/>
                <w:color w:val="000000"/>
                <w:sz w:val="20"/>
                <w:szCs w:val="20"/>
                <w:lang w:eastAsia="sl-SI"/>
              </w:rPr>
              <w:t>3,1</w:t>
            </w:r>
          </w:p>
        </w:tc>
        <w:tc>
          <w:tcPr>
            <w:tcW w:w="444" w:type="dxa"/>
            <w:tcBorders>
              <w:top w:val="nil"/>
              <w:left w:val="nil"/>
              <w:bottom w:val="single" w:sz="4" w:space="0" w:color="auto"/>
              <w:right w:val="single" w:sz="8" w:space="0" w:color="auto"/>
            </w:tcBorders>
            <w:shd w:val="clear" w:color="auto" w:fill="FFD966" w:themeFill="accent4" w:themeFillTint="99"/>
            <w:noWrap/>
            <w:vAlign w:val="center"/>
          </w:tcPr>
          <w:p w14:paraId="3A6532AC" w14:textId="097E763D" w:rsidR="003F7AD3" w:rsidRPr="00494EF5" w:rsidRDefault="000270CF" w:rsidP="001860C2">
            <w:pPr>
              <w:jc w:val="center"/>
              <w:rPr>
                <w:rFonts w:cs="Calibri"/>
                <w:color w:val="000000"/>
                <w:sz w:val="20"/>
                <w:szCs w:val="20"/>
                <w:lang w:eastAsia="sl-SI"/>
              </w:rPr>
            </w:pPr>
            <w:r>
              <w:rPr>
                <w:rFonts w:cs="Calibri"/>
                <w:color w:val="000000"/>
                <w:sz w:val="20"/>
                <w:szCs w:val="20"/>
                <w:lang w:eastAsia="sl-SI"/>
              </w:rPr>
              <w:t>3,2</w:t>
            </w:r>
          </w:p>
        </w:tc>
        <w:tc>
          <w:tcPr>
            <w:tcW w:w="438" w:type="dxa"/>
            <w:tcBorders>
              <w:top w:val="nil"/>
              <w:left w:val="nil"/>
              <w:bottom w:val="single" w:sz="4" w:space="0" w:color="auto"/>
              <w:right w:val="single" w:sz="8" w:space="0" w:color="auto"/>
            </w:tcBorders>
            <w:shd w:val="clear" w:color="auto" w:fill="FFD966" w:themeFill="accent4" w:themeFillTint="99"/>
            <w:noWrap/>
            <w:vAlign w:val="center"/>
          </w:tcPr>
          <w:p w14:paraId="5755D32A" w14:textId="2610133C" w:rsidR="003F7AD3" w:rsidRPr="00494EF5" w:rsidRDefault="000270CF" w:rsidP="001860C2">
            <w:pPr>
              <w:jc w:val="center"/>
              <w:rPr>
                <w:rFonts w:cs="Calibri"/>
                <w:color w:val="000000"/>
                <w:sz w:val="20"/>
                <w:szCs w:val="20"/>
                <w:lang w:eastAsia="sl-SI"/>
              </w:rPr>
            </w:pPr>
            <w:r>
              <w:rPr>
                <w:rFonts w:cs="Calibri"/>
                <w:color w:val="000000"/>
                <w:sz w:val="20"/>
                <w:szCs w:val="20"/>
                <w:lang w:eastAsia="sl-SI"/>
              </w:rPr>
              <w:t>2,9</w:t>
            </w:r>
          </w:p>
        </w:tc>
        <w:tc>
          <w:tcPr>
            <w:tcW w:w="1439" w:type="dxa"/>
            <w:tcBorders>
              <w:top w:val="nil"/>
              <w:left w:val="nil"/>
              <w:bottom w:val="single" w:sz="4" w:space="0" w:color="auto"/>
              <w:right w:val="single" w:sz="8" w:space="0" w:color="auto"/>
            </w:tcBorders>
            <w:shd w:val="clear" w:color="auto" w:fill="FFD966" w:themeFill="accent4" w:themeFillTint="99"/>
            <w:noWrap/>
            <w:vAlign w:val="center"/>
          </w:tcPr>
          <w:p w14:paraId="1292D491" w14:textId="420FB84A" w:rsidR="003F7AD3" w:rsidRPr="00AC1B40" w:rsidRDefault="000270CF" w:rsidP="001860C2">
            <w:pPr>
              <w:jc w:val="center"/>
              <w:rPr>
                <w:rFonts w:cs="Calibri"/>
                <w:color w:val="000000"/>
                <w:sz w:val="20"/>
                <w:szCs w:val="20"/>
                <w:lang w:eastAsia="sl-SI"/>
              </w:rPr>
            </w:pPr>
            <w:r>
              <w:rPr>
                <w:rFonts w:cs="Calibri"/>
                <w:color w:val="000000"/>
                <w:sz w:val="20"/>
                <w:szCs w:val="20"/>
                <w:lang w:eastAsia="sl-SI"/>
              </w:rPr>
              <w:t>2,92</w:t>
            </w:r>
          </w:p>
        </w:tc>
        <w:tc>
          <w:tcPr>
            <w:tcW w:w="452" w:type="dxa"/>
            <w:tcBorders>
              <w:top w:val="nil"/>
              <w:left w:val="nil"/>
              <w:bottom w:val="single" w:sz="4" w:space="0" w:color="auto"/>
              <w:right w:val="single" w:sz="8" w:space="0" w:color="auto"/>
            </w:tcBorders>
            <w:shd w:val="clear" w:color="auto" w:fill="FF8585"/>
            <w:noWrap/>
            <w:vAlign w:val="center"/>
          </w:tcPr>
          <w:p w14:paraId="25F17E24" w14:textId="0B677544" w:rsidR="003F7AD3" w:rsidRPr="00494EF5" w:rsidRDefault="000270CF" w:rsidP="001860C2">
            <w:pPr>
              <w:jc w:val="center"/>
              <w:rPr>
                <w:rFonts w:cs="Calibri"/>
                <w:color w:val="000000"/>
                <w:sz w:val="20"/>
                <w:szCs w:val="20"/>
                <w:lang w:eastAsia="sl-SI"/>
              </w:rPr>
            </w:pPr>
            <w:r>
              <w:rPr>
                <w:rFonts w:cs="Calibri"/>
                <w:color w:val="000000"/>
                <w:sz w:val="20"/>
                <w:szCs w:val="20"/>
                <w:lang w:eastAsia="sl-SI"/>
              </w:rPr>
              <w:t>2,9</w:t>
            </w:r>
          </w:p>
        </w:tc>
        <w:tc>
          <w:tcPr>
            <w:tcW w:w="453" w:type="dxa"/>
            <w:tcBorders>
              <w:top w:val="nil"/>
              <w:left w:val="nil"/>
              <w:bottom w:val="single" w:sz="4" w:space="0" w:color="auto"/>
              <w:right w:val="single" w:sz="8" w:space="0" w:color="auto"/>
            </w:tcBorders>
            <w:shd w:val="clear" w:color="auto" w:fill="9CC2E5" w:themeFill="accent5" w:themeFillTint="99"/>
            <w:noWrap/>
            <w:vAlign w:val="center"/>
          </w:tcPr>
          <w:p w14:paraId="3C80FF26" w14:textId="62F2B84B" w:rsidR="003F7AD3" w:rsidRPr="00494EF5" w:rsidRDefault="000270CF" w:rsidP="001860C2">
            <w:pPr>
              <w:jc w:val="center"/>
              <w:rPr>
                <w:rFonts w:cs="Calibri"/>
                <w:color w:val="000000"/>
                <w:sz w:val="20"/>
                <w:szCs w:val="20"/>
                <w:lang w:eastAsia="sl-SI"/>
              </w:rPr>
            </w:pPr>
            <w:r>
              <w:rPr>
                <w:rFonts w:cs="Calibri"/>
                <w:color w:val="000000"/>
                <w:sz w:val="20"/>
                <w:szCs w:val="20"/>
                <w:lang w:eastAsia="sl-SI"/>
              </w:rPr>
              <w:t>2,9</w:t>
            </w:r>
          </w:p>
        </w:tc>
        <w:tc>
          <w:tcPr>
            <w:tcW w:w="452" w:type="dxa"/>
            <w:tcBorders>
              <w:top w:val="nil"/>
              <w:left w:val="nil"/>
              <w:bottom w:val="single" w:sz="4" w:space="0" w:color="auto"/>
              <w:right w:val="single" w:sz="8" w:space="0" w:color="auto"/>
            </w:tcBorders>
            <w:shd w:val="clear" w:color="auto" w:fill="FF8585"/>
            <w:noWrap/>
            <w:vAlign w:val="center"/>
          </w:tcPr>
          <w:p w14:paraId="3BC92700" w14:textId="50146575" w:rsidR="003F7AD3" w:rsidRPr="00494EF5" w:rsidRDefault="000270CF" w:rsidP="001860C2">
            <w:pPr>
              <w:jc w:val="center"/>
              <w:rPr>
                <w:rFonts w:cs="Calibri"/>
                <w:color w:val="000000"/>
                <w:sz w:val="20"/>
                <w:szCs w:val="20"/>
                <w:lang w:eastAsia="sl-SI"/>
              </w:rPr>
            </w:pPr>
            <w:r>
              <w:rPr>
                <w:rFonts w:cs="Calibri"/>
                <w:color w:val="000000"/>
                <w:sz w:val="20"/>
                <w:szCs w:val="20"/>
                <w:lang w:eastAsia="sl-SI"/>
              </w:rPr>
              <w:t>2,4</w:t>
            </w:r>
          </w:p>
        </w:tc>
        <w:tc>
          <w:tcPr>
            <w:tcW w:w="452" w:type="dxa"/>
            <w:tcBorders>
              <w:top w:val="nil"/>
              <w:left w:val="nil"/>
              <w:bottom w:val="single" w:sz="4" w:space="0" w:color="auto"/>
              <w:right w:val="single" w:sz="8" w:space="0" w:color="auto"/>
            </w:tcBorders>
            <w:shd w:val="clear" w:color="auto" w:fill="9CC2E5" w:themeFill="accent5" w:themeFillTint="99"/>
            <w:noWrap/>
            <w:vAlign w:val="center"/>
          </w:tcPr>
          <w:p w14:paraId="2EEA0ECE" w14:textId="66B321C6" w:rsidR="003F7AD3" w:rsidRPr="00494EF5" w:rsidRDefault="000270CF" w:rsidP="001860C2">
            <w:pPr>
              <w:jc w:val="center"/>
              <w:rPr>
                <w:rFonts w:cs="Calibri"/>
                <w:color w:val="000000"/>
                <w:sz w:val="20"/>
                <w:szCs w:val="20"/>
                <w:lang w:eastAsia="sl-SI"/>
              </w:rPr>
            </w:pPr>
            <w:r>
              <w:rPr>
                <w:rFonts w:cs="Calibri"/>
                <w:color w:val="000000"/>
                <w:sz w:val="20"/>
                <w:szCs w:val="20"/>
                <w:lang w:eastAsia="sl-SI"/>
              </w:rPr>
              <w:t>2,9</w:t>
            </w:r>
          </w:p>
        </w:tc>
        <w:tc>
          <w:tcPr>
            <w:tcW w:w="1359" w:type="dxa"/>
            <w:tcBorders>
              <w:top w:val="nil"/>
              <w:left w:val="nil"/>
              <w:bottom w:val="single" w:sz="4" w:space="0" w:color="auto"/>
              <w:right w:val="single" w:sz="8" w:space="0" w:color="auto"/>
            </w:tcBorders>
            <w:shd w:val="clear" w:color="auto" w:fill="FF8585"/>
            <w:noWrap/>
            <w:vAlign w:val="center"/>
          </w:tcPr>
          <w:p w14:paraId="6446CC93" w14:textId="6DB8750D" w:rsidR="003F7AD3" w:rsidRPr="00AC1B40" w:rsidRDefault="000270CF" w:rsidP="001860C2">
            <w:pPr>
              <w:jc w:val="center"/>
              <w:rPr>
                <w:rFonts w:cs="Calibri"/>
                <w:color w:val="000000"/>
                <w:sz w:val="20"/>
                <w:szCs w:val="20"/>
                <w:lang w:eastAsia="sl-SI"/>
              </w:rPr>
            </w:pPr>
            <w:r>
              <w:rPr>
                <w:rFonts w:cs="Calibri"/>
                <w:color w:val="000000"/>
                <w:sz w:val="20"/>
                <w:szCs w:val="20"/>
                <w:lang w:eastAsia="sl-SI"/>
              </w:rPr>
              <w:t>2,65</w:t>
            </w:r>
          </w:p>
        </w:tc>
        <w:tc>
          <w:tcPr>
            <w:tcW w:w="1208" w:type="dxa"/>
            <w:tcBorders>
              <w:top w:val="nil"/>
              <w:left w:val="nil"/>
              <w:bottom w:val="single" w:sz="4" w:space="0" w:color="auto"/>
              <w:right w:val="single" w:sz="4" w:space="0" w:color="auto"/>
            </w:tcBorders>
            <w:shd w:val="clear" w:color="auto" w:fill="9CC2E5" w:themeFill="accent5" w:themeFillTint="99"/>
            <w:noWrap/>
            <w:vAlign w:val="center"/>
          </w:tcPr>
          <w:p w14:paraId="0B231825" w14:textId="7FA8E389" w:rsidR="003F7AD3" w:rsidRPr="00AC1B40" w:rsidRDefault="000270CF" w:rsidP="001860C2">
            <w:pPr>
              <w:jc w:val="center"/>
              <w:rPr>
                <w:rFonts w:cs="Calibri"/>
                <w:color w:val="FFFFFF"/>
                <w:sz w:val="20"/>
                <w:szCs w:val="20"/>
                <w:lang w:eastAsia="sl-SI"/>
              </w:rPr>
            </w:pPr>
            <w:r w:rsidRPr="000270CF">
              <w:rPr>
                <w:rFonts w:cs="Calibri"/>
                <w:color w:val="000000" w:themeColor="text1"/>
                <w:sz w:val="20"/>
                <w:szCs w:val="20"/>
                <w:lang w:eastAsia="sl-SI"/>
              </w:rPr>
              <w:t>2,90</w:t>
            </w:r>
          </w:p>
        </w:tc>
      </w:tr>
      <w:tr w:rsidR="003F7AD3" w:rsidRPr="00494EF5" w14:paraId="1F4EB026" w14:textId="77777777" w:rsidTr="001860C2">
        <w:trPr>
          <w:trHeight w:val="268"/>
        </w:trPr>
        <w:tc>
          <w:tcPr>
            <w:tcW w:w="1350" w:type="dxa"/>
            <w:tcBorders>
              <w:top w:val="nil"/>
              <w:left w:val="single" w:sz="4" w:space="0" w:color="auto"/>
              <w:bottom w:val="single" w:sz="4" w:space="0" w:color="auto"/>
              <w:right w:val="single" w:sz="8" w:space="0" w:color="auto"/>
            </w:tcBorders>
            <w:shd w:val="clear" w:color="auto" w:fill="auto"/>
            <w:noWrap/>
            <w:vAlign w:val="center"/>
          </w:tcPr>
          <w:p w14:paraId="5E4D883B" w14:textId="76CCBD5A" w:rsidR="003F7AD3" w:rsidRDefault="003F7AD3" w:rsidP="001860C2">
            <w:pPr>
              <w:jc w:val="center"/>
              <w:rPr>
                <w:rFonts w:cs="Calibri"/>
                <w:color w:val="000000"/>
                <w:sz w:val="20"/>
                <w:szCs w:val="20"/>
                <w:lang w:eastAsia="sl-SI"/>
              </w:rPr>
            </w:pPr>
            <w:r>
              <w:rPr>
                <w:rFonts w:cs="Calibri"/>
                <w:color w:val="000000"/>
                <w:sz w:val="20"/>
                <w:szCs w:val="20"/>
                <w:lang w:eastAsia="sl-SI"/>
              </w:rPr>
              <w:t>ZRSZ</w:t>
            </w:r>
          </w:p>
        </w:tc>
        <w:tc>
          <w:tcPr>
            <w:tcW w:w="436" w:type="dxa"/>
            <w:tcBorders>
              <w:top w:val="nil"/>
              <w:left w:val="nil"/>
              <w:bottom w:val="single" w:sz="4" w:space="0" w:color="auto"/>
              <w:right w:val="single" w:sz="8" w:space="0" w:color="auto"/>
            </w:tcBorders>
            <w:shd w:val="clear" w:color="auto" w:fill="FFD966" w:themeFill="accent4" w:themeFillTint="99"/>
            <w:noWrap/>
            <w:vAlign w:val="center"/>
          </w:tcPr>
          <w:p w14:paraId="5F701DD7" w14:textId="305B0398" w:rsidR="003F7AD3" w:rsidRPr="00494EF5" w:rsidRDefault="000270CF" w:rsidP="001860C2">
            <w:pPr>
              <w:jc w:val="center"/>
              <w:rPr>
                <w:rFonts w:cs="Calibri"/>
                <w:color w:val="000000"/>
                <w:sz w:val="20"/>
                <w:szCs w:val="20"/>
                <w:lang w:eastAsia="sl-SI"/>
              </w:rPr>
            </w:pPr>
            <w:r>
              <w:rPr>
                <w:rFonts w:cs="Calibri"/>
                <w:color w:val="000000"/>
                <w:sz w:val="20"/>
                <w:szCs w:val="20"/>
                <w:lang w:eastAsia="sl-SI"/>
              </w:rPr>
              <w:t>3,4</w:t>
            </w:r>
          </w:p>
        </w:tc>
        <w:tc>
          <w:tcPr>
            <w:tcW w:w="444" w:type="dxa"/>
            <w:tcBorders>
              <w:top w:val="nil"/>
              <w:left w:val="nil"/>
              <w:bottom w:val="single" w:sz="4" w:space="0" w:color="auto"/>
              <w:right w:val="single" w:sz="8" w:space="0" w:color="auto"/>
            </w:tcBorders>
            <w:shd w:val="clear" w:color="auto" w:fill="FFD966" w:themeFill="accent4" w:themeFillTint="99"/>
            <w:noWrap/>
            <w:vAlign w:val="center"/>
          </w:tcPr>
          <w:p w14:paraId="6B35BC36" w14:textId="4AF79395" w:rsidR="003F7AD3" w:rsidRPr="00494EF5" w:rsidRDefault="000270CF" w:rsidP="001860C2">
            <w:pPr>
              <w:jc w:val="center"/>
              <w:rPr>
                <w:rFonts w:cs="Calibri"/>
                <w:color w:val="000000"/>
                <w:sz w:val="20"/>
                <w:szCs w:val="20"/>
                <w:lang w:eastAsia="sl-SI"/>
              </w:rPr>
            </w:pPr>
            <w:r>
              <w:rPr>
                <w:rFonts w:cs="Calibri"/>
                <w:color w:val="000000"/>
                <w:sz w:val="20"/>
                <w:szCs w:val="20"/>
                <w:lang w:eastAsia="sl-SI"/>
              </w:rPr>
              <w:t>3,6</w:t>
            </w:r>
          </w:p>
        </w:tc>
        <w:tc>
          <w:tcPr>
            <w:tcW w:w="426" w:type="dxa"/>
            <w:tcBorders>
              <w:top w:val="nil"/>
              <w:left w:val="nil"/>
              <w:bottom w:val="single" w:sz="4" w:space="0" w:color="auto"/>
              <w:right w:val="single" w:sz="8" w:space="0" w:color="auto"/>
            </w:tcBorders>
            <w:shd w:val="clear" w:color="auto" w:fill="FFD966" w:themeFill="accent4" w:themeFillTint="99"/>
            <w:noWrap/>
            <w:vAlign w:val="center"/>
          </w:tcPr>
          <w:p w14:paraId="07824E2B" w14:textId="3786FE8B" w:rsidR="003F7AD3" w:rsidRPr="00494EF5" w:rsidRDefault="000270CF" w:rsidP="001860C2">
            <w:pPr>
              <w:jc w:val="center"/>
              <w:rPr>
                <w:rFonts w:cs="Calibri"/>
                <w:color w:val="000000"/>
                <w:sz w:val="20"/>
                <w:szCs w:val="20"/>
                <w:lang w:eastAsia="sl-SI"/>
              </w:rPr>
            </w:pPr>
            <w:r>
              <w:rPr>
                <w:rFonts w:cs="Calibri"/>
                <w:color w:val="000000"/>
                <w:sz w:val="20"/>
                <w:szCs w:val="20"/>
                <w:lang w:eastAsia="sl-SI"/>
              </w:rPr>
              <w:t>3,4</w:t>
            </w:r>
          </w:p>
        </w:tc>
        <w:tc>
          <w:tcPr>
            <w:tcW w:w="444" w:type="dxa"/>
            <w:tcBorders>
              <w:top w:val="nil"/>
              <w:left w:val="nil"/>
              <w:bottom w:val="single" w:sz="4" w:space="0" w:color="auto"/>
              <w:right w:val="single" w:sz="8" w:space="0" w:color="auto"/>
            </w:tcBorders>
            <w:shd w:val="clear" w:color="auto" w:fill="FFD966" w:themeFill="accent4" w:themeFillTint="99"/>
            <w:noWrap/>
            <w:vAlign w:val="center"/>
          </w:tcPr>
          <w:p w14:paraId="2CFD867D" w14:textId="2492CEE6" w:rsidR="003F7AD3" w:rsidRPr="00494EF5" w:rsidRDefault="000270CF" w:rsidP="001860C2">
            <w:pPr>
              <w:jc w:val="center"/>
              <w:rPr>
                <w:rFonts w:cs="Calibri"/>
                <w:color w:val="000000"/>
                <w:sz w:val="20"/>
                <w:szCs w:val="20"/>
                <w:lang w:eastAsia="sl-SI"/>
              </w:rPr>
            </w:pPr>
            <w:r>
              <w:rPr>
                <w:rFonts w:cs="Calibri"/>
                <w:color w:val="000000"/>
                <w:sz w:val="20"/>
                <w:szCs w:val="20"/>
                <w:lang w:eastAsia="sl-SI"/>
              </w:rPr>
              <w:t>3,6</w:t>
            </w:r>
          </w:p>
        </w:tc>
        <w:tc>
          <w:tcPr>
            <w:tcW w:w="438" w:type="dxa"/>
            <w:tcBorders>
              <w:top w:val="nil"/>
              <w:left w:val="nil"/>
              <w:bottom w:val="single" w:sz="4" w:space="0" w:color="auto"/>
              <w:right w:val="single" w:sz="8" w:space="0" w:color="auto"/>
            </w:tcBorders>
            <w:shd w:val="clear" w:color="auto" w:fill="FFD966" w:themeFill="accent4" w:themeFillTint="99"/>
            <w:noWrap/>
            <w:vAlign w:val="center"/>
          </w:tcPr>
          <w:p w14:paraId="151D2C19" w14:textId="44C88112" w:rsidR="003F7AD3" w:rsidRPr="00494EF5" w:rsidRDefault="000270CF" w:rsidP="001860C2">
            <w:pPr>
              <w:jc w:val="center"/>
              <w:rPr>
                <w:rFonts w:cs="Calibri"/>
                <w:color w:val="000000"/>
                <w:sz w:val="20"/>
                <w:szCs w:val="20"/>
                <w:lang w:eastAsia="sl-SI"/>
              </w:rPr>
            </w:pPr>
            <w:r>
              <w:rPr>
                <w:rFonts w:cs="Calibri"/>
                <w:color w:val="000000"/>
                <w:sz w:val="20"/>
                <w:szCs w:val="20"/>
                <w:lang w:eastAsia="sl-SI"/>
              </w:rPr>
              <w:t>2,9</w:t>
            </w:r>
          </w:p>
        </w:tc>
        <w:tc>
          <w:tcPr>
            <w:tcW w:w="1439" w:type="dxa"/>
            <w:tcBorders>
              <w:top w:val="nil"/>
              <w:left w:val="nil"/>
              <w:bottom w:val="single" w:sz="4" w:space="0" w:color="auto"/>
              <w:right w:val="single" w:sz="8" w:space="0" w:color="auto"/>
            </w:tcBorders>
            <w:shd w:val="clear" w:color="auto" w:fill="FFD966" w:themeFill="accent4" w:themeFillTint="99"/>
            <w:noWrap/>
            <w:vAlign w:val="center"/>
          </w:tcPr>
          <w:p w14:paraId="1B3187E3" w14:textId="6C466011" w:rsidR="003F7AD3" w:rsidRPr="00AC1B40" w:rsidRDefault="001860C2" w:rsidP="001860C2">
            <w:pPr>
              <w:jc w:val="center"/>
              <w:rPr>
                <w:rFonts w:cs="Calibri"/>
                <w:color w:val="000000"/>
                <w:sz w:val="20"/>
                <w:szCs w:val="20"/>
                <w:lang w:eastAsia="sl-SI"/>
              </w:rPr>
            </w:pPr>
            <w:r>
              <w:rPr>
                <w:rFonts w:cs="Calibri"/>
                <w:color w:val="000000"/>
                <w:sz w:val="20"/>
                <w:szCs w:val="20"/>
                <w:lang w:eastAsia="sl-SI"/>
              </w:rPr>
              <w:t>3,38</w:t>
            </w:r>
          </w:p>
        </w:tc>
        <w:tc>
          <w:tcPr>
            <w:tcW w:w="452" w:type="dxa"/>
            <w:tcBorders>
              <w:top w:val="nil"/>
              <w:left w:val="nil"/>
              <w:bottom w:val="single" w:sz="4" w:space="0" w:color="auto"/>
              <w:right w:val="single" w:sz="8" w:space="0" w:color="auto"/>
            </w:tcBorders>
            <w:shd w:val="clear" w:color="auto" w:fill="FF8585"/>
            <w:noWrap/>
            <w:vAlign w:val="center"/>
          </w:tcPr>
          <w:p w14:paraId="5636C9E8" w14:textId="46751D0A" w:rsidR="003F7AD3" w:rsidRPr="00494EF5" w:rsidRDefault="000270CF" w:rsidP="001860C2">
            <w:pPr>
              <w:jc w:val="center"/>
              <w:rPr>
                <w:rFonts w:cs="Calibri"/>
                <w:color w:val="000000"/>
                <w:sz w:val="20"/>
                <w:szCs w:val="20"/>
                <w:lang w:eastAsia="sl-SI"/>
              </w:rPr>
            </w:pPr>
            <w:r>
              <w:rPr>
                <w:rFonts w:cs="Calibri"/>
                <w:color w:val="000000"/>
                <w:sz w:val="20"/>
                <w:szCs w:val="20"/>
                <w:lang w:eastAsia="sl-SI"/>
              </w:rPr>
              <w:t>3,6</w:t>
            </w:r>
          </w:p>
        </w:tc>
        <w:tc>
          <w:tcPr>
            <w:tcW w:w="453" w:type="dxa"/>
            <w:tcBorders>
              <w:top w:val="nil"/>
              <w:left w:val="nil"/>
              <w:bottom w:val="single" w:sz="4" w:space="0" w:color="auto"/>
              <w:right w:val="single" w:sz="8" w:space="0" w:color="auto"/>
            </w:tcBorders>
            <w:shd w:val="clear" w:color="auto" w:fill="9CC2E5" w:themeFill="accent5" w:themeFillTint="99"/>
            <w:noWrap/>
            <w:vAlign w:val="center"/>
          </w:tcPr>
          <w:p w14:paraId="0EECBD33" w14:textId="732898A0" w:rsidR="003F7AD3" w:rsidRPr="00494EF5" w:rsidRDefault="000270CF" w:rsidP="001860C2">
            <w:pPr>
              <w:jc w:val="center"/>
              <w:rPr>
                <w:rFonts w:cs="Calibri"/>
                <w:color w:val="000000"/>
                <w:sz w:val="20"/>
                <w:szCs w:val="20"/>
                <w:lang w:eastAsia="sl-SI"/>
              </w:rPr>
            </w:pPr>
            <w:r>
              <w:rPr>
                <w:rFonts w:cs="Calibri"/>
                <w:color w:val="000000"/>
                <w:sz w:val="20"/>
                <w:szCs w:val="20"/>
                <w:lang w:eastAsia="sl-SI"/>
              </w:rPr>
              <w:t>3,1</w:t>
            </w:r>
          </w:p>
        </w:tc>
        <w:tc>
          <w:tcPr>
            <w:tcW w:w="452" w:type="dxa"/>
            <w:tcBorders>
              <w:top w:val="nil"/>
              <w:left w:val="nil"/>
              <w:bottom w:val="single" w:sz="4" w:space="0" w:color="auto"/>
              <w:right w:val="single" w:sz="8" w:space="0" w:color="auto"/>
            </w:tcBorders>
            <w:shd w:val="clear" w:color="auto" w:fill="FF8585"/>
            <w:noWrap/>
            <w:vAlign w:val="center"/>
          </w:tcPr>
          <w:p w14:paraId="2B2300EE" w14:textId="660E0E66" w:rsidR="003F7AD3" w:rsidRPr="00494EF5" w:rsidRDefault="000270CF" w:rsidP="001860C2">
            <w:pPr>
              <w:jc w:val="center"/>
              <w:rPr>
                <w:rFonts w:cs="Calibri"/>
                <w:color w:val="000000"/>
                <w:sz w:val="20"/>
                <w:szCs w:val="20"/>
                <w:lang w:eastAsia="sl-SI"/>
              </w:rPr>
            </w:pPr>
            <w:r>
              <w:rPr>
                <w:rFonts w:cs="Calibri"/>
                <w:color w:val="000000"/>
                <w:sz w:val="20"/>
                <w:szCs w:val="20"/>
                <w:lang w:eastAsia="sl-SI"/>
              </w:rPr>
              <w:t>3,0</w:t>
            </w:r>
          </w:p>
        </w:tc>
        <w:tc>
          <w:tcPr>
            <w:tcW w:w="452" w:type="dxa"/>
            <w:tcBorders>
              <w:top w:val="nil"/>
              <w:left w:val="nil"/>
              <w:bottom w:val="single" w:sz="4" w:space="0" w:color="auto"/>
              <w:right w:val="single" w:sz="8" w:space="0" w:color="auto"/>
            </w:tcBorders>
            <w:shd w:val="clear" w:color="auto" w:fill="9CC2E5" w:themeFill="accent5" w:themeFillTint="99"/>
            <w:noWrap/>
            <w:vAlign w:val="center"/>
          </w:tcPr>
          <w:p w14:paraId="78E77529" w14:textId="4F3A3CE8" w:rsidR="003F7AD3" w:rsidRPr="00494EF5" w:rsidRDefault="000270CF" w:rsidP="001860C2">
            <w:pPr>
              <w:jc w:val="center"/>
              <w:rPr>
                <w:rFonts w:cs="Calibri"/>
                <w:color w:val="000000"/>
                <w:sz w:val="20"/>
                <w:szCs w:val="20"/>
                <w:lang w:eastAsia="sl-SI"/>
              </w:rPr>
            </w:pPr>
            <w:r>
              <w:rPr>
                <w:rFonts w:cs="Calibri"/>
                <w:color w:val="000000"/>
                <w:sz w:val="20"/>
                <w:szCs w:val="20"/>
                <w:lang w:eastAsia="sl-SI"/>
              </w:rPr>
              <w:t>3,2</w:t>
            </w:r>
          </w:p>
        </w:tc>
        <w:tc>
          <w:tcPr>
            <w:tcW w:w="1359" w:type="dxa"/>
            <w:tcBorders>
              <w:top w:val="nil"/>
              <w:left w:val="nil"/>
              <w:bottom w:val="single" w:sz="4" w:space="0" w:color="auto"/>
              <w:right w:val="single" w:sz="8" w:space="0" w:color="auto"/>
            </w:tcBorders>
            <w:shd w:val="clear" w:color="auto" w:fill="FF8585"/>
            <w:noWrap/>
            <w:vAlign w:val="center"/>
          </w:tcPr>
          <w:p w14:paraId="6286A9C4" w14:textId="0B77DCCE" w:rsidR="003F7AD3" w:rsidRPr="00AC1B40" w:rsidRDefault="001860C2" w:rsidP="001860C2">
            <w:pPr>
              <w:jc w:val="center"/>
              <w:rPr>
                <w:rFonts w:cs="Calibri"/>
                <w:color w:val="000000"/>
                <w:sz w:val="20"/>
                <w:szCs w:val="20"/>
                <w:lang w:eastAsia="sl-SI"/>
              </w:rPr>
            </w:pPr>
            <w:r>
              <w:rPr>
                <w:rFonts w:cs="Calibri"/>
                <w:color w:val="000000"/>
                <w:sz w:val="20"/>
                <w:szCs w:val="20"/>
                <w:lang w:eastAsia="sl-SI"/>
              </w:rPr>
              <w:t>3,30</w:t>
            </w:r>
          </w:p>
        </w:tc>
        <w:tc>
          <w:tcPr>
            <w:tcW w:w="1208" w:type="dxa"/>
            <w:tcBorders>
              <w:top w:val="nil"/>
              <w:left w:val="nil"/>
              <w:bottom w:val="single" w:sz="4" w:space="0" w:color="auto"/>
              <w:right w:val="single" w:sz="4" w:space="0" w:color="auto"/>
            </w:tcBorders>
            <w:shd w:val="clear" w:color="auto" w:fill="9CC2E5" w:themeFill="accent5" w:themeFillTint="99"/>
            <w:noWrap/>
            <w:vAlign w:val="center"/>
          </w:tcPr>
          <w:p w14:paraId="632BB86A" w14:textId="4F294C8F" w:rsidR="003F7AD3" w:rsidRDefault="001860C2" w:rsidP="001860C2">
            <w:pPr>
              <w:jc w:val="center"/>
              <w:rPr>
                <w:rFonts w:cs="Calibri"/>
                <w:color w:val="FFFFFF"/>
                <w:sz w:val="20"/>
                <w:szCs w:val="20"/>
                <w:lang w:eastAsia="sl-SI"/>
              </w:rPr>
            </w:pPr>
            <w:r w:rsidRPr="001860C2">
              <w:rPr>
                <w:rFonts w:cs="Calibri"/>
                <w:color w:val="000000" w:themeColor="text1"/>
                <w:sz w:val="20"/>
                <w:szCs w:val="20"/>
                <w:lang w:eastAsia="sl-SI"/>
              </w:rPr>
              <w:t>3,10</w:t>
            </w:r>
          </w:p>
        </w:tc>
      </w:tr>
      <w:tr w:rsidR="003F7AD3" w:rsidRPr="00494EF5" w14:paraId="6CE7BAA6" w14:textId="77777777" w:rsidTr="001860C2">
        <w:trPr>
          <w:trHeight w:val="268"/>
        </w:trPr>
        <w:tc>
          <w:tcPr>
            <w:tcW w:w="1350" w:type="dxa"/>
            <w:tcBorders>
              <w:top w:val="nil"/>
              <w:left w:val="single" w:sz="4" w:space="0" w:color="auto"/>
              <w:bottom w:val="single" w:sz="4" w:space="0" w:color="auto"/>
              <w:right w:val="single" w:sz="8" w:space="0" w:color="auto"/>
            </w:tcBorders>
            <w:shd w:val="clear" w:color="auto" w:fill="auto"/>
            <w:noWrap/>
            <w:vAlign w:val="center"/>
          </w:tcPr>
          <w:p w14:paraId="1C2A1C4F" w14:textId="086EABAB" w:rsidR="003F7AD3" w:rsidRPr="00CC495E" w:rsidRDefault="000424F1" w:rsidP="000424F1">
            <w:pPr>
              <w:jc w:val="center"/>
              <w:rPr>
                <w:rFonts w:cs="Calibri"/>
                <w:color w:val="000000"/>
                <w:sz w:val="20"/>
                <w:szCs w:val="20"/>
                <w:lang w:eastAsia="sl-SI"/>
              </w:rPr>
            </w:pPr>
            <w:r>
              <w:rPr>
                <w:rFonts w:cs="Calibri"/>
                <w:color w:val="000000"/>
                <w:sz w:val="20"/>
                <w:szCs w:val="20"/>
                <w:lang w:eastAsia="sl-SI"/>
              </w:rPr>
              <w:t xml:space="preserve">VDT </w:t>
            </w:r>
            <w:r w:rsidR="003F7AD3" w:rsidRPr="001860C2">
              <w:rPr>
                <w:rFonts w:cs="Calibri"/>
                <w:color w:val="000000"/>
                <w:sz w:val="20"/>
                <w:szCs w:val="20"/>
                <w:lang w:eastAsia="sl-SI"/>
              </w:rPr>
              <w:t>RS</w:t>
            </w:r>
          </w:p>
        </w:tc>
        <w:tc>
          <w:tcPr>
            <w:tcW w:w="436" w:type="dxa"/>
            <w:tcBorders>
              <w:top w:val="nil"/>
              <w:left w:val="nil"/>
              <w:bottom w:val="single" w:sz="4" w:space="0" w:color="auto"/>
              <w:right w:val="single" w:sz="8" w:space="0" w:color="auto"/>
            </w:tcBorders>
            <w:shd w:val="clear" w:color="auto" w:fill="FFD966" w:themeFill="accent4" w:themeFillTint="99"/>
            <w:noWrap/>
            <w:vAlign w:val="center"/>
          </w:tcPr>
          <w:p w14:paraId="168CD5CC" w14:textId="645F5501" w:rsidR="003F7AD3" w:rsidRPr="001860C2" w:rsidRDefault="003F7AD3" w:rsidP="001860C2">
            <w:pPr>
              <w:jc w:val="center"/>
              <w:rPr>
                <w:rFonts w:cs="Calibri"/>
                <w:color w:val="000000" w:themeColor="text1"/>
                <w:sz w:val="20"/>
                <w:szCs w:val="20"/>
                <w:lang w:eastAsia="sl-SI"/>
              </w:rPr>
            </w:pPr>
            <w:r w:rsidRPr="001860C2">
              <w:rPr>
                <w:rFonts w:cs="Calibri"/>
                <w:color w:val="000000" w:themeColor="text1"/>
                <w:sz w:val="20"/>
                <w:szCs w:val="20"/>
                <w:lang w:eastAsia="sl-SI"/>
              </w:rPr>
              <w:t>2,7</w:t>
            </w:r>
          </w:p>
        </w:tc>
        <w:tc>
          <w:tcPr>
            <w:tcW w:w="444" w:type="dxa"/>
            <w:tcBorders>
              <w:top w:val="nil"/>
              <w:left w:val="nil"/>
              <w:bottom w:val="single" w:sz="4" w:space="0" w:color="auto"/>
              <w:right w:val="single" w:sz="8" w:space="0" w:color="auto"/>
            </w:tcBorders>
            <w:shd w:val="clear" w:color="auto" w:fill="FFD966" w:themeFill="accent4" w:themeFillTint="99"/>
            <w:noWrap/>
            <w:vAlign w:val="center"/>
          </w:tcPr>
          <w:p w14:paraId="33F2B772" w14:textId="58807049" w:rsidR="003F7AD3" w:rsidRPr="001860C2" w:rsidRDefault="003F7AD3" w:rsidP="001860C2">
            <w:pPr>
              <w:jc w:val="center"/>
              <w:rPr>
                <w:rFonts w:cs="Calibri"/>
                <w:color w:val="000000" w:themeColor="text1"/>
                <w:sz w:val="20"/>
                <w:szCs w:val="20"/>
                <w:lang w:eastAsia="sl-SI"/>
              </w:rPr>
            </w:pPr>
            <w:r w:rsidRPr="001860C2">
              <w:rPr>
                <w:rFonts w:cs="Calibri"/>
                <w:color w:val="000000" w:themeColor="text1"/>
                <w:sz w:val="20"/>
                <w:szCs w:val="20"/>
                <w:lang w:eastAsia="sl-SI"/>
              </w:rPr>
              <w:t>3,0</w:t>
            </w:r>
          </w:p>
        </w:tc>
        <w:tc>
          <w:tcPr>
            <w:tcW w:w="426" w:type="dxa"/>
            <w:tcBorders>
              <w:top w:val="nil"/>
              <w:left w:val="nil"/>
              <w:bottom w:val="single" w:sz="4" w:space="0" w:color="auto"/>
              <w:right w:val="single" w:sz="8" w:space="0" w:color="auto"/>
            </w:tcBorders>
            <w:shd w:val="clear" w:color="auto" w:fill="FFD966" w:themeFill="accent4" w:themeFillTint="99"/>
            <w:noWrap/>
            <w:vAlign w:val="center"/>
          </w:tcPr>
          <w:p w14:paraId="01745D12" w14:textId="56FFFF52" w:rsidR="003F7AD3" w:rsidRPr="001860C2" w:rsidRDefault="003F7AD3" w:rsidP="001860C2">
            <w:pPr>
              <w:jc w:val="center"/>
              <w:rPr>
                <w:rFonts w:cs="Calibri"/>
                <w:color w:val="000000" w:themeColor="text1"/>
                <w:sz w:val="20"/>
                <w:szCs w:val="20"/>
                <w:lang w:eastAsia="sl-SI"/>
              </w:rPr>
            </w:pPr>
            <w:r w:rsidRPr="001860C2">
              <w:rPr>
                <w:rFonts w:cs="Calibri"/>
                <w:color w:val="000000" w:themeColor="text1"/>
                <w:sz w:val="20"/>
                <w:szCs w:val="20"/>
                <w:lang w:eastAsia="sl-SI"/>
              </w:rPr>
              <w:t>3,0</w:t>
            </w:r>
          </w:p>
        </w:tc>
        <w:tc>
          <w:tcPr>
            <w:tcW w:w="444" w:type="dxa"/>
            <w:tcBorders>
              <w:top w:val="nil"/>
              <w:left w:val="nil"/>
              <w:bottom w:val="single" w:sz="4" w:space="0" w:color="auto"/>
              <w:right w:val="single" w:sz="8" w:space="0" w:color="auto"/>
            </w:tcBorders>
            <w:shd w:val="clear" w:color="auto" w:fill="FFD966" w:themeFill="accent4" w:themeFillTint="99"/>
            <w:noWrap/>
            <w:vAlign w:val="center"/>
          </w:tcPr>
          <w:p w14:paraId="6823280B" w14:textId="5CEA917F" w:rsidR="003F7AD3" w:rsidRPr="001860C2" w:rsidRDefault="003F7AD3" w:rsidP="001860C2">
            <w:pPr>
              <w:jc w:val="center"/>
              <w:rPr>
                <w:rFonts w:cs="Calibri"/>
                <w:color w:val="000000" w:themeColor="text1"/>
                <w:sz w:val="20"/>
                <w:szCs w:val="20"/>
                <w:lang w:eastAsia="sl-SI"/>
              </w:rPr>
            </w:pPr>
            <w:r w:rsidRPr="001860C2">
              <w:rPr>
                <w:rFonts w:cs="Calibri"/>
                <w:color w:val="000000" w:themeColor="text1"/>
                <w:sz w:val="20"/>
                <w:szCs w:val="20"/>
                <w:lang w:eastAsia="sl-SI"/>
              </w:rPr>
              <w:t>3,2</w:t>
            </w:r>
          </w:p>
        </w:tc>
        <w:tc>
          <w:tcPr>
            <w:tcW w:w="438" w:type="dxa"/>
            <w:tcBorders>
              <w:top w:val="nil"/>
              <w:left w:val="nil"/>
              <w:bottom w:val="single" w:sz="4" w:space="0" w:color="auto"/>
              <w:right w:val="single" w:sz="8" w:space="0" w:color="auto"/>
            </w:tcBorders>
            <w:shd w:val="clear" w:color="auto" w:fill="FFD966" w:themeFill="accent4" w:themeFillTint="99"/>
            <w:noWrap/>
            <w:vAlign w:val="center"/>
          </w:tcPr>
          <w:p w14:paraId="27C42A28" w14:textId="73D8C098" w:rsidR="003F7AD3" w:rsidRPr="001860C2" w:rsidRDefault="003F7AD3" w:rsidP="001860C2">
            <w:pPr>
              <w:jc w:val="center"/>
              <w:rPr>
                <w:rFonts w:cs="Calibri"/>
                <w:color w:val="000000" w:themeColor="text1"/>
                <w:sz w:val="20"/>
                <w:szCs w:val="20"/>
                <w:lang w:eastAsia="sl-SI"/>
              </w:rPr>
            </w:pPr>
            <w:r w:rsidRPr="001860C2">
              <w:rPr>
                <w:rFonts w:cs="Calibri"/>
                <w:color w:val="000000" w:themeColor="text1"/>
                <w:sz w:val="20"/>
                <w:szCs w:val="20"/>
                <w:lang w:eastAsia="sl-SI"/>
              </w:rPr>
              <w:t>2,4</w:t>
            </w:r>
          </w:p>
        </w:tc>
        <w:tc>
          <w:tcPr>
            <w:tcW w:w="1439" w:type="dxa"/>
            <w:tcBorders>
              <w:top w:val="nil"/>
              <w:left w:val="nil"/>
              <w:bottom w:val="single" w:sz="4" w:space="0" w:color="auto"/>
              <w:right w:val="single" w:sz="8" w:space="0" w:color="auto"/>
            </w:tcBorders>
            <w:shd w:val="clear" w:color="auto" w:fill="FFD966" w:themeFill="accent4" w:themeFillTint="99"/>
            <w:noWrap/>
            <w:vAlign w:val="center"/>
          </w:tcPr>
          <w:p w14:paraId="2B91FEA6" w14:textId="1AC6FE34" w:rsidR="003F7AD3" w:rsidRPr="001860C2" w:rsidRDefault="003F7AD3" w:rsidP="001860C2">
            <w:pPr>
              <w:jc w:val="center"/>
              <w:rPr>
                <w:rFonts w:cs="Calibri"/>
                <w:color w:val="000000" w:themeColor="text1"/>
                <w:sz w:val="20"/>
                <w:szCs w:val="20"/>
                <w:lang w:eastAsia="sl-SI"/>
              </w:rPr>
            </w:pPr>
            <w:r w:rsidRPr="001860C2">
              <w:rPr>
                <w:rFonts w:cs="Calibri"/>
                <w:color w:val="000000" w:themeColor="text1"/>
                <w:sz w:val="20"/>
                <w:szCs w:val="20"/>
                <w:lang w:eastAsia="sl-SI"/>
              </w:rPr>
              <w:t>2,88</w:t>
            </w:r>
          </w:p>
        </w:tc>
        <w:tc>
          <w:tcPr>
            <w:tcW w:w="452" w:type="dxa"/>
            <w:tcBorders>
              <w:top w:val="nil"/>
              <w:left w:val="nil"/>
              <w:bottom w:val="single" w:sz="4" w:space="0" w:color="auto"/>
              <w:right w:val="single" w:sz="8" w:space="0" w:color="auto"/>
            </w:tcBorders>
            <w:shd w:val="clear" w:color="auto" w:fill="FF8585"/>
            <w:noWrap/>
            <w:vAlign w:val="center"/>
          </w:tcPr>
          <w:p w14:paraId="1AE2F009" w14:textId="64D3C882" w:rsidR="003F7AD3" w:rsidRPr="001860C2" w:rsidRDefault="003F7AD3" w:rsidP="001860C2">
            <w:pPr>
              <w:jc w:val="center"/>
              <w:rPr>
                <w:rFonts w:cs="Calibri"/>
                <w:color w:val="000000" w:themeColor="text1"/>
                <w:sz w:val="20"/>
                <w:szCs w:val="20"/>
                <w:lang w:eastAsia="sl-SI"/>
              </w:rPr>
            </w:pPr>
            <w:r w:rsidRPr="001860C2">
              <w:rPr>
                <w:rFonts w:cs="Calibri"/>
                <w:color w:val="000000" w:themeColor="text1"/>
                <w:sz w:val="20"/>
                <w:szCs w:val="20"/>
                <w:lang w:eastAsia="sl-SI"/>
              </w:rPr>
              <w:t>3,0</w:t>
            </w:r>
          </w:p>
        </w:tc>
        <w:tc>
          <w:tcPr>
            <w:tcW w:w="453" w:type="dxa"/>
            <w:tcBorders>
              <w:top w:val="nil"/>
              <w:left w:val="nil"/>
              <w:bottom w:val="single" w:sz="4" w:space="0" w:color="auto"/>
              <w:right w:val="single" w:sz="8" w:space="0" w:color="auto"/>
            </w:tcBorders>
            <w:shd w:val="clear" w:color="auto" w:fill="9CC2E5" w:themeFill="accent5" w:themeFillTint="99"/>
            <w:noWrap/>
            <w:vAlign w:val="center"/>
          </w:tcPr>
          <w:p w14:paraId="0F1F58EC" w14:textId="2B64A455" w:rsidR="003F7AD3" w:rsidRPr="001860C2" w:rsidRDefault="003F7AD3" w:rsidP="001860C2">
            <w:pPr>
              <w:jc w:val="center"/>
              <w:rPr>
                <w:rFonts w:cs="Calibri"/>
                <w:color w:val="000000" w:themeColor="text1"/>
                <w:sz w:val="20"/>
                <w:szCs w:val="20"/>
                <w:lang w:eastAsia="sl-SI"/>
              </w:rPr>
            </w:pPr>
            <w:r w:rsidRPr="001860C2">
              <w:rPr>
                <w:rFonts w:cs="Calibri"/>
                <w:color w:val="000000" w:themeColor="text1"/>
                <w:sz w:val="20"/>
                <w:szCs w:val="20"/>
                <w:lang w:eastAsia="sl-SI"/>
              </w:rPr>
              <w:t>2,8</w:t>
            </w:r>
          </w:p>
        </w:tc>
        <w:tc>
          <w:tcPr>
            <w:tcW w:w="452" w:type="dxa"/>
            <w:tcBorders>
              <w:top w:val="nil"/>
              <w:left w:val="nil"/>
              <w:bottom w:val="single" w:sz="4" w:space="0" w:color="auto"/>
              <w:right w:val="single" w:sz="8" w:space="0" w:color="auto"/>
            </w:tcBorders>
            <w:shd w:val="clear" w:color="auto" w:fill="FF8585"/>
            <w:noWrap/>
            <w:vAlign w:val="center"/>
          </w:tcPr>
          <w:p w14:paraId="40A30C6F" w14:textId="1D03514B" w:rsidR="003F7AD3" w:rsidRPr="001860C2" w:rsidRDefault="003F7AD3" w:rsidP="001860C2">
            <w:pPr>
              <w:jc w:val="center"/>
              <w:rPr>
                <w:rFonts w:cs="Calibri"/>
                <w:color w:val="000000" w:themeColor="text1"/>
                <w:sz w:val="20"/>
                <w:szCs w:val="20"/>
                <w:lang w:eastAsia="sl-SI"/>
              </w:rPr>
            </w:pPr>
            <w:r w:rsidRPr="001860C2">
              <w:rPr>
                <w:rFonts w:cs="Calibri"/>
                <w:color w:val="000000" w:themeColor="text1"/>
                <w:sz w:val="20"/>
                <w:szCs w:val="20"/>
                <w:lang w:eastAsia="sl-SI"/>
              </w:rPr>
              <w:t>2,4</w:t>
            </w:r>
          </w:p>
        </w:tc>
        <w:tc>
          <w:tcPr>
            <w:tcW w:w="452" w:type="dxa"/>
            <w:tcBorders>
              <w:top w:val="nil"/>
              <w:left w:val="nil"/>
              <w:bottom w:val="single" w:sz="4" w:space="0" w:color="auto"/>
              <w:right w:val="single" w:sz="8" w:space="0" w:color="auto"/>
            </w:tcBorders>
            <w:shd w:val="clear" w:color="auto" w:fill="9CC2E5" w:themeFill="accent5" w:themeFillTint="99"/>
            <w:noWrap/>
            <w:vAlign w:val="center"/>
          </w:tcPr>
          <w:p w14:paraId="4A20C8BA" w14:textId="65887773" w:rsidR="003F7AD3" w:rsidRPr="001860C2" w:rsidRDefault="003F7AD3" w:rsidP="001860C2">
            <w:pPr>
              <w:jc w:val="center"/>
              <w:rPr>
                <w:rFonts w:cs="Calibri"/>
                <w:color w:val="000000" w:themeColor="text1"/>
                <w:sz w:val="20"/>
                <w:szCs w:val="20"/>
                <w:lang w:eastAsia="sl-SI"/>
              </w:rPr>
            </w:pPr>
            <w:r w:rsidRPr="001860C2">
              <w:rPr>
                <w:rFonts w:cs="Calibri"/>
                <w:color w:val="000000" w:themeColor="text1"/>
                <w:sz w:val="20"/>
                <w:szCs w:val="20"/>
                <w:lang w:eastAsia="sl-SI"/>
              </w:rPr>
              <w:t>2,6</w:t>
            </w:r>
          </w:p>
        </w:tc>
        <w:tc>
          <w:tcPr>
            <w:tcW w:w="1359" w:type="dxa"/>
            <w:tcBorders>
              <w:top w:val="nil"/>
              <w:left w:val="nil"/>
              <w:bottom w:val="single" w:sz="4" w:space="0" w:color="auto"/>
              <w:right w:val="single" w:sz="8" w:space="0" w:color="auto"/>
            </w:tcBorders>
            <w:shd w:val="clear" w:color="auto" w:fill="FF8585"/>
            <w:noWrap/>
            <w:vAlign w:val="center"/>
          </w:tcPr>
          <w:p w14:paraId="66C16F92" w14:textId="575BB960" w:rsidR="003F7AD3" w:rsidRPr="001860C2" w:rsidRDefault="003F7AD3" w:rsidP="001860C2">
            <w:pPr>
              <w:jc w:val="center"/>
              <w:rPr>
                <w:rFonts w:cs="Calibri"/>
                <w:color w:val="000000" w:themeColor="text1"/>
                <w:sz w:val="20"/>
                <w:szCs w:val="20"/>
                <w:lang w:eastAsia="sl-SI"/>
              </w:rPr>
            </w:pPr>
            <w:r w:rsidRPr="001860C2">
              <w:rPr>
                <w:rFonts w:cs="Calibri"/>
                <w:color w:val="000000" w:themeColor="text1"/>
                <w:sz w:val="20"/>
                <w:szCs w:val="20"/>
                <w:lang w:eastAsia="sl-SI"/>
              </w:rPr>
              <w:t>2,70</w:t>
            </w:r>
          </w:p>
        </w:tc>
        <w:tc>
          <w:tcPr>
            <w:tcW w:w="1208" w:type="dxa"/>
            <w:tcBorders>
              <w:top w:val="nil"/>
              <w:left w:val="nil"/>
              <w:bottom w:val="single" w:sz="4" w:space="0" w:color="auto"/>
              <w:right w:val="single" w:sz="4" w:space="0" w:color="auto"/>
            </w:tcBorders>
            <w:shd w:val="clear" w:color="auto" w:fill="9CC2E5" w:themeFill="accent5" w:themeFillTint="99"/>
            <w:noWrap/>
            <w:vAlign w:val="center"/>
          </w:tcPr>
          <w:p w14:paraId="25E21260" w14:textId="2FF6C9C1" w:rsidR="003F7AD3" w:rsidRPr="001860C2" w:rsidRDefault="003F7AD3" w:rsidP="001860C2">
            <w:pPr>
              <w:jc w:val="center"/>
              <w:rPr>
                <w:rFonts w:cs="Calibri"/>
                <w:color w:val="000000" w:themeColor="text1"/>
                <w:sz w:val="20"/>
                <w:szCs w:val="20"/>
                <w:lang w:eastAsia="sl-SI"/>
              </w:rPr>
            </w:pPr>
            <w:r w:rsidRPr="001860C2">
              <w:rPr>
                <w:rFonts w:cs="Calibri"/>
                <w:color w:val="000000" w:themeColor="text1"/>
                <w:sz w:val="20"/>
                <w:szCs w:val="20"/>
                <w:lang w:eastAsia="sl-SI"/>
              </w:rPr>
              <w:t>2,70</w:t>
            </w:r>
          </w:p>
        </w:tc>
      </w:tr>
      <w:tr w:rsidR="001860C2" w:rsidRPr="00494EF5" w14:paraId="4C5251E5" w14:textId="77777777" w:rsidTr="001860C2">
        <w:trPr>
          <w:trHeight w:val="268"/>
        </w:trPr>
        <w:tc>
          <w:tcPr>
            <w:tcW w:w="1350" w:type="dxa"/>
            <w:tcBorders>
              <w:top w:val="nil"/>
              <w:left w:val="single" w:sz="4" w:space="0" w:color="auto"/>
              <w:bottom w:val="single" w:sz="4" w:space="0" w:color="auto"/>
              <w:right w:val="single" w:sz="8" w:space="0" w:color="auto"/>
            </w:tcBorders>
            <w:shd w:val="clear" w:color="auto" w:fill="auto"/>
            <w:noWrap/>
            <w:vAlign w:val="center"/>
            <w:hideMark/>
          </w:tcPr>
          <w:p w14:paraId="3B72FF79" w14:textId="77777777" w:rsidR="001860C2" w:rsidRPr="00494EF5" w:rsidRDefault="001860C2" w:rsidP="001860C2">
            <w:pPr>
              <w:jc w:val="center"/>
              <w:rPr>
                <w:rFonts w:cs="Calibri"/>
                <w:color w:val="000000"/>
                <w:sz w:val="20"/>
                <w:szCs w:val="20"/>
                <w:lang w:eastAsia="sl-SI"/>
              </w:rPr>
            </w:pPr>
            <w:r w:rsidRPr="00494EF5">
              <w:rPr>
                <w:rFonts w:cs="Calibri"/>
                <w:color w:val="000000"/>
                <w:sz w:val="20"/>
                <w:szCs w:val="20"/>
                <w:lang w:eastAsia="sl-SI"/>
              </w:rPr>
              <w:t>Skupaj povprečje</w:t>
            </w:r>
          </w:p>
        </w:tc>
        <w:tc>
          <w:tcPr>
            <w:tcW w:w="436" w:type="dxa"/>
            <w:tcBorders>
              <w:top w:val="nil"/>
              <w:left w:val="nil"/>
              <w:bottom w:val="single" w:sz="4" w:space="0" w:color="auto"/>
              <w:right w:val="single" w:sz="8" w:space="0" w:color="auto"/>
            </w:tcBorders>
            <w:shd w:val="clear" w:color="auto" w:fill="FFD966" w:themeFill="accent4" w:themeFillTint="99"/>
            <w:noWrap/>
            <w:vAlign w:val="center"/>
            <w:hideMark/>
          </w:tcPr>
          <w:p w14:paraId="45BF938F" w14:textId="452E638F" w:rsidR="001860C2" w:rsidRPr="00494EF5" w:rsidRDefault="001860C2" w:rsidP="001860C2">
            <w:pPr>
              <w:jc w:val="center"/>
              <w:rPr>
                <w:rFonts w:cs="Calibri"/>
                <w:color w:val="000000"/>
                <w:sz w:val="20"/>
                <w:szCs w:val="20"/>
                <w:lang w:eastAsia="sl-SI"/>
              </w:rPr>
            </w:pPr>
            <w:r w:rsidRPr="00494EF5">
              <w:rPr>
                <w:rFonts w:cs="Calibri"/>
                <w:color w:val="000000"/>
                <w:sz w:val="20"/>
                <w:szCs w:val="20"/>
                <w:lang w:eastAsia="sl-SI"/>
              </w:rPr>
              <w:t>2,</w:t>
            </w:r>
            <w:r>
              <w:rPr>
                <w:rFonts w:cs="Calibri"/>
                <w:color w:val="000000"/>
                <w:sz w:val="20"/>
                <w:szCs w:val="20"/>
                <w:lang w:eastAsia="sl-SI"/>
              </w:rPr>
              <w:t>6</w:t>
            </w:r>
          </w:p>
        </w:tc>
        <w:tc>
          <w:tcPr>
            <w:tcW w:w="444" w:type="dxa"/>
            <w:tcBorders>
              <w:top w:val="nil"/>
              <w:left w:val="nil"/>
              <w:bottom w:val="single" w:sz="4" w:space="0" w:color="auto"/>
              <w:right w:val="single" w:sz="8" w:space="0" w:color="auto"/>
            </w:tcBorders>
            <w:shd w:val="clear" w:color="auto" w:fill="FFD966" w:themeFill="accent4" w:themeFillTint="99"/>
            <w:noWrap/>
            <w:vAlign w:val="center"/>
            <w:hideMark/>
          </w:tcPr>
          <w:p w14:paraId="618C9D2E" w14:textId="2AB1B11A" w:rsidR="001860C2" w:rsidRPr="00494EF5" w:rsidRDefault="001860C2" w:rsidP="001860C2">
            <w:pPr>
              <w:jc w:val="center"/>
              <w:rPr>
                <w:rFonts w:cs="Calibri"/>
                <w:color w:val="000000"/>
                <w:sz w:val="20"/>
                <w:szCs w:val="20"/>
                <w:lang w:eastAsia="sl-SI"/>
              </w:rPr>
            </w:pPr>
            <w:r>
              <w:rPr>
                <w:rFonts w:cs="Calibri"/>
                <w:color w:val="000000"/>
                <w:sz w:val="20"/>
                <w:szCs w:val="20"/>
                <w:lang w:eastAsia="sl-SI"/>
              </w:rPr>
              <w:t>3,0</w:t>
            </w:r>
          </w:p>
        </w:tc>
        <w:tc>
          <w:tcPr>
            <w:tcW w:w="426" w:type="dxa"/>
            <w:tcBorders>
              <w:top w:val="nil"/>
              <w:left w:val="nil"/>
              <w:bottom w:val="single" w:sz="4" w:space="0" w:color="auto"/>
              <w:right w:val="single" w:sz="8" w:space="0" w:color="auto"/>
            </w:tcBorders>
            <w:shd w:val="clear" w:color="auto" w:fill="FFD966" w:themeFill="accent4" w:themeFillTint="99"/>
            <w:noWrap/>
            <w:vAlign w:val="center"/>
            <w:hideMark/>
          </w:tcPr>
          <w:p w14:paraId="6A76CB72" w14:textId="30D78ECB" w:rsidR="001860C2" w:rsidRPr="001860C2" w:rsidRDefault="001860C2" w:rsidP="001860C2">
            <w:pPr>
              <w:jc w:val="center"/>
              <w:rPr>
                <w:rFonts w:cs="Calibri"/>
                <w:color w:val="000000"/>
                <w:sz w:val="20"/>
                <w:szCs w:val="20"/>
                <w:lang w:eastAsia="sl-SI"/>
              </w:rPr>
            </w:pPr>
            <w:r w:rsidRPr="001860C2">
              <w:rPr>
                <w:rFonts w:cs="Calibri"/>
                <w:color w:val="000000"/>
                <w:sz w:val="20"/>
                <w:szCs w:val="22"/>
              </w:rPr>
              <w:t>3,1</w:t>
            </w:r>
          </w:p>
        </w:tc>
        <w:tc>
          <w:tcPr>
            <w:tcW w:w="444" w:type="dxa"/>
            <w:tcBorders>
              <w:top w:val="nil"/>
              <w:left w:val="nil"/>
              <w:bottom w:val="single" w:sz="4" w:space="0" w:color="auto"/>
              <w:right w:val="single" w:sz="8" w:space="0" w:color="auto"/>
            </w:tcBorders>
            <w:shd w:val="clear" w:color="auto" w:fill="FFD966" w:themeFill="accent4" w:themeFillTint="99"/>
            <w:noWrap/>
            <w:vAlign w:val="center"/>
            <w:hideMark/>
          </w:tcPr>
          <w:p w14:paraId="6A67B72B" w14:textId="52B8577C" w:rsidR="001860C2" w:rsidRPr="001860C2" w:rsidRDefault="001860C2" w:rsidP="001860C2">
            <w:pPr>
              <w:jc w:val="center"/>
              <w:rPr>
                <w:rFonts w:cs="Calibri"/>
                <w:color w:val="000000"/>
                <w:sz w:val="20"/>
                <w:szCs w:val="20"/>
                <w:lang w:eastAsia="sl-SI"/>
              </w:rPr>
            </w:pPr>
            <w:r w:rsidRPr="001860C2">
              <w:rPr>
                <w:rFonts w:cs="Calibri"/>
                <w:color w:val="000000"/>
                <w:sz w:val="20"/>
                <w:szCs w:val="22"/>
              </w:rPr>
              <w:t>3,1</w:t>
            </w:r>
          </w:p>
        </w:tc>
        <w:tc>
          <w:tcPr>
            <w:tcW w:w="438" w:type="dxa"/>
            <w:tcBorders>
              <w:top w:val="nil"/>
              <w:left w:val="nil"/>
              <w:bottom w:val="single" w:sz="4" w:space="0" w:color="auto"/>
              <w:right w:val="single" w:sz="8" w:space="0" w:color="auto"/>
            </w:tcBorders>
            <w:shd w:val="clear" w:color="auto" w:fill="FFD966" w:themeFill="accent4" w:themeFillTint="99"/>
            <w:noWrap/>
            <w:vAlign w:val="center"/>
            <w:hideMark/>
          </w:tcPr>
          <w:p w14:paraId="27EAD5E6" w14:textId="16D91920" w:rsidR="001860C2" w:rsidRPr="001860C2" w:rsidRDefault="001860C2" w:rsidP="001860C2">
            <w:pPr>
              <w:jc w:val="center"/>
              <w:rPr>
                <w:rFonts w:cs="Calibri"/>
                <w:color w:val="000000"/>
                <w:sz w:val="20"/>
                <w:szCs w:val="20"/>
                <w:lang w:eastAsia="sl-SI"/>
              </w:rPr>
            </w:pPr>
            <w:r w:rsidRPr="001860C2">
              <w:rPr>
                <w:rFonts w:cs="Calibri"/>
                <w:color w:val="000000"/>
                <w:sz w:val="20"/>
                <w:szCs w:val="22"/>
              </w:rPr>
              <w:t>2,6</w:t>
            </w:r>
          </w:p>
        </w:tc>
        <w:tc>
          <w:tcPr>
            <w:tcW w:w="1439" w:type="dxa"/>
            <w:tcBorders>
              <w:top w:val="nil"/>
              <w:left w:val="nil"/>
              <w:bottom w:val="single" w:sz="4" w:space="0" w:color="auto"/>
              <w:right w:val="single" w:sz="8" w:space="0" w:color="auto"/>
            </w:tcBorders>
            <w:shd w:val="clear" w:color="auto" w:fill="FFD966" w:themeFill="accent4" w:themeFillTint="99"/>
            <w:noWrap/>
            <w:vAlign w:val="center"/>
            <w:hideMark/>
          </w:tcPr>
          <w:p w14:paraId="771C93E5" w14:textId="022A6220" w:rsidR="001860C2" w:rsidRPr="00494EF5" w:rsidRDefault="001860C2" w:rsidP="001860C2">
            <w:pPr>
              <w:jc w:val="center"/>
              <w:rPr>
                <w:rFonts w:cs="Calibri"/>
                <w:color w:val="000000"/>
                <w:sz w:val="20"/>
                <w:szCs w:val="20"/>
                <w:lang w:eastAsia="sl-SI"/>
              </w:rPr>
            </w:pPr>
            <w:r>
              <w:rPr>
                <w:rFonts w:cs="Calibri"/>
                <w:color w:val="000000"/>
                <w:sz w:val="20"/>
                <w:szCs w:val="20"/>
                <w:lang w:eastAsia="sl-SI"/>
              </w:rPr>
              <w:t>2,88 (</w:t>
            </w:r>
            <w:r w:rsidRPr="00F325AA">
              <w:rPr>
                <w:rFonts w:cs="Calibri"/>
                <w:color w:val="70AD47" w:themeColor="accent6"/>
                <w:sz w:val="20"/>
                <w:szCs w:val="20"/>
                <w:lang w:eastAsia="sl-SI"/>
              </w:rPr>
              <w:t>↑</w:t>
            </w:r>
            <w:r>
              <w:rPr>
                <w:rFonts w:cs="Calibri"/>
                <w:color w:val="000000"/>
                <w:sz w:val="20"/>
                <w:szCs w:val="20"/>
                <w:lang w:eastAsia="sl-SI"/>
              </w:rPr>
              <w:t>0,06)</w:t>
            </w:r>
          </w:p>
        </w:tc>
        <w:tc>
          <w:tcPr>
            <w:tcW w:w="452" w:type="dxa"/>
            <w:tcBorders>
              <w:top w:val="nil"/>
              <w:left w:val="nil"/>
              <w:bottom w:val="single" w:sz="4" w:space="0" w:color="auto"/>
              <w:right w:val="single" w:sz="8" w:space="0" w:color="auto"/>
            </w:tcBorders>
            <w:shd w:val="clear" w:color="auto" w:fill="FF8585"/>
            <w:noWrap/>
            <w:vAlign w:val="center"/>
            <w:hideMark/>
          </w:tcPr>
          <w:p w14:paraId="1E62B300" w14:textId="43D79944" w:rsidR="001860C2" w:rsidRPr="00494EF5" w:rsidRDefault="001860C2" w:rsidP="001860C2">
            <w:pPr>
              <w:jc w:val="center"/>
              <w:rPr>
                <w:rFonts w:cs="Calibri"/>
                <w:color w:val="000000"/>
                <w:sz w:val="20"/>
                <w:szCs w:val="20"/>
                <w:lang w:eastAsia="sl-SI"/>
              </w:rPr>
            </w:pPr>
            <w:r w:rsidRPr="006467D5">
              <w:t>3,2</w:t>
            </w:r>
          </w:p>
        </w:tc>
        <w:tc>
          <w:tcPr>
            <w:tcW w:w="453" w:type="dxa"/>
            <w:tcBorders>
              <w:top w:val="nil"/>
              <w:left w:val="nil"/>
              <w:bottom w:val="single" w:sz="4" w:space="0" w:color="auto"/>
              <w:right w:val="single" w:sz="8" w:space="0" w:color="auto"/>
            </w:tcBorders>
            <w:shd w:val="clear" w:color="auto" w:fill="9CC2E5" w:themeFill="accent5" w:themeFillTint="99"/>
            <w:noWrap/>
            <w:vAlign w:val="center"/>
            <w:hideMark/>
          </w:tcPr>
          <w:p w14:paraId="4B79D5C0" w14:textId="751E8A54" w:rsidR="001860C2" w:rsidRPr="00494EF5" w:rsidRDefault="001860C2" w:rsidP="001860C2">
            <w:pPr>
              <w:jc w:val="center"/>
              <w:rPr>
                <w:rFonts w:cs="Calibri"/>
                <w:color w:val="000000"/>
                <w:sz w:val="20"/>
                <w:szCs w:val="20"/>
                <w:lang w:eastAsia="sl-SI"/>
              </w:rPr>
            </w:pPr>
            <w:r w:rsidRPr="006467D5">
              <w:t>2,8</w:t>
            </w:r>
          </w:p>
        </w:tc>
        <w:tc>
          <w:tcPr>
            <w:tcW w:w="452" w:type="dxa"/>
            <w:tcBorders>
              <w:top w:val="nil"/>
              <w:left w:val="nil"/>
              <w:bottom w:val="single" w:sz="4" w:space="0" w:color="auto"/>
              <w:right w:val="single" w:sz="8" w:space="0" w:color="auto"/>
            </w:tcBorders>
            <w:shd w:val="clear" w:color="auto" w:fill="FF8585"/>
            <w:noWrap/>
            <w:vAlign w:val="center"/>
            <w:hideMark/>
          </w:tcPr>
          <w:p w14:paraId="1C09FCEC" w14:textId="36521F7E" w:rsidR="001860C2" w:rsidRPr="00494EF5" w:rsidRDefault="001860C2" w:rsidP="001860C2">
            <w:pPr>
              <w:jc w:val="center"/>
              <w:rPr>
                <w:rFonts w:cs="Calibri"/>
                <w:color w:val="000000"/>
                <w:sz w:val="20"/>
                <w:szCs w:val="20"/>
                <w:lang w:eastAsia="sl-SI"/>
              </w:rPr>
            </w:pPr>
            <w:r w:rsidRPr="006467D5">
              <w:t>2,5</w:t>
            </w:r>
          </w:p>
        </w:tc>
        <w:tc>
          <w:tcPr>
            <w:tcW w:w="452" w:type="dxa"/>
            <w:tcBorders>
              <w:top w:val="nil"/>
              <w:left w:val="nil"/>
              <w:bottom w:val="single" w:sz="4" w:space="0" w:color="auto"/>
              <w:right w:val="single" w:sz="8" w:space="0" w:color="auto"/>
            </w:tcBorders>
            <w:shd w:val="clear" w:color="auto" w:fill="9CC2E5" w:themeFill="accent5" w:themeFillTint="99"/>
            <w:noWrap/>
            <w:vAlign w:val="center"/>
            <w:hideMark/>
          </w:tcPr>
          <w:p w14:paraId="463898DD" w14:textId="10AE6289" w:rsidR="001860C2" w:rsidRPr="00494EF5" w:rsidRDefault="001860C2" w:rsidP="001860C2">
            <w:pPr>
              <w:jc w:val="center"/>
              <w:rPr>
                <w:rFonts w:cs="Calibri"/>
                <w:color w:val="000000"/>
                <w:sz w:val="20"/>
                <w:szCs w:val="20"/>
                <w:lang w:eastAsia="sl-SI"/>
              </w:rPr>
            </w:pPr>
            <w:r w:rsidRPr="006467D5">
              <w:t>2,7</w:t>
            </w:r>
          </w:p>
        </w:tc>
        <w:tc>
          <w:tcPr>
            <w:tcW w:w="1359" w:type="dxa"/>
            <w:tcBorders>
              <w:top w:val="nil"/>
              <w:left w:val="nil"/>
              <w:bottom w:val="single" w:sz="4" w:space="0" w:color="auto"/>
              <w:right w:val="single" w:sz="8" w:space="0" w:color="auto"/>
            </w:tcBorders>
            <w:shd w:val="clear" w:color="auto" w:fill="FF8585"/>
            <w:noWrap/>
            <w:vAlign w:val="center"/>
            <w:hideMark/>
          </w:tcPr>
          <w:p w14:paraId="044D39CB" w14:textId="3EFC9931" w:rsidR="001860C2" w:rsidRPr="00494EF5" w:rsidRDefault="001860C2" w:rsidP="001860C2">
            <w:pPr>
              <w:jc w:val="center"/>
              <w:rPr>
                <w:rFonts w:cs="Calibri"/>
                <w:color w:val="000000"/>
                <w:sz w:val="20"/>
                <w:szCs w:val="20"/>
                <w:lang w:eastAsia="sl-SI"/>
              </w:rPr>
            </w:pPr>
            <w:r w:rsidRPr="00AC1B40">
              <w:rPr>
                <w:rFonts w:cs="Calibri"/>
                <w:color w:val="000000"/>
                <w:sz w:val="20"/>
                <w:szCs w:val="20"/>
                <w:lang w:eastAsia="sl-SI"/>
              </w:rPr>
              <w:t>2,8</w:t>
            </w:r>
            <w:r>
              <w:rPr>
                <w:rFonts w:cs="Calibri"/>
                <w:color w:val="000000"/>
                <w:sz w:val="20"/>
                <w:szCs w:val="20"/>
                <w:lang w:eastAsia="sl-SI"/>
              </w:rPr>
              <w:t>4 (</w:t>
            </w:r>
            <w:r w:rsidRPr="00F325AA">
              <w:rPr>
                <w:rFonts w:cs="Calibri"/>
                <w:color w:val="FF0000"/>
                <w:sz w:val="20"/>
                <w:szCs w:val="20"/>
                <w:lang w:eastAsia="sl-SI"/>
              </w:rPr>
              <w:t>↓</w:t>
            </w:r>
            <w:r>
              <w:rPr>
                <w:rFonts w:cs="Calibri"/>
                <w:color w:val="000000"/>
                <w:sz w:val="20"/>
                <w:szCs w:val="20"/>
                <w:lang w:eastAsia="sl-SI"/>
              </w:rPr>
              <w:t>0,01)</w:t>
            </w:r>
          </w:p>
        </w:tc>
        <w:tc>
          <w:tcPr>
            <w:tcW w:w="1208" w:type="dxa"/>
            <w:tcBorders>
              <w:top w:val="nil"/>
              <w:left w:val="nil"/>
              <w:bottom w:val="single" w:sz="4" w:space="0" w:color="auto"/>
              <w:right w:val="single" w:sz="4" w:space="0" w:color="auto"/>
            </w:tcBorders>
            <w:shd w:val="clear" w:color="auto" w:fill="9CC2E5" w:themeFill="accent5" w:themeFillTint="99"/>
            <w:noWrap/>
            <w:vAlign w:val="center"/>
            <w:hideMark/>
          </w:tcPr>
          <w:p w14:paraId="21AEDC9E" w14:textId="46DE440C" w:rsidR="001860C2" w:rsidRPr="00494EF5" w:rsidRDefault="001860C2" w:rsidP="001860C2">
            <w:pPr>
              <w:jc w:val="center"/>
              <w:rPr>
                <w:rFonts w:cs="Calibri"/>
                <w:color w:val="FFFFFF"/>
                <w:sz w:val="20"/>
                <w:szCs w:val="20"/>
                <w:lang w:eastAsia="sl-SI"/>
              </w:rPr>
            </w:pPr>
            <w:r w:rsidRPr="00FD2F4F">
              <w:rPr>
                <w:rFonts w:cs="Calibri"/>
                <w:color w:val="000000" w:themeColor="text1"/>
                <w:sz w:val="20"/>
                <w:szCs w:val="20"/>
                <w:lang w:eastAsia="sl-SI"/>
              </w:rPr>
              <w:t>2,</w:t>
            </w:r>
            <w:r>
              <w:rPr>
                <w:rFonts w:cs="Calibri"/>
                <w:color w:val="000000" w:themeColor="text1"/>
                <w:sz w:val="20"/>
                <w:szCs w:val="20"/>
                <w:lang w:eastAsia="sl-SI"/>
              </w:rPr>
              <w:t>74</w:t>
            </w:r>
            <w:r w:rsidRPr="00FD2F4F">
              <w:rPr>
                <w:rFonts w:cs="Calibri"/>
                <w:color w:val="000000" w:themeColor="text1"/>
                <w:sz w:val="20"/>
                <w:szCs w:val="20"/>
                <w:lang w:eastAsia="sl-SI"/>
              </w:rPr>
              <w:t xml:space="preserve"> (</w:t>
            </w:r>
            <w:r w:rsidRPr="00F325AA">
              <w:rPr>
                <w:rFonts w:cs="Calibri"/>
                <w:color w:val="70AD47" w:themeColor="accent6"/>
                <w:sz w:val="20"/>
                <w:szCs w:val="20"/>
                <w:lang w:eastAsia="sl-SI"/>
              </w:rPr>
              <w:t>↑</w:t>
            </w:r>
            <w:r w:rsidRPr="00FD2F4F">
              <w:rPr>
                <w:rFonts w:cs="Calibri"/>
                <w:color w:val="000000" w:themeColor="text1"/>
                <w:sz w:val="20"/>
                <w:szCs w:val="20"/>
                <w:lang w:eastAsia="sl-SI"/>
              </w:rPr>
              <w:t>0,</w:t>
            </w:r>
            <w:r>
              <w:rPr>
                <w:rFonts w:cs="Calibri"/>
                <w:color w:val="000000" w:themeColor="text1"/>
                <w:sz w:val="20"/>
                <w:szCs w:val="20"/>
                <w:lang w:eastAsia="sl-SI"/>
              </w:rPr>
              <w:t>14</w:t>
            </w:r>
            <w:r w:rsidRPr="00FD2F4F">
              <w:rPr>
                <w:rFonts w:cs="Calibri"/>
                <w:color w:val="000000" w:themeColor="text1"/>
                <w:sz w:val="20"/>
                <w:szCs w:val="20"/>
                <w:lang w:eastAsia="sl-SI"/>
              </w:rPr>
              <w:t>)</w:t>
            </w:r>
          </w:p>
        </w:tc>
      </w:tr>
    </w:tbl>
    <w:p w14:paraId="48439F90" w14:textId="56F54D41" w:rsidR="00962C5A" w:rsidRDefault="00962C5A" w:rsidP="001860C2">
      <w:pPr>
        <w:pStyle w:val="Napis"/>
        <w:jc w:val="center"/>
        <w:rPr>
          <w:rFonts w:asciiTheme="minorHAnsi" w:hAnsiTheme="minorHAnsi" w:cstheme="minorHAnsi"/>
          <w:color w:val="000000" w:themeColor="text1"/>
          <w:sz w:val="20"/>
        </w:rPr>
      </w:pPr>
      <w:r w:rsidRPr="001860C2">
        <w:rPr>
          <w:rFonts w:asciiTheme="minorHAnsi" w:hAnsiTheme="minorHAnsi" w:cstheme="minorHAnsi"/>
          <w:color w:val="000000" w:themeColor="text1"/>
          <w:sz w:val="20"/>
        </w:rPr>
        <w:t xml:space="preserve">Tabela </w:t>
      </w:r>
      <w:r w:rsidRPr="001860C2">
        <w:rPr>
          <w:rFonts w:asciiTheme="minorHAnsi" w:hAnsiTheme="minorHAnsi" w:cstheme="minorHAnsi"/>
          <w:color w:val="000000" w:themeColor="text1"/>
          <w:sz w:val="20"/>
        </w:rPr>
        <w:fldChar w:fldCharType="begin"/>
      </w:r>
      <w:r w:rsidRPr="001860C2">
        <w:rPr>
          <w:rFonts w:asciiTheme="minorHAnsi" w:hAnsiTheme="minorHAnsi" w:cstheme="minorHAnsi"/>
          <w:color w:val="000000" w:themeColor="text1"/>
          <w:sz w:val="20"/>
        </w:rPr>
        <w:instrText xml:space="preserve"> SEQ Tabela \* ARABIC </w:instrText>
      </w:r>
      <w:r w:rsidRPr="001860C2">
        <w:rPr>
          <w:rFonts w:asciiTheme="minorHAnsi" w:hAnsiTheme="minorHAnsi" w:cstheme="minorHAnsi"/>
          <w:color w:val="000000" w:themeColor="text1"/>
          <w:sz w:val="20"/>
        </w:rPr>
        <w:fldChar w:fldCharType="separate"/>
      </w:r>
      <w:r w:rsidR="00790654">
        <w:rPr>
          <w:rFonts w:asciiTheme="minorHAnsi" w:hAnsiTheme="minorHAnsi" w:cstheme="minorHAnsi"/>
          <w:noProof/>
          <w:color w:val="000000" w:themeColor="text1"/>
          <w:sz w:val="20"/>
        </w:rPr>
        <w:t>55</w:t>
      </w:r>
      <w:r w:rsidRPr="001860C2">
        <w:rPr>
          <w:rFonts w:asciiTheme="minorHAnsi" w:hAnsiTheme="minorHAnsi" w:cstheme="minorHAnsi"/>
          <w:color w:val="000000" w:themeColor="text1"/>
          <w:sz w:val="20"/>
        </w:rPr>
        <w:fldChar w:fldCharType="end"/>
      </w:r>
      <w:r w:rsidRPr="001860C2">
        <w:rPr>
          <w:rFonts w:asciiTheme="minorHAnsi" w:hAnsiTheme="minorHAnsi" w:cstheme="minorHAnsi"/>
          <w:color w:val="000000" w:themeColor="text1"/>
          <w:sz w:val="20"/>
        </w:rPr>
        <w:t>: Skupna tabela povprečnih vrednosti za posamezna vprašanja in sklope vprašanj</w:t>
      </w:r>
    </w:p>
    <w:p w14:paraId="73DCAD72" w14:textId="77777777" w:rsidR="001860C2" w:rsidRPr="001860C2" w:rsidRDefault="001860C2" w:rsidP="001860C2"/>
    <w:p w14:paraId="5E00119D" w14:textId="28D45800" w:rsidR="00E16594" w:rsidRPr="00422D3A" w:rsidRDefault="00E16594" w:rsidP="00712902">
      <w:pPr>
        <w:pStyle w:val="Brezrazmikov"/>
        <w:rPr>
          <w:rFonts w:cstheme="minorHAnsi"/>
          <w:szCs w:val="22"/>
          <w:lang w:val="sl-SI"/>
        </w:rPr>
      </w:pPr>
      <w:r w:rsidRPr="00E16594">
        <w:rPr>
          <w:rFonts w:cstheme="minorHAnsi"/>
          <w:szCs w:val="22"/>
          <w:lang w:val="sl-SI"/>
        </w:rPr>
        <w:t>Glede na</w:t>
      </w:r>
      <w:r w:rsidR="00422D3A">
        <w:rPr>
          <w:rFonts w:cstheme="minorHAnsi"/>
          <w:szCs w:val="22"/>
          <w:lang w:val="sl-SI"/>
        </w:rPr>
        <w:t xml:space="preserve"> </w:t>
      </w:r>
      <w:r w:rsidR="001860C2">
        <w:rPr>
          <w:rFonts w:cstheme="minorHAnsi"/>
          <w:szCs w:val="22"/>
          <w:lang w:val="sl-SI"/>
        </w:rPr>
        <w:t xml:space="preserve">merjenje v letu 2019, v letu 2020 beležimo </w:t>
      </w:r>
      <w:r w:rsidRPr="00E16594">
        <w:rPr>
          <w:rFonts w:cstheme="minorHAnsi"/>
          <w:szCs w:val="22"/>
          <w:lang w:val="sl-SI"/>
        </w:rPr>
        <w:t xml:space="preserve">najvišji prirast v segmentu </w:t>
      </w:r>
      <w:r w:rsidR="001860C2">
        <w:rPr>
          <w:rFonts w:cstheme="minorHAnsi"/>
          <w:szCs w:val="22"/>
          <w:lang w:val="sl-SI"/>
        </w:rPr>
        <w:t xml:space="preserve">vodstvo, in sicer 0,14 </w:t>
      </w:r>
      <w:r w:rsidRPr="00E16594">
        <w:rPr>
          <w:rFonts w:cstheme="minorHAnsi"/>
          <w:szCs w:val="22"/>
          <w:lang w:val="sl-SI"/>
        </w:rPr>
        <w:t xml:space="preserve">vrednosti, nato pri </w:t>
      </w:r>
      <w:r w:rsidR="001860C2">
        <w:rPr>
          <w:rFonts w:cstheme="minorHAnsi"/>
          <w:szCs w:val="22"/>
          <w:lang w:val="sl-SI"/>
        </w:rPr>
        <w:t>procesu (0,06</w:t>
      </w:r>
      <w:r w:rsidRPr="00E16594">
        <w:rPr>
          <w:rFonts w:cstheme="minorHAnsi"/>
          <w:szCs w:val="22"/>
          <w:lang w:val="sl-SI"/>
        </w:rPr>
        <w:t xml:space="preserve"> vrednosti),</w:t>
      </w:r>
      <w:r w:rsidR="001860C2">
        <w:rPr>
          <w:rFonts w:cstheme="minorHAnsi"/>
          <w:szCs w:val="22"/>
          <w:lang w:val="sl-SI"/>
        </w:rPr>
        <w:t xml:space="preserve"> manjši padec vrednosti pa beležimo pri segmentu zaposlenih (0,01 vrednosti). </w:t>
      </w:r>
      <w:r>
        <w:rPr>
          <w:rFonts w:cstheme="minorHAnsi"/>
          <w:szCs w:val="22"/>
          <w:lang w:val="sl-SI"/>
        </w:rPr>
        <w:t xml:space="preserve">Sicer je najvišja povprečna ocena dosežena v segmentu </w:t>
      </w:r>
      <w:r w:rsidR="001860C2">
        <w:rPr>
          <w:rFonts w:cstheme="minorHAnsi"/>
          <w:szCs w:val="22"/>
          <w:lang w:val="sl-SI"/>
        </w:rPr>
        <w:t>procesa (2,88</w:t>
      </w:r>
      <w:r>
        <w:rPr>
          <w:rFonts w:cstheme="minorHAnsi"/>
          <w:szCs w:val="22"/>
          <w:lang w:val="sl-SI"/>
        </w:rPr>
        <w:t xml:space="preserve">), </w:t>
      </w:r>
      <w:r w:rsidR="00712902">
        <w:rPr>
          <w:rFonts w:cstheme="minorHAnsi"/>
          <w:lang w:val="sl-SI"/>
        </w:rPr>
        <w:t>kar nakazuje na podprtost</w:t>
      </w:r>
      <w:r w:rsidR="00712902" w:rsidRPr="007F4B43">
        <w:rPr>
          <w:rFonts w:cstheme="minorHAnsi"/>
          <w:lang w:val="sl-SI"/>
        </w:rPr>
        <w:t xml:space="preserve"> organizacijskega procesa in možnosti za optimizacijo le-tega </w:t>
      </w:r>
      <w:r w:rsidR="00712902">
        <w:rPr>
          <w:rFonts w:cstheme="minorHAnsi"/>
          <w:lang w:val="sl-SI"/>
        </w:rPr>
        <w:t xml:space="preserve">v organih državne uprave. </w:t>
      </w:r>
    </w:p>
    <w:p w14:paraId="72F9895C" w14:textId="06CF691C" w:rsidR="00E16594" w:rsidRPr="00E16594" w:rsidRDefault="00E16594" w:rsidP="00E16594">
      <w:pPr>
        <w:pStyle w:val="Brezrazmikov"/>
        <w:rPr>
          <w:rFonts w:cstheme="minorHAnsi"/>
          <w:szCs w:val="22"/>
          <w:lang w:val="sl-SI"/>
        </w:rPr>
      </w:pPr>
    </w:p>
    <w:p w14:paraId="465CF477" w14:textId="573BC291" w:rsidR="0007692E" w:rsidRPr="00AE05C3" w:rsidRDefault="0007692E" w:rsidP="0007692E">
      <w:pPr>
        <w:spacing w:after="160" w:line="259" w:lineRule="auto"/>
        <w:rPr>
          <w:rFonts w:asciiTheme="minorHAnsi" w:hAnsiTheme="minorHAnsi" w:cstheme="minorHAnsi"/>
          <w:szCs w:val="22"/>
        </w:rPr>
      </w:pPr>
      <w:r w:rsidRPr="00AE05C3">
        <w:rPr>
          <w:rFonts w:asciiTheme="minorHAnsi" w:hAnsiTheme="minorHAnsi" w:cstheme="minorHAnsi"/>
          <w:szCs w:val="22"/>
        </w:rPr>
        <w:t>Za dvig</w:t>
      </w:r>
      <w:r w:rsidR="001860C2">
        <w:rPr>
          <w:rFonts w:asciiTheme="minorHAnsi" w:hAnsiTheme="minorHAnsi" w:cstheme="minorHAnsi"/>
          <w:szCs w:val="22"/>
        </w:rPr>
        <w:t xml:space="preserve"> in padec</w:t>
      </w:r>
      <w:r w:rsidRPr="00AE05C3">
        <w:rPr>
          <w:rFonts w:asciiTheme="minorHAnsi" w:hAnsiTheme="minorHAnsi" w:cstheme="minorHAnsi"/>
          <w:szCs w:val="22"/>
        </w:rPr>
        <w:t xml:space="preserve"> </w:t>
      </w:r>
      <w:r w:rsidR="00E16594">
        <w:rPr>
          <w:rFonts w:asciiTheme="minorHAnsi" w:hAnsiTheme="minorHAnsi" w:cstheme="minorHAnsi"/>
          <w:szCs w:val="22"/>
        </w:rPr>
        <w:t xml:space="preserve">povprečnih </w:t>
      </w:r>
      <w:r w:rsidRPr="00AE05C3">
        <w:rPr>
          <w:rFonts w:asciiTheme="minorHAnsi" w:hAnsiTheme="minorHAnsi" w:cstheme="minorHAnsi"/>
          <w:szCs w:val="22"/>
        </w:rPr>
        <w:t xml:space="preserve">ocen obstajajo tako objektivni kot subjektivni dejavniki in vrsta ostalih vzrokov (strukturni, organizacijski, </w:t>
      </w:r>
      <w:r w:rsidR="00E16594">
        <w:rPr>
          <w:rFonts w:asciiTheme="minorHAnsi" w:hAnsiTheme="minorHAnsi" w:cstheme="minorHAnsi"/>
          <w:szCs w:val="22"/>
        </w:rPr>
        <w:t>procesni, kadrovski,</w:t>
      </w:r>
      <w:r w:rsidR="001860C2">
        <w:rPr>
          <w:rFonts w:asciiTheme="minorHAnsi" w:hAnsiTheme="minorHAnsi" w:cstheme="minorHAnsi"/>
          <w:szCs w:val="22"/>
        </w:rPr>
        <w:t xml:space="preserve"> itd.),</w:t>
      </w:r>
      <w:r w:rsidRPr="00AE05C3">
        <w:rPr>
          <w:rFonts w:asciiTheme="minorHAnsi" w:hAnsiTheme="minorHAnsi" w:cstheme="minorHAnsi"/>
          <w:szCs w:val="22"/>
        </w:rPr>
        <w:t xml:space="preserve"> pri čemer lahko dvig vrednosti pripišemo tudi intenzivnim aktivnostim v okviru izvajanja projekta </w:t>
      </w:r>
      <w:hyperlink r:id="rId74" w:history="1">
        <w:r w:rsidRPr="00AE05C3">
          <w:rPr>
            <w:rStyle w:val="Hiperpovezava"/>
            <w:szCs w:val="22"/>
          </w:rPr>
          <w:t>Inovativen.si</w:t>
        </w:r>
      </w:hyperlink>
      <w:r w:rsidRPr="00AE05C3">
        <w:rPr>
          <w:rFonts w:asciiTheme="minorHAnsi" w:hAnsiTheme="minorHAnsi" w:cstheme="minorHAnsi"/>
          <w:szCs w:val="22"/>
        </w:rPr>
        <w:t xml:space="preserve">, predvsem na področju skupnega reševanja izzivov s posameznimi organi (več o tej vsebini si preberete lahko </w:t>
      </w:r>
      <w:hyperlink r:id="rId75" w:history="1">
        <w:r w:rsidRPr="00875CD8">
          <w:rPr>
            <w:color w:val="2F5496" w:themeColor="accent1" w:themeShade="BF"/>
            <w:szCs w:val="22"/>
            <w:u w:val="single"/>
          </w:rPr>
          <w:t>tukaj</w:t>
        </w:r>
      </w:hyperlink>
      <w:r w:rsidRPr="00AE05C3">
        <w:rPr>
          <w:rFonts w:asciiTheme="minorHAnsi" w:hAnsiTheme="minorHAnsi" w:cstheme="minorHAnsi"/>
          <w:szCs w:val="22"/>
        </w:rPr>
        <w:t xml:space="preserve">), na področju usposabljanja z inovativnimi metodami dela (več si preberete lahko </w:t>
      </w:r>
      <w:hyperlink r:id="rId76" w:history="1">
        <w:r w:rsidRPr="00875CD8">
          <w:rPr>
            <w:color w:val="2F5496" w:themeColor="accent1" w:themeShade="BF"/>
            <w:szCs w:val="22"/>
            <w:u w:val="single"/>
          </w:rPr>
          <w:t>tukaj</w:t>
        </w:r>
      </w:hyperlink>
      <w:r w:rsidRPr="00AE05C3">
        <w:rPr>
          <w:rFonts w:asciiTheme="minorHAnsi" w:hAnsiTheme="minorHAnsi" w:cstheme="minorHAnsi"/>
          <w:szCs w:val="22"/>
        </w:rPr>
        <w:t xml:space="preserve">) in preko skupnih srečanj inovacijske skupnosti (več si lahko preberete </w:t>
      </w:r>
      <w:hyperlink r:id="rId77" w:history="1">
        <w:r w:rsidRPr="00875CD8">
          <w:rPr>
            <w:color w:val="2F5496" w:themeColor="accent1" w:themeShade="BF"/>
            <w:szCs w:val="22"/>
            <w:u w:val="single"/>
          </w:rPr>
          <w:t>tukaj</w:t>
        </w:r>
      </w:hyperlink>
      <w:r w:rsidRPr="00AE05C3">
        <w:rPr>
          <w:rFonts w:asciiTheme="minorHAnsi" w:hAnsiTheme="minorHAnsi" w:cstheme="minorHAnsi"/>
          <w:szCs w:val="22"/>
        </w:rPr>
        <w:t>).</w:t>
      </w:r>
      <w:r w:rsidR="001860C2">
        <w:rPr>
          <w:rFonts w:asciiTheme="minorHAnsi" w:hAnsiTheme="minorHAnsi" w:cstheme="minorHAnsi"/>
          <w:szCs w:val="22"/>
        </w:rPr>
        <w:t xml:space="preserve"> Razloge za padec povprečnih ocen bomo v nadaljevanju </w:t>
      </w:r>
      <w:r w:rsidR="00B76E33">
        <w:rPr>
          <w:rFonts w:asciiTheme="minorHAnsi" w:hAnsiTheme="minorHAnsi" w:cstheme="minorHAnsi"/>
          <w:szCs w:val="22"/>
        </w:rPr>
        <w:t xml:space="preserve">skupaj z ambasadorji inovativnosti </w:t>
      </w:r>
      <w:r w:rsidR="001860C2">
        <w:rPr>
          <w:rFonts w:asciiTheme="minorHAnsi" w:hAnsiTheme="minorHAnsi" w:cstheme="minorHAnsi"/>
          <w:szCs w:val="22"/>
        </w:rPr>
        <w:t>leta 2021 podrobneje raziskali.</w:t>
      </w:r>
    </w:p>
    <w:p w14:paraId="18BB9749" w14:textId="5595311C" w:rsidR="008D5208" w:rsidRPr="00AE05C3" w:rsidRDefault="0007692E" w:rsidP="00AE05C3">
      <w:pPr>
        <w:rPr>
          <w:rFonts w:asciiTheme="minorHAnsi" w:hAnsiTheme="minorHAnsi" w:cstheme="minorHAnsi"/>
          <w:szCs w:val="22"/>
        </w:rPr>
      </w:pPr>
      <w:r w:rsidRPr="00AE05C3">
        <w:rPr>
          <w:rFonts w:asciiTheme="minorHAnsi" w:hAnsiTheme="minorHAnsi" w:cstheme="minorHAnsi"/>
          <w:szCs w:val="22"/>
        </w:rPr>
        <w:lastRenderedPageBreak/>
        <w:t>Povprečne ocene organov, ki so v preteklem letu prijavili izziv in smo ga preko projekta Inovativen.si skupaj reševali in v večini primerov tudi že uspešno zaključili, na lestvici izkazujejo najvišji prirast povprečnih ocen, iz česar lahko sklepamo, da imajo učinki projekta neposredno povezavo glede na vrednosti posameznih ocen.</w:t>
      </w:r>
    </w:p>
    <w:p w14:paraId="3FC69A23" w14:textId="77777777" w:rsidR="0007692E" w:rsidRPr="00AE05C3" w:rsidRDefault="0007692E" w:rsidP="0007692E">
      <w:pPr>
        <w:pStyle w:val="Pripombabesedilo"/>
        <w:rPr>
          <w:rFonts w:asciiTheme="minorHAnsi" w:hAnsiTheme="minorHAnsi" w:cstheme="minorHAnsi"/>
          <w:sz w:val="22"/>
          <w:szCs w:val="22"/>
        </w:rPr>
      </w:pPr>
    </w:p>
    <w:p w14:paraId="322053AD" w14:textId="5DDD842C" w:rsidR="004851E6" w:rsidRDefault="004851E6" w:rsidP="00AE05C3">
      <w:pPr>
        <w:spacing w:after="160" w:line="259" w:lineRule="auto"/>
        <w:rPr>
          <w:rFonts w:asciiTheme="minorHAnsi" w:hAnsiTheme="minorHAnsi" w:cstheme="minorHAnsi"/>
          <w:color w:val="000000"/>
          <w:szCs w:val="22"/>
        </w:rPr>
      </w:pPr>
      <w:r w:rsidRPr="00F7674A">
        <w:rPr>
          <w:rFonts w:asciiTheme="minorHAnsi" w:hAnsiTheme="minorHAnsi" w:cstheme="minorHAnsi"/>
          <w:color w:val="000000"/>
          <w:szCs w:val="22"/>
        </w:rPr>
        <w:t>Na podlagi razširjenega vprašalnika</w:t>
      </w:r>
      <w:r w:rsidR="007400CA" w:rsidRPr="00F7674A">
        <w:rPr>
          <w:rFonts w:asciiTheme="minorHAnsi" w:hAnsiTheme="minorHAnsi" w:cstheme="minorHAnsi"/>
          <w:color w:val="000000"/>
          <w:szCs w:val="22"/>
        </w:rPr>
        <w:t xml:space="preserve">, </w:t>
      </w:r>
      <w:r w:rsidR="00CC414F" w:rsidRPr="00F7674A">
        <w:rPr>
          <w:rFonts w:asciiTheme="minorHAnsi" w:hAnsiTheme="minorHAnsi" w:cstheme="minorHAnsi"/>
          <w:color w:val="000000"/>
          <w:szCs w:val="22"/>
        </w:rPr>
        <w:t>privzetega po mednarodni metodologij</w:t>
      </w:r>
      <w:r w:rsidR="00DB2B9B" w:rsidRPr="00F7674A">
        <w:rPr>
          <w:rFonts w:asciiTheme="minorHAnsi" w:hAnsiTheme="minorHAnsi" w:cstheme="minorHAnsi"/>
          <w:color w:val="000000"/>
          <w:szCs w:val="22"/>
        </w:rPr>
        <w:t>o</w:t>
      </w:r>
      <w:r w:rsidR="00CC414F" w:rsidRPr="00F7674A">
        <w:rPr>
          <w:rFonts w:asciiTheme="minorHAnsi" w:hAnsiTheme="minorHAnsi" w:cstheme="minorHAnsi"/>
          <w:color w:val="000000"/>
          <w:szCs w:val="22"/>
        </w:rPr>
        <w:t xml:space="preserve"> </w:t>
      </w:r>
      <w:proofErr w:type="spellStart"/>
      <w:r w:rsidR="00CC414F" w:rsidRPr="00F7674A">
        <w:rPr>
          <w:rFonts w:asciiTheme="minorHAnsi" w:hAnsiTheme="minorHAnsi" w:cstheme="minorHAnsi"/>
          <w:color w:val="000000"/>
          <w:szCs w:val="22"/>
        </w:rPr>
        <w:t>Copenhagen</w:t>
      </w:r>
      <w:proofErr w:type="spellEnd"/>
      <w:r w:rsidR="00CC414F" w:rsidRPr="00F7674A">
        <w:rPr>
          <w:rFonts w:asciiTheme="minorHAnsi" w:hAnsiTheme="minorHAnsi" w:cstheme="minorHAnsi"/>
          <w:color w:val="000000"/>
          <w:szCs w:val="22"/>
        </w:rPr>
        <w:t xml:space="preserve"> manual</w:t>
      </w:r>
      <w:r w:rsidR="00F7674A">
        <w:rPr>
          <w:rFonts w:asciiTheme="minorHAnsi" w:hAnsiTheme="minorHAnsi" w:cstheme="minorHAnsi"/>
          <w:color w:val="000000"/>
          <w:szCs w:val="22"/>
        </w:rPr>
        <w:t>,</w:t>
      </w:r>
      <w:r w:rsidR="00214FA4" w:rsidRPr="00F7674A">
        <w:rPr>
          <w:rFonts w:asciiTheme="minorHAnsi" w:hAnsiTheme="minorHAnsi" w:cstheme="minorHAnsi"/>
          <w:color w:val="000000"/>
          <w:szCs w:val="22"/>
        </w:rPr>
        <w:t xml:space="preserve"> smo pridobili pomembne podatke, saj je vprašalnik </w:t>
      </w:r>
      <w:r w:rsidR="007400CA" w:rsidRPr="00F7674A">
        <w:t>dopolnjen v delu, ki se nanaša na uvedbo novosti ali izboljšav na posameznih organih</w:t>
      </w:r>
      <w:r w:rsidR="00214FA4" w:rsidRPr="00F7674A">
        <w:t>.</w:t>
      </w:r>
      <w:r w:rsidR="007427F0" w:rsidRPr="00F7674A">
        <w:t xml:space="preserve"> </w:t>
      </w:r>
      <w:r w:rsidR="00F1055F" w:rsidRPr="00F7674A">
        <w:t>V ločenem poroč</w:t>
      </w:r>
      <w:r w:rsidR="007257F2" w:rsidRPr="00F7674A">
        <w:t>ilu bomo objavili rezultate razširjenega vprašalnika</w:t>
      </w:r>
      <w:r w:rsidR="00DB2B9B" w:rsidRPr="00F7674A">
        <w:t>, ki pa ne bodo omogočili samo primerjave med organi, temveč tudi mednarodno primerjavo.</w:t>
      </w:r>
      <w:r w:rsidR="00DB2B9B">
        <w:t xml:space="preserve"> </w:t>
      </w:r>
    </w:p>
    <w:p w14:paraId="6EC6E7F3" w14:textId="428FAFC3" w:rsidR="0007692E" w:rsidRDefault="00E16594" w:rsidP="00AE05C3">
      <w:pPr>
        <w:spacing w:after="160" w:line="259" w:lineRule="auto"/>
        <w:rPr>
          <w:rFonts w:asciiTheme="minorHAnsi" w:hAnsiTheme="minorHAnsi" w:cstheme="minorHAnsi"/>
          <w:color w:val="000000"/>
          <w:szCs w:val="22"/>
        </w:rPr>
      </w:pPr>
      <w:r>
        <w:rPr>
          <w:rFonts w:asciiTheme="minorHAnsi" w:hAnsiTheme="minorHAnsi" w:cstheme="minorHAnsi"/>
          <w:color w:val="000000"/>
          <w:szCs w:val="22"/>
        </w:rPr>
        <w:t>V nadaljevanju leta</w:t>
      </w:r>
      <w:r w:rsidR="0007692E" w:rsidRPr="00AE05C3">
        <w:rPr>
          <w:rFonts w:asciiTheme="minorHAnsi" w:hAnsiTheme="minorHAnsi" w:cstheme="minorHAnsi"/>
          <w:color w:val="000000"/>
          <w:szCs w:val="22"/>
        </w:rPr>
        <w:t xml:space="preserve"> 202</w:t>
      </w:r>
      <w:r w:rsidR="001860C2">
        <w:rPr>
          <w:rFonts w:asciiTheme="minorHAnsi" w:hAnsiTheme="minorHAnsi" w:cstheme="minorHAnsi"/>
          <w:color w:val="000000"/>
          <w:szCs w:val="22"/>
        </w:rPr>
        <w:t>1</w:t>
      </w:r>
      <w:r w:rsidR="0007692E" w:rsidRPr="00AE05C3">
        <w:rPr>
          <w:rFonts w:asciiTheme="minorHAnsi" w:hAnsiTheme="minorHAnsi" w:cstheme="minorHAnsi"/>
          <w:color w:val="000000"/>
          <w:szCs w:val="22"/>
        </w:rPr>
        <w:t xml:space="preserve"> </w:t>
      </w:r>
      <w:r>
        <w:rPr>
          <w:rFonts w:asciiTheme="minorHAnsi" w:hAnsiTheme="minorHAnsi" w:cstheme="minorHAnsi"/>
          <w:color w:val="000000"/>
          <w:szCs w:val="22"/>
        </w:rPr>
        <w:t xml:space="preserve">se bomo z ekipo Inovativen.si še dodatno </w:t>
      </w:r>
      <w:r w:rsidR="0007692E" w:rsidRPr="00AE05C3">
        <w:rPr>
          <w:rFonts w:asciiTheme="minorHAnsi" w:hAnsiTheme="minorHAnsi" w:cstheme="minorHAnsi"/>
          <w:color w:val="000000"/>
          <w:szCs w:val="22"/>
        </w:rPr>
        <w:t>posvetili iskanju dobrih praks pri organih, k</w:t>
      </w:r>
      <w:r>
        <w:rPr>
          <w:rFonts w:asciiTheme="minorHAnsi" w:hAnsiTheme="minorHAnsi" w:cstheme="minorHAnsi"/>
          <w:color w:val="000000"/>
          <w:szCs w:val="22"/>
        </w:rPr>
        <w:t>i dosegajo najvišje povprečne</w:t>
      </w:r>
      <w:r w:rsidR="0007692E" w:rsidRPr="00AE05C3">
        <w:rPr>
          <w:rFonts w:asciiTheme="minorHAnsi" w:hAnsiTheme="minorHAnsi" w:cstheme="minorHAnsi"/>
          <w:color w:val="000000"/>
          <w:szCs w:val="22"/>
        </w:rPr>
        <w:t xml:space="preserve"> ocene</w:t>
      </w:r>
      <w:r>
        <w:rPr>
          <w:rFonts w:asciiTheme="minorHAnsi" w:hAnsiTheme="minorHAnsi" w:cstheme="minorHAnsi"/>
          <w:color w:val="000000"/>
          <w:szCs w:val="22"/>
        </w:rPr>
        <w:t xml:space="preserve"> znotraj posameznih segmentov</w:t>
      </w:r>
      <w:r w:rsidR="0007692E" w:rsidRPr="00AE05C3">
        <w:rPr>
          <w:rFonts w:asciiTheme="minorHAnsi" w:hAnsiTheme="minorHAnsi" w:cstheme="minorHAnsi"/>
          <w:color w:val="000000"/>
          <w:szCs w:val="22"/>
        </w:rPr>
        <w:t xml:space="preserve"> in jih preko srečanj inovacijske skupnosti in naših platform delili med ambasadorji in ostalimi ključnimi deležniki.</w:t>
      </w:r>
      <w:r>
        <w:rPr>
          <w:rFonts w:asciiTheme="minorHAnsi" w:hAnsiTheme="minorHAnsi" w:cstheme="minorHAnsi"/>
          <w:color w:val="000000"/>
          <w:szCs w:val="22"/>
        </w:rPr>
        <w:t xml:space="preserve"> Obenem bomo posebno pozornost namenili tudi organom, kjer se je povprečna ocena znotraj posameznih segmentov znatno znižala oziroma se je znižal delež odziva pri reševanju spletnega vprašalnika</w:t>
      </w:r>
      <w:r w:rsidR="006B7D94">
        <w:rPr>
          <w:rFonts w:asciiTheme="minorHAnsi" w:hAnsiTheme="minorHAnsi" w:cstheme="minorHAnsi"/>
          <w:color w:val="000000"/>
          <w:szCs w:val="22"/>
        </w:rPr>
        <w:t>. Pri teh organih bomo z dodatnim osveščanjem in predstavitvijo primerov dobrih praks trenutni trend skušali preobrniti navzgor.</w:t>
      </w:r>
    </w:p>
    <w:p w14:paraId="1D569F63" w14:textId="77777777" w:rsidR="00463A67" w:rsidRPr="00AE05C3" w:rsidRDefault="00463A67" w:rsidP="00AE05C3">
      <w:pPr>
        <w:spacing w:after="160" w:line="259" w:lineRule="auto"/>
        <w:rPr>
          <w:rFonts w:asciiTheme="minorHAnsi" w:hAnsiTheme="minorHAnsi" w:cstheme="minorHAnsi"/>
          <w:color w:val="000000"/>
          <w:szCs w:val="22"/>
        </w:rPr>
      </w:pPr>
    </w:p>
    <w:p w14:paraId="698E3372" w14:textId="2B3BD6A2" w:rsidR="00F72DA6" w:rsidRPr="00AE05C3" w:rsidRDefault="00F72DA6" w:rsidP="00AE05C3">
      <w:pPr>
        <w:spacing w:after="160" w:line="259" w:lineRule="auto"/>
        <w:rPr>
          <w:rFonts w:asciiTheme="minorHAnsi" w:hAnsiTheme="minorHAnsi" w:cstheme="minorHAnsi"/>
          <w:color w:val="000000"/>
          <w:szCs w:val="22"/>
        </w:rPr>
      </w:pPr>
    </w:p>
    <w:p w14:paraId="76DA0793" w14:textId="77777777" w:rsidR="0007692E" w:rsidRDefault="0007692E" w:rsidP="00A260F2"/>
    <w:p w14:paraId="27512360" w14:textId="77777777" w:rsidR="0007692E" w:rsidRDefault="0007692E" w:rsidP="00A260F2"/>
    <w:p w14:paraId="051B6A84" w14:textId="77777777" w:rsidR="009F5CFC" w:rsidRDefault="009F5CFC">
      <w:pPr>
        <w:spacing w:after="160" w:line="259" w:lineRule="auto"/>
        <w:rPr>
          <w:rFonts w:asciiTheme="minorHAnsi" w:eastAsiaTheme="majorEastAsia" w:hAnsiTheme="minorHAnsi" w:cstheme="minorHAnsi"/>
          <w:b/>
          <w:sz w:val="32"/>
          <w:szCs w:val="32"/>
        </w:rPr>
      </w:pPr>
      <w:r>
        <w:rPr>
          <w:rFonts w:asciiTheme="minorHAnsi" w:hAnsiTheme="minorHAnsi" w:cstheme="minorHAnsi"/>
          <w:b/>
        </w:rPr>
        <w:br w:type="page"/>
      </w:r>
    </w:p>
    <w:p w14:paraId="0F588B50" w14:textId="4E4696FE" w:rsidR="008D5208" w:rsidRPr="00286D84" w:rsidRDefault="008D5208" w:rsidP="00286D84">
      <w:pPr>
        <w:pStyle w:val="Naslov1"/>
      </w:pPr>
      <w:bookmarkStart w:id="37" w:name="_Toc74030445"/>
      <w:bookmarkStart w:id="38" w:name="_Toc74299120"/>
      <w:r w:rsidRPr="00286D84">
        <w:lastRenderedPageBreak/>
        <w:t>Literatura in viri</w:t>
      </w:r>
      <w:bookmarkEnd w:id="37"/>
      <w:bookmarkEnd w:id="38"/>
    </w:p>
    <w:p w14:paraId="52E528F2" w14:textId="77777777" w:rsidR="000B6F7C" w:rsidRDefault="000B6F7C" w:rsidP="008D5208">
      <w:pPr>
        <w:rPr>
          <w:rFonts w:asciiTheme="minorHAnsi" w:hAnsiTheme="minorHAnsi" w:cstheme="minorHAnsi"/>
        </w:rPr>
      </w:pPr>
    </w:p>
    <w:p w14:paraId="3C609E30" w14:textId="77777777" w:rsidR="008D5208" w:rsidRPr="00ED4E0F" w:rsidRDefault="008D5208" w:rsidP="008D5208">
      <w:pPr>
        <w:rPr>
          <w:rFonts w:asciiTheme="minorHAnsi" w:hAnsiTheme="minorHAnsi" w:cstheme="minorHAnsi"/>
        </w:rPr>
      </w:pPr>
      <w:proofErr w:type="spellStart"/>
      <w:r w:rsidRPr="00ED4E0F">
        <w:rPr>
          <w:rFonts w:asciiTheme="minorHAnsi" w:hAnsiTheme="minorHAnsi" w:cstheme="minorHAnsi"/>
        </w:rPr>
        <w:t>Bilton</w:t>
      </w:r>
      <w:proofErr w:type="spellEnd"/>
      <w:r w:rsidRPr="00ED4E0F">
        <w:rPr>
          <w:rFonts w:asciiTheme="minorHAnsi" w:hAnsiTheme="minorHAnsi" w:cstheme="minorHAnsi"/>
        </w:rPr>
        <w:t>, C. (2007)</w:t>
      </w:r>
      <w:r w:rsidR="000B6F7C" w:rsidRPr="00ED4E0F">
        <w:rPr>
          <w:rFonts w:asciiTheme="minorHAnsi" w:hAnsiTheme="minorHAnsi" w:cstheme="minorHAnsi"/>
        </w:rPr>
        <w:t>:</w:t>
      </w:r>
      <w:r w:rsidRPr="00ED4E0F">
        <w:rPr>
          <w:rFonts w:asciiTheme="minorHAnsi" w:hAnsiTheme="minorHAnsi" w:cstheme="minorHAnsi"/>
        </w:rPr>
        <w:t xml:space="preserve"> Management </w:t>
      </w:r>
      <w:proofErr w:type="spellStart"/>
      <w:r w:rsidRPr="00ED4E0F">
        <w:rPr>
          <w:rFonts w:asciiTheme="minorHAnsi" w:hAnsiTheme="minorHAnsi" w:cstheme="minorHAnsi"/>
        </w:rPr>
        <w:t>and</w:t>
      </w:r>
      <w:proofErr w:type="spellEnd"/>
      <w:r w:rsidRPr="00ED4E0F">
        <w:rPr>
          <w:rFonts w:asciiTheme="minorHAnsi" w:hAnsiTheme="minorHAnsi" w:cstheme="minorHAnsi"/>
        </w:rPr>
        <w:t xml:space="preserve"> </w:t>
      </w:r>
      <w:proofErr w:type="spellStart"/>
      <w:r w:rsidRPr="00ED4E0F">
        <w:rPr>
          <w:rFonts w:asciiTheme="minorHAnsi" w:hAnsiTheme="minorHAnsi" w:cstheme="minorHAnsi"/>
        </w:rPr>
        <w:t>Creativity</w:t>
      </w:r>
      <w:proofErr w:type="spellEnd"/>
      <w:r w:rsidRPr="00ED4E0F">
        <w:rPr>
          <w:rFonts w:asciiTheme="minorHAnsi" w:hAnsiTheme="minorHAnsi" w:cstheme="minorHAnsi"/>
        </w:rPr>
        <w:t xml:space="preserve">: </w:t>
      </w:r>
      <w:proofErr w:type="spellStart"/>
      <w:r w:rsidRPr="00ED4E0F">
        <w:rPr>
          <w:rFonts w:asciiTheme="minorHAnsi" w:hAnsiTheme="minorHAnsi" w:cstheme="minorHAnsi"/>
        </w:rPr>
        <w:t>From</w:t>
      </w:r>
      <w:proofErr w:type="spellEnd"/>
      <w:r w:rsidRPr="00ED4E0F">
        <w:rPr>
          <w:rFonts w:asciiTheme="minorHAnsi" w:hAnsiTheme="minorHAnsi" w:cstheme="minorHAnsi"/>
        </w:rPr>
        <w:t xml:space="preserve"> </w:t>
      </w:r>
      <w:proofErr w:type="spellStart"/>
      <w:r w:rsidRPr="00ED4E0F">
        <w:rPr>
          <w:rFonts w:asciiTheme="minorHAnsi" w:hAnsiTheme="minorHAnsi" w:cstheme="minorHAnsi"/>
        </w:rPr>
        <w:t>Creative</w:t>
      </w:r>
      <w:proofErr w:type="spellEnd"/>
      <w:r w:rsidRPr="00ED4E0F">
        <w:rPr>
          <w:rFonts w:asciiTheme="minorHAnsi" w:hAnsiTheme="minorHAnsi" w:cstheme="minorHAnsi"/>
        </w:rPr>
        <w:t xml:space="preserve"> </w:t>
      </w:r>
      <w:proofErr w:type="spellStart"/>
      <w:r w:rsidRPr="00ED4E0F">
        <w:rPr>
          <w:rFonts w:asciiTheme="minorHAnsi" w:hAnsiTheme="minorHAnsi" w:cstheme="minorHAnsi"/>
        </w:rPr>
        <w:t>Industries</w:t>
      </w:r>
      <w:proofErr w:type="spellEnd"/>
      <w:r w:rsidRPr="00ED4E0F">
        <w:rPr>
          <w:rFonts w:asciiTheme="minorHAnsi" w:hAnsiTheme="minorHAnsi" w:cstheme="minorHAnsi"/>
        </w:rPr>
        <w:t xml:space="preserve"> to </w:t>
      </w:r>
      <w:proofErr w:type="spellStart"/>
      <w:r w:rsidRPr="00ED4E0F">
        <w:rPr>
          <w:rFonts w:asciiTheme="minorHAnsi" w:hAnsiTheme="minorHAnsi" w:cstheme="minorHAnsi"/>
        </w:rPr>
        <w:t>Creative</w:t>
      </w:r>
      <w:proofErr w:type="spellEnd"/>
      <w:r w:rsidRPr="00ED4E0F">
        <w:rPr>
          <w:rFonts w:asciiTheme="minorHAnsi" w:hAnsiTheme="minorHAnsi" w:cstheme="minorHAnsi"/>
        </w:rPr>
        <w:t xml:space="preserve"> Management. </w:t>
      </w:r>
      <w:proofErr w:type="spellStart"/>
      <w:r w:rsidRPr="00ED4E0F">
        <w:rPr>
          <w:rFonts w:asciiTheme="minorHAnsi" w:hAnsiTheme="minorHAnsi" w:cstheme="minorHAnsi"/>
        </w:rPr>
        <w:t>Media</w:t>
      </w:r>
      <w:proofErr w:type="spellEnd"/>
      <w:r w:rsidRPr="00ED4E0F">
        <w:rPr>
          <w:rFonts w:asciiTheme="minorHAnsi" w:hAnsiTheme="minorHAnsi" w:cstheme="minorHAnsi"/>
        </w:rPr>
        <w:t xml:space="preserve"> </w:t>
      </w:r>
      <w:proofErr w:type="spellStart"/>
      <w:r w:rsidRPr="00ED4E0F">
        <w:rPr>
          <w:rFonts w:asciiTheme="minorHAnsi" w:hAnsiTheme="minorHAnsi" w:cstheme="minorHAnsi"/>
        </w:rPr>
        <w:t>International</w:t>
      </w:r>
      <w:proofErr w:type="spellEnd"/>
      <w:r w:rsidRPr="00ED4E0F">
        <w:rPr>
          <w:rFonts w:asciiTheme="minorHAnsi" w:hAnsiTheme="minorHAnsi" w:cstheme="minorHAnsi"/>
        </w:rPr>
        <w:t xml:space="preserve"> </w:t>
      </w:r>
      <w:proofErr w:type="spellStart"/>
      <w:r w:rsidRPr="00ED4E0F">
        <w:rPr>
          <w:rFonts w:asciiTheme="minorHAnsi" w:hAnsiTheme="minorHAnsi" w:cstheme="minorHAnsi"/>
        </w:rPr>
        <w:t>Australia</w:t>
      </w:r>
      <w:proofErr w:type="spellEnd"/>
      <w:r w:rsidRPr="00ED4E0F">
        <w:rPr>
          <w:rFonts w:asciiTheme="minorHAnsi" w:hAnsiTheme="minorHAnsi" w:cstheme="minorHAnsi"/>
        </w:rPr>
        <w:t xml:space="preserve"> (190).</w:t>
      </w:r>
    </w:p>
    <w:p w14:paraId="61A15BD8" w14:textId="77777777" w:rsidR="008A390F" w:rsidRPr="00ED4E0F" w:rsidRDefault="008A390F" w:rsidP="008D5208">
      <w:pPr>
        <w:rPr>
          <w:rFonts w:asciiTheme="minorHAnsi" w:hAnsiTheme="minorHAnsi" w:cstheme="minorHAnsi"/>
        </w:rPr>
      </w:pPr>
    </w:p>
    <w:p w14:paraId="064D6775" w14:textId="77777777" w:rsidR="008A390F" w:rsidRPr="00ED4E0F" w:rsidRDefault="008A390F" w:rsidP="008D5208">
      <w:pPr>
        <w:rPr>
          <w:rFonts w:asciiTheme="minorHAnsi" w:hAnsiTheme="minorHAnsi" w:cstheme="minorHAnsi"/>
        </w:rPr>
      </w:pPr>
      <w:r w:rsidRPr="00ED4E0F">
        <w:rPr>
          <w:rFonts w:asciiTheme="minorHAnsi" w:hAnsiTheme="minorHAnsi" w:cstheme="minorHAnsi"/>
        </w:rPr>
        <w:t>Kodra, M. (2018)</w:t>
      </w:r>
      <w:r w:rsidR="000B6F7C" w:rsidRPr="00ED4E0F">
        <w:rPr>
          <w:rFonts w:asciiTheme="minorHAnsi" w:hAnsiTheme="minorHAnsi" w:cstheme="minorHAnsi"/>
        </w:rPr>
        <w:t>:</w:t>
      </w:r>
      <w:r w:rsidRPr="00ED4E0F">
        <w:rPr>
          <w:rFonts w:asciiTheme="minorHAnsi" w:hAnsiTheme="minorHAnsi" w:cstheme="minorHAnsi"/>
        </w:rPr>
        <w:t xml:space="preserve"> 7 mitov, ki ne držijo. 27. Letna konferenca Slovenskega združenja za kakovost in odličnost.</w:t>
      </w:r>
    </w:p>
    <w:p w14:paraId="62869BE3" w14:textId="77777777" w:rsidR="000B6F7C" w:rsidRDefault="000B6F7C" w:rsidP="008D5208">
      <w:pPr>
        <w:rPr>
          <w:rFonts w:asciiTheme="minorHAnsi" w:hAnsiTheme="minorHAnsi" w:cstheme="minorHAnsi"/>
          <w:lang w:val="it-IT"/>
        </w:rPr>
      </w:pPr>
    </w:p>
    <w:p w14:paraId="61174FFE" w14:textId="77777777" w:rsidR="000B6F7C" w:rsidRPr="008A390F" w:rsidRDefault="000B6F7C" w:rsidP="008D5208">
      <w:pPr>
        <w:rPr>
          <w:rFonts w:asciiTheme="minorHAnsi" w:hAnsiTheme="minorHAnsi" w:cstheme="minorHAnsi"/>
          <w:lang w:val="it-IT"/>
        </w:rPr>
      </w:pPr>
      <w:r>
        <w:rPr>
          <w:rFonts w:asciiTheme="minorHAnsi" w:hAnsiTheme="minorHAnsi" w:cstheme="minorHAnsi"/>
          <w:lang w:val="it-IT"/>
        </w:rPr>
        <w:t>https://www.inovativen.gov.si</w:t>
      </w:r>
    </w:p>
    <w:sectPr w:rsidR="000B6F7C" w:rsidRPr="008A390F" w:rsidSect="00877E1B">
      <w:pgSz w:w="11906" w:h="16838"/>
      <w:pgMar w:top="1417" w:right="1417" w:bottom="1417" w:left="1417" w:header="708" w:footer="708"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BC">
      <wne:wch wne:val="00002191"/>
    </wne:keymap>
  </wne:keymap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9860E4" w14:textId="77777777" w:rsidR="00246C54" w:rsidRDefault="00246C54" w:rsidP="00DA759E">
      <w:r>
        <w:separator/>
      </w:r>
    </w:p>
  </w:endnote>
  <w:endnote w:type="continuationSeparator" w:id="0">
    <w:p w14:paraId="4E2E8A22" w14:textId="77777777" w:rsidR="00246C54" w:rsidRDefault="00246C54" w:rsidP="00DA759E">
      <w:r>
        <w:continuationSeparator/>
      </w:r>
    </w:p>
  </w:endnote>
  <w:endnote w:type="continuationNotice" w:id="1">
    <w:p w14:paraId="4FF421D5" w14:textId="77777777" w:rsidR="00246C54" w:rsidRDefault="00246C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epublika">
    <w:altName w:val="Times New Roman"/>
    <w:charset w:val="EE"/>
    <w:family w:val="auto"/>
    <w:pitch w:val="variable"/>
    <w:sig w:usb0="A00000FF" w:usb1="4000205B" w:usb2="00000000" w:usb3="00000000" w:csb0="00000093"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1DCEF8" w14:textId="6D5251F3" w:rsidR="00616410" w:rsidRDefault="00616410">
    <w:pPr>
      <w:pStyle w:val="Noga"/>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6F78CE" w14:textId="424B41A3" w:rsidR="00616410" w:rsidRDefault="00616410">
    <w:pPr>
      <w:pStyle w:val="Noga"/>
    </w:pPr>
    <w:r>
      <w:tab/>
    </w:r>
    <w:r>
      <w:tab/>
    </w:r>
    <w:sdt>
      <w:sdtPr>
        <w:id w:val="-764229751"/>
        <w:docPartObj>
          <w:docPartGallery w:val="Page Numbers (Bottom of Page)"/>
          <w:docPartUnique/>
        </w:docPartObj>
      </w:sdtPr>
      <w:sdtEndPr/>
      <w:sdtContent>
        <w:r>
          <w:fldChar w:fldCharType="begin"/>
        </w:r>
        <w:r>
          <w:instrText>PAGE   \* MERGEFORMAT</w:instrText>
        </w:r>
        <w:r>
          <w:fldChar w:fldCharType="separate"/>
        </w:r>
        <w:r w:rsidR="000424F1">
          <w:rPr>
            <w:noProof/>
          </w:rPr>
          <w:t>1</w:t>
        </w:r>
        <w:r>
          <w:fldChar w:fldCharType="end"/>
        </w:r>
      </w:sdtContent>
    </w:sdt>
  </w:p>
  <w:p w14:paraId="5CDF2758" w14:textId="4D62D418" w:rsidR="00616410" w:rsidRPr="00771D67" w:rsidRDefault="00616410" w:rsidP="00771D67">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8ED68" w14:textId="7A558416" w:rsidR="00616410" w:rsidRDefault="00616410">
    <w:pPr>
      <w:pStyle w:val="Noga"/>
    </w:pPr>
    <w:r>
      <w:tab/>
    </w:r>
    <w:r>
      <w:tab/>
    </w:r>
    <w:r>
      <w:fldChar w:fldCharType="begin"/>
    </w:r>
    <w:r>
      <w:instrText>PAGE   \* MERGEFORMAT</w:instrText>
    </w:r>
    <w:r>
      <w:fldChar w:fldCharType="separate"/>
    </w:r>
    <w:r w:rsidR="00B71078">
      <w:rPr>
        <w:noProof/>
      </w:rPr>
      <w:t>28</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5E3C9D" w14:textId="4DA962E0" w:rsidR="00616410" w:rsidRPr="00771D67" w:rsidRDefault="00616410" w:rsidP="00771D67">
    <w:pPr>
      <w:pStyle w:val="Noga"/>
    </w:pPr>
    <w:r w:rsidRPr="00771D67">
      <w:rPr>
        <w:noProof/>
        <w:lang w:eastAsia="sl-SI"/>
      </w:rPr>
      <w:drawing>
        <wp:anchor distT="0" distB="0" distL="114300" distR="114300" simplePos="0" relativeHeight="251662341" behindDoc="0" locked="0" layoutInCell="1" allowOverlap="1" wp14:anchorId="7C35F0B1" wp14:editId="5D455631">
          <wp:simplePos x="0" y="0"/>
          <wp:positionH relativeFrom="margin">
            <wp:posOffset>2314851</wp:posOffset>
          </wp:positionH>
          <wp:positionV relativeFrom="paragraph">
            <wp:posOffset>6350</wp:posOffset>
          </wp:positionV>
          <wp:extent cx="1378585" cy="458470"/>
          <wp:effectExtent l="0" t="0" r="0" b="0"/>
          <wp:wrapNone/>
          <wp:docPr id="92" name="Slika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78585" cy="4584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71D67">
      <w:rPr>
        <w:noProof/>
        <w:lang w:eastAsia="sl-SI"/>
      </w:rPr>
      <w:drawing>
        <wp:anchor distT="0" distB="0" distL="114300" distR="114300" simplePos="0" relativeHeight="251660293" behindDoc="0" locked="0" layoutInCell="1" allowOverlap="1" wp14:anchorId="12A78E31" wp14:editId="2B960624">
          <wp:simplePos x="0" y="0"/>
          <wp:positionH relativeFrom="margin">
            <wp:posOffset>4267523</wp:posOffset>
          </wp:positionH>
          <wp:positionV relativeFrom="paragraph">
            <wp:posOffset>102571</wp:posOffset>
          </wp:positionV>
          <wp:extent cx="699135" cy="295910"/>
          <wp:effectExtent l="0" t="0" r="5715" b="8890"/>
          <wp:wrapNone/>
          <wp:docPr id="90" name="Slika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99135" cy="2959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1D67">
      <w:rPr>
        <w:noProof/>
        <w:lang w:eastAsia="sl-SI"/>
      </w:rPr>
      <w:drawing>
        <wp:anchor distT="0" distB="0" distL="114300" distR="114300" simplePos="0" relativeHeight="251661317" behindDoc="1" locked="0" layoutInCell="1" allowOverlap="1" wp14:anchorId="37A7E3FB" wp14:editId="763EC909">
          <wp:simplePos x="0" y="0"/>
          <wp:positionH relativeFrom="page">
            <wp:posOffset>1528445</wp:posOffset>
          </wp:positionH>
          <wp:positionV relativeFrom="page">
            <wp:posOffset>10093325</wp:posOffset>
          </wp:positionV>
          <wp:extent cx="1310005" cy="172720"/>
          <wp:effectExtent l="0" t="0" r="4445" b="0"/>
          <wp:wrapTight wrapText="bothSides">
            <wp:wrapPolygon edited="0">
              <wp:start x="0" y="0"/>
              <wp:lineTo x="0" y="19059"/>
              <wp:lineTo x="21359" y="19059"/>
              <wp:lineTo x="21359" y="9529"/>
              <wp:lineTo x="16333" y="0"/>
              <wp:lineTo x="0" y="0"/>
            </wp:wrapPolygon>
          </wp:wrapTight>
          <wp:docPr id="91" name="Slika 91"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310005" cy="17272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r>
      <w:tab/>
    </w:r>
    <w:r>
      <w:tab/>
    </w:r>
    <w:r>
      <w:fldChar w:fldCharType="begin"/>
    </w:r>
    <w:r>
      <w:instrText>PAGE   \* MERGEFORMAT</w:instrText>
    </w:r>
    <w:r>
      <w:fldChar w:fldCharType="separate"/>
    </w:r>
    <w:r w:rsidR="000424F1">
      <w:rPr>
        <w:noProof/>
      </w:rPr>
      <w:t>3</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Republika" w:hAnsi="Republika"/>
      </w:rPr>
      <w:id w:val="-32035713"/>
      <w:docPartObj>
        <w:docPartGallery w:val="Page Numbers (Bottom of Page)"/>
        <w:docPartUnique/>
      </w:docPartObj>
    </w:sdtPr>
    <w:sdtEndPr>
      <w:rPr>
        <w:szCs w:val="22"/>
      </w:rPr>
    </w:sdtEndPr>
    <w:sdtContent>
      <w:p w14:paraId="295C8F14" w14:textId="374E626F" w:rsidR="00616410" w:rsidRPr="008D5208" w:rsidRDefault="00616410" w:rsidP="00C14226">
        <w:pPr>
          <w:pStyle w:val="Noga"/>
          <w:rPr>
            <w:rFonts w:ascii="Republika" w:hAnsi="Republika"/>
            <w:szCs w:val="22"/>
          </w:rPr>
        </w:pPr>
        <w:r w:rsidRPr="00441BB4">
          <w:rPr>
            <w:rFonts w:asciiTheme="minorHAnsi" w:hAnsiTheme="minorHAnsi" w:cstheme="minorHAnsi"/>
            <w:noProof/>
            <w:lang w:eastAsia="sl-SI"/>
          </w:rPr>
          <w:drawing>
            <wp:anchor distT="0" distB="0" distL="114300" distR="114300" simplePos="0" relativeHeight="251658245" behindDoc="0" locked="0" layoutInCell="1" allowOverlap="1" wp14:anchorId="5EE9BDF1" wp14:editId="4828B1EC">
              <wp:simplePos x="0" y="0"/>
              <wp:positionH relativeFrom="margin">
                <wp:posOffset>2294303</wp:posOffset>
              </wp:positionH>
              <wp:positionV relativeFrom="paragraph">
                <wp:posOffset>-83664</wp:posOffset>
              </wp:positionV>
              <wp:extent cx="1378585" cy="458470"/>
              <wp:effectExtent l="0" t="0" r="0" b="0"/>
              <wp:wrapNone/>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78585" cy="4584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sl-SI"/>
          </w:rPr>
          <w:drawing>
            <wp:anchor distT="0" distB="0" distL="114300" distR="114300" simplePos="0" relativeHeight="251658244" behindDoc="1" locked="0" layoutInCell="1" allowOverlap="1" wp14:anchorId="5C3E8FBC" wp14:editId="671D19CD">
              <wp:simplePos x="0" y="0"/>
              <wp:positionH relativeFrom="page">
                <wp:posOffset>1460764</wp:posOffset>
              </wp:positionH>
              <wp:positionV relativeFrom="page">
                <wp:posOffset>9973466</wp:posOffset>
              </wp:positionV>
              <wp:extent cx="1310005" cy="172720"/>
              <wp:effectExtent l="0" t="0" r="4445" b="0"/>
              <wp:wrapTight wrapText="bothSides">
                <wp:wrapPolygon edited="0">
                  <wp:start x="0" y="0"/>
                  <wp:lineTo x="0" y="19059"/>
                  <wp:lineTo x="21359" y="19059"/>
                  <wp:lineTo x="21359" y="9529"/>
                  <wp:lineTo x="16333" y="0"/>
                  <wp:lineTo x="0" y="0"/>
                </wp:wrapPolygon>
              </wp:wrapTight>
              <wp:docPr id="11" name="Slika 11"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10005" cy="1727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5923">
          <w:rPr>
            <w:rFonts w:cs="Calibri"/>
            <w:noProof/>
            <w:lang w:eastAsia="sl-SI"/>
          </w:rPr>
          <w:drawing>
            <wp:anchor distT="0" distB="0" distL="114300" distR="114300" simplePos="0" relativeHeight="251658243" behindDoc="0" locked="0" layoutInCell="1" allowOverlap="1" wp14:anchorId="6273CD00" wp14:editId="0F8C58B0">
              <wp:simplePos x="0" y="0"/>
              <wp:positionH relativeFrom="margin">
                <wp:posOffset>4176395</wp:posOffset>
              </wp:positionH>
              <wp:positionV relativeFrom="paragraph">
                <wp:posOffset>-30947</wp:posOffset>
              </wp:positionV>
              <wp:extent cx="699135" cy="295910"/>
              <wp:effectExtent l="0" t="0" r="5715" b="8890"/>
              <wp:wrapNone/>
              <wp:docPr id="33" name="Slika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99135" cy="2959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Republika" w:hAnsi="Republika"/>
          </w:rPr>
          <w:tab/>
        </w:r>
        <w:r>
          <w:rPr>
            <w:rFonts w:ascii="Republika" w:hAnsi="Republika"/>
          </w:rPr>
          <w:tab/>
        </w:r>
        <w:r w:rsidRPr="0C93373D">
          <w:rPr>
            <w:rFonts w:ascii="Republika" w:hAnsi="Republika"/>
          </w:rPr>
          <w:fldChar w:fldCharType="begin"/>
        </w:r>
        <w:r w:rsidRPr="0C93373D">
          <w:rPr>
            <w:rFonts w:ascii="Republika" w:hAnsi="Republika"/>
          </w:rPr>
          <w:instrText>PAGE   \* MERGEFORMAT</w:instrText>
        </w:r>
        <w:r w:rsidRPr="0C93373D">
          <w:rPr>
            <w:rFonts w:ascii="Republika" w:hAnsi="Republika"/>
          </w:rPr>
          <w:fldChar w:fldCharType="separate"/>
        </w:r>
        <w:r w:rsidR="00201423">
          <w:rPr>
            <w:rFonts w:ascii="Republika" w:hAnsi="Republika"/>
            <w:noProof/>
          </w:rPr>
          <w:t>7</w:t>
        </w:r>
        <w:r w:rsidRPr="0C93373D">
          <w:rPr>
            <w:rFonts w:ascii="Republika" w:hAnsi="Republika"/>
          </w:rPr>
          <w:fldChar w:fldCharType="end"/>
        </w:r>
      </w:p>
    </w:sdtContent>
  </w:sdt>
  <w:p w14:paraId="3ABDE35E" w14:textId="0EAD6AFC" w:rsidR="00616410" w:rsidRPr="00C14226" w:rsidRDefault="00616410" w:rsidP="00C14226">
    <w:pPr>
      <w:pStyle w:val="Noga"/>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643331" w14:textId="02800F33" w:rsidR="00616410" w:rsidRPr="00DE3D8E" w:rsidRDefault="00616410" w:rsidP="00DE3D8E">
    <w:pPr>
      <w:pStyle w:val="Noga"/>
    </w:pPr>
    <w:r>
      <w:tab/>
    </w:r>
    <w:r>
      <w:tab/>
    </w:r>
    <w:r>
      <w:fldChar w:fldCharType="begin"/>
    </w:r>
    <w:r>
      <w:instrText>PAGE   \* MERGEFORMAT</w:instrText>
    </w:r>
    <w:r>
      <w:fldChar w:fldCharType="separate"/>
    </w:r>
    <w:r w:rsidR="00B71078">
      <w:rPr>
        <w:noProof/>
      </w:rPr>
      <w:t>23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5F0670" w14:textId="77777777" w:rsidR="00246C54" w:rsidRDefault="00246C54" w:rsidP="00DA759E">
      <w:r>
        <w:separator/>
      </w:r>
    </w:p>
  </w:footnote>
  <w:footnote w:type="continuationSeparator" w:id="0">
    <w:p w14:paraId="3D3D3C45" w14:textId="77777777" w:rsidR="00246C54" w:rsidRDefault="00246C54" w:rsidP="00DA759E">
      <w:r>
        <w:continuationSeparator/>
      </w:r>
    </w:p>
  </w:footnote>
  <w:footnote w:type="continuationNotice" w:id="1">
    <w:p w14:paraId="734154C2" w14:textId="77777777" w:rsidR="00246C54" w:rsidRDefault="00246C54"/>
  </w:footnote>
  <w:footnote w:id="2">
    <w:p w14:paraId="1AC14732" w14:textId="1FFCACD9" w:rsidR="00616410" w:rsidRDefault="00616410">
      <w:pPr>
        <w:pStyle w:val="Sprotnaopomba-besedilo"/>
      </w:pPr>
      <w:r w:rsidRPr="00011538">
        <w:rPr>
          <w:rStyle w:val="Sprotnaopomba-sklic"/>
          <w:color w:val="000000" w:themeColor="text1"/>
        </w:rPr>
        <w:footnoteRef/>
      </w:r>
      <w:r w:rsidRPr="00011538">
        <w:rPr>
          <w:color w:val="000000" w:themeColor="text1"/>
        </w:rPr>
        <w:t xml:space="preserve"> </w:t>
      </w:r>
      <w:r>
        <w:rPr>
          <w:rFonts w:asciiTheme="minorHAnsi" w:hAnsiTheme="minorHAnsi" w:cstheme="minorHAnsi"/>
          <w:color w:val="000000" w:themeColor="text1"/>
        </w:rPr>
        <w:t>VDT RS</w:t>
      </w:r>
      <w:r w:rsidRPr="00011538">
        <w:rPr>
          <w:rFonts w:asciiTheme="minorHAnsi" w:hAnsiTheme="minorHAnsi" w:cstheme="minorHAnsi"/>
          <w:color w:val="000000" w:themeColor="text1"/>
        </w:rPr>
        <w:t xml:space="preserve">, ZRSZ in UNP so merjenje inovacijske zrelosti opravili prvič, zato primerjava z letom 2019  ni mogoča.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72121"/>
    <w:multiLevelType w:val="hybridMultilevel"/>
    <w:tmpl w:val="C90668BA"/>
    <w:lvl w:ilvl="0" w:tplc="3CAE2E06">
      <w:numFmt w:val="bullet"/>
      <w:lvlText w:val="-"/>
      <w:lvlJc w:val="left"/>
      <w:pPr>
        <w:ind w:left="720" w:hanging="360"/>
      </w:pPr>
      <w:rPr>
        <w:rFonts w:ascii="Times New Roman" w:eastAsia="Times New Roman" w:hAnsi="Times New Roman" w:cs="Times New Roman" w:hint="default"/>
        <w:sz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4B818A3"/>
    <w:multiLevelType w:val="hybridMultilevel"/>
    <w:tmpl w:val="327AC7C0"/>
    <w:lvl w:ilvl="0" w:tplc="9DC65062">
      <w:numFmt w:val="bullet"/>
      <w:lvlText w:val="-"/>
      <w:lvlJc w:val="left"/>
      <w:pPr>
        <w:ind w:left="720" w:hanging="360"/>
      </w:pPr>
      <w:rPr>
        <w:rFonts w:ascii="Republika" w:eastAsiaTheme="minorHAnsi" w:hAnsi="Republik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31E72A4"/>
    <w:multiLevelType w:val="hybridMultilevel"/>
    <w:tmpl w:val="1B80811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E434EE2"/>
    <w:multiLevelType w:val="hybridMultilevel"/>
    <w:tmpl w:val="E786A4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56D90CCC"/>
    <w:multiLevelType w:val="hybridMultilevel"/>
    <w:tmpl w:val="544E9E3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7801CB9"/>
    <w:multiLevelType w:val="hybridMultilevel"/>
    <w:tmpl w:val="25BC1D4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610C5ADA"/>
    <w:multiLevelType w:val="hybridMultilevel"/>
    <w:tmpl w:val="E6E8D14E"/>
    <w:lvl w:ilvl="0" w:tplc="3CAE2E06">
      <w:numFmt w:val="bullet"/>
      <w:lvlText w:val="-"/>
      <w:lvlJc w:val="left"/>
      <w:pPr>
        <w:ind w:left="720" w:hanging="360"/>
      </w:pPr>
      <w:rPr>
        <w:rFonts w:ascii="Times New Roman" w:eastAsia="Times New Roman" w:hAnsi="Times New Roman" w:cs="Times New Roman" w:hint="default"/>
        <w:sz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5"/>
  </w:num>
  <w:num w:numId="5">
    <w:abstractNumId w:val="6"/>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8B2"/>
    <w:rsid w:val="0000177F"/>
    <w:rsid w:val="000032DF"/>
    <w:rsid w:val="00005115"/>
    <w:rsid w:val="00005BDF"/>
    <w:rsid w:val="00011311"/>
    <w:rsid w:val="00011538"/>
    <w:rsid w:val="00014EAD"/>
    <w:rsid w:val="00015172"/>
    <w:rsid w:val="000257AB"/>
    <w:rsid w:val="00025DA5"/>
    <w:rsid w:val="00025E39"/>
    <w:rsid w:val="0002647D"/>
    <w:rsid w:val="000270CF"/>
    <w:rsid w:val="00027802"/>
    <w:rsid w:val="000328E6"/>
    <w:rsid w:val="000334EF"/>
    <w:rsid w:val="00035E72"/>
    <w:rsid w:val="00036FC9"/>
    <w:rsid w:val="00040A2B"/>
    <w:rsid w:val="000424F1"/>
    <w:rsid w:val="00043253"/>
    <w:rsid w:val="00044673"/>
    <w:rsid w:val="0004485A"/>
    <w:rsid w:val="00044E81"/>
    <w:rsid w:val="00051A9F"/>
    <w:rsid w:val="00053F8D"/>
    <w:rsid w:val="00054470"/>
    <w:rsid w:val="000556E7"/>
    <w:rsid w:val="0005601E"/>
    <w:rsid w:val="000656EF"/>
    <w:rsid w:val="00071E30"/>
    <w:rsid w:val="00074071"/>
    <w:rsid w:val="000741EE"/>
    <w:rsid w:val="0007485D"/>
    <w:rsid w:val="0007552E"/>
    <w:rsid w:val="000760BE"/>
    <w:rsid w:val="0007692E"/>
    <w:rsid w:val="00077212"/>
    <w:rsid w:val="00086386"/>
    <w:rsid w:val="00087064"/>
    <w:rsid w:val="000901C6"/>
    <w:rsid w:val="000906A9"/>
    <w:rsid w:val="000931A1"/>
    <w:rsid w:val="00093BE0"/>
    <w:rsid w:val="00093F86"/>
    <w:rsid w:val="00094BD3"/>
    <w:rsid w:val="000A40F4"/>
    <w:rsid w:val="000A4265"/>
    <w:rsid w:val="000A54D3"/>
    <w:rsid w:val="000A6AAD"/>
    <w:rsid w:val="000B06CB"/>
    <w:rsid w:val="000B3D18"/>
    <w:rsid w:val="000B5A84"/>
    <w:rsid w:val="000B6F7C"/>
    <w:rsid w:val="000C0D3E"/>
    <w:rsid w:val="000C1968"/>
    <w:rsid w:val="000C1D77"/>
    <w:rsid w:val="000C682E"/>
    <w:rsid w:val="000C6F53"/>
    <w:rsid w:val="000C7CC1"/>
    <w:rsid w:val="000D1C8F"/>
    <w:rsid w:val="000D2325"/>
    <w:rsid w:val="000D6EC5"/>
    <w:rsid w:val="000E0636"/>
    <w:rsid w:val="000E33C9"/>
    <w:rsid w:val="000E49D4"/>
    <w:rsid w:val="000E5E12"/>
    <w:rsid w:val="000E6107"/>
    <w:rsid w:val="000E6321"/>
    <w:rsid w:val="000F38B7"/>
    <w:rsid w:val="00100773"/>
    <w:rsid w:val="001013C7"/>
    <w:rsid w:val="0010370F"/>
    <w:rsid w:val="00111E35"/>
    <w:rsid w:val="00113288"/>
    <w:rsid w:val="0011352D"/>
    <w:rsid w:val="0011434F"/>
    <w:rsid w:val="00114541"/>
    <w:rsid w:val="00114A17"/>
    <w:rsid w:val="001246DF"/>
    <w:rsid w:val="00130191"/>
    <w:rsid w:val="00131355"/>
    <w:rsid w:val="00132210"/>
    <w:rsid w:val="0013316E"/>
    <w:rsid w:val="00133209"/>
    <w:rsid w:val="00133A23"/>
    <w:rsid w:val="00135A33"/>
    <w:rsid w:val="001363EB"/>
    <w:rsid w:val="00140E8E"/>
    <w:rsid w:val="0014201E"/>
    <w:rsid w:val="00144FB3"/>
    <w:rsid w:val="001464C9"/>
    <w:rsid w:val="00146DF8"/>
    <w:rsid w:val="001477FF"/>
    <w:rsid w:val="0015488E"/>
    <w:rsid w:val="00155954"/>
    <w:rsid w:val="001579A3"/>
    <w:rsid w:val="00162536"/>
    <w:rsid w:val="001652DE"/>
    <w:rsid w:val="00165D46"/>
    <w:rsid w:val="001664BA"/>
    <w:rsid w:val="00166B05"/>
    <w:rsid w:val="001718C9"/>
    <w:rsid w:val="00174856"/>
    <w:rsid w:val="00177835"/>
    <w:rsid w:val="00182C58"/>
    <w:rsid w:val="0018479E"/>
    <w:rsid w:val="00184FA8"/>
    <w:rsid w:val="00185438"/>
    <w:rsid w:val="001860C2"/>
    <w:rsid w:val="00191133"/>
    <w:rsid w:val="00193A6E"/>
    <w:rsid w:val="00194D2D"/>
    <w:rsid w:val="00196D0C"/>
    <w:rsid w:val="00197B73"/>
    <w:rsid w:val="001A00E8"/>
    <w:rsid w:val="001A3531"/>
    <w:rsid w:val="001A63CD"/>
    <w:rsid w:val="001B1DF8"/>
    <w:rsid w:val="001B6E37"/>
    <w:rsid w:val="001B6EB3"/>
    <w:rsid w:val="001B7DB5"/>
    <w:rsid w:val="001D19B4"/>
    <w:rsid w:val="001D1EEE"/>
    <w:rsid w:val="001D28C4"/>
    <w:rsid w:val="001D617D"/>
    <w:rsid w:val="001E0299"/>
    <w:rsid w:val="001E14CA"/>
    <w:rsid w:val="001E1BE4"/>
    <w:rsid w:val="001E1EA0"/>
    <w:rsid w:val="001E2951"/>
    <w:rsid w:val="001E6F51"/>
    <w:rsid w:val="001E7262"/>
    <w:rsid w:val="001F04FA"/>
    <w:rsid w:val="001F1D31"/>
    <w:rsid w:val="001F401E"/>
    <w:rsid w:val="001F47DB"/>
    <w:rsid w:val="001F5C7D"/>
    <w:rsid w:val="00200C73"/>
    <w:rsid w:val="00200DB8"/>
    <w:rsid w:val="002013B8"/>
    <w:rsid w:val="00201423"/>
    <w:rsid w:val="002027A9"/>
    <w:rsid w:val="00203320"/>
    <w:rsid w:val="0020715E"/>
    <w:rsid w:val="00207A07"/>
    <w:rsid w:val="00207ABD"/>
    <w:rsid w:val="00210ABF"/>
    <w:rsid w:val="00211EB7"/>
    <w:rsid w:val="00214417"/>
    <w:rsid w:val="00214FA4"/>
    <w:rsid w:val="002170B2"/>
    <w:rsid w:val="00217715"/>
    <w:rsid w:val="00217AAF"/>
    <w:rsid w:val="00220727"/>
    <w:rsid w:val="002241F9"/>
    <w:rsid w:val="00226F8A"/>
    <w:rsid w:val="002277F2"/>
    <w:rsid w:val="0022780C"/>
    <w:rsid w:val="00227DC9"/>
    <w:rsid w:val="00231355"/>
    <w:rsid w:val="00232A16"/>
    <w:rsid w:val="00236FC0"/>
    <w:rsid w:val="00237CE0"/>
    <w:rsid w:val="00242741"/>
    <w:rsid w:val="00246C54"/>
    <w:rsid w:val="00251E07"/>
    <w:rsid w:val="00257950"/>
    <w:rsid w:val="00262EA7"/>
    <w:rsid w:val="00284693"/>
    <w:rsid w:val="00284886"/>
    <w:rsid w:val="00286D84"/>
    <w:rsid w:val="00287718"/>
    <w:rsid w:val="002941CF"/>
    <w:rsid w:val="002968B2"/>
    <w:rsid w:val="002979AF"/>
    <w:rsid w:val="002A0651"/>
    <w:rsid w:val="002A0906"/>
    <w:rsid w:val="002A0915"/>
    <w:rsid w:val="002A3453"/>
    <w:rsid w:val="002A6C60"/>
    <w:rsid w:val="002B0374"/>
    <w:rsid w:val="002B0DDC"/>
    <w:rsid w:val="002B171A"/>
    <w:rsid w:val="002B2F90"/>
    <w:rsid w:val="002B408E"/>
    <w:rsid w:val="002B42B0"/>
    <w:rsid w:val="002B6236"/>
    <w:rsid w:val="002B64F1"/>
    <w:rsid w:val="002B7B2A"/>
    <w:rsid w:val="002C12A2"/>
    <w:rsid w:val="002C35FD"/>
    <w:rsid w:val="002C4C2C"/>
    <w:rsid w:val="002C5E2F"/>
    <w:rsid w:val="002C65F1"/>
    <w:rsid w:val="002C79F5"/>
    <w:rsid w:val="002D0562"/>
    <w:rsid w:val="002D3E79"/>
    <w:rsid w:val="002D4BF9"/>
    <w:rsid w:val="002D4CE3"/>
    <w:rsid w:val="002D4D9A"/>
    <w:rsid w:val="002E29D8"/>
    <w:rsid w:val="002E4871"/>
    <w:rsid w:val="002E4E29"/>
    <w:rsid w:val="002E581C"/>
    <w:rsid w:val="002F05C1"/>
    <w:rsid w:val="002F1CA8"/>
    <w:rsid w:val="002F2D3F"/>
    <w:rsid w:val="002F37D1"/>
    <w:rsid w:val="002F3A44"/>
    <w:rsid w:val="002F3CAC"/>
    <w:rsid w:val="002F44EB"/>
    <w:rsid w:val="003018E9"/>
    <w:rsid w:val="00302367"/>
    <w:rsid w:val="0031060E"/>
    <w:rsid w:val="00315416"/>
    <w:rsid w:val="0031560B"/>
    <w:rsid w:val="00316936"/>
    <w:rsid w:val="0032071F"/>
    <w:rsid w:val="003237DF"/>
    <w:rsid w:val="0032499A"/>
    <w:rsid w:val="00325288"/>
    <w:rsid w:val="00332BB6"/>
    <w:rsid w:val="003358B7"/>
    <w:rsid w:val="0033619A"/>
    <w:rsid w:val="00336AA9"/>
    <w:rsid w:val="00342185"/>
    <w:rsid w:val="00342DEC"/>
    <w:rsid w:val="00351421"/>
    <w:rsid w:val="0035321D"/>
    <w:rsid w:val="003539DA"/>
    <w:rsid w:val="003541B5"/>
    <w:rsid w:val="00360AE8"/>
    <w:rsid w:val="0036147B"/>
    <w:rsid w:val="0036372E"/>
    <w:rsid w:val="003647CF"/>
    <w:rsid w:val="003668E1"/>
    <w:rsid w:val="00367466"/>
    <w:rsid w:val="003711D4"/>
    <w:rsid w:val="00372554"/>
    <w:rsid w:val="00372E58"/>
    <w:rsid w:val="00372E6E"/>
    <w:rsid w:val="0037306D"/>
    <w:rsid w:val="0037498D"/>
    <w:rsid w:val="0037546C"/>
    <w:rsid w:val="00375B11"/>
    <w:rsid w:val="003767A2"/>
    <w:rsid w:val="00382996"/>
    <w:rsid w:val="0038488B"/>
    <w:rsid w:val="003850B7"/>
    <w:rsid w:val="003850BB"/>
    <w:rsid w:val="00385D3A"/>
    <w:rsid w:val="00387723"/>
    <w:rsid w:val="00387946"/>
    <w:rsid w:val="003915BF"/>
    <w:rsid w:val="00396D30"/>
    <w:rsid w:val="003975B4"/>
    <w:rsid w:val="00397817"/>
    <w:rsid w:val="003978F8"/>
    <w:rsid w:val="003A1411"/>
    <w:rsid w:val="003A301F"/>
    <w:rsid w:val="003A7999"/>
    <w:rsid w:val="003B4F17"/>
    <w:rsid w:val="003B667F"/>
    <w:rsid w:val="003B67E6"/>
    <w:rsid w:val="003C0B8F"/>
    <w:rsid w:val="003C2D53"/>
    <w:rsid w:val="003C302E"/>
    <w:rsid w:val="003C7020"/>
    <w:rsid w:val="003D349A"/>
    <w:rsid w:val="003D36D5"/>
    <w:rsid w:val="003D5502"/>
    <w:rsid w:val="003D590B"/>
    <w:rsid w:val="003D6435"/>
    <w:rsid w:val="003E3058"/>
    <w:rsid w:val="003E407D"/>
    <w:rsid w:val="003E5300"/>
    <w:rsid w:val="003E7D1B"/>
    <w:rsid w:val="003F4775"/>
    <w:rsid w:val="003F481B"/>
    <w:rsid w:val="003F5A3E"/>
    <w:rsid w:val="003F6FA7"/>
    <w:rsid w:val="003F7AD3"/>
    <w:rsid w:val="00402FC7"/>
    <w:rsid w:val="00404766"/>
    <w:rsid w:val="0040501D"/>
    <w:rsid w:val="0041259C"/>
    <w:rsid w:val="00413E1A"/>
    <w:rsid w:val="00416B94"/>
    <w:rsid w:val="004200A8"/>
    <w:rsid w:val="00422D3A"/>
    <w:rsid w:val="00423306"/>
    <w:rsid w:val="00425700"/>
    <w:rsid w:val="00432C49"/>
    <w:rsid w:val="00432D41"/>
    <w:rsid w:val="00441799"/>
    <w:rsid w:val="00441BB4"/>
    <w:rsid w:val="004426A6"/>
    <w:rsid w:val="0044380A"/>
    <w:rsid w:val="00445755"/>
    <w:rsid w:val="00445BB0"/>
    <w:rsid w:val="004501E2"/>
    <w:rsid w:val="00450969"/>
    <w:rsid w:val="004509C1"/>
    <w:rsid w:val="00452C53"/>
    <w:rsid w:val="00452DE2"/>
    <w:rsid w:val="0045476B"/>
    <w:rsid w:val="004600C6"/>
    <w:rsid w:val="00463A67"/>
    <w:rsid w:val="00464EEA"/>
    <w:rsid w:val="004674BB"/>
    <w:rsid w:val="004700A1"/>
    <w:rsid w:val="004707AA"/>
    <w:rsid w:val="00471F58"/>
    <w:rsid w:val="0047357B"/>
    <w:rsid w:val="004735EC"/>
    <w:rsid w:val="004735ED"/>
    <w:rsid w:val="00474AD9"/>
    <w:rsid w:val="00474D25"/>
    <w:rsid w:val="00476B09"/>
    <w:rsid w:val="004772F3"/>
    <w:rsid w:val="00480A25"/>
    <w:rsid w:val="004832BE"/>
    <w:rsid w:val="0048357D"/>
    <w:rsid w:val="0048399B"/>
    <w:rsid w:val="004851E6"/>
    <w:rsid w:val="00494EF5"/>
    <w:rsid w:val="00495024"/>
    <w:rsid w:val="00496DF8"/>
    <w:rsid w:val="004975B1"/>
    <w:rsid w:val="004A1BD1"/>
    <w:rsid w:val="004A249F"/>
    <w:rsid w:val="004A34D8"/>
    <w:rsid w:val="004A3F6B"/>
    <w:rsid w:val="004A46CF"/>
    <w:rsid w:val="004A4D03"/>
    <w:rsid w:val="004A69F4"/>
    <w:rsid w:val="004A6EA1"/>
    <w:rsid w:val="004B1343"/>
    <w:rsid w:val="004B1C55"/>
    <w:rsid w:val="004B3E13"/>
    <w:rsid w:val="004B4D60"/>
    <w:rsid w:val="004B6665"/>
    <w:rsid w:val="004C248A"/>
    <w:rsid w:val="004C62FA"/>
    <w:rsid w:val="004C7387"/>
    <w:rsid w:val="004D0E16"/>
    <w:rsid w:val="004D15DE"/>
    <w:rsid w:val="004D3BB0"/>
    <w:rsid w:val="004D3D91"/>
    <w:rsid w:val="004D6D8E"/>
    <w:rsid w:val="004E1CEF"/>
    <w:rsid w:val="004E21BA"/>
    <w:rsid w:val="004E3FCA"/>
    <w:rsid w:val="004E6620"/>
    <w:rsid w:val="004E7E99"/>
    <w:rsid w:val="004F1D67"/>
    <w:rsid w:val="004F20FE"/>
    <w:rsid w:val="004F424A"/>
    <w:rsid w:val="00503CC6"/>
    <w:rsid w:val="00505381"/>
    <w:rsid w:val="0050567A"/>
    <w:rsid w:val="00507B34"/>
    <w:rsid w:val="00510FEB"/>
    <w:rsid w:val="00517EF1"/>
    <w:rsid w:val="005239E5"/>
    <w:rsid w:val="005265A8"/>
    <w:rsid w:val="0053059F"/>
    <w:rsid w:val="0053394C"/>
    <w:rsid w:val="00533A27"/>
    <w:rsid w:val="00535907"/>
    <w:rsid w:val="00537978"/>
    <w:rsid w:val="00540530"/>
    <w:rsid w:val="00540D81"/>
    <w:rsid w:val="00544B12"/>
    <w:rsid w:val="00551A61"/>
    <w:rsid w:val="00551C11"/>
    <w:rsid w:val="00554753"/>
    <w:rsid w:val="00556515"/>
    <w:rsid w:val="00556531"/>
    <w:rsid w:val="00557425"/>
    <w:rsid w:val="00557578"/>
    <w:rsid w:val="00557FE3"/>
    <w:rsid w:val="00562E93"/>
    <w:rsid w:val="0056368A"/>
    <w:rsid w:val="00563EB4"/>
    <w:rsid w:val="0056526F"/>
    <w:rsid w:val="00566256"/>
    <w:rsid w:val="00567E04"/>
    <w:rsid w:val="0057525A"/>
    <w:rsid w:val="00577C98"/>
    <w:rsid w:val="00580D87"/>
    <w:rsid w:val="00582600"/>
    <w:rsid w:val="00585174"/>
    <w:rsid w:val="005860E2"/>
    <w:rsid w:val="005904DA"/>
    <w:rsid w:val="00592863"/>
    <w:rsid w:val="00593EB7"/>
    <w:rsid w:val="00595198"/>
    <w:rsid w:val="005970AB"/>
    <w:rsid w:val="005A1DE9"/>
    <w:rsid w:val="005A5154"/>
    <w:rsid w:val="005A62DD"/>
    <w:rsid w:val="005A6376"/>
    <w:rsid w:val="005A7107"/>
    <w:rsid w:val="005A766F"/>
    <w:rsid w:val="005A7979"/>
    <w:rsid w:val="005B032B"/>
    <w:rsid w:val="005B1160"/>
    <w:rsid w:val="005B26A2"/>
    <w:rsid w:val="005B4629"/>
    <w:rsid w:val="005B4967"/>
    <w:rsid w:val="005B4F7A"/>
    <w:rsid w:val="005B79CF"/>
    <w:rsid w:val="005C46FE"/>
    <w:rsid w:val="005C50D4"/>
    <w:rsid w:val="005C5DA2"/>
    <w:rsid w:val="005D3E51"/>
    <w:rsid w:val="005D4424"/>
    <w:rsid w:val="005D6F8E"/>
    <w:rsid w:val="005E15C2"/>
    <w:rsid w:val="005E19AA"/>
    <w:rsid w:val="005E23A9"/>
    <w:rsid w:val="005E6C80"/>
    <w:rsid w:val="005E7EE9"/>
    <w:rsid w:val="005F129C"/>
    <w:rsid w:val="005F2E3D"/>
    <w:rsid w:val="005F2EEA"/>
    <w:rsid w:val="005F359A"/>
    <w:rsid w:val="005F556C"/>
    <w:rsid w:val="005F58DB"/>
    <w:rsid w:val="005F744B"/>
    <w:rsid w:val="00604252"/>
    <w:rsid w:val="0060499D"/>
    <w:rsid w:val="00604EC8"/>
    <w:rsid w:val="00605463"/>
    <w:rsid w:val="00605477"/>
    <w:rsid w:val="0060766C"/>
    <w:rsid w:val="00611149"/>
    <w:rsid w:val="00611916"/>
    <w:rsid w:val="00616410"/>
    <w:rsid w:val="00620D60"/>
    <w:rsid w:val="0062179F"/>
    <w:rsid w:val="0062244A"/>
    <w:rsid w:val="00622BC6"/>
    <w:rsid w:val="0062415F"/>
    <w:rsid w:val="00624B3F"/>
    <w:rsid w:val="0062579A"/>
    <w:rsid w:val="00626252"/>
    <w:rsid w:val="00630F24"/>
    <w:rsid w:val="006312D7"/>
    <w:rsid w:val="0063218E"/>
    <w:rsid w:val="006327B3"/>
    <w:rsid w:val="0063332E"/>
    <w:rsid w:val="0063446B"/>
    <w:rsid w:val="0063688C"/>
    <w:rsid w:val="00637D88"/>
    <w:rsid w:val="006431B5"/>
    <w:rsid w:val="00645230"/>
    <w:rsid w:val="00645FA0"/>
    <w:rsid w:val="00645FFC"/>
    <w:rsid w:val="00650689"/>
    <w:rsid w:val="00651A73"/>
    <w:rsid w:val="0065288A"/>
    <w:rsid w:val="006540EA"/>
    <w:rsid w:val="00654560"/>
    <w:rsid w:val="00656A97"/>
    <w:rsid w:val="00660782"/>
    <w:rsid w:val="00660994"/>
    <w:rsid w:val="00660E9A"/>
    <w:rsid w:val="0066131E"/>
    <w:rsid w:val="00662A2D"/>
    <w:rsid w:val="00663006"/>
    <w:rsid w:val="0066388D"/>
    <w:rsid w:val="006639D1"/>
    <w:rsid w:val="00665812"/>
    <w:rsid w:val="0066618E"/>
    <w:rsid w:val="0067430E"/>
    <w:rsid w:val="00675B46"/>
    <w:rsid w:val="00676BF1"/>
    <w:rsid w:val="00677609"/>
    <w:rsid w:val="00681132"/>
    <w:rsid w:val="006829DF"/>
    <w:rsid w:val="00684CB3"/>
    <w:rsid w:val="00691E75"/>
    <w:rsid w:val="006926C3"/>
    <w:rsid w:val="00692767"/>
    <w:rsid w:val="00694820"/>
    <w:rsid w:val="00697816"/>
    <w:rsid w:val="006A05F2"/>
    <w:rsid w:val="006A3A17"/>
    <w:rsid w:val="006A3FD8"/>
    <w:rsid w:val="006A4BC8"/>
    <w:rsid w:val="006A5ACF"/>
    <w:rsid w:val="006B3217"/>
    <w:rsid w:val="006B6259"/>
    <w:rsid w:val="006B6559"/>
    <w:rsid w:val="006B7D94"/>
    <w:rsid w:val="006C127A"/>
    <w:rsid w:val="006C15ED"/>
    <w:rsid w:val="006C192E"/>
    <w:rsid w:val="006C229C"/>
    <w:rsid w:val="006C2B6C"/>
    <w:rsid w:val="006C3544"/>
    <w:rsid w:val="006C4061"/>
    <w:rsid w:val="006D1B3B"/>
    <w:rsid w:val="006D361D"/>
    <w:rsid w:val="006D66EA"/>
    <w:rsid w:val="006E0349"/>
    <w:rsid w:val="006E202B"/>
    <w:rsid w:val="006E2B3C"/>
    <w:rsid w:val="006E385A"/>
    <w:rsid w:val="006E4196"/>
    <w:rsid w:val="006E484C"/>
    <w:rsid w:val="006E4A1A"/>
    <w:rsid w:val="006F0B56"/>
    <w:rsid w:val="006F6E29"/>
    <w:rsid w:val="007010BA"/>
    <w:rsid w:val="007011EE"/>
    <w:rsid w:val="00702001"/>
    <w:rsid w:val="007022E9"/>
    <w:rsid w:val="0070473B"/>
    <w:rsid w:val="00712902"/>
    <w:rsid w:val="0071379C"/>
    <w:rsid w:val="00717FF8"/>
    <w:rsid w:val="00720F6D"/>
    <w:rsid w:val="00722210"/>
    <w:rsid w:val="007238A8"/>
    <w:rsid w:val="007255E6"/>
    <w:rsid w:val="007257F2"/>
    <w:rsid w:val="007260F8"/>
    <w:rsid w:val="0072711F"/>
    <w:rsid w:val="007376FB"/>
    <w:rsid w:val="007400CA"/>
    <w:rsid w:val="0074114A"/>
    <w:rsid w:val="007427F0"/>
    <w:rsid w:val="00746AA1"/>
    <w:rsid w:val="00754149"/>
    <w:rsid w:val="00754738"/>
    <w:rsid w:val="00755157"/>
    <w:rsid w:val="0075678C"/>
    <w:rsid w:val="0075797E"/>
    <w:rsid w:val="00760E52"/>
    <w:rsid w:val="007620AB"/>
    <w:rsid w:val="00762497"/>
    <w:rsid w:val="00766D6C"/>
    <w:rsid w:val="00771030"/>
    <w:rsid w:val="00771D67"/>
    <w:rsid w:val="00773121"/>
    <w:rsid w:val="0078669A"/>
    <w:rsid w:val="0078692B"/>
    <w:rsid w:val="00790505"/>
    <w:rsid w:val="00790654"/>
    <w:rsid w:val="007944A5"/>
    <w:rsid w:val="007A0614"/>
    <w:rsid w:val="007A07B1"/>
    <w:rsid w:val="007A42D7"/>
    <w:rsid w:val="007A45DC"/>
    <w:rsid w:val="007A511A"/>
    <w:rsid w:val="007A54B6"/>
    <w:rsid w:val="007A5533"/>
    <w:rsid w:val="007A7E7C"/>
    <w:rsid w:val="007B1AAB"/>
    <w:rsid w:val="007B3663"/>
    <w:rsid w:val="007C019A"/>
    <w:rsid w:val="007C14E7"/>
    <w:rsid w:val="007C1FFE"/>
    <w:rsid w:val="007C2BA3"/>
    <w:rsid w:val="007C2CF2"/>
    <w:rsid w:val="007C6156"/>
    <w:rsid w:val="007D1850"/>
    <w:rsid w:val="007D29BD"/>
    <w:rsid w:val="007D344F"/>
    <w:rsid w:val="007D345D"/>
    <w:rsid w:val="007D739A"/>
    <w:rsid w:val="007E0A58"/>
    <w:rsid w:val="007E1E64"/>
    <w:rsid w:val="007E5AC2"/>
    <w:rsid w:val="007E70AD"/>
    <w:rsid w:val="007E7583"/>
    <w:rsid w:val="007E75B5"/>
    <w:rsid w:val="007F0C5E"/>
    <w:rsid w:val="007F3415"/>
    <w:rsid w:val="007F3D5E"/>
    <w:rsid w:val="007F4B43"/>
    <w:rsid w:val="007F7389"/>
    <w:rsid w:val="00803EAA"/>
    <w:rsid w:val="00807ECA"/>
    <w:rsid w:val="00810CD6"/>
    <w:rsid w:val="00811A0A"/>
    <w:rsid w:val="00815321"/>
    <w:rsid w:val="00817E5D"/>
    <w:rsid w:val="00820A07"/>
    <w:rsid w:val="008225CC"/>
    <w:rsid w:val="00822E2F"/>
    <w:rsid w:val="00826C36"/>
    <w:rsid w:val="00831FCD"/>
    <w:rsid w:val="00832097"/>
    <w:rsid w:val="00841B73"/>
    <w:rsid w:val="008440E2"/>
    <w:rsid w:val="0084549E"/>
    <w:rsid w:val="008474CD"/>
    <w:rsid w:val="008521CB"/>
    <w:rsid w:val="00853C24"/>
    <w:rsid w:val="00855A2D"/>
    <w:rsid w:val="00855E0A"/>
    <w:rsid w:val="00856313"/>
    <w:rsid w:val="00857431"/>
    <w:rsid w:val="00860E5B"/>
    <w:rsid w:val="0086149A"/>
    <w:rsid w:val="0086186A"/>
    <w:rsid w:val="00861B56"/>
    <w:rsid w:val="00861E74"/>
    <w:rsid w:val="008639B9"/>
    <w:rsid w:val="00865867"/>
    <w:rsid w:val="00865CD8"/>
    <w:rsid w:val="008673EC"/>
    <w:rsid w:val="00867C46"/>
    <w:rsid w:val="00867EDF"/>
    <w:rsid w:val="008708A4"/>
    <w:rsid w:val="008750E5"/>
    <w:rsid w:val="00875CD8"/>
    <w:rsid w:val="00877E1B"/>
    <w:rsid w:val="00882104"/>
    <w:rsid w:val="00885F17"/>
    <w:rsid w:val="00885FDA"/>
    <w:rsid w:val="00886F53"/>
    <w:rsid w:val="0088768F"/>
    <w:rsid w:val="00890133"/>
    <w:rsid w:val="00890274"/>
    <w:rsid w:val="00893506"/>
    <w:rsid w:val="0089501E"/>
    <w:rsid w:val="00896A4A"/>
    <w:rsid w:val="0089717C"/>
    <w:rsid w:val="008977F7"/>
    <w:rsid w:val="008A0B03"/>
    <w:rsid w:val="008A0E5D"/>
    <w:rsid w:val="008A1EA7"/>
    <w:rsid w:val="008A26B9"/>
    <w:rsid w:val="008A390F"/>
    <w:rsid w:val="008A3D87"/>
    <w:rsid w:val="008A6036"/>
    <w:rsid w:val="008A611F"/>
    <w:rsid w:val="008A6F97"/>
    <w:rsid w:val="008A7B37"/>
    <w:rsid w:val="008B08B2"/>
    <w:rsid w:val="008B3C10"/>
    <w:rsid w:val="008C1E31"/>
    <w:rsid w:val="008C4521"/>
    <w:rsid w:val="008C5CCD"/>
    <w:rsid w:val="008C7252"/>
    <w:rsid w:val="008D231B"/>
    <w:rsid w:val="008D2CA0"/>
    <w:rsid w:val="008D5208"/>
    <w:rsid w:val="008E0208"/>
    <w:rsid w:val="008E03FF"/>
    <w:rsid w:val="008E2E41"/>
    <w:rsid w:val="008E3425"/>
    <w:rsid w:val="008E34D9"/>
    <w:rsid w:val="008E4043"/>
    <w:rsid w:val="008E414B"/>
    <w:rsid w:val="008E5A3B"/>
    <w:rsid w:val="008E7696"/>
    <w:rsid w:val="008E77F8"/>
    <w:rsid w:val="008E78BA"/>
    <w:rsid w:val="008F04F1"/>
    <w:rsid w:val="008F339B"/>
    <w:rsid w:val="008F3921"/>
    <w:rsid w:val="008F5DBC"/>
    <w:rsid w:val="008F7662"/>
    <w:rsid w:val="0090149C"/>
    <w:rsid w:val="00910639"/>
    <w:rsid w:val="00911028"/>
    <w:rsid w:val="00911BCA"/>
    <w:rsid w:val="00911E0F"/>
    <w:rsid w:val="009120A6"/>
    <w:rsid w:val="009124FC"/>
    <w:rsid w:val="0091279F"/>
    <w:rsid w:val="00915A51"/>
    <w:rsid w:val="009165B4"/>
    <w:rsid w:val="009207DB"/>
    <w:rsid w:val="00924B75"/>
    <w:rsid w:val="00926BBD"/>
    <w:rsid w:val="009279CD"/>
    <w:rsid w:val="00930312"/>
    <w:rsid w:val="0093303D"/>
    <w:rsid w:val="009331A3"/>
    <w:rsid w:val="009331E7"/>
    <w:rsid w:val="00934272"/>
    <w:rsid w:val="00936051"/>
    <w:rsid w:val="0093676B"/>
    <w:rsid w:val="009416C3"/>
    <w:rsid w:val="00952BF3"/>
    <w:rsid w:val="009578B5"/>
    <w:rsid w:val="00960D1A"/>
    <w:rsid w:val="0096219E"/>
    <w:rsid w:val="00962C5A"/>
    <w:rsid w:val="00962E8F"/>
    <w:rsid w:val="00965B74"/>
    <w:rsid w:val="00966B26"/>
    <w:rsid w:val="009673BF"/>
    <w:rsid w:val="0097161C"/>
    <w:rsid w:val="00972542"/>
    <w:rsid w:val="00972F84"/>
    <w:rsid w:val="00974027"/>
    <w:rsid w:val="009745E6"/>
    <w:rsid w:val="00974902"/>
    <w:rsid w:val="00977C3E"/>
    <w:rsid w:val="00980D11"/>
    <w:rsid w:val="00984A96"/>
    <w:rsid w:val="009873D8"/>
    <w:rsid w:val="00991283"/>
    <w:rsid w:val="0099269D"/>
    <w:rsid w:val="0099383E"/>
    <w:rsid w:val="00993E1C"/>
    <w:rsid w:val="0099598E"/>
    <w:rsid w:val="009964B2"/>
    <w:rsid w:val="009A01E0"/>
    <w:rsid w:val="009A1122"/>
    <w:rsid w:val="009A1184"/>
    <w:rsid w:val="009A1320"/>
    <w:rsid w:val="009A1FC1"/>
    <w:rsid w:val="009A29BD"/>
    <w:rsid w:val="009A33C3"/>
    <w:rsid w:val="009A6DA1"/>
    <w:rsid w:val="009A7902"/>
    <w:rsid w:val="009A7FE5"/>
    <w:rsid w:val="009B02D3"/>
    <w:rsid w:val="009B5774"/>
    <w:rsid w:val="009B787A"/>
    <w:rsid w:val="009C004B"/>
    <w:rsid w:val="009C23FF"/>
    <w:rsid w:val="009C6D2E"/>
    <w:rsid w:val="009D6BD9"/>
    <w:rsid w:val="009E6C64"/>
    <w:rsid w:val="009F02CE"/>
    <w:rsid w:val="009F046B"/>
    <w:rsid w:val="009F2BB0"/>
    <w:rsid w:val="009F428D"/>
    <w:rsid w:val="009F5CFC"/>
    <w:rsid w:val="009F5DCD"/>
    <w:rsid w:val="009F6A91"/>
    <w:rsid w:val="009F736B"/>
    <w:rsid w:val="009F7B1F"/>
    <w:rsid w:val="00A0099C"/>
    <w:rsid w:val="00A010A2"/>
    <w:rsid w:val="00A0276A"/>
    <w:rsid w:val="00A03B67"/>
    <w:rsid w:val="00A0470B"/>
    <w:rsid w:val="00A05E70"/>
    <w:rsid w:val="00A06FCC"/>
    <w:rsid w:val="00A079E7"/>
    <w:rsid w:val="00A10D75"/>
    <w:rsid w:val="00A1122A"/>
    <w:rsid w:val="00A12883"/>
    <w:rsid w:val="00A15D88"/>
    <w:rsid w:val="00A20A90"/>
    <w:rsid w:val="00A21B9D"/>
    <w:rsid w:val="00A22563"/>
    <w:rsid w:val="00A23E7A"/>
    <w:rsid w:val="00A23EB9"/>
    <w:rsid w:val="00A24DED"/>
    <w:rsid w:val="00A260F2"/>
    <w:rsid w:val="00A266B2"/>
    <w:rsid w:val="00A31D3F"/>
    <w:rsid w:val="00A32A28"/>
    <w:rsid w:val="00A34291"/>
    <w:rsid w:val="00A351FA"/>
    <w:rsid w:val="00A354AE"/>
    <w:rsid w:val="00A37241"/>
    <w:rsid w:val="00A37462"/>
    <w:rsid w:val="00A4050F"/>
    <w:rsid w:val="00A42372"/>
    <w:rsid w:val="00A53B6E"/>
    <w:rsid w:val="00A54FFB"/>
    <w:rsid w:val="00A57993"/>
    <w:rsid w:val="00A57F19"/>
    <w:rsid w:val="00A600B3"/>
    <w:rsid w:val="00A638DA"/>
    <w:rsid w:val="00A73E47"/>
    <w:rsid w:val="00A750DD"/>
    <w:rsid w:val="00A751AF"/>
    <w:rsid w:val="00A76C72"/>
    <w:rsid w:val="00A8085F"/>
    <w:rsid w:val="00A92B45"/>
    <w:rsid w:val="00A932B7"/>
    <w:rsid w:val="00A94065"/>
    <w:rsid w:val="00A9594D"/>
    <w:rsid w:val="00AA0692"/>
    <w:rsid w:val="00AA29C1"/>
    <w:rsid w:val="00AA3575"/>
    <w:rsid w:val="00AA43D6"/>
    <w:rsid w:val="00AA48BA"/>
    <w:rsid w:val="00AA4C56"/>
    <w:rsid w:val="00AA510E"/>
    <w:rsid w:val="00AA7429"/>
    <w:rsid w:val="00AA74CA"/>
    <w:rsid w:val="00AA77C0"/>
    <w:rsid w:val="00AB2C80"/>
    <w:rsid w:val="00AB3845"/>
    <w:rsid w:val="00AB46FB"/>
    <w:rsid w:val="00AB53DA"/>
    <w:rsid w:val="00AB7DEA"/>
    <w:rsid w:val="00AC1B40"/>
    <w:rsid w:val="00AC3EB3"/>
    <w:rsid w:val="00AC5D4A"/>
    <w:rsid w:val="00AC6A0F"/>
    <w:rsid w:val="00AD0E1B"/>
    <w:rsid w:val="00AD282E"/>
    <w:rsid w:val="00AD313A"/>
    <w:rsid w:val="00AD7CA4"/>
    <w:rsid w:val="00AE05C3"/>
    <w:rsid w:val="00AE07B7"/>
    <w:rsid w:val="00AE4BDA"/>
    <w:rsid w:val="00AE549F"/>
    <w:rsid w:val="00AE7DF6"/>
    <w:rsid w:val="00AF0810"/>
    <w:rsid w:val="00AF1C3F"/>
    <w:rsid w:val="00AF566E"/>
    <w:rsid w:val="00AF631D"/>
    <w:rsid w:val="00AF65DD"/>
    <w:rsid w:val="00AF7702"/>
    <w:rsid w:val="00AF7B0A"/>
    <w:rsid w:val="00B010FE"/>
    <w:rsid w:val="00B0137F"/>
    <w:rsid w:val="00B01B85"/>
    <w:rsid w:val="00B03B99"/>
    <w:rsid w:val="00B0443A"/>
    <w:rsid w:val="00B133D0"/>
    <w:rsid w:val="00B13E58"/>
    <w:rsid w:val="00B156C2"/>
    <w:rsid w:val="00B15F40"/>
    <w:rsid w:val="00B20799"/>
    <w:rsid w:val="00B22693"/>
    <w:rsid w:val="00B232B0"/>
    <w:rsid w:val="00B2408F"/>
    <w:rsid w:val="00B27387"/>
    <w:rsid w:val="00B315D7"/>
    <w:rsid w:val="00B31A6A"/>
    <w:rsid w:val="00B323D5"/>
    <w:rsid w:val="00B34368"/>
    <w:rsid w:val="00B36F55"/>
    <w:rsid w:val="00B41508"/>
    <w:rsid w:val="00B42341"/>
    <w:rsid w:val="00B423A2"/>
    <w:rsid w:val="00B548EA"/>
    <w:rsid w:val="00B5544B"/>
    <w:rsid w:val="00B5786D"/>
    <w:rsid w:val="00B578FC"/>
    <w:rsid w:val="00B57CE4"/>
    <w:rsid w:val="00B6690E"/>
    <w:rsid w:val="00B6760E"/>
    <w:rsid w:val="00B71078"/>
    <w:rsid w:val="00B73BE2"/>
    <w:rsid w:val="00B748DB"/>
    <w:rsid w:val="00B750F4"/>
    <w:rsid w:val="00B76E33"/>
    <w:rsid w:val="00B7786B"/>
    <w:rsid w:val="00B81510"/>
    <w:rsid w:val="00B81633"/>
    <w:rsid w:val="00B825B6"/>
    <w:rsid w:val="00B8463A"/>
    <w:rsid w:val="00B85DA9"/>
    <w:rsid w:val="00B8692D"/>
    <w:rsid w:val="00B86CFF"/>
    <w:rsid w:val="00B87826"/>
    <w:rsid w:val="00B90694"/>
    <w:rsid w:val="00B90DB1"/>
    <w:rsid w:val="00B937AD"/>
    <w:rsid w:val="00B93C56"/>
    <w:rsid w:val="00B95447"/>
    <w:rsid w:val="00B96962"/>
    <w:rsid w:val="00B97B26"/>
    <w:rsid w:val="00BA3629"/>
    <w:rsid w:val="00BA43BA"/>
    <w:rsid w:val="00BA5EDC"/>
    <w:rsid w:val="00BB16E3"/>
    <w:rsid w:val="00BB268E"/>
    <w:rsid w:val="00BB4191"/>
    <w:rsid w:val="00BB4558"/>
    <w:rsid w:val="00BB582E"/>
    <w:rsid w:val="00BB6A96"/>
    <w:rsid w:val="00BC0399"/>
    <w:rsid w:val="00BC108E"/>
    <w:rsid w:val="00BC2846"/>
    <w:rsid w:val="00BC30FB"/>
    <w:rsid w:val="00BC5D7F"/>
    <w:rsid w:val="00BD2C61"/>
    <w:rsid w:val="00BD73DB"/>
    <w:rsid w:val="00BE0B5F"/>
    <w:rsid w:val="00BE41CA"/>
    <w:rsid w:val="00BE53E8"/>
    <w:rsid w:val="00BE65B8"/>
    <w:rsid w:val="00BE6AEC"/>
    <w:rsid w:val="00BE6C95"/>
    <w:rsid w:val="00BE71E2"/>
    <w:rsid w:val="00BF03B3"/>
    <w:rsid w:val="00BF0BA3"/>
    <w:rsid w:val="00BF1119"/>
    <w:rsid w:val="00BF31F6"/>
    <w:rsid w:val="00BF3D6B"/>
    <w:rsid w:val="00BF478A"/>
    <w:rsid w:val="00BF7955"/>
    <w:rsid w:val="00C02D7A"/>
    <w:rsid w:val="00C03B5E"/>
    <w:rsid w:val="00C05C97"/>
    <w:rsid w:val="00C07168"/>
    <w:rsid w:val="00C1078D"/>
    <w:rsid w:val="00C12423"/>
    <w:rsid w:val="00C14226"/>
    <w:rsid w:val="00C212C7"/>
    <w:rsid w:val="00C218E5"/>
    <w:rsid w:val="00C21DBD"/>
    <w:rsid w:val="00C23F01"/>
    <w:rsid w:val="00C25CFF"/>
    <w:rsid w:val="00C27C69"/>
    <w:rsid w:val="00C27EA8"/>
    <w:rsid w:val="00C304B1"/>
    <w:rsid w:val="00C335C9"/>
    <w:rsid w:val="00C3544A"/>
    <w:rsid w:val="00C3577B"/>
    <w:rsid w:val="00C4032E"/>
    <w:rsid w:val="00C40679"/>
    <w:rsid w:val="00C40BB1"/>
    <w:rsid w:val="00C4160D"/>
    <w:rsid w:val="00C440E3"/>
    <w:rsid w:val="00C47D26"/>
    <w:rsid w:val="00C5296F"/>
    <w:rsid w:val="00C53289"/>
    <w:rsid w:val="00C533F5"/>
    <w:rsid w:val="00C55B73"/>
    <w:rsid w:val="00C575FC"/>
    <w:rsid w:val="00C61CBC"/>
    <w:rsid w:val="00C629F9"/>
    <w:rsid w:val="00C62EF4"/>
    <w:rsid w:val="00C6643D"/>
    <w:rsid w:val="00C7484B"/>
    <w:rsid w:val="00C767BF"/>
    <w:rsid w:val="00C769CA"/>
    <w:rsid w:val="00C801EC"/>
    <w:rsid w:val="00C83732"/>
    <w:rsid w:val="00C8538E"/>
    <w:rsid w:val="00C8685E"/>
    <w:rsid w:val="00C86E0B"/>
    <w:rsid w:val="00C86E5F"/>
    <w:rsid w:val="00C877F7"/>
    <w:rsid w:val="00C9120C"/>
    <w:rsid w:val="00C939BE"/>
    <w:rsid w:val="00C96A7E"/>
    <w:rsid w:val="00CA4355"/>
    <w:rsid w:val="00CA6321"/>
    <w:rsid w:val="00CA74A8"/>
    <w:rsid w:val="00CB24F7"/>
    <w:rsid w:val="00CB3B46"/>
    <w:rsid w:val="00CB587A"/>
    <w:rsid w:val="00CB63C5"/>
    <w:rsid w:val="00CB6868"/>
    <w:rsid w:val="00CC1161"/>
    <w:rsid w:val="00CC1AAC"/>
    <w:rsid w:val="00CC1BD9"/>
    <w:rsid w:val="00CC3171"/>
    <w:rsid w:val="00CC414F"/>
    <w:rsid w:val="00CC495E"/>
    <w:rsid w:val="00CC51C2"/>
    <w:rsid w:val="00CC6835"/>
    <w:rsid w:val="00CD0223"/>
    <w:rsid w:val="00CD4692"/>
    <w:rsid w:val="00CD475E"/>
    <w:rsid w:val="00CD5211"/>
    <w:rsid w:val="00CD55ED"/>
    <w:rsid w:val="00CD7FB5"/>
    <w:rsid w:val="00CE037A"/>
    <w:rsid w:val="00CE44E3"/>
    <w:rsid w:val="00CF0172"/>
    <w:rsid w:val="00CF2064"/>
    <w:rsid w:val="00CF4626"/>
    <w:rsid w:val="00D03430"/>
    <w:rsid w:val="00D04F6F"/>
    <w:rsid w:val="00D06E44"/>
    <w:rsid w:val="00D07615"/>
    <w:rsid w:val="00D10115"/>
    <w:rsid w:val="00D10CCA"/>
    <w:rsid w:val="00D11A67"/>
    <w:rsid w:val="00D169A7"/>
    <w:rsid w:val="00D2284A"/>
    <w:rsid w:val="00D2462E"/>
    <w:rsid w:val="00D30AFD"/>
    <w:rsid w:val="00D30BA7"/>
    <w:rsid w:val="00D30D88"/>
    <w:rsid w:val="00D34320"/>
    <w:rsid w:val="00D34726"/>
    <w:rsid w:val="00D36B0C"/>
    <w:rsid w:val="00D4206C"/>
    <w:rsid w:val="00D430AF"/>
    <w:rsid w:val="00D43798"/>
    <w:rsid w:val="00D45209"/>
    <w:rsid w:val="00D45B96"/>
    <w:rsid w:val="00D509D2"/>
    <w:rsid w:val="00D52BFB"/>
    <w:rsid w:val="00D52C3F"/>
    <w:rsid w:val="00D53B49"/>
    <w:rsid w:val="00D53E06"/>
    <w:rsid w:val="00D55A81"/>
    <w:rsid w:val="00D564E4"/>
    <w:rsid w:val="00D6377E"/>
    <w:rsid w:val="00D65A94"/>
    <w:rsid w:val="00D66A3C"/>
    <w:rsid w:val="00D70E5C"/>
    <w:rsid w:val="00D72FCB"/>
    <w:rsid w:val="00D73FBA"/>
    <w:rsid w:val="00D76A95"/>
    <w:rsid w:val="00D80683"/>
    <w:rsid w:val="00D81A95"/>
    <w:rsid w:val="00D82FBE"/>
    <w:rsid w:val="00D85865"/>
    <w:rsid w:val="00D866AA"/>
    <w:rsid w:val="00D90365"/>
    <w:rsid w:val="00D9134B"/>
    <w:rsid w:val="00D91F85"/>
    <w:rsid w:val="00D938E3"/>
    <w:rsid w:val="00D94DA1"/>
    <w:rsid w:val="00D967B4"/>
    <w:rsid w:val="00D97734"/>
    <w:rsid w:val="00DA1AB9"/>
    <w:rsid w:val="00DA2DE2"/>
    <w:rsid w:val="00DA759E"/>
    <w:rsid w:val="00DB04B8"/>
    <w:rsid w:val="00DB0D85"/>
    <w:rsid w:val="00DB17D1"/>
    <w:rsid w:val="00DB2B9B"/>
    <w:rsid w:val="00DC1FAD"/>
    <w:rsid w:val="00DC22B6"/>
    <w:rsid w:val="00DC5306"/>
    <w:rsid w:val="00DC53BA"/>
    <w:rsid w:val="00DC73C1"/>
    <w:rsid w:val="00DC7E5B"/>
    <w:rsid w:val="00DD0042"/>
    <w:rsid w:val="00DD00D3"/>
    <w:rsid w:val="00DD29B8"/>
    <w:rsid w:val="00DD2A6F"/>
    <w:rsid w:val="00DD721C"/>
    <w:rsid w:val="00DD7CCD"/>
    <w:rsid w:val="00DE3D8E"/>
    <w:rsid w:val="00DE58A0"/>
    <w:rsid w:val="00DF0009"/>
    <w:rsid w:val="00DF12EC"/>
    <w:rsid w:val="00DF1604"/>
    <w:rsid w:val="00DF764D"/>
    <w:rsid w:val="00E02BF6"/>
    <w:rsid w:val="00E04F5A"/>
    <w:rsid w:val="00E10852"/>
    <w:rsid w:val="00E10927"/>
    <w:rsid w:val="00E1174F"/>
    <w:rsid w:val="00E11DEE"/>
    <w:rsid w:val="00E120C9"/>
    <w:rsid w:val="00E14BF9"/>
    <w:rsid w:val="00E16594"/>
    <w:rsid w:val="00E22842"/>
    <w:rsid w:val="00E23506"/>
    <w:rsid w:val="00E237C0"/>
    <w:rsid w:val="00E25851"/>
    <w:rsid w:val="00E25CEA"/>
    <w:rsid w:val="00E25F9C"/>
    <w:rsid w:val="00E33D55"/>
    <w:rsid w:val="00E34152"/>
    <w:rsid w:val="00E3552F"/>
    <w:rsid w:val="00E35871"/>
    <w:rsid w:val="00E36586"/>
    <w:rsid w:val="00E3701D"/>
    <w:rsid w:val="00E37A65"/>
    <w:rsid w:val="00E41D46"/>
    <w:rsid w:val="00E44E56"/>
    <w:rsid w:val="00E45438"/>
    <w:rsid w:val="00E471EA"/>
    <w:rsid w:val="00E47C43"/>
    <w:rsid w:val="00E5105E"/>
    <w:rsid w:val="00E54344"/>
    <w:rsid w:val="00E5486C"/>
    <w:rsid w:val="00E54FFE"/>
    <w:rsid w:val="00E5715C"/>
    <w:rsid w:val="00E60651"/>
    <w:rsid w:val="00E60D21"/>
    <w:rsid w:val="00E60FBF"/>
    <w:rsid w:val="00E62A3C"/>
    <w:rsid w:val="00E632EE"/>
    <w:rsid w:val="00E63EAD"/>
    <w:rsid w:val="00E6422A"/>
    <w:rsid w:val="00E65C28"/>
    <w:rsid w:val="00E72DB5"/>
    <w:rsid w:val="00E72E02"/>
    <w:rsid w:val="00E74196"/>
    <w:rsid w:val="00E7782C"/>
    <w:rsid w:val="00E7788E"/>
    <w:rsid w:val="00E8253A"/>
    <w:rsid w:val="00E83777"/>
    <w:rsid w:val="00E83D44"/>
    <w:rsid w:val="00E8473A"/>
    <w:rsid w:val="00E84B1B"/>
    <w:rsid w:val="00E85AED"/>
    <w:rsid w:val="00E86280"/>
    <w:rsid w:val="00E90365"/>
    <w:rsid w:val="00EA1479"/>
    <w:rsid w:val="00EA16AD"/>
    <w:rsid w:val="00EA1B51"/>
    <w:rsid w:val="00EA2C05"/>
    <w:rsid w:val="00EA3DF0"/>
    <w:rsid w:val="00EA6843"/>
    <w:rsid w:val="00EB3C40"/>
    <w:rsid w:val="00EC0384"/>
    <w:rsid w:val="00EC1A60"/>
    <w:rsid w:val="00EC30DD"/>
    <w:rsid w:val="00EC4B59"/>
    <w:rsid w:val="00EC53F8"/>
    <w:rsid w:val="00EC6761"/>
    <w:rsid w:val="00EC7986"/>
    <w:rsid w:val="00ED050B"/>
    <w:rsid w:val="00ED2113"/>
    <w:rsid w:val="00ED4B97"/>
    <w:rsid w:val="00ED4E0F"/>
    <w:rsid w:val="00EE32D9"/>
    <w:rsid w:val="00EE4478"/>
    <w:rsid w:val="00EF29EC"/>
    <w:rsid w:val="00EF32E2"/>
    <w:rsid w:val="00EF5F67"/>
    <w:rsid w:val="00F00329"/>
    <w:rsid w:val="00F02285"/>
    <w:rsid w:val="00F03A04"/>
    <w:rsid w:val="00F046B8"/>
    <w:rsid w:val="00F04710"/>
    <w:rsid w:val="00F1055F"/>
    <w:rsid w:val="00F11313"/>
    <w:rsid w:val="00F11999"/>
    <w:rsid w:val="00F11DB4"/>
    <w:rsid w:val="00F215A8"/>
    <w:rsid w:val="00F27877"/>
    <w:rsid w:val="00F27C44"/>
    <w:rsid w:val="00F31EBA"/>
    <w:rsid w:val="00F325AA"/>
    <w:rsid w:val="00F3509B"/>
    <w:rsid w:val="00F40E5F"/>
    <w:rsid w:val="00F427EF"/>
    <w:rsid w:val="00F4487C"/>
    <w:rsid w:val="00F44E0E"/>
    <w:rsid w:val="00F46F45"/>
    <w:rsid w:val="00F4702F"/>
    <w:rsid w:val="00F47343"/>
    <w:rsid w:val="00F47533"/>
    <w:rsid w:val="00F51156"/>
    <w:rsid w:val="00F56AE5"/>
    <w:rsid w:val="00F56AED"/>
    <w:rsid w:val="00F576F6"/>
    <w:rsid w:val="00F60041"/>
    <w:rsid w:val="00F602E9"/>
    <w:rsid w:val="00F6319A"/>
    <w:rsid w:val="00F67A06"/>
    <w:rsid w:val="00F67EB3"/>
    <w:rsid w:val="00F72201"/>
    <w:rsid w:val="00F72DA6"/>
    <w:rsid w:val="00F75B85"/>
    <w:rsid w:val="00F75BE4"/>
    <w:rsid w:val="00F76252"/>
    <w:rsid w:val="00F7674A"/>
    <w:rsid w:val="00F76B7A"/>
    <w:rsid w:val="00F77187"/>
    <w:rsid w:val="00F81ED3"/>
    <w:rsid w:val="00F81F83"/>
    <w:rsid w:val="00F83114"/>
    <w:rsid w:val="00F8339D"/>
    <w:rsid w:val="00F833D6"/>
    <w:rsid w:val="00F862CB"/>
    <w:rsid w:val="00F8650E"/>
    <w:rsid w:val="00F95C78"/>
    <w:rsid w:val="00FA56C7"/>
    <w:rsid w:val="00FB03DD"/>
    <w:rsid w:val="00FB0DC7"/>
    <w:rsid w:val="00FB0F8F"/>
    <w:rsid w:val="00FB14F6"/>
    <w:rsid w:val="00FB3741"/>
    <w:rsid w:val="00FB582C"/>
    <w:rsid w:val="00FC0C0E"/>
    <w:rsid w:val="00FC0C47"/>
    <w:rsid w:val="00FC1573"/>
    <w:rsid w:val="00FC31BF"/>
    <w:rsid w:val="00FC368A"/>
    <w:rsid w:val="00FC3917"/>
    <w:rsid w:val="00FC6F78"/>
    <w:rsid w:val="00FC7848"/>
    <w:rsid w:val="00FD0D8C"/>
    <w:rsid w:val="00FD1383"/>
    <w:rsid w:val="00FD2F4F"/>
    <w:rsid w:val="00FD63E8"/>
    <w:rsid w:val="00FD6FDB"/>
    <w:rsid w:val="00FE02B8"/>
    <w:rsid w:val="00FE5D4C"/>
    <w:rsid w:val="00FE7380"/>
    <w:rsid w:val="00FE773B"/>
    <w:rsid w:val="00FF21B7"/>
    <w:rsid w:val="00FF2496"/>
    <w:rsid w:val="00FF302C"/>
    <w:rsid w:val="08015141"/>
    <w:rsid w:val="0C93373D"/>
    <w:rsid w:val="3B97C94D"/>
    <w:rsid w:val="4AF3AA09"/>
    <w:rsid w:val="53FA691B"/>
    <w:rsid w:val="7A11E41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EB2D3C"/>
  <w15:chartTrackingRefBased/>
  <w15:docId w15:val="{71DCABA7-D95C-4F27-AD7A-F72F1710E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2C65F1"/>
    <w:pPr>
      <w:spacing w:after="0" w:line="240" w:lineRule="auto"/>
      <w:jc w:val="both"/>
    </w:pPr>
    <w:rPr>
      <w:rFonts w:ascii="Calibri" w:eastAsia="Times New Roman" w:hAnsi="Calibri" w:cs="Times New Roman"/>
      <w:szCs w:val="24"/>
      <w:lang w:eastAsia="en-GB"/>
    </w:rPr>
  </w:style>
  <w:style w:type="paragraph" w:styleId="Naslov1">
    <w:name w:val="heading 1"/>
    <w:basedOn w:val="Navaden"/>
    <w:next w:val="Navaden"/>
    <w:link w:val="Naslov1Znak"/>
    <w:uiPriority w:val="9"/>
    <w:qFormat/>
    <w:rsid w:val="0072711F"/>
    <w:pPr>
      <w:keepNext/>
      <w:keepLines/>
      <w:spacing w:before="240"/>
      <w:outlineLvl w:val="0"/>
    </w:pPr>
    <w:rPr>
      <w:rFonts w:asciiTheme="minorHAnsi" w:eastAsiaTheme="majorEastAsia" w:hAnsiTheme="minorHAnsi" w:cstheme="majorBidi"/>
      <w:b/>
      <w:color w:val="4472C4" w:themeColor="accent1"/>
      <w:sz w:val="32"/>
      <w:szCs w:val="32"/>
    </w:rPr>
  </w:style>
  <w:style w:type="paragraph" w:styleId="Naslov2">
    <w:name w:val="heading 2"/>
    <w:basedOn w:val="Navaden"/>
    <w:next w:val="Navaden"/>
    <w:link w:val="Naslov2Znak"/>
    <w:uiPriority w:val="9"/>
    <w:unhideWhenUsed/>
    <w:qFormat/>
    <w:rsid w:val="00B156C2"/>
    <w:pPr>
      <w:keepNext/>
      <w:keepLines/>
      <w:spacing w:before="40"/>
      <w:outlineLvl w:val="1"/>
    </w:pPr>
    <w:rPr>
      <w:rFonts w:asciiTheme="minorHAnsi" w:eastAsiaTheme="majorEastAsia" w:hAnsiTheme="minorHAnsi" w:cstheme="majorBidi"/>
      <w:b/>
      <w:color w:val="4472C4" w:themeColor="accent1"/>
      <w:sz w:val="28"/>
      <w:szCs w:val="26"/>
    </w:rPr>
  </w:style>
  <w:style w:type="paragraph" w:styleId="Naslov3">
    <w:name w:val="heading 3"/>
    <w:basedOn w:val="Navaden"/>
    <w:next w:val="Navaden"/>
    <w:link w:val="Naslov3Znak"/>
    <w:uiPriority w:val="9"/>
    <w:unhideWhenUsed/>
    <w:qFormat/>
    <w:rsid w:val="00B748DB"/>
    <w:pPr>
      <w:keepNext/>
      <w:keepLines/>
      <w:spacing w:before="40"/>
      <w:outlineLvl w:val="2"/>
    </w:pPr>
    <w:rPr>
      <w:rFonts w:asciiTheme="majorHAnsi" w:eastAsiaTheme="majorEastAsia" w:hAnsiTheme="majorHAnsi" w:cstheme="majorBidi"/>
      <w:color w:val="1F3763" w:themeColor="accent1" w:themeShade="7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2968B2"/>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2968B2"/>
    <w:rPr>
      <w:rFonts w:ascii="Segoe UI" w:hAnsi="Segoe UI" w:cs="Segoe UI"/>
      <w:sz w:val="18"/>
      <w:szCs w:val="18"/>
    </w:rPr>
  </w:style>
  <w:style w:type="paragraph" w:styleId="Naslov">
    <w:name w:val="Title"/>
    <w:basedOn w:val="Navaden"/>
    <w:next w:val="Navaden"/>
    <w:link w:val="NaslovZnak"/>
    <w:uiPriority w:val="10"/>
    <w:qFormat/>
    <w:rsid w:val="00A354AE"/>
    <w:pPr>
      <w:contextualSpacing/>
    </w:pPr>
    <w:rPr>
      <w:rFonts w:ascii="Republika" w:eastAsiaTheme="majorEastAsia" w:hAnsi="Republika" w:cstheme="majorBidi"/>
      <w:spacing w:val="-10"/>
      <w:kern w:val="28"/>
      <w:sz w:val="56"/>
      <w:szCs w:val="56"/>
    </w:rPr>
  </w:style>
  <w:style w:type="character" w:customStyle="1" w:styleId="NaslovZnak">
    <w:name w:val="Naslov Znak"/>
    <w:basedOn w:val="Privzetapisavaodstavka"/>
    <w:link w:val="Naslov"/>
    <w:uiPriority w:val="10"/>
    <w:rsid w:val="00A354AE"/>
    <w:rPr>
      <w:rFonts w:ascii="Republika" w:eastAsiaTheme="majorEastAsia" w:hAnsi="Republika" w:cstheme="majorBidi"/>
      <w:spacing w:val="-10"/>
      <w:kern w:val="28"/>
      <w:sz w:val="56"/>
      <w:szCs w:val="56"/>
    </w:rPr>
  </w:style>
  <w:style w:type="paragraph" w:styleId="Napis">
    <w:name w:val="caption"/>
    <w:basedOn w:val="Navaden"/>
    <w:next w:val="Navaden"/>
    <w:uiPriority w:val="35"/>
    <w:unhideWhenUsed/>
    <w:qFormat/>
    <w:rsid w:val="00AD7CA4"/>
    <w:pPr>
      <w:spacing w:after="200"/>
    </w:pPr>
    <w:rPr>
      <w:i/>
      <w:iCs/>
      <w:color w:val="44546A" w:themeColor="text2"/>
      <w:sz w:val="18"/>
      <w:szCs w:val="18"/>
    </w:rPr>
  </w:style>
  <w:style w:type="character" w:customStyle="1" w:styleId="Naslov2Znak">
    <w:name w:val="Naslov 2 Znak"/>
    <w:basedOn w:val="Privzetapisavaodstavka"/>
    <w:link w:val="Naslov2"/>
    <w:uiPriority w:val="9"/>
    <w:rsid w:val="00B156C2"/>
    <w:rPr>
      <w:rFonts w:eastAsiaTheme="majorEastAsia" w:cstheme="majorBidi"/>
      <w:b/>
      <w:color w:val="4472C4" w:themeColor="accent1"/>
      <w:sz w:val="28"/>
      <w:szCs w:val="26"/>
      <w:lang w:eastAsia="en-GB"/>
    </w:rPr>
  </w:style>
  <w:style w:type="table" w:styleId="Tabelasvetlamrea">
    <w:name w:val="Grid Table Light"/>
    <w:basedOn w:val="Navadnatabela"/>
    <w:uiPriority w:val="40"/>
    <w:rsid w:val="006E484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Odstavekseznama">
    <w:name w:val="List Paragraph"/>
    <w:basedOn w:val="Navaden"/>
    <w:uiPriority w:val="34"/>
    <w:qFormat/>
    <w:rsid w:val="00F576F6"/>
    <w:pPr>
      <w:ind w:left="720"/>
      <w:contextualSpacing/>
    </w:pPr>
  </w:style>
  <w:style w:type="character" w:customStyle="1" w:styleId="Naslov1Znak">
    <w:name w:val="Naslov 1 Znak"/>
    <w:basedOn w:val="Privzetapisavaodstavka"/>
    <w:link w:val="Naslov1"/>
    <w:uiPriority w:val="9"/>
    <w:rsid w:val="0072711F"/>
    <w:rPr>
      <w:rFonts w:eastAsiaTheme="majorEastAsia" w:cstheme="majorBidi"/>
      <w:b/>
      <w:color w:val="4472C4" w:themeColor="accent1"/>
      <w:sz w:val="32"/>
      <w:szCs w:val="32"/>
      <w:lang w:eastAsia="en-GB"/>
    </w:rPr>
  </w:style>
  <w:style w:type="paragraph" w:styleId="NaslovTOC">
    <w:name w:val="TOC Heading"/>
    <w:basedOn w:val="Naslov1"/>
    <w:next w:val="Navaden"/>
    <w:uiPriority w:val="39"/>
    <w:unhideWhenUsed/>
    <w:qFormat/>
    <w:rsid w:val="0000177F"/>
    <w:pPr>
      <w:outlineLvl w:val="9"/>
    </w:pPr>
    <w:rPr>
      <w:lang w:eastAsia="sl-SI"/>
    </w:rPr>
  </w:style>
  <w:style w:type="paragraph" w:styleId="Kazalovsebine2">
    <w:name w:val="toc 2"/>
    <w:basedOn w:val="Navaden"/>
    <w:next w:val="Navaden"/>
    <w:autoRedefine/>
    <w:uiPriority w:val="39"/>
    <w:unhideWhenUsed/>
    <w:rsid w:val="0000177F"/>
    <w:pPr>
      <w:spacing w:after="100"/>
      <w:ind w:left="220"/>
    </w:pPr>
  </w:style>
  <w:style w:type="paragraph" w:styleId="Kazalovsebine1">
    <w:name w:val="toc 1"/>
    <w:basedOn w:val="Navaden"/>
    <w:next w:val="Navaden"/>
    <w:autoRedefine/>
    <w:uiPriority w:val="39"/>
    <w:unhideWhenUsed/>
    <w:rsid w:val="0000177F"/>
    <w:pPr>
      <w:spacing w:after="100"/>
    </w:pPr>
  </w:style>
  <w:style w:type="character" w:styleId="Hiperpovezava">
    <w:name w:val="Hyperlink"/>
    <w:basedOn w:val="Privzetapisavaodstavka"/>
    <w:uiPriority w:val="99"/>
    <w:unhideWhenUsed/>
    <w:rsid w:val="0000177F"/>
    <w:rPr>
      <w:color w:val="0563C1" w:themeColor="hyperlink"/>
      <w:u w:val="single"/>
    </w:rPr>
  </w:style>
  <w:style w:type="paragraph" w:styleId="Glava">
    <w:name w:val="header"/>
    <w:basedOn w:val="Navaden"/>
    <w:link w:val="GlavaZnak"/>
    <w:uiPriority w:val="99"/>
    <w:unhideWhenUsed/>
    <w:rsid w:val="00DA759E"/>
    <w:pPr>
      <w:tabs>
        <w:tab w:val="center" w:pos="4536"/>
        <w:tab w:val="right" w:pos="9072"/>
      </w:tabs>
    </w:pPr>
  </w:style>
  <w:style w:type="character" w:customStyle="1" w:styleId="GlavaZnak">
    <w:name w:val="Glava Znak"/>
    <w:basedOn w:val="Privzetapisavaodstavka"/>
    <w:link w:val="Glava"/>
    <w:uiPriority w:val="99"/>
    <w:rsid w:val="00DA759E"/>
  </w:style>
  <w:style w:type="paragraph" w:styleId="Noga">
    <w:name w:val="footer"/>
    <w:basedOn w:val="Navaden"/>
    <w:link w:val="NogaZnak"/>
    <w:uiPriority w:val="99"/>
    <w:unhideWhenUsed/>
    <w:rsid w:val="00DA759E"/>
    <w:pPr>
      <w:tabs>
        <w:tab w:val="center" w:pos="4536"/>
        <w:tab w:val="right" w:pos="9072"/>
      </w:tabs>
    </w:pPr>
  </w:style>
  <w:style w:type="character" w:customStyle="1" w:styleId="NogaZnak">
    <w:name w:val="Noga Znak"/>
    <w:basedOn w:val="Privzetapisavaodstavka"/>
    <w:link w:val="Noga"/>
    <w:uiPriority w:val="99"/>
    <w:rsid w:val="00DA759E"/>
  </w:style>
  <w:style w:type="table" w:styleId="Tabelamrea">
    <w:name w:val="Table Grid"/>
    <w:basedOn w:val="Navadnatabela"/>
    <w:uiPriority w:val="39"/>
    <w:rsid w:val="008A0E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Navadnatabela3">
    <w:name w:val="Plain Table 3"/>
    <w:basedOn w:val="Navadnatabela"/>
    <w:uiPriority w:val="43"/>
    <w:rsid w:val="00C1078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Navadnatabela4">
    <w:name w:val="Plain Table 4"/>
    <w:basedOn w:val="Navadnatabela"/>
    <w:uiPriority w:val="44"/>
    <w:rsid w:val="00C1078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Navadnatabela5">
    <w:name w:val="Plain Table 5"/>
    <w:basedOn w:val="Navadnatabela"/>
    <w:uiPriority w:val="45"/>
    <w:rsid w:val="00C1078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tema">
    <w:name w:val="Table Theme"/>
    <w:basedOn w:val="Navadnatabela"/>
    <w:uiPriority w:val="99"/>
    <w:rsid w:val="00C107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vetlamrea1poudarek2">
    <w:name w:val="Grid Table 1 Light Accent 2"/>
    <w:basedOn w:val="Navadnatabela"/>
    <w:uiPriority w:val="46"/>
    <w:rsid w:val="001652DE"/>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aslov3Znak">
    <w:name w:val="Naslov 3 Znak"/>
    <w:basedOn w:val="Privzetapisavaodstavka"/>
    <w:link w:val="Naslov3"/>
    <w:uiPriority w:val="9"/>
    <w:rsid w:val="00B748DB"/>
    <w:rPr>
      <w:rFonts w:asciiTheme="majorHAnsi" w:eastAsiaTheme="majorEastAsia" w:hAnsiTheme="majorHAnsi" w:cstheme="majorBidi"/>
      <w:color w:val="1F3763" w:themeColor="accent1" w:themeShade="7F"/>
      <w:sz w:val="24"/>
      <w:szCs w:val="24"/>
      <w:lang w:val="en-US" w:eastAsia="en-GB"/>
    </w:rPr>
  </w:style>
  <w:style w:type="paragraph" w:styleId="Brezrazmikov">
    <w:name w:val="No Spacing"/>
    <w:uiPriority w:val="1"/>
    <w:qFormat/>
    <w:rsid w:val="00855E0A"/>
    <w:pPr>
      <w:spacing w:after="0" w:line="240" w:lineRule="auto"/>
      <w:jc w:val="both"/>
    </w:pPr>
    <w:rPr>
      <w:rFonts w:eastAsia="Times New Roman" w:cs="Times New Roman"/>
      <w:szCs w:val="24"/>
      <w:lang w:val="en-US" w:eastAsia="en-GB"/>
    </w:rPr>
  </w:style>
  <w:style w:type="table" w:styleId="Tabelamrea3poudarek4">
    <w:name w:val="Grid Table 3 Accent 4"/>
    <w:basedOn w:val="Navadnatabela"/>
    <w:uiPriority w:val="48"/>
    <w:rsid w:val="00114A17"/>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Navadnatabela1">
    <w:name w:val="Plain Table 1"/>
    <w:basedOn w:val="Navadnatabela"/>
    <w:uiPriority w:val="41"/>
    <w:rsid w:val="005B116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zija">
    <w:name w:val="Revision"/>
    <w:hidden/>
    <w:uiPriority w:val="99"/>
    <w:semiHidden/>
    <w:rsid w:val="008D5208"/>
    <w:pPr>
      <w:spacing w:after="0" w:line="240" w:lineRule="auto"/>
    </w:pPr>
    <w:rPr>
      <w:rFonts w:ascii="Times New Roman" w:eastAsia="Times New Roman" w:hAnsi="Times New Roman" w:cs="Times New Roman"/>
      <w:sz w:val="24"/>
      <w:szCs w:val="24"/>
      <w:lang w:val="en-US" w:eastAsia="en-GB"/>
    </w:rPr>
  </w:style>
  <w:style w:type="table" w:styleId="Tabelamrea2poudarek3">
    <w:name w:val="Grid Table 2 Accent 3"/>
    <w:basedOn w:val="Navadnatabela"/>
    <w:uiPriority w:val="47"/>
    <w:rsid w:val="00E60651"/>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barvnamrea6poudarek3">
    <w:name w:val="Grid Table 6 Colorful Accent 3"/>
    <w:basedOn w:val="Navadnatabela"/>
    <w:uiPriority w:val="51"/>
    <w:rsid w:val="001D19B4"/>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mrea4poudarek3">
    <w:name w:val="Grid Table 4 Accent 3"/>
    <w:basedOn w:val="Navadnatabela"/>
    <w:uiPriority w:val="49"/>
    <w:rsid w:val="00FE738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Pripombasklic">
    <w:name w:val="annotation reference"/>
    <w:basedOn w:val="Privzetapisavaodstavka"/>
    <w:uiPriority w:val="99"/>
    <w:semiHidden/>
    <w:unhideWhenUsed/>
    <w:rsid w:val="00F02285"/>
    <w:rPr>
      <w:sz w:val="16"/>
      <w:szCs w:val="16"/>
    </w:rPr>
  </w:style>
  <w:style w:type="paragraph" w:styleId="Pripombabesedilo">
    <w:name w:val="annotation text"/>
    <w:basedOn w:val="Navaden"/>
    <w:link w:val="PripombabesediloZnak"/>
    <w:uiPriority w:val="99"/>
    <w:semiHidden/>
    <w:unhideWhenUsed/>
    <w:rsid w:val="00F02285"/>
    <w:rPr>
      <w:sz w:val="20"/>
      <w:szCs w:val="20"/>
    </w:rPr>
  </w:style>
  <w:style w:type="character" w:customStyle="1" w:styleId="PripombabesediloZnak">
    <w:name w:val="Pripomba – besedilo Znak"/>
    <w:basedOn w:val="Privzetapisavaodstavka"/>
    <w:link w:val="Pripombabesedilo"/>
    <w:uiPriority w:val="99"/>
    <w:semiHidden/>
    <w:rsid w:val="00F02285"/>
    <w:rPr>
      <w:rFonts w:ascii="Times New Roman" w:eastAsia="Times New Roman" w:hAnsi="Times New Roman" w:cs="Times New Roman"/>
      <w:sz w:val="20"/>
      <w:szCs w:val="20"/>
      <w:lang w:eastAsia="en-GB"/>
    </w:rPr>
  </w:style>
  <w:style w:type="paragraph" w:styleId="Zadevapripombe">
    <w:name w:val="annotation subject"/>
    <w:basedOn w:val="Pripombabesedilo"/>
    <w:next w:val="Pripombabesedilo"/>
    <w:link w:val="ZadevapripombeZnak"/>
    <w:uiPriority w:val="99"/>
    <w:semiHidden/>
    <w:unhideWhenUsed/>
    <w:rsid w:val="00F02285"/>
    <w:rPr>
      <w:b/>
      <w:bCs/>
    </w:rPr>
  </w:style>
  <w:style w:type="character" w:customStyle="1" w:styleId="ZadevapripombeZnak">
    <w:name w:val="Zadeva pripombe Znak"/>
    <w:basedOn w:val="PripombabesediloZnak"/>
    <w:link w:val="Zadevapripombe"/>
    <w:uiPriority w:val="99"/>
    <w:semiHidden/>
    <w:rsid w:val="00F02285"/>
    <w:rPr>
      <w:rFonts w:ascii="Times New Roman" w:eastAsia="Times New Roman" w:hAnsi="Times New Roman" w:cs="Times New Roman"/>
      <w:b/>
      <w:bCs/>
      <w:sz w:val="20"/>
      <w:szCs w:val="20"/>
      <w:lang w:eastAsia="en-GB"/>
    </w:rPr>
  </w:style>
  <w:style w:type="paragraph" w:styleId="Sprotnaopomba-besedilo">
    <w:name w:val="footnote text"/>
    <w:basedOn w:val="Navaden"/>
    <w:link w:val="Sprotnaopomba-besediloZnak"/>
    <w:uiPriority w:val="99"/>
    <w:semiHidden/>
    <w:unhideWhenUsed/>
    <w:rsid w:val="007F3D5E"/>
    <w:rPr>
      <w:sz w:val="20"/>
      <w:szCs w:val="20"/>
    </w:rPr>
  </w:style>
  <w:style w:type="character" w:customStyle="1" w:styleId="Sprotnaopomba-besediloZnak">
    <w:name w:val="Sprotna opomba - besedilo Znak"/>
    <w:basedOn w:val="Privzetapisavaodstavka"/>
    <w:link w:val="Sprotnaopomba-besedilo"/>
    <w:uiPriority w:val="99"/>
    <w:semiHidden/>
    <w:rsid w:val="007F3D5E"/>
    <w:rPr>
      <w:rFonts w:ascii="Times New Roman" w:eastAsia="Times New Roman" w:hAnsi="Times New Roman" w:cs="Times New Roman"/>
      <w:sz w:val="20"/>
      <w:szCs w:val="20"/>
      <w:lang w:eastAsia="en-GB"/>
    </w:rPr>
  </w:style>
  <w:style w:type="character" w:styleId="Sprotnaopomba-sklic">
    <w:name w:val="footnote reference"/>
    <w:basedOn w:val="Privzetapisavaodstavka"/>
    <w:uiPriority w:val="99"/>
    <w:semiHidden/>
    <w:unhideWhenUsed/>
    <w:rsid w:val="007F3D5E"/>
    <w:rPr>
      <w:vertAlign w:val="superscript"/>
    </w:rPr>
  </w:style>
  <w:style w:type="character" w:customStyle="1" w:styleId="Nerazreenaomemba1">
    <w:name w:val="Nerazrešena omemba1"/>
    <w:basedOn w:val="Privzetapisavaodstavka"/>
    <w:uiPriority w:val="99"/>
    <w:semiHidden/>
    <w:unhideWhenUsed/>
    <w:rsid w:val="00C8685E"/>
    <w:rPr>
      <w:color w:val="605E5C"/>
      <w:shd w:val="clear" w:color="auto" w:fill="E1DFDD"/>
    </w:rPr>
  </w:style>
  <w:style w:type="table" w:styleId="Tabelaseznam4poudarek1">
    <w:name w:val="List Table 4 Accent 1"/>
    <w:basedOn w:val="Navadnatabela"/>
    <w:uiPriority w:val="49"/>
    <w:rsid w:val="00A22563"/>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mrea4poudarek5">
    <w:name w:val="Grid Table 4 Accent 5"/>
    <w:basedOn w:val="Navadnatabela"/>
    <w:uiPriority w:val="49"/>
    <w:rsid w:val="00A22563"/>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seznam4poudarek5">
    <w:name w:val="List Table 4 Accent 5"/>
    <w:basedOn w:val="Navadnatabela"/>
    <w:uiPriority w:val="49"/>
    <w:rsid w:val="00972542"/>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10874">
      <w:bodyDiv w:val="1"/>
      <w:marLeft w:val="0"/>
      <w:marRight w:val="0"/>
      <w:marTop w:val="0"/>
      <w:marBottom w:val="0"/>
      <w:divBdr>
        <w:top w:val="none" w:sz="0" w:space="0" w:color="auto"/>
        <w:left w:val="none" w:sz="0" w:space="0" w:color="auto"/>
        <w:bottom w:val="none" w:sz="0" w:space="0" w:color="auto"/>
        <w:right w:val="none" w:sz="0" w:space="0" w:color="auto"/>
      </w:divBdr>
    </w:div>
    <w:div w:id="82844191">
      <w:bodyDiv w:val="1"/>
      <w:marLeft w:val="0"/>
      <w:marRight w:val="0"/>
      <w:marTop w:val="0"/>
      <w:marBottom w:val="0"/>
      <w:divBdr>
        <w:top w:val="none" w:sz="0" w:space="0" w:color="auto"/>
        <w:left w:val="none" w:sz="0" w:space="0" w:color="auto"/>
        <w:bottom w:val="none" w:sz="0" w:space="0" w:color="auto"/>
        <w:right w:val="none" w:sz="0" w:space="0" w:color="auto"/>
      </w:divBdr>
    </w:div>
    <w:div w:id="85812779">
      <w:bodyDiv w:val="1"/>
      <w:marLeft w:val="0"/>
      <w:marRight w:val="0"/>
      <w:marTop w:val="0"/>
      <w:marBottom w:val="0"/>
      <w:divBdr>
        <w:top w:val="none" w:sz="0" w:space="0" w:color="auto"/>
        <w:left w:val="none" w:sz="0" w:space="0" w:color="auto"/>
        <w:bottom w:val="none" w:sz="0" w:space="0" w:color="auto"/>
        <w:right w:val="none" w:sz="0" w:space="0" w:color="auto"/>
      </w:divBdr>
    </w:div>
    <w:div w:id="86467924">
      <w:bodyDiv w:val="1"/>
      <w:marLeft w:val="0"/>
      <w:marRight w:val="0"/>
      <w:marTop w:val="0"/>
      <w:marBottom w:val="0"/>
      <w:divBdr>
        <w:top w:val="none" w:sz="0" w:space="0" w:color="auto"/>
        <w:left w:val="none" w:sz="0" w:space="0" w:color="auto"/>
        <w:bottom w:val="none" w:sz="0" w:space="0" w:color="auto"/>
        <w:right w:val="none" w:sz="0" w:space="0" w:color="auto"/>
      </w:divBdr>
    </w:div>
    <w:div w:id="119225600">
      <w:bodyDiv w:val="1"/>
      <w:marLeft w:val="0"/>
      <w:marRight w:val="0"/>
      <w:marTop w:val="0"/>
      <w:marBottom w:val="0"/>
      <w:divBdr>
        <w:top w:val="none" w:sz="0" w:space="0" w:color="auto"/>
        <w:left w:val="none" w:sz="0" w:space="0" w:color="auto"/>
        <w:bottom w:val="none" w:sz="0" w:space="0" w:color="auto"/>
        <w:right w:val="none" w:sz="0" w:space="0" w:color="auto"/>
      </w:divBdr>
    </w:div>
    <w:div w:id="123089097">
      <w:bodyDiv w:val="1"/>
      <w:marLeft w:val="0"/>
      <w:marRight w:val="0"/>
      <w:marTop w:val="0"/>
      <w:marBottom w:val="0"/>
      <w:divBdr>
        <w:top w:val="none" w:sz="0" w:space="0" w:color="auto"/>
        <w:left w:val="none" w:sz="0" w:space="0" w:color="auto"/>
        <w:bottom w:val="none" w:sz="0" w:space="0" w:color="auto"/>
        <w:right w:val="none" w:sz="0" w:space="0" w:color="auto"/>
      </w:divBdr>
    </w:div>
    <w:div w:id="130101928">
      <w:bodyDiv w:val="1"/>
      <w:marLeft w:val="0"/>
      <w:marRight w:val="0"/>
      <w:marTop w:val="0"/>
      <w:marBottom w:val="0"/>
      <w:divBdr>
        <w:top w:val="none" w:sz="0" w:space="0" w:color="auto"/>
        <w:left w:val="none" w:sz="0" w:space="0" w:color="auto"/>
        <w:bottom w:val="none" w:sz="0" w:space="0" w:color="auto"/>
        <w:right w:val="none" w:sz="0" w:space="0" w:color="auto"/>
      </w:divBdr>
    </w:div>
    <w:div w:id="132217323">
      <w:bodyDiv w:val="1"/>
      <w:marLeft w:val="0"/>
      <w:marRight w:val="0"/>
      <w:marTop w:val="0"/>
      <w:marBottom w:val="0"/>
      <w:divBdr>
        <w:top w:val="none" w:sz="0" w:space="0" w:color="auto"/>
        <w:left w:val="none" w:sz="0" w:space="0" w:color="auto"/>
        <w:bottom w:val="none" w:sz="0" w:space="0" w:color="auto"/>
        <w:right w:val="none" w:sz="0" w:space="0" w:color="auto"/>
      </w:divBdr>
    </w:div>
    <w:div w:id="139461602">
      <w:bodyDiv w:val="1"/>
      <w:marLeft w:val="0"/>
      <w:marRight w:val="0"/>
      <w:marTop w:val="0"/>
      <w:marBottom w:val="0"/>
      <w:divBdr>
        <w:top w:val="none" w:sz="0" w:space="0" w:color="auto"/>
        <w:left w:val="none" w:sz="0" w:space="0" w:color="auto"/>
        <w:bottom w:val="none" w:sz="0" w:space="0" w:color="auto"/>
        <w:right w:val="none" w:sz="0" w:space="0" w:color="auto"/>
      </w:divBdr>
    </w:div>
    <w:div w:id="143739022">
      <w:bodyDiv w:val="1"/>
      <w:marLeft w:val="0"/>
      <w:marRight w:val="0"/>
      <w:marTop w:val="0"/>
      <w:marBottom w:val="0"/>
      <w:divBdr>
        <w:top w:val="none" w:sz="0" w:space="0" w:color="auto"/>
        <w:left w:val="none" w:sz="0" w:space="0" w:color="auto"/>
        <w:bottom w:val="none" w:sz="0" w:space="0" w:color="auto"/>
        <w:right w:val="none" w:sz="0" w:space="0" w:color="auto"/>
      </w:divBdr>
    </w:div>
    <w:div w:id="147132479">
      <w:bodyDiv w:val="1"/>
      <w:marLeft w:val="0"/>
      <w:marRight w:val="0"/>
      <w:marTop w:val="0"/>
      <w:marBottom w:val="0"/>
      <w:divBdr>
        <w:top w:val="none" w:sz="0" w:space="0" w:color="auto"/>
        <w:left w:val="none" w:sz="0" w:space="0" w:color="auto"/>
        <w:bottom w:val="none" w:sz="0" w:space="0" w:color="auto"/>
        <w:right w:val="none" w:sz="0" w:space="0" w:color="auto"/>
      </w:divBdr>
    </w:div>
    <w:div w:id="149684435">
      <w:bodyDiv w:val="1"/>
      <w:marLeft w:val="0"/>
      <w:marRight w:val="0"/>
      <w:marTop w:val="0"/>
      <w:marBottom w:val="0"/>
      <w:divBdr>
        <w:top w:val="none" w:sz="0" w:space="0" w:color="auto"/>
        <w:left w:val="none" w:sz="0" w:space="0" w:color="auto"/>
        <w:bottom w:val="none" w:sz="0" w:space="0" w:color="auto"/>
        <w:right w:val="none" w:sz="0" w:space="0" w:color="auto"/>
      </w:divBdr>
    </w:div>
    <w:div w:id="180243606">
      <w:bodyDiv w:val="1"/>
      <w:marLeft w:val="0"/>
      <w:marRight w:val="0"/>
      <w:marTop w:val="0"/>
      <w:marBottom w:val="0"/>
      <w:divBdr>
        <w:top w:val="none" w:sz="0" w:space="0" w:color="auto"/>
        <w:left w:val="none" w:sz="0" w:space="0" w:color="auto"/>
        <w:bottom w:val="none" w:sz="0" w:space="0" w:color="auto"/>
        <w:right w:val="none" w:sz="0" w:space="0" w:color="auto"/>
      </w:divBdr>
    </w:div>
    <w:div w:id="182019068">
      <w:bodyDiv w:val="1"/>
      <w:marLeft w:val="0"/>
      <w:marRight w:val="0"/>
      <w:marTop w:val="0"/>
      <w:marBottom w:val="0"/>
      <w:divBdr>
        <w:top w:val="none" w:sz="0" w:space="0" w:color="auto"/>
        <w:left w:val="none" w:sz="0" w:space="0" w:color="auto"/>
        <w:bottom w:val="none" w:sz="0" w:space="0" w:color="auto"/>
        <w:right w:val="none" w:sz="0" w:space="0" w:color="auto"/>
      </w:divBdr>
    </w:div>
    <w:div w:id="187640419">
      <w:bodyDiv w:val="1"/>
      <w:marLeft w:val="0"/>
      <w:marRight w:val="0"/>
      <w:marTop w:val="0"/>
      <w:marBottom w:val="0"/>
      <w:divBdr>
        <w:top w:val="none" w:sz="0" w:space="0" w:color="auto"/>
        <w:left w:val="none" w:sz="0" w:space="0" w:color="auto"/>
        <w:bottom w:val="none" w:sz="0" w:space="0" w:color="auto"/>
        <w:right w:val="none" w:sz="0" w:space="0" w:color="auto"/>
      </w:divBdr>
    </w:div>
    <w:div w:id="240331980">
      <w:bodyDiv w:val="1"/>
      <w:marLeft w:val="0"/>
      <w:marRight w:val="0"/>
      <w:marTop w:val="0"/>
      <w:marBottom w:val="0"/>
      <w:divBdr>
        <w:top w:val="none" w:sz="0" w:space="0" w:color="auto"/>
        <w:left w:val="none" w:sz="0" w:space="0" w:color="auto"/>
        <w:bottom w:val="none" w:sz="0" w:space="0" w:color="auto"/>
        <w:right w:val="none" w:sz="0" w:space="0" w:color="auto"/>
      </w:divBdr>
    </w:div>
    <w:div w:id="256713194">
      <w:bodyDiv w:val="1"/>
      <w:marLeft w:val="0"/>
      <w:marRight w:val="0"/>
      <w:marTop w:val="0"/>
      <w:marBottom w:val="0"/>
      <w:divBdr>
        <w:top w:val="none" w:sz="0" w:space="0" w:color="auto"/>
        <w:left w:val="none" w:sz="0" w:space="0" w:color="auto"/>
        <w:bottom w:val="none" w:sz="0" w:space="0" w:color="auto"/>
        <w:right w:val="none" w:sz="0" w:space="0" w:color="auto"/>
      </w:divBdr>
    </w:div>
    <w:div w:id="279339912">
      <w:bodyDiv w:val="1"/>
      <w:marLeft w:val="0"/>
      <w:marRight w:val="0"/>
      <w:marTop w:val="0"/>
      <w:marBottom w:val="0"/>
      <w:divBdr>
        <w:top w:val="none" w:sz="0" w:space="0" w:color="auto"/>
        <w:left w:val="none" w:sz="0" w:space="0" w:color="auto"/>
        <w:bottom w:val="none" w:sz="0" w:space="0" w:color="auto"/>
        <w:right w:val="none" w:sz="0" w:space="0" w:color="auto"/>
      </w:divBdr>
    </w:div>
    <w:div w:id="284047529">
      <w:bodyDiv w:val="1"/>
      <w:marLeft w:val="0"/>
      <w:marRight w:val="0"/>
      <w:marTop w:val="0"/>
      <w:marBottom w:val="0"/>
      <w:divBdr>
        <w:top w:val="none" w:sz="0" w:space="0" w:color="auto"/>
        <w:left w:val="none" w:sz="0" w:space="0" w:color="auto"/>
        <w:bottom w:val="none" w:sz="0" w:space="0" w:color="auto"/>
        <w:right w:val="none" w:sz="0" w:space="0" w:color="auto"/>
      </w:divBdr>
    </w:div>
    <w:div w:id="288056227">
      <w:bodyDiv w:val="1"/>
      <w:marLeft w:val="0"/>
      <w:marRight w:val="0"/>
      <w:marTop w:val="0"/>
      <w:marBottom w:val="0"/>
      <w:divBdr>
        <w:top w:val="none" w:sz="0" w:space="0" w:color="auto"/>
        <w:left w:val="none" w:sz="0" w:space="0" w:color="auto"/>
        <w:bottom w:val="none" w:sz="0" w:space="0" w:color="auto"/>
        <w:right w:val="none" w:sz="0" w:space="0" w:color="auto"/>
      </w:divBdr>
    </w:div>
    <w:div w:id="299923002">
      <w:bodyDiv w:val="1"/>
      <w:marLeft w:val="0"/>
      <w:marRight w:val="0"/>
      <w:marTop w:val="0"/>
      <w:marBottom w:val="0"/>
      <w:divBdr>
        <w:top w:val="none" w:sz="0" w:space="0" w:color="auto"/>
        <w:left w:val="none" w:sz="0" w:space="0" w:color="auto"/>
        <w:bottom w:val="none" w:sz="0" w:space="0" w:color="auto"/>
        <w:right w:val="none" w:sz="0" w:space="0" w:color="auto"/>
      </w:divBdr>
    </w:div>
    <w:div w:id="310062998">
      <w:bodyDiv w:val="1"/>
      <w:marLeft w:val="0"/>
      <w:marRight w:val="0"/>
      <w:marTop w:val="0"/>
      <w:marBottom w:val="0"/>
      <w:divBdr>
        <w:top w:val="none" w:sz="0" w:space="0" w:color="auto"/>
        <w:left w:val="none" w:sz="0" w:space="0" w:color="auto"/>
        <w:bottom w:val="none" w:sz="0" w:space="0" w:color="auto"/>
        <w:right w:val="none" w:sz="0" w:space="0" w:color="auto"/>
      </w:divBdr>
    </w:div>
    <w:div w:id="315494517">
      <w:bodyDiv w:val="1"/>
      <w:marLeft w:val="0"/>
      <w:marRight w:val="0"/>
      <w:marTop w:val="0"/>
      <w:marBottom w:val="0"/>
      <w:divBdr>
        <w:top w:val="none" w:sz="0" w:space="0" w:color="auto"/>
        <w:left w:val="none" w:sz="0" w:space="0" w:color="auto"/>
        <w:bottom w:val="none" w:sz="0" w:space="0" w:color="auto"/>
        <w:right w:val="none" w:sz="0" w:space="0" w:color="auto"/>
      </w:divBdr>
    </w:div>
    <w:div w:id="318923676">
      <w:bodyDiv w:val="1"/>
      <w:marLeft w:val="0"/>
      <w:marRight w:val="0"/>
      <w:marTop w:val="0"/>
      <w:marBottom w:val="0"/>
      <w:divBdr>
        <w:top w:val="none" w:sz="0" w:space="0" w:color="auto"/>
        <w:left w:val="none" w:sz="0" w:space="0" w:color="auto"/>
        <w:bottom w:val="none" w:sz="0" w:space="0" w:color="auto"/>
        <w:right w:val="none" w:sz="0" w:space="0" w:color="auto"/>
      </w:divBdr>
    </w:div>
    <w:div w:id="320500920">
      <w:bodyDiv w:val="1"/>
      <w:marLeft w:val="0"/>
      <w:marRight w:val="0"/>
      <w:marTop w:val="0"/>
      <w:marBottom w:val="0"/>
      <w:divBdr>
        <w:top w:val="none" w:sz="0" w:space="0" w:color="auto"/>
        <w:left w:val="none" w:sz="0" w:space="0" w:color="auto"/>
        <w:bottom w:val="none" w:sz="0" w:space="0" w:color="auto"/>
        <w:right w:val="none" w:sz="0" w:space="0" w:color="auto"/>
      </w:divBdr>
    </w:div>
    <w:div w:id="327831677">
      <w:bodyDiv w:val="1"/>
      <w:marLeft w:val="0"/>
      <w:marRight w:val="0"/>
      <w:marTop w:val="0"/>
      <w:marBottom w:val="0"/>
      <w:divBdr>
        <w:top w:val="none" w:sz="0" w:space="0" w:color="auto"/>
        <w:left w:val="none" w:sz="0" w:space="0" w:color="auto"/>
        <w:bottom w:val="none" w:sz="0" w:space="0" w:color="auto"/>
        <w:right w:val="none" w:sz="0" w:space="0" w:color="auto"/>
      </w:divBdr>
    </w:div>
    <w:div w:id="332490502">
      <w:bodyDiv w:val="1"/>
      <w:marLeft w:val="0"/>
      <w:marRight w:val="0"/>
      <w:marTop w:val="0"/>
      <w:marBottom w:val="0"/>
      <w:divBdr>
        <w:top w:val="none" w:sz="0" w:space="0" w:color="auto"/>
        <w:left w:val="none" w:sz="0" w:space="0" w:color="auto"/>
        <w:bottom w:val="none" w:sz="0" w:space="0" w:color="auto"/>
        <w:right w:val="none" w:sz="0" w:space="0" w:color="auto"/>
      </w:divBdr>
    </w:div>
    <w:div w:id="334193774">
      <w:bodyDiv w:val="1"/>
      <w:marLeft w:val="0"/>
      <w:marRight w:val="0"/>
      <w:marTop w:val="0"/>
      <w:marBottom w:val="0"/>
      <w:divBdr>
        <w:top w:val="none" w:sz="0" w:space="0" w:color="auto"/>
        <w:left w:val="none" w:sz="0" w:space="0" w:color="auto"/>
        <w:bottom w:val="none" w:sz="0" w:space="0" w:color="auto"/>
        <w:right w:val="none" w:sz="0" w:space="0" w:color="auto"/>
      </w:divBdr>
    </w:div>
    <w:div w:id="343824957">
      <w:bodyDiv w:val="1"/>
      <w:marLeft w:val="0"/>
      <w:marRight w:val="0"/>
      <w:marTop w:val="0"/>
      <w:marBottom w:val="0"/>
      <w:divBdr>
        <w:top w:val="none" w:sz="0" w:space="0" w:color="auto"/>
        <w:left w:val="none" w:sz="0" w:space="0" w:color="auto"/>
        <w:bottom w:val="none" w:sz="0" w:space="0" w:color="auto"/>
        <w:right w:val="none" w:sz="0" w:space="0" w:color="auto"/>
      </w:divBdr>
    </w:div>
    <w:div w:id="363485542">
      <w:bodyDiv w:val="1"/>
      <w:marLeft w:val="0"/>
      <w:marRight w:val="0"/>
      <w:marTop w:val="0"/>
      <w:marBottom w:val="0"/>
      <w:divBdr>
        <w:top w:val="none" w:sz="0" w:space="0" w:color="auto"/>
        <w:left w:val="none" w:sz="0" w:space="0" w:color="auto"/>
        <w:bottom w:val="none" w:sz="0" w:space="0" w:color="auto"/>
        <w:right w:val="none" w:sz="0" w:space="0" w:color="auto"/>
      </w:divBdr>
    </w:div>
    <w:div w:id="364985621">
      <w:bodyDiv w:val="1"/>
      <w:marLeft w:val="0"/>
      <w:marRight w:val="0"/>
      <w:marTop w:val="0"/>
      <w:marBottom w:val="0"/>
      <w:divBdr>
        <w:top w:val="none" w:sz="0" w:space="0" w:color="auto"/>
        <w:left w:val="none" w:sz="0" w:space="0" w:color="auto"/>
        <w:bottom w:val="none" w:sz="0" w:space="0" w:color="auto"/>
        <w:right w:val="none" w:sz="0" w:space="0" w:color="auto"/>
      </w:divBdr>
    </w:div>
    <w:div w:id="365520947">
      <w:bodyDiv w:val="1"/>
      <w:marLeft w:val="0"/>
      <w:marRight w:val="0"/>
      <w:marTop w:val="0"/>
      <w:marBottom w:val="0"/>
      <w:divBdr>
        <w:top w:val="none" w:sz="0" w:space="0" w:color="auto"/>
        <w:left w:val="none" w:sz="0" w:space="0" w:color="auto"/>
        <w:bottom w:val="none" w:sz="0" w:space="0" w:color="auto"/>
        <w:right w:val="none" w:sz="0" w:space="0" w:color="auto"/>
      </w:divBdr>
    </w:div>
    <w:div w:id="366103522">
      <w:bodyDiv w:val="1"/>
      <w:marLeft w:val="0"/>
      <w:marRight w:val="0"/>
      <w:marTop w:val="0"/>
      <w:marBottom w:val="0"/>
      <w:divBdr>
        <w:top w:val="none" w:sz="0" w:space="0" w:color="auto"/>
        <w:left w:val="none" w:sz="0" w:space="0" w:color="auto"/>
        <w:bottom w:val="none" w:sz="0" w:space="0" w:color="auto"/>
        <w:right w:val="none" w:sz="0" w:space="0" w:color="auto"/>
      </w:divBdr>
    </w:div>
    <w:div w:id="398941441">
      <w:bodyDiv w:val="1"/>
      <w:marLeft w:val="0"/>
      <w:marRight w:val="0"/>
      <w:marTop w:val="0"/>
      <w:marBottom w:val="0"/>
      <w:divBdr>
        <w:top w:val="none" w:sz="0" w:space="0" w:color="auto"/>
        <w:left w:val="none" w:sz="0" w:space="0" w:color="auto"/>
        <w:bottom w:val="none" w:sz="0" w:space="0" w:color="auto"/>
        <w:right w:val="none" w:sz="0" w:space="0" w:color="auto"/>
      </w:divBdr>
    </w:div>
    <w:div w:id="419647274">
      <w:bodyDiv w:val="1"/>
      <w:marLeft w:val="0"/>
      <w:marRight w:val="0"/>
      <w:marTop w:val="0"/>
      <w:marBottom w:val="0"/>
      <w:divBdr>
        <w:top w:val="none" w:sz="0" w:space="0" w:color="auto"/>
        <w:left w:val="none" w:sz="0" w:space="0" w:color="auto"/>
        <w:bottom w:val="none" w:sz="0" w:space="0" w:color="auto"/>
        <w:right w:val="none" w:sz="0" w:space="0" w:color="auto"/>
      </w:divBdr>
    </w:div>
    <w:div w:id="422184490">
      <w:bodyDiv w:val="1"/>
      <w:marLeft w:val="0"/>
      <w:marRight w:val="0"/>
      <w:marTop w:val="0"/>
      <w:marBottom w:val="0"/>
      <w:divBdr>
        <w:top w:val="none" w:sz="0" w:space="0" w:color="auto"/>
        <w:left w:val="none" w:sz="0" w:space="0" w:color="auto"/>
        <w:bottom w:val="none" w:sz="0" w:space="0" w:color="auto"/>
        <w:right w:val="none" w:sz="0" w:space="0" w:color="auto"/>
      </w:divBdr>
    </w:div>
    <w:div w:id="441192835">
      <w:bodyDiv w:val="1"/>
      <w:marLeft w:val="0"/>
      <w:marRight w:val="0"/>
      <w:marTop w:val="0"/>
      <w:marBottom w:val="0"/>
      <w:divBdr>
        <w:top w:val="none" w:sz="0" w:space="0" w:color="auto"/>
        <w:left w:val="none" w:sz="0" w:space="0" w:color="auto"/>
        <w:bottom w:val="none" w:sz="0" w:space="0" w:color="auto"/>
        <w:right w:val="none" w:sz="0" w:space="0" w:color="auto"/>
      </w:divBdr>
    </w:div>
    <w:div w:id="443575945">
      <w:bodyDiv w:val="1"/>
      <w:marLeft w:val="0"/>
      <w:marRight w:val="0"/>
      <w:marTop w:val="0"/>
      <w:marBottom w:val="0"/>
      <w:divBdr>
        <w:top w:val="none" w:sz="0" w:space="0" w:color="auto"/>
        <w:left w:val="none" w:sz="0" w:space="0" w:color="auto"/>
        <w:bottom w:val="none" w:sz="0" w:space="0" w:color="auto"/>
        <w:right w:val="none" w:sz="0" w:space="0" w:color="auto"/>
      </w:divBdr>
    </w:div>
    <w:div w:id="480462976">
      <w:bodyDiv w:val="1"/>
      <w:marLeft w:val="0"/>
      <w:marRight w:val="0"/>
      <w:marTop w:val="0"/>
      <w:marBottom w:val="0"/>
      <w:divBdr>
        <w:top w:val="none" w:sz="0" w:space="0" w:color="auto"/>
        <w:left w:val="none" w:sz="0" w:space="0" w:color="auto"/>
        <w:bottom w:val="none" w:sz="0" w:space="0" w:color="auto"/>
        <w:right w:val="none" w:sz="0" w:space="0" w:color="auto"/>
      </w:divBdr>
    </w:div>
    <w:div w:id="500000520">
      <w:bodyDiv w:val="1"/>
      <w:marLeft w:val="0"/>
      <w:marRight w:val="0"/>
      <w:marTop w:val="0"/>
      <w:marBottom w:val="0"/>
      <w:divBdr>
        <w:top w:val="none" w:sz="0" w:space="0" w:color="auto"/>
        <w:left w:val="none" w:sz="0" w:space="0" w:color="auto"/>
        <w:bottom w:val="none" w:sz="0" w:space="0" w:color="auto"/>
        <w:right w:val="none" w:sz="0" w:space="0" w:color="auto"/>
      </w:divBdr>
    </w:div>
    <w:div w:id="506870758">
      <w:bodyDiv w:val="1"/>
      <w:marLeft w:val="0"/>
      <w:marRight w:val="0"/>
      <w:marTop w:val="0"/>
      <w:marBottom w:val="0"/>
      <w:divBdr>
        <w:top w:val="none" w:sz="0" w:space="0" w:color="auto"/>
        <w:left w:val="none" w:sz="0" w:space="0" w:color="auto"/>
        <w:bottom w:val="none" w:sz="0" w:space="0" w:color="auto"/>
        <w:right w:val="none" w:sz="0" w:space="0" w:color="auto"/>
      </w:divBdr>
    </w:div>
    <w:div w:id="509217826">
      <w:bodyDiv w:val="1"/>
      <w:marLeft w:val="0"/>
      <w:marRight w:val="0"/>
      <w:marTop w:val="0"/>
      <w:marBottom w:val="0"/>
      <w:divBdr>
        <w:top w:val="none" w:sz="0" w:space="0" w:color="auto"/>
        <w:left w:val="none" w:sz="0" w:space="0" w:color="auto"/>
        <w:bottom w:val="none" w:sz="0" w:space="0" w:color="auto"/>
        <w:right w:val="none" w:sz="0" w:space="0" w:color="auto"/>
      </w:divBdr>
      <w:divsChild>
        <w:div w:id="525021882">
          <w:marLeft w:val="0"/>
          <w:marRight w:val="0"/>
          <w:marTop w:val="0"/>
          <w:marBottom w:val="0"/>
          <w:divBdr>
            <w:top w:val="none" w:sz="0" w:space="0" w:color="auto"/>
            <w:left w:val="none" w:sz="0" w:space="0" w:color="auto"/>
            <w:bottom w:val="none" w:sz="0" w:space="0" w:color="auto"/>
            <w:right w:val="none" w:sz="0" w:space="0" w:color="auto"/>
          </w:divBdr>
        </w:div>
      </w:divsChild>
    </w:div>
    <w:div w:id="514537667">
      <w:bodyDiv w:val="1"/>
      <w:marLeft w:val="0"/>
      <w:marRight w:val="0"/>
      <w:marTop w:val="0"/>
      <w:marBottom w:val="0"/>
      <w:divBdr>
        <w:top w:val="none" w:sz="0" w:space="0" w:color="auto"/>
        <w:left w:val="none" w:sz="0" w:space="0" w:color="auto"/>
        <w:bottom w:val="none" w:sz="0" w:space="0" w:color="auto"/>
        <w:right w:val="none" w:sz="0" w:space="0" w:color="auto"/>
      </w:divBdr>
    </w:div>
    <w:div w:id="514736079">
      <w:bodyDiv w:val="1"/>
      <w:marLeft w:val="0"/>
      <w:marRight w:val="0"/>
      <w:marTop w:val="0"/>
      <w:marBottom w:val="0"/>
      <w:divBdr>
        <w:top w:val="none" w:sz="0" w:space="0" w:color="auto"/>
        <w:left w:val="none" w:sz="0" w:space="0" w:color="auto"/>
        <w:bottom w:val="none" w:sz="0" w:space="0" w:color="auto"/>
        <w:right w:val="none" w:sz="0" w:space="0" w:color="auto"/>
      </w:divBdr>
    </w:div>
    <w:div w:id="530266470">
      <w:bodyDiv w:val="1"/>
      <w:marLeft w:val="0"/>
      <w:marRight w:val="0"/>
      <w:marTop w:val="0"/>
      <w:marBottom w:val="0"/>
      <w:divBdr>
        <w:top w:val="none" w:sz="0" w:space="0" w:color="auto"/>
        <w:left w:val="none" w:sz="0" w:space="0" w:color="auto"/>
        <w:bottom w:val="none" w:sz="0" w:space="0" w:color="auto"/>
        <w:right w:val="none" w:sz="0" w:space="0" w:color="auto"/>
      </w:divBdr>
    </w:div>
    <w:div w:id="533152596">
      <w:bodyDiv w:val="1"/>
      <w:marLeft w:val="0"/>
      <w:marRight w:val="0"/>
      <w:marTop w:val="0"/>
      <w:marBottom w:val="0"/>
      <w:divBdr>
        <w:top w:val="none" w:sz="0" w:space="0" w:color="auto"/>
        <w:left w:val="none" w:sz="0" w:space="0" w:color="auto"/>
        <w:bottom w:val="none" w:sz="0" w:space="0" w:color="auto"/>
        <w:right w:val="none" w:sz="0" w:space="0" w:color="auto"/>
      </w:divBdr>
    </w:div>
    <w:div w:id="543297956">
      <w:bodyDiv w:val="1"/>
      <w:marLeft w:val="0"/>
      <w:marRight w:val="0"/>
      <w:marTop w:val="0"/>
      <w:marBottom w:val="0"/>
      <w:divBdr>
        <w:top w:val="none" w:sz="0" w:space="0" w:color="auto"/>
        <w:left w:val="none" w:sz="0" w:space="0" w:color="auto"/>
        <w:bottom w:val="none" w:sz="0" w:space="0" w:color="auto"/>
        <w:right w:val="none" w:sz="0" w:space="0" w:color="auto"/>
      </w:divBdr>
    </w:div>
    <w:div w:id="549192140">
      <w:bodyDiv w:val="1"/>
      <w:marLeft w:val="0"/>
      <w:marRight w:val="0"/>
      <w:marTop w:val="0"/>
      <w:marBottom w:val="0"/>
      <w:divBdr>
        <w:top w:val="none" w:sz="0" w:space="0" w:color="auto"/>
        <w:left w:val="none" w:sz="0" w:space="0" w:color="auto"/>
        <w:bottom w:val="none" w:sz="0" w:space="0" w:color="auto"/>
        <w:right w:val="none" w:sz="0" w:space="0" w:color="auto"/>
      </w:divBdr>
    </w:div>
    <w:div w:id="556204427">
      <w:bodyDiv w:val="1"/>
      <w:marLeft w:val="0"/>
      <w:marRight w:val="0"/>
      <w:marTop w:val="0"/>
      <w:marBottom w:val="0"/>
      <w:divBdr>
        <w:top w:val="none" w:sz="0" w:space="0" w:color="auto"/>
        <w:left w:val="none" w:sz="0" w:space="0" w:color="auto"/>
        <w:bottom w:val="none" w:sz="0" w:space="0" w:color="auto"/>
        <w:right w:val="none" w:sz="0" w:space="0" w:color="auto"/>
      </w:divBdr>
    </w:div>
    <w:div w:id="565647482">
      <w:bodyDiv w:val="1"/>
      <w:marLeft w:val="0"/>
      <w:marRight w:val="0"/>
      <w:marTop w:val="0"/>
      <w:marBottom w:val="0"/>
      <w:divBdr>
        <w:top w:val="none" w:sz="0" w:space="0" w:color="auto"/>
        <w:left w:val="none" w:sz="0" w:space="0" w:color="auto"/>
        <w:bottom w:val="none" w:sz="0" w:space="0" w:color="auto"/>
        <w:right w:val="none" w:sz="0" w:space="0" w:color="auto"/>
      </w:divBdr>
    </w:div>
    <w:div w:id="570048099">
      <w:bodyDiv w:val="1"/>
      <w:marLeft w:val="0"/>
      <w:marRight w:val="0"/>
      <w:marTop w:val="0"/>
      <w:marBottom w:val="0"/>
      <w:divBdr>
        <w:top w:val="none" w:sz="0" w:space="0" w:color="auto"/>
        <w:left w:val="none" w:sz="0" w:space="0" w:color="auto"/>
        <w:bottom w:val="none" w:sz="0" w:space="0" w:color="auto"/>
        <w:right w:val="none" w:sz="0" w:space="0" w:color="auto"/>
      </w:divBdr>
    </w:div>
    <w:div w:id="587273374">
      <w:bodyDiv w:val="1"/>
      <w:marLeft w:val="0"/>
      <w:marRight w:val="0"/>
      <w:marTop w:val="0"/>
      <w:marBottom w:val="0"/>
      <w:divBdr>
        <w:top w:val="none" w:sz="0" w:space="0" w:color="auto"/>
        <w:left w:val="none" w:sz="0" w:space="0" w:color="auto"/>
        <w:bottom w:val="none" w:sz="0" w:space="0" w:color="auto"/>
        <w:right w:val="none" w:sz="0" w:space="0" w:color="auto"/>
      </w:divBdr>
    </w:div>
    <w:div w:id="595872161">
      <w:bodyDiv w:val="1"/>
      <w:marLeft w:val="0"/>
      <w:marRight w:val="0"/>
      <w:marTop w:val="0"/>
      <w:marBottom w:val="0"/>
      <w:divBdr>
        <w:top w:val="none" w:sz="0" w:space="0" w:color="auto"/>
        <w:left w:val="none" w:sz="0" w:space="0" w:color="auto"/>
        <w:bottom w:val="none" w:sz="0" w:space="0" w:color="auto"/>
        <w:right w:val="none" w:sz="0" w:space="0" w:color="auto"/>
      </w:divBdr>
    </w:div>
    <w:div w:id="599458277">
      <w:bodyDiv w:val="1"/>
      <w:marLeft w:val="0"/>
      <w:marRight w:val="0"/>
      <w:marTop w:val="0"/>
      <w:marBottom w:val="0"/>
      <w:divBdr>
        <w:top w:val="none" w:sz="0" w:space="0" w:color="auto"/>
        <w:left w:val="none" w:sz="0" w:space="0" w:color="auto"/>
        <w:bottom w:val="none" w:sz="0" w:space="0" w:color="auto"/>
        <w:right w:val="none" w:sz="0" w:space="0" w:color="auto"/>
      </w:divBdr>
    </w:div>
    <w:div w:id="623272831">
      <w:bodyDiv w:val="1"/>
      <w:marLeft w:val="0"/>
      <w:marRight w:val="0"/>
      <w:marTop w:val="0"/>
      <w:marBottom w:val="0"/>
      <w:divBdr>
        <w:top w:val="none" w:sz="0" w:space="0" w:color="auto"/>
        <w:left w:val="none" w:sz="0" w:space="0" w:color="auto"/>
        <w:bottom w:val="none" w:sz="0" w:space="0" w:color="auto"/>
        <w:right w:val="none" w:sz="0" w:space="0" w:color="auto"/>
      </w:divBdr>
      <w:divsChild>
        <w:div w:id="1261913971">
          <w:marLeft w:val="0"/>
          <w:marRight w:val="0"/>
          <w:marTop w:val="0"/>
          <w:marBottom w:val="0"/>
          <w:divBdr>
            <w:top w:val="none" w:sz="0" w:space="0" w:color="auto"/>
            <w:left w:val="none" w:sz="0" w:space="0" w:color="auto"/>
            <w:bottom w:val="none" w:sz="0" w:space="0" w:color="auto"/>
            <w:right w:val="none" w:sz="0" w:space="0" w:color="auto"/>
          </w:divBdr>
          <w:divsChild>
            <w:div w:id="1966495695">
              <w:marLeft w:val="0"/>
              <w:marRight w:val="0"/>
              <w:marTop w:val="0"/>
              <w:marBottom w:val="0"/>
              <w:divBdr>
                <w:top w:val="none" w:sz="0" w:space="0" w:color="auto"/>
                <w:left w:val="none" w:sz="0" w:space="0" w:color="auto"/>
                <w:bottom w:val="none" w:sz="0" w:space="0" w:color="auto"/>
                <w:right w:val="none" w:sz="0" w:space="0" w:color="auto"/>
              </w:divBdr>
              <w:divsChild>
                <w:div w:id="287977365">
                  <w:marLeft w:val="0"/>
                  <w:marRight w:val="0"/>
                  <w:marTop w:val="0"/>
                  <w:marBottom w:val="0"/>
                  <w:divBdr>
                    <w:top w:val="none" w:sz="0" w:space="0" w:color="auto"/>
                    <w:left w:val="none" w:sz="0" w:space="0" w:color="auto"/>
                    <w:bottom w:val="none" w:sz="0" w:space="0" w:color="auto"/>
                    <w:right w:val="none" w:sz="0" w:space="0" w:color="auto"/>
                  </w:divBdr>
                  <w:divsChild>
                    <w:div w:id="938030681">
                      <w:marLeft w:val="0"/>
                      <w:marRight w:val="0"/>
                      <w:marTop w:val="0"/>
                      <w:marBottom w:val="0"/>
                      <w:divBdr>
                        <w:top w:val="none" w:sz="0" w:space="0" w:color="auto"/>
                        <w:left w:val="none" w:sz="0" w:space="0" w:color="auto"/>
                        <w:bottom w:val="none" w:sz="0" w:space="0" w:color="auto"/>
                        <w:right w:val="none" w:sz="0" w:space="0" w:color="auto"/>
                      </w:divBdr>
                      <w:divsChild>
                        <w:div w:id="23247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5426818">
      <w:bodyDiv w:val="1"/>
      <w:marLeft w:val="0"/>
      <w:marRight w:val="0"/>
      <w:marTop w:val="0"/>
      <w:marBottom w:val="0"/>
      <w:divBdr>
        <w:top w:val="none" w:sz="0" w:space="0" w:color="auto"/>
        <w:left w:val="none" w:sz="0" w:space="0" w:color="auto"/>
        <w:bottom w:val="none" w:sz="0" w:space="0" w:color="auto"/>
        <w:right w:val="none" w:sz="0" w:space="0" w:color="auto"/>
      </w:divBdr>
    </w:div>
    <w:div w:id="646938142">
      <w:bodyDiv w:val="1"/>
      <w:marLeft w:val="0"/>
      <w:marRight w:val="0"/>
      <w:marTop w:val="0"/>
      <w:marBottom w:val="0"/>
      <w:divBdr>
        <w:top w:val="none" w:sz="0" w:space="0" w:color="auto"/>
        <w:left w:val="none" w:sz="0" w:space="0" w:color="auto"/>
        <w:bottom w:val="none" w:sz="0" w:space="0" w:color="auto"/>
        <w:right w:val="none" w:sz="0" w:space="0" w:color="auto"/>
      </w:divBdr>
    </w:div>
    <w:div w:id="684094237">
      <w:bodyDiv w:val="1"/>
      <w:marLeft w:val="0"/>
      <w:marRight w:val="0"/>
      <w:marTop w:val="0"/>
      <w:marBottom w:val="0"/>
      <w:divBdr>
        <w:top w:val="none" w:sz="0" w:space="0" w:color="auto"/>
        <w:left w:val="none" w:sz="0" w:space="0" w:color="auto"/>
        <w:bottom w:val="none" w:sz="0" w:space="0" w:color="auto"/>
        <w:right w:val="none" w:sz="0" w:space="0" w:color="auto"/>
      </w:divBdr>
    </w:div>
    <w:div w:id="694187459">
      <w:bodyDiv w:val="1"/>
      <w:marLeft w:val="0"/>
      <w:marRight w:val="0"/>
      <w:marTop w:val="0"/>
      <w:marBottom w:val="0"/>
      <w:divBdr>
        <w:top w:val="none" w:sz="0" w:space="0" w:color="auto"/>
        <w:left w:val="none" w:sz="0" w:space="0" w:color="auto"/>
        <w:bottom w:val="none" w:sz="0" w:space="0" w:color="auto"/>
        <w:right w:val="none" w:sz="0" w:space="0" w:color="auto"/>
      </w:divBdr>
    </w:div>
    <w:div w:id="697126007">
      <w:bodyDiv w:val="1"/>
      <w:marLeft w:val="0"/>
      <w:marRight w:val="0"/>
      <w:marTop w:val="0"/>
      <w:marBottom w:val="0"/>
      <w:divBdr>
        <w:top w:val="none" w:sz="0" w:space="0" w:color="auto"/>
        <w:left w:val="none" w:sz="0" w:space="0" w:color="auto"/>
        <w:bottom w:val="none" w:sz="0" w:space="0" w:color="auto"/>
        <w:right w:val="none" w:sz="0" w:space="0" w:color="auto"/>
      </w:divBdr>
    </w:div>
    <w:div w:id="706879755">
      <w:bodyDiv w:val="1"/>
      <w:marLeft w:val="0"/>
      <w:marRight w:val="0"/>
      <w:marTop w:val="0"/>
      <w:marBottom w:val="0"/>
      <w:divBdr>
        <w:top w:val="none" w:sz="0" w:space="0" w:color="auto"/>
        <w:left w:val="none" w:sz="0" w:space="0" w:color="auto"/>
        <w:bottom w:val="none" w:sz="0" w:space="0" w:color="auto"/>
        <w:right w:val="none" w:sz="0" w:space="0" w:color="auto"/>
      </w:divBdr>
    </w:div>
    <w:div w:id="725421564">
      <w:bodyDiv w:val="1"/>
      <w:marLeft w:val="0"/>
      <w:marRight w:val="0"/>
      <w:marTop w:val="0"/>
      <w:marBottom w:val="0"/>
      <w:divBdr>
        <w:top w:val="none" w:sz="0" w:space="0" w:color="auto"/>
        <w:left w:val="none" w:sz="0" w:space="0" w:color="auto"/>
        <w:bottom w:val="none" w:sz="0" w:space="0" w:color="auto"/>
        <w:right w:val="none" w:sz="0" w:space="0" w:color="auto"/>
      </w:divBdr>
    </w:div>
    <w:div w:id="746152998">
      <w:bodyDiv w:val="1"/>
      <w:marLeft w:val="0"/>
      <w:marRight w:val="0"/>
      <w:marTop w:val="0"/>
      <w:marBottom w:val="0"/>
      <w:divBdr>
        <w:top w:val="none" w:sz="0" w:space="0" w:color="auto"/>
        <w:left w:val="none" w:sz="0" w:space="0" w:color="auto"/>
        <w:bottom w:val="none" w:sz="0" w:space="0" w:color="auto"/>
        <w:right w:val="none" w:sz="0" w:space="0" w:color="auto"/>
      </w:divBdr>
    </w:div>
    <w:div w:id="753206740">
      <w:bodyDiv w:val="1"/>
      <w:marLeft w:val="0"/>
      <w:marRight w:val="0"/>
      <w:marTop w:val="0"/>
      <w:marBottom w:val="0"/>
      <w:divBdr>
        <w:top w:val="none" w:sz="0" w:space="0" w:color="auto"/>
        <w:left w:val="none" w:sz="0" w:space="0" w:color="auto"/>
        <w:bottom w:val="none" w:sz="0" w:space="0" w:color="auto"/>
        <w:right w:val="none" w:sz="0" w:space="0" w:color="auto"/>
      </w:divBdr>
    </w:div>
    <w:div w:id="753815664">
      <w:bodyDiv w:val="1"/>
      <w:marLeft w:val="0"/>
      <w:marRight w:val="0"/>
      <w:marTop w:val="0"/>
      <w:marBottom w:val="0"/>
      <w:divBdr>
        <w:top w:val="none" w:sz="0" w:space="0" w:color="auto"/>
        <w:left w:val="none" w:sz="0" w:space="0" w:color="auto"/>
        <w:bottom w:val="none" w:sz="0" w:space="0" w:color="auto"/>
        <w:right w:val="none" w:sz="0" w:space="0" w:color="auto"/>
      </w:divBdr>
    </w:div>
    <w:div w:id="790707535">
      <w:bodyDiv w:val="1"/>
      <w:marLeft w:val="0"/>
      <w:marRight w:val="0"/>
      <w:marTop w:val="0"/>
      <w:marBottom w:val="0"/>
      <w:divBdr>
        <w:top w:val="none" w:sz="0" w:space="0" w:color="auto"/>
        <w:left w:val="none" w:sz="0" w:space="0" w:color="auto"/>
        <w:bottom w:val="none" w:sz="0" w:space="0" w:color="auto"/>
        <w:right w:val="none" w:sz="0" w:space="0" w:color="auto"/>
      </w:divBdr>
    </w:div>
    <w:div w:id="818151447">
      <w:bodyDiv w:val="1"/>
      <w:marLeft w:val="0"/>
      <w:marRight w:val="0"/>
      <w:marTop w:val="0"/>
      <w:marBottom w:val="0"/>
      <w:divBdr>
        <w:top w:val="none" w:sz="0" w:space="0" w:color="auto"/>
        <w:left w:val="none" w:sz="0" w:space="0" w:color="auto"/>
        <w:bottom w:val="none" w:sz="0" w:space="0" w:color="auto"/>
        <w:right w:val="none" w:sz="0" w:space="0" w:color="auto"/>
      </w:divBdr>
    </w:div>
    <w:div w:id="828791974">
      <w:bodyDiv w:val="1"/>
      <w:marLeft w:val="0"/>
      <w:marRight w:val="0"/>
      <w:marTop w:val="0"/>
      <w:marBottom w:val="0"/>
      <w:divBdr>
        <w:top w:val="none" w:sz="0" w:space="0" w:color="auto"/>
        <w:left w:val="none" w:sz="0" w:space="0" w:color="auto"/>
        <w:bottom w:val="none" w:sz="0" w:space="0" w:color="auto"/>
        <w:right w:val="none" w:sz="0" w:space="0" w:color="auto"/>
      </w:divBdr>
    </w:div>
    <w:div w:id="856385289">
      <w:bodyDiv w:val="1"/>
      <w:marLeft w:val="0"/>
      <w:marRight w:val="0"/>
      <w:marTop w:val="0"/>
      <w:marBottom w:val="0"/>
      <w:divBdr>
        <w:top w:val="none" w:sz="0" w:space="0" w:color="auto"/>
        <w:left w:val="none" w:sz="0" w:space="0" w:color="auto"/>
        <w:bottom w:val="none" w:sz="0" w:space="0" w:color="auto"/>
        <w:right w:val="none" w:sz="0" w:space="0" w:color="auto"/>
      </w:divBdr>
    </w:div>
    <w:div w:id="873886611">
      <w:bodyDiv w:val="1"/>
      <w:marLeft w:val="0"/>
      <w:marRight w:val="0"/>
      <w:marTop w:val="0"/>
      <w:marBottom w:val="0"/>
      <w:divBdr>
        <w:top w:val="none" w:sz="0" w:space="0" w:color="auto"/>
        <w:left w:val="none" w:sz="0" w:space="0" w:color="auto"/>
        <w:bottom w:val="none" w:sz="0" w:space="0" w:color="auto"/>
        <w:right w:val="none" w:sz="0" w:space="0" w:color="auto"/>
      </w:divBdr>
    </w:div>
    <w:div w:id="886717487">
      <w:bodyDiv w:val="1"/>
      <w:marLeft w:val="0"/>
      <w:marRight w:val="0"/>
      <w:marTop w:val="0"/>
      <w:marBottom w:val="0"/>
      <w:divBdr>
        <w:top w:val="none" w:sz="0" w:space="0" w:color="auto"/>
        <w:left w:val="none" w:sz="0" w:space="0" w:color="auto"/>
        <w:bottom w:val="none" w:sz="0" w:space="0" w:color="auto"/>
        <w:right w:val="none" w:sz="0" w:space="0" w:color="auto"/>
      </w:divBdr>
    </w:div>
    <w:div w:id="897013447">
      <w:bodyDiv w:val="1"/>
      <w:marLeft w:val="0"/>
      <w:marRight w:val="0"/>
      <w:marTop w:val="0"/>
      <w:marBottom w:val="0"/>
      <w:divBdr>
        <w:top w:val="none" w:sz="0" w:space="0" w:color="auto"/>
        <w:left w:val="none" w:sz="0" w:space="0" w:color="auto"/>
        <w:bottom w:val="none" w:sz="0" w:space="0" w:color="auto"/>
        <w:right w:val="none" w:sz="0" w:space="0" w:color="auto"/>
      </w:divBdr>
    </w:div>
    <w:div w:id="898858966">
      <w:bodyDiv w:val="1"/>
      <w:marLeft w:val="0"/>
      <w:marRight w:val="0"/>
      <w:marTop w:val="0"/>
      <w:marBottom w:val="0"/>
      <w:divBdr>
        <w:top w:val="none" w:sz="0" w:space="0" w:color="auto"/>
        <w:left w:val="none" w:sz="0" w:space="0" w:color="auto"/>
        <w:bottom w:val="none" w:sz="0" w:space="0" w:color="auto"/>
        <w:right w:val="none" w:sz="0" w:space="0" w:color="auto"/>
      </w:divBdr>
    </w:div>
    <w:div w:id="911037564">
      <w:bodyDiv w:val="1"/>
      <w:marLeft w:val="0"/>
      <w:marRight w:val="0"/>
      <w:marTop w:val="0"/>
      <w:marBottom w:val="0"/>
      <w:divBdr>
        <w:top w:val="none" w:sz="0" w:space="0" w:color="auto"/>
        <w:left w:val="none" w:sz="0" w:space="0" w:color="auto"/>
        <w:bottom w:val="none" w:sz="0" w:space="0" w:color="auto"/>
        <w:right w:val="none" w:sz="0" w:space="0" w:color="auto"/>
      </w:divBdr>
    </w:div>
    <w:div w:id="939676487">
      <w:bodyDiv w:val="1"/>
      <w:marLeft w:val="0"/>
      <w:marRight w:val="0"/>
      <w:marTop w:val="0"/>
      <w:marBottom w:val="0"/>
      <w:divBdr>
        <w:top w:val="none" w:sz="0" w:space="0" w:color="auto"/>
        <w:left w:val="none" w:sz="0" w:space="0" w:color="auto"/>
        <w:bottom w:val="none" w:sz="0" w:space="0" w:color="auto"/>
        <w:right w:val="none" w:sz="0" w:space="0" w:color="auto"/>
      </w:divBdr>
    </w:div>
    <w:div w:id="953563688">
      <w:bodyDiv w:val="1"/>
      <w:marLeft w:val="0"/>
      <w:marRight w:val="0"/>
      <w:marTop w:val="0"/>
      <w:marBottom w:val="0"/>
      <w:divBdr>
        <w:top w:val="none" w:sz="0" w:space="0" w:color="auto"/>
        <w:left w:val="none" w:sz="0" w:space="0" w:color="auto"/>
        <w:bottom w:val="none" w:sz="0" w:space="0" w:color="auto"/>
        <w:right w:val="none" w:sz="0" w:space="0" w:color="auto"/>
      </w:divBdr>
    </w:div>
    <w:div w:id="961108594">
      <w:bodyDiv w:val="1"/>
      <w:marLeft w:val="0"/>
      <w:marRight w:val="0"/>
      <w:marTop w:val="0"/>
      <w:marBottom w:val="0"/>
      <w:divBdr>
        <w:top w:val="none" w:sz="0" w:space="0" w:color="auto"/>
        <w:left w:val="none" w:sz="0" w:space="0" w:color="auto"/>
        <w:bottom w:val="none" w:sz="0" w:space="0" w:color="auto"/>
        <w:right w:val="none" w:sz="0" w:space="0" w:color="auto"/>
      </w:divBdr>
    </w:div>
    <w:div w:id="991175337">
      <w:bodyDiv w:val="1"/>
      <w:marLeft w:val="0"/>
      <w:marRight w:val="0"/>
      <w:marTop w:val="0"/>
      <w:marBottom w:val="0"/>
      <w:divBdr>
        <w:top w:val="none" w:sz="0" w:space="0" w:color="auto"/>
        <w:left w:val="none" w:sz="0" w:space="0" w:color="auto"/>
        <w:bottom w:val="none" w:sz="0" w:space="0" w:color="auto"/>
        <w:right w:val="none" w:sz="0" w:space="0" w:color="auto"/>
      </w:divBdr>
    </w:div>
    <w:div w:id="997614858">
      <w:bodyDiv w:val="1"/>
      <w:marLeft w:val="0"/>
      <w:marRight w:val="0"/>
      <w:marTop w:val="0"/>
      <w:marBottom w:val="0"/>
      <w:divBdr>
        <w:top w:val="none" w:sz="0" w:space="0" w:color="auto"/>
        <w:left w:val="none" w:sz="0" w:space="0" w:color="auto"/>
        <w:bottom w:val="none" w:sz="0" w:space="0" w:color="auto"/>
        <w:right w:val="none" w:sz="0" w:space="0" w:color="auto"/>
      </w:divBdr>
    </w:div>
    <w:div w:id="1038239302">
      <w:bodyDiv w:val="1"/>
      <w:marLeft w:val="0"/>
      <w:marRight w:val="0"/>
      <w:marTop w:val="0"/>
      <w:marBottom w:val="0"/>
      <w:divBdr>
        <w:top w:val="none" w:sz="0" w:space="0" w:color="auto"/>
        <w:left w:val="none" w:sz="0" w:space="0" w:color="auto"/>
        <w:bottom w:val="none" w:sz="0" w:space="0" w:color="auto"/>
        <w:right w:val="none" w:sz="0" w:space="0" w:color="auto"/>
      </w:divBdr>
    </w:div>
    <w:div w:id="1069884177">
      <w:bodyDiv w:val="1"/>
      <w:marLeft w:val="0"/>
      <w:marRight w:val="0"/>
      <w:marTop w:val="0"/>
      <w:marBottom w:val="0"/>
      <w:divBdr>
        <w:top w:val="none" w:sz="0" w:space="0" w:color="auto"/>
        <w:left w:val="none" w:sz="0" w:space="0" w:color="auto"/>
        <w:bottom w:val="none" w:sz="0" w:space="0" w:color="auto"/>
        <w:right w:val="none" w:sz="0" w:space="0" w:color="auto"/>
      </w:divBdr>
    </w:div>
    <w:div w:id="1093164566">
      <w:bodyDiv w:val="1"/>
      <w:marLeft w:val="0"/>
      <w:marRight w:val="0"/>
      <w:marTop w:val="0"/>
      <w:marBottom w:val="0"/>
      <w:divBdr>
        <w:top w:val="none" w:sz="0" w:space="0" w:color="auto"/>
        <w:left w:val="none" w:sz="0" w:space="0" w:color="auto"/>
        <w:bottom w:val="none" w:sz="0" w:space="0" w:color="auto"/>
        <w:right w:val="none" w:sz="0" w:space="0" w:color="auto"/>
      </w:divBdr>
    </w:div>
    <w:div w:id="1129054377">
      <w:bodyDiv w:val="1"/>
      <w:marLeft w:val="0"/>
      <w:marRight w:val="0"/>
      <w:marTop w:val="0"/>
      <w:marBottom w:val="0"/>
      <w:divBdr>
        <w:top w:val="none" w:sz="0" w:space="0" w:color="auto"/>
        <w:left w:val="none" w:sz="0" w:space="0" w:color="auto"/>
        <w:bottom w:val="none" w:sz="0" w:space="0" w:color="auto"/>
        <w:right w:val="none" w:sz="0" w:space="0" w:color="auto"/>
      </w:divBdr>
    </w:div>
    <w:div w:id="1159424748">
      <w:bodyDiv w:val="1"/>
      <w:marLeft w:val="0"/>
      <w:marRight w:val="0"/>
      <w:marTop w:val="0"/>
      <w:marBottom w:val="0"/>
      <w:divBdr>
        <w:top w:val="none" w:sz="0" w:space="0" w:color="auto"/>
        <w:left w:val="none" w:sz="0" w:space="0" w:color="auto"/>
        <w:bottom w:val="none" w:sz="0" w:space="0" w:color="auto"/>
        <w:right w:val="none" w:sz="0" w:space="0" w:color="auto"/>
      </w:divBdr>
    </w:div>
    <w:div w:id="1161194331">
      <w:bodyDiv w:val="1"/>
      <w:marLeft w:val="0"/>
      <w:marRight w:val="0"/>
      <w:marTop w:val="0"/>
      <w:marBottom w:val="0"/>
      <w:divBdr>
        <w:top w:val="none" w:sz="0" w:space="0" w:color="auto"/>
        <w:left w:val="none" w:sz="0" w:space="0" w:color="auto"/>
        <w:bottom w:val="none" w:sz="0" w:space="0" w:color="auto"/>
        <w:right w:val="none" w:sz="0" w:space="0" w:color="auto"/>
      </w:divBdr>
    </w:div>
    <w:div w:id="1171289659">
      <w:bodyDiv w:val="1"/>
      <w:marLeft w:val="0"/>
      <w:marRight w:val="0"/>
      <w:marTop w:val="0"/>
      <w:marBottom w:val="0"/>
      <w:divBdr>
        <w:top w:val="none" w:sz="0" w:space="0" w:color="auto"/>
        <w:left w:val="none" w:sz="0" w:space="0" w:color="auto"/>
        <w:bottom w:val="none" w:sz="0" w:space="0" w:color="auto"/>
        <w:right w:val="none" w:sz="0" w:space="0" w:color="auto"/>
      </w:divBdr>
    </w:div>
    <w:div w:id="1175148306">
      <w:bodyDiv w:val="1"/>
      <w:marLeft w:val="0"/>
      <w:marRight w:val="0"/>
      <w:marTop w:val="0"/>
      <w:marBottom w:val="0"/>
      <w:divBdr>
        <w:top w:val="none" w:sz="0" w:space="0" w:color="auto"/>
        <w:left w:val="none" w:sz="0" w:space="0" w:color="auto"/>
        <w:bottom w:val="none" w:sz="0" w:space="0" w:color="auto"/>
        <w:right w:val="none" w:sz="0" w:space="0" w:color="auto"/>
      </w:divBdr>
    </w:div>
    <w:div w:id="1182010686">
      <w:bodyDiv w:val="1"/>
      <w:marLeft w:val="0"/>
      <w:marRight w:val="0"/>
      <w:marTop w:val="0"/>
      <w:marBottom w:val="0"/>
      <w:divBdr>
        <w:top w:val="none" w:sz="0" w:space="0" w:color="auto"/>
        <w:left w:val="none" w:sz="0" w:space="0" w:color="auto"/>
        <w:bottom w:val="none" w:sz="0" w:space="0" w:color="auto"/>
        <w:right w:val="none" w:sz="0" w:space="0" w:color="auto"/>
      </w:divBdr>
    </w:div>
    <w:div w:id="1182821284">
      <w:bodyDiv w:val="1"/>
      <w:marLeft w:val="0"/>
      <w:marRight w:val="0"/>
      <w:marTop w:val="0"/>
      <w:marBottom w:val="0"/>
      <w:divBdr>
        <w:top w:val="none" w:sz="0" w:space="0" w:color="auto"/>
        <w:left w:val="none" w:sz="0" w:space="0" w:color="auto"/>
        <w:bottom w:val="none" w:sz="0" w:space="0" w:color="auto"/>
        <w:right w:val="none" w:sz="0" w:space="0" w:color="auto"/>
      </w:divBdr>
    </w:div>
    <w:div w:id="1218593237">
      <w:bodyDiv w:val="1"/>
      <w:marLeft w:val="0"/>
      <w:marRight w:val="0"/>
      <w:marTop w:val="0"/>
      <w:marBottom w:val="0"/>
      <w:divBdr>
        <w:top w:val="none" w:sz="0" w:space="0" w:color="auto"/>
        <w:left w:val="none" w:sz="0" w:space="0" w:color="auto"/>
        <w:bottom w:val="none" w:sz="0" w:space="0" w:color="auto"/>
        <w:right w:val="none" w:sz="0" w:space="0" w:color="auto"/>
      </w:divBdr>
    </w:div>
    <w:div w:id="1226917212">
      <w:bodyDiv w:val="1"/>
      <w:marLeft w:val="0"/>
      <w:marRight w:val="0"/>
      <w:marTop w:val="0"/>
      <w:marBottom w:val="0"/>
      <w:divBdr>
        <w:top w:val="none" w:sz="0" w:space="0" w:color="auto"/>
        <w:left w:val="none" w:sz="0" w:space="0" w:color="auto"/>
        <w:bottom w:val="none" w:sz="0" w:space="0" w:color="auto"/>
        <w:right w:val="none" w:sz="0" w:space="0" w:color="auto"/>
      </w:divBdr>
    </w:div>
    <w:div w:id="1229612986">
      <w:bodyDiv w:val="1"/>
      <w:marLeft w:val="0"/>
      <w:marRight w:val="0"/>
      <w:marTop w:val="0"/>
      <w:marBottom w:val="0"/>
      <w:divBdr>
        <w:top w:val="none" w:sz="0" w:space="0" w:color="auto"/>
        <w:left w:val="none" w:sz="0" w:space="0" w:color="auto"/>
        <w:bottom w:val="none" w:sz="0" w:space="0" w:color="auto"/>
        <w:right w:val="none" w:sz="0" w:space="0" w:color="auto"/>
      </w:divBdr>
    </w:div>
    <w:div w:id="1231692420">
      <w:bodyDiv w:val="1"/>
      <w:marLeft w:val="0"/>
      <w:marRight w:val="0"/>
      <w:marTop w:val="0"/>
      <w:marBottom w:val="0"/>
      <w:divBdr>
        <w:top w:val="none" w:sz="0" w:space="0" w:color="auto"/>
        <w:left w:val="none" w:sz="0" w:space="0" w:color="auto"/>
        <w:bottom w:val="none" w:sz="0" w:space="0" w:color="auto"/>
        <w:right w:val="none" w:sz="0" w:space="0" w:color="auto"/>
      </w:divBdr>
    </w:div>
    <w:div w:id="1259946231">
      <w:bodyDiv w:val="1"/>
      <w:marLeft w:val="0"/>
      <w:marRight w:val="0"/>
      <w:marTop w:val="0"/>
      <w:marBottom w:val="0"/>
      <w:divBdr>
        <w:top w:val="none" w:sz="0" w:space="0" w:color="auto"/>
        <w:left w:val="none" w:sz="0" w:space="0" w:color="auto"/>
        <w:bottom w:val="none" w:sz="0" w:space="0" w:color="auto"/>
        <w:right w:val="none" w:sz="0" w:space="0" w:color="auto"/>
      </w:divBdr>
    </w:div>
    <w:div w:id="1279529929">
      <w:bodyDiv w:val="1"/>
      <w:marLeft w:val="0"/>
      <w:marRight w:val="0"/>
      <w:marTop w:val="0"/>
      <w:marBottom w:val="0"/>
      <w:divBdr>
        <w:top w:val="none" w:sz="0" w:space="0" w:color="auto"/>
        <w:left w:val="none" w:sz="0" w:space="0" w:color="auto"/>
        <w:bottom w:val="none" w:sz="0" w:space="0" w:color="auto"/>
        <w:right w:val="none" w:sz="0" w:space="0" w:color="auto"/>
      </w:divBdr>
    </w:div>
    <w:div w:id="1289047317">
      <w:bodyDiv w:val="1"/>
      <w:marLeft w:val="0"/>
      <w:marRight w:val="0"/>
      <w:marTop w:val="0"/>
      <w:marBottom w:val="0"/>
      <w:divBdr>
        <w:top w:val="none" w:sz="0" w:space="0" w:color="auto"/>
        <w:left w:val="none" w:sz="0" w:space="0" w:color="auto"/>
        <w:bottom w:val="none" w:sz="0" w:space="0" w:color="auto"/>
        <w:right w:val="none" w:sz="0" w:space="0" w:color="auto"/>
      </w:divBdr>
    </w:div>
    <w:div w:id="1344938938">
      <w:bodyDiv w:val="1"/>
      <w:marLeft w:val="0"/>
      <w:marRight w:val="0"/>
      <w:marTop w:val="0"/>
      <w:marBottom w:val="0"/>
      <w:divBdr>
        <w:top w:val="none" w:sz="0" w:space="0" w:color="auto"/>
        <w:left w:val="none" w:sz="0" w:space="0" w:color="auto"/>
        <w:bottom w:val="none" w:sz="0" w:space="0" w:color="auto"/>
        <w:right w:val="none" w:sz="0" w:space="0" w:color="auto"/>
      </w:divBdr>
    </w:div>
    <w:div w:id="1349217901">
      <w:bodyDiv w:val="1"/>
      <w:marLeft w:val="0"/>
      <w:marRight w:val="0"/>
      <w:marTop w:val="0"/>
      <w:marBottom w:val="0"/>
      <w:divBdr>
        <w:top w:val="none" w:sz="0" w:space="0" w:color="auto"/>
        <w:left w:val="none" w:sz="0" w:space="0" w:color="auto"/>
        <w:bottom w:val="none" w:sz="0" w:space="0" w:color="auto"/>
        <w:right w:val="none" w:sz="0" w:space="0" w:color="auto"/>
      </w:divBdr>
    </w:div>
    <w:div w:id="1357849068">
      <w:bodyDiv w:val="1"/>
      <w:marLeft w:val="0"/>
      <w:marRight w:val="0"/>
      <w:marTop w:val="0"/>
      <w:marBottom w:val="0"/>
      <w:divBdr>
        <w:top w:val="none" w:sz="0" w:space="0" w:color="auto"/>
        <w:left w:val="none" w:sz="0" w:space="0" w:color="auto"/>
        <w:bottom w:val="none" w:sz="0" w:space="0" w:color="auto"/>
        <w:right w:val="none" w:sz="0" w:space="0" w:color="auto"/>
      </w:divBdr>
    </w:div>
    <w:div w:id="1357930344">
      <w:bodyDiv w:val="1"/>
      <w:marLeft w:val="0"/>
      <w:marRight w:val="0"/>
      <w:marTop w:val="0"/>
      <w:marBottom w:val="0"/>
      <w:divBdr>
        <w:top w:val="none" w:sz="0" w:space="0" w:color="auto"/>
        <w:left w:val="none" w:sz="0" w:space="0" w:color="auto"/>
        <w:bottom w:val="none" w:sz="0" w:space="0" w:color="auto"/>
        <w:right w:val="none" w:sz="0" w:space="0" w:color="auto"/>
      </w:divBdr>
    </w:div>
    <w:div w:id="1369911280">
      <w:bodyDiv w:val="1"/>
      <w:marLeft w:val="0"/>
      <w:marRight w:val="0"/>
      <w:marTop w:val="0"/>
      <w:marBottom w:val="0"/>
      <w:divBdr>
        <w:top w:val="none" w:sz="0" w:space="0" w:color="auto"/>
        <w:left w:val="none" w:sz="0" w:space="0" w:color="auto"/>
        <w:bottom w:val="none" w:sz="0" w:space="0" w:color="auto"/>
        <w:right w:val="none" w:sz="0" w:space="0" w:color="auto"/>
      </w:divBdr>
    </w:div>
    <w:div w:id="1373504390">
      <w:bodyDiv w:val="1"/>
      <w:marLeft w:val="0"/>
      <w:marRight w:val="0"/>
      <w:marTop w:val="0"/>
      <w:marBottom w:val="0"/>
      <w:divBdr>
        <w:top w:val="none" w:sz="0" w:space="0" w:color="auto"/>
        <w:left w:val="none" w:sz="0" w:space="0" w:color="auto"/>
        <w:bottom w:val="none" w:sz="0" w:space="0" w:color="auto"/>
        <w:right w:val="none" w:sz="0" w:space="0" w:color="auto"/>
      </w:divBdr>
    </w:div>
    <w:div w:id="1392652872">
      <w:bodyDiv w:val="1"/>
      <w:marLeft w:val="0"/>
      <w:marRight w:val="0"/>
      <w:marTop w:val="0"/>
      <w:marBottom w:val="0"/>
      <w:divBdr>
        <w:top w:val="none" w:sz="0" w:space="0" w:color="auto"/>
        <w:left w:val="none" w:sz="0" w:space="0" w:color="auto"/>
        <w:bottom w:val="none" w:sz="0" w:space="0" w:color="auto"/>
        <w:right w:val="none" w:sz="0" w:space="0" w:color="auto"/>
      </w:divBdr>
    </w:div>
    <w:div w:id="1399981268">
      <w:bodyDiv w:val="1"/>
      <w:marLeft w:val="0"/>
      <w:marRight w:val="0"/>
      <w:marTop w:val="0"/>
      <w:marBottom w:val="0"/>
      <w:divBdr>
        <w:top w:val="none" w:sz="0" w:space="0" w:color="auto"/>
        <w:left w:val="none" w:sz="0" w:space="0" w:color="auto"/>
        <w:bottom w:val="none" w:sz="0" w:space="0" w:color="auto"/>
        <w:right w:val="none" w:sz="0" w:space="0" w:color="auto"/>
      </w:divBdr>
    </w:div>
    <w:div w:id="1402823280">
      <w:bodyDiv w:val="1"/>
      <w:marLeft w:val="0"/>
      <w:marRight w:val="0"/>
      <w:marTop w:val="0"/>
      <w:marBottom w:val="0"/>
      <w:divBdr>
        <w:top w:val="none" w:sz="0" w:space="0" w:color="auto"/>
        <w:left w:val="none" w:sz="0" w:space="0" w:color="auto"/>
        <w:bottom w:val="none" w:sz="0" w:space="0" w:color="auto"/>
        <w:right w:val="none" w:sz="0" w:space="0" w:color="auto"/>
      </w:divBdr>
    </w:div>
    <w:div w:id="1413041996">
      <w:bodyDiv w:val="1"/>
      <w:marLeft w:val="0"/>
      <w:marRight w:val="0"/>
      <w:marTop w:val="0"/>
      <w:marBottom w:val="0"/>
      <w:divBdr>
        <w:top w:val="none" w:sz="0" w:space="0" w:color="auto"/>
        <w:left w:val="none" w:sz="0" w:space="0" w:color="auto"/>
        <w:bottom w:val="none" w:sz="0" w:space="0" w:color="auto"/>
        <w:right w:val="none" w:sz="0" w:space="0" w:color="auto"/>
      </w:divBdr>
    </w:div>
    <w:div w:id="1414550959">
      <w:bodyDiv w:val="1"/>
      <w:marLeft w:val="0"/>
      <w:marRight w:val="0"/>
      <w:marTop w:val="0"/>
      <w:marBottom w:val="0"/>
      <w:divBdr>
        <w:top w:val="none" w:sz="0" w:space="0" w:color="auto"/>
        <w:left w:val="none" w:sz="0" w:space="0" w:color="auto"/>
        <w:bottom w:val="none" w:sz="0" w:space="0" w:color="auto"/>
        <w:right w:val="none" w:sz="0" w:space="0" w:color="auto"/>
      </w:divBdr>
    </w:div>
    <w:div w:id="1426996393">
      <w:bodyDiv w:val="1"/>
      <w:marLeft w:val="0"/>
      <w:marRight w:val="0"/>
      <w:marTop w:val="0"/>
      <w:marBottom w:val="0"/>
      <w:divBdr>
        <w:top w:val="none" w:sz="0" w:space="0" w:color="auto"/>
        <w:left w:val="none" w:sz="0" w:space="0" w:color="auto"/>
        <w:bottom w:val="none" w:sz="0" w:space="0" w:color="auto"/>
        <w:right w:val="none" w:sz="0" w:space="0" w:color="auto"/>
      </w:divBdr>
    </w:div>
    <w:div w:id="1435586835">
      <w:bodyDiv w:val="1"/>
      <w:marLeft w:val="0"/>
      <w:marRight w:val="0"/>
      <w:marTop w:val="0"/>
      <w:marBottom w:val="0"/>
      <w:divBdr>
        <w:top w:val="none" w:sz="0" w:space="0" w:color="auto"/>
        <w:left w:val="none" w:sz="0" w:space="0" w:color="auto"/>
        <w:bottom w:val="none" w:sz="0" w:space="0" w:color="auto"/>
        <w:right w:val="none" w:sz="0" w:space="0" w:color="auto"/>
      </w:divBdr>
    </w:div>
    <w:div w:id="1473987405">
      <w:bodyDiv w:val="1"/>
      <w:marLeft w:val="0"/>
      <w:marRight w:val="0"/>
      <w:marTop w:val="0"/>
      <w:marBottom w:val="0"/>
      <w:divBdr>
        <w:top w:val="none" w:sz="0" w:space="0" w:color="auto"/>
        <w:left w:val="none" w:sz="0" w:space="0" w:color="auto"/>
        <w:bottom w:val="none" w:sz="0" w:space="0" w:color="auto"/>
        <w:right w:val="none" w:sz="0" w:space="0" w:color="auto"/>
      </w:divBdr>
    </w:div>
    <w:div w:id="1477071254">
      <w:bodyDiv w:val="1"/>
      <w:marLeft w:val="0"/>
      <w:marRight w:val="0"/>
      <w:marTop w:val="0"/>
      <w:marBottom w:val="0"/>
      <w:divBdr>
        <w:top w:val="none" w:sz="0" w:space="0" w:color="auto"/>
        <w:left w:val="none" w:sz="0" w:space="0" w:color="auto"/>
        <w:bottom w:val="none" w:sz="0" w:space="0" w:color="auto"/>
        <w:right w:val="none" w:sz="0" w:space="0" w:color="auto"/>
      </w:divBdr>
    </w:div>
    <w:div w:id="1492209117">
      <w:bodyDiv w:val="1"/>
      <w:marLeft w:val="0"/>
      <w:marRight w:val="0"/>
      <w:marTop w:val="0"/>
      <w:marBottom w:val="0"/>
      <w:divBdr>
        <w:top w:val="none" w:sz="0" w:space="0" w:color="auto"/>
        <w:left w:val="none" w:sz="0" w:space="0" w:color="auto"/>
        <w:bottom w:val="none" w:sz="0" w:space="0" w:color="auto"/>
        <w:right w:val="none" w:sz="0" w:space="0" w:color="auto"/>
      </w:divBdr>
    </w:div>
    <w:div w:id="1550067167">
      <w:bodyDiv w:val="1"/>
      <w:marLeft w:val="0"/>
      <w:marRight w:val="0"/>
      <w:marTop w:val="0"/>
      <w:marBottom w:val="0"/>
      <w:divBdr>
        <w:top w:val="none" w:sz="0" w:space="0" w:color="auto"/>
        <w:left w:val="none" w:sz="0" w:space="0" w:color="auto"/>
        <w:bottom w:val="none" w:sz="0" w:space="0" w:color="auto"/>
        <w:right w:val="none" w:sz="0" w:space="0" w:color="auto"/>
      </w:divBdr>
    </w:div>
    <w:div w:id="1568300236">
      <w:bodyDiv w:val="1"/>
      <w:marLeft w:val="0"/>
      <w:marRight w:val="0"/>
      <w:marTop w:val="0"/>
      <w:marBottom w:val="0"/>
      <w:divBdr>
        <w:top w:val="none" w:sz="0" w:space="0" w:color="auto"/>
        <w:left w:val="none" w:sz="0" w:space="0" w:color="auto"/>
        <w:bottom w:val="none" w:sz="0" w:space="0" w:color="auto"/>
        <w:right w:val="none" w:sz="0" w:space="0" w:color="auto"/>
      </w:divBdr>
    </w:div>
    <w:div w:id="1586379358">
      <w:bodyDiv w:val="1"/>
      <w:marLeft w:val="0"/>
      <w:marRight w:val="0"/>
      <w:marTop w:val="0"/>
      <w:marBottom w:val="0"/>
      <w:divBdr>
        <w:top w:val="none" w:sz="0" w:space="0" w:color="auto"/>
        <w:left w:val="none" w:sz="0" w:space="0" w:color="auto"/>
        <w:bottom w:val="none" w:sz="0" w:space="0" w:color="auto"/>
        <w:right w:val="none" w:sz="0" w:space="0" w:color="auto"/>
      </w:divBdr>
    </w:div>
    <w:div w:id="1631856245">
      <w:bodyDiv w:val="1"/>
      <w:marLeft w:val="0"/>
      <w:marRight w:val="0"/>
      <w:marTop w:val="0"/>
      <w:marBottom w:val="0"/>
      <w:divBdr>
        <w:top w:val="none" w:sz="0" w:space="0" w:color="auto"/>
        <w:left w:val="none" w:sz="0" w:space="0" w:color="auto"/>
        <w:bottom w:val="none" w:sz="0" w:space="0" w:color="auto"/>
        <w:right w:val="none" w:sz="0" w:space="0" w:color="auto"/>
      </w:divBdr>
    </w:div>
    <w:div w:id="1655797887">
      <w:bodyDiv w:val="1"/>
      <w:marLeft w:val="0"/>
      <w:marRight w:val="0"/>
      <w:marTop w:val="0"/>
      <w:marBottom w:val="0"/>
      <w:divBdr>
        <w:top w:val="none" w:sz="0" w:space="0" w:color="auto"/>
        <w:left w:val="none" w:sz="0" w:space="0" w:color="auto"/>
        <w:bottom w:val="none" w:sz="0" w:space="0" w:color="auto"/>
        <w:right w:val="none" w:sz="0" w:space="0" w:color="auto"/>
      </w:divBdr>
    </w:div>
    <w:div w:id="1665477025">
      <w:bodyDiv w:val="1"/>
      <w:marLeft w:val="0"/>
      <w:marRight w:val="0"/>
      <w:marTop w:val="0"/>
      <w:marBottom w:val="0"/>
      <w:divBdr>
        <w:top w:val="none" w:sz="0" w:space="0" w:color="auto"/>
        <w:left w:val="none" w:sz="0" w:space="0" w:color="auto"/>
        <w:bottom w:val="none" w:sz="0" w:space="0" w:color="auto"/>
        <w:right w:val="none" w:sz="0" w:space="0" w:color="auto"/>
      </w:divBdr>
    </w:div>
    <w:div w:id="1673142229">
      <w:bodyDiv w:val="1"/>
      <w:marLeft w:val="0"/>
      <w:marRight w:val="0"/>
      <w:marTop w:val="0"/>
      <w:marBottom w:val="0"/>
      <w:divBdr>
        <w:top w:val="none" w:sz="0" w:space="0" w:color="auto"/>
        <w:left w:val="none" w:sz="0" w:space="0" w:color="auto"/>
        <w:bottom w:val="none" w:sz="0" w:space="0" w:color="auto"/>
        <w:right w:val="none" w:sz="0" w:space="0" w:color="auto"/>
      </w:divBdr>
    </w:div>
    <w:div w:id="1676031605">
      <w:bodyDiv w:val="1"/>
      <w:marLeft w:val="0"/>
      <w:marRight w:val="0"/>
      <w:marTop w:val="0"/>
      <w:marBottom w:val="0"/>
      <w:divBdr>
        <w:top w:val="none" w:sz="0" w:space="0" w:color="auto"/>
        <w:left w:val="none" w:sz="0" w:space="0" w:color="auto"/>
        <w:bottom w:val="none" w:sz="0" w:space="0" w:color="auto"/>
        <w:right w:val="none" w:sz="0" w:space="0" w:color="auto"/>
      </w:divBdr>
    </w:div>
    <w:div w:id="1683775052">
      <w:bodyDiv w:val="1"/>
      <w:marLeft w:val="0"/>
      <w:marRight w:val="0"/>
      <w:marTop w:val="0"/>
      <w:marBottom w:val="0"/>
      <w:divBdr>
        <w:top w:val="none" w:sz="0" w:space="0" w:color="auto"/>
        <w:left w:val="none" w:sz="0" w:space="0" w:color="auto"/>
        <w:bottom w:val="none" w:sz="0" w:space="0" w:color="auto"/>
        <w:right w:val="none" w:sz="0" w:space="0" w:color="auto"/>
      </w:divBdr>
    </w:div>
    <w:div w:id="1685012045">
      <w:bodyDiv w:val="1"/>
      <w:marLeft w:val="0"/>
      <w:marRight w:val="0"/>
      <w:marTop w:val="0"/>
      <w:marBottom w:val="0"/>
      <w:divBdr>
        <w:top w:val="none" w:sz="0" w:space="0" w:color="auto"/>
        <w:left w:val="none" w:sz="0" w:space="0" w:color="auto"/>
        <w:bottom w:val="none" w:sz="0" w:space="0" w:color="auto"/>
        <w:right w:val="none" w:sz="0" w:space="0" w:color="auto"/>
      </w:divBdr>
    </w:div>
    <w:div w:id="1693023714">
      <w:bodyDiv w:val="1"/>
      <w:marLeft w:val="0"/>
      <w:marRight w:val="0"/>
      <w:marTop w:val="0"/>
      <w:marBottom w:val="0"/>
      <w:divBdr>
        <w:top w:val="none" w:sz="0" w:space="0" w:color="auto"/>
        <w:left w:val="none" w:sz="0" w:space="0" w:color="auto"/>
        <w:bottom w:val="none" w:sz="0" w:space="0" w:color="auto"/>
        <w:right w:val="none" w:sz="0" w:space="0" w:color="auto"/>
      </w:divBdr>
    </w:div>
    <w:div w:id="1693797821">
      <w:bodyDiv w:val="1"/>
      <w:marLeft w:val="0"/>
      <w:marRight w:val="0"/>
      <w:marTop w:val="0"/>
      <w:marBottom w:val="0"/>
      <w:divBdr>
        <w:top w:val="none" w:sz="0" w:space="0" w:color="auto"/>
        <w:left w:val="none" w:sz="0" w:space="0" w:color="auto"/>
        <w:bottom w:val="none" w:sz="0" w:space="0" w:color="auto"/>
        <w:right w:val="none" w:sz="0" w:space="0" w:color="auto"/>
      </w:divBdr>
    </w:div>
    <w:div w:id="1700162368">
      <w:bodyDiv w:val="1"/>
      <w:marLeft w:val="0"/>
      <w:marRight w:val="0"/>
      <w:marTop w:val="0"/>
      <w:marBottom w:val="0"/>
      <w:divBdr>
        <w:top w:val="none" w:sz="0" w:space="0" w:color="auto"/>
        <w:left w:val="none" w:sz="0" w:space="0" w:color="auto"/>
        <w:bottom w:val="none" w:sz="0" w:space="0" w:color="auto"/>
        <w:right w:val="none" w:sz="0" w:space="0" w:color="auto"/>
      </w:divBdr>
      <w:divsChild>
        <w:div w:id="2017998077">
          <w:marLeft w:val="0"/>
          <w:marRight w:val="0"/>
          <w:marTop w:val="0"/>
          <w:marBottom w:val="0"/>
          <w:divBdr>
            <w:top w:val="none" w:sz="0" w:space="0" w:color="auto"/>
            <w:left w:val="none" w:sz="0" w:space="0" w:color="auto"/>
            <w:bottom w:val="none" w:sz="0" w:space="0" w:color="auto"/>
            <w:right w:val="none" w:sz="0" w:space="0" w:color="auto"/>
          </w:divBdr>
          <w:divsChild>
            <w:div w:id="796799913">
              <w:marLeft w:val="0"/>
              <w:marRight w:val="0"/>
              <w:marTop w:val="0"/>
              <w:marBottom w:val="0"/>
              <w:divBdr>
                <w:top w:val="none" w:sz="0" w:space="0" w:color="auto"/>
                <w:left w:val="none" w:sz="0" w:space="0" w:color="auto"/>
                <w:bottom w:val="none" w:sz="0" w:space="0" w:color="auto"/>
                <w:right w:val="none" w:sz="0" w:space="0" w:color="auto"/>
              </w:divBdr>
              <w:divsChild>
                <w:div w:id="1690182246">
                  <w:marLeft w:val="0"/>
                  <w:marRight w:val="0"/>
                  <w:marTop w:val="0"/>
                  <w:marBottom w:val="0"/>
                  <w:divBdr>
                    <w:top w:val="none" w:sz="0" w:space="0" w:color="auto"/>
                    <w:left w:val="none" w:sz="0" w:space="0" w:color="auto"/>
                    <w:bottom w:val="none" w:sz="0" w:space="0" w:color="auto"/>
                    <w:right w:val="none" w:sz="0" w:space="0" w:color="auto"/>
                  </w:divBdr>
                  <w:divsChild>
                    <w:div w:id="237248467">
                      <w:marLeft w:val="0"/>
                      <w:marRight w:val="0"/>
                      <w:marTop w:val="0"/>
                      <w:marBottom w:val="0"/>
                      <w:divBdr>
                        <w:top w:val="none" w:sz="0" w:space="0" w:color="auto"/>
                        <w:left w:val="none" w:sz="0" w:space="0" w:color="auto"/>
                        <w:bottom w:val="none" w:sz="0" w:space="0" w:color="auto"/>
                        <w:right w:val="none" w:sz="0" w:space="0" w:color="auto"/>
                      </w:divBdr>
                      <w:divsChild>
                        <w:div w:id="5612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37875">
      <w:bodyDiv w:val="1"/>
      <w:marLeft w:val="0"/>
      <w:marRight w:val="0"/>
      <w:marTop w:val="0"/>
      <w:marBottom w:val="0"/>
      <w:divBdr>
        <w:top w:val="none" w:sz="0" w:space="0" w:color="auto"/>
        <w:left w:val="none" w:sz="0" w:space="0" w:color="auto"/>
        <w:bottom w:val="none" w:sz="0" w:space="0" w:color="auto"/>
        <w:right w:val="none" w:sz="0" w:space="0" w:color="auto"/>
      </w:divBdr>
    </w:div>
    <w:div w:id="1709915211">
      <w:bodyDiv w:val="1"/>
      <w:marLeft w:val="0"/>
      <w:marRight w:val="0"/>
      <w:marTop w:val="0"/>
      <w:marBottom w:val="0"/>
      <w:divBdr>
        <w:top w:val="none" w:sz="0" w:space="0" w:color="auto"/>
        <w:left w:val="none" w:sz="0" w:space="0" w:color="auto"/>
        <w:bottom w:val="none" w:sz="0" w:space="0" w:color="auto"/>
        <w:right w:val="none" w:sz="0" w:space="0" w:color="auto"/>
      </w:divBdr>
    </w:div>
    <w:div w:id="1743412287">
      <w:bodyDiv w:val="1"/>
      <w:marLeft w:val="0"/>
      <w:marRight w:val="0"/>
      <w:marTop w:val="0"/>
      <w:marBottom w:val="0"/>
      <w:divBdr>
        <w:top w:val="none" w:sz="0" w:space="0" w:color="auto"/>
        <w:left w:val="none" w:sz="0" w:space="0" w:color="auto"/>
        <w:bottom w:val="none" w:sz="0" w:space="0" w:color="auto"/>
        <w:right w:val="none" w:sz="0" w:space="0" w:color="auto"/>
      </w:divBdr>
    </w:div>
    <w:div w:id="1769233711">
      <w:bodyDiv w:val="1"/>
      <w:marLeft w:val="0"/>
      <w:marRight w:val="0"/>
      <w:marTop w:val="0"/>
      <w:marBottom w:val="0"/>
      <w:divBdr>
        <w:top w:val="none" w:sz="0" w:space="0" w:color="auto"/>
        <w:left w:val="none" w:sz="0" w:space="0" w:color="auto"/>
        <w:bottom w:val="none" w:sz="0" w:space="0" w:color="auto"/>
        <w:right w:val="none" w:sz="0" w:space="0" w:color="auto"/>
      </w:divBdr>
    </w:div>
    <w:div w:id="1774787962">
      <w:bodyDiv w:val="1"/>
      <w:marLeft w:val="0"/>
      <w:marRight w:val="0"/>
      <w:marTop w:val="0"/>
      <w:marBottom w:val="0"/>
      <w:divBdr>
        <w:top w:val="none" w:sz="0" w:space="0" w:color="auto"/>
        <w:left w:val="none" w:sz="0" w:space="0" w:color="auto"/>
        <w:bottom w:val="none" w:sz="0" w:space="0" w:color="auto"/>
        <w:right w:val="none" w:sz="0" w:space="0" w:color="auto"/>
      </w:divBdr>
    </w:div>
    <w:div w:id="1797330450">
      <w:bodyDiv w:val="1"/>
      <w:marLeft w:val="0"/>
      <w:marRight w:val="0"/>
      <w:marTop w:val="0"/>
      <w:marBottom w:val="0"/>
      <w:divBdr>
        <w:top w:val="none" w:sz="0" w:space="0" w:color="auto"/>
        <w:left w:val="none" w:sz="0" w:space="0" w:color="auto"/>
        <w:bottom w:val="none" w:sz="0" w:space="0" w:color="auto"/>
        <w:right w:val="none" w:sz="0" w:space="0" w:color="auto"/>
      </w:divBdr>
    </w:div>
    <w:div w:id="1804350563">
      <w:bodyDiv w:val="1"/>
      <w:marLeft w:val="0"/>
      <w:marRight w:val="0"/>
      <w:marTop w:val="0"/>
      <w:marBottom w:val="0"/>
      <w:divBdr>
        <w:top w:val="none" w:sz="0" w:space="0" w:color="auto"/>
        <w:left w:val="none" w:sz="0" w:space="0" w:color="auto"/>
        <w:bottom w:val="none" w:sz="0" w:space="0" w:color="auto"/>
        <w:right w:val="none" w:sz="0" w:space="0" w:color="auto"/>
      </w:divBdr>
    </w:div>
    <w:div w:id="1805930559">
      <w:bodyDiv w:val="1"/>
      <w:marLeft w:val="0"/>
      <w:marRight w:val="0"/>
      <w:marTop w:val="0"/>
      <w:marBottom w:val="0"/>
      <w:divBdr>
        <w:top w:val="none" w:sz="0" w:space="0" w:color="auto"/>
        <w:left w:val="none" w:sz="0" w:space="0" w:color="auto"/>
        <w:bottom w:val="none" w:sz="0" w:space="0" w:color="auto"/>
        <w:right w:val="none" w:sz="0" w:space="0" w:color="auto"/>
      </w:divBdr>
    </w:div>
    <w:div w:id="1822113005">
      <w:bodyDiv w:val="1"/>
      <w:marLeft w:val="0"/>
      <w:marRight w:val="0"/>
      <w:marTop w:val="0"/>
      <w:marBottom w:val="0"/>
      <w:divBdr>
        <w:top w:val="none" w:sz="0" w:space="0" w:color="auto"/>
        <w:left w:val="none" w:sz="0" w:space="0" w:color="auto"/>
        <w:bottom w:val="none" w:sz="0" w:space="0" w:color="auto"/>
        <w:right w:val="none" w:sz="0" w:space="0" w:color="auto"/>
      </w:divBdr>
    </w:div>
    <w:div w:id="1822963233">
      <w:bodyDiv w:val="1"/>
      <w:marLeft w:val="0"/>
      <w:marRight w:val="0"/>
      <w:marTop w:val="0"/>
      <w:marBottom w:val="0"/>
      <w:divBdr>
        <w:top w:val="none" w:sz="0" w:space="0" w:color="auto"/>
        <w:left w:val="none" w:sz="0" w:space="0" w:color="auto"/>
        <w:bottom w:val="none" w:sz="0" w:space="0" w:color="auto"/>
        <w:right w:val="none" w:sz="0" w:space="0" w:color="auto"/>
      </w:divBdr>
    </w:div>
    <w:div w:id="1841000446">
      <w:bodyDiv w:val="1"/>
      <w:marLeft w:val="0"/>
      <w:marRight w:val="0"/>
      <w:marTop w:val="0"/>
      <w:marBottom w:val="0"/>
      <w:divBdr>
        <w:top w:val="none" w:sz="0" w:space="0" w:color="auto"/>
        <w:left w:val="none" w:sz="0" w:space="0" w:color="auto"/>
        <w:bottom w:val="none" w:sz="0" w:space="0" w:color="auto"/>
        <w:right w:val="none" w:sz="0" w:space="0" w:color="auto"/>
      </w:divBdr>
    </w:div>
    <w:div w:id="1847093160">
      <w:bodyDiv w:val="1"/>
      <w:marLeft w:val="0"/>
      <w:marRight w:val="0"/>
      <w:marTop w:val="0"/>
      <w:marBottom w:val="0"/>
      <w:divBdr>
        <w:top w:val="none" w:sz="0" w:space="0" w:color="auto"/>
        <w:left w:val="none" w:sz="0" w:space="0" w:color="auto"/>
        <w:bottom w:val="none" w:sz="0" w:space="0" w:color="auto"/>
        <w:right w:val="none" w:sz="0" w:space="0" w:color="auto"/>
      </w:divBdr>
    </w:div>
    <w:div w:id="1906599537">
      <w:bodyDiv w:val="1"/>
      <w:marLeft w:val="0"/>
      <w:marRight w:val="0"/>
      <w:marTop w:val="0"/>
      <w:marBottom w:val="0"/>
      <w:divBdr>
        <w:top w:val="none" w:sz="0" w:space="0" w:color="auto"/>
        <w:left w:val="none" w:sz="0" w:space="0" w:color="auto"/>
        <w:bottom w:val="none" w:sz="0" w:space="0" w:color="auto"/>
        <w:right w:val="none" w:sz="0" w:space="0" w:color="auto"/>
      </w:divBdr>
    </w:div>
    <w:div w:id="1922596019">
      <w:bodyDiv w:val="1"/>
      <w:marLeft w:val="0"/>
      <w:marRight w:val="0"/>
      <w:marTop w:val="0"/>
      <w:marBottom w:val="0"/>
      <w:divBdr>
        <w:top w:val="none" w:sz="0" w:space="0" w:color="auto"/>
        <w:left w:val="none" w:sz="0" w:space="0" w:color="auto"/>
        <w:bottom w:val="none" w:sz="0" w:space="0" w:color="auto"/>
        <w:right w:val="none" w:sz="0" w:space="0" w:color="auto"/>
      </w:divBdr>
    </w:div>
    <w:div w:id="1924339764">
      <w:bodyDiv w:val="1"/>
      <w:marLeft w:val="0"/>
      <w:marRight w:val="0"/>
      <w:marTop w:val="0"/>
      <w:marBottom w:val="0"/>
      <w:divBdr>
        <w:top w:val="none" w:sz="0" w:space="0" w:color="auto"/>
        <w:left w:val="none" w:sz="0" w:space="0" w:color="auto"/>
        <w:bottom w:val="none" w:sz="0" w:space="0" w:color="auto"/>
        <w:right w:val="none" w:sz="0" w:space="0" w:color="auto"/>
      </w:divBdr>
    </w:div>
    <w:div w:id="1927418604">
      <w:bodyDiv w:val="1"/>
      <w:marLeft w:val="0"/>
      <w:marRight w:val="0"/>
      <w:marTop w:val="0"/>
      <w:marBottom w:val="0"/>
      <w:divBdr>
        <w:top w:val="none" w:sz="0" w:space="0" w:color="auto"/>
        <w:left w:val="none" w:sz="0" w:space="0" w:color="auto"/>
        <w:bottom w:val="none" w:sz="0" w:space="0" w:color="auto"/>
        <w:right w:val="none" w:sz="0" w:space="0" w:color="auto"/>
      </w:divBdr>
    </w:div>
    <w:div w:id="1929079535">
      <w:bodyDiv w:val="1"/>
      <w:marLeft w:val="0"/>
      <w:marRight w:val="0"/>
      <w:marTop w:val="0"/>
      <w:marBottom w:val="0"/>
      <w:divBdr>
        <w:top w:val="none" w:sz="0" w:space="0" w:color="auto"/>
        <w:left w:val="none" w:sz="0" w:space="0" w:color="auto"/>
        <w:bottom w:val="none" w:sz="0" w:space="0" w:color="auto"/>
        <w:right w:val="none" w:sz="0" w:space="0" w:color="auto"/>
      </w:divBdr>
    </w:div>
    <w:div w:id="1945918593">
      <w:bodyDiv w:val="1"/>
      <w:marLeft w:val="0"/>
      <w:marRight w:val="0"/>
      <w:marTop w:val="0"/>
      <w:marBottom w:val="0"/>
      <w:divBdr>
        <w:top w:val="none" w:sz="0" w:space="0" w:color="auto"/>
        <w:left w:val="none" w:sz="0" w:space="0" w:color="auto"/>
        <w:bottom w:val="none" w:sz="0" w:space="0" w:color="auto"/>
        <w:right w:val="none" w:sz="0" w:space="0" w:color="auto"/>
      </w:divBdr>
    </w:div>
    <w:div w:id="1954290648">
      <w:bodyDiv w:val="1"/>
      <w:marLeft w:val="0"/>
      <w:marRight w:val="0"/>
      <w:marTop w:val="0"/>
      <w:marBottom w:val="0"/>
      <w:divBdr>
        <w:top w:val="none" w:sz="0" w:space="0" w:color="auto"/>
        <w:left w:val="none" w:sz="0" w:space="0" w:color="auto"/>
        <w:bottom w:val="none" w:sz="0" w:space="0" w:color="auto"/>
        <w:right w:val="none" w:sz="0" w:space="0" w:color="auto"/>
      </w:divBdr>
    </w:div>
    <w:div w:id="1975209164">
      <w:bodyDiv w:val="1"/>
      <w:marLeft w:val="0"/>
      <w:marRight w:val="0"/>
      <w:marTop w:val="0"/>
      <w:marBottom w:val="0"/>
      <w:divBdr>
        <w:top w:val="none" w:sz="0" w:space="0" w:color="auto"/>
        <w:left w:val="none" w:sz="0" w:space="0" w:color="auto"/>
        <w:bottom w:val="none" w:sz="0" w:space="0" w:color="auto"/>
        <w:right w:val="none" w:sz="0" w:space="0" w:color="auto"/>
      </w:divBdr>
    </w:div>
    <w:div w:id="1994334581">
      <w:bodyDiv w:val="1"/>
      <w:marLeft w:val="0"/>
      <w:marRight w:val="0"/>
      <w:marTop w:val="0"/>
      <w:marBottom w:val="0"/>
      <w:divBdr>
        <w:top w:val="none" w:sz="0" w:space="0" w:color="auto"/>
        <w:left w:val="none" w:sz="0" w:space="0" w:color="auto"/>
        <w:bottom w:val="none" w:sz="0" w:space="0" w:color="auto"/>
        <w:right w:val="none" w:sz="0" w:space="0" w:color="auto"/>
      </w:divBdr>
    </w:div>
    <w:div w:id="1996448059">
      <w:bodyDiv w:val="1"/>
      <w:marLeft w:val="0"/>
      <w:marRight w:val="0"/>
      <w:marTop w:val="0"/>
      <w:marBottom w:val="0"/>
      <w:divBdr>
        <w:top w:val="none" w:sz="0" w:space="0" w:color="auto"/>
        <w:left w:val="none" w:sz="0" w:space="0" w:color="auto"/>
        <w:bottom w:val="none" w:sz="0" w:space="0" w:color="auto"/>
        <w:right w:val="none" w:sz="0" w:space="0" w:color="auto"/>
      </w:divBdr>
    </w:div>
    <w:div w:id="2006666638">
      <w:bodyDiv w:val="1"/>
      <w:marLeft w:val="0"/>
      <w:marRight w:val="0"/>
      <w:marTop w:val="0"/>
      <w:marBottom w:val="0"/>
      <w:divBdr>
        <w:top w:val="none" w:sz="0" w:space="0" w:color="auto"/>
        <w:left w:val="none" w:sz="0" w:space="0" w:color="auto"/>
        <w:bottom w:val="none" w:sz="0" w:space="0" w:color="auto"/>
        <w:right w:val="none" w:sz="0" w:space="0" w:color="auto"/>
      </w:divBdr>
    </w:div>
    <w:div w:id="2018457546">
      <w:bodyDiv w:val="1"/>
      <w:marLeft w:val="0"/>
      <w:marRight w:val="0"/>
      <w:marTop w:val="0"/>
      <w:marBottom w:val="0"/>
      <w:divBdr>
        <w:top w:val="none" w:sz="0" w:space="0" w:color="auto"/>
        <w:left w:val="none" w:sz="0" w:space="0" w:color="auto"/>
        <w:bottom w:val="none" w:sz="0" w:space="0" w:color="auto"/>
        <w:right w:val="none" w:sz="0" w:space="0" w:color="auto"/>
      </w:divBdr>
    </w:div>
    <w:div w:id="2031253641">
      <w:bodyDiv w:val="1"/>
      <w:marLeft w:val="0"/>
      <w:marRight w:val="0"/>
      <w:marTop w:val="0"/>
      <w:marBottom w:val="0"/>
      <w:divBdr>
        <w:top w:val="none" w:sz="0" w:space="0" w:color="auto"/>
        <w:left w:val="none" w:sz="0" w:space="0" w:color="auto"/>
        <w:bottom w:val="none" w:sz="0" w:space="0" w:color="auto"/>
        <w:right w:val="none" w:sz="0" w:space="0" w:color="auto"/>
      </w:divBdr>
    </w:div>
    <w:div w:id="2041543233">
      <w:bodyDiv w:val="1"/>
      <w:marLeft w:val="0"/>
      <w:marRight w:val="0"/>
      <w:marTop w:val="0"/>
      <w:marBottom w:val="0"/>
      <w:divBdr>
        <w:top w:val="none" w:sz="0" w:space="0" w:color="auto"/>
        <w:left w:val="none" w:sz="0" w:space="0" w:color="auto"/>
        <w:bottom w:val="none" w:sz="0" w:space="0" w:color="auto"/>
        <w:right w:val="none" w:sz="0" w:space="0" w:color="auto"/>
      </w:divBdr>
    </w:div>
    <w:div w:id="2056193744">
      <w:bodyDiv w:val="1"/>
      <w:marLeft w:val="0"/>
      <w:marRight w:val="0"/>
      <w:marTop w:val="0"/>
      <w:marBottom w:val="0"/>
      <w:divBdr>
        <w:top w:val="none" w:sz="0" w:space="0" w:color="auto"/>
        <w:left w:val="none" w:sz="0" w:space="0" w:color="auto"/>
        <w:bottom w:val="none" w:sz="0" w:space="0" w:color="auto"/>
        <w:right w:val="none" w:sz="0" w:space="0" w:color="auto"/>
      </w:divBdr>
    </w:div>
    <w:div w:id="2078362676">
      <w:bodyDiv w:val="1"/>
      <w:marLeft w:val="0"/>
      <w:marRight w:val="0"/>
      <w:marTop w:val="0"/>
      <w:marBottom w:val="0"/>
      <w:divBdr>
        <w:top w:val="none" w:sz="0" w:space="0" w:color="auto"/>
        <w:left w:val="none" w:sz="0" w:space="0" w:color="auto"/>
        <w:bottom w:val="none" w:sz="0" w:space="0" w:color="auto"/>
        <w:right w:val="none" w:sz="0" w:space="0" w:color="auto"/>
      </w:divBdr>
    </w:div>
    <w:div w:id="2089887777">
      <w:bodyDiv w:val="1"/>
      <w:marLeft w:val="0"/>
      <w:marRight w:val="0"/>
      <w:marTop w:val="0"/>
      <w:marBottom w:val="0"/>
      <w:divBdr>
        <w:top w:val="none" w:sz="0" w:space="0" w:color="auto"/>
        <w:left w:val="none" w:sz="0" w:space="0" w:color="auto"/>
        <w:bottom w:val="none" w:sz="0" w:space="0" w:color="auto"/>
        <w:right w:val="none" w:sz="0" w:space="0" w:color="auto"/>
      </w:divBdr>
    </w:div>
    <w:div w:id="2095591465">
      <w:bodyDiv w:val="1"/>
      <w:marLeft w:val="0"/>
      <w:marRight w:val="0"/>
      <w:marTop w:val="0"/>
      <w:marBottom w:val="0"/>
      <w:divBdr>
        <w:top w:val="none" w:sz="0" w:space="0" w:color="auto"/>
        <w:left w:val="none" w:sz="0" w:space="0" w:color="auto"/>
        <w:bottom w:val="none" w:sz="0" w:space="0" w:color="auto"/>
        <w:right w:val="none" w:sz="0" w:space="0" w:color="auto"/>
      </w:divBdr>
    </w:div>
    <w:div w:id="2104570242">
      <w:bodyDiv w:val="1"/>
      <w:marLeft w:val="0"/>
      <w:marRight w:val="0"/>
      <w:marTop w:val="0"/>
      <w:marBottom w:val="0"/>
      <w:divBdr>
        <w:top w:val="none" w:sz="0" w:space="0" w:color="auto"/>
        <w:left w:val="none" w:sz="0" w:space="0" w:color="auto"/>
        <w:bottom w:val="none" w:sz="0" w:space="0" w:color="auto"/>
        <w:right w:val="none" w:sz="0" w:space="0" w:color="auto"/>
      </w:divBdr>
    </w:div>
    <w:div w:id="2114469528">
      <w:bodyDiv w:val="1"/>
      <w:marLeft w:val="0"/>
      <w:marRight w:val="0"/>
      <w:marTop w:val="0"/>
      <w:marBottom w:val="0"/>
      <w:divBdr>
        <w:top w:val="none" w:sz="0" w:space="0" w:color="auto"/>
        <w:left w:val="none" w:sz="0" w:space="0" w:color="auto"/>
        <w:bottom w:val="none" w:sz="0" w:space="0" w:color="auto"/>
        <w:right w:val="none" w:sz="0" w:space="0" w:color="auto"/>
      </w:divBdr>
    </w:div>
    <w:div w:id="2116173574">
      <w:bodyDiv w:val="1"/>
      <w:marLeft w:val="0"/>
      <w:marRight w:val="0"/>
      <w:marTop w:val="0"/>
      <w:marBottom w:val="0"/>
      <w:divBdr>
        <w:top w:val="none" w:sz="0" w:space="0" w:color="auto"/>
        <w:left w:val="none" w:sz="0" w:space="0" w:color="auto"/>
        <w:bottom w:val="none" w:sz="0" w:space="0" w:color="auto"/>
        <w:right w:val="none" w:sz="0" w:space="0" w:color="auto"/>
      </w:divBdr>
    </w:div>
    <w:div w:id="2144422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6.xml"/><Relationship Id="rId21" Type="http://schemas.openxmlformats.org/officeDocument/2006/relationships/chart" Target="charts/chart3.xml"/><Relationship Id="rId42" Type="http://schemas.openxmlformats.org/officeDocument/2006/relationships/chart" Target="charts/chart22.xml"/><Relationship Id="rId47" Type="http://schemas.openxmlformats.org/officeDocument/2006/relationships/chart" Target="charts/chart27.xml"/><Relationship Id="rId63" Type="http://schemas.openxmlformats.org/officeDocument/2006/relationships/chart" Target="charts/chart43.xml"/><Relationship Id="rId68" Type="http://schemas.openxmlformats.org/officeDocument/2006/relationships/chart" Target="charts/chart48.xml"/><Relationship Id="rId16" Type="http://schemas.openxmlformats.org/officeDocument/2006/relationships/hyperlink" Target="https://www.gov.si/zbirke/projekti-in-programi/inovativnost-v-javni-upravi-inovativen-si/inovacijska-skupnost/" TargetMode="External"/><Relationship Id="rId11" Type="http://schemas.openxmlformats.org/officeDocument/2006/relationships/endnotes" Target="endnotes.xml"/><Relationship Id="rId24" Type="http://schemas.openxmlformats.org/officeDocument/2006/relationships/chart" Target="charts/chart5.xml"/><Relationship Id="rId32" Type="http://schemas.openxmlformats.org/officeDocument/2006/relationships/chart" Target="charts/chart12.xml"/><Relationship Id="rId37" Type="http://schemas.openxmlformats.org/officeDocument/2006/relationships/chart" Target="charts/chart17.xml"/><Relationship Id="rId40" Type="http://schemas.openxmlformats.org/officeDocument/2006/relationships/chart" Target="charts/chart20.xml"/><Relationship Id="rId45" Type="http://schemas.openxmlformats.org/officeDocument/2006/relationships/chart" Target="charts/chart25.xml"/><Relationship Id="rId53" Type="http://schemas.openxmlformats.org/officeDocument/2006/relationships/chart" Target="charts/chart33.xml"/><Relationship Id="rId58" Type="http://schemas.openxmlformats.org/officeDocument/2006/relationships/chart" Target="charts/chart38.xml"/><Relationship Id="rId66" Type="http://schemas.openxmlformats.org/officeDocument/2006/relationships/chart" Target="charts/chart46.xml"/><Relationship Id="rId74" Type="http://schemas.openxmlformats.org/officeDocument/2006/relationships/hyperlink" Target="https://www.gov.si/zbirke/projekti-in-programi/inovativnost-v-javni-upravi-inovativen-si/inovacijska-skupnost/" TargetMode="External"/><Relationship Id="rId79" Type="http://schemas.openxmlformats.org/officeDocument/2006/relationships/theme" Target="theme/theme1.xml"/><Relationship Id="rId5" Type="http://schemas.openxmlformats.org/officeDocument/2006/relationships/customXml" Target="../customXml/item4.xml"/><Relationship Id="rId61" Type="http://schemas.openxmlformats.org/officeDocument/2006/relationships/chart" Target="charts/chart41.xml"/><Relationship Id="rId19" Type="http://schemas.openxmlformats.org/officeDocument/2006/relationships/chart" Target="charts/chart1.xml"/><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chart" Target="charts/chart7.xml"/><Relationship Id="rId30" Type="http://schemas.openxmlformats.org/officeDocument/2006/relationships/chart" Target="charts/chart10.xml"/><Relationship Id="rId35" Type="http://schemas.openxmlformats.org/officeDocument/2006/relationships/chart" Target="charts/chart15.xml"/><Relationship Id="rId43" Type="http://schemas.openxmlformats.org/officeDocument/2006/relationships/chart" Target="charts/chart23.xml"/><Relationship Id="rId48" Type="http://schemas.openxmlformats.org/officeDocument/2006/relationships/chart" Target="charts/chart28.xml"/><Relationship Id="rId56" Type="http://schemas.openxmlformats.org/officeDocument/2006/relationships/chart" Target="charts/chart36.xml"/><Relationship Id="rId64" Type="http://schemas.openxmlformats.org/officeDocument/2006/relationships/chart" Target="charts/chart44.xml"/><Relationship Id="rId69" Type="http://schemas.openxmlformats.org/officeDocument/2006/relationships/chart" Target="charts/chart49.xml"/><Relationship Id="rId77" Type="http://schemas.openxmlformats.org/officeDocument/2006/relationships/hyperlink" Target="https://www.gov.si/zbirke/projekti-in-programi/inovativnost-v-javni-upravi-inovativen-si/inovacijska-skupnost/" TargetMode="External"/><Relationship Id="rId8" Type="http://schemas.openxmlformats.org/officeDocument/2006/relationships/settings" Target="settings.xml"/><Relationship Id="rId51" Type="http://schemas.openxmlformats.org/officeDocument/2006/relationships/chart" Target="charts/chart31.xml"/><Relationship Id="rId72" Type="http://schemas.openxmlformats.org/officeDocument/2006/relationships/chart" Target="charts/chart52.xml"/><Relationship Id="rId3" Type="http://schemas.openxmlformats.org/officeDocument/2006/relationships/customXml" Target="../customXml/item2.xml"/><Relationship Id="rId12" Type="http://schemas.openxmlformats.org/officeDocument/2006/relationships/image" Target="media/image1.png"/><Relationship Id="rId17" Type="http://schemas.openxmlformats.org/officeDocument/2006/relationships/footer" Target="footer3.xml"/><Relationship Id="rId25" Type="http://schemas.openxmlformats.org/officeDocument/2006/relationships/chart" Target="charts/chart6.xml"/><Relationship Id="rId33" Type="http://schemas.openxmlformats.org/officeDocument/2006/relationships/chart" Target="charts/chart13.xml"/><Relationship Id="rId38" Type="http://schemas.openxmlformats.org/officeDocument/2006/relationships/chart" Target="charts/chart18.xml"/><Relationship Id="rId46" Type="http://schemas.openxmlformats.org/officeDocument/2006/relationships/chart" Target="charts/chart26.xml"/><Relationship Id="rId59" Type="http://schemas.openxmlformats.org/officeDocument/2006/relationships/chart" Target="charts/chart39.xml"/><Relationship Id="rId67" Type="http://schemas.openxmlformats.org/officeDocument/2006/relationships/chart" Target="charts/chart47.xml"/><Relationship Id="rId20" Type="http://schemas.openxmlformats.org/officeDocument/2006/relationships/chart" Target="charts/chart2.xml"/><Relationship Id="rId41" Type="http://schemas.openxmlformats.org/officeDocument/2006/relationships/chart" Target="charts/chart21.xml"/><Relationship Id="rId54" Type="http://schemas.openxmlformats.org/officeDocument/2006/relationships/chart" Target="charts/chart34.xml"/><Relationship Id="rId62" Type="http://schemas.openxmlformats.org/officeDocument/2006/relationships/chart" Target="charts/chart42.xml"/><Relationship Id="rId70" Type="http://schemas.openxmlformats.org/officeDocument/2006/relationships/chart" Target="charts/chart50.xml"/><Relationship Id="rId75" Type="http://schemas.openxmlformats.org/officeDocument/2006/relationships/hyperlink" Target="https://www.gov.si/zbirke/projekti-in-programi/inovativnost-v-javni-upravi-inovativen-si/predlagajte-nam-izziv/" TargetMode="External"/><Relationship Id="rId1" Type="http://schemas.microsoft.com/office/2006/relationships/keyMapCustomizations" Target="customizations.xml"/><Relationship Id="rId6"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chart" Target="charts/chart4.xml"/><Relationship Id="rId28" Type="http://schemas.openxmlformats.org/officeDocument/2006/relationships/chart" Target="charts/chart8.xml"/><Relationship Id="rId36" Type="http://schemas.openxmlformats.org/officeDocument/2006/relationships/chart" Target="charts/chart16.xml"/><Relationship Id="rId49" Type="http://schemas.openxmlformats.org/officeDocument/2006/relationships/chart" Target="charts/chart29.xml"/><Relationship Id="rId57" Type="http://schemas.openxmlformats.org/officeDocument/2006/relationships/chart" Target="charts/chart37.xml"/><Relationship Id="rId10" Type="http://schemas.openxmlformats.org/officeDocument/2006/relationships/footnotes" Target="footnotes.xml"/><Relationship Id="rId31" Type="http://schemas.openxmlformats.org/officeDocument/2006/relationships/chart" Target="charts/chart11.xml"/><Relationship Id="rId44" Type="http://schemas.openxmlformats.org/officeDocument/2006/relationships/chart" Target="charts/chart24.xml"/><Relationship Id="rId52" Type="http://schemas.openxmlformats.org/officeDocument/2006/relationships/chart" Target="charts/chart32.xml"/><Relationship Id="rId60" Type="http://schemas.openxmlformats.org/officeDocument/2006/relationships/chart" Target="charts/chart40.xml"/><Relationship Id="rId65" Type="http://schemas.openxmlformats.org/officeDocument/2006/relationships/chart" Target="charts/chart45.xml"/><Relationship Id="rId73" Type="http://schemas.openxmlformats.org/officeDocument/2006/relationships/chart" Target="charts/chart53.xml"/><Relationship Id="rId78"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9" Type="http://schemas.openxmlformats.org/officeDocument/2006/relationships/chart" Target="charts/chart19.xml"/><Relationship Id="rId34" Type="http://schemas.openxmlformats.org/officeDocument/2006/relationships/chart" Target="charts/chart14.xml"/><Relationship Id="rId50" Type="http://schemas.openxmlformats.org/officeDocument/2006/relationships/chart" Target="charts/chart30.xml"/><Relationship Id="rId55" Type="http://schemas.openxmlformats.org/officeDocument/2006/relationships/chart" Target="charts/chart35.xml"/><Relationship Id="rId76" Type="http://schemas.openxmlformats.org/officeDocument/2006/relationships/hyperlink" Target="https://www.gov.si/zbirke/projekti-in-programi/inovativnost-v-javni-upravi-inovativen-si/usposabljanja/" TargetMode="External"/><Relationship Id="rId7" Type="http://schemas.openxmlformats.org/officeDocument/2006/relationships/styles" Target="styles.xml"/><Relationship Id="rId71" Type="http://schemas.openxmlformats.org/officeDocument/2006/relationships/chart" Target="charts/chart51.xml"/><Relationship Id="rId2" Type="http://schemas.openxmlformats.org/officeDocument/2006/relationships/customXml" Target="../customXml/item1.xml"/><Relationship Id="rId29" Type="http://schemas.openxmlformats.org/officeDocument/2006/relationships/chart" Target="charts/chart9.xml"/></Relationships>
</file>

<file path=word/_rels/footer4.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jpeg"/></Relationships>
</file>

<file path=word/_rels/footer5.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5.png"/><Relationship Id="rId1" Type="http://schemas.openxmlformats.org/officeDocument/2006/relationships/image" Target="media/image3.jpeg"/></Relationships>
</file>

<file path=word/charts/_rels/chart1.xml.rels><?xml version="1.0" encoding="UTF-8" standalone="yes"?>
<Relationships xmlns="http://schemas.openxmlformats.org/package/2006/relationships"><Relationship Id="rId3" Type="http://schemas.openxmlformats.org/officeDocument/2006/relationships/oleObject" Target="https://mnz-my.sharepoint.com/personal/nika_koprivnikar_gov_si/Documents/Merjenje%20inovacijske%20zrelosti_2020_Grafi.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https://mnz-my.sharepoint.com/personal/nika_koprivnikar_gov_si/Documents/Grafi%20skupno%20novo.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https://mnz-my.sharepoint.com/personal/nika_koprivnikar_gov_si/Documents/Grafi%20skupno%20novo.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https://mnz-my.sharepoint.com/personal/nika_koprivnikar_gov_si/Documents/Grafi%20skupno%20novo.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https://mnz-my.sharepoint.com/personal/nika_koprivnikar_gov_si/Documents/Grafi%20skupno%20novo.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https://mnz-my.sharepoint.com/personal/nika_koprivnikar_gov_si/Documents/Grafi%20skupno%20novo.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https://mnz-my.sharepoint.com/personal/nika_koprivnikar_gov_si/Documents/Grafi%20skupno%20novo.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https://mnz-my.sharepoint.com/personal/nika_koprivnikar_gov_si/Documents/Grafi%20skupno%20novo.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https://mnz-my.sharepoint.com/personal/nika_koprivnikar_gov_si/Documents/Grafi%20skupno%20novo.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https://mnz-my.sharepoint.com/personal/nika_koprivnikar_gov_si/Documents/Grafi%20skupno%20novo.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https://mnz-my.sharepoint.com/personal/nika_koprivnikar_gov_si/Documents/Grafi%20skupno%20novo.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https://mnz-my.sharepoint.com/personal/nika_koprivnikar_gov_si/Documents/Grafi%20skupno%20novo.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https://mnz-my.sharepoint.com/personal/nika_koprivnikar_gov_si/Documents/GRAFI_osnovno%20poro&#269;ilo_2020.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https://mnz-my.sharepoint.com/personal/nika_koprivnikar_gov_si/Documents/GRAFI_osnovno%20poro&#269;ilo_2020.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https://mnz-my.sharepoint.com/personal/nika_koprivnikar_gov_si/Documents/GRAFI_osnovno%20poro&#269;ilo_2020.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https://mnz-my.sharepoint.com/personal/nika_koprivnikar_gov_si/Documents/GRAFI_osnovno%20poro&#269;ilo_2020.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https://mnz-my.sharepoint.com/personal/nika_koprivnikar_gov_si/Documents/GRAFI_osnovno%20poro&#269;ilo_2020.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https://mnz-my.sharepoint.com/personal/nika_koprivnikar_gov_si/Documents/GRAFI_osnovno%20poro&#269;ilo_2020.xlsx"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https://mnz-my.sharepoint.com/personal/nika_koprivnikar_gov_si/Documents/GRAFI_osnovno%20poro&#269;ilo_2020.xlsx"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https://mnz-my.sharepoint.com/personal/nika_koprivnikar_gov_si/Documents/GRAFI_osnovno%20poro&#269;ilo_2020.xlsx" TargetMode="External"/><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oleObject" Target="https://mnz-my.sharepoint.com/personal/nika_koprivnikar_gov_si/Documents/GRAFI_osnovno%20poro&#269;ilo_2020.xlsx" TargetMode="External"/><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oleObject" Target="https://mnz-my.sharepoint.com/personal/nika_koprivnikar_gov_si/Documents/GRAFI_osnovno%20poro&#269;ilo_2020.xlsx" TargetMode="External"/><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oleObject" Target="https://mnz-my.sharepoint.com/personal/nika_koprivnikar_gov_si/Documents/Grafi%20skupno%20novo.xlsx"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https://mnz-my.sharepoint.com/personal/nika_koprivnikar_gov_si/Documents/GRAFI_osnovno%20poro&#269;ilo_2020.xlsx" TargetMode="External"/><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oleObject" Target="https://mnz-my.sharepoint.com/personal/nika_koprivnikar_gov_si/Documents/GRAFI_osnovno%20poro&#269;ilo_2020.xlsx" TargetMode="External"/><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oleObject" Target="https://mnz-my.sharepoint.com/personal/nika_koprivnikar_gov_si/Documents/GRAFI_osnovno%20poro&#269;ilo_2020.xlsx" TargetMode="External"/><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oleObject" Target="https://mnz-my.sharepoint.com/personal/nika_koprivnikar_gov_si/Documents/GRAFI_osnovno%20poro&#269;ilo_2020.xlsx" TargetMode="External"/><Relationship Id="rId2" Type="http://schemas.microsoft.com/office/2011/relationships/chartColorStyle" Target="colors33.xml"/><Relationship Id="rId1" Type="http://schemas.microsoft.com/office/2011/relationships/chartStyle" Target="style33.xml"/></Relationships>
</file>

<file path=word/charts/_rels/chart34.xml.rels><?xml version="1.0" encoding="UTF-8" standalone="yes"?>
<Relationships xmlns="http://schemas.openxmlformats.org/package/2006/relationships"><Relationship Id="rId3" Type="http://schemas.openxmlformats.org/officeDocument/2006/relationships/oleObject" Target="https://mnz-my.sharepoint.com/personal/nika_koprivnikar_gov_si/Documents/GRAFI_osnovno%20poro&#269;ilo_2020.xlsx" TargetMode="External"/><Relationship Id="rId2" Type="http://schemas.microsoft.com/office/2011/relationships/chartColorStyle" Target="colors34.xml"/><Relationship Id="rId1" Type="http://schemas.microsoft.com/office/2011/relationships/chartStyle" Target="style34.xml"/></Relationships>
</file>

<file path=word/charts/_rels/chart35.xml.rels><?xml version="1.0" encoding="UTF-8" standalone="yes"?>
<Relationships xmlns="http://schemas.openxmlformats.org/package/2006/relationships"><Relationship Id="rId3" Type="http://schemas.openxmlformats.org/officeDocument/2006/relationships/oleObject" Target="https://mnz-my.sharepoint.com/personal/nika_koprivnikar_gov_si/Documents/GRAFI_osnovno%20poro&#269;ilo_2020.xlsx" TargetMode="External"/><Relationship Id="rId2" Type="http://schemas.microsoft.com/office/2011/relationships/chartColorStyle" Target="colors35.xml"/><Relationship Id="rId1" Type="http://schemas.microsoft.com/office/2011/relationships/chartStyle" Target="style35.xml"/></Relationships>
</file>

<file path=word/charts/_rels/chart36.xml.rels><?xml version="1.0" encoding="UTF-8" standalone="yes"?>
<Relationships xmlns="http://schemas.openxmlformats.org/package/2006/relationships"><Relationship Id="rId3" Type="http://schemas.openxmlformats.org/officeDocument/2006/relationships/oleObject" Target="https://mnz-my.sharepoint.com/personal/nika_koprivnikar_gov_si/Documents/GRAFI_osnovno%20poro&#269;ilo_2020.xlsx" TargetMode="External"/><Relationship Id="rId2" Type="http://schemas.microsoft.com/office/2011/relationships/chartColorStyle" Target="colors36.xml"/><Relationship Id="rId1" Type="http://schemas.microsoft.com/office/2011/relationships/chartStyle" Target="style36.xml"/></Relationships>
</file>

<file path=word/charts/_rels/chart37.xml.rels><?xml version="1.0" encoding="UTF-8" standalone="yes"?>
<Relationships xmlns="http://schemas.openxmlformats.org/package/2006/relationships"><Relationship Id="rId3" Type="http://schemas.openxmlformats.org/officeDocument/2006/relationships/oleObject" Target="https://mnz-my.sharepoint.com/personal/nika_koprivnikar_gov_si/Documents/GRAFI_osnovno%20poro&#269;ilo_2020.xlsx" TargetMode="External"/><Relationship Id="rId2" Type="http://schemas.microsoft.com/office/2011/relationships/chartColorStyle" Target="colors37.xml"/><Relationship Id="rId1" Type="http://schemas.microsoft.com/office/2011/relationships/chartStyle" Target="style37.xml"/></Relationships>
</file>

<file path=word/charts/_rels/chart38.xml.rels><?xml version="1.0" encoding="UTF-8" standalone="yes"?>
<Relationships xmlns="http://schemas.openxmlformats.org/package/2006/relationships"><Relationship Id="rId3" Type="http://schemas.openxmlformats.org/officeDocument/2006/relationships/oleObject" Target="https://mnz-my.sharepoint.com/personal/nika_koprivnikar_gov_si/Documents/GRAFI_osnovno%20poro&#269;ilo_2020.xlsx" TargetMode="External"/><Relationship Id="rId2" Type="http://schemas.microsoft.com/office/2011/relationships/chartColorStyle" Target="colors38.xml"/><Relationship Id="rId1" Type="http://schemas.microsoft.com/office/2011/relationships/chartStyle" Target="style38.xml"/></Relationships>
</file>

<file path=word/charts/_rels/chart39.xml.rels><?xml version="1.0" encoding="UTF-8" standalone="yes"?>
<Relationships xmlns="http://schemas.openxmlformats.org/package/2006/relationships"><Relationship Id="rId3" Type="http://schemas.openxmlformats.org/officeDocument/2006/relationships/oleObject" Target="https://mnz-my.sharepoint.com/personal/nika_koprivnikar_gov_si/Documents/GRAFI_osnovno%20poro&#269;ilo_2020.xlsx" TargetMode="External"/><Relationship Id="rId2" Type="http://schemas.microsoft.com/office/2011/relationships/chartColorStyle" Target="colors39.xml"/><Relationship Id="rId1" Type="http://schemas.microsoft.com/office/2011/relationships/chartStyle" Target="style39.xml"/></Relationships>
</file>

<file path=word/charts/_rels/chart4.xml.rels><?xml version="1.0" encoding="UTF-8" standalone="yes"?>
<Relationships xmlns="http://schemas.openxmlformats.org/package/2006/relationships"><Relationship Id="rId3" Type="http://schemas.openxmlformats.org/officeDocument/2006/relationships/oleObject" Target="https://mnz-my.sharepoint.com/personal/nika_koprivnikar_gov_si/Documents/Grafi%20skupno%20novo.xlsx" TargetMode="External"/><Relationship Id="rId2" Type="http://schemas.microsoft.com/office/2011/relationships/chartColorStyle" Target="colors4.xml"/><Relationship Id="rId1" Type="http://schemas.microsoft.com/office/2011/relationships/chartStyle" Target="style4.xml"/></Relationships>
</file>

<file path=word/charts/_rels/chart40.xml.rels><?xml version="1.0" encoding="UTF-8" standalone="yes"?>
<Relationships xmlns="http://schemas.openxmlformats.org/package/2006/relationships"><Relationship Id="rId3" Type="http://schemas.openxmlformats.org/officeDocument/2006/relationships/oleObject" Target="https://mnz-my.sharepoint.com/personal/nika_koprivnikar_gov_si/Documents/GRAFI_osnovno%20poro&#269;ilo_2020.xlsx" TargetMode="External"/><Relationship Id="rId2" Type="http://schemas.microsoft.com/office/2011/relationships/chartColorStyle" Target="colors40.xml"/><Relationship Id="rId1" Type="http://schemas.microsoft.com/office/2011/relationships/chartStyle" Target="style40.xml"/></Relationships>
</file>

<file path=word/charts/_rels/chart41.xml.rels><?xml version="1.0" encoding="UTF-8" standalone="yes"?>
<Relationships xmlns="http://schemas.openxmlformats.org/package/2006/relationships"><Relationship Id="rId3" Type="http://schemas.openxmlformats.org/officeDocument/2006/relationships/oleObject" Target="https://mnz-my.sharepoint.com/personal/nika_koprivnikar_gov_si/Documents/GRAFI_osnovno%20poro&#269;ilo_2020.xlsx" TargetMode="External"/><Relationship Id="rId2" Type="http://schemas.microsoft.com/office/2011/relationships/chartColorStyle" Target="colors41.xml"/><Relationship Id="rId1" Type="http://schemas.microsoft.com/office/2011/relationships/chartStyle" Target="style41.xml"/></Relationships>
</file>

<file path=word/charts/_rels/chart42.xml.rels><?xml version="1.0" encoding="UTF-8" standalone="yes"?>
<Relationships xmlns="http://schemas.openxmlformats.org/package/2006/relationships"><Relationship Id="rId3" Type="http://schemas.openxmlformats.org/officeDocument/2006/relationships/oleObject" Target="https://mnz-my.sharepoint.com/personal/nika_koprivnikar_gov_si/Documents/GRAFI_osnovno%20poro&#269;ilo_2020.xlsx" TargetMode="External"/><Relationship Id="rId2" Type="http://schemas.microsoft.com/office/2011/relationships/chartColorStyle" Target="colors42.xml"/><Relationship Id="rId1" Type="http://schemas.microsoft.com/office/2011/relationships/chartStyle" Target="style42.xml"/></Relationships>
</file>

<file path=word/charts/_rels/chart43.xml.rels><?xml version="1.0" encoding="UTF-8" standalone="yes"?>
<Relationships xmlns="http://schemas.openxmlformats.org/package/2006/relationships"><Relationship Id="rId3" Type="http://schemas.openxmlformats.org/officeDocument/2006/relationships/oleObject" Target="https://mnz-my.sharepoint.com/personal/nika_koprivnikar_gov_si/Documents/GRAFI_osnovno%20poro&#269;ilo_2020.xlsx" TargetMode="External"/><Relationship Id="rId2" Type="http://schemas.microsoft.com/office/2011/relationships/chartColorStyle" Target="colors43.xml"/><Relationship Id="rId1" Type="http://schemas.microsoft.com/office/2011/relationships/chartStyle" Target="style43.xml"/></Relationships>
</file>

<file path=word/charts/_rels/chart44.xml.rels><?xml version="1.0" encoding="UTF-8" standalone="yes"?>
<Relationships xmlns="http://schemas.openxmlformats.org/package/2006/relationships"><Relationship Id="rId3" Type="http://schemas.openxmlformats.org/officeDocument/2006/relationships/oleObject" Target="https://mnz-my.sharepoint.com/personal/nika_koprivnikar_gov_si/Documents/GRAFI_osnovno%20poro&#269;ilo_2020.xlsx" TargetMode="External"/><Relationship Id="rId2" Type="http://schemas.microsoft.com/office/2011/relationships/chartColorStyle" Target="colors44.xml"/><Relationship Id="rId1" Type="http://schemas.microsoft.com/office/2011/relationships/chartStyle" Target="style44.xml"/></Relationships>
</file>

<file path=word/charts/_rels/chart45.xml.rels><?xml version="1.0" encoding="UTF-8" standalone="yes"?>
<Relationships xmlns="http://schemas.openxmlformats.org/package/2006/relationships"><Relationship Id="rId3" Type="http://schemas.openxmlformats.org/officeDocument/2006/relationships/oleObject" Target="https://mnz-my.sharepoint.com/personal/nika_koprivnikar_gov_si/Documents/GRAFI_osnovno%20poro&#269;ilo_2020.xlsx" TargetMode="External"/><Relationship Id="rId2" Type="http://schemas.microsoft.com/office/2011/relationships/chartColorStyle" Target="colors45.xml"/><Relationship Id="rId1" Type="http://schemas.microsoft.com/office/2011/relationships/chartStyle" Target="style45.xml"/></Relationships>
</file>

<file path=word/charts/_rels/chart46.xml.rels><?xml version="1.0" encoding="UTF-8" standalone="yes"?>
<Relationships xmlns="http://schemas.openxmlformats.org/package/2006/relationships"><Relationship Id="rId3" Type="http://schemas.openxmlformats.org/officeDocument/2006/relationships/oleObject" Target="https://mnz-my.sharepoint.com/personal/nika_koprivnikar_gov_si/Documents/GRAFI_osnovno%20poro&#269;ilo_2020.xlsx" TargetMode="External"/><Relationship Id="rId2" Type="http://schemas.microsoft.com/office/2011/relationships/chartColorStyle" Target="colors46.xml"/><Relationship Id="rId1" Type="http://schemas.microsoft.com/office/2011/relationships/chartStyle" Target="style46.xml"/></Relationships>
</file>

<file path=word/charts/_rels/chart47.xml.rels><?xml version="1.0" encoding="UTF-8" standalone="yes"?>
<Relationships xmlns="http://schemas.openxmlformats.org/package/2006/relationships"><Relationship Id="rId3" Type="http://schemas.openxmlformats.org/officeDocument/2006/relationships/oleObject" Target="https://mnz-my.sharepoint.com/personal/nika_koprivnikar_gov_si/Documents/GRAFI_osnovno%20poro&#269;ilo_2020.xlsx" TargetMode="External"/><Relationship Id="rId2" Type="http://schemas.microsoft.com/office/2011/relationships/chartColorStyle" Target="colors47.xml"/><Relationship Id="rId1" Type="http://schemas.microsoft.com/office/2011/relationships/chartStyle" Target="style47.xml"/></Relationships>
</file>

<file path=word/charts/_rels/chart48.xml.rels><?xml version="1.0" encoding="UTF-8" standalone="yes"?>
<Relationships xmlns="http://schemas.openxmlformats.org/package/2006/relationships"><Relationship Id="rId3" Type="http://schemas.openxmlformats.org/officeDocument/2006/relationships/oleObject" Target="https://mnz-my.sharepoint.com/personal/nika_koprivnikar_gov_si/Documents/GRAFI_osnovno%20poro&#269;ilo_2020.xlsx" TargetMode="External"/><Relationship Id="rId2" Type="http://schemas.microsoft.com/office/2011/relationships/chartColorStyle" Target="colors48.xml"/><Relationship Id="rId1" Type="http://schemas.microsoft.com/office/2011/relationships/chartStyle" Target="style48.xml"/></Relationships>
</file>

<file path=word/charts/_rels/chart49.xml.rels><?xml version="1.0" encoding="UTF-8" standalone="yes"?>
<Relationships xmlns="http://schemas.openxmlformats.org/package/2006/relationships"><Relationship Id="rId3" Type="http://schemas.openxmlformats.org/officeDocument/2006/relationships/oleObject" Target="https://mnz-my.sharepoint.com/personal/nika_koprivnikar_gov_si/Documents/GRAFI_osnovno%20poro&#269;ilo_2020.xlsx" TargetMode="External"/><Relationship Id="rId2" Type="http://schemas.microsoft.com/office/2011/relationships/chartColorStyle" Target="colors49.xml"/><Relationship Id="rId1" Type="http://schemas.microsoft.com/office/2011/relationships/chartStyle" Target="style49.xml"/></Relationships>
</file>

<file path=word/charts/_rels/chart5.xml.rels><?xml version="1.0" encoding="UTF-8" standalone="yes"?>
<Relationships xmlns="http://schemas.openxmlformats.org/package/2006/relationships"><Relationship Id="rId3" Type="http://schemas.openxmlformats.org/officeDocument/2006/relationships/oleObject" Target="https://mnz-my.sharepoint.com/personal/nika_koprivnikar_gov_si/Documents/Grafi%20skupno%20novo.xlsx" TargetMode="External"/><Relationship Id="rId2" Type="http://schemas.microsoft.com/office/2011/relationships/chartColorStyle" Target="colors5.xml"/><Relationship Id="rId1" Type="http://schemas.microsoft.com/office/2011/relationships/chartStyle" Target="style5.xml"/></Relationships>
</file>

<file path=word/charts/_rels/chart50.xml.rels><?xml version="1.0" encoding="UTF-8" standalone="yes"?>
<Relationships xmlns="http://schemas.openxmlformats.org/package/2006/relationships"><Relationship Id="rId3" Type="http://schemas.openxmlformats.org/officeDocument/2006/relationships/oleObject" Target="https://mnz-my.sharepoint.com/personal/nika_koprivnikar_gov_si/Documents/GRAFI_osnovno%20poro&#269;ilo_2020.xlsx" TargetMode="External"/><Relationship Id="rId2" Type="http://schemas.microsoft.com/office/2011/relationships/chartColorStyle" Target="colors50.xml"/><Relationship Id="rId1" Type="http://schemas.microsoft.com/office/2011/relationships/chartStyle" Target="style50.xml"/></Relationships>
</file>

<file path=word/charts/_rels/chart51.xml.rels><?xml version="1.0" encoding="UTF-8" standalone="yes"?>
<Relationships xmlns="http://schemas.openxmlformats.org/package/2006/relationships"><Relationship Id="rId3" Type="http://schemas.openxmlformats.org/officeDocument/2006/relationships/oleObject" Target="https://mnz-my.sharepoint.com/personal/nika_koprivnikar_gov_si/Documents/GRAFI_osnovno%20poro&#269;ilo_2020.xlsx" TargetMode="External"/><Relationship Id="rId2" Type="http://schemas.microsoft.com/office/2011/relationships/chartColorStyle" Target="colors51.xml"/><Relationship Id="rId1" Type="http://schemas.microsoft.com/office/2011/relationships/chartStyle" Target="style51.xml"/></Relationships>
</file>

<file path=word/charts/_rels/chart52.xml.rels><?xml version="1.0" encoding="UTF-8" standalone="yes"?>
<Relationships xmlns="http://schemas.openxmlformats.org/package/2006/relationships"><Relationship Id="rId3" Type="http://schemas.openxmlformats.org/officeDocument/2006/relationships/oleObject" Target="https://mnz-my.sharepoint.com/personal/nika_koprivnikar_gov_si/Documents/GRAFI_osnovno%20poro&#269;ilo_2020.xlsx" TargetMode="External"/><Relationship Id="rId2" Type="http://schemas.microsoft.com/office/2011/relationships/chartColorStyle" Target="colors52.xml"/><Relationship Id="rId1" Type="http://schemas.microsoft.com/office/2011/relationships/chartStyle" Target="style52.xml"/></Relationships>
</file>

<file path=word/charts/_rels/chart53.xml.rels><?xml version="1.0" encoding="UTF-8" standalone="yes"?>
<Relationships xmlns="http://schemas.openxmlformats.org/package/2006/relationships"><Relationship Id="rId3" Type="http://schemas.openxmlformats.org/officeDocument/2006/relationships/oleObject" Target="https://mnz-my.sharepoint.com/personal/nika_koprivnikar_gov_si/Documents/GRAFI_osnovno%20poro&#269;ilo_2020.xlsx" TargetMode="External"/><Relationship Id="rId2" Type="http://schemas.microsoft.com/office/2011/relationships/chartColorStyle" Target="colors53.xml"/><Relationship Id="rId1" Type="http://schemas.microsoft.com/office/2011/relationships/chartStyle" Target="style53.xml"/></Relationships>
</file>

<file path=word/charts/_rels/chart6.xml.rels><?xml version="1.0" encoding="UTF-8" standalone="yes"?>
<Relationships xmlns="http://schemas.openxmlformats.org/package/2006/relationships"><Relationship Id="rId3" Type="http://schemas.openxmlformats.org/officeDocument/2006/relationships/oleObject" Target="https://mnz-my.sharepoint.com/personal/nika_koprivnikar_gov_si/Documents/Grafi%20skupno%20novo.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mnz-my.sharepoint.com/personal/nika_koprivnikar_gov_si/Documents/Grafi%20skupno%20novo.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mnz-my.sharepoint.com/personal/nika_koprivnikar_gov_si/Documents/Grafi%20skupno%20novo.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https://mnz-my.sharepoint.com/personal/nika_koprivnikar_gov_si/Documents/Grafi%20skupno%20novo.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List1!$B$175</c:f>
              <c:strCache>
                <c:ptCount val="1"/>
                <c:pt idx="0">
                  <c:v>2020</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List1!$A$176:$A$200</c:f>
              <c:strCache>
                <c:ptCount val="25"/>
                <c:pt idx="0">
                  <c:v>MJU-IJS</c:v>
                </c:pt>
                <c:pt idx="1">
                  <c:v>ZNE</c:v>
                </c:pt>
                <c:pt idx="2">
                  <c:v>MZI</c:v>
                </c:pt>
                <c:pt idx="3">
                  <c:v>MZZ</c:v>
                </c:pt>
                <c:pt idx="4">
                  <c:v>MKGP</c:v>
                </c:pt>
                <c:pt idx="5">
                  <c:v>MZ</c:v>
                </c:pt>
                <c:pt idx="6">
                  <c:v>UKOM</c:v>
                </c:pt>
                <c:pt idx="7">
                  <c:v>MK</c:v>
                </c:pt>
                <c:pt idx="8">
                  <c:v>UNP</c:v>
                </c:pt>
                <c:pt idx="9">
                  <c:v>GSV</c:v>
                </c:pt>
                <c:pt idx="10">
                  <c:v>MP</c:v>
                </c:pt>
                <c:pt idx="11">
                  <c:v>MIZŠ</c:v>
                </c:pt>
                <c:pt idx="12">
                  <c:v>VDT RS</c:v>
                </c:pt>
                <c:pt idx="13">
                  <c:v>AKTRP</c:v>
                </c:pt>
                <c:pt idx="14">
                  <c:v>UJP</c:v>
                </c:pt>
                <c:pt idx="15">
                  <c:v>MOP</c:v>
                </c:pt>
                <c:pt idx="16">
                  <c:v>MNZ</c:v>
                </c:pt>
                <c:pt idx="17">
                  <c:v>MGRT</c:v>
                </c:pt>
                <c:pt idx="18">
                  <c:v>MJU</c:v>
                </c:pt>
                <c:pt idx="19">
                  <c:v>ZRSZ</c:v>
                </c:pt>
                <c:pt idx="20">
                  <c:v>SURS</c:v>
                </c:pt>
                <c:pt idx="21">
                  <c:v>MF</c:v>
                </c:pt>
                <c:pt idx="22">
                  <c:v>MDDSZ</c:v>
                </c:pt>
                <c:pt idx="23">
                  <c:v>URSIKS</c:v>
                </c:pt>
                <c:pt idx="24">
                  <c:v>MORS</c:v>
                </c:pt>
              </c:strCache>
            </c:strRef>
          </c:cat>
          <c:val>
            <c:numRef>
              <c:f>List1!$B$176:$B$200</c:f>
              <c:numCache>
                <c:formatCode>General</c:formatCode>
                <c:ptCount val="25"/>
                <c:pt idx="0">
                  <c:v>3</c:v>
                </c:pt>
                <c:pt idx="1">
                  <c:v>5</c:v>
                </c:pt>
                <c:pt idx="2">
                  <c:v>6</c:v>
                </c:pt>
                <c:pt idx="3">
                  <c:v>6</c:v>
                </c:pt>
                <c:pt idx="4">
                  <c:v>12</c:v>
                </c:pt>
                <c:pt idx="5">
                  <c:v>13</c:v>
                </c:pt>
                <c:pt idx="6">
                  <c:v>13</c:v>
                </c:pt>
                <c:pt idx="7">
                  <c:v>14</c:v>
                </c:pt>
                <c:pt idx="8">
                  <c:v>18</c:v>
                </c:pt>
                <c:pt idx="9">
                  <c:v>27</c:v>
                </c:pt>
                <c:pt idx="10">
                  <c:v>27</c:v>
                </c:pt>
                <c:pt idx="11">
                  <c:v>32</c:v>
                </c:pt>
                <c:pt idx="12">
                  <c:v>38</c:v>
                </c:pt>
                <c:pt idx="13">
                  <c:v>41</c:v>
                </c:pt>
                <c:pt idx="14">
                  <c:v>44</c:v>
                </c:pt>
                <c:pt idx="15">
                  <c:v>46</c:v>
                </c:pt>
                <c:pt idx="16">
                  <c:v>53</c:v>
                </c:pt>
                <c:pt idx="17">
                  <c:v>55</c:v>
                </c:pt>
                <c:pt idx="18">
                  <c:v>60</c:v>
                </c:pt>
                <c:pt idx="19">
                  <c:v>60</c:v>
                </c:pt>
                <c:pt idx="20">
                  <c:v>68</c:v>
                </c:pt>
                <c:pt idx="21">
                  <c:v>72</c:v>
                </c:pt>
                <c:pt idx="22">
                  <c:v>79</c:v>
                </c:pt>
                <c:pt idx="23">
                  <c:v>91</c:v>
                </c:pt>
                <c:pt idx="24">
                  <c:v>120</c:v>
                </c:pt>
              </c:numCache>
            </c:numRef>
          </c:val>
          <c:extLst>
            <c:ext xmlns:c16="http://schemas.microsoft.com/office/drawing/2014/chart" uri="{C3380CC4-5D6E-409C-BE32-E72D297353CC}">
              <c16:uniqueId val="{00000000-57FF-4183-92B1-A3B856369472}"/>
            </c:ext>
          </c:extLst>
        </c:ser>
        <c:ser>
          <c:idx val="1"/>
          <c:order val="1"/>
          <c:tx>
            <c:strRef>
              <c:f>List1!$C$175</c:f>
              <c:strCache>
                <c:ptCount val="1"/>
                <c:pt idx="0">
                  <c:v>2019</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List1!$A$176:$A$200</c:f>
              <c:strCache>
                <c:ptCount val="25"/>
                <c:pt idx="0">
                  <c:v>MJU-IJS</c:v>
                </c:pt>
                <c:pt idx="1">
                  <c:v>ZNE</c:v>
                </c:pt>
                <c:pt idx="2">
                  <c:v>MZI</c:v>
                </c:pt>
                <c:pt idx="3">
                  <c:v>MZZ</c:v>
                </c:pt>
                <c:pt idx="4">
                  <c:v>MKGP</c:v>
                </c:pt>
                <c:pt idx="5">
                  <c:v>MZ</c:v>
                </c:pt>
                <c:pt idx="6">
                  <c:v>UKOM</c:v>
                </c:pt>
                <c:pt idx="7">
                  <c:v>MK</c:v>
                </c:pt>
                <c:pt idx="8">
                  <c:v>UNP</c:v>
                </c:pt>
                <c:pt idx="9">
                  <c:v>GSV</c:v>
                </c:pt>
                <c:pt idx="10">
                  <c:v>MP</c:v>
                </c:pt>
                <c:pt idx="11">
                  <c:v>MIZŠ</c:v>
                </c:pt>
                <c:pt idx="12">
                  <c:v>VDT RS</c:v>
                </c:pt>
                <c:pt idx="13">
                  <c:v>AKTRP</c:v>
                </c:pt>
                <c:pt idx="14">
                  <c:v>UJP</c:v>
                </c:pt>
                <c:pt idx="15">
                  <c:v>MOP</c:v>
                </c:pt>
                <c:pt idx="16">
                  <c:v>MNZ</c:v>
                </c:pt>
                <c:pt idx="17">
                  <c:v>MGRT</c:v>
                </c:pt>
                <c:pt idx="18">
                  <c:v>MJU</c:v>
                </c:pt>
                <c:pt idx="19">
                  <c:v>ZRSZ</c:v>
                </c:pt>
                <c:pt idx="20">
                  <c:v>SURS</c:v>
                </c:pt>
                <c:pt idx="21">
                  <c:v>MF</c:v>
                </c:pt>
                <c:pt idx="22">
                  <c:v>MDDSZ</c:v>
                </c:pt>
                <c:pt idx="23">
                  <c:v>URSIKS</c:v>
                </c:pt>
                <c:pt idx="24">
                  <c:v>MORS</c:v>
                </c:pt>
              </c:strCache>
            </c:strRef>
          </c:cat>
          <c:val>
            <c:numRef>
              <c:f>List1!$C$176:$C$200</c:f>
              <c:numCache>
                <c:formatCode>General</c:formatCode>
                <c:ptCount val="25"/>
                <c:pt idx="0">
                  <c:v>4</c:v>
                </c:pt>
                <c:pt idx="1">
                  <c:v>7</c:v>
                </c:pt>
                <c:pt idx="2">
                  <c:v>35</c:v>
                </c:pt>
                <c:pt idx="3">
                  <c:v>18</c:v>
                </c:pt>
                <c:pt idx="4">
                  <c:v>19</c:v>
                </c:pt>
                <c:pt idx="5">
                  <c:v>54</c:v>
                </c:pt>
                <c:pt idx="6">
                  <c:v>8</c:v>
                </c:pt>
                <c:pt idx="7">
                  <c:v>33</c:v>
                </c:pt>
                <c:pt idx="8">
                  <c:v>0</c:v>
                </c:pt>
                <c:pt idx="9">
                  <c:v>18</c:v>
                </c:pt>
                <c:pt idx="10">
                  <c:v>65</c:v>
                </c:pt>
                <c:pt idx="11">
                  <c:v>93</c:v>
                </c:pt>
                <c:pt idx="12">
                  <c:v>0</c:v>
                </c:pt>
                <c:pt idx="13">
                  <c:v>86</c:v>
                </c:pt>
                <c:pt idx="14">
                  <c:v>42</c:v>
                </c:pt>
                <c:pt idx="15">
                  <c:v>55</c:v>
                </c:pt>
                <c:pt idx="16">
                  <c:v>232</c:v>
                </c:pt>
                <c:pt idx="17">
                  <c:v>24</c:v>
                </c:pt>
                <c:pt idx="18">
                  <c:v>103</c:v>
                </c:pt>
                <c:pt idx="19">
                  <c:v>0</c:v>
                </c:pt>
                <c:pt idx="20">
                  <c:v>109</c:v>
                </c:pt>
                <c:pt idx="21">
                  <c:v>108</c:v>
                </c:pt>
                <c:pt idx="22">
                  <c:v>43</c:v>
                </c:pt>
                <c:pt idx="23">
                  <c:v>73</c:v>
                </c:pt>
                <c:pt idx="24">
                  <c:v>307</c:v>
                </c:pt>
              </c:numCache>
            </c:numRef>
          </c:val>
          <c:extLst>
            <c:ext xmlns:c16="http://schemas.microsoft.com/office/drawing/2014/chart" uri="{C3380CC4-5D6E-409C-BE32-E72D297353CC}">
              <c16:uniqueId val="{00000001-57FF-4183-92B1-A3B856369472}"/>
            </c:ext>
          </c:extLst>
        </c:ser>
        <c:dLbls>
          <c:showLegendKey val="0"/>
          <c:showVal val="0"/>
          <c:showCatName val="0"/>
          <c:showSerName val="0"/>
          <c:showPercent val="0"/>
          <c:showBubbleSize val="0"/>
        </c:dLbls>
        <c:gapWidth val="182"/>
        <c:axId val="287293344"/>
        <c:axId val="287291264"/>
      </c:barChart>
      <c:catAx>
        <c:axId val="2872933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287291264"/>
        <c:crosses val="autoZero"/>
        <c:auto val="1"/>
        <c:lblAlgn val="ctr"/>
        <c:lblOffset val="100"/>
        <c:noMultiLvlLbl val="0"/>
      </c:catAx>
      <c:valAx>
        <c:axId val="2872912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2872933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sl-SI"/>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1643650864207866E-2"/>
          <c:y val="3.8887984886302525E-2"/>
          <c:w val="0.92011310492195708"/>
          <c:h val="0.57526345546561497"/>
        </c:manualLayout>
      </c:layout>
      <c:lineChart>
        <c:grouping val="standard"/>
        <c:varyColors val="0"/>
        <c:ser>
          <c:idx val="0"/>
          <c:order val="0"/>
          <c:tx>
            <c:strRef>
              <c:f>List1!$B$96</c:f>
              <c:strCache>
                <c:ptCount val="1"/>
                <c:pt idx="0">
                  <c:v>2018</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List1!$A$97:$A$101</c:f>
              <c:strCache>
                <c:ptCount val="5"/>
                <c:pt idx="0">
                  <c:v>Organ ima vzpostavljene procese za zbiranje idej in predloge novih rešitev in načinov dela.</c:v>
                </c:pt>
                <c:pt idx="1">
                  <c:v>Organ podpira in spodbuja zaposlene k posredovanju idej in oblikovanju rešitev in načinov dela.</c:v>
                </c:pt>
                <c:pt idx="2">
                  <c:v>Organ vlaga v usposabljanje in razvoj zaposlenih za pridobitev novih znanj in veščin.</c:v>
                </c:pt>
                <c:pt idx="3">
                  <c:v>Organ spodbuja k sodelovanju in izmenjavi znanj in praks.</c:v>
                </c:pt>
                <c:pt idx="4">
                  <c:v>Organ prispeva k širši razpravi o inovativnih pristopih v javnem sektorju.</c:v>
                </c:pt>
              </c:strCache>
            </c:strRef>
          </c:cat>
          <c:val>
            <c:numRef>
              <c:f>List1!$B$97:$B$101</c:f>
              <c:numCache>
                <c:formatCode>0.0</c:formatCode>
                <c:ptCount val="5"/>
                <c:pt idx="0">
                  <c:v>2.6</c:v>
                </c:pt>
                <c:pt idx="1">
                  <c:v>2.6</c:v>
                </c:pt>
                <c:pt idx="2">
                  <c:v>2.4</c:v>
                </c:pt>
                <c:pt idx="3">
                  <c:v>2.6</c:v>
                </c:pt>
                <c:pt idx="4">
                  <c:v>2.2000000000000002</c:v>
                </c:pt>
              </c:numCache>
            </c:numRef>
          </c:val>
          <c:smooth val="0"/>
          <c:extLst>
            <c:ext xmlns:c16="http://schemas.microsoft.com/office/drawing/2014/chart" uri="{C3380CC4-5D6E-409C-BE32-E72D297353CC}">
              <c16:uniqueId val="{00000000-081B-4843-A826-D9F5A29BD4B2}"/>
            </c:ext>
          </c:extLst>
        </c:ser>
        <c:ser>
          <c:idx val="1"/>
          <c:order val="1"/>
          <c:tx>
            <c:strRef>
              <c:f>List1!$C$96</c:f>
              <c:strCache>
                <c:ptCount val="1"/>
                <c:pt idx="0">
                  <c:v>2019</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List1!$A$97:$A$101</c:f>
              <c:strCache>
                <c:ptCount val="5"/>
                <c:pt idx="0">
                  <c:v>Organ ima vzpostavljene procese za zbiranje idej in predloge novih rešitev in načinov dela.</c:v>
                </c:pt>
                <c:pt idx="1">
                  <c:v>Organ podpira in spodbuja zaposlene k posredovanju idej in oblikovanju rešitev in načinov dela.</c:v>
                </c:pt>
                <c:pt idx="2">
                  <c:v>Organ vlaga v usposabljanje in razvoj zaposlenih za pridobitev novih znanj in veščin.</c:v>
                </c:pt>
                <c:pt idx="3">
                  <c:v>Organ spodbuja k sodelovanju in izmenjavi znanj in praks.</c:v>
                </c:pt>
                <c:pt idx="4">
                  <c:v>Organ prispeva k širši razpravi o inovativnih pristopih v javnem sektorju.</c:v>
                </c:pt>
              </c:strCache>
            </c:strRef>
          </c:cat>
          <c:val>
            <c:numRef>
              <c:f>List1!$C$97:$C$101</c:f>
              <c:numCache>
                <c:formatCode>0.0</c:formatCode>
                <c:ptCount val="5"/>
                <c:pt idx="0">
                  <c:v>3.5</c:v>
                </c:pt>
                <c:pt idx="1">
                  <c:v>3.5</c:v>
                </c:pt>
                <c:pt idx="2">
                  <c:v>3</c:v>
                </c:pt>
                <c:pt idx="3">
                  <c:v>3.3</c:v>
                </c:pt>
                <c:pt idx="4">
                  <c:v>3</c:v>
                </c:pt>
              </c:numCache>
            </c:numRef>
          </c:val>
          <c:smooth val="0"/>
          <c:extLst>
            <c:ext xmlns:c16="http://schemas.microsoft.com/office/drawing/2014/chart" uri="{C3380CC4-5D6E-409C-BE32-E72D297353CC}">
              <c16:uniqueId val="{00000001-081B-4843-A826-D9F5A29BD4B2}"/>
            </c:ext>
          </c:extLst>
        </c:ser>
        <c:ser>
          <c:idx val="2"/>
          <c:order val="2"/>
          <c:tx>
            <c:strRef>
              <c:f>List1!$D$96</c:f>
              <c:strCache>
                <c:ptCount val="1"/>
                <c:pt idx="0">
                  <c:v>2020</c:v>
                </c:pt>
              </c:strCache>
            </c:strRef>
          </c:tx>
          <c:spPr>
            <a:ln w="28575" cap="rnd">
              <a:solidFill>
                <a:schemeClr val="accent6"/>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List1!$A$97:$A$101</c:f>
              <c:strCache>
                <c:ptCount val="5"/>
                <c:pt idx="0">
                  <c:v>Organ ima vzpostavljene procese za zbiranje idej in predloge novih rešitev in načinov dela.</c:v>
                </c:pt>
                <c:pt idx="1">
                  <c:v>Organ podpira in spodbuja zaposlene k posredovanju idej in oblikovanju rešitev in načinov dela.</c:v>
                </c:pt>
                <c:pt idx="2">
                  <c:v>Organ vlaga v usposabljanje in razvoj zaposlenih za pridobitev novih znanj in veščin.</c:v>
                </c:pt>
                <c:pt idx="3">
                  <c:v>Organ spodbuja k sodelovanju in izmenjavi znanj in praks.</c:v>
                </c:pt>
                <c:pt idx="4">
                  <c:v>Organ prispeva k širši razpravi o inovativnih pristopih v javnem sektorju.</c:v>
                </c:pt>
              </c:strCache>
            </c:strRef>
          </c:cat>
          <c:val>
            <c:numRef>
              <c:f>List1!$D$97:$D$101</c:f>
              <c:numCache>
                <c:formatCode>0.0</c:formatCode>
                <c:ptCount val="5"/>
                <c:pt idx="0">
                  <c:v>3</c:v>
                </c:pt>
                <c:pt idx="1">
                  <c:v>3.7</c:v>
                </c:pt>
                <c:pt idx="2">
                  <c:v>3.2</c:v>
                </c:pt>
                <c:pt idx="3">
                  <c:v>3.2</c:v>
                </c:pt>
                <c:pt idx="4">
                  <c:v>3</c:v>
                </c:pt>
              </c:numCache>
            </c:numRef>
          </c:val>
          <c:smooth val="0"/>
          <c:extLst>
            <c:ext xmlns:c16="http://schemas.microsoft.com/office/drawing/2014/chart" uri="{C3380CC4-5D6E-409C-BE32-E72D297353CC}">
              <c16:uniqueId val="{00000002-081B-4843-A826-D9F5A29BD4B2}"/>
            </c:ext>
          </c:extLst>
        </c:ser>
        <c:dLbls>
          <c:showLegendKey val="0"/>
          <c:showVal val="0"/>
          <c:showCatName val="0"/>
          <c:showSerName val="0"/>
          <c:showPercent val="0"/>
          <c:showBubbleSize val="0"/>
        </c:dLbls>
        <c:smooth val="0"/>
        <c:axId val="374102016"/>
        <c:axId val="374102848"/>
      </c:lineChart>
      <c:catAx>
        <c:axId val="374102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374102848"/>
        <c:crosses val="autoZero"/>
        <c:auto val="1"/>
        <c:lblAlgn val="ctr"/>
        <c:lblOffset val="100"/>
        <c:noMultiLvlLbl val="0"/>
      </c:catAx>
      <c:valAx>
        <c:axId val="374102848"/>
        <c:scaling>
          <c:orientation val="minMax"/>
          <c:min val="2"/>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374102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sl-SI"/>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List1!$B$102</c:f>
              <c:strCache>
                <c:ptCount val="1"/>
                <c:pt idx="0">
                  <c:v>2018</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List1!$A$103:$A$106</c:f>
              <c:strCache>
                <c:ptCount val="4"/>
                <c:pt idx="0">
                  <c:v>Predloge za izboljšave dajemo vsi, ne le vodstvo.</c:v>
                </c:pt>
                <c:pt idx="1">
                  <c:v>Predlogi za izboljšave se celovito presojajo in (vsaj v določeni meri) tudi upoštevajo.</c:v>
                </c:pt>
                <c:pt idx="2">
                  <c:v>Zaposleni lahko preizkušamo nove ideje, tudi kadar obstaja možnost neuspeha. Napake so dopustne.</c:v>
                </c:pt>
                <c:pt idx="3">
                  <c:v>Najvišje vodstvo podpira in spodbuja uvajanje sprememb in eksperimentiranje.</c:v>
                </c:pt>
              </c:strCache>
            </c:strRef>
          </c:cat>
          <c:val>
            <c:numRef>
              <c:f>List1!$B$103:$B$106</c:f>
              <c:numCache>
                <c:formatCode>_-* #,##0.0\ _€_-;\-* #,##0.0\ _€_-;_-* "-"??\ _€_-;_-@_-</c:formatCode>
                <c:ptCount val="4"/>
                <c:pt idx="0">
                  <c:v>3.1</c:v>
                </c:pt>
                <c:pt idx="1">
                  <c:v>2.7</c:v>
                </c:pt>
                <c:pt idx="2">
                  <c:v>2.5</c:v>
                </c:pt>
                <c:pt idx="3">
                  <c:v>2.5</c:v>
                </c:pt>
              </c:numCache>
            </c:numRef>
          </c:val>
          <c:smooth val="0"/>
          <c:extLst>
            <c:ext xmlns:c16="http://schemas.microsoft.com/office/drawing/2014/chart" uri="{C3380CC4-5D6E-409C-BE32-E72D297353CC}">
              <c16:uniqueId val="{00000000-36E9-45D4-91E7-A0ED7966E21B}"/>
            </c:ext>
          </c:extLst>
        </c:ser>
        <c:ser>
          <c:idx val="1"/>
          <c:order val="1"/>
          <c:tx>
            <c:strRef>
              <c:f>List1!$C$102</c:f>
              <c:strCache>
                <c:ptCount val="1"/>
                <c:pt idx="0">
                  <c:v>2019</c:v>
                </c:pt>
              </c:strCache>
            </c:strRef>
          </c:tx>
          <c:spPr>
            <a:ln w="28575" cap="rnd">
              <a:solidFill>
                <a:schemeClr val="accent2"/>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1-36E9-45D4-91E7-A0ED7966E21B}"/>
                </c:ext>
              </c:extLst>
            </c:dLbl>
            <c:dLbl>
              <c:idx val="1"/>
              <c:delete val="1"/>
              <c:extLst>
                <c:ext xmlns:c15="http://schemas.microsoft.com/office/drawing/2012/chart" uri="{CE6537A1-D6FC-4f65-9D91-7224C49458BB}"/>
                <c:ext xmlns:c16="http://schemas.microsoft.com/office/drawing/2014/chart" uri="{C3380CC4-5D6E-409C-BE32-E72D297353CC}">
                  <c16:uniqueId val="{00000002-36E9-45D4-91E7-A0ED7966E21B}"/>
                </c:ext>
              </c:extLst>
            </c:dLbl>
            <c:dLbl>
              <c:idx val="2"/>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extLst>
                <c:ext xmlns:c16="http://schemas.microsoft.com/office/drawing/2014/chart" uri="{C3380CC4-5D6E-409C-BE32-E72D297353CC}">
                  <c16:uniqueId val="{00000003-36E9-45D4-91E7-A0ED7966E21B}"/>
                </c:ext>
              </c:extLst>
            </c:dLbl>
            <c:dLbl>
              <c:idx val="3"/>
              <c:delete val="1"/>
              <c:extLst>
                <c:ext xmlns:c15="http://schemas.microsoft.com/office/drawing/2012/chart" uri="{CE6537A1-D6FC-4f65-9D91-7224C49458BB}"/>
                <c:ext xmlns:c16="http://schemas.microsoft.com/office/drawing/2014/chart" uri="{C3380CC4-5D6E-409C-BE32-E72D297353CC}">
                  <c16:uniqueId val="{00000004-36E9-45D4-91E7-A0ED7966E21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List1!$A$103:$A$106</c:f>
              <c:strCache>
                <c:ptCount val="4"/>
                <c:pt idx="0">
                  <c:v>Predloge za izboljšave dajemo vsi, ne le vodstvo.</c:v>
                </c:pt>
                <c:pt idx="1">
                  <c:v>Predlogi za izboljšave se celovito presojajo in (vsaj v določeni meri) tudi upoštevajo.</c:v>
                </c:pt>
                <c:pt idx="2">
                  <c:v>Zaposleni lahko preizkušamo nove ideje, tudi kadar obstaja možnost neuspeha. Napake so dopustne.</c:v>
                </c:pt>
                <c:pt idx="3">
                  <c:v>Najvišje vodstvo podpira in spodbuja uvajanje sprememb in eksperimentiranje.</c:v>
                </c:pt>
              </c:strCache>
            </c:strRef>
          </c:cat>
          <c:val>
            <c:numRef>
              <c:f>List1!$C$103:$C$106</c:f>
              <c:numCache>
                <c:formatCode>_-* #,##0.0\ _€_-;\-* #,##0.0\ _€_-;_-* "-"??\ _€_-;_-@_-</c:formatCode>
                <c:ptCount val="4"/>
                <c:pt idx="0">
                  <c:v>3.6</c:v>
                </c:pt>
                <c:pt idx="1">
                  <c:v>3.2</c:v>
                </c:pt>
                <c:pt idx="2">
                  <c:v>3</c:v>
                </c:pt>
                <c:pt idx="3">
                  <c:v>3.4</c:v>
                </c:pt>
              </c:numCache>
            </c:numRef>
          </c:val>
          <c:smooth val="0"/>
          <c:extLst>
            <c:ext xmlns:c16="http://schemas.microsoft.com/office/drawing/2014/chart" uri="{C3380CC4-5D6E-409C-BE32-E72D297353CC}">
              <c16:uniqueId val="{00000005-36E9-45D4-91E7-A0ED7966E21B}"/>
            </c:ext>
          </c:extLst>
        </c:ser>
        <c:ser>
          <c:idx val="2"/>
          <c:order val="2"/>
          <c:tx>
            <c:strRef>
              <c:f>List1!$D$102</c:f>
              <c:strCache>
                <c:ptCount val="1"/>
                <c:pt idx="0">
                  <c:v>2020</c:v>
                </c:pt>
              </c:strCache>
            </c:strRef>
          </c:tx>
          <c:spPr>
            <a:ln w="28575" cap="rnd">
              <a:solidFill>
                <a:schemeClr val="accent6"/>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List1!$A$103:$A$106</c:f>
              <c:strCache>
                <c:ptCount val="4"/>
                <c:pt idx="0">
                  <c:v>Predloge za izboljšave dajemo vsi, ne le vodstvo.</c:v>
                </c:pt>
                <c:pt idx="1">
                  <c:v>Predlogi za izboljšave se celovito presojajo in (vsaj v določeni meri) tudi upoštevajo.</c:v>
                </c:pt>
                <c:pt idx="2">
                  <c:v>Zaposleni lahko preizkušamo nove ideje, tudi kadar obstaja možnost neuspeha. Napake so dopustne.</c:v>
                </c:pt>
                <c:pt idx="3">
                  <c:v>Najvišje vodstvo podpira in spodbuja uvajanje sprememb in eksperimentiranje.</c:v>
                </c:pt>
              </c:strCache>
            </c:strRef>
          </c:cat>
          <c:val>
            <c:numRef>
              <c:f>List1!$D$103:$D$106</c:f>
              <c:numCache>
                <c:formatCode>_-* #,##0.0\ _€_-;\-* #,##0.0\ _€_-;_-* "-"??\ _€_-;_-@_-</c:formatCode>
                <c:ptCount val="4"/>
                <c:pt idx="0">
                  <c:v>3.6</c:v>
                </c:pt>
                <c:pt idx="1">
                  <c:v>3.2</c:v>
                </c:pt>
                <c:pt idx="2">
                  <c:v>2.9</c:v>
                </c:pt>
                <c:pt idx="3">
                  <c:v>3.4</c:v>
                </c:pt>
              </c:numCache>
            </c:numRef>
          </c:val>
          <c:smooth val="0"/>
          <c:extLst>
            <c:ext xmlns:c16="http://schemas.microsoft.com/office/drawing/2014/chart" uri="{C3380CC4-5D6E-409C-BE32-E72D297353CC}">
              <c16:uniqueId val="{00000006-36E9-45D4-91E7-A0ED7966E21B}"/>
            </c:ext>
          </c:extLst>
        </c:ser>
        <c:dLbls>
          <c:showLegendKey val="0"/>
          <c:showVal val="0"/>
          <c:showCatName val="0"/>
          <c:showSerName val="0"/>
          <c:showPercent val="0"/>
          <c:showBubbleSize val="0"/>
        </c:dLbls>
        <c:smooth val="0"/>
        <c:axId val="450187136"/>
        <c:axId val="450185056"/>
      </c:lineChart>
      <c:catAx>
        <c:axId val="450187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450185056"/>
        <c:crosses val="autoZero"/>
        <c:auto val="1"/>
        <c:lblAlgn val="ctr"/>
        <c:lblOffset val="100"/>
        <c:noMultiLvlLbl val="0"/>
      </c:catAx>
      <c:valAx>
        <c:axId val="450185056"/>
        <c:scaling>
          <c:orientation val="minMax"/>
          <c:max val="3.6"/>
          <c:min val="2.4"/>
        </c:scaling>
        <c:delete val="0"/>
        <c:axPos val="l"/>
        <c:majorGridlines>
          <c:spPr>
            <a:ln w="9525" cap="flat" cmpd="sng" algn="ctr">
              <a:solidFill>
                <a:schemeClr val="tx1">
                  <a:lumMod val="15000"/>
                  <a:lumOff val="85000"/>
                </a:schemeClr>
              </a:solidFill>
              <a:round/>
            </a:ln>
            <a:effectLst/>
          </c:spPr>
        </c:majorGridlines>
        <c:numFmt formatCode="_-* #,##0.0\ _€_-;\-* #,##0.0\ _€_-;_-* &quot;-&quot;??\ _€_-;_-@_-"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450187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sl-SI"/>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List1!$B$110</c:f>
              <c:strCache>
                <c:ptCount val="1"/>
                <c:pt idx="0">
                  <c:v>2018</c:v>
                </c:pt>
              </c:strCache>
            </c:strRef>
          </c:tx>
          <c:spPr>
            <a:ln w="28575" cap="rnd">
              <a:solidFill>
                <a:schemeClr val="accent1"/>
              </a:solidFill>
              <a:round/>
            </a:ln>
            <a:effectLst/>
          </c:spPr>
          <c:marker>
            <c:symbol val="none"/>
          </c:marker>
          <c:dLbls>
            <c:dLbl>
              <c:idx val="1"/>
              <c:delete val="1"/>
              <c:extLst>
                <c:ext xmlns:c15="http://schemas.microsoft.com/office/drawing/2012/chart" uri="{CE6537A1-D6FC-4f65-9D91-7224C49458BB}"/>
                <c:ext xmlns:c16="http://schemas.microsoft.com/office/drawing/2014/chart" uri="{C3380CC4-5D6E-409C-BE32-E72D297353CC}">
                  <c16:uniqueId val="{00000000-33A8-40DC-BBF3-4FACC5B52324}"/>
                </c:ext>
              </c:extLst>
            </c:dLbl>
            <c:dLbl>
              <c:idx val="2"/>
              <c:delete val="1"/>
              <c:extLst>
                <c:ext xmlns:c15="http://schemas.microsoft.com/office/drawing/2012/chart" uri="{CE6537A1-D6FC-4f65-9D91-7224C49458BB}"/>
                <c:ext xmlns:c16="http://schemas.microsoft.com/office/drawing/2014/chart" uri="{C3380CC4-5D6E-409C-BE32-E72D297353CC}">
                  <c16:uniqueId val="{00000001-33A8-40DC-BBF3-4FACC5B52324}"/>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List1!$A$111:$A$115</c:f>
              <c:strCache>
                <c:ptCount val="5"/>
                <c:pt idx="0">
                  <c:v>Organ ima vzpostavljene procese za zbiranje idej in predloge novih rešitev in načinov dela.</c:v>
                </c:pt>
                <c:pt idx="1">
                  <c:v>Organ podpira in spodbuja zaposlene k posredovanju idej in oblikovanju rešitev in načinov dela.</c:v>
                </c:pt>
                <c:pt idx="2">
                  <c:v>Organ vlaga v usposabljanje in razvoj zaposlenih za pridobitev novih znanj in veščin.</c:v>
                </c:pt>
                <c:pt idx="3">
                  <c:v>Organ spodbuja k sodelovanju in izmenjavi znanj in praks.</c:v>
                </c:pt>
                <c:pt idx="4">
                  <c:v>Organ prispeva k širši razpravi o inovativnih pristopih v javnem sektorju.</c:v>
                </c:pt>
              </c:strCache>
            </c:strRef>
          </c:cat>
          <c:val>
            <c:numRef>
              <c:f>List1!$B$111:$B$115</c:f>
              <c:numCache>
                <c:formatCode>0.0</c:formatCode>
                <c:ptCount val="5"/>
                <c:pt idx="0">
                  <c:v>2.4</c:v>
                </c:pt>
                <c:pt idx="1">
                  <c:v>2.5</c:v>
                </c:pt>
                <c:pt idx="2">
                  <c:v>2.6</c:v>
                </c:pt>
                <c:pt idx="3">
                  <c:v>2.7</c:v>
                </c:pt>
                <c:pt idx="4">
                  <c:v>2.5</c:v>
                </c:pt>
              </c:numCache>
            </c:numRef>
          </c:val>
          <c:smooth val="0"/>
          <c:extLst>
            <c:ext xmlns:c16="http://schemas.microsoft.com/office/drawing/2014/chart" uri="{C3380CC4-5D6E-409C-BE32-E72D297353CC}">
              <c16:uniqueId val="{00000002-33A8-40DC-BBF3-4FACC5B52324}"/>
            </c:ext>
          </c:extLst>
        </c:ser>
        <c:ser>
          <c:idx val="1"/>
          <c:order val="1"/>
          <c:tx>
            <c:strRef>
              <c:f>List1!$C$110</c:f>
              <c:strCache>
                <c:ptCount val="1"/>
                <c:pt idx="0">
                  <c:v>2019</c:v>
                </c:pt>
              </c:strCache>
            </c:strRef>
          </c:tx>
          <c:spPr>
            <a:ln w="28575" cap="rnd">
              <a:solidFill>
                <a:schemeClr val="accent2"/>
              </a:solidFill>
              <a:round/>
            </a:ln>
            <a:effectLst/>
          </c:spPr>
          <c:marker>
            <c:symbol val="none"/>
          </c:marker>
          <c:dLbls>
            <c:dLbl>
              <c:idx val="1"/>
              <c:delete val="1"/>
              <c:extLst>
                <c:ext xmlns:c15="http://schemas.microsoft.com/office/drawing/2012/chart" uri="{CE6537A1-D6FC-4f65-9D91-7224C49458BB}"/>
                <c:ext xmlns:c16="http://schemas.microsoft.com/office/drawing/2014/chart" uri="{C3380CC4-5D6E-409C-BE32-E72D297353CC}">
                  <c16:uniqueId val="{00000003-33A8-40DC-BBF3-4FACC5B52324}"/>
                </c:ext>
              </c:extLst>
            </c:dLbl>
            <c:dLbl>
              <c:idx val="3"/>
              <c:delete val="1"/>
              <c:extLst>
                <c:ext xmlns:c15="http://schemas.microsoft.com/office/drawing/2012/chart" uri="{CE6537A1-D6FC-4f65-9D91-7224C49458BB}"/>
                <c:ext xmlns:c16="http://schemas.microsoft.com/office/drawing/2014/chart" uri="{C3380CC4-5D6E-409C-BE32-E72D297353CC}">
                  <c16:uniqueId val="{00000004-33A8-40DC-BBF3-4FACC5B52324}"/>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List1!$A$111:$A$115</c:f>
              <c:strCache>
                <c:ptCount val="5"/>
                <c:pt idx="0">
                  <c:v>Organ ima vzpostavljene procese za zbiranje idej in predloge novih rešitev in načinov dela.</c:v>
                </c:pt>
                <c:pt idx="1">
                  <c:v>Organ podpira in spodbuja zaposlene k posredovanju idej in oblikovanju rešitev in načinov dela.</c:v>
                </c:pt>
                <c:pt idx="2">
                  <c:v>Organ vlaga v usposabljanje in razvoj zaposlenih za pridobitev novih znanj in veščin.</c:v>
                </c:pt>
                <c:pt idx="3">
                  <c:v>Organ spodbuja k sodelovanju in izmenjavi znanj in praks.</c:v>
                </c:pt>
                <c:pt idx="4">
                  <c:v>Organ prispeva k širši razpravi o inovativnih pristopih v javnem sektorju.</c:v>
                </c:pt>
              </c:strCache>
            </c:strRef>
          </c:cat>
          <c:val>
            <c:numRef>
              <c:f>List1!$C$111:$C$115</c:f>
              <c:numCache>
                <c:formatCode>0.0</c:formatCode>
                <c:ptCount val="5"/>
                <c:pt idx="0">
                  <c:v>2.9</c:v>
                </c:pt>
                <c:pt idx="1">
                  <c:v>2.5</c:v>
                </c:pt>
                <c:pt idx="2">
                  <c:v>2.6</c:v>
                </c:pt>
                <c:pt idx="3">
                  <c:v>2.7</c:v>
                </c:pt>
                <c:pt idx="4">
                  <c:v>2.5</c:v>
                </c:pt>
              </c:numCache>
            </c:numRef>
          </c:val>
          <c:smooth val="0"/>
          <c:extLst>
            <c:ext xmlns:c16="http://schemas.microsoft.com/office/drawing/2014/chart" uri="{C3380CC4-5D6E-409C-BE32-E72D297353CC}">
              <c16:uniqueId val="{00000005-33A8-40DC-BBF3-4FACC5B52324}"/>
            </c:ext>
          </c:extLst>
        </c:ser>
        <c:ser>
          <c:idx val="2"/>
          <c:order val="2"/>
          <c:tx>
            <c:strRef>
              <c:f>List1!$D$110</c:f>
              <c:strCache>
                <c:ptCount val="1"/>
                <c:pt idx="0">
                  <c:v>2020</c:v>
                </c:pt>
              </c:strCache>
            </c:strRef>
          </c:tx>
          <c:spPr>
            <a:ln w="28575" cap="rnd">
              <a:solidFill>
                <a:schemeClr val="accent6"/>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List1!$A$111:$A$115</c:f>
              <c:strCache>
                <c:ptCount val="5"/>
                <c:pt idx="0">
                  <c:v>Organ ima vzpostavljene procese za zbiranje idej in predloge novih rešitev in načinov dela.</c:v>
                </c:pt>
                <c:pt idx="1">
                  <c:v>Organ podpira in spodbuja zaposlene k posredovanju idej in oblikovanju rešitev in načinov dela.</c:v>
                </c:pt>
                <c:pt idx="2">
                  <c:v>Organ vlaga v usposabljanje in razvoj zaposlenih za pridobitev novih znanj in veščin.</c:v>
                </c:pt>
                <c:pt idx="3">
                  <c:v>Organ spodbuja k sodelovanju in izmenjavi znanj in praks.</c:v>
                </c:pt>
                <c:pt idx="4">
                  <c:v>Organ prispeva k širši razpravi o inovativnih pristopih v javnem sektorju.</c:v>
                </c:pt>
              </c:strCache>
            </c:strRef>
          </c:cat>
          <c:val>
            <c:numRef>
              <c:f>List1!$D$111:$D$115</c:f>
              <c:numCache>
                <c:formatCode>0.0</c:formatCode>
                <c:ptCount val="5"/>
                <c:pt idx="0">
                  <c:v>2.1</c:v>
                </c:pt>
                <c:pt idx="1">
                  <c:v>2.5</c:v>
                </c:pt>
                <c:pt idx="2">
                  <c:v>2.7</c:v>
                </c:pt>
                <c:pt idx="3">
                  <c:v>2.4</c:v>
                </c:pt>
                <c:pt idx="4">
                  <c:v>2.2999999999999998</c:v>
                </c:pt>
              </c:numCache>
            </c:numRef>
          </c:val>
          <c:smooth val="0"/>
          <c:extLst>
            <c:ext xmlns:c16="http://schemas.microsoft.com/office/drawing/2014/chart" uri="{C3380CC4-5D6E-409C-BE32-E72D297353CC}">
              <c16:uniqueId val="{00000006-33A8-40DC-BBF3-4FACC5B52324}"/>
            </c:ext>
          </c:extLst>
        </c:ser>
        <c:dLbls>
          <c:showLegendKey val="0"/>
          <c:showVal val="0"/>
          <c:showCatName val="0"/>
          <c:showSerName val="0"/>
          <c:showPercent val="0"/>
          <c:showBubbleSize val="0"/>
        </c:dLbls>
        <c:smooth val="0"/>
        <c:axId val="17673664"/>
        <c:axId val="17674496"/>
      </c:lineChart>
      <c:catAx>
        <c:axId val="17673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17674496"/>
        <c:crosses val="autoZero"/>
        <c:auto val="1"/>
        <c:lblAlgn val="ctr"/>
        <c:lblOffset val="100"/>
        <c:noMultiLvlLbl val="0"/>
      </c:catAx>
      <c:valAx>
        <c:axId val="17674496"/>
        <c:scaling>
          <c:orientation val="minMax"/>
          <c:min val="2"/>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17673664"/>
        <c:crosses val="autoZero"/>
        <c:crossBetween val="between"/>
        <c:majorUnit val="0.2"/>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sl-SI"/>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List1!$B$127</c:f>
              <c:strCache>
                <c:ptCount val="1"/>
                <c:pt idx="0">
                  <c:v>2018</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List1!$A$128:$A$131</c:f>
              <c:strCache>
                <c:ptCount val="4"/>
                <c:pt idx="0">
                  <c:v>Predloge za izboljšave dajemo vsi, ne le vodstvo.</c:v>
                </c:pt>
                <c:pt idx="1">
                  <c:v>Predlogi za izboljšave se celovito presojajo in (vsaj v določeni meri) tudi upoštevajo.</c:v>
                </c:pt>
                <c:pt idx="2">
                  <c:v>Zaposleni lahko preizkušamo nove ideje, tudi kadar obstaja možnost neuspeha. Napake so dopustne.</c:v>
                </c:pt>
                <c:pt idx="3">
                  <c:v>Najvišje vodstvo podpira in spodbuja uvajanje sprememb in eksperimentiranje.</c:v>
                </c:pt>
              </c:strCache>
            </c:strRef>
          </c:cat>
          <c:val>
            <c:numRef>
              <c:f>List1!$B$128:$B$131</c:f>
              <c:numCache>
                <c:formatCode>0.0</c:formatCode>
                <c:ptCount val="4"/>
                <c:pt idx="0">
                  <c:v>3.4</c:v>
                </c:pt>
                <c:pt idx="1">
                  <c:v>2.6</c:v>
                </c:pt>
                <c:pt idx="2">
                  <c:v>2.2999999999999998</c:v>
                </c:pt>
                <c:pt idx="3">
                  <c:v>2.5</c:v>
                </c:pt>
              </c:numCache>
            </c:numRef>
          </c:val>
          <c:smooth val="0"/>
          <c:extLst>
            <c:ext xmlns:c16="http://schemas.microsoft.com/office/drawing/2014/chart" uri="{C3380CC4-5D6E-409C-BE32-E72D297353CC}">
              <c16:uniqueId val="{00000000-EC97-48B1-AB5D-79E73AEF4A2E}"/>
            </c:ext>
          </c:extLst>
        </c:ser>
        <c:ser>
          <c:idx val="1"/>
          <c:order val="1"/>
          <c:tx>
            <c:strRef>
              <c:f>List1!$C$127</c:f>
              <c:strCache>
                <c:ptCount val="1"/>
                <c:pt idx="0">
                  <c:v>2019</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List1!$A$128:$A$131</c:f>
              <c:strCache>
                <c:ptCount val="4"/>
                <c:pt idx="0">
                  <c:v>Predloge za izboljšave dajemo vsi, ne le vodstvo.</c:v>
                </c:pt>
                <c:pt idx="1">
                  <c:v>Predlogi za izboljšave se celovito presojajo in (vsaj v določeni meri) tudi upoštevajo.</c:v>
                </c:pt>
                <c:pt idx="2">
                  <c:v>Zaposleni lahko preizkušamo nove ideje, tudi kadar obstaja možnost neuspeha. Napake so dopustne.</c:v>
                </c:pt>
                <c:pt idx="3">
                  <c:v>Najvišje vodstvo podpira in spodbuja uvajanje sprememb in eksperimentiranje.</c:v>
                </c:pt>
              </c:strCache>
            </c:strRef>
          </c:cat>
          <c:val>
            <c:numRef>
              <c:f>List1!$C$128:$C$131</c:f>
              <c:numCache>
                <c:formatCode>0.0</c:formatCode>
                <c:ptCount val="4"/>
                <c:pt idx="0">
                  <c:v>3.3</c:v>
                </c:pt>
                <c:pt idx="1">
                  <c:v>2.7</c:v>
                </c:pt>
                <c:pt idx="2">
                  <c:v>2.8</c:v>
                </c:pt>
                <c:pt idx="3">
                  <c:v>2.7</c:v>
                </c:pt>
              </c:numCache>
            </c:numRef>
          </c:val>
          <c:smooth val="0"/>
          <c:extLst>
            <c:ext xmlns:c16="http://schemas.microsoft.com/office/drawing/2014/chart" uri="{C3380CC4-5D6E-409C-BE32-E72D297353CC}">
              <c16:uniqueId val="{00000001-EC97-48B1-AB5D-79E73AEF4A2E}"/>
            </c:ext>
          </c:extLst>
        </c:ser>
        <c:ser>
          <c:idx val="2"/>
          <c:order val="2"/>
          <c:tx>
            <c:strRef>
              <c:f>List1!$D$127</c:f>
              <c:strCache>
                <c:ptCount val="1"/>
                <c:pt idx="0">
                  <c:v>2020</c:v>
                </c:pt>
              </c:strCache>
            </c:strRef>
          </c:tx>
          <c:spPr>
            <a:ln w="28575" cap="rnd">
              <a:solidFill>
                <a:schemeClr val="accent6"/>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List1!$A$128:$A$131</c:f>
              <c:strCache>
                <c:ptCount val="4"/>
                <c:pt idx="0">
                  <c:v>Predloge za izboljšave dajemo vsi, ne le vodstvo.</c:v>
                </c:pt>
                <c:pt idx="1">
                  <c:v>Predlogi za izboljšave se celovito presojajo in (vsaj v določeni meri) tudi upoštevajo.</c:v>
                </c:pt>
                <c:pt idx="2">
                  <c:v>Zaposleni lahko preizkušamo nove ideje, tudi kadar obstaja možnost neuspeha. Napake so dopustne.</c:v>
                </c:pt>
                <c:pt idx="3">
                  <c:v>Najvišje vodstvo podpira in spodbuja uvajanje sprememb in eksperimentiranje.</c:v>
                </c:pt>
              </c:strCache>
            </c:strRef>
          </c:cat>
          <c:val>
            <c:numRef>
              <c:f>List1!$D$128:$D$131</c:f>
              <c:numCache>
                <c:formatCode>0.0</c:formatCode>
                <c:ptCount val="4"/>
                <c:pt idx="0">
                  <c:v>2.8</c:v>
                </c:pt>
                <c:pt idx="1">
                  <c:v>2.2999999999999998</c:v>
                </c:pt>
                <c:pt idx="2">
                  <c:v>2</c:v>
                </c:pt>
                <c:pt idx="3">
                  <c:v>2.4</c:v>
                </c:pt>
              </c:numCache>
            </c:numRef>
          </c:val>
          <c:smooth val="0"/>
          <c:extLst>
            <c:ext xmlns:c16="http://schemas.microsoft.com/office/drawing/2014/chart" uri="{C3380CC4-5D6E-409C-BE32-E72D297353CC}">
              <c16:uniqueId val="{00000002-EC97-48B1-AB5D-79E73AEF4A2E}"/>
            </c:ext>
          </c:extLst>
        </c:ser>
        <c:dLbls>
          <c:showLegendKey val="0"/>
          <c:showVal val="0"/>
          <c:showCatName val="0"/>
          <c:showSerName val="0"/>
          <c:showPercent val="0"/>
          <c:showBubbleSize val="0"/>
        </c:dLbls>
        <c:smooth val="0"/>
        <c:axId val="372817232"/>
        <c:axId val="372815568"/>
      </c:lineChart>
      <c:catAx>
        <c:axId val="372817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372815568"/>
        <c:crosses val="autoZero"/>
        <c:auto val="1"/>
        <c:lblAlgn val="ctr"/>
        <c:lblOffset val="100"/>
        <c:noMultiLvlLbl val="0"/>
      </c:catAx>
      <c:valAx>
        <c:axId val="372815568"/>
        <c:scaling>
          <c:orientation val="minMax"/>
          <c:min val="1.8"/>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372817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sl-SI"/>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List1!$B$134</c:f>
              <c:strCache>
                <c:ptCount val="1"/>
                <c:pt idx="0">
                  <c:v>2018</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List1!$A$135:$A$139</c:f>
              <c:strCache>
                <c:ptCount val="5"/>
                <c:pt idx="0">
                  <c:v>Organ ima vzpostavljene procese za zbiranje idej in predloge novih rešitev in načinov dela.</c:v>
                </c:pt>
                <c:pt idx="1">
                  <c:v>Organ podpira in spodbuja zaposlene k posredovanju idej in oblikovanju rešitev in načinov dela.</c:v>
                </c:pt>
                <c:pt idx="2">
                  <c:v>Organ vlaga v usposabljanje in razvoj zaposlenih za pridobitev novih znanj in veščin.</c:v>
                </c:pt>
                <c:pt idx="3">
                  <c:v>Organ spodbuja k sodelovanju in izmenjavi znanj in praks.</c:v>
                </c:pt>
                <c:pt idx="4">
                  <c:v>Organ prispeva k širši razpravi o inovativnih pristopih v javnem sektorju.</c:v>
                </c:pt>
              </c:strCache>
            </c:strRef>
          </c:cat>
          <c:val>
            <c:numRef>
              <c:f>List1!$B$135:$B$139</c:f>
              <c:numCache>
                <c:formatCode>0.0</c:formatCode>
                <c:ptCount val="5"/>
                <c:pt idx="0">
                  <c:v>2</c:v>
                </c:pt>
                <c:pt idx="1">
                  <c:v>2.2000000000000002</c:v>
                </c:pt>
                <c:pt idx="2">
                  <c:v>2.5</c:v>
                </c:pt>
                <c:pt idx="3">
                  <c:v>2.4</c:v>
                </c:pt>
                <c:pt idx="4">
                  <c:v>2</c:v>
                </c:pt>
              </c:numCache>
            </c:numRef>
          </c:val>
          <c:smooth val="0"/>
          <c:extLst>
            <c:ext xmlns:c16="http://schemas.microsoft.com/office/drawing/2014/chart" uri="{C3380CC4-5D6E-409C-BE32-E72D297353CC}">
              <c16:uniqueId val="{00000000-2474-41C8-AB02-A49ED7E202FD}"/>
            </c:ext>
          </c:extLst>
        </c:ser>
        <c:ser>
          <c:idx val="1"/>
          <c:order val="1"/>
          <c:tx>
            <c:strRef>
              <c:f>List1!$C$134</c:f>
              <c:strCache>
                <c:ptCount val="1"/>
                <c:pt idx="0">
                  <c:v>2019</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List1!$A$135:$A$139</c:f>
              <c:strCache>
                <c:ptCount val="5"/>
                <c:pt idx="0">
                  <c:v>Organ ima vzpostavljene procese za zbiranje idej in predloge novih rešitev in načinov dela.</c:v>
                </c:pt>
                <c:pt idx="1">
                  <c:v>Organ podpira in spodbuja zaposlene k posredovanju idej in oblikovanju rešitev in načinov dela.</c:v>
                </c:pt>
                <c:pt idx="2">
                  <c:v>Organ vlaga v usposabljanje in razvoj zaposlenih za pridobitev novih znanj in veščin.</c:v>
                </c:pt>
                <c:pt idx="3">
                  <c:v>Organ spodbuja k sodelovanju in izmenjavi znanj in praks.</c:v>
                </c:pt>
                <c:pt idx="4">
                  <c:v>Organ prispeva k širši razpravi o inovativnih pristopih v javnem sektorju.</c:v>
                </c:pt>
              </c:strCache>
            </c:strRef>
          </c:cat>
          <c:val>
            <c:numRef>
              <c:f>List1!$C$135:$C$139</c:f>
              <c:numCache>
                <c:formatCode>0.0</c:formatCode>
                <c:ptCount val="5"/>
                <c:pt idx="0">
                  <c:v>2.2000000000000002</c:v>
                </c:pt>
                <c:pt idx="1">
                  <c:v>2.2999999999999998</c:v>
                </c:pt>
                <c:pt idx="2">
                  <c:v>2.9</c:v>
                </c:pt>
                <c:pt idx="3">
                  <c:v>2.6</c:v>
                </c:pt>
                <c:pt idx="4">
                  <c:v>2.2999999999999998</c:v>
                </c:pt>
              </c:numCache>
            </c:numRef>
          </c:val>
          <c:smooth val="0"/>
          <c:extLst>
            <c:ext xmlns:c16="http://schemas.microsoft.com/office/drawing/2014/chart" uri="{C3380CC4-5D6E-409C-BE32-E72D297353CC}">
              <c16:uniqueId val="{00000001-2474-41C8-AB02-A49ED7E202FD}"/>
            </c:ext>
          </c:extLst>
        </c:ser>
        <c:ser>
          <c:idx val="2"/>
          <c:order val="2"/>
          <c:tx>
            <c:strRef>
              <c:f>List1!$D$134</c:f>
              <c:strCache>
                <c:ptCount val="1"/>
                <c:pt idx="0">
                  <c:v>2020</c:v>
                </c:pt>
              </c:strCache>
            </c:strRef>
          </c:tx>
          <c:spPr>
            <a:ln w="28575" cap="rnd">
              <a:solidFill>
                <a:schemeClr val="accent6"/>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List1!$A$135:$A$139</c:f>
              <c:strCache>
                <c:ptCount val="5"/>
                <c:pt idx="0">
                  <c:v>Organ ima vzpostavljene procese za zbiranje idej in predloge novih rešitev in načinov dela.</c:v>
                </c:pt>
                <c:pt idx="1">
                  <c:v>Organ podpira in spodbuja zaposlene k posredovanju idej in oblikovanju rešitev in načinov dela.</c:v>
                </c:pt>
                <c:pt idx="2">
                  <c:v>Organ vlaga v usposabljanje in razvoj zaposlenih za pridobitev novih znanj in veščin.</c:v>
                </c:pt>
                <c:pt idx="3">
                  <c:v>Organ spodbuja k sodelovanju in izmenjavi znanj in praks.</c:v>
                </c:pt>
                <c:pt idx="4">
                  <c:v>Organ prispeva k širši razpravi o inovativnih pristopih v javnem sektorju.</c:v>
                </c:pt>
              </c:strCache>
            </c:strRef>
          </c:cat>
          <c:val>
            <c:numRef>
              <c:f>List1!$D$135:$D$139</c:f>
              <c:numCache>
                <c:formatCode>0.0</c:formatCode>
                <c:ptCount val="5"/>
                <c:pt idx="0">
                  <c:v>2.2999999999999998</c:v>
                </c:pt>
                <c:pt idx="1">
                  <c:v>2.8</c:v>
                </c:pt>
                <c:pt idx="2">
                  <c:v>3</c:v>
                </c:pt>
                <c:pt idx="3">
                  <c:v>3</c:v>
                </c:pt>
                <c:pt idx="4">
                  <c:v>2.2999999999999998</c:v>
                </c:pt>
              </c:numCache>
            </c:numRef>
          </c:val>
          <c:smooth val="0"/>
          <c:extLst>
            <c:ext xmlns:c16="http://schemas.microsoft.com/office/drawing/2014/chart" uri="{C3380CC4-5D6E-409C-BE32-E72D297353CC}">
              <c16:uniqueId val="{00000002-2474-41C8-AB02-A49ED7E202FD}"/>
            </c:ext>
          </c:extLst>
        </c:ser>
        <c:dLbls>
          <c:showLegendKey val="0"/>
          <c:showVal val="0"/>
          <c:showCatName val="0"/>
          <c:showSerName val="0"/>
          <c:showPercent val="0"/>
          <c:showBubbleSize val="0"/>
        </c:dLbls>
        <c:smooth val="0"/>
        <c:axId val="288096208"/>
        <c:axId val="288091216"/>
      </c:lineChart>
      <c:catAx>
        <c:axId val="288096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288091216"/>
        <c:crosses val="autoZero"/>
        <c:auto val="1"/>
        <c:lblAlgn val="ctr"/>
        <c:lblOffset val="100"/>
        <c:noMultiLvlLbl val="0"/>
      </c:catAx>
      <c:valAx>
        <c:axId val="288091216"/>
        <c:scaling>
          <c:orientation val="minMax"/>
          <c:min val="1.8"/>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288096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sl-SI"/>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List1!$B$146</c:f>
              <c:strCache>
                <c:ptCount val="1"/>
                <c:pt idx="0">
                  <c:v>2018</c:v>
                </c:pt>
              </c:strCache>
            </c:strRef>
          </c:tx>
          <c:spPr>
            <a:ln w="28575" cap="rnd">
              <a:solidFill>
                <a:schemeClr val="accent1"/>
              </a:solidFill>
              <a:round/>
            </a:ln>
            <a:effectLst/>
          </c:spPr>
          <c:marker>
            <c:symbol val="none"/>
          </c:marker>
          <c:dLbls>
            <c:dLbl>
              <c:idx val="3"/>
              <c:delete val="1"/>
              <c:extLst>
                <c:ext xmlns:c15="http://schemas.microsoft.com/office/drawing/2012/chart" uri="{CE6537A1-D6FC-4f65-9D91-7224C49458BB}"/>
                <c:ext xmlns:c16="http://schemas.microsoft.com/office/drawing/2014/chart" uri="{C3380CC4-5D6E-409C-BE32-E72D297353CC}">
                  <c16:uniqueId val="{00000000-A1B7-4F65-835A-DD8C7490B2EF}"/>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List1!$A$147:$A$150</c:f>
              <c:strCache>
                <c:ptCount val="4"/>
                <c:pt idx="0">
                  <c:v>Predloge za izboljšave dajemo vsi, ne le vodstvo.</c:v>
                </c:pt>
                <c:pt idx="1">
                  <c:v>Predlogi za izboljšave se celovito presojajo in (vsaj v določeni meri) tudi upoštevajo.</c:v>
                </c:pt>
                <c:pt idx="2">
                  <c:v>Zaposleni lahko preizkušamo nove ideje, tudi kadar obstaja možnost neuspeha. Napake so dopustne.</c:v>
                </c:pt>
                <c:pt idx="3">
                  <c:v>Najvišje vodstvo podpira in spodbuja uvajanje sprememb in eksperimentiranje.</c:v>
                </c:pt>
              </c:strCache>
            </c:strRef>
          </c:cat>
          <c:val>
            <c:numRef>
              <c:f>List1!$B$147:$B$150</c:f>
              <c:numCache>
                <c:formatCode>0.0</c:formatCode>
                <c:ptCount val="4"/>
                <c:pt idx="0">
                  <c:v>2.6</c:v>
                </c:pt>
                <c:pt idx="1">
                  <c:v>2.2000000000000002</c:v>
                </c:pt>
                <c:pt idx="2">
                  <c:v>2.2000000000000002</c:v>
                </c:pt>
                <c:pt idx="3">
                  <c:v>2.2000000000000002</c:v>
                </c:pt>
              </c:numCache>
            </c:numRef>
          </c:val>
          <c:smooth val="0"/>
          <c:extLst>
            <c:ext xmlns:c16="http://schemas.microsoft.com/office/drawing/2014/chart" uri="{C3380CC4-5D6E-409C-BE32-E72D297353CC}">
              <c16:uniqueId val="{00000001-A1B7-4F65-835A-DD8C7490B2EF}"/>
            </c:ext>
          </c:extLst>
        </c:ser>
        <c:ser>
          <c:idx val="1"/>
          <c:order val="1"/>
          <c:tx>
            <c:strRef>
              <c:f>List1!$C$146</c:f>
              <c:strCache>
                <c:ptCount val="1"/>
                <c:pt idx="0">
                  <c:v>2019</c:v>
                </c:pt>
              </c:strCache>
            </c:strRef>
          </c:tx>
          <c:spPr>
            <a:ln w="28575" cap="rnd">
              <a:solidFill>
                <a:schemeClr val="accent2"/>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2-A1B7-4F65-835A-DD8C7490B2EF}"/>
                </c:ext>
              </c:extLst>
            </c:dLbl>
            <c:dLbl>
              <c:idx val="1"/>
              <c:delete val="1"/>
              <c:extLst>
                <c:ext xmlns:c15="http://schemas.microsoft.com/office/drawing/2012/chart" uri="{CE6537A1-D6FC-4f65-9D91-7224C49458BB}"/>
                <c:ext xmlns:c16="http://schemas.microsoft.com/office/drawing/2014/chart" uri="{C3380CC4-5D6E-409C-BE32-E72D297353CC}">
                  <c16:uniqueId val="{00000003-A1B7-4F65-835A-DD8C7490B2EF}"/>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List1!$A$147:$A$150</c:f>
              <c:strCache>
                <c:ptCount val="4"/>
                <c:pt idx="0">
                  <c:v>Predloge za izboljšave dajemo vsi, ne le vodstvo.</c:v>
                </c:pt>
                <c:pt idx="1">
                  <c:v>Predlogi za izboljšave se celovito presojajo in (vsaj v določeni meri) tudi upoštevajo.</c:v>
                </c:pt>
                <c:pt idx="2">
                  <c:v>Zaposleni lahko preizkušamo nove ideje, tudi kadar obstaja možnost neuspeha. Napake so dopustne.</c:v>
                </c:pt>
                <c:pt idx="3">
                  <c:v>Najvišje vodstvo podpira in spodbuja uvajanje sprememb in eksperimentiranje.</c:v>
                </c:pt>
              </c:strCache>
            </c:strRef>
          </c:cat>
          <c:val>
            <c:numRef>
              <c:f>List1!$C$147:$C$150</c:f>
              <c:numCache>
                <c:formatCode>0.0</c:formatCode>
                <c:ptCount val="4"/>
                <c:pt idx="0">
                  <c:v>3</c:v>
                </c:pt>
                <c:pt idx="1">
                  <c:v>2.2000000000000002</c:v>
                </c:pt>
                <c:pt idx="2">
                  <c:v>2.2999999999999998</c:v>
                </c:pt>
                <c:pt idx="3">
                  <c:v>2.2000000000000002</c:v>
                </c:pt>
              </c:numCache>
            </c:numRef>
          </c:val>
          <c:smooth val="0"/>
          <c:extLst>
            <c:ext xmlns:c16="http://schemas.microsoft.com/office/drawing/2014/chart" uri="{C3380CC4-5D6E-409C-BE32-E72D297353CC}">
              <c16:uniqueId val="{00000004-A1B7-4F65-835A-DD8C7490B2EF}"/>
            </c:ext>
          </c:extLst>
        </c:ser>
        <c:ser>
          <c:idx val="2"/>
          <c:order val="2"/>
          <c:tx>
            <c:strRef>
              <c:f>List1!$D$146</c:f>
              <c:strCache>
                <c:ptCount val="1"/>
                <c:pt idx="0">
                  <c:v>2020</c:v>
                </c:pt>
              </c:strCache>
            </c:strRef>
          </c:tx>
          <c:spPr>
            <a:ln w="28575" cap="rnd">
              <a:solidFill>
                <a:schemeClr val="accent6"/>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List1!$A$147:$A$150</c:f>
              <c:strCache>
                <c:ptCount val="4"/>
                <c:pt idx="0">
                  <c:v>Predloge za izboljšave dajemo vsi, ne le vodstvo.</c:v>
                </c:pt>
                <c:pt idx="1">
                  <c:v>Predlogi za izboljšave se celovito presojajo in (vsaj v določeni meri) tudi upoštevajo.</c:v>
                </c:pt>
                <c:pt idx="2">
                  <c:v>Zaposleni lahko preizkušamo nove ideje, tudi kadar obstaja možnost neuspeha. Napake so dopustne.</c:v>
                </c:pt>
                <c:pt idx="3">
                  <c:v>Najvišje vodstvo podpira in spodbuja uvajanje sprememb in eksperimentiranje.</c:v>
                </c:pt>
              </c:strCache>
            </c:strRef>
          </c:cat>
          <c:val>
            <c:numRef>
              <c:f>List1!$D$147:$D$150</c:f>
              <c:numCache>
                <c:formatCode>0.0</c:formatCode>
                <c:ptCount val="4"/>
                <c:pt idx="0">
                  <c:v>3</c:v>
                </c:pt>
                <c:pt idx="1">
                  <c:v>2.6</c:v>
                </c:pt>
                <c:pt idx="2">
                  <c:v>2.4</c:v>
                </c:pt>
                <c:pt idx="3">
                  <c:v>2.4</c:v>
                </c:pt>
              </c:numCache>
            </c:numRef>
          </c:val>
          <c:smooth val="0"/>
          <c:extLst>
            <c:ext xmlns:c16="http://schemas.microsoft.com/office/drawing/2014/chart" uri="{C3380CC4-5D6E-409C-BE32-E72D297353CC}">
              <c16:uniqueId val="{00000005-A1B7-4F65-835A-DD8C7490B2EF}"/>
            </c:ext>
          </c:extLst>
        </c:ser>
        <c:dLbls>
          <c:showLegendKey val="0"/>
          <c:showVal val="0"/>
          <c:showCatName val="0"/>
          <c:showSerName val="0"/>
          <c:showPercent val="0"/>
          <c:showBubbleSize val="0"/>
        </c:dLbls>
        <c:smooth val="0"/>
        <c:axId val="368265136"/>
        <c:axId val="368265552"/>
      </c:lineChart>
      <c:catAx>
        <c:axId val="368265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368265552"/>
        <c:crosses val="autoZero"/>
        <c:auto val="1"/>
        <c:lblAlgn val="ctr"/>
        <c:lblOffset val="100"/>
        <c:noMultiLvlLbl val="0"/>
      </c:catAx>
      <c:valAx>
        <c:axId val="368265552"/>
        <c:scaling>
          <c:orientation val="minMax"/>
          <c:min val="2"/>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368265136"/>
        <c:crosses val="autoZero"/>
        <c:crossBetween val="between"/>
        <c:majorUnit val="0.2"/>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sl-SI"/>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List1!$B$162</c:f>
              <c:strCache>
                <c:ptCount val="1"/>
                <c:pt idx="0">
                  <c:v>2018</c:v>
                </c:pt>
              </c:strCache>
            </c:strRef>
          </c:tx>
          <c:spPr>
            <a:ln w="28575" cap="rnd">
              <a:solidFill>
                <a:schemeClr val="accent1"/>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0-D1E8-4CB6-899E-2F901C18940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List1!$A$163:$A$167</c:f>
              <c:strCache>
                <c:ptCount val="5"/>
                <c:pt idx="0">
                  <c:v>Organ ima vzpostavljene procese za zbiranje idej in predloge novih rešitev in načinov dela.</c:v>
                </c:pt>
                <c:pt idx="1">
                  <c:v>Organ podpira in spodbuja zaposlene k posredovanju idej in oblikovanju rešitev in načinov dela.</c:v>
                </c:pt>
                <c:pt idx="2">
                  <c:v>Organ vlaga v usposabljanje in razvoj zaposlenih za pridobitev novih znanj in veščin.</c:v>
                </c:pt>
                <c:pt idx="3">
                  <c:v>Organ spodbuja k sodelovanju in izmenjavi znanj in praks.</c:v>
                </c:pt>
                <c:pt idx="4">
                  <c:v>Organ prispeva k širši razpravi o inovativnih pristopih v javnem sektorju.</c:v>
                </c:pt>
              </c:strCache>
            </c:strRef>
          </c:cat>
          <c:val>
            <c:numRef>
              <c:f>List1!$B$163:$B$167</c:f>
              <c:numCache>
                <c:formatCode>0.0</c:formatCode>
                <c:ptCount val="5"/>
                <c:pt idx="0">
                  <c:v>2</c:v>
                </c:pt>
                <c:pt idx="1">
                  <c:v>2.1</c:v>
                </c:pt>
                <c:pt idx="2">
                  <c:v>2.2999999999999998</c:v>
                </c:pt>
                <c:pt idx="3">
                  <c:v>2.1</c:v>
                </c:pt>
                <c:pt idx="4">
                  <c:v>2</c:v>
                </c:pt>
              </c:numCache>
            </c:numRef>
          </c:val>
          <c:smooth val="0"/>
          <c:extLst>
            <c:ext xmlns:c16="http://schemas.microsoft.com/office/drawing/2014/chart" uri="{C3380CC4-5D6E-409C-BE32-E72D297353CC}">
              <c16:uniqueId val="{00000001-D1E8-4CB6-899E-2F901C189400}"/>
            </c:ext>
          </c:extLst>
        </c:ser>
        <c:ser>
          <c:idx val="1"/>
          <c:order val="1"/>
          <c:tx>
            <c:strRef>
              <c:f>List1!$C$162</c:f>
              <c:strCache>
                <c:ptCount val="1"/>
                <c:pt idx="0">
                  <c:v>2019</c:v>
                </c:pt>
              </c:strCache>
            </c:strRef>
          </c:tx>
          <c:spPr>
            <a:ln w="28575" cap="rnd">
              <a:solidFill>
                <a:schemeClr val="accent2"/>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2-D1E8-4CB6-899E-2F901C189400}"/>
                </c:ext>
              </c:extLst>
            </c:dLbl>
            <c:dLbl>
              <c:idx val="4"/>
              <c:delete val="1"/>
              <c:extLst>
                <c:ext xmlns:c15="http://schemas.microsoft.com/office/drawing/2012/chart" uri="{CE6537A1-D6FC-4f65-9D91-7224C49458BB}"/>
                <c:ext xmlns:c16="http://schemas.microsoft.com/office/drawing/2014/chart" uri="{C3380CC4-5D6E-409C-BE32-E72D297353CC}">
                  <c16:uniqueId val="{00000003-D1E8-4CB6-899E-2F901C18940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List1!$A$163:$A$167</c:f>
              <c:strCache>
                <c:ptCount val="5"/>
                <c:pt idx="0">
                  <c:v>Organ ima vzpostavljene procese za zbiranje idej in predloge novih rešitev in načinov dela.</c:v>
                </c:pt>
                <c:pt idx="1">
                  <c:v>Organ podpira in spodbuja zaposlene k posredovanju idej in oblikovanju rešitev in načinov dela.</c:v>
                </c:pt>
                <c:pt idx="2">
                  <c:v>Organ vlaga v usposabljanje in razvoj zaposlenih za pridobitev novih znanj in veščin.</c:v>
                </c:pt>
                <c:pt idx="3">
                  <c:v>Organ spodbuja k sodelovanju in izmenjavi znanj in praks.</c:v>
                </c:pt>
                <c:pt idx="4">
                  <c:v>Organ prispeva k širši razpravi o inovativnih pristopih v javnem sektorju.</c:v>
                </c:pt>
              </c:strCache>
            </c:strRef>
          </c:cat>
          <c:val>
            <c:numRef>
              <c:f>List1!$C$163:$C$167</c:f>
              <c:numCache>
                <c:formatCode>0.0</c:formatCode>
                <c:ptCount val="5"/>
                <c:pt idx="0">
                  <c:v>2</c:v>
                </c:pt>
                <c:pt idx="1">
                  <c:v>2.2000000000000002</c:v>
                </c:pt>
                <c:pt idx="2">
                  <c:v>2.8</c:v>
                </c:pt>
                <c:pt idx="3">
                  <c:v>2.2999999999999998</c:v>
                </c:pt>
                <c:pt idx="4">
                  <c:v>1.9</c:v>
                </c:pt>
              </c:numCache>
            </c:numRef>
          </c:val>
          <c:smooth val="0"/>
          <c:extLst>
            <c:ext xmlns:c16="http://schemas.microsoft.com/office/drawing/2014/chart" uri="{C3380CC4-5D6E-409C-BE32-E72D297353CC}">
              <c16:uniqueId val="{00000004-D1E8-4CB6-899E-2F901C189400}"/>
            </c:ext>
          </c:extLst>
        </c:ser>
        <c:ser>
          <c:idx val="2"/>
          <c:order val="2"/>
          <c:tx>
            <c:strRef>
              <c:f>List1!$D$162</c:f>
              <c:strCache>
                <c:ptCount val="1"/>
                <c:pt idx="0">
                  <c:v>2020</c:v>
                </c:pt>
              </c:strCache>
            </c:strRef>
          </c:tx>
          <c:spPr>
            <a:ln w="28575" cap="rnd">
              <a:solidFill>
                <a:schemeClr val="accent6"/>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List1!$A$163:$A$167</c:f>
              <c:strCache>
                <c:ptCount val="5"/>
                <c:pt idx="0">
                  <c:v>Organ ima vzpostavljene procese za zbiranje idej in predloge novih rešitev in načinov dela.</c:v>
                </c:pt>
                <c:pt idx="1">
                  <c:v>Organ podpira in spodbuja zaposlene k posredovanju idej in oblikovanju rešitev in načinov dela.</c:v>
                </c:pt>
                <c:pt idx="2">
                  <c:v>Organ vlaga v usposabljanje in razvoj zaposlenih za pridobitev novih znanj in veščin.</c:v>
                </c:pt>
                <c:pt idx="3">
                  <c:v>Organ spodbuja k sodelovanju in izmenjavi znanj in praks.</c:v>
                </c:pt>
                <c:pt idx="4">
                  <c:v>Organ prispeva k širši razpravi o inovativnih pristopih v javnem sektorju.</c:v>
                </c:pt>
              </c:strCache>
            </c:strRef>
          </c:cat>
          <c:val>
            <c:numRef>
              <c:f>List1!$D$163:$D$167</c:f>
              <c:numCache>
                <c:formatCode>0.0</c:formatCode>
                <c:ptCount val="5"/>
                <c:pt idx="0">
                  <c:v>1.6</c:v>
                </c:pt>
                <c:pt idx="1">
                  <c:v>2.4</c:v>
                </c:pt>
                <c:pt idx="2">
                  <c:v>2.7</c:v>
                </c:pt>
                <c:pt idx="3">
                  <c:v>2.4</c:v>
                </c:pt>
                <c:pt idx="4">
                  <c:v>1.9</c:v>
                </c:pt>
              </c:numCache>
            </c:numRef>
          </c:val>
          <c:smooth val="0"/>
          <c:extLst>
            <c:ext xmlns:c16="http://schemas.microsoft.com/office/drawing/2014/chart" uri="{C3380CC4-5D6E-409C-BE32-E72D297353CC}">
              <c16:uniqueId val="{00000005-D1E8-4CB6-899E-2F901C189400}"/>
            </c:ext>
          </c:extLst>
        </c:ser>
        <c:dLbls>
          <c:showLegendKey val="0"/>
          <c:showVal val="0"/>
          <c:showCatName val="0"/>
          <c:showSerName val="0"/>
          <c:showPercent val="0"/>
          <c:showBubbleSize val="0"/>
        </c:dLbls>
        <c:smooth val="0"/>
        <c:axId val="446884416"/>
        <c:axId val="446887744"/>
      </c:lineChart>
      <c:catAx>
        <c:axId val="446884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446887744"/>
        <c:crosses val="autoZero"/>
        <c:auto val="1"/>
        <c:lblAlgn val="ctr"/>
        <c:lblOffset val="100"/>
        <c:noMultiLvlLbl val="0"/>
      </c:catAx>
      <c:valAx>
        <c:axId val="446887744"/>
        <c:scaling>
          <c:orientation val="minMax"/>
          <c:min val="1.4"/>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4468844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sl-SI"/>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List1!$B$171</c:f>
              <c:strCache>
                <c:ptCount val="1"/>
                <c:pt idx="0">
                  <c:v>2018</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List1!$A$172:$A$175</c:f>
              <c:strCache>
                <c:ptCount val="4"/>
                <c:pt idx="0">
                  <c:v>Predloge za izboljšave dajemo vsi, ne le vodstvo.</c:v>
                </c:pt>
                <c:pt idx="1">
                  <c:v>Predlogi za izboljšave se celovito presojajo in (vsaj v določeni meri) tudi upoštevajo.</c:v>
                </c:pt>
                <c:pt idx="2">
                  <c:v>Zaposleni lahko preizkušamo nove ideje, tudi kadar obstaja možnost neuspeha. Napake so dopustne.</c:v>
                </c:pt>
                <c:pt idx="3">
                  <c:v>Najvišje vodstvo podpira in spodbuja uvajanje sprememb in eksperimentiranje.</c:v>
                </c:pt>
              </c:strCache>
            </c:strRef>
          </c:cat>
          <c:val>
            <c:numRef>
              <c:f>List1!$B$172:$B$175</c:f>
              <c:numCache>
                <c:formatCode>0.0</c:formatCode>
                <c:ptCount val="4"/>
                <c:pt idx="0">
                  <c:v>2.6</c:v>
                </c:pt>
                <c:pt idx="1">
                  <c:v>2.2000000000000002</c:v>
                </c:pt>
                <c:pt idx="2">
                  <c:v>1.9</c:v>
                </c:pt>
                <c:pt idx="3">
                  <c:v>2.2000000000000002</c:v>
                </c:pt>
              </c:numCache>
            </c:numRef>
          </c:val>
          <c:smooth val="0"/>
          <c:extLst>
            <c:ext xmlns:c16="http://schemas.microsoft.com/office/drawing/2014/chart" uri="{C3380CC4-5D6E-409C-BE32-E72D297353CC}">
              <c16:uniqueId val="{00000000-3A9F-43E2-8C53-FC1B63EF6DA7}"/>
            </c:ext>
          </c:extLst>
        </c:ser>
        <c:ser>
          <c:idx val="1"/>
          <c:order val="1"/>
          <c:tx>
            <c:strRef>
              <c:f>List1!$C$171</c:f>
              <c:strCache>
                <c:ptCount val="1"/>
                <c:pt idx="0">
                  <c:v>2019</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List1!$A$172:$A$175</c:f>
              <c:strCache>
                <c:ptCount val="4"/>
                <c:pt idx="0">
                  <c:v>Predloge za izboljšave dajemo vsi, ne le vodstvo.</c:v>
                </c:pt>
                <c:pt idx="1">
                  <c:v>Predlogi za izboljšave se celovito presojajo in (vsaj v določeni meri) tudi upoštevajo.</c:v>
                </c:pt>
                <c:pt idx="2">
                  <c:v>Zaposleni lahko preizkušamo nove ideje, tudi kadar obstaja možnost neuspeha. Napake so dopustne.</c:v>
                </c:pt>
                <c:pt idx="3">
                  <c:v>Najvišje vodstvo podpira in spodbuja uvajanje sprememb in eksperimentiranje.</c:v>
                </c:pt>
              </c:strCache>
            </c:strRef>
          </c:cat>
          <c:val>
            <c:numRef>
              <c:f>List1!$C$172:$C$175</c:f>
              <c:numCache>
                <c:formatCode>0.0</c:formatCode>
                <c:ptCount val="4"/>
                <c:pt idx="0">
                  <c:v>2.9</c:v>
                </c:pt>
                <c:pt idx="1">
                  <c:v>2.1</c:v>
                </c:pt>
                <c:pt idx="2">
                  <c:v>2.1</c:v>
                </c:pt>
                <c:pt idx="3">
                  <c:v>2.1</c:v>
                </c:pt>
              </c:numCache>
            </c:numRef>
          </c:val>
          <c:smooth val="0"/>
          <c:extLst>
            <c:ext xmlns:c16="http://schemas.microsoft.com/office/drawing/2014/chart" uri="{C3380CC4-5D6E-409C-BE32-E72D297353CC}">
              <c16:uniqueId val="{00000001-3A9F-43E2-8C53-FC1B63EF6DA7}"/>
            </c:ext>
          </c:extLst>
        </c:ser>
        <c:ser>
          <c:idx val="2"/>
          <c:order val="2"/>
          <c:tx>
            <c:strRef>
              <c:f>List1!$D$171</c:f>
              <c:strCache>
                <c:ptCount val="1"/>
                <c:pt idx="0">
                  <c:v>2020</c:v>
                </c:pt>
              </c:strCache>
            </c:strRef>
          </c:tx>
          <c:spPr>
            <a:ln w="28575" cap="rnd">
              <a:solidFill>
                <a:schemeClr val="accent6"/>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List1!$A$172:$A$175</c:f>
              <c:strCache>
                <c:ptCount val="4"/>
                <c:pt idx="0">
                  <c:v>Predloge za izboljšave dajemo vsi, ne le vodstvo.</c:v>
                </c:pt>
                <c:pt idx="1">
                  <c:v>Predlogi za izboljšave se celovito presojajo in (vsaj v določeni meri) tudi upoštevajo.</c:v>
                </c:pt>
                <c:pt idx="2">
                  <c:v>Zaposleni lahko preizkušamo nove ideje, tudi kadar obstaja možnost neuspeha. Napake so dopustne.</c:v>
                </c:pt>
                <c:pt idx="3">
                  <c:v>Najvišje vodstvo podpira in spodbuja uvajanje sprememb in eksperimentiranje.</c:v>
                </c:pt>
              </c:strCache>
            </c:strRef>
          </c:cat>
          <c:val>
            <c:numRef>
              <c:f>List1!$D$172:$D$175</c:f>
              <c:numCache>
                <c:formatCode>0.0</c:formatCode>
                <c:ptCount val="4"/>
                <c:pt idx="0">
                  <c:v>2.5</c:v>
                </c:pt>
                <c:pt idx="1">
                  <c:v>1.7</c:v>
                </c:pt>
                <c:pt idx="2">
                  <c:v>2</c:v>
                </c:pt>
                <c:pt idx="3">
                  <c:v>1.9</c:v>
                </c:pt>
              </c:numCache>
            </c:numRef>
          </c:val>
          <c:smooth val="0"/>
          <c:extLst>
            <c:ext xmlns:c16="http://schemas.microsoft.com/office/drawing/2014/chart" uri="{C3380CC4-5D6E-409C-BE32-E72D297353CC}">
              <c16:uniqueId val="{00000002-3A9F-43E2-8C53-FC1B63EF6DA7}"/>
            </c:ext>
          </c:extLst>
        </c:ser>
        <c:dLbls>
          <c:showLegendKey val="0"/>
          <c:showVal val="0"/>
          <c:showCatName val="0"/>
          <c:showSerName val="0"/>
          <c:showPercent val="0"/>
          <c:showBubbleSize val="0"/>
        </c:dLbls>
        <c:smooth val="0"/>
        <c:axId val="446883168"/>
        <c:axId val="446885664"/>
      </c:lineChart>
      <c:catAx>
        <c:axId val="446883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446885664"/>
        <c:crosses val="autoZero"/>
        <c:auto val="1"/>
        <c:lblAlgn val="ctr"/>
        <c:lblOffset val="100"/>
        <c:noMultiLvlLbl val="0"/>
      </c:catAx>
      <c:valAx>
        <c:axId val="446885664"/>
        <c:scaling>
          <c:orientation val="minMax"/>
          <c:min val="1.6"/>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446883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sl-SI"/>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List1!$B$186</c:f>
              <c:strCache>
                <c:ptCount val="1"/>
                <c:pt idx="0">
                  <c:v>2018</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List1!$A$187:$A$191</c:f>
              <c:strCache>
                <c:ptCount val="5"/>
                <c:pt idx="0">
                  <c:v>Organ ima vzpostavljene procese za zbiranje idej in predloge novih rešitev in načinov dela.</c:v>
                </c:pt>
                <c:pt idx="1">
                  <c:v>Organ podpira in spodbuja zaposlene k posredovanju idej in oblikovanju rešitev in načinov dela.</c:v>
                </c:pt>
                <c:pt idx="2">
                  <c:v>Organ vlaga v usposabljanje in razvoj zaposlenih za pridobitev novih znanj in veščin.</c:v>
                </c:pt>
                <c:pt idx="3">
                  <c:v>Organ spodbuja k sodelovanju in izmenjavi znanj in praks.</c:v>
                </c:pt>
                <c:pt idx="4">
                  <c:v>Organ prispeva k širši razpravi o inovativnih pristopih v javnem sektorju.</c:v>
                </c:pt>
              </c:strCache>
            </c:strRef>
          </c:cat>
          <c:val>
            <c:numRef>
              <c:f>List1!$B$187:$B$191</c:f>
              <c:numCache>
                <c:formatCode>0.0</c:formatCode>
                <c:ptCount val="5"/>
                <c:pt idx="0">
                  <c:v>2.2999999999999998</c:v>
                </c:pt>
                <c:pt idx="1">
                  <c:v>2.2000000000000002</c:v>
                </c:pt>
                <c:pt idx="2">
                  <c:v>2.6</c:v>
                </c:pt>
                <c:pt idx="3">
                  <c:v>2.6</c:v>
                </c:pt>
                <c:pt idx="4">
                  <c:v>2.1</c:v>
                </c:pt>
              </c:numCache>
            </c:numRef>
          </c:val>
          <c:smooth val="0"/>
          <c:extLst>
            <c:ext xmlns:c16="http://schemas.microsoft.com/office/drawing/2014/chart" uri="{C3380CC4-5D6E-409C-BE32-E72D297353CC}">
              <c16:uniqueId val="{00000000-2F3F-46E3-86FE-A2B2918C7BB9}"/>
            </c:ext>
          </c:extLst>
        </c:ser>
        <c:ser>
          <c:idx val="1"/>
          <c:order val="1"/>
          <c:tx>
            <c:strRef>
              <c:f>List1!$C$186</c:f>
              <c:strCache>
                <c:ptCount val="1"/>
                <c:pt idx="0">
                  <c:v>2019</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List1!$A$187:$A$191</c:f>
              <c:strCache>
                <c:ptCount val="5"/>
                <c:pt idx="0">
                  <c:v>Organ ima vzpostavljene procese za zbiranje idej in predloge novih rešitev in načinov dela.</c:v>
                </c:pt>
                <c:pt idx="1">
                  <c:v>Organ podpira in spodbuja zaposlene k posredovanju idej in oblikovanju rešitev in načinov dela.</c:v>
                </c:pt>
                <c:pt idx="2">
                  <c:v>Organ vlaga v usposabljanje in razvoj zaposlenih za pridobitev novih znanj in veščin.</c:v>
                </c:pt>
                <c:pt idx="3">
                  <c:v>Organ spodbuja k sodelovanju in izmenjavi znanj in praks.</c:v>
                </c:pt>
                <c:pt idx="4">
                  <c:v>Organ prispeva k širši razpravi o inovativnih pristopih v javnem sektorju.</c:v>
                </c:pt>
              </c:strCache>
            </c:strRef>
          </c:cat>
          <c:val>
            <c:numRef>
              <c:f>List1!$C$187:$C$191</c:f>
              <c:numCache>
                <c:formatCode>0.0</c:formatCode>
                <c:ptCount val="5"/>
                <c:pt idx="0">
                  <c:v>2.7</c:v>
                </c:pt>
                <c:pt idx="1">
                  <c:v>2.4</c:v>
                </c:pt>
                <c:pt idx="2">
                  <c:v>3</c:v>
                </c:pt>
                <c:pt idx="3">
                  <c:v>3.1</c:v>
                </c:pt>
                <c:pt idx="4">
                  <c:v>2.6</c:v>
                </c:pt>
              </c:numCache>
            </c:numRef>
          </c:val>
          <c:smooth val="0"/>
          <c:extLst>
            <c:ext xmlns:c16="http://schemas.microsoft.com/office/drawing/2014/chart" uri="{C3380CC4-5D6E-409C-BE32-E72D297353CC}">
              <c16:uniqueId val="{00000001-2F3F-46E3-86FE-A2B2918C7BB9}"/>
            </c:ext>
          </c:extLst>
        </c:ser>
        <c:ser>
          <c:idx val="2"/>
          <c:order val="2"/>
          <c:tx>
            <c:strRef>
              <c:f>List1!$D$186</c:f>
              <c:strCache>
                <c:ptCount val="1"/>
                <c:pt idx="0">
                  <c:v>2020</c:v>
                </c:pt>
              </c:strCache>
            </c:strRef>
          </c:tx>
          <c:spPr>
            <a:ln w="28575" cap="rnd">
              <a:solidFill>
                <a:schemeClr val="accent6"/>
              </a:solidFill>
              <a:round/>
            </a:ln>
            <a:effectLst/>
          </c:spPr>
          <c:marker>
            <c:symbol val="none"/>
          </c:marker>
          <c:dLbls>
            <c:dLbl>
              <c:idx val="3"/>
              <c:delete val="1"/>
              <c:extLst>
                <c:ext xmlns:c15="http://schemas.microsoft.com/office/drawing/2012/chart" uri="{CE6537A1-D6FC-4f65-9D91-7224C49458BB}"/>
                <c:ext xmlns:c16="http://schemas.microsoft.com/office/drawing/2014/chart" uri="{C3380CC4-5D6E-409C-BE32-E72D297353CC}">
                  <c16:uniqueId val="{00000002-2F3F-46E3-86FE-A2B2918C7BB9}"/>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List1!$A$187:$A$191</c:f>
              <c:strCache>
                <c:ptCount val="5"/>
                <c:pt idx="0">
                  <c:v>Organ ima vzpostavljene procese za zbiranje idej in predloge novih rešitev in načinov dela.</c:v>
                </c:pt>
                <c:pt idx="1">
                  <c:v>Organ podpira in spodbuja zaposlene k posredovanju idej in oblikovanju rešitev in načinov dela.</c:v>
                </c:pt>
                <c:pt idx="2">
                  <c:v>Organ vlaga v usposabljanje in razvoj zaposlenih za pridobitev novih znanj in veščin.</c:v>
                </c:pt>
                <c:pt idx="3">
                  <c:v>Organ spodbuja k sodelovanju in izmenjavi znanj in praks.</c:v>
                </c:pt>
                <c:pt idx="4">
                  <c:v>Organ prispeva k širši razpravi o inovativnih pristopih v javnem sektorju.</c:v>
                </c:pt>
              </c:strCache>
            </c:strRef>
          </c:cat>
          <c:val>
            <c:numRef>
              <c:f>List1!$D$187:$D$191</c:f>
              <c:numCache>
                <c:formatCode>0.0</c:formatCode>
                <c:ptCount val="5"/>
                <c:pt idx="0">
                  <c:v>2.6</c:v>
                </c:pt>
                <c:pt idx="1">
                  <c:v>2.8</c:v>
                </c:pt>
                <c:pt idx="2">
                  <c:v>2.8</c:v>
                </c:pt>
                <c:pt idx="3">
                  <c:v>3.1</c:v>
                </c:pt>
                <c:pt idx="4">
                  <c:v>2.8</c:v>
                </c:pt>
              </c:numCache>
            </c:numRef>
          </c:val>
          <c:smooth val="0"/>
          <c:extLst>
            <c:ext xmlns:c16="http://schemas.microsoft.com/office/drawing/2014/chart" uri="{C3380CC4-5D6E-409C-BE32-E72D297353CC}">
              <c16:uniqueId val="{00000003-2F3F-46E3-86FE-A2B2918C7BB9}"/>
            </c:ext>
          </c:extLst>
        </c:ser>
        <c:dLbls>
          <c:showLegendKey val="0"/>
          <c:showVal val="0"/>
          <c:showCatName val="0"/>
          <c:showSerName val="0"/>
          <c:showPercent val="0"/>
          <c:showBubbleSize val="0"/>
        </c:dLbls>
        <c:smooth val="0"/>
        <c:axId val="413054944"/>
        <c:axId val="413051200"/>
      </c:lineChart>
      <c:catAx>
        <c:axId val="413054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413051200"/>
        <c:crosses val="autoZero"/>
        <c:auto val="1"/>
        <c:lblAlgn val="ctr"/>
        <c:lblOffset val="100"/>
        <c:noMultiLvlLbl val="0"/>
      </c:catAx>
      <c:valAx>
        <c:axId val="413051200"/>
        <c:scaling>
          <c:orientation val="minMax"/>
          <c:min val="2"/>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413054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sl-SI"/>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List1!$B$196</c:f>
              <c:strCache>
                <c:ptCount val="1"/>
                <c:pt idx="0">
                  <c:v>2018</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List1!$A$197:$A$200</c:f>
              <c:strCache>
                <c:ptCount val="4"/>
                <c:pt idx="0">
                  <c:v>Predloge za izboljšave dajemo vsi, ne le vodstvo.</c:v>
                </c:pt>
                <c:pt idx="1">
                  <c:v>Predlogi za izboljšave se celovito presojajo in (vsaj v določeni meri) tudi upoštevajo.</c:v>
                </c:pt>
                <c:pt idx="2">
                  <c:v>Zaposleni lahko preizkušamo nove ideje, tudi kadar obstaja možnost neuspeha. Napake so dopustne.</c:v>
                </c:pt>
                <c:pt idx="3">
                  <c:v>Najvišje vodstvo podpira in spodbuja uvajanje sprememb in eksperimentiranje.</c:v>
                </c:pt>
              </c:strCache>
            </c:strRef>
          </c:cat>
          <c:val>
            <c:numRef>
              <c:f>List1!$B$197:$B$200</c:f>
              <c:numCache>
                <c:formatCode>0.0</c:formatCode>
                <c:ptCount val="4"/>
                <c:pt idx="0">
                  <c:v>2.9</c:v>
                </c:pt>
                <c:pt idx="1">
                  <c:v>2.2999999999999998</c:v>
                </c:pt>
                <c:pt idx="2">
                  <c:v>2</c:v>
                </c:pt>
                <c:pt idx="3">
                  <c:v>2.1</c:v>
                </c:pt>
              </c:numCache>
            </c:numRef>
          </c:val>
          <c:smooth val="0"/>
          <c:extLst>
            <c:ext xmlns:c16="http://schemas.microsoft.com/office/drawing/2014/chart" uri="{C3380CC4-5D6E-409C-BE32-E72D297353CC}">
              <c16:uniqueId val="{00000000-7159-4A4C-880F-61DE175C9103}"/>
            </c:ext>
          </c:extLst>
        </c:ser>
        <c:ser>
          <c:idx val="1"/>
          <c:order val="1"/>
          <c:tx>
            <c:strRef>
              <c:f>List1!$C$196</c:f>
              <c:strCache>
                <c:ptCount val="1"/>
                <c:pt idx="0">
                  <c:v>2019</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List1!$A$197:$A$200</c:f>
              <c:strCache>
                <c:ptCount val="4"/>
                <c:pt idx="0">
                  <c:v>Predloge za izboljšave dajemo vsi, ne le vodstvo.</c:v>
                </c:pt>
                <c:pt idx="1">
                  <c:v>Predlogi za izboljšave se celovito presojajo in (vsaj v določeni meri) tudi upoštevajo.</c:v>
                </c:pt>
                <c:pt idx="2">
                  <c:v>Zaposleni lahko preizkušamo nove ideje, tudi kadar obstaja možnost neuspeha. Napake so dopustne.</c:v>
                </c:pt>
                <c:pt idx="3">
                  <c:v>Najvišje vodstvo podpira in spodbuja uvajanje sprememb in eksperimentiranje.</c:v>
                </c:pt>
              </c:strCache>
            </c:strRef>
          </c:cat>
          <c:val>
            <c:numRef>
              <c:f>List1!$C$197:$C$200</c:f>
              <c:numCache>
                <c:formatCode>0.0</c:formatCode>
                <c:ptCount val="4"/>
                <c:pt idx="0">
                  <c:v>3.3</c:v>
                </c:pt>
                <c:pt idx="1">
                  <c:v>2.8</c:v>
                </c:pt>
                <c:pt idx="2">
                  <c:v>2.5</c:v>
                </c:pt>
                <c:pt idx="3">
                  <c:v>2.5</c:v>
                </c:pt>
              </c:numCache>
            </c:numRef>
          </c:val>
          <c:smooth val="0"/>
          <c:extLst>
            <c:ext xmlns:c16="http://schemas.microsoft.com/office/drawing/2014/chart" uri="{C3380CC4-5D6E-409C-BE32-E72D297353CC}">
              <c16:uniqueId val="{00000001-7159-4A4C-880F-61DE175C9103}"/>
            </c:ext>
          </c:extLst>
        </c:ser>
        <c:ser>
          <c:idx val="2"/>
          <c:order val="2"/>
          <c:tx>
            <c:strRef>
              <c:f>List1!$D$196</c:f>
              <c:strCache>
                <c:ptCount val="1"/>
                <c:pt idx="0">
                  <c:v>2020</c:v>
                </c:pt>
              </c:strCache>
            </c:strRef>
          </c:tx>
          <c:spPr>
            <a:ln w="28575" cap="rnd">
              <a:solidFill>
                <a:schemeClr val="accent6"/>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List1!$A$197:$A$200</c:f>
              <c:strCache>
                <c:ptCount val="4"/>
                <c:pt idx="0">
                  <c:v>Predloge za izboljšave dajemo vsi, ne le vodstvo.</c:v>
                </c:pt>
                <c:pt idx="1">
                  <c:v>Predlogi za izboljšave se celovito presojajo in (vsaj v določeni meri) tudi upoštevajo.</c:v>
                </c:pt>
                <c:pt idx="2">
                  <c:v>Zaposleni lahko preizkušamo nove ideje, tudi kadar obstaja možnost neuspeha. Napake so dopustne.</c:v>
                </c:pt>
                <c:pt idx="3">
                  <c:v>Najvišje vodstvo podpira in spodbuja uvajanje sprememb in eksperimentiranje.</c:v>
                </c:pt>
              </c:strCache>
            </c:strRef>
          </c:cat>
          <c:val>
            <c:numRef>
              <c:f>List1!$D$197:$D$200</c:f>
              <c:numCache>
                <c:formatCode>0.0</c:formatCode>
                <c:ptCount val="4"/>
                <c:pt idx="0">
                  <c:v>3</c:v>
                </c:pt>
                <c:pt idx="1">
                  <c:v>2.9</c:v>
                </c:pt>
                <c:pt idx="2">
                  <c:v>2.8</c:v>
                </c:pt>
                <c:pt idx="3">
                  <c:v>2.9</c:v>
                </c:pt>
              </c:numCache>
            </c:numRef>
          </c:val>
          <c:smooth val="0"/>
          <c:extLst>
            <c:ext xmlns:c16="http://schemas.microsoft.com/office/drawing/2014/chart" uri="{C3380CC4-5D6E-409C-BE32-E72D297353CC}">
              <c16:uniqueId val="{00000002-7159-4A4C-880F-61DE175C9103}"/>
            </c:ext>
          </c:extLst>
        </c:ser>
        <c:dLbls>
          <c:showLegendKey val="0"/>
          <c:showVal val="0"/>
          <c:showCatName val="0"/>
          <c:showSerName val="0"/>
          <c:showPercent val="0"/>
          <c:showBubbleSize val="0"/>
        </c:dLbls>
        <c:smooth val="0"/>
        <c:axId val="409984448"/>
        <c:axId val="409982784"/>
      </c:lineChart>
      <c:catAx>
        <c:axId val="409984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409982784"/>
        <c:crosses val="autoZero"/>
        <c:auto val="1"/>
        <c:lblAlgn val="ctr"/>
        <c:lblOffset val="100"/>
        <c:noMultiLvlLbl val="0"/>
      </c:catAx>
      <c:valAx>
        <c:axId val="409982784"/>
        <c:scaling>
          <c:orientation val="minMax"/>
          <c:min val="1.8"/>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4099844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sl-SI"/>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List1!$B$1</c:f>
              <c:strCache>
                <c:ptCount val="1"/>
                <c:pt idx="0">
                  <c:v>2018</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List1!$A$2:$A$6</c:f>
              <c:strCache>
                <c:ptCount val="5"/>
                <c:pt idx="0">
                  <c:v>Organ ima vzpostavljene procese za zbiranje idej in predloge novih rešitev in načinov dela.</c:v>
                </c:pt>
                <c:pt idx="1">
                  <c:v>Organ podpira in spodbuja zaposlene k posredovanju idej in oblikovanju rešitev in načinov dela.</c:v>
                </c:pt>
                <c:pt idx="2">
                  <c:v>Organ vlaga v usposabljanje in razvoj zaposlenih za pridobitev novih znanj in veščin.</c:v>
                </c:pt>
                <c:pt idx="3">
                  <c:v>Organ spodbuja k sodelovanju in izmenjavi znanj in praks.</c:v>
                </c:pt>
                <c:pt idx="4">
                  <c:v>Organ prispeva k širši razpravi o inovativnih pristopih v javnem sektorju.</c:v>
                </c:pt>
              </c:strCache>
            </c:strRef>
          </c:cat>
          <c:val>
            <c:numRef>
              <c:f>List1!$B$2:$B$6</c:f>
              <c:numCache>
                <c:formatCode>0.0</c:formatCode>
                <c:ptCount val="5"/>
                <c:pt idx="0">
                  <c:v>2.5</c:v>
                </c:pt>
                <c:pt idx="1">
                  <c:v>2.6</c:v>
                </c:pt>
                <c:pt idx="2">
                  <c:v>2.9</c:v>
                </c:pt>
                <c:pt idx="3">
                  <c:v>2.8</c:v>
                </c:pt>
                <c:pt idx="4">
                  <c:v>2.4</c:v>
                </c:pt>
              </c:numCache>
            </c:numRef>
          </c:val>
          <c:smooth val="0"/>
          <c:extLst>
            <c:ext xmlns:c16="http://schemas.microsoft.com/office/drawing/2014/chart" uri="{C3380CC4-5D6E-409C-BE32-E72D297353CC}">
              <c16:uniqueId val="{00000000-8917-4547-8999-6A5002B4FF47}"/>
            </c:ext>
          </c:extLst>
        </c:ser>
        <c:ser>
          <c:idx val="1"/>
          <c:order val="1"/>
          <c:tx>
            <c:strRef>
              <c:f>List1!$C$1</c:f>
              <c:strCache>
                <c:ptCount val="1"/>
                <c:pt idx="0">
                  <c:v>2019</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List1!$A$2:$A$6</c:f>
              <c:strCache>
                <c:ptCount val="5"/>
                <c:pt idx="0">
                  <c:v>Organ ima vzpostavljene procese za zbiranje idej in predloge novih rešitev in načinov dela.</c:v>
                </c:pt>
                <c:pt idx="1">
                  <c:v>Organ podpira in spodbuja zaposlene k posredovanju idej in oblikovanju rešitev in načinov dela.</c:v>
                </c:pt>
                <c:pt idx="2">
                  <c:v>Organ vlaga v usposabljanje in razvoj zaposlenih za pridobitev novih znanj in veščin.</c:v>
                </c:pt>
                <c:pt idx="3">
                  <c:v>Organ spodbuja k sodelovanju in izmenjavi znanj in praks.</c:v>
                </c:pt>
                <c:pt idx="4">
                  <c:v>Organ prispeva k širši razpravi o inovativnih pristopih v javnem sektorju.</c:v>
                </c:pt>
              </c:strCache>
            </c:strRef>
          </c:cat>
          <c:val>
            <c:numRef>
              <c:f>List1!$C$2:$C$6</c:f>
              <c:numCache>
                <c:formatCode>0.0</c:formatCode>
                <c:ptCount val="5"/>
                <c:pt idx="0">
                  <c:v>2.8</c:v>
                </c:pt>
                <c:pt idx="1">
                  <c:v>2.8</c:v>
                </c:pt>
                <c:pt idx="2">
                  <c:v>3.1</c:v>
                </c:pt>
                <c:pt idx="3">
                  <c:v>2.9</c:v>
                </c:pt>
                <c:pt idx="4">
                  <c:v>2.5</c:v>
                </c:pt>
              </c:numCache>
            </c:numRef>
          </c:val>
          <c:smooth val="0"/>
          <c:extLst>
            <c:ext xmlns:c16="http://schemas.microsoft.com/office/drawing/2014/chart" uri="{C3380CC4-5D6E-409C-BE32-E72D297353CC}">
              <c16:uniqueId val="{00000001-8917-4547-8999-6A5002B4FF47}"/>
            </c:ext>
          </c:extLst>
        </c:ser>
        <c:ser>
          <c:idx val="2"/>
          <c:order val="2"/>
          <c:tx>
            <c:strRef>
              <c:f>List1!$D$1</c:f>
              <c:strCache>
                <c:ptCount val="1"/>
                <c:pt idx="0">
                  <c:v>2020</c:v>
                </c:pt>
              </c:strCache>
            </c:strRef>
          </c:tx>
          <c:spPr>
            <a:ln w="28575" cap="rnd">
              <a:solidFill>
                <a:schemeClr val="accent6"/>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List1!$A$2:$A$6</c:f>
              <c:strCache>
                <c:ptCount val="5"/>
                <c:pt idx="0">
                  <c:v>Organ ima vzpostavljene procese za zbiranje idej in predloge novih rešitev in načinov dela.</c:v>
                </c:pt>
                <c:pt idx="1">
                  <c:v>Organ podpira in spodbuja zaposlene k posredovanju idej in oblikovanju rešitev in načinov dela.</c:v>
                </c:pt>
                <c:pt idx="2">
                  <c:v>Organ vlaga v usposabljanje in razvoj zaposlenih za pridobitev novih znanj in veščin.</c:v>
                </c:pt>
                <c:pt idx="3">
                  <c:v>Organ spodbuja k sodelovanju in izmenjavi znanj in praks.</c:v>
                </c:pt>
                <c:pt idx="4">
                  <c:v>Organ prispeva k širši razpravi o inovativnih pristopih v javnem sektorju.</c:v>
                </c:pt>
              </c:strCache>
            </c:strRef>
          </c:cat>
          <c:val>
            <c:numRef>
              <c:f>List1!$D$2:$D$6</c:f>
              <c:numCache>
                <c:formatCode>0.0</c:formatCode>
                <c:ptCount val="5"/>
                <c:pt idx="0">
                  <c:v>2.6</c:v>
                </c:pt>
                <c:pt idx="1">
                  <c:v>3.1</c:v>
                </c:pt>
                <c:pt idx="2">
                  <c:v>3.1</c:v>
                </c:pt>
                <c:pt idx="3">
                  <c:v>3</c:v>
                </c:pt>
                <c:pt idx="4">
                  <c:v>2.6</c:v>
                </c:pt>
              </c:numCache>
            </c:numRef>
          </c:val>
          <c:smooth val="0"/>
          <c:extLst>
            <c:ext xmlns:c16="http://schemas.microsoft.com/office/drawing/2014/chart" uri="{C3380CC4-5D6E-409C-BE32-E72D297353CC}">
              <c16:uniqueId val="{00000002-8917-4547-8999-6A5002B4FF47}"/>
            </c:ext>
          </c:extLst>
        </c:ser>
        <c:dLbls>
          <c:showLegendKey val="0"/>
          <c:showVal val="0"/>
          <c:showCatName val="0"/>
          <c:showSerName val="0"/>
          <c:showPercent val="0"/>
          <c:showBubbleSize val="0"/>
        </c:dLbls>
        <c:smooth val="0"/>
        <c:axId val="610711200"/>
        <c:axId val="610710216"/>
      </c:lineChart>
      <c:catAx>
        <c:axId val="610711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610710216"/>
        <c:crosses val="autoZero"/>
        <c:auto val="1"/>
        <c:lblAlgn val="ctr"/>
        <c:lblOffset val="100"/>
        <c:noMultiLvlLbl val="0"/>
      </c:catAx>
      <c:valAx>
        <c:axId val="610710216"/>
        <c:scaling>
          <c:orientation val="minMax"/>
          <c:min val="2"/>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610711200"/>
        <c:crosses val="autoZero"/>
        <c:crossBetween val="between"/>
        <c:minorUnit val="0.1"/>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ysClr val="windowText" lastClr="000000"/>
      </a:solidFill>
      <a:round/>
    </a:ln>
    <a:effectLst/>
  </c:spPr>
  <c:txPr>
    <a:bodyPr/>
    <a:lstStyle/>
    <a:p>
      <a:pPr>
        <a:defRPr/>
      </a:pPr>
      <a:endParaRPr lang="sl-SI"/>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List1!$B$211</c:f>
              <c:strCache>
                <c:ptCount val="1"/>
                <c:pt idx="0">
                  <c:v>2018</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List1!$A$212:$A$216</c:f>
              <c:strCache>
                <c:ptCount val="5"/>
                <c:pt idx="0">
                  <c:v>Organ ima vzpostavljene procese za zbiranje idej in predloge novih rešitev in načinov dela.</c:v>
                </c:pt>
                <c:pt idx="1">
                  <c:v>Organ podpira in spodbuja zaposlene k posredovanju idej in oblikovanju rešitev in načinov dela.</c:v>
                </c:pt>
                <c:pt idx="2">
                  <c:v>Organ vlaga v usposabljanje in razvoj zaposlenih za pridobitev novih znanj in veščin.</c:v>
                </c:pt>
                <c:pt idx="3">
                  <c:v>Organ spodbuja k sodelovanju in izmenjavi znanj in praks.</c:v>
                </c:pt>
                <c:pt idx="4">
                  <c:v>Organ prispeva k širši razpravi o inovativnih pristopih v javnem sektorju.</c:v>
                </c:pt>
              </c:strCache>
            </c:strRef>
          </c:cat>
          <c:val>
            <c:numRef>
              <c:f>List1!$B$212:$B$216</c:f>
              <c:numCache>
                <c:formatCode>0.0</c:formatCode>
                <c:ptCount val="5"/>
                <c:pt idx="0">
                  <c:v>2.5</c:v>
                </c:pt>
                <c:pt idx="1">
                  <c:v>2.4</c:v>
                </c:pt>
                <c:pt idx="2">
                  <c:v>2.7</c:v>
                </c:pt>
                <c:pt idx="3">
                  <c:v>2.7</c:v>
                </c:pt>
                <c:pt idx="4">
                  <c:v>2.2000000000000002</c:v>
                </c:pt>
              </c:numCache>
            </c:numRef>
          </c:val>
          <c:smooth val="0"/>
          <c:extLst>
            <c:ext xmlns:c16="http://schemas.microsoft.com/office/drawing/2014/chart" uri="{C3380CC4-5D6E-409C-BE32-E72D297353CC}">
              <c16:uniqueId val="{00000000-36E5-447F-8E49-C17505BF37DD}"/>
            </c:ext>
          </c:extLst>
        </c:ser>
        <c:ser>
          <c:idx val="1"/>
          <c:order val="1"/>
          <c:tx>
            <c:strRef>
              <c:f>List1!$C$211</c:f>
              <c:strCache>
                <c:ptCount val="1"/>
                <c:pt idx="0">
                  <c:v>2019</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List1!$A$212:$A$216</c:f>
              <c:strCache>
                <c:ptCount val="5"/>
                <c:pt idx="0">
                  <c:v>Organ ima vzpostavljene procese za zbiranje idej in predloge novih rešitev in načinov dela.</c:v>
                </c:pt>
                <c:pt idx="1">
                  <c:v>Organ podpira in spodbuja zaposlene k posredovanju idej in oblikovanju rešitev in načinov dela.</c:v>
                </c:pt>
                <c:pt idx="2">
                  <c:v>Organ vlaga v usposabljanje in razvoj zaposlenih za pridobitev novih znanj in veščin.</c:v>
                </c:pt>
                <c:pt idx="3">
                  <c:v>Organ spodbuja k sodelovanju in izmenjavi znanj in praks.</c:v>
                </c:pt>
                <c:pt idx="4">
                  <c:v>Organ prispeva k širši razpravi o inovativnih pristopih v javnem sektorju.</c:v>
                </c:pt>
              </c:strCache>
            </c:strRef>
          </c:cat>
          <c:val>
            <c:numRef>
              <c:f>List1!$C$212:$C$216</c:f>
              <c:numCache>
                <c:formatCode>0.0</c:formatCode>
                <c:ptCount val="5"/>
                <c:pt idx="0">
                  <c:v>2.6</c:v>
                </c:pt>
                <c:pt idx="1">
                  <c:v>2.6</c:v>
                </c:pt>
                <c:pt idx="2">
                  <c:v>2.8</c:v>
                </c:pt>
                <c:pt idx="3">
                  <c:v>2.8</c:v>
                </c:pt>
                <c:pt idx="4">
                  <c:v>2.2999999999999998</c:v>
                </c:pt>
              </c:numCache>
            </c:numRef>
          </c:val>
          <c:smooth val="0"/>
          <c:extLst>
            <c:ext xmlns:c16="http://schemas.microsoft.com/office/drawing/2014/chart" uri="{C3380CC4-5D6E-409C-BE32-E72D297353CC}">
              <c16:uniqueId val="{00000001-36E5-447F-8E49-C17505BF37DD}"/>
            </c:ext>
          </c:extLst>
        </c:ser>
        <c:ser>
          <c:idx val="2"/>
          <c:order val="2"/>
          <c:tx>
            <c:strRef>
              <c:f>List1!$D$211</c:f>
              <c:strCache>
                <c:ptCount val="1"/>
                <c:pt idx="0">
                  <c:v>2020</c:v>
                </c:pt>
              </c:strCache>
            </c:strRef>
          </c:tx>
          <c:spPr>
            <a:ln w="28575" cap="rnd">
              <a:solidFill>
                <a:schemeClr val="accent6"/>
              </a:solidFill>
              <a:round/>
            </a:ln>
            <a:effectLst/>
          </c:spPr>
          <c:marker>
            <c:symbol val="none"/>
          </c:marker>
          <c:dLbls>
            <c:dLbl>
              <c:idx val="1"/>
              <c:delete val="1"/>
              <c:extLst>
                <c:ext xmlns:c15="http://schemas.microsoft.com/office/drawing/2012/chart" uri="{CE6537A1-D6FC-4f65-9D91-7224C49458BB}"/>
                <c:ext xmlns:c16="http://schemas.microsoft.com/office/drawing/2014/chart" uri="{C3380CC4-5D6E-409C-BE32-E72D297353CC}">
                  <c16:uniqueId val="{00000002-36E5-447F-8E49-C17505BF37D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List1!$A$212:$A$216</c:f>
              <c:strCache>
                <c:ptCount val="5"/>
                <c:pt idx="0">
                  <c:v>Organ ima vzpostavljene procese za zbiranje idej in predloge novih rešitev in načinov dela.</c:v>
                </c:pt>
                <c:pt idx="1">
                  <c:v>Organ podpira in spodbuja zaposlene k posredovanju idej in oblikovanju rešitev in načinov dela.</c:v>
                </c:pt>
                <c:pt idx="2">
                  <c:v>Organ vlaga v usposabljanje in razvoj zaposlenih za pridobitev novih znanj in veščin.</c:v>
                </c:pt>
                <c:pt idx="3">
                  <c:v>Organ spodbuja k sodelovanju in izmenjavi znanj in praks.</c:v>
                </c:pt>
                <c:pt idx="4">
                  <c:v>Organ prispeva k širši razpravi o inovativnih pristopih v javnem sektorju.</c:v>
                </c:pt>
              </c:strCache>
            </c:strRef>
          </c:cat>
          <c:val>
            <c:numRef>
              <c:f>List1!$D$212:$D$216</c:f>
              <c:numCache>
                <c:formatCode>0.0</c:formatCode>
                <c:ptCount val="5"/>
                <c:pt idx="0">
                  <c:v>2.2999999999999998</c:v>
                </c:pt>
                <c:pt idx="1">
                  <c:v>2.4</c:v>
                </c:pt>
                <c:pt idx="2">
                  <c:v>2.2999999999999998</c:v>
                </c:pt>
                <c:pt idx="3">
                  <c:v>2.5</c:v>
                </c:pt>
                <c:pt idx="4">
                  <c:v>2</c:v>
                </c:pt>
              </c:numCache>
            </c:numRef>
          </c:val>
          <c:smooth val="0"/>
          <c:extLst>
            <c:ext xmlns:c16="http://schemas.microsoft.com/office/drawing/2014/chart" uri="{C3380CC4-5D6E-409C-BE32-E72D297353CC}">
              <c16:uniqueId val="{00000003-36E5-447F-8E49-C17505BF37DD}"/>
            </c:ext>
          </c:extLst>
        </c:ser>
        <c:dLbls>
          <c:showLegendKey val="0"/>
          <c:showVal val="0"/>
          <c:showCatName val="0"/>
          <c:showSerName val="0"/>
          <c:showPercent val="0"/>
          <c:showBubbleSize val="0"/>
        </c:dLbls>
        <c:smooth val="0"/>
        <c:axId val="284817632"/>
        <c:axId val="284815968"/>
      </c:lineChart>
      <c:catAx>
        <c:axId val="284817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284815968"/>
        <c:crosses val="autoZero"/>
        <c:auto val="1"/>
        <c:lblAlgn val="ctr"/>
        <c:lblOffset val="100"/>
        <c:noMultiLvlLbl val="0"/>
      </c:catAx>
      <c:valAx>
        <c:axId val="284815968"/>
        <c:scaling>
          <c:orientation val="minMax"/>
          <c:min val="1.8"/>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2848176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sl-SI"/>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341665965670178E-2"/>
          <c:y val="2.3466944680695403E-2"/>
          <c:w val="0.91629550087355593"/>
          <c:h val="0.74667306830548619"/>
        </c:manualLayout>
      </c:layout>
      <c:lineChart>
        <c:grouping val="standard"/>
        <c:varyColors val="0"/>
        <c:ser>
          <c:idx val="0"/>
          <c:order val="0"/>
          <c:tx>
            <c:strRef>
              <c:f>List1!$B$223</c:f>
              <c:strCache>
                <c:ptCount val="1"/>
              </c:strCache>
            </c:strRef>
          </c:tx>
          <c:spPr>
            <a:ln w="28575" cap="rnd">
              <a:solidFill>
                <a:schemeClr val="accent1"/>
              </a:solidFill>
              <a:round/>
            </a:ln>
            <a:effectLst/>
          </c:spPr>
          <c:marker>
            <c:symbol val="none"/>
          </c:marker>
          <c:cat>
            <c:strRef>
              <c:f>List1!$A$224:$A$227</c:f>
              <c:strCache>
                <c:ptCount val="4"/>
                <c:pt idx="0">
                  <c:v>Predloge za izboljšave dajemo vsi, ne le vodstvo.</c:v>
                </c:pt>
                <c:pt idx="1">
                  <c:v>Predlogi za izboljšave se celovito presojajo in (vsaj v določeni meri) tudi upoštevajo.</c:v>
                </c:pt>
                <c:pt idx="2">
                  <c:v>Zaposleni lahko preizkušamo nove ideje, tudi kadar obstaja možnost neuspeha. Napake so dopustne.</c:v>
                </c:pt>
                <c:pt idx="3">
                  <c:v>Najvišje vodstvo podpira in spodbuja uvajanje sprememb in eksperimentiranje.</c:v>
                </c:pt>
              </c:strCache>
            </c:strRef>
          </c:cat>
          <c:val>
            <c:numRef>
              <c:f>List1!$B$224:$B$227</c:f>
              <c:numCache>
                <c:formatCode>General</c:formatCode>
                <c:ptCount val="4"/>
              </c:numCache>
            </c:numRef>
          </c:val>
          <c:smooth val="0"/>
          <c:extLst>
            <c:ext xmlns:c16="http://schemas.microsoft.com/office/drawing/2014/chart" uri="{C3380CC4-5D6E-409C-BE32-E72D297353CC}">
              <c16:uniqueId val="{00000000-1A88-4751-9DC4-E514A5B8D1E7}"/>
            </c:ext>
          </c:extLst>
        </c:ser>
        <c:ser>
          <c:idx val="1"/>
          <c:order val="1"/>
          <c:tx>
            <c:strRef>
              <c:f>List1!$C$223</c:f>
              <c:strCache>
                <c:ptCount val="1"/>
                <c:pt idx="0">
                  <c:v>2019</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List1!$A$224:$A$227</c:f>
              <c:strCache>
                <c:ptCount val="4"/>
                <c:pt idx="0">
                  <c:v>Predloge za izboljšave dajemo vsi, ne le vodstvo.</c:v>
                </c:pt>
                <c:pt idx="1">
                  <c:v>Predlogi za izboljšave se celovito presojajo in (vsaj v določeni meri) tudi upoštevajo.</c:v>
                </c:pt>
                <c:pt idx="2">
                  <c:v>Zaposleni lahko preizkušamo nove ideje, tudi kadar obstaja možnost neuspeha. Napake so dopustne.</c:v>
                </c:pt>
                <c:pt idx="3">
                  <c:v>Najvišje vodstvo podpira in spodbuja uvajanje sprememb in eksperimentiranje.</c:v>
                </c:pt>
              </c:strCache>
            </c:strRef>
          </c:cat>
          <c:val>
            <c:numRef>
              <c:f>List1!$C$224:$C$227</c:f>
              <c:numCache>
                <c:formatCode>General</c:formatCode>
                <c:ptCount val="4"/>
                <c:pt idx="0">
                  <c:v>3.1</c:v>
                </c:pt>
                <c:pt idx="1">
                  <c:v>2.5</c:v>
                </c:pt>
                <c:pt idx="2">
                  <c:v>2.2000000000000002</c:v>
                </c:pt>
                <c:pt idx="3">
                  <c:v>2.2999999999999998</c:v>
                </c:pt>
              </c:numCache>
            </c:numRef>
          </c:val>
          <c:smooth val="0"/>
          <c:extLst>
            <c:ext xmlns:c16="http://schemas.microsoft.com/office/drawing/2014/chart" uri="{C3380CC4-5D6E-409C-BE32-E72D297353CC}">
              <c16:uniqueId val="{00000001-1A88-4751-9DC4-E514A5B8D1E7}"/>
            </c:ext>
          </c:extLst>
        </c:ser>
        <c:ser>
          <c:idx val="2"/>
          <c:order val="2"/>
          <c:tx>
            <c:strRef>
              <c:f>List1!$D$223</c:f>
              <c:strCache>
                <c:ptCount val="1"/>
                <c:pt idx="0">
                  <c:v>2018 in 2020</c:v>
                </c:pt>
              </c:strCache>
            </c:strRef>
          </c:tx>
          <c:spPr>
            <a:ln w="28575" cap="rnd">
              <a:solidFill>
                <a:schemeClr val="accent6"/>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List1!$A$224:$A$227</c:f>
              <c:strCache>
                <c:ptCount val="4"/>
                <c:pt idx="0">
                  <c:v>Predloge za izboljšave dajemo vsi, ne le vodstvo.</c:v>
                </c:pt>
                <c:pt idx="1">
                  <c:v>Predlogi za izboljšave se celovito presojajo in (vsaj v določeni meri) tudi upoštevajo.</c:v>
                </c:pt>
                <c:pt idx="2">
                  <c:v>Zaposleni lahko preizkušamo nove ideje, tudi kadar obstaja možnost neuspeha. Napake so dopustne.</c:v>
                </c:pt>
                <c:pt idx="3">
                  <c:v>Najvišje vodstvo podpira in spodbuja uvajanje sprememb in eksperimentiranje.</c:v>
                </c:pt>
              </c:strCache>
            </c:strRef>
          </c:cat>
          <c:val>
            <c:numRef>
              <c:f>List1!$D$224:$D$227</c:f>
              <c:numCache>
                <c:formatCode>General</c:formatCode>
                <c:ptCount val="4"/>
                <c:pt idx="0">
                  <c:v>2.9</c:v>
                </c:pt>
                <c:pt idx="1">
                  <c:v>2.4</c:v>
                </c:pt>
                <c:pt idx="2">
                  <c:v>2.1</c:v>
                </c:pt>
                <c:pt idx="3">
                  <c:v>2.2000000000000002</c:v>
                </c:pt>
              </c:numCache>
            </c:numRef>
          </c:val>
          <c:smooth val="0"/>
          <c:extLst>
            <c:ext xmlns:c16="http://schemas.microsoft.com/office/drawing/2014/chart" uri="{C3380CC4-5D6E-409C-BE32-E72D297353CC}">
              <c16:uniqueId val="{00000002-1A88-4751-9DC4-E514A5B8D1E7}"/>
            </c:ext>
          </c:extLst>
        </c:ser>
        <c:dLbls>
          <c:showLegendKey val="0"/>
          <c:showVal val="0"/>
          <c:showCatName val="0"/>
          <c:showSerName val="0"/>
          <c:showPercent val="0"/>
          <c:showBubbleSize val="0"/>
        </c:dLbls>
        <c:smooth val="0"/>
        <c:axId val="439156256"/>
        <c:axId val="439152096"/>
      </c:lineChart>
      <c:catAx>
        <c:axId val="439156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439152096"/>
        <c:crosses val="autoZero"/>
        <c:auto val="1"/>
        <c:lblAlgn val="ctr"/>
        <c:lblOffset val="100"/>
        <c:noMultiLvlLbl val="0"/>
      </c:catAx>
      <c:valAx>
        <c:axId val="439152096"/>
        <c:scaling>
          <c:orientation val="minMax"/>
          <c:min val="2"/>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439156256"/>
        <c:crosses val="autoZero"/>
        <c:crossBetween val="between"/>
      </c:valAx>
      <c:spPr>
        <a:noFill/>
        <a:ln>
          <a:noFill/>
        </a:ln>
        <a:effectLst/>
      </c:spPr>
    </c:plotArea>
    <c:legend>
      <c:legendPos val="b"/>
      <c:legendEntry>
        <c:idx val="0"/>
        <c:delete val="1"/>
      </c:legendEntry>
      <c:overlay val="0"/>
      <c:spPr>
        <a:noFill/>
        <a:ln>
          <a:solidFill>
            <a:schemeClr val="bg1"/>
          </a:solid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sl-SI"/>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List1!$B$247</c:f>
              <c:strCache>
                <c:ptCount val="1"/>
                <c:pt idx="0">
                  <c:v>2018</c:v>
                </c:pt>
              </c:strCache>
            </c:strRef>
          </c:tx>
          <c:spPr>
            <a:ln w="28575" cap="rnd">
              <a:solidFill>
                <a:schemeClr val="accent1"/>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0-9411-4EA6-85E2-B188B77C2A0E}"/>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List1!$A$248:$A$252</c:f>
              <c:strCache>
                <c:ptCount val="5"/>
                <c:pt idx="0">
                  <c:v>Organ ima vzpostavljene procese za zbiranje idej in predloge novih rešitev in načinov dela.</c:v>
                </c:pt>
                <c:pt idx="1">
                  <c:v>Organ podpira in spodbuja zaposlene k posredovanju idej in oblikovanju rešitev in načinov dela.</c:v>
                </c:pt>
                <c:pt idx="2">
                  <c:v>Organ vlaga v usposabljanje in razvoj zaposlenih za pridobitev novih znanj in veščin.</c:v>
                </c:pt>
                <c:pt idx="3">
                  <c:v>Organ spodbuja k sodelovanju in izmenjavi znanj in praks.</c:v>
                </c:pt>
                <c:pt idx="4">
                  <c:v>Organ prispeva k širši razpravi o inovativnih pristopih v javnem sektorju.</c:v>
                </c:pt>
              </c:strCache>
            </c:strRef>
          </c:cat>
          <c:val>
            <c:numRef>
              <c:f>List1!$B$248:$B$252</c:f>
              <c:numCache>
                <c:formatCode>General</c:formatCode>
                <c:ptCount val="5"/>
                <c:pt idx="0">
                  <c:v>2.2999999999999998</c:v>
                </c:pt>
                <c:pt idx="1">
                  <c:v>2.5</c:v>
                </c:pt>
                <c:pt idx="2">
                  <c:v>2.7</c:v>
                </c:pt>
                <c:pt idx="3">
                  <c:v>2.6</c:v>
                </c:pt>
                <c:pt idx="4">
                  <c:v>2.2999999999999998</c:v>
                </c:pt>
              </c:numCache>
            </c:numRef>
          </c:val>
          <c:smooth val="0"/>
          <c:extLst>
            <c:ext xmlns:c16="http://schemas.microsoft.com/office/drawing/2014/chart" uri="{C3380CC4-5D6E-409C-BE32-E72D297353CC}">
              <c16:uniqueId val="{00000001-9411-4EA6-85E2-B188B77C2A0E}"/>
            </c:ext>
          </c:extLst>
        </c:ser>
        <c:ser>
          <c:idx val="1"/>
          <c:order val="1"/>
          <c:tx>
            <c:strRef>
              <c:f>List1!$C$247</c:f>
              <c:strCache>
                <c:ptCount val="1"/>
                <c:pt idx="0">
                  <c:v>2019</c:v>
                </c:pt>
              </c:strCache>
            </c:strRef>
          </c:tx>
          <c:spPr>
            <a:ln w="28575" cap="rnd">
              <a:solidFill>
                <a:schemeClr val="accent2"/>
              </a:solidFill>
              <a:round/>
            </a:ln>
            <a:effectLst/>
          </c:spPr>
          <c:marker>
            <c:symbol val="none"/>
          </c:marker>
          <c:dLbls>
            <c:dLbl>
              <c:idx val="1"/>
              <c:delete val="1"/>
              <c:extLst>
                <c:ext xmlns:c15="http://schemas.microsoft.com/office/drawing/2012/chart" uri="{CE6537A1-D6FC-4f65-9D91-7224C49458BB}"/>
                <c:ext xmlns:c16="http://schemas.microsoft.com/office/drawing/2014/chart" uri="{C3380CC4-5D6E-409C-BE32-E72D297353CC}">
                  <c16:uniqueId val="{00000002-9411-4EA6-85E2-B188B77C2A0E}"/>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List1!$A$248:$A$252</c:f>
              <c:strCache>
                <c:ptCount val="5"/>
                <c:pt idx="0">
                  <c:v>Organ ima vzpostavljene procese za zbiranje idej in predloge novih rešitev in načinov dela.</c:v>
                </c:pt>
                <c:pt idx="1">
                  <c:v>Organ podpira in spodbuja zaposlene k posredovanju idej in oblikovanju rešitev in načinov dela.</c:v>
                </c:pt>
                <c:pt idx="2">
                  <c:v>Organ vlaga v usposabljanje in razvoj zaposlenih za pridobitev novih znanj in veščin.</c:v>
                </c:pt>
                <c:pt idx="3">
                  <c:v>Organ spodbuja k sodelovanju in izmenjavi znanj in praks.</c:v>
                </c:pt>
                <c:pt idx="4">
                  <c:v>Organ prispeva k širši razpravi o inovativnih pristopih v javnem sektorju.</c:v>
                </c:pt>
              </c:strCache>
            </c:strRef>
          </c:cat>
          <c:val>
            <c:numRef>
              <c:f>List1!$C$248:$C$252</c:f>
              <c:numCache>
                <c:formatCode>General</c:formatCode>
                <c:ptCount val="5"/>
                <c:pt idx="0">
                  <c:v>2.2999999999999998</c:v>
                </c:pt>
                <c:pt idx="1">
                  <c:v>2.5</c:v>
                </c:pt>
                <c:pt idx="2">
                  <c:v>3.1</c:v>
                </c:pt>
                <c:pt idx="3">
                  <c:v>2.7</c:v>
                </c:pt>
                <c:pt idx="4">
                  <c:v>2.2000000000000002</c:v>
                </c:pt>
              </c:numCache>
            </c:numRef>
          </c:val>
          <c:smooth val="0"/>
          <c:extLst>
            <c:ext xmlns:c16="http://schemas.microsoft.com/office/drawing/2014/chart" uri="{C3380CC4-5D6E-409C-BE32-E72D297353CC}">
              <c16:uniqueId val="{00000003-9411-4EA6-85E2-B188B77C2A0E}"/>
            </c:ext>
          </c:extLst>
        </c:ser>
        <c:ser>
          <c:idx val="2"/>
          <c:order val="2"/>
          <c:tx>
            <c:strRef>
              <c:f>List1!$D$247</c:f>
              <c:strCache>
                <c:ptCount val="1"/>
                <c:pt idx="0">
                  <c:v>2020</c:v>
                </c:pt>
              </c:strCache>
            </c:strRef>
          </c:tx>
          <c:spPr>
            <a:ln w="28575" cap="rnd">
              <a:solidFill>
                <a:schemeClr val="accent6"/>
              </a:solidFill>
              <a:round/>
            </a:ln>
            <a:effectLst/>
          </c:spPr>
          <c:marker>
            <c:symbol val="none"/>
          </c:marker>
          <c:dLbls>
            <c:dLbl>
              <c:idx val="1"/>
              <c:delete val="1"/>
              <c:extLst>
                <c:ext xmlns:c15="http://schemas.microsoft.com/office/drawing/2012/chart" uri="{CE6537A1-D6FC-4f65-9D91-7224C49458BB}"/>
                <c:ext xmlns:c16="http://schemas.microsoft.com/office/drawing/2014/chart" uri="{C3380CC4-5D6E-409C-BE32-E72D297353CC}">
                  <c16:uniqueId val="{00000004-9411-4EA6-85E2-B188B77C2A0E}"/>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List1!$A$248:$A$252</c:f>
              <c:strCache>
                <c:ptCount val="5"/>
                <c:pt idx="0">
                  <c:v>Organ ima vzpostavljene procese za zbiranje idej in predloge novih rešitev in načinov dela.</c:v>
                </c:pt>
                <c:pt idx="1">
                  <c:v>Organ podpira in spodbuja zaposlene k posredovanju idej in oblikovanju rešitev in načinov dela.</c:v>
                </c:pt>
                <c:pt idx="2">
                  <c:v>Organ vlaga v usposabljanje in razvoj zaposlenih za pridobitev novih znanj in veščin.</c:v>
                </c:pt>
                <c:pt idx="3">
                  <c:v>Organ spodbuja k sodelovanju in izmenjavi znanj in praks.</c:v>
                </c:pt>
                <c:pt idx="4">
                  <c:v>Organ prispeva k širši razpravi o inovativnih pristopih v javnem sektorju.</c:v>
                </c:pt>
              </c:strCache>
            </c:strRef>
          </c:cat>
          <c:val>
            <c:numRef>
              <c:f>List1!$D$248:$D$252</c:f>
              <c:numCache>
                <c:formatCode>General</c:formatCode>
                <c:ptCount val="5"/>
                <c:pt idx="0">
                  <c:v>1.9</c:v>
                </c:pt>
                <c:pt idx="1">
                  <c:v>2.5</c:v>
                </c:pt>
                <c:pt idx="2">
                  <c:v>2.8</c:v>
                </c:pt>
                <c:pt idx="3">
                  <c:v>2.6</c:v>
                </c:pt>
                <c:pt idx="4">
                  <c:v>2.1</c:v>
                </c:pt>
              </c:numCache>
            </c:numRef>
          </c:val>
          <c:smooth val="0"/>
          <c:extLst>
            <c:ext xmlns:c16="http://schemas.microsoft.com/office/drawing/2014/chart" uri="{C3380CC4-5D6E-409C-BE32-E72D297353CC}">
              <c16:uniqueId val="{00000005-9411-4EA6-85E2-B188B77C2A0E}"/>
            </c:ext>
          </c:extLst>
        </c:ser>
        <c:dLbls>
          <c:showLegendKey val="0"/>
          <c:showVal val="0"/>
          <c:showCatName val="0"/>
          <c:showSerName val="0"/>
          <c:showPercent val="0"/>
          <c:showBubbleSize val="0"/>
        </c:dLbls>
        <c:smooth val="0"/>
        <c:axId val="450185888"/>
        <c:axId val="450178400"/>
      </c:lineChart>
      <c:catAx>
        <c:axId val="450185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450178400"/>
        <c:crosses val="autoZero"/>
        <c:auto val="1"/>
        <c:lblAlgn val="ctr"/>
        <c:lblOffset val="100"/>
        <c:noMultiLvlLbl val="0"/>
      </c:catAx>
      <c:valAx>
        <c:axId val="450178400"/>
        <c:scaling>
          <c:orientation val="minMax"/>
          <c:min val="1.8"/>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4501858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solidFill>
      <a:round/>
    </a:ln>
    <a:effectLst/>
  </c:spPr>
  <c:txPr>
    <a:bodyPr/>
    <a:lstStyle/>
    <a:p>
      <a:pPr>
        <a:defRPr>
          <a:solidFill>
            <a:schemeClr val="tx1"/>
          </a:solidFill>
        </a:defRPr>
      </a:pPr>
      <a:endParaRPr lang="sl-SI"/>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List1!$B$259</c:f>
              <c:strCache>
                <c:ptCount val="1"/>
                <c:pt idx="0">
                  <c:v>2018</c:v>
                </c:pt>
              </c:strCache>
            </c:strRef>
          </c:tx>
          <c:spPr>
            <a:ln w="28575" cap="rnd">
              <a:solidFill>
                <a:schemeClr val="accent1"/>
              </a:solidFill>
              <a:round/>
            </a:ln>
            <a:effectLst/>
          </c:spPr>
          <c:marker>
            <c:symbol val="none"/>
          </c:marker>
          <c:dLbls>
            <c:dLbl>
              <c:idx val="3"/>
              <c:delete val="1"/>
              <c:extLst>
                <c:ext xmlns:c15="http://schemas.microsoft.com/office/drawing/2012/chart" uri="{CE6537A1-D6FC-4f65-9D91-7224C49458BB}"/>
                <c:ext xmlns:c16="http://schemas.microsoft.com/office/drawing/2014/chart" uri="{C3380CC4-5D6E-409C-BE32-E72D297353CC}">
                  <c16:uniqueId val="{00000000-6B7F-48F7-8CFB-EEFA69F78435}"/>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List1!$A$260:$A$263</c:f>
              <c:strCache>
                <c:ptCount val="4"/>
                <c:pt idx="0">
                  <c:v>Predloge za izboljšave dajemo vsi, ne le vodstvo.</c:v>
                </c:pt>
                <c:pt idx="1">
                  <c:v>Predlogi za izboljšave se celovito presojajo in (vsaj v določeni meri) tudi upoštevajo.</c:v>
                </c:pt>
                <c:pt idx="2">
                  <c:v>Zaposleni lahko preizkušamo nove ideje, tudi kadar obstaja možnost neuspeha. Napake so dopustne.</c:v>
                </c:pt>
                <c:pt idx="3">
                  <c:v>Najvišje vodstvo podpira in spodbuja uvajanje sprememb in eksperimentiranje.</c:v>
                </c:pt>
              </c:strCache>
            </c:strRef>
          </c:cat>
          <c:val>
            <c:numRef>
              <c:f>List1!$B$260:$B$263</c:f>
              <c:numCache>
                <c:formatCode>0.0</c:formatCode>
                <c:ptCount val="4"/>
                <c:pt idx="0">
                  <c:v>3.1</c:v>
                </c:pt>
                <c:pt idx="1">
                  <c:v>2.4</c:v>
                </c:pt>
                <c:pt idx="2">
                  <c:v>2.2999999999999998</c:v>
                </c:pt>
                <c:pt idx="3">
                  <c:v>2.4</c:v>
                </c:pt>
              </c:numCache>
            </c:numRef>
          </c:val>
          <c:smooth val="0"/>
          <c:extLst>
            <c:ext xmlns:c16="http://schemas.microsoft.com/office/drawing/2014/chart" uri="{C3380CC4-5D6E-409C-BE32-E72D297353CC}">
              <c16:uniqueId val="{00000001-6B7F-48F7-8CFB-EEFA69F78435}"/>
            </c:ext>
          </c:extLst>
        </c:ser>
        <c:ser>
          <c:idx val="1"/>
          <c:order val="1"/>
          <c:tx>
            <c:strRef>
              <c:f>List1!$C$259</c:f>
              <c:strCache>
                <c:ptCount val="1"/>
                <c:pt idx="0">
                  <c:v>2019</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List1!$A$260:$A$263</c:f>
              <c:strCache>
                <c:ptCount val="4"/>
                <c:pt idx="0">
                  <c:v>Predloge za izboljšave dajemo vsi, ne le vodstvo.</c:v>
                </c:pt>
                <c:pt idx="1">
                  <c:v>Predlogi za izboljšave se celovito presojajo in (vsaj v določeni meri) tudi upoštevajo.</c:v>
                </c:pt>
                <c:pt idx="2">
                  <c:v>Zaposleni lahko preizkušamo nove ideje, tudi kadar obstaja možnost neuspeha. Napake so dopustne.</c:v>
                </c:pt>
                <c:pt idx="3">
                  <c:v>Najvišje vodstvo podpira in spodbuja uvajanje sprememb in eksperimentiranje.</c:v>
                </c:pt>
              </c:strCache>
            </c:strRef>
          </c:cat>
          <c:val>
            <c:numRef>
              <c:f>List1!$C$260:$C$263</c:f>
              <c:numCache>
                <c:formatCode>0.0</c:formatCode>
                <c:ptCount val="4"/>
                <c:pt idx="0">
                  <c:v>3.3</c:v>
                </c:pt>
                <c:pt idx="1">
                  <c:v>2.6</c:v>
                </c:pt>
                <c:pt idx="2">
                  <c:v>2.4</c:v>
                </c:pt>
                <c:pt idx="3">
                  <c:v>2.4</c:v>
                </c:pt>
              </c:numCache>
            </c:numRef>
          </c:val>
          <c:smooth val="0"/>
          <c:extLst>
            <c:ext xmlns:c16="http://schemas.microsoft.com/office/drawing/2014/chart" uri="{C3380CC4-5D6E-409C-BE32-E72D297353CC}">
              <c16:uniqueId val="{00000002-6B7F-48F7-8CFB-EEFA69F78435}"/>
            </c:ext>
          </c:extLst>
        </c:ser>
        <c:ser>
          <c:idx val="2"/>
          <c:order val="2"/>
          <c:tx>
            <c:strRef>
              <c:f>List1!$D$259</c:f>
              <c:strCache>
                <c:ptCount val="1"/>
                <c:pt idx="0">
                  <c:v>2020</c:v>
                </c:pt>
              </c:strCache>
            </c:strRef>
          </c:tx>
          <c:spPr>
            <a:ln w="28575" cap="rnd">
              <a:solidFill>
                <a:schemeClr val="accent6"/>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List1!$A$260:$A$263</c:f>
              <c:strCache>
                <c:ptCount val="4"/>
                <c:pt idx="0">
                  <c:v>Predloge za izboljšave dajemo vsi, ne le vodstvo.</c:v>
                </c:pt>
                <c:pt idx="1">
                  <c:v>Predlogi za izboljšave se celovito presojajo in (vsaj v določeni meri) tudi upoštevajo.</c:v>
                </c:pt>
                <c:pt idx="2">
                  <c:v>Zaposleni lahko preizkušamo nove ideje, tudi kadar obstaja možnost neuspeha. Napake so dopustne.</c:v>
                </c:pt>
                <c:pt idx="3">
                  <c:v>Najvišje vodstvo podpira in spodbuja uvajanje sprememb in eksperimentiranje.</c:v>
                </c:pt>
              </c:strCache>
            </c:strRef>
          </c:cat>
          <c:val>
            <c:numRef>
              <c:f>List1!$D$260:$D$263</c:f>
              <c:numCache>
                <c:formatCode>0.0</c:formatCode>
                <c:ptCount val="4"/>
                <c:pt idx="0">
                  <c:v>2.9</c:v>
                </c:pt>
                <c:pt idx="1">
                  <c:v>2.2999999999999998</c:v>
                </c:pt>
                <c:pt idx="2">
                  <c:v>2</c:v>
                </c:pt>
                <c:pt idx="3">
                  <c:v>2.2999999999999998</c:v>
                </c:pt>
              </c:numCache>
            </c:numRef>
          </c:val>
          <c:smooth val="0"/>
          <c:extLst>
            <c:ext xmlns:c16="http://schemas.microsoft.com/office/drawing/2014/chart" uri="{C3380CC4-5D6E-409C-BE32-E72D297353CC}">
              <c16:uniqueId val="{00000003-6B7F-48F7-8CFB-EEFA69F78435}"/>
            </c:ext>
          </c:extLst>
        </c:ser>
        <c:dLbls>
          <c:showLegendKey val="0"/>
          <c:showVal val="0"/>
          <c:showCatName val="0"/>
          <c:showSerName val="0"/>
          <c:showPercent val="0"/>
          <c:showBubbleSize val="0"/>
        </c:dLbls>
        <c:smooth val="0"/>
        <c:axId val="450180480"/>
        <c:axId val="450181728"/>
      </c:lineChart>
      <c:catAx>
        <c:axId val="450180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450181728"/>
        <c:crosses val="autoZero"/>
        <c:auto val="1"/>
        <c:lblAlgn val="ctr"/>
        <c:lblOffset val="100"/>
        <c:noMultiLvlLbl val="0"/>
      </c:catAx>
      <c:valAx>
        <c:axId val="450181728"/>
        <c:scaling>
          <c:orientation val="minMax"/>
          <c:min val="1.8"/>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450180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sl-SI"/>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List1!$B$280</c:f>
              <c:strCache>
                <c:ptCount val="1"/>
                <c:pt idx="0">
                  <c:v>2018</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List1!$A$281:$A$285</c:f>
              <c:strCache>
                <c:ptCount val="5"/>
                <c:pt idx="0">
                  <c:v>Organ ima vzpostavljene procese za zbiranje idej in predloge novih rešitev in načinov dela.</c:v>
                </c:pt>
                <c:pt idx="1">
                  <c:v>Organ podpira in spodbuja zaposlene k posredovanju idej in oblikovanju rešitev in načinov dela.</c:v>
                </c:pt>
                <c:pt idx="2">
                  <c:v>Organ vlaga v usposabljanje in razvoj zaposlenih za pridobitev novih znanj in veščin.</c:v>
                </c:pt>
                <c:pt idx="3">
                  <c:v>Organ spodbuja k sodelovanju in izmenjavi znanj in praks.</c:v>
                </c:pt>
                <c:pt idx="4">
                  <c:v>Organ prispeva k širši razpravi o inovativnih pristopih v javnem sektorju.</c:v>
                </c:pt>
              </c:strCache>
            </c:strRef>
          </c:cat>
          <c:val>
            <c:numRef>
              <c:f>List1!$B$281:$B$285</c:f>
              <c:numCache>
                <c:formatCode>0.0</c:formatCode>
                <c:ptCount val="5"/>
                <c:pt idx="0">
                  <c:v>2.7</c:v>
                </c:pt>
                <c:pt idx="1">
                  <c:v>2.7</c:v>
                </c:pt>
                <c:pt idx="2">
                  <c:v>3.2</c:v>
                </c:pt>
                <c:pt idx="3">
                  <c:v>2.9</c:v>
                </c:pt>
                <c:pt idx="4">
                  <c:v>2.2999999999999998</c:v>
                </c:pt>
              </c:numCache>
            </c:numRef>
          </c:val>
          <c:smooth val="0"/>
          <c:extLst>
            <c:ext xmlns:c16="http://schemas.microsoft.com/office/drawing/2014/chart" uri="{C3380CC4-5D6E-409C-BE32-E72D297353CC}">
              <c16:uniqueId val="{00000000-A352-41B8-8612-69FD8BBBFE0E}"/>
            </c:ext>
          </c:extLst>
        </c:ser>
        <c:ser>
          <c:idx val="1"/>
          <c:order val="1"/>
          <c:tx>
            <c:strRef>
              <c:f>List1!$C$280</c:f>
              <c:strCache>
                <c:ptCount val="1"/>
                <c:pt idx="0">
                  <c:v>2019</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List1!$A$281:$A$285</c:f>
              <c:strCache>
                <c:ptCount val="5"/>
                <c:pt idx="0">
                  <c:v>Organ ima vzpostavljene procese za zbiranje idej in predloge novih rešitev in načinov dela.</c:v>
                </c:pt>
                <c:pt idx="1">
                  <c:v>Organ podpira in spodbuja zaposlene k posredovanju idej in oblikovanju rešitev in načinov dela.</c:v>
                </c:pt>
                <c:pt idx="2">
                  <c:v>Organ vlaga v usposabljanje in razvoj zaposlenih za pridobitev novih znanj in veščin.</c:v>
                </c:pt>
                <c:pt idx="3">
                  <c:v>Organ spodbuja k sodelovanju in izmenjavi znanj in praks.</c:v>
                </c:pt>
                <c:pt idx="4">
                  <c:v>Organ prispeva k širši razpravi o inovativnih pristopih v javnem sektorju.</c:v>
                </c:pt>
              </c:strCache>
            </c:strRef>
          </c:cat>
          <c:val>
            <c:numRef>
              <c:f>List1!$C$281:$C$285</c:f>
              <c:numCache>
                <c:formatCode>0.0</c:formatCode>
                <c:ptCount val="5"/>
                <c:pt idx="0">
                  <c:v>2.8</c:v>
                </c:pt>
                <c:pt idx="1">
                  <c:v>2.8</c:v>
                </c:pt>
                <c:pt idx="2">
                  <c:v>3.3</c:v>
                </c:pt>
                <c:pt idx="3">
                  <c:v>3</c:v>
                </c:pt>
                <c:pt idx="4">
                  <c:v>2.4</c:v>
                </c:pt>
              </c:numCache>
            </c:numRef>
          </c:val>
          <c:smooth val="0"/>
          <c:extLst>
            <c:ext xmlns:c16="http://schemas.microsoft.com/office/drawing/2014/chart" uri="{C3380CC4-5D6E-409C-BE32-E72D297353CC}">
              <c16:uniqueId val="{00000001-A352-41B8-8612-69FD8BBBFE0E}"/>
            </c:ext>
          </c:extLst>
        </c:ser>
        <c:ser>
          <c:idx val="2"/>
          <c:order val="2"/>
          <c:tx>
            <c:strRef>
              <c:f>List1!$D$280</c:f>
              <c:strCache>
                <c:ptCount val="1"/>
                <c:pt idx="0">
                  <c:v>2020</c:v>
                </c:pt>
              </c:strCache>
            </c:strRef>
          </c:tx>
          <c:spPr>
            <a:ln w="28575" cap="rnd">
              <a:solidFill>
                <a:schemeClr val="accent6"/>
              </a:solidFill>
              <a:round/>
            </a:ln>
            <a:effectLst/>
          </c:spPr>
          <c:marker>
            <c:symbol val="none"/>
          </c:marker>
          <c:dLbls>
            <c:dLbl>
              <c:idx val="1"/>
              <c:delete val="1"/>
              <c:extLst>
                <c:ext xmlns:c15="http://schemas.microsoft.com/office/drawing/2012/chart" uri="{CE6537A1-D6FC-4f65-9D91-7224C49458BB}"/>
                <c:ext xmlns:c16="http://schemas.microsoft.com/office/drawing/2014/chart" uri="{C3380CC4-5D6E-409C-BE32-E72D297353CC}">
                  <c16:uniqueId val="{00000002-A352-41B8-8612-69FD8BBBFE0E}"/>
                </c:ext>
              </c:extLst>
            </c:dLbl>
            <c:dLbl>
              <c:idx val="4"/>
              <c:delete val="1"/>
              <c:extLst>
                <c:ext xmlns:c15="http://schemas.microsoft.com/office/drawing/2012/chart" uri="{CE6537A1-D6FC-4f65-9D91-7224C49458BB}"/>
                <c:ext xmlns:c16="http://schemas.microsoft.com/office/drawing/2014/chart" uri="{C3380CC4-5D6E-409C-BE32-E72D297353CC}">
                  <c16:uniqueId val="{00000003-A352-41B8-8612-69FD8BBBFE0E}"/>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List1!$A$281:$A$285</c:f>
              <c:strCache>
                <c:ptCount val="5"/>
                <c:pt idx="0">
                  <c:v>Organ ima vzpostavljene procese za zbiranje idej in predloge novih rešitev in načinov dela.</c:v>
                </c:pt>
                <c:pt idx="1">
                  <c:v>Organ podpira in spodbuja zaposlene k posredovanju idej in oblikovanju rešitev in načinov dela.</c:v>
                </c:pt>
                <c:pt idx="2">
                  <c:v>Organ vlaga v usposabljanje in razvoj zaposlenih za pridobitev novih znanj in veščin.</c:v>
                </c:pt>
                <c:pt idx="3">
                  <c:v>Organ spodbuja k sodelovanju in izmenjavi znanj in praks.</c:v>
                </c:pt>
                <c:pt idx="4">
                  <c:v>Organ prispeva k širši razpravi o inovativnih pristopih v javnem sektorju.</c:v>
                </c:pt>
              </c:strCache>
            </c:strRef>
          </c:cat>
          <c:val>
            <c:numRef>
              <c:f>List1!$D$281:$D$285</c:f>
              <c:numCache>
                <c:formatCode>0.0</c:formatCode>
                <c:ptCount val="5"/>
                <c:pt idx="0">
                  <c:v>2.4</c:v>
                </c:pt>
                <c:pt idx="1">
                  <c:v>2.8</c:v>
                </c:pt>
                <c:pt idx="2">
                  <c:v>3</c:v>
                </c:pt>
                <c:pt idx="3">
                  <c:v>2.7</c:v>
                </c:pt>
                <c:pt idx="4">
                  <c:v>2.2999999999999998</c:v>
                </c:pt>
              </c:numCache>
            </c:numRef>
          </c:val>
          <c:smooth val="0"/>
          <c:extLst>
            <c:ext xmlns:c16="http://schemas.microsoft.com/office/drawing/2014/chart" uri="{C3380CC4-5D6E-409C-BE32-E72D297353CC}">
              <c16:uniqueId val="{00000004-A352-41B8-8612-69FD8BBBFE0E}"/>
            </c:ext>
          </c:extLst>
        </c:ser>
        <c:dLbls>
          <c:showLegendKey val="0"/>
          <c:showVal val="0"/>
          <c:showCatName val="0"/>
          <c:showSerName val="0"/>
          <c:showPercent val="0"/>
          <c:showBubbleSize val="0"/>
        </c:dLbls>
        <c:smooth val="0"/>
        <c:axId val="444465024"/>
        <c:axId val="444461696"/>
      </c:lineChart>
      <c:catAx>
        <c:axId val="444465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444461696"/>
        <c:crosses val="autoZero"/>
        <c:auto val="1"/>
        <c:lblAlgn val="ctr"/>
        <c:lblOffset val="100"/>
        <c:noMultiLvlLbl val="0"/>
      </c:catAx>
      <c:valAx>
        <c:axId val="444461696"/>
        <c:scaling>
          <c:orientation val="minMax"/>
          <c:min val="2.2000000000000002"/>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444465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sl-SI"/>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List1!$B$288</c:f>
              <c:strCache>
                <c:ptCount val="1"/>
                <c:pt idx="0">
                  <c:v>2018</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List1!$A$289:$A$292</c:f>
              <c:strCache>
                <c:ptCount val="4"/>
                <c:pt idx="0">
                  <c:v>Predloge za izboljšave dajemo vsi, ne le vodstvo.</c:v>
                </c:pt>
                <c:pt idx="1">
                  <c:v>Predlogi za izboljšave se celovito presojajo in (vsaj v določeni meri) tudi upoštevajo.</c:v>
                </c:pt>
                <c:pt idx="2">
                  <c:v>Zaposleni lahko preizkušamo nove ideje, tudi kadar obstaja možnost neuspeha. Napake so dopustne.</c:v>
                </c:pt>
                <c:pt idx="3">
                  <c:v>Najvišje vodstvo podpira in spodbuja uvajanje sprememb in eksperimentiranje.</c:v>
                </c:pt>
              </c:strCache>
            </c:strRef>
          </c:cat>
          <c:val>
            <c:numRef>
              <c:f>List1!$B$289:$B$292</c:f>
              <c:numCache>
                <c:formatCode>0.0</c:formatCode>
                <c:ptCount val="4"/>
                <c:pt idx="0">
                  <c:v>3.2</c:v>
                </c:pt>
                <c:pt idx="1">
                  <c:v>2.6</c:v>
                </c:pt>
                <c:pt idx="2">
                  <c:v>2.5</c:v>
                </c:pt>
                <c:pt idx="3">
                  <c:v>2.4</c:v>
                </c:pt>
              </c:numCache>
            </c:numRef>
          </c:val>
          <c:smooth val="0"/>
          <c:extLst>
            <c:ext xmlns:c16="http://schemas.microsoft.com/office/drawing/2014/chart" uri="{C3380CC4-5D6E-409C-BE32-E72D297353CC}">
              <c16:uniqueId val="{00000000-8CFB-498E-9021-0A69E4D09EB5}"/>
            </c:ext>
          </c:extLst>
        </c:ser>
        <c:ser>
          <c:idx val="1"/>
          <c:order val="1"/>
          <c:tx>
            <c:strRef>
              <c:f>List1!$C$288</c:f>
              <c:strCache>
                <c:ptCount val="1"/>
                <c:pt idx="0">
                  <c:v>2019</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List1!$A$289:$A$292</c:f>
              <c:strCache>
                <c:ptCount val="4"/>
                <c:pt idx="0">
                  <c:v>Predloge za izboljšave dajemo vsi, ne le vodstvo.</c:v>
                </c:pt>
                <c:pt idx="1">
                  <c:v>Predlogi za izboljšave se celovito presojajo in (vsaj v določeni meri) tudi upoštevajo.</c:v>
                </c:pt>
                <c:pt idx="2">
                  <c:v>Zaposleni lahko preizkušamo nove ideje, tudi kadar obstaja možnost neuspeha. Napake so dopustne.</c:v>
                </c:pt>
                <c:pt idx="3">
                  <c:v>Najvišje vodstvo podpira in spodbuja uvajanje sprememb in eksperimentiranje.</c:v>
                </c:pt>
              </c:strCache>
            </c:strRef>
          </c:cat>
          <c:val>
            <c:numRef>
              <c:f>List1!$C$289:$C$292</c:f>
              <c:numCache>
                <c:formatCode>0.0</c:formatCode>
                <c:ptCount val="4"/>
                <c:pt idx="0">
                  <c:v>3.3</c:v>
                </c:pt>
                <c:pt idx="1">
                  <c:v>2.7</c:v>
                </c:pt>
                <c:pt idx="2">
                  <c:v>2.6</c:v>
                </c:pt>
                <c:pt idx="3">
                  <c:v>2.6</c:v>
                </c:pt>
              </c:numCache>
            </c:numRef>
          </c:val>
          <c:smooth val="0"/>
          <c:extLst>
            <c:ext xmlns:c16="http://schemas.microsoft.com/office/drawing/2014/chart" uri="{C3380CC4-5D6E-409C-BE32-E72D297353CC}">
              <c16:uniqueId val="{00000001-8CFB-498E-9021-0A69E4D09EB5}"/>
            </c:ext>
          </c:extLst>
        </c:ser>
        <c:ser>
          <c:idx val="2"/>
          <c:order val="2"/>
          <c:tx>
            <c:strRef>
              <c:f>List1!$D$288</c:f>
              <c:strCache>
                <c:ptCount val="1"/>
                <c:pt idx="0">
                  <c:v>2020</c:v>
                </c:pt>
              </c:strCache>
            </c:strRef>
          </c:tx>
          <c:spPr>
            <a:ln w="28575" cap="rnd">
              <a:solidFill>
                <a:schemeClr val="accent6"/>
              </a:solidFill>
              <a:round/>
            </a:ln>
            <a:effectLst/>
          </c:spPr>
          <c:marker>
            <c:symbol val="none"/>
          </c:marker>
          <c:dLbls>
            <c:dLbl>
              <c:idx val="3"/>
              <c:delete val="1"/>
              <c:extLst>
                <c:ext xmlns:c15="http://schemas.microsoft.com/office/drawing/2012/chart" uri="{CE6537A1-D6FC-4f65-9D91-7224C49458BB}"/>
                <c:ext xmlns:c16="http://schemas.microsoft.com/office/drawing/2014/chart" uri="{C3380CC4-5D6E-409C-BE32-E72D297353CC}">
                  <c16:uniqueId val="{00000003-8CFB-498E-9021-0A69E4D09EB5}"/>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List1!$A$289:$A$292</c:f>
              <c:strCache>
                <c:ptCount val="4"/>
                <c:pt idx="0">
                  <c:v>Predloge za izboljšave dajemo vsi, ne le vodstvo.</c:v>
                </c:pt>
                <c:pt idx="1">
                  <c:v>Predlogi za izboljšave se celovito presojajo in (vsaj v določeni meri) tudi upoštevajo.</c:v>
                </c:pt>
                <c:pt idx="2">
                  <c:v>Zaposleni lahko preizkušamo nove ideje, tudi kadar obstaja možnost neuspeha. Napake so dopustne.</c:v>
                </c:pt>
                <c:pt idx="3">
                  <c:v>Najvišje vodstvo podpira in spodbuja uvajanje sprememb in eksperimentiranje.</c:v>
                </c:pt>
              </c:strCache>
            </c:strRef>
          </c:cat>
          <c:val>
            <c:numRef>
              <c:f>List1!$D$289:$D$292</c:f>
              <c:numCache>
                <c:formatCode>0.0</c:formatCode>
                <c:ptCount val="4"/>
                <c:pt idx="0">
                  <c:v>2.9</c:v>
                </c:pt>
                <c:pt idx="1">
                  <c:v>2.2999999999999998</c:v>
                </c:pt>
                <c:pt idx="2">
                  <c:v>2.2000000000000002</c:v>
                </c:pt>
                <c:pt idx="3">
                  <c:v>2.4</c:v>
                </c:pt>
              </c:numCache>
            </c:numRef>
          </c:val>
          <c:smooth val="0"/>
          <c:extLst>
            <c:ext xmlns:c16="http://schemas.microsoft.com/office/drawing/2014/chart" uri="{C3380CC4-5D6E-409C-BE32-E72D297353CC}">
              <c16:uniqueId val="{00000002-8CFB-498E-9021-0A69E4D09EB5}"/>
            </c:ext>
          </c:extLst>
        </c:ser>
        <c:dLbls>
          <c:showLegendKey val="0"/>
          <c:showVal val="0"/>
          <c:showCatName val="0"/>
          <c:showSerName val="0"/>
          <c:showPercent val="0"/>
          <c:showBubbleSize val="0"/>
        </c:dLbls>
        <c:smooth val="0"/>
        <c:axId val="446884832"/>
        <c:axId val="446882752"/>
      </c:lineChart>
      <c:catAx>
        <c:axId val="446884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446882752"/>
        <c:crosses val="autoZero"/>
        <c:auto val="1"/>
        <c:lblAlgn val="ctr"/>
        <c:lblOffset val="100"/>
        <c:noMultiLvlLbl val="0"/>
      </c:catAx>
      <c:valAx>
        <c:axId val="446882752"/>
        <c:scaling>
          <c:orientation val="minMax"/>
          <c:min val="2"/>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4468848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sl-SI"/>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List1!$B$303</c:f>
              <c:strCache>
                <c:ptCount val="1"/>
                <c:pt idx="0">
                  <c:v>2018</c:v>
                </c:pt>
              </c:strCache>
            </c:strRef>
          </c:tx>
          <c:spPr>
            <a:ln w="28575" cap="rnd">
              <a:solidFill>
                <a:schemeClr val="accent1"/>
              </a:solidFill>
              <a:round/>
            </a:ln>
            <a:effectLst/>
          </c:spPr>
          <c:marker>
            <c:symbol val="none"/>
          </c:marker>
          <c:dLbls>
            <c:dLbl>
              <c:idx val="3"/>
              <c:delete val="1"/>
              <c:extLst>
                <c:ext xmlns:c15="http://schemas.microsoft.com/office/drawing/2012/chart" uri="{CE6537A1-D6FC-4f65-9D91-7224C49458BB}"/>
                <c:ext xmlns:c16="http://schemas.microsoft.com/office/drawing/2014/chart" uri="{C3380CC4-5D6E-409C-BE32-E72D297353CC}">
                  <c16:uniqueId val="{00000000-1B7A-4746-BB5C-A2AD706649AC}"/>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List1!$A$304:$A$307</c:f>
              <c:strCache>
                <c:ptCount val="4"/>
                <c:pt idx="0">
                  <c:v>Organ ima vzpostavljene procese za zbiranje idej in predloge novih rešitev in načinov dela.</c:v>
                </c:pt>
                <c:pt idx="1">
                  <c:v>Organ podpira in spodbuja zaposlene k posredovanju idej in oblikovanju rešitev in načinov dela.</c:v>
                </c:pt>
                <c:pt idx="2">
                  <c:v>Organ vlaga v usposabljanje in razvoj zaposlenih za pridobitev novih znanj in veščin.</c:v>
                </c:pt>
                <c:pt idx="3">
                  <c:v>Organ spodbuja k sodelovanju in izmenjavi znanj in praks.</c:v>
                </c:pt>
              </c:strCache>
            </c:strRef>
          </c:cat>
          <c:val>
            <c:numRef>
              <c:f>List1!$B$304:$B$307</c:f>
              <c:numCache>
                <c:formatCode>0.0</c:formatCode>
                <c:ptCount val="4"/>
                <c:pt idx="0">
                  <c:v>2.7</c:v>
                </c:pt>
                <c:pt idx="1">
                  <c:v>2.7</c:v>
                </c:pt>
                <c:pt idx="2">
                  <c:v>3.1</c:v>
                </c:pt>
                <c:pt idx="3">
                  <c:v>2.8</c:v>
                </c:pt>
              </c:numCache>
            </c:numRef>
          </c:val>
          <c:smooth val="0"/>
          <c:extLst>
            <c:ext xmlns:c16="http://schemas.microsoft.com/office/drawing/2014/chart" uri="{C3380CC4-5D6E-409C-BE32-E72D297353CC}">
              <c16:uniqueId val="{00000001-1B7A-4746-BB5C-A2AD706649AC}"/>
            </c:ext>
          </c:extLst>
        </c:ser>
        <c:ser>
          <c:idx val="1"/>
          <c:order val="1"/>
          <c:tx>
            <c:strRef>
              <c:f>List1!$C$303</c:f>
              <c:strCache>
                <c:ptCount val="1"/>
                <c:pt idx="0">
                  <c:v>2019</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List1!$A$304:$A$307</c:f>
              <c:strCache>
                <c:ptCount val="4"/>
                <c:pt idx="0">
                  <c:v>Organ ima vzpostavljene procese za zbiranje idej in predloge novih rešitev in načinov dela.</c:v>
                </c:pt>
                <c:pt idx="1">
                  <c:v>Organ podpira in spodbuja zaposlene k posredovanju idej in oblikovanju rešitev in načinov dela.</c:v>
                </c:pt>
                <c:pt idx="2">
                  <c:v>Organ vlaga v usposabljanje in razvoj zaposlenih za pridobitev novih znanj in veščin.</c:v>
                </c:pt>
                <c:pt idx="3">
                  <c:v>Organ spodbuja k sodelovanju in izmenjavi znanj in praks.</c:v>
                </c:pt>
              </c:strCache>
            </c:strRef>
          </c:cat>
          <c:val>
            <c:numRef>
              <c:f>List1!$C$304:$C$307</c:f>
              <c:numCache>
                <c:formatCode>0.0</c:formatCode>
                <c:ptCount val="4"/>
                <c:pt idx="0">
                  <c:v>2.6</c:v>
                </c:pt>
                <c:pt idx="1">
                  <c:v>2.6</c:v>
                </c:pt>
                <c:pt idx="2">
                  <c:v>2.9</c:v>
                </c:pt>
                <c:pt idx="3">
                  <c:v>2.8</c:v>
                </c:pt>
              </c:numCache>
            </c:numRef>
          </c:val>
          <c:smooth val="0"/>
          <c:extLst>
            <c:ext xmlns:c16="http://schemas.microsoft.com/office/drawing/2014/chart" uri="{C3380CC4-5D6E-409C-BE32-E72D297353CC}">
              <c16:uniqueId val="{00000002-1B7A-4746-BB5C-A2AD706649AC}"/>
            </c:ext>
          </c:extLst>
        </c:ser>
        <c:ser>
          <c:idx val="2"/>
          <c:order val="2"/>
          <c:tx>
            <c:strRef>
              <c:f>List1!$D$303</c:f>
              <c:strCache>
                <c:ptCount val="1"/>
                <c:pt idx="0">
                  <c:v>2020</c:v>
                </c:pt>
              </c:strCache>
            </c:strRef>
          </c:tx>
          <c:spPr>
            <a:ln w="28575" cap="rnd">
              <a:solidFill>
                <a:schemeClr val="accent6"/>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3-1B7A-4746-BB5C-A2AD706649AC}"/>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List1!$A$304:$A$307</c:f>
              <c:strCache>
                <c:ptCount val="4"/>
                <c:pt idx="0">
                  <c:v>Organ ima vzpostavljene procese za zbiranje idej in predloge novih rešitev in načinov dela.</c:v>
                </c:pt>
                <c:pt idx="1">
                  <c:v>Organ podpira in spodbuja zaposlene k posredovanju idej in oblikovanju rešitev in načinov dela.</c:v>
                </c:pt>
                <c:pt idx="2">
                  <c:v>Organ vlaga v usposabljanje in razvoj zaposlenih za pridobitev novih znanj in veščin.</c:v>
                </c:pt>
                <c:pt idx="3">
                  <c:v>Organ spodbuja k sodelovanju in izmenjavi znanj in praks.</c:v>
                </c:pt>
              </c:strCache>
            </c:strRef>
          </c:cat>
          <c:val>
            <c:numRef>
              <c:f>List1!$D$304:$D$307</c:f>
              <c:numCache>
                <c:formatCode>0.0</c:formatCode>
                <c:ptCount val="4"/>
                <c:pt idx="0">
                  <c:v>2.7</c:v>
                </c:pt>
                <c:pt idx="1">
                  <c:v>3.1</c:v>
                </c:pt>
                <c:pt idx="2">
                  <c:v>3</c:v>
                </c:pt>
                <c:pt idx="3">
                  <c:v>3</c:v>
                </c:pt>
              </c:numCache>
            </c:numRef>
          </c:val>
          <c:smooth val="0"/>
          <c:extLst>
            <c:ext xmlns:c16="http://schemas.microsoft.com/office/drawing/2014/chart" uri="{C3380CC4-5D6E-409C-BE32-E72D297353CC}">
              <c16:uniqueId val="{00000004-1B7A-4746-BB5C-A2AD706649AC}"/>
            </c:ext>
          </c:extLst>
        </c:ser>
        <c:dLbls>
          <c:showLegendKey val="0"/>
          <c:showVal val="0"/>
          <c:showCatName val="0"/>
          <c:showSerName val="0"/>
          <c:showPercent val="0"/>
          <c:showBubbleSize val="0"/>
        </c:dLbls>
        <c:smooth val="0"/>
        <c:axId val="175607632"/>
        <c:axId val="175610128"/>
      </c:lineChart>
      <c:catAx>
        <c:axId val="175607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175610128"/>
        <c:crosses val="autoZero"/>
        <c:auto val="1"/>
        <c:lblAlgn val="ctr"/>
        <c:lblOffset val="100"/>
        <c:noMultiLvlLbl val="0"/>
      </c:catAx>
      <c:valAx>
        <c:axId val="175610128"/>
        <c:scaling>
          <c:orientation val="minMax"/>
          <c:min val="2.4"/>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175607632"/>
        <c:crosses val="autoZero"/>
        <c:crossBetween val="between"/>
        <c:majorUnit val="0.2"/>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sl-SI"/>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List1!$B$315</c:f>
              <c:strCache>
                <c:ptCount val="1"/>
                <c:pt idx="0">
                  <c:v>2018</c:v>
                </c:pt>
              </c:strCache>
            </c:strRef>
          </c:tx>
          <c:spPr>
            <a:ln w="28575" cap="rnd">
              <a:solidFill>
                <a:schemeClr val="accent1"/>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0-915E-4DBA-B14C-2973E79746B3}"/>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List1!$A$316:$A$319</c:f>
              <c:strCache>
                <c:ptCount val="4"/>
                <c:pt idx="0">
                  <c:v>Predloge za izboljšave dajemo vsi, ne le vodstvo.</c:v>
                </c:pt>
                <c:pt idx="1">
                  <c:v>Predlogi za izboljšave se celovito presojajo in (vsaj v določeni meri) tudi upoštevajo.</c:v>
                </c:pt>
                <c:pt idx="2">
                  <c:v>Zaposleni lahko preizkušamo nove ideje, tudi kadar obstaja možnost neuspeha. Napake so dopustne.</c:v>
                </c:pt>
                <c:pt idx="3">
                  <c:v>Najvišje vodstvo podpira in spodbuja uvajanje sprememb in eksperimentiranje.</c:v>
                </c:pt>
              </c:strCache>
            </c:strRef>
          </c:cat>
          <c:val>
            <c:numRef>
              <c:f>List1!$B$316:$B$319</c:f>
              <c:numCache>
                <c:formatCode>0.0</c:formatCode>
                <c:ptCount val="4"/>
                <c:pt idx="0">
                  <c:v>3.1</c:v>
                </c:pt>
                <c:pt idx="1">
                  <c:v>2.7</c:v>
                </c:pt>
                <c:pt idx="2">
                  <c:v>2.2000000000000002</c:v>
                </c:pt>
                <c:pt idx="3">
                  <c:v>2.4</c:v>
                </c:pt>
              </c:numCache>
            </c:numRef>
          </c:val>
          <c:smooth val="0"/>
          <c:extLst>
            <c:ext xmlns:c16="http://schemas.microsoft.com/office/drawing/2014/chart" uri="{C3380CC4-5D6E-409C-BE32-E72D297353CC}">
              <c16:uniqueId val="{00000001-915E-4DBA-B14C-2973E79746B3}"/>
            </c:ext>
          </c:extLst>
        </c:ser>
        <c:ser>
          <c:idx val="1"/>
          <c:order val="1"/>
          <c:tx>
            <c:strRef>
              <c:f>List1!$C$315</c:f>
              <c:strCache>
                <c:ptCount val="1"/>
                <c:pt idx="0">
                  <c:v>2019</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List1!$A$316:$A$319</c:f>
              <c:strCache>
                <c:ptCount val="4"/>
                <c:pt idx="0">
                  <c:v>Predloge za izboljšave dajemo vsi, ne le vodstvo.</c:v>
                </c:pt>
                <c:pt idx="1">
                  <c:v>Predlogi za izboljšave se celovito presojajo in (vsaj v določeni meri) tudi upoštevajo.</c:v>
                </c:pt>
                <c:pt idx="2">
                  <c:v>Zaposleni lahko preizkušamo nove ideje, tudi kadar obstaja možnost neuspeha. Napake so dopustne.</c:v>
                </c:pt>
                <c:pt idx="3">
                  <c:v>Najvišje vodstvo podpira in spodbuja uvajanje sprememb in eksperimentiranje.</c:v>
                </c:pt>
              </c:strCache>
            </c:strRef>
          </c:cat>
          <c:val>
            <c:numRef>
              <c:f>List1!$C$316:$C$319</c:f>
              <c:numCache>
                <c:formatCode>0.0</c:formatCode>
                <c:ptCount val="4"/>
                <c:pt idx="0">
                  <c:v>3.1</c:v>
                </c:pt>
                <c:pt idx="1">
                  <c:v>2.6</c:v>
                </c:pt>
                <c:pt idx="2">
                  <c:v>2.1</c:v>
                </c:pt>
                <c:pt idx="3">
                  <c:v>2.2000000000000002</c:v>
                </c:pt>
              </c:numCache>
            </c:numRef>
          </c:val>
          <c:smooth val="0"/>
          <c:extLst>
            <c:ext xmlns:c16="http://schemas.microsoft.com/office/drawing/2014/chart" uri="{C3380CC4-5D6E-409C-BE32-E72D297353CC}">
              <c16:uniqueId val="{00000002-915E-4DBA-B14C-2973E79746B3}"/>
            </c:ext>
          </c:extLst>
        </c:ser>
        <c:ser>
          <c:idx val="2"/>
          <c:order val="2"/>
          <c:tx>
            <c:strRef>
              <c:f>List1!$D$315</c:f>
              <c:strCache>
                <c:ptCount val="1"/>
                <c:pt idx="0">
                  <c:v>2020</c:v>
                </c:pt>
              </c:strCache>
            </c:strRef>
          </c:tx>
          <c:spPr>
            <a:ln w="28575" cap="rnd">
              <a:solidFill>
                <a:schemeClr val="accent6"/>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List1!$A$316:$A$319</c:f>
              <c:strCache>
                <c:ptCount val="4"/>
                <c:pt idx="0">
                  <c:v>Predloge za izboljšave dajemo vsi, ne le vodstvo.</c:v>
                </c:pt>
                <c:pt idx="1">
                  <c:v>Predlogi za izboljšave se celovito presojajo in (vsaj v določeni meri) tudi upoštevajo.</c:v>
                </c:pt>
                <c:pt idx="2">
                  <c:v>Zaposleni lahko preizkušamo nove ideje, tudi kadar obstaja možnost neuspeha. Napake so dopustne.</c:v>
                </c:pt>
                <c:pt idx="3">
                  <c:v>Najvišje vodstvo podpira in spodbuja uvajanje sprememb in eksperimentiranje.</c:v>
                </c:pt>
              </c:strCache>
            </c:strRef>
          </c:cat>
          <c:val>
            <c:numRef>
              <c:f>List1!$D$316:$D$319</c:f>
              <c:numCache>
                <c:formatCode>0.0</c:formatCode>
                <c:ptCount val="4"/>
                <c:pt idx="0">
                  <c:v>3.4</c:v>
                </c:pt>
                <c:pt idx="1">
                  <c:v>2.9</c:v>
                </c:pt>
                <c:pt idx="2">
                  <c:v>2.2999999999999998</c:v>
                </c:pt>
                <c:pt idx="3">
                  <c:v>2.7</c:v>
                </c:pt>
              </c:numCache>
            </c:numRef>
          </c:val>
          <c:smooth val="0"/>
          <c:extLst>
            <c:ext xmlns:c16="http://schemas.microsoft.com/office/drawing/2014/chart" uri="{C3380CC4-5D6E-409C-BE32-E72D297353CC}">
              <c16:uniqueId val="{00000003-915E-4DBA-B14C-2973E79746B3}"/>
            </c:ext>
          </c:extLst>
        </c:ser>
        <c:dLbls>
          <c:showLegendKey val="0"/>
          <c:showVal val="0"/>
          <c:showCatName val="0"/>
          <c:showSerName val="0"/>
          <c:showPercent val="0"/>
          <c:showBubbleSize val="0"/>
        </c:dLbls>
        <c:smooth val="0"/>
        <c:axId val="292684656"/>
        <c:axId val="292690480"/>
      </c:lineChart>
      <c:catAx>
        <c:axId val="292684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292690480"/>
        <c:crosses val="autoZero"/>
        <c:auto val="1"/>
        <c:lblAlgn val="ctr"/>
        <c:lblOffset val="100"/>
        <c:noMultiLvlLbl val="0"/>
      </c:catAx>
      <c:valAx>
        <c:axId val="292690480"/>
        <c:scaling>
          <c:orientation val="minMax"/>
          <c:min val="2"/>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292684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sl-SI"/>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List1!$B$342</c:f>
              <c:strCache>
                <c:ptCount val="1"/>
                <c:pt idx="0">
                  <c:v>2018</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List1!$A$343:$A$347</c:f>
              <c:strCache>
                <c:ptCount val="5"/>
                <c:pt idx="0">
                  <c:v>Organ ima vzpostavljene procese za zbiranje idej in predloge novih rešitev in načinov dela.</c:v>
                </c:pt>
                <c:pt idx="1">
                  <c:v>Organ podpira in spodbuja zaposlene k posredovanju idej in oblikovanju rešitev in načinov dela.</c:v>
                </c:pt>
                <c:pt idx="2">
                  <c:v>Organ vlaga v usposabljanje in razvoj zaposlenih za pridobitev novih znanj in veščin.</c:v>
                </c:pt>
                <c:pt idx="3">
                  <c:v>Organ spodbuja k sodelovanju in izmenjavi znanj in praks.</c:v>
                </c:pt>
                <c:pt idx="4">
                  <c:v>Organ prispeva k širši razpravi o inovativnih pristopih v javnem sektorju.</c:v>
                </c:pt>
              </c:strCache>
            </c:strRef>
          </c:cat>
          <c:val>
            <c:numRef>
              <c:f>List1!$B$343:$B$347</c:f>
              <c:numCache>
                <c:formatCode>0.0</c:formatCode>
                <c:ptCount val="5"/>
                <c:pt idx="0">
                  <c:v>2.2000000000000002</c:v>
                </c:pt>
                <c:pt idx="1">
                  <c:v>2.4</c:v>
                </c:pt>
                <c:pt idx="2">
                  <c:v>2.8</c:v>
                </c:pt>
                <c:pt idx="3">
                  <c:v>2.6</c:v>
                </c:pt>
                <c:pt idx="4">
                  <c:v>2.2999999999999998</c:v>
                </c:pt>
              </c:numCache>
            </c:numRef>
          </c:val>
          <c:smooth val="0"/>
          <c:extLst>
            <c:ext xmlns:c16="http://schemas.microsoft.com/office/drawing/2014/chart" uri="{C3380CC4-5D6E-409C-BE32-E72D297353CC}">
              <c16:uniqueId val="{00000000-697D-4E45-8710-107F2F382A04}"/>
            </c:ext>
          </c:extLst>
        </c:ser>
        <c:ser>
          <c:idx val="1"/>
          <c:order val="1"/>
          <c:tx>
            <c:strRef>
              <c:f>List1!$C$342</c:f>
              <c:strCache>
                <c:ptCount val="1"/>
                <c:pt idx="0">
                  <c:v>2019</c:v>
                </c:pt>
              </c:strCache>
            </c:strRef>
          </c:tx>
          <c:spPr>
            <a:ln w="28575" cap="rnd">
              <a:solidFill>
                <a:schemeClr val="accent2"/>
              </a:solidFill>
              <a:round/>
            </a:ln>
            <a:effectLst/>
          </c:spPr>
          <c:marker>
            <c:symbol val="none"/>
          </c:marker>
          <c:dLbls>
            <c:dLbl>
              <c:idx val="2"/>
              <c:delete val="1"/>
              <c:extLst>
                <c:ext xmlns:c15="http://schemas.microsoft.com/office/drawing/2012/chart" uri="{CE6537A1-D6FC-4f65-9D91-7224C49458BB}"/>
                <c:ext xmlns:c16="http://schemas.microsoft.com/office/drawing/2014/chart" uri="{C3380CC4-5D6E-409C-BE32-E72D297353CC}">
                  <c16:uniqueId val="{00000001-697D-4E45-8710-107F2F382A04}"/>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List1!$A$343:$A$347</c:f>
              <c:strCache>
                <c:ptCount val="5"/>
                <c:pt idx="0">
                  <c:v>Organ ima vzpostavljene procese za zbiranje idej in predloge novih rešitev in načinov dela.</c:v>
                </c:pt>
                <c:pt idx="1">
                  <c:v>Organ podpira in spodbuja zaposlene k posredovanju idej in oblikovanju rešitev in načinov dela.</c:v>
                </c:pt>
                <c:pt idx="2">
                  <c:v>Organ vlaga v usposabljanje in razvoj zaposlenih za pridobitev novih znanj in veščin.</c:v>
                </c:pt>
                <c:pt idx="3">
                  <c:v>Organ spodbuja k sodelovanju in izmenjavi znanj in praks.</c:v>
                </c:pt>
                <c:pt idx="4">
                  <c:v>Organ prispeva k širši razpravi o inovativnih pristopih v javnem sektorju.</c:v>
                </c:pt>
              </c:strCache>
            </c:strRef>
          </c:cat>
          <c:val>
            <c:numRef>
              <c:f>List1!$C$343:$C$347</c:f>
              <c:numCache>
                <c:formatCode>0.0</c:formatCode>
                <c:ptCount val="5"/>
                <c:pt idx="0">
                  <c:v>2.5</c:v>
                </c:pt>
                <c:pt idx="1">
                  <c:v>2.6</c:v>
                </c:pt>
                <c:pt idx="2">
                  <c:v>2.8</c:v>
                </c:pt>
                <c:pt idx="3">
                  <c:v>2.6</c:v>
                </c:pt>
                <c:pt idx="4">
                  <c:v>2.2999999999999998</c:v>
                </c:pt>
              </c:numCache>
            </c:numRef>
          </c:val>
          <c:smooth val="0"/>
          <c:extLst>
            <c:ext xmlns:c16="http://schemas.microsoft.com/office/drawing/2014/chart" uri="{C3380CC4-5D6E-409C-BE32-E72D297353CC}">
              <c16:uniqueId val="{00000002-697D-4E45-8710-107F2F382A04}"/>
            </c:ext>
          </c:extLst>
        </c:ser>
        <c:ser>
          <c:idx val="2"/>
          <c:order val="2"/>
          <c:tx>
            <c:strRef>
              <c:f>List1!$D$342</c:f>
              <c:strCache>
                <c:ptCount val="1"/>
                <c:pt idx="0">
                  <c:v>2020</c:v>
                </c:pt>
              </c:strCache>
            </c:strRef>
          </c:tx>
          <c:spPr>
            <a:ln w="28575" cap="rnd">
              <a:solidFill>
                <a:schemeClr val="accent6"/>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List1!$A$343:$A$347</c:f>
              <c:strCache>
                <c:ptCount val="5"/>
                <c:pt idx="0">
                  <c:v>Organ ima vzpostavljene procese za zbiranje idej in predloge novih rešitev in načinov dela.</c:v>
                </c:pt>
                <c:pt idx="1">
                  <c:v>Organ podpira in spodbuja zaposlene k posredovanju idej in oblikovanju rešitev in načinov dela.</c:v>
                </c:pt>
                <c:pt idx="2">
                  <c:v>Organ vlaga v usposabljanje in razvoj zaposlenih za pridobitev novih znanj in veščin.</c:v>
                </c:pt>
                <c:pt idx="3">
                  <c:v>Organ spodbuja k sodelovanju in izmenjavi znanj in praks.</c:v>
                </c:pt>
                <c:pt idx="4">
                  <c:v>Organ prispeva k širši razpravi o inovativnih pristopih v javnem sektorju.</c:v>
                </c:pt>
              </c:strCache>
            </c:strRef>
          </c:cat>
          <c:val>
            <c:numRef>
              <c:f>List1!$D$343:$D$347</c:f>
              <c:numCache>
                <c:formatCode>0.0</c:formatCode>
                <c:ptCount val="5"/>
                <c:pt idx="0">
                  <c:v>2.4</c:v>
                </c:pt>
                <c:pt idx="1">
                  <c:v>2.9</c:v>
                </c:pt>
                <c:pt idx="2">
                  <c:v>3</c:v>
                </c:pt>
                <c:pt idx="3">
                  <c:v>3</c:v>
                </c:pt>
                <c:pt idx="4">
                  <c:v>2.6</c:v>
                </c:pt>
              </c:numCache>
            </c:numRef>
          </c:val>
          <c:smooth val="0"/>
          <c:extLst>
            <c:ext xmlns:c16="http://schemas.microsoft.com/office/drawing/2014/chart" uri="{C3380CC4-5D6E-409C-BE32-E72D297353CC}">
              <c16:uniqueId val="{00000003-697D-4E45-8710-107F2F382A04}"/>
            </c:ext>
          </c:extLst>
        </c:ser>
        <c:dLbls>
          <c:showLegendKey val="0"/>
          <c:showVal val="0"/>
          <c:showCatName val="0"/>
          <c:showSerName val="0"/>
          <c:showPercent val="0"/>
          <c:showBubbleSize val="0"/>
        </c:dLbls>
        <c:smooth val="0"/>
        <c:axId val="409987776"/>
        <c:axId val="409988192"/>
      </c:lineChart>
      <c:catAx>
        <c:axId val="409987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409988192"/>
        <c:crosses val="autoZero"/>
        <c:auto val="1"/>
        <c:lblAlgn val="ctr"/>
        <c:lblOffset val="100"/>
        <c:noMultiLvlLbl val="0"/>
      </c:catAx>
      <c:valAx>
        <c:axId val="409988192"/>
        <c:scaling>
          <c:orientation val="minMax"/>
          <c:min val="2"/>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4099877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sl-SI"/>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List1!$B$352</c:f>
              <c:strCache>
                <c:ptCount val="1"/>
                <c:pt idx="0">
                  <c:v>2018</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List1!$A$353:$A$356</c:f>
              <c:strCache>
                <c:ptCount val="4"/>
                <c:pt idx="0">
                  <c:v>Predloge za izboljšave dajemo vsi, ne le vodstvo.</c:v>
                </c:pt>
                <c:pt idx="1">
                  <c:v>Predlogi za izboljšave se celovito presojajo in (vsaj v določeni meri) tudi upoštevajo.</c:v>
                </c:pt>
                <c:pt idx="2">
                  <c:v>Zaposleni lahko preizkušamo nove ideje, tudi kadar obstaja možnost neuspeha. Napake so dopustne.</c:v>
                </c:pt>
                <c:pt idx="3">
                  <c:v>Najvišje vodstvo podpira in spodbuja uvajanje sprememb in eksperimentiranje.</c:v>
                </c:pt>
              </c:strCache>
            </c:strRef>
          </c:cat>
          <c:val>
            <c:numRef>
              <c:f>List1!$B$353:$B$356</c:f>
              <c:numCache>
                <c:formatCode>0.0</c:formatCode>
                <c:ptCount val="4"/>
                <c:pt idx="0">
                  <c:v>2.9</c:v>
                </c:pt>
                <c:pt idx="1">
                  <c:v>2.5</c:v>
                </c:pt>
                <c:pt idx="2">
                  <c:v>2.2000000000000002</c:v>
                </c:pt>
                <c:pt idx="3">
                  <c:v>2.4</c:v>
                </c:pt>
              </c:numCache>
            </c:numRef>
          </c:val>
          <c:smooth val="0"/>
          <c:extLst>
            <c:ext xmlns:c16="http://schemas.microsoft.com/office/drawing/2014/chart" uri="{C3380CC4-5D6E-409C-BE32-E72D297353CC}">
              <c16:uniqueId val="{00000000-28B4-4BD5-8DAA-A47B2014DBA4}"/>
            </c:ext>
          </c:extLst>
        </c:ser>
        <c:ser>
          <c:idx val="1"/>
          <c:order val="1"/>
          <c:tx>
            <c:strRef>
              <c:f>List1!$C$352</c:f>
              <c:strCache>
                <c:ptCount val="1"/>
                <c:pt idx="0">
                  <c:v>2019</c:v>
                </c:pt>
              </c:strCache>
            </c:strRef>
          </c:tx>
          <c:spPr>
            <a:ln w="28575" cap="rnd">
              <a:solidFill>
                <a:schemeClr val="accent2"/>
              </a:solidFill>
              <a:round/>
            </a:ln>
            <a:effectLst/>
          </c:spPr>
          <c:marker>
            <c:symbol val="none"/>
          </c:marker>
          <c:dLbls>
            <c:dLbl>
              <c:idx val="3"/>
              <c:delete val="1"/>
              <c:extLst>
                <c:ext xmlns:c15="http://schemas.microsoft.com/office/drawing/2012/chart" uri="{CE6537A1-D6FC-4f65-9D91-7224C49458BB}"/>
                <c:ext xmlns:c16="http://schemas.microsoft.com/office/drawing/2014/chart" uri="{C3380CC4-5D6E-409C-BE32-E72D297353CC}">
                  <c16:uniqueId val="{00000001-28B4-4BD5-8DAA-A47B2014DBA4}"/>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List1!$A$353:$A$356</c:f>
              <c:strCache>
                <c:ptCount val="4"/>
                <c:pt idx="0">
                  <c:v>Predloge za izboljšave dajemo vsi, ne le vodstvo.</c:v>
                </c:pt>
                <c:pt idx="1">
                  <c:v>Predlogi za izboljšave se celovito presojajo in (vsaj v določeni meri) tudi upoštevajo.</c:v>
                </c:pt>
                <c:pt idx="2">
                  <c:v>Zaposleni lahko preizkušamo nove ideje, tudi kadar obstaja možnost neuspeha. Napake so dopustne.</c:v>
                </c:pt>
                <c:pt idx="3">
                  <c:v>Najvišje vodstvo podpira in spodbuja uvajanje sprememb in eksperimentiranje.</c:v>
                </c:pt>
              </c:strCache>
            </c:strRef>
          </c:cat>
          <c:val>
            <c:numRef>
              <c:f>List1!$C$353:$C$356</c:f>
              <c:numCache>
                <c:formatCode>0.0</c:formatCode>
                <c:ptCount val="4"/>
                <c:pt idx="0">
                  <c:v>3.1</c:v>
                </c:pt>
                <c:pt idx="1">
                  <c:v>2.6</c:v>
                </c:pt>
                <c:pt idx="2">
                  <c:v>2.5</c:v>
                </c:pt>
                <c:pt idx="3">
                  <c:v>2.4</c:v>
                </c:pt>
              </c:numCache>
            </c:numRef>
          </c:val>
          <c:smooth val="0"/>
          <c:extLst>
            <c:ext xmlns:c16="http://schemas.microsoft.com/office/drawing/2014/chart" uri="{C3380CC4-5D6E-409C-BE32-E72D297353CC}">
              <c16:uniqueId val="{00000002-28B4-4BD5-8DAA-A47B2014DBA4}"/>
            </c:ext>
          </c:extLst>
        </c:ser>
        <c:ser>
          <c:idx val="2"/>
          <c:order val="2"/>
          <c:tx>
            <c:strRef>
              <c:f>List1!$D$352</c:f>
              <c:strCache>
                <c:ptCount val="1"/>
                <c:pt idx="0">
                  <c:v>2020</c:v>
                </c:pt>
              </c:strCache>
            </c:strRef>
          </c:tx>
          <c:spPr>
            <a:ln w="28575" cap="rnd">
              <a:solidFill>
                <a:schemeClr val="accent6"/>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List1!$A$353:$A$356</c:f>
              <c:strCache>
                <c:ptCount val="4"/>
                <c:pt idx="0">
                  <c:v>Predloge za izboljšave dajemo vsi, ne le vodstvo.</c:v>
                </c:pt>
                <c:pt idx="1">
                  <c:v>Predlogi za izboljšave se celovito presojajo in (vsaj v določeni meri) tudi upoštevajo.</c:v>
                </c:pt>
                <c:pt idx="2">
                  <c:v>Zaposleni lahko preizkušamo nove ideje, tudi kadar obstaja možnost neuspeha. Napake so dopustne.</c:v>
                </c:pt>
                <c:pt idx="3">
                  <c:v>Najvišje vodstvo podpira in spodbuja uvajanje sprememb in eksperimentiranje.</c:v>
                </c:pt>
              </c:strCache>
            </c:strRef>
          </c:cat>
          <c:val>
            <c:numRef>
              <c:f>List1!$D$353:$D$356</c:f>
              <c:numCache>
                <c:formatCode>0.0</c:formatCode>
                <c:ptCount val="4"/>
                <c:pt idx="0">
                  <c:v>3</c:v>
                </c:pt>
                <c:pt idx="1">
                  <c:v>2.9</c:v>
                </c:pt>
                <c:pt idx="2">
                  <c:v>2.1</c:v>
                </c:pt>
                <c:pt idx="3">
                  <c:v>2.6</c:v>
                </c:pt>
              </c:numCache>
            </c:numRef>
          </c:val>
          <c:smooth val="0"/>
          <c:extLst>
            <c:ext xmlns:c16="http://schemas.microsoft.com/office/drawing/2014/chart" uri="{C3380CC4-5D6E-409C-BE32-E72D297353CC}">
              <c16:uniqueId val="{00000003-28B4-4BD5-8DAA-A47B2014DBA4}"/>
            </c:ext>
          </c:extLst>
        </c:ser>
        <c:dLbls>
          <c:showLegendKey val="0"/>
          <c:showVal val="0"/>
          <c:showCatName val="0"/>
          <c:showSerName val="0"/>
          <c:showPercent val="0"/>
          <c:showBubbleSize val="0"/>
        </c:dLbls>
        <c:smooth val="0"/>
        <c:axId val="172968816"/>
        <c:axId val="172963824"/>
      </c:lineChart>
      <c:catAx>
        <c:axId val="172968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172963824"/>
        <c:crosses val="autoZero"/>
        <c:auto val="1"/>
        <c:lblAlgn val="ctr"/>
        <c:lblOffset val="100"/>
        <c:noMultiLvlLbl val="0"/>
      </c:catAx>
      <c:valAx>
        <c:axId val="172963824"/>
        <c:scaling>
          <c:orientation val="minMax"/>
          <c:min val="2"/>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1729688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sl-SI"/>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List1!$B$7</c:f>
              <c:strCache>
                <c:ptCount val="1"/>
                <c:pt idx="0">
                  <c:v>2018</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List1!$A$8:$A$11</c:f>
              <c:strCache>
                <c:ptCount val="4"/>
                <c:pt idx="0">
                  <c:v>Predloge za izboljšave dajemo vsi, ne le vodstvo.</c:v>
                </c:pt>
                <c:pt idx="1">
                  <c:v>Predlogi za izboljšave se celovito presojajo in (vsaj v določeni meri) tudi upoštevajo.</c:v>
                </c:pt>
                <c:pt idx="2">
                  <c:v>Zaposleni lahko preizkušamo nove ideje, tudi kadar obstaja možnost neuspeha. Napake so dopustne.</c:v>
                </c:pt>
                <c:pt idx="3">
                  <c:v>Najvišje vodstvo podpira in spodbuja uvajanje sprememb in eksperimentiranje.</c:v>
                </c:pt>
              </c:strCache>
            </c:strRef>
          </c:cat>
          <c:val>
            <c:numRef>
              <c:f>List1!$B$8:$B$11</c:f>
              <c:numCache>
                <c:formatCode>0.0</c:formatCode>
                <c:ptCount val="4"/>
                <c:pt idx="0">
                  <c:v>3.1</c:v>
                </c:pt>
                <c:pt idx="1">
                  <c:v>2.6</c:v>
                </c:pt>
                <c:pt idx="2">
                  <c:v>2.2999999999999998</c:v>
                </c:pt>
                <c:pt idx="3">
                  <c:v>2.4</c:v>
                </c:pt>
              </c:numCache>
            </c:numRef>
          </c:val>
          <c:smooth val="0"/>
          <c:extLst>
            <c:ext xmlns:c16="http://schemas.microsoft.com/office/drawing/2014/chart" uri="{C3380CC4-5D6E-409C-BE32-E72D297353CC}">
              <c16:uniqueId val="{00000000-A613-42C3-9AFD-EED11DBA8510}"/>
            </c:ext>
          </c:extLst>
        </c:ser>
        <c:ser>
          <c:idx val="1"/>
          <c:order val="1"/>
          <c:tx>
            <c:strRef>
              <c:f>List1!$C$7</c:f>
              <c:strCache>
                <c:ptCount val="1"/>
                <c:pt idx="0">
                  <c:v>2019</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List1!$A$8:$A$11</c:f>
              <c:strCache>
                <c:ptCount val="4"/>
                <c:pt idx="0">
                  <c:v>Predloge za izboljšave dajemo vsi, ne le vodstvo.</c:v>
                </c:pt>
                <c:pt idx="1">
                  <c:v>Predlogi za izboljšave se celovito presojajo in (vsaj v določeni meri) tudi upoštevajo.</c:v>
                </c:pt>
                <c:pt idx="2">
                  <c:v>Zaposleni lahko preizkušamo nove ideje, tudi kadar obstaja možnost neuspeha. Napake so dopustne.</c:v>
                </c:pt>
                <c:pt idx="3">
                  <c:v>Najvišje vodstvo podpira in spodbuja uvajanje sprememb in eksperimentiranje.</c:v>
                </c:pt>
              </c:strCache>
            </c:strRef>
          </c:cat>
          <c:val>
            <c:numRef>
              <c:f>List1!$C$8:$C$11</c:f>
              <c:numCache>
                <c:formatCode>0.0</c:formatCode>
                <c:ptCount val="4"/>
                <c:pt idx="0">
                  <c:v>3.2</c:v>
                </c:pt>
                <c:pt idx="1">
                  <c:v>2.7</c:v>
                </c:pt>
                <c:pt idx="2">
                  <c:v>2.5</c:v>
                </c:pt>
                <c:pt idx="3">
                  <c:v>2.5</c:v>
                </c:pt>
              </c:numCache>
            </c:numRef>
          </c:val>
          <c:smooth val="0"/>
          <c:extLst>
            <c:ext xmlns:c16="http://schemas.microsoft.com/office/drawing/2014/chart" uri="{C3380CC4-5D6E-409C-BE32-E72D297353CC}">
              <c16:uniqueId val="{00000001-A613-42C3-9AFD-EED11DBA8510}"/>
            </c:ext>
          </c:extLst>
        </c:ser>
        <c:ser>
          <c:idx val="2"/>
          <c:order val="2"/>
          <c:tx>
            <c:strRef>
              <c:f>List1!$D$7</c:f>
              <c:strCache>
                <c:ptCount val="1"/>
                <c:pt idx="0">
                  <c:v>2020</c:v>
                </c:pt>
              </c:strCache>
            </c:strRef>
          </c:tx>
          <c:spPr>
            <a:ln w="28575" cap="rnd">
              <a:solidFill>
                <a:schemeClr val="accent6"/>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2-A613-42C3-9AFD-EED11DBA8510}"/>
                </c:ext>
              </c:extLst>
            </c:dLbl>
            <c:dLbl>
              <c:idx val="1"/>
              <c:delete val="1"/>
              <c:extLst>
                <c:ext xmlns:c15="http://schemas.microsoft.com/office/drawing/2012/chart" uri="{CE6537A1-D6FC-4f65-9D91-7224C49458BB}"/>
                <c:ext xmlns:c16="http://schemas.microsoft.com/office/drawing/2014/chart" uri="{C3380CC4-5D6E-409C-BE32-E72D297353CC}">
                  <c16:uniqueId val="{00000003-A613-42C3-9AFD-EED11DBA8510}"/>
                </c:ext>
              </c:extLst>
            </c:dLbl>
            <c:dLbl>
              <c:idx val="2"/>
              <c:delete val="1"/>
              <c:extLst>
                <c:ext xmlns:c15="http://schemas.microsoft.com/office/drawing/2012/chart" uri="{CE6537A1-D6FC-4f65-9D91-7224C49458BB}"/>
                <c:ext xmlns:c16="http://schemas.microsoft.com/office/drawing/2014/chart" uri="{C3380CC4-5D6E-409C-BE32-E72D297353CC}">
                  <c16:uniqueId val="{00000004-A613-42C3-9AFD-EED11DBA851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List1!$A$8:$A$11</c:f>
              <c:strCache>
                <c:ptCount val="4"/>
                <c:pt idx="0">
                  <c:v>Predloge za izboljšave dajemo vsi, ne le vodstvo.</c:v>
                </c:pt>
                <c:pt idx="1">
                  <c:v>Predlogi za izboljšave se celovito presojajo in (vsaj v določeni meri) tudi upoštevajo.</c:v>
                </c:pt>
                <c:pt idx="2">
                  <c:v>Zaposleni lahko preizkušamo nove ideje, tudi kadar obstaja možnost neuspeha. Napake so dopustne.</c:v>
                </c:pt>
                <c:pt idx="3">
                  <c:v>Najvišje vodstvo podpira in spodbuja uvajanje sprememb in eksperimentiranje.</c:v>
                </c:pt>
              </c:strCache>
            </c:strRef>
          </c:cat>
          <c:val>
            <c:numRef>
              <c:f>List1!$D$8:$D$11</c:f>
              <c:numCache>
                <c:formatCode>0.0</c:formatCode>
                <c:ptCount val="4"/>
                <c:pt idx="0">
                  <c:v>3.2</c:v>
                </c:pt>
                <c:pt idx="1">
                  <c:v>2.7</c:v>
                </c:pt>
                <c:pt idx="2">
                  <c:v>2.5</c:v>
                </c:pt>
                <c:pt idx="3">
                  <c:v>2.7</c:v>
                </c:pt>
              </c:numCache>
            </c:numRef>
          </c:val>
          <c:smooth val="0"/>
          <c:extLst>
            <c:ext xmlns:c16="http://schemas.microsoft.com/office/drawing/2014/chart" uri="{C3380CC4-5D6E-409C-BE32-E72D297353CC}">
              <c16:uniqueId val="{00000005-A613-42C3-9AFD-EED11DBA8510}"/>
            </c:ext>
          </c:extLst>
        </c:ser>
        <c:dLbls>
          <c:showLegendKey val="0"/>
          <c:showVal val="0"/>
          <c:showCatName val="0"/>
          <c:showSerName val="0"/>
          <c:showPercent val="0"/>
          <c:showBubbleSize val="0"/>
        </c:dLbls>
        <c:smooth val="0"/>
        <c:axId val="1248237391"/>
        <c:axId val="1248237807"/>
      </c:lineChart>
      <c:catAx>
        <c:axId val="12482373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1248237807"/>
        <c:crosses val="autoZero"/>
        <c:auto val="1"/>
        <c:lblAlgn val="ctr"/>
        <c:lblOffset val="100"/>
        <c:noMultiLvlLbl val="0"/>
      </c:catAx>
      <c:valAx>
        <c:axId val="1248237807"/>
        <c:scaling>
          <c:orientation val="minMax"/>
          <c:max val="3.2"/>
          <c:min val="2.2000000000000002"/>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1248237391"/>
        <c:crosses val="autoZero"/>
        <c:crossBetween val="between"/>
        <c:majorUnit val="0.2"/>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sl-SI"/>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List1!$B$365</c:f>
              <c:strCache>
                <c:ptCount val="1"/>
                <c:pt idx="0">
                  <c:v>2018</c:v>
                </c:pt>
              </c:strCache>
            </c:strRef>
          </c:tx>
          <c:spPr>
            <a:ln w="28575" cap="rnd">
              <a:solidFill>
                <a:schemeClr val="accent1"/>
              </a:solidFill>
              <a:round/>
            </a:ln>
            <a:effectLst/>
          </c:spPr>
          <c:marker>
            <c:symbol val="none"/>
          </c:marker>
          <c:dLbls>
            <c:dLbl>
              <c:idx val="1"/>
              <c:delete val="1"/>
              <c:extLst>
                <c:ext xmlns:c15="http://schemas.microsoft.com/office/drawing/2012/chart" uri="{CE6537A1-D6FC-4f65-9D91-7224C49458BB}"/>
                <c:ext xmlns:c16="http://schemas.microsoft.com/office/drawing/2014/chart" uri="{C3380CC4-5D6E-409C-BE32-E72D297353CC}">
                  <c16:uniqueId val="{00000003-6336-4A2D-9B32-8FCB8D0D4E53}"/>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List1!$A$366:$A$370</c:f>
              <c:strCache>
                <c:ptCount val="5"/>
                <c:pt idx="0">
                  <c:v>Organ ima vzpostavljene procese za zbiranje idej in predloge novih rešitev in načinov dela.</c:v>
                </c:pt>
                <c:pt idx="1">
                  <c:v>Organ podpira in spodbuja zaposlene k posredovanju idej in oblikovanju rešitev in načinov dela.</c:v>
                </c:pt>
                <c:pt idx="2">
                  <c:v>Organ vlaga v usposabljanje in razvoj zaposlenih za pridobitev novih znanj in veščin.</c:v>
                </c:pt>
                <c:pt idx="3">
                  <c:v>Organ spodbuja k sodelovanju in izmenjavi znanj in praks.</c:v>
                </c:pt>
                <c:pt idx="4">
                  <c:v>Organ prispeva k širši razpravi o inovativnih pristopih v javnem sektorju.</c:v>
                </c:pt>
              </c:strCache>
            </c:strRef>
          </c:cat>
          <c:val>
            <c:numRef>
              <c:f>List1!$B$366:$B$370</c:f>
              <c:numCache>
                <c:formatCode>0.0</c:formatCode>
                <c:ptCount val="5"/>
                <c:pt idx="0">
                  <c:v>3.5</c:v>
                </c:pt>
                <c:pt idx="1">
                  <c:v>3.5</c:v>
                </c:pt>
                <c:pt idx="2">
                  <c:v>3.6</c:v>
                </c:pt>
                <c:pt idx="3">
                  <c:v>3.6</c:v>
                </c:pt>
                <c:pt idx="4">
                  <c:v>3.3</c:v>
                </c:pt>
              </c:numCache>
            </c:numRef>
          </c:val>
          <c:smooth val="0"/>
          <c:extLst>
            <c:ext xmlns:c16="http://schemas.microsoft.com/office/drawing/2014/chart" uri="{C3380CC4-5D6E-409C-BE32-E72D297353CC}">
              <c16:uniqueId val="{00000000-6336-4A2D-9B32-8FCB8D0D4E53}"/>
            </c:ext>
          </c:extLst>
        </c:ser>
        <c:ser>
          <c:idx val="1"/>
          <c:order val="1"/>
          <c:tx>
            <c:strRef>
              <c:f>List1!$C$365</c:f>
              <c:strCache>
                <c:ptCount val="1"/>
                <c:pt idx="0">
                  <c:v>2019</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List1!$A$366:$A$370</c:f>
              <c:strCache>
                <c:ptCount val="5"/>
                <c:pt idx="0">
                  <c:v>Organ ima vzpostavljene procese za zbiranje idej in predloge novih rešitev in načinov dela.</c:v>
                </c:pt>
                <c:pt idx="1">
                  <c:v>Organ podpira in spodbuja zaposlene k posredovanju idej in oblikovanju rešitev in načinov dela.</c:v>
                </c:pt>
                <c:pt idx="2">
                  <c:v>Organ vlaga v usposabljanje in razvoj zaposlenih za pridobitev novih znanj in veščin.</c:v>
                </c:pt>
                <c:pt idx="3">
                  <c:v>Organ spodbuja k sodelovanju in izmenjavi znanj in praks.</c:v>
                </c:pt>
                <c:pt idx="4">
                  <c:v>Organ prispeva k širši razpravi o inovativnih pristopih v javnem sektorju.</c:v>
                </c:pt>
              </c:strCache>
            </c:strRef>
          </c:cat>
          <c:val>
            <c:numRef>
              <c:f>List1!$C$366:$C$370</c:f>
              <c:numCache>
                <c:formatCode>0.0</c:formatCode>
                <c:ptCount val="5"/>
                <c:pt idx="0">
                  <c:v>3.6</c:v>
                </c:pt>
                <c:pt idx="1">
                  <c:v>3.5</c:v>
                </c:pt>
                <c:pt idx="2">
                  <c:v>3.5</c:v>
                </c:pt>
                <c:pt idx="3">
                  <c:v>3.7</c:v>
                </c:pt>
                <c:pt idx="4">
                  <c:v>3.3</c:v>
                </c:pt>
              </c:numCache>
            </c:numRef>
          </c:val>
          <c:smooth val="0"/>
          <c:extLst>
            <c:ext xmlns:c16="http://schemas.microsoft.com/office/drawing/2014/chart" uri="{C3380CC4-5D6E-409C-BE32-E72D297353CC}">
              <c16:uniqueId val="{00000001-6336-4A2D-9B32-8FCB8D0D4E53}"/>
            </c:ext>
          </c:extLst>
        </c:ser>
        <c:ser>
          <c:idx val="2"/>
          <c:order val="2"/>
          <c:tx>
            <c:strRef>
              <c:f>List1!$D$365</c:f>
              <c:strCache>
                <c:ptCount val="1"/>
                <c:pt idx="0">
                  <c:v>2020</c:v>
                </c:pt>
              </c:strCache>
            </c:strRef>
          </c:tx>
          <c:spPr>
            <a:ln w="28575" cap="rnd">
              <a:solidFill>
                <a:schemeClr val="accent6"/>
              </a:solidFill>
              <a:round/>
            </a:ln>
            <a:effectLst/>
          </c:spPr>
          <c:marker>
            <c:symbol val="none"/>
          </c:marker>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List1!$A$366:$A$370</c:f>
              <c:strCache>
                <c:ptCount val="5"/>
                <c:pt idx="0">
                  <c:v>Organ ima vzpostavljene procese za zbiranje idej in predloge novih rešitev in načinov dela.</c:v>
                </c:pt>
                <c:pt idx="1">
                  <c:v>Organ podpira in spodbuja zaposlene k posredovanju idej in oblikovanju rešitev in načinov dela.</c:v>
                </c:pt>
                <c:pt idx="2">
                  <c:v>Organ vlaga v usposabljanje in razvoj zaposlenih za pridobitev novih znanj in veščin.</c:v>
                </c:pt>
                <c:pt idx="3">
                  <c:v>Organ spodbuja k sodelovanju in izmenjavi znanj in praks.</c:v>
                </c:pt>
                <c:pt idx="4">
                  <c:v>Organ prispeva k širši razpravi o inovativnih pristopih v javnem sektorju.</c:v>
                </c:pt>
              </c:strCache>
            </c:strRef>
          </c:cat>
          <c:val>
            <c:numRef>
              <c:f>List1!$D$366:$D$370</c:f>
              <c:numCache>
                <c:formatCode>0.0</c:formatCode>
                <c:ptCount val="5"/>
                <c:pt idx="0">
                  <c:v>4.0999999999999996</c:v>
                </c:pt>
                <c:pt idx="1">
                  <c:v>4.0999999999999996</c:v>
                </c:pt>
                <c:pt idx="2">
                  <c:v>3.9</c:v>
                </c:pt>
                <c:pt idx="3">
                  <c:v>3.9</c:v>
                </c:pt>
                <c:pt idx="4">
                  <c:v>3.5</c:v>
                </c:pt>
              </c:numCache>
            </c:numRef>
          </c:val>
          <c:smooth val="0"/>
          <c:extLst>
            <c:ext xmlns:c16="http://schemas.microsoft.com/office/drawing/2014/chart" uri="{C3380CC4-5D6E-409C-BE32-E72D297353CC}">
              <c16:uniqueId val="{00000002-6336-4A2D-9B32-8FCB8D0D4E53}"/>
            </c:ext>
          </c:extLst>
        </c:ser>
        <c:dLbls>
          <c:showLegendKey val="0"/>
          <c:showVal val="0"/>
          <c:showCatName val="0"/>
          <c:showSerName val="0"/>
          <c:showPercent val="0"/>
          <c:showBubbleSize val="0"/>
        </c:dLbls>
        <c:smooth val="0"/>
        <c:axId val="175606800"/>
        <c:axId val="175608048"/>
      </c:lineChart>
      <c:catAx>
        <c:axId val="175606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175608048"/>
        <c:crosses val="autoZero"/>
        <c:auto val="1"/>
        <c:lblAlgn val="ctr"/>
        <c:lblOffset val="100"/>
        <c:noMultiLvlLbl val="0"/>
      </c:catAx>
      <c:valAx>
        <c:axId val="175608048"/>
        <c:scaling>
          <c:orientation val="minMax"/>
          <c:min val="3.4"/>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1756068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solidFill>
      <a:round/>
    </a:ln>
    <a:effectLst/>
  </c:spPr>
  <c:txPr>
    <a:bodyPr/>
    <a:lstStyle/>
    <a:p>
      <a:pPr>
        <a:defRPr sz="1000">
          <a:solidFill>
            <a:schemeClr val="tx1"/>
          </a:solidFill>
        </a:defRPr>
      </a:pPr>
      <a:endParaRPr lang="sl-SI"/>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List1!$B$380</c:f>
              <c:strCache>
                <c:ptCount val="1"/>
                <c:pt idx="0">
                  <c:v>2018</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List1!$A$381:$A$384</c:f>
              <c:strCache>
                <c:ptCount val="4"/>
                <c:pt idx="0">
                  <c:v>Predloge za izboljšave dajemo vsi, ne le vodstvo.</c:v>
                </c:pt>
                <c:pt idx="1">
                  <c:v>Predlogi za izboljšave se celovito presojajo in (vsaj v določeni meri) tudi upoštevajo.</c:v>
                </c:pt>
                <c:pt idx="2">
                  <c:v>Zaposleni lahko preizkušamo nove ideje, tudi kadar obstaja možnost neuspeha. Napake so dopustne.</c:v>
                </c:pt>
                <c:pt idx="3">
                  <c:v>Najvišje vodstvo podpira in spodbuja uvajanje sprememb in eksperimentiranje.</c:v>
                </c:pt>
              </c:strCache>
            </c:strRef>
          </c:cat>
          <c:val>
            <c:numRef>
              <c:f>List1!$B$381:$B$384</c:f>
              <c:numCache>
                <c:formatCode>0.0</c:formatCode>
                <c:ptCount val="4"/>
                <c:pt idx="0">
                  <c:v>3.7</c:v>
                </c:pt>
                <c:pt idx="1">
                  <c:v>3.4</c:v>
                </c:pt>
                <c:pt idx="2">
                  <c:v>3</c:v>
                </c:pt>
                <c:pt idx="3">
                  <c:v>3.3</c:v>
                </c:pt>
              </c:numCache>
            </c:numRef>
          </c:val>
          <c:smooth val="0"/>
          <c:extLst>
            <c:ext xmlns:c16="http://schemas.microsoft.com/office/drawing/2014/chart" uri="{C3380CC4-5D6E-409C-BE32-E72D297353CC}">
              <c16:uniqueId val="{00000000-1F91-4817-8704-840ECE8D1F83}"/>
            </c:ext>
          </c:extLst>
        </c:ser>
        <c:ser>
          <c:idx val="1"/>
          <c:order val="1"/>
          <c:tx>
            <c:strRef>
              <c:f>List1!$C$380</c:f>
              <c:strCache>
                <c:ptCount val="1"/>
                <c:pt idx="0">
                  <c:v>2019</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List1!$A$381:$A$384</c:f>
              <c:strCache>
                <c:ptCount val="4"/>
                <c:pt idx="0">
                  <c:v>Predloge za izboljšave dajemo vsi, ne le vodstvo.</c:v>
                </c:pt>
                <c:pt idx="1">
                  <c:v>Predlogi za izboljšave se celovito presojajo in (vsaj v določeni meri) tudi upoštevajo.</c:v>
                </c:pt>
                <c:pt idx="2">
                  <c:v>Zaposleni lahko preizkušamo nove ideje, tudi kadar obstaja možnost neuspeha. Napake so dopustne.</c:v>
                </c:pt>
                <c:pt idx="3">
                  <c:v>Najvišje vodstvo podpira in spodbuja uvajanje sprememb in eksperimentiranje.</c:v>
                </c:pt>
              </c:strCache>
            </c:strRef>
          </c:cat>
          <c:val>
            <c:numRef>
              <c:f>List1!$C$381:$C$384</c:f>
              <c:numCache>
                <c:formatCode>0.0</c:formatCode>
                <c:ptCount val="4"/>
                <c:pt idx="0">
                  <c:v>3.6</c:v>
                </c:pt>
                <c:pt idx="1">
                  <c:v>3.2</c:v>
                </c:pt>
                <c:pt idx="2">
                  <c:v>2.8</c:v>
                </c:pt>
                <c:pt idx="3">
                  <c:v>3.2</c:v>
                </c:pt>
              </c:numCache>
            </c:numRef>
          </c:val>
          <c:smooth val="0"/>
          <c:extLst>
            <c:ext xmlns:c16="http://schemas.microsoft.com/office/drawing/2014/chart" uri="{C3380CC4-5D6E-409C-BE32-E72D297353CC}">
              <c16:uniqueId val="{00000001-1F91-4817-8704-840ECE8D1F83}"/>
            </c:ext>
          </c:extLst>
        </c:ser>
        <c:ser>
          <c:idx val="2"/>
          <c:order val="2"/>
          <c:tx>
            <c:strRef>
              <c:f>List1!$D$380</c:f>
              <c:strCache>
                <c:ptCount val="1"/>
                <c:pt idx="0">
                  <c:v>2020</c:v>
                </c:pt>
              </c:strCache>
            </c:strRef>
          </c:tx>
          <c:spPr>
            <a:ln w="28575" cap="rnd">
              <a:solidFill>
                <a:schemeClr val="accent6"/>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List1!$A$381:$A$384</c:f>
              <c:strCache>
                <c:ptCount val="4"/>
                <c:pt idx="0">
                  <c:v>Predloge za izboljšave dajemo vsi, ne le vodstvo.</c:v>
                </c:pt>
                <c:pt idx="1">
                  <c:v>Predlogi za izboljšave se celovito presojajo in (vsaj v določeni meri) tudi upoštevajo.</c:v>
                </c:pt>
                <c:pt idx="2">
                  <c:v>Zaposleni lahko preizkušamo nove ideje, tudi kadar obstaja možnost neuspeha. Napake so dopustne.</c:v>
                </c:pt>
                <c:pt idx="3">
                  <c:v>Najvišje vodstvo podpira in spodbuja uvajanje sprememb in eksperimentiranje.</c:v>
                </c:pt>
              </c:strCache>
            </c:strRef>
          </c:cat>
          <c:val>
            <c:numRef>
              <c:f>List1!$D$381:$D$384</c:f>
              <c:numCache>
                <c:formatCode>0.0</c:formatCode>
                <c:ptCount val="4"/>
                <c:pt idx="0">
                  <c:v>4.0999999999999996</c:v>
                </c:pt>
                <c:pt idx="1">
                  <c:v>3.7</c:v>
                </c:pt>
                <c:pt idx="2">
                  <c:v>2.9</c:v>
                </c:pt>
                <c:pt idx="3">
                  <c:v>3.6</c:v>
                </c:pt>
              </c:numCache>
            </c:numRef>
          </c:val>
          <c:smooth val="0"/>
          <c:extLst>
            <c:ext xmlns:c16="http://schemas.microsoft.com/office/drawing/2014/chart" uri="{C3380CC4-5D6E-409C-BE32-E72D297353CC}">
              <c16:uniqueId val="{00000002-1F91-4817-8704-840ECE8D1F83}"/>
            </c:ext>
          </c:extLst>
        </c:ser>
        <c:dLbls>
          <c:showLegendKey val="0"/>
          <c:showVal val="0"/>
          <c:showCatName val="0"/>
          <c:showSerName val="0"/>
          <c:showPercent val="0"/>
          <c:showBubbleSize val="0"/>
        </c:dLbls>
        <c:smooth val="0"/>
        <c:axId val="377142480"/>
        <c:axId val="377141648"/>
      </c:lineChart>
      <c:catAx>
        <c:axId val="377142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377141648"/>
        <c:crosses val="autoZero"/>
        <c:auto val="1"/>
        <c:lblAlgn val="ctr"/>
        <c:lblOffset val="100"/>
        <c:noMultiLvlLbl val="0"/>
      </c:catAx>
      <c:valAx>
        <c:axId val="377141648"/>
        <c:scaling>
          <c:orientation val="minMax"/>
          <c:min val="2.6"/>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377142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sl-SI"/>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List1!$B$405</c:f>
              <c:strCache>
                <c:ptCount val="1"/>
                <c:pt idx="0">
                  <c:v>2018</c:v>
                </c:pt>
              </c:strCache>
            </c:strRef>
          </c:tx>
          <c:spPr>
            <a:ln w="28575" cap="rnd">
              <a:solidFill>
                <a:schemeClr val="accent1"/>
              </a:solidFill>
              <a:round/>
            </a:ln>
            <a:effectLst/>
          </c:spPr>
          <c:marker>
            <c:symbol val="none"/>
          </c:marker>
          <c:dLbls>
            <c:dLbl>
              <c:idx val="1"/>
              <c:delete val="1"/>
              <c:extLst>
                <c:ext xmlns:c15="http://schemas.microsoft.com/office/drawing/2012/chart" uri="{CE6537A1-D6FC-4f65-9D91-7224C49458BB}"/>
                <c:ext xmlns:c16="http://schemas.microsoft.com/office/drawing/2014/chart" uri="{C3380CC4-5D6E-409C-BE32-E72D297353CC}">
                  <c16:uniqueId val="{00000000-F60C-43A9-8870-1B9A652B5950}"/>
                </c:ext>
              </c:extLst>
            </c:dLbl>
            <c:dLbl>
              <c:idx val="4"/>
              <c:delete val="1"/>
              <c:extLst>
                <c:ext xmlns:c15="http://schemas.microsoft.com/office/drawing/2012/chart" uri="{CE6537A1-D6FC-4f65-9D91-7224C49458BB}"/>
                <c:ext xmlns:c16="http://schemas.microsoft.com/office/drawing/2014/chart" uri="{C3380CC4-5D6E-409C-BE32-E72D297353CC}">
                  <c16:uniqueId val="{00000001-F60C-43A9-8870-1B9A652B595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List1!$A$406:$A$410</c:f>
              <c:strCache>
                <c:ptCount val="5"/>
                <c:pt idx="0">
                  <c:v>Organ ima vzpostavljene procese za zbiranje idej in predloge novih rešitev in načinov dela.</c:v>
                </c:pt>
                <c:pt idx="1">
                  <c:v>Organ podpira in spodbuja zaposlene k posredovanju idej in oblikovanju rešitev in načinov dela.</c:v>
                </c:pt>
                <c:pt idx="2">
                  <c:v>Organ vlaga v usposabljanje in razvoj zaposlenih za pridobitev novih znanj in veščin.</c:v>
                </c:pt>
                <c:pt idx="3">
                  <c:v>Organ spodbuja k sodelovanju in izmenjavi znanj in praks.</c:v>
                </c:pt>
                <c:pt idx="4">
                  <c:v>Organ prispeva k širši razpravi o inovativnih pristopih v javnem sektorju.</c:v>
                </c:pt>
              </c:strCache>
            </c:strRef>
          </c:cat>
          <c:val>
            <c:numRef>
              <c:f>List1!$B$406:$B$410</c:f>
              <c:numCache>
                <c:formatCode>0.0</c:formatCode>
                <c:ptCount val="5"/>
                <c:pt idx="0">
                  <c:v>2.4</c:v>
                </c:pt>
                <c:pt idx="1">
                  <c:v>2.6</c:v>
                </c:pt>
                <c:pt idx="2">
                  <c:v>3</c:v>
                </c:pt>
                <c:pt idx="3">
                  <c:v>2.9</c:v>
                </c:pt>
                <c:pt idx="4">
                  <c:v>2.2999999999999998</c:v>
                </c:pt>
              </c:numCache>
            </c:numRef>
          </c:val>
          <c:smooth val="0"/>
          <c:extLst>
            <c:ext xmlns:c16="http://schemas.microsoft.com/office/drawing/2014/chart" uri="{C3380CC4-5D6E-409C-BE32-E72D297353CC}">
              <c16:uniqueId val="{00000002-F60C-43A9-8870-1B9A652B5950}"/>
            </c:ext>
          </c:extLst>
        </c:ser>
        <c:ser>
          <c:idx val="1"/>
          <c:order val="1"/>
          <c:tx>
            <c:strRef>
              <c:f>List1!$C$405</c:f>
              <c:strCache>
                <c:ptCount val="1"/>
                <c:pt idx="0">
                  <c:v>2019</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List1!$A$406:$A$410</c:f>
              <c:strCache>
                <c:ptCount val="5"/>
                <c:pt idx="0">
                  <c:v>Organ ima vzpostavljene procese za zbiranje idej in predloge novih rešitev in načinov dela.</c:v>
                </c:pt>
                <c:pt idx="1">
                  <c:v>Organ podpira in spodbuja zaposlene k posredovanju idej in oblikovanju rešitev in načinov dela.</c:v>
                </c:pt>
                <c:pt idx="2">
                  <c:v>Organ vlaga v usposabljanje in razvoj zaposlenih za pridobitev novih znanj in veščin.</c:v>
                </c:pt>
                <c:pt idx="3">
                  <c:v>Organ spodbuja k sodelovanju in izmenjavi znanj in praks.</c:v>
                </c:pt>
                <c:pt idx="4">
                  <c:v>Organ prispeva k širši razpravi o inovativnih pristopih v javnem sektorju.</c:v>
                </c:pt>
              </c:strCache>
            </c:strRef>
          </c:cat>
          <c:val>
            <c:numRef>
              <c:f>List1!$C$406:$C$410</c:f>
              <c:numCache>
                <c:formatCode>0.0</c:formatCode>
                <c:ptCount val="5"/>
                <c:pt idx="0">
                  <c:v>2.5</c:v>
                </c:pt>
                <c:pt idx="1">
                  <c:v>2.6</c:v>
                </c:pt>
                <c:pt idx="2">
                  <c:v>3.2</c:v>
                </c:pt>
                <c:pt idx="3">
                  <c:v>2.8</c:v>
                </c:pt>
                <c:pt idx="4">
                  <c:v>2.2999999999999998</c:v>
                </c:pt>
              </c:numCache>
            </c:numRef>
          </c:val>
          <c:smooth val="0"/>
          <c:extLst>
            <c:ext xmlns:c16="http://schemas.microsoft.com/office/drawing/2014/chart" uri="{C3380CC4-5D6E-409C-BE32-E72D297353CC}">
              <c16:uniqueId val="{00000003-F60C-43A9-8870-1B9A652B5950}"/>
            </c:ext>
          </c:extLst>
        </c:ser>
        <c:ser>
          <c:idx val="2"/>
          <c:order val="2"/>
          <c:tx>
            <c:strRef>
              <c:f>List1!$D$405</c:f>
              <c:strCache>
                <c:ptCount val="1"/>
                <c:pt idx="0">
                  <c:v>2020</c:v>
                </c:pt>
              </c:strCache>
            </c:strRef>
          </c:tx>
          <c:spPr>
            <a:ln w="28575" cap="rnd">
              <a:solidFill>
                <a:schemeClr val="accent6"/>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4-F60C-43A9-8870-1B9A652B595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List1!$A$406:$A$410</c:f>
              <c:strCache>
                <c:ptCount val="5"/>
                <c:pt idx="0">
                  <c:v>Organ ima vzpostavljene procese za zbiranje idej in predloge novih rešitev in načinov dela.</c:v>
                </c:pt>
                <c:pt idx="1">
                  <c:v>Organ podpira in spodbuja zaposlene k posredovanju idej in oblikovanju rešitev in načinov dela.</c:v>
                </c:pt>
                <c:pt idx="2">
                  <c:v>Organ vlaga v usposabljanje in razvoj zaposlenih za pridobitev novih znanj in veščin.</c:v>
                </c:pt>
                <c:pt idx="3">
                  <c:v>Organ spodbuja k sodelovanju in izmenjavi znanj in praks.</c:v>
                </c:pt>
                <c:pt idx="4">
                  <c:v>Organ prispeva k širši razpravi o inovativnih pristopih v javnem sektorju.</c:v>
                </c:pt>
              </c:strCache>
            </c:strRef>
          </c:cat>
          <c:val>
            <c:numRef>
              <c:f>List1!$D$406:$D$410</c:f>
              <c:numCache>
                <c:formatCode>0.0</c:formatCode>
                <c:ptCount val="5"/>
                <c:pt idx="0">
                  <c:v>2.4</c:v>
                </c:pt>
                <c:pt idx="1">
                  <c:v>2.8</c:v>
                </c:pt>
                <c:pt idx="2">
                  <c:v>2.8</c:v>
                </c:pt>
                <c:pt idx="3">
                  <c:v>2.6</c:v>
                </c:pt>
                <c:pt idx="4">
                  <c:v>2.5</c:v>
                </c:pt>
              </c:numCache>
            </c:numRef>
          </c:val>
          <c:smooth val="0"/>
          <c:extLst>
            <c:ext xmlns:c16="http://schemas.microsoft.com/office/drawing/2014/chart" uri="{C3380CC4-5D6E-409C-BE32-E72D297353CC}">
              <c16:uniqueId val="{00000005-F60C-43A9-8870-1B9A652B5950}"/>
            </c:ext>
          </c:extLst>
        </c:ser>
        <c:dLbls>
          <c:showLegendKey val="0"/>
          <c:showVal val="0"/>
          <c:showCatName val="0"/>
          <c:showSerName val="0"/>
          <c:showPercent val="0"/>
          <c:showBubbleSize val="0"/>
        </c:dLbls>
        <c:smooth val="0"/>
        <c:axId val="439152928"/>
        <c:axId val="439150432"/>
      </c:lineChart>
      <c:catAx>
        <c:axId val="439152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439150432"/>
        <c:crosses val="autoZero"/>
        <c:auto val="1"/>
        <c:lblAlgn val="ctr"/>
        <c:lblOffset val="100"/>
        <c:noMultiLvlLbl val="0"/>
      </c:catAx>
      <c:valAx>
        <c:axId val="439150432"/>
        <c:scaling>
          <c:orientation val="minMax"/>
          <c:min val="2.2000000000000002"/>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439152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sl-SI"/>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List1!$B$420</c:f>
              <c:strCache>
                <c:ptCount val="1"/>
                <c:pt idx="0">
                  <c:v>2018</c:v>
                </c:pt>
              </c:strCache>
            </c:strRef>
          </c:tx>
          <c:spPr>
            <a:ln w="28575" cap="rnd">
              <a:solidFill>
                <a:schemeClr val="accent1"/>
              </a:solidFill>
              <a:round/>
            </a:ln>
            <a:effectLst/>
          </c:spPr>
          <c:marker>
            <c:symbol val="none"/>
          </c:marker>
          <c:dLbls>
            <c:dLbl>
              <c:idx val="2"/>
              <c:delete val="1"/>
              <c:extLst>
                <c:ext xmlns:c15="http://schemas.microsoft.com/office/drawing/2012/chart" uri="{CE6537A1-D6FC-4f65-9D91-7224C49458BB}"/>
                <c:ext xmlns:c16="http://schemas.microsoft.com/office/drawing/2014/chart" uri="{C3380CC4-5D6E-409C-BE32-E72D297353CC}">
                  <c16:uniqueId val="{00000000-AFE1-4E39-A6B6-3C8B033F0B24}"/>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List1!$A$421:$A$424</c:f>
              <c:strCache>
                <c:ptCount val="4"/>
                <c:pt idx="0">
                  <c:v>Predloge za izboljšave dajemo vsi, ne le vodstvo.</c:v>
                </c:pt>
                <c:pt idx="1">
                  <c:v>Predlogi za izboljšave se celovito presojajo in (vsaj v določeni meri) tudi upoštevajo.</c:v>
                </c:pt>
                <c:pt idx="2">
                  <c:v>Zaposleni lahko preizkušamo nove ideje, tudi kadar obstaja možnost neuspeha. Napake so dopustne.</c:v>
                </c:pt>
                <c:pt idx="3">
                  <c:v>Najvišje vodstvo podpira in spodbuja uvajanje sprememb in eksperimentiranje.</c:v>
                </c:pt>
              </c:strCache>
            </c:strRef>
          </c:cat>
          <c:val>
            <c:numRef>
              <c:f>List1!$B$421:$B$424</c:f>
              <c:numCache>
                <c:formatCode>0.0</c:formatCode>
                <c:ptCount val="4"/>
                <c:pt idx="0">
                  <c:v>3.3</c:v>
                </c:pt>
                <c:pt idx="1">
                  <c:v>2.7</c:v>
                </c:pt>
                <c:pt idx="2">
                  <c:v>2.5</c:v>
                </c:pt>
                <c:pt idx="3">
                  <c:v>2.5</c:v>
                </c:pt>
              </c:numCache>
            </c:numRef>
          </c:val>
          <c:smooth val="0"/>
          <c:extLst>
            <c:ext xmlns:c16="http://schemas.microsoft.com/office/drawing/2014/chart" uri="{C3380CC4-5D6E-409C-BE32-E72D297353CC}">
              <c16:uniqueId val="{00000001-AFE1-4E39-A6B6-3C8B033F0B24}"/>
            </c:ext>
          </c:extLst>
        </c:ser>
        <c:ser>
          <c:idx val="1"/>
          <c:order val="1"/>
          <c:tx>
            <c:strRef>
              <c:f>List1!$C$420</c:f>
              <c:strCache>
                <c:ptCount val="1"/>
                <c:pt idx="0">
                  <c:v>2019</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List1!$A$421:$A$424</c:f>
              <c:strCache>
                <c:ptCount val="4"/>
                <c:pt idx="0">
                  <c:v>Predloge za izboljšave dajemo vsi, ne le vodstvo.</c:v>
                </c:pt>
                <c:pt idx="1">
                  <c:v>Predlogi za izboljšave se celovito presojajo in (vsaj v določeni meri) tudi upoštevajo.</c:v>
                </c:pt>
                <c:pt idx="2">
                  <c:v>Zaposleni lahko preizkušamo nove ideje, tudi kadar obstaja možnost neuspeha. Napake so dopustne.</c:v>
                </c:pt>
                <c:pt idx="3">
                  <c:v>Najvišje vodstvo podpira in spodbuja uvajanje sprememb in eksperimentiranje.</c:v>
                </c:pt>
              </c:strCache>
            </c:strRef>
          </c:cat>
          <c:val>
            <c:numRef>
              <c:f>List1!$C$421:$C$424</c:f>
              <c:numCache>
                <c:formatCode>0.0</c:formatCode>
                <c:ptCount val="4"/>
                <c:pt idx="0">
                  <c:v>3.1</c:v>
                </c:pt>
                <c:pt idx="1">
                  <c:v>2.6</c:v>
                </c:pt>
                <c:pt idx="2">
                  <c:v>2.5</c:v>
                </c:pt>
                <c:pt idx="3">
                  <c:v>2.2999999999999998</c:v>
                </c:pt>
              </c:numCache>
            </c:numRef>
          </c:val>
          <c:smooth val="0"/>
          <c:extLst>
            <c:ext xmlns:c16="http://schemas.microsoft.com/office/drawing/2014/chart" uri="{C3380CC4-5D6E-409C-BE32-E72D297353CC}">
              <c16:uniqueId val="{00000002-AFE1-4E39-A6B6-3C8B033F0B24}"/>
            </c:ext>
          </c:extLst>
        </c:ser>
        <c:ser>
          <c:idx val="2"/>
          <c:order val="2"/>
          <c:tx>
            <c:strRef>
              <c:f>List1!$D$420</c:f>
              <c:strCache>
                <c:ptCount val="1"/>
                <c:pt idx="0">
                  <c:v>2020</c:v>
                </c:pt>
              </c:strCache>
            </c:strRef>
          </c:tx>
          <c:spPr>
            <a:ln w="28575" cap="rnd">
              <a:solidFill>
                <a:schemeClr val="accent6"/>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List1!$A$421:$A$424</c:f>
              <c:strCache>
                <c:ptCount val="4"/>
                <c:pt idx="0">
                  <c:v>Predloge za izboljšave dajemo vsi, ne le vodstvo.</c:v>
                </c:pt>
                <c:pt idx="1">
                  <c:v>Predlogi za izboljšave se celovito presojajo in (vsaj v določeni meri) tudi upoštevajo.</c:v>
                </c:pt>
                <c:pt idx="2">
                  <c:v>Zaposleni lahko preizkušamo nove ideje, tudi kadar obstaja možnost neuspeha. Napake so dopustne.</c:v>
                </c:pt>
                <c:pt idx="3">
                  <c:v>Najvišje vodstvo podpira in spodbuja uvajanje sprememb in eksperimentiranje.</c:v>
                </c:pt>
              </c:strCache>
            </c:strRef>
          </c:cat>
          <c:val>
            <c:numRef>
              <c:f>List1!$D$421:$D$424</c:f>
              <c:numCache>
                <c:formatCode>0.0</c:formatCode>
                <c:ptCount val="4"/>
                <c:pt idx="0">
                  <c:v>3.2</c:v>
                </c:pt>
                <c:pt idx="1">
                  <c:v>2.5</c:v>
                </c:pt>
                <c:pt idx="2">
                  <c:v>2.7</c:v>
                </c:pt>
                <c:pt idx="3">
                  <c:v>2.6</c:v>
                </c:pt>
              </c:numCache>
            </c:numRef>
          </c:val>
          <c:smooth val="0"/>
          <c:extLst>
            <c:ext xmlns:c16="http://schemas.microsoft.com/office/drawing/2014/chart" uri="{C3380CC4-5D6E-409C-BE32-E72D297353CC}">
              <c16:uniqueId val="{00000003-AFE1-4E39-A6B6-3C8B033F0B24}"/>
            </c:ext>
          </c:extLst>
        </c:ser>
        <c:dLbls>
          <c:showLegendKey val="0"/>
          <c:showVal val="0"/>
          <c:showCatName val="0"/>
          <c:showSerName val="0"/>
          <c:showPercent val="0"/>
          <c:showBubbleSize val="0"/>
        </c:dLbls>
        <c:smooth val="0"/>
        <c:axId val="414852928"/>
        <c:axId val="414849600"/>
      </c:lineChart>
      <c:catAx>
        <c:axId val="414852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414849600"/>
        <c:crosses val="autoZero"/>
        <c:auto val="1"/>
        <c:lblAlgn val="ctr"/>
        <c:lblOffset val="100"/>
        <c:noMultiLvlLbl val="0"/>
      </c:catAx>
      <c:valAx>
        <c:axId val="414849600"/>
        <c:scaling>
          <c:orientation val="minMax"/>
          <c:min val="2.2000000000000002"/>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414852928"/>
        <c:crosses val="autoZero"/>
        <c:crossBetween val="between"/>
        <c:majorUnit val="0.2"/>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sl-SI"/>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List1!$B$436</c:f>
              <c:strCache>
                <c:ptCount val="1"/>
                <c:pt idx="0">
                  <c:v>2018</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List1!$A$437:$A$441</c:f>
              <c:strCache>
                <c:ptCount val="5"/>
                <c:pt idx="0">
                  <c:v>Organ ima vzpostavljene procese za zbiranje idej in predloge novih rešitev in načinov dela.</c:v>
                </c:pt>
                <c:pt idx="1">
                  <c:v>Organ podpira in spodbuja zaposlene k posredovanju idej in oblikovanju rešitev in načinov dela.</c:v>
                </c:pt>
                <c:pt idx="2">
                  <c:v>Organ vlaga v usposabljanje in razvoj zaposlenih za pridobitev novih znanj in veščin.</c:v>
                </c:pt>
                <c:pt idx="3">
                  <c:v>Organ spodbuja k sodelovanju in izmenjavi znanj in praks.</c:v>
                </c:pt>
                <c:pt idx="4">
                  <c:v>Organ prispeva k širši razpravi o inovativnih pristopih v javnem sektorju.</c:v>
                </c:pt>
              </c:strCache>
            </c:strRef>
          </c:cat>
          <c:val>
            <c:numRef>
              <c:f>List1!$B$437:$B$441</c:f>
              <c:numCache>
                <c:formatCode>0.0</c:formatCode>
                <c:ptCount val="5"/>
                <c:pt idx="0">
                  <c:v>2.2999999999999998</c:v>
                </c:pt>
                <c:pt idx="1">
                  <c:v>2.5</c:v>
                </c:pt>
                <c:pt idx="2">
                  <c:v>2.8</c:v>
                </c:pt>
                <c:pt idx="3">
                  <c:v>2.7</c:v>
                </c:pt>
                <c:pt idx="4">
                  <c:v>2.4</c:v>
                </c:pt>
              </c:numCache>
            </c:numRef>
          </c:val>
          <c:smooth val="0"/>
          <c:extLst>
            <c:ext xmlns:c16="http://schemas.microsoft.com/office/drawing/2014/chart" uri="{C3380CC4-5D6E-409C-BE32-E72D297353CC}">
              <c16:uniqueId val="{00000000-4AA4-4967-BCDB-86B767ACAF52}"/>
            </c:ext>
          </c:extLst>
        </c:ser>
        <c:ser>
          <c:idx val="1"/>
          <c:order val="1"/>
          <c:tx>
            <c:strRef>
              <c:f>List1!$C$436</c:f>
              <c:strCache>
                <c:ptCount val="1"/>
                <c:pt idx="0">
                  <c:v>2019</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List1!$A$437:$A$441</c:f>
              <c:strCache>
                <c:ptCount val="5"/>
                <c:pt idx="0">
                  <c:v>Organ ima vzpostavljene procese za zbiranje idej in predloge novih rešitev in načinov dela.</c:v>
                </c:pt>
                <c:pt idx="1">
                  <c:v>Organ podpira in spodbuja zaposlene k posredovanju idej in oblikovanju rešitev in načinov dela.</c:v>
                </c:pt>
                <c:pt idx="2">
                  <c:v>Organ vlaga v usposabljanje in razvoj zaposlenih za pridobitev novih znanj in veščin.</c:v>
                </c:pt>
                <c:pt idx="3">
                  <c:v>Organ spodbuja k sodelovanju in izmenjavi znanj in praks.</c:v>
                </c:pt>
                <c:pt idx="4">
                  <c:v>Organ prispeva k širši razpravi o inovativnih pristopih v javnem sektorju.</c:v>
                </c:pt>
              </c:strCache>
            </c:strRef>
          </c:cat>
          <c:val>
            <c:numRef>
              <c:f>List1!$C$437:$C$441</c:f>
              <c:numCache>
                <c:formatCode>0.0</c:formatCode>
                <c:ptCount val="5"/>
                <c:pt idx="0">
                  <c:v>2.5</c:v>
                </c:pt>
                <c:pt idx="1">
                  <c:v>2.4</c:v>
                </c:pt>
                <c:pt idx="2">
                  <c:v>2.5</c:v>
                </c:pt>
                <c:pt idx="3">
                  <c:v>2.4</c:v>
                </c:pt>
                <c:pt idx="4">
                  <c:v>2</c:v>
                </c:pt>
              </c:numCache>
            </c:numRef>
          </c:val>
          <c:smooth val="0"/>
          <c:extLst>
            <c:ext xmlns:c16="http://schemas.microsoft.com/office/drawing/2014/chart" uri="{C3380CC4-5D6E-409C-BE32-E72D297353CC}">
              <c16:uniqueId val="{00000001-4AA4-4967-BCDB-86B767ACAF52}"/>
            </c:ext>
          </c:extLst>
        </c:ser>
        <c:ser>
          <c:idx val="2"/>
          <c:order val="2"/>
          <c:tx>
            <c:strRef>
              <c:f>List1!$D$436</c:f>
              <c:strCache>
                <c:ptCount val="1"/>
                <c:pt idx="0">
                  <c:v>2020</c:v>
                </c:pt>
              </c:strCache>
            </c:strRef>
          </c:tx>
          <c:spPr>
            <a:ln w="28575" cap="rnd">
              <a:solidFill>
                <a:schemeClr val="accent6"/>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2-4AA4-4967-BCDB-86B767ACAF52}"/>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List1!$A$437:$A$441</c:f>
              <c:strCache>
                <c:ptCount val="5"/>
                <c:pt idx="0">
                  <c:v>Organ ima vzpostavljene procese za zbiranje idej in predloge novih rešitev in načinov dela.</c:v>
                </c:pt>
                <c:pt idx="1">
                  <c:v>Organ podpira in spodbuja zaposlene k posredovanju idej in oblikovanju rešitev in načinov dela.</c:v>
                </c:pt>
                <c:pt idx="2">
                  <c:v>Organ vlaga v usposabljanje in razvoj zaposlenih za pridobitev novih znanj in veščin.</c:v>
                </c:pt>
                <c:pt idx="3">
                  <c:v>Organ spodbuja k sodelovanju in izmenjavi znanj in praks.</c:v>
                </c:pt>
                <c:pt idx="4">
                  <c:v>Organ prispeva k širši razpravi o inovativnih pristopih v javnem sektorju.</c:v>
                </c:pt>
              </c:strCache>
            </c:strRef>
          </c:cat>
          <c:val>
            <c:numRef>
              <c:f>List1!$D$437:$D$441</c:f>
              <c:numCache>
                <c:formatCode>0.0</c:formatCode>
                <c:ptCount val="5"/>
                <c:pt idx="0">
                  <c:v>2.2999999999999998</c:v>
                </c:pt>
                <c:pt idx="1">
                  <c:v>3</c:v>
                </c:pt>
                <c:pt idx="2">
                  <c:v>3.2</c:v>
                </c:pt>
                <c:pt idx="3">
                  <c:v>2.9</c:v>
                </c:pt>
                <c:pt idx="4">
                  <c:v>2.2000000000000002</c:v>
                </c:pt>
              </c:numCache>
            </c:numRef>
          </c:val>
          <c:smooth val="0"/>
          <c:extLst>
            <c:ext xmlns:c16="http://schemas.microsoft.com/office/drawing/2014/chart" uri="{C3380CC4-5D6E-409C-BE32-E72D297353CC}">
              <c16:uniqueId val="{00000003-4AA4-4967-BCDB-86B767ACAF52}"/>
            </c:ext>
          </c:extLst>
        </c:ser>
        <c:dLbls>
          <c:showLegendKey val="0"/>
          <c:showVal val="0"/>
          <c:showCatName val="0"/>
          <c:showSerName val="0"/>
          <c:showPercent val="0"/>
          <c:showBubbleSize val="0"/>
        </c:dLbls>
        <c:smooth val="0"/>
        <c:axId val="377137904"/>
        <c:axId val="377139152"/>
      </c:lineChart>
      <c:catAx>
        <c:axId val="377137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377139152"/>
        <c:crosses val="autoZero"/>
        <c:auto val="1"/>
        <c:lblAlgn val="ctr"/>
        <c:lblOffset val="100"/>
        <c:noMultiLvlLbl val="0"/>
      </c:catAx>
      <c:valAx>
        <c:axId val="377139152"/>
        <c:scaling>
          <c:orientation val="minMax"/>
          <c:min val="1.8"/>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377137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sl-SI"/>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List1!$B$447</c:f>
              <c:strCache>
                <c:ptCount val="1"/>
                <c:pt idx="0">
                  <c:v>2018</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List1!$A$448:$A$451</c:f>
              <c:strCache>
                <c:ptCount val="4"/>
                <c:pt idx="0">
                  <c:v>Predloge za izboljšave dajemo vsi, ne le vodstvo.</c:v>
                </c:pt>
                <c:pt idx="1">
                  <c:v>Predlogi za izboljšave se celovito presojajo in (vsaj v določeni meri) tudi upoštevajo.</c:v>
                </c:pt>
                <c:pt idx="2">
                  <c:v>Zaposleni lahko preizkušamo nove ideje, tudi kadar obstaja možnost neuspeha. Napake so dopustne.</c:v>
                </c:pt>
                <c:pt idx="3">
                  <c:v>Najvišje vodstvo podpira in spodbuja uvajanje sprememb in eksperimentiranje.</c:v>
                </c:pt>
              </c:strCache>
            </c:strRef>
          </c:cat>
          <c:val>
            <c:numRef>
              <c:f>List1!$B$448:$B$451</c:f>
              <c:numCache>
                <c:formatCode>0.0</c:formatCode>
                <c:ptCount val="4"/>
                <c:pt idx="0">
                  <c:v>3.3</c:v>
                </c:pt>
                <c:pt idx="1">
                  <c:v>2.6</c:v>
                </c:pt>
                <c:pt idx="2">
                  <c:v>2.4</c:v>
                </c:pt>
                <c:pt idx="3">
                  <c:v>2.2999999999999998</c:v>
                </c:pt>
              </c:numCache>
            </c:numRef>
          </c:val>
          <c:smooth val="0"/>
          <c:extLst>
            <c:ext xmlns:c16="http://schemas.microsoft.com/office/drawing/2014/chart" uri="{C3380CC4-5D6E-409C-BE32-E72D297353CC}">
              <c16:uniqueId val="{00000000-BAEE-4FCD-A45F-639EA478FBCF}"/>
            </c:ext>
          </c:extLst>
        </c:ser>
        <c:ser>
          <c:idx val="1"/>
          <c:order val="1"/>
          <c:tx>
            <c:strRef>
              <c:f>List1!$C$447</c:f>
              <c:strCache>
                <c:ptCount val="1"/>
                <c:pt idx="0">
                  <c:v>2019</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List1!$A$448:$A$451</c:f>
              <c:strCache>
                <c:ptCount val="4"/>
                <c:pt idx="0">
                  <c:v>Predloge za izboljšave dajemo vsi, ne le vodstvo.</c:v>
                </c:pt>
                <c:pt idx="1">
                  <c:v>Predlogi za izboljšave se celovito presojajo in (vsaj v določeni meri) tudi upoštevajo.</c:v>
                </c:pt>
                <c:pt idx="2">
                  <c:v>Zaposleni lahko preizkušamo nove ideje, tudi kadar obstaja možnost neuspeha. Napake so dopustne.</c:v>
                </c:pt>
                <c:pt idx="3">
                  <c:v>Najvišje vodstvo podpira in spodbuja uvajanje sprememb in eksperimentiranje.</c:v>
                </c:pt>
              </c:strCache>
            </c:strRef>
          </c:cat>
          <c:val>
            <c:numRef>
              <c:f>List1!$C$448:$C$451</c:f>
              <c:numCache>
                <c:formatCode>0.0</c:formatCode>
                <c:ptCount val="4"/>
                <c:pt idx="0">
                  <c:v>3.5</c:v>
                </c:pt>
                <c:pt idx="1">
                  <c:v>2.1</c:v>
                </c:pt>
                <c:pt idx="2">
                  <c:v>2.1</c:v>
                </c:pt>
                <c:pt idx="3">
                  <c:v>1.9</c:v>
                </c:pt>
              </c:numCache>
            </c:numRef>
          </c:val>
          <c:smooth val="0"/>
          <c:extLst>
            <c:ext xmlns:c16="http://schemas.microsoft.com/office/drawing/2014/chart" uri="{C3380CC4-5D6E-409C-BE32-E72D297353CC}">
              <c16:uniqueId val="{00000001-BAEE-4FCD-A45F-639EA478FBCF}"/>
            </c:ext>
          </c:extLst>
        </c:ser>
        <c:ser>
          <c:idx val="2"/>
          <c:order val="2"/>
          <c:tx>
            <c:strRef>
              <c:f>List1!$D$447</c:f>
              <c:strCache>
                <c:ptCount val="1"/>
                <c:pt idx="0">
                  <c:v>2020</c:v>
                </c:pt>
              </c:strCache>
            </c:strRef>
          </c:tx>
          <c:spPr>
            <a:ln w="28575" cap="rnd">
              <a:solidFill>
                <a:schemeClr val="accent6"/>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List1!$A$448:$A$451</c:f>
              <c:strCache>
                <c:ptCount val="4"/>
                <c:pt idx="0">
                  <c:v>Predloge za izboljšave dajemo vsi, ne le vodstvo.</c:v>
                </c:pt>
                <c:pt idx="1">
                  <c:v>Predlogi za izboljšave se celovito presojajo in (vsaj v določeni meri) tudi upoštevajo.</c:v>
                </c:pt>
                <c:pt idx="2">
                  <c:v>Zaposleni lahko preizkušamo nove ideje, tudi kadar obstaja možnost neuspeha. Napake so dopustne.</c:v>
                </c:pt>
                <c:pt idx="3">
                  <c:v>Najvišje vodstvo podpira in spodbuja uvajanje sprememb in eksperimentiranje.</c:v>
                </c:pt>
              </c:strCache>
            </c:strRef>
          </c:cat>
          <c:val>
            <c:numRef>
              <c:f>List1!$D$448:$D$451</c:f>
              <c:numCache>
                <c:formatCode>0.0</c:formatCode>
                <c:ptCount val="4"/>
                <c:pt idx="0">
                  <c:v>3</c:v>
                </c:pt>
                <c:pt idx="1">
                  <c:v>2.4</c:v>
                </c:pt>
                <c:pt idx="2">
                  <c:v>2.2999999999999998</c:v>
                </c:pt>
                <c:pt idx="3">
                  <c:v>2.5</c:v>
                </c:pt>
              </c:numCache>
            </c:numRef>
          </c:val>
          <c:smooth val="0"/>
          <c:extLst>
            <c:ext xmlns:c16="http://schemas.microsoft.com/office/drawing/2014/chart" uri="{C3380CC4-5D6E-409C-BE32-E72D297353CC}">
              <c16:uniqueId val="{00000002-BAEE-4FCD-A45F-639EA478FBCF}"/>
            </c:ext>
          </c:extLst>
        </c:ser>
        <c:dLbls>
          <c:showLegendKey val="0"/>
          <c:showVal val="0"/>
          <c:showCatName val="0"/>
          <c:showSerName val="0"/>
          <c:showPercent val="0"/>
          <c:showBubbleSize val="0"/>
        </c:dLbls>
        <c:smooth val="0"/>
        <c:axId val="377138320"/>
        <c:axId val="377138736"/>
      </c:lineChart>
      <c:catAx>
        <c:axId val="377138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377138736"/>
        <c:crosses val="autoZero"/>
        <c:auto val="1"/>
        <c:lblAlgn val="ctr"/>
        <c:lblOffset val="100"/>
        <c:noMultiLvlLbl val="0"/>
      </c:catAx>
      <c:valAx>
        <c:axId val="377138736"/>
        <c:scaling>
          <c:orientation val="minMax"/>
          <c:min val="1.8"/>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3771383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sl-SI"/>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List1!$B$464</c:f>
              <c:strCache>
                <c:ptCount val="1"/>
                <c:pt idx="0">
                  <c:v>2018</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List1!$A$465:$A$469</c:f>
              <c:strCache>
                <c:ptCount val="5"/>
                <c:pt idx="0">
                  <c:v>Organ ima vzpostavljene procese za zbiranje idej in predloge novih rešitev in načinov dela.</c:v>
                </c:pt>
                <c:pt idx="1">
                  <c:v>Organ podpira in spodbuja zaposlene k posredovanju idej in oblikovanju rešitev in načinov dela.</c:v>
                </c:pt>
                <c:pt idx="2">
                  <c:v>Organ vlaga v usposabljanje in razvoj zaposlenih za pridobitev novih znanj in veščin.</c:v>
                </c:pt>
                <c:pt idx="3">
                  <c:v>Organ spodbuja k sodelovanju in izmenjavi znanj in praks.</c:v>
                </c:pt>
                <c:pt idx="4">
                  <c:v>Organ prispeva k širši razpravi o inovativnih pristopih v javnem sektorju.</c:v>
                </c:pt>
              </c:strCache>
            </c:strRef>
          </c:cat>
          <c:val>
            <c:numRef>
              <c:f>List1!$B$465:$B$469</c:f>
              <c:numCache>
                <c:formatCode>0.0</c:formatCode>
                <c:ptCount val="5"/>
                <c:pt idx="0">
                  <c:v>1.8</c:v>
                </c:pt>
                <c:pt idx="1">
                  <c:v>1.9</c:v>
                </c:pt>
                <c:pt idx="2">
                  <c:v>2.9</c:v>
                </c:pt>
                <c:pt idx="3">
                  <c:v>2.2999999999999998</c:v>
                </c:pt>
                <c:pt idx="4">
                  <c:v>2</c:v>
                </c:pt>
              </c:numCache>
            </c:numRef>
          </c:val>
          <c:smooth val="0"/>
          <c:extLst>
            <c:ext xmlns:c16="http://schemas.microsoft.com/office/drawing/2014/chart" uri="{C3380CC4-5D6E-409C-BE32-E72D297353CC}">
              <c16:uniqueId val="{00000000-FF8F-459B-9C0A-B13273678D2B}"/>
            </c:ext>
          </c:extLst>
        </c:ser>
        <c:ser>
          <c:idx val="1"/>
          <c:order val="1"/>
          <c:tx>
            <c:strRef>
              <c:f>List1!$C$464</c:f>
              <c:strCache>
                <c:ptCount val="1"/>
                <c:pt idx="0">
                  <c:v>2019</c:v>
                </c:pt>
              </c:strCache>
            </c:strRef>
          </c:tx>
          <c:spPr>
            <a:ln w="28575" cap="rnd">
              <a:solidFill>
                <a:schemeClr val="accent2"/>
              </a:solidFill>
              <a:round/>
            </a:ln>
            <a:effectLst/>
          </c:spPr>
          <c:marker>
            <c:symbol val="none"/>
          </c:marker>
          <c:dLbls>
            <c:dLbl>
              <c:idx val="2"/>
              <c:delete val="1"/>
              <c:extLst>
                <c:ext xmlns:c15="http://schemas.microsoft.com/office/drawing/2012/chart" uri="{CE6537A1-D6FC-4f65-9D91-7224C49458BB}"/>
                <c:ext xmlns:c16="http://schemas.microsoft.com/office/drawing/2014/chart" uri="{C3380CC4-5D6E-409C-BE32-E72D297353CC}">
                  <c16:uniqueId val="{00000001-FF8F-459B-9C0A-B13273678D2B}"/>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List1!$A$465:$A$469</c:f>
              <c:strCache>
                <c:ptCount val="5"/>
                <c:pt idx="0">
                  <c:v>Organ ima vzpostavljene procese za zbiranje idej in predloge novih rešitev in načinov dela.</c:v>
                </c:pt>
                <c:pt idx="1">
                  <c:v>Organ podpira in spodbuja zaposlene k posredovanju idej in oblikovanju rešitev in načinov dela.</c:v>
                </c:pt>
                <c:pt idx="2">
                  <c:v>Organ vlaga v usposabljanje in razvoj zaposlenih za pridobitev novih znanj in veščin.</c:v>
                </c:pt>
                <c:pt idx="3">
                  <c:v>Organ spodbuja k sodelovanju in izmenjavi znanj in praks.</c:v>
                </c:pt>
                <c:pt idx="4">
                  <c:v>Organ prispeva k širši razpravi o inovativnih pristopih v javnem sektorju.</c:v>
                </c:pt>
              </c:strCache>
            </c:strRef>
          </c:cat>
          <c:val>
            <c:numRef>
              <c:f>List1!$C$465:$C$469</c:f>
              <c:numCache>
                <c:formatCode>0.0</c:formatCode>
                <c:ptCount val="5"/>
                <c:pt idx="0">
                  <c:v>2.1</c:v>
                </c:pt>
                <c:pt idx="1">
                  <c:v>2.4</c:v>
                </c:pt>
                <c:pt idx="2">
                  <c:v>2.9</c:v>
                </c:pt>
                <c:pt idx="3">
                  <c:v>2.7</c:v>
                </c:pt>
                <c:pt idx="4">
                  <c:v>2.2000000000000002</c:v>
                </c:pt>
              </c:numCache>
            </c:numRef>
          </c:val>
          <c:smooth val="0"/>
          <c:extLst>
            <c:ext xmlns:c16="http://schemas.microsoft.com/office/drawing/2014/chart" uri="{C3380CC4-5D6E-409C-BE32-E72D297353CC}">
              <c16:uniqueId val="{00000002-FF8F-459B-9C0A-B13273678D2B}"/>
            </c:ext>
          </c:extLst>
        </c:ser>
        <c:ser>
          <c:idx val="2"/>
          <c:order val="2"/>
          <c:tx>
            <c:strRef>
              <c:f>List1!$D$464</c:f>
              <c:strCache>
                <c:ptCount val="1"/>
                <c:pt idx="0">
                  <c:v>2020</c:v>
                </c:pt>
              </c:strCache>
            </c:strRef>
          </c:tx>
          <c:spPr>
            <a:ln w="28575" cap="rnd">
              <a:solidFill>
                <a:schemeClr val="accent6"/>
              </a:solidFill>
              <a:round/>
            </a:ln>
            <a:effectLst/>
          </c:spPr>
          <c:marker>
            <c:symbol val="none"/>
          </c:marker>
          <c:dLbls>
            <c:dLbl>
              <c:idx val="4"/>
              <c:delete val="1"/>
              <c:extLst>
                <c:ext xmlns:c15="http://schemas.microsoft.com/office/drawing/2012/chart" uri="{CE6537A1-D6FC-4f65-9D91-7224C49458BB}"/>
                <c:ext xmlns:c16="http://schemas.microsoft.com/office/drawing/2014/chart" uri="{C3380CC4-5D6E-409C-BE32-E72D297353CC}">
                  <c16:uniqueId val="{00000003-FF8F-459B-9C0A-B13273678D2B}"/>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List1!$A$465:$A$469</c:f>
              <c:strCache>
                <c:ptCount val="5"/>
                <c:pt idx="0">
                  <c:v>Organ ima vzpostavljene procese za zbiranje idej in predloge novih rešitev in načinov dela.</c:v>
                </c:pt>
                <c:pt idx="1">
                  <c:v>Organ podpira in spodbuja zaposlene k posredovanju idej in oblikovanju rešitev in načinov dela.</c:v>
                </c:pt>
                <c:pt idx="2">
                  <c:v>Organ vlaga v usposabljanje in razvoj zaposlenih za pridobitev novih znanj in veščin.</c:v>
                </c:pt>
                <c:pt idx="3">
                  <c:v>Organ spodbuja k sodelovanju in izmenjavi znanj in praks.</c:v>
                </c:pt>
                <c:pt idx="4">
                  <c:v>Organ prispeva k širši razpravi o inovativnih pristopih v javnem sektorju.</c:v>
                </c:pt>
              </c:strCache>
            </c:strRef>
          </c:cat>
          <c:val>
            <c:numRef>
              <c:f>List1!$D$465:$D$469</c:f>
              <c:numCache>
                <c:formatCode>0.0</c:formatCode>
                <c:ptCount val="5"/>
                <c:pt idx="0">
                  <c:v>2.2999999999999998</c:v>
                </c:pt>
                <c:pt idx="1">
                  <c:v>3</c:v>
                </c:pt>
                <c:pt idx="2">
                  <c:v>2.7</c:v>
                </c:pt>
                <c:pt idx="3">
                  <c:v>2.8</c:v>
                </c:pt>
                <c:pt idx="4">
                  <c:v>2.2000000000000002</c:v>
                </c:pt>
              </c:numCache>
            </c:numRef>
          </c:val>
          <c:smooth val="0"/>
          <c:extLst>
            <c:ext xmlns:c16="http://schemas.microsoft.com/office/drawing/2014/chart" uri="{C3380CC4-5D6E-409C-BE32-E72D297353CC}">
              <c16:uniqueId val="{00000004-FF8F-459B-9C0A-B13273678D2B}"/>
            </c:ext>
          </c:extLst>
        </c:ser>
        <c:dLbls>
          <c:showLegendKey val="0"/>
          <c:showVal val="0"/>
          <c:showCatName val="0"/>
          <c:showSerName val="0"/>
          <c:showPercent val="0"/>
          <c:showBubbleSize val="0"/>
        </c:dLbls>
        <c:smooth val="0"/>
        <c:axId val="413053696"/>
        <c:axId val="413056192"/>
      </c:lineChart>
      <c:catAx>
        <c:axId val="413053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413056192"/>
        <c:crosses val="autoZero"/>
        <c:auto val="1"/>
        <c:lblAlgn val="ctr"/>
        <c:lblOffset val="100"/>
        <c:noMultiLvlLbl val="0"/>
      </c:catAx>
      <c:valAx>
        <c:axId val="413056192"/>
        <c:scaling>
          <c:orientation val="minMax"/>
          <c:min val="1.6"/>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4130536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sl-SI"/>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List1!$B$476</c:f>
              <c:strCache>
                <c:ptCount val="1"/>
                <c:pt idx="0">
                  <c:v>2018</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List1!$A$477:$A$480</c:f>
              <c:strCache>
                <c:ptCount val="4"/>
                <c:pt idx="0">
                  <c:v>Predloge za izboljšave dajemo vsi, ne le vodstvo.</c:v>
                </c:pt>
                <c:pt idx="1">
                  <c:v>Predlogi za izboljšave se celovito presojajo in (vsaj v določeni meri) tudi upoštevajo.</c:v>
                </c:pt>
                <c:pt idx="2">
                  <c:v>Zaposleni lahko preizkušamo nove ideje, tudi kadar obstaja možnost neuspeha. Napake so dopustne.</c:v>
                </c:pt>
                <c:pt idx="3">
                  <c:v>Najvišje vodstvo podpira in spodbuja uvajanje sprememb in eksperimentiranje.</c:v>
                </c:pt>
              </c:strCache>
            </c:strRef>
          </c:cat>
          <c:val>
            <c:numRef>
              <c:f>List1!$B$477:$B$480</c:f>
              <c:numCache>
                <c:formatCode>0.0</c:formatCode>
                <c:ptCount val="4"/>
                <c:pt idx="0">
                  <c:v>2.6</c:v>
                </c:pt>
                <c:pt idx="1">
                  <c:v>2.1</c:v>
                </c:pt>
                <c:pt idx="2">
                  <c:v>1.9</c:v>
                </c:pt>
                <c:pt idx="3">
                  <c:v>1.8</c:v>
                </c:pt>
              </c:numCache>
            </c:numRef>
          </c:val>
          <c:smooth val="0"/>
          <c:extLst>
            <c:ext xmlns:c16="http://schemas.microsoft.com/office/drawing/2014/chart" uri="{C3380CC4-5D6E-409C-BE32-E72D297353CC}">
              <c16:uniqueId val="{00000000-36B5-46C6-A10D-C4DD5122CF01}"/>
            </c:ext>
          </c:extLst>
        </c:ser>
        <c:ser>
          <c:idx val="1"/>
          <c:order val="1"/>
          <c:tx>
            <c:strRef>
              <c:f>List1!$C$476</c:f>
              <c:strCache>
                <c:ptCount val="1"/>
                <c:pt idx="0">
                  <c:v>2019</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List1!$A$477:$A$480</c:f>
              <c:strCache>
                <c:ptCount val="4"/>
                <c:pt idx="0">
                  <c:v>Predloge za izboljšave dajemo vsi, ne le vodstvo.</c:v>
                </c:pt>
                <c:pt idx="1">
                  <c:v>Predlogi za izboljšave se celovito presojajo in (vsaj v določeni meri) tudi upoštevajo.</c:v>
                </c:pt>
                <c:pt idx="2">
                  <c:v>Zaposleni lahko preizkušamo nove ideje, tudi kadar obstaja možnost neuspeha. Napake so dopustne.</c:v>
                </c:pt>
                <c:pt idx="3">
                  <c:v>Najvišje vodstvo podpira in spodbuja uvajanje sprememb in eksperimentiranje.</c:v>
                </c:pt>
              </c:strCache>
            </c:strRef>
          </c:cat>
          <c:val>
            <c:numRef>
              <c:f>List1!$C$477:$C$480</c:f>
              <c:numCache>
                <c:formatCode>0.0</c:formatCode>
                <c:ptCount val="4"/>
                <c:pt idx="0">
                  <c:v>3.1</c:v>
                </c:pt>
                <c:pt idx="1">
                  <c:v>2.2999999999999998</c:v>
                </c:pt>
                <c:pt idx="2">
                  <c:v>2.2000000000000002</c:v>
                </c:pt>
                <c:pt idx="3">
                  <c:v>2.2000000000000002</c:v>
                </c:pt>
              </c:numCache>
            </c:numRef>
          </c:val>
          <c:smooth val="0"/>
          <c:extLst>
            <c:ext xmlns:c16="http://schemas.microsoft.com/office/drawing/2014/chart" uri="{C3380CC4-5D6E-409C-BE32-E72D297353CC}">
              <c16:uniqueId val="{00000001-36B5-46C6-A10D-C4DD5122CF01}"/>
            </c:ext>
          </c:extLst>
        </c:ser>
        <c:ser>
          <c:idx val="2"/>
          <c:order val="2"/>
          <c:tx>
            <c:strRef>
              <c:f>List1!$D$476</c:f>
              <c:strCache>
                <c:ptCount val="1"/>
                <c:pt idx="0">
                  <c:v>2020</c:v>
                </c:pt>
              </c:strCache>
            </c:strRef>
          </c:tx>
          <c:spPr>
            <a:ln w="28575" cap="rnd">
              <a:solidFill>
                <a:schemeClr val="accent6"/>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List1!$A$477:$A$480</c:f>
              <c:strCache>
                <c:ptCount val="4"/>
                <c:pt idx="0">
                  <c:v>Predloge za izboljšave dajemo vsi, ne le vodstvo.</c:v>
                </c:pt>
                <c:pt idx="1">
                  <c:v>Predlogi za izboljšave se celovito presojajo in (vsaj v določeni meri) tudi upoštevajo.</c:v>
                </c:pt>
                <c:pt idx="2">
                  <c:v>Zaposleni lahko preizkušamo nove ideje, tudi kadar obstaja možnost neuspeha. Napake so dopustne.</c:v>
                </c:pt>
                <c:pt idx="3">
                  <c:v>Najvišje vodstvo podpira in spodbuja uvajanje sprememb in eksperimentiranje.</c:v>
                </c:pt>
              </c:strCache>
            </c:strRef>
          </c:cat>
          <c:val>
            <c:numRef>
              <c:f>List1!$D$477:$D$480</c:f>
              <c:numCache>
                <c:formatCode>0.0</c:formatCode>
                <c:ptCount val="4"/>
                <c:pt idx="0">
                  <c:v>3.2</c:v>
                </c:pt>
                <c:pt idx="1">
                  <c:v>2.7</c:v>
                </c:pt>
                <c:pt idx="2">
                  <c:v>2.2999999999999998</c:v>
                </c:pt>
                <c:pt idx="3">
                  <c:v>2.5</c:v>
                </c:pt>
              </c:numCache>
            </c:numRef>
          </c:val>
          <c:smooth val="0"/>
          <c:extLst>
            <c:ext xmlns:c16="http://schemas.microsoft.com/office/drawing/2014/chart" uri="{C3380CC4-5D6E-409C-BE32-E72D297353CC}">
              <c16:uniqueId val="{00000002-36B5-46C6-A10D-C4DD5122CF01}"/>
            </c:ext>
          </c:extLst>
        </c:ser>
        <c:dLbls>
          <c:showLegendKey val="0"/>
          <c:showVal val="0"/>
          <c:showCatName val="0"/>
          <c:showSerName val="0"/>
          <c:showPercent val="0"/>
          <c:showBubbleSize val="0"/>
        </c:dLbls>
        <c:smooth val="0"/>
        <c:axId val="442972768"/>
        <c:axId val="442971104"/>
      </c:lineChart>
      <c:catAx>
        <c:axId val="442972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442971104"/>
        <c:crosses val="autoZero"/>
        <c:auto val="1"/>
        <c:lblAlgn val="ctr"/>
        <c:lblOffset val="100"/>
        <c:noMultiLvlLbl val="0"/>
      </c:catAx>
      <c:valAx>
        <c:axId val="442971104"/>
        <c:scaling>
          <c:orientation val="minMax"/>
          <c:min val="1.6"/>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442972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sl-SI"/>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List1!$B$494</c:f>
              <c:strCache>
                <c:ptCount val="1"/>
                <c:pt idx="0">
                  <c:v>2018</c:v>
                </c:pt>
              </c:strCache>
            </c:strRef>
          </c:tx>
          <c:spPr>
            <a:ln w="28575" cap="rnd">
              <a:solidFill>
                <a:schemeClr val="accent1"/>
              </a:solidFill>
              <a:round/>
            </a:ln>
            <a:effectLst/>
          </c:spPr>
          <c:marker>
            <c:symbol val="none"/>
          </c:marker>
          <c:dLbls>
            <c:dLbl>
              <c:idx val="4"/>
              <c:delete val="1"/>
              <c:extLst>
                <c:ext xmlns:c15="http://schemas.microsoft.com/office/drawing/2012/chart" uri="{CE6537A1-D6FC-4f65-9D91-7224C49458BB}"/>
                <c:ext xmlns:c16="http://schemas.microsoft.com/office/drawing/2014/chart" uri="{C3380CC4-5D6E-409C-BE32-E72D297353CC}">
                  <c16:uniqueId val="{00000000-EA18-4F2C-9F0B-0A065497706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List1!$A$495:$A$499</c:f>
              <c:strCache>
                <c:ptCount val="5"/>
                <c:pt idx="0">
                  <c:v>Organ ima vzpostavljene procese za zbiranje idej in predloge novih rešitev in načinov dela.</c:v>
                </c:pt>
                <c:pt idx="1">
                  <c:v>Organ podpira in spodbuja zaposlene k posredovanju idej in oblikovanju rešitev in načinov dela.</c:v>
                </c:pt>
                <c:pt idx="2">
                  <c:v>Organ vlaga v usposabljanje in razvoj zaposlenih za pridobitev novih znanj in veščin.</c:v>
                </c:pt>
                <c:pt idx="3">
                  <c:v>Organ spodbuja k sodelovanju in izmenjavi znanj in praks.</c:v>
                </c:pt>
                <c:pt idx="4">
                  <c:v>Organ prispeva k širši razpravi o inovativnih pristopih v javnem sektorju.</c:v>
                </c:pt>
              </c:strCache>
            </c:strRef>
          </c:cat>
          <c:val>
            <c:numRef>
              <c:f>List1!$B$495:$B$499</c:f>
              <c:numCache>
                <c:formatCode>0.0</c:formatCode>
                <c:ptCount val="5"/>
                <c:pt idx="0">
                  <c:v>2</c:v>
                </c:pt>
                <c:pt idx="1">
                  <c:v>2.1</c:v>
                </c:pt>
                <c:pt idx="2">
                  <c:v>2.2999999999999998</c:v>
                </c:pt>
                <c:pt idx="3">
                  <c:v>2.4</c:v>
                </c:pt>
                <c:pt idx="4" formatCode="General">
                  <c:v>2.2000000000000002</c:v>
                </c:pt>
              </c:numCache>
            </c:numRef>
          </c:val>
          <c:smooth val="0"/>
          <c:extLst>
            <c:ext xmlns:c16="http://schemas.microsoft.com/office/drawing/2014/chart" uri="{C3380CC4-5D6E-409C-BE32-E72D297353CC}">
              <c16:uniqueId val="{00000001-EA18-4F2C-9F0B-0A0654977060}"/>
            </c:ext>
          </c:extLst>
        </c:ser>
        <c:ser>
          <c:idx val="1"/>
          <c:order val="1"/>
          <c:tx>
            <c:strRef>
              <c:f>List1!$C$494</c:f>
              <c:strCache>
                <c:ptCount val="1"/>
                <c:pt idx="0">
                  <c:v>2019</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List1!$A$495:$A$499</c:f>
              <c:strCache>
                <c:ptCount val="5"/>
                <c:pt idx="0">
                  <c:v>Organ ima vzpostavljene procese za zbiranje idej in predloge novih rešitev in načinov dela.</c:v>
                </c:pt>
                <c:pt idx="1">
                  <c:v>Organ podpira in spodbuja zaposlene k posredovanju idej in oblikovanju rešitev in načinov dela.</c:v>
                </c:pt>
                <c:pt idx="2">
                  <c:v>Organ vlaga v usposabljanje in razvoj zaposlenih za pridobitev novih znanj in veščin.</c:v>
                </c:pt>
                <c:pt idx="3">
                  <c:v>Organ spodbuja k sodelovanju in izmenjavi znanj in praks.</c:v>
                </c:pt>
                <c:pt idx="4">
                  <c:v>Organ prispeva k širši razpravi o inovativnih pristopih v javnem sektorju.</c:v>
                </c:pt>
              </c:strCache>
            </c:strRef>
          </c:cat>
          <c:val>
            <c:numRef>
              <c:f>List1!$C$495:$C$499</c:f>
              <c:numCache>
                <c:formatCode>0.0</c:formatCode>
                <c:ptCount val="5"/>
                <c:pt idx="0">
                  <c:v>2.6</c:v>
                </c:pt>
                <c:pt idx="1">
                  <c:v>2.2999999999999998</c:v>
                </c:pt>
                <c:pt idx="2">
                  <c:v>2.6</c:v>
                </c:pt>
                <c:pt idx="3">
                  <c:v>2.6</c:v>
                </c:pt>
                <c:pt idx="4" formatCode="General">
                  <c:v>2.2000000000000002</c:v>
                </c:pt>
              </c:numCache>
            </c:numRef>
          </c:val>
          <c:smooth val="0"/>
          <c:extLst>
            <c:ext xmlns:c16="http://schemas.microsoft.com/office/drawing/2014/chart" uri="{C3380CC4-5D6E-409C-BE32-E72D297353CC}">
              <c16:uniqueId val="{00000002-EA18-4F2C-9F0B-0A0654977060}"/>
            </c:ext>
          </c:extLst>
        </c:ser>
        <c:ser>
          <c:idx val="2"/>
          <c:order val="2"/>
          <c:tx>
            <c:strRef>
              <c:f>List1!$D$494</c:f>
              <c:strCache>
                <c:ptCount val="1"/>
                <c:pt idx="0">
                  <c:v>2020</c:v>
                </c:pt>
              </c:strCache>
            </c:strRef>
          </c:tx>
          <c:spPr>
            <a:ln w="28575" cap="rnd">
              <a:solidFill>
                <a:schemeClr val="accent6"/>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List1!$A$495:$A$499</c:f>
              <c:strCache>
                <c:ptCount val="5"/>
                <c:pt idx="0">
                  <c:v>Organ ima vzpostavljene procese za zbiranje idej in predloge novih rešitev in načinov dela.</c:v>
                </c:pt>
                <c:pt idx="1">
                  <c:v>Organ podpira in spodbuja zaposlene k posredovanju idej in oblikovanju rešitev in načinov dela.</c:v>
                </c:pt>
                <c:pt idx="2">
                  <c:v>Organ vlaga v usposabljanje in razvoj zaposlenih za pridobitev novih znanj in veščin.</c:v>
                </c:pt>
                <c:pt idx="3">
                  <c:v>Organ spodbuja k sodelovanju in izmenjavi znanj in praks.</c:v>
                </c:pt>
                <c:pt idx="4">
                  <c:v>Organ prispeva k širši razpravi o inovativnih pristopih v javnem sektorju.</c:v>
                </c:pt>
              </c:strCache>
            </c:strRef>
          </c:cat>
          <c:val>
            <c:numRef>
              <c:f>List1!$D$495:$D$499</c:f>
              <c:numCache>
                <c:formatCode>0.0</c:formatCode>
                <c:ptCount val="5"/>
                <c:pt idx="0">
                  <c:v>2.2000000000000002</c:v>
                </c:pt>
                <c:pt idx="1">
                  <c:v>1.8</c:v>
                </c:pt>
                <c:pt idx="2">
                  <c:v>1.7</c:v>
                </c:pt>
                <c:pt idx="3">
                  <c:v>2</c:v>
                </c:pt>
                <c:pt idx="4" formatCode="General">
                  <c:v>1.8</c:v>
                </c:pt>
              </c:numCache>
            </c:numRef>
          </c:val>
          <c:smooth val="0"/>
          <c:extLst>
            <c:ext xmlns:c16="http://schemas.microsoft.com/office/drawing/2014/chart" uri="{C3380CC4-5D6E-409C-BE32-E72D297353CC}">
              <c16:uniqueId val="{00000003-EA18-4F2C-9F0B-0A0654977060}"/>
            </c:ext>
          </c:extLst>
        </c:ser>
        <c:dLbls>
          <c:showLegendKey val="0"/>
          <c:showVal val="0"/>
          <c:showCatName val="0"/>
          <c:showSerName val="0"/>
          <c:showPercent val="0"/>
          <c:showBubbleSize val="0"/>
        </c:dLbls>
        <c:smooth val="0"/>
        <c:axId val="444465440"/>
        <c:axId val="444467104"/>
      </c:lineChart>
      <c:catAx>
        <c:axId val="444465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444467104"/>
        <c:crosses val="autoZero"/>
        <c:auto val="1"/>
        <c:lblAlgn val="ctr"/>
        <c:lblOffset val="100"/>
        <c:noMultiLvlLbl val="0"/>
      </c:catAx>
      <c:valAx>
        <c:axId val="444467104"/>
        <c:scaling>
          <c:orientation val="minMax"/>
          <c:min val="1.6"/>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4444654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sl-SI"/>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List1!$B$511</c:f>
              <c:strCache>
                <c:ptCount val="1"/>
                <c:pt idx="0">
                  <c:v>2018</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List1!$A$512:$A$515</c:f>
              <c:strCache>
                <c:ptCount val="4"/>
                <c:pt idx="0">
                  <c:v>Predloge za izboljšave dajemo vsi, ne le vodstvo.</c:v>
                </c:pt>
                <c:pt idx="1">
                  <c:v>Predlogi za izboljšave se celovito presojajo in (vsaj v določeni meri) tudi upoštevajo.</c:v>
                </c:pt>
                <c:pt idx="2">
                  <c:v>Zaposleni lahko preizkušamo nove ideje, tudi kadar obstaja možnost neuspeha. Napake so dopustne.</c:v>
                </c:pt>
                <c:pt idx="3">
                  <c:v>Najvišje vodstvo podpira in spodbuja uvajanje sprememb in eksperimentiranje.</c:v>
                </c:pt>
              </c:strCache>
            </c:strRef>
          </c:cat>
          <c:val>
            <c:numRef>
              <c:f>List1!$B$512:$B$515</c:f>
              <c:numCache>
                <c:formatCode>0.0</c:formatCode>
                <c:ptCount val="4"/>
                <c:pt idx="0">
                  <c:v>3.1</c:v>
                </c:pt>
                <c:pt idx="1">
                  <c:v>2.6</c:v>
                </c:pt>
                <c:pt idx="2">
                  <c:v>2.1</c:v>
                </c:pt>
                <c:pt idx="3">
                  <c:v>2.1</c:v>
                </c:pt>
              </c:numCache>
            </c:numRef>
          </c:val>
          <c:smooth val="0"/>
          <c:extLst>
            <c:ext xmlns:c16="http://schemas.microsoft.com/office/drawing/2014/chart" uri="{C3380CC4-5D6E-409C-BE32-E72D297353CC}">
              <c16:uniqueId val="{00000000-949B-4DBC-A51F-CF09D553E7FD}"/>
            </c:ext>
          </c:extLst>
        </c:ser>
        <c:ser>
          <c:idx val="1"/>
          <c:order val="1"/>
          <c:tx>
            <c:strRef>
              <c:f>List1!$C$511</c:f>
              <c:strCache>
                <c:ptCount val="1"/>
                <c:pt idx="0">
                  <c:v>2019</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List1!$A$512:$A$515</c:f>
              <c:strCache>
                <c:ptCount val="4"/>
                <c:pt idx="0">
                  <c:v>Predloge za izboljšave dajemo vsi, ne le vodstvo.</c:v>
                </c:pt>
                <c:pt idx="1">
                  <c:v>Predlogi za izboljšave se celovito presojajo in (vsaj v določeni meri) tudi upoštevajo.</c:v>
                </c:pt>
                <c:pt idx="2">
                  <c:v>Zaposleni lahko preizkušamo nove ideje, tudi kadar obstaja možnost neuspeha. Napake so dopustne.</c:v>
                </c:pt>
                <c:pt idx="3">
                  <c:v>Najvišje vodstvo podpira in spodbuja uvajanje sprememb in eksperimentiranje.</c:v>
                </c:pt>
              </c:strCache>
            </c:strRef>
          </c:cat>
          <c:val>
            <c:numRef>
              <c:f>List1!$C$512:$C$515</c:f>
              <c:numCache>
                <c:formatCode>0.0</c:formatCode>
                <c:ptCount val="4"/>
                <c:pt idx="0">
                  <c:v>3.2</c:v>
                </c:pt>
                <c:pt idx="1">
                  <c:v>2.4</c:v>
                </c:pt>
                <c:pt idx="2">
                  <c:v>2.2999999999999998</c:v>
                </c:pt>
                <c:pt idx="3">
                  <c:v>2.6</c:v>
                </c:pt>
              </c:numCache>
            </c:numRef>
          </c:val>
          <c:smooth val="0"/>
          <c:extLst>
            <c:ext xmlns:c16="http://schemas.microsoft.com/office/drawing/2014/chart" uri="{C3380CC4-5D6E-409C-BE32-E72D297353CC}">
              <c16:uniqueId val="{00000001-949B-4DBC-A51F-CF09D553E7FD}"/>
            </c:ext>
          </c:extLst>
        </c:ser>
        <c:ser>
          <c:idx val="2"/>
          <c:order val="2"/>
          <c:tx>
            <c:strRef>
              <c:f>List1!$D$511</c:f>
              <c:strCache>
                <c:ptCount val="1"/>
                <c:pt idx="0">
                  <c:v>2020</c:v>
                </c:pt>
              </c:strCache>
            </c:strRef>
          </c:tx>
          <c:spPr>
            <a:ln w="28575" cap="rnd">
              <a:solidFill>
                <a:schemeClr val="accent6"/>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List1!$A$512:$A$515</c:f>
              <c:strCache>
                <c:ptCount val="4"/>
                <c:pt idx="0">
                  <c:v>Predloge za izboljšave dajemo vsi, ne le vodstvo.</c:v>
                </c:pt>
                <c:pt idx="1">
                  <c:v>Predlogi za izboljšave se celovito presojajo in (vsaj v določeni meri) tudi upoštevajo.</c:v>
                </c:pt>
                <c:pt idx="2">
                  <c:v>Zaposleni lahko preizkušamo nove ideje, tudi kadar obstaja možnost neuspeha. Napake so dopustne.</c:v>
                </c:pt>
                <c:pt idx="3">
                  <c:v>Najvišje vodstvo podpira in spodbuja uvajanje sprememb in eksperimentiranje.</c:v>
                </c:pt>
              </c:strCache>
            </c:strRef>
          </c:cat>
          <c:val>
            <c:numRef>
              <c:f>List1!$D$512:$D$515</c:f>
              <c:numCache>
                <c:formatCode>0.0</c:formatCode>
                <c:ptCount val="4"/>
                <c:pt idx="0">
                  <c:v>2.5</c:v>
                </c:pt>
                <c:pt idx="1">
                  <c:v>2.2000000000000002</c:v>
                </c:pt>
                <c:pt idx="2">
                  <c:v>1.7</c:v>
                </c:pt>
                <c:pt idx="3">
                  <c:v>1.7</c:v>
                </c:pt>
              </c:numCache>
            </c:numRef>
          </c:val>
          <c:smooth val="0"/>
          <c:extLst>
            <c:ext xmlns:c16="http://schemas.microsoft.com/office/drawing/2014/chart" uri="{C3380CC4-5D6E-409C-BE32-E72D297353CC}">
              <c16:uniqueId val="{00000002-949B-4DBC-A51F-CF09D553E7FD}"/>
            </c:ext>
          </c:extLst>
        </c:ser>
        <c:dLbls>
          <c:showLegendKey val="0"/>
          <c:showVal val="0"/>
          <c:showCatName val="0"/>
          <c:showSerName val="0"/>
          <c:showPercent val="0"/>
          <c:showBubbleSize val="0"/>
        </c:dLbls>
        <c:smooth val="0"/>
        <c:axId val="413055776"/>
        <c:axId val="413057440"/>
      </c:lineChart>
      <c:catAx>
        <c:axId val="413055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413057440"/>
        <c:crosses val="autoZero"/>
        <c:auto val="1"/>
        <c:lblAlgn val="ctr"/>
        <c:lblOffset val="100"/>
        <c:noMultiLvlLbl val="0"/>
      </c:catAx>
      <c:valAx>
        <c:axId val="413057440"/>
        <c:scaling>
          <c:orientation val="minMax"/>
          <c:min val="1.6"/>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4130557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sl-SI"/>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List1!$B$26</c:f>
              <c:strCache>
                <c:ptCount val="1"/>
                <c:pt idx="0">
                  <c:v>2018</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List1!$A$27:$A$31</c:f>
              <c:strCache>
                <c:ptCount val="5"/>
                <c:pt idx="0">
                  <c:v>Organ ima vzpostavljene procese za zbiranje idej in predloge novih rešitev in načinov dela.</c:v>
                </c:pt>
                <c:pt idx="1">
                  <c:v>Organ podpira in spodbuja zaposlene k posredovanju idej in oblikovanju rešitev in načinov dela.</c:v>
                </c:pt>
                <c:pt idx="2">
                  <c:v>Organ vlaga v usposabljanje in razvoj zaposlenih za pridobitev novih znanj in veščin.</c:v>
                </c:pt>
                <c:pt idx="3">
                  <c:v>Organ spodbuja k sodelovanju in izmenjavi znanj in praks.</c:v>
                </c:pt>
                <c:pt idx="4">
                  <c:v>Organ prispeva k širši razpravi o inovativnih pristopih v javnem sektorju.</c:v>
                </c:pt>
              </c:strCache>
            </c:strRef>
          </c:cat>
          <c:val>
            <c:numRef>
              <c:f>List1!$B$27:$B$31</c:f>
              <c:numCache>
                <c:formatCode>General</c:formatCode>
                <c:ptCount val="5"/>
                <c:pt idx="0">
                  <c:v>2.6</c:v>
                </c:pt>
                <c:pt idx="1">
                  <c:v>2.7</c:v>
                </c:pt>
                <c:pt idx="2">
                  <c:v>2.8</c:v>
                </c:pt>
                <c:pt idx="3">
                  <c:v>2.8</c:v>
                </c:pt>
                <c:pt idx="4">
                  <c:v>2.6</c:v>
                </c:pt>
              </c:numCache>
            </c:numRef>
          </c:val>
          <c:smooth val="0"/>
          <c:extLst>
            <c:ext xmlns:c16="http://schemas.microsoft.com/office/drawing/2014/chart" uri="{C3380CC4-5D6E-409C-BE32-E72D297353CC}">
              <c16:uniqueId val="{00000000-CEAB-4CC7-A126-992A6B1BACE2}"/>
            </c:ext>
          </c:extLst>
        </c:ser>
        <c:ser>
          <c:idx val="1"/>
          <c:order val="1"/>
          <c:tx>
            <c:strRef>
              <c:f>List1!$C$26</c:f>
              <c:strCache>
                <c:ptCount val="1"/>
                <c:pt idx="0">
                  <c:v>2019</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List1!$A$27:$A$31</c:f>
              <c:strCache>
                <c:ptCount val="5"/>
                <c:pt idx="0">
                  <c:v>Organ ima vzpostavljene procese za zbiranje idej in predloge novih rešitev in načinov dela.</c:v>
                </c:pt>
                <c:pt idx="1">
                  <c:v>Organ podpira in spodbuja zaposlene k posredovanju idej in oblikovanju rešitev in načinov dela.</c:v>
                </c:pt>
                <c:pt idx="2">
                  <c:v>Organ vlaga v usposabljanje in razvoj zaposlenih za pridobitev novih znanj in veščin.</c:v>
                </c:pt>
                <c:pt idx="3">
                  <c:v>Organ spodbuja k sodelovanju in izmenjavi znanj in praks.</c:v>
                </c:pt>
                <c:pt idx="4">
                  <c:v>Organ prispeva k širši razpravi o inovativnih pristopih v javnem sektorju.</c:v>
                </c:pt>
              </c:strCache>
            </c:strRef>
          </c:cat>
          <c:val>
            <c:numRef>
              <c:f>List1!$C$27:$C$31</c:f>
              <c:numCache>
                <c:formatCode>General</c:formatCode>
                <c:ptCount val="5"/>
                <c:pt idx="0">
                  <c:v>2.7</c:v>
                </c:pt>
                <c:pt idx="1">
                  <c:v>2.8</c:v>
                </c:pt>
                <c:pt idx="2">
                  <c:v>2.9</c:v>
                </c:pt>
                <c:pt idx="3">
                  <c:v>2.9</c:v>
                </c:pt>
                <c:pt idx="4">
                  <c:v>2.6</c:v>
                </c:pt>
              </c:numCache>
            </c:numRef>
          </c:val>
          <c:smooth val="0"/>
          <c:extLst>
            <c:ext xmlns:c16="http://schemas.microsoft.com/office/drawing/2014/chart" uri="{C3380CC4-5D6E-409C-BE32-E72D297353CC}">
              <c16:uniqueId val="{00000001-CEAB-4CC7-A126-992A6B1BACE2}"/>
            </c:ext>
          </c:extLst>
        </c:ser>
        <c:ser>
          <c:idx val="2"/>
          <c:order val="2"/>
          <c:tx>
            <c:strRef>
              <c:f>List1!$D$26</c:f>
              <c:strCache>
                <c:ptCount val="1"/>
                <c:pt idx="0">
                  <c:v>2020</c:v>
                </c:pt>
              </c:strCache>
            </c:strRef>
          </c:tx>
          <c:spPr>
            <a:ln w="28575" cap="rnd">
              <a:solidFill>
                <a:schemeClr val="accent6"/>
              </a:solidFill>
              <a:round/>
            </a:ln>
            <a:effectLst/>
          </c:spPr>
          <c:marker>
            <c:symbol val="none"/>
          </c:marker>
          <c:dLbls>
            <c:dLbl>
              <c:idx val="2"/>
              <c:delete val="1"/>
              <c:extLst>
                <c:ext xmlns:c15="http://schemas.microsoft.com/office/drawing/2012/chart" uri="{CE6537A1-D6FC-4f65-9D91-7224C49458BB}"/>
                <c:ext xmlns:c16="http://schemas.microsoft.com/office/drawing/2014/chart" uri="{C3380CC4-5D6E-409C-BE32-E72D297353CC}">
                  <c16:uniqueId val="{00000002-CEAB-4CC7-A126-992A6B1BACE2}"/>
                </c:ext>
              </c:extLst>
            </c:dLbl>
            <c:dLbl>
              <c:idx val="3"/>
              <c:delete val="1"/>
              <c:extLst>
                <c:ext xmlns:c15="http://schemas.microsoft.com/office/drawing/2012/chart" uri="{CE6537A1-D6FC-4f65-9D91-7224C49458BB}"/>
                <c:ext xmlns:c16="http://schemas.microsoft.com/office/drawing/2014/chart" uri="{C3380CC4-5D6E-409C-BE32-E72D297353CC}">
                  <c16:uniqueId val="{00000003-CEAB-4CC7-A126-992A6B1BACE2}"/>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List1!$A$27:$A$31</c:f>
              <c:strCache>
                <c:ptCount val="5"/>
                <c:pt idx="0">
                  <c:v>Organ ima vzpostavljene procese za zbiranje idej in predloge novih rešitev in načinov dela.</c:v>
                </c:pt>
                <c:pt idx="1">
                  <c:v>Organ podpira in spodbuja zaposlene k posredovanju idej in oblikovanju rešitev in načinov dela.</c:v>
                </c:pt>
                <c:pt idx="2">
                  <c:v>Organ vlaga v usposabljanje in razvoj zaposlenih za pridobitev novih znanj in veščin.</c:v>
                </c:pt>
                <c:pt idx="3">
                  <c:v>Organ spodbuja k sodelovanju in izmenjavi znanj in praks.</c:v>
                </c:pt>
                <c:pt idx="4">
                  <c:v>Organ prispeva k širši razpravi o inovativnih pristopih v javnem sektorju.</c:v>
                </c:pt>
              </c:strCache>
            </c:strRef>
          </c:cat>
          <c:val>
            <c:numRef>
              <c:f>List1!$D$27:$D$31</c:f>
              <c:numCache>
                <c:formatCode>0.0</c:formatCode>
                <c:ptCount val="5"/>
                <c:pt idx="0" formatCode="General">
                  <c:v>2.4</c:v>
                </c:pt>
                <c:pt idx="1">
                  <c:v>3</c:v>
                </c:pt>
                <c:pt idx="2" formatCode="General">
                  <c:v>2.8</c:v>
                </c:pt>
                <c:pt idx="3" formatCode="General">
                  <c:v>2.9</c:v>
                </c:pt>
                <c:pt idx="4" formatCode="General">
                  <c:v>2.6</c:v>
                </c:pt>
              </c:numCache>
            </c:numRef>
          </c:val>
          <c:smooth val="0"/>
          <c:extLst>
            <c:ext xmlns:c16="http://schemas.microsoft.com/office/drawing/2014/chart" uri="{C3380CC4-5D6E-409C-BE32-E72D297353CC}">
              <c16:uniqueId val="{00000004-CEAB-4CC7-A126-992A6B1BACE2}"/>
            </c:ext>
          </c:extLst>
        </c:ser>
        <c:dLbls>
          <c:showLegendKey val="0"/>
          <c:showVal val="0"/>
          <c:showCatName val="0"/>
          <c:showSerName val="0"/>
          <c:showPercent val="0"/>
          <c:showBubbleSize val="0"/>
        </c:dLbls>
        <c:smooth val="0"/>
        <c:axId val="690645000"/>
        <c:axId val="690645984"/>
      </c:lineChart>
      <c:catAx>
        <c:axId val="690645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sl-SI"/>
          </a:p>
        </c:txPr>
        <c:crossAx val="690645984"/>
        <c:crosses val="autoZero"/>
        <c:auto val="1"/>
        <c:lblAlgn val="ctr"/>
        <c:lblOffset val="100"/>
        <c:noMultiLvlLbl val="0"/>
      </c:catAx>
      <c:valAx>
        <c:axId val="690645984"/>
        <c:scaling>
          <c:orientation val="minMax"/>
          <c:max val="3"/>
          <c:min val="2.2000000000000002"/>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sl-SI"/>
          </a:p>
        </c:txPr>
        <c:crossAx val="690645000"/>
        <c:crosses val="autoZero"/>
        <c:crossBetween val="between"/>
        <c:majorUnit val="0.2"/>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sl-SI"/>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sl-SI"/>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List1!$B$526</c:f>
              <c:strCache>
                <c:ptCount val="1"/>
                <c:pt idx="0">
                  <c:v>2018</c:v>
                </c:pt>
              </c:strCache>
            </c:strRef>
          </c:tx>
          <c:spPr>
            <a:ln w="28575" cap="rnd">
              <a:solidFill>
                <a:schemeClr val="accent1"/>
              </a:solidFill>
              <a:round/>
            </a:ln>
            <a:effectLst/>
          </c:spPr>
          <c:marker>
            <c:symbol val="none"/>
          </c:marker>
          <c:dLbls>
            <c:dLbl>
              <c:idx val="2"/>
              <c:delete val="1"/>
              <c:extLst>
                <c:ext xmlns:c15="http://schemas.microsoft.com/office/drawing/2012/chart" uri="{CE6537A1-D6FC-4f65-9D91-7224C49458BB}"/>
                <c:ext xmlns:c16="http://schemas.microsoft.com/office/drawing/2014/chart" uri="{C3380CC4-5D6E-409C-BE32-E72D297353CC}">
                  <c16:uniqueId val="{00000000-F882-475E-93EF-A6CB351422E2}"/>
                </c:ext>
              </c:extLst>
            </c:dLbl>
            <c:dLbl>
              <c:idx val="3"/>
              <c:delete val="1"/>
              <c:extLst>
                <c:ext xmlns:c15="http://schemas.microsoft.com/office/drawing/2012/chart" uri="{CE6537A1-D6FC-4f65-9D91-7224C49458BB}"/>
                <c:ext xmlns:c16="http://schemas.microsoft.com/office/drawing/2014/chart" uri="{C3380CC4-5D6E-409C-BE32-E72D297353CC}">
                  <c16:uniqueId val="{00000001-F882-475E-93EF-A6CB351422E2}"/>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List1!$A$527:$A$531</c:f>
              <c:strCache>
                <c:ptCount val="5"/>
                <c:pt idx="0">
                  <c:v>Organ ima vzpostavljene procese za zbiranje idej in predloge novih rešitev in načinov dela.</c:v>
                </c:pt>
                <c:pt idx="1">
                  <c:v>Organ podpira in spodbuja zaposlene k posredovanju idej in oblikovanju rešitev in načinov dela.</c:v>
                </c:pt>
                <c:pt idx="2">
                  <c:v>Organ vlaga v usposabljanje in razvoj zaposlenih za pridobitev novih znanj in veščin.</c:v>
                </c:pt>
                <c:pt idx="3">
                  <c:v>Organ spodbuja k sodelovanju in izmenjavi znanj in praks.</c:v>
                </c:pt>
                <c:pt idx="4">
                  <c:v>Organ prispeva k širši razpravi o inovativnih pristopih v javnem sektorju.</c:v>
                </c:pt>
              </c:strCache>
            </c:strRef>
          </c:cat>
          <c:val>
            <c:numRef>
              <c:f>List1!$B$527:$B$531</c:f>
              <c:numCache>
                <c:formatCode>0.0</c:formatCode>
                <c:ptCount val="5"/>
                <c:pt idx="0">
                  <c:v>2.6</c:v>
                </c:pt>
                <c:pt idx="1">
                  <c:v>2.8</c:v>
                </c:pt>
                <c:pt idx="2">
                  <c:v>2.8</c:v>
                </c:pt>
                <c:pt idx="3">
                  <c:v>2.7</c:v>
                </c:pt>
                <c:pt idx="4">
                  <c:v>2.2999999999999998</c:v>
                </c:pt>
              </c:numCache>
            </c:numRef>
          </c:val>
          <c:smooth val="0"/>
          <c:extLst>
            <c:ext xmlns:c16="http://schemas.microsoft.com/office/drawing/2014/chart" uri="{C3380CC4-5D6E-409C-BE32-E72D297353CC}">
              <c16:uniqueId val="{00000002-F882-475E-93EF-A6CB351422E2}"/>
            </c:ext>
          </c:extLst>
        </c:ser>
        <c:ser>
          <c:idx val="1"/>
          <c:order val="1"/>
          <c:tx>
            <c:strRef>
              <c:f>List1!$C$526</c:f>
              <c:strCache>
                <c:ptCount val="1"/>
                <c:pt idx="0">
                  <c:v>2019</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List1!$A$527:$A$531</c:f>
              <c:strCache>
                <c:ptCount val="5"/>
                <c:pt idx="0">
                  <c:v>Organ ima vzpostavljene procese za zbiranje idej in predloge novih rešitev in načinov dela.</c:v>
                </c:pt>
                <c:pt idx="1">
                  <c:v>Organ podpira in spodbuja zaposlene k posredovanju idej in oblikovanju rešitev in načinov dela.</c:v>
                </c:pt>
                <c:pt idx="2">
                  <c:v>Organ vlaga v usposabljanje in razvoj zaposlenih za pridobitev novih znanj in veščin.</c:v>
                </c:pt>
                <c:pt idx="3">
                  <c:v>Organ spodbuja k sodelovanju in izmenjavi znanj in praks.</c:v>
                </c:pt>
                <c:pt idx="4">
                  <c:v>Organ prispeva k širši razpravi o inovativnih pristopih v javnem sektorju.</c:v>
                </c:pt>
              </c:strCache>
            </c:strRef>
          </c:cat>
          <c:val>
            <c:numRef>
              <c:f>List1!$C$527:$C$531</c:f>
              <c:numCache>
                <c:formatCode>0.0</c:formatCode>
                <c:ptCount val="5"/>
                <c:pt idx="0">
                  <c:v>2.7</c:v>
                </c:pt>
                <c:pt idx="1">
                  <c:v>2.7</c:v>
                </c:pt>
                <c:pt idx="2">
                  <c:v>2.8</c:v>
                </c:pt>
                <c:pt idx="3">
                  <c:v>2.7</c:v>
                </c:pt>
                <c:pt idx="4">
                  <c:v>2.4</c:v>
                </c:pt>
              </c:numCache>
            </c:numRef>
          </c:val>
          <c:smooth val="0"/>
          <c:extLst>
            <c:ext xmlns:c16="http://schemas.microsoft.com/office/drawing/2014/chart" uri="{C3380CC4-5D6E-409C-BE32-E72D297353CC}">
              <c16:uniqueId val="{00000003-F882-475E-93EF-A6CB351422E2}"/>
            </c:ext>
          </c:extLst>
        </c:ser>
        <c:ser>
          <c:idx val="2"/>
          <c:order val="2"/>
          <c:tx>
            <c:strRef>
              <c:f>List1!$D$526</c:f>
              <c:strCache>
                <c:ptCount val="1"/>
                <c:pt idx="0">
                  <c:v>2020</c:v>
                </c:pt>
              </c:strCache>
            </c:strRef>
          </c:tx>
          <c:spPr>
            <a:ln w="28575" cap="rnd">
              <a:solidFill>
                <a:schemeClr val="accent6"/>
              </a:solidFill>
              <a:round/>
            </a:ln>
            <a:effectLst/>
          </c:spPr>
          <c:marker>
            <c:symbol val="none"/>
          </c:marker>
          <c:dLbls>
            <c:dLbl>
              <c:idx val="2"/>
              <c:delete val="1"/>
              <c:extLst>
                <c:ext xmlns:c15="http://schemas.microsoft.com/office/drawing/2012/chart" uri="{CE6537A1-D6FC-4f65-9D91-7224C49458BB}"/>
                <c:ext xmlns:c16="http://schemas.microsoft.com/office/drawing/2014/chart" uri="{C3380CC4-5D6E-409C-BE32-E72D297353CC}">
                  <c16:uniqueId val="{00000004-F882-475E-93EF-A6CB351422E2}"/>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List1!$A$527:$A$531</c:f>
              <c:strCache>
                <c:ptCount val="5"/>
                <c:pt idx="0">
                  <c:v>Organ ima vzpostavljene procese za zbiranje idej in predloge novih rešitev in načinov dela.</c:v>
                </c:pt>
                <c:pt idx="1">
                  <c:v>Organ podpira in spodbuja zaposlene k posredovanju idej in oblikovanju rešitev in načinov dela.</c:v>
                </c:pt>
                <c:pt idx="2">
                  <c:v>Organ vlaga v usposabljanje in razvoj zaposlenih za pridobitev novih znanj in veščin.</c:v>
                </c:pt>
                <c:pt idx="3">
                  <c:v>Organ spodbuja k sodelovanju in izmenjavi znanj in praks.</c:v>
                </c:pt>
                <c:pt idx="4">
                  <c:v>Organ prispeva k širši razpravi o inovativnih pristopih v javnem sektorju.</c:v>
                </c:pt>
              </c:strCache>
            </c:strRef>
          </c:cat>
          <c:val>
            <c:numRef>
              <c:f>List1!$D$527:$D$531</c:f>
              <c:numCache>
                <c:formatCode>0.0</c:formatCode>
                <c:ptCount val="5"/>
                <c:pt idx="0">
                  <c:v>2.8</c:v>
                </c:pt>
                <c:pt idx="1">
                  <c:v>3.2</c:v>
                </c:pt>
                <c:pt idx="2">
                  <c:v>2.8</c:v>
                </c:pt>
                <c:pt idx="3">
                  <c:v>2.8</c:v>
                </c:pt>
                <c:pt idx="4">
                  <c:v>2.5</c:v>
                </c:pt>
              </c:numCache>
            </c:numRef>
          </c:val>
          <c:smooth val="0"/>
          <c:extLst>
            <c:ext xmlns:c16="http://schemas.microsoft.com/office/drawing/2014/chart" uri="{C3380CC4-5D6E-409C-BE32-E72D297353CC}">
              <c16:uniqueId val="{00000005-F882-475E-93EF-A6CB351422E2}"/>
            </c:ext>
          </c:extLst>
        </c:ser>
        <c:dLbls>
          <c:showLegendKey val="0"/>
          <c:showVal val="0"/>
          <c:showCatName val="0"/>
          <c:showSerName val="0"/>
          <c:showPercent val="0"/>
          <c:showBubbleSize val="0"/>
        </c:dLbls>
        <c:smooth val="0"/>
        <c:axId val="292691312"/>
        <c:axId val="292687984"/>
      </c:lineChart>
      <c:catAx>
        <c:axId val="292691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292687984"/>
        <c:crosses val="autoZero"/>
        <c:auto val="1"/>
        <c:lblAlgn val="ctr"/>
        <c:lblOffset val="100"/>
        <c:noMultiLvlLbl val="0"/>
      </c:catAx>
      <c:valAx>
        <c:axId val="292687984"/>
        <c:scaling>
          <c:orientation val="minMax"/>
          <c:min val="2.2000000000000002"/>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292691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sl-SI"/>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'[GRAFI_osnovno poročilo_2020.xlsx]List1'!$B$533</c:f>
              <c:strCache>
                <c:ptCount val="1"/>
                <c:pt idx="0">
                  <c:v>2018 in 2019</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'[GRAFI_osnovno poročilo_2020.xlsx]List1'!$A$534:$A$537</c:f>
              <c:strCache>
                <c:ptCount val="4"/>
                <c:pt idx="0">
                  <c:v>Predloge za izboljšave dajemo vsi, ne le vodstvo.</c:v>
                </c:pt>
                <c:pt idx="1">
                  <c:v>Predlogi za izboljšave se celovito presojajo in (vsaj v določeni meri) tudi upoštevajo.</c:v>
                </c:pt>
                <c:pt idx="2">
                  <c:v>Zaposleni lahko preizkušamo nove ideje, tudi kadar obstaja možnost neuspeha. Napake so dopustne.</c:v>
                </c:pt>
                <c:pt idx="3">
                  <c:v>Najvišje vodstvo podpira in spodbuja uvajanje sprememb in eksperimentiranje.</c:v>
                </c:pt>
              </c:strCache>
            </c:strRef>
          </c:cat>
          <c:val>
            <c:numRef>
              <c:f>'[GRAFI_osnovno poročilo_2020.xlsx]List1'!$B$534:$B$537</c:f>
              <c:numCache>
                <c:formatCode>0.0</c:formatCode>
                <c:ptCount val="4"/>
                <c:pt idx="0">
                  <c:v>3.4</c:v>
                </c:pt>
                <c:pt idx="1">
                  <c:v>2.8</c:v>
                </c:pt>
                <c:pt idx="2">
                  <c:v>2.4</c:v>
                </c:pt>
                <c:pt idx="3">
                  <c:v>2.4</c:v>
                </c:pt>
              </c:numCache>
            </c:numRef>
          </c:val>
          <c:smooth val="0"/>
          <c:extLst>
            <c:ext xmlns:c16="http://schemas.microsoft.com/office/drawing/2014/chart" uri="{C3380CC4-5D6E-409C-BE32-E72D297353CC}">
              <c16:uniqueId val="{00000000-36F2-4292-B165-4FA2F6E5C22B}"/>
            </c:ext>
          </c:extLst>
        </c:ser>
        <c:ser>
          <c:idx val="1"/>
          <c:order val="1"/>
          <c:tx>
            <c:strRef>
              <c:f>'[GRAFI_osnovno poročilo_2020.xlsx]List1'!$C$533</c:f>
              <c:strCache>
                <c:ptCount val="1"/>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'[GRAFI_osnovno poročilo_2020.xlsx]List1'!$A$534:$A$537</c:f>
              <c:strCache>
                <c:ptCount val="4"/>
                <c:pt idx="0">
                  <c:v>Predloge za izboljšave dajemo vsi, ne le vodstvo.</c:v>
                </c:pt>
                <c:pt idx="1">
                  <c:v>Predlogi za izboljšave se celovito presojajo in (vsaj v določeni meri) tudi upoštevajo.</c:v>
                </c:pt>
                <c:pt idx="2">
                  <c:v>Zaposleni lahko preizkušamo nove ideje, tudi kadar obstaja možnost neuspeha. Napake so dopustne.</c:v>
                </c:pt>
                <c:pt idx="3">
                  <c:v>Najvišje vodstvo podpira in spodbuja uvajanje sprememb in eksperimentiranje.</c:v>
                </c:pt>
              </c:strCache>
            </c:strRef>
          </c:cat>
          <c:val>
            <c:numRef>
              <c:f>'[GRAFI_osnovno poročilo_2020.xlsx]List1'!$C$534:$C$537</c:f>
              <c:numCache>
                <c:formatCode>General</c:formatCode>
                <c:ptCount val="4"/>
              </c:numCache>
            </c:numRef>
          </c:val>
          <c:smooth val="0"/>
          <c:extLst>
            <c:ext xmlns:c16="http://schemas.microsoft.com/office/drawing/2014/chart" uri="{C3380CC4-5D6E-409C-BE32-E72D297353CC}">
              <c16:uniqueId val="{00000001-36F2-4292-B165-4FA2F6E5C22B}"/>
            </c:ext>
          </c:extLst>
        </c:ser>
        <c:ser>
          <c:idx val="2"/>
          <c:order val="2"/>
          <c:tx>
            <c:strRef>
              <c:f>'[GRAFI_osnovno poročilo_2020.xlsx]List1'!$D$533</c:f>
              <c:strCache>
                <c:ptCount val="1"/>
                <c:pt idx="0">
                  <c:v>2020</c:v>
                </c:pt>
              </c:strCache>
            </c:strRef>
          </c:tx>
          <c:spPr>
            <a:ln w="28575" cap="rnd">
              <a:solidFill>
                <a:schemeClr val="accent6"/>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'[GRAFI_osnovno poročilo_2020.xlsx]List1'!$A$534:$A$537</c:f>
              <c:strCache>
                <c:ptCount val="4"/>
                <c:pt idx="0">
                  <c:v>Predloge za izboljšave dajemo vsi, ne le vodstvo.</c:v>
                </c:pt>
                <c:pt idx="1">
                  <c:v>Predlogi za izboljšave se celovito presojajo in (vsaj v določeni meri) tudi upoštevajo.</c:v>
                </c:pt>
                <c:pt idx="2">
                  <c:v>Zaposleni lahko preizkušamo nove ideje, tudi kadar obstaja možnost neuspeha. Napake so dopustne.</c:v>
                </c:pt>
                <c:pt idx="3">
                  <c:v>Najvišje vodstvo podpira in spodbuja uvajanje sprememb in eksperimentiranje.</c:v>
                </c:pt>
              </c:strCache>
            </c:strRef>
          </c:cat>
          <c:val>
            <c:numRef>
              <c:f>'[GRAFI_osnovno poročilo_2020.xlsx]List1'!$D$534:$D$537</c:f>
              <c:numCache>
                <c:formatCode>0.0</c:formatCode>
                <c:ptCount val="4"/>
                <c:pt idx="0">
                  <c:v>3.2</c:v>
                </c:pt>
                <c:pt idx="1">
                  <c:v>2.7</c:v>
                </c:pt>
                <c:pt idx="2">
                  <c:v>2.6</c:v>
                </c:pt>
                <c:pt idx="3">
                  <c:v>2.8</c:v>
                </c:pt>
              </c:numCache>
            </c:numRef>
          </c:val>
          <c:smooth val="0"/>
          <c:extLst>
            <c:ext xmlns:c16="http://schemas.microsoft.com/office/drawing/2014/chart" uri="{C3380CC4-5D6E-409C-BE32-E72D297353CC}">
              <c16:uniqueId val="{00000002-36F2-4292-B165-4FA2F6E5C22B}"/>
            </c:ext>
          </c:extLst>
        </c:ser>
        <c:dLbls>
          <c:showLegendKey val="0"/>
          <c:showVal val="0"/>
          <c:showCatName val="0"/>
          <c:showSerName val="0"/>
          <c:showPercent val="0"/>
          <c:showBubbleSize val="0"/>
        </c:dLbls>
        <c:smooth val="0"/>
        <c:axId val="447063600"/>
        <c:axId val="447060272"/>
      </c:lineChart>
      <c:catAx>
        <c:axId val="447063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447060272"/>
        <c:crosses val="autoZero"/>
        <c:auto val="1"/>
        <c:lblAlgn val="ctr"/>
        <c:lblOffset val="100"/>
        <c:noMultiLvlLbl val="0"/>
      </c:catAx>
      <c:valAx>
        <c:axId val="447060272"/>
        <c:scaling>
          <c:orientation val="minMax"/>
          <c:min val="2.2000000000000002"/>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447063600"/>
        <c:crosses val="autoZero"/>
        <c:crossBetween val="between"/>
      </c:valAx>
      <c:spPr>
        <a:noFill/>
        <a:ln>
          <a:noFill/>
        </a:ln>
        <a:effectLst/>
      </c:spPr>
    </c:plotArea>
    <c:legend>
      <c:legendPos val="b"/>
      <c:legendEntry>
        <c:idx val="1"/>
        <c:delete val="1"/>
      </c:legendEntry>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sl-SI"/>
    </a:p>
  </c:txPr>
  <c:externalData r:id="rId3">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List1!$B$548</c:f>
              <c:strCache>
                <c:ptCount val="1"/>
                <c:pt idx="0">
                  <c:v>2019</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List1!$A$549:$A$553</c:f>
              <c:strCache>
                <c:ptCount val="5"/>
                <c:pt idx="0">
                  <c:v>Organ ima vzpostavljene procese za zbiranje idej in predloge novih rešitev in načinov dela.</c:v>
                </c:pt>
                <c:pt idx="1">
                  <c:v>Organ podpira in spodbuja zaposlene k posredovanju idej in oblikovanju rešitev in načinov dela.</c:v>
                </c:pt>
                <c:pt idx="2">
                  <c:v>Organ vlaga v usposabljanje in razvoj zaposlenih za pridobitev novih znanj in veščin.</c:v>
                </c:pt>
                <c:pt idx="3">
                  <c:v>Organ spodbuja k sodelovanju in izmenjavi znanj in praks.</c:v>
                </c:pt>
                <c:pt idx="4">
                  <c:v>Organ prispeva k širši razpravi o inovativnih pristopih v javnem sektorju.</c:v>
                </c:pt>
              </c:strCache>
            </c:strRef>
          </c:cat>
          <c:val>
            <c:numRef>
              <c:f>List1!$B$549:$B$553</c:f>
              <c:numCache>
                <c:formatCode>0.0</c:formatCode>
                <c:ptCount val="5"/>
                <c:pt idx="0">
                  <c:v>3.5</c:v>
                </c:pt>
                <c:pt idx="1">
                  <c:v>3.8</c:v>
                </c:pt>
                <c:pt idx="2">
                  <c:v>4.4000000000000004</c:v>
                </c:pt>
                <c:pt idx="3">
                  <c:v>4.0999999999999996</c:v>
                </c:pt>
                <c:pt idx="4">
                  <c:v>3.3</c:v>
                </c:pt>
              </c:numCache>
            </c:numRef>
          </c:val>
          <c:smooth val="0"/>
          <c:extLst>
            <c:ext xmlns:c16="http://schemas.microsoft.com/office/drawing/2014/chart" uri="{C3380CC4-5D6E-409C-BE32-E72D297353CC}">
              <c16:uniqueId val="{00000000-B4B5-4D39-9093-1D795CDA1902}"/>
            </c:ext>
          </c:extLst>
        </c:ser>
        <c:ser>
          <c:idx val="1"/>
          <c:order val="1"/>
          <c:tx>
            <c:strRef>
              <c:f>List1!$C$548</c:f>
              <c:strCache>
                <c:ptCount val="1"/>
                <c:pt idx="0">
                  <c:v>2020</c:v>
                </c:pt>
              </c:strCache>
            </c:strRef>
          </c:tx>
          <c:spPr>
            <a:ln w="28575" cap="rnd">
              <a:solidFill>
                <a:schemeClr val="accent6"/>
              </a:solidFill>
              <a:round/>
            </a:ln>
            <a:effectLst/>
          </c:spPr>
          <c:marker>
            <c:symbol val="none"/>
          </c:marker>
          <c:dLbls>
            <c:dLbl>
              <c:idx val="1"/>
              <c:delete val="1"/>
              <c:extLst>
                <c:ext xmlns:c15="http://schemas.microsoft.com/office/drawing/2012/chart" uri="{CE6537A1-D6FC-4f65-9D91-7224C49458BB}"/>
                <c:ext xmlns:c16="http://schemas.microsoft.com/office/drawing/2014/chart" uri="{C3380CC4-5D6E-409C-BE32-E72D297353CC}">
                  <c16:uniqueId val="{00000001-B4B5-4D39-9093-1D795CDA1902}"/>
                </c:ext>
              </c:extLst>
            </c:dLbl>
            <c:dLbl>
              <c:idx val="2"/>
              <c:delete val="1"/>
              <c:extLst>
                <c:ext xmlns:c15="http://schemas.microsoft.com/office/drawing/2012/chart" uri="{CE6537A1-D6FC-4f65-9D91-7224C49458BB}"/>
                <c:ext xmlns:c16="http://schemas.microsoft.com/office/drawing/2014/chart" uri="{C3380CC4-5D6E-409C-BE32-E72D297353CC}">
                  <c16:uniqueId val="{00000002-B4B5-4D39-9093-1D795CDA1902}"/>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List1!$A$549:$A$553</c:f>
              <c:strCache>
                <c:ptCount val="5"/>
                <c:pt idx="0">
                  <c:v>Organ ima vzpostavljene procese za zbiranje idej in predloge novih rešitev in načinov dela.</c:v>
                </c:pt>
                <c:pt idx="1">
                  <c:v>Organ podpira in spodbuja zaposlene k posredovanju idej in oblikovanju rešitev in načinov dela.</c:v>
                </c:pt>
                <c:pt idx="2">
                  <c:v>Organ vlaga v usposabljanje in razvoj zaposlenih za pridobitev novih znanj in veščin.</c:v>
                </c:pt>
                <c:pt idx="3">
                  <c:v>Organ spodbuja k sodelovanju in izmenjavi znanj in praks.</c:v>
                </c:pt>
                <c:pt idx="4">
                  <c:v>Organ prispeva k širši razpravi o inovativnih pristopih v javnem sektorju.</c:v>
                </c:pt>
              </c:strCache>
            </c:strRef>
          </c:cat>
          <c:val>
            <c:numRef>
              <c:f>List1!$C$549:$C$553</c:f>
              <c:numCache>
                <c:formatCode>0.0</c:formatCode>
                <c:ptCount val="5"/>
                <c:pt idx="0">
                  <c:v>2.9</c:v>
                </c:pt>
                <c:pt idx="1">
                  <c:v>3.8</c:v>
                </c:pt>
                <c:pt idx="2">
                  <c:v>4.4000000000000004</c:v>
                </c:pt>
                <c:pt idx="3">
                  <c:v>4.8</c:v>
                </c:pt>
                <c:pt idx="4">
                  <c:v>3.2</c:v>
                </c:pt>
              </c:numCache>
            </c:numRef>
          </c:val>
          <c:smooth val="0"/>
          <c:extLst>
            <c:ext xmlns:c16="http://schemas.microsoft.com/office/drawing/2014/chart" uri="{C3380CC4-5D6E-409C-BE32-E72D297353CC}">
              <c16:uniqueId val="{00000003-B4B5-4D39-9093-1D795CDA1902}"/>
            </c:ext>
          </c:extLst>
        </c:ser>
        <c:dLbls>
          <c:showLegendKey val="0"/>
          <c:showVal val="0"/>
          <c:showCatName val="0"/>
          <c:showSerName val="0"/>
          <c:showPercent val="0"/>
          <c:showBubbleSize val="0"/>
        </c:dLbls>
        <c:smooth val="0"/>
        <c:axId val="377143728"/>
        <c:axId val="377144144"/>
      </c:lineChart>
      <c:catAx>
        <c:axId val="377143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377144144"/>
        <c:crosses val="autoZero"/>
        <c:auto val="1"/>
        <c:lblAlgn val="ctr"/>
        <c:lblOffset val="100"/>
        <c:noMultiLvlLbl val="0"/>
      </c:catAx>
      <c:valAx>
        <c:axId val="377144144"/>
        <c:scaling>
          <c:orientation val="minMax"/>
          <c:max val="4.8"/>
          <c:min val="2.8"/>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377143728"/>
        <c:crosses val="autoZero"/>
        <c:crossBetween val="between"/>
        <c:majorUnit val="0.2"/>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sl-SI"/>
    </a:p>
  </c:txPr>
  <c:externalData r:id="rId3">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List1!$B$557</c:f>
              <c:strCache>
                <c:ptCount val="1"/>
                <c:pt idx="0">
                  <c:v>2019</c:v>
                </c:pt>
              </c:strCache>
            </c:strRef>
          </c:tx>
          <c:spPr>
            <a:ln w="28575" cap="rnd">
              <a:solidFill>
                <a:schemeClr val="accent2"/>
              </a:solidFill>
              <a:round/>
            </a:ln>
            <a:effectLst/>
          </c:spPr>
          <c:marker>
            <c:symbol val="none"/>
          </c:marker>
          <c:dLbls>
            <c:dLbl>
              <c:idx val="1"/>
              <c:delete val="1"/>
              <c:extLst>
                <c:ext xmlns:c15="http://schemas.microsoft.com/office/drawing/2012/chart" uri="{CE6537A1-D6FC-4f65-9D91-7224C49458BB}"/>
                <c:ext xmlns:c16="http://schemas.microsoft.com/office/drawing/2014/chart" uri="{C3380CC4-5D6E-409C-BE32-E72D297353CC}">
                  <c16:uniqueId val="{00000000-F0C6-4650-8242-EE5DE1FC3884}"/>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List1!$A$558:$A$561</c:f>
              <c:strCache>
                <c:ptCount val="4"/>
                <c:pt idx="0">
                  <c:v>Predloge za izboljšave dajemo vsi, ne le vodstvo.</c:v>
                </c:pt>
                <c:pt idx="1">
                  <c:v>Predlogi za izboljšave se celovito presojajo in (vsaj v določeni meri) tudi upoštevajo.</c:v>
                </c:pt>
                <c:pt idx="2">
                  <c:v>Zaposleni lahko preizkušamo nove ideje, tudi kadar obstaja možnost neuspeha. Napake so dopustne.</c:v>
                </c:pt>
                <c:pt idx="3">
                  <c:v>Najvišje vodstvo podpira in spodbuja uvajanje sprememb in eksperimentiranje.</c:v>
                </c:pt>
              </c:strCache>
            </c:strRef>
          </c:cat>
          <c:val>
            <c:numRef>
              <c:f>List1!$B$558:$B$561</c:f>
              <c:numCache>
                <c:formatCode>0.0</c:formatCode>
                <c:ptCount val="4"/>
                <c:pt idx="0">
                  <c:v>3.6</c:v>
                </c:pt>
                <c:pt idx="1">
                  <c:v>3.3</c:v>
                </c:pt>
                <c:pt idx="2">
                  <c:v>3.5</c:v>
                </c:pt>
                <c:pt idx="3">
                  <c:v>3.5</c:v>
                </c:pt>
              </c:numCache>
            </c:numRef>
          </c:val>
          <c:smooth val="0"/>
          <c:extLst>
            <c:ext xmlns:c16="http://schemas.microsoft.com/office/drawing/2014/chart" uri="{C3380CC4-5D6E-409C-BE32-E72D297353CC}">
              <c16:uniqueId val="{00000001-F0C6-4650-8242-EE5DE1FC3884}"/>
            </c:ext>
          </c:extLst>
        </c:ser>
        <c:ser>
          <c:idx val="1"/>
          <c:order val="1"/>
          <c:tx>
            <c:strRef>
              <c:f>List1!$C$557</c:f>
              <c:strCache>
                <c:ptCount val="1"/>
                <c:pt idx="0">
                  <c:v>2020</c:v>
                </c:pt>
              </c:strCache>
            </c:strRef>
          </c:tx>
          <c:spPr>
            <a:ln w="28575" cap="rnd">
              <a:solidFill>
                <a:schemeClr val="accent6"/>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List1!$A$558:$A$561</c:f>
              <c:strCache>
                <c:ptCount val="4"/>
                <c:pt idx="0">
                  <c:v>Predloge za izboljšave dajemo vsi, ne le vodstvo.</c:v>
                </c:pt>
                <c:pt idx="1">
                  <c:v>Predlogi za izboljšave se celovito presojajo in (vsaj v določeni meri) tudi upoštevajo.</c:v>
                </c:pt>
                <c:pt idx="2">
                  <c:v>Zaposleni lahko preizkušamo nove ideje, tudi kadar obstaja možnost neuspeha. Napake so dopustne.</c:v>
                </c:pt>
                <c:pt idx="3">
                  <c:v>Najvišje vodstvo podpira in spodbuja uvajanje sprememb in eksperimentiranje.</c:v>
                </c:pt>
              </c:strCache>
            </c:strRef>
          </c:cat>
          <c:val>
            <c:numRef>
              <c:f>List1!$C$558:$C$561</c:f>
              <c:numCache>
                <c:formatCode>0.0</c:formatCode>
                <c:ptCount val="4"/>
                <c:pt idx="0">
                  <c:v>3.5</c:v>
                </c:pt>
                <c:pt idx="1">
                  <c:v>3.3</c:v>
                </c:pt>
                <c:pt idx="2">
                  <c:v>2.7</c:v>
                </c:pt>
                <c:pt idx="3">
                  <c:v>3.2</c:v>
                </c:pt>
              </c:numCache>
            </c:numRef>
          </c:val>
          <c:smooth val="0"/>
          <c:extLst>
            <c:ext xmlns:c16="http://schemas.microsoft.com/office/drawing/2014/chart" uri="{C3380CC4-5D6E-409C-BE32-E72D297353CC}">
              <c16:uniqueId val="{00000002-F0C6-4650-8242-EE5DE1FC3884}"/>
            </c:ext>
          </c:extLst>
        </c:ser>
        <c:dLbls>
          <c:showLegendKey val="0"/>
          <c:showVal val="0"/>
          <c:showCatName val="0"/>
          <c:showSerName val="0"/>
          <c:showPercent val="0"/>
          <c:showBubbleSize val="0"/>
        </c:dLbls>
        <c:smooth val="0"/>
        <c:axId val="447068176"/>
        <c:axId val="447062352"/>
      </c:lineChart>
      <c:catAx>
        <c:axId val="447068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447062352"/>
        <c:crosses val="autoZero"/>
        <c:auto val="1"/>
        <c:lblAlgn val="ctr"/>
        <c:lblOffset val="100"/>
        <c:noMultiLvlLbl val="0"/>
      </c:catAx>
      <c:valAx>
        <c:axId val="447062352"/>
        <c:scaling>
          <c:orientation val="minMax"/>
          <c:min val="2.6"/>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4470681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sl-SI"/>
    </a:p>
  </c:txPr>
  <c:externalData r:id="rId3">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List1!$B$570</c:f>
              <c:strCache>
                <c:ptCount val="1"/>
                <c:pt idx="0">
                  <c:v>2019</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List1!$A$571:$A$575</c:f>
              <c:strCache>
                <c:ptCount val="5"/>
                <c:pt idx="0">
                  <c:v>Organ ima vzpostavljene procese za zbiranje idej in predloge novih rešitev in načinov dela.</c:v>
                </c:pt>
                <c:pt idx="1">
                  <c:v>Organ podpira in spodbuja zaposlene k posredovanju idej in oblikovanju rešitev in načinov dela.</c:v>
                </c:pt>
                <c:pt idx="2">
                  <c:v>Organ vlaga v usposabljanje in razvoj zaposlenih za pridobitev novih znanj in veščin.</c:v>
                </c:pt>
                <c:pt idx="3">
                  <c:v>Organ spodbuja k sodelovanju in izmenjavi znanj in praks.</c:v>
                </c:pt>
                <c:pt idx="4">
                  <c:v>Organ prispeva k širši razpravi o inovativnih pristopih v javnem sektorju.</c:v>
                </c:pt>
              </c:strCache>
            </c:strRef>
          </c:cat>
          <c:val>
            <c:numRef>
              <c:f>List1!$B$571:$B$575</c:f>
              <c:numCache>
                <c:formatCode>0.0</c:formatCode>
                <c:ptCount val="5"/>
                <c:pt idx="0">
                  <c:v>3.6</c:v>
                </c:pt>
                <c:pt idx="1">
                  <c:v>3.9</c:v>
                </c:pt>
                <c:pt idx="2">
                  <c:v>3.9</c:v>
                </c:pt>
                <c:pt idx="3">
                  <c:v>4.0999999999999996</c:v>
                </c:pt>
                <c:pt idx="4">
                  <c:v>2.6</c:v>
                </c:pt>
              </c:numCache>
            </c:numRef>
          </c:val>
          <c:smooth val="0"/>
          <c:extLst>
            <c:ext xmlns:c16="http://schemas.microsoft.com/office/drawing/2014/chart" uri="{C3380CC4-5D6E-409C-BE32-E72D297353CC}">
              <c16:uniqueId val="{00000000-37A0-4D35-9399-0D28FB9A61C5}"/>
            </c:ext>
          </c:extLst>
        </c:ser>
        <c:ser>
          <c:idx val="1"/>
          <c:order val="1"/>
          <c:tx>
            <c:strRef>
              <c:f>List1!$C$570</c:f>
              <c:strCache>
                <c:ptCount val="1"/>
                <c:pt idx="0">
                  <c:v>2020</c:v>
                </c:pt>
              </c:strCache>
            </c:strRef>
          </c:tx>
          <c:spPr>
            <a:ln w="28575" cap="rnd">
              <a:solidFill>
                <a:schemeClr val="accent6"/>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List1!$A$571:$A$575</c:f>
              <c:strCache>
                <c:ptCount val="5"/>
                <c:pt idx="0">
                  <c:v>Organ ima vzpostavljene procese za zbiranje idej in predloge novih rešitev in načinov dela.</c:v>
                </c:pt>
                <c:pt idx="1">
                  <c:v>Organ podpira in spodbuja zaposlene k posredovanju idej in oblikovanju rešitev in načinov dela.</c:v>
                </c:pt>
                <c:pt idx="2">
                  <c:v>Organ vlaga v usposabljanje in razvoj zaposlenih za pridobitev novih znanj in veščin.</c:v>
                </c:pt>
                <c:pt idx="3">
                  <c:v>Organ spodbuja k sodelovanju in izmenjavi znanj in praks.</c:v>
                </c:pt>
                <c:pt idx="4">
                  <c:v>Organ prispeva k širši razpravi o inovativnih pristopih v javnem sektorju.</c:v>
                </c:pt>
              </c:strCache>
            </c:strRef>
          </c:cat>
          <c:val>
            <c:numRef>
              <c:f>List1!$C$571:$C$575</c:f>
              <c:numCache>
                <c:formatCode>0.0</c:formatCode>
                <c:ptCount val="5"/>
                <c:pt idx="0">
                  <c:v>3</c:v>
                </c:pt>
                <c:pt idx="1">
                  <c:v>3.2</c:v>
                </c:pt>
                <c:pt idx="2">
                  <c:v>3.6</c:v>
                </c:pt>
                <c:pt idx="3">
                  <c:v>3.8</c:v>
                </c:pt>
                <c:pt idx="4">
                  <c:v>2</c:v>
                </c:pt>
              </c:numCache>
            </c:numRef>
          </c:val>
          <c:smooth val="0"/>
          <c:extLst>
            <c:ext xmlns:c16="http://schemas.microsoft.com/office/drawing/2014/chart" uri="{C3380CC4-5D6E-409C-BE32-E72D297353CC}">
              <c16:uniqueId val="{00000001-37A0-4D35-9399-0D28FB9A61C5}"/>
            </c:ext>
          </c:extLst>
        </c:ser>
        <c:dLbls>
          <c:showLegendKey val="0"/>
          <c:showVal val="0"/>
          <c:showCatName val="0"/>
          <c:showSerName val="0"/>
          <c:showPercent val="0"/>
          <c:showBubbleSize val="0"/>
        </c:dLbls>
        <c:smooth val="0"/>
        <c:axId val="414860832"/>
        <c:axId val="414847520"/>
      </c:lineChart>
      <c:catAx>
        <c:axId val="414860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414847520"/>
        <c:crosses val="autoZero"/>
        <c:auto val="1"/>
        <c:lblAlgn val="ctr"/>
        <c:lblOffset val="100"/>
        <c:noMultiLvlLbl val="0"/>
      </c:catAx>
      <c:valAx>
        <c:axId val="414847520"/>
        <c:scaling>
          <c:orientation val="minMax"/>
          <c:min val="1.8"/>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414860832"/>
        <c:crosses val="autoZero"/>
        <c:crossBetween val="between"/>
        <c:majorUnit val="0.2"/>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sl-SI"/>
    </a:p>
  </c:txPr>
  <c:externalData r:id="rId3">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List1!$B$579</c:f>
              <c:strCache>
                <c:ptCount val="1"/>
                <c:pt idx="0">
                  <c:v>2019</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List1!$A$580:$A$583</c:f>
              <c:strCache>
                <c:ptCount val="4"/>
                <c:pt idx="0">
                  <c:v>Predloge za izboljšave dajemo vsi, ne le vodstvo.</c:v>
                </c:pt>
                <c:pt idx="1">
                  <c:v>Predlogi za izboljšave se celovito presojajo in (vsaj v določeni meri) tudi upoštevajo.</c:v>
                </c:pt>
                <c:pt idx="2">
                  <c:v>Zaposleni lahko preizkušamo nove ideje, tudi kadar obstaja možnost neuspeha. Napake so dopustne.</c:v>
                </c:pt>
                <c:pt idx="3">
                  <c:v>Najvišje vodstvo podpira in spodbuja uvajanje sprememb in eksperimentiranje.</c:v>
                </c:pt>
              </c:strCache>
            </c:strRef>
          </c:cat>
          <c:val>
            <c:numRef>
              <c:f>List1!$B$580:$B$583</c:f>
              <c:numCache>
                <c:formatCode>0.0</c:formatCode>
                <c:ptCount val="4"/>
                <c:pt idx="0">
                  <c:v>3.9</c:v>
                </c:pt>
                <c:pt idx="1">
                  <c:v>3.6</c:v>
                </c:pt>
                <c:pt idx="2">
                  <c:v>3.7</c:v>
                </c:pt>
                <c:pt idx="3">
                  <c:v>3.9</c:v>
                </c:pt>
              </c:numCache>
            </c:numRef>
          </c:val>
          <c:smooth val="0"/>
          <c:extLst>
            <c:ext xmlns:c16="http://schemas.microsoft.com/office/drawing/2014/chart" uri="{C3380CC4-5D6E-409C-BE32-E72D297353CC}">
              <c16:uniqueId val="{00000000-3B42-42E8-BE3A-956B9645C580}"/>
            </c:ext>
          </c:extLst>
        </c:ser>
        <c:ser>
          <c:idx val="1"/>
          <c:order val="1"/>
          <c:tx>
            <c:strRef>
              <c:f>List1!$C$579</c:f>
              <c:strCache>
                <c:ptCount val="1"/>
                <c:pt idx="0">
                  <c:v>2020</c:v>
                </c:pt>
              </c:strCache>
            </c:strRef>
          </c:tx>
          <c:spPr>
            <a:ln w="28575" cap="rnd">
              <a:solidFill>
                <a:schemeClr val="accent6"/>
              </a:solidFill>
              <a:round/>
            </a:ln>
            <a:effectLst/>
          </c:spPr>
          <c:marker>
            <c:symbol val="none"/>
          </c:marker>
          <c:dLbls>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List1!$A$580:$A$583</c:f>
              <c:strCache>
                <c:ptCount val="4"/>
                <c:pt idx="0">
                  <c:v>Predloge za izboljšave dajemo vsi, ne le vodstvo.</c:v>
                </c:pt>
                <c:pt idx="1">
                  <c:v>Predlogi za izboljšave se celovito presojajo in (vsaj v določeni meri) tudi upoštevajo.</c:v>
                </c:pt>
                <c:pt idx="2">
                  <c:v>Zaposleni lahko preizkušamo nove ideje, tudi kadar obstaja možnost neuspeha. Napake so dopustne.</c:v>
                </c:pt>
                <c:pt idx="3">
                  <c:v>Najvišje vodstvo podpira in spodbuja uvajanje sprememb in eksperimentiranje.</c:v>
                </c:pt>
              </c:strCache>
            </c:strRef>
          </c:cat>
          <c:val>
            <c:numRef>
              <c:f>List1!$C$580:$C$583</c:f>
              <c:numCache>
                <c:formatCode>0.0</c:formatCode>
                <c:ptCount val="4"/>
                <c:pt idx="0">
                  <c:v>3.4</c:v>
                </c:pt>
                <c:pt idx="1">
                  <c:v>2.8</c:v>
                </c:pt>
                <c:pt idx="2">
                  <c:v>2.4</c:v>
                </c:pt>
                <c:pt idx="3">
                  <c:v>2.6</c:v>
                </c:pt>
              </c:numCache>
            </c:numRef>
          </c:val>
          <c:smooth val="0"/>
          <c:extLst>
            <c:ext xmlns:c16="http://schemas.microsoft.com/office/drawing/2014/chart" uri="{C3380CC4-5D6E-409C-BE32-E72D297353CC}">
              <c16:uniqueId val="{00000001-3B42-42E8-BE3A-956B9645C580}"/>
            </c:ext>
          </c:extLst>
        </c:ser>
        <c:dLbls>
          <c:showLegendKey val="0"/>
          <c:showVal val="0"/>
          <c:showCatName val="0"/>
          <c:showSerName val="0"/>
          <c:showPercent val="0"/>
          <c:showBubbleSize val="0"/>
        </c:dLbls>
        <c:smooth val="0"/>
        <c:axId val="377321184"/>
        <c:axId val="377320352"/>
      </c:lineChart>
      <c:catAx>
        <c:axId val="377321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solidFill>
                <a:latin typeface="+mn-lt"/>
                <a:ea typeface="+mn-ea"/>
                <a:cs typeface="+mn-cs"/>
              </a:defRPr>
            </a:pPr>
            <a:endParaRPr lang="sl-SI"/>
          </a:p>
        </c:txPr>
        <c:crossAx val="377320352"/>
        <c:crosses val="autoZero"/>
        <c:auto val="1"/>
        <c:lblAlgn val="ctr"/>
        <c:lblOffset val="100"/>
        <c:noMultiLvlLbl val="0"/>
      </c:catAx>
      <c:valAx>
        <c:axId val="377320352"/>
        <c:scaling>
          <c:orientation val="minMax"/>
          <c:min val="2.2000000000000002"/>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solidFill>
                <a:latin typeface="+mn-lt"/>
                <a:ea typeface="+mn-ea"/>
                <a:cs typeface="+mn-cs"/>
              </a:defRPr>
            </a:pPr>
            <a:endParaRPr lang="sl-SI"/>
          </a:p>
        </c:txPr>
        <c:crossAx val="3773211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mn-lt"/>
              <a:ea typeface="+mn-ea"/>
              <a:cs typeface="+mn-cs"/>
            </a:defRPr>
          </a:pPr>
          <a:endParaRPr lang="sl-SI"/>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50">
          <a:solidFill>
            <a:schemeClr val="tx1"/>
          </a:solidFill>
        </a:defRPr>
      </a:pPr>
      <a:endParaRPr lang="sl-SI"/>
    </a:p>
  </c:txPr>
  <c:externalData r:id="rId3">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List1!$B$592</c:f>
              <c:strCache>
                <c:ptCount val="1"/>
                <c:pt idx="0">
                  <c:v>2019</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List1!$A$593:$A$597</c:f>
              <c:strCache>
                <c:ptCount val="5"/>
                <c:pt idx="0">
                  <c:v>Organ ima vzpostavljene procese za zbiranje idej in predloge novih rešitev in načinov dela.</c:v>
                </c:pt>
                <c:pt idx="1">
                  <c:v>Organ podpira in spodbuja zaposlene k posredovanju idej in oblikovanju rešitev in načinov dela.</c:v>
                </c:pt>
                <c:pt idx="2">
                  <c:v>Organ vlaga v usposabljanje in razvoj zaposlenih za pridobitev novih znanj in veščin.</c:v>
                </c:pt>
                <c:pt idx="3">
                  <c:v>Organ spodbuja k sodelovanju in izmenjavi znanj in praks.</c:v>
                </c:pt>
                <c:pt idx="4">
                  <c:v>Organ prispeva k širši razpravi o inovativnih pristopih v javnem sektorju.</c:v>
                </c:pt>
              </c:strCache>
            </c:strRef>
          </c:cat>
          <c:val>
            <c:numRef>
              <c:f>List1!$B$593:$B$597</c:f>
              <c:numCache>
                <c:formatCode>0.0</c:formatCode>
                <c:ptCount val="5"/>
                <c:pt idx="0">
                  <c:v>3.1</c:v>
                </c:pt>
                <c:pt idx="1">
                  <c:v>3.2</c:v>
                </c:pt>
                <c:pt idx="2">
                  <c:v>3.3</c:v>
                </c:pt>
                <c:pt idx="3">
                  <c:v>3.4</c:v>
                </c:pt>
                <c:pt idx="4">
                  <c:v>2.8</c:v>
                </c:pt>
              </c:numCache>
            </c:numRef>
          </c:val>
          <c:smooth val="0"/>
          <c:extLst>
            <c:ext xmlns:c16="http://schemas.microsoft.com/office/drawing/2014/chart" uri="{C3380CC4-5D6E-409C-BE32-E72D297353CC}">
              <c16:uniqueId val="{00000000-FDA8-4250-9B76-5FE96141E7B5}"/>
            </c:ext>
          </c:extLst>
        </c:ser>
        <c:ser>
          <c:idx val="1"/>
          <c:order val="1"/>
          <c:tx>
            <c:strRef>
              <c:f>List1!$C$592</c:f>
              <c:strCache>
                <c:ptCount val="1"/>
                <c:pt idx="0">
                  <c:v>2020</c:v>
                </c:pt>
              </c:strCache>
            </c:strRef>
          </c:tx>
          <c:spPr>
            <a:ln w="28575" cap="rnd">
              <a:solidFill>
                <a:schemeClr val="accent6"/>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List1!$A$593:$A$597</c:f>
              <c:strCache>
                <c:ptCount val="5"/>
                <c:pt idx="0">
                  <c:v>Organ ima vzpostavljene procese za zbiranje idej in predloge novih rešitev in načinov dela.</c:v>
                </c:pt>
                <c:pt idx="1">
                  <c:v>Organ podpira in spodbuja zaposlene k posredovanju idej in oblikovanju rešitev in načinov dela.</c:v>
                </c:pt>
                <c:pt idx="2">
                  <c:v>Organ vlaga v usposabljanje in razvoj zaposlenih za pridobitev novih znanj in veščin.</c:v>
                </c:pt>
                <c:pt idx="3">
                  <c:v>Organ spodbuja k sodelovanju in izmenjavi znanj in praks.</c:v>
                </c:pt>
                <c:pt idx="4">
                  <c:v>Organ prispeva k širši razpravi o inovativnih pristopih v javnem sektorju.</c:v>
                </c:pt>
              </c:strCache>
            </c:strRef>
          </c:cat>
          <c:val>
            <c:numRef>
              <c:f>List1!$C$593:$C$597</c:f>
              <c:numCache>
                <c:formatCode>0.0</c:formatCode>
                <c:ptCount val="5"/>
                <c:pt idx="0">
                  <c:v>2.6</c:v>
                </c:pt>
                <c:pt idx="1">
                  <c:v>3.7</c:v>
                </c:pt>
                <c:pt idx="2">
                  <c:v>3.5</c:v>
                </c:pt>
                <c:pt idx="3">
                  <c:v>3.8</c:v>
                </c:pt>
                <c:pt idx="4">
                  <c:v>3</c:v>
                </c:pt>
              </c:numCache>
            </c:numRef>
          </c:val>
          <c:smooth val="0"/>
          <c:extLst>
            <c:ext xmlns:c16="http://schemas.microsoft.com/office/drawing/2014/chart" uri="{C3380CC4-5D6E-409C-BE32-E72D297353CC}">
              <c16:uniqueId val="{00000001-FDA8-4250-9B76-5FE96141E7B5}"/>
            </c:ext>
          </c:extLst>
        </c:ser>
        <c:dLbls>
          <c:showLegendKey val="0"/>
          <c:showVal val="0"/>
          <c:showCatName val="0"/>
          <c:showSerName val="0"/>
          <c:showPercent val="0"/>
          <c:showBubbleSize val="0"/>
        </c:dLbls>
        <c:smooth val="0"/>
        <c:axId val="442966944"/>
        <c:axId val="442963616"/>
      </c:lineChart>
      <c:catAx>
        <c:axId val="442966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442963616"/>
        <c:crosses val="autoZero"/>
        <c:auto val="1"/>
        <c:lblAlgn val="ctr"/>
        <c:lblOffset val="100"/>
        <c:noMultiLvlLbl val="0"/>
      </c:catAx>
      <c:valAx>
        <c:axId val="442963616"/>
        <c:scaling>
          <c:orientation val="minMax"/>
          <c:min val="2.4"/>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442966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sl-SI"/>
    </a:p>
  </c:txPr>
  <c:externalData r:id="rId3">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List1!$B$608</c:f>
              <c:strCache>
                <c:ptCount val="1"/>
                <c:pt idx="0">
                  <c:v>2019</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List1!$A$609:$A$612</c:f>
              <c:strCache>
                <c:ptCount val="4"/>
                <c:pt idx="0">
                  <c:v>Predloge za izboljšave dajemo vsi, ne le vodstvo.</c:v>
                </c:pt>
                <c:pt idx="1">
                  <c:v>Predlogi za izboljšave se celovito presojajo in (vsaj v določeni meri) tudi upoštevajo.</c:v>
                </c:pt>
                <c:pt idx="2">
                  <c:v>Zaposleni lahko preizkušamo nove ideje, tudi kadar obstaja možnost neuspeha. Napake so dopustne.</c:v>
                </c:pt>
                <c:pt idx="3">
                  <c:v>Najvišje vodstvo podpira in spodbuja uvajanje sprememb in eksperimentiranje.</c:v>
                </c:pt>
              </c:strCache>
            </c:strRef>
          </c:cat>
          <c:val>
            <c:numRef>
              <c:f>List1!$B$609:$B$612</c:f>
              <c:numCache>
                <c:formatCode>0.0</c:formatCode>
                <c:ptCount val="4"/>
                <c:pt idx="0">
                  <c:v>3.4</c:v>
                </c:pt>
                <c:pt idx="1">
                  <c:v>3</c:v>
                </c:pt>
                <c:pt idx="2">
                  <c:v>2.9</c:v>
                </c:pt>
                <c:pt idx="3">
                  <c:v>3.2</c:v>
                </c:pt>
              </c:numCache>
            </c:numRef>
          </c:val>
          <c:smooth val="0"/>
          <c:extLst>
            <c:ext xmlns:c16="http://schemas.microsoft.com/office/drawing/2014/chart" uri="{C3380CC4-5D6E-409C-BE32-E72D297353CC}">
              <c16:uniqueId val="{00000000-6089-4571-BC35-49712DD7DB60}"/>
            </c:ext>
          </c:extLst>
        </c:ser>
        <c:ser>
          <c:idx val="1"/>
          <c:order val="1"/>
          <c:tx>
            <c:strRef>
              <c:f>List1!$C$608</c:f>
              <c:strCache>
                <c:ptCount val="1"/>
                <c:pt idx="0">
                  <c:v>2020</c:v>
                </c:pt>
              </c:strCache>
            </c:strRef>
          </c:tx>
          <c:spPr>
            <a:ln w="28575" cap="rnd">
              <a:solidFill>
                <a:schemeClr val="accent6"/>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List1!$A$609:$A$612</c:f>
              <c:strCache>
                <c:ptCount val="4"/>
                <c:pt idx="0">
                  <c:v>Predloge za izboljšave dajemo vsi, ne le vodstvo.</c:v>
                </c:pt>
                <c:pt idx="1">
                  <c:v>Predlogi za izboljšave se celovito presojajo in (vsaj v določeni meri) tudi upoštevajo.</c:v>
                </c:pt>
                <c:pt idx="2">
                  <c:v>Zaposleni lahko preizkušamo nove ideje, tudi kadar obstaja možnost neuspeha. Napake so dopustne.</c:v>
                </c:pt>
                <c:pt idx="3">
                  <c:v>Najvišje vodstvo podpira in spodbuja uvajanje sprememb in eksperimentiranje.</c:v>
                </c:pt>
              </c:strCache>
            </c:strRef>
          </c:cat>
          <c:val>
            <c:numRef>
              <c:f>List1!$C$609:$C$612</c:f>
              <c:numCache>
                <c:formatCode>0.0</c:formatCode>
                <c:ptCount val="4"/>
                <c:pt idx="0">
                  <c:v>3.6</c:v>
                </c:pt>
                <c:pt idx="1">
                  <c:v>3.1</c:v>
                </c:pt>
                <c:pt idx="2">
                  <c:v>3.1</c:v>
                </c:pt>
                <c:pt idx="3">
                  <c:v>3.5</c:v>
                </c:pt>
              </c:numCache>
            </c:numRef>
          </c:val>
          <c:smooth val="0"/>
          <c:extLst>
            <c:ext xmlns:c16="http://schemas.microsoft.com/office/drawing/2014/chart" uri="{C3380CC4-5D6E-409C-BE32-E72D297353CC}">
              <c16:uniqueId val="{00000001-6089-4571-BC35-49712DD7DB60}"/>
            </c:ext>
          </c:extLst>
        </c:ser>
        <c:dLbls>
          <c:showLegendKey val="0"/>
          <c:showVal val="0"/>
          <c:showCatName val="0"/>
          <c:showSerName val="0"/>
          <c:showPercent val="0"/>
          <c:showBubbleSize val="0"/>
        </c:dLbls>
        <c:smooth val="0"/>
        <c:axId val="442969440"/>
        <c:axId val="442964032"/>
      </c:lineChart>
      <c:catAx>
        <c:axId val="442969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442964032"/>
        <c:crosses val="autoZero"/>
        <c:auto val="1"/>
        <c:lblAlgn val="ctr"/>
        <c:lblOffset val="100"/>
        <c:noMultiLvlLbl val="0"/>
      </c:catAx>
      <c:valAx>
        <c:axId val="442964032"/>
        <c:scaling>
          <c:orientation val="minMax"/>
          <c:min val="2.8"/>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442969440"/>
        <c:crosses val="autoZero"/>
        <c:crossBetween val="between"/>
        <c:majorUnit val="0.2"/>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sl-SI"/>
    </a:p>
  </c:txPr>
  <c:externalData r:id="rId3">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1"/>
          <c:order val="1"/>
          <c:tx>
            <c:strRef>
              <c:f>List1!$C$616</c:f>
              <c:strCache>
                <c:ptCount val="1"/>
                <c:pt idx="0">
                  <c:v>2020</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List1!$A$617:$A$621</c:f>
              <c:strCache>
                <c:ptCount val="5"/>
                <c:pt idx="0">
                  <c:v>Organ ima vzpostavljene procese za zbiranje idej in predloge novih rešitev in načinov dela.</c:v>
                </c:pt>
                <c:pt idx="1">
                  <c:v>Organ podpira in spodbuja zaposlene k posredovanju idej in oblikovanju rešitev in načinov dela.</c:v>
                </c:pt>
                <c:pt idx="2">
                  <c:v>Organ vlaga v usposabljanje in razvoj zaposlenih za pridobitev novih znanj in veščin.</c:v>
                </c:pt>
                <c:pt idx="3">
                  <c:v>Organ spodbuja k sodelovanju in izmenjavi znanj in praks.</c:v>
                </c:pt>
                <c:pt idx="4">
                  <c:v>Organ prispeva k širši razpravi o inovativnih pristopih v javnem sektorju.</c:v>
                </c:pt>
              </c:strCache>
            </c:strRef>
          </c:cat>
          <c:val>
            <c:numRef>
              <c:f>List1!$C$617:$C$621</c:f>
              <c:numCache>
                <c:formatCode>0.0</c:formatCode>
                <c:ptCount val="5"/>
                <c:pt idx="0">
                  <c:v>2.4</c:v>
                </c:pt>
                <c:pt idx="1">
                  <c:v>3</c:v>
                </c:pt>
                <c:pt idx="2">
                  <c:v>3.1</c:v>
                </c:pt>
                <c:pt idx="3">
                  <c:v>3.2</c:v>
                </c:pt>
                <c:pt idx="4" formatCode="General">
                  <c:v>2.9</c:v>
                </c:pt>
              </c:numCache>
            </c:numRef>
          </c:val>
          <c:extLst>
            <c:ext xmlns:c16="http://schemas.microsoft.com/office/drawing/2014/chart" uri="{C3380CC4-5D6E-409C-BE32-E72D297353CC}">
              <c16:uniqueId val="{00000000-95CA-4FAA-A7C1-B23349F81A53}"/>
            </c:ext>
          </c:extLst>
        </c:ser>
        <c:dLbls>
          <c:showLegendKey val="0"/>
          <c:showVal val="0"/>
          <c:showCatName val="0"/>
          <c:showSerName val="0"/>
          <c:showPercent val="0"/>
          <c:showBubbleSize val="0"/>
        </c:dLbls>
        <c:gapWidth val="182"/>
        <c:axId val="409988608"/>
        <c:axId val="409983200"/>
        <c:extLst>
          <c:ext xmlns:c15="http://schemas.microsoft.com/office/drawing/2012/chart" uri="{02D57815-91ED-43cb-92C2-25804820EDAC}">
            <c15:filteredBarSeries>
              <c15:ser>
                <c:idx val="0"/>
                <c:order val="0"/>
                <c:tx>
                  <c:strRef>
                    <c:extLst>
                      <c:ext uri="{02D57815-91ED-43cb-92C2-25804820EDAC}">
                        <c15:formulaRef>
                          <c15:sqref>List1!$B$616</c15:sqref>
                        </c15:formulaRef>
                      </c:ext>
                    </c:extLst>
                    <c:strCache>
                      <c:ptCount val="1"/>
                    </c:strCache>
                  </c:strRef>
                </c:tx>
                <c:spPr>
                  <a:solidFill>
                    <a:schemeClr val="accent1"/>
                  </a:solidFill>
                  <a:ln>
                    <a:noFill/>
                  </a:ln>
                  <a:effectLst/>
                </c:spPr>
                <c:invertIfNegative val="0"/>
                <c:cat>
                  <c:strRef>
                    <c:extLst>
                      <c:ext uri="{02D57815-91ED-43cb-92C2-25804820EDAC}">
                        <c15:formulaRef>
                          <c15:sqref>List1!$A$617:$A$621</c15:sqref>
                        </c15:formulaRef>
                      </c:ext>
                    </c:extLst>
                    <c:strCache>
                      <c:ptCount val="5"/>
                      <c:pt idx="0">
                        <c:v>Organ ima vzpostavljene procese za zbiranje idej in predloge novih rešitev in načinov dela.</c:v>
                      </c:pt>
                      <c:pt idx="1">
                        <c:v>Organ podpira in spodbuja zaposlene k posredovanju idej in oblikovanju rešitev in načinov dela.</c:v>
                      </c:pt>
                      <c:pt idx="2">
                        <c:v>Organ vlaga v usposabljanje in razvoj zaposlenih za pridobitev novih znanj in veščin.</c:v>
                      </c:pt>
                      <c:pt idx="3">
                        <c:v>Organ spodbuja k sodelovanju in izmenjavi znanj in praks.</c:v>
                      </c:pt>
                      <c:pt idx="4">
                        <c:v>Organ prispeva k širši razpravi o inovativnih pristopih v javnem sektorju.</c:v>
                      </c:pt>
                    </c:strCache>
                  </c:strRef>
                </c:cat>
                <c:val>
                  <c:numRef>
                    <c:extLst>
                      <c:ext uri="{02D57815-91ED-43cb-92C2-25804820EDAC}">
                        <c15:formulaRef>
                          <c15:sqref>List1!$B$617:$B$621</c15:sqref>
                        </c15:formulaRef>
                      </c:ext>
                    </c:extLst>
                    <c:numCache>
                      <c:formatCode>General</c:formatCode>
                      <c:ptCount val="5"/>
                    </c:numCache>
                  </c:numRef>
                </c:val>
                <c:extLst>
                  <c:ext xmlns:c16="http://schemas.microsoft.com/office/drawing/2014/chart" uri="{C3380CC4-5D6E-409C-BE32-E72D297353CC}">
                    <c16:uniqueId val="{00000001-95CA-4FAA-A7C1-B23349F81A53}"/>
                  </c:ext>
                </c:extLst>
              </c15:ser>
            </c15:filteredBarSeries>
          </c:ext>
        </c:extLst>
      </c:barChart>
      <c:catAx>
        <c:axId val="4099886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409983200"/>
        <c:crosses val="autoZero"/>
        <c:auto val="1"/>
        <c:lblAlgn val="ctr"/>
        <c:lblOffset val="100"/>
        <c:noMultiLvlLbl val="0"/>
      </c:catAx>
      <c:valAx>
        <c:axId val="409983200"/>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4099886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sl-SI"/>
    </a:p>
  </c:txPr>
  <c:externalData r:id="rId3">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1"/>
          <c:order val="1"/>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List1!$A$626:$A$629</c:f>
              <c:strCache>
                <c:ptCount val="4"/>
                <c:pt idx="0">
                  <c:v>Predloge za izboljšave dajemo vsi, ne le vodstvo.</c:v>
                </c:pt>
                <c:pt idx="1">
                  <c:v>Predlogi za izboljšave se celovito presojajo in (vsaj v določeni meri) tudi upoštevajo.</c:v>
                </c:pt>
                <c:pt idx="2">
                  <c:v>Zaposleni lahko preizkušamo nove ideje, tudi kadar obstaja možnost neuspeha. Napake so dopustne.</c:v>
                </c:pt>
                <c:pt idx="3">
                  <c:v>Najvišje vodstvo podpira in spodbuja uvajanje sprememb in eksperimentiranje.</c:v>
                </c:pt>
              </c:strCache>
            </c:strRef>
          </c:cat>
          <c:val>
            <c:numRef>
              <c:f>List1!$C$626:$C$629</c:f>
              <c:numCache>
                <c:formatCode>General</c:formatCode>
                <c:ptCount val="4"/>
                <c:pt idx="0">
                  <c:v>2.9</c:v>
                </c:pt>
                <c:pt idx="1">
                  <c:v>2.9</c:v>
                </c:pt>
                <c:pt idx="2">
                  <c:v>2.4</c:v>
                </c:pt>
                <c:pt idx="3">
                  <c:v>2.9</c:v>
                </c:pt>
              </c:numCache>
            </c:numRef>
          </c:val>
          <c:extLst>
            <c:ext xmlns:c16="http://schemas.microsoft.com/office/drawing/2014/chart" uri="{C3380CC4-5D6E-409C-BE32-E72D297353CC}">
              <c16:uniqueId val="{00000000-6E7A-4DB5-A1FE-B32C27BBD2BC}"/>
            </c:ext>
          </c:extLst>
        </c:ser>
        <c:dLbls>
          <c:showLegendKey val="0"/>
          <c:showVal val="0"/>
          <c:showCatName val="0"/>
          <c:showSerName val="0"/>
          <c:showPercent val="0"/>
          <c:showBubbleSize val="0"/>
        </c:dLbls>
        <c:gapWidth val="182"/>
        <c:axId val="447064848"/>
        <c:axId val="447066096"/>
        <c:extLst>
          <c:ext xmlns:c15="http://schemas.microsoft.com/office/drawing/2012/chart" uri="{02D57815-91ED-43cb-92C2-25804820EDAC}">
            <c15:filteredBarSeries>
              <c15:ser>
                <c:idx val="0"/>
                <c:order val="0"/>
                <c:spPr>
                  <a:solidFill>
                    <a:schemeClr val="accent1"/>
                  </a:solidFill>
                  <a:ln>
                    <a:noFill/>
                  </a:ln>
                  <a:effectLst/>
                </c:spPr>
                <c:invertIfNegative val="0"/>
                <c:cat>
                  <c:strRef>
                    <c:extLst>
                      <c:ext uri="{02D57815-91ED-43cb-92C2-25804820EDAC}">
                        <c15:formulaRef>
                          <c15:sqref>List1!$A$626:$A$629</c15:sqref>
                        </c15:formulaRef>
                      </c:ext>
                    </c:extLst>
                    <c:strCache>
                      <c:ptCount val="4"/>
                      <c:pt idx="0">
                        <c:v>Predloge za izboljšave dajemo vsi, ne le vodstvo.</c:v>
                      </c:pt>
                      <c:pt idx="1">
                        <c:v>Predlogi za izboljšave se celovito presojajo in (vsaj v določeni meri) tudi upoštevajo.</c:v>
                      </c:pt>
                      <c:pt idx="2">
                        <c:v>Zaposleni lahko preizkušamo nove ideje, tudi kadar obstaja možnost neuspeha. Napake so dopustne.</c:v>
                      </c:pt>
                      <c:pt idx="3">
                        <c:v>Najvišje vodstvo podpira in spodbuja uvajanje sprememb in eksperimentiranje.</c:v>
                      </c:pt>
                    </c:strCache>
                  </c:strRef>
                </c:cat>
                <c:val>
                  <c:numRef>
                    <c:extLst>
                      <c:ext uri="{02D57815-91ED-43cb-92C2-25804820EDAC}">
                        <c15:formulaRef>
                          <c15:sqref>List1!$B$626:$B$629</c15:sqref>
                        </c15:formulaRef>
                      </c:ext>
                    </c:extLst>
                    <c:numCache>
                      <c:formatCode>General</c:formatCode>
                      <c:ptCount val="4"/>
                    </c:numCache>
                  </c:numRef>
                </c:val>
                <c:extLst>
                  <c:ext xmlns:c16="http://schemas.microsoft.com/office/drawing/2014/chart" uri="{C3380CC4-5D6E-409C-BE32-E72D297353CC}">
                    <c16:uniqueId val="{00000001-6E7A-4DB5-A1FE-B32C27BBD2BC}"/>
                  </c:ext>
                </c:extLst>
              </c15:ser>
            </c15:filteredBarSeries>
          </c:ext>
        </c:extLst>
      </c:barChart>
      <c:catAx>
        <c:axId val="4470648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447066096"/>
        <c:crosses val="autoZero"/>
        <c:auto val="1"/>
        <c:lblAlgn val="ctr"/>
        <c:lblOffset val="100"/>
        <c:noMultiLvlLbl val="0"/>
      </c:catAx>
      <c:valAx>
        <c:axId val="4470660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4470648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sl-SI"/>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List1!$B$33</c:f>
              <c:strCache>
                <c:ptCount val="1"/>
                <c:pt idx="0">
                  <c:v>2018</c:v>
                </c:pt>
              </c:strCache>
            </c:strRef>
          </c:tx>
          <c:spPr>
            <a:ln w="28575" cap="rnd">
              <a:solidFill>
                <a:schemeClr val="accent1"/>
              </a:solidFill>
              <a:round/>
            </a:ln>
            <a:effectLst/>
          </c:spPr>
          <c:marker>
            <c:symbol val="none"/>
          </c:marker>
          <c:dLbls>
            <c:dLbl>
              <c:idx val="3"/>
              <c:delete val="1"/>
              <c:extLst>
                <c:ext xmlns:c15="http://schemas.microsoft.com/office/drawing/2012/chart" uri="{CE6537A1-D6FC-4f65-9D91-7224C49458BB}"/>
                <c:ext xmlns:c16="http://schemas.microsoft.com/office/drawing/2014/chart" uri="{C3380CC4-5D6E-409C-BE32-E72D297353CC}">
                  <c16:uniqueId val="{00000000-FFE1-4D9B-A1B5-08B00A9B2813}"/>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List1!$A$34:$A$37</c:f>
              <c:strCache>
                <c:ptCount val="4"/>
                <c:pt idx="0">
                  <c:v>Predloge za izboljšave dajemo vsi, ne le vodstvo.</c:v>
                </c:pt>
                <c:pt idx="1">
                  <c:v>Predlogi za izboljšave se celovito presojajo in (vsaj v določeni meri) tudi upoštevajo.</c:v>
                </c:pt>
                <c:pt idx="2">
                  <c:v>Zaposleni lahko preizkušamo nove ideje, tudi kadar obstaja možnost neuspeha. Napake so dopustne.</c:v>
                </c:pt>
                <c:pt idx="3">
                  <c:v>Najvišje vodstvo podpira in spodbuja uvajanje sprememb in eksperimentiranje.</c:v>
                </c:pt>
              </c:strCache>
            </c:strRef>
          </c:cat>
          <c:val>
            <c:numRef>
              <c:f>List1!$B$34:$B$37</c:f>
              <c:numCache>
                <c:formatCode>0.0</c:formatCode>
                <c:ptCount val="4"/>
                <c:pt idx="0">
                  <c:v>3.2</c:v>
                </c:pt>
                <c:pt idx="1">
                  <c:v>2.6</c:v>
                </c:pt>
                <c:pt idx="2">
                  <c:v>2.4</c:v>
                </c:pt>
                <c:pt idx="3">
                  <c:v>2.7</c:v>
                </c:pt>
              </c:numCache>
            </c:numRef>
          </c:val>
          <c:smooth val="0"/>
          <c:extLst>
            <c:ext xmlns:c16="http://schemas.microsoft.com/office/drawing/2014/chart" uri="{C3380CC4-5D6E-409C-BE32-E72D297353CC}">
              <c16:uniqueId val="{00000001-FFE1-4D9B-A1B5-08B00A9B2813}"/>
            </c:ext>
          </c:extLst>
        </c:ser>
        <c:ser>
          <c:idx val="1"/>
          <c:order val="1"/>
          <c:tx>
            <c:strRef>
              <c:f>List1!$C$33</c:f>
              <c:strCache>
                <c:ptCount val="1"/>
                <c:pt idx="0">
                  <c:v>2019</c:v>
                </c:pt>
              </c:strCache>
            </c:strRef>
          </c:tx>
          <c:spPr>
            <a:ln w="28575" cap="rnd">
              <a:solidFill>
                <a:schemeClr val="accent2"/>
              </a:solidFill>
              <a:round/>
            </a:ln>
            <a:effectLst/>
          </c:spPr>
          <c:marker>
            <c:symbol val="none"/>
          </c:marker>
          <c:dLbls>
            <c:dLbl>
              <c:idx val="1"/>
              <c:delete val="1"/>
              <c:extLst>
                <c:ext xmlns:c15="http://schemas.microsoft.com/office/drawing/2012/chart" uri="{CE6537A1-D6FC-4f65-9D91-7224C49458BB}"/>
                <c:ext xmlns:c16="http://schemas.microsoft.com/office/drawing/2014/chart" uri="{C3380CC4-5D6E-409C-BE32-E72D297353CC}">
                  <c16:uniqueId val="{00000002-FFE1-4D9B-A1B5-08B00A9B2813}"/>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List1!$A$34:$A$37</c:f>
              <c:strCache>
                <c:ptCount val="4"/>
                <c:pt idx="0">
                  <c:v>Predloge za izboljšave dajemo vsi, ne le vodstvo.</c:v>
                </c:pt>
                <c:pt idx="1">
                  <c:v>Predlogi za izboljšave se celovito presojajo in (vsaj v določeni meri) tudi upoštevajo.</c:v>
                </c:pt>
                <c:pt idx="2">
                  <c:v>Zaposleni lahko preizkušamo nove ideje, tudi kadar obstaja možnost neuspeha. Napake so dopustne.</c:v>
                </c:pt>
                <c:pt idx="3">
                  <c:v>Najvišje vodstvo podpira in spodbuja uvajanje sprememb in eksperimentiranje.</c:v>
                </c:pt>
              </c:strCache>
            </c:strRef>
          </c:cat>
          <c:val>
            <c:numRef>
              <c:f>List1!$C$34:$C$37</c:f>
              <c:numCache>
                <c:formatCode>0.0</c:formatCode>
                <c:ptCount val="4"/>
                <c:pt idx="0">
                  <c:v>3.1</c:v>
                </c:pt>
                <c:pt idx="1">
                  <c:v>2.6</c:v>
                </c:pt>
                <c:pt idx="2">
                  <c:v>2.5</c:v>
                </c:pt>
                <c:pt idx="3">
                  <c:v>2.4</c:v>
                </c:pt>
              </c:numCache>
            </c:numRef>
          </c:val>
          <c:smooth val="0"/>
          <c:extLst>
            <c:ext xmlns:c16="http://schemas.microsoft.com/office/drawing/2014/chart" uri="{C3380CC4-5D6E-409C-BE32-E72D297353CC}">
              <c16:uniqueId val="{00000003-FFE1-4D9B-A1B5-08B00A9B2813}"/>
            </c:ext>
          </c:extLst>
        </c:ser>
        <c:ser>
          <c:idx val="2"/>
          <c:order val="2"/>
          <c:tx>
            <c:strRef>
              <c:f>List1!$D$33</c:f>
              <c:strCache>
                <c:ptCount val="1"/>
                <c:pt idx="0">
                  <c:v>2020</c:v>
                </c:pt>
              </c:strCache>
            </c:strRef>
          </c:tx>
          <c:spPr>
            <a:ln w="28575" cap="rnd">
              <a:solidFill>
                <a:schemeClr val="accent6"/>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List1!$A$34:$A$37</c:f>
              <c:strCache>
                <c:ptCount val="4"/>
                <c:pt idx="0">
                  <c:v>Predloge za izboljšave dajemo vsi, ne le vodstvo.</c:v>
                </c:pt>
                <c:pt idx="1">
                  <c:v>Predlogi za izboljšave se celovito presojajo in (vsaj v določeni meri) tudi upoštevajo.</c:v>
                </c:pt>
                <c:pt idx="2">
                  <c:v>Zaposleni lahko preizkušamo nove ideje, tudi kadar obstaja možnost neuspeha. Napake so dopustne.</c:v>
                </c:pt>
                <c:pt idx="3">
                  <c:v>Najvišje vodstvo podpira in spodbuja uvajanje sprememb in eksperimentiranje.</c:v>
                </c:pt>
              </c:strCache>
            </c:strRef>
          </c:cat>
          <c:val>
            <c:numRef>
              <c:f>List1!$D$34:$D$37</c:f>
              <c:numCache>
                <c:formatCode>0.0</c:formatCode>
                <c:ptCount val="4"/>
                <c:pt idx="0">
                  <c:v>3</c:v>
                </c:pt>
                <c:pt idx="1">
                  <c:v>2.7</c:v>
                </c:pt>
                <c:pt idx="2">
                  <c:v>2.6</c:v>
                </c:pt>
                <c:pt idx="3">
                  <c:v>2.7</c:v>
                </c:pt>
              </c:numCache>
            </c:numRef>
          </c:val>
          <c:smooth val="0"/>
          <c:extLst>
            <c:ext xmlns:c16="http://schemas.microsoft.com/office/drawing/2014/chart" uri="{C3380CC4-5D6E-409C-BE32-E72D297353CC}">
              <c16:uniqueId val="{00000004-FFE1-4D9B-A1B5-08B00A9B2813}"/>
            </c:ext>
          </c:extLst>
        </c:ser>
        <c:dLbls>
          <c:showLegendKey val="0"/>
          <c:showVal val="0"/>
          <c:showCatName val="0"/>
          <c:showSerName val="0"/>
          <c:showPercent val="0"/>
          <c:showBubbleSize val="0"/>
        </c:dLbls>
        <c:smooth val="0"/>
        <c:axId val="700168216"/>
        <c:axId val="700168544"/>
      </c:lineChart>
      <c:catAx>
        <c:axId val="700168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sl-SI"/>
          </a:p>
        </c:txPr>
        <c:crossAx val="700168544"/>
        <c:crosses val="autoZero"/>
        <c:auto val="1"/>
        <c:lblAlgn val="ctr"/>
        <c:lblOffset val="100"/>
        <c:noMultiLvlLbl val="0"/>
      </c:catAx>
      <c:valAx>
        <c:axId val="700168544"/>
        <c:scaling>
          <c:orientation val="minMax"/>
          <c:max val="3.2"/>
          <c:min val="2.2000000000000002"/>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sl-SI"/>
          </a:p>
        </c:txPr>
        <c:crossAx val="700168216"/>
        <c:crosses val="autoZero"/>
        <c:crossBetween val="between"/>
        <c:majorUnit val="0.2"/>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sl-SI"/>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sl-SI"/>
    </a:p>
  </c:txPr>
  <c:externalData r:id="rId3">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1"/>
          <c:order val="1"/>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List1!$A$639:$A$643</c:f>
              <c:strCache>
                <c:ptCount val="5"/>
                <c:pt idx="0">
                  <c:v>Organ ima vzpostavljene procese za zbiranje idej in predloge novih rešitev in načinov dela.</c:v>
                </c:pt>
                <c:pt idx="1">
                  <c:v>Organ podpira in spodbuja zaposlene k posredovanju idej in oblikovanju rešitev in načinov dela.</c:v>
                </c:pt>
                <c:pt idx="2">
                  <c:v>Organ vlaga v usposabljanje in razvoj zaposlenih za pridobitev novih znanj in veščin.</c:v>
                </c:pt>
                <c:pt idx="3">
                  <c:v>Organ spodbuja k sodelovanju in izmenjavi znanj in praks.</c:v>
                </c:pt>
                <c:pt idx="4">
                  <c:v>Organ prispeva k širši razpravi o inovativnih pristopih v javnem sektorju.</c:v>
                </c:pt>
              </c:strCache>
            </c:strRef>
          </c:cat>
          <c:val>
            <c:numRef>
              <c:f>List1!$C$639:$C$643</c:f>
              <c:numCache>
                <c:formatCode>General</c:formatCode>
                <c:ptCount val="5"/>
                <c:pt idx="0">
                  <c:v>3.4</c:v>
                </c:pt>
                <c:pt idx="1">
                  <c:v>3.6</c:v>
                </c:pt>
                <c:pt idx="2">
                  <c:v>3.4</c:v>
                </c:pt>
                <c:pt idx="3">
                  <c:v>3.6</c:v>
                </c:pt>
                <c:pt idx="4">
                  <c:v>2.9</c:v>
                </c:pt>
              </c:numCache>
            </c:numRef>
          </c:val>
          <c:extLst>
            <c:ext xmlns:c16="http://schemas.microsoft.com/office/drawing/2014/chart" uri="{C3380CC4-5D6E-409C-BE32-E72D297353CC}">
              <c16:uniqueId val="{00000000-81AB-45A0-B042-F7C4259229A5}"/>
            </c:ext>
          </c:extLst>
        </c:ser>
        <c:dLbls>
          <c:showLegendKey val="0"/>
          <c:showVal val="0"/>
          <c:showCatName val="0"/>
          <c:showSerName val="0"/>
          <c:showPercent val="0"/>
          <c:showBubbleSize val="0"/>
        </c:dLbls>
        <c:gapWidth val="182"/>
        <c:axId val="17673248"/>
        <c:axId val="17674912"/>
        <c:extLst>
          <c:ext xmlns:c15="http://schemas.microsoft.com/office/drawing/2012/chart" uri="{02D57815-91ED-43cb-92C2-25804820EDAC}">
            <c15:filteredBarSeries>
              <c15:ser>
                <c:idx val="0"/>
                <c:order val="0"/>
                <c:spPr>
                  <a:solidFill>
                    <a:schemeClr val="accent1"/>
                  </a:solidFill>
                  <a:ln>
                    <a:noFill/>
                  </a:ln>
                  <a:effectLst/>
                </c:spPr>
                <c:invertIfNegative val="0"/>
                <c:cat>
                  <c:strRef>
                    <c:extLst>
                      <c:ext uri="{02D57815-91ED-43cb-92C2-25804820EDAC}">
                        <c15:formulaRef>
                          <c15:sqref>List1!$A$639:$A$643</c15:sqref>
                        </c15:formulaRef>
                      </c:ext>
                    </c:extLst>
                    <c:strCache>
                      <c:ptCount val="5"/>
                      <c:pt idx="0">
                        <c:v>Organ ima vzpostavljene procese za zbiranje idej in predloge novih rešitev in načinov dela.</c:v>
                      </c:pt>
                      <c:pt idx="1">
                        <c:v>Organ podpira in spodbuja zaposlene k posredovanju idej in oblikovanju rešitev in načinov dela.</c:v>
                      </c:pt>
                      <c:pt idx="2">
                        <c:v>Organ vlaga v usposabljanje in razvoj zaposlenih za pridobitev novih znanj in veščin.</c:v>
                      </c:pt>
                      <c:pt idx="3">
                        <c:v>Organ spodbuja k sodelovanju in izmenjavi znanj in praks.</c:v>
                      </c:pt>
                      <c:pt idx="4">
                        <c:v>Organ prispeva k širši razpravi o inovativnih pristopih v javnem sektorju.</c:v>
                      </c:pt>
                    </c:strCache>
                  </c:strRef>
                </c:cat>
                <c:val>
                  <c:numRef>
                    <c:extLst>
                      <c:ext uri="{02D57815-91ED-43cb-92C2-25804820EDAC}">
                        <c15:formulaRef>
                          <c15:sqref>List1!$B$639:$B$643</c15:sqref>
                        </c15:formulaRef>
                      </c:ext>
                    </c:extLst>
                    <c:numCache>
                      <c:formatCode>General</c:formatCode>
                      <c:ptCount val="5"/>
                    </c:numCache>
                  </c:numRef>
                </c:val>
                <c:extLst>
                  <c:ext xmlns:c16="http://schemas.microsoft.com/office/drawing/2014/chart" uri="{C3380CC4-5D6E-409C-BE32-E72D297353CC}">
                    <c16:uniqueId val="{00000001-81AB-45A0-B042-F7C4259229A5}"/>
                  </c:ext>
                </c:extLst>
              </c15:ser>
            </c15:filteredBarSeries>
          </c:ext>
        </c:extLst>
      </c:barChart>
      <c:catAx>
        <c:axId val="176732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17674912"/>
        <c:crosses val="autoZero"/>
        <c:auto val="1"/>
        <c:lblAlgn val="ctr"/>
        <c:lblOffset val="100"/>
        <c:noMultiLvlLbl val="0"/>
      </c:catAx>
      <c:valAx>
        <c:axId val="176749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176732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sl-SI"/>
    </a:p>
  </c:txPr>
  <c:externalData r:id="rId3">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1"/>
          <c:order val="1"/>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List1!$A$647:$A$650</c:f>
              <c:strCache>
                <c:ptCount val="4"/>
                <c:pt idx="0">
                  <c:v>Predloge za izboljšave dajemo vsi, ne le vodstvo.</c:v>
                </c:pt>
                <c:pt idx="1">
                  <c:v>Predlogi za izboljšave se celovito presojajo in (vsaj v določeni meri) tudi upoštevajo.</c:v>
                </c:pt>
                <c:pt idx="2">
                  <c:v>Zaposleni lahko preizkušamo nove ideje, tudi kadar obstaja možnost neuspeha. Napake so dopustne.</c:v>
                </c:pt>
                <c:pt idx="3">
                  <c:v>Najvišje vodstvo podpira in spodbuja uvajanje sprememb in eksperimentiranje.</c:v>
                </c:pt>
              </c:strCache>
            </c:strRef>
          </c:cat>
          <c:val>
            <c:numRef>
              <c:f>List1!$C$647:$C$650</c:f>
              <c:numCache>
                <c:formatCode>0.0</c:formatCode>
                <c:ptCount val="4"/>
                <c:pt idx="0">
                  <c:v>3.6</c:v>
                </c:pt>
                <c:pt idx="1">
                  <c:v>3.1</c:v>
                </c:pt>
                <c:pt idx="2">
                  <c:v>3</c:v>
                </c:pt>
                <c:pt idx="3">
                  <c:v>3.2</c:v>
                </c:pt>
              </c:numCache>
            </c:numRef>
          </c:val>
          <c:extLst>
            <c:ext xmlns:c16="http://schemas.microsoft.com/office/drawing/2014/chart" uri="{C3380CC4-5D6E-409C-BE32-E72D297353CC}">
              <c16:uniqueId val="{00000000-0028-466A-BDCB-E6581746FD0D}"/>
            </c:ext>
          </c:extLst>
        </c:ser>
        <c:dLbls>
          <c:showLegendKey val="0"/>
          <c:showVal val="0"/>
          <c:showCatName val="0"/>
          <c:showSerName val="0"/>
          <c:showPercent val="0"/>
          <c:showBubbleSize val="0"/>
        </c:dLbls>
        <c:gapWidth val="182"/>
        <c:axId val="439152096"/>
        <c:axId val="439153760"/>
        <c:extLst>
          <c:ext xmlns:c15="http://schemas.microsoft.com/office/drawing/2012/chart" uri="{02D57815-91ED-43cb-92C2-25804820EDAC}">
            <c15:filteredBarSeries>
              <c15:ser>
                <c:idx val="0"/>
                <c:order val="0"/>
                <c:spPr>
                  <a:solidFill>
                    <a:schemeClr val="accent1"/>
                  </a:solidFill>
                  <a:ln>
                    <a:noFill/>
                  </a:ln>
                  <a:effectLst/>
                </c:spPr>
                <c:invertIfNegative val="0"/>
                <c:cat>
                  <c:strRef>
                    <c:extLst>
                      <c:ext uri="{02D57815-91ED-43cb-92C2-25804820EDAC}">
                        <c15:formulaRef>
                          <c15:sqref>List1!$A$647:$A$650</c15:sqref>
                        </c15:formulaRef>
                      </c:ext>
                    </c:extLst>
                    <c:strCache>
                      <c:ptCount val="4"/>
                      <c:pt idx="0">
                        <c:v>Predloge za izboljšave dajemo vsi, ne le vodstvo.</c:v>
                      </c:pt>
                      <c:pt idx="1">
                        <c:v>Predlogi za izboljšave se celovito presojajo in (vsaj v določeni meri) tudi upoštevajo.</c:v>
                      </c:pt>
                      <c:pt idx="2">
                        <c:v>Zaposleni lahko preizkušamo nove ideje, tudi kadar obstaja možnost neuspeha. Napake so dopustne.</c:v>
                      </c:pt>
                      <c:pt idx="3">
                        <c:v>Najvišje vodstvo podpira in spodbuja uvajanje sprememb in eksperimentiranje.</c:v>
                      </c:pt>
                    </c:strCache>
                  </c:strRef>
                </c:cat>
                <c:val>
                  <c:numRef>
                    <c:extLst>
                      <c:ext uri="{02D57815-91ED-43cb-92C2-25804820EDAC}">
                        <c15:formulaRef>
                          <c15:sqref>List1!$B$647:$B$650</c15:sqref>
                        </c15:formulaRef>
                      </c:ext>
                    </c:extLst>
                    <c:numCache>
                      <c:formatCode>General</c:formatCode>
                      <c:ptCount val="4"/>
                    </c:numCache>
                  </c:numRef>
                </c:val>
                <c:extLst>
                  <c:ext xmlns:c16="http://schemas.microsoft.com/office/drawing/2014/chart" uri="{C3380CC4-5D6E-409C-BE32-E72D297353CC}">
                    <c16:uniqueId val="{00000001-0028-466A-BDCB-E6581746FD0D}"/>
                  </c:ext>
                </c:extLst>
              </c15:ser>
            </c15:filteredBarSeries>
          </c:ext>
        </c:extLst>
      </c:barChart>
      <c:catAx>
        <c:axId val="4391520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439153760"/>
        <c:crosses val="autoZero"/>
        <c:auto val="1"/>
        <c:lblAlgn val="ctr"/>
        <c:lblOffset val="100"/>
        <c:noMultiLvlLbl val="0"/>
      </c:catAx>
      <c:valAx>
        <c:axId val="439153760"/>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43915209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sl-SI"/>
    </a:p>
  </c:txPr>
  <c:externalData r:id="rId3">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1"/>
          <c:order val="1"/>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List1!$C$657:$C$661</c:f>
              <c:strCache>
                <c:ptCount val="5"/>
                <c:pt idx="0">
                  <c:v>Organ ima vzpostavljene procese za zbiranje idej in predloge novih rešitev in načinov dela.</c:v>
                </c:pt>
                <c:pt idx="1">
                  <c:v>Organ podpira in spodbuja zaposlene k posredovanju idej in oblikovanju rešitev in načinov dela.</c:v>
                </c:pt>
                <c:pt idx="2">
                  <c:v>Organ vlaga v usposabljanje in razvoj zaposlenih za pridobitev novih znanj in veščin.</c:v>
                </c:pt>
                <c:pt idx="3">
                  <c:v>Organ spodbuja k sodelovanju in izmenjavi znanj in praks.</c:v>
                </c:pt>
                <c:pt idx="4">
                  <c:v>Organ prispeva k širši razpravi o inovativnih pristopih v javnem sektorju.</c:v>
                </c:pt>
              </c:strCache>
            </c:strRef>
          </c:cat>
          <c:val>
            <c:numRef>
              <c:f>List1!$E$657:$E$661</c:f>
              <c:numCache>
                <c:formatCode>0.0</c:formatCode>
                <c:ptCount val="5"/>
                <c:pt idx="0">
                  <c:v>2.7</c:v>
                </c:pt>
                <c:pt idx="1">
                  <c:v>3</c:v>
                </c:pt>
                <c:pt idx="2">
                  <c:v>3</c:v>
                </c:pt>
                <c:pt idx="3">
                  <c:v>3.3</c:v>
                </c:pt>
                <c:pt idx="4">
                  <c:v>2.4</c:v>
                </c:pt>
              </c:numCache>
            </c:numRef>
          </c:val>
          <c:extLst>
            <c:ext xmlns:c16="http://schemas.microsoft.com/office/drawing/2014/chart" uri="{C3380CC4-5D6E-409C-BE32-E72D297353CC}">
              <c16:uniqueId val="{00000000-1BA0-427E-97E7-42E583E051EB}"/>
            </c:ext>
          </c:extLst>
        </c:ser>
        <c:dLbls>
          <c:showLegendKey val="0"/>
          <c:showVal val="0"/>
          <c:showCatName val="0"/>
          <c:showSerName val="0"/>
          <c:showPercent val="0"/>
          <c:showBubbleSize val="0"/>
        </c:dLbls>
        <c:gapWidth val="182"/>
        <c:axId val="289165952"/>
        <c:axId val="289166368"/>
        <c:extLst>
          <c:ext xmlns:c15="http://schemas.microsoft.com/office/drawing/2012/chart" uri="{02D57815-91ED-43cb-92C2-25804820EDAC}">
            <c15:filteredBarSeries>
              <c15:ser>
                <c:idx val="0"/>
                <c:order val="0"/>
                <c:spPr>
                  <a:solidFill>
                    <a:schemeClr val="accent1"/>
                  </a:solidFill>
                  <a:ln>
                    <a:noFill/>
                  </a:ln>
                  <a:effectLst/>
                </c:spPr>
                <c:invertIfNegative val="0"/>
                <c:cat>
                  <c:strRef>
                    <c:extLst>
                      <c:ext uri="{02D57815-91ED-43cb-92C2-25804820EDAC}">
                        <c15:formulaRef>
                          <c15:sqref>List1!$C$657:$C$661</c15:sqref>
                        </c15:formulaRef>
                      </c:ext>
                    </c:extLst>
                    <c:strCache>
                      <c:ptCount val="5"/>
                      <c:pt idx="0">
                        <c:v>Organ ima vzpostavljene procese za zbiranje idej in predloge novih rešitev in načinov dela.</c:v>
                      </c:pt>
                      <c:pt idx="1">
                        <c:v>Organ podpira in spodbuja zaposlene k posredovanju idej in oblikovanju rešitev in načinov dela.</c:v>
                      </c:pt>
                      <c:pt idx="2">
                        <c:v>Organ vlaga v usposabljanje in razvoj zaposlenih za pridobitev novih znanj in veščin.</c:v>
                      </c:pt>
                      <c:pt idx="3">
                        <c:v>Organ spodbuja k sodelovanju in izmenjavi znanj in praks.</c:v>
                      </c:pt>
                      <c:pt idx="4">
                        <c:v>Organ prispeva k širši razpravi o inovativnih pristopih v javnem sektorju.</c:v>
                      </c:pt>
                    </c:strCache>
                  </c:strRef>
                </c:cat>
                <c:val>
                  <c:numRef>
                    <c:extLst>
                      <c:ext uri="{02D57815-91ED-43cb-92C2-25804820EDAC}">
                        <c15:formulaRef>
                          <c15:sqref>List1!$D$657:$D$661</c15:sqref>
                        </c15:formulaRef>
                      </c:ext>
                    </c:extLst>
                    <c:numCache>
                      <c:formatCode>General</c:formatCode>
                      <c:ptCount val="5"/>
                    </c:numCache>
                  </c:numRef>
                </c:val>
                <c:extLst>
                  <c:ext xmlns:c16="http://schemas.microsoft.com/office/drawing/2014/chart" uri="{C3380CC4-5D6E-409C-BE32-E72D297353CC}">
                    <c16:uniqueId val="{00000001-1BA0-427E-97E7-42E583E051EB}"/>
                  </c:ext>
                </c:extLst>
              </c15:ser>
            </c15:filteredBarSeries>
          </c:ext>
        </c:extLst>
      </c:barChart>
      <c:catAx>
        <c:axId val="2891659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289166368"/>
        <c:crosses val="autoZero"/>
        <c:auto val="1"/>
        <c:lblAlgn val="ctr"/>
        <c:lblOffset val="100"/>
        <c:noMultiLvlLbl val="0"/>
      </c:catAx>
      <c:valAx>
        <c:axId val="289166368"/>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2891659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sl-SI"/>
    </a:p>
  </c:txPr>
  <c:externalData r:id="rId3">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1"/>
          <c:order val="1"/>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List1!$C$667:$C$670</c:f>
              <c:strCache>
                <c:ptCount val="4"/>
                <c:pt idx="0">
                  <c:v>Predloge za izboljšave dajemo vsi, ne le vodstvo.</c:v>
                </c:pt>
                <c:pt idx="1">
                  <c:v>Predlogi za izboljšave se celovito presojajo in (vsaj v določeni meri) tudi upoštevajo.</c:v>
                </c:pt>
                <c:pt idx="2">
                  <c:v>Zaposleni lahko preizkušamo nove ideje, tudi kadar obstaja možnost neuspeha. Napake so dopustne.</c:v>
                </c:pt>
                <c:pt idx="3">
                  <c:v>Najvišje vodstvo podpira in spodbuja uvajanje sprememb in eksperimentiranje.</c:v>
                </c:pt>
              </c:strCache>
            </c:strRef>
          </c:cat>
          <c:val>
            <c:numRef>
              <c:f>List1!$E$667:$E$670</c:f>
              <c:numCache>
                <c:formatCode>General</c:formatCode>
                <c:ptCount val="4"/>
                <c:pt idx="0" formatCode="0.0">
                  <c:v>3</c:v>
                </c:pt>
                <c:pt idx="1">
                  <c:v>2.8</c:v>
                </c:pt>
                <c:pt idx="2">
                  <c:v>2.4</c:v>
                </c:pt>
                <c:pt idx="3">
                  <c:v>2.6</c:v>
                </c:pt>
              </c:numCache>
            </c:numRef>
          </c:val>
          <c:extLst>
            <c:ext xmlns:c16="http://schemas.microsoft.com/office/drawing/2014/chart" uri="{C3380CC4-5D6E-409C-BE32-E72D297353CC}">
              <c16:uniqueId val="{00000000-BC28-4E24-B990-D9429D2A693F}"/>
            </c:ext>
          </c:extLst>
        </c:ser>
        <c:dLbls>
          <c:showLegendKey val="0"/>
          <c:showVal val="0"/>
          <c:showCatName val="0"/>
          <c:showSerName val="0"/>
          <c:showPercent val="0"/>
          <c:showBubbleSize val="0"/>
        </c:dLbls>
        <c:gapWidth val="182"/>
        <c:axId val="370033552"/>
        <c:axId val="292686320"/>
        <c:extLst>
          <c:ext xmlns:c15="http://schemas.microsoft.com/office/drawing/2012/chart" uri="{02D57815-91ED-43cb-92C2-25804820EDAC}">
            <c15:filteredBarSeries>
              <c15:ser>
                <c:idx val="0"/>
                <c:order val="0"/>
                <c:spPr>
                  <a:solidFill>
                    <a:schemeClr val="accent1"/>
                  </a:solidFill>
                  <a:ln>
                    <a:noFill/>
                  </a:ln>
                  <a:effectLst/>
                </c:spPr>
                <c:invertIfNegative val="0"/>
                <c:cat>
                  <c:strRef>
                    <c:extLst>
                      <c:ext uri="{02D57815-91ED-43cb-92C2-25804820EDAC}">
                        <c15:formulaRef>
                          <c15:sqref>List1!$C$667:$C$670</c15:sqref>
                        </c15:formulaRef>
                      </c:ext>
                    </c:extLst>
                    <c:strCache>
                      <c:ptCount val="4"/>
                      <c:pt idx="0">
                        <c:v>Predloge za izboljšave dajemo vsi, ne le vodstvo.</c:v>
                      </c:pt>
                      <c:pt idx="1">
                        <c:v>Predlogi za izboljšave se celovito presojajo in (vsaj v določeni meri) tudi upoštevajo.</c:v>
                      </c:pt>
                      <c:pt idx="2">
                        <c:v>Zaposleni lahko preizkušamo nove ideje, tudi kadar obstaja možnost neuspeha. Napake so dopustne.</c:v>
                      </c:pt>
                      <c:pt idx="3">
                        <c:v>Najvišje vodstvo podpira in spodbuja uvajanje sprememb in eksperimentiranje.</c:v>
                      </c:pt>
                    </c:strCache>
                  </c:strRef>
                </c:cat>
                <c:val>
                  <c:numRef>
                    <c:extLst>
                      <c:ext uri="{02D57815-91ED-43cb-92C2-25804820EDAC}">
                        <c15:formulaRef>
                          <c15:sqref>List1!$D$667:$D$670</c15:sqref>
                        </c15:formulaRef>
                      </c:ext>
                    </c:extLst>
                    <c:numCache>
                      <c:formatCode>General</c:formatCode>
                      <c:ptCount val="4"/>
                    </c:numCache>
                  </c:numRef>
                </c:val>
                <c:extLst>
                  <c:ext xmlns:c16="http://schemas.microsoft.com/office/drawing/2014/chart" uri="{C3380CC4-5D6E-409C-BE32-E72D297353CC}">
                    <c16:uniqueId val="{00000001-BC28-4E24-B990-D9429D2A693F}"/>
                  </c:ext>
                </c:extLst>
              </c15:ser>
            </c15:filteredBarSeries>
          </c:ext>
        </c:extLst>
      </c:barChart>
      <c:catAx>
        <c:axId val="3700335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292686320"/>
        <c:crosses val="autoZero"/>
        <c:auto val="1"/>
        <c:lblAlgn val="ctr"/>
        <c:lblOffset val="100"/>
        <c:noMultiLvlLbl val="0"/>
      </c:catAx>
      <c:valAx>
        <c:axId val="292686320"/>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3700335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sl-SI"/>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List1!$B$40</c:f>
              <c:strCache>
                <c:ptCount val="1"/>
                <c:pt idx="0">
                  <c:v>2018</c:v>
                </c:pt>
              </c:strCache>
            </c:strRef>
          </c:tx>
          <c:spPr>
            <a:ln w="28575" cap="rnd">
              <a:solidFill>
                <a:schemeClr val="accent1"/>
              </a:solidFill>
              <a:round/>
            </a:ln>
            <a:effectLst/>
          </c:spPr>
          <c:marker>
            <c:symbol val="none"/>
          </c:marker>
          <c:dLbls>
            <c:dLbl>
              <c:idx val="2"/>
              <c:delete val="1"/>
              <c:extLst>
                <c:ext xmlns:c15="http://schemas.microsoft.com/office/drawing/2012/chart" uri="{CE6537A1-D6FC-4f65-9D91-7224C49458BB}"/>
                <c:ext xmlns:c16="http://schemas.microsoft.com/office/drawing/2014/chart" uri="{C3380CC4-5D6E-409C-BE32-E72D297353CC}">
                  <c16:uniqueId val="{00000000-160D-4118-9712-FB1D30E741C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List1!$A$41:$A$45</c:f>
              <c:strCache>
                <c:ptCount val="5"/>
                <c:pt idx="0">
                  <c:v>Organ ima vzpostavljene procese za zbiranje idej in predloge novih rešitev in načinov dela.</c:v>
                </c:pt>
                <c:pt idx="1">
                  <c:v>Organ podpira in spodbuja zaposlene k posredovanju idej in oblikovanju rešitev in načinov dela.</c:v>
                </c:pt>
                <c:pt idx="2">
                  <c:v>Organ vlaga v usposabljanje in razvoj zaposlenih za pridobitev novih znanj in veščin.</c:v>
                </c:pt>
                <c:pt idx="3">
                  <c:v>Organ spodbuja k sodelovanju in izmenjavi znanj in praks.</c:v>
                </c:pt>
                <c:pt idx="4">
                  <c:v>Organ prispeva k širši razpravi o inovativnih pristopih v javnem sektorju.</c:v>
                </c:pt>
              </c:strCache>
            </c:strRef>
          </c:cat>
          <c:val>
            <c:numRef>
              <c:f>List1!$B$41:$B$45</c:f>
              <c:numCache>
                <c:formatCode>0.0</c:formatCode>
                <c:ptCount val="5"/>
                <c:pt idx="0">
                  <c:v>3.4</c:v>
                </c:pt>
                <c:pt idx="1">
                  <c:v>3.3</c:v>
                </c:pt>
                <c:pt idx="2">
                  <c:v>3.5</c:v>
                </c:pt>
                <c:pt idx="3">
                  <c:v>3.4</c:v>
                </c:pt>
                <c:pt idx="4">
                  <c:v>3.2</c:v>
                </c:pt>
              </c:numCache>
            </c:numRef>
          </c:val>
          <c:smooth val="0"/>
          <c:extLst>
            <c:ext xmlns:c16="http://schemas.microsoft.com/office/drawing/2014/chart" uri="{C3380CC4-5D6E-409C-BE32-E72D297353CC}">
              <c16:uniqueId val="{00000001-160D-4118-9712-FB1D30E741CD}"/>
            </c:ext>
          </c:extLst>
        </c:ser>
        <c:ser>
          <c:idx val="1"/>
          <c:order val="1"/>
          <c:tx>
            <c:strRef>
              <c:f>List1!$C$40</c:f>
              <c:strCache>
                <c:ptCount val="1"/>
                <c:pt idx="0">
                  <c:v>2019</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List1!$A$41:$A$45</c:f>
              <c:strCache>
                <c:ptCount val="5"/>
                <c:pt idx="0">
                  <c:v>Organ ima vzpostavljene procese za zbiranje idej in predloge novih rešitev in načinov dela.</c:v>
                </c:pt>
                <c:pt idx="1">
                  <c:v>Organ podpira in spodbuja zaposlene k posredovanju idej in oblikovanju rešitev in načinov dela.</c:v>
                </c:pt>
                <c:pt idx="2">
                  <c:v>Organ vlaga v usposabljanje in razvoj zaposlenih za pridobitev novih znanj in veščin.</c:v>
                </c:pt>
                <c:pt idx="3">
                  <c:v>Organ spodbuja k sodelovanju in izmenjavi znanj in praks.</c:v>
                </c:pt>
                <c:pt idx="4">
                  <c:v>Organ prispeva k širši razpravi o inovativnih pristopih v javnem sektorju.</c:v>
                </c:pt>
              </c:strCache>
            </c:strRef>
          </c:cat>
          <c:val>
            <c:numRef>
              <c:f>List1!$C$41:$C$45</c:f>
              <c:numCache>
                <c:formatCode>0.0</c:formatCode>
                <c:ptCount val="5"/>
                <c:pt idx="0">
                  <c:v>2.9</c:v>
                </c:pt>
                <c:pt idx="1">
                  <c:v>2.8</c:v>
                </c:pt>
                <c:pt idx="2">
                  <c:v>3.3</c:v>
                </c:pt>
                <c:pt idx="3">
                  <c:v>3</c:v>
                </c:pt>
                <c:pt idx="4">
                  <c:v>2.8</c:v>
                </c:pt>
              </c:numCache>
            </c:numRef>
          </c:val>
          <c:smooth val="0"/>
          <c:extLst>
            <c:ext xmlns:c16="http://schemas.microsoft.com/office/drawing/2014/chart" uri="{C3380CC4-5D6E-409C-BE32-E72D297353CC}">
              <c16:uniqueId val="{00000002-160D-4118-9712-FB1D30E741CD}"/>
            </c:ext>
          </c:extLst>
        </c:ser>
        <c:ser>
          <c:idx val="2"/>
          <c:order val="2"/>
          <c:tx>
            <c:strRef>
              <c:f>List1!$D$40</c:f>
              <c:strCache>
                <c:ptCount val="1"/>
                <c:pt idx="0">
                  <c:v>2020</c:v>
                </c:pt>
              </c:strCache>
            </c:strRef>
          </c:tx>
          <c:spPr>
            <a:ln w="28575" cap="rnd">
              <a:solidFill>
                <a:schemeClr val="accent6"/>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List1!$A$41:$A$45</c:f>
              <c:strCache>
                <c:ptCount val="5"/>
                <c:pt idx="0">
                  <c:v>Organ ima vzpostavljene procese za zbiranje idej in predloge novih rešitev in načinov dela.</c:v>
                </c:pt>
                <c:pt idx="1">
                  <c:v>Organ podpira in spodbuja zaposlene k posredovanju idej in oblikovanju rešitev in načinov dela.</c:v>
                </c:pt>
                <c:pt idx="2">
                  <c:v>Organ vlaga v usposabljanje in razvoj zaposlenih za pridobitev novih znanj in veščin.</c:v>
                </c:pt>
                <c:pt idx="3">
                  <c:v>Organ spodbuja k sodelovanju in izmenjavi znanj in praks.</c:v>
                </c:pt>
                <c:pt idx="4">
                  <c:v>Organ prispeva k širši razpravi o inovativnih pristopih v javnem sektorju.</c:v>
                </c:pt>
              </c:strCache>
            </c:strRef>
          </c:cat>
          <c:val>
            <c:numRef>
              <c:f>List1!$D$41:$D$45</c:f>
              <c:numCache>
                <c:formatCode>0.0</c:formatCode>
                <c:ptCount val="5"/>
                <c:pt idx="0">
                  <c:v>2.8</c:v>
                </c:pt>
                <c:pt idx="1">
                  <c:v>3.1</c:v>
                </c:pt>
                <c:pt idx="2">
                  <c:v>3.5</c:v>
                </c:pt>
                <c:pt idx="3">
                  <c:v>3.3</c:v>
                </c:pt>
                <c:pt idx="4">
                  <c:v>3.3</c:v>
                </c:pt>
              </c:numCache>
            </c:numRef>
          </c:val>
          <c:smooth val="0"/>
          <c:extLst>
            <c:ext xmlns:c16="http://schemas.microsoft.com/office/drawing/2014/chart" uri="{C3380CC4-5D6E-409C-BE32-E72D297353CC}">
              <c16:uniqueId val="{00000003-160D-4118-9712-FB1D30E741CD}"/>
            </c:ext>
          </c:extLst>
        </c:ser>
        <c:dLbls>
          <c:showLegendKey val="0"/>
          <c:showVal val="0"/>
          <c:showCatName val="0"/>
          <c:showSerName val="0"/>
          <c:showPercent val="0"/>
          <c:showBubbleSize val="0"/>
        </c:dLbls>
        <c:smooth val="0"/>
        <c:axId val="372992848"/>
        <c:axId val="372993680"/>
      </c:lineChart>
      <c:catAx>
        <c:axId val="372992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372993680"/>
        <c:crosses val="autoZero"/>
        <c:auto val="1"/>
        <c:lblAlgn val="ctr"/>
        <c:lblOffset val="100"/>
        <c:noMultiLvlLbl val="0"/>
      </c:catAx>
      <c:valAx>
        <c:axId val="372993680"/>
        <c:scaling>
          <c:orientation val="minMax"/>
          <c:min val="2.6"/>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372992848"/>
        <c:crosses val="autoZero"/>
        <c:crossBetween val="between"/>
        <c:majorUnit val="0.2"/>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sl-SI"/>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List1!$D$46</c:f>
              <c:strCache>
                <c:ptCount val="1"/>
                <c:pt idx="0">
                  <c:v>2018</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List1!$C$47:$C$50</c:f>
              <c:strCache>
                <c:ptCount val="4"/>
                <c:pt idx="0">
                  <c:v>Predloge za izboljšave dajemo vsi, ne le vodstvo.</c:v>
                </c:pt>
                <c:pt idx="1">
                  <c:v>Predlogi za izboljšave se celovito presojajo in (vsaj v določeni meri) tudi upoštevajo.</c:v>
                </c:pt>
                <c:pt idx="2">
                  <c:v>Zaposleni lahko preizkušamo nove ideje, tudi kadar obstaja možnost neuspeha. Napake so dopustne.</c:v>
                </c:pt>
                <c:pt idx="3">
                  <c:v>Najvišje vodstvo podpira in spodbuja uvajanje sprememb in eksperimentiranje.</c:v>
                </c:pt>
              </c:strCache>
            </c:strRef>
          </c:cat>
          <c:val>
            <c:numRef>
              <c:f>List1!$D$47:$D$50</c:f>
              <c:numCache>
                <c:formatCode>General</c:formatCode>
                <c:ptCount val="4"/>
                <c:pt idx="0">
                  <c:v>3.5</c:v>
                </c:pt>
                <c:pt idx="1">
                  <c:v>2.9</c:v>
                </c:pt>
                <c:pt idx="2">
                  <c:v>2.9</c:v>
                </c:pt>
                <c:pt idx="3" formatCode="0.0">
                  <c:v>3</c:v>
                </c:pt>
              </c:numCache>
            </c:numRef>
          </c:val>
          <c:smooth val="0"/>
          <c:extLst>
            <c:ext xmlns:c16="http://schemas.microsoft.com/office/drawing/2014/chart" uri="{C3380CC4-5D6E-409C-BE32-E72D297353CC}">
              <c16:uniqueId val="{00000000-E2DF-40DF-BCD3-638640293FF3}"/>
            </c:ext>
          </c:extLst>
        </c:ser>
        <c:ser>
          <c:idx val="1"/>
          <c:order val="1"/>
          <c:tx>
            <c:strRef>
              <c:f>List1!$E$46</c:f>
              <c:strCache>
                <c:ptCount val="1"/>
                <c:pt idx="0">
                  <c:v>2019</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List1!$C$47:$C$50</c:f>
              <c:strCache>
                <c:ptCount val="4"/>
                <c:pt idx="0">
                  <c:v>Predloge za izboljšave dajemo vsi, ne le vodstvo.</c:v>
                </c:pt>
                <c:pt idx="1">
                  <c:v>Predlogi za izboljšave se celovito presojajo in (vsaj v določeni meri) tudi upoštevajo.</c:v>
                </c:pt>
                <c:pt idx="2">
                  <c:v>Zaposleni lahko preizkušamo nove ideje, tudi kadar obstaja možnost neuspeha. Napake so dopustne.</c:v>
                </c:pt>
                <c:pt idx="3">
                  <c:v>Najvišje vodstvo podpira in spodbuja uvajanje sprememb in eksperimentiranje.</c:v>
                </c:pt>
              </c:strCache>
            </c:strRef>
          </c:cat>
          <c:val>
            <c:numRef>
              <c:f>List1!$E$47:$E$50</c:f>
              <c:numCache>
                <c:formatCode>General</c:formatCode>
                <c:ptCount val="4"/>
                <c:pt idx="0">
                  <c:v>3.3</c:v>
                </c:pt>
                <c:pt idx="1">
                  <c:v>2.7</c:v>
                </c:pt>
                <c:pt idx="2">
                  <c:v>2.6</c:v>
                </c:pt>
                <c:pt idx="3">
                  <c:v>2.4</c:v>
                </c:pt>
              </c:numCache>
            </c:numRef>
          </c:val>
          <c:smooth val="0"/>
          <c:extLst>
            <c:ext xmlns:c16="http://schemas.microsoft.com/office/drawing/2014/chart" uri="{C3380CC4-5D6E-409C-BE32-E72D297353CC}">
              <c16:uniqueId val="{00000001-E2DF-40DF-BCD3-638640293FF3}"/>
            </c:ext>
          </c:extLst>
        </c:ser>
        <c:ser>
          <c:idx val="2"/>
          <c:order val="2"/>
          <c:tx>
            <c:strRef>
              <c:f>List1!$F$46</c:f>
              <c:strCache>
                <c:ptCount val="1"/>
                <c:pt idx="0">
                  <c:v>2020</c:v>
                </c:pt>
              </c:strCache>
            </c:strRef>
          </c:tx>
          <c:spPr>
            <a:ln w="28575" cap="rnd">
              <a:solidFill>
                <a:schemeClr val="accent6"/>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List1!$C$47:$C$50</c:f>
              <c:strCache>
                <c:ptCount val="4"/>
                <c:pt idx="0">
                  <c:v>Predloge za izboljšave dajemo vsi, ne le vodstvo.</c:v>
                </c:pt>
                <c:pt idx="1">
                  <c:v>Predlogi za izboljšave se celovito presojajo in (vsaj v določeni meri) tudi upoštevajo.</c:v>
                </c:pt>
                <c:pt idx="2">
                  <c:v>Zaposleni lahko preizkušamo nove ideje, tudi kadar obstaja možnost neuspeha. Napake so dopustne.</c:v>
                </c:pt>
                <c:pt idx="3">
                  <c:v>Najvišje vodstvo podpira in spodbuja uvajanje sprememb in eksperimentiranje.</c:v>
                </c:pt>
              </c:strCache>
            </c:strRef>
          </c:cat>
          <c:val>
            <c:numRef>
              <c:f>List1!$F$47:$F$50</c:f>
              <c:numCache>
                <c:formatCode>General</c:formatCode>
                <c:ptCount val="4"/>
                <c:pt idx="0">
                  <c:v>3.4</c:v>
                </c:pt>
                <c:pt idx="1">
                  <c:v>2.8</c:v>
                </c:pt>
                <c:pt idx="2">
                  <c:v>2.7</c:v>
                </c:pt>
                <c:pt idx="3">
                  <c:v>2.8</c:v>
                </c:pt>
              </c:numCache>
            </c:numRef>
          </c:val>
          <c:smooth val="0"/>
          <c:extLst>
            <c:ext xmlns:c16="http://schemas.microsoft.com/office/drawing/2014/chart" uri="{C3380CC4-5D6E-409C-BE32-E72D297353CC}">
              <c16:uniqueId val="{00000002-E2DF-40DF-BCD3-638640293FF3}"/>
            </c:ext>
          </c:extLst>
        </c:ser>
        <c:dLbls>
          <c:showLegendKey val="0"/>
          <c:showVal val="0"/>
          <c:showCatName val="0"/>
          <c:showSerName val="0"/>
          <c:showPercent val="0"/>
          <c:showBubbleSize val="0"/>
        </c:dLbls>
        <c:smooth val="0"/>
        <c:axId val="365721456"/>
        <c:axId val="365722288"/>
      </c:lineChart>
      <c:catAx>
        <c:axId val="365721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365722288"/>
        <c:crosses val="autoZero"/>
        <c:auto val="1"/>
        <c:lblAlgn val="ctr"/>
        <c:lblOffset val="100"/>
        <c:noMultiLvlLbl val="0"/>
      </c:catAx>
      <c:valAx>
        <c:axId val="365722288"/>
        <c:scaling>
          <c:orientation val="minMax"/>
          <c:min val="2.2000000000000002"/>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365721456"/>
        <c:crosses val="autoZero"/>
        <c:crossBetween val="between"/>
        <c:majorUnit val="0.2"/>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sl-SI"/>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List1!$D$54</c:f>
              <c:strCache>
                <c:ptCount val="1"/>
                <c:pt idx="0">
                  <c:v>2018</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List1!$C$55:$C$59</c:f>
              <c:strCache>
                <c:ptCount val="5"/>
                <c:pt idx="0">
                  <c:v>Organ ima vzpostavljene procese za zbiranje idej in predloge novih rešitev in načinov dela.</c:v>
                </c:pt>
                <c:pt idx="1">
                  <c:v>Organ podpira in spodbuja zaposlene k posredovanju idej in oblikovanju rešitev in načinov dela.</c:v>
                </c:pt>
                <c:pt idx="2">
                  <c:v>Organ vlaga v usposabljanje in razvoj zaposlenih za pridobitev novih znanj in veščin.</c:v>
                </c:pt>
                <c:pt idx="3">
                  <c:v>Organ spodbuja k sodelovanju in izmenjavi znanj in praks.</c:v>
                </c:pt>
                <c:pt idx="4">
                  <c:v>Organ prispeva k širši razpravi o inovativnih pristopih v javnem sektorju.</c:v>
                </c:pt>
              </c:strCache>
            </c:strRef>
          </c:cat>
          <c:val>
            <c:numRef>
              <c:f>List1!$D$55:$D$59</c:f>
              <c:numCache>
                <c:formatCode>0.0</c:formatCode>
                <c:ptCount val="5"/>
                <c:pt idx="0">
                  <c:v>3.3</c:v>
                </c:pt>
                <c:pt idx="1">
                  <c:v>3.1</c:v>
                </c:pt>
                <c:pt idx="2">
                  <c:v>3.7</c:v>
                </c:pt>
                <c:pt idx="3">
                  <c:v>3.4</c:v>
                </c:pt>
                <c:pt idx="4">
                  <c:v>3.4</c:v>
                </c:pt>
              </c:numCache>
            </c:numRef>
          </c:val>
          <c:smooth val="0"/>
          <c:extLst>
            <c:ext xmlns:c16="http://schemas.microsoft.com/office/drawing/2014/chart" uri="{C3380CC4-5D6E-409C-BE32-E72D297353CC}">
              <c16:uniqueId val="{00000000-69C7-4B71-BDAA-20D9E51D0967}"/>
            </c:ext>
          </c:extLst>
        </c:ser>
        <c:ser>
          <c:idx val="1"/>
          <c:order val="1"/>
          <c:tx>
            <c:strRef>
              <c:f>List1!$E$54</c:f>
              <c:strCache>
                <c:ptCount val="1"/>
                <c:pt idx="0">
                  <c:v>2019</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List1!$C$55:$C$59</c:f>
              <c:strCache>
                <c:ptCount val="5"/>
                <c:pt idx="0">
                  <c:v>Organ ima vzpostavljene procese za zbiranje idej in predloge novih rešitev in načinov dela.</c:v>
                </c:pt>
                <c:pt idx="1">
                  <c:v>Organ podpira in spodbuja zaposlene k posredovanju idej in oblikovanju rešitev in načinov dela.</c:v>
                </c:pt>
                <c:pt idx="2">
                  <c:v>Organ vlaga v usposabljanje in razvoj zaposlenih za pridobitev novih znanj in veščin.</c:v>
                </c:pt>
                <c:pt idx="3">
                  <c:v>Organ spodbuja k sodelovanju in izmenjavi znanj in praks.</c:v>
                </c:pt>
                <c:pt idx="4">
                  <c:v>Organ prispeva k širši razpravi o inovativnih pristopih v javnem sektorju.</c:v>
                </c:pt>
              </c:strCache>
            </c:strRef>
          </c:cat>
          <c:val>
            <c:numRef>
              <c:f>List1!$E$55:$E$59</c:f>
              <c:numCache>
                <c:formatCode>0.0</c:formatCode>
                <c:ptCount val="5"/>
                <c:pt idx="0">
                  <c:v>4</c:v>
                </c:pt>
                <c:pt idx="1">
                  <c:v>3.8</c:v>
                </c:pt>
                <c:pt idx="2">
                  <c:v>3.5</c:v>
                </c:pt>
                <c:pt idx="3">
                  <c:v>3.3</c:v>
                </c:pt>
                <c:pt idx="4">
                  <c:v>4</c:v>
                </c:pt>
              </c:numCache>
            </c:numRef>
          </c:val>
          <c:smooth val="0"/>
          <c:extLst>
            <c:ext xmlns:c16="http://schemas.microsoft.com/office/drawing/2014/chart" uri="{C3380CC4-5D6E-409C-BE32-E72D297353CC}">
              <c16:uniqueId val="{00000001-69C7-4B71-BDAA-20D9E51D0967}"/>
            </c:ext>
          </c:extLst>
        </c:ser>
        <c:ser>
          <c:idx val="2"/>
          <c:order val="2"/>
          <c:tx>
            <c:strRef>
              <c:f>List1!$F$54</c:f>
              <c:strCache>
                <c:ptCount val="1"/>
                <c:pt idx="0">
                  <c:v>2020</c:v>
                </c:pt>
              </c:strCache>
            </c:strRef>
          </c:tx>
          <c:spPr>
            <a:ln w="28575" cap="rnd">
              <a:solidFill>
                <a:schemeClr val="accent6"/>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2-69C7-4B71-BDAA-20D9E51D0967}"/>
                </c:ext>
              </c:extLst>
            </c:dLbl>
            <c:dLbl>
              <c:idx val="1"/>
              <c:delete val="1"/>
              <c:extLst>
                <c:ext xmlns:c15="http://schemas.microsoft.com/office/drawing/2012/chart" uri="{CE6537A1-D6FC-4f65-9D91-7224C49458BB}"/>
                <c:ext xmlns:c16="http://schemas.microsoft.com/office/drawing/2014/chart" uri="{C3380CC4-5D6E-409C-BE32-E72D297353CC}">
                  <c16:uniqueId val="{00000003-69C7-4B71-BDAA-20D9E51D0967}"/>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List1!$C$55:$C$59</c:f>
              <c:strCache>
                <c:ptCount val="5"/>
                <c:pt idx="0">
                  <c:v>Organ ima vzpostavljene procese za zbiranje idej in predloge novih rešitev in načinov dela.</c:v>
                </c:pt>
                <c:pt idx="1">
                  <c:v>Organ podpira in spodbuja zaposlene k posredovanju idej in oblikovanju rešitev in načinov dela.</c:v>
                </c:pt>
                <c:pt idx="2">
                  <c:v>Organ vlaga v usposabljanje in razvoj zaposlenih za pridobitev novih znanj in veščin.</c:v>
                </c:pt>
                <c:pt idx="3">
                  <c:v>Organ spodbuja k sodelovanju in izmenjavi znanj in praks.</c:v>
                </c:pt>
                <c:pt idx="4">
                  <c:v>Organ prispeva k širši razpravi o inovativnih pristopih v javnem sektorju.</c:v>
                </c:pt>
              </c:strCache>
            </c:strRef>
          </c:cat>
          <c:val>
            <c:numRef>
              <c:f>List1!$F$55:$F$59</c:f>
              <c:numCache>
                <c:formatCode>0.0</c:formatCode>
                <c:ptCount val="5"/>
                <c:pt idx="0">
                  <c:v>3.3</c:v>
                </c:pt>
                <c:pt idx="1">
                  <c:v>3.7</c:v>
                </c:pt>
                <c:pt idx="2">
                  <c:v>4.3</c:v>
                </c:pt>
                <c:pt idx="3">
                  <c:v>4.7</c:v>
                </c:pt>
                <c:pt idx="4">
                  <c:v>4</c:v>
                </c:pt>
              </c:numCache>
            </c:numRef>
          </c:val>
          <c:smooth val="0"/>
          <c:extLst>
            <c:ext xmlns:c16="http://schemas.microsoft.com/office/drawing/2014/chart" uri="{C3380CC4-5D6E-409C-BE32-E72D297353CC}">
              <c16:uniqueId val="{00000004-69C7-4B71-BDAA-20D9E51D0967}"/>
            </c:ext>
          </c:extLst>
        </c:ser>
        <c:dLbls>
          <c:showLegendKey val="0"/>
          <c:showVal val="0"/>
          <c:showCatName val="0"/>
          <c:showSerName val="0"/>
          <c:showPercent val="0"/>
          <c:showBubbleSize val="0"/>
        </c:dLbls>
        <c:smooth val="0"/>
        <c:axId val="373612096"/>
        <c:axId val="373612512"/>
      </c:lineChart>
      <c:catAx>
        <c:axId val="373612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373612512"/>
        <c:crosses val="autoZero"/>
        <c:auto val="1"/>
        <c:lblAlgn val="ctr"/>
        <c:lblOffset val="100"/>
        <c:noMultiLvlLbl val="0"/>
      </c:catAx>
      <c:valAx>
        <c:axId val="373612512"/>
        <c:scaling>
          <c:orientation val="minMax"/>
          <c:min val="3"/>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373612096"/>
        <c:crosses val="autoZero"/>
        <c:crossBetween val="between"/>
        <c:majorUnit val="0.2"/>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sl-SI"/>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List1!$D$63</c:f>
              <c:strCache>
                <c:ptCount val="1"/>
                <c:pt idx="0">
                  <c:v>2018</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List1!$C$64:$C$67</c:f>
              <c:strCache>
                <c:ptCount val="4"/>
                <c:pt idx="0">
                  <c:v>Predloge za izboljšave dajemo vsi, ne le vodstvo.</c:v>
                </c:pt>
                <c:pt idx="1">
                  <c:v>Predlogi za izboljšave se celovito presojajo in (vsaj v določeni meri) tudi upoštevajo.</c:v>
                </c:pt>
                <c:pt idx="2">
                  <c:v>Zaposleni lahko preizkušamo nove ideje, tudi kadar obstaja možnost neuspeha. Napake so dopustne.</c:v>
                </c:pt>
                <c:pt idx="3">
                  <c:v>Najvišje vodstvo podpira in spodbuja uvajanje sprememb in eksperimentiranje.</c:v>
                </c:pt>
              </c:strCache>
            </c:strRef>
          </c:cat>
          <c:val>
            <c:numRef>
              <c:f>List1!$D$64:$D$67</c:f>
              <c:numCache>
                <c:formatCode>General</c:formatCode>
                <c:ptCount val="4"/>
                <c:pt idx="0">
                  <c:v>4</c:v>
                </c:pt>
                <c:pt idx="1">
                  <c:v>3.1</c:v>
                </c:pt>
                <c:pt idx="2">
                  <c:v>3.1</c:v>
                </c:pt>
                <c:pt idx="3">
                  <c:v>3.4</c:v>
                </c:pt>
              </c:numCache>
            </c:numRef>
          </c:val>
          <c:smooth val="0"/>
          <c:extLst>
            <c:ext xmlns:c16="http://schemas.microsoft.com/office/drawing/2014/chart" uri="{C3380CC4-5D6E-409C-BE32-E72D297353CC}">
              <c16:uniqueId val="{00000000-B973-4C05-A464-B60DFF11D599}"/>
            </c:ext>
          </c:extLst>
        </c:ser>
        <c:ser>
          <c:idx val="1"/>
          <c:order val="1"/>
          <c:tx>
            <c:strRef>
              <c:f>List1!$E$63</c:f>
              <c:strCache>
                <c:ptCount val="1"/>
                <c:pt idx="0">
                  <c:v>2019</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List1!$C$64:$C$67</c:f>
              <c:strCache>
                <c:ptCount val="4"/>
                <c:pt idx="0">
                  <c:v>Predloge za izboljšave dajemo vsi, ne le vodstvo.</c:v>
                </c:pt>
                <c:pt idx="1">
                  <c:v>Predlogi za izboljšave se celovito presojajo in (vsaj v določeni meri) tudi upoštevajo.</c:v>
                </c:pt>
                <c:pt idx="2">
                  <c:v>Zaposleni lahko preizkušamo nove ideje, tudi kadar obstaja možnost neuspeha. Napake so dopustne.</c:v>
                </c:pt>
                <c:pt idx="3">
                  <c:v>Najvišje vodstvo podpira in spodbuja uvajanje sprememb in eksperimentiranje.</c:v>
                </c:pt>
              </c:strCache>
            </c:strRef>
          </c:cat>
          <c:val>
            <c:numRef>
              <c:f>List1!$E$64:$E$67</c:f>
              <c:numCache>
                <c:formatCode>General</c:formatCode>
                <c:ptCount val="4"/>
                <c:pt idx="0">
                  <c:v>4.5</c:v>
                </c:pt>
                <c:pt idx="1">
                  <c:v>3.8</c:v>
                </c:pt>
                <c:pt idx="2">
                  <c:v>3.5</c:v>
                </c:pt>
                <c:pt idx="3">
                  <c:v>3.5</c:v>
                </c:pt>
              </c:numCache>
            </c:numRef>
          </c:val>
          <c:smooth val="0"/>
          <c:extLst>
            <c:ext xmlns:c16="http://schemas.microsoft.com/office/drawing/2014/chart" uri="{C3380CC4-5D6E-409C-BE32-E72D297353CC}">
              <c16:uniqueId val="{00000001-B973-4C05-A464-B60DFF11D599}"/>
            </c:ext>
          </c:extLst>
        </c:ser>
        <c:ser>
          <c:idx val="2"/>
          <c:order val="2"/>
          <c:tx>
            <c:strRef>
              <c:f>List1!$F$63</c:f>
              <c:strCache>
                <c:ptCount val="1"/>
                <c:pt idx="0">
                  <c:v>2020</c:v>
                </c:pt>
              </c:strCache>
            </c:strRef>
          </c:tx>
          <c:spPr>
            <a:ln w="28575" cap="rnd">
              <a:solidFill>
                <a:schemeClr val="accent6"/>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List1!$C$64:$C$67</c:f>
              <c:strCache>
                <c:ptCount val="4"/>
                <c:pt idx="0">
                  <c:v>Predloge za izboljšave dajemo vsi, ne le vodstvo.</c:v>
                </c:pt>
                <c:pt idx="1">
                  <c:v>Predlogi za izboljšave se celovito presojajo in (vsaj v določeni meri) tudi upoštevajo.</c:v>
                </c:pt>
                <c:pt idx="2">
                  <c:v>Zaposleni lahko preizkušamo nove ideje, tudi kadar obstaja možnost neuspeha. Napake so dopustne.</c:v>
                </c:pt>
                <c:pt idx="3">
                  <c:v>Najvišje vodstvo podpira in spodbuja uvajanje sprememb in eksperimentiranje.</c:v>
                </c:pt>
              </c:strCache>
            </c:strRef>
          </c:cat>
          <c:val>
            <c:numRef>
              <c:f>List1!$F$64:$F$67</c:f>
              <c:numCache>
                <c:formatCode>General</c:formatCode>
                <c:ptCount val="4"/>
                <c:pt idx="0">
                  <c:v>4.3</c:v>
                </c:pt>
                <c:pt idx="1">
                  <c:v>4</c:v>
                </c:pt>
                <c:pt idx="2">
                  <c:v>2.7</c:v>
                </c:pt>
                <c:pt idx="3">
                  <c:v>3.7</c:v>
                </c:pt>
              </c:numCache>
            </c:numRef>
          </c:val>
          <c:smooth val="0"/>
          <c:extLst>
            <c:ext xmlns:c16="http://schemas.microsoft.com/office/drawing/2014/chart" uri="{C3380CC4-5D6E-409C-BE32-E72D297353CC}">
              <c16:uniqueId val="{00000002-B973-4C05-A464-B60DFF11D599}"/>
            </c:ext>
          </c:extLst>
        </c:ser>
        <c:dLbls>
          <c:showLegendKey val="0"/>
          <c:showVal val="0"/>
          <c:showCatName val="0"/>
          <c:showSerName val="0"/>
          <c:showPercent val="0"/>
          <c:showBubbleSize val="0"/>
        </c:dLbls>
        <c:smooth val="0"/>
        <c:axId val="288095792"/>
        <c:axId val="288096624"/>
      </c:lineChart>
      <c:catAx>
        <c:axId val="288095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288096624"/>
        <c:crosses val="autoZero"/>
        <c:auto val="1"/>
        <c:lblAlgn val="ctr"/>
        <c:lblOffset val="100"/>
        <c:noMultiLvlLbl val="0"/>
      </c:catAx>
      <c:valAx>
        <c:axId val="288096624"/>
        <c:scaling>
          <c:orientation val="minMax"/>
          <c:min val="2.6"/>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crossAx val="288095792"/>
        <c:crosses val="autoZero"/>
        <c:crossBetween val="between"/>
        <c:majorUnit val="0.2"/>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sl-SI"/>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5AD13A3B23644AABC3D1E728B0AB96" ma:contentTypeVersion="9" ma:contentTypeDescription="Create a new document." ma:contentTypeScope="" ma:versionID="22646b770547a51cbbf281653c6d0094">
  <xsd:schema xmlns:xsd="http://www.w3.org/2001/XMLSchema" xmlns:xs="http://www.w3.org/2001/XMLSchema" xmlns:p="http://schemas.microsoft.com/office/2006/metadata/properties" xmlns:ns3="4dc1de8d-ee54-4d6d-8843-597e4141e8fa" xmlns:ns4="5b54693a-c3bd-42cb-bdae-216b3db190ba" targetNamespace="http://schemas.microsoft.com/office/2006/metadata/properties" ma:root="true" ma:fieldsID="34994f4ad85d9361521e46bd90df06ba" ns3:_="" ns4:_="">
    <xsd:import namespace="4dc1de8d-ee54-4d6d-8843-597e4141e8fa"/>
    <xsd:import namespace="5b54693a-c3bd-42cb-bdae-216b3db190b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c1de8d-ee54-4d6d-8843-597e4141e8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54693a-c3bd-42cb-bdae-216b3db190b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329F28E-D1AC-4B0C-A87E-88527D252C9E}">
  <ds:schemaRefs>
    <ds:schemaRef ds:uri="http://schemas.microsoft.com/sharepoint/v3/contenttype/forms"/>
  </ds:schemaRefs>
</ds:datastoreItem>
</file>

<file path=customXml/itemProps2.xml><?xml version="1.0" encoding="utf-8"?>
<ds:datastoreItem xmlns:ds="http://schemas.openxmlformats.org/officeDocument/2006/customXml" ds:itemID="{840EA1A3-CFAA-4921-8153-090663C1A2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c1de8d-ee54-4d6d-8843-597e4141e8fa"/>
    <ds:schemaRef ds:uri="5b54693a-c3bd-42cb-bdae-216b3db190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7963C0-5A72-4137-8685-76C56229759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3E3EF7B-AC0E-479F-9956-ADD039048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67</Pages>
  <Words>11743</Words>
  <Characters>66941</Characters>
  <Application>Microsoft Office Word</Application>
  <DocSecurity>0</DocSecurity>
  <Lines>557</Lines>
  <Paragraphs>157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78527</CharactersWithSpaces>
  <SharedDoc>false</SharedDoc>
  <HLinks>
    <vt:vector size="234" baseType="variant">
      <vt:variant>
        <vt:i4>3801147</vt:i4>
      </vt:variant>
      <vt:variant>
        <vt:i4>585</vt:i4>
      </vt:variant>
      <vt:variant>
        <vt:i4>0</vt:i4>
      </vt:variant>
      <vt:variant>
        <vt:i4>5</vt:i4>
      </vt:variant>
      <vt:variant>
        <vt:lpwstr>https://www.gov.si/zbirke/projekti-in-programi/inovativnost-v-javni-upravi-inovativen-si/inovacijska-skupnost/</vt:lpwstr>
      </vt:variant>
      <vt:variant>
        <vt:lpwstr/>
      </vt:variant>
      <vt:variant>
        <vt:i4>6488182</vt:i4>
      </vt:variant>
      <vt:variant>
        <vt:i4>582</vt:i4>
      </vt:variant>
      <vt:variant>
        <vt:i4>0</vt:i4>
      </vt:variant>
      <vt:variant>
        <vt:i4>5</vt:i4>
      </vt:variant>
      <vt:variant>
        <vt:lpwstr>https://www.gov.si/zbirke/projekti-in-programi/inovativnost-v-javni-upravi-inovativen-si/usposabljanja/</vt:lpwstr>
      </vt:variant>
      <vt:variant>
        <vt:lpwstr/>
      </vt:variant>
      <vt:variant>
        <vt:i4>6619260</vt:i4>
      </vt:variant>
      <vt:variant>
        <vt:i4>579</vt:i4>
      </vt:variant>
      <vt:variant>
        <vt:i4>0</vt:i4>
      </vt:variant>
      <vt:variant>
        <vt:i4>5</vt:i4>
      </vt:variant>
      <vt:variant>
        <vt:lpwstr>https://www.gov.si/zbirke/projekti-in-programi/inovativnost-v-javni-upravi-inovativen-si/predlagajte-nam-izziv/</vt:lpwstr>
      </vt:variant>
      <vt:variant>
        <vt:lpwstr/>
      </vt:variant>
      <vt:variant>
        <vt:i4>3801147</vt:i4>
      </vt:variant>
      <vt:variant>
        <vt:i4>576</vt:i4>
      </vt:variant>
      <vt:variant>
        <vt:i4>0</vt:i4>
      </vt:variant>
      <vt:variant>
        <vt:i4>5</vt:i4>
      </vt:variant>
      <vt:variant>
        <vt:lpwstr>https://www.gov.si/zbirke/projekti-in-programi/inovativnost-v-javni-upravi-inovativen-si/inovacijska-skupnost/</vt:lpwstr>
      </vt:variant>
      <vt:variant>
        <vt:lpwstr/>
      </vt:variant>
      <vt:variant>
        <vt:i4>3801147</vt:i4>
      </vt:variant>
      <vt:variant>
        <vt:i4>207</vt:i4>
      </vt:variant>
      <vt:variant>
        <vt:i4>0</vt:i4>
      </vt:variant>
      <vt:variant>
        <vt:i4>5</vt:i4>
      </vt:variant>
      <vt:variant>
        <vt:lpwstr>https://www.gov.si/zbirke/projekti-in-programi/inovativnost-v-javni-upravi-inovativen-si/inovacijska-skupnost/</vt:lpwstr>
      </vt:variant>
      <vt:variant>
        <vt:lpwstr/>
      </vt:variant>
      <vt:variant>
        <vt:i4>1507378</vt:i4>
      </vt:variant>
      <vt:variant>
        <vt:i4>200</vt:i4>
      </vt:variant>
      <vt:variant>
        <vt:i4>0</vt:i4>
      </vt:variant>
      <vt:variant>
        <vt:i4>5</vt:i4>
      </vt:variant>
      <vt:variant>
        <vt:lpwstr/>
      </vt:variant>
      <vt:variant>
        <vt:lpwstr>_Toc73606251</vt:lpwstr>
      </vt:variant>
      <vt:variant>
        <vt:i4>1441842</vt:i4>
      </vt:variant>
      <vt:variant>
        <vt:i4>194</vt:i4>
      </vt:variant>
      <vt:variant>
        <vt:i4>0</vt:i4>
      </vt:variant>
      <vt:variant>
        <vt:i4>5</vt:i4>
      </vt:variant>
      <vt:variant>
        <vt:lpwstr/>
      </vt:variant>
      <vt:variant>
        <vt:lpwstr>_Toc73606250</vt:lpwstr>
      </vt:variant>
      <vt:variant>
        <vt:i4>2031667</vt:i4>
      </vt:variant>
      <vt:variant>
        <vt:i4>188</vt:i4>
      </vt:variant>
      <vt:variant>
        <vt:i4>0</vt:i4>
      </vt:variant>
      <vt:variant>
        <vt:i4>5</vt:i4>
      </vt:variant>
      <vt:variant>
        <vt:lpwstr/>
      </vt:variant>
      <vt:variant>
        <vt:lpwstr>_Toc73606249</vt:lpwstr>
      </vt:variant>
      <vt:variant>
        <vt:i4>1966131</vt:i4>
      </vt:variant>
      <vt:variant>
        <vt:i4>182</vt:i4>
      </vt:variant>
      <vt:variant>
        <vt:i4>0</vt:i4>
      </vt:variant>
      <vt:variant>
        <vt:i4>5</vt:i4>
      </vt:variant>
      <vt:variant>
        <vt:lpwstr/>
      </vt:variant>
      <vt:variant>
        <vt:lpwstr>_Toc73606248</vt:lpwstr>
      </vt:variant>
      <vt:variant>
        <vt:i4>1114163</vt:i4>
      </vt:variant>
      <vt:variant>
        <vt:i4>176</vt:i4>
      </vt:variant>
      <vt:variant>
        <vt:i4>0</vt:i4>
      </vt:variant>
      <vt:variant>
        <vt:i4>5</vt:i4>
      </vt:variant>
      <vt:variant>
        <vt:lpwstr/>
      </vt:variant>
      <vt:variant>
        <vt:lpwstr>_Toc73606247</vt:lpwstr>
      </vt:variant>
      <vt:variant>
        <vt:i4>1048627</vt:i4>
      </vt:variant>
      <vt:variant>
        <vt:i4>170</vt:i4>
      </vt:variant>
      <vt:variant>
        <vt:i4>0</vt:i4>
      </vt:variant>
      <vt:variant>
        <vt:i4>5</vt:i4>
      </vt:variant>
      <vt:variant>
        <vt:lpwstr/>
      </vt:variant>
      <vt:variant>
        <vt:lpwstr>_Toc73606246</vt:lpwstr>
      </vt:variant>
      <vt:variant>
        <vt:i4>1245235</vt:i4>
      </vt:variant>
      <vt:variant>
        <vt:i4>164</vt:i4>
      </vt:variant>
      <vt:variant>
        <vt:i4>0</vt:i4>
      </vt:variant>
      <vt:variant>
        <vt:i4>5</vt:i4>
      </vt:variant>
      <vt:variant>
        <vt:lpwstr/>
      </vt:variant>
      <vt:variant>
        <vt:lpwstr>_Toc73606245</vt:lpwstr>
      </vt:variant>
      <vt:variant>
        <vt:i4>1179699</vt:i4>
      </vt:variant>
      <vt:variant>
        <vt:i4>158</vt:i4>
      </vt:variant>
      <vt:variant>
        <vt:i4>0</vt:i4>
      </vt:variant>
      <vt:variant>
        <vt:i4>5</vt:i4>
      </vt:variant>
      <vt:variant>
        <vt:lpwstr/>
      </vt:variant>
      <vt:variant>
        <vt:lpwstr>_Toc73606244</vt:lpwstr>
      </vt:variant>
      <vt:variant>
        <vt:i4>1376307</vt:i4>
      </vt:variant>
      <vt:variant>
        <vt:i4>152</vt:i4>
      </vt:variant>
      <vt:variant>
        <vt:i4>0</vt:i4>
      </vt:variant>
      <vt:variant>
        <vt:i4>5</vt:i4>
      </vt:variant>
      <vt:variant>
        <vt:lpwstr/>
      </vt:variant>
      <vt:variant>
        <vt:lpwstr>_Toc73606243</vt:lpwstr>
      </vt:variant>
      <vt:variant>
        <vt:i4>1310771</vt:i4>
      </vt:variant>
      <vt:variant>
        <vt:i4>146</vt:i4>
      </vt:variant>
      <vt:variant>
        <vt:i4>0</vt:i4>
      </vt:variant>
      <vt:variant>
        <vt:i4>5</vt:i4>
      </vt:variant>
      <vt:variant>
        <vt:lpwstr/>
      </vt:variant>
      <vt:variant>
        <vt:lpwstr>_Toc73606242</vt:lpwstr>
      </vt:variant>
      <vt:variant>
        <vt:i4>1507379</vt:i4>
      </vt:variant>
      <vt:variant>
        <vt:i4>140</vt:i4>
      </vt:variant>
      <vt:variant>
        <vt:i4>0</vt:i4>
      </vt:variant>
      <vt:variant>
        <vt:i4>5</vt:i4>
      </vt:variant>
      <vt:variant>
        <vt:lpwstr/>
      </vt:variant>
      <vt:variant>
        <vt:lpwstr>_Toc73606241</vt:lpwstr>
      </vt:variant>
      <vt:variant>
        <vt:i4>1441843</vt:i4>
      </vt:variant>
      <vt:variant>
        <vt:i4>134</vt:i4>
      </vt:variant>
      <vt:variant>
        <vt:i4>0</vt:i4>
      </vt:variant>
      <vt:variant>
        <vt:i4>5</vt:i4>
      </vt:variant>
      <vt:variant>
        <vt:lpwstr/>
      </vt:variant>
      <vt:variant>
        <vt:lpwstr>_Toc73606240</vt:lpwstr>
      </vt:variant>
      <vt:variant>
        <vt:i4>2031668</vt:i4>
      </vt:variant>
      <vt:variant>
        <vt:i4>128</vt:i4>
      </vt:variant>
      <vt:variant>
        <vt:i4>0</vt:i4>
      </vt:variant>
      <vt:variant>
        <vt:i4>5</vt:i4>
      </vt:variant>
      <vt:variant>
        <vt:lpwstr/>
      </vt:variant>
      <vt:variant>
        <vt:lpwstr>_Toc73606239</vt:lpwstr>
      </vt:variant>
      <vt:variant>
        <vt:i4>1966132</vt:i4>
      </vt:variant>
      <vt:variant>
        <vt:i4>122</vt:i4>
      </vt:variant>
      <vt:variant>
        <vt:i4>0</vt:i4>
      </vt:variant>
      <vt:variant>
        <vt:i4>5</vt:i4>
      </vt:variant>
      <vt:variant>
        <vt:lpwstr/>
      </vt:variant>
      <vt:variant>
        <vt:lpwstr>_Toc73606238</vt:lpwstr>
      </vt:variant>
      <vt:variant>
        <vt:i4>1114164</vt:i4>
      </vt:variant>
      <vt:variant>
        <vt:i4>116</vt:i4>
      </vt:variant>
      <vt:variant>
        <vt:i4>0</vt:i4>
      </vt:variant>
      <vt:variant>
        <vt:i4>5</vt:i4>
      </vt:variant>
      <vt:variant>
        <vt:lpwstr/>
      </vt:variant>
      <vt:variant>
        <vt:lpwstr>_Toc73606237</vt:lpwstr>
      </vt:variant>
      <vt:variant>
        <vt:i4>1048628</vt:i4>
      </vt:variant>
      <vt:variant>
        <vt:i4>110</vt:i4>
      </vt:variant>
      <vt:variant>
        <vt:i4>0</vt:i4>
      </vt:variant>
      <vt:variant>
        <vt:i4>5</vt:i4>
      </vt:variant>
      <vt:variant>
        <vt:lpwstr/>
      </vt:variant>
      <vt:variant>
        <vt:lpwstr>_Toc73606236</vt:lpwstr>
      </vt:variant>
      <vt:variant>
        <vt:i4>1245236</vt:i4>
      </vt:variant>
      <vt:variant>
        <vt:i4>104</vt:i4>
      </vt:variant>
      <vt:variant>
        <vt:i4>0</vt:i4>
      </vt:variant>
      <vt:variant>
        <vt:i4>5</vt:i4>
      </vt:variant>
      <vt:variant>
        <vt:lpwstr/>
      </vt:variant>
      <vt:variant>
        <vt:lpwstr>_Toc73606235</vt:lpwstr>
      </vt:variant>
      <vt:variant>
        <vt:i4>1179700</vt:i4>
      </vt:variant>
      <vt:variant>
        <vt:i4>98</vt:i4>
      </vt:variant>
      <vt:variant>
        <vt:i4>0</vt:i4>
      </vt:variant>
      <vt:variant>
        <vt:i4>5</vt:i4>
      </vt:variant>
      <vt:variant>
        <vt:lpwstr/>
      </vt:variant>
      <vt:variant>
        <vt:lpwstr>_Toc73606234</vt:lpwstr>
      </vt:variant>
      <vt:variant>
        <vt:i4>1376308</vt:i4>
      </vt:variant>
      <vt:variant>
        <vt:i4>92</vt:i4>
      </vt:variant>
      <vt:variant>
        <vt:i4>0</vt:i4>
      </vt:variant>
      <vt:variant>
        <vt:i4>5</vt:i4>
      </vt:variant>
      <vt:variant>
        <vt:lpwstr/>
      </vt:variant>
      <vt:variant>
        <vt:lpwstr>_Toc73606233</vt:lpwstr>
      </vt:variant>
      <vt:variant>
        <vt:i4>1310772</vt:i4>
      </vt:variant>
      <vt:variant>
        <vt:i4>86</vt:i4>
      </vt:variant>
      <vt:variant>
        <vt:i4>0</vt:i4>
      </vt:variant>
      <vt:variant>
        <vt:i4>5</vt:i4>
      </vt:variant>
      <vt:variant>
        <vt:lpwstr/>
      </vt:variant>
      <vt:variant>
        <vt:lpwstr>_Toc73606232</vt:lpwstr>
      </vt:variant>
      <vt:variant>
        <vt:i4>1507380</vt:i4>
      </vt:variant>
      <vt:variant>
        <vt:i4>80</vt:i4>
      </vt:variant>
      <vt:variant>
        <vt:i4>0</vt:i4>
      </vt:variant>
      <vt:variant>
        <vt:i4>5</vt:i4>
      </vt:variant>
      <vt:variant>
        <vt:lpwstr/>
      </vt:variant>
      <vt:variant>
        <vt:lpwstr>_Toc73606231</vt:lpwstr>
      </vt:variant>
      <vt:variant>
        <vt:i4>1441844</vt:i4>
      </vt:variant>
      <vt:variant>
        <vt:i4>74</vt:i4>
      </vt:variant>
      <vt:variant>
        <vt:i4>0</vt:i4>
      </vt:variant>
      <vt:variant>
        <vt:i4>5</vt:i4>
      </vt:variant>
      <vt:variant>
        <vt:lpwstr/>
      </vt:variant>
      <vt:variant>
        <vt:lpwstr>_Toc73606230</vt:lpwstr>
      </vt:variant>
      <vt:variant>
        <vt:i4>2031669</vt:i4>
      </vt:variant>
      <vt:variant>
        <vt:i4>68</vt:i4>
      </vt:variant>
      <vt:variant>
        <vt:i4>0</vt:i4>
      </vt:variant>
      <vt:variant>
        <vt:i4>5</vt:i4>
      </vt:variant>
      <vt:variant>
        <vt:lpwstr/>
      </vt:variant>
      <vt:variant>
        <vt:lpwstr>_Toc73606229</vt:lpwstr>
      </vt:variant>
      <vt:variant>
        <vt:i4>1966133</vt:i4>
      </vt:variant>
      <vt:variant>
        <vt:i4>62</vt:i4>
      </vt:variant>
      <vt:variant>
        <vt:i4>0</vt:i4>
      </vt:variant>
      <vt:variant>
        <vt:i4>5</vt:i4>
      </vt:variant>
      <vt:variant>
        <vt:lpwstr/>
      </vt:variant>
      <vt:variant>
        <vt:lpwstr>_Toc73606228</vt:lpwstr>
      </vt:variant>
      <vt:variant>
        <vt:i4>1114165</vt:i4>
      </vt:variant>
      <vt:variant>
        <vt:i4>56</vt:i4>
      </vt:variant>
      <vt:variant>
        <vt:i4>0</vt:i4>
      </vt:variant>
      <vt:variant>
        <vt:i4>5</vt:i4>
      </vt:variant>
      <vt:variant>
        <vt:lpwstr/>
      </vt:variant>
      <vt:variant>
        <vt:lpwstr>_Toc73606227</vt:lpwstr>
      </vt:variant>
      <vt:variant>
        <vt:i4>1048629</vt:i4>
      </vt:variant>
      <vt:variant>
        <vt:i4>50</vt:i4>
      </vt:variant>
      <vt:variant>
        <vt:i4>0</vt:i4>
      </vt:variant>
      <vt:variant>
        <vt:i4>5</vt:i4>
      </vt:variant>
      <vt:variant>
        <vt:lpwstr/>
      </vt:variant>
      <vt:variant>
        <vt:lpwstr>_Toc73606226</vt:lpwstr>
      </vt:variant>
      <vt:variant>
        <vt:i4>1245237</vt:i4>
      </vt:variant>
      <vt:variant>
        <vt:i4>44</vt:i4>
      </vt:variant>
      <vt:variant>
        <vt:i4>0</vt:i4>
      </vt:variant>
      <vt:variant>
        <vt:i4>5</vt:i4>
      </vt:variant>
      <vt:variant>
        <vt:lpwstr/>
      </vt:variant>
      <vt:variant>
        <vt:lpwstr>_Toc73606225</vt:lpwstr>
      </vt:variant>
      <vt:variant>
        <vt:i4>1179701</vt:i4>
      </vt:variant>
      <vt:variant>
        <vt:i4>38</vt:i4>
      </vt:variant>
      <vt:variant>
        <vt:i4>0</vt:i4>
      </vt:variant>
      <vt:variant>
        <vt:i4>5</vt:i4>
      </vt:variant>
      <vt:variant>
        <vt:lpwstr/>
      </vt:variant>
      <vt:variant>
        <vt:lpwstr>_Toc73606224</vt:lpwstr>
      </vt:variant>
      <vt:variant>
        <vt:i4>1376309</vt:i4>
      </vt:variant>
      <vt:variant>
        <vt:i4>32</vt:i4>
      </vt:variant>
      <vt:variant>
        <vt:i4>0</vt:i4>
      </vt:variant>
      <vt:variant>
        <vt:i4>5</vt:i4>
      </vt:variant>
      <vt:variant>
        <vt:lpwstr/>
      </vt:variant>
      <vt:variant>
        <vt:lpwstr>_Toc73606223</vt:lpwstr>
      </vt:variant>
      <vt:variant>
        <vt:i4>1310773</vt:i4>
      </vt:variant>
      <vt:variant>
        <vt:i4>26</vt:i4>
      </vt:variant>
      <vt:variant>
        <vt:i4>0</vt:i4>
      </vt:variant>
      <vt:variant>
        <vt:i4>5</vt:i4>
      </vt:variant>
      <vt:variant>
        <vt:lpwstr/>
      </vt:variant>
      <vt:variant>
        <vt:lpwstr>_Toc73606222</vt:lpwstr>
      </vt:variant>
      <vt:variant>
        <vt:i4>1507381</vt:i4>
      </vt:variant>
      <vt:variant>
        <vt:i4>20</vt:i4>
      </vt:variant>
      <vt:variant>
        <vt:i4>0</vt:i4>
      </vt:variant>
      <vt:variant>
        <vt:i4>5</vt:i4>
      </vt:variant>
      <vt:variant>
        <vt:lpwstr/>
      </vt:variant>
      <vt:variant>
        <vt:lpwstr>_Toc73606221</vt:lpwstr>
      </vt:variant>
      <vt:variant>
        <vt:i4>1441845</vt:i4>
      </vt:variant>
      <vt:variant>
        <vt:i4>14</vt:i4>
      </vt:variant>
      <vt:variant>
        <vt:i4>0</vt:i4>
      </vt:variant>
      <vt:variant>
        <vt:i4>5</vt:i4>
      </vt:variant>
      <vt:variant>
        <vt:lpwstr/>
      </vt:variant>
      <vt:variant>
        <vt:lpwstr>_Toc73606220</vt:lpwstr>
      </vt:variant>
      <vt:variant>
        <vt:i4>2031670</vt:i4>
      </vt:variant>
      <vt:variant>
        <vt:i4>8</vt:i4>
      </vt:variant>
      <vt:variant>
        <vt:i4>0</vt:i4>
      </vt:variant>
      <vt:variant>
        <vt:i4>5</vt:i4>
      </vt:variant>
      <vt:variant>
        <vt:lpwstr/>
      </vt:variant>
      <vt:variant>
        <vt:lpwstr>_Toc73606219</vt:lpwstr>
      </vt:variant>
      <vt:variant>
        <vt:i4>1966134</vt:i4>
      </vt:variant>
      <vt:variant>
        <vt:i4>2</vt:i4>
      </vt:variant>
      <vt:variant>
        <vt:i4>0</vt:i4>
      </vt:variant>
      <vt:variant>
        <vt:i4>5</vt:i4>
      </vt:variant>
      <vt:variant>
        <vt:lpwstr/>
      </vt:variant>
      <vt:variant>
        <vt:lpwstr>_Toc73606218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Nika Koprivnikar</dc:creator>
  <cp:keywords/>
  <dc:description/>
  <cp:lastModifiedBy>Nika Koprivnikar</cp:lastModifiedBy>
  <cp:revision>6</cp:revision>
  <cp:lastPrinted>2021-06-08T12:06:00Z</cp:lastPrinted>
  <dcterms:created xsi:type="dcterms:W3CDTF">2021-06-08T14:40:00Z</dcterms:created>
  <dcterms:modified xsi:type="dcterms:W3CDTF">2021-06-11T08:22:00Z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0x010100B05AD13A3B23644AABC3D1E728B0AB96</vt:lpwstr>
  </property>
</Properties>
</file>