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0BDB9313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AC5E29">
        <w:rPr>
          <w:rFonts w:cs="Arial"/>
          <w:sz w:val="20"/>
        </w:rPr>
        <w:t>47</w:t>
      </w:r>
      <w:r w:rsidR="00440CF4">
        <w:rPr>
          <w:rFonts w:cs="Arial"/>
          <w:sz w:val="20"/>
        </w:rPr>
        <w:t>82</w:t>
      </w:r>
      <w:r w:rsidR="00AC5E29">
        <w:rPr>
          <w:rFonts w:cs="Arial"/>
          <w:sz w:val="20"/>
        </w:rPr>
        <w:t>-</w:t>
      </w:r>
      <w:r w:rsidR="00440CF4">
        <w:rPr>
          <w:rFonts w:cs="Arial"/>
          <w:sz w:val="20"/>
        </w:rPr>
        <w:t>3</w:t>
      </w:r>
      <w:r w:rsidR="00AC5E29">
        <w:rPr>
          <w:rFonts w:cs="Arial"/>
          <w:sz w:val="20"/>
        </w:rPr>
        <w:t>2/20</w:t>
      </w:r>
      <w:r w:rsidR="00440CF4">
        <w:rPr>
          <w:rFonts w:cs="Arial"/>
          <w:sz w:val="20"/>
        </w:rPr>
        <w:t>14-MDDSZ</w:t>
      </w:r>
      <w:r w:rsidR="00AC5E29">
        <w:rPr>
          <w:rFonts w:cs="Arial"/>
          <w:sz w:val="20"/>
        </w:rPr>
        <w:t>/</w:t>
      </w:r>
      <w:r w:rsidR="00544B70">
        <w:rPr>
          <w:rFonts w:cs="Arial"/>
          <w:sz w:val="20"/>
        </w:rPr>
        <w:t>85</w:t>
      </w:r>
    </w:p>
    <w:p w14:paraId="022DD924" w14:textId="0726E3C0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544B70">
        <w:rPr>
          <w:rFonts w:cs="Arial"/>
          <w:sz w:val="20"/>
        </w:rPr>
        <w:t>2</w:t>
      </w:r>
      <w:r w:rsidR="00F8241F">
        <w:rPr>
          <w:rFonts w:cs="Arial"/>
          <w:sz w:val="20"/>
        </w:rPr>
        <w:t xml:space="preserve">. </w:t>
      </w:r>
      <w:r w:rsidR="00544B70">
        <w:rPr>
          <w:rFonts w:cs="Arial"/>
          <w:sz w:val="20"/>
        </w:rPr>
        <w:t>10</w:t>
      </w:r>
      <w:r w:rsidR="00F8241F">
        <w:rPr>
          <w:rFonts w:cs="Arial"/>
          <w:sz w:val="20"/>
        </w:rPr>
        <w:t>. 202</w:t>
      </w:r>
      <w:r w:rsidR="00544B70">
        <w:rPr>
          <w:rFonts w:cs="Arial"/>
          <w:sz w:val="20"/>
        </w:rPr>
        <w:t>4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748C74F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440CF4">
        <w:rPr>
          <w:rFonts w:cs="Arial"/>
          <w:sz w:val="20"/>
        </w:rPr>
        <w:t>-</w:t>
      </w:r>
      <w:r w:rsidR="009E3F45" w:rsidRPr="008020E2">
        <w:rPr>
          <w:rFonts w:cs="Arial"/>
          <w:sz w:val="20"/>
        </w:rPr>
        <w:t xml:space="preserve">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65712133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>NEPREMIČNIN</w:t>
      </w:r>
      <w:r w:rsidR="00440CF4">
        <w:rPr>
          <w:rFonts w:cs="Arial"/>
          <w:b/>
          <w:sz w:val="20"/>
        </w:rPr>
        <w:t xml:space="preserve"> S</w:t>
      </w:r>
      <w:r w:rsidR="00AC5E29">
        <w:rPr>
          <w:rFonts w:cs="Arial"/>
          <w:b/>
          <w:sz w:val="20"/>
        </w:rPr>
        <w:t xml:space="preserve"> PARC. ŠT. </w:t>
      </w:r>
      <w:r w:rsidR="00440CF4" w:rsidRPr="00440CF4">
        <w:rPr>
          <w:rFonts w:cs="Arial"/>
          <w:b/>
          <w:bCs/>
          <w:sz w:val="20"/>
        </w:rPr>
        <w:t xml:space="preserve">1086/3 </w:t>
      </w:r>
      <w:r w:rsidR="00440CF4">
        <w:rPr>
          <w:rFonts w:cs="Arial"/>
          <w:b/>
          <w:bCs/>
          <w:sz w:val="20"/>
        </w:rPr>
        <w:t xml:space="preserve">in 1087, OBE </w:t>
      </w:r>
      <w:r w:rsidR="00440CF4" w:rsidRPr="00440CF4">
        <w:rPr>
          <w:rFonts w:cs="Arial"/>
          <w:b/>
          <w:bCs/>
          <w:sz w:val="20"/>
        </w:rPr>
        <w:t>K.O. 111 - ČERNELAVCI</w:t>
      </w:r>
      <w:r w:rsidR="00F8241F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3E344D25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40CF4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naslednj</w:t>
      </w:r>
      <w:r w:rsidR="00440CF4">
        <w:rPr>
          <w:rFonts w:cs="Arial"/>
          <w:sz w:val="20"/>
        </w:rPr>
        <w:t>i</w:t>
      </w:r>
      <w:r>
        <w:rPr>
          <w:rFonts w:cs="Arial"/>
          <w:sz w:val="20"/>
        </w:rPr>
        <w:t xml:space="preserve"> nepremičnin</w:t>
      </w:r>
      <w:r w:rsidR="00440CF4">
        <w:rPr>
          <w:rFonts w:cs="Arial"/>
          <w:sz w:val="20"/>
        </w:rPr>
        <w:t>i</w:t>
      </w:r>
      <w:r>
        <w:rPr>
          <w:rFonts w:cs="Arial"/>
          <w:sz w:val="20"/>
        </w:rPr>
        <w:t xml:space="preserve">: </w:t>
      </w:r>
    </w:p>
    <w:tbl>
      <w:tblPr>
        <w:tblStyle w:val="Tabelamrea4poudarek1"/>
        <w:tblW w:w="6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993"/>
        <w:gridCol w:w="1275"/>
        <w:gridCol w:w="2416"/>
      </w:tblGrid>
      <w:tr w:rsidR="0008240B" w:rsidRPr="002A1A8C" w14:paraId="680C8EF3" w14:textId="4E4E86FC" w:rsidTr="000824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46CA825E" w14:textId="1D3FE7EE" w:rsidR="0008240B" w:rsidRPr="00F66E22" w:rsidRDefault="0008240B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Align w:val="center"/>
            <w:hideMark/>
          </w:tcPr>
          <w:p w14:paraId="61F82437" w14:textId="26CF364B" w:rsidR="0008240B" w:rsidRPr="00F66E22" w:rsidRDefault="0008240B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parc. št.</w:t>
            </w:r>
          </w:p>
        </w:tc>
        <w:tc>
          <w:tcPr>
            <w:tcW w:w="1275" w:type="dxa"/>
            <w:vAlign w:val="center"/>
            <w:hideMark/>
          </w:tcPr>
          <w:p w14:paraId="124273F1" w14:textId="77777777" w:rsidR="0008240B" w:rsidRPr="00F66E22" w:rsidRDefault="0008240B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6" w:type="dxa"/>
            <w:vAlign w:val="center"/>
          </w:tcPr>
          <w:p w14:paraId="6C9299D5" w14:textId="5AECEA50" w:rsidR="0008240B" w:rsidRPr="00F66E22" w:rsidRDefault="0008240B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</w:tr>
      <w:tr w:rsidR="0008240B" w:rsidRPr="002A1A8C" w14:paraId="2996916A" w14:textId="719801A6" w:rsidTr="00082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44D4EFFF" w14:textId="73FE4F95" w:rsidR="0008240B" w:rsidRPr="00F66E22" w:rsidRDefault="0008240B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111 - Černelavci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3807DCCF" w14:textId="09173419" w:rsidR="0008240B" w:rsidRPr="00F66E22" w:rsidRDefault="0008240B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1086/3</w:t>
            </w:r>
          </w:p>
        </w:tc>
        <w:tc>
          <w:tcPr>
            <w:tcW w:w="1275" w:type="dxa"/>
            <w:vAlign w:val="center"/>
          </w:tcPr>
          <w:p w14:paraId="6A826964" w14:textId="2B0AB4BF" w:rsidR="0008240B" w:rsidRPr="00F66E22" w:rsidRDefault="0008240B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559,00</w:t>
            </w:r>
            <w:r w:rsidRPr="00F66E22">
              <w:rPr>
                <w:rFonts w:cs="Arial"/>
                <w:sz w:val="16"/>
                <w:szCs w:val="16"/>
              </w:rPr>
              <w:t xml:space="preserve"> m</w:t>
            </w:r>
            <w:r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6" w:type="dxa"/>
            <w:vAlign w:val="center"/>
          </w:tcPr>
          <w:p w14:paraId="59A03B75" w14:textId="06B61C79" w:rsidR="0008240B" w:rsidRPr="00F66E22" w:rsidRDefault="0008240B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stavbno zemljišče</w:t>
            </w:r>
          </w:p>
        </w:tc>
      </w:tr>
      <w:tr w:rsidR="0008240B" w:rsidRPr="002A1A8C" w14:paraId="36C470F7" w14:textId="77777777" w:rsidTr="0008240B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D9E2F3" w:themeFill="accent1" w:themeFillTint="33"/>
            <w:vAlign w:val="center"/>
          </w:tcPr>
          <w:p w14:paraId="6B1F4850" w14:textId="7FA08B95" w:rsidR="0008240B" w:rsidRDefault="0008240B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111 - Černelavci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2A26165B" w14:textId="0A72F119" w:rsidR="0008240B" w:rsidRDefault="0008240B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1087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14:paraId="12346D1D" w14:textId="57F17655" w:rsidR="0008240B" w:rsidRDefault="0008240B" w:rsidP="00AC5E29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540,00</w:t>
            </w:r>
            <w:r w:rsidRPr="00F66E22">
              <w:rPr>
                <w:rFonts w:cs="Arial"/>
                <w:sz w:val="16"/>
                <w:szCs w:val="16"/>
              </w:rPr>
              <w:t xml:space="preserve"> m</w:t>
            </w:r>
            <w:r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6" w:type="dxa"/>
            <w:vAlign w:val="center"/>
          </w:tcPr>
          <w:p w14:paraId="004AB307" w14:textId="052C96D7" w:rsidR="0008240B" w:rsidRDefault="0008240B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nepozidano stavbno zemljišče</w:t>
            </w:r>
          </w:p>
        </w:tc>
      </w:tr>
    </w:tbl>
    <w:p w14:paraId="10555E4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7DD80CD6" w14:textId="47330900" w:rsidR="009F3CBE" w:rsidRDefault="009F3CBE" w:rsidP="009F3CBE">
      <w:pPr>
        <w:contextualSpacing/>
        <w:jc w:val="both"/>
        <w:rPr>
          <w:rFonts w:cs="Arial"/>
          <w:sz w:val="20"/>
          <w:u w:val="single"/>
        </w:rPr>
      </w:pPr>
      <w:r w:rsidRPr="00A87A51">
        <w:rPr>
          <w:rFonts w:cs="Arial"/>
          <w:sz w:val="20"/>
        </w:rPr>
        <w:t>Nepremičnin</w:t>
      </w:r>
      <w:r>
        <w:rPr>
          <w:rFonts w:cs="Arial"/>
          <w:sz w:val="20"/>
        </w:rPr>
        <w:t>i</w:t>
      </w:r>
      <w:r w:rsidRPr="00A87A51">
        <w:rPr>
          <w:rFonts w:cs="Arial"/>
          <w:sz w:val="20"/>
        </w:rPr>
        <w:t xml:space="preserve"> se nahaja</w:t>
      </w:r>
      <w:r>
        <w:rPr>
          <w:rFonts w:cs="Arial"/>
          <w:sz w:val="20"/>
        </w:rPr>
        <w:t>ta</w:t>
      </w:r>
      <w:r w:rsidRPr="00A87A51">
        <w:rPr>
          <w:rFonts w:cs="Arial"/>
          <w:sz w:val="20"/>
        </w:rPr>
        <w:t xml:space="preserve"> v </w:t>
      </w:r>
      <w:r>
        <w:rPr>
          <w:rFonts w:cs="Arial"/>
          <w:sz w:val="20"/>
        </w:rPr>
        <w:t xml:space="preserve">naselju Černelavci v Mestni občini Murska Sobota. Nepremičnini sta v solasti Republike Slovenije v deležu do 11/25, v solasti  Mestne občine Murska Sobota v deležu do 3/50 ter fizične osebe v deležu do 1/2. </w:t>
      </w:r>
      <w:r w:rsidR="0008240B" w:rsidRPr="0008240B">
        <w:rPr>
          <w:rFonts w:cs="Arial"/>
          <w:sz w:val="20"/>
          <w:u w:val="single"/>
        </w:rPr>
        <w:t>Predmet prodaje sta deleža</w:t>
      </w:r>
      <w:r w:rsidRPr="0008240B">
        <w:rPr>
          <w:rFonts w:cs="Arial"/>
          <w:sz w:val="20"/>
          <w:u w:val="single"/>
        </w:rPr>
        <w:t xml:space="preserve"> </w:t>
      </w:r>
      <w:r w:rsidR="0008240B" w:rsidRPr="0008240B">
        <w:rPr>
          <w:rFonts w:cs="Arial"/>
          <w:sz w:val="20"/>
          <w:u w:val="single"/>
        </w:rPr>
        <w:t>Republike Slovenije in Mestne občine Murska Sobota</w:t>
      </w:r>
      <w:r w:rsidRPr="0008240B">
        <w:rPr>
          <w:rFonts w:cs="Arial"/>
          <w:sz w:val="20"/>
          <w:u w:val="single"/>
        </w:rPr>
        <w:t xml:space="preserve">. </w:t>
      </w:r>
    </w:p>
    <w:p w14:paraId="3C7B96BF" w14:textId="77777777" w:rsidR="00544B70" w:rsidRDefault="00544B70" w:rsidP="009F3CBE">
      <w:pPr>
        <w:contextualSpacing/>
        <w:jc w:val="both"/>
        <w:rPr>
          <w:rFonts w:cs="Arial"/>
          <w:sz w:val="20"/>
          <w:u w:val="single"/>
        </w:rPr>
      </w:pPr>
    </w:p>
    <w:p w14:paraId="2805DBBB" w14:textId="4E79825F" w:rsidR="00544B70" w:rsidRPr="00544B70" w:rsidRDefault="00544B70" w:rsidP="00544B7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 solastnik</w:t>
      </w:r>
      <w:r>
        <w:rPr>
          <w:rFonts w:cs="Arial"/>
          <w:b/>
          <w:bCs/>
          <w:sz w:val="20"/>
          <w:u w:val="single"/>
        </w:rPr>
        <w:t>a</w:t>
      </w:r>
      <w:r w:rsidRPr="001262E2">
        <w:rPr>
          <w:rFonts w:cs="Arial"/>
          <w:b/>
          <w:bCs/>
          <w:sz w:val="20"/>
          <w:u w:val="single"/>
        </w:rPr>
        <w:t xml:space="preserve"> NI predmet prodaje</w:t>
      </w:r>
      <w:r w:rsidRPr="00544B70">
        <w:rPr>
          <w:rFonts w:cs="Arial"/>
          <w:sz w:val="20"/>
        </w:rPr>
        <w:t>.</w:t>
      </w:r>
      <w:r>
        <w:rPr>
          <w:rFonts w:eastAsia="Arial" w:cs="Arial"/>
          <w:color w:val="000000"/>
          <w:sz w:val="20"/>
        </w:rPr>
        <w:t xml:space="preserve"> S</w:t>
      </w:r>
      <w:r w:rsidRPr="008C1885">
        <w:rPr>
          <w:rFonts w:eastAsia="Arial" w:cs="Arial"/>
          <w:color w:val="000000"/>
          <w:sz w:val="20"/>
        </w:rPr>
        <w:t>olastnik ima na podlagi tretjega odstavka 66. člena Stvarnopravnega zakonika (Uradni list RS, št. 87/02, 91/13 in 23/20) predkupno pravico.</w:t>
      </w:r>
    </w:p>
    <w:p w14:paraId="42C70191" w14:textId="77777777" w:rsidR="00544B70" w:rsidRPr="0008240B" w:rsidRDefault="00544B70" w:rsidP="009F3CBE">
      <w:pPr>
        <w:contextualSpacing/>
        <w:jc w:val="both"/>
        <w:rPr>
          <w:rFonts w:cs="Arial"/>
          <w:sz w:val="20"/>
          <w:u w:val="single"/>
        </w:rPr>
      </w:pPr>
    </w:p>
    <w:p w14:paraId="39F39B3C" w14:textId="25E27D79" w:rsidR="00606A56" w:rsidRPr="00A137BC" w:rsidRDefault="00606A56" w:rsidP="00DB5F68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Nepremičnin</w:t>
      </w:r>
      <w:r w:rsidR="00EB4D51">
        <w:rPr>
          <w:rFonts w:cs="Arial"/>
          <w:sz w:val="20"/>
        </w:rPr>
        <w:t>i</w:t>
      </w:r>
      <w:r>
        <w:rPr>
          <w:rFonts w:cs="Arial"/>
          <w:sz w:val="20"/>
        </w:rPr>
        <w:t xml:space="preserve"> sta po namenski rabi stavbno zemljišče</w:t>
      </w:r>
      <w:r w:rsidR="00601E09">
        <w:rPr>
          <w:rFonts w:cs="Arial"/>
          <w:sz w:val="20"/>
        </w:rPr>
        <w:t xml:space="preserve"> - območja stanovanj</w:t>
      </w:r>
      <w:r>
        <w:rPr>
          <w:rFonts w:cs="Arial"/>
          <w:sz w:val="20"/>
        </w:rPr>
        <w:t xml:space="preserve">. </w:t>
      </w:r>
      <w:r>
        <w:rPr>
          <w:sz w:val="20"/>
        </w:rPr>
        <w:t>Dostop do njih je urejen preko javne ceste. Nepremičnini sta delno komunalno opremljeni (vodovod, elektrika).</w:t>
      </w:r>
    </w:p>
    <w:p w14:paraId="34B90B4F" w14:textId="77777777" w:rsidR="00606A56" w:rsidRDefault="00606A56" w:rsidP="00DB5F68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0808B092" w14:textId="7763AA4C" w:rsidR="0008240B" w:rsidRDefault="0008240B" w:rsidP="00DB5F68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V naravi na nepremičnini s parc. št. 1086/3 k.o. 111 - Černelavci stojita dva objekta, in sicer:</w:t>
      </w:r>
    </w:p>
    <w:p w14:paraId="506A8F14" w14:textId="5B211345" w:rsidR="0008240B" w:rsidRDefault="0008240B" w:rsidP="00DB5F68">
      <w:pPr>
        <w:pStyle w:val="Odstavekseznama"/>
        <w:numPr>
          <w:ilvl w:val="0"/>
          <w:numId w:val="25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8E31D9">
        <w:rPr>
          <w:rFonts w:cs="Arial"/>
          <w:sz w:val="20"/>
        </w:rPr>
        <w:t xml:space="preserve"> stanovanjski objekt z naslovom </w:t>
      </w:r>
      <w:r>
        <w:rPr>
          <w:rFonts w:cs="Arial"/>
          <w:sz w:val="20"/>
        </w:rPr>
        <w:t xml:space="preserve">Zadružna ulica 22, Černelavci, Murska Sobota. </w:t>
      </w:r>
      <w:r w:rsidRPr="008E31D9">
        <w:rPr>
          <w:rFonts w:cs="Arial"/>
          <w:sz w:val="20"/>
        </w:rPr>
        <w:t xml:space="preserve">Objekt po podatkih GURS meri </w:t>
      </w:r>
      <w:r w:rsidR="00606A56">
        <w:rPr>
          <w:rFonts w:cs="Arial"/>
          <w:sz w:val="20"/>
        </w:rPr>
        <w:t>63</w:t>
      </w:r>
      <w:r w:rsidRPr="008E31D9">
        <w:rPr>
          <w:rFonts w:cs="Arial"/>
          <w:sz w:val="20"/>
        </w:rPr>
        <w:t>,</w:t>
      </w:r>
      <w:r w:rsidR="00606A56">
        <w:rPr>
          <w:rFonts w:cs="Arial"/>
          <w:sz w:val="20"/>
        </w:rPr>
        <w:t>9</w:t>
      </w:r>
      <w:r w:rsidRPr="008E31D9">
        <w:rPr>
          <w:rFonts w:cs="Arial"/>
          <w:sz w:val="20"/>
        </w:rPr>
        <w:t>0 m2 in je bil zgrajen leta 19</w:t>
      </w:r>
      <w:r w:rsidR="00606A56">
        <w:rPr>
          <w:rFonts w:cs="Arial"/>
          <w:sz w:val="20"/>
        </w:rPr>
        <w:t>49</w:t>
      </w:r>
      <w:r w:rsidRPr="008E31D9">
        <w:rPr>
          <w:rFonts w:cs="Arial"/>
          <w:sz w:val="20"/>
        </w:rPr>
        <w:t xml:space="preserve">. </w:t>
      </w:r>
      <w:r w:rsidR="00DB5F68">
        <w:rPr>
          <w:rFonts w:cs="Arial"/>
          <w:sz w:val="20"/>
        </w:rPr>
        <w:t xml:space="preserve">Gre za dvoetažni objekt, obodne, nosilne in predelne stene so zidane, stropna konstrukcija je lesena, streha je dvokapnica in pokrita z salonitom, ki je dotrajan, fasada ometana, stara in dotrajana. Objekt ima stara lesena okna ter lesena vrata. </w:t>
      </w:r>
      <w:r w:rsidR="00DB5F68" w:rsidRPr="008E31D9">
        <w:rPr>
          <w:rFonts w:cs="Arial"/>
          <w:sz w:val="20"/>
        </w:rPr>
        <w:t xml:space="preserve">Objekt je </w:t>
      </w:r>
      <w:r w:rsidR="00DB5F68">
        <w:rPr>
          <w:rFonts w:cs="Arial"/>
          <w:sz w:val="20"/>
        </w:rPr>
        <w:t xml:space="preserve">v naravi </w:t>
      </w:r>
      <w:r w:rsidR="00DB5F68" w:rsidRPr="008E31D9">
        <w:rPr>
          <w:rFonts w:cs="Arial"/>
          <w:sz w:val="20"/>
        </w:rPr>
        <w:t xml:space="preserve">nevzdrževan in zapuščen ter propada, </w:t>
      </w:r>
      <w:r w:rsidR="00DB5F68">
        <w:rPr>
          <w:rFonts w:cs="Arial"/>
          <w:sz w:val="20"/>
        </w:rPr>
        <w:t xml:space="preserve">neprimeren za bivanje. </w:t>
      </w:r>
      <w:r w:rsidR="00606A56">
        <w:rPr>
          <w:rFonts w:cs="Arial"/>
          <w:sz w:val="20"/>
        </w:rPr>
        <w:t>Pred leti se je del objekta, ki je navedeni objekt povezoval z gospodarskim poslopjem, porušil</w:t>
      </w:r>
      <w:r w:rsidR="005937A7">
        <w:rPr>
          <w:rFonts w:cs="Arial"/>
          <w:sz w:val="20"/>
        </w:rPr>
        <w:t>;</w:t>
      </w:r>
    </w:p>
    <w:p w14:paraId="22FFDB64" w14:textId="04656A2C" w:rsidR="0008240B" w:rsidRPr="008E31D9" w:rsidRDefault="0008240B" w:rsidP="00DB5F68">
      <w:pPr>
        <w:pStyle w:val="Odstavekseznama"/>
        <w:numPr>
          <w:ilvl w:val="0"/>
          <w:numId w:val="25"/>
        </w:numPr>
        <w:jc w:val="both"/>
        <w:rPr>
          <w:rFonts w:cs="Arial"/>
          <w:sz w:val="20"/>
        </w:rPr>
      </w:pPr>
      <w:r w:rsidRPr="008E31D9">
        <w:rPr>
          <w:rFonts w:cs="Arial"/>
          <w:sz w:val="20"/>
        </w:rPr>
        <w:t>pomožni kmetijski objekt</w:t>
      </w:r>
      <w:r w:rsidR="00606A56">
        <w:rPr>
          <w:rFonts w:cs="Arial"/>
          <w:sz w:val="20"/>
        </w:rPr>
        <w:t xml:space="preserve">, </w:t>
      </w:r>
      <w:r w:rsidRPr="008E31D9">
        <w:rPr>
          <w:rFonts w:cs="Arial"/>
          <w:sz w:val="20"/>
        </w:rPr>
        <w:t>ki</w:t>
      </w:r>
      <w:r w:rsidRPr="00EE7718">
        <w:rPr>
          <w:rFonts w:cs="Arial"/>
          <w:sz w:val="20"/>
        </w:rPr>
        <w:t xml:space="preserve"> </w:t>
      </w:r>
      <w:r w:rsidRPr="008E31D9">
        <w:rPr>
          <w:rFonts w:cs="Arial"/>
          <w:sz w:val="20"/>
        </w:rPr>
        <w:t>po podatkih GURS meri 1</w:t>
      </w:r>
      <w:r w:rsidR="00606A56">
        <w:rPr>
          <w:rFonts w:cs="Arial"/>
          <w:sz w:val="20"/>
        </w:rPr>
        <w:t>21</w:t>
      </w:r>
      <w:r w:rsidRPr="008E31D9">
        <w:rPr>
          <w:rFonts w:cs="Arial"/>
          <w:sz w:val="20"/>
        </w:rPr>
        <w:t>,</w:t>
      </w:r>
      <w:r w:rsidR="00606A56">
        <w:rPr>
          <w:rFonts w:cs="Arial"/>
          <w:sz w:val="20"/>
        </w:rPr>
        <w:t>8</w:t>
      </w:r>
      <w:r w:rsidRPr="008E31D9">
        <w:rPr>
          <w:rFonts w:cs="Arial"/>
          <w:sz w:val="20"/>
        </w:rPr>
        <w:t>0 m2 in je bil zgrajen leta 19</w:t>
      </w:r>
      <w:r w:rsidR="00606A56">
        <w:rPr>
          <w:rFonts w:cs="Arial"/>
          <w:sz w:val="20"/>
        </w:rPr>
        <w:t>3</w:t>
      </w:r>
      <w:r>
        <w:rPr>
          <w:rFonts w:cs="Arial"/>
          <w:sz w:val="20"/>
        </w:rPr>
        <w:t xml:space="preserve">8. </w:t>
      </w:r>
      <w:r w:rsidR="00DB5F68">
        <w:rPr>
          <w:rFonts w:cs="Arial"/>
          <w:sz w:val="20"/>
        </w:rPr>
        <w:t xml:space="preserve">Gre za dvoetažni objekt, obodne, nosilne in predelne stene so zidane, stropna konstrukcija je lesena, streha je dvokapnica in pokrita z salonitom, ki je dotrajan, fasada ometana, stara in dotrajana. Objekt ima stara lesena okna ter lesena vrata. </w:t>
      </w:r>
      <w:r w:rsidR="00DB5F68" w:rsidRPr="008E31D9">
        <w:rPr>
          <w:rFonts w:cs="Arial"/>
          <w:sz w:val="20"/>
        </w:rPr>
        <w:t xml:space="preserve">Objekt je </w:t>
      </w:r>
      <w:r w:rsidR="00DB5F68">
        <w:rPr>
          <w:rFonts w:cs="Arial"/>
          <w:sz w:val="20"/>
        </w:rPr>
        <w:t xml:space="preserve">v naravi </w:t>
      </w:r>
      <w:r w:rsidR="00DB5F68" w:rsidRPr="008E31D9">
        <w:rPr>
          <w:rFonts w:cs="Arial"/>
          <w:sz w:val="20"/>
        </w:rPr>
        <w:t xml:space="preserve">nevzdrževan in zapuščen ter propada, </w:t>
      </w:r>
      <w:r w:rsidR="00DB5F68">
        <w:rPr>
          <w:rFonts w:cs="Arial"/>
          <w:sz w:val="20"/>
        </w:rPr>
        <w:t xml:space="preserve">primeren za rušenje </w:t>
      </w:r>
      <w:r w:rsidRPr="008E31D9">
        <w:rPr>
          <w:rFonts w:cs="Arial"/>
          <w:sz w:val="20"/>
        </w:rPr>
        <w:t>in je brez gradbene vrednosti</w:t>
      </w:r>
      <w:r>
        <w:rPr>
          <w:rFonts w:cs="Arial"/>
          <w:sz w:val="20"/>
        </w:rPr>
        <w:t>.</w:t>
      </w:r>
    </w:p>
    <w:p w14:paraId="032AB9FB" w14:textId="6CA6DE0C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84AE9C" w14:textId="085E3C45" w:rsidR="00857655" w:rsidRPr="008E31D9" w:rsidRDefault="00857655" w:rsidP="00857655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E31D9">
        <w:rPr>
          <w:rFonts w:cs="Arial"/>
          <w:sz w:val="20"/>
        </w:rPr>
        <w:t>Skladno s 6. odstavkom 31. člena Zakona o učinkoviti rabi energije (Uradni list RS, št.</w:t>
      </w:r>
      <w:hyperlink r:id="rId8" w:tgtFrame="_blank" w:tooltip="Zakon o učinkoviti rabi energije (ZURE)" w:history="1">
        <w:r w:rsidRPr="008E31D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8E31D9">
        <w:rPr>
          <w:rFonts w:cs="Arial"/>
          <w:sz w:val="20"/>
        </w:rPr>
        <w:t>) energetska izkaznica za naveden</w:t>
      </w:r>
      <w:r>
        <w:rPr>
          <w:rFonts w:cs="Arial"/>
          <w:sz w:val="20"/>
        </w:rPr>
        <w:t>a</w:t>
      </w:r>
      <w:r w:rsidRPr="008E31D9">
        <w:rPr>
          <w:rFonts w:cs="Arial"/>
          <w:sz w:val="20"/>
        </w:rPr>
        <w:t xml:space="preserve"> objek</w:t>
      </w:r>
      <w:r>
        <w:rPr>
          <w:rFonts w:cs="Arial"/>
          <w:sz w:val="20"/>
        </w:rPr>
        <w:t>ta, ki stojita na nepremičnini s parc. št. 1086/3 k.o. 111 - Černelavci,</w:t>
      </w:r>
      <w:r w:rsidRPr="008E31D9">
        <w:rPr>
          <w:rFonts w:cs="Arial"/>
          <w:sz w:val="20"/>
        </w:rPr>
        <w:t xml:space="preserve"> ni bila pridobljena. </w:t>
      </w:r>
    </w:p>
    <w:p w14:paraId="58A1569D" w14:textId="77777777" w:rsidR="00857655" w:rsidRDefault="00857655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2D9386" w14:textId="51C6B38C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Solastnišk</w:t>
      </w:r>
      <w:r w:rsidR="009F3CBE">
        <w:rPr>
          <w:rFonts w:cs="Arial"/>
          <w:sz w:val="20"/>
        </w:rPr>
        <w:t>a</w:t>
      </w:r>
      <w:r>
        <w:rPr>
          <w:rFonts w:cs="Arial"/>
          <w:sz w:val="20"/>
        </w:rPr>
        <w:t xml:space="preserve"> delež</w:t>
      </w:r>
      <w:r w:rsidR="009F3CBE">
        <w:rPr>
          <w:rFonts w:cs="Arial"/>
          <w:sz w:val="20"/>
        </w:rPr>
        <w:t>a</w:t>
      </w:r>
      <w:r>
        <w:rPr>
          <w:rFonts w:cs="Arial"/>
          <w:sz w:val="20"/>
        </w:rPr>
        <w:t xml:space="preserve"> Republike Slovenije</w:t>
      </w:r>
      <w:r w:rsidR="009F3CBE">
        <w:rPr>
          <w:rFonts w:cs="Arial"/>
          <w:sz w:val="20"/>
        </w:rPr>
        <w:t xml:space="preserve"> in Mestne občine Murska Sobota</w:t>
      </w:r>
      <w:r>
        <w:rPr>
          <w:rFonts w:cs="Arial"/>
          <w:sz w:val="20"/>
        </w:rPr>
        <w:t xml:space="preserve">, ki </w:t>
      </w:r>
      <w:r w:rsidR="009F3CBE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predmet prodaje</w:t>
      </w:r>
      <w:r w:rsidR="009F3CBE">
        <w:rPr>
          <w:rFonts w:cs="Arial"/>
          <w:sz w:val="20"/>
        </w:rPr>
        <w:t>, sta</w:t>
      </w:r>
      <w:r>
        <w:rPr>
          <w:rFonts w:cs="Arial"/>
          <w:sz w:val="20"/>
        </w:rPr>
        <w:t xml:space="preserve"> ZK urejen</w:t>
      </w:r>
      <w:r w:rsidR="009F3CBE">
        <w:rPr>
          <w:rFonts w:cs="Arial"/>
          <w:sz w:val="20"/>
        </w:rPr>
        <w:t>a</w:t>
      </w:r>
      <w:r>
        <w:rPr>
          <w:rFonts w:cs="Arial"/>
          <w:sz w:val="20"/>
        </w:rPr>
        <w:t xml:space="preserve"> in bremen prost</w:t>
      </w:r>
      <w:r w:rsidR="009F3CBE">
        <w:rPr>
          <w:rFonts w:cs="Arial"/>
          <w:sz w:val="20"/>
        </w:rPr>
        <w:t>a</w:t>
      </w:r>
      <w:r>
        <w:rPr>
          <w:rFonts w:cs="Arial"/>
          <w:sz w:val="20"/>
        </w:rPr>
        <w:t>.</w:t>
      </w:r>
    </w:p>
    <w:p w14:paraId="04813E2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3E9DFED5" w14:textId="77777777" w:rsidR="00EB7FA0" w:rsidRPr="008C1885" w:rsidRDefault="00EB7FA0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510EFBBF" w14:textId="4AAD34D7" w:rsidR="00EB7FA0" w:rsidRPr="004C08B3" w:rsidRDefault="00046187" w:rsidP="00EB7FA0">
      <w:pPr>
        <w:spacing w:line="240" w:lineRule="exact"/>
        <w:ind w:right="-54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  <w:r w:rsidR="00EB7FA0" w:rsidRPr="004C08B3">
        <w:rPr>
          <w:rFonts w:cs="Arial"/>
          <w:sz w:val="20"/>
        </w:rPr>
        <w:t>Pogodba se sklepa s solastniki, in sicer Republiko Slovenijo</w:t>
      </w:r>
      <w:r w:rsidR="00EB7FA0">
        <w:rPr>
          <w:rFonts w:cs="Arial"/>
          <w:sz w:val="20"/>
        </w:rPr>
        <w:t xml:space="preserve"> in Mestno občino Murska Sobota</w:t>
      </w:r>
      <w:r w:rsidR="00EB7FA0" w:rsidRPr="004C08B3">
        <w:rPr>
          <w:rFonts w:cs="Arial"/>
          <w:sz w:val="20"/>
        </w:rPr>
        <w:t>, pri čemer celotno korespondenco med strankam</w:t>
      </w:r>
      <w:r w:rsidR="009A71B9">
        <w:rPr>
          <w:rFonts w:cs="Arial"/>
          <w:sz w:val="20"/>
        </w:rPr>
        <w:t xml:space="preserve">a </w:t>
      </w:r>
      <w:r w:rsidR="00EB7FA0" w:rsidRPr="004C08B3">
        <w:rPr>
          <w:rFonts w:cs="Arial"/>
          <w:sz w:val="20"/>
        </w:rPr>
        <w:t>vodi Ministrstvo za javno upravo.</w:t>
      </w:r>
    </w:p>
    <w:p w14:paraId="46DCA20B" w14:textId="77777777" w:rsidR="00EB7FA0" w:rsidRDefault="00EB7FA0" w:rsidP="00EB7FA0">
      <w:pPr>
        <w:spacing w:line="240" w:lineRule="exact"/>
        <w:ind w:right="-54"/>
        <w:contextualSpacing/>
        <w:jc w:val="both"/>
        <w:rPr>
          <w:rFonts w:cs="Arial"/>
          <w:sz w:val="20"/>
        </w:rPr>
      </w:pPr>
    </w:p>
    <w:p w14:paraId="72203E61" w14:textId="77777777" w:rsidR="00EB7FA0" w:rsidRDefault="00EB7FA0" w:rsidP="00F8241F">
      <w:pPr>
        <w:ind w:right="-54"/>
        <w:jc w:val="both"/>
        <w:rPr>
          <w:rFonts w:cs="Arial"/>
          <w:sz w:val="20"/>
        </w:rPr>
      </w:pPr>
    </w:p>
    <w:p w14:paraId="7CB7C170" w14:textId="5037EBBA" w:rsidR="00E44C83" w:rsidRPr="00F8241F" w:rsidRDefault="00670515" w:rsidP="00F8241F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53975795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EB7FA0">
        <w:rPr>
          <w:rFonts w:cs="Arial"/>
          <w:sz w:val="20"/>
        </w:rPr>
        <w:t>i</w:t>
      </w:r>
      <w:r w:rsidR="005B162D">
        <w:rPr>
          <w:rFonts w:cs="Arial"/>
          <w:sz w:val="20"/>
        </w:rPr>
        <w:t xml:space="preserve"> </w:t>
      </w:r>
      <w:r w:rsidR="00922FB2">
        <w:rPr>
          <w:rFonts w:cs="Arial"/>
          <w:sz w:val="20"/>
        </w:rPr>
        <w:t>z ID znakom</w:t>
      </w:r>
      <w:r w:rsidR="00F8241F">
        <w:rPr>
          <w:rFonts w:cs="Arial"/>
          <w:sz w:val="20"/>
        </w:rPr>
        <w:t xml:space="preserve">: </w:t>
      </w:r>
      <w:r w:rsidR="00EB7FA0">
        <w:rPr>
          <w:rFonts w:cs="Arial"/>
          <w:sz w:val="20"/>
        </w:rPr>
        <w:t>parcela 111 1086/3 in parcela 111 1087</w:t>
      </w:r>
      <w:r w:rsidR="00F8241F">
        <w:rPr>
          <w:rFonts w:cs="Arial"/>
          <w:sz w:val="20"/>
        </w:rPr>
        <w:t xml:space="preserve">, v deležu do </w:t>
      </w:r>
      <w:r w:rsidR="00EB7FA0">
        <w:rPr>
          <w:rFonts w:cs="Arial"/>
          <w:sz w:val="20"/>
        </w:rPr>
        <w:t>1/2,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EB7FA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544B7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EB7FA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  <w:r w:rsidR="00EB7FA0" w:rsidRPr="00FC58AC">
        <w:rPr>
          <w:rFonts w:cs="Arial"/>
          <w:b/>
          <w:bCs/>
          <w:sz w:val="20"/>
        </w:rPr>
        <w:t>Solastniška deleža se prodajata skupaj, kot celota.</w:t>
      </w:r>
    </w:p>
    <w:p w14:paraId="46169A87" w14:textId="77777777" w:rsidR="00EB7FA0" w:rsidRDefault="00EB7FA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EEA3E1C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</w:t>
      </w:r>
      <w:r w:rsidR="00FC58AC">
        <w:rPr>
          <w:rFonts w:cs="Arial"/>
          <w:sz w:val="20"/>
        </w:rPr>
        <w:t>za delež do 1/2 (delež Republike Slovenije do 11/25 in Mestne občine Murska Sobota</w:t>
      </w:r>
      <w:r w:rsidR="00FC58AC" w:rsidRPr="004F5EA4">
        <w:rPr>
          <w:rFonts w:cs="Arial"/>
          <w:sz w:val="20"/>
        </w:rPr>
        <w:t xml:space="preserve"> </w:t>
      </w:r>
      <w:r w:rsidR="00FC58AC">
        <w:rPr>
          <w:rFonts w:cs="Arial"/>
          <w:sz w:val="20"/>
        </w:rPr>
        <w:t xml:space="preserve">do 3/50) </w:t>
      </w:r>
      <w:r w:rsidRPr="004F5EA4">
        <w:rPr>
          <w:rFonts w:cs="Arial"/>
          <w:sz w:val="20"/>
        </w:rPr>
        <w:t xml:space="preserve">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43D71B80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8241F">
        <w:rPr>
          <w:rFonts w:cs="Arial"/>
          <w:sz w:val="20"/>
        </w:rPr>
        <w:t xml:space="preserve"> </w:t>
      </w:r>
      <w:r w:rsidR="00F8241F" w:rsidRPr="007161B0">
        <w:rPr>
          <w:rFonts w:cs="Arial"/>
          <w:sz w:val="20"/>
          <w:u w:val="single"/>
        </w:rPr>
        <w:t xml:space="preserve">pod pogojem, da </w:t>
      </w:r>
      <w:r w:rsidR="00F8241F" w:rsidRPr="00D7319A">
        <w:rPr>
          <w:rFonts w:cs="Arial"/>
          <w:sz w:val="20"/>
          <w:u w:val="single"/>
        </w:rPr>
        <w:t>drugi solastnik ne bo uveljavljal zakonite predkupne pravice.</w:t>
      </w:r>
      <w:r w:rsidR="00F8241F" w:rsidRPr="00922FB2">
        <w:rPr>
          <w:rFonts w:cs="Arial"/>
          <w:sz w:val="20"/>
        </w:rPr>
        <w:t xml:space="preserve"> 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69FF2DC4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D36C5F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D36C5F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D36C5F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</w:t>
      </w:r>
      <w:r w:rsidR="00D36C5F">
        <w:rPr>
          <w:rFonts w:cs="Arial"/>
          <w:sz w:val="20"/>
        </w:rPr>
        <w:t>-</w:t>
      </w:r>
      <w:r w:rsidR="004F5EA4" w:rsidRPr="004F5EA4">
        <w:rPr>
          <w:rFonts w:cs="Arial"/>
          <w:sz w:val="20"/>
        </w:rPr>
        <w:t xml:space="preserve">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4DA2A0FB" w14:textId="309FD000" w:rsidR="00484A8A" w:rsidRPr="002142AD" w:rsidRDefault="00BC2118" w:rsidP="00BC2118">
      <w:pPr>
        <w:jc w:val="both"/>
        <w:rPr>
          <w:rFonts w:cs="Arial"/>
          <w:b/>
          <w:bCs/>
          <w:sz w:val="20"/>
        </w:rPr>
      </w:pPr>
      <w:r w:rsidRPr="002142AD">
        <w:rPr>
          <w:rFonts w:cs="Arial"/>
          <w:b/>
          <w:bCs/>
          <w:sz w:val="20"/>
        </w:rPr>
        <w:t>Ponudniki pošljejo ponudbe oziroma ponudbe prinesejo osebno v zaprti pisemski ovojnici z navedbo » NP</w:t>
      </w:r>
      <w:r w:rsidR="00484A8A" w:rsidRPr="002142AD">
        <w:rPr>
          <w:rFonts w:cs="Arial"/>
          <w:b/>
          <w:bCs/>
          <w:sz w:val="20"/>
        </w:rPr>
        <w:t xml:space="preserve"> </w:t>
      </w:r>
      <w:r w:rsidRPr="002142AD">
        <w:rPr>
          <w:rFonts w:cs="Arial"/>
          <w:b/>
          <w:bCs/>
          <w:sz w:val="20"/>
        </w:rPr>
        <w:t>47</w:t>
      </w:r>
      <w:r w:rsidR="00D36C5F" w:rsidRPr="002142AD">
        <w:rPr>
          <w:rFonts w:cs="Arial"/>
          <w:b/>
          <w:bCs/>
          <w:sz w:val="20"/>
        </w:rPr>
        <w:t>82</w:t>
      </w:r>
      <w:r w:rsidR="00F8241F" w:rsidRPr="002142AD">
        <w:rPr>
          <w:rFonts w:cs="Arial"/>
          <w:b/>
          <w:bCs/>
          <w:sz w:val="20"/>
        </w:rPr>
        <w:t>-3</w:t>
      </w:r>
      <w:r w:rsidR="00D36C5F" w:rsidRPr="002142AD">
        <w:rPr>
          <w:rFonts w:cs="Arial"/>
          <w:b/>
          <w:bCs/>
          <w:sz w:val="20"/>
        </w:rPr>
        <w:t>2</w:t>
      </w:r>
      <w:r w:rsidR="00F8241F" w:rsidRPr="002142AD">
        <w:rPr>
          <w:rFonts w:cs="Arial"/>
          <w:b/>
          <w:bCs/>
          <w:sz w:val="20"/>
        </w:rPr>
        <w:t>/201</w:t>
      </w:r>
      <w:r w:rsidR="00D36C5F" w:rsidRPr="002142AD">
        <w:rPr>
          <w:rFonts w:cs="Arial"/>
          <w:b/>
          <w:bCs/>
          <w:sz w:val="20"/>
        </w:rPr>
        <w:t>4-MDDSZ -</w:t>
      </w:r>
      <w:r w:rsidRPr="002142AD">
        <w:rPr>
          <w:rFonts w:cs="Arial"/>
          <w:b/>
          <w:bCs/>
          <w:sz w:val="20"/>
        </w:rPr>
        <w:t xml:space="preserve"> NE ODPIRAJ« na naslov organizatorja: Ministrstvo za javno upravo, Tržaška cesta 21, Ljubljana. </w:t>
      </w: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lastRenderedPageBreak/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03A2080C" w14:textId="08E3B3AC" w:rsidR="00D45BC3" w:rsidRPr="009D5B47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 xml:space="preserve">kopijo veljavnega uradnega identifikacijskega dokumenta. V kolikor ponudnik ne predloži kopije osebne izkaznice ali potne listine, je potrebno kopiji uradnega identifikacijskega dokumenta priložiti tudi potrdilo o državljanstvu ali izpisek iz matičnega registra </w:t>
      </w:r>
      <w:r w:rsidR="00D36C5F">
        <w:rPr>
          <w:rFonts w:cs="Arial"/>
          <w:sz w:val="20"/>
        </w:rPr>
        <w:t>-</w:t>
      </w:r>
      <w:r w:rsidRPr="009D5B47">
        <w:rPr>
          <w:rFonts w:cs="Arial"/>
          <w:sz w:val="20"/>
        </w:rPr>
        <w:t xml:space="preserve">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1F9AC2C8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D1361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2142A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11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F4539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 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202</w:t>
      </w:r>
      <w:r w:rsidR="002142A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51BF3601" w14:textId="77777777" w:rsidR="002142AD" w:rsidRPr="003602EC" w:rsidRDefault="002142AD" w:rsidP="002142AD">
      <w:pPr>
        <w:jc w:val="both"/>
        <w:rPr>
          <w:sz w:val="20"/>
        </w:rPr>
      </w:pPr>
    </w:p>
    <w:p w14:paraId="2F879F67" w14:textId="77777777" w:rsidR="002142AD" w:rsidRPr="00EF5782" w:rsidRDefault="002142AD" w:rsidP="002142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22708C0D" w:rsidR="00367FAC" w:rsidRDefault="00367FAC" w:rsidP="00367FAC">
      <w:pPr>
        <w:rPr>
          <w:rFonts w:cs="Arial"/>
          <w:sz w:val="20"/>
          <w:lang w:eastAsia="sl-SI"/>
        </w:rPr>
      </w:pPr>
    </w:p>
    <w:p w14:paraId="52B99BE6" w14:textId="77777777" w:rsidR="00D36C5F" w:rsidRDefault="00D36C5F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23D70629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D36C5F">
        <w:rPr>
          <w:rStyle w:val="Hiperpovezava"/>
          <w:rFonts w:cs="Arial"/>
          <w:color w:val="auto"/>
          <w:sz w:val="20"/>
          <w:u w:val="none"/>
        </w:rPr>
        <w:t>Vesno Kanjir,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8241F">
        <w:rPr>
          <w:rStyle w:val="Hiperpovezava"/>
          <w:rFonts w:cs="Arial"/>
          <w:color w:val="auto"/>
          <w:sz w:val="20"/>
          <w:u w:val="none"/>
        </w:rPr>
        <w:t>7</w:t>
      </w:r>
      <w:r w:rsidR="00D36C5F">
        <w:rPr>
          <w:rStyle w:val="Hiperpovezava"/>
          <w:rFonts w:cs="Arial"/>
          <w:color w:val="auto"/>
          <w:sz w:val="20"/>
          <w:u w:val="none"/>
        </w:rPr>
        <w:t>8</w:t>
      </w:r>
      <w:r w:rsidR="00593A34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D36C5F">
        <w:rPr>
          <w:rStyle w:val="Hiperpovezava"/>
          <w:rFonts w:cs="Arial"/>
          <w:color w:val="auto"/>
          <w:sz w:val="20"/>
          <w:u w:val="none"/>
        </w:rPr>
        <w:t>98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D36C5F">
        <w:rPr>
          <w:rStyle w:val="Hiperpovezava"/>
          <w:rFonts w:cs="Arial"/>
          <w:color w:val="000000" w:themeColor="text1"/>
          <w:sz w:val="20"/>
          <w:u w:val="none"/>
        </w:rPr>
        <w:t xml:space="preserve"> </w:t>
      </w:r>
      <w:hyperlink r:id="rId9" w:history="1">
        <w:r w:rsidR="00D36C5F" w:rsidRPr="00D36C5F">
          <w:rPr>
            <w:rStyle w:val="Hiperpovezava"/>
            <w:rFonts w:cs="Arial"/>
            <w:color w:val="000000" w:themeColor="text1"/>
            <w:sz w:val="20"/>
            <w:u w:val="none"/>
          </w:rPr>
          <w:t>vesna.kanjir@gov.si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109520F9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68A8E0CB" w14:textId="301C824C" w:rsidR="00AC632A" w:rsidRPr="004C08B3" w:rsidRDefault="00AC632A" w:rsidP="00AC632A">
      <w:pPr>
        <w:spacing w:line="240" w:lineRule="exact"/>
        <w:contextualSpacing/>
        <w:jc w:val="both"/>
        <w:rPr>
          <w:rFonts w:cs="Arial"/>
          <w:sz w:val="20"/>
        </w:rPr>
      </w:pPr>
      <w:r w:rsidRPr="00AC632A">
        <w:rPr>
          <w:rFonts w:cs="Arial"/>
          <w:sz w:val="20"/>
        </w:rPr>
        <w:t xml:space="preserve">Ogled predmeta prodaje je možen izključno po predhodni najavi in dogovoru z go. Ivo Drvarić, Mestna občina Murska Sobota, na tel. št.: </w:t>
      </w:r>
      <w:r w:rsidRPr="00F45399">
        <w:rPr>
          <w:rFonts w:cs="Arial"/>
          <w:sz w:val="20"/>
        </w:rPr>
        <w:t>02 5</w:t>
      </w:r>
      <w:r w:rsidR="00F45399" w:rsidRPr="00F45399">
        <w:rPr>
          <w:rFonts w:cs="Arial"/>
          <w:sz w:val="20"/>
        </w:rPr>
        <w:t>25</w:t>
      </w:r>
      <w:r w:rsidRPr="00F45399">
        <w:rPr>
          <w:rFonts w:cs="Arial"/>
          <w:sz w:val="20"/>
        </w:rPr>
        <w:t xml:space="preserve"> </w:t>
      </w:r>
      <w:r w:rsidR="00F45399" w:rsidRPr="00F45399">
        <w:rPr>
          <w:rFonts w:cs="Arial"/>
          <w:sz w:val="20"/>
        </w:rPr>
        <w:t>16</w:t>
      </w:r>
      <w:r w:rsidRPr="00F45399">
        <w:rPr>
          <w:rFonts w:cs="Arial"/>
          <w:sz w:val="20"/>
        </w:rPr>
        <w:t xml:space="preserve"> </w:t>
      </w:r>
      <w:r w:rsidR="00F45399" w:rsidRPr="00F45399">
        <w:rPr>
          <w:rFonts w:cs="Arial"/>
          <w:sz w:val="20"/>
        </w:rPr>
        <w:t>59</w:t>
      </w:r>
      <w:r w:rsidRPr="00F45399">
        <w:rPr>
          <w:rFonts w:cs="Arial"/>
          <w:sz w:val="20"/>
        </w:rPr>
        <w:t xml:space="preserve">, najkasneje do </w:t>
      </w:r>
      <w:r w:rsidR="002142AD">
        <w:rPr>
          <w:rFonts w:cs="Arial"/>
          <w:sz w:val="20"/>
        </w:rPr>
        <w:t>30</w:t>
      </w:r>
      <w:r w:rsidRPr="00F45399">
        <w:rPr>
          <w:rFonts w:cs="Arial"/>
          <w:sz w:val="20"/>
        </w:rPr>
        <w:t xml:space="preserve">. </w:t>
      </w:r>
      <w:r w:rsidR="002142AD">
        <w:rPr>
          <w:rFonts w:cs="Arial"/>
          <w:sz w:val="20"/>
        </w:rPr>
        <w:t>10</w:t>
      </w:r>
      <w:r w:rsidRPr="00F45399">
        <w:rPr>
          <w:rFonts w:cs="Arial"/>
          <w:sz w:val="20"/>
        </w:rPr>
        <w:t>. 20</w:t>
      </w:r>
      <w:r w:rsidR="00F45399" w:rsidRPr="00F45399">
        <w:rPr>
          <w:rFonts w:cs="Arial"/>
          <w:sz w:val="20"/>
        </w:rPr>
        <w:t>2</w:t>
      </w:r>
      <w:r w:rsidR="002142AD">
        <w:rPr>
          <w:rFonts w:cs="Arial"/>
          <w:sz w:val="20"/>
        </w:rPr>
        <w:t>4</w:t>
      </w:r>
      <w:r w:rsidRPr="00F45399">
        <w:rPr>
          <w:rFonts w:cs="Arial"/>
          <w:sz w:val="20"/>
        </w:rPr>
        <w:t>.</w:t>
      </w:r>
    </w:p>
    <w:p w14:paraId="441EB23F" w14:textId="77777777" w:rsidR="00AC632A" w:rsidRDefault="00AC63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D36C5F" w:rsidRDefault="00000000" w:rsidP="007434F9">
      <w:pPr>
        <w:jc w:val="both"/>
        <w:rPr>
          <w:rFonts w:cs="Arial"/>
          <w:bCs/>
          <w:color w:val="000000" w:themeColor="text1"/>
          <w:sz w:val="20"/>
        </w:rPr>
      </w:pPr>
      <w:hyperlink r:id="rId10" w:history="1">
        <w:r w:rsidR="00E81BE8" w:rsidRPr="00D36C5F">
          <w:rPr>
            <w:rStyle w:val="Hiperpovezava"/>
            <w:rFonts w:cs="Arial"/>
            <w:bCs/>
            <w:color w:val="000000" w:themeColor="text1"/>
            <w:sz w:val="20"/>
          </w:rPr>
          <w:t>https://www.gov.si/teme/stvarno-premozenje-drzave/</w:t>
        </w:r>
      </w:hyperlink>
      <w:r w:rsidR="00E81BE8" w:rsidRPr="00D36C5F">
        <w:rPr>
          <w:rFonts w:cs="Arial"/>
          <w:bCs/>
          <w:color w:val="000000" w:themeColor="text1"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Pr="002142AD" w:rsidRDefault="006A55BC" w:rsidP="007434F9">
      <w:pPr>
        <w:jc w:val="both"/>
        <w:rPr>
          <w:rFonts w:cs="Arial"/>
          <w:b/>
          <w:bCs/>
          <w:sz w:val="20"/>
        </w:rPr>
      </w:pPr>
    </w:p>
    <w:p w14:paraId="05FD3C43" w14:textId="06012E99" w:rsidR="002142AD" w:rsidRPr="002142AD" w:rsidRDefault="00785F8E" w:rsidP="002142AD">
      <w:pPr>
        <w:jc w:val="center"/>
        <w:rPr>
          <w:rFonts w:cs="Arial"/>
          <w:b/>
          <w:bCs/>
          <w:sz w:val="20"/>
        </w:rPr>
      </w:pPr>
      <w:r w:rsidRPr="002142AD">
        <w:rPr>
          <w:rFonts w:cs="Arial"/>
          <w:b/>
          <w:bCs/>
          <w:sz w:val="20"/>
        </w:rPr>
        <w:tab/>
      </w:r>
      <w:r w:rsidR="002142AD" w:rsidRPr="002142AD">
        <w:rPr>
          <w:rFonts w:cs="Arial"/>
          <w:b/>
          <w:bCs/>
          <w:sz w:val="20"/>
        </w:rPr>
        <w:tab/>
      </w:r>
      <w:r w:rsidR="002142AD" w:rsidRPr="002142AD">
        <w:rPr>
          <w:rFonts w:cs="Arial"/>
          <w:b/>
          <w:bCs/>
          <w:sz w:val="20"/>
        </w:rPr>
        <w:tab/>
      </w:r>
      <w:r w:rsidR="002142AD" w:rsidRPr="002142AD">
        <w:rPr>
          <w:rFonts w:cs="Arial"/>
          <w:b/>
          <w:bCs/>
          <w:sz w:val="20"/>
        </w:rPr>
        <w:tab/>
      </w:r>
      <w:r w:rsidR="002142AD" w:rsidRPr="002142AD">
        <w:rPr>
          <w:rFonts w:cs="Arial"/>
          <w:b/>
          <w:bCs/>
          <w:sz w:val="20"/>
        </w:rPr>
        <w:tab/>
        <w:t>mag. Franc Props</w:t>
      </w:r>
    </w:p>
    <w:p w14:paraId="7C761858" w14:textId="76655315" w:rsidR="000173E0" w:rsidRPr="002142AD" w:rsidRDefault="002142AD" w:rsidP="002142AD">
      <w:pPr>
        <w:tabs>
          <w:tab w:val="center" w:pos="5670"/>
        </w:tabs>
        <w:jc w:val="both"/>
        <w:rPr>
          <w:rFonts w:cs="Arial"/>
          <w:b/>
          <w:bCs/>
          <w:sz w:val="20"/>
        </w:rPr>
      </w:pPr>
      <w:r w:rsidRPr="002142AD">
        <w:rPr>
          <w:rFonts w:cs="Arial"/>
          <w:b/>
          <w:bCs/>
          <w:sz w:val="20"/>
        </w:rPr>
        <w:tab/>
      </w:r>
      <w:r w:rsidRPr="002142AD">
        <w:rPr>
          <w:rFonts w:cs="Arial"/>
          <w:b/>
          <w:bCs/>
          <w:sz w:val="20"/>
        </w:rPr>
        <w:tab/>
        <w:t>minister</w:t>
      </w: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3826DF4E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400C7B41" w:rsidR="00594DF7" w:rsidRDefault="00594DF7">
      <w:pPr>
        <w:rPr>
          <w:noProof/>
        </w:rPr>
      </w:pPr>
      <w:r>
        <w:rPr>
          <w:noProof/>
        </w:rPr>
        <w:br w:type="page"/>
      </w:r>
    </w:p>
    <w:p w14:paraId="6127373F" w14:textId="77777777" w:rsidR="00D3693F" w:rsidRDefault="00D3693F" w:rsidP="002D0311">
      <w:pPr>
        <w:jc w:val="center"/>
        <w:rPr>
          <w:noProof/>
        </w:rPr>
      </w:pPr>
    </w:p>
    <w:p w14:paraId="0654FA3A" w14:textId="263A24DC" w:rsidR="00D3693F" w:rsidRDefault="00D3693F" w:rsidP="002D0311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FA4DE1F" wp14:editId="614716FA">
            <wp:extent cx="5369477" cy="2916000"/>
            <wp:effectExtent l="0" t="0" r="3175" b="0"/>
            <wp:docPr id="961354261" name="Slika 1" descr="lega nepremičn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354261" name="Slika 1" descr="lega nepremičnin"/>
                    <pic:cNvPicPr/>
                  </pic:nvPicPr>
                  <pic:blipFill rotWithShape="1">
                    <a:blip r:embed="rId11"/>
                    <a:srcRect l="24947" t="47001" r="33161" b="12552"/>
                    <a:stretch/>
                  </pic:blipFill>
                  <pic:spPr bwMode="auto">
                    <a:xfrm>
                      <a:off x="0" y="0"/>
                      <a:ext cx="5369477" cy="291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EC54CE" w14:textId="77777777" w:rsidR="00D3693F" w:rsidRDefault="00D3693F" w:rsidP="002D0311">
      <w:pPr>
        <w:jc w:val="center"/>
        <w:rPr>
          <w:noProof/>
        </w:rPr>
      </w:pPr>
    </w:p>
    <w:p w14:paraId="49944E66" w14:textId="77777777" w:rsidR="00D3693F" w:rsidRDefault="00D3693F" w:rsidP="002D0311">
      <w:pPr>
        <w:jc w:val="center"/>
        <w:rPr>
          <w:noProof/>
        </w:rPr>
      </w:pPr>
    </w:p>
    <w:p w14:paraId="17B12CE6" w14:textId="77777777" w:rsidR="00D3693F" w:rsidRDefault="00D3693F" w:rsidP="002D0311">
      <w:pPr>
        <w:jc w:val="center"/>
        <w:rPr>
          <w:noProof/>
        </w:rPr>
      </w:pPr>
    </w:p>
    <w:p w14:paraId="4180C35E" w14:textId="6CD4F97C" w:rsidR="00D3693F" w:rsidRDefault="00D3693F" w:rsidP="00D3693F">
      <w:pPr>
        <w:pStyle w:val="Navadensplet"/>
        <w:jc w:val="center"/>
      </w:pPr>
      <w:r>
        <w:rPr>
          <w:noProof/>
        </w:rPr>
        <w:drawing>
          <wp:inline distT="0" distB="0" distL="0" distR="0" wp14:anchorId="4CC1CA75" wp14:editId="62C524D6">
            <wp:extent cx="5118480" cy="3096000"/>
            <wp:effectExtent l="0" t="0" r="6350" b="9525"/>
            <wp:docPr id="1198169323" name="Slika 1" descr="stanovanjska hiša iz sprednj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169323" name="Slika 1" descr="stanovanjska hiša iz sprednje strani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84" b="29799"/>
                    <a:stretch/>
                  </pic:blipFill>
                  <pic:spPr bwMode="auto">
                    <a:xfrm>
                      <a:off x="0" y="0"/>
                      <a:ext cx="5118480" cy="3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E14BA0" w14:textId="3049E86E" w:rsidR="002D0311" w:rsidRDefault="002D0311" w:rsidP="002D0311">
      <w:pPr>
        <w:jc w:val="center"/>
        <w:rPr>
          <w:rFonts w:cs="Arial"/>
          <w:sz w:val="20"/>
        </w:rPr>
      </w:pPr>
    </w:p>
    <w:p w14:paraId="7E11836D" w14:textId="77777777" w:rsidR="00F00340" w:rsidRDefault="00F00340" w:rsidP="002D0311">
      <w:pPr>
        <w:jc w:val="center"/>
        <w:rPr>
          <w:rFonts w:cs="Arial"/>
          <w:sz w:val="20"/>
        </w:rPr>
      </w:pPr>
    </w:p>
    <w:p w14:paraId="7C8F0CCB" w14:textId="16EAC45B" w:rsidR="00F00340" w:rsidRDefault="00F00340" w:rsidP="002D0311">
      <w:pPr>
        <w:jc w:val="center"/>
        <w:rPr>
          <w:rFonts w:cs="Arial"/>
          <w:sz w:val="20"/>
        </w:rPr>
      </w:pPr>
    </w:p>
    <w:p w14:paraId="2D8F8FAB" w14:textId="2660E4C8" w:rsidR="00D3693F" w:rsidRDefault="00D3693F" w:rsidP="00D3693F">
      <w:pPr>
        <w:pStyle w:val="Navadensplet"/>
        <w:jc w:val="center"/>
      </w:pPr>
      <w:r>
        <w:rPr>
          <w:noProof/>
        </w:rPr>
        <w:lastRenderedPageBreak/>
        <w:drawing>
          <wp:inline distT="0" distB="0" distL="0" distR="0" wp14:anchorId="77DB27B7" wp14:editId="5F0ABE48">
            <wp:extent cx="4844581" cy="3636000"/>
            <wp:effectExtent l="0" t="0" r="0" b="3175"/>
            <wp:docPr id="1123529268" name="Slika 2" descr="stanovanjska hiša iz zadnj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529268" name="Slika 2" descr="stanovanjska hiša iz zadnje strani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581" cy="36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B8D3B" w14:textId="32945AB1" w:rsidR="00F00340" w:rsidRDefault="00F00340" w:rsidP="002D0311">
      <w:pPr>
        <w:jc w:val="center"/>
        <w:rPr>
          <w:rFonts w:cs="Arial"/>
          <w:sz w:val="20"/>
        </w:rPr>
      </w:pPr>
    </w:p>
    <w:p w14:paraId="2FA503D0" w14:textId="68900ED6" w:rsidR="00F00340" w:rsidRDefault="00F00340" w:rsidP="002D0311">
      <w:pPr>
        <w:jc w:val="center"/>
        <w:rPr>
          <w:rFonts w:cs="Arial"/>
          <w:sz w:val="20"/>
        </w:rPr>
      </w:pPr>
    </w:p>
    <w:p w14:paraId="7996247F" w14:textId="1003068A" w:rsidR="00F00340" w:rsidRDefault="00F00340" w:rsidP="002D0311">
      <w:pPr>
        <w:jc w:val="center"/>
        <w:rPr>
          <w:rFonts w:cs="Arial"/>
          <w:sz w:val="20"/>
        </w:rPr>
      </w:pPr>
    </w:p>
    <w:p w14:paraId="324A516A" w14:textId="68221FD4" w:rsidR="00F00340" w:rsidRDefault="00F00340" w:rsidP="00F00340">
      <w:pPr>
        <w:rPr>
          <w:rFonts w:cs="Arial"/>
          <w:sz w:val="20"/>
        </w:rPr>
      </w:pPr>
    </w:p>
    <w:p w14:paraId="45126053" w14:textId="0EFB0B5B" w:rsidR="00D3693F" w:rsidRDefault="00D3693F" w:rsidP="00D3693F">
      <w:pPr>
        <w:pStyle w:val="Navadensplet"/>
        <w:jc w:val="center"/>
      </w:pPr>
      <w:r>
        <w:rPr>
          <w:noProof/>
        </w:rPr>
        <w:lastRenderedPageBreak/>
        <w:drawing>
          <wp:inline distT="0" distB="0" distL="0" distR="0" wp14:anchorId="0D4FAFA7" wp14:editId="549AEBC8">
            <wp:extent cx="4242048" cy="5652000"/>
            <wp:effectExtent l="0" t="0" r="6350" b="6350"/>
            <wp:docPr id="1798829020" name="Slika 4" descr="gospodarski obje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829020" name="Slika 4" descr="gospodarski objek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048" cy="56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BFD6F" w14:textId="354692EA" w:rsidR="00F00340" w:rsidRDefault="00F00340" w:rsidP="002D0311">
      <w:pPr>
        <w:jc w:val="center"/>
        <w:rPr>
          <w:rFonts w:cs="Arial"/>
          <w:sz w:val="20"/>
        </w:rPr>
      </w:pPr>
    </w:p>
    <w:p w14:paraId="271EC96D" w14:textId="63222B5E" w:rsidR="00F00340" w:rsidRDefault="00F00340" w:rsidP="002D0311">
      <w:pPr>
        <w:jc w:val="center"/>
        <w:rPr>
          <w:rFonts w:cs="Arial"/>
          <w:sz w:val="20"/>
        </w:rPr>
      </w:pPr>
    </w:p>
    <w:p w14:paraId="26F471B2" w14:textId="1A59C0EA" w:rsidR="00D3693F" w:rsidRDefault="00D3693F" w:rsidP="00D3693F">
      <w:pPr>
        <w:pStyle w:val="Navadensplet"/>
        <w:jc w:val="center"/>
      </w:pPr>
      <w:r>
        <w:rPr>
          <w:noProof/>
        </w:rPr>
        <w:lastRenderedPageBreak/>
        <w:drawing>
          <wp:inline distT="0" distB="0" distL="0" distR="0" wp14:anchorId="7E33DEBA" wp14:editId="430D1A05">
            <wp:extent cx="4648200" cy="6193155"/>
            <wp:effectExtent l="0" t="0" r="0" b="0"/>
            <wp:docPr id="570183576" name="Slika 3" descr="gospodarski objekt in stan. hiš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183576" name="Slika 3" descr="gospodarski objekt in stan. hiš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619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6AE02" w14:textId="6837A1DD" w:rsidR="00F00340" w:rsidRDefault="00F00340" w:rsidP="002D0311">
      <w:pPr>
        <w:jc w:val="center"/>
        <w:rPr>
          <w:rFonts w:cs="Arial"/>
          <w:sz w:val="20"/>
        </w:rPr>
      </w:pPr>
    </w:p>
    <w:p w14:paraId="002D0FCC" w14:textId="6EFDB9E0" w:rsidR="002D0311" w:rsidRDefault="002D0311" w:rsidP="00F00340">
      <w:pPr>
        <w:rPr>
          <w:rFonts w:cs="Arial"/>
          <w:sz w:val="20"/>
        </w:rPr>
      </w:pPr>
    </w:p>
    <w:sectPr w:rsidR="002D0311" w:rsidSect="00783310">
      <w:headerReference w:type="default" r:id="rId16"/>
      <w:footerReference w:type="even" r:id="rId17"/>
      <w:footerReference w:type="default" r:id="rId18"/>
      <w:headerReference w:type="first" r:id="rId1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31CAB" w14:textId="77777777" w:rsidR="003351C1" w:rsidRDefault="003351C1">
      <w:r>
        <w:separator/>
      </w:r>
    </w:p>
  </w:endnote>
  <w:endnote w:type="continuationSeparator" w:id="0">
    <w:p w14:paraId="704646E4" w14:textId="77777777" w:rsidR="003351C1" w:rsidRDefault="00335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BBF67" w14:textId="77777777" w:rsidR="003351C1" w:rsidRDefault="003351C1">
      <w:r>
        <w:separator/>
      </w:r>
    </w:p>
  </w:footnote>
  <w:footnote w:type="continuationSeparator" w:id="0">
    <w:p w14:paraId="4A79780F" w14:textId="77777777" w:rsidR="003351C1" w:rsidRDefault="003351C1">
      <w:r>
        <w:continuationSeparator/>
      </w:r>
    </w:p>
  </w:footnote>
  <w:footnote w:id="1">
    <w:p w14:paraId="20B0DE9B" w14:textId="77777777" w:rsidR="00BC2118" w:rsidRPr="00E36C85" w:rsidRDefault="00BC2118" w:rsidP="00E36C85">
      <w:pPr>
        <w:spacing w:line="240" w:lineRule="exact"/>
        <w:contextualSpacing/>
        <w:jc w:val="both"/>
        <w:rPr>
          <w:rFonts w:cs="Arial"/>
          <w:sz w:val="18"/>
          <w:szCs w:val="18"/>
        </w:rPr>
      </w:pPr>
      <w:r w:rsidRPr="00E36C85">
        <w:rPr>
          <w:rStyle w:val="Sprotnaopomba-sklic"/>
          <w:rFonts w:cs="Arial"/>
          <w:sz w:val="18"/>
          <w:szCs w:val="18"/>
        </w:rPr>
        <w:footnoteRef/>
      </w:r>
      <w:r w:rsidRPr="00E36C85">
        <w:rPr>
          <w:rFonts w:cs="Arial"/>
          <w:sz w:val="18"/>
          <w:szCs w:val="18"/>
        </w:rPr>
        <w:t xml:space="preserve"> 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000000" w:rsidP="00E36C85">
      <w:pPr>
        <w:pStyle w:val="Sprotnaopomba-besedilo"/>
        <w:spacing w:line="240" w:lineRule="exact"/>
        <w:contextualSpacing/>
        <w:jc w:val="both"/>
      </w:pPr>
      <w:hyperlink r:id="rId1" w:history="1">
        <w:r w:rsidR="00BC2118" w:rsidRPr="00E36C85">
          <w:rPr>
            <w:rFonts w:ascii="Arial" w:eastAsia="Times New Roman" w:hAnsi="Arial" w:cs="Arial"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0" name="Slika 10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1DD9ADC2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544B70">
      <w:rPr>
        <w:rFonts w:cs="Arial"/>
        <w:sz w:val="16"/>
      </w:rPr>
      <w:t>83</w:t>
    </w:r>
    <w:r w:rsidR="00440CF4">
      <w:rPr>
        <w:rFonts w:cs="Arial"/>
        <w:sz w:val="16"/>
      </w:rPr>
      <w:t xml:space="preserve"> </w:t>
    </w:r>
    <w:r w:rsidR="00544B70">
      <w:rPr>
        <w:rFonts w:cs="Arial"/>
        <w:sz w:val="16"/>
      </w:rPr>
      <w:t>30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4B755A"/>
    <w:multiLevelType w:val="hybridMultilevel"/>
    <w:tmpl w:val="22DCD5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076461">
    <w:abstractNumId w:val="19"/>
  </w:num>
  <w:num w:numId="2" w16cid:durableId="2126001549">
    <w:abstractNumId w:val="7"/>
  </w:num>
  <w:num w:numId="3" w16cid:durableId="671571831">
    <w:abstractNumId w:val="9"/>
  </w:num>
  <w:num w:numId="4" w16cid:durableId="1509556711">
    <w:abstractNumId w:val="3"/>
  </w:num>
  <w:num w:numId="5" w16cid:durableId="676032827">
    <w:abstractNumId w:val="4"/>
  </w:num>
  <w:num w:numId="6" w16cid:durableId="299532083">
    <w:abstractNumId w:val="16"/>
  </w:num>
  <w:num w:numId="7" w16cid:durableId="1713535953">
    <w:abstractNumId w:val="11"/>
  </w:num>
  <w:num w:numId="8" w16cid:durableId="2035155451">
    <w:abstractNumId w:val="17"/>
  </w:num>
  <w:num w:numId="9" w16cid:durableId="774787056">
    <w:abstractNumId w:val="6"/>
  </w:num>
  <w:num w:numId="10" w16cid:durableId="45184837">
    <w:abstractNumId w:val="0"/>
  </w:num>
  <w:num w:numId="11" w16cid:durableId="1430852243">
    <w:abstractNumId w:val="8"/>
  </w:num>
  <w:num w:numId="12" w16cid:durableId="1839926468">
    <w:abstractNumId w:val="1"/>
  </w:num>
  <w:num w:numId="13" w16cid:durableId="1026911652">
    <w:abstractNumId w:val="15"/>
  </w:num>
  <w:num w:numId="14" w16cid:durableId="803423115">
    <w:abstractNumId w:val="13"/>
  </w:num>
  <w:num w:numId="15" w16cid:durableId="1654681461">
    <w:abstractNumId w:val="5"/>
  </w:num>
  <w:num w:numId="16" w16cid:durableId="497619959">
    <w:abstractNumId w:val="14"/>
  </w:num>
  <w:num w:numId="17" w16cid:durableId="1213688449">
    <w:abstractNumId w:val="20"/>
  </w:num>
  <w:num w:numId="18" w16cid:durableId="79452256">
    <w:abstractNumId w:val="22"/>
  </w:num>
  <w:num w:numId="19" w16cid:durableId="1899590213">
    <w:abstractNumId w:val="12"/>
  </w:num>
  <w:num w:numId="20" w16cid:durableId="484905602">
    <w:abstractNumId w:val="21"/>
  </w:num>
  <w:num w:numId="21" w16cid:durableId="2047295909">
    <w:abstractNumId w:val="2"/>
  </w:num>
  <w:num w:numId="22" w16cid:durableId="713239846">
    <w:abstractNumId w:val="10"/>
  </w:num>
  <w:num w:numId="23" w16cid:durableId="2573695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9388858">
    <w:abstractNumId w:val="23"/>
  </w:num>
  <w:num w:numId="25" w16cid:durableId="2040258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240B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2AD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1C1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0CF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3C0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4B70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578F"/>
    <w:rsid w:val="00556CFF"/>
    <w:rsid w:val="005577CC"/>
    <w:rsid w:val="0056609E"/>
    <w:rsid w:val="00567106"/>
    <w:rsid w:val="00585B42"/>
    <w:rsid w:val="005869E9"/>
    <w:rsid w:val="005937A7"/>
    <w:rsid w:val="00593A34"/>
    <w:rsid w:val="00594DF7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E09"/>
    <w:rsid w:val="00601FFC"/>
    <w:rsid w:val="0060358C"/>
    <w:rsid w:val="00603846"/>
    <w:rsid w:val="00603ED6"/>
    <w:rsid w:val="006068CF"/>
    <w:rsid w:val="00606A56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B6FED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85F8E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1F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57655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1B9"/>
    <w:rsid w:val="009A780F"/>
    <w:rsid w:val="009B0BED"/>
    <w:rsid w:val="009C0359"/>
    <w:rsid w:val="009C4C22"/>
    <w:rsid w:val="009C550F"/>
    <w:rsid w:val="009C7C1C"/>
    <w:rsid w:val="009D748A"/>
    <w:rsid w:val="009E0ADD"/>
    <w:rsid w:val="009E1D51"/>
    <w:rsid w:val="009E3F45"/>
    <w:rsid w:val="009E6A19"/>
    <w:rsid w:val="009F3CBE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5E29"/>
    <w:rsid w:val="00AC632A"/>
    <w:rsid w:val="00AD2025"/>
    <w:rsid w:val="00AD2452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40FB"/>
    <w:rsid w:val="00B77620"/>
    <w:rsid w:val="00B83898"/>
    <w:rsid w:val="00B83EEA"/>
    <w:rsid w:val="00B84BCF"/>
    <w:rsid w:val="00B853D2"/>
    <w:rsid w:val="00B8547D"/>
    <w:rsid w:val="00B90DE6"/>
    <w:rsid w:val="00B92C72"/>
    <w:rsid w:val="00B962AC"/>
    <w:rsid w:val="00B97E08"/>
    <w:rsid w:val="00BA0EE9"/>
    <w:rsid w:val="00BA2EF1"/>
    <w:rsid w:val="00BA4208"/>
    <w:rsid w:val="00BA4665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33B1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3616"/>
    <w:rsid w:val="00D173AD"/>
    <w:rsid w:val="00D20ECB"/>
    <w:rsid w:val="00D23886"/>
    <w:rsid w:val="00D248DE"/>
    <w:rsid w:val="00D30724"/>
    <w:rsid w:val="00D32887"/>
    <w:rsid w:val="00D34899"/>
    <w:rsid w:val="00D3693F"/>
    <w:rsid w:val="00D36C5F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5F68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C85"/>
    <w:rsid w:val="00E36DF0"/>
    <w:rsid w:val="00E41874"/>
    <w:rsid w:val="00E44C83"/>
    <w:rsid w:val="00E4582E"/>
    <w:rsid w:val="00E4661B"/>
    <w:rsid w:val="00E466C0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4D51"/>
    <w:rsid w:val="00EB793D"/>
    <w:rsid w:val="00EB7FA0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0340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5399"/>
    <w:rsid w:val="00F46724"/>
    <w:rsid w:val="00F54FF9"/>
    <w:rsid w:val="00F5522F"/>
    <w:rsid w:val="00F5752B"/>
    <w:rsid w:val="00F57656"/>
    <w:rsid w:val="00F57FED"/>
    <w:rsid w:val="00F61B8C"/>
    <w:rsid w:val="00F6473C"/>
    <w:rsid w:val="00F64D93"/>
    <w:rsid w:val="00F7010A"/>
    <w:rsid w:val="00F701E9"/>
    <w:rsid w:val="00F76E06"/>
    <w:rsid w:val="00F8241F"/>
    <w:rsid w:val="00F855E5"/>
    <w:rsid w:val="00F9049B"/>
    <w:rsid w:val="00F90A3A"/>
    <w:rsid w:val="00F96C39"/>
    <w:rsid w:val="00FA1E76"/>
    <w:rsid w:val="00FB5633"/>
    <w:rsid w:val="00FB5852"/>
    <w:rsid w:val="00FB5862"/>
    <w:rsid w:val="00FC02D2"/>
    <w:rsid w:val="00FC399C"/>
    <w:rsid w:val="00FC58A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D3693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www.gov.si/teme/stvarno-premozenje-drzave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vesna.kanjir@gov.si" TargetMode="External"/><Relationship Id="rId14" Type="http://schemas.openxmlformats.org/officeDocument/2006/relationships/image" Target="media/image4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383</TotalTime>
  <Pages>1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 Černelavci</vt:lpstr>
    </vt:vector>
  </TitlesOfParts>
  <Company>Indea d.o.o.</Company>
  <LinksUpToDate>false</LinksUpToDate>
  <CharactersWithSpaces>7582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Černelavci</dc:title>
  <dc:subject/>
  <dc:creator>Marija Petek</dc:creator>
  <cp:keywords/>
  <dc:description/>
  <cp:lastModifiedBy>Vesna Kanjir</cp:lastModifiedBy>
  <cp:revision>41</cp:revision>
  <cp:lastPrinted>2019-07-25T11:29:00Z</cp:lastPrinted>
  <dcterms:created xsi:type="dcterms:W3CDTF">2021-08-26T10:21:00Z</dcterms:created>
  <dcterms:modified xsi:type="dcterms:W3CDTF">2024-10-04T07:59:00Z</dcterms:modified>
</cp:coreProperties>
</file>