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EB295" w14:textId="77777777" w:rsidR="00261D90" w:rsidRPr="001B4FF6" w:rsidRDefault="00261D90" w:rsidP="001B4FF6">
      <w:pPr>
        <w:jc w:val="both"/>
        <w:rPr>
          <w:rFonts w:cs="Arial"/>
          <w:sz w:val="20"/>
        </w:rPr>
      </w:pPr>
    </w:p>
    <w:p w14:paraId="4B5FDAD0" w14:textId="51F73702" w:rsidR="005E6748" w:rsidRPr="00512ACE" w:rsidRDefault="005E6748" w:rsidP="001B4FF6">
      <w:pPr>
        <w:jc w:val="both"/>
        <w:rPr>
          <w:rFonts w:cs="Arial"/>
          <w:sz w:val="20"/>
        </w:rPr>
      </w:pPr>
      <w:r w:rsidRPr="00512ACE">
        <w:rPr>
          <w:rFonts w:cs="Arial"/>
          <w:sz w:val="20"/>
        </w:rPr>
        <w:t xml:space="preserve">Številka: </w:t>
      </w:r>
      <w:r w:rsidR="001B5FD8" w:rsidRPr="00512ACE">
        <w:rPr>
          <w:rFonts w:cs="Arial"/>
          <w:sz w:val="20"/>
        </w:rPr>
        <w:t>4782-19/2023</w:t>
      </w:r>
      <w:r w:rsidR="00F2751B" w:rsidRPr="00512ACE">
        <w:rPr>
          <w:rFonts w:cs="Arial"/>
          <w:sz w:val="20"/>
        </w:rPr>
        <w:t>-3130-</w:t>
      </w:r>
      <w:r w:rsidR="00512ACE" w:rsidRPr="00512ACE">
        <w:rPr>
          <w:rFonts w:cs="Arial"/>
          <w:sz w:val="20"/>
        </w:rPr>
        <w:t>119</w:t>
      </w:r>
    </w:p>
    <w:p w14:paraId="375A3E5F" w14:textId="47056B79" w:rsidR="005E6748" w:rsidRPr="00512ACE" w:rsidRDefault="005E6748" w:rsidP="001B4FF6">
      <w:pPr>
        <w:jc w:val="both"/>
        <w:rPr>
          <w:rFonts w:cs="Arial"/>
          <w:sz w:val="20"/>
        </w:rPr>
      </w:pPr>
      <w:r w:rsidRPr="00512ACE">
        <w:rPr>
          <w:rFonts w:cs="Arial"/>
          <w:sz w:val="20"/>
        </w:rPr>
        <w:t xml:space="preserve">Datum:  </w:t>
      </w:r>
      <w:r w:rsidR="000D27D4" w:rsidRPr="00512ACE">
        <w:rPr>
          <w:rFonts w:cs="Arial"/>
          <w:sz w:val="20"/>
        </w:rPr>
        <w:t xml:space="preserve"> </w:t>
      </w:r>
      <w:r w:rsidR="00512ACE" w:rsidRPr="00512ACE">
        <w:rPr>
          <w:rFonts w:cs="Arial"/>
          <w:sz w:val="20"/>
        </w:rPr>
        <w:t>11</w:t>
      </w:r>
      <w:r w:rsidR="001B5FD8" w:rsidRPr="00512ACE">
        <w:rPr>
          <w:rFonts w:cs="Arial"/>
          <w:sz w:val="20"/>
        </w:rPr>
        <w:t>. 1</w:t>
      </w:r>
      <w:r w:rsidR="00512ACE" w:rsidRPr="00512ACE">
        <w:rPr>
          <w:rFonts w:cs="Arial"/>
          <w:sz w:val="20"/>
        </w:rPr>
        <w:t>1</w:t>
      </w:r>
      <w:r w:rsidR="001B5FD8" w:rsidRPr="00512ACE">
        <w:rPr>
          <w:rFonts w:cs="Arial"/>
          <w:sz w:val="20"/>
        </w:rPr>
        <w:t>. 202</w:t>
      </w:r>
      <w:r w:rsidR="0043558A">
        <w:rPr>
          <w:rFonts w:cs="Arial"/>
          <w:sz w:val="20"/>
        </w:rPr>
        <w:t>4</w:t>
      </w:r>
    </w:p>
    <w:p w14:paraId="1C179011" w14:textId="77777777" w:rsidR="005E6748" w:rsidRPr="00512ACE" w:rsidRDefault="005E6748" w:rsidP="001B4FF6">
      <w:pPr>
        <w:jc w:val="both"/>
        <w:rPr>
          <w:rFonts w:cs="Arial"/>
          <w:sz w:val="20"/>
        </w:rPr>
      </w:pPr>
    </w:p>
    <w:p w14:paraId="6FC19F18" w14:textId="77777777" w:rsidR="00E4192B" w:rsidRPr="00512ACE" w:rsidRDefault="00E4192B" w:rsidP="001B4FF6">
      <w:pPr>
        <w:jc w:val="both"/>
        <w:rPr>
          <w:rFonts w:cs="Arial"/>
          <w:sz w:val="20"/>
          <w:highlight w:val="cyan"/>
        </w:rPr>
      </w:pPr>
    </w:p>
    <w:p w14:paraId="4EFE8F93" w14:textId="1DCD2852" w:rsidR="005E6748" w:rsidRPr="00512ACE" w:rsidRDefault="005E6748" w:rsidP="001B4FF6">
      <w:pPr>
        <w:jc w:val="both"/>
        <w:rPr>
          <w:rFonts w:cs="Arial"/>
          <w:sz w:val="20"/>
        </w:rPr>
      </w:pPr>
      <w:r w:rsidRPr="00512ACE">
        <w:rPr>
          <w:rFonts w:cs="Arial"/>
          <w:sz w:val="20"/>
        </w:rPr>
        <w:t xml:space="preserve">Republika Slovenija, Ministrstvo za javno upravo, Tržaška cesta 21, Ljubljana, na podlagi </w:t>
      </w:r>
      <w:r w:rsidR="002C0678" w:rsidRPr="00512ACE">
        <w:rPr>
          <w:rFonts w:cs="Arial"/>
          <w:color w:val="000000"/>
          <w:sz w:val="20"/>
        </w:rPr>
        <w:t>2.</w:t>
      </w:r>
      <w:r w:rsidR="00185C80" w:rsidRPr="00512ACE">
        <w:rPr>
          <w:rFonts w:cs="Arial"/>
          <w:color w:val="000000"/>
          <w:sz w:val="20"/>
        </w:rPr>
        <w:t xml:space="preserve"> točke prvega odstavka 65.</w:t>
      </w:r>
      <w:r w:rsidRPr="00512ACE">
        <w:rPr>
          <w:rFonts w:cs="Arial"/>
          <w:sz w:val="20"/>
        </w:rPr>
        <w:t xml:space="preserve"> člena Zakona o stvarnem premoženju države in samoupravnih lokalnih skupnosti – ZSPDSLS-1 (Uradni list RS, št. 11/18</w:t>
      </w:r>
      <w:r w:rsidR="00BA26EA" w:rsidRPr="00512ACE">
        <w:rPr>
          <w:rFonts w:cs="Arial"/>
          <w:sz w:val="20"/>
        </w:rPr>
        <w:t xml:space="preserve">, </w:t>
      </w:r>
      <w:r w:rsidRPr="00512ACE">
        <w:rPr>
          <w:rFonts w:cs="Arial"/>
          <w:sz w:val="20"/>
        </w:rPr>
        <w:t>79/18</w:t>
      </w:r>
      <w:r w:rsidR="00BA26EA" w:rsidRPr="00512ACE">
        <w:rPr>
          <w:rFonts w:cs="Arial"/>
          <w:sz w:val="20"/>
        </w:rPr>
        <w:t xml:space="preserve"> in </w:t>
      </w:r>
      <w:hyperlink r:id="rId8" w:tgtFrame="_blank" w:tooltip="Zakon o ohranjanju in razvoju rokodelstva" w:history="1">
        <w:r w:rsidR="00BA26EA" w:rsidRPr="00512ACE">
          <w:rPr>
            <w:rFonts w:cs="Arial"/>
            <w:sz w:val="20"/>
          </w:rPr>
          <w:t>78/23</w:t>
        </w:r>
      </w:hyperlink>
      <w:r w:rsidR="00BA26EA" w:rsidRPr="00512ACE">
        <w:rPr>
          <w:rFonts w:cs="Arial"/>
          <w:sz w:val="20"/>
        </w:rPr>
        <w:t xml:space="preserve"> – ZORR</w:t>
      </w:r>
      <w:r w:rsidRPr="00512ACE">
        <w:rPr>
          <w:rFonts w:cs="Arial"/>
          <w:sz w:val="20"/>
        </w:rPr>
        <w:t>) in</w:t>
      </w:r>
      <w:r w:rsidR="00E23020" w:rsidRPr="00512ACE">
        <w:rPr>
          <w:rFonts w:cs="Arial"/>
          <w:sz w:val="20"/>
        </w:rPr>
        <w:t xml:space="preserve"> </w:t>
      </w:r>
      <w:r w:rsidRPr="00512ACE">
        <w:rPr>
          <w:rFonts w:cs="Arial"/>
          <w:sz w:val="20"/>
        </w:rPr>
        <w:t>19. člena Uredbe o stvarnem premoženju države in samoupravnih lokalnih skupnosti (Uradni list RS, št. 31/18) objavlja</w:t>
      </w:r>
    </w:p>
    <w:p w14:paraId="4E14381B" w14:textId="77777777" w:rsidR="005E6748" w:rsidRPr="00512ACE" w:rsidRDefault="005E6748" w:rsidP="001B4FF6">
      <w:pPr>
        <w:jc w:val="both"/>
        <w:rPr>
          <w:rFonts w:cs="Arial"/>
          <w:b/>
          <w:sz w:val="20"/>
        </w:rPr>
      </w:pPr>
    </w:p>
    <w:p w14:paraId="10AF9D04" w14:textId="77777777" w:rsidR="00E5756E" w:rsidRPr="00512ACE" w:rsidRDefault="005E6748" w:rsidP="00E5756E">
      <w:pPr>
        <w:jc w:val="center"/>
        <w:rPr>
          <w:rFonts w:cs="Arial"/>
          <w:b/>
          <w:sz w:val="20"/>
        </w:rPr>
      </w:pPr>
      <w:r w:rsidRPr="00512ACE">
        <w:rPr>
          <w:rFonts w:cs="Arial"/>
          <w:b/>
          <w:sz w:val="20"/>
        </w:rPr>
        <w:t>NAMERO ZA ODDAJO</w:t>
      </w:r>
      <w:r w:rsidR="00BA26EA" w:rsidRPr="00512ACE">
        <w:rPr>
          <w:rFonts w:cs="Arial"/>
          <w:b/>
          <w:sz w:val="20"/>
        </w:rPr>
        <w:t xml:space="preserve"> V NAJEM</w:t>
      </w:r>
    </w:p>
    <w:p w14:paraId="73B2EFAA" w14:textId="3070267D" w:rsidR="005E6748" w:rsidRPr="00512ACE" w:rsidRDefault="00E5756E" w:rsidP="00E5756E">
      <w:pPr>
        <w:jc w:val="center"/>
        <w:rPr>
          <w:rFonts w:cs="Arial"/>
          <w:b/>
          <w:sz w:val="20"/>
        </w:rPr>
      </w:pPr>
      <w:r w:rsidRPr="00512ACE">
        <w:rPr>
          <w:rFonts w:cs="Arial"/>
          <w:b/>
          <w:sz w:val="20"/>
        </w:rPr>
        <w:t xml:space="preserve">NEPREMIČNINE Z ID ZNAKOM: del stavbe 2605-1199-434, V NARAVI </w:t>
      </w:r>
      <w:r w:rsidR="00BA26EA" w:rsidRPr="00512ACE">
        <w:rPr>
          <w:rFonts w:cs="Arial"/>
          <w:b/>
          <w:sz w:val="20"/>
        </w:rPr>
        <w:t>POSLOVN</w:t>
      </w:r>
      <w:r w:rsidRPr="00512ACE">
        <w:rPr>
          <w:rFonts w:cs="Arial"/>
          <w:b/>
          <w:sz w:val="20"/>
        </w:rPr>
        <w:t>I</w:t>
      </w:r>
      <w:r w:rsidR="005E6748" w:rsidRPr="00512ACE">
        <w:rPr>
          <w:rFonts w:cs="Arial"/>
          <w:b/>
          <w:sz w:val="20"/>
        </w:rPr>
        <w:t xml:space="preserve"> PROSTOR V STAVBI NA NASLOVU </w:t>
      </w:r>
      <w:r w:rsidR="00BA26EA" w:rsidRPr="00512ACE">
        <w:rPr>
          <w:rFonts w:cs="Arial"/>
          <w:b/>
          <w:sz w:val="20"/>
        </w:rPr>
        <w:t>FERRARSKA ULICA 14, KOPER</w:t>
      </w:r>
    </w:p>
    <w:p w14:paraId="721ABF37" w14:textId="267642A2" w:rsidR="005E6748" w:rsidRPr="00512ACE" w:rsidRDefault="005E6748" w:rsidP="001B4FF6">
      <w:pPr>
        <w:jc w:val="both"/>
        <w:rPr>
          <w:rFonts w:cs="Arial"/>
          <w:sz w:val="20"/>
          <w:highlight w:val="cyan"/>
        </w:rPr>
      </w:pPr>
    </w:p>
    <w:p w14:paraId="21E6FA2D" w14:textId="77777777" w:rsidR="00C55DBC" w:rsidRPr="00BB0446" w:rsidRDefault="00C55DBC" w:rsidP="001B4FF6">
      <w:pPr>
        <w:jc w:val="both"/>
        <w:rPr>
          <w:rFonts w:cs="Arial"/>
          <w:sz w:val="20"/>
        </w:rPr>
      </w:pPr>
    </w:p>
    <w:p w14:paraId="072685D6" w14:textId="77777777" w:rsidR="005E6748" w:rsidRPr="00BB0446" w:rsidRDefault="005E6748" w:rsidP="001B4FF6">
      <w:pPr>
        <w:jc w:val="both"/>
        <w:rPr>
          <w:rFonts w:cs="Arial"/>
          <w:b/>
          <w:sz w:val="20"/>
          <w:u w:val="single"/>
        </w:rPr>
      </w:pPr>
      <w:r w:rsidRPr="00BB0446">
        <w:rPr>
          <w:rFonts w:cs="Arial"/>
          <w:b/>
          <w:sz w:val="20"/>
          <w:u w:val="single"/>
        </w:rPr>
        <w:t xml:space="preserve">1. Naziv in sedež organizatorja oddaje v najem </w:t>
      </w:r>
    </w:p>
    <w:p w14:paraId="0CED5322" w14:textId="77777777" w:rsidR="009A4824" w:rsidRPr="00BB0446" w:rsidRDefault="009A4824" w:rsidP="001B4FF6">
      <w:pPr>
        <w:jc w:val="both"/>
        <w:rPr>
          <w:rFonts w:cs="Arial"/>
          <w:sz w:val="20"/>
        </w:rPr>
      </w:pPr>
    </w:p>
    <w:p w14:paraId="6BE92919" w14:textId="718B6D4F" w:rsidR="005E6748" w:rsidRPr="00BB0446" w:rsidRDefault="005E6748" w:rsidP="001B4FF6">
      <w:pPr>
        <w:jc w:val="both"/>
        <w:rPr>
          <w:rFonts w:cs="Arial"/>
          <w:sz w:val="20"/>
        </w:rPr>
      </w:pPr>
      <w:r w:rsidRPr="00BB0446">
        <w:rPr>
          <w:rFonts w:cs="Arial"/>
          <w:sz w:val="20"/>
        </w:rPr>
        <w:t>Republika Slovenija, Ministrstvo za javno upravo, Tržaška cesta 21, 1000 Ljubljana.</w:t>
      </w:r>
    </w:p>
    <w:p w14:paraId="6ADA936C" w14:textId="77777777" w:rsidR="005E6748" w:rsidRPr="00BB0446" w:rsidRDefault="005E6748" w:rsidP="001B4FF6">
      <w:pPr>
        <w:jc w:val="both"/>
        <w:rPr>
          <w:rFonts w:cs="Arial"/>
          <w:sz w:val="20"/>
        </w:rPr>
      </w:pPr>
    </w:p>
    <w:p w14:paraId="5E569370" w14:textId="77777777" w:rsidR="005E6748" w:rsidRPr="00BB0446" w:rsidRDefault="005E6748" w:rsidP="001B4FF6">
      <w:pPr>
        <w:jc w:val="both"/>
        <w:rPr>
          <w:rFonts w:cs="Arial"/>
          <w:b/>
          <w:sz w:val="20"/>
          <w:u w:val="single"/>
        </w:rPr>
      </w:pPr>
      <w:r w:rsidRPr="00BB0446">
        <w:rPr>
          <w:rFonts w:cs="Arial"/>
          <w:b/>
          <w:sz w:val="20"/>
          <w:u w:val="single"/>
        </w:rPr>
        <w:t xml:space="preserve">2. Predmet oddaje v najem </w:t>
      </w:r>
    </w:p>
    <w:p w14:paraId="5E9BFE19" w14:textId="77777777" w:rsidR="009A4824" w:rsidRPr="00512ACE" w:rsidRDefault="009A4824" w:rsidP="001B4FF6">
      <w:pPr>
        <w:autoSpaceDE w:val="0"/>
        <w:autoSpaceDN w:val="0"/>
        <w:adjustRightInd w:val="0"/>
        <w:jc w:val="both"/>
        <w:rPr>
          <w:rFonts w:cs="Arial"/>
          <w:sz w:val="20"/>
          <w:highlight w:val="cyan"/>
        </w:rPr>
      </w:pPr>
    </w:p>
    <w:p w14:paraId="3A631D9C" w14:textId="67B7849C" w:rsidR="005E6748" w:rsidRPr="00BB0446" w:rsidRDefault="00937FC7" w:rsidP="001B4FF6">
      <w:pPr>
        <w:autoSpaceDE w:val="0"/>
        <w:autoSpaceDN w:val="0"/>
        <w:adjustRightInd w:val="0"/>
        <w:jc w:val="both"/>
        <w:rPr>
          <w:rFonts w:cs="Arial"/>
          <w:bCs/>
          <w:sz w:val="20"/>
        </w:rPr>
      </w:pPr>
      <w:r w:rsidRPr="00BB0446">
        <w:rPr>
          <w:rFonts w:cs="Arial"/>
          <w:sz w:val="20"/>
        </w:rPr>
        <w:t xml:space="preserve">Republika Slovenija je lastnica, Ministrstvo za javno upravo pa upravljavec nepremičnine z ID znakom: del stavbe 2605-1199-434, v naravi poslovni prostor, po podatkih katastra </w:t>
      </w:r>
      <w:r w:rsidR="00BB0446" w:rsidRPr="00BB0446">
        <w:rPr>
          <w:rFonts w:cs="Arial"/>
          <w:sz w:val="20"/>
        </w:rPr>
        <w:t xml:space="preserve">nepremičnin </w:t>
      </w:r>
      <w:r w:rsidRPr="00BB0446">
        <w:rPr>
          <w:rFonts w:cs="Arial"/>
          <w:sz w:val="20"/>
        </w:rPr>
        <w:t>v izmeri 40</w:t>
      </w:r>
      <w:r w:rsidRPr="00BB0446">
        <w:rPr>
          <w:rFonts w:cs="Arial"/>
          <w:color w:val="000000" w:themeColor="text1"/>
          <w:sz w:val="20"/>
        </w:rPr>
        <w:t xml:space="preserve"> m</w:t>
      </w:r>
      <w:r w:rsidRPr="00BB0446">
        <w:rPr>
          <w:rFonts w:cs="Arial"/>
          <w:color w:val="000000" w:themeColor="text1"/>
          <w:sz w:val="20"/>
          <w:vertAlign w:val="superscript"/>
        </w:rPr>
        <w:t>2</w:t>
      </w:r>
      <w:r w:rsidRPr="00BB0446">
        <w:rPr>
          <w:rFonts w:cs="Arial"/>
          <w:color w:val="000000" w:themeColor="text1"/>
          <w:sz w:val="20"/>
        </w:rPr>
        <w:t xml:space="preserve">, etaža številka 3, v </w:t>
      </w:r>
      <w:r w:rsidRPr="00BB0446">
        <w:rPr>
          <w:rFonts w:cs="Arial"/>
          <w:sz w:val="20"/>
        </w:rPr>
        <w:t xml:space="preserve">stavbi na naslovu </w:t>
      </w:r>
      <w:bookmarkStart w:id="0" w:name="_Hlk62127898"/>
      <w:r w:rsidRPr="00BB0446">
        <w:rPr>
          <w:rFonts w:cs="Arial"/>
          <w:bCs/>
          <w:sz w:val="20"/>
        </w:rPr>
        <w:t>Ferrarska ulica 14, Kope</w:t>
      </w:r>
      <w:bookmarkEnd w:id="0"/>
      <w:r w:rsidRPr="00BB0446">
        <w:rPr>
          <w:rFonts w:cs="Arial"/>
          <w:bCs/>
          <w:sz w:val="20"/>
        </w:rPr>
        <w:t xml:space="preserve">r, ki je predmet oddaje v najem. </w:t>
      </w:r>
      <w:r w:rsidR="00771B5E" w:rsidRPr="00BB0446">
        <w:rPr>
          <w:rFonts w:cs="Arial"/>
          <w:bCs/>
          <w:sz w:val="20"/>
        </w:rPr>
        <w:t>Poslovni prostor o</w:t>
      </w:r>
      <w:r w:rsidR="003A2BF5" w:rsidRPr="00BB0446">
        <w:rPr>
          <w:rFonts w:cs="Arial"/>
          <w:bCs/>
          <w:sz w:val="20"/>
        </w:rPr>
        <w:t xml:space="preserve">bsega dve pisarni, prostor čajne kuhinje, hodnik in sanitarije. </w:t>
      </w:r>
    </w:p>
    <w:p w14:paraId="201A8941" w14:textId="77777777" w:rsidR="00B64212" w:rsidRPr="00512ACE" w:rsidRDefault="00B64212" w:rsidP="001B4FF6">
      <w:pPr>
        <w:autoSpaceDE w:val="0"/>
        <w:autoSpaceDN w:val="0"/>
        <w:adjustRightInd w:val="0"/>
        <w:jc w:val="both"/>
        <w:rPr>
          <w:rFonts w:cs="Arial"/>
          <w:bCs/>
          <w:sz w:val="20"/>
          <w:highlight w:val="cyan"/>
        </w:rPr>
      </w:pPr>
    </w:p>
    <w:p w14:paraId="5D6DCD12" w14:textId="14644EE3" w:rsidR="00B64212" w:rsidRPr="00BB0446" w:rsidRDefault="00C55DBC" w:rsidP="001B4FF6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BB0446">
        <w:rPr>
          <w:rFonts w:cs="Arial"/>
          <w:sz w:val="20"/>
        </w:rPr>
        <w:t>Dejanska raba dela stavbe: poslovni del stavbe.</w:t>
      </w:r>
      <w:r w:rsidR="00B64212" w:rsidRPr="00BB0446">
        <w:rPr>
          <w:rFonts w:cs="Arial"/>
          <w:sz w:val="20"/>
        </w:rPr>
        <w:t xml:space="preserve"> </w:t>
      </w:r>
    </w:p>
    <w:p w14:paraId="18F3896C" w14:textId="51EBBF3D" w:rsidR="003A2BF5" w:rsidRPr="00BB0446" w:rsidRDefault="003A2BF5" w:rsidP="001B4FF6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2410A233" w14:textId="600DAE26" w:rsidR="00BB0446" w:rsidRPr="001914FD" w:rsidRDefault="003A2BF5" w:rsidP="00BB0446">
      <w:pPr>
        <w:autoSpaceDE w:val="0"/>
        <w:autoSpaceDN w:val="0"/>
        <w:adjustRightInd w:val="0"/>
        <w:jc w:val="both"/>
        <w:rPr>
          <w:rFonts w:cs="Arial"/>
          <w:bCs/>
          <w:sz w:val="20"/>
        </w:rPr>
      </w:pPr>
      <w:r w:rsidRPr="00BB0446">
        <w:rPr>
          <w:rFonts w:cs="Arial"/>
          <w:bCs/>
          <w:sz w:val="20"/>
        </w:rPr>
        <w:t>Nepremičnina</w:t>
      </w:r>
      <w:r w:rsidR="0094498E" w:rsidRPr="00BB0446">
        <w:rPr>
          <w:rFonts w:cs="Arial"/>
          <w:bCs/>
          <w:sz w:val="20"/>
        </w:rPr>
        <w:t>, ki je predmet oddaje</w:t>
      </w:r>
      <w:r w:rsidRPr="00BB0446">
        <w:rPr>
          <w:rFonts w:cs="Arial"/>
          <w:bCs/>
          <w:sz w:val="20"/>
        </w:rPr>
        <w:t xml:space="preserve"> </w:t>
      </w:r>
      <w:r w:rsidR="00937FC7" w:rsidRPr="00BB0446">
        <w:rPr>
          <w:rFonts w:cs="Arial"/>
          <w:bCs/>
          <w:sz w:val="20"/>
        </w:rPr>
        <w:t xml:space="preserve">v najem, </w:t>
      </w:r>
      <w:r w:rsidR="00486431" w:rsidRPr="00BB0446">
        <w:rPr>
          <w:rFonts w:cs="Arial"/>
          <w:bCs/>
          <w:sz w:val="20"/>
        </w:rPr>
        <w:t xml:space="preserve">trenutno </w:t>
      </w:r>
      <w:r w:rsidR="0094498E" w:rsidRPr="00BB0446">
        <w:rPr>
          <w:rFonts w:cs="Arial"/>
          <w:bCs/>
          <w:sz w:val="20"/>
        </w:rPr>
        <w:t xml:space="preserve">ni prosta </w:t>
      </w:r>
      <w:r w:rsidR="00BB0446" w:rsidRPr="00BB0446">
        <w:rPr>
          <w:rFonts w:cs="Arial"/>
          <w:bCs/>
          <w:sz w:val="20"/>
        </w:rPr>
        <w:t xml:space="preserve">oseb in </w:t>
      </w:r>
      <w:r w:rsidR="0094498E" w:rsidRPr="00BB0446">
        <w:rPr>
          <w:rFonts w:cs="Arial"/>
          <w:bCs/>
          <w:sz w:val="20"/>
        </w:rPr>
        <w:t>stvari</w:t>
      </w:r>
      <w:r w:rsidR="00BB0446">
        <w:rPr>
          <w:rFonts w:cs="Arial"/>
          <w:bCs/>
          <w:sz w:val="20"/>
        </w:rPr>
        <w:t xml:space="preserve">, saj </w:t>
      </w:r>
      <w:r w:rsidR="0094498E" w:rsidRPr="00BB0446">
        <w:rPr>
          <w:rFonts w:cs="Arial"/>
          <w:bCs/>
          <w:sz w:val="20"/>
        </w:rPr>
        <w:t xml:space="preserve">je </w:t>
      </w:r>
      <w:r w:rsidR="00937FC7" w:rsidRPr="00BB0446">
        <w:rPr>
          <w:rFonts w:cs="Arial"/>
          <w:bCs/>
          <w:sz w:val="20"/>
        </w:rPr>
        <w:t xml:space="preserve">še </w:t>
      </w:r>
      <w:r w:rsidR="0094498E" w:rsidRPr="00BB0446">
        <w:rPr>
          <w:rFonts w:cs="Arial"/>
          <w:bCs/>
          <w:sz w:val="20"/>
        </w:rPr>
        <w:t>z</w:t>
      </w:r>
      <w:r w:rsidRPr="00BB0446">
        <w:rPr>
          <w:rFonts w:cs="Arial"/>
          <w:bCs/>
          <w:sz w:val="20"/>
        </w:rPr>
        <w:t xml:space="preserve">asedena z </w:t>
      </w:r>
      <w:r w:rsidR="00BB0446" w:rsidRPr="00BB0446">
        <w:rPr>
          <w:rFonts w:cs="Arial"/>
          <w:bCs/>
          <w:sz w:val="20"/>
        </w:rPr>
        <w:t>najemnikom - najemna pogodba izteče 18. 12. 2024. Obstoječi najemnik bo stanovanje predal lastniku ob izteku obstoječe najemne pogodbe. Po predaji, bo najemna pogodba sklenjena z novim najemnikom na podlagi tega razpisa.</w:t>
      </w:r>
      <w:r w:rsidR="00BB0446">
        <w:rPr>
          <w:rFonts w:cs="Arial"/>
          <w:bCs/>
          <w:sz w:val="20"/>
        </w:rPr>
        <w:t xml:space="preserve"> </w:t>
      </w:r>
    </w:p>
    <w:p w14:paraId="596A11D2" w14:textId="2831F5F8" w:rsidR="003A2BF5" w:rsidRPr="00BB0446" w:rsidRDefault="003A2BF5" w:rsidP="001B4FF6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32D4A000" w14:textId="439E3BCC" w:rsidR="00431E8A" w:rsidRPr="00BB0446" w:rsidRDefault="005E6748" w:rsidP="001B4FF6">
      <w:pPr>
        <w:jc w:val="both"/>
        <w:rPr>
          <w:rFonts w:cs="Arial"/>
          <w:sz w:val="20"/>
          <w:lang w:eastAsia="sl-SI"/>
        </w:rPr>
      </w:pPr>
      <w:r w:rsidRPr="00BB0446">
        <w:rPr>
          <w:rFonts w:cs="Arial"/>
          <w:sz w:val="20"/>
        </w:rPr>
        <w:t xml:space="preserve">Najemna pogodba se </w:t>
      </w:r>
      <w:r w:rsidR="00BC1D83" w:rsidRPr="00BB0446">
        <w:rPr>
          <w:rFonts w:cs="Arial"/>
          <w:sz w:val="20"/>
        </w:rPr>
        <w:t xml:space="preserve">bo sklenila </w:t>
      </w:r>
      <w:r w:rsidR="00BC1D83" w:rsidRPr="00BB0446">
        <w:rPr>
          <w:rFonts w:cs="Arial"/>
          <w:b/>
          <w:bCs/>
          <w:sz w:val="20"/>
        </w:rPr>
        <w:t xml:space="preserve">za </w:t>
      </w:r>
      <w:r w:rsidRPr="00BB0446">
        <w:rPr>
          <w:rFonts w:cs="Arial"/>
          <w:b/>
          <w:bCs/>
          <w:sz w:val="20"/>
        </w:rPr>
        <w:t>določen čas</w:t>
      </w:r>
      <w:r w:rsidR="003A2BF5" w:rsidRPr="00BB0446">
        <w:rPr>
          <w:rFonts w:cs="Arial"/>
          <w:b/>
          <w:bCs/>
          <w:sz w:val="20"/>
        </w:rPr>
        <w:t xml:space="preserve"> </w:t>
      </w:r>
      <w:r w:rsidR="00BB0446" w:rsidRPr="00BB0446">
        <w:rPr>
          <w:rFonts w:cs="Arial"/>
          <w:b/>
          <w:bCs/>
          <w:sz w:val="20"/>
        </w:rPr>
        <w:t>2 (dveh)</w:t>
      </w:r>
      <w:r w:rsidR="003A2BF5" w:rsidRPr="00BB0446">
        <w:rPr>
          <w:rFonts w:cs="Arial"/>
          <w:b/>
          <w:bCs/>
          <w:sz w:val="20"/>
        </w:rPr>
        <w:t xml:space="preserve"> let</w:t>
      </w:r>
      <w:r w:rsidR="00E416FC" w:rsidRPr="00BB0446">
        <w:rPr>
          <w:rFonts w:cs="Arial"/>
          <w:sz w:val="20"/>
        </w:rPr>
        <w:t>, izključno za poslovni namen.</w:t>
      </w:r>
      <w:r w:rsidR="00431E8A" w:rsidRPr="00BB0446">
        <w:rPr>
          <w:rFonts w:cs="Arial"/>
          <w:sz w:val="20"/>
          <w:lang w:eastAsia="sl-SI"/>
        </w:rPr>
        <w:t xml:space="preserve"> </w:t>
      </w:r>
    </w:p>
    <w:p w14:paraId="002152B4" w14:textId="77777777" w:rsidR="00524145" w:rsidRDefault="00524145" w:rsidP="00524145">
      <w:pPr>
        <w:jc w:val="both"/>
        <w:rPr>
          <w:rFonts w:cs="Arial"/>
          <w:bCs/>
          <w:sz w:val="20"/>
        </w:rPr>
      </w:pPr>
    </w:p>
    <w:p w14:paraId="6996E5F0" w14:textId="7609E711" w:rsidR="00524145" w:rsidRDefault="00524145" w:rsidP="00171646">
      <w:pPr>
        <w:jc w:val="both"/>
        <w:rPr>
          <w:rFonts w:cs="Arial"/>
          <w:sz w:val="20"/>
          <w:lang w:eastAsia="sl-SI"/>
        </w:rPr>
      </w:pPr>
      <w:r w:rsidRPr="00524145">
        <w:rPr>
          <w:rFonts w:cs="Arial"/>
          <w:bCs/>
          <w:sz w:val="20"/>
        </w:rPr>
        <w:t xml:space="preserve">V </w:t>
      </w:r>
      <w:r w:rsidRPr="00524145">
        <w:rPr>
          <w:rFonts w:cs="Arial"/>
          <w:sz w:val="20"/>
          <w:lang w:eastAsia="sl-SI"/>
        </w:rPr>
        <w:t xml:space="preserve">najemni pogodbi bo kot odpovedni razlog navedena odločitev Okrožnega sodišča v Kopru v zadevi II Ks 36692/2019 v ponovljenem postopku o priznanju tuje sodne odločbe Sodišča v Pordenonu št. 1449/2019 z dne 9. 3. 2019 v zvezi z odločbo Ustavnega sodišča RS Up 500/23-24 z dne 19. 10. 2023, v primeru, da bi bilo pravnomočno ugotovljeno, da Republika Slovenija nima lastninske pravice na nepremičninah, ki se oddajajo v najem. </w:t>
      </w:r>
    </w:p>
    <w:p w14:paraId="663D827C" w14:textId="77777777" w:rsidR="00524145" w:rsidRPr="00BB0446" w:rsidRDefault="00524145" w:rsidP="001B4FF6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</w:p>
    <w:p w14:paraId="41B9C1C4" w14:textId="1869F319" w:rsidR="005E6748" w:rsidRPr="00BB0446" w:rsidRDefault="005E6748" w:rsidP="001B4FF6">
      <w:pPr>
        <w:jc w:val="both"/>
        <w:rPr>
          <w:rFonts w:cs="Arial"/>
          <w:sz w:val="20"/>
        </w:rPr>
      </w:pPr>
      <w:r w:rsidRPr="00BB0446">
        <w:rPr>
          <w:rFonts w:cs="Arial"/>
          <w:sz w:val="20"/>
        </w:rPr>
        <w:t>Najemna pogodba se bo sklenila na način videno - najeto, zato morebitne reklamacije po sklenitvi pogodbe ne bodo upoštevane.</w:t>
      </w:r>
    </w:p>
    <w:p w14:paraId="339FBC55" w14:textId="1208CFD7" w:rsidR="00C55DBC" w:rsidRPr="00BB0446" w:rsidRDefault="00C55DBC" w:rsidP="001B4FF6">
      <w:pPr>
        <w:jc w:val="both"/>
        <w:rPr>
          <w:rFonts w:cs="Arial"/>
          <w:sz w:val="20"/>
        </w:rPr>
      </w:pPr>
    </w:p>
    <w:p w14:paraId="771A1F1A" w14:textId="1650452D" w:rsidR="00C55DBC" w:rsidRPr="00BB0446" w:rsidRDefault="00C55DBC" w:rsidP="001B4FF6">
      <w:pPr>
        <w:jc w:val="both"/>
        <w:rPr>
          <w:rFonts w:cs="Arial"/>
          <w:sz w:val="20"/>
        </w:rPr>
      </w:pPr>
      <w:r w:rsidRPr="00BB0446">
        <w:rPr>
          <w:rFonts w:cs="Arial"/>
          <w:sz w:val="20"/>
        </w:rPr>
        <w:t>Energetska izkaznica je pridobljena za celotno stavbo št. 2605-1199,</w:t>
      </w:r>
      <w:r w:rsidR="00771B5E" w:rsidRPr="00BB0446">
        <w:rPr>
          <w:rFonts w:cs="Arial"/>
          <w:sz w:val="20"/>
        </w:rPr>
        <w:t xml:space="preserve"> </w:t>
      </w:r>
      <w:r w:rsidRPr="00BB0446">
        <w:rPr>
          <w:rFonts w:cs="Arial"/>
          <w:sz w:val="20"/>
        </w:rPr>
        <w:t xml:space="preserve">in sicer št. 2014-204-206-2399 </w:t>
      </w:r>
      <w:r w:rsidR="00771B5E" w:rsidRPr="00BB0446">
        <w:rPr>
          <w:rFonts w:cs="Arial"/>
          <w:sz w:val="20"/>
        </w:rPr>
        <w:t>ter</w:t>
      </w:r>
      <w:r w:rsidRPr="00BB0446">
        <w:rPr>
          <w:rFonts w:cs="Arial"/>
          <w:sz w:val="20"/>
        </w:rPr>
        <w:t xml:space="preserve"> velja do 4.</w:t>
      </w:r>
      <w:r w:rsidR="00171646">
        <w:rPr>
          <w:rFonts w:cs="Arial"/>
          <w:sz w:val="20"/>
        </w:rPr>
        <w:t xml:space="preserve"> </w:t>
      </w:r>
      <w:r w:rsidRPr="00BB0446">
        <w:rPr>
          <w:rFonts w:cs="Arial"/>
          <w:sz w:val="20"/>
        </w:rPr>
        <w:t>12.</w:t>
      </w:r>
      <w:r w:rsidR="00171646">
        <w:rPr>
          <w:rFonts w:cs="Arial"/>
          <w:sz w:val="20"/>
        </w:rPr>
        <w:t xml:space="preserve"> </w:t>
      </w:r>
      <w:r w:rsidRPr="00BB0446">
        <w:rPr>
          <w:rFonts w:cs="Arial"/>
          <w:sz w:val="20"/>
        </w:rPr>
        <w:t>2024.</w:t>
      </w:r>
    </w:p>
    <w:p w14:paraId="7EBCFA20" w14:textId="77777777" w:rsidR="00431E8A" w:rsidRPr="00512ACE" w:rsidRDefault="00431E8A" w:rsidP="001B4FF6">
      <w:pPr>
        <w:jc w:val="both"/>
        <w:rPr>
          <w:rFonts w:cs="Arial"/>
          <w:sz w:val="20"/>
          <w:highlight w:val="cyan"/>
        </w:rPr>
      </w:pPr>
    </w:p>
    <w:p w14:paraId="787BF4D5" w14:textId="77777777" w:rsidR="005E6748" w:rsidRPr="00BB0446" w:rsidRDefault="005E6748" w:rsidP="001B4FF6">
      <w:pPr>
        <w:jc w:val="both"/>
        <w:rPr>
          <w:rFonts w:cs="Arial"/>
          <w:b/>
          <w:bCs/>
          <w:sz w:val="20"/>
          <w:u w:val="single"/>
        </w:rPr>
      </w:pPr>
      <w:r w:rsidRPr="00BB0446">
        <w:rPr>
          <w:rFonts w:cs="Arial"/>
          <w:b/>
          <w:bCs/>
          <w:sz w:val="20"/>
          <w:u w:val="single"/>
        </w:rPr>
        <w:t xml:space="preserve">3. Vrsta pravnega posla in sklenitev pogodbe </w:t>
      </w:r>
    </w:p>
    <w:p w14:paraId="0DDCAD2E" w14:textId="77777777" w:rsidR="001326DC" w:rsidRPr="00BB0446" w:rsidRDefault="001326DC" w:rsidP="001B4FF6">
      <w:pPr>
        <w:jc w:val="both"/>
        <w:rPr>
          <w:rFonts w:cs="Arial"/>
          <w:sz w:val="20"/>
        </w:rPr>
      </w:pPr>
    </w:p>
    <w:p w14:paraId="466C8ADC" w14:textId="5C5E0B4F" w:rsidR="005E6748" w:rsidRPr="00BB0446" w:rsidRDefault="005E6748" w:rsidP="001B4FF6">
      <w:pPr>
        <w:jc w:val="both"/>
        <w:rPr>
          <w:rFonts w:cs="Arial"/>
          <w:sz w:val="20"/>
        </w:rPr>
      </w:pPr>
      <w:r w:rsidRPr="00BB0446">
        <w:rPr>
          <w:rFonts w:cs="Arial"/>
          <w:sz w:val="20"/>
        </w:rPr>
        <w:t xml:space="preserve">Oddaja </w:t>
      </w:r>
      <w:r w:rsidR="00405E3F" w:rsidRPr="00BB0446">
        <w:rPr>
          <w:rFonts w:cs="Arial"/>
          <w:sz w:val="20"/>
        </w:rPr>
        <w:t xml:space="preserve">v najem </w:t>
      </w:r>
      <w:r w:rsidRPr="00BB0446">
        <w:rPr>
          <w:rFonts w:cs="Arial"/>
          <w:sz w:val="20"/>
        </w:rPr>
        <w:t xml:space="preserve">nepremičnine po metodi neposredne pogodbe. </w:t>
      </w:r>
    </w:p>
    <w:p w14:paraId="4D1800F3" w14:textId="77777777" w:rsidR="005E6748" w:rsidRPr="00BB0446" w:rsidRDefault="005E6748" w:rsidP="001B4FF6">
      <w:pPr>
        <w:jc w:val="both"/>
        <w:rPr>
          <w:rFonts w:cs="Arial"/>
          <w:sz w:val="20"/>
        </w:rPr>
      </w:pPr>
    </w:p>
    <w:p w14:paraId="2CE93AC0" w14:textId="70484AEE" w:rsidR="005E6748" w:rsidRPr="00BB0446" w:rsidRDefault="005E6748" w:rsidP="001B4FF6">
      <w:pPr>
        <w:jc w:val="both"/>
        <w:rPr>
          <w:rFonts w:cs="Arial"/>
          <w:sz w:val="20"/>
        </w:rPr>
      </w:pPr>
      <w:r w:rsidRPr="00BB0446">
        <w:rPr>
          <w:rFonts w:cs="Arial"/>
          <w:sz w:val="20"/>
        </w:rPr>
        <w:t xml:space="preserve">Pogodba bo sklenjena s tistim ponudnikom, ki bo ponudil najvišjo </w:t>
      </w:r>
      <w:r w:rsidR="00405E3F" w:rsidRPr="00BB0446">
        <w:rPr>
          <w:rFonts w:cs="Arial"/>
          <w:sz w:val="20"/>
        </w:rPr>
        <w:t xml:space="preserve">mesečno </w:t>
      </w:r>
      <w:r w:rsidRPr="00BB0446">
        <w:rPr>
          <w:rFonts w:cs="Arial"/>
          <w:sz w:val="20"/>
        </w:rPr>
        <w:t>najemnino. Pogodba mora biti sklenjena v roku 15 dni po pozivu organizatorja postopka oddaje. V kolikor pogodba ni sklenjena v danem roku</w:t>
      </w:r>
      <w:r w:rsidR="007C63C6" w:rsidRPr="00BB0446">
        <w:rPr>
          <w:rFonts w:cs="Arial"/>
          <w:sz w:val="20"/>
        </w:rPr>
        <w:t>,</w:t>
      </w:r>
      <w:r w:rsidRPr="00BB0446">
        <w:rPr>
          <w:rFonts w:cs="Arial"/>
          <w:sz w:val="20"/>
        </w:rPr>
        <w:t xml:space="preserve"> lahko organizator odstopi od sklenitve posla. </w:t>
      </w:r>
    </w:p>
    <w:p w14:paraId="206F7703" w14:textId="77777777" w:rsidR="0053571E" w:rsidRPr="00805D5B" w:rsidRDefault="0053571E" w:rsidP="001B4FF6">
      <w:pPr>
        <w:jc w:val="both"/>
        <w:rPr>
          <w:rFonts w:cs="Arial"/>
          <w:sz w:val="20"/>
        </w:rPr>
      </w:pPr>
    </w:p>
    <w:p w14:paraId="60457A18" w14:textId="64733A7E" w:rsidR="005E6748" w:rsidRPr="00805D5B" w:rsidRDefault="005E6748" w:rsidP="001B4FF6">
      <w:pPr>
        <w:jc w:val="both"/>
        <w:rPr>
          <w:rFonts w:cs="Arial"/>
          <w:b/>
          <w:bCs/>
          <w:sz w:val="20"/>
          <w:u w:val="single"/>
        </w:rPr>
      </w:pPr>
      <w:r w:rsidRPr="00805D5B">
        <w:rPr>
          <w:rFonts w:cs="Arial"/>
          <w:b/>
          <w:bCs/>
          <w:sz w:val="20"/>
          <w:u w:val="single"/>
        </w:rPr>
        <w:t xml:space="preserve">4. </w:t>
      </w:r>
      <w:r w:rsidR="00BC1D83" w:rsidRPr="00805D5B">
        <w:rPr>
          <w:rFonts w:cs="Arial"/>
          <w:b/>
          <w:bCs/>
          <w:sz w:val="20"/>
          <w:u w:val="single"/>
        </w:rPr>
        <w:t>Najnižja p</w:t>
      </w:r>
      <w:r w:rsidRPr="00805D5B">
        <w:rPr>
          <w:rFonts w:cs="Arial"/>
          <w:b/>
          <w:bCs/>
          <w:sz w:val="20"/>
          <w:u w:val="single"/>
        </w:rPr>
        <w:t>onudbena cena</w:t>
      </w:r>
      <w:r w:rsidR="002550D7" w:rsidRPr="00805D5B">
        <w:rPr>
          <w:rFonts w:cs="Arial"/>
          <w:b/>
          <w:bCs/>
          <w:sz w:val="20"/>
          <w:u w:val="single"/>
        </w:rPr>
        <w:t xml:space="preserve"> mesečne najemnine</w:t>
      </w:r>
    </w:p>
    <w:p w14:paraId="0E362AD9" w14:textId="77777777" w:rsidR="001326DC" w:rsidRPr="00805D5B" w:rsidRDefault="001326DC" w:rsidP="001B4FF6">
      <w:pPr>
        <w:jc w:val="both"/>
        <w:rPr>
          <w:rFonts w:cs="Arial"/>
          <w:sz w:val="20"/>
        </w:rPr>
      </w:pPr>
    </w:p>
    <w:p w14:paraId="7D24A18D" w14:textId="668744A0" w:rsidR="00E416FC" w:rsidRDefault="005E6748" w:rsidP="001B4FF6">
      <w:pPr>
        <w:jc w:val="both"/>
        <w:rPr>
          <w:rFonts w:cs="Arial"/>
          <w:sz w:val="20"/>
        </w:rPr>
      </w:pPr>
      <w:r w:rsidRPr="00805D5B">
        <w:rPr>
          <w:rFonts w:cs="Arial"/>
          <w:sz w:val="20"/>
        </w:rPr>
        <w:t>Ponu</w:t>
      </w:r>
      <w:r w:rsidR="00BC1D83" w:rsidRPr="00805D5B">
        <w:rPr>
          <w:rFonts w:cs="Arial"/>
          <w:sz w:val="20"/>
        </w:rPr>
        <w:t xml:space="preserve">dbena cena </w:t>
      </w:r>
      <w:r w:rsidR="002550D7" w:rsidRPr="00805D5B">
        <w:rPr>
          <w:rFonts w:cs="Arial"/>
          <w:sz w:val="20"/>
        </w:rPr>
        <w:t xml:space="preserve">mesečne najemnine </w:t>
      </w:r>
      <w:r w:rsidR="00BC1D83" w:rsidRPr="00805D5B">
        <w:rPr>
          <w:rFonts w:cs="Arial"/>
          <w:sz w:val="20"/>
        </w:rPr>
        <w:t xml:space="preserve">mora biti najmanj </w:t>
      </w:r>
      <w:r w:rsidR="00805D5B" w:rsidRPr="00805D5B">
        <w:rPr>
          <w:rFonts w:cs="Arial"/>
          <w:b/>
          <w:bCs/>
          <w:sz w:val="20"/>
        </w:rPr>
        <w:t>4</w:t>
      </w:r>
      <w:r w:rsidR="00E416FC" w:rsidRPr="00805D5B">
        <w:rPr>
          <w:rFonts w:cs="Arial"/>
          <w:b/>
          <w:bCs/>
          <w:sz w:val="20"/>
        </w:rPr>
        <w:t>00,00 EUR na mesec</w:t>
      </w:r>
      <w:r w:rsidR="00E416FC" w:rsidRPr="00805D5B">
        <w:rPr>
          <w:rFonts w:cs="Arial"/>
          <w:sz w:val="20"/>
        </w:rPr>
        <w:t xml:space="preserve">. </w:t>
      </w:r>
    </w:p>
    <w:p w14:paraId="44A8E421" w14:textId="77777777" w:rsidR="00E5658D" w:rsidRPr="00805D5B" w:rsidRDefault="00E5658D" w:rsidP="001B4FF6">
      <w:pPr>
        <w:jc w:val="both"/>
        <w:rPr>
          <w:rFonts w:cs="Arial"/>
          <w:sz w:val="20"/>
        </w:rPr>
      </w:pPr>
    </w:p>
    <w:p w14:paraId="1FF9F8C4" w14:textId="17845788" w:rsidR="001326DC" w:rsidRPr="00805D5B" w:rsidRDefault="001326DC" w:rsidP="001B4FF6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805D5B">
        <w:rPr>
          <w:rFonts w:cs="Arial"/>
          <w:sz w:val="20"/>
          <w:lang w:eastAsia="sl-SI"/>
        </w:rPr>
        <w:t xml:space="preserve">V skladu z določili </w:t>
      </w:r>
      <w:r w:rsidRPr="00805D5B">
        <w:rPr>
          <w:rFonts w:cs="Arial"/>
          <w:sz w:val="20"/>
        </w:rPr>
        <w:t xml:space="preserve">Zakona o davku na dodano vrednost (Uradni list RS, št. </w:t>
      </w:r>
      <w:hyperlink r:id="rId9" w:tgtFrame="_blank" w:tooltip="Zakon o davku na dodano vrednost (uradno prečiščeno besedilo)" w:history="1">
        <w:r w:rsidRPr="00805D5B">
          <w:rPr>
            <w:rFonts w:cs="Arial"/>
            <w:sz w:val="20"/>
          </w:rPr>
          <w:t>13/11</w:t>
        </w:r>
      </w:hyperlink>
      <w:r w:rsidRPr="00805D5B">
        <w:rPr>
          <w:rFonts w:cs="Arial"/>
          <w:sz w:val="20"/>
        </w:rPr>
        <w:t xml:space="preserve"> – uradno prečiščeno besedilo, </w:t>
      </w:r>
      <w:hyperlink r:id="rId10" w:tgtFrame="_blank" w:tooltip="Zakon o dopolnitvah Zakona o davku na dodano vrednost" w:history="1">
        <w:r w:rsidRPr="00805D5B">
          <w:rPr>
            <w:rFonts w:cs="Arial"/>
            <w:sz w:val="20"/>
          </w:rPr>
          <w:t>18/11</w:t>
        </w:r>
      </w:hyperlink>
      <w:r w:rsidRPr="00805D5B">
        <w:rPr>
          <w:rFonts w:cs="Arial"/>
          <w:sz w:val="20"/>
        </w:rPr>
        <w:t xml:space="preserve">, </w:t>
      </w:r>
      <w:hyperlink r:id="rId11" w:tgtFrame="_blank" w:tooltip="Zakon o spremembah in dopolnitvah Zakona o davku na dodano vrednost" w:history="1">
        <w:r w:rsidRPr="00805D5B">
          <w:rPr>
            <w:rFonts w:cs="Arial"/>
            <w:sz w:val="20"/>
          </w:rPr>
          <w:t>78/11</w:t>
        </w:r>
      </w:hyperlink>
      <w:r w:rsidRPr="00805D5B">
        <w:rPr>
          <w:rFonts w:cs="Arial"/>
          <w:sz w:val="20"/>
        </w:rPr>
        <w:t xml:space="preserve">, </w:t>
      </w:r>
      <w:hyperlink r:id="rId12" w:tgtFrame="_blank" w:tooltip="Zakon o spremembah Zakona o davku na dodano vrednost" w:history="1">
        <w:r w:rsidRPr="00805D5B">
          <w:rPr>
            <w:rFonts w:cs="Arial"/>
            <w:sz w:val="20"/>
          </w:rPr>
          <w:t>38/12</w:t>
        </w:r>
      </w:hyperlink>
      <w:r w:rsidRPr="00805D5B">
        <w:rPr>
          <w:rFonts w:cs="Arial"/>
          <w:sz w:val="20"/>
        </w:rPr>
        <w:t xml:space="preserve">, </w:t>
      </w:r>
      <w:hyperlink r:id="rId13" w:tgtFrame="_blank" w:tooltip="Zakon o spremembah in dopolnitvah Zakona o davku na dodano vrednost" w:history="1">
        <w:r w:rsidRPr="00805D5B">
          <w:rPr>
            <w:rFonts w:cs="Arial"/>
            <w:sz w:val="20"/>
          </w:rPr>
          <w:t>83/12</w:t>
        </w:r>
      </w:hyperlink>
      <w:r w:rsidRPr="00805D5B">
        <w:rPr>
          <w:rFonts w:cs="Arial"/>
          <w:sz w:val="20"/>
        </w:rPr>
        <w:t xml:space="preserve">, </w:t>
      </w:r>
      <w:hyperlink r:id="rId14" w:tgtFrame="_blank" w:tooltip="Zakon o spremembah in dopolnitvah Zakona o davku na dodano vrednost" w:history="1">
        <w:r w:rsidRPr="00805D5B">
          <w:rPr>
            <w:rFonts w:cs="Arial"/>
            <w:sz w:val="20"/>
          </w:rPr>
          <w:t>86/14</w:t>
        </w:r>
      </w:hyperlink>
      <w:r w:rsidRPr="00805D5B">
        <w:rPr>
          <w:rFonts w:cs="Arial"/>
          <w:sz w:val="20"/>
        </w:rPr>
        <w:t xml:space="preserve">, </w:t>
      </w:r>
      <w:hyperlink r:id="rId15" w:tgtFrame="_blank" w:tooltip="Zakon o spremembah in dopolnitvah Zakona o davku na dodano vrednost" w:history="1">
        <w:r w:rsidRPr="00805D5B">
          <w:rPr>
            <w:rFonts w:cs="Arial"/>
            <w:sz w:val="20"/>
          </w:rPr>
          <w:t>90/15</w:t>
        </w:r>
      </w:hyperlink>
      <w:r w:rsidRPr="00805D5B">
        <w:rPr>
          <w:rFonts w:cs="Arial"/>
          <w:sz w:val="20"/>
        </w:rPr>
        <w:t xml:space="preserve">, </w:t>
      </w:r>
      <w:hyperlink r:id="rId16" w:tgtFrame="_blank" w:tooltip="Zakon o spremembah in dopolnitvah Zakona o davku na dodano vrednost" w:history="1">
        <w:r w:rsidRPr="00805D5B">
          <w:rPr>
            <w:rFonts w:cs="Arial"/>
            <w:sz w:val="20"/>
          </w:rPr>
          <w:t>77/18</w:t>
        </w:r>
      </w:hyperlink>
      <w:r w:rsidRPr="00805D5B">
        <w:rPr>
          <w:rFonts w:cs="Arial"/>
          <w:sz w:val="20"/>
        </w:rPr>
        <w:t xml:space="preserve">, </w:t>
      </w:r>
      <w:hyperlink r:id="rId17" w:tgtFrame="_blank" w:tooltip="Zakon o spremembah in dopolnitvah Zakona o davku na dodano vrednost" w:history="1">
        <w:r w:rsidRPr="00805D5B">
          <w:rPr>
            <w:rFonts w:cs="Arial"/>
            <w:sz w:val="20"/>
          </w:rPr>
          <w:t>59/19</w:t>
        </w:r>
      </w:hyperlink>
      <w:r w:rsidRPr="00805D5B">
        <w:rPr>
          <w:rFonts w:cs="Arial"/>
          <w:sz w:val="20"/>
        </w:rPr>
        <w:t xml:space="preserve">, </w:t>
      </w:r>
      <w:hyperlink r:id="rId18" w:tgtFrame="_blank" w:tooltip="Zakon o spremembah in dopolnitvi Zakona o davku na dodano vrednost" w:history="1">
        <w:r w:rsidRPr="00805D5B">
          <w:rPr>
            <w:rFonts w:cs="Arial"/>
            <w:sz w:val="20"/>
          </w:rPr>
          <w:t>72/19</w:t>
        </w:r>
      </w:hyperlink>
      <w:r w:rsidRPr="00805D5B">
        <w:rPr>
          <w:rFonts w:cs="Arial"/>
          <w:sz w:val="20"/>
        </w:rPr>
        <w:t xml:space="preserve">, </w:t>
      </w:r>
      <w:hyperlink r:id="rId19" w:tgtFrame="_blank" w:tooltip="Zakon o dolgotrajni oskrbi" w:history="1">
        <w:r w:rsidRPr="00805D5B">
          <w:rPr>
            <w:rFonts w:cs="Arial"/>
            <w:sz w:val="20"/>
          </w:rPr>
          <w:t>196/21</w:t>
        </w:r>
      </w:hyperlink>
      <w:r w:rsidRPr="00805D5B">
        <w:rPr>
          <w:rFonts w:cs="Arial"/>
          <w:sz w:val="20"/>
        </w:rPr>
        <w:t xml:space="preserve"> – </w:t>
      </w:r>
      <w:proofErr w:type="spellStart"/>
      <w:r w:rsidRPr="00805D5B">
        <w:rPr>
          <w:rFonts w:cs="Arial"/>
          <w:sz w:val="20"/>
        </w:rPr>
        <w:t>ZDOsk</w:t>
      </w:r>
      <w:proofErr w:type="spellEnd"/>
      <w:r w:rsidRPr="00805D5B">
        <w:rPr>
          <w:rFonts w:cs="Arial"/>
          <w:sz w:val="20"/>
        </w:rPr>
        <w:t xml:space="preserve">, </w:t>
      </w:r>
      <w:hyperlink r:id="rId20" w:tgtFrame="_blank" w:tooltip="Zakon o spremembah in dopolnitvah Zakona o davku na dodano vrednost" w:history="1">
        <w:r w:rsidRPr="00805D5B">
          <w:rPr>
            <w:rFonts w:cs="Arial"/>
            <w:sz w:val="20"/>
          </w:rPr>
          <w:t>3/22</w:t>
        </w:r>
      </w:hyperlink>
      <w:r w:rsidRPr="00805D5B">
        <w:rPr>
          <w:rFonts w:cs="Arial"/>
          <w:sz w:val="20"/>
        </w:rPr>
        <w:t xml:space="preserve">, </w:t>
      </w:r>
      <w:hyperlink r:id="rId21" w:tgtFrame="_blank" w:tooltip="Zakon o ukrepih za omilitev posledic dviga cen energentov v gospodarstvu in kmetijstvu" w:history="1">
        <w:r w:rsidRPr="00805D5B">
          <w:rPr>
            <w:rFonts w:cs="Arial"/>
            <w:sz w:val="20"/>
          </w:rPr>
          <w:t>29/22</w:t>
        </w:r>
      </w:hyperlink>
      <w:r w:rsidRPr="00805D5B">
        <w:rPr>
          <w:rFonts w:cs="Arial"/>
          <w:sz w:val="20"/>
        </w:rPr>
        <w:t xml:space="preserve"> – ZUOPDCE</w:t>
      </w:r>
      <w:r w:rsidR="00931253">
        <w:rPr>
          <w:rFonts w:cs="Arial"/>
          <w:sz w:val="20"/>
        </w:rPr>
        <w:t xml:space="preserve">, </w:t>
      </w:r>
      <w:hyperlink r:id="rId22" w:tgtFrame="_blank" w:tooltip="Zakon o spremembah in dopolnitvah Zakona o davčnem potrjevanju računov" w:history="1">
        <w:r w:rsidRPr="00805D5B">
          <w:rPr>
            <w:rFonts w:cs="Arial"/>
            <w:sz w:val="20"/>
          </w:rPr>
          <w:t>40/23</w:t>
        </w:r>
      </w:hyperlink>
      <w:r w:rsidRPr="00805D5B">
        <w:rPr>
          <w:rFonts w:cs="Arial"/>
          <w:sz w:val="20"/>
        </w:rPr>
        <w:t xml:space="preserve"> – </w:t>
      </w:r>
      <w:proofErr w:type="spellStart"/>
      <w:r w:rsidRPr="00805D5B">
        <w:rPr>
          <w:rFonts w:cs="Arial"/>
          <w:sz w:val="20"/>
        </w:rPr>
        <w:t>ZDavPR</w:t>
      </w:r>
      <w:proofErr w:type="spellEnd"/>
      <w:r w:rsidRPr="00805D5B">
        <w:rPr>
          <w:rFonts w:cs="Arial"/>
          <w:sz w:val="20"/>
        </w:rPr>
        <w:t>-</w:t>
      </w:r>
      <w:r w:rsidRPr="00931253">
        <w:rPr>
          <w:rFonts w:cs="Arial"/>
          <w:sz w:val="20"/>
        </w:rPr>
        <w:t>B</w:t>
      </w:r>
      <w:r w:rsidR="00931253" w:rsidRPr="00931253">
        <w:rPr>
          <w:rFonts w:cs="Arial"/>
          <w:sz w:val="20"/>
        </w:rPr>
        <w:t xml:space="preserve"> </w:t>
      </w:r>
      <w:r w:rsidR="00931253" w:rsidRPr="00931253">
        <w:rPr>
          <w:rFonts w:cs="Arial"/>
          <w:sz w:val="20"/>
          <w:shd w:val="clear" w:color="auto" w:fill="FFFFFF"/>
        </w:rPr>
        <w:t>in </w:t>
      </w:r>
      <w:hyperlink r:id="rId23" w:tgtFrame="_blank" w:tooltip="Zakon o spremembah in dopolnitvah Zakona o davku na dodano vrednost (ZDDV-1N)" w:history="1">
        <w:r w:rsidR="00931253" w:rsidRPr="00931253">
          <w:rPr>
            <w:rFonts w:cs="Arial"/>
            <w:sz w:val="20"/>
            <w:shd w:val="clear" w:color="auto" w:fill="FFFFFF"/>
          </w:rPr>
          <w:t>122/23</w:t>
        </w:r>
      </w:hyperlink>
      <w:r w:rsidRPr="00931253">
        <w:rPr>
          <w:rFonts w:cs="Arial"/>
          <w:sz w:val="20"/>
        </w:rPr>
        <w:t xml:space="preserve">) </w:t>
      </w:r>
      <w:r w:rsidRPr="00931253">
        <w:rPr>
          <w:rFonts w:cs="Arial"/>
          <w:sz w:val="20"/>
          <w:lang w:eastAsia="sl-SI"/>
        </w:rPr>
        <w:t xml:space="preserve">se </w:t>
      </w:r>
      <w:r w:rsidRPr="00805D5B">
        <w:rPr>
          <w:rFonts w:cs="Arial"/>
          <w:sz w:val="20"/>
          <w:lang w:eastAsia="sl-SI"/>
        </w:rPr>
        <w:t xml:space="preserve">za najem </w:t>
      </w:r>
      <w:r w:rsidR="00713A45" w:rsidRPr="00805D5B">
        <w:rPr>
          <w:rFonts w:cs="Arial"/>
          <w:sz w:val="20"/>
          <w:lang w:eastAsia="sl-SI"/>
        </w:rPr>
        <w:t xml:space="preserve">tovrstnih </w:t>
      </w:r>
      <w:r w:rsidRPr="00805D5B">
        <w:rPr>
          <w:rFonts w:cs="Arial"/>
          <w:sz w:val="20"/>
          <w:lang w:eastAsia="sl-SI"/>
        </w:rPr>
        <w:t>nepremičnin ne obračunava DDV, zato v gornji ceni ni upoštevan.</w:t>
      </w:r>
    </w:p>
    <w:p w14:paraId="3A81C89D" w14:textId="77777777" w:rsidR="001326DC" w:rsidRPr="00805D5B" w:rsidRDefault="001326DC" w:rsidP="001B4FF6">
      <w:pPr>
        <w:jc w:val="both"/>
        <w:rPr>
          <w:rFonts w:cs="Arial"/>
          <w:sz w:val="20"/>
        </w:rPr>
      </w:pPr>
    </w:p>
    <w:p w14:paraId="708BDAB6" w14:textId="4516763E" w:rsidR="00E416FC" w:rsidRPr="00805D5B" w:rsidRDefault="00E416FC" w:rsidP="001B4FF6">
      <w:pPr>
        <w:jc w:val="both"/>
        <w:rPr>
          <w:rFonts w:cs="Arial"/>
          <w:sz w:val="20"/>
        </w:rPr>
      </w:pPr>
      <w:r w:rsidRPr="00805D5B">
        <w:rPr>
          <w:rFonts w:cs="Arial"/>
          <w:sz w:val="20"/>
        </w:rPr>
        <w:t xml:space="preserve">Vsi </w:t>
      </w:r>
      <w:r w:rsidR="002550D7" w:rsidRPr="00805D5B">
        <w:rPr>
          <w:rFonts w:cs="Arial"/>
          <w:sz w:val="20"/>
        </w:rPr>
        <w:t xml:space="preserve">obratovalni stroški, stroški rednega vzdrževanja </w:t>
      </w:r>
      <w:r w:rsidR="00BC1D83" w:rsidRPr="00805D5B">
        <w:rPr>
          <w:rFonts w:cs="Arial"/>
          <w:sz w:val="20"/>
        </w:rPr>
        <w:t>ter</w:t>
      </w:r>
      <w:r w:rsidR="00F96DDE" w:rsidRPr="00805D5B">
        <w:rPr>
          <w:rFonts w:cs="Arial"/>
          <w:sz w:val="20"/>
        </w:rPr>
        <w:t xml:space="preserve"> nadomestilo za uporabo stavbnega zemljišča,</w:t>
      </w:r>
      <w:r w:rsidRPr="00805D5B">
        <w:rPr>
          <w:rFonts w:cs="Arial"/>
          <w:sz w:val="20"/>
        </w:rPr>
        <w:t xml:space="preserve"> bremenijo najemnika. </w:t>
      </w:r>
    </w:p>
    <w:p w14:paraId="1BA088B6" w14:textId="77777777" w:rsidR="00F96DDE" w:rsidRPr="00805D5B" w:rsidRDefault="00F96DDE" w:rsidP="001B4FF6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</w:p>
    <w:p w14:paraId="4FCB6179" w14:textId="77777777" w:rsidR="005E6748" w:rsidRPr="00805D5B" w:rsidRDefault="005E6748" w:rsidP="001B4FF6">
      <w:pPr>
        <w:jc w:val="both"/>
        <w:rPr>
          <w:rFonts w:cs="Arial"/>
          <w:sz w:val="20"/>
        </w:rPr>
      </w:pPr>
      <w:r w:rsidRPr="00805D5B">
        <w:rPr>
          <w:rFonts w:cs="Arial"/>
          <w:sz w:val="20"/>
        </w:rPr>
        <w:t>Ponudba se odda na obrazcu z vsebino iz Priloge 1 te objave.</w:t>
      </w:r>
    </w:p>
    <w:p w14:paraId="48673BDE" w14:textId="77777777" w:rsidR="005E6748" w:rsidRPr="00805D5B" w:rsidRDefault="005E6748" w:rsidP="001B4FF6">
      <w:pPr>
        <w:jc w:val="both"/>
        <w:rPr>
          <w:rFonts w:cs="Arial"/>
          <w:sz w:val="20"/>
        </w:rPr>
      </w:pPr>
    </w:p>
    <w:p w14:paraId="3B70967B" w14:textId="6E6D74B0" w:rsidR="005E6748" w:rsidRPr="00805D5B" w:rsidRDefault="005E6748" w:rsidP="001B4FF6">
      <w:pPr>
        <w:jc w:val="both"/>
        <w:rPr>
          <w:rFonts w:cs="Arial"/>
          <w:b/>
          <w:bCs/>
          <w:sz w:val="20"/>
          <w:u w:val="single"/>
        </w:rPr>
      </w:pPr>
      <w:r w:rsidRPr="00805D5B">
        <w:rPr>
          <w:rFonts w:cs="Arial"/>
          <w:b/>
          <w:bCs/>
          <w:sz w:val="20"/>
          <w:u w:val="single"/>
        </w:rPr>
        <w:t xml:space="preserve">5. </w:t>
      </w:r>
      <w:r w:rsidR="0025367D" w:rsidRPr="00805D5B">
        <w:rPr>
          <w:rFonts w:cs="Arial"/>
          <w:b/>
          <w:bCs/>
          <w:sz w:val="20"/>
          <w:u w:val="single"/>
        </w:rPr>
        <w:t>Sklenitev najemne pogodbe</w:t>
      </w:r>
      <w:r w:rsidRPr="00805D5B">
        <w:rPr>
          <w:rFonts w:cs="Arial"/>
          <w:b/>
          <w:bCs/>
          <w:sz w:val="20"/>
          <w:u w:val="single"/>
        </w:rPr>
        <w:t xml:space="preserve"> </w:t>
      </w:r>
    </w:p>
    <w:p w14:paraId="5E1339EB" w14:textId="77777777" w:rsidR="00BC1D83" w:rsidRPr="00805D5B" w:rsidRDefault="00BC1D83" w:rsidP="001B4FF6">
      <w:pPr>
        <w:jc w:val="both"/>
        <w:rPr>
          <w:rFonts w:cs="Arial"/>
          <w:sz w:val="20"/>
        </w:rPr>
      </w:pPr>
    </w:p>
    <w:p w14:paraId="6949B690" w14:textId="1E449830" w:rsidR="005E6748" w:rsidRPr="00805D5B" w:rsidRDefault="005E6748" w:rsidP="001B4FF6">
      <w:pPr>
        <w:jc w:val="both"/>
        <w:rPr>
          <w:rFonts w:cs="Arial"/>
          <w:sz w:val="20"/>
        </w:rPr>
      </w:pPr>
      <w:r w:rsidRPr="00805D5B">
        <w:rPr>
          <w:rFonts w:cs="Arial"/>
          <w:sz w:val="20"/>
        </w:rPr>
        <w:t>Pogodba bo sklenjena s tistim ponudnikom, ki bo izpolnjeval vse razpisne pogoje</w:t>
      </w:r>
      <w:r w:rsidR="001326DC" w:rsidRPr="00805D5B">
        <w:rPr>
          <w:rFonts w:cs="Arial"/>
          <w:sz w:val="20"/>
        </w:rPr>
        <w:t xml:space="preserve"> in bo ponudil najugodnejšo ceno</w:t>
      </w:r>
      <w:r w:rsidR="00E5658D">
        <w:rPr>
          <w:rFonts w:cs="Arial"/>
          <w:sz w:val="20"/>
        </w:rPr>
        <w:t>.</w:t>
      </w:r>
    </w:p>
    <w:p w14:paraId="62EACF66" w14:textId="77777777" w:rsidR="00463E0F" w:rsidRPr="00805D5B" w:rsidRDefault="00463E0F" w:rsidP="001B4FF6">
      <w:pPr>
        <w:jc w:val="both"/>
        <w:rPr>
          <w:rFonts w:cs="Arial"/>
          <w:b/>
          <w:bCs/>
          <w:sz w:val="20"/>
          <w:u w:val="single"/>
        </w:rPr>
      </w:pPr>
    </w:p>
    <w:p w14:paraId="73B63F5F" w14:textId="7219CD6D" w:rsidR="005E6748" w:rsidRPr="00805D5B" w:rsidRDefault="005E6748" w:rsidP="001B4FF6">
      <w:pPr>
        <w:jc w:val="both"/>
        <w:rPr>
          <w:rFonts w:cs="Arial"/>
          <w:b/>
          <w:bCs/>
          <w:sz w:val="20"/>
          <w:u w:val="single"/>
        </w:rPr>
      </w:pPr>
      <w:r w:rsidRPr="00805D5B">
        <w:rPr>
          <w:rFonts w:cs="Arial"/>
          <w:b/>
          <w:bCs/>
          <w:sz w:val="20"/>
          <w:u w:val="single"/>
        </w:rPr>
        <w:t>6. Način in rok plačila najemnine</w:t>
      </w:r>
    </w:p>
    <w:p w14:paraId="215778E3" w14:textId="77777777" w:rsidR="006C5C03" w:rsidRPr="00512ACE" w:rsidRDefault="006C5C03" w:rsidP="001B4FF6">
      <w:pPr>
        <w:jc w:val="both"/>
        <w:rPr>
          <w:rFonts w:cs="Arial"/>
          <w:sz w:val="20"/>
          <w:highlight w:val="cyan"/>
        </w:rPr>
      </w:pPr>
    </w:p>
    <w:p w14:paraId="3547FB63" w14:textId="77777777" w:rsidR="00431E8A" w:rsidRPr="00805D5B" w:rsidRDefault="00431E8A" w:rsidP="001B4FF6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805D5B">
        <w:rPr>
          <w:rFonts w:cs="Arial"/>
          <w:sz w:val="20"/>
          <w:lang w:eastAsia="sl-SI"/>
        </w:rPr>
        <w:t xml:space="preserve">Najemnina se plačuje mesečno. Najemodajalec bo račune za najemnino izstavil praviloma do 8. v mesecu za pretekli mesec. Rok plačila računa je 15 dni od dneva izstavitve računa. V primeru zamude s plačilom lahko najemodajalec najemniku zaračuna zakonske zamudne obresti, ki se obračunavajo do dne plačila. </w:t>
      </w:r>
    </w:p>
    <w:p w14:paraId="56F4D452" w14:textId="77777777" w:rsidR="005E6748" w:rsidRPr="00805D5B" w:rsidRDefault="005E6748" w:rsidP="001B4FF6">
      <w:pPr>
        <w:jc w:val="both"/>
        <w:rPr>
          <w:rFonts w:cs="Arial"/>
          <w:sz w:val="20"/>
        </w:rPr>
      </w:pPr>
    </w:p>
    <w:p w14:paraId="09823FFC" w14:textId="47B00402" w:rsidR="005E6748" w:rsidRPr="00805D5B" w:rsidRDefault="005E6748" w:rsidP="001B4FF6">
      <w:pPr>
        <w:jc w:val="both"/>
        <w:rPr>
          <w:rFonts w:cs="Arial"/>
          <w:b/>
          <w:bCs/>
          <w:sz w:val="20"/>
          <w:u w:val="single"/>
        </w:rPr>
      </w:pPr>
      <w:r w:rsidRPr="00805D5B">
        <w:rPr>
          <w:rFonts w:cs="Arial"/>
          <w:b/>
          <w:bCs/>
          <w:sz w:val="20"/>
          <w:u w:val="single"/>
        </w:rPr>
        <w:t xml:space="preserve">7. Pogoji in način oddaje ponudbe </w:t>
      </w:r>
    </w:p>
    <w:p w14:paraId="46968D4E" w14:textId="77777777" w:rsidR="009A4824" w:rsidRPr="00805D5B" w:rsidRDefault="009A4824" w:rsidP="001B4FF6">
      <w:pPr>
        <w:jc w:val="both"/>
        <w:rPr>
          <w:rFonts w:cs="Arial"/>
          <w:b/>
          <w:bCs/>
          <w:sz w:val="20"/>
          <w:u w:val="single"/>
        </w:rPr>
      </w:pPr>
    </w:p>
    <w:p w14:paraId="51A33E7B" w14:textId="14D60566" w:rsidR="009A4824" w:rsidRPr="00805D5B" w:rsidRDefault="009A4824" w:rsidP="001B4FF6">
      <w:pPr>
        <w:jc w:val="both"/>
        <w:rPr>
          <w:rFonts w:cs="Arial"/>
          <w:sz w:val="20"/>
        </w:rPr>
      </w:pPr>
      <w:r w:rsidRPr="00805D5B">
        <w:rPr>
          <w:rFonts w:cs="Arial"/>
          <w:sz w:val="20"/>
        </w:rPr>
        <w:t xml:space="preserve">Ponudniki pošljejo ponudbe oziroma ponudbe prinesejo osebno v zaprti pisemski ovojnici z navedbo » NP 4782-19/2023– NE ODPIRAJ« na naslov organizatorja: Ministrstvo za javno upravo, Tržaška cesta 21, 1000 Ljubljana. </w:t>
      </w:r>
    </w:p>
    <w:p w14:paraId="7EA0C694" w14:textId="77777777" w:rsidR="009A4824" w:rsidRPr="00805D5B" w:rsidRDefault="009A4824" w:rsidP="001B4FF6">
      <w:pPr>
        <w:jc w:val="both"/>
        <w:rPr>
          <w:rFonts w:cs="Arial"/>
          <w:sz w:val="20"/>
        </w:rPr>
      </w:pPr>
    </w:p>
    <w:p w14:paraId="78EF0A0F" w14:textId="77777777" w:rsidR="009A4824" w:rsidRPr="00805D5B" w:rsidRDefault="009A4824" w:rsidP="001B4FF6">
      <w:pPr>
        <w:jc w:val="both"/>
        <w:rPr>
          <w:rFonts w:cs="Arial"/>
          <w:sz w:val="20"/>
        </w:rPr>
      </w:pPr>
      <w:r w:rsidRPr="00805D5B">
        <w:rPr>
          <w:rFonts w:cs="Arial"/>
          <w:b/>
          <w:sz w:val="20"/>
          <w:u w:val="single"/>
        </w:rPr>
        <w:t>Kot popolna ponudba se šteje tista, ki vsebuje:</w:t>
      </w:r>
    </w:p>
    <w:p w14:paraId="0561C9AE" w14:textId="77777777" w:rsidR="009A4824" w:rsidRPr="00805D5B" w:rsidRDefault="009A4824" w:rsidP="001B4FF6">
      <w:pPr>
        <w:numPr>
          <w:ilvl w:val="0"/>
          <w:numId w:val="19"/>
        </w:numPr>
        <w:ind w:left="0" w:firstLine="0"/>
        <w:jc w:val="both"/>
        <w:rPr>
          <w:rFonts w:cs="Arial"/>
          <w:sz w:val="20"/>
        </w:rPr>
      </w:pPr>
      <w:r w:rsidRPr="00805D5B">
        <w:rPr>
          <w:rFonts w:cs="Arial"/>
          <w:sz w:val="20"/>
        </w:rPr>
        <w:t xml:space="preserve">izpolnjen, lastnoročno podpisan obrazec, ki je priloga 1 te objave </w:t>
      </w:r>
    </w:p>
    <w:p w14:paraId="1382BECD" w14:textId="77777777" w:rsidR="009A4824" w:rsidRPr="00805D5B" w:rsidRDefault="009A4824" w:rsidP="001B4FF6">
      <w:pPr>
        <w:numPr>
          <w:ilvl w:val="0"/>
          <w:numId w:val="19"/>
        </w:numPr>
        <w:ind w:left="0" w:firstLine="0"/>
        <w:jc w:val="both"/>
        <w:rPr>
          <w:rFonts w:cs="Arial"/>
          <w:sz w:val="20"/>
        </w:rPr>
      </w:pPr>
      <w:r w:rsidRPr="00805D5B">
        <w:rPr>
          <w:rFonts w:cs="Arial"/>
          <w:sz w:val="20"/>
        </w:rPr>
        <w:t>kopijo osebnega dokumenta (osebne izkaznice ali potnega lista) – velja za fizične osebe in s.p.-je.</w:t>
      </w:r>
    </w:p>
    <w:p w14:paraId="19DE86DB" w14:textId="77777777" w:rsidR="009A4824" w:rsidRPr="00805D5B" w:rsidRDefault="009A4824" w:rsidP="001B4FF6">
      <w:pPr>
        <w:jc w:val="both"/>
        <w:outlineLvl w:val="1"/>
        <w:rPr>
          <w:rFonts w:cs="Arial"/>
          <w:b/>
          <w:bCs/>
          <w:sz w:val="20"/>
          <w:lang w:eastAsia="sl-SI"/>
        </w:rPr>
      </w:pPr>
    </w:p>
    <w:p w14:paraId="08E844DF" w14:textId="0AEB5AB0" w:rsidR="009A4824" w:rsidRPr="00805D5B" w:rsidRDefault="009A4824" w:rsidP="001B4FF6">
      <w:pPr>
        <w:jc w:val="both"/>
        <w:outlineLvl w:val="1"/>
        <w:rPr>
          <w:rFonts w:cs="Arial"/>
          <w:sz w:val="20"/>
        </w:rPr>
      </w:pPr>
      <w:r w:rsidRPr="00805D5B">
        <w:rPr>
          <w:rFonts w:cs="Arial"/>
          <w:sz w:val="20"/>
        </w:rPr>
        <w:t xml:space="preserve">Šteje se, da je ponudba pravočasna, če na naslov organizatorja prispe </w:t>
      </w:r>
      <w:r w:rsidRPr="00805D5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805D5B" w:rsidRPr="00805D5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10. 12</w:t>
      </w:r>
      <w:r w:rsidRPr="00805D5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805D5B" w:rsidRPr="00805D5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Pr="00805D5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805D5B">
        <w:rPr>
          <w:rFonts w:cs="Arial"/>
          <w:sz w:val="20"/>
        </w:rPr>
        <w:t xml:space="preserve"> </w:t>
      </w:r>
      <w:r w:rsidRPr="00805D5B">
        <w:rPr>
          <w:rFonts w:cs="Arial"/>
          <w:sz w:val="20"/>
          <w:vertAlign w:val="superscript"/>
        </w:rPr>
        <w:footnoteReference w:id="1"/>
      </w:r>
    </w:p>
    <w:p w14:paraId="51A6D329" w14:textId="77777777" w:rsidR="009A4824" w:rsidRPr="00805D5B" w:rsidRDefault="009A4824" w:rsidP="001B4FF6">
      <w:pPr>
        <w:jc w:val="both"/>
        <w:outlineLvl w:val="1"/>
        <w:rPr>
          <w:rFonts w:cs="Arial"/>
          <w:sz w:val="20"/>
        </w:rPr>
      </w:pPr>
    </w:p>
    <w:p w14:paraId="07FFB5EC" w14:textId="0137C6DF" w:rsidR="009A4824" w:rsidRPr="00805D5B" w:rsidRDefault="009A4824" w:rsidP="001B4FF6">
      <w:pPr>
        <w:jc w:val="both"/>
        <w:outlineLvl w:val="1"/>
        <w:rPr>
          <w:rFonts w:cs="Arial"/>
          <w:bCs/>
          <w:sz w:val="20"/>
          <w:lang w:eastAsia="sl-SI"/>
        </w:rPr>
      </w:pPr>
      <w:r w:rsidRPr="00805D5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8415CC" w:rsidRPr="00805D5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in</w:t>
      </w:r>
      <w:r w:rsidRPr="00805D5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nepravočasne ponudbe bodo izločene iz postopka</w:t>
      </w:r>
      <w:r w:rsidRPr="00805D5B">
        <w:rPr>
          <w:rFonts w:cs="Arial"/>
          <w:bCs/>
          <w:sz w:val="20"/>
          <w:lang w:eastAsia="sl-SI"/>
        </w:rPr>
        <w:t xml:space="preserve">. </w:t>
      </w:r>
    </w:p>
    <w:p w14:paraId="7FF6613D" w14:textId="29FD4C29" w:rsidR="009A4824" w:rsidRPr="00805D5B" w:rsidRDefault="009A4824" w:rsidP="001B4FF6">
      <w:pPr>
        <w:jc w:val="both"/>
        <w:outlineLvl w:val="1"/>
        <w:rPr>
          <w:rFonts w:cs="Arial"/>
          <w:bCs/>
          <w:sz w:val="20"/>
          <w:lang w:eastAsia="sl-SI"/>
        </w:rPr>
      </w:pPr>
    </w:p>
    <w:p w14:paraId="6C3398D5" w14:textId="0A1B2E0E" w:rsidR="009A4824" w:rsidRPr="00805D5B" w:rsidRDefault="009A4824" w:rsidP="001B4FF6">
      <w:pPr>
        <w:tabs>
          <w:tab w:val="center" w:pos="4320"/>
          <w:tab w:val="right" w:pos="8640"/>
        </w:tabs>
        <w:jc w:val="both"/>
        <w:rPr>
          <w:rFonts w:cs="Arial"/>
          <w:sz w:val="20"/>
          <w:u w:val="single"/>
          <w:lang w:eastAsia="sl-SI"/>
        </w:rPr>
      </w:pPr>
      <w:r w:rsidRPr="00805D5B">
        <w:rPr>
          <w:rFonts w:cs="Arial"/>
          <w:sz w:val="20"/>
          <w:u w:val="single"/>
          <w:lang w:eastAsia="sl-SI"/>
        </w:rPr>
        <w:t xml:space="preserve">V kolikor bo v roku prispela več kot ena ponudba, bodo izvedena dodatna pisna pogajanja o ceni in o morebitnih drugih pogojih pravnega posla. </w:t>
      </w:r>
    </w:p>
    <w:p w14:paraId="127B2130" w14:textId="77777777" w:rsidR="009A4824" w:rsidRPr="00512ACE" w:rsidRDefault="009A4824" w:rsidP="001B4FF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cyan"/>
          <w:lang w:eastAsia="sl-SI"/>
        </w:rPr>
      </w:pPr>
    </w:p>
    <w:p w14:paraId="3996D1DE" w14:textId="77777777" w:rsidR="009A4824" w:rsidRPr="00805D5B" w:rsidRDefault="009A4824" w:rsidP="001B4FF6">
      <w:pPr>
        <w:jc w:val="both"/>
        <w:rPr>
          <w:rFonts w:cs="Arial"/>
          <w:b/>
          <w:sz w:val="20"/>
          <w:u w:val="single"/>
        </w:rPr>
      </w:pPr>
      <w:r w:rsidRPr="00805D5B">
        <w:rPr>
          <w:rFonts w:cs="Arial"/>
          <w:bCs/>
          <w:sz w:val="20"/>
          <w:lang w:eastAsia="sl-SI"/>
        </w:rPr>
        <w:t xml:space="preserve">Odpiranje ponudb </w:t>
      </w:r>
      <w:r w:rsidRPr="00805D5B">
        <w:rPr>
          <w:rFonts w:cs="Arial"/>
          <w:bCs/>
          <w:sz w:val="20"/>
          <w:u w:val="single"/>
          <w:lang w:eastAsia="sl-SI"/>
        </w:rPr>
        <w:t>NE BO javno.</w:t>
      </w:r>
    </w:p>
    <w:p w14:paraId="69FE0424" w14:textId="77777777" w:rsidR="009A4824" w:rsidRPr="00805D5B" w:rsidRDefault="009A4824" w:rsidP="001B4FF6">
      <w:pPr>
        <w:jc w:val="both"/>
        <w:rPr>
          <w:rFonts w:cs="Arial"/>
          <w:b/>
          <w:sz w:val="20"/>
          <w:u w:val="single"/>
        </w:rPr>
      </w:pPr>
    </w:p>
    <w:p w14:paraId="50F1D8C1" w14:textId="77777777" w:rsidR="009A4824" w:rsidRPr="00805D5B" w:rsidRDefault="009A4824" w:rsidP="001B4FF6">
      <w:pPr>
        <w:jc w:val="both"/>
        <w:outlineLvl w:val="1"/>
        <w:rPr>
          <w:rFonts w:cs="Arial"/>
          <w:bCs/>
          <w:sz w:val="20"/>
          <w:lang w:eastAsia="sl-SI"/>
        </w:rPr>
      </w:pPr>
      <w:r w:rsidRPr="00805D5B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odpiranju ponudb.</w:t>
      </w:r>
    </w:p>
    <w:p w14:paraId="739EF0A9" w14:textId="77777777" w:rsidR="009A4824" w:rsidRPr="00805D5B" w:rsidRDefault="009A4824" w:rsidP="001B4FF6">
      <w:pPr>
        <w:jc w:val="both"/>
        <w:rPr>
          <w:rFonts w:cs="Arial"/>
          <w:sz w:val="20"/>
        </w:rPr>
      </w:pPr>
    </w:p>
    <w:p w14:paraId="54F9EEFC" w14:textId="77777777" w:rsidR="005E6748" w:rsidRPr="00512ACE" w:rsidRDefault="005E6748" w:rsidP="001B4FF6">
      <w:pPr>
        <w:jc w:val="both"/>
        <w:rPr>
          <w:rFonts w:cs="Arial"/>
          <w:b/>
          <w:bCs/>
          <w:sz w:val="20"/>
          <w:u w:val="single"/>
        </w:rPr>
      </w:pPr>
      <w:r w:rsidRPr="00512ACE">
        <w:rPr>
          <w:rFonts w:cs="Arial"/>
          <w:b/>
          <w:bCs/>
          <w:sz w:val="20"/>
          <w:u w:val="single"/>
        </w:rPr>
        <w:t xml:space="preserve">8. Dodatna pojasnila in ogled </w:t>
      </w:r>
    </w:p>
    <w:p w14:paraId="33A83281" w14:textId="77777777" w:rsidR="00BC1D83" w:rsidRPr="00512ACE" w:rsidRDefault="00BC1D83" w:rsidP="001B4FF6">
      <w:pPr>
        <w:jc w:val="both"/>
        <w:rPr>
          <w:rFonts w:cs="Arial"/>
          <w:sz w:val="20"/>
        </w:rPr>
      </w:pPr>
    </w:p>
    <w:p w14:paraId="13521FFA" w14:textId="6A0D3F99" w:rsidR="005E6748" w:rsidRPr="00512ACE" w:rsidRDefault="005E6748" w:rsidP="001B4FF6">
      <w:pPr>
        <w:jc w:val="both"/>
        <w:rPr>
          <w:rFonts w:cs="Arial"/>
          <w:color w:val="000000" w:themeColor="text1"/>
          <w:sz w:val="20"/>
        </w:rPr>
      </w:pPr>
      <w:r w:rsidRPr="00512ACE">
        <w:rPr>
          <w:rFonts w:cs="Arial"/>
          <w:sz w:val="20"/>
        </w:rPr>
        <w:t xml:space="preserve">Kontaktna oseba za </w:t>
      </w:r>
      <w:r w:rsidR="00405E3F" w:rsidRPr="00512ACE">
        <w:rPr>
          <w:rFonts w:cs="Arial"/>
          <w:sz w:val="20"/>
        </w:rPr>
        <w:t xml:space="preserve">dodatne informacije in </w:t>
      </w:r>
      <w:r w:rsidRPr="00512ACE">
        <w:rPr>
          <w:rFonts w:cs="Arial"/>
          <w:sz w:val="20"/>
        </w:rPr>
        <w:t xml:space="preserve">ogled: </w:t>
      </w:r>
      <w:r w:rsidR="009A4824" w:rsidRPr="00512ACE">
        <w:rPr>
          <w:rFonts w:cs="Arial"/>
          <w:sz w:val="20"/>
        </w:rPr>
        <w:t>Metka Smrdel</w:t>
      </w:r>
      <w:r w:rsidR="00E163E2" w:rsidRPr="00512ACE">
        <w:rPr>
          <w:rFonts w:cs="Arial"/>
          <w:color w:val="000000" w:themeColor="text1"/>
          <w:sz w:val="20"/>
        </w:rPr>
        <w:t xml:space="preserve">, </w:t>
      </w:r>
      <w:r w:rsidRPr="00512ACE">
        <w:rPr>
          <w:rFonts w:cs="Arial"/>
          <w:color w:val="000000" w:themeColor="text1"/>
          <w:sz w:val="20"/>
        </w:rPr>
        <w:t xml:space="preserve">telefon: </w:t>
      </w:r>
      <w:r w:rsidR="009A4824" w:rsidRPr="00512ACE">
        <w:rPr>
          <w:rFonts w:cs="Arial"/>
          <w:color w:val="000000" w:themeColor="text1"/>
          <w:sz w:val="20"/>
        </w:rPr>
        <w:t xml:space="preserve">01 478 1667, </w:t>
      </w:r>
      <w:r w:rsidRPr="00512ACE">
        <w:rPr>
          <w:rFonts w:cs="Arial"/>
          <w:color w:val="000000" w:themeColor="text1"/>
          <w:sz w:val="20"/>
        </w:rPr>
        <w:t xml:space="preserve">e- pošta: </w:t>
      </w:r>
      <w:r w:rsidR="009A4824" w:rsidRPr="00512ACE">
        <w:rPr>
          <w:rFonts w:cs="Arial"/>
          <w:color w:val="000000" w:themeColor="text1"/>
          <w:sz w:val="20"/>
        </w:rPr>
        <w:t>metka.smrdel@gov.si.</w:t>
      </w:r>
      <w:r w:rsidR="00E163E2" w:rsidRPr="00512ACE">
        <w:rPr>
          <w:rFonts w:cs="Arial"/>
          <w:color w:val="000000" w:themeColor="text1"/>
          <w:sz w:val="20"/>
        </w:rPr>
        <w:t xml:space="preserve"> </w:t>
      </w:r>
    </w:p>
    <w:p w14:paraId="50A178E9" w14:textId="77777777" w:rsidR="005E6748" w:rsidRPr="00512ACE" w:rsidRDefault="005E6748" w:rsidP="001B4FF6">
      <w:pPr>
        <w:jc w:val="both"/>
        <w:rPr>
          <w:rFonts w:cs="Arial"/>
          <w:sz w:val="20"/>
        </w:rPr>
      </w:pPr>
    </w:p>
    <w:p w14:paraId="2B904D84" w14:textId="77777777" w:rsidR="005E6748" w:rsidRPr="00512ACE" w:rsidRDefault="005E6748" w:rsidP="001B4FF6">
      <w:pPr>
        <w:jc w:val="both"/>
        <w:rPr>
          <w:rFonts w:cs="Arial"/>
          <w:b/>
          <w:bCs/>
          <w:sz w:val="20"/>
          <w:u w:val="single"/>
        </w:rPr>
      </w:pPr>
      <w:r w:rsidRPr="00512ACE">
        <w:rPr>
          <w:rFonts w:cs="Arial"/>
          <w:b/>
          <w:bCs/>
          <w:sz w:val="20"/>
          <w:u w:val="single"/>
        </w:rPr>
        <w:t>9. Opozorilo</w:t>
      </w:r>
    </w:p>
    <w:p w14:paraId="419A84C8" w14:textId="77777777" w:rsidR="00930BD5" w:rsidRPr="00512ACE" w:rsidRDefault="00930BD5" w:rsidP="001B4FF6">
      <w:pPr>
        <w:jc w:val="both"/>
        <w:rPr>
          <w:rFonts w:cs="Arial"/>
          <w:sz w:val="20"/>
        </w:rPr>
      </w:pPr>
    </w:p>
    <w:p w14:paraId="59FA83F0" w14:textId="1DE6FD92" w:rsidR="005E6748" w:rsidRPr="00512ACE" w:rsidRDefault="005E6748" w:rsidP="001B4FF6">
      <w:pPr>
        <w:jc w:val="both"/>
        <w:rPr>
          <w:rFonts w:cs="Arial"/>
          <w:sz w:val="20"/>
        </w:rPr>
      </w:pPr>
      <w:r w:rsidRPr="00512ACE">
        <w:rPr>
          <w:rFonts w:cs="Arial"/>
          <w:sz w:val="20"/>
        </w:rPr>
        <w:t>Organizator lahko do sklenitve pravnega posla, postopek ustavi oziroma ne sklene pogodbe z uspelim ponudnikom, brez odškodninske odgovornosti.</w:t>
      </w:r>
    </w:p>
    <w:p w14:paraId="7AA476DC" w14:textId="77777777" w:rsidR="005E6748" w:rsidRPr="00512ACE" w:rsidRDefault="005E6748" w:rsidP="001B4FF6">
      <w:pPr>
        <w:jc w:val="both"/>
        <w:rPr>
          <w:rFonts w:cs="Arial"/>
          <w:sz w:val="20"/>
        </w:rPr>
      </w:pPr>
    </w:p>
    <w:p w14:paraId="4B73C3E2" w14:textId="77777777" w:rsidR="005E6748" w:rsidRPr="00512ACE" w:rsidRDefault="005E6748" w:rsidP="001B4FF6">
      <w:pPr>
        <w:jc w:val="both"/>
        <w:rPr>
          <w:rFonts w:cs="Arial"/>
          <w:sz w:val="20"/>
        </w:rPr>
      </w:pPr>
      <w:r w:rsidRPr="00512ACE">
        <w:rPr>
          <w:rFonts w:cs="Arial"/>
          <w:sz w:val="20"/>
        </w:rPr>
        <w:t xml:space="preserve">            </w:t>
      </w:r>
    </w:p>
    <w:p w14:paraId="332EA07A" w14:textId="711E2F9E" w:rsidR="005E6748" w:rsidRPr="00512ACE" w:rsidRDefault="005E6748" w:rsidP="001B4FF6">
      <w:pPr>
        <w:jc w:val="both"/>
        <w:rPr>
          <w:rFonts w:cs="Arial"/>
          <w:b/>
          <w:bCs/>
          <w:sz w:val="20"/>
          <w:u w:val="single"/>
        </w:rPr>
      </w:pPr>
      <w:r w:rsidRPr="00512ACE">
        <w:rPr>
          <w:rFonts w:cs="Arial"/>
          <w:b/>
          <w:bCs/>
          <w:sz w:val="20"/>
          <w:u w:val="single"/>
        </w:rPr>
        <w:t>1</w:t>
      </w:r>
      <w:r w:rsidR="0025367D" w:rsidRPr="00512ACE">
        <w:rPr>
          <w:rFonts w:cs="Arial"/>
          <w:b/>
          <w:bCs/>
          <w:sz w:val="20"/>
          <w:u w:val="single"/>
        </w:rPr>
        <w:t>0</w:t>
      </w:r>
      <w:r w:rsidRPr="00512ACE">
        <w:rPr>
          <w:rFonts w:cs="Arial"/>
          <w:b/>
          <w:bCs/>
          <w:sz w:val="20"/>
          <w:u w:val="single"/>
        </w:rPr>
        <w:t>. Objava obvestila posameznikom po 13. členu Splošne uredbe o varstvu podatkov (GDPR)</w:t>
      </w:r>
    </w:p>
    <w:p w14:paraId="68F5ACE8" w14:textId="77777777" w:rsidR="00930BD5" w:rsidRPr="00512ACE" w:rsidRDefault="00930BD5" w:rsidP="001B4FF6">
      <w:pPr>
        <w:jc w:val="both"/>
        <w:rPr>
          <w:rFonts w:cs="Arial"/>
          <w:sz w:val="20"/>
        </w:rPr>
      </w:pPr>
    </w:p>
    <w:p w14:paraId="1ECF26F6" w14:textId="5FE4D614" w:rsidR="005E6748" w:rsidRPr="00512ACE" w:rsidRDefault="005E6748" w:rsidP="001B4FF6">
      <w:pPr>
        <w:jc w:val="both"/>
        <w:rPr>
          <w:rFonts w:cs="Arial"/>
          <w:sz w:val="20"/>
        </w:rPr>
      </w:pPr>
      <w:r w:rsidRPr="00512ACE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C167F84" w14:textId="77777777" w:rsidR="005E6748" w:rsidRPr="00512ACE" w:rsidRDefault="005E6748" w:rsidP="001B4FF6">
      <w:pPr>
        <w:jc w:val="both"/>
        <w:rPr>
          <w:rFonts w:cs="Arial"/>
          <w:sz w:val="20"/>
        </w:rPr>
      </w:pPr>
    </w:p>
    <w:p w14:paraId="56269DC1" w14:textId="77777777" w:rsidR="005E6748" w:rsidRPr="00512ACE" w:rsidRDefault="00000000" w:rsidP="001B4FF6">
      <w:pPr>
        <w:jc w:val="both"/>
        <w:rPr>
          <w:rFonts w:cs="Arial"/>
          <w:sz w:val="20"/>
        </w:rPr>
      </w:pPr>
      <w:hyperlink r:id="rId24" w:history="1">
        <w:r w:rsidR="005E6748" w:rsidRPr="00512ACE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  <w:r w:rsidR="005E6748" w:rsidRPr="00512ACE">
        <w:rPr>
          <w:rFonts w:cs="Arial"/>
          <w:sz w:val="20"/>
        </w:rPr>
        <w:t xml:space="preserve"> </w:t>
      </w:r>
    </w:p>
    <w:p w14:paraId="227ED4CD" w14:textId="77777777" w:rsidR="005E6748" w:rsidRPr="00512ACE" w:rsidRDefault="005E6748" w:rsidP="001B4FF6">
      <w:pPr>
        <w:jc w:val="both"/>
        <w:rPr>
          <w:rFonts w:cs="Arial"/>
          <w:sz w:val="20"/>
        </w:rPr>
      </w:pPr>
    </w:p>
    <w:p w14:paraId="76B66E39" w14:textId="77777777" w:rsidR="005E6748" w:rsidRPr="00512ACE" w:rsidRDefault="005E6748" w:rsidP="001B4FF6">
      <w:pPr>
        <w:jc w:val="both"/>
        <w:rPr>
          <w:rFonts w:cs="Arial"/>
          <w:sz w:val="20"/>
        </w:rPr>
      </w:pPr>
    </w:p>
    <w:p w14:paraId="2D6CBB75" w14:textId="32AC6277" w:rsidR="005E6748" w:rsidRPr="00512ACE" w:rsidRDefault="00512ACE" w:rsidP="001B4FF6">
      <w:pPr>
        <w:jc w:val="center"/>
        <w:rPr>
          <w:rFonts w:cs="Arial"/>
          <w:sz w:val="20"/>
        </w:rPr>
      </w:pPr>
      <w:r w:rsidRPr="00512ACE">
        <w:rPr>
          <w:rFonts w:cs="Arial"/>
          <w:sz w:val="20"/>
        </w:rPr>
        <w:t xml:space="preserve">mag. Franc </w:t>
      </w:r>
      <w:proofErr w:type="spellStart"/>
      <w:r w:rsidR="00E5658D" w:rsidRPr="00512ACE">
        <w:rPr>
          <w:rFonts w:cs="Arial"/>
          <w:sz w:val="20"/>
        </w:rPr>
        <w:t>Pro</w:t>
      </w:r>
      <w:r w:rsidR="009C6790">
        <w:rPr>
          <w:rFonts w:cs="Arial"/>
          <w:sz w:val="20"/>
        </w:rPr>
        <w:t>ps</w:t>
      </w:r>
      <w:proofErr w:type="spellEnd"/>
    </w:p>
    <w:p w14:paraId="44B4BDB5" w14:textId="096126DC" w:rsidR="00891CF2" w:rsidRPr="00512ACE" w:rsidRDefault="00512ACE" w:rsidP="001B4FF6">
      <w:pPr>
        <w:jc w:val="both"/>
        <w:rPr>
          <w:rFonts w:cs="Arial"/>
          <w:sz w:val="20"/>
        </w:rPr>
      </w:pPr>
      <w:r w:rsidRPr="00512ACE">
        <w:rPr>
          <w:rFonts w:cs="Arial"/>
          <w:sz w:val="20"/>
        </w:rPr>
        <w:t xml:space="preserve">                                                          Minister za javno upravo</w:t>
      </w:r>
    </w:p>
    <w:p w14:paraId="587794C1" w14:textId="7E92A73F" w:rsidR="00B4031D" w:rsidRPr="00512ACE" w:rsidRDefault="00B4031D" w:rsidP="001B4FF6">
      <w:pPr>
        <w:jc w:val="both"/>
        <w:rPr>
          <w:rFonts w:cs="Arial"/>
          <w:sz w:val="20"/>
          <w:highlight w:val="cyan"/>
        </w:rPr>
      </w:pPr>
    </w:p>
    <w:p w14:paraId="5B2714BF" w14:textId="26C98F2E" w:rsidR="00B4031D" w:rsidRPr="00512ACE" w:rsidRDefault="00B4031D" w:rsidP="001B4FF6">
      <w:pPr>
        <w:jc w:val="both"/>
        <w:rPr>
          <w:rFonts w:cs="Arial"/>
          <w:noProof/>
          <w:sz w:val="20"/>
          <w:highlight w:val="cyan"/>
        </w:rPr>
      </w:pPr>
    </w:p>
    <w:p w14:paraId="24BF07AB" w14:textId="5F22D724" w:rsidR="001D66DD" w:rsidRPr="00512ACE" w:rsidRDefault="00CF11B7" w:rsidP="001B4FF6">
      <w:pPr>
        <w:rPr>
          <w:rFonts w:cs="Arial"/>
          <w:sz w:val="20"/>
          <w:highlight w:val="cyan"/>
        </w:rPr>
      </w:pPr>
      <w:r w:rsidRPr="00512ACE">
        <w:rPr>
          <w:rFonts w:cs="Arial"/>
          <w:sz w:val="20"/>
          <w:highlight w:val="cyan"/>
        </w:rPr>
        <w:t xml:space="preserve"> </w:t>
      </w:r>
    </w:p>
    <w:p w14:paraId="1E66E32C" w14:textId="1F265099" w:rsidR="001D66DD" w:rsidRPr="00512ACE" w:rsidRDefault="001D66DD" w:rsidP="00C36249">
      <w:pPr>
        <w:tabs>
          <w:tab w:val="left" w:pos="990"/>
        </w:tabs>
        <w:jc w:val="center"/>
        <w:rPr>
          <w:rFonts w:cs="Arial"/>
          <w:noProof/>
          <w:sz w:val="20"/>
          <w:highlight w:val="cyan"/>
        </w:rPr>
      </w:pPr>
      <w:r w:rsidRPr="00512ACE">
        <w:rPr>
          <w:rFonts w:cs="Arial"/>
          <w:noProof/>
          <w:sz w:val="20"/>
          <w:highlight w:val="cyan"/>
        </w:rPr>
        <w:drawing>
          <wp:inline distT="0" distB="0" distL="0" distR="0" wp14:anchorId="2CD414F7" wp14:editId="6336B8B5">
            <wp:extent cx="3514725" cy="4686300"/>
            <wp:effectExtent l="0" t="0" r="9525" b="0"/>
            <wp:docPr id="3" name="Slika 3" descr="fotografija prost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fotografija prostora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F071F" w14:textId="1910AD1B" w:rsidR="001D66DD" w:rsidRPr="00512ACE" w:rsidRDefault="001D66DD" w:rsidP="001B4FF6">
      <w:pPr>
        <w:rPr>
          <w:rFonts w:cs="Arial"/>
          <w:noProof/>
          <w:sz w:val="20"/>
          <w:highlight w:val="cyan"/>
        </w:rPr>
      </w:pPr>
    </w:p>
    <w:p w14:paraId="2FCD92BE" w14:textId="77777777" w:rsidR="00C36249" w:rsidRPr="00512ACE" w:rsidRDefault="00C36249" w:rsidP="001B4FF6">
      <w:pPr>
        <w:rPr>
          <w:rFonts w:cs="Arial"/>
          <w:sz w:val="20"/>
          <w:highlight w:val="cyan"/>
        </w:rPr>
      </w:pPr>
    </w:p>
    <w:p w14:paraId="489E0FBC" w14:textId="72CE7F0D" w:rsidR="001D66DD" w:rsidRPr="00512ACE" w:rsidRDefault="001D66DD" w:rsidP="001B4FF6">
      <w:pPr>
        <w:rPr>
          <w:rFonts w:cs="Arial"/>
          <w:noProof/>
          <w:sz w:val="20"/>
          <w:highlight w:val="cyan"/>
        </w:rPr>
      </w:pPr>
    </w:p>
    <w:p w14:paraId="0CE0F2C0" w14:textId="60460E18" w:rsidR="001D66DD" w:rsidRPr="00512ACE" w:rsidRDefault="00C36249" w:rsidP="001B4FF6">
      <w:pPr>
        <w:rPr>
          <w:rFonts w:cs="Arial"/>
          <w:sz w:val="20"/>
          <w:highlight w:val="cyan"/>
        </w:rPr>
      </w:pPr>
      <w:r w:rsidRPr="00512ACE">
        <w:rPr>
          <w:rFonts w:cs="Arial"/>
          <w:noProof/>
          <w:sz w:val="20"/>
          <w:highlight w:val="cyan"/>
        </w:rPr>
        <w:lastRenderedPageBreak/>
        <w:drawing>
          <wp:inline distT="0" distB="0" distL="0" distR="0" wp14:anchorId="7A979FDB" wp14:editId="07336E9E">
            <wp:extent cx="1971675" cy="2628900"/>
            <wp:effectExtent l="0" t="0" r="9525" b="0"/>
            <wp:docPr id="5" name="Slika 5" descr="hodn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hodnik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445" cy="2632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CD67F" w14:textId="6090CD1C" w:rsidR="001D66DD" w:rsidRPr="00512ACE" w:rsidRDefault="001D66DD" w:rsidP="001B4FF6">
      <w:pPr>
        <w:rPr>
          <w:rFonts w:cs="Arial"/>
          <w:noProof/>
          <w:sz w:val="20"/>
          <w:highlight w:val="cyan"/>
        </w:rPr>
      </w:pPr>
    </w:p>
    <w:p w14:paraId="26133747" w14:textId="77777777" w:rsidR="001D66DD" w:rsidRPr="00512ACE" w:rsidRDefault="001D66DD" w:rsidP="001B4FF6">
      <w:pPr>
        <w:rPr>
          <w:rFonts w:cs="Arial"/>
          <w:sz w:val="20"/>
          <w:highlight w:val="cyan"/>
        </w:rPr>
      </w:pPr>
    </w:p>
    <w:p w14:paraId="2A4256B7" w14:textId="7D1D3418" w:rsidR="001D66DD" w:rsidRPr="00512ACE" w:rsidRDefault="001D66DD" w:rsidP="001B4FF6">
      <w:pPr>
        <w:rPr>
          <w:rFonts w:cs="Arial"/>
          <w:noProof/>
          <w:sz w:val="20"/>
          <w:highlight w:val="cyan"/>
        </w:rPr>
      </w:pPr>
      <w:r w:rsidRPr="00512ACE">
        <w:rPr>
          <w:rFonts w:cs="Arial"/>
          <w:noProof/>
          <w:sz w:val="20"/>
          <w:highlight w:val="cyan"/>
        </w:rPr>
        <w:drawing>
          <wp:inline distT="0" distB="0" distL="0" distR="0" wp14:anchorId="646465D7" wp14:editId="0F54D86C">
            <wp:extent cx="2076450" cy="2768600"/>
            <wp:effectExtent l="0" t="0" r="0" b="0"/>
            <wp:docPr id="2" name="Slika 2" descr="fotografija prost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fotografija prostora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036" cy="2770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4E4EE" w14:textId="2E19A12F" w:rsidR="001D66DD" w:rsidRPr="00512ACE" w:rsidRDefault="001D66DD" w:rsidP="001B4FF6">
      <w:pPr>
        <w:rPr>
          <w:rFonts w:cs="Arial"/>
          <w:sz w:val="20"/>
          <w:highlight w:val="cyan"/>
        </w:rPr>
      </w:pPr>
    </w:p>
    <w:p w14:paraId="28496523" w14:textId="2DCA6DE4" w:rsidR="00C36249" w:rsidRPr="00512ACE" w:rsidRDefault="00C36249" w:rsidP="001B4FF6">
      <w:pPr>
        <w:rPr>
          <w:rFonts w:cs="Arial"/>
          <w:sz w:val="20"/>
          <w:highlight w:val="cyan"/>
        </w:rPr>
      </w:pPr>
    </w:p>
    <w:p w14:paraId="49E6919A" w14:textId="2D6CAF9E" w:rsidR="00C36249" w:rsidRPr="00512ACE" w:rsidRDefault="00C36249" w:rsidP="001B4FF6">
      <w:pPr>
        <w:rPr>
          <w:rFonts w:cs="Arial"/>
          <w:sz w:val="20"/>
          <w:highlight w:val="cyan"/>
        </w:rPr>
      </w:pPr>
      <w:r w:rsidRPr="00512ACE">
        <w:rPr>
          <w:rFonts w:cs="Arial"/>
          <w:noProof/>
          <w:sz w:val="20"/>
          <w:highlight w:val="cyan"/>
        </w:rPr>
        <w:drawing>
          <wp:inline distT="0" distB="0" distL="0" distR="0" wp14:anchorId="3D99FEBD" wp14:editId="6937128D">
            <wp:extent cx="1981200" cy="2641599"/>
            <wp:effectExtent l="0" t="0" r="0" b="6985"/>
            <wp:docPr id="4" name="Slika 4" descr="sanitar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anitarije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566" cy="2652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6249" w:rsidRPr="00512ACE" w:rsidSect="00783310">
      <w:headerReference w:type="default" r:id="rId29"/>
      <w:footerReference w:type="even" r:id="rId30"/>
      <w:footerReference w:type="default" r:id="rId31"/>
      <w:headerReference w:type="first" r:id="rId3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A3DF1" w14:textId="77777777" w:rsidR="005E3F34" w:rsidRDefault="005E3F34">
      <w:r>
        <w:separator/>
      </w:r>
    </w:p>
  </w:endnote>
  <w:endnote w:type="continuationSeparator" w:id="0">
    <w:p w14:paraId="6C95FBE9" w14:textId="77777777" w:rsidR="005E3F34" w:rsidRDefault="005E3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97749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2420EB9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5628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7CC13FAF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C9161" w14:textId="77777777" w:rsidR="005E3F34" w:rsidRDefault="005E3F34">
      <w:r>
        <w:separator/>
      </w:r>
    </w:p>
  </w:footnote>
  <w:footnote w:type="continuationSeparator" w:id="0">
    <w:p w14:paraId="71B55C6D" w14:textId="77777777" w:rsidR="005E3F34" w:rsidRDefault="005E3F34">
      <w:r>
        <w:continuationSeparator/>
      </w:r>
    </w:p>
  </w:footnote>
  <w:footnote w:id="1">
    <w:p w14:paraId="691551BB" w14:textId="77777777" w:rsidR="009A4824" w:rsidRPr="00053FBA" w:rsidRDefault="009A4824" w:rsidP="009A4824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eastAsiaTheme="minorHAnsi"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71ED692B" w14:textId="77777777" w:rsidR="009A4824" w:rsidRDefault="00000000" w:rsidP="009A4824">
      <w:pPr>
        <w:pStyle w:val="Sprotnaopomba-besedilo"/>
      </w:pPr>
      <w:hyperlink r:id="rId1" w:history="1">
        <w:r w:rsidR="009A4824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850F4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B88C528" w14:textId="77777777" w:rsidTr="007C6E67">
      <w:trPr>
        <w:trHeight w:val="980"/>
      </w:trPr>
      <w:tc>
        <w:tcPr>
          <w:tcW w:w="657" w:type="dxa"/>
        </w:tcPr>
        <w:p w14:paraId="6C76C085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B22F28C" wp14:editId="46BFC60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2C492DF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A4345DB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1DBE263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9007D87" w14:textId="2A094EEC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E34240">
      <w:rPr>
        <w:rFonts w:cs="Arial"/>
        <w:sz w:val="16"/>
      </w:rPr>
      <w:t>83 30</w:t>
    </w:r>
  </w:p>
  <w:p w14:paraId="12DC706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DD0B00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FEC900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9C13252"/>
    <w:multiLevelType w:val="hybridMultilevel"/>
    <w:tmpl w:val="8806CC66"/>
    <w:lvl w:ilvl="0" w:tplc="D924CA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E0D68"/>
    <w:multiLevelType w:val="hybridMultilevel"/>
    <w:tmpl w:val="76B8F5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8887000">
    <w:abstractNumId w:val="19"/>
  </w:num>
  <w:num w:numId="2" w16cid:durableId="1777091245">
    <w:abstractNumId w:val="7"/>
  </w:num>
  <w:num w:numId="3" w16cid:durableId="1457286943">
    <w:abstractNumId w:val="9"/>
  </w:num>
  <w:num w:numId="4" w16cid:durableId="1134560122">
    <w:abstractNumId w:val="3"/>
  </w:num>
  <w:num w:numId="5" w16cid:durableId="597517668">
    <w:abstractNumId w:val="4"/>
  </w:num>
  <w:num w:numId="6" w16cid:durableId="246423889">
    <w:abstractNumId w:val="17"/>
  </w:num>
  <w:num w:numId="7" w16cid:durableId="1956205835">
    <w:abstractNumId w:val="12"/>
  </w:num>
  <w:num w:numId="8" w16cid:durableId="1629897960">
    <w:abstractNumId w:val="18"/>
  </w:num>
  <w:num w:numId="9" w16cid:durableId="1215582312">
    <w:abstractNumId w:val="6"/>
  </w:num>
  <w:num w:numId="10" w16cid:durableId="276260849">
    <w:abstractNumId w:val="0"/>
  </w:num>
  <w:num w:numId="11" w16cid:durableId="788548010">
    <w:abstractNumId w:val="8"/>
  </w:num>
  <w:num w:numId="12" w16cid:durableId="1542397704">
    <w:abstractNumId w:val="1"/>
  </w:num>
  <w:num w:numId="13" w16cid:durableId="80757431">
    <w:abstractNumId w:val="16"/>
  </w:num>
  <w:num w:numId="14" w16cid:durableId="1148085188">
    <w:abstractNumId w:val="14"/>
  </w:num>
  <w:num w:numId="15" w16cid:durableId="164249679">
    <w:abstractNumId w:val="5"/>
  </w:num>
  <w:num w:numId="16" w16cid:durableId="362949135">
    <w:abstractNumId w:val="15"/>
  </w:num>
  <w:num w:numId="17" w16cid:durableId="1713921489">
    <w:abstractNumId w:val="20"/>
  </w:num>
  <w:num w:numId="18" w16cid:durableId="1317490868">
    <w:abstractNumId w:val="23"/>
  </w:num>
  <w:num w:numId="19" w16cid:durableId="2013290866">
    <w:abstractNumId w:val="13"/>
  </w:num>
  <w:num w:numId="20" w16cid:durableId="1629552748">
    <w:abstractNumId w:val="21"/>
  </w:num>
  <w:num w:numId="21" w16cid:durableId="358699948">
    <w:abstractNumId w:val="2"/>
  </w:num>
  <w:num w:numId="22" w16cid:durableId="1480685240">
    <w:abstractNumId w:val="10"/>
  </w:num>
  <w:num w:numId="23" w16cid:durableId="2964906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4087002">
    <w:abstractNumId w:val="22"/>
  </w:num>
  <w:num w:numId="25" w16cid:durableId="7390584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4D55"/>
    <w:rsid w:val="000056B2"/>
    <w:rsid w:val="000070AC"/>
    <w:rsid w:val="00012035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52255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27D4"/>
    <w:rsid w:val="000D6D65"/>
    <w:rsid w:val="000D6EBE"/>
    <w:rsid w:val="000E27C2"/>
    <w:rsid w:val="000E56AC"/>
    <w:rsid w:val="000F083F"/>
    <w:rsid w:val="000F188B"/>
    <w:rsid w:val="00104C64"/>
    <w:rsid w:val="00105331"/>
    <w:rsid w:val="0012192D"/>
    <w:rsid w:val="00122202"/>
    <w:rsid w:val="001326DC"/>
    <w:rsid w:val="00132AC3"/>
    <w:rsid w:val="001357B2"/>
    <w:rsid w:val="001364B1"/>
    <w:rsid w:val="001403B2"/>
    <w:rsid w:val="0014090C"/>
    <w:rsid w:val="0014272F"/>
    <w:rsid w:val="001441E1"/>
    <w:rsid w:val="00151D8D"/>
    <w:rsid w:val="00152339"/>
    <w:rsid w:val="00152C83"/>
    <w:rsid w:val="0015661B"/>
    <w:rsid w:val="001567F1"/>
    <w:rsid w:val="001576A9"/>
    <w:rsid w:val="00157886"/>
    <w:rsid w:val="00160860"/>
    <w:rsid w:val="00165A9E"/>
    <w:rsid w:val="00166F1C"/>
    <w:rsid w:val="00171646"/>
    <w:rsid w:val="001749EB"/>
    <w:rsid w:val="00176134"/>
    <w:rsid w:val="00182099"/>
    <w:rsid w:val="0018355E"/>
    <w:rsid w:val="00185183"/>
    <w:rsid w:val="00185C80"/>
    <w:rsid w:val="0018657E"/>
    <w:rsid w:val="001900E9"/>
    <w:rsid w:val="00194838"/>
    <w:rsid w:val="00197B10"/>
    <w:rsid w:val="001A002E"/>
    <w:rsid w:val="001A2932"/>
    <w:rsid w:val="001A53CB"/>
    <w:rsid w:val="001B05C2"/>
    <w:rsid w:val="001B4FF6"/>
    <w:rsid w:val="001B5146"/>
    <w:rsid w:val="001B5274"/>
    <w:rsid w:val="001B5FD8"/>
    <w:rsid w:val="001B71C3"/>
    <w:rsid w:val="001B791B"/>
    <w:rsid w:val="001C1433"/>
    <w:rsid w:val="001C53AF"/>
    <w:rsid w:val="001C5955"/>
    <w:rsid w:val="001C6661"/>
    <w:rsid w:val="001C6C37"/>
    <w:rsid w:val="001C7F42"/>
    <w:rsid w:val="001D66DD"/>
    <w:rsid w:val="001D719E"/>
    <w:rsid w:val="001E0072"/>
    <w:rsid w:val="001E7A0B"/>
    <w:rsid w:val="001F3BCD"/>
    <w:rsid w:val="001F5946"/>
    <w:rsid w:val="001F70E8"/>
    <w:rsid w:val="001F77F6"/>
    <w:rsid w:val="00201517"/>
    <w:rsid w:val="00202A77"/>
    <w:rsid w:val="002106A0"/>
    <w:rsid w:val="002115A9"/>
    <w:rsid w:val="00214573"/>
    <w:rsid w:val="00214F81"/>
    <w:rsid w:val="00222757"/>
    <w:rsid w:val="002263E9"/>
    <w:rsid w:val="00227465"/>
    <w:rsid w:val="00232953"/>
    <w:rsid w:val="00232B7E"/>
    <w:rsid w:val="00232DFA"/>
    <w:rsid w:val="0023599C"/>
    <w:rsid w:val="00237AB8"/>
    <w:rsid w:val="00242B5C"/>
    <w:rsid w:val="0024547A"/>
    <w:rsid w:val="002462A7"/>
    <w:rsid w:val="00252456"/>
    <w:rsid w:val="0025367D"/>
    <w:rsid w:val="002550D7"/>
    <w:rsid w:val="00261D90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0678"/>
    <w:rsid w:val="002C21FF"/>
    <w:rsid w:val="002C4206"/>
    <w:rsid w:val="002D61AC"/>
    <w:rsid w:val="002D710D"/>
    <w:rsid w:val="002D71A4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2F6A68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54B4"/>
    <w:rsid w:val="003662AF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2BF5"/>
    <w:rsid w:val="003A6A3A"/>
    <w:rsid w:val="003B1C49"/>
    <w:rsid w:val="003B30A8"/>
    <w:rsid w:val="003B3372"/>
    <w:rsid w:val="003B5C61"/>
    <w:rsid w:val="003C634D"/>
    <w:rsid w:val="003D0F80"/>
    <w:rsid w:val="003D15D3"/>
    <w:rsid w:val="003D2A70"/>
    <w:rsid w:val="003D6428"/>
    <w:rsid w:val="003D7695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5E3F"/>
    <w:rsid w:val="0040755E"/>
    <w:rsid w:val="00413F33"/>
    <w:rsid w:val="0042221C"/>
    <w:rsid w:val="004262B6"/>
    <w:rsid w:val="00426D7E"/>
    <w:rsid w:val="004276C1"/>
    <w:rsid w:val="00430C16"/>
    <w:rsid w:val="00431E8A"/>
    <w:rsid w:val="004334CE"/>
    <w:rsid w:val="00433CBC"/>
    <w:rsid w:val="00435304"/>
    <w:rsid w:val="0043558A"/>
    <w:rsid w:val="00441A04"/>
    <w:rsid w:val="00442633"/>
    <w:rsid w:val="00444866"/>
    <w:rsid w:val="00445F6E"/>
    <w:rsid w:val="00446898"/>
    <w:rsid w:val="00450112"/>
    <w:rsid w:val="004516D7"/>
    <w:rsid w:val="00452853"/>
    <w:rsid w:val="00454008"/>
    <w:rsid w:val="0045722C"/>
    <w:rsid w:val="00463E0F"/>
    <w:rsid w:val="00464756"/>
    <w:rsid w:val="00464DAC"/>
    <w:rsid w:val="0046552B"/>
    <w:rsid w:val="00480477"/>
    <w:rsid w:val="00481860"/>
    <w:rsid w:val="00483A3A"/>
    <w:rsid w:val="00485520"/>
    <w:rsid w:val="00485762"/>
    <w:rsid w:val="00486021"/>
    <w:rsid w:val="0048643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9EE"/>
    <w:rsid w:val="004B7CBD"/>
    <w:rsid w:val="004C259D"/>
    <w:rsid w:val="004C48C2"/>
    <w:rsid w:val="004C517E"/>
    <w:rsid w:val="004D0731"/>
    <w:rsid w:val="004D4898"/>
    <w:rsid w:val="004D5D20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05BE6"/>
    <w:rsid w:val="00512ACE"/>
    <w:rsid w:val="005174C8"/>
    <w:rsid w:val="0052194C"/>
    <w:rsid w:val="00524145"/>
    <w:rsid w:val="005259F4"/>
    <w:rsid w:val="00525D3C"/>
    <w:rsid w:val="00526246"/>
    <w:rsid w:val="00530E1D"/>
    <w:rsid w:val="00532318"/>
    <w:rsid w:val="00533139"/>
    <w:rsid w:val="0053571E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730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A587C"/>
    <w:rsid w:val="005B1231"/>
    <w:rsid w:val="005B45B7"/>
    <w:rsid w:val="005B4EA7"/>
    <w:rsid w:val="005C4A27"/>
    <w:rsid w:val="005C590D"/>
    <w:rsid w:val="005D0199"/>
    <w:rsid w:val="005D0806"/>
    <w:rsid w:val="005D1EA2"/>
    <w:rsid w:val="005D660D"/>
    <w:rsid w:val="005D6AC2"/>
    <w:rsid w:val="005E143C"/>
    <w:rsid w:val="005E1AEB"/>
    <w:rsid w:val="005E1D3C"/>
    <w:rsid w:val="005E3F34"/>
    <w:rsid w:val="005E6748"/>
    <w:rsid w:val="005F13CA"/>
    <w:rsid w:val="005F27F3"/>
    <w:rsid w:val="005F4B33"/>
    <w:rsid w:val="005F61C9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25C1E"/>
    <w:rsid w:val="0063188F"/>
    <w:rsid w:val="00632253"/>
    <w:rsid w:val="00633D9D"/>
    <w:rsid w:val="00641669"/>
    <w:rsid w:val="00642714"/>
    <w:rsid w:val="00643054"/>
    <w:rsid w:val="00644595"/>
    <w:rsid w:val="006455CE"/>
    <w:rsid w:val="00650E0D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5BEF"/>
    <w:rsid w:val="00686578"/>
    <w:rsid w:val="00687BBD"/>
    <w:rsid w:val="00692DF2"/>
    <w:rsid w:val="0069597E"/>
    <w:rsid w:val="00697006"/>
    <w:rsid w:val="006B1B87"/>
    <w:rsid w:val="006C4A64"/>
    <w:rsid w:val="006C5C03"/>
    <w:rsid w:val="006D096E"/>
    <w:rsid w:val="006D42D9"/>
    <w:rsid w:val="006D42EC"/>
    <w:rsid w:val="006D76B0"/>
    <w:rsid w:val="006E0DFE"/>
    <w:rsid w:val="006E1447"/>
    <w:rsid w:val="006E3B88"/>
    <w:rsid w:val="006E4FD5"/>
    <w:rsid w:val="006E5F2B"/>
    <w:rsid w:val="006E7EA6"/>
    <w:rsid w:val="006F0D4E"/>
    <w:rsid w:val="006F19FB"/>
    <w:rsid w:val="006F2F4A"/>
    <w:rsid w:val="006F471E"/>
    <w:rsid w:val="0070485E"/>
    <w:rsid w:val="00705F0D"/>
    <w:rsid w:val="0070748F"/>
    <w:rsid w:val="0071016C"/>
    <w:rsid w:val="00712172"/>
    <w:rsid w:val="00713A45"/>
    <w:rsid w:val="007179E3"/>
    <w:rsid w:val="0072292B"/>
    <w:rsid w:val="00722AE9"/>
    <w:rsid w:val="00723286"/>
    <w:rsid w:val="00727859"/>
    <w:rsid w:val="007306D2"/>
    <w:rsid w:val="00733017"/>
    <w:rsid w:val="00734B95"/>
    <w:rsid w:val="007353E2"/>
    <w:rsid w:val="00735669"/>
    <w:rsid w:val="007366B2"/>
    <w:rsid w:val="00740407"/>
    <w:rsid w:val="007434F9"/>
    <w:rsid w:val="00747FA2"/>
    <w:rsid w:val="00752B08"/>
    <w:rsid w:val="007535A5"/>
    <w:rsid w:val="00754A54"/>
    <w:rsid w:val="00757895"/>
    <w:rsid w:val="0076664F"/>
    <w:rsid w:val="00771B5E"/>
    <w:rsid w:val="007728B2"/>
    <w:rsid w:val="007753E8"/>
    <w:rsid w:val="00776877"/>
    <w:rsid w:val="00777712"/>
    <w:rsid w:val="00780BCC"/>
    <w:rsid w:val="00783158"/>
    <w:rsid w:val="00783310"/>
    <w:rsid w:val="0078373A"/>
    <w:rsid w:val="0079283D"/>
    <w:rsid w:val="00793489"/>
    <w:rsid w:val="007968A0"/>
    <w:rsid w:val="007A4A6D"/>
    <w:rsid w:val="007A5A4F"/>
    <w:rsid w:val="007B0F27"/>
    <w:rsid w:val="007B2417"/>
    <w:rsid w:val="007B25A6"/>
    <w:rsid w:val="007B3EAC"/>
    <w:rsid w:val="007B718F"/>
    <w:rsid w:val="007C0998"/>
    <w:rsid w:val="007C0F8E"/>
    <w:rsid w:val="007C4FE6"/>
    <w:rsid w:val="007C509A"/>
    <w:rsid w:val="007C63C6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5D5B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1202"/>
    <w:rsid w:val="008415CC"/>
    <w:rsid w:val="00846C6A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1CF2"/>
    <w:rsid w:val="00893CED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3CBD"/>
    <w:rsid w:val="008D478D"/>
    <w:rsid w:val="008D616B"/>
    <w:rsid w:val="008E1353"/>
    <w:rsid w:val="008E371D"/>
    <w:rsid w:val="008E4591"/>
    <w:rsid w:val="008E4D90"/>
    <w:rsid w:val="008F3500"/>
    <w:rsid w:val="008F3D5C"/>
    <w:rsid w:val="008F3D83"/>
    <w:rsid w:val="008F4EC5"/>
    <w:rsid w:val="008F69FB"/>
    <w:rsid w:val="00900122"/>
    <w:rsid w:val="00900F01"/>
    <w:rsid w:val="00900FE8"/>
    <w:rsid w:val="009027C4"/>
    <w:rsid w:val="00904402"/>
    <w:rsid w:val="00905D3C"/>
    <w:rsid w:val="00906459"/>
    <w:rsid w:val="00907479"/>
    <w:rsid w:val="00912B98"/>
    <w:rsid w:val="00914C7A"/>
    <w:rsid w:val="00914C97"/>
    <w:rsid w:val="00914F8E"/>
    <w:rsid w:val="00915D90"/>
    <w:rsid w:val="00915F33"/>
    <w:rsid w:val="00916DDA"/>
    <w:rsid w:val="00924E3C"/>
    <w:rsid w:val="00930BD5"/>
    <w:rsid w:val="00931253"/>
    <w:rsid w:val="0093149E"/>
    <w:rsid w:val="00935152"/>
    <w:rsid w:val="00937FC7"/>
    <w:rsid w:val="00942D33"/>
    <w:rsid w:val="0094450C"/>
    <w:rsid w:val="0094498E"/>
    <w:rsid w:val="00945D08"/>
    <w:rsid w:val="00946D2B"/>
    <w:rsid w:val="0095240C"/>
    <w:rsid w:val="009577D7"/>
    <w:rsid w:val="00957E05"/>
    <w:rsid w:val="009612BB"/>
    <w:rsid w:val="0096382E"/>
    <w:rsid w:val="00964011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4824"/>
    <w:rsid w:val="009A54C5"/>
    <w:rsid w:val="009A780F"/>
    <w:rsid w:val="009B0BED"/>
    <w:rsid w:val="009C550F"/>
    <w:rsid w:val="009C6790"/>
    <w:rsid w:val="009C73A1"/>
    <w:rsid w:val="009C7C1C"/>
    <w:rsid w:val="009D748A"/>
    <w:rsid w:val="009E034F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667B"/>
    <w:rsid w:val="00A179CB"/>
    <w:rsid w:val="00A20958"/>
    <w:rsid w:val="00A21655"/>
    <w:rsid w:val="00A23716"/>
    <w:rsid w:val="00A24CD9"/>
    <w:rsid w:val="00A31408"/>
    <w:rsid w:val="00A3471F"/>
    <w:rsid w:val="00A3558D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5993"/>
    <w:rsid w:val="00A876CC"/>
    <w:rsid w:val="00A93D92"/>
    <w:rsid w:val="00AA2C31"/>
    <w:rsid w:val="00AA61DD"/>
    <w:rsid w:val="00AA6CA5"/>
    <w:rsid w:val="00AA744E"/>
    <w:rsid w:val="00AA77E7"/>
    <w:rsid w:val="00AB035E"/>
    <w:rsid w:val="00AB38CE"/>
    <w:rsid w:val="00AB68BA"/>
    <w:rsid w:val="00AD2025"/>
    <w:rsid w:val="00AE0E58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53"/>
    <w:rsid w:val="00B07264"/>
    <w:rsid w:val="00B10ABD"/>
    <w:rsid w:val="00B17141"/>
    <w:rsid w:val="00B25C8E"/>
    <w:rsid w:val="00B27D81"/>
    <w:rsid w:val="00B31575"/>
    <w:rsid w:val="00B33AE7"/>
    <w:rsid w:val="00B37162"/>
    <w:rsid w:val="00B4031D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64212"/>
    <w:rsid w:val="00B83EEA"/>
    <w:rsid w:val="00B84BCF"/>
    <w:rsid w:val="00B853D2"/>
    <w:rsid w:val="00B8547D"/>
    <w:rsid w:val="00B861F1"/>
    <w:rsid w:val="00B90DE6"/>
    <w:rsid w:val="00B92C72"/>
    <w:rsid w:val="00B97E08"/>
    <w:rsid w:val="00BA0EE9"/>
    <w:rsid w:val="00BA26EA"/>
    <w:rsid w:val="00BA2EF1"/>
    <w:rsid w:val="00BA4208"/>
    <w:rsid w:val="00BA5203"/>
    <w:rsid w:val="00BA5694"/>
    <w:rsid w:val="00BA572F"/>
    <w:rsid w:val="00BB0446"/>
    <w:rsid w:val="00BB1F36"/>
    <w:rsid w:val="00BB38EB"/>
    <w:rsid w:val="00BB7214"/>
    <w:rsid w:val="00BC1D83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175C8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249"/>
    <w:rsid w:val="00C36C44"/>
    <w:rsid w:val="00C37645"/>
    <w:rsid w:val="00C50208"/>
    <w:rsid w:val="00C55DBC"/>
    <w:rsid w:val="00C569F5"/>
    <w:rsid w:val="00C61358"/>
    <w:rsid w:val="00C72E19"/>
    <w:rsid w:val="00C77797"/>
    <w:rsid w:val="00C9191F"/>
    <w:rsid w:val="00C9261E"/>
    <w:rsid w:val="00C92898"/>
    <w:rsid w:val="00C9352B"/>
    <w:rsid w:val="00CA19F3"/>
    <w:rsid w:val="00CB0047"/>
    <w:rsid w:val="00CB0324"/>
    <w:rsid w:val="00CB4AEF"/>
    <w:rsid w:val="00CB4E53"/>
    <w:rsid w:val="00CC3299"/>
    <w:rsid w:val="00CC60CA"/>
    <w:rsid w:val="00CC619F"/>
    <w:rsid w:val="00CC6E68"/>
    <w:rsid w:val="00CD149E"/>
    <w:rsid w:val="00CD1846"/>
    <w:rsid w:val="00CD796E"/>
    <w:rsid w:val="00CD7B86"/>
    <w:rsid w:val="00CE3D3F"/>
    <w:rsid w:val="00CE60A9"/>
    <w:rsid w:val="00CE7514"/>
    <w:rsid w:val="00CF0CD8"/>
    <w:rsid w:val="00CF11B7"/>
    <w:rsid w:val="00CF17E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2104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66DB9"/>
    <w:rsid w:val="00D708FE"/>
    <w:rsid w:val="00D72949"/>
    <w:rsid w:val="00D73D0B"/>
    <w:rsid w:val="00D7738A"/>
    <w:rsid w:val="00D83758"/>
    <w:rsid w:val="00D83C76"/>
    <w:rsid w:val="00D8542D"/>
    <w:rsid w:val="00D91A53"/>
    <w:rsid w:val="00DA22CB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C70B5"/>
    <w:rsid w:val="00DD0636"/>
    <w:rsid w:val="00DD4044"/>
    <w:rsid w:val="00DD7EDD"/>
    <w:rsid w:val="00DE5B46"/>
    <w:rsid w:val="00DF6B6A"/>
    <w:rsid w:val="00E01879"/>
    <w:rsid w:val="00E0357D"/>
    <w:rsid w:val="00E1308A"/>
    <w:rsid w:val="00E1585D"/>
    <w:rsid w:val="00E163E2"/>
    <w:rsid w:val="00E22F05"/>
    <w:rsid w:val="00E23020"/>
    <w:rsid w:val="00E24EC2"/>
    <w:rsid w:val="00E2649E"/>
    <w:rsid w:val="00E33A1B"/>
    <w:rsid w:val="00E33F47"/>
    <w:rsid w:val="00E34240"/>
    <w:rsid w:val="00E36965"/>
    <w:rsid w:val="00E36DF0"/>
    <w:rsid w:val="00E416FC"/>
    <w:rsid w:val="00E41874"/>
    <w:rsid w:val="00E4192B"/>
    <w:rsid w:val="00E44C83"/>
    <w:rsid w:val="00E4582E"/>
    <w:rsid w:val="00E45AB1"/>
    <w:rsid w:val="00E4661B"/>
    <w:rsid w:val="00E550F0"/>
    <w:rsid w:val="00E5658D"/>
    <w:rsid w:val="00E5756E"/>
    <w:rsid w:val="00E628E9"/>
    <w:rsid w:val="00E657A7"/>
    <w:rsid w:val="00E65F70"/>
    <w:rsid w:val="00E707A6"/>
    <w:rsid w:val="00E7158D"/>
    <w:rsid w:val="00E83A59"/>
    <w:rsid w:val="00E9107B"/>
    <w:rsid w:val="00E9182E"/>
    <w:rsid w:val="00E969F9"/>
    <w:rsid w:val="00E97071"/>
    <w:rsid w:val="00EA0F8C"/>
    <w:rsid w:val="00EA17E3"/>
    <w:rsid w:val="00EA4D82"/>
    <w:rsid w:val="00EA5D0F"/>
    <w:rsid w:val="00EB1330"/>
    <w:rsid w:val="00EB195E"/>
    <w:rsid w:val="00EB793D"/>
    <w:rsid w:val="00EC46DE"/>
    <w:rsid w:val="00EC6EF3"/>
    <w:rsid w:val="00EC7D53"/>
    <w:rsid w:val="00ED05C8"/>
    <w:rsid w:val="00ED3B97"/>
    <w:rsid w:val="00ED63BF"/>
    <w:rsid w:val="00ED7BA7"/>
    <w:rsid w:val="00EE26C1"/>
    <w:rsid w:val="00EE46F2"/>
    <w:rsid w:val="00EE4853"/>
    <w:rsid w:val="00EE7522"/>
    <w:rsid w:val="00EF413C"/>
    <w:rsid w:val="00F04286"/>
    <w:rsid w:val="00F05E5B"/>
    <w:rsid w:val="00F102BF"/>
    <w:rsid w:val="00F121C5"/>
    <w:rsid w:val="00F1242C"/>
    <w:rsid w:val="00F221BB"/>
    <w:rsid w:val="00F23FF3"/>
    <w:rsid w:val="00F240BB"/>
    <w:rsid w:val="00F2751B"/>
    <w:rsid w:val="00F30B63"/>
    <w:rsid w:val="00F32F3B"/>
    <w:rsid w:val="00F34B36"/>
    <w:rsid w:val="00F34D3A"/>
    <w:rsid w:val="00F361AB"/>
    <w:rsid w:val="00F46724"/>
    <w:rsid w:val="00F47EDF"/>
    <w:rsid w:val="00F54FF9"/>
    <w:rsid w:val="00F5522F"/>
    <w:rsid w:val="00F5752B"/>
    <w:rsid w:val="00F57656"/>
    <w:rsid w:val="00F57AF3"/>
    <w:rsid w:val="00F57FED"/>
    <w:rsid w:val="00F61B8C"/>
    <w:rsid w:val="00F7010A"/>
    <w:rsid w:val="00F701E9"/>
    <w:rsid w:val="00F76E06"/>
    <w:rsid w:val="00F855E5"/>
    <w:rsid w:val="00F90A3A"/>
    <w:rsid w:val="00F91E94"/>
    <w:rsid w:val="00F9297B"/>
    <w:rsid w:val="00F96DDE"/>
    <w:rsid w:val="00FA1CCE"/>
    <w:rsid w:val="00FA1E76"/>
    <w:rsid w:val="00FB5633"/>
    <w:rsid w:val="00FB5852"/>
    <w:rsid w:val="00FB5862"/>
    <w:rsid w:val="00FC399C"/>
    <w:rsid w:val="00FC44DA"/>
    <w:rsid w:val="00FD25A2"/>
    <w:rsid w:val="00FE08C5"/>
    <w:rsid w:val="00FE5EC6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6FACF7B3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47EDF"/>
    <w:rPr>
      <w:color w:val="605E5C"/>
      <w:shd w:val="clear" w:color="auto" w:fill="E1DFDD"/>
    </w:rPr>
  </w:style>
  <w:style w:type="paragraph" w:customStyle="1" w:styleId="lennaslov">
    <w:name w:val="lennaslov"/>
    <w:basedOn w:val="Navaden"/>
    <w:rsid w:val="003A2BF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3A2BF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9A4824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9A4824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9A4824"/>
    <w:rPr>
      <w:vertAlign w:val="superscript"/>
    </w:rPr>
  </w:style>
  <w:style w:type="character" w:styleId="SledenaHiperpovezava">
    <w:name w:val="FollowedHyperlink"/>
    <w:basedOn w:val="Privzetapisavaodstavka"/>
    <w:rsid w:val="00C55D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radni-list.si/1/objava.jsp?sop=2012-01-3288" TargetMode="External"/><Relationship Id="rId18" Type="http://schemas.openxmlformats.org/officeDocument/2006/relationships/hyperlink" Target="http://www.uradni-list.si/1/objava.jsp?sop=2019-01-3208" TargetMode="External"/><Relationship Id="rId26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hyperlink" Target="http://www.uradni-list.si/1/objava.jsp?sop=2022-01-0554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2-01-1628" TargetMode="External"/><Relationship Id="rId17" Type="http://schemas.openxmlformats.org/officeDocument/2006/relationships/hyperlink" Target="http://www.uradni-list.si/1/objava.jsp?sop=2019-01-2612" TargetMode="External"/><Relationship Id="rId25" Type="http://schemas.openxmlformats.org/officeDocument/2006/relationships/image" Target="media/image1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8-01-3755" TargetMode="External"/><Relationship Id="rId20" Type="http://schemas.openxmlformats.org/officeDocument/2006/relationships/hyperlink" Target="http://www.uradni-list.si/1/objava.jsp?sop=2022-01-0015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1-01-3294" TargetMode="External"/><Relationship Id="rId24" Type="http://schemas.openxmlformats.org/officeDocument/2006/relationships/hyperlink" Target="https://www.gov.si/assets/ministrstva/MJU/DSP/Sistemsko-urejanje/OBVESTILO_ravnanje_s_stvarnim_premozenjem-1.pdf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5-01-3505" TargetMode="External"/><Relationship Id="rId23" Type="http://schemas.openxmlformats.org/officeDocument/2006/relationships/hyperlink" Target="https://www.uradni-list.si/glasilo-uradni-list-rs/vsebina/2023-01-3589" TargetMode="External"/><Relationship Id="rId28" Type="http://schemas.openxmlformats.org/officeDocument/2006/relationships/image" Target="media/image4.jpeg"/><Relationship Id="rId10" Type="http://schemas.openxmlformats.org/officeDocument/2006/relationships/hyperlink" Target="http://www.uradni-list.si/1/objava.jsp?sop=2011-01-0765" TargetMode="External"/><Relationship Id="rId19" Type="http://schemas.openxmlformats.org/officeDocument/2006/relationships/hyperlink" Target="http://www.uradni-list.si/1/objava.jsp?sop=2021-01-3898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1-01-0554" TargetMode="External"/><Relationship Id="rId14" Type="http://schemas.openxmlformats.org/officeDocument/2006/relationships/hyperlink" Target="http://www.uradni-list.si/1/objava.jsp?sop=2014-01-3486" TargetMode="External"/><Relationship Id="rId22" Type="http://schemas.openxmlformats.org/officeDocument/2006/relationships/hyperlink" Target="http://www.uradni-list.si/1/objava.jsp?sop=2023-01-1127" TargetMode="External"/><Relationship Id="rId27" Type="http://schemas.openxmlformats.org/officeDocument/2006/relationships/image" Target="media/image3.jpeg"/><Relationship Id="rId30" Type="http://schemas.openxmlformats.org/officeDocument/2006/relationships/footer" Target="footer1.xml"/><Relationship Id="rId8" Type="http://schemas.openxmlformats.org/officeDocument/2006/relationships/hyperlink" Target="http://www.uradni-list.si/1/objava.jsp?sop=2023-01-2479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85C5-AB40-46DC-9D91-7C6B0F05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17</TotalTime>
  <Pages>4</Pages>
  <Words>1218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Oddaja poslovnih prostorov v najem, Vožarski pot 12, Ljubljana</vt:lpstr>
    </vt:vector>
  </TitlesOfParts>
  <Company>Indea d.o.o.</Company>
  <LinksUpToDate>false</LinksUpToDate>
  <CharactersWithSpaces>8150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F14</dc:title>
  <dc:subject/>
  <dc:creator>Marija Petek</dc:creator>
  <cp:keywords/>
  <dc:description/>
  <cp:lastModifiedBy>Metka Smrdel</cp:lastModifiedBy>
  <cp:revision>15</cp:revision>
  <cp:lastPrinted>2019-07-25T11:29:00Z</cp:lastPrinted>
  <dcterms:created xsi:type="dcterms:W3CDTF">2024-11-11T12:28:00Z</dcterms:created>
  <dcterms:modified xsi:type="dcterms:W3CDTF">2024-11-11T13:22:00Z</dcterms:modified>
</cp:coreProperties>
</file>