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C5690" w14:textId="4F808000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225EB9">
        <w:rPr>
          <w:rFonts w:cs="Arial"/>
          <w:sz w:val="20"/>
        </w:rPr>
        <w:t>135/2015/</w:t>
      </w:r>
      <w:r w:rsidR="00C90042">
        <w:rPr>
          <w:rFonts w:cs="Arial"/>
          <w:sz w:val="20"/>
        </w:rPr>
        <w:t>91</w:t>
      </w:r>
    </w:p>
    <w:p w14:paraId="5691B810" w14:textId="637B245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25EB9">
        <w:rPr>
          <w:rFonts w:cs="Arial"/>
          <w:sz w:val="20"/>
        </w:rPr>
        <w:t>22</w:t>
      </w:r>
      <w:r w:rsidR="00F361AB">
        <w:rPr>
          <w:rFonts w:cs="Arial"/>
          <w:sz w:val="20"/>
        </w:rPr>
        <w:t xml:space="preserve">. </w:t>
      </w:r>
      <w:r w:rsidR="00225EB9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225EB9">
        <w:rPr>
          <w:rFonts w:cs="Arial"/>
          <w:sz w:val="20"/>
        </w:rPr>
        <w:t>1</w:t>
      </w:r>
    </w:p>
    <w:p w14:paraId="2F4F314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0C22471D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1A0EE09B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47CB4F35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33FA4AF" w14:textId="5B7D1429" w:rsidR="00225EB9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01A21">
        <w:rPr>
          <w:rFonts w:cs="Arial"/>
          <w:b/>
          <w:sz w:val="20"/>
        </w:rPr>
        <w:t xml:space="preserve"> </w:t>
      </w:r>
      <w:r w:rsidR="00AA45B4">
        <w:rPr>
          <w:rFonts w:cs="Arial"/>
          <w:b/>
          <w:sz w:val="20"/>
        </w:rPr>
        <w:t xml:space="preserve">S PARC. ŠT. </w:t>
      </w:r>
      <w:r w:rsidR="00225EB9">
        <w:rPr>
          <w:rFonts w:cs="Arial"/>
          <w:b/>
          <w:sz w:val="20"/>
        </w:rPr>
        <w:t>*21/2, 166/8 in 166/9, VSE K. O. 515-ZGORNJA ROČICA TER PRI VSEH V DELEŽU 1/1, KI SE PRODAJO SKUPAJ, KOT CELOTA, PO METODI NEPOSREDNE POGODBE</w:t>
      </w:r>
    </w:p>
    <w:p w14:paraId="36862936" w14:textId="77777777" w:rsidR="00225EB9" w:rsidRDefault="00225EB9" w:rsidP="006F471E">
      <w:pPr>
        <w:jc w:val="center"/>
        <w:rPr>
          <w:rFonts w:cs="Arial"/>
          <w:b/>
          <w:sz w:val="20"/>
        </w:rPr>
      </w:pPr>
    </w:p>
    <w:p w14:paraId="7F887EC5" w14:textId="77777777" w:rsidR="00225EB9" w:rsidRDefault="00225EB9" w:rsidP="006F471E">
      <w:pPr>
        <w:jc w:val="center"/>
        <w:rPr>
          <w:rFonts w:cs="Arial"/>
          <w:b/>
          <w:sz w:val="20"/>
        </w:rPr>
      </w:pPr>
    </w:p>
    <w:p w14:paraId="593FBC61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D2AAAE1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68EA6B2D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41E9DDB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59A7B61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27C0125" w14:textId="71C2343A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13FBD">
        <w:rPr>
          <w:rFonts w:cs="Arial"/>
          <w:sz w:val="20"/>
        </w:rPr>
        <w:t>so naslednje</w:t>
      </w:r>
      <w:r w:rsidR="00AA45B4">
        <w:rPr>
          <w:rFonts w:cs="Arial"/>
          <w:sz w:val="20"/>
        </w:rPr>
        <w:t xml:space="preserve"> nepremičnin</w:t>
      </w:r>
      <w:r w:rsidR="00313FBD">
        <w:rPr>
          <w:rFonts w:cs="Arial"/>
          <w:sz w:val="20"/>
        </w:rPr>
        <w:t>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14B3694B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95A074A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DD6682B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1566FBA3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2AD050AB" w14:textId="7FF43020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AA45B4" w:rsidRPr="00DA117E" w14:paraId="4DED628A" w14:textId="77777777" w:rsidTr="00AA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DB2C6D" w14:textId="76A8BE6E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DE0239">
              <w:rPr>
                <w:rFonts w:cs="Arial"/>
                <w:sz w:val="20"/>
              </w:rPr>
              <w:t>515 *21/2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104424B2" w14:textId="7824502F" w:rsidR="00AA45B4" w:rsidRPr="00DA117E" w:rsidRDefault="00DE0239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151</w:t>
            </w:r>
            <w:r w:rsidR="00AA45B4" w:rsidRPr="00DA117E">
              <w:rPr>
                <w:rFonts w:cs="Arial"/>
                <w:sz w:val="20"/>
              </w:rPr>
              <w:t>,00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21408500" w14:textId="1D973F5B" w:rsidR="00AA45B4" w:rsidRPr="00DA117E" w:rsidRDefault="00AA45B4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DA117E">
              <w:rPr>
                <w:rFonts w:cs="Arial"/>
                <w:sz w:val="20"/>
              </w:rPr>
              <w:t xml:space="preserve">ozidano </w:t>
            </w:r>
            <w:r>
              <w:rPr>
                <w:rFonts w:cs="Arial"/>
                <w:sz w:val="20"/>
              </w:rPr>
              <w:t xml:space="preserve">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433B1DA7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1</w:t>
            </w:r>
          </w:p>
        </w:tc>
      </w:tr>
      <w:tr w:rsidR="00AA45B4" w:rsidRPr="00DA117E" w14:paraId="46DAABEE" w14:textId="77777777" w:rsidTr="00AA45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14:paraId="26EA1DED" w14:textId="3944C7F3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DE0239">
              <w:rPr>
                <w:rFonts w:cs="Arial"/>
                <w:sz w:val="20"/>
              </w:rPr>
              <w:t>515 166/8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E8AE61C" w14:textId="2F310DC6" w:rsidR="00AA45B4" w:rsidRPr="00DA117E" w:rsidRDefault="00DE0239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1.183</w:t>
            </w:r>
            <w:r w:rsidR="00AA45B4" w:rsidRPr="00DA117E">
              <w:rPr>
                <w:rFonts w:cs="Arial"/>
                <w:sz w:val="20"/>
              </w:rPr>
              <w:t>,00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1AAB848" w14:textId="45606FEC" w:rsidR="00AA45B4" w:rsidRPr="00DA117E" w:rsidRDefault="00DE0239" w:rsidP="004A06D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A45B4" w:rsidRPr="00DA117E">
              <w:rPr>
                <w:rFonts w:cs="Arial"/>
                <w:sz w:val="20"/>
              </w:rPr>
              <w:t xml:space="preserve">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7D6C8296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1</w:t>
            </w:r>
          </w:p>
        </w:tc>
      </w:tr>
      <w:tr w:rsidR="00DE0239" w:rsidRPr="00DA117E" w14:paraId="016E68D5" w14:textId="77777777" w:rsidTr="00AA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954883F" w14:textId="068847BE" w:rsidR="00DE0239" w:rsidRPr="00DA117E" w:rsidRDefault="00DE0239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515 166/9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1AFBB294" w14:textId="103F213A" w:rsidR="00DE0239" w:rsidRDefault="00DE0239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94,00 </w:t>
            </w:r>
            <w:r w:rsidRPr="00DA117E">
              <w:rPr>
                <w:rFonts w:cs="Arial"/>
                <w:sz w:val="20"/>
              </w:rPr>
              <w:t>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44FE9B80" w14:textId="5564F169" w:rsidR="00DE0239" w:rsidRPr="00DA117E" w:rsidRDefault="00DE0239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76A05F21" w14:textId="5CA1A5D2" w:rsidR="00DE0239" w:rsidRPr="00DA117E" w:rsidRDefault="00DE0239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4E02919E" w14:textId="77777777" w:rsidR="00AA45B4" w:rsidRPr="00CB4E53" w:rsidRDefault="00AA45B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99312A" w14:textId="19BF6FF8" w:rsidR="003E35E1" w:rsidRDefault="001534FA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DE0239">
        <w:rPr>
          <w:rFonts w:cs="Arial"/>
          <w:sz w:val="20"/>
        </w:rPr>
        <w:t>e</w:t>
      </w:r>
      <w:r>
        <w:rPr>
          <w:rFonts w:cs="Arial"/>
          <w:sz w:val="20"/>
        </w:rPr>
        <w:t>, ki se prodaj</w:t>
      </w:r>
      <w:r w:rsidR="00DE0239">
        <w:rPr>
          <w:rFonts w:cs="Arial"/>
          <w:sz w:val="20"/>
        </w:rPr>
        <w:t xml:space="preserve">ajo skupaj kot celota so </w:t>
      </w:r>
      <w:r>
        <w:rPr>
          <w:rFonts w:cs="Arial"/>
          <w:sz w:val="20"/>
        </w:rPr>
        <w:t>opredeljen</w:t>
      </w:r>
      <w:r w:rsidR="00DE0239">
        <w:rPr>
          <w:rFonts w:cs="Arial"/>
          <w:sz w:val="20"/>
        </w:rPr>
        <w:t>e</w:t>
      </w:r>
      <w:r>
        <w:rPr>
          <w:rFonts w:cs="Arial"/>
          <w:sz w:val="20"/>
        </w:rPr>
        <w:t xml:space="preserve"> kot stavbn</w:t>
      </w:r>
      <w:r w:rsidR="00DE0239">
        <w:rPr>
          <w:rFonts w:cs="Arial"/>
          <w:sz w:val="20"/>
        </w:rPr>
        <w:t>a</w:t>
      </w:r>
      <w:r>
        <w:rPr>
          <w:rFonts w:cs="Arial"/>
          <w:sz w:val="20"/>
        </w:rPr>
        <w:t xml:space="preserve"> zemljišč</w:t>
      </w:r>
      <w:r w:rsidR="00DE0239">
        <w:rPr>
          <w:rFonts w:cs="Arial"/>
          <w:sz w:val="20"/>
        </w:rPr>
        <w:t xml:space="preserve">a in se </w:t>
      </w:r>
      <w:r>
        <w:rPr>
          <w:rFonts w:cs="Arial"/>
          <w:sz w:val="20"/>
        </w:rPr>
        <w:t>nahaja</w:t>
      </w:r>
      <w:r w:rsidR="00DE0239">
        <w:rPr>
          <w:rFonts w:cs="Arial"/>
          <w:sz w:val="20"/>
        </w:rPr>
        <w:t>jo v Občini Sveta Ana</w:t>
      </w:r>
      <w:r>
        <w:rPr>
          <w:rFonts w:cs="Arial"/>
          <w:sz w:val="20"/>
        </w:rPr>
        <w:t xml:space="preserve">. </w:t>
      </w:r>
    </w:p>
    <w:p w14:paraId="60373B5C" w14:textId="41ED1017" w:rsidR="00BC1B40" w:rsidRDefault="00BC1B4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8F09C3" w14:textId="570601D1" w:rsidR="00BC1B40" w:rsidRDefault="00BC1B4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Predmet prodaje je solastniški delež Republike Slovenije in v soglasju z drugim solastnikom tudi njegov solastniški delež, torej se nepremičnine prodajajo v deležu 1/1.</w:t>
      </w:r>
    </w:p>
    <w:p w14:paraId="36FFFF23" w14:textId="77777777" w:rsidR="003E35E1" w:rsidRDefault="003E35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A061F8" w14:textId="796931D8" w:rsidR="00DE0239" w:rsidRDefault="003E35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DE0239">
        <w:rPr>
          <w:rFonts w:cs="Arial"/>
          <w:sz w:val="20"/>
        </w:rPr>
        <w:t xml:space="preserve">e so </w:t>
      </w:r>
      <w:r>
        <w:rPr>
          <w:rFonts w:cs="Arial"/>
          <w:sz w:val="20"/>
        </w:rPr>
        <w:t>ZK urejen</w:t>
      </w:r>
      <w:r w:rsidR="00DE0239">
        <w:rPr>
          <w:rFonts w:cs="Arial"/>
          <w:sz w:val="20"/>
        </w:rPr>
        <w:t xml:space="preserve">e, na </w:t>
      </w:r>
      <w:proofErr w:type="spellStart"/>
      <w:r w:rsidR="00DE0239">
        <w:rPr>
          <w:rFonts w:cs="Arial"/>
          <w:sz w:val="20"/>
        </w:rPr>
        <w:t>parc</w:t>
      </w:r>
      <w:proofErr w:type="spellEnd"/>
      <w:r w:rsidR="00DE0239">
        <w:rPr>
          <w:rFonts w:cs="Arial"/>
          <w:sz w:val="20"/>
        </w:rPr>
        <w:t xml:space="preserve">. št. 166/8, k. o. 515-Zgornja Ročica je vknjižena služnostna pravica za izgradnjo, obratovanje ter dostop so zgrajenega kanalizacijskega omrežja in pripadajoče infrastrukture za potrebe njihovega delovanja vzdrževanja in odstranjevanja napak javnega kanalizacijskega omrežja v korist Občine Sveta Ana. </w:t>
      </w:r>
    </w:p>
    <w:p w14:paraId="6798A880" w14:textId="77777777" w:rsidR="00DE0239" w:rsidRDefault="00DE023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C31E75" w14:textId="452DE3A7" w:rsidR="00DE0239" w:rsidRDefault="00DE023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*21/2, k. o. 515-Zgornja Ročica stoji stavba z id. št. stavbe 134, del 1, po podatkih GURS stanovanjska stavba z naslovom Froleh 2, Sveta Ana,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166/8, k. o. 515-Zgornja Ročica stoji stavba z id. št. stavbe 136, del 1, po podatkih GURS pomožni kmetijski del stavbe. Stavbi sta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 xml:space="preserve">, zato skladno s šestim odstavkom 31. člena </w:t>
      </w:r>
      <w:r w:rsidR="007E6EF1">
        <w:rPr>
          <w:rFonts w:cs="Arial"/>
          <w:sz w:val="20"/>
        </w:rPr>
        <w:t xml:space="preserve">Zakona o učinkoviti rabi energije (Uradni list RS, št. 158/20) energetska izkaznica ni priložena. </w:t>
      </w:r>
    </w:p>
    <w:p w14:paraId="61BE4B80" w14:textId="5C636097" w:rsidR="00DE0239" w:rsidRDefault="00DE023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998EBDE" w14:textId="77777777" w:rsidR="003E35E1" w:rsidRDefault="003E35E1" w:rsidP="001344D9">
      <w:pPr>
        <w:spacing w:line="260" w:lineRule="exact"/>
        <w:jc w:val="both"/>
        <w:rPr>
          <w:sz w:val="20"/>
        </w:rPr>
      </w:pPr>
    </w:p>
    <w:p w14:paraId="5A9D9790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6ACC4913" w14:textId="77777777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A1C4EF8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0C28F9F" w14:textId="77777777" w:rsidR="00A37719" w:rsidRDefault="00A37719" w:rsidP="00542CD4">
      <w:pPr>
        <w:ind w:right="-54"/>
        <w:jc w:val="both"/>
        <w:rPr>
          <w:rFonts w:cs="Arial"/>
          <w:sz w:val="20"/>
        </w:rPr>
      </w:pPr>
    </w:p>
    <w:p w14:paraId="212CB108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A904B0F" w14:textId="4BC9B85E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313FBD">
        <w:rPr>
          <w:rFonts w:cs="Arial"/>
          <w:sz w:val="20"/>
        </w:rPr>
        <w:t xml:space="preserve">e </w:t>
      </w:r>
      <w:r w:rsidR="0053241B">
        <w:rPr>
          <w:rFonts w:cs="Arial"/>
          <w:sz w:val="20"/>
        </w:rPr>
        <w:t xml:space="preserve">s </w:t>
      </w:r>
      <w:proofErr w:type="spellStart"/>
      <w:r w:rsidR="0053241B">
        <w:rPr>
          <w:rFonts w:cs="Arial"/>
          <w:sz w:val="20"/>
        </w:rPr>
        <w:t>parc</w:t>
      </w:r>
      <w:proofErr w:type="spellEnd"/>
      <w:r w:rsidR="0053241B">
        <w:rPr>
          <w:rFonts w:cs="Arial"/>
          <w:sz w:val="20"/>
        </w:rPr>
        <w:t>. št. *21/2, 166/8 in 166/9, vse k. o. 515-Zgornja Ročica, ki je p</w:t>
      </w:r>
      <w:r w:rsidR="00A37719">
        <w:rPr>
          <w:rFonts w:cs="Arial"/>
          <w:sz w:val="20"/>
        </w:rPr>
        <w:t>r</w:t>
      </w:r>
      <w:r w:rsidR="0053241B">
        <w:rPr>
          <w:rFonts w:cs="Arial"/>
          <w:sz w:val="20"/>
        </w:rPr>
        <w:t>odajajo skupaj kot celota, v deležu 1/</w:t>
      </w:r>
      <w:r w:rsidR="00A37719">
        <w:rPr>
          <w:rFonts w:cs="Arial"/>
          <w:sz w:val="20"/>
        </w:rPr>
        <w:t>1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53241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53241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136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1C9C5F69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604F445" w14:textId="77777777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771BCC96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0848850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776E153D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531BD7F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703F8B9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50DA6975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660C8C70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0A7483DA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32F2E989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2BF5EE1C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4BC6AA3" w14:textId="255DA629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53241B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53241B">
        <w:rPr>
          <w:rFonts w:cs="Arial"/>
          <w:sz w:val="20"/>
          <w:lang w:eastAsia="sl-SI"/>
        </w:rPr>
        <w:t xml:space="preserve">kot ena </w:t>
      </w:r>
      <w:r w:rsidRPr="00B84BCF">
        <w:rPr>
          <w:rFonts w:cs="Arial"/>
          <w:sz w:val="20"/>
          <w:lang w:eastAsia="sl-SI"/>
        </w:rPr>
        <w:t>ponudb</w:t>
      </w:r>
      <w:r w:rsidR="0053241B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organizirala dodatna </w:t>
      </w:r>
      <w:r w:rsidR="0053241B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53241B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1B53A71D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33ECA57" w14:textId="77777777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3E35E1">
        <w:rPr>
          <w:rFonts w:cs="Arial"/>
          <w:sz w:val="20"/>
        </w:rPr>
        <w:t xml:space="preserve">. </w:t>
      </w:r>
    </w:p>
    <w:p w14:paraId="4AE55E65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5C632D05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3C2FAF8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A22FA59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3AEB04A5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651DFF63" w14:textId="345F60ED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91859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891859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891859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ADB63D0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D90FD26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1E4C8BCD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799BE7A6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12C3A3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03E839A2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7EF7A13D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7CF1937F" w14:textId="5654A830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4C2165">
        <w:rPr>
          <w:b/>
          <w:bCs/>
          <w:color w:val="000000"/>
          <w:sz w:val="20"/>
          <w:shd w:val="clear" w:color="auto" w:fill="DEEAF6"/>
        </w:rPr>
        <w:t>1</w:t>
      </w:r>
      <w:r w:rsidR="00891859">
        <w:rPr>
          <w:b/>
          <w:bCs/>
          <w:color w:val="000000"/>
          <w:sz w:val="20"/>
          <w:shd w:val="clear" w:color="auto" w:fill="DEEAF6"/>
        </w:rPr>
        <w:t>4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891859">
        <w:rPr>
          <w:b/>
          <w:bCs/>
          <w:color w:val="000000"/>
          <w:sz w:val="20"/>
          <w:shd w:val="clear" w:color="auto" w:fill="DEEAF6"/>
        </w:rPr>
        <w:t>4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4C2165">
        <w:rPr>
          <w:b/>
          <w:bCs/>
          <w:color w:val="000000"/>
          <w:sz w:val="20"/>
          <w:shd w:val="clear" w:color="auto" w:fill="DEEAF6"/>
        </w:rPr>
        <w:t xml:space="preserve">1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891859">
        <w:rPr>
          <w:rFonts w:cs="Arial"/>
          <w:sz w:val="20"/>
        </w:rPr>
        <w:t>135/2015</w:t>
      </w:r>
      <w:r>
        <w:rPr>
          <w:sz w:val="20"/>
        </w:rPr>
        <w:t xml:space="preserve"> – NE ODPIRAJ« poslati:</w:t>
      </w:r>
    </w:p>
    <w:p w14:paraId="5AB47688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83421F0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6306C88E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1648DDA9" w14:textId="662ABD66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="00891859">
        <w:rPr>
          <w:b/>
          <w:bCs/>
          <w:color w:val="000000"/>
          <w:sz w:val="20"/>
          <w:shd w:val="clear" w:color="auto" w:fill="DEEAF6"/>
        </w:rPr>
        <w:t>4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. </w:t>
      </w:r>
      <w:r w:rsidR="00891859">
        <w:rPr>
          <w:b/>
          <w:bCs/>
          <w:color w:val="000000"/>
          <w:sz w:val="20"/>
          <w:shd w:val="clear" w:color="auto" w:fill="DEEAF6"/>
        </w:rPr>
        <w:t>4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046C495B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946DAEF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3E49E97A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348EC151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39B0BA7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5E7CD4D3" w14:textId="75FD96CA" w:rsidR="00596213" w:rsidRDefault="00596213" w:rsidP="00367FAC">
      <w:pPr>
        <w:rPr>
          <w:rFonts w:cs="Arial"/>
          <w:sz w:val="20"/>
          <w:lang w:eastAsia="sl-SI"/>
        </w:rPr>
      </w:pPr>
    </w:p>
    <w:p w14:paraId="1C8EB20E" w14:textId="29518181" w:rsidR="00596213" w:rsidRDefault="00596213" w:rsidP="00367FAC">
      <w:pPr>
        <w:rPr>
          <w:rFonts w:cs="Arial"/>
          <w:sz w:val="20"/>
          <w:lang w:eastAsia="sl-SI"/>
        </w:rPr>
      </w:pPr>
    </w:p>
    <w:p w14:paraId="36E1F11B" w14:textId="14EB57FA" w:rsidR="00596213" w:rsidRDefault="00596213" w:rsidP="00367FAC">
      <w:pPr>
        <w:rPr>
          <w:rFonts w:cs="Arial"/>
          <w:sz w:val="20"/>
          <w:lang w:eastAsia="sl-SI"/>
        </w:rPr>
      </w:pPr>
    </w:p>
    <w:p w14:paraId="239ACA05" w14:textId="77777777" w:rsidR="00596213" w:rsidRPr="00367FAC" w:rsidRDefault="00596213" w:rsidP="00367FAC">
      <w:pPr>
        <w:rPr>
          <w:rFonts w:cs="Arial"/>
          <w:sz w:val="20"/>
          <w:lang w:eastAsia="sl-SI"/>
        </w:rPr>
      </w:pPr>
    </w:p>
    <w:p w14:paraId="7A19B795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47A4C764" w14:textId="77777777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17820F56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3931F12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6E1BE4A8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F1FE942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64455EE" w14:textId="77777777" w:rsidR="00266117" w:rsidRDefault="00266117" w:rsidP="007434F9">
      <w:pPr>
        <w:jc w:val="both"/>
        <w:rPr>
          <w:rFonts w:cs="Arial"/>
          <w:sz w:val="20"/>
        </w:rPr>
      </w:pPr>
    </w:p>
    <w:p w14:paraId="29B38EC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687A5EDB" w14:textId="74B1638D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 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3995F896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96E6417" w14:textId="77777777" w:rsidR="00983BBC" w:rsidRDefault="00F742C0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2B0298C7" w14:textId="77777777" w:rsidR="007434F9" w:rsidRDefault="007434F9" w:rsidP="007434F9">
      <w:pPr>
        <w:jc w:val="both"/>
        <w:rPr>
          <w:rFonts w:cs="Arial"/>
          <w:sz w:val="20"/>
        </w:rPr>
      </w:pPr>
    </w:p>
    <w:p w14:paraId="1DABDCA4" w14:textId="77777777" w:rsidR="00983BBC" w:rsidRDefault="00983BBC" w:rsidP="007434F9">
      <w:pPr>
        <w:jc w:val="both"/>
        <w:rPr>
          <w:rFonts w:cs="Arial"/>
          <w:sz w:val="20"/>
        </w:rPr>
      </w:pPr>
    </w:p>
    <w:p w14:paraId="653C4AF4" w14:textId="77777777" w:rsidR="00593A34" w:rsidRDefault="00593A34" w:rsidP="007434F9">
      <w:pPr>
        <w:jc w:val="both"/>
        <w:rPr>
          <w:rFonts w:cs="Arial"/>
          <w:sz w:val="20"/>
        </w:rPr>
      </w:pPr>
    </w:p>
    <w:p w14:paraId="55146880" w14:textId="77777777" w:rsidR="006A55BC" w:rsidRDefault="006A55BC" w:rsidP="007434F9">
      <w:pPr>
        <w:jc w:val="both"/>
        <w:rPr>
          <w:rFonts w:cs="Arial"/>
          <w:sz w:val="20"/>
        </w:rPr>
      </w:pPr>
    </w:p>
    <w:p w14:paraId="0AF9EBFE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1004-113/2015/45 z dne 7.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2020</w:t>
      </w:r>
    </w:p>
    <w:p w14:paraId="30DF1B8F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7A30FDD5" w14:textId="332F778C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5A617B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5A617B">
        <w:rPr>
          <w:rFonts w:cs="Arial"/>
          <w:b/>
          <w:bCs/>
          <w:sz w:val="20"/>
        </w:rPr>
        <w:t>a</w:t>
      </w:r>
    </w:p>
    <w:p w14:paraId="27127CD1" w14:textId="77777777" w:rsidR="0089499F" w:rsidRDefault="0089499F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092D09E6" w14:textId="08C52078" w:rsidR="00DA729A" w:rsidRDefault="00DA729A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0D7B45B5" w14:textId="0FF4C836" w:rsidR="00593A34" w:rsidRDefault="00596213" w:rsidP="003E35E1">
      <w:pPr>
        <w:jc w:val="center"/>
        <w:rPr>
          <w:rFonts w:cs="Arial"/>
          <w:sz w:val="20"/>
        </w:rPr>
      </w:pPr>
      <w:r w:rsidRPr="00596213">
        <w:rPr>
          <w:rFonts w:cs="Arial"/>
          <w:noProof/>
          <w:sz w:val="20"/>
        </w:rPr>
        <w:lastRenderedPageBreak/>
        <w:drawing>
          <wp:inline distT="0" distB="0" distL="0" distR="0" wp14:anchorId="6FC232DB" wp14:editId="79C502AC">
            <wp:extent cx="3143250" cy="2254250"/>
            <wp:effectExtent l="0" t="0" r="0" b="0"/>
            <wp:docPr id="2" name="Slika 2" descr="Na sliki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17EA2" w14:textId="77777777" w:rsidR="00596213" w:rsidRDefault="00596213" w:rsidP="003E35E1">
      <w:pPr>
        <w:jc w:val="center"/>
        <w:rPr>
          <w:rFonts w:cs="Arial"/>
          <w:sz w:val="20"/>
        </w:rPr>
      </w:pPr>
    </w:p>
    <w:p w14:paraId="271DAE5F" w14:textId="77777777" w:rsidR="00AD5F71" w:rsidRDefault="00AD5F71" w:rsidP="007434F9">
      <w:pPr>
        <w:jc w:val="both"/>
        <w:rPr>
          <w:rFonts w:cs="Arial"/>
          <w:sz w:val="20"/>
        </w:rPr>
      </w:pPr>
    </w:p>
    <w:p w14:paraId="5E9C5EF0" w14:textId="0B2D7E18" w:rsidR="004C2165" w:rsidRDefault="005A617B" w:rsidP="007434F9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671D95F" wp14:editId="4A57974D">
            <wp:extent cx="5396230" cy="4047490"/>
            <wp:effectExtent l="0" t="0" r="0" b="0"/>
            <wp:docPr id="6" name="Slika 6" descr="Na sliki so objekti, ki so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so objekti, ki so predmet prodaje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317EC" w14:textId="77777777" w:rsidR="004C2165" w:rsidRDefault="004C2165" w:rsidP="007434F9">
      <w:pPr>
        <w:jc w:val="both"/>
        <w:rPr>
          <w:rFonts w:cs="Arial"/>
          <w:sz w:val="20"/>
        </w:rPr>
      </w:pPr>
    </w:p>
    <w:p w14:paraId="71451F66" w14:textId="2E0EF80C" w:rsidR="004C2165" w:rsidRDefault="005A617B" w:rsidP="007434F9">
      <w:pPr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21FE15D9" wp14:editId="10A800BB">
            <wp:extent cx="5396230" cy="4047490"/>
            <wp:effectExtent l="0" t="0" r="0" b="0"/>
            <wp:docPr id="8" name="Slika 8" descr="Na sliki je stanovanjski objek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stanovanjski objek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2866B" w14:textId="77777777" w:rsidR="004C2165" w:rsidRDefault="004C2165" w:rsidP="007434F9">
      <w:pPr>
        <w:jc w:val="both"/>
        <w:rPr>
          <w:rFonts w:cs="Arial"/>
          <w:sz w:val="20"/>
        </w:rPr>
      </w:pPr>
    </w:p>
    <w:p w14:paraId="3E7B5BD0" w14:textId="22109C8D" w:rsidR="004C2165" w:rsidRDefault="005A617B" w:rsidP="007434F9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6B1B1F58" wp14:editId="2B254215">
            <wp:extent cx="5396230" cy="4047490"/>
            <wp:effectExtent l="0" t="0" r="0" b="0"/>
            <wp:docPr id="9" name="Slika 9" descr="Na sliki je pomožni kmetijskih objek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je pomožni kmetijskih objek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295FA" w14:textId="1E6760BD" w:rsidR="005A617B" w:rsidRDefault="005A617B" w:rsidP="007434F9">
      <w:pPr>
        <w:jc w:val="both"/>
        <w:rPr>
          <w:rFonts w:cs="Arial"/>
          <w:sz w:val="20"/>
        </w:rPr>
      </w:pPr>
    </w:p>
    <w:sectPr w:rsidR="005A617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DE5A4" w14:textId="77777777" w:rsidR="00C26D38" w:rsidRDefault="00C26D38">
      <w:r>
        <w:separator/>
      </w:r>
    </w:p>
  </w:endnote>
  <w:endnote w:type="continuationSeparator" w:id="0">
    <w:p w14:paraId="0822BE26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55F7F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55D42BC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85F2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6B657D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6118C" w14:textId="77777777" w:rsidR="00C26D38" w:rsidRDefault="00C26D38">
      <w:r>
        <w:separator/>
      </w:r>
    </w:p>
  </w:footnote>
  <w:footnote w:type="continuationSeparator" w:id="0">
    <w:p w14:paraId="1B8052A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F5DCD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98B0D7C" w14:textId="77777777" w:rsidTr="007C6E67">
      <w:trPr>
        <w:trHeight w:val="980"/>
      </w:trPr>
      <w:tc>
        <w:tcPr>
          <w:tcW w:w="657" w:type="dxa"/>
        </w:tcPr>
        <w:p w14:paraId="08589836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F580C45" wp14:editId="0FDB8591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49D3FE13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4C6EA0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E0DFC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6911F9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2874EF7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9148B3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42E9488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5EB9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FBD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241B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96213"/>
    <w:rsid w:val="005A617B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E6EF1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859"/>
    <w:rsid w:val="00891BE1"/>
    <w:rsid w:val="0089499F"/>
    <w:rsid w:val="00894E2C"/>
    <w:rsid w:val="008A3040"/>
    <w:rsid w:val="008A389A"/>
    <w:rsid w:val="008A617C"/>
    <w:rsid w:val="008A7CCB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37719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45B4"/>
    <w:rsid w:val="00AA6CA5"/>
    <w:rsid w:val="00AA744E"/>
    <w:rsid w:val="00AA77E7"/>
    <w:rsid w:val="00AB38CE"/>
    <w:rsid w:val="00AB496C"/>
    <w:rsid w:val="00AD2025"/>
    <w:rsid w:val="00AD5F71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EE1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B40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0042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748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29A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0239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42C0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260EDBF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149</TotalTime>
  <Pages>5</Pages>
  <Words>836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np-k.o.Buce15.12.20</vt:lpstr>
    </vt:vector>
  </TitlesOfParts>
  <Company>Indea d.o.o.</Company>
  <LinksUpToDate>false</LinksUpToDate>
  <CharactersWithSpaces>5867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np-Sv.Ana22.3.21</dc:title>
  <dc:subject/>
  <dc:creator>Marija Petek</dc:creator>
  <cp:keywords/>
  <dc:description/>
  <cp:lastModifiedBy>Marija Petek</cp:lastModifiedBy>
  <cp:revision>25</cp:revision>
  <cp:lastPrinted>2019-07-25T11:29:00Z</cp:lastPrinted>
  <dcterms:created xsi:type="dcterms:W3CDTF">2020-12-09T13:01:00Z</dcterms:created>
  <dcterms:modified xsi:type="dcterms:W3CDTF">2021-03-22T07:42:00Z</dcterms:modified>
</cp:coreProperties>
</file>