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3A8A3310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BC7702">
        <w:rPr>
          <w:rFonts w:cs="Arial"/>
          <w:sz w:val="20"/>
        </w:rPr>
        <w:t>477-</w:t>
      </w:r>
      <w:r w:rsidR="006432D6">
        <w:rPr>
          <w:rFonts w:cs="Arial"/>
          <w:sz w:val="20"/>
        </w:rPr>
        <w:t>350/2019/</w:t>
      </w:r>
      <w:r w:rsidR="003648AC">
        <w:rPr>
          <w:rFonts w:cs="Arial"/>
          <w:sz w:val="20"/>
        </w:rPr>
        <w:t>23</w:t>
      </w:r>
    </w:p>
    <w:p w14:paraId="022DD924" w14:textId="78D60C2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432D6">
        <w:rPr>
          <w:rFonts w:cs="Arial"/>
          <w:sz w:val="20"/>
        </w:rPr>
        <w:t>28</w:t>
      </w:r>
      <w:r w:rsidR="00F361AB">
        <w:rPr>
          <w:rFonts w:cs="Arial"/>
          <w:sz w:val="20"/>
        </w:rPr>
        <w:t xml:space="preserve">. </w:t>
      </w:r>
      <w:r w:rsidR="00BC7702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CD5C63E" w:rsidR="004672FD" w:rsidRPr="006432D6" w:rsidRDefault="00DA117E" w:rsidP="006F471E">
      <w:pPr>
        <w:jc w:val="center"/>
        <w:rPr>
          <w:rFonts w:cs="Arial"/>
          <w:b/>
          <w:caps/>
          <w:sz w:val="20"/>
        </w:rPr>
      </w:pPr>
      <w:r w:rsidRPr="006432D6">
        <w:rPr>
          <w:rFonts w:cs="Arial"/>
          <w:b/>
          <w:caps/>
          <w:sz w:val="20"/>
        </w:rPr>
        <w:t>N</w:t>
      </w:r>
      <w:r w:rsidR="005B1231" w:rsidRPr="006432D6">
        <w:rPr>
          <w:rFonts w:cs="Arial"/>
          <w:b/>
          <w:caps/>
          <w:sz w:val="20"/>
        </w:rPr>
        <w:t>AMERO</w:t>
      </w:r>
      <w:r w:rsidR="0040383E" w:rsidRPr="006432D6">
        <w:rPr>
          <w:rFonts w:cs="Arial"/>
          <w:b/>
          <w:caps/>
          <w:sz w:val="20"/>
        </w:rPr>
        <w:t xml:space="preserve"> ZA PRODAJO </w:t>
      </w:r>
      <w:r w:rsidR="00837FC1" w:rsidRPr="006432D6">
        <w:rPr>
          <w:rFonts w:cs="Arial"/>
          <w:b/>
          <w:caps/>
          <w:sz w:val="20"/>
        </w:rPr>
        <w:t xml:space="preserve">NEPREMIČNIN S PARC. ŠT. </w:t>
      </w:r>
      <w:r w:rsidR="006432D6" w:rsidRPr="006432D6">
        <w:rPr>
          <w:rFonts w:cs="Arial"/>
          <w:b/>
          <w:caps/>
          <w:sz w:val="20"/>
        </w:rPr>
        <w:t>*25, v deležu 1/1,</w:t>
      </w:r>
      <w:r w:rsidR="00A27651">
        <w:rPr>
          <w:rFonts w:cs="Arial"/>
          <w:b/>
          <w:caps/>
          <w:sz w:val="20"/>
        </w:rPr>
        <w:t xml:space="preserve"> parc. št.</w:t>
      </w:r>
      <w:r w:rsidR="006432D6" w:rsidRPr="006432D6">
        <w:rPr>
          <w:rFonts w:cs="Arial"/>
          <w:b/>
          <w:caps/>
          <w:sz w:val="20"/>
        </w:rPr>
        <w:t xml:space="preserve"> 276</w:t>
      </w:r>
      <w:r w:rsidR="006432D6">
        <w:rPr>
          <w:rFonts w:cs="Arial"/>
          <w:b/>
          <w:caps/>
          <w:sz w:val="20"/>
        </w:rPr>
        <w:t>5</w:t>
      </w:r>
      <w:r w:rsidR="006432D6" w:rsidRPr="006432D6">
        <w:rPr>
          <w:rFonts w:cs="Arial"/>
          <w:b/>
          <w:caps/>
          <w:sz w:val="20"/>
        </w:rPr>
        <w:t xml:space="preserve">/1, v deležu 1/2 in </w:t>
      </w:r>
      <w:r w:rsidR="00A27651">
        <w:rPr>
          <w:rFonts w:cs="Arial"/>
          <w:b/>
          <w:caps/>
          <w:sz w:val="20"/>
        </w:rPr>
        <w:t xml:space="preserve">parc. št. </w:t>
      </w:r>
      <w:r w:rsidR="006432D6" w:rsidRPr="006432D6">
        <w:rPr>
          <w:rFonts w:cs="Arial"/>
          <w:b/>
          <w:caps/>
          <w:sz w:val="20"/>
        </w:rPr>
        <w:t>2767 v deležu 1/2, vse k. o. 2616-Podpeč</w:t>
      </w:r>
      <w:r w:rsidR="00EE2C06" w:rsidRPr="006432D6">
        <w:rPr>
          <w:rFonts w:cs="Arial"/>
          <w:b/>
          <w:caps/>
          <w:sz w:val="20"/>
        </w:rPr>
        <w:t>,</w:t>
      </w:r>
      <w:r w:rsidR="006432D6" w:rsidRPr="006432D6">
        <w:rPr>
          <w:rFonts w:cs="Arial"/>
          <w:b/>
          <w:caps/>
          <w:sz w:val="20"/>
        </w:rPr>
        <w:t xml:space="preserve"> ki se prodajajo skupaj, v paketu, </w:t>
      </w:r>
      <w:r w:rsidR="001262E2" w:rsidRPr="006432D6">
        <w:rPr>
          <w:rFonts w:cs="Arial"/>
          <w:b/>
          <w:caps/>
          <w:sz w:val="20"/>
        </w:rPr>
        <w:t>PO METODI NEPOSREDNE POGODBE</w:t>
      </w:r>
      <w:r w:rsidR="004672FD" w:rsidRPr="006432D6">
        <w:rPr>
          <w:rFonts w:cs="Arial"/>
          <w:b/>
          <w:caps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6B5064B6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6432D6">
        <w:rPr>
          <w:rFonts w:cs="Arial"/>
          <w:sz w:val="20"/>
        </w:rPr>
        <w:t xml:space="preserve"> naslednje nepremično premoženje, ki se prodaj</w:t>
      </w:r>
      <w:r w:rsidR="003E5731">
        <w:rPr>
          <w:rFonts w:cs="Arial"/>
          <w:sz w:val="20"/>
        </w:rPr>
        <w:t>a</w:t>
      </w:r>
      <w:r w:rsidR="006432D6">
        <w:rPr>
          <w:rFonts w:cs="Arial"/>
          <w:sz w:val="20"/>
        </w:rPr>
        <w:t xml:space="preserve"> skupaj</w:t>
      </w:r>
      <w:r w:rsidR="005974BB">
        <w:rPr>
          <w:rFonts w:cs="Arial"/>
          <w:sz w:val="20"/>
        </w:rPr>
        <w:t>,</w:t>
      </w:r>
      <w:r w:rsidR="006432D6">
        <w:rPr>
          <w:rFonts w:cs="Arial"/>
          <w:sz w:val="20"/>
        </w:rPr>
        <w:t xml:space="preserve"> v paketu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842"/>
        <w:gridCol w:w="2388"/>
        <w:gridCol w:w="2007"/>
      </w:tblGrid>
      <w:tr w:rsidR="003E5731" w:rsidRPr="00DA117E" w14:paraId="7796BF8F" w14:textId="77777777" w:rsidTr="003E5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4BF3E18" w14:textId="00B79EAB" w:rsidR="003E5731" w:rsidRPr="00DA117E" w:rsidRDefault="003E5731" w:rsidP="003E5731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08812E9" w14:textId="40C038C5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3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4A4CD5" w14:textId="4A3E1534" w:rsidR="003E5731" w:rsidRPr="00DA117E" w:rsidRDefault="003E5731" w:rsidP="00E33AB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3949EA5" w14:textId="40D23E61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3E5731" w:rsidRPr="00DA117E" w14:paraId="34B1BAF3" w14:textId="77777777" w:rsidTr="003E5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A7FFF74" w14:textId="63F38B6D" w:rsidR="003E5731" w:rsidRPr="00E33AB1" w:rsidRDefault="003E5731" w:rsidP="003E573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*25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6D3FC3D0" w14:textId="75F19912" w:rsidR="003E5731" w:rsidRPr="00DA117E" w:rsidRDefault="003E5731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2616-Podpeč</w:t>
            </w:r>
          </w:p>
        </w:tc>
        <w:tc>
          <w:tcPr>
            <w:tcW w:w="2388" w:type="dxa"/>
            <w:vAlign w:val="center"/>
          </w:tcPr>
          <w:p w14:paraId="4247EDEF" w14:textId="26B6111F" w:rsidR="003E5731" w:rsidRPr="00DA117E" w:rsidRDefault="003E573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101,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vAlign w:val="center"/>
          </w:tcPr>
          <w:p w14:paraId="2E314F08" w14:textId="31BBA150" w:rsidR="003E5731" w:rsidRPr="00DA117E" w:rsidRDefault="003E573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tr w:rsidR="003E5731" w:rsidRPr="00DA117E" w14:paraId="1EF389B5" w14:textId="77777777" w:rsidTr="003E573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68D1E08B" w14:textId="02804CE1" w:rsidR="003E5731" w:rsidRDefault="003E5731" w:rsidP="003E573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2765/1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56A0239D" w14:textId="51A60F57" w:rsidR="003E5731" w:rsidRDefault="003E5731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2616-Podpeč</w:t>
            </w:r>
          </w:p>
        </w:tc>
        <w:tc>
          <w:tcPr>
            <w:tcW w:w="2388" w:type="dxa"/>
            <w:shd w:val="clear" w:color="auto" w:fill="D9E2F3" w:themeFill="accent1" w:themeFillTint="33"/>
            <w:vAlign w:val="center"/>
          </w:tcPr>
          <w:p w14:paraId="5883262F" w14:textId="2B9FFEA2" w:rsidR="003E5731" w:rsidRDefault="003E5731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22,00 </w:t>
            </w:r>
            <w:r w:rsidRPr="00DA117E">
              <w:rPr>
                <w:rFonts w:cs="Arial"/>
                <w:sz w:val="20"/>
              </w:rPr>
              <w:t>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vAlign w:val="center"/>
          </w:tcPr>
          <w:p w14:paraId="140BACDE" w14:textId="524E8D68" w:rsidR="003E5731" w:rsidRDefault="003E573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1/2</w:t>
            </w:r>
          </w:p>
        </w:tc>
      </w:tr>
      <w:tr w:rsidR="003E5731" w:rsidRPr="00DA117E" w14:paraId="62E75D25" w14:textId="77777777" w:rsidTr="003E5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F37DC0E" w14:textId="7E2D479A" w:rsidR="003E5731" w:rsidRDefault="003E5731" w:rsidP="003E5731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2767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2D01F541" w14:textId="7F288DC5" w:rsidR="003E5731" w:rsidRDefault="003E5731" w:rsidP="00E33AB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2616-Podpeč</w:t>
            </w:r>
          </w:p>
        </w:tc>
        <w:tc>
          <w:tcPr>
            <w:tcW w:w="2388" w:type="dxa"/>
            <w:vAlign w:val="center"/>
          </w:tcPr>
          <w:p w14:paraId="3F2A953B" w14:textId="0D8CADA9" w:rsidR="003E5731" w:rsidRDefault="003E573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58,00 </w:t>
            </w:r>
            <w:r w:rsidRPr="00DA117E">
              <w:rPr>
                <w:rFonts w:cs="Arial"/>
                <w:sz w:val="20"/>
              </w:rPr>
              <w:t>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07" w:type="dxa"/>
            <w:vAlign w:val="center"/>
          </w:tcPr>
          <w:p w14:paraId="5D8C1AA7" w14:textId="10C07C33" w:rsidR="003E5731" w:rsidRDefault="003E573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1/2</w:t>
            </w:r>
          </w:p>
        </w:tc>
      </w:tr>
    </w:tbl>
    <w:p w14:paraId="4FED9635" w14:textId="3E677B7B" w:rsidR="00E33AB1" w:rsidRDefault="00E33AB1" w:rsidP="00922FB2">
      <w:pPr>
        <w:spacing w:line="260" w:lineRule="exact"/>
        <w:jc w:val="both"/>
        <w:rPr>
          <w:rFonts w:cs="Arial"/>
          <w:sz w:val="20"/>
        </w:rPr>
      </w:pPr>
    </w:p>
    <w:p w14:paraId="71089DCB" w14:textId="61FFA953" w:rsidR="003E5731" w:rsidRDefault="003E5731" w:rsidP="003E5731">
      <w:pPr>
        <w:jc w:val="both"/>
        <w:rPr>
          <w:rFonts w:cs="Arial"/>
          <w:sz w:val="20"/>
          <w:lang w:eastAsia="sl-SI"/>
        </w:rPr>
      </w:pPr>
      <w:r w:rsidRPr="003E5731">
        <w:rPr>
          <w:rFonts w:cs="Arial"/>
          <w:sz w:val="20"/>
          <w:lang w:eastAsia="sl-SI"/>
        </w:rPr>
        <w:t xml:space="preserve">V naravi gre za nepozidana stavbna zemljišča v Mestni občini Koper, ki dejansko predstavljajo: </w:t>
      </w:r>
      <w:proofErr w:type="spellStart"/>
      <w:r w:rsidRPr="003E5731">
        <w:rPr>
          <w:rFonts w:cs="Arial"/>
          <w:sz w:val="20"/>
          <w:lang w:eastAsia="sl-SI"/>
        </w:rPr>
        <w:t>parc</w:t>
      </w:r>
      <w:proofErr w:type="spellEnd"/>
      <w:r w:rsidRPr="003E5731">
        <w:rPr>
          <w:rFonts w:cs="Arial"/>
          <w:sz w:val="20"/>
          <w:lang w:eastAsia="sl-SI"/>
        </w:rPr>
        <w:t xml:space="preserve">. št. *25 - zemljišče med dvema objektoma oziroma dovozno pot pod rahlim naklonom, </w:t>
      </w:r>
      <w:proofErr w:type="spellStart"/>
      <w:r w:rsidRPr="003E5731">
        <w:rPr>
          <w:rFonts w:cs="Arial"/>
          <w:sz w:val="20"/>
          <w:lang w:eastAsia="sl-SI"/>
        </w:rPr>
        <w:t>parc</w:t>
      </w:r>
      <w:proofErr w:type="spellEnd"/>
      <w:r w:rsidRPr="003E5731">
        <w:rPr>
          <w:rFonts w:cs="Arial"/>
          <w:sz w:val="20"/>
          <w:lang w:eastAsia="sl-SI"/>
        </w:rPr>
        <w:t xml:space="preserve">. št. 2765/1 - zaraščeno zemljišče pod kokošnjakom v strmem naklonu ter </w:t>
      </w:r>
      <w:proofErr w:type="spellStart"/>
      <w:r w:rsidRPr="003E5731">
        <w:rPr>
          <w:rFonts w:cs="Arial"/>
          <w:sz w:val="20"/>
          <w:lang w:eastAsia="sl-SI"/>
        </w:rPr>
        <w:t>parc</w:t>
      </w:r>
      <w:proofErr w:type="spellEnd"/>
      <w:r w:rsidRPr="003E5731">
        <w:rPr>
          <w:rFonts w:cs="Arial"/>
          <w:sz w:val="20"/>
          <w:lang w:eastAsia="sl-SI"/>
        </w:rPr>
        <w:t xml:space="preserve">. št. 2767 – zemljišče, sestavljeno iz dveh delov (zgornji del je raven in nasut z gramozom, spodnji del parcele je zaraščen, pod naklonom in nedostopen). </w:t>
      </w:r>
    </w:p>
    <w:p w14:paraId="280FB61D" w14:textId="7DCA2BA8" w:rsidR="005974BB" w:rsidRDefault="005974BB" w:rsidP="003E5731">
      <w:pPr>
        <w:jc w:val="both"/>
        <w:rPr>
          <w:rFonts w:cs="Arial"/>
          <w:sz w:val="20"/>
          <w:lang w:eastAsia="sl-SI"/>
        </w:rPr>
      </w:pPr>
    </w:p>
    <w:p w14:paraId="2FDDB206" w14:textId="77777777" w:rsidR="005974BB" w:rsidRDefault="005974BB" w:rsidP="005974BB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Nepremično premoženje </w:t>
      </w:r>
      <w:r>
        <w:rPr>
          <w:rFonts w:cs="Arial"/>
          <w:sz w:val="20"/>
        </w:rPr>
        <w:t>v lasti Republike Slovenije je ZK urejen</w:t>
      </w:r>
      <w:r>
        <w:rPr>
          <w:rFonts w:cs="Arial"/>
          <w:sz w:val="20"/>
        </w:rPr>
        <w:t>o</w:t>
      </w:r>
      <w:r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 xml:space="preserve">o, </w:t>
      </w:r>
      <w:r>
        <w:rPr>
          <w:rFonts w:cs="Arial"/>
          <w:sz w:val="20"/>
        </w:rPr>
        <w:t>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 xml:space="preserve">na območju predkupne pravice </w:t>
      </w:r>
      <w:r>
        <w:rPr>
          <w:rFonts w:eastAsia="Arial" w:cs="Arial"/>
          <w:color w:val="000000"/>
          <w:sz w:val="20"/>
        </w:rPr>
        <w:t xml:space="preserve">Mestne občine Koper. </w:t>
      </w:r>
    </w:p>
    <w:p w14:paraId="2BAE6330" w14:textId="5C1FE012" w:rsidR="003E5731" w:rsidRDefault="003E5731" w:rsidP="003E5731">
      <w:pPr>
        <w:jc w:val="both"/>
        <w:rPr>
          <w:rFonts w:cs="Arial"/>
          <w:sz w:val="20"/>
          <w:lang w:eastAsia="sl-SI"/>
        </w:rPr>
      </w:pPr>
    </w:p>
    <w:p w14:paraId="4DE3FA80" w14:textId="57CE00DE" w:rsidR="003E5731" w:rsidRDefault="005974BB" w:rsidP="003E573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Nepremičnine</w:t>
      </w:r>
      <w:r w:rsidR="003E5731">
        <w:rPr>
          <w:rFonts w:cs="Arial"/>
          <w:sz w:val="20"/>
          <w:lang w:eastAsia="sl-SI"/>
        </w:rPr>
        <w:t xml:space="preserve">, ki prostorsko </w:t>
      </w:r>
      <w:r w:rsidR="0016766E">
        <w:rPr>
          <w:rFonts w:cs="Arial"/>
          <w:sz w:val="20"/>
          <w:lang w:eastAsia="sl-SI"/>
        </w:rPr>
        <w:t xml:space="preserve">sicer </w:t>
      </w:r>
      <w:r w:rsidR="003E5731">
        <w:rPr>
          <w:rFonts w:cs="Arial"/>
          <w:sz w:val="20"/>
          <w:lang w:eastAsia="sl-SI"/>
        </w:rPr>
        <w:t xml:space="preserve">ne predstavljajo zaključene celote, </w:t>
      </w:r>
      <w:r w:rsidR="0016766E">
        <w:rPr>
          <w:rFonts w:cs="Arial"/>
          <w:sz w:val="20"/>
          <w:lang w:eastAsia="sl-SI"/>
        </w:rPr>
        <w:t>se prodajajo skupaj, v paketu.</w:t>
      </w:r>
    </w:p>
    <w:p w14:paraId="25FC1446" w14:textId="77777777" w:rsidR="003E5731" w:rsidRDefault="003E5731" w:rsidP="003E5731">
      <w:pPr>
        <w:jc w:val="both"/>
        <w:rPr>
          <w:rFonts w:cs="Arial"/>
          <w:sz w:val="20"/>
          <w:lang w:eastAsia="sl-SI"/>
        </w:rPr>
      </w:pPr>
    </w:p>
    <w:p w14:paraId="37C64D44" w14:textId="672FBB3B" w:rsidR="00E33AB1" w:rsidRDefault="00E33AB1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5974BB">
        <w:rPr>
          <w:rFonts w:cs="Arial"/>
          <w:b/>
          <w:bCs/>
          <w:sz w:val="20"/>
          <w:u w:val="single"/>
        </w:rPr>
        <w:t>Solastnišk</w:t>
      </w:r>
      <w:r w:rsidR="003E5731" w:rsidRPr="005974BB">
        <w:rPr>
          <w:rFonts w:cs="Arial"/>
          <w:b/>
          <w:bCs/>
          <w:sz w:val="20"/>
          <w:u w:val="single"/>
        </w:rPr>
        <w:t>a</w:t>
      </w:r>
      <w:r w:rsidRPr="005974BB">
        <w:rPr>
          <w:rFonts w:cs="Arial"/>
          <w:b/>
          <w:bCs/>
          <w:sz w:val="20"/>
          <w:u w:val="single"/>
        </w:rPr>
        <w:t xml:space="preserve"> delež</w:t>
      </w:r>
      <w:r w:rsidR="003E5731" w:rsidRPr="005974BB">
        <w:rPr>
          <w:rFonts w:cs="Arial"/>
          <w:b/>
          <w:bCs/>
          <w:sz w:val="20"/>
          <w:u w:val="single"/>
        </w:rPr>
        <w:t>a</w:t>
      </w:r>
      <w:r w:rsidRPr="005974BB">
        <w:rPr>
          <w:rFonts w:cs="Arial"/>
          <w:b/>
          <w:bCs/>
          <w:sz w:val="20"/>
          <w:u w:val="single"/>
        </w:rPr>
        <w:t xml:space="preserve"> </w:t>
      </w:r>
      <w:r w:rsidR="003E5731" w:rsidRPr="005974BB">
        <w:rPr>
          <w:rFonts w:cs="Arial"/>
          <w:b/>
          <w:bCs/>
          <w:sz w:val="20"/>
          <w:u w:val="single"/>
        </w:rPr>
        <w:t xml:space="preserve">drugega solastnika </w:t>
      </w:r>
      <w:r w:rsidR="008C1384" w:rsidRPr="005974BB">
        <w:rPr>
          <w:rFonts w:cs="Arial"/>
          <w:b/>
          <w:bCs/>
          <w:sz w:val="20"/>
          <w:u w:val="single"/>
        </w:rPr>
        <w:t>NIS</w:t>
      </w:r>
      <w:r w:rsidR="003E5731" w:rsidRPr="005974BB">
        <w:rPr>
          <w:rFonts w:cs="Arial"/>
          <w:b/>
          <w:bCs/>
          <w:sz w:val="20"/>
          <w:u w:val="single"/>
        </w:rPr>
        <w:t>TA</w:t>
      </w:r>
      <w:r w:rsidRPr="005974BB">
        <w:rPr>
          <w:rFonts w:cs="Arial"/>
          <w:b/>
          <w:bCs/>
          <w:sz w:val="20"/>
          <w:u w:val="single"/>
        </w:rPr>
        <w:t xml:space="preserve"> predmet prodaje.</w:t>
      </w:r>
      <w:r>
        <w:rPr>
          <w:rFonts w:cs="Arial"/>
          <w:sz w:val="20"/>
        </w:rPr>
        <w:t xml:space="preserve"> Solastnik ima na podlagi 3. odstavka 66. člena Stvarnopravnega zakonika</w:t>
      </w:r>
      <w:r w:rsidRPr="00E33AB1">
        <w:t xml:space="preserve"> </w:t>
      </w:r>
      <w:r w:rsidRPr="00E33AB1">
        <w:rPr>
          <w:sz w:val="20"/>
        </w:rPr>
        <w:t xml:space="preserve">(Uradni list RS, št. </w:t>
      </w:r>
      <w:hyperlink r:id="rId8" w:tgtFrame="_blank" w:tooltip="Stvarnopravni zakonik (SPZ)" w:history="1">
        <w:r w:rsidRPr="00E33AB1">
          <w:rPr>
            <w:sz w:val="20"/>
          </w:rPr>
          <w:t>87/02</w:t>
        </w:r>
      </w:hyperlink>
      <w:r w:rsidRPr="00E33AB1">
        <w:rPr>
          <w:sz w:val="20"/>
        </w:rPr>
        <w:t xml:space="preserve">, </w:t>
      </w:r>
      <w:hyperlink r:id="rId9" w:tgtFrame="_blank" w:tooltip="Zakon o spremembah Stvarnopravnega zakonika" w:history="1">
        <w:r w:rsidRPr="00E33AB1">
          <w:rPr>
            <w:sz w:val="20"/>
          </w:rPr>
          <w:t>91/13</w:t>
        </w:r>
      </w:hyperlink>
      <w:r w:rsidRPr="00E33AB1">
        <w:rPr>
          <w:sz w:val="20"/>
        </w:rPr>
        <w:t xml:space="preserve"> in </w:t>
      </w:r>
      <w:hyperlink r:id="rId10" w:tgtFrame="_blank" w:tooltip="Zakon o spremembah in dopolnitvah Stvarnopravnega zakonika" w:history="1">
        <w:r w:rsidRPr="00E33AB1">
          <w:rPr>
            <w:sz w:val="20"/>
          </w:rPr>
          <w:t>23/20</w:t>
        </w:r>
      </w:hyperlink>
      <w:r w:rsidRPr="00E33AB1">
        <w:rPr>
          <w:sz w:val="20"/>
        </w:rPr>
        <w:t>)</w:t>
      </w:r>
      <w:r>
        <w:rPr>
          <w:rFonts w:cs="Arial"/>
          <w:sz w:val="20"/>
        </w:rPr>
        <w:t xml:space="preserve"> predkupno pravico.</w:t>
      </w:r>
    </w:p>
    <w:p w14:paraId="297FC6B4" w14:textId="25F6B0F9" w:rsidR="008C1384" w:rsidRDefault="008C1384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A00890" w14:textId="77777777" w:rsidR="008F0378" w:rsidRDefault="008F0378" w:rsidP="00E44C83">
      <w:pPr>
        <w:jc w:val="both"/>
        <w:rPr>
          <w:rFonts w:cs="Arial"/>
          <w:b/>
          <w:sz w:val="20"/>
          <w:u w:val="single"/>
        </w:rPr>
      </w:pPr>
    </w:p>
    <w:p w14:paraId="150392A1" w14:textId="36562396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1375325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79D40A2E" w:rsidR="00CA29DD" w:rsidRPr="00226CA0" w:rsidRDefault="00670515" w:rsidP="00226CA0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A5E23FC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8F0378">
        <w:rPr>
          <w:rFonts w:cs="Arial"/>
          <w:sz w:val="20"/>
        </w:rPr>
        <w:t>e</w:t>
      </w:r>
      <w:r w:rsidR="00226CA0">
        <w:rPr>
          <w:rFonts w:cs="Arial"/>
          <w:sz w:val="20"/>
        </w:rPr>
        <w:t xml:space="preserve">, </w:t>
      </w:r>
      <w:proofErr w:type="spellStart"/>
      <w:r w:rsidR="00226CA0">
        <w:rPr>
          <w:rFonts w:cs="Arial"/>
          <w:sz w:val="20"/>
        </w:rPr>
        <w:t>parc</w:t>
      </w:r>
      <w:proofErr w:type="spellEnd"/>
      <w:r w:rsidR="00226CA0">
        <w:rPr>
          <w:rFonts w:cs="Arial"/>
          <w:sz w:val="20"/>
        </w:rPr>
        <w:t xml:space="preserve">. št. </w:t>
      </w:r>
      <w:r w:rsidR="008F0378">
        <w:rPr>
          <w:rFonts w:cs="Arial"/>
          <w:sz w:val="20"/>
        </w:rPr>
        <w:t xml:space="preserve">*25, v deležu 1/1, </w:t>
      </w:r>
      <w:proofErr w:type="spellStart"/>
      <w:r w:rsidR="008F0378">
        <w:rPr>
          <w:rFonts w:cs="Arial"/>
          <w:sz w:val="20"/>
        </w:rPr>
        <w:t>parc</w:t>
      </w:r>
      <w:proofErr w:type="spellEnd"/>
      <w:r w:rsidR="008F0378">
        <w:rPr>
          <w:rFonts w:cs="Arial"/>
          <w:sz w:val="20"/>
        </w:rPr>
        <w:t xml:space="preserve">. št. 2765/1, v deležu 1/2 in </w:t>
      </w:r>
      <w:proofErr w:type="spellStart"/>
      <w:r w:rsidR="008F0378">
        <w:rPr>
          <w:rFonts w:cs="Arial"/>
          <w:sz w:val="20"/>
        </w:rPr>
        <w:t>parc</w:t>
      </w:r>
      <w:proofErr w:type="spellEnd"/>
      <w:r w:rsidR="008F0378">
        <w:rPr>
          <w:rFonts w:cs="Arial"/>
          <w:sz w:val="20"/>
        </w:rPr>
        <w:t>. št. 2767, v deležu 1/2, vse k. o. 2616-Podpeč, ki se prodajajo skupaj, v paketu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92032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.807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37D89112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>udnik plača na ponujeno ceno še 2</w:t>
      </w:r>
      <w:r w:rsidR="008F0378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8F0378">
        <w:rPr>
          <w:rFonts w:cs="Arial"/>
          <w:sz w:val="20"/>
        </w:rPr>
        <w:t>dodano vrednost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378C53F4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2032B">
        <w:rPr>
          <w:rFonts w:cs="Arial"/>
          <w:sz w:val="20"/>
        </w:rPr>
        <w:t xml:space="preserve"> </w:t>
      </w:r>
      <w:r w:rsidR="0092032B" w:rsidRPr="00ED08AC">
        <w:rPr>
          <w:rFonts w:cs="Arial"/>
          <w:b/>
          <w:bCs/>
          <w:sz w:val="20"/>
        </w:rPr>
        <w:t xml:space="preserve">pod pogojem, da noben od </w:t>
      </w:r>
      <w:r w:rsidR="00933226">
        <w:rPr>
          <w:rFonts w:cs="Arial"/>
          <w:b/>
          <w:bCs/>
          <w:sz w:val="20"/>
        </w:rPr>
        <w:t>predkupnih upravičencev</w:t>
      </w:r>
      <w:r w:rsidR="0092032B" w:rsidRPr="00ED08AC">
        <w:rPr>
          <w:rFonts w:cs="Arial"/>
          <w:b/>
          <w:bCs/>
          <w:sz w:val="20"/>
        </w:rPr>
        <w:t xml:space="preserve"> ne bo uveljavljal predkupne pravice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2A3F8DD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8F0378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8F0378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8F0378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67A4C93" w:rsidR="00BC2118" w:rsidRPr="003C51F5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1D3BDD32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477-</w:t>
      </w:r>
      <w:r w:rsidR="008F0378">
        <w:rPr>
          <w:rFonts w:cs="Arial"/>
          <w:sz w:val="20"/>
        </w:rPr>
        <w:t>350/2019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A9AAF2E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AB799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8F03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38B593E" w14:textId="58C07B5F" w:rsidR="008F0378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F0378">
        <w:rPr>
          <w:rStyle w:val="Hiperpovezava"/>
          <w:rFonts w:cs="Arial"/>
          <w:color w:val="auto"/>
          <w:sz w:val="20"/>
          <w:u w:val="none"/>
        </w:rPr>
        <w:t>Marijo Petek</w:t>
      </w:r>
      <w:r w:rsidR="003C51F5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8F0378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8F0378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1" w:history="1">
        <w:r w:rsidR="008F0378" w:rsidRPr="00B93D50">
          <w:rPr>
            <w:rStyle w:val="Hiperpovezava"/>
            <w:rFonts w:cs="Arial"/>
            <w:sz w:val="20"/>
          </w:rPr>
          <w:t>marija.petek@gov.si</w:t>
        </w:r>
      </w:hyperlink>
      <w:r w:rsidR="008F037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007EC7C" w:rsidR="00E81BE8" w:rsidRDefault="008F0378" w:rsidP="007434F9">
      <w:pPr>
        <w:jc w:val="both"/>
        <w:rPr>
          <w:rFonts w:cs="Arial"/>
          <w:bCs/>
          <w:sz w:val="20"/>
        </w:rPr>
      </w:pPr>
      <w:hyperlink r:id="rId12" w:history="1">
        <w:r w:rsidRPr="00B93D5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34D7304" w14:textId="74BE380F" w:rsidR="001539D8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8F0378">
        <w:rPr>
          <w:rFonts w:cs="Arial"/>
          <w:b/>
          <w:bCs/>
          <w:sz w:val="20"/>
        </w:rPr>
        <w:t>214/2012-JU/76</w:t>
      </w:r>
    </w:p>
    <w:p w14:paraId="417EB9D9" w14:textId="574D15E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0E8E5912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8F0378">
        <w:rPr>
          <w:rFonts w:cs="Arial"/>
          <w:b/>
          <w:bCs/>
          <w:sz w:val="20"/>
        </w:rPr>
        <w:t>tija Mrzel</w:t>
      </w:r>
    </w:p>
    <w:p w14:paraId="39E630EE" w14:textId="3FCF1613" w:rsidR="00593A34" w:rsidRDefault="008F037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 xml:space="preserve">e </w:t>
      </w:r>
      <w:r w:rsidR="00593A34" w:rsidRPr="00125630">
        <w:rPr>
          <w:rFonts w:cs="Arial"/>
          <w:b/>
          <w:bCs/>
          <w:sz w:val="20"/>
        </w:rPr>
        <w:t>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0D423A38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C0410C" w:rsidR="002D0311" w:rsidRDefault="002D0311" w:rsidP="002D0311">
      <w:pPr>
        <w:jc w:val="center"/>
        <w:rPr>
          <w:rFonts w:cs="Arial"/>
          <w:sz w:val="20"/>
        </w:rPr>
      </w:pPr>
    </w:p>
    <w:p w14:paraId="6A7F165B" w14:textId="5BD2B519" w:rsidR="002D0311" w:rsidRDefault="0093349F" w:rsidP="002D0311">
      <w:pPr>
        <w:jc w:val="center"/>
        <w:rPr>
          <w:rFonts w:cs="Arial"/>
          <w:sz w:val="20"/>
        </w:rPr>
      </w:pPr>
      <w:r w:rsidRPr="0093349F">
        <w:rPr>
          <w:rFonts w:cs="Arial"/>
          <w:noProof/>
          <w:sz w:val="20"/>
        </w:rPr>
        <w:drawing>
          <wp:inline distT="0" distB="0" distL="0" distR="0" wp14:anchorId="66AF2361" wp14:editId="52E026AD">
            <wp:extent cx="3651250" cy="2946400"/>
            <wp:effectExtent l="0" t="0" r="6350" b="635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5DAB" w14:textId="1A683DF1" w:rsidR="0093349F" w:rsidRDefault="0093349F" w:rsidP="002D0311">
      <w:pPr>
        <w:jc w:val="center"/>
        <w:rPr>
          <w:rFonts w:cs="Arial"/>
          <w:sz w:val="20"/>
        </w:rPr>
      </w:pPr>
    </w:p>
    <w:p w14:paraId="2C1D11B5" w14:textId="6EE0A698" w:rsidR="0093349F" w:rsidRDefault="0093349F" w:rsidP="002D0311">
      <w:pPr>
        <w:jc w:val="center"/>
        <w:rPr>
          <w:rFonts w:cs="Arial"/>
          <w:sz w:val="20"/>
        </w:rPr>
      </w:pPr>
      <w:r w:rsidRPr="0093349F">
        <w:rPr>
          <w:rFonts w:cs="Arial"/>
          <w:noProof/>
          <w:sz w:val="20"/>
        </w:rPr>
        <w:lastRenderedPageBreak/>
        <w:drawing>
          <wp:inline distT="0" distB="0" distL="0" distR="0" wp14:anchorId="6781F7E2" wp14:editId="1458C7E5">
            <wp:extent cx="3549650" cy="2889250"/>
            <wp:effectExtent l="0" t="0" r="0" b="6350"/>
            <wp:docPr id="4" name="Slika 4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41AF7" w14:textId="52F2D161" w:rsidR="0093349F" w:rsidRDefault="0093349F" w:rsidP="002D0311">
      <w:pPr>
        <w:jc w:val="center"/>
        <w:rPr>
          <w:rFonts w:cs="Arial"/>
          <w:sz w:val="20"/>
        </w:rPr>
      </w:pPr>
    </w:p>
    <w:p w14:paraId="4857486F" w14:textId="22E0A86A" w:rsidR="0093349F" w:rsidRDefault="0093349F" w:rsidP="002D0311">
      <w:pPr>
        <w:jc w:val="center"/>
        <w:rPr>
          <w:rFonts w:cs="Arial"/>
          <w:sz w:val="20"/>
        </w:rPr>
      </w:pPr>
      <w:r w:rsidRPr="0093349F">
        <w:rPr>
          <w:rFonts w:cs="Arial"/>
          <w:noProof/>
          <w:sz w:val="20"/>
        </w:rPr>
        <w:drawing>
          <wp:inline distT="0" distB="0" distL="0" distR="0" wp14:anchorId="193EEB64" wp14:editId="694A6D51">
            <wp:extent cx="3702050" cy="3035300"/>
            <wp:effectExtent l="0" t="0" r="0" b="0"/>
            <wp:docPr id="5" name="Slika 5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D0FCC" w14:textId="7C5A15F3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31417" w14:textId="77777777" w:rsidR="00436756" w:rsidRDefault="00436756">
      <w:r>
        <w:separator/>
      </w:r>
    </w:p>
  </w:endnote>
  <w:endnote w:type="continuationSeparator" w:id="0">
    <w:p w14:paraId="14BA1B5F" w14:textId="77777777" w:rsidR="00436756" w:rsidRDefault="0043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E0C5E" w14:textId="77777777" w:rsidR="00436756" w:rsidRDefault="00436756">
      <w:r>
        <w:separator/>
      </w:r>
    </w:p>
  </w:footnote>
  <w:footnote w:type="continuationSeparator" w:id="0">
    <w:p w14:paraId="298894E9" w14:textId="77777777" w:rsidR="00436756" w:rsidRDefault="00436756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436756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6721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39D8"/>
    <w:rsid w:val="001567F1"/>
    <w:rsid w:val="001576A9"/>
    <w:rsid w:val="00157886"/>
    <w:rsid w:val="00165A9E"/>
    <w:rsid w:val="00166F1C"/>
    <w:rsid w:val="0016766E"/>
    <w:rsid w:val="00176134"/>
    <w:rsid w:val="00182099"/>
    <w:rsid w:val="0018355E"/>
    <w:rsid w:val="00183E9B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3B33"/>
    <w:rsid w:val="002106A0"/>
    <w:rsid w:val="002115A9"/>
    <w:rsid w:val="00213BD6"/>
    <w:rsid w:val="00214573"/>
    <w:rsid w:val="00222757"/>
    <w:rsid w:val="002263E9"/>
    <w:rsid w:val="00226CA0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8AC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51F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5731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36756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3130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61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974BB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32D6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1153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384"/>
    <w:rsid w:val="008C1885"/>
    <w:rsid w:val="008C5738"/>
    <w:rsid w:val="008C5AB8"/>
    <w:rsid w:val="008D04F0"/>
    <w:rsid w:val="008D616B"/>
    <w:rsid w:val="008E1353"/>
    <w:rsid w:val="008E4591"/>
    <w:rsid w:val="008E4D90"/>
    <w:rsid w:val="008F0378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32B"/>
    <w:rsid w:val="00922FB2"/>
    <w:rsid w:val="00924E3C"/>
    <w:rsid w:val="0093149E"/>
    <w:rsid w:val="00933226"/>
    <w:rsid w:val="0093349F"/>
    <w:rsid w:val="00935152"/>
    <w:rsid w:val="009416C2"/>
    <w:rsid w:val="00942D33"/>
    <w:rsid w:val="0094450C"/>
    <w:rsid w:val="00945D08"/>
    <w:rsid w:val="0095240C"/>
    <w:rsid w:val="009577D7"/>
    <w:rsid w:val="00957E05"/>
    <w:rsid w:val="00960C9C"/>
    <w:rsid w:val="009612BB"/>
    <w:rsid w:val="00964B4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7651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B7995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C7702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4D96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420F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3AB1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08AC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4360" TargetMode="Externa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ja.petek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://www.uradni-list.si/1/objava.jsp?sop=2020-01-0553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3-01-3303" TargetMode="External"/><Relationship Id="rId14" Type="http://schemas.openxmlformats.org/officeDocument/2006/relationships/image" Target="media/image2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59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Slap</vt:lpstr>
    </vt:vector>
  </TitlesOfParts>
  <Company>Indea d.o.o.</Company>
  <LinksUpToDate>false</LinksUpToDate>
  <CharactersWithSpaces>6178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np-k.o.Podpec28.12.21</dc:title>
  <dc:subject/>
  <dc:creator>Marija Petek</dc:creator>
  <cp:keywords/>
  <dc:description/>
  <cp:lastModifiedBy>Marija Petek</cp:lastModifiedBy>
  <cp:revision>9</cp:revision>
  <cp:lastPrinted>2019-07-25T11:29:00Z</cp:lastPrinted>
  <dcterms:created xsi:type="dcterms:W3CDTF">2021-12-28T06:42:00Z</dcterms:created>
  <dcterms:modified xsi:type="dcterms:W3CDTF">2021-12-28T08:04:00Z</dcterms:modified>
</cp:coreProperties>
</file>