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31D1DD7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8571A6">
        <w:rPr>
          <w:rFonts w:cs="Arial"/>
          <w:sz w:val="20"/>
        </w:rPr>
        <w:t>304/2014-MPJU-</w:t>
      </w:r>
      <w:r w:rsidR="005B05C3">
        <w:rPr>
          <w:rFonts w:cs="Arial"/>
          <w:sz w:val="20"/>
        </w:rPr>
        <w:t>60</w:t>
      </w:r>
    </w:p>
    <w:p w14:paraId="227574AB" w14:textId="0FE0372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86B00">
        <w:rPr>
          <w:rFonts w:cs="Arial"/>
          <w:sz w:val="20"/>
        </w:rPr>
        <w:t>1</w:t>
      </w:r>
      <w:r w:rsidR="008571A6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AC1AA1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7C272A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242BDCC1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8571A6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8571A6">
        <w:rPr>
          <w:rFonts w:cs="Arial"/>
          <w:b/>
          <w:sz w:val="20"/>
        </w:rPr>
        <w:t xml:space="preserve">*335, K. O. 2614-KUBED, V DELEŽU DO 3/48, </w:t>
      </w:r>
      <w:r w:rsidR="00C34BB5">
        <w:rPr>
          <w:rFonts w:cs="Arial"/>
          <w:b/>
          <w:sz w:val="20"/>
        </w:rPr>
        <w:t>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2A0A7F" w:rsidRPr="00F67E95" w14:paraId="0B6FD70A" w14:textId="77777777" w:rsidTr="00A8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778C5FE0" w:rsidR="002A0A7F" w:rsidRPr="00F67E95" w:rsidRDefault="00E55CC3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>
              <w:rPr>
                <w:rFonts w:cs="Arial"/>
                <w:iCs/>
                <w:sz w:val="20"/>
              </w:rPr>
              <w:t>P</w:t>
            </w:r>
            <w:r w:rsidR="002A0A7F" w:rsidRPr="00F67E95">
              <w:rPr>
                <w:rFonts w:cs="Arial"/>
                <w:iCs/>
                <w:sz w:val="20"/>
              </w:rPr>
              <w:t>arc</w:t>
            </w:r>
            <w:proofErr w:type="spellEnd"/>
            <w:r w:rsidR="002A0A7F"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90D693A" w:rsidR="002A0A7F" w:rsidRPr="00F67E95" w:rsidRDefault="00E55CC3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</w:t>
            </w:r>
            <w:r w:rsidR="002A0A7F" w:rsidRPr="00F67E95">
              <w:rPr>
                <w:rFonts w:cs="Arial"/>
                <w:iCs/>
                <w:sz w:val="20"/>
              </w:rPr>
              <w:t>atastrska občina</w:t>
            </w:r>
          </w:p>
        </w:tc>
        <w:tc>
          <w:tcPr>
            <w:tcW w:w="2126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11BE611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A86F6D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5631953A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</w:t>
            </w:r>
            <w:r w:rsidR="00B9330A">
              <w:rPr>
                <w:rFonts w:cs="Arial"/>
                <w:iCs/>
                <w:sz w:val="20"/>
              </w:rPr>
              <w:t xml:space="preserve">epublike </w:t>
            </w:r>
            <w:r>
              <w:rPr>
                <w:rFonts w:cs="Arial"/>
                <w:iCs/>
                <w:sz w:val="20"/>
              </w:rPr>
              <w:t>S</w:t>
            </w:r>
            <w:r w:rsidR="00B9330A">
              <w:rPr>
                <w:rFonts w:cs="Arial"/>
                <w:iCs/>
                <w:sz w:val="20"/>
              </w:rPr>
              <w:t>lovenije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2A0A7F" w:rsidRPr="00F67E95" w14:paraId="73776533" w14:textId="77777777" w:rsidTr="00A8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0FD431E2" w:rsidR="002A0A7F" w:rsidRPr="00F67E95" w:rsidRDefault="007618AF" w:rsidP="007618AF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*335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22B2D7AE" w:rsidR="002A0A7F" w:rsidRPr="00F67E95" w:rsidRDefault="007618AF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2614-Kubed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0910C551" w:rsidR="002A0A7F" w:rsidRPr="00F67E95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5721AD">
              <w:rPr>
                <w:rFonts w:cs="Arial"/>
                <w:b/>
                <w:bCs/>
                <w:sz w:val="20"/>
              </w:rPr>
              <w:t>261</w:t>
            </w:r>
            <w:r w:rsidR="007618AF">
              <w:rPr>
                <w:rFonts w:cs="Arial"/>
                <w:b/>
                <w:bCs/>
                <w:sz w:val="20"/>
              </w:rPr>
              <w:t xml:space="preserve">4 *335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2A14FED5" w:rsidR="002A0A7F" w:rsidRPr="00F67E95" w:rsidRDefault="00A86F6D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</w:t>
            </w:r>
            <w:r w:rsidR="007618AF">
              <w:rPr>
                <w:rFonts w:cs="Arial"/>
                <w:b/>
                <w:bCs/>
                <w:sz w:val="20"/>
              </w:rPr>
              <w:t>3</w:t>
            </w:r>
            <w:r>
              <w:rPr>
                <w:rFonts w:cs="Arial"/>
                <w:b/>
                <w:bCs/>
                <w:sz w:val="20"/>
              </w:rPr>
              <w:t>1</w:t>
            </w:r>
            <w:r w:rsidR="002A0A7F">
              <w:rPr>
                <w:rFonts w:cs="Arial"/>
                <w:b/>
                <w:bCs/>
                <w:sz w:val="20"/>
              </w:rPr>
              <w:t>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73D95F59" w:rsidR="002A0A7F" w:rsidRPr="00F67E95" w:rsidRDefault="007618A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3/48</w:t>
            </w:r>
          </w:p>
        </w:tc>
      </w:tr>
      <w:bookmarkEnd w:id="0"/>
    </w:tbl>
    <w:p w14:paraId="385A9AC4" w14:textId="77777777" w:rsidR="007618AF" w:rsidRDefault="007618AF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0CEDFD" w14:textId="03CE4FB5" w:rsidR="002A0A7F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7618AF">
        <w:rPr>
          <w:rFonts w:cs="Arial"/>
          <w:sz w:val="20"/>
        </w:rPr>
        <w:t>a</w:t>
      </w:r>
      <w:r w:rsidR="002A0A7F">
        <w:rPr>
          <w:rFonts w:cs="Arial"/>
          <w:sz w:val="20"/>
        </w:rPr>
        <w:t xml:space="preserve"> se </w:t>
      </w:r>
      <w:r>
        <w:rPr>
          <w:rFonts w:cs="Arial"/>
          <w:sz w:val="20"/>
        </w:rPr>
        <w:t xml:space="preserve">nahaja v </w:t>
      </w:r>
      <w:r w:rsidR="00294B18">
        <w:rPr>
          <w:rFonts w:cs="Arial"/>
          <w:sz w:val="20"/>
        </w:rPr>
        <w:t>Mestni občini Koper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>stavbn</w:t>
      </w:r>
      <w:r w:rsidR="007618A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7618AF">
        <w:rPr>
          <w:rFonts w:cs="Arial"/>
          <w:sz w:val="20"/>
        </w:rPr>
        <w:t>e</w:t>
      </w:r>
      <w:r w:rsidR="002A0A7F">
        <w:rPr>
          <w:rFonts w:cs="Arial"/>
          <w:sz w:val="20"/>
        </w:rPr>
        <w:t>, ki se nahaja na območju predkupne pravice občine</w:t>
      </w:r>
      <w:r w:rsidR="004654C0">
        <w:rPr>
          <w:rFonts w:cs="Arial"/>
          <w:sz w:val="20"/>
        </w:rPr>
        <w:t xml:space="preserve"> ter na območju naravne vrednote državnega pomena Kraški rob, ID 3629</w:t>
      </w:r>
      <w:r w:rsidR="007618AF">
        <w:rPr>
          <w:rFonts w:cs="Arial"/>
          <w:sz w:val="20"/>
        </w:rPr>
        <w:t xml:space="preserve"> V</w:t>
      </w:r>
      <w:r w:rsidR="002A0A7F">
        <w:rPr>
          <w:rFonts w:cs="Arial"/>
          <w:sz w:val="20"/>
        </w:rPr>
        <w:t xml:space="preserve">. 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AF6E48" w14:textId="52B136C3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7618AF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 Republike Slovenije, ki </w:t>
      </w:r>
      <w:r w:rsidR="007618AF">
        <w:rPr>
          <w:rFonts w:cs="Arial"/>
          <w:sz w:val="20"/>
        </w:rPr>
        <w:t>je</w:t>
      </w:r>
      <w:r>
        <w:rPr>
          <w:rFonts w:cs="Arial"/>
          <w:sz w:val="20"/>
        </w:rPr>
        <w:t xml:space="preserve"> predmet prodaje</w:t>
      </w:r>
      <w:r w:rsidR="007618AF">
        <w:rPr>
          <w:rFonts w:cs="Arial"/>
          <w:sz w:val="20"/>
        </w:rPr>
        <w:t xml:space="preserve"> je </w:t>
      </w:r>
      <w:r w:rsidR="007A1691">
        <w:rPr>
          <w:rFonts w:cs="Arial"/>
          <w:sz w:val="20"/>
        </w:rPr>
        <w:t>zemljiškoknjižno urejen in bremen prost.</w:t>
      </w:r>
    </w:p>
    <w:p w14:paraId="7C5F91D0" w14:textId="77777777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BA5A2F" w14:textId="1BA75F92" w:rsidR="002C47F7" w:rsidRPr="001B4541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 w:rsidR="005D283E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 w:rsidR="005D283E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 w:rsidR="005D283E"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 w:rsidR="005D283E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 w:rsidR="00F629F1">
        <w:rPr>
          <w:rFonts w:cs="Arial"/>
          <w:b/>
          <w:bCs/>
          <w:sz w:val="20"/>
          <w:u w:val="single"/>
        </w:rPr>
        <w:t>S</w:t>
      </w:r>
      <w:r w:rsidR="005D283E">
        <w:rPr>
          <w:rFonts w:cs="Arial"/>
          <w:b/>
          <w:bCs/>
          <w:sz w:val="20"/>
          <w:u w:val="single"/>
        </w:rPr>
        <w:t>O</w:t>
      </w:r>
      <w:r>
        <w:rPr>
          <w:rFonts w:cs="Arial"/>
          <w:b/>
          <w:bCs/>
          <w:sz w:val="20"/>
          <w:u w:val="single"/>
        </w:rPr>
        <w:t xml:space="preserve">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25228695" w14:textId="77777777" w:rsidR="002C47F7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91BCE0" w14:textId="7DEC471C" w:rsidR="002C47F7" w:rsidRPr="007E2417" w:rsidRDefault="002C47F7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  <w:r w:rsidRPr="007E2417">
        <w:rPr>
          <w:rFonts w:cs="Arial"/>
          <w:sz w:val="20"/>
        </w:rPr>
        <w:t>Drugi solastnik</w:t>
      </w:r>
      <w:r w:rsidR="005D283E" w:rsidRPr="007E2417">
        <w:rPr>
          <w:rFonts w:cs="Arial"/>
          <w:sz w:val="20"/>
        </w:rPr>
        <w:t>i</w:t>
      </w:r>
      <w:r w:rsidRPr="007E2417">
        <w:rPr>
          <w:rFonts w:cs="Arial"/>
          <w:sz w:val="20"/>
        </w:rPr>
        <w:t xml:space="preserve"> ima</w:t>
      </w:r>
      <w:r w:rsidR="007E2943" w:rsidRPr="007E2417">
        <w:rPr>
          <w:rFonts w:cs="Arial"/>
          <w:sz w:val="20"/>
        </w:rPr>
        <w:t>jo</w:t>
      </w:r>
      <w:r w:rsidRPr="007E2417">
        <w:rPr>
          <w:rFonts w:cs="Arial"/>
          <w:sz w:val="20"/>
        </w:rPr>
        <w:t xml:space="preserve"> na podlagi tretjega odstavka 66. člena Stvarnopravnega zakonika (Uradni list RS, št. 87/02, 91/13 in 23/20) predkupno pravico. </w:t>
      </w:r>
    </w:p>
    <w:p w14:paraId="4541C38F" w14:textId="77777777" w:rsidR="005F0AB0" w:rsidRPr="007E2417" w:rsidRDefault="005F0AB0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</w:p>
    <w:p w14:paraId="645F49FA" w14:textId="77777777" w:rsidR="005F0AB0" w:rsidRPr="007E2417" w:rsidRDefault="005F0AB0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  <w:r w:rsidRPr="007E2417">
        <w:rPr>
          <w:rFonts w:cs="Arial"/>
          <w:sz w:val="20"/>
        </w:rPr>
        <w:t xml:space="preserve">Po podatkih GURS na </w:t>
      </w:r>
      <w:proofErr w:type="spellStart"/>
      <w:r w:rsidRPr="007E2417">
        <w:rPr>
          <w:rFonts w:cs="Arial"/>
          <w:sz w:val="20"/>
        </w:rPr>
        <w:t>parc</w:t>
      </w:r>
      <w:proofErr w:type="spellEnd"/>
      <w:r w:rsidRPr="007E2417">
        <w:rPr>
          <w:rFonts w:cs="Arial"/>
          <w:sz w:val="20"/>
        </w:rPr>
        <w:t>. št. *335, k. o. 2614-Kubed stojita stavbi z id. št. stavbe:</w:t>
      </w:r>
    </w:p>
    <w:p w14:paraId="7EB5E9C2" w14:textId="395872E3" w:rsidR="005F0AB0" w:rsidRPr="007E2417" w:rsidRDefault="005F0AB0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  <w:r w:rsidRPr="007E2417">
        <w:rPr>
          <w:rFonts w:cs="Arial"/>
          <w:sz w:val="20"/>
        </w:rPr>
        <w:t>- 138, del 1 – stanovanjska stavba z naslovom Kubed 17, Gra</w:t>
      </w:r>
      <w:r w:rsidR="00CC2F01">
        <w:rPr>
          <w:rFonts w:cs="Arial"/>
          <w:sz w:val="20"/>
        </w:rPr>
        <w:t>čišče</w:t>
      </w:r>
      <w:r w:rsidR="00E55CC3" w:rsidRPr="007E2417">
        <w:rPr>
          <w:rFonts w:cs="Arial"/>
          <w:sz w:val="20"/>
        </w:rPr>
        <w:t xml:space="preserve">, z neto tlorisno površino 63,6 m2 </w:t>
      </w:r>
      <w:r w:rsidRPr="007E2417">
        <w:rPr>
          <w:rFonts w:cs="Arial"/>
          <w:sz w:val="20"/>
        </w:rPr>
        <w:t>in</w:t>
      </w:r>
    </w:p>
    <w:p w14:paraId="1AAA007E" w14:textId="1E86F4DF" w:rsidR="00E55CC3" w:rsidRPr="007E2417" w:rsidRDefault="005F0AB0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  <w:r w:rsidRPr="007E2417">
        <w:rPr>
          <w:rFonts w:cs="Arial"/>
          <w:sz w:val="20"/>
        </w:rPr>
        <w:t>- 398, del 1 – stanovanjska stavba z naslovom Kubed 15, Gra</w:t>
      </w:r>
      <w:r w:rsidR="00CC2F01">
        <w:rPr>
          <w:rFonts w:cs="Arial"/>
          <w:sz w:val="20"/>
        </w:rPr>
        <w:t>čišče</w:t>
      </w:r>
      <w:r w:rsidR="00E55CC3" w:rsidRPr="007E2417">
        <w:rPr>
          <w:rFonts w:cs="Arial"/>
          <w:sz w:val="20"/>
        </w:rPr>
        <w:t>, z neto tlorisno površino 136,00 m2, pri čemer sta bila oba objekta zgrajena leta 1900 in sta potrebna temeljite prenove.</w:t>
      </w:r>
      <w:r w:rsidR="00BD473C" w:rsidRPr="007E2417">
        <w:rPr>
          <w:rFonts w:cs="Arial"/>
          <w:sz w:val="20"/>
        </w:rPr>
        <w:t xml:space="preserve"> Priklopljena sta na vodovod in elektriko.</w:t>
      </w:r>
      <w:r w:rsidR="00E55CC3" w:rsidRPr="007E2417">
        <w:rPr>
          <w:rFonts w:cs="Arial"/>
          <w:sz w:val="20"/>
        </w:rPr>
        <w:t xml:space="preserve">  </w:t>
      </w:r>
    </w:p>
    <w:p w14:paraId="1AF8DDF4" w14:textId="77777777" w:rsidR="00E55CC3" w:rsidRDefault="00E55CC3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47CED1B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013434">
        <w:rPr>
          <w:rFonts w:cs="Arial"/>
          <w:sz w:val="20"/>
        </w:rPr>
        <w:t xml:space="preserve">*335, k. o. 2614-Kubed, v deležu </w:t>
      </w:r>
      <w:r w:rsidR="00042607">
        <w:rPr>
          <w:rFonts w:cs="Arial"/>
          <w:sz w:val="20"/>
        </w:rPr>
        <w:t xml:space="preserve">do </w:t>
      </w:r>
      <w:r w:rsidR="00013434">
        <w:rPr>
          <w:rFonts w:cs="Arial"/>
          <w:sz w:val="20"/>
        </w:rPr>
        <w:t xml:space="preserve">3/48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01343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16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01343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3F4629FC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promet nepremičnin, </w:t>
      </w:r>
      <w:r w:rsidR="00F42161">
        <w:rPr>
          <w:rFonts w:cs="Arial"/>
          <w:sz w:val="20"/>
        </w:rPr>
        <w:t xml:space="preserve"> upravne stroške, </w:t>
      </w:r>
      <w:r>
        <w:rPr>
          <w:rFonts w:cs="Arial"/>
          <w:sz w:val="20"/>
        </w:rPr>
        <w:t>stroške notarske overitve ter stroške vpisa v zemljiško knjigo.</w:t>
      </w: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14B425" w14:textId="5A371752" w:rsidR="00D873F1" w:rsidRDefault="001B4541" w:rsidP="009744D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D63273">
        <w:rPr>
          <w:rFonts w:cs="Arial"/>
          <w:sz w:val="20"/>
        </w:rPr>
        <w:t>drugi solastnik</w:t>
      </w:r>
      <w:r w:rsidR="007E2943">
        <w:rPr>
          <w:rFonts w:cs="Arial"/>
          <w:sz w:val="20"/>
        </w:rPr>
        <w:t>i</w:t>
      </w:r>
      <w:r w:rsidR="00D63273">
        <w:rPr>
          <w:rFonts w:cs="Arial"/>
          <w:sz w:val="20"/>
        </w:rPr>
        <w:t xml:space="preserve"> ali </w:t>
      </w:r>
      <w:r w:rsidR="009C3F50">
        <w:rPr>
          <w:rFonts w:cs="Arial"/>
          <w:sz w:val="20"/>
        </w:rPr>
        <w:t xml:space="preserve">občina </w:t>
      </w:r>
      <w:r w:rsidR="00696648">
        <w:rPr>
          <w:rFonts w:cs="Arial"/>
          <w:sz w:val="20"/>
        </w:rPr>
        <w:t>ne bo</w:t>
      </w:r>
      <w:r w:rsidR="007E2943">
        <w:rPr>
          <w:rFonts w:cs="Arial"/>
          <w:sz w:val="20"/>
        </w:rPr>
        <w:t>do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uveljavljal</w:t>
      </w:r>
      <w:r w:rsidR="007E2943">
        <w:rPr>
          <w:rFonts w:cs="Arial"/>
          <w:sz w:val="20"/>
        </w:rPr>
        <w:t>i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  <w:r w:rsidR="004B2B02">
        <w:rPr>
          <w:rFonts w:cs="Arial"/>
          <w:sz w:val="20"/>
        </w:rPr>
        <w:t xml:space="preserve">Če predkupno pravico uveljavlja več solastnikov, lahko vsak od njih uveljavlja predkupno pravico v sorazmerju s svojim idealnim deležem. </w:t>
      </w:r>
      <w:r w:rsidR="00D873F1">
        <w:rPr>
          <w:rFonts w:cs="Arial"/>
          <w:sz w:val="20"/>
        </w:rPr>
        <w:t xml:space="preserve">Najugodnejši ponudnik bo moral po podpisu </w:t>
      </w:r>
      <w:r w:rsidR="00D873F1" w:rsidRPr="00D873F1">
        <w:rPr>
          <w:rFonts w:cs="Arial"/>
          <w:sz w:val="20"/>
        </w:rPr>
        <w:t>pogodbe skladno s 86. oziroma s 87. členom Zakona o ohranjanju narave (Uradni list RS, št.</w:t>
      </w:r>
      <w:r w:rsidR="00D873F1">
        <w:rPr>
          <w:rFonts w:cs="Arial"/>
          <w:sz w:val="20"/>
        </w:rPr>
        <w:t xml:space="preserve"> </w:t>
      </w:r>
      <w:hyperlink r:id="rId8" w:tgtFrame="_blank" w:tooltip="Zakon o ohranjanju narave (uradno prečiščeno besedilo) (ZON-UPB2)" w:history="1">
        <w:r w:rsidR="00D873F1" w:rsidRPr="00D873F1">
          <w:rPr>
            <w:rFonts w:cs="Arial"/>
            <w:sz w:val="20"/>
          </w:rPr>
          <w:t>96/04</w:t>
        </w:r>
      </w:hyperlink>
      <w:r w:rsidR="00D873F1">
        <w:rPr>
          <w:rFonts w:cs="Arial"/>
          <w:sz w:val="20"/>
        </w:rPr>
        <w:t xml:space="preserve"> </w:t>
      </w:r>
      <w:r w:rsidR="00D873F1" w:rsidRPr="00D873F1">
        <w:rPr>
          <w:rFonts w:cs="Arial"/>
          <w:sz w:val="20"/>
        </w:rPr>
        <w:t>– uradno prečiščeno besedilo,</w:t>
      </w:r>
      <w:r w:rsidR="00D873F1">
        <w:rPr>
          <w:rFonts w:cs="Arial"/>
          <w:sz w:val="20"/>
        </w:rPr>
        <w:t xml:space="preserve"> </w:t>
      </w:r>
      <w:hyperlink r:id="rId9" w:tgtFrame="_blank" w:tooltip="Zakon o društvih (ZDru-1)" w:history="1">
        <w:r w:rsidR="00D873F1" w:rsidRPr="00D873F1">
          <w:rPr>
            <w:rFonts w:cs="Arial"/>
            <w:sz w:val="20"/>
          </w:rPr>
          <w:t>61/06</w:t>
        </w:r>
      </w:hyperlink>
      <w:r w:rsidR="00D873F1">
        <w:rPr>
          <w:rFonts w:cs="Arial"/>
          <w:sz w:val="20"/>
        </w:rPr>
        <w:t xml:space="preserve"> </w:t>
      </w:r>
      <w:r w:rsidR="00D873F1" w:rsidRPr="00D873F1">
        <w:rPr>
          <w:rFonts w:cs="Arial"/>
          <w:sz w:val="20"/>
        </w:rPr>
        <w:t>– ZDru-1,</w:t>
      </w:r>
      <w:r w:rsidR="00D873F1">
        <w:rPr>
          <w:rFonts w:cs="Arial"/>
          <w:sz w:val="20"/>
        </w:rPr>
        <w:t xml:space="preserve"> </w:t>
      </w:r>
      <w:hyperlink r:id="rId10" w:tgtFrame="_blank" w:tooltip="Zakon o spremembah in dopolnitvah Zakona o Skladu kmetijskih zemljišč in gozdov Republike Slovenije (ZSKZ-B)" w:history="1">
        <w:r w:rsidR="00D873F1" w:rsidRPr="00D873F1">
          <w:rPr>
            <w:rFonts w:cs="Arial"/>
            <w:sz w:val="20"/>
          </w:rPr>
          <w:t>8/10</w:t>
        </w:r>
      </w:hyperlink>
      <w:r w:rsidR="00D873F1">
        <w:rPr>
          <w:rFonts w:cs="Arial"/>
          <w:sz w:val="20"/>
        </w:rPr>
        <w:t xml:space="preserve"> </w:t>
      </w:r>
      <w:r w:rsidR="00D873F1" w:rsidRPr="00D873F1">
        <w:rPr>
          <w:rFonts w:cs="Arial"/>
          <w:sz w:val="20"/>
        </w:rPr>
        <w:t>– ZSKZ-B,</w:t>
      </w:r>
      <w:r w:rsidR="00D873F1">
        <w:rPr>
          <w:rFonts w:cs="Arial"/>
          <w:sz w:val="20"/>
        </w:rPr>
        <w:t xml:space="preserve"> </w:t>
      </w:r>
      <w:hyperlink r:id="rId11" w:tgtFrame="_blank" w:tooltip="Zakon o spremembah in dopolnitvah Zakona o ohranjanju narave (ZON-C)" w:history="1">
        <w:r w:rsidR="00D873F1" w:rsidRPr="00D873F1">
          <w:rPr>
            <w:rFonts w:cs="Arial"/>
            <w:sz w:val="20"/>
          </w:rPr>
          <w:t>46/14</w:t>
        </w:r>
      </w:hyperlink>
      <w:r w:rsidR="00D873F1" w:rsidRPr="00D873F1">
        <w:rPr>
          <w:rFonts w:cs="Arial"/>
          <w:sz w:val="20"/>
        </w:rPr>
        <w:t>,</w:t>
      </w:r>
      <w:r w:rsidR="00D873F1">
        <w:rPr>
          <w:rFonts w:cs="Arial"/>
          <w:sz w:val="20"/>
        </w:rPr>
        <w:t xml:space="preserve"> </w:t>
      </w:r>
      <w:hyperlink r:id="rId12" w:tgtFrame="_blank" w:tooltip="Zakon o nevladnih organizacijah (ZNOrg)" w:history="1">
        <w:r w:rsidR="00D873F1" w:rsidRPr="00D873F1">
          <w:rPr>
            <w:rFonts w:cs="Arial"/>
            <w:sz w:val="20"/>
          </w:rPr>
          <w:t>21/18</w:t>
        </w:r>
      </w:hyperlink>
      <w:r w:rsidR="00D873F1">
        <w:rPr>
          <w:rFonts w:cs="Arial"/>
          <w:sz w:val="20"/>
        </w:rPr>
        <w:t xml:space="preserve"> </w:t>
      </w:r>
      <w:r w:rsidR="00D873F1" w:rsidRPr="00D873F1">
        <w:rPr>
          <w:rFonts w:cs="Arial"/>
          <w:sz w:val="20"/>
        </w:rPr>
        <w:t xml:space="preserve">– </w:t>
      </w:r>
      <w:proofErr w:type="spellStart"/>
      <w:r w:rsidR="00D873F1" w:rsidRPr="00D873F1">
        <w:rPr>
          <w:rFonts w:cs="Arial"/>
          <w:sz w:val="20"/>
        </w:rPr>
        <w:t>ZNOrg</w:t>
      </w:r>
      <w:proofErr w:type="spellEnd"/>
      <w:r w:rsidR="00D873F1" w:rsidRPr="00D873F1">
        <w:rPr>
          <w:rFonts w:cs="Arial"/>
          <w:sz w:val="20"/>
        </w:rPr>
        <w:t>,</w:t>
      </w:r>
      <w:r w:rsidR="00D873F1">
        <w:rPr>
          <w:rFonts w:cs="Arial"/>
          <w:sz w:val="20"/>
        </w:rPr>
        <w:t xml:space="preserve"> </w:t>
      </w:r>
      <w:hyperlink r:id="rId13" w:tgtFrame="_blank" w:tooltip="Zakon o dopolnitvah Zakona o ohranjanju narave (ZON-D)" w:history="1">
        <w:r w:rsidR="00D873F1" w:rsidRPr="00D873F1">
          <w:rPr>
            <w:rFonts w:cs="Arial"/>
            <w:sz w:val="20"/>
          </w:rPr>
          <w:t>31/18</w:t>
        </w:r>
      </w:hyperlink>
      <w:r w:rsidR="00D873F1" w:rsidRPr="00D873F1">
        <w:rPr>
          <w:rFonts w:cs="Arial"/>
          <w:sz w:val="20"/>
        </w:rPr>
        <w:t>,</w:t>
      </w:r>
      <w:r w:rsidR="00D873F1">
        <w:rPr>
          <w:rFonts w:cs="Arial"/>
          <w:sz w:val="20"/>
        </w:rPr>
        <w:t xml:space="preserve"> </w:t>
      </w:r>
      <w:hyperlink r:id="rId14" w:tgtFrame="_blank" w:tooltip="Zakon o spremembah Zakona o ohranjanju narave  (ZON-E)" w:history="1">
        <w:r w:rsidR="00D873F1" w:rsidRPr="00D873F1">
          <w:rPr>
            <w:rFonts w:cs="Arial"/>
            <w:sz w:val="20"/>
          </w:rPr>
          <w:t>82/20</w:t>
        </w:r>
      </w:hyperlink>
      <w:r w:rsidR="00D873F1" w:rsidRPr="00D873F1">
        <w:rPr>
          <w:rFonts w:cs="Arial"/>
          <w:sz w:val="20"/>
        </w:rPr>
        <w:t>,</w:t>
      </w:r>
      <w:r w:rsidR="00D873F1">
        <w:rPr>
          <w:rFonts w:cs="Arial"/>
          <w:sz w:val="20"/>
        </w:rPr>
        <w:t xml:space="preserve"> </w:t>
      </w:r>
      <w:hyperlink r:id="rId15" w:tgtFrame="_blank" w:tooltip="Zakon o debirokratizaciji (ZDeb)" w:history="1">
        <w:r w:rsidR="00D873F1" w:rsidRPr="00D873F1">
          <w:rPr>
            <w:rFonts w:cs="Arial"/>
            <w:sz w:val="20"/>
          </w:rPr>
          <w:t>3/22</w:t>
        </w:r>
      </w:hyperlink>
      <w:r w:rsidR="00D873F1">
        <w:rPr>
          <w:rFonts w:cs="Arial"/>
          <w:sz w:val="20"/>
        </w:rPr>
        <w:t xml:space="preserve"> </w:t>
      </w:r>
      <w:r w:rsidR="00D873F1" w:rsidRPr="00D873F1">
        <w:rPr>
          <w:rFonts w:cs="Arial"/>
          <w:sz w:val="20"/>
        </w:rPr>
        <w:t xml:space="preserve">– </w:t>
      </w:r>
      <w:proofErr w:type="spellStart"/>
      <w:r w:rsidR="00D873F1" w:rsidRPr="00D873F1">
        <w:rPr>
          <w:rFonts w:cs="Arial"/>
          <w:sz w:val="20"/>
        </w:rPr>
        <w:t>ZDeb</w:t>
      </w:r>
      <w:proofErr w:type="spellEnd"/>
      <w:r w:rsidR="00D873F1" w:rsidRPr="00D873F1">
        <w:rPr>
          <w:rFonts w:cs="Arial"/>
          <w:sz w:val="20"/>
        </w:rPr>
        <w:t>,</w:t>
      </w:r>
      <w:r w:rsidR="00D873F1">
        <w:rPr>
          <w:rFonts w:cs="Arial"/>
          <w:sz w:val="20"/>
        </w:rPr>
        <w:t xml:space="preserve"> </w:t>
      </w:r>
      <w:hyperlink r:id="rId16" w:tgtFrame="_blank" w:tooltip="Zakon za zmanjšanje neenakosti in škodljivih posegov politike ter zagotavljanje spoštovanja pravne države (ZZNŠPP)" w:history="1">
        <w:r w:rsidR="00D873F1" w:rsidRPr="00D873F1">
          <w:rPr>
            <w:rFonts w:cs="Arial"/>
            <w:sz w:val="20"/>
          </w:rPr>
          <w:t>105/22</w:t>
        </w:r>
      </w:hyperlink>
      <w:r w:rsidR="00D873F1">
        <w:rPr>
          <w:rFonts w:cs="Arial"/>
          <w:sz w:val="20"/>
        </w:rPr>
        <w:t xml:space="preserve"> </w:t>
      </w:r>
      <w:r w:rsidR="00D873F1" w:rsidRPr="00D873F1">
        <w:rPr>
          <w:rFonts w:cs="Arial"/>
          <w:sz w:val="20"/>
        </w:rPr>
        <w:t>– ZZNŠPP in</w:t>
      </w:r>
      <w:r w:rsidR="00D873F1">
        <w:rPr>
          <w:rFonts w:cs="Arial"/>
          <w:sz w:val="20"/>
        </w:rPr>
        <w:t xml:space="preserve"> </w:t>
      </w:r>
      <w:hyperlink r:id="rId17" w:tgtFrame="_blank" w:tooltip="Zakon o spremembah in dopolnitvah Zakona o državni upravi (ZDU-1O)" w:history="1">
        <w:r w:rsidR="00D873F1" w:rsidRPr="00D873F1">
          <w:rPr>
            <w:rFonts w:cs="Arial"/>
            <w:sz w:val="20"/>
          </w:rPr>
          <w:t>18/23</w:t>
        </w:r>
      </w:hyperlink>
      <w:r w:rsidR="00D873F1">
        <w:rPr>
          <w:rFonts w:cs="Arial"/>
          <w:sz w:val="20"/>
        </w:rPr>
        <w:t xml:space="preserve"> </w:t>
      </w:r>
      <w:r w:rsidR="00D873F1" w:rsidRPr="00D873F1">
        <w:rPr>
          <w:rFonts w:cs="Arial"/>
          <w:sz w:val="20"/>
        </w:rPr>
        <w:t xml:space="preserve">– ZDU-1O) pri UE Koper vložiti vlogo za izdajo soglasja k pravnemu poslu. </w:t>
      </w:r>
    </w:p>
    <w:p w14:paraId="3525DC31" w14:textId="5ED700E1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ECFD02B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7E2943">
        <w:rPr>
          <w:b/>
          <w:bCs/>
          <w:sz w:val="20"/>
        </w:rPr>
        <w:t>304/2014-MPJU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94865B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7E294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1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7EB01F76" w:rsidR="00647AD7" w:rsidRDefault="00C55EB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hyperlink r:id="rId20" w:history="1">
        <w:r w:rsidRPr="00C564CB">
          <w:rPr>
            <w:rStyle w:val="Hiperpovezava"/>
            <w:noProof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46E4BC7A" w14:textId="77777777" w:rsidR="00C55EB2" w:rsidRPr="00EF5782" w:rsidRDefault="00C55EB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</w:p>
    <w:p w14:paraId="47EF0190" w14:textId="5312A2A7" w:rsidR="0090092C" w:rsidRDefault="007E2943" w:rsidP="0090092C">
      <w:pPr>
        <w:tabs>
          <w:tab w:val="center" w:pos="5670"/>
        </w:tabs>
        <w:jc w:val="center"/>
        <w:rPr>
          <w:noProof/>
        </w:rPr>
      </w:pPr>
      <w:r w:rsidRPr="007E2943">
        <w:rPr>
          <w:noProof/>
        </w:rPr>
        <w:drawing>
          <wp:inline distT="0" distB="0" distL="0" distR="0" wp14:anchorId="0CF6BBB6" wp14:editId="784F09F0">
            <wp:extent cx="4723200" cy="3852000"/>
            <wp:effectExtent l="0" t="0" r="1270" b="0"/>
            <wp:docPr id="333767338" name="Slika 1" descr="Na sliki je zemljievid, iz njega je razvidna lokacija nepremičnine katere solastniški delež RS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67338" name="Slika 1" descr="Na sliki je zemljievid, iz njega je razvidna lokacija nepremičnine katere solastniški delež RS je predmet prodaje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23200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63251AFB" w14:textId="77777777" w:rsidR="00C55EB2" w:rsidRDefault="00C55EB2" w:rsidP="001B4541">
      <w:pPr>
        <w:tabs>
          <w:tab w:val="center" w:pos="5670"/>
        </w:tabs>
        <w:jc w:val="center"/>
        <w:rPr>
          <w:noProof/>
        </w:rPr>
      </w:pPr>
    </w:p>
    <w:p w14:paraId="1C325EEC" w14:textId="59094E66" w:rsidR="00C55EB2" w:rsidRDefault="00C55EB2" w:rsidP="001B4541">
      <w:pPr>
        <w:tabs>
          <w:tab w:val="center" w:pos="5670"/>
        </w:tabs>
        <w:jc w:val="center"/>
        <w:rPr>
          <w:noProof/>
        </w:rPr>
      </w:pPr>
    </w:p>
    <w:p w14:paraId="5EBE53A2" w14:textId="4333D13C" w:rsidR="004802C6" w:rsidRPr="007E2417" w:rsidRDefault="007E2417" w:rsidP="004802C6">
      <w:pPr>
        <w:tabs>
          <w:tab w:val="center" w:pos="5670"/>
        </w:tabs>
        <w:rPr>
          <w:b/>
          <w:bCs/>
          <w:noProof/>
        </w:rPr>
      </w:pPr>
      <w:r>
        <w:rPr>
          <w:b/>
          <w:bCs/>
          <w:noProof/>
        </w:rPr>
        <w:lastRenderedPageBreak/>
        <w:t>O</w:t>
      </w:r>
      <w:r w:rsidR="004802C6" w:rsidRPr="007E2417">
        <w:rPr>
          <w:b/>
          <w:bCs/>
          <w:noProof/>
        </w:rPr>
        <w:t>bjekt z naslovom Kubed 17, Gra</w:t>
      </w:r>
      <w:r w:rsidR="00CC2F01">
        <w:rPr>
          <w:b/>
          <w:bCs/>
          <w:noProof/>
        </w:rPr>
        <w:t>čišče</w:t>
      </w:r>
    </w:p>
    <w:p w14:paraId="6AF9A623" w14:textId="55F6CB15" w:rsidR="004802C6" w:rsidRDefault="004802C6" w:rsidP="001B4541">
      <w:pPr>
        <w:tabs>
          <w:tab w:val="center" w:pos="5670"/>
        </w:tabs>
        <w:jc w:val="center"/>
        <w:rPr>
          <w:noProof/>
        </w:rPr>
      </w:pPr>
      <w:r w:rsidRPr="004802C6">
        <w:rPr>
          <w:noProof/>
        </w:rPr>
        <w:drawing>
          <wp:inline distT="0" distB="0" distL="0" distR="0" wp14:anchorId="77D9D671" wp14:editId="66D25773">
            <wp:extent cx="5396230" cy="3704590"/>
            <wp:effectExtent l="0" t="0" r="0" b="0"/>
            <wp:docPr id="237980129" name="Slika 1" descr="Iz slike je razvidnen objekt z naslovom Kubed 17, Gračišče (zunanji pogled ter notranji prostori: kuhinja, kopalnica, soba, hodnik, shramb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980129" name="Slika 1" descr="Iz slike je razvidnen objekt z naslovom Kubed 17, Gračišče (zunanji pogled ter notranji prostori: kuhinja, kopalnica, soba, hodnik, shramba)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5AA07" w14:textId="77777777" w:rsidR="004802C6" w:rsidRDefault="004802C6" w:rsidP="001B4541">
      <w:pPr>
        <w:tabs>
          <w:tab w:val="center" w:pos="5670"/>
        </w:tabs>
        <w:jc w:val="center"/>
        <w:rPr>
          <w:noProof/>
        </w:rPr>
      </w:pPr>
    </w:p>
    <w:p w14:paraId="5FD0D555" w14:textId="29A8F2B1" w:rsidR="004802C6" w:rsidRDefault="004802C6" w:rsidP="001B4541">
      <w:pPr>
        <w:tabs>
          <w:tab w:val="center" w:pos="5670"/>
        </w:tabs>
        <w:jc w:val="center"/>
        <w:rPr>
          <w:noProof/>
        </w:rPr>
      </w:pPr>
      <w:r w:rsidRPr="004802C6">
        <w:rPr>
          <w:noProof/>
        </w:rPr>
        <w:drawing>
          <wp:inline distT="0" distB="0" distL="0" distR="0" wp14:anchorId="5173390E" wp14:editId="3F235ED9">
            <wp:extent cx="5396230" cy="3735705"/>
            <wp:effectExtent l="0" t="0" r="0" b="0"/>
            <wp:docPr id="972879366" name="Slika 1" descr="Na sliki je notranjost objekta z naslovom Kubed 17, Gračiščem, in iscer shramba, hodnik in kopaln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79366" name="Slika 1" descr="Na sliki je notranjost objekta z naslovom Kubed 17, Gračiščem, in iscer shramba, hodnik in kopalnica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39759" w14:textId="77777777" w:rsidR="00BD473C" w:rsidRDefault="00BD473C" w:rsidP="001B4541">
      <w:pPr>
        <w:tabs>
          <w:tab w:val="center" w:pos="5670"/>
        </w:tabs>
        <w:jc w:val="center"/>
        <w:rPr>
          <w:noProof/>
        </w:rPr>
      </w:pPr>
    </w:p>
    <w:p w14:paraId="728884C2" w14:textId="77777777" w:rsidR="00BD473C" w:rsidRDefault="00BD473C" w:rsidP="001B4541">
      <w:pPr>
        <w:tabs>
          <w:tab w:val="center" w:pos="5670"/>
        </w:tabs>
        <w:jc w:val="center"/>
        <w:rPr>
          <w:noProof/>
        </w:rPr>
      </w:pPr>
    </w:p>
    <w:p w14:paraId="1D48D8FB" w14:textId="77777777" w:rsidR="00BD473C" w:rsidRDefault="00BD473C" w:rsidP="00BD473C">
      <w:pPr>
        <w:tabs>
          <w:tab w:val="center" w:pos="5670"/>
        </w:tabs>
        <w:rPr>
          <w:noProof/>
        </w:rPr>
      </w:pPr>
    </w:p>
    <w:p w14:paraId="66D09532" w14:textId="77777777" w:rsidR="00BD473C" w:rsidRDefault="00BD473C" w:rsidP="00BD473C">
      <w:pPr>
        <w:tabs>
          <w:tab w:val="center" w:pos="5670"/>
        </w:tabs>
        <w:rPr>
          <w:noProof/>
        </w:rPr>
      </w:pPr>
    </w:p>
    <w:p w14:paraId="5C9F867F" w14:textId="77777777" w:rsidR="00BD473C" w:rsidRDefault="00BD473C" w:rsidP="00BD473C">
      <w:pPr>
        <w:tabs>
          <w:tab w:val="center" w:pos="5670"/>
        </w:tabs>
        <w:rPr>
          <w:noProof/>
        </w:rPr>
      </w:pPr>
    </w:p>
    <w:p w14:paraId="2A38BD0C" w14:textId="77777777" w:rsidR="00BD473C" w:rsidRDefault="00BD473C" w:rsidP="00BD473C">
      <w:pPr>
        <w:tabs>
          <w:tab w:val="center" w:pos="5670"/>
        </w:tabs>
        <w:rPr>
          <w:noProof/>
        </w:rPr>
      </w:pPr>
    </w:p>
    <w:p w14:paraId="68692DDB" w14:textId="65A7EF8C" w:rsidR="00BD473C" w:rsidRPr="00AF26DB" w:rsidRDefault="00BD473C" w:rsidP="00BD473C">
      <w:pPr>
        <w:tabs>
          <w:tab w:val="center" w:pos="5670"/>
        </w:tabs>
        <w:rPr>
          <w:b/>
          <w:bCs/>
          <w:noProof/>
        </w:rPr>
      </w:pPr>
      <w:r w:rsidRPr="00AF26DB">
        <w:rPr>
          <w:b/>
          <w:bCs/>
          <w:noProof/>
        </w:rPr>
        <w:lastRenderedPageBreak/>
        <w:t>Objekt z naslovom Kubed 15, Gra</w:t>
      </w:r>
      <w:r w:rsidR="00CC2F01">
        <w:rPr>
          <w:b/>
          <w:bCs/>
          <w:noProof/>
        </w:rPr>
        <w:t>čišče</w:t>
      </w:r>
    </w:p>
    <w:p w14:paraId="038D6BE9" w14:textId="325078DB" w:rsidR="00BD473C" w:rsidRDefault="00BD473C" w:rsidP="00BD473C">
      <w:pPr>
        <w:tabs>
          <w:tab w:val="center" w:pos="5670"/>
        </w:tabs>
        <w:rPr>
          <w:noProof/>
        </w:rPr>
      </w:pPr>
      <w:r w:rsidRPr="004802C6">
        <w:rPr>
          <w:noProof/>
        </w:rPr>
        <w:drawing>
          <wp:inline distT="0" distB="0" distL="0" distR="0" wp14:anchorId="5439322A" wp14:editId="5786BE67">
            <wp:extent cx="5396230" cy="2483485"/>
            <wp:effectExtent l="0" t="0" r="0" b="0"/>
            <wp:docPr id="459061818" name="Slika 1" descr="Slika prikazuje zunanji pogled na objekt z naslovom Kubed 15, Grač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61818" name="Slika 1" descr="Slika prikazuje zunanji pogled na objekt z naslovom Kubed 15, Gračišče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EC1E0" w14:textId="77777777" w:rsidR="00BD473C" w:rsidRDefault="00BD473C" w:rsidP="00BD473C">
      <w:pPr>
        <w:tabs>
          <w:tab w:val="center" w:pos="5670"/>
        </w:tabs>
        <w:rPr>
          <w:noProof/>
        </w:rPr>
      </w:pPr>
    </w:p>
    <w:p w14:paraId="29513F67" w14:textId="212E24D5" w:rsidR="00BD473C" w:rsidRDefault="00BD473C" w:rsidP="00BD473C">
      <w:pPr>
        <w:tabs>
          <w:tab w:val="center" w:pos="5670"/>
        </w:tabs>
        <w:rPr>
          <w:noProof/>
        </w:rPr>
      </w:pPr>
      <w:r w:rsidRPr="00BD473C">
        <w:rPr>
          <w:noProof/>
        </w:rPr>
        <w:drawing>
          <wp:inline distT="0" distB="0" distL="0" distR="0" wp14:anchorId="0247BC4D" wp14:editId="013E6114">
            <wp:extent cx="5396230" cy="3673475"/>
            <wp:effectExtent l="0" t="0" r="0" b="3175"/>
            <wp:docPr id="1377125973" name="Slika 1" descr="Slika prikazuje notranjost objekta z naslovom Kubed 15, Gračišče, dve sobi in shramb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25973" name="Slika 1" descr="Slika prikazuje notranjost objekta z naslovom Kubed 15, Gračišče, dve sobi in shrambo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73C" w:rsidSect="00783310">
      <w:headerReference w:type="default" r:id="rId26"/>
      <w:footerReference w:type="even" r:id="rId27"/>
      <w:footerReference w:type="default" r:id="rId28"/>
      <w:headerReference w:type="first" r:id="rId2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2458B" w14:textId="77777777" w:rsidR="004F206B" w:rsidRDefault="004F206B">
      <w:r>
        <w:separator/>
      </w:r>
    </w:p>
  </w:endnote>
  <w:endnote w:type="continuationSeparator" w:id="0">
    <w:p w14:paraId="6B19C1C2" w14:textId="77777777" w:rsidR="004F206B" w:rsidRDefault="004F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2632" w14:textId="77777777" w:rsidR="004F206B" w:rsidRDefault="004F206B">
      <w:r>
        <w:separator/>
      </w:r>
    </w:p>
  </w:footnote>
  <w:footnote w:type="continuationSeparator" w:id="0">
    <w:p w14:paraId="62120CB0" w14:textId="77777777" w:rsidR="004F206B" w:rsidRDefault="004F2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434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607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034E2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2F7083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54E3"/>
    <w:rsid w:val="003A6A3A"/>
    <w:rsid w:val="003B1C49"/>
    <w:rsid w:val="003B30A8"/>
    <w:rsid w:val="003B3372"/>
    <w:rsid w:val="003B5C61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62B6"/>
    <w:rsid w:val="00426CD7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45E3"/>
    <w:rsid w:val="004802C6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2B02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0B5E"/>
    <w:rsid w:val="004E32A5"/>
    <w:rsid w:val="004E6497"/>
    <w:rsid w:val="004E71A1"/>
    <w:rsid w:val="004F1416"/>
    <w:rsid w:val="004F206B"/>
    <w:rsid w:val="004F3B43"/>
    <w:rsid w:val="004F463C"/>
    <w:rsid w:val="004F5EA4"/>
    <w:rsid w:val="004F7343"/>
    <w:rsid w:val="00500014"/>
    <w:rsid w:val="0050071E"/>
    <w:rsid w:val="00500C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B05C3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283E"/>
    <w:rsid w:val="005D660D"/>
    <w:rsid w:val="005D6AC2"/>
    <w:rsid w:val="005D7757"/>
    <w:rsid w:val="005D7B33"/>
    <w:rsid w:val="005E143C"/>
    <w:rsid w:val="005E1AEB"/>
    <w:rsid w:val="005E1D3C"/>
    <w:rsid w:val="005F09C0"/>
    <w:rsid w:val="005F0AB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345C"/>
    <w:rsid w:val="00656088"/>
    <w:rsid w:val="006578CB"/>
    <w:rsid w:val="00657D64"/>
    <w:rsid w:val="00663915"/>
    <w:rsid w:val="00667700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18AF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2417"/>
    <w:rsid w:val="007E2943"/>
    <w:rsid w:val="007E31EC"/>
    <w:rsid w:val="007E6DC5"/>
    <w:rsid w:val="007E6F61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D19"/>
    <w:rsid w:val="00834705"/>
    <w:rsid w:val="0083798A"/>
    <w:rsid w:val="00846C6A"/>
    <w:rsid w:val="00847C53"/>
    <w:rsid w:val="008561B9"/>
    <w:rsid w:val="008571A6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7B4"/>
    <w:rsid w:val="00914C97"/>
    <w:rsid w:val="00914F8E"/>
    <w:rsid w:val="00915D90"/>
    <w:rsid w:val="00915F33"/>
    <w:rsid w:val="00916DDA"/>
    <w:rsid w:val="00916E99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44D1"/>
    <w:rsid w:val="009751C1"/>
    <w:rsid w:val="009761E1"/>
    <w:rsid w:val="00982BBF"/>
    <w:rsid w:val="00983BBC"/>
    <w:rsid w:val="00984ECE"/>
    <w:rsid w:val="009903A1"/>
    <w:rsid w:val="00991284"/>
    <w:rsid w:val="00991522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D2025"/>
    <w:rsid w:val="00AD4D0D"/>
    <w:rsid w:val="00AE1429"/>
    <w:rsid w:val="00AE2166"/>
    <w:rsid w:val="00AE22DF"/>
    <w:rsid w:val="00AE316A"/>
    <w:rsid w:val="00AE5398"/>
    <w:rsid w:val="00AF26DB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330A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73C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5EB2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2F01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73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5CC3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80448"/>
    <w:rsid w:val="00F855E5"/>
    <w:rsid w:val="00F90A3A"/>
    <w:rsid w:val="00F93609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4-01-4233" TargetMode="External"/><Relationship Id="rId13" Type="http://schemas.openxmlformats.org/officeDocument/2006/relationships/hyperlink" Target="https://www.uradni-list.si/glasilo-uradni-list-rs/vsebina/2018-01-1402" TargetMode="External"/><Relationship Id="rId18" Type="http://schemas.openxmlformats.org/officeDocument/2006/relationships/hyperlink" Target="mailto:marija.petek@gov.si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hyperlink" Target="https://www.uradni-list.si/glasilo-uradni-list-rs/vsebina/2023-01-0348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603" TargetMode="External"/><Relationship Id="rId20" Type="http://schemas.openxmlformats.org/officeDocument/2006/relationships/hyperlink" Target="https://www.posta.si/o-nas/novice/posta-slovenije-s-1-julijem-uvaja-locevanje-posiljk-korespondence-na-prednostne-in-neprednostne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4-01-1918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2-01-0014" TargetMode="External"/><Relationship Id="rId23" Type="http://schemas.openxmlformats.org/officeDocument/2006/relationships/image" Target="media/image3.png"/><Relationship Id="rId28" Type="http://schemas.openxmlformats.org/officeDocument/2006/relationships/footer" Target="footer2.xml"/><Relationship Id="rId10" Type="http://schemas.openxmlformats.org/officeDocument/2006/relationships/hyperlink" Target="https://www.uradni-list.si/glasilo-uradni-list-rs/vsebina/2010-01-0254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6-01-2567" TargetMode="External"/><Relationship Id="rId14" Type="http://schemas.openxmlformats.org/officeDocument/2006/relationships/hyperlink" Target="https://www.uradni-list.si/glasilo-uradni-list-rs/vsebina/2020-01-1235" TargetMode="External"/><Relationship Id="rId22" Type="http://schemas.openxmlformats.org/officeDocument/2006/relationships/image" Target="media/image2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710</TotalTime>
  <Pages>5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NP-k-o-Loka13.10.2025</vt:lpstr>
    </vt:vector>
  </TitlesOfParts>
  <Company>Indea d.o.o.</Company>
  <LinksUpToDate>false</LinksUpToDate>
  <CharactersWithSpaces>8673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NP-k-o-Kubed</dc:title>
  <dc:subject/>
  <dc:creator>Marija Petek</dc:creator>
  <cp:keywords/>
  <dc:description/>
  <cp:lastModifiedBy>Marija Petek</cp:lastModifiedBy>
  <cp:revision>107</cp:revision>
  <cp:lastPrinted>2019-07-25T11:29:00Z</cp:lastPrinted>
  <dcterms:created xsi:type="dcterms:W3CDTF">2024-01-24T09:59:00Z</dcterms:created>
  <dcterms:modified xsi:type="dcterms:W3CDTF">2025-10-16T21:00:00Z</dcterms:modified>
</cp:coreProperties>
</file>