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3BC51A99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</w:t>
      </w:r>
      <w:r w:rsidR="00257C0E">
        <w:rPr>
          <w:rFonts w:cs="Arial"/>
          <w:sz w:val="20"/>
        </w:rPr>
        <w:t>8</w:t>
      </w:r>
      <w:r w:rsidR="00E70B6A">
        <w:rPr>
          <w:rFonts w:cs="Arial"/>
          <w:sz w:val="20"/>
        </w:rPr>
        <w:t>2-6/2025-3130-</w:t>
      </w:r>
      <w:r w:rsidR="005262FB">
        <w:rPr>
          <w:rFonts w:cs="Arial"/>
          <w:sz w:val="20"/>
        </w:rPr>
        <w:t>22</w:t>
      </w:r>
    </w:p>
    <w:p w14:paraId="227574AB" w14:textId="2B07D878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E70B6A">
        <w:rPr>
          <w:rFonts w:cs="Arial"/>
          <w:sz w:val="20"/>
        </w:rPr>
        <w:t>2</w:t>
      </w:r>
      <w:r w:rsidR="00607968">
        <w:rPr>
          <w:rFonts w:cs="Arial"/>
          <w:sz w:val="20"/>
        </w:rPr>
        <w:t>6</w:t>
      </w:r>
      <w:r w:rsidR="00F361AB">
        <w:rPr>
          <w:rFonts w:cs="Arial"/>
          <w:sz w:val="20"/>
        </w:rPr>
        <w:t xml:space="preserve">. </w:t>
      </w:r>
      <w:r w:rsidR="00E70B6A">
        <w:rPr>
          <w:rFonts w:cs="Arial"/>
          <w:sz w:val="20"/>
        </w:rPr>
        <w:t>5</w:t>
      </w:r>
      <w:r w:rsidR="00F361AB">
        <w:rPr>
          <w:rFonts w:cs="Arial"/>
          <w:sz w:val="20"/>
        </w:rPr>
        <w:t>. 202</w:t>
      </w:r>
      <w:r w:rsidR="00257C0E">
        <w:rPr>
          <w:rFonts w:cs="Arial"/>
          <w:sz w:val="20"/>
        </w:rPr>
        <w:t>5</w:t>
      </w:r>
    </w:p>
    <w:p w14:paraId="0F0985B0" w14:textId="77777777" w:rsidR="00CD7B86" w:rsidRDefault="00CD7B86" w:rsidP="00E44C83">
      <w:pPr>
        <w:jc w:val="both"/>
        <w:rPr>
          <w:rFonts w:cs="Arial"/>
          <w:sz w:val="20"/>
        </w:rPr>
      </w:pPr>
    </w:p>
    <w:p w14:paraId="7A5E6885" w14:textId="77777777" w:rsidR="0090092C" w:rsidRPr="004F5EA4" w:rsidRDefault="0090092C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9D6E5CC" w14:textId="77777777" w:rsidR="0090092C" w:rsidRPr="004F5EA4" w:rsidRDefault="0090092C" w:rsidP="006F471E">
      <w:pPr>
        <w:jc w:val="center"/>
        <w:rPr>
          <w:rFonts w:cs="Arial"/>
          <w:b/>
          <w:sz w:val="20"/>
        </w:rPr>
      </w:pPr>
    </w:p>
    <w:p w14:paraId="799A583E" w14:textId="6ED277FE" w:rsidR="00C34BB5" w:rsidRDefault="005B1231" w:rsidP="00567F08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</w:t>
      </w:r>
      <w:r w:rsidR="00931229">
        <w:rPr>
          <w:rFonts w:cs="Arial"/>
          <w:b/>
          <w:sz w:val="20"/>
        </w:rPr>
        <w:t xml:space="preserve">PRODAJO </w:t>
      </w:r>
      <w:r w:rsidR="00247A1B">
        <w:rPr>
          <w:rFonts w:cs="Arial"/>
          <w:b/>
          <w:sz w:val="20"/>
        </w:rPr>
        <w:t xml:space="preserve">PARC. ŠT. </w:t>
      </w:r>
      <w:r w:rsidR="00E70B6A">
        <w:rPr>
          <w:rFonts w:cs="Arial"/>
          <w:b/>
          <w:sz w:val="20"/>
        </w:rPr>
        <w:t xml:space="preserve">*64 </w:t>
      </w:r>
      <w:r w:rsidR="00247A1B">
        <w:rPr>
          <w:rFonts w:cs="Arial"/>
          <w:b/>
          <w:sz w:val="20"/>
        </w:rPr>
        <w:t xml:space="preserve">IN </w:t>
      </w:r>
      <w:r w:rsidR="005262FB">
        <w:rPr>
          <w:rFonts w:cs="Arial"/>
          <w:b/>
          <w:sz w:val="20"/>
        </w:rPr>
        <w:t xml:space="preserve">PARC. ŠT. </w:t>
      </w:r>
      <w:r w:rsidR="00247A1B">
        <w:rPr>
          <w:rFonts w:cs="Arial"/>
          <w:b/>
          <w:sz w:val="20"/>
        </w:rPr>
        <w:t>3</w:t>
      </w:r>
      <w:r w:rsidR="00E70B6A">
        <w:rPr>
          <w:rFonts w:cs="Arial"/>
          <w:b/>
          <w:sz w:val="20"/>
        </w:rPr>
        <w:t>68/5</w:t>
      </w:r>
      <w:r w:rsidR="00247A1B">
        <w:rPr>
          <w:rFonts w:cs="Arial"/>
          <w:b/>
          <w:sz w:val="20"/>
        </w:rPr>
        <w:t xml:space="preserve">, OBE K. O. </w:t>
      </w:r>
      <w:r w:rsidR="00E70B6A">
        <w:rPr>
          <w:rFonts w:cs="Arial"/>
          <w:b/>
          <w:sz w:val="20"/>
        </w:rPr>
        <w:t xml:space="preserve">387-KICAR TER PRI OBEH V </w:t>
      </w:r>
      <w:r w:rsidR="002A0A7F">
        <w:rPr>
          <w:rFonts w:cs="Arial"/>
          <w:b/>
          <w:sz w:val="20"/>
        </w:rPr>
        <w:t xml:space="preserve"> DELEŽU </w:t>
      </w:r>
      <w:r w:rsidR="005262FB">
        <w:rPr>
          <w:rFonts w:cs="Arial"/>
          <w:b/>
          <w:sz w:val="20"/>
        </w:rPr>
        <w:t xml:space="preserve">DO </w:t>
      </w:r>
      <w:r w:rsidR="00E70B6A">
        <w:rPr>
          <w:rFonts w:cs="Arial"/>
          <w:b/>
          <w:sz w:val="20"/>
        </w:rPr>
        <w:t>103/5000</w:t>
      </w:r>
      <w:r w:rsidR="00C34BB5">
        <w:rPr>
          <w:rFonts w:cs="Arial"/>
          <w:b/>
          <w:sz w:val="20"/>
        </w:rPr>
        <w:t>, PO METODI NEPOSREDNE POGODBE</w:t>
      </w:r>
    </w:p>
    <w:p w14:paraId="54E09CB3" w14:textId="77777777" w:rsidR="00C34BB5" w:rsidRDefault="00C34BB5" w:rsidP="00567F08">
      <w:pPr>
        <w:jc w:val="both"/>
        <w:rPr>
          <w:rFonts w:cs="Arial"/>
          <w:b/>
          <w:sz w:val="20"/>
        </w:rPr>
      </w:pPr>
    </w:p>
    <w:p w14:paraId="37A9459F" w14:textId="77777777" w:rsidR="0090092C" w:rsidRDefault="0090092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tbl>
      <w:tblPr>
        <w:tblStyle w:val="Tabelamrea4poudarek1"/>
        <w:tblW w:w="8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985"/>
        <w:gridCol w:w="1984"/>
        <w:gridCol w:w="1701"/>
        <w:gridCol w:w="1649"/>
      </w:tblGrid>
      <w:tr w:rsidR="00F2480D" w:rsidRPr="00F67E95" w14:paraId="0B6FD70A" w14:textId="77777777" w:rsidTr="00931A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proofErr w:type="spellStart"/>
            <w:r w:rsidRPr="00F67E95">
              <w:rPr>
                <w:rFonts w:cs="Arial"/>
                <w:iCs/>
                <w:sz w:val="20"/>
              </w:rPr>
              <w:t>parc</w:t>
            </w:r>
            <w:proofErr w:type="spellEnd"/>
            <w:r w:rsidRPr="00F67E95"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94EBCFA" w14:textId="0F62DE30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984" w:type="dxa"/>
            <w:vAlign w:val="center"/>
          </w:tcPr>
          <w:p w14:paraId="758FA6DD" w14:textId="4F77A691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14303B7D" w14:textId="6B6E6B55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Izmera</w:t>
            </w:r>
            <w:r>
              <w:rPr>
                <w:rFonts w:cs="Arial"/>
                <w:iCs/>
                <w:sz w:val="20"/>
              </w:rPr>
              <w:t xml:space="preserve"> </w:t>
            </w:r>
            <w:r w:rsidR="00202E7A">
              <w:rPr>
                <w:rFonts w:cs="Arial"/>
                <w:iCs/>
                <w:sz w:val="20"/>
              </w:rPr>
              <w:t>po GURS do celote</w:t>
            </w:r>
          </w:p>
        </w:tc>
        <w:tc>
          <w:tcPr>
            <w:tcW w:w="1649" w:type="dxa"/>
            <w:vAlign w:val="center"/>
            <w:hideMark/>
          </w:tcPr>
          <w:p w14:paraId="1A42B03D" w14:textId="6E0BF835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F2480D" w:rsidRPr="00202E7A" w14:paraId="73776533" w14:textId="77777777" w:rsidTr="00931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340B2477" w:rsidR="002A0A7F" w:rsidRPr="00202E7A" w:rsidRDefault="000E5375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*64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6724202" w14:textId="53A779BF" w:rsidR="002A0A7F" w:rsidRPr="00202E7A" w:rsidRDefault="000E5375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387-Kicar</w:t>
            </w:r>
            <w:r w:rsidR="002A0A7F" w:rsidRPr="00202E7A">
              <w:rPr>
                <w:rFonts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07B49448" w14:textId="0A4DB201" w:rsidR="002A0A7F" w:rsidRPr="00202E7A" w:rsidRDefault="002A0A7F" w:rsidP="00202E7A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202E7A">
              <w:rPr>
                <w:rFonts w:cs="Arial"/>
                <w:b/>
                <w:bCs/>
                <w:sz w:val="20"/>
              </w:rPr>
              <w:t xml:space="preserve">parcela </w:t>
            </w:r>
            <w:r w:rsidR="000E5375">
              <w:rPr>
                <w:rFonts w:cs="Arial"/>
                <w:b/>
                <w:bCs/>
                <w:sz w:val="20"/>
              </w:rPr>
              <w:t>387 *64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7E1EA362" w14:textId="180D6DDF" w:rsidR="002A0A7F" w:rsidRPr="00202E7A" w:rsidRDefault="00672C73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1</w:t>
            </w:r>
            <w:r w:rsidR="00F2480D">
              <w:rPr>
                <w:rFonts w:cs="Arial"/>
                <w:b/>
                <w:bCs/>
                <w:sz w:val="20"/>
              </w:rPr>
              <w:t>22,00</w:t>
            </w:r>
            <w:r w:rsidR="002A0A7F" w:rsidRPr="00202E7A">
              <w:rPr>
                <w:rFonts w:cs="Arial"/>
                <w:b/>
                <w:bCs/>
                <w:sz w:val="20"/>
              </w:rPr>
              <w:t xml:space="preserve"> m2</w:t>
            </w:r>
          </w:p>
        </w:tc>
        <w:tc>
          <w:tcPr>
            <w:tcW w:w="1649" w:type="dxa"/>
            <w:vAlign w:val="center"/>
          </w:tcPr>
          <w:p w14:paraId="4FE73209" w14:textId="4778125F" w:rsidR="002A0A7F" w:rsidRPr="00202E7A" w:rsidRDefault="00F2480D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103/5000</w:t>
            </w:r>
          </w:p>
        </w:tc>
      </w:tr>
      <w:tr w:rsidR="00931AE0" w:rsidRPr="00202E7A" w14:paraId="75AA2720" w14:textId="77777777" w:rsidTr="00931A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E2F3" w:themeFill="accent1" w:themeFillTint="33"/>
            <w:vAlign w:val="center"/>
          </w:tcPr>
          <w:p w14:paraId="285DB915" w14:textId="56E96310" w:rsidR="00202E7A" w:rsidRPr="00202E7A" w:rsidRDefault="000E5375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368/5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2E922BA1" w14:textId="7271AB09" w:rsidR="00202E7A" w:rsidRPr="00202E7A" w:rsidRDefault="000E5375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387-Kicar</w:t>
            </w:r>
          </w:p>
        </w:tc>
        <w:tc>
          <w:tcPr>
            <w:tcW w:w="1984" w:type="dxa"/>
            <w:shd w:val="clear" w:color="auto" w:fill="D9E2F3" w:themeFill="accent1" w:themeFillTint="33"/>
            <w:vAlign w:val="center"/>
          </w:tcPr>
          <w:p w14:paraId="38A08087" w14:textId="48CA35B2" w:rsidR="00202E7A" w:rsidRPr="00202E7A" w:rsidRDefault="00202E7A" w:rsidP="00202E7A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parcela </w:t>
            </w:r>
            <w:r w:rsidR="000E5375">
              <w:rPr>
                <w:rFonts w:cs="Arial"/>
                <w:b/>
                <w:bCs/>
                <w:sz w:val="20"/>
              </w:rPr>
              <w:t>387 368/5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006F8800" w14:textId="2027DDAB" w:rsidR="00202E7A" w:rsidRPr="00202E7A" w:rsidRDefault="00672C73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   </w:t>
            </w:r>
            <w:r w:rsidR="00F2480D">
              <w:rPr>
                <w:rFonts w:cs="Arial"/>
                <w:b/>
                <w:bCs/>
                <w:sz w:val="20"/>
              </w:rPr>
              <w:t>1.001,00</w:t>
            </w:r>
            <w:r>
              <w:rPr>
                <w:rFonts w:cs="Arial"/>
                <w:b/>
                <w:bCs/>
                <w:sz w:val="20"/>
              </w:rPr>
              <w:t xml:space="preserve"> </w:t>
            </w:r>
            <w:r w:rsidRPr="00202E7A">
              <w:rPr>
                <w:rFonts w:cs="Arial"/>
                <w:b/>
                <w:bCs/>
                <w:sz w:val="20"/>
              </w:rPr>
              <w:t>m2</w:t>
            </w:r>
          </w:p>
        </w:tc>
        <w:tc>
          <w:tcPr>
            <w:tcW w:w="1649" w:type="dxa"/>
            <w:shd w:val="clear" w:color="auto" w:fill="D9E2F3" w:themeFill="accent1" w:themeFillTint="33"/>
            <w:vAlign w:val="center"/>
          </w:tcPr>
          <w:p w14:paraId="51C10A04" w14:textId="124EB949" w:rsidR="00202E7A" w:rsidRPr="00202E7A" w:rsidRDefault="00F2480D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103/5000</w:t>
            </w:r>
          </w:p>
        </w:tc>
      </w:tr>
      <w:bookmarkEnd w:id="0"/>
    </w:tbl>
    <w:p w14:paraId="46723EE0" w14:textId="77777777" w:rsidR="008020E2" w:rsidRDefault="008020E2" w:rsidP="00202E7A">
      <w:pPr>
        <w:spacing w:line="260" w:lineRule="exact"/>
        <w:jc w:val="center"/>
        <w:rPr>
          <w:rFonts w:cs="Arial"/>
          <w:sz w:val="20"/>
        </w:rPr>
      </w:pPr>
    </w:p>
    <w:p w14:paraId="6F1B3A78" w14:textId="04879745" w:rsidR="00806DC2" w:rsidRDefault="005873C2" w:rsidP="0054471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5873C2">
        <w:rPr>
          <w:rFonts w:cs="Arial"/>
          <w:sz w:val="20"/>
        </w:rPr>
        <w:t>Nepremičnini</w:t>
      </w:r>
      <w:r w:rsidR="00806DC2">
        <w:rPr>
          <w:rFonts w:cs="Arial"/>
          <w:sz w:val="20"/>
        </w:rPr>
        <w:t>, ki se prodajata skupaj, ko celota,</w:t>
      </w:r>
      <w:r w:rsidRPr="005873C2">
        <w:rPr>
          <w:rFonts w:cs="Arial"/>
          <w:sz w:val="20"/>
        </w:rPr>
        <w:t xml:space="preserve"> se nahajata na območju </w:t>
      </w:r>
      <w:r w:rsidR="00806DC2">
        <w:rPr>
          <w:rFonts w:cs="Arial"/>
          <w:sz w:val="20"/>
        </w:rPr>
        <w:t xml:space="preserve">Mestne občine Ptuj, v naravi predstavljata funkcionalno povezano celoto, pri čemer </w:t>
      </w:r>
      <w:r w:rsidR="00806DC2" w:rsidRPr="00806DC2">
        <w:rPr>
          <w:rFonts w:cs="Arial"/>
          <w:sz w:val="20"/>
          <w:lang w:eastAsia="sl-SI"/>
        </w:rPr>
        <w:t xml:space="preserve">po podatkih GURS na </w:t>
      </w:r>
      <w:proofErr w:type="spellStart"/>
      <w:r w:rsidR="00806DC2" w:rsidRPr="00806DC2">
        <w:rPr>
          <w:rFonts w:cs="Arial"/>
          <w:sz w:val="20"/>
          <w:lang w:eastAsia="sl-SI"/>
        </w:rPr>
        <w:t>parc</w:t>
      </w:r>
      <w:proofErr w:type="spellEnd"/>
      <w:r w:rsidR="00806DC2" w:rsidRPr="00806DC2">
        <w:rPr>
          <w:rFonts w:cs="Arial"/>
          <w:sz w:val="20"/>
          <w:lang w:eastAsia="sl-SI"/>
        </w:rPr>
        <w:t>. št. *64 stoji stavba z id. št. stavbe 698, del 1, po podatkih GURS v izmeri 100,00 m2</w:t>
      </w:r>
      <w:r w:rsidR="00575E3B">
        <w:rPr>
          <w:rFonts w:cs="Arial"/>
          <w:sz w:val="20"/>
          <w:lang w:eastAsia="sl-SI"/>
        </w:rPr>
        <w:t>, dejansko v izmeri 45,00 m2</w:t>
      </w:r>
      <w:r w:rsidR="00806DC2" w:rsidRPr="00806DC2">
        <w:rPr>
          <w:rFonts w:cs="Arial"/>
          <w:sz w:val="20"/>
          <w:lang w:eastAsia="sl-SI"/>
        </w:rPr>
        <w:t xml:space="preserve"> – stanovanje v enostanovanjski stavbi</w:t>
      </w:r>
      <w:r w:rsidR="00575E3B">
        <w:rPr>
          <w:rFonts w:cs="Arial"/>
          <w:sz w:val="20"/>
          <w:lang w:eastAsia="sl-SI"/>
        </w:rPr>
        <w:t xml:space="preserve"> z naslovom Kicar 56, Ptuj, </w:t>
      </w:r>
      <w:r w:rsidR="00806DC2" w:rsidRPr="00806DC2">
        <w:rPr>
          <w:rFonts w:cs="Arial"/>
          <w:sz w:val="20"/>
          <w:lang w:eastAsia="sl-SI"/>
        </w:rPr>
        <w:t xml:space="preserve">ki je bila zgrajena leta 1939. Objekt je v slabem stanju, </w:t>
      </w:r>
      <w:r w:rsidR="00575E3B">
        <w:rPr>
          <w:rFonts w:cs="Arial"/>
          <w:sz w:val="20"/>
          <w:lang w:eastAsia="sl-SI"/>
        </w:rPr>
        <w:t xml:space="preserve">dotrajan </w:t>
      </w:r>
      <w:r w:rsidR="00806DC2" w:rsidRPr="00806DC2">
        <w:rPr>
          <w:rFonts w:cs="Arial"/>
          <w:sz w:val="20"/>
          <w:lang w:eastAsia="sl-SI"/>
        </w:rPr>
        <w:t>potreben temeljite obnove ali rušitve.</w:t>
      </w:r>
      <w:r w:rsidR="00806DC2">
        <w:rPr>
          <w:rFonts w:cs="Arial"/>
          <w:sz w:val="20"/>
          <w:lang w:eastAsia="sl-SI"/>
        </w:rPr>
        <w:t xml:space="preserve"> Nepremičnini se nahajata tik ob lokalni cesti. Po namenski rabi </w:t>
      </w:r>
      <w:r w:rsidR="00ED5BC5">
        <w:rPr>
          <w:rFonts w:cs="Arial"/>
          <w:sz w:val="20"/>
          <w:lang w:eastAsia="sl-SI"/>
        </w:rPr>
        <w:t xml:space="preserve">je </w:t>
      </w:r>
      <w:proofErr w:type="spellStart"/>
      <w:r w:rsidR="00ED5BC5">
        <w:rPr>
          <w:rFonts w:cs="Arial"/>
          <w:sz w:val="20"/>
          <w:lang w:eastAsia="sl-SI"/>
        </w:rPr>
        <w:t>parc</w:t>
      </w:r>
      <w:proofErr w:type="spellEnd"/>
      <w:r w:rsidR="00ED5BC5">
        <w:rPr>
          <w:rFonts w:cs="Arial"/>
          <w:sz w:val="20"/>
          <w:lang w:eastAsia="sl-SI"/>
        </w:rPr>
        <w:t xml:space="preserve">. št. *64 stavbno zemljišče, </w:t>
      </w:r>
      <w:proofErr w:type="spellStart"/>
      <w:r w:rsidR="00ED5BC5">
        <w:rPr>
          <w:rFonts w:cs="Arial"/>
          <w:sz w:val="20"/>
          <w:lang w:eastAsia="sl-SI"/>
        </w:rPr>
        <w:t>parc</w:t>
      </w:r>
      <w:proofErr w:type="spellEnd"/>
      <w:r w:rsidR="00ED5BC5">
        <w:rPr>
          <w:rFonts w:cs="Arial"/>
          <w:sz w:val="20"/>
          <w:lang w:eastAsia="sl-SI"/>
        </w:rPr>
        <w:t xml:space="preserve">. št. 368/5 pa delno stavbno, delno kmetijsko zemljišče. </w:t>
      </w:r>
      <w:r w:rsidR="00806DC2">
        <w:rPr>
          <w:rFonts w:cs="Arial"/>
          <w:sz w:val="20"/>
          <w:lang w:eastAsia="sl-SI"/>
        </w:rPr>
        <w:t xml:space="preserve">  </w:t>
      </w:r>
    </w:p>
    <w:p w14:paraId="29F28784" w14:textId="77777777" w:rsidR="00806DC2" w:rsidRDefault="00806DC2" w:rsidP="0054471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F8C3785" w14:textId="5F46ED16" w:rsidR="00ED5BC5" w:rsidRDefault="00ED5BC5" w:rsidP="00ED5BC5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s šestim odstavkom 31. člena Zakona o učinkoviti rabi energije (Uradni list RS, št. 158/20) energetska izkaznica ni pridobljena, saj stanovanjska stavba zaradi slabega dejanskega stanja ni primerna za bivanje oziroma za uporabo.  </w:t>
      </w:r>
    </w:p>
    <w:p w14:paraId="513ABC56" w14:textId="77777777" w:rsidR="00ED5BC5" w:rsidRDefault="00ED5BC5" w:rsidP="00ED5BC5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 </w:t>
      </w:r>
    </w:p>
    <w:p w14:paraId="555812F9" w14:textId="7DCD641C" w:rsidR="00ED5BC5" w:rsidRDefault="00ED5BC5" w:rsidP="00ED5BC5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>Solastniška deleža Republike Slovenije, ki sta predmet prodaje, sta ZK urejena in bremen prosta, n</w:t>
      </w:r>
      <w:r w:rsidRPr="008C1885">
        <w:rPr>
          <w:rFonts w:eastAsia="Arial" w:cs="Arial"/>
          <w:color w:val="000000"/>
          <w:sz w:val="20"/>
        </w:rPr>
        <w:t>ahaja</w:t>
      </w:r>
      <w:r>
        <w:rPr>
          <w:rFonts w:eastAsia="Arial" w:cs="Arial"/>
          <w:color w:val="000000"/>
          <w:sz w:val="20"/>
        </w:rPr>
        <w:t>ta</w:t>
      </w:r>
      <w:r w:rsidRPr="008C1885">
        <w:rPr>
          <w:rFonts w:eastAsia="Arial" w:cs="Arial"/>
          <w:color w:val="000000"/>
          <w:sz w:val="20"/>
        </w:rPr>
        <w:t xml:space="preserve"> </w:t>
      </w:r>
      <w:r>
        <w:rPr>
          <w:rFonts w:eastAsia="Arial" w:cs="Arial"/>
          <w:color w:val="000000"/>
          <w:sz w:val="20"/>
        </w:rPr>
        <w:t xml:space="preserve">se </w:t>
      </w:r>
      <w:r w:rsidRPr="008C1885">
        <w:rPr>
          <w:rFonts w:eastAsia="Arial" w:cs="Arial"/>
          <w:color w:val="000000"/>
          <w:sz w:val="20"/>
        </w:rPr>
        <w:t xml:space="preserve">na območju predkupne pravice </w:t>
      </w:r>
      <w:r>
        <w:rPr>
          <w:rFonts w:eastAsia="Arial" w:cs="Arial"/>
          <w:color w:val="000000"/>
          <w:sz w:val="20"/>
        </w:rPr>
        <w:t xml:space="preserve">Mestne občine Ptuj. </w:t>
      </w:r>
    </w:p>
    <w:p w14:paraId="2EDCAB3B" w14:textId="77777777" w:rsidR="00ED5BC5" w:rsidRDefault="00ED5BC5" w:rsidP="00ED5BC5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</w:p>
    <w:p w14:paraId="62A1C8EE" w14:textId="77777777" w:rsidR="00ED5BC5" w:rsidRPr="001B4541" w:rsidRDefault="00ED5BC5" w:rsidP="00ED5BC5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1B4541">
        <w:rPr>
          <w:rFonts w:cs="Arial"/>
          <w:b/>
          <w:bCs/>
          <w:sz w:val="20"/>
          <w:u w:val="single"/>
        </w:rPr>
        <w:t>Solastniški deleži drugih solastnikov NISO predmet prodaje</w:t>
      </w:r>
      <w:r w:rsidRPr="001B4541">
        <w:rPr>
          <w:rFonts w:cs="Arial"/>
          <w:sz w:val="20"/>
          <w:u w:val="single"/>
        </w:rPr>
        <w:t>.</w:t>
      </w:r>
    </w:p>
    <w:p w14:paraId="73A62BC6" w14:textId="77777777" w:rsidR="00ED5BC5" w:rsidRDefault="00ED5BC5" w:rsidP="00ED5BC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8EA388D" w14:textId="77777777" w:rsidR="00ED5BC5" w:rsidRPr="008C1885" w:rsidRDefault="00ED5BC5" w:rsidP="00ED5BC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</w:t>
      </w:r>
      <w:r>
        <w:rPr>
          <w:rFonts w:eastAsia="Arial" w:cs="Arial"/>
          <w:color w:val="000000"/>
          <w:sz w:val="20"/>
        </w:rPr>
        <w:t>i</w:t>
      </w:r>
      <w:r w:rsidRPr="008C1885">
        <w:rPr>
          <w:rFonts w:eastAsia="Arial" w:cs="Arial"/>
          <w:color w:val="000000"/>
          <w:sz w:val="20"/>
        </w:rPr>
        <w:t xml:space="preserve"> ima</w:t>
      </w:r>
      <w:r>
        <w:rPr>
          <w:rFonts w:eastAsia="Arial" w:cs="Arial"/>
          <w:color w:val="000000"/>
          <w:sz w:val="20"/>
        </w:rPr>
        <w:t>jo</w:t>
      </w:r>
      <w:r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  <w:r>
        <w:rPr>
          <w:rFonts w:eastAsia="Arial" w:cs="Arial"/>
          <w:color w:val="000000"/>
          <w:sz w:val="20"/>
        </w:rPr>
        <w:t xml:space="preserve"> </w:t>
      </w:r>
      <w:r w:rsidRPr="004634AE">
        <w:rPr>
          <w:rFonts w:cs="Arial"/>
          <w:color w:val="000000"/>
          <w:sz w:val="20"/>
          <w:shd w:val="clear" w:color="auto" w:fill="FFFFFF"/>
        </w:rPr>
        <w:t>Če predkupno pravico uveljavlja hkrati več solastnikov, lahko vsak od njih uveljavlja predkupno pravico v sorazmerju s svojim idealnim deležem</w:t>
      </w:r>
      <w:r>
        <w:rPr>
          <w:rFonts w:cs="Arial"/>
          <w:color w:val="000000"/>
          <w:szCs w:val="22"/>
          <w:shd w:val="clear" w:color="auto" w:fill="FFFFFF"/>
        </w:rPr>
        <w:t>.</w:t>
      </w:r>
    </w:p>
    <w:p w14:paraId="153D657A" w14:textId="77777777" w:rsidR="00544711" w:rsidRDefault="00544711" w:rsidP="00544711">
      <w:pPr>
        <w:spacing w:line="260" w:lineRule="exact"/>
        <w:jc w:val="both"/>
        <w:rPr>
          <w:rFonts w:cs="Arial"/>
          <w:sz w:val="20"/>
        </w:rPr>
      </w:pPr>
    </w:p>
    <w:p w14:paraId="0D137B40" w14:textId="617CAB68" w:rsidR="00ED5BC5" w:rsidRDefault="00ED5BC5" w:rsidP="00ED5BC5">
      <w:pPr>
        <w:autoSpaceDE w:val="0"/>
        <w:autoSpaceDN w:val="0"/>
        <w:adjustRightInd w:val="0"/>
        <w:spacing w:line="240" w:lineRule="exact"/>
        <w:jc w:val="both"/>
        <w:rPr>
          <w:rFonts w:ascii="Helvetica" w:hAnsi="Helvetica" w:cs="Arial"/>
          <w:sz w:val="20"/>
        </w:rPr>
      </w:pPr>
      <w:r w:rsidRPr="00ED5BC5">
        <w:rPr>
          <w:rFonts w:ascii="Helvetica" w:hAnsi="Helvetica" w:cs="Arial"/>
          <w:sz w:val="20"/>
        </w:rPr>
        <w:t xml:space="preserve">Ker je </w:t>
      </w:r>
      <w:proofErr w:type="spellStart"/>
      <w:r w:rsidRPr="00ED5BC5">
        <w:rPr>
          <w:rFonts w:ascii="Helvetica" w:hAnsi="Helvetica" w:cs="Arial"/>
          <w:sz w:val="20"/>
        </w:rPr>
        <w:t>parc</w:t>
      </w:r>
      <w:proofErr w:type="spellEnd"/>
      <w:r w:rsidRPr="00ED5BC5">
        <w:rPr>
          <w:rFonts w:ascii="Helvetica" w:hAnsi="Helvetica" w:cs="Arial"/>
          <w:sz w:val="20"/>
        </w:rPr>
        <w:t xml:space="preserve">. št. </w:t>
      </w:r>
      <w:r>
        <w:rPr>
          <w:rFonts w:ascii="Helvetica" w:hAnsi="Helvetica" w:cs="Arial"/>
          <w:sz w:val="20"/>
        </w:rPr>
        <w:t>368/5</w:t>
      </w:r>
      <w:r w:rsidRPr="00ED5BC5">
        <w:rPr>
          <w:rFonts w:ascii="Helvetica" w:hAnsi="Helvetica" w:cs="Arial"/>
          <w:sz w:val="20"/>
        </w:rPr>
        <w:t xml:space="preserve">, k. o. </w:t>
      </w:r>
      <w:r>
        <w:rPr>
          <w:rFonts w:ascii="Helvetica" w:hAnsi="Helvetica" w:cs="Arial"/>
          <w:sz w:val="20"/>
        </w:rPr>
        <w:t>387-Kicar</w:t>
      </w:r>
      <w:r w:rsidRPr="00ED5BC5">
        <w:rPr>
          <w:rFonts w:ascii="Helvetica" w:hAnsi="Helvetica" w:cs="Arial"/>
          <w:sz w:val="20"/>
        </w:rPr>
        <w:t xml:space="preserve"> po namenski rabi delno kmetijsko in delno stavbno zemljišče, bo potrebno po izvedenem postopku prodaje po določilih ZSPDSLS-1 ter v kolikor občina ne bo uveljavljala predkupne pravice po šestem odstavku 201. člena Zakona o urejanju prostora (Uradni list RS, št. 199/21, 18/23-ZDU-1O, 78/23-ZUNPEOVE, 95/23-ZIUOPZP, 23/24 in 109/24) izvesti še postopek prodaje skladno z določili Zakona o kmetijskih zemljiščih (Uradni list RS, št. </w:t>
      </w:r>
      <w:hyperlink r:id="rId8" w:tgtFrame="_blank" w:tooltip="Zakon o kmetijskih zemljiščih (uradno prečiščeno besedilo) (ZKZ-UPB2)" w:history="1">
        <w:r w:rsidRPr="00ED5BC5">
          <w:rPr>
            <w:rFonts w:ascii="Helvetica" w:hAnsi="Helvetica" w:cs="Arial"/>
            <w:sz w:val="20"/>
          </w:rPr>
          <w:t>71/11</w:t>
        </w:r>
      </w:hyperlink>
      <w:r w:rsidRPr="00ED5BC5">
        <w:rPr>
          <w:rFonts w:ascii="Helvetica" w:hAnsi="Helvetica" w:cs="Arial"/>
          <w:sz w:val="20"/>
        </w:rPr>
        <w:t xml:space="preserve"> – </w:t>
      </w:r>
      <w:r w:rsidRPr="00ED5BC5">
        <w:rPr>
          <w:rFonts w:ascii="Helvetica" w:hAnsi="Helvetica" w:cs="Arial"/>
          <w:sz w:val="20"/>
        </w:rPr>
        <w:lastRenderedPageBreak/>
        <w:t xml:space="preserve">uradno prečiščeno besedilo, </w:t>
      </w:r>
      <w:hyperlink r:id="rId9" w:tgtFrame="_blank" w:tooltip="Zakon o spremembah in dopolnitvi Zakona o kmetijskih zemljiščih (ZKZ-D)" w:history="1">
        <w:r w:rsidRPr="00ED5BC5">
          <w:rPr>
            <w:rFonts w:ascii="Helvetica" w:hAnsi="Helvetica" w:cs="Arial"/>
            <w:sz w:val="20"/>
          </w:rPr>
          <w:t>58/12</w:t>
        </w:r>
      </w:hyperlink>
      <w:r w:rsidRPr="00ED5BC5">
        <w:rPr>
          <w:rFonts w:ascii="Helvetica" w:hAnsi="Helvetica" w:cs="Arial"/>
          <w:sz w:val="20"/>
        </w:rPr>
        <w:t xml:space="preserve">, </w:t>
      </w:r>
      <w:hyperlink r:id="rId10" w:tgtFrame="_blank" w:tooltip="Zakon o spremembah in dopolnitvah Zakona o kmetijskih zemljiščih (ZKZ-E)" w:history="1">
        <w:r w:rsidRPr="00ED5BC5">
          <w:rPr>
            <w:rFonts w:ascii="Helvetica" w:hAnsi="Helvetica" w:cs="Arial"/>
            <w:sz w:val="20"/>
          </w:rPr>
          <w:t>27/16</w:t>
        </w:r>
      </w:hyperlink>
      <w:r w:rsidRPr="00ED5BC5">
        <w:rPr>
          <w:rFonts w:ascii="Helvetica" w:hAnsi="Helvetica" w:cs="Arial"/>
          <w:sz w:val="20"/>
        </w:rPr>
        <w:t xml:space="preserve">, </w:t>
      </w:r>
      <w:hyperlink r:id="rId11" w:tgtFrame="_blank" w:tooltip="Zakon o spremembah in dopolnitvah Zakona o kmetijstvu (ZKme-1D)" w:history="1">
        <w:r w:rsidRPr="00ED5BC5">
          <w:rPr>
            <w:rFonts w:ascii="Helvetica" w:hAnsi="Helvetica" w:cs="Arial"/>
            <w:sz w:val="20"/>
          </w:rPr>
          <w:t>27/17</w:t>
        </w:r>
      </w:hyperlink>
      <w:r w:rsidRPr="00ED5BC5">
        <w:rPr>
          <w:rFonts w:ascii="Helvetica" w:hAnsi="Helvetica" w:cs="Arial"/>
          <w:sz w:val="20"/>
        </w:rPr>
        <w:t xml:space="preserve"> – ZKme-1D, </w:t>
      </w:r>
      <w:hyperlink r:id="rId12" w:tgtFrame="_blank" w:tooltip="Zakon o spremembah in dopolnitvi Zakona o kmetijskih zemljiščih (ZKZ-F)" w:history="1">
        <w:r w:rsidRPr="00ED5BC5">
          <w:rPr>
            <w:rFonts w:ascii="Helvetica" w:hAnsi="Helvetica" w:cs="Arial"/>
            <w:sz w:val="20"/>
          </w:rPr>
          <w:t>79/17</w:t>
        </w:r>
      </w:hyperlink>
      <w:r w:rsidRPr="00ED5BC5">
        <w:rPr>
          <w:rFonts w:ascii="Helvetica" w:hAnsi="Helvetica" w:cs="Arial"/>
          <w:sz w:val="20"/>
        </w:rPr>
        <w:t xml:space="preserve">, </w:t>
      </w:r>
      <w:hyperlink r:id="rId13" w:tgtFrame="_blank" w:tooltip="Zakon o spremembah in dopolnitvah Zakona o kmetijskih zemljiščih (ZKZ-G)" w:history="1">
        <w:r w:rsidRPr="00ED5BC5">
          <w:rPr>
            <w:rFonts w:ascii="Helvetica" w:hAnsi="Helvetica" w:cs="Arial"/>
            <w:sz w:val="20"/>
          </w:rPr>
          <w:t>44/22</w:t>
        </w:r>
      </w:hyperlink>
      <w:r w:rsidRPr="00ED5BC5">
        <w:rPr>
          <w:rFonts w:ascii="Helvetica" w:hAnsi="Helvetica" w:cs="Arial"/>
          <w:sz w:val="20"/>
        </w:rPr>
        <w:t xml:space="preserve"> in </w:t>
      </w:r>
      <w:hyperlink r:id="rId14" w:tgtFrame="_blank" w:tooltip="Zakon o uvajanju naprav za proizvodnjo električne energije iz obnovljivih virov energije (ZUNPEOVE)" w:history="1">
        <w:r w:rsidRPr="00ED5BC5">
          <w:rPr>
            <w:rFonts w:ascii="Helvetica" w:hAnsi="Helvetica" w:cs="Arial"/>
            <w:sz w:val="20"/>
          </w:rPr>
          <w:t>78/23</w:t>
        </w:r>
      </w:hyperlink>
      <w:r w:rsidRPr="00ED5BC5">
        <w:rPr>
          <w:rFonts w:ascii="Helvetica" w:hAnsi="Helvetica" w:cs="Arial"/>
          <w:sz w:val="20"/>
        </w:rPr>
        <w:t xml:space="preserve"> – ZUNPEOVE; v nadaljevanju ZKZ). </w:t>
      </w:r>
    </w:p>
    <w:p w14:paraId="2D0178CB" w14:textId="77777777" w:rsidR="00575E3B" w:rsidRPr="00ED5BC5" w:rsidRDefault="00575E3B" w:rsidP="00ED5BC5">
      <w:pPr>
        <w:autoSpaceDE w:val="0"/>
        <w:autoSpaceDN w:val="0"/>
        <w:adjustRightInd w:val="0"/>
        <w:spacing w:line="240" w:lineRule="exact"/>
        <w:jc w:val="both"/>
        <w:rPr>
          <w:rFonts w:ascii="Helvetica" w:hAnsi="Helvetica"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0911E81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</w:t>
      </w:r>
      <w:r w:rsidR="008C0181">
        <w:rPr>
          <w:rFonts w:cs="Arial"/>
          <w:sz w:val="20"/>
        </w:rPr>
        <w:t>ega premoženja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34BE75C4" w14:textId="77777777" w:rsidR="00DF13D4" w:rsidRDefault="00DF13D4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749A2FE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>na cena za nepremičn</w:t>
      </w:r>
      <w:r w:rsidR="008C0181">
        <w:rPr>
          <w:rFonts w:cs="Arial"/>
          <w:sz w:val="20"/>
        </w:rPr>
        <w:t xml:space="preserve">o premoženje, </w:t>
      </w:r>
      <w:proofErr w:type="spellStart"/>
      <w:r w:rsidR="008C0181">
        <w:rPr>
          <w:rFonts w:cs="Arial"/>
          <w:sz w:val="20"/>
        </w:rPr>
        <w:t>parc</w:t>
      </w:r>
      <w:proofErr w:type="spellEnd"/>
      <w:r w:rsidR="008C0181">
        <w:rPr>
          <w:rFonts w:cs="Arial"/>
          <w:sz w:val="20"/>
        </w:rPr>
        <w:t xml:space="preserve">. št. </w:t>
      </w:r>
      <w:r w:rsidR="00607968">
        <w:rPr>
          <w:rFonts w:cs="Arial"/>
          <w:sz w:val="20"/>
        </w:rPr>
        <w:t xml:space="preserve">*64 in </w:t>
      </w:r>
      <w:proofErr w:type="spellStart"/>
      <w:r w:rsidR="00EA3C8F">
        <w:rPr>
          <w:rFonts w:cs="Arial"/>
          <w:sz w:val="20"/>
        </w:rPr>
        <w:t>parc</w:t>
      </w:r>
      <w:proofErr w:type="spellEnd"/>
      <w:r w:rsidR="00EA3C8F">
        <w:rPr>
          <w:rFonts w:cs="Arial"/>
          <w:sz w:val="20"/>
        </w:rPr>
        <w:t>. št. 3</w:t>
      </w:r>
      <w:r w:rsidR="00A7016C">
        <w:rPr>
          <w:rFonts w:cs="Arial"/>
          <w:sz w:val="20"/>
        </w:rPr>
        <w:t>68/5</w:t>
      </w:r>
      <w:r w:rsidR="00EA3C8F">
        <w:rPr>
          <w:rFonts w:cs="Arial"/>
          <w:sz w:val="20"/>
        </w:rPr>
        <w:t xml:space="preserve">2, obe k. o. </w:t>
      </w:r>
      <w:r w:rsidR="00A7016C">
        <w:rPr>
          <w:rFonts w:cs="Arial"/>
          <w:sz w:val="20"/>
        </w:rPr>
        <w:t xml:space="preserve">387-Kicar ter pri obeh v deležu do 103/5000, ki se prodajata skupaj, kot celota </w:t>
      </w:r>
      <w:r w:rsidR="00356619"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A018B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711,00</w:t>
      </w:r>
      <w:r w:rsidR="009C3F5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EUR.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5F6C7E6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C7A3E48" w14:textId="77777777" w:rsidR="003D0BFE" w:rsidRDefault="003D0BFE" w:rsidP="00E44C83">
      <w:pPr>
        <w:jc w:val="both"/>
        <w:rPr>
          <w:rFonts w:cs="Arial"/>
          <w:b/>
          <w:sz w:val="20"/>
          <w:u w:val="single"/>
        </w:rPr>
      </w:pPr>
    </w:p>
    <w:p w14:paraId="3F69F4AD" w14:textId="78B43C0D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78D9602F" w14:textId="455AC263" w:rsidR="00696648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696648">
        <w:rPr>
          <w:rFonts w:cs="Arial"/>
          <w:sz w:val="20"/>
        </w:rPr>
        <w:t xml:space="preserve">, v kolikor </w:t>
      </w:r>
      <w:r w:rsidR="00421C29">
        <w:rPr>
          <w:rFonts w:cs="Arial"/>
          <w:sz w:val="20"/>
        </w:rPr>
        <w:t xml:space="preserve">občina,  </w:t>
      </w:r>
      <w:r w:rsidR="00696648">
        <w:rPr>
          <w:rFonts w:cs="Arial"/>
          <w:sz w:val="20"/>
        </w:rPr>
        <w:t>drugi solastnik</w:t>
      </w:r>
      <w:r w:rsidR="009C3F50">
        <w:rPr>
          <w:rFonts w:cs="Arial"/>
          <w:sz w:val="20"/>
        </w:rPr>
        <w:t xml:space="preserve"> </w:t>
      </w:r>
      <w:r w:rsidR="00696648">
        <w:rPr>
          <w:rFonts w:cs="Arial"/>
          <w:sz w:val="20"/>
        </w:rPr>
        <w:t>ne bo</w:t>
      </w:r>
      <w:r w:rsidR="009C3F50">
        <w:rPr>
          <w:rFonts w:cs="Arial"/>
          <w:sz w:val="20"/>
        </w:rPr>
        <w:t xml:space="preserve"> </w:t>
      </w:r>
      <w:r w:rsidR="00696648">
        <w:rPr>
          <w:rFonts w:cs="Arial"/>
          <w:sz w:val="20"/>
        </w:rPr>
        <w:t xml:space="preserve">uveljavljal </w:t>
      </w:r>
      <w:r w:rsidR="009C3F50">
        <w:rPr>
          <w:rFonts w:cs="Arial"/>
          <w:sz w:val="20"/>
        </w:rPr>
        <w:t xml:space="preserve">zakonite </w:t>
      </w:r>
      <w:r w:rsidR="00696648">
        <w:rPr>
          <w:rFonts w:cs="Arial"/>
          <w:sz w:val="20"/>
        </w:rPr>
        <w:t xml:space="preserve">predkupne pravice. </w:t>
      </w:r>
    </w:p>
    <w:p w14:paraId="3525DC31" w14:textId="188D1E8A" w:rsidR="001B4541" w:rsidRDefault="003D0BFE" w:rsidP="001B4541">
      <w:pPr>
        <w:spacing w:line="260" w:lineRule="exact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1B4541" w:rsidRPr="00922FB2">
        <w:rPr>
          <w:rFonts w:cs="Arial"/>
          <w:sz w:val="20"/>
        </w:rPr>
        <w:t xml:space="preserve"> </w:t>
      </w: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41493917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696648">
        <w:rPr>
          <w:rFonts w:cs="Arial"/>
          <w:sz w:val="20"/>
        </w:rPr>
        <w:t>o premoženje</w:t>
      </w:r>
      <w:r w:rsidRPr="004F5EA4">
        <w:rPr>
          <w:rFonts w:cs="Arial"/>
          <w:sz w:val="20"/>
        </w:rPr>
        <w:t xml:space="preserve"> bo prodan</w:t>
      </w:r>
      <w:r w:rsidR="00696648">
        <w:rPr>
          <w:rFonts w:cs="Arial"/>
          <w:sz w:val="20"/>
        </w:rPr>
        <w:t>o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3FAE23AE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 NP </w:t>
      </w:r>
      <w:r w:rsidR="00B84A0B" w:rsidRPr="00F67E95">
        <w:rPr>
          <w:b/>
          <w:bCs/>
          <w:sz w:val="20"/>
        </w:rPr>
        <w:t>47</w:t>
      </w:r>
      <w:r w:rsidR="006F461E">
        <w:rPr>
          <w:b/>
          <w:bCs/>
          <w:sz w:val="20"/>
        </w:rPr>
        <w:t>8</w:t>
      </w:r>
      <w:r w:rsidR="00421C29">
        <w:rPr>
          <w:b/>
          <w:bCs/>
          <w:sz w:val="20"/>
        </w:rPr>
        <w:t>2</w:t>
      </w:r>
      <w:r w:rsidR="006F461E">
        <w:rPr>
          <w:b/>
          <w:bCs/>
          <w:sz w:val="20"/>
        </w:rPr>
        <w:t>-</w:t>
      </w:r>
      <w:r w:rsidR="00421C29">
        <w:rPr>
          <w:b/>
          <w:bCs/>
          <w:sz w:val="20"/>
        </w:rPr>
        <w:t>6/2025-3130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1D092650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421C29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19</w:t>
      </w:r>
      <w:r w:rsidR="006F461E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421C29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6F461E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00D193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F1D73">
        <w:rPr>
          <w:rStyle w:val="Hiperpovezava"/>
          <w:rFonts w:cs="Arial"/>
          <w:color w:val="auto"/>
          <w:sz w:val="20"/>
          <w:u w:val="none"/>
        </w:rPr>
        <w:t>Marija Petek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F1D73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15" w:history="1">
        <w:r w:rsidR="00BF1D73" w:rsidRPr="008837D2">
          <w:rPr>
            <w:rStyle w:val="Hiperpovezava"/>
            <w:rFonts w:cs="Arial"/>
            <w:sz w:val="20"/>
          </w:rPr>
          <w:t>marija.petek@gov.si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5601B12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233FCD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 8334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4783C565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DFF77CC" w14:textId="4D800FA7" w:rsidR="00983BBC" w:rsidRDefault="00000000" w:rsidP="00983BBC">
      <w:pPr>
        <w:rPr>
          <w:rFonts w:ascii="Calibri" w:hAnsi="Calibri"/>
        </w:rPr>
      </w:pPr>
      <w:hyperlink r:id="rId16" w:history="1">
        <w:r w:rsidR="00BF1D73" w:rsidRPr="008837D2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mag. Franc </w:t>
            </w:r>
            <w:proofErr w:type="spellStart"/>
            <w:r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DC81DB4" w14:textId="77777777" w:rsidR="001B4541" w:rsidRDefault="001B4541" w:rsidP="009A54C5">
      <w:pPr>
        <w:tabs>
          <w:tab w:val="center" w:pos="5670"/>
        </w:tabs>
        <w:jc w:val="both"/>
        <w:rPr>
          <w:noProof/>
        </w:rPr>
      </w:pPr>
    </w:p>
    <w:p w14:paraId="04B0FF0D" w14:textId="4005C566" w:rsidR="00350FE1" w:rsidRDefault="00C64D70" w:rsidP="001B4541">
      <w:pPr>
        <w:tabs>
          <w:tab w:val="center" w:pos="5670"/>
        </w:tabs>
        <w:jc w:val="center"/>
        <w:rPr>
          <w:noProof/>
        </w:rPr>
      </w:pPr>
      <w:r w:rsidRPr="00C64D70">
        <w:rPr>
          <w:noProof/>
        </w:rPr>
        <w:drawing>
          <wp:inline distT="0" distB="0" distL="0" distR="0" wp14:anchorId="3872C102" wp14:editId="50E44B9E">
            <wp:extent cx="2476800" cy="2430000"/>
            <wp:effectExtent l="0" t="0" r="0" b="8890"/>
            <wp:docPr id="1176820950" name="Slika 1" descr="Iz slike je razvidna lokacija nepremičnin, ki so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820950" name="Slika 1" descr="Iz slike je razvidna lokacija nepremičnin, ki so predmet prodaje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76800" cy="24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195A4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2841FA51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7E4C4A10" w14:textId="3CA878ED" w:rsidR="00350FE1" w:rsidRDefault="00575E3B" w:rsidP="001B4541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E440569" wp14:editId="6256925E">
            <wp:extent cx="5310000" cy="6577200"/>
            <wp:effectExtent l="0" t="0" r="5080" b="0"/>
            <wp:docPr id="54384596" name="Slika 1" descr="Na slikah je razvidno dejansko stanje hiše, ki je predmet prodaje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84596" name="Slika 1" descr="Na slikah je razvidno dejansko stanje hiše, ki je predmet prodaje. 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000" cy="657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135B99" w14:textId="05623618" w:rsidR="00037F61" w:rsidRDefault="00575E3B" w:rsidP="001B4541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1694B6EB" wp14:editId="0A32E33A">
            <wp:extent cx="4960800" cy="6436800"/>
            <wp:effectExtent l="0" t="0" r="0" b="2540"/>
            <wp:docPr id="1925324029" name="Slika 2" descr="Na slikah je razvidno dejansko stanje hiše, ki je predmet prodaje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324029" name="Slika 2" descr="Na slikah je razvidno dejansko stanje hiše, ki je predmet prodaje. 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800" cy="643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FB32F0" w14:textId="5844E8A6" w:rsidR="00575E3B" w:rsidRDefault="00575E3B" w:rsidP="001B4541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720DEC0C" wp14:editId="7B546930">
            <wp:extent cx="5061600" cy="4406400"/>
            <wp:effectExtent l="0" t="0" r="5715" b="0"/>
            <wp:docPr id="404191827" name="Slika 3" descr="Na slikah je razvidno dejansko stanje hiše, ki je predmet prodaje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191827" name="Slika 3" descr="Na slikah je razvidno dejansko stanje hiše, ki je predmet prodaje. 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600" cy="4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3613DC" w14:textId="77777777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688356C1" w14:textId="48012366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5E345B69" w14:textId="77777777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35F4899C" w14:textId="77777777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4F5AE150" w14:textId="77777777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30CCFFB1" w14:textId="2010163B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sectPr w:rsidR="00037F61" w:rsidSect="00783310">
      <w:headerReference w:type="default" r:id="rId21"/>
      <w:footerReference w:type="even" r:id="rId22"/>
      <w:footerReference w:type="default" r:id="rId23"/>
      <w:headerReference w:type="first" r:id="rId2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F6B47" w14:textId="77777777" w:rsidR="00021FC6" w:rsidRDefault="00021FC6">
      <w:r>
        <w:separator/>
      </w:r>
    </w:p>
  </w:endnote>
  <w:endnote w:type="continuationSeparator" w:id="0">
    <w:p w14:paraId="0EF30614" w14:textId="77777777" w:rsidR="00021FC6" w:rsidRDefault="00021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E699B" w14:textId="77777777" w:rsidR="00021FC6" w:rsidRDefault="00021FC6">
      <w:r>
        <w:separator/>
      </w:r>
    </w:p>
  </w:footnote>
  <w:footnote w:type="continuationSeparator" w:id="0">
    <w:p w14:paraId="6A488A44" w14:textId="77777777" w:rsidR="00021FC6" w:rsidRDefault="00021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3801D7"/>
    <w:multiLevelType w:val="hybridMultilevel"/>
    <w:tmpl w:val="7EE6A8F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9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7"/>
  </w:num>
  <w:num w:numId="7" w16cid:durableId="607322343">
    <w:abstractNumId w:val="11"/>
  </w:num>
  <w:num w:numId="8" w16cid:durableId="382758159">
    <w:abstractNumId w:val="18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20"/>
  </w:num>
  <w:num w:numId="18" w16cid:durableId="1579712099">
    <w:abstractNumId w:val="22"/>
  </w:num>
  <w:num w:numId="19" w16cid:durableId="1870559866">
    <w:abstractNumId w:val="12"/>
  </w:num>
  <w:num w:numId="20" w16cid:durableId="1954633810">
    <w:abstractNumId w:val="21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4616766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3EAB"/>
    <w:rsid w:val="000201A5"/>
    <w:rsid w:val="000203EA"/>
    <w:rsid w:val="000207D3"/>
    <w:rsid w:val="00021FC6"/>
    <w:rsid w:val="0002232D"/>
    <w:rsid w:val="00022EB4"/>
    <w:rsid w:val="00023A88"/>
    <w:rsid w:val="00027AE0"/>
    <w:rsid w:val="000354DC"/>
    <w:rsid w:val="000370FE"/>
    <w:rsid w:val="00037768"/>
    <w:rsid w:val="00037F61"/>
    <w:rsid w:val="00042A86"/>
    <w:rsid w:val="00044649"/>
    <w:rsid w:val="00046187"/>
    <w:rsid w:val="00062541"/>
    <w:rsid w:val="000628B7"/>
    <w:rsid w:val="000628CA"/>
    <w:rsid w:val="00062B89"/>
    <w:rsid w:val="00066DCE"/>
    <w:rsid w:val="000746B7"/>
    <w:rsid w:val="00074954"/>
    <w:rsid w:val="00074E9B"/>
    <w:rsid w:val="000769BF"/>
    <w:rsid w:val="00083F83"/>
    <w:rsid w:val="00087297"/>
    <w:rsid w:val="00087ED3"/>
    <w:rsid w:val="000934BA"/>
    <w:rsid w:val="0009614B"/>
    <w:rsid w:val="00097B90"/>
    <w:rsid w:val="000A0B43"/>
    <w:rsid w:val="000A44F5"/>
    <w:rsid w:val="000A686D"/>
    <w:rsid w:val="000A7238"/>
    <w:rsid w:val="000B0C16"/>
    <w:rsid w:val="000B21B1"/>
    <w:rsid w:val="000B5A0C"/>
    <w:rsid w:val="000C0AFE"/>
    <w:rsid w:val="000C4445"/>
    <w:rsid w:val="000D02DE"/>
    <w:rsid w:val="000D2307"/>
    <w:rsid w:val="000D378F"/>
    <w:rsid w:val="000D6EBE"/>
    <w:rsid w:val="000D780F"/>
    <w:rsid w:val="000E27C2"/>
    <w:rsid w:val="000E2C5D"/>
    <w:rsid w:val="000E4354"/>
    <w:rsid w:val="000E5375"/>
    <w:rsid w:val="000E56AC"/>
    <w:rsid w:val="000F083F"/>
    <w:rsid w:val="000F31EA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4838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5FF8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0C7F"/>
    <w:rsid w:val="00201517"/>
    <w:rsid w:val="00202A77"/>
    <w:rsid w:val="00202E7A"/>
    <w:rsid w:val="00207DEB"/>
    <w:rsid w:val="0021027A"/>
    <w:rsid w:val="002106A0"/>
    <w:rsid w:val="002115A9"/>
    <w:rsid w:val="00214573"/>
    <w:rsid w:val="00221C24"/>
    <w:rsid w:val="00222757"/>
    <w:rsid w:val="002263E9"/>
    <w:rsid w:val="002272C8"/>
    <w:rsid w:val="00227465"/>
    <w:rsid w:val="00232953"/>
    <w:rsid w:val="00232B7E"/>
    <w:rsid w:val="00233FCD"/>
    <w:rsid w:val="0023599C"/>
    <w:rsid w:val="00237AB8"/>
    <w:rsid w:val="00240D1A"/>
    <w:rsid w:val="00242B5C"/>
    <w:rsid w:val="0024460A"/>
    <w:rsid w:val="0024547A"/>
    <w:rsid w:val="002462A7"/>
    <w:rsid w:val="00247A1B"/>
    <w:rsid w:val="00252456"/>
    <w:rsid w:val="00252C68"/>
    <w:rsid w:val="002561D9"/>
    <w:rsid w:val="00257C0E"/>
    <w:rsid w:val="00262FA5"/>
    <w:rsid w:val="00263203"/>
    <w:rsid w:val="00266117"/>
    <w:rsid w:val="00271CE5"/>
    <w:rsid w:val="00282020"/>
    <w:rsid w:val="002835BA"/>
    <w:rsid w:val="00286027"/>
    <w:rsid w:val="00286C46"/>
    <w:rsid w:val="002903AA"/>
    <w:rsid w:val="002929C9"/>
    <w:rsid w:val="00294ECF"/>
    <w:rsid w:val="0029627C"/>
    <w:rsid w:val="00297D46"/>
    <w:rsid w:val="002A0A7F"/>
    <w:rsid w:val="002A0B09"/>
    <w:rsid w:val="002A21C5"/>
    <w:rsid w:val="002A26AB"/>
    <w:rsid w:val="002A582A"/>
    <w:rsid w:val="002B0538"/>
    <w:rsid w:val="002B21FC"/>
    <w:rsid w:val="002B2BCB"/>
    <w:rsid w:val="002B390B"/>
    <w:rsid w:val="002B3B24"/>
    <w:rsid w:val="002B3ECA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8A5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2F12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0FE1"/>
    <w:rsid w:val="003533C6"/>
    <w:rsid w:val="00355259"/>
    <w:rsid w:val="0035661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A41E6"/>
    <w:rsid w:val="003A54E3"/>
    <w:rsid w:val="003A6A3A"/>
    <w:rsid w:val="003B1C49"/>
    <w:rsid w:val="003B30A8"/>
    <w:rsid w:val="003B3372"/>
    <w:rsid w:val="003B5C61"/>
    <w:rsid w:val="003C634D"/>
    <w:rsid w:val="003D0BFE"/>
    <w:rsid w:val="003D11E8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1C29"/>
    <w:rsid w:val="0042221C"/>
    <w:rsid w:val="00423044"/>
    <w:rsid w:val="004262B6"/>
    <w:rsid w:val="00426D7E"/>
    <w:rsid w:val="00430095"/>
    <w:rsid w:val="004304D9"/>
    <w:rsid w:val="00430C16"/>
    <w:rsid w:val="004334CE"/>
    <w:rsid w:val="00433CBC"/>
    <w:rsid w:val="00435304"/>
    <w:rsid w:val="0043615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037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65C"/>
    <w:rsid w:val="004A7DF1"/>
    <w:rsid w:val="004B0C96"/>
    <w:rsid w:val="004B3BC0"/>
    <w:rsid w:val="004B4176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262FB"/>
    <w:rsid w:val="00530E1D"/>
    <w:rsid w:val="00532318"/>
    <w:rsid w:val="00533139"/>
    <w:rsid w:val="00536B51"/>
    <w:rsid w:val="005374E0"/>
    <w:rsid w:val="005376CB"/>
    <w:rsid w:val="00542843"/>
    <w:rsid w:val="00542CD4"/>
    <w:rsid w:val="0054428F"/>
    <w:rsid w:val="00544711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5E3B"/>
    <w:rsid w:val="00577F3D"/>
    <w:rsid w:val="005869E9"/>
    <w:rsid w:val="00587048"/>
    <w:rsid w:val="005873C2"/>
    <w:rsid w:val="005B1231"/>
    <w:rsid w:val="005B45B7"/>
    <w:rsid w:val="005B4EA7"/>
    <w:rsid w:val="005C4A27"/>
    <w:rsid w:val="005C590D"/>
    <w:rsid w:val="005D0806"/>
    <w:rsid w:val="005D0B99"/>
    <w:rsid w:val="005D1EA2"/>
    <w:rsid w:val="005D660D"/>
    <w:rsid w:val="005D6AC2"/>
    <w:rsid w:val="005D7757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96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72C73"/>
    <w:rsid w:val="00681366"/>
    <w:rsid w:val="006856C6"/>
    <w:rsid w:val="00685B7E"/>
    <w:rsid w:val="00686578"/>
    <w:rsid w:val="00692DF2"/>
    <w:rsid w:val="0069597E"/>
    <w:rsid w:val="00696648"/>
    <w:rsid w:val="00697574"/>
    <w:rsid w:val="006A45A9"/>
    <w:rsid w:val="006B1B87"/>
    <w:rsid w:val="006B3325"/>
    <w:rsid w:val="006B6EEC"/>
    <w:rsid w:val="006C2B22"/>
    <w:rsid w:val="006C3CD4"/>
    <w:rsid w:val="006C4A64"/>
    <w:rsid w:val="006D184E"/>
    <w:rsid w:val="006D42D9"/>
    <w:rsid w:val="006D42EC"/>
    <w:rsid w:val="006D46E2"/>
    <w:rsid w:val="006D6228"/>
    <w:rsid w:val="006D76B0"/>
    <w:rsid w:val="006E4FD5"/>
    <w:rsid w:val="006E5F2B"/>
    <w:rsid w:val="006E6B3C"/>
    <w:rsid w:val="006E7EA6"/>
    <w:rsid w:val="006F0D4E"/>
    <w:rsid w:val="006F19FB"/>
    <w:rsid w:val="006F2F4A"/>
    <w:rsid w:val="006F461E"/>
    <w:rsid w:val="006F471E"/>
    <w:rsid w:val="006F61A3"/>
    <w:rsid w:val="0070485E"/>
    <w:rsid w:val="0070748F"/>
    <w:rsid w:val="00712172"/>
    <w:rsid w:val="007179E3"/>
    <w:rsid w:val="00722AE9"/>
    <w:rsid w:val="00723286"/>
    <w:rsid w:val="007269C7"/>
    <w:rsid w:val="00727859"/>
    <w:rsid w:val="007306D2"/>
    <w:rsid w:val="00733017"/>
    <w:rsid w:val="00734B95"/>
    <w:rsid w:val="00734D17"/>
    <w:rsid w:val="00735669"/>
    <w:rsid w:val="007366B2"/>
    <w:rsid w:val="00740407"/>
    <w:rsid w:val="007410F3"/>
    <w:rsid w:val="007434F9"/>
    <w:rsid w:val="00747FA2"/>
    <w:rsid w:val="007535A5"/>
    <w:rsid w:val="0075422F"/>
    <w:rsid w:val="00754A54"/>
    <w:rsid w:val="00756E10"/>
    <w:rsid w:val="00757895"/>
    <w:rsid w:val="0076664F"/>
    <w:rsid w:val="0077303B"/>
    <w:rsid w:val="007753E8"/>
    <w:rsid w:val="00776877"/>
    <w:rsid w:val="00777712"/>
    <w:rsid w:val="00780BCC"/>
    <w:rsid w:val="00783158"/>
    <w:rsid w:val="00783310"/>
    <w:rsid w:val="0079283D"/>
    <w:rsid w:val="00793489"/>
    <w:rsid w:val="007953AE"/>
    <w:rsid w:val="007968A0"/>
    <w:rsid w:val="007A0CA5"/>
    <w:rsid w:val="007A1691"/>
    <w:rsid w:val="007A4A6D"/>
    <w:rsid w:val="007A57D2"/>
    <w:rsid w:val="007A5A4F"/>
    <w:rsid w:val="007B0F27"/>
    <w:rsid w:val="007B2417"/>
    <w:rsid w:val="007B25A6"/>
    <w:rsid w:val="007B4A88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E7569"/>
    <w:rsid w:val="007F0551"/>
    <w:rsid w:val="007F4783"/>
    <w:rsid w:val="007F78C0"/>
    <w:rsid w:val="008020E2"/>
    <w:rsid w:val="00805058"/>
    <w:rsid w:val="00806303"/>
    <w:rsid w:val="00806DC2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33D19"/>
    <w:rsid w:val="00834705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967AF"/>
    <w:rsid w:val="008A3040"/>
    <w:rsid w:val="008A389A"/>
    <w:rsid w:val="008A617C"/>
    <w:rsid w:val="008B2EAD"/>
    <w:rsid w:val="008B7D7B"/>
    <w:rsid w:val="008C0181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92C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229"/>
    <w:rsid w:val="0093149E"/>
    <w:rsid w:val="00931AE0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67B83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4759"/>
    <w:rsid w:val="009A54C5"/>
    <w:rsid w:val="009A5D30"/>
    <w:rsid w:val="009A780F"/>
    <w:rsid w:val="009B0BED"/>
    <w:rsid w:val="009B26F4"/>
    <w:rsid w:val="009B48A1"/>
    <w:rsid w:val="009C3F50"/>
    <w:rsid w:val="009C550F"/>
    <w:rsid w:val="009C7C1C"/>
    <w:rsid w:val="009D748A"/>
    <w:rsid w:val="009E0ADD"/>
    <w:rsid w:val="009E0F4B"/>
    <w:rsid w:val="009E1D51"/>
    <w:rsid w:val="009E3F45"/>
    <w:rsid w:val="009E47BA"/>
    <w:rsid w:val="009E4CE5"/>
    <w:rsid w:val="009E6A19"/>
    <w:rsid w:val="009F19A6"/>
    <w:rsid w:val="00A000A8"/>
    <w:rsid w:val="00A018B1"/>
    <w:rsid w:val="00A0472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518CE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16C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1BFC"/>
    <w:rsid w:val="00B51F4B"/>
    <w:rsid w:val="00B523AB"/>
    <w:rsid w:val="00B537B0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2296"/>
    <w:rsid w:val="00B74D2D"/>
    <w:rsid w:val="00B77487"/>
    <w:rsid w:val="00B8002C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390E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E000D"/>
    <w:rsid w:val="00BE6FBC"/>
    <w:rsid w:val="00BF1D7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357"/>
    <w:rsid w:val="00C23973"/>
    <w:rsid w:val="00C250D5"/>
    <w:rsid w:val="00C26D38"/>
    <w:rsid w:val="00C276D7"/>
    <w:rsid w:val="00C31BE7"/>
    <w:rsid w:val="00C33C5E"/>
    <w:rsid w:val="00C3402D"/>
    <w:rsid w:val="00C34086"/>
    <w:rsid w:val="00C34BB5"/>
    <w:rsid w:val="00C36C44"/>
    <w:rsid w:val="00C37645"/>
    <w:rsid w:val="00C50208"/>
    <w:rsid w:val="00C530B9"/>
    <w:rsid w:val="00C569F5"/>
    <w:rsid w:val="00C61358"/>
    <w:rsid w:val="00C64D70"/>
    <w:rsid w:val="00C664DC"/>
    <w:rsid w:val="00C6673A"/>
    <w:rsid w:val="00C72E19"/>
    <w:rsid w:val="00C77797"/>
    <w:rsid w:val="00C86A1A"/>
    <w:rsid w:val="00C9191F"/>
    <w:rsid w:val="00C9261E"/>
    <w:rsid w:val="00C92898"/>
    <w:rsid w:val="00C92D3F"/>
    <w:rsid w:val="00CA19F3"/>
    <w:rsid w:val="00CA3F7F"/>
    <w:rsid w:val="00CB0324"/>
    <w:rsid w:val="00CB07E8"/>
    <w:rsid w:val="00CB4222"/>
    <w:rsid w:val="00CB4AEF"/>
    <w:rsid w:val="00CB4E53"/>
    <w:rsid w:val="00CB6927"/>
    <w:rsid w:val="00CC3299"/>
    <w:rsid w:val="00CC60CA"/>
    <w:rsid w:val="00CC619F"/>
    <w:rsid w:val="00CD149E"/>
    <w:rsid w:val="00CD1846"/>
    <w:rsid w:val="00CD4909"/>
    <w:rsid w:val="00CD796E"/>
    <w:rsid w:val="00CD7B86"/>
    <w:rsid w:val="00CE1FAC"/>
    <w:rsid w:val="00CE3D3F"/>
    <w:rsid w:val="00CE60A9"/>
    <w:rsid w:val="00CE7514"/>
    <w:rsid w:val="00CF0392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1EB"/>
    <w:rsid w:val="00D30724"/>
    <w:rsid w:val="00D32887"/>
    <w:rsid w:val="00D34899"/>
    <w:rsid w:val="00D372FF"/>
    <w:rsid w:val="00D40B47"/>
    <w:rsid w:val="00D40EB7"/>
    <w:rsid w:val="00D4236E"/>
    <w:rsid w:val="00D44782"/>
    <w:rsid w:val="00D4528A"/>
    <w:rsid w:val="00D4588D"/>
    <w:rsid w:val="00D5488D"/>
    <w:rsid w:val="00D565B1"/>
    <w:rsid w:val="00D60C4C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91A53"/>
    <w:rsid w:val="00DA32E1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699E"/>
    <w:rsid w:val="00DD7EDD"/>
    <w:rsid w:val="00DE3705"/>
    <w:rsid w:val="00DE5B46"/>
    <w:rsid w:val="00DF05E5"/>
    <w:rsid w:val="00DF13D4"/>
    <w:rsid w:val="00DF6B6A"/>
    <w:rsid w:val="00DF7479"/>
    <w:rsid w:val="00E01879"/>
    <w:rsid w:val="00E0357D"/>
    <w:rsid w:val="00E057DD"/>
    <w:rsid w:val="00E06A19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46DB"/>
    <w:rsid w:val="00E550F0"/>
    <w:rsid w:val="00E56F79"/>
    <w:rsid w:val="00E579E5"/>
    <w:rsid w:val="00E628E9"/>
    <w:rsid w:val="00E657A7"/>
    <w:rsid w:val="00E65F70"/>
    <w:rsid w:val="00E707A6"/>
    <w:rsid w:val="00E70B6A"/>
    <w:rsid w:val="00E7158D"/>
    <w:rsid w:val="00E774EF"/>
    <w:rsid w:val="00E82669"/>
    <w:rsid w:val="00E83A59"/>
    <w:rsid w:val="00E84CFE"/>
    <w:rsid w:val="00E853F8"/>
    <w:rsid w:val="00E9107B"/>
    <w:rsid w:val="00E969F9"/>
    <w:rsid w:val="00E97071"/>
    <w:rsid w:val="00EA0F8C"/>
    <w:rsid w:val="00EA17E3"/>
    <w:rsid w:val="00EA3C8F"/>
    <w:rsid w:val="00EA487D"/>
    <w:rsid w:val="00EA4D82"/>
    <w:rsid w:val="00EA5D0F"/>
    <w:rsid w:val="00EB195E"/>
    <w:rsid w:val="00EB6D17"/>
    <w:rsid w:val="00EB793D"/>
    <w:rsid w:val="00EC46DE"/>
    <w:rsid w:val="00EC6EF3"/>
    <w:rsid w:val="00EC7D53"/>
    <w:rsid w:val="00ED05C8"/>
    <w:rsid w:val="00ED34C8"/>
    <w:rsid w:val="00ED3B97"/>
    <w:rsid w:val="00ED5BC5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2480D"/>
    <w:rsid w:val="00F30B63"/>
    <w:rsid w:val="00F32F3B"/>
    <w:rsid w:val="00F34B36"/>
    <w:rsid w:val="00F34D3A"/>
    <w:rsid w:val="00F361AB"/>
    <w:rsid w:val="00F3742B"/>
    <w:rsid w:val="00F46542"/>
    <w:rsid w:val="00F46724"/>
    <w:rsid w:val="00F51A57"/>
    <w:rsid w:val="00F54FF9"/>
    <w:rsid w:val="00F5522F"/>
    <w:rsid w:val="00F5752B"/>
    <w:rsid w:val="00F57656"/>
    <w:rsid w:val="00F57FED"/>
    <w:rsid w:val="00F61369"/>
    <w:rsid w:val="00F61B8C"/>
    <w:rsid w:val="00F62199"/>
    <w:rsid w:val="00F630DE"/>
    <w:rsid w:val="00F647B4"/>
    <w:rsid w:val="00F67E95"/>
    <w:rsid w:val="00F7010A"/>
    <w:rsid w:val="00F701E9"/>
    <w:rsid w:val="00F71BB3"/>
    <w:rsid w:val="00F76E06"/>
    <w:rsid w:val="00F80448"/>
    <w:rsid w:val="00F855E5"/>
    <w:rsid w:val="00F90A3A"/>
    <w:rsid w:val="00FA1E76"/>
    <w:rsid w:val="00FA494F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0482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50FE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99"/>
    <w:qFormat/>
    <w:rsid w:val="00672C73"/>
    <w:pPr>
      <w:spacing w:line="260" w:lineRule="atLeast"/>
      <w:ind w:left="720"/>
      <w:contextualSpacing/>
    </w:pPr>
    <w:rPr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11-01-3086" TargetMode="External"/><Relationship Id="rId13" Type="http://schemas.openxmlformats.org/officeDocument/2006/relationships/hyperlink" Target="https://www.uradni-list.si/glasilo-uradni-list-rs/vsebina/2022-01-0877" TargetMode="External"/><Relationship Id="rId18" Type="http://schemas.openxmlformats.org/officeDocument/2006/relationships/image" Target="media/image2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17-01-3781" TargetMode="External"/><Relationship Id="rId17" Type="http://schemas.openxmlformats.org/officeDocument/2006/relationships/image" Target="media/image1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gov.si/assets/ministrstva/MJU/DSP/Sistemsko-urejanje/OBVESTILO_ravnanje_s_stvarnim_premozenjem-1.pdf" TargetMode="Externa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17-01-1446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marija.petek@gov.si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uradni-list.si/glasilo-uradni-list-rs/vsebina/2016-01-1075" TargetMode="Externa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12-01-2468" TargetMode="External"/><Relationship Id="rId14" Type="http://schemas.openxmlformats.org/officeDocument/2006/relationships/hyperlink" Target="https://www.uradni-list.si/glasilo-uradni-list-rs/vsebina/2023-01-2478" TargetMode="External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598</TotalTime>
  <Pages>6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NP-k-o-Skrblje</vt:lpstr>
    </vt:vector>
  </TitlesOfParts>
  <Company>Indea d.o.o.</Company>
  <LinksUpToDate>false</LinksUpToDate>
  <CharactersWithSpaces>8687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NP-k-o-Kicar</dc:title>
  <dc:subject/>
  <dc:creator>Marija Petek</dc:creator>
  <cp:keywords/>
  <dc:description/>
  <cp:lastModifiedBy>Marija Petek</cp:lastModifiedBy>
  <cp:revision>76</cp:revision>
  <cp:lastPrinted>2019-07-25T11:29:00Z</cp:lastPrinted>
  <dcterms:created xsi:type="dcterms:W3CDTF">2024-01-24T09:59:00Z</dcterms:created>
  <dcterms:modified xsi:type="dcterms:W3CDTF">2025-05-26T09:14:00Z</dcterms:modified>
</cp:coreProperties>
</file>