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1553B7B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AF561A">
        <w:rPr>
          <w:rFonts w:cs="Arial"/>
          <w:sz w:val="20"/>
        </w:rPr>
        <w:t>150/2018-</w:t>
      </w:r>
      <w:r w:rsidR="00D1630F">
        <w:rPr>
          <w:rFonts w:cs="Arial"/>
          <w:sz w:val="20"/>
        </w:rPr>
        <w:t>42</w:t>
      </w:r>
    </w:p>
    <w:p w14:paraId="227574AB" w14:textId="760AAF2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86B00">
        <w:rPr>
          <w:rFonts w:cs="Arial"/>
          <w:sz w:val="20"/>
        </w:rPr>
        <w:t>1</w:t>
      </w:r>
      <w:r w:rsidR="00B62D0E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AC1AA1">
        <w:rPr>
          <w:rFonts w:cs="Arial"/>
          <w:sz w:val="20"/>
        </w:rPr>
        <w:t>1</w:t>
      </w:r>
      <w:r w:rsidR="00B62D0E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7C272A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69131275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 xml:space="preserve">NEPREMIČNIN S PARC. ŠT. </w:t>
      </w:r>
      <w:r w:rsidR="00AF561A">
        <w:rPr>
          <w:rFonts w:cs="Arial"/>
          <w:b/>
          <w:sz w:val="20"/>
        </w:rPr>
        <w:t>987 IN</w:t>
      </w:r>
      <w:r w:rsidR="00A86F6D">
        <w:rPr>
          <w:rFonts w:cs="Arial"/>
          <w:b/>
          <w:sz w:val="20"/>
        </w:rPr>
        <w:t xml:space="preserve"> </w:t>
      </w:r>
      <w:r w:rsidR="00E471D3">
        <w:rPr>
          <w:rFonts w:cs="Arial"/>
          <w:b/>
          <w:sz w:val="20"/>
        </w:rPr>
        <w:t xml:space="preserve">PARC. ŠT. </w:t>
      </w:r>
      <w:r w:rsidR="00AF561A">
        <w:rPr>
          <w:rFonts w:cs="Arial"/>
          <w:b/>
          <w:sz w:val="20"/>
        </w:rPr>
        <w:t>989/4</w:t>
      </w:r>
      <w:r w:rsidR="00A86F6D">
        <w:rPr>
          <w:rFonts w:cs="Arial"/>
          <w:b/>
          <w:sz w:val="20"/>
        </w:rPr>
        <w:t>, OBE</w:t>
      </w:r>
      <w:r w:rsidR="007C272A">
        <w:rPr>
          <w:rFonts w:cs="Arial"/>
          <w:b/>
          <w:sz w:val="20"/>
        </w:rPr>
        <w:t xml:space="preserve"> K. O. </w:t>
      </w:r>
      <w:r w:rsidR="00AF561A">
        <w:rPr>
          <w:rFonts w:cs="Arial"/>
          <w:b/>
          <w:sz w:val="20"/>
        </w:rPr>
        <w:t>1257-BIZELJSKO</w:t>
      </w:r>
      <w:r w:rsidR="00A86F6D">
        <w:rPr>
          <w:rFonts w:cs="Arial"/>
          <w:b/>
          <w:sz w:val="20"/>
        </w:rPr>
        <w:t xml:space="preserve"> TER </w:t>
      </w:r>
      <w:r w:rsidR="00AF561A">
        <w:rPr>
          <w:rFonts w:cs="Arial"/>
          <w:b/>
          <w:sz w:val="20"/>
        </w:rPr>
        <w:t xml:space="preserve">PRI </w:t>
      </w:r>
      <w:r w:rsidR="00A86F6D">
        <w:rPr>
          <w:rFonts w:cs="Arial"/>
          <w:b/>
          <w:sz w:val="20"/>
        </w:rPr>
        <w:t>OBE</w:t>
      </w:r>
      <w:r w:rsidR="00AF561A">
        <w:rPr>
          <w:rFonts w:cs="Arial"/>
          <w:b/>
          <w:sz w:val="20"/>
        </w:rPr>
        <w:t>H</w:t>
      </w:r>
      <w:r w:rsidR="00A86F6D">
        <w:rPr>
          <w:rFonts w:cs="Arial"/>
          <w:b/>
          <w:sz w:val="20"/>
        </w:rPr>
        <w:t xml:space="preserve"> V DELEŽU DO 1</w:t>
      </w:r>
      <w:r w:rsidR="00AF561A">
        <w:rPr>
          <w:rFonts w:cs="Arial"/>
          <w:b/>
          <w:sz w:val="20"/>
        </w:rPr>
        <w:t>1</w:t>
      </w:r>
      <w:r w:rsidR="00A86F6D">
        <w:rPr>
          <w:rFonts w:cs="Arial"/>
          <w:b/>
          <w:sz w:val="20"/>
        </w:rPr>
        <w:t>/</w:t>
      </w:r>
      <w:r w:rsidR="00AF561A">
        <w:rPr>
          <w:rFonts w:cs="Arial"/>
          <w:b/>
          <w:sz w:val="20"/>
        </w:rPr>
        <w:t>24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2A0A7F" w:rsidRPr="00F67E95" w14:paraId="0B6FD70A" w14:textId="77777777" w:rsidTr="00A86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11BE6114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A86F6D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932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A8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62011959" w:rsidR="002A0A7F" w:rsidRPr="00F67E95" w:rsidRDefault="00907AE6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5FD4731C" w:rsidR="002A0A7F" w:rsidRPr="00F67E95" w:rsidRDefault="00907AE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1257-Bizeljsko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7B49448" w14:textId="6BFF61B1" w:rsidR="002A0A7F" w:rsidRPr="00F67E95" w:rsidRDefault="002A0A7F" w:rsidP="00A86F6D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907AE6">
              <w:rPr>
                <w:rFonts w:cs="Arial"/>
                <w:b/>
                <w:bCs/>
                <w:sz w:val="20"/>
              </w:rPr>
              <w:t>1257 987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497E218A" w:rsidR="002A0A7F" w:rsidRPr="00F67E95" w:rsidRDefault="00907AE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255</w:t>
            </w:r>
            <w:r w:rsidR="002A0A7F">
              <w:rPr>
                <w:rFonts w:cs="Arial"/>
                <w:b/>
                <w:bCs/>
                <w:sz w:val="20"/>
              </w:rPr>
              <w:t>,00</w:t>
            </w:r>
            <w:r w:rsidR="002A0A7F"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4FE73209" w14:textId="009E6972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907AE6">
              <w:rPr>
                <w:rFonts w:cs="Arial"/>
                <w:b/>
                <w:bCs/>
                <w:sz w:val="20"/>
              </w:rPr>
              <w:t>1</w:t>
            </w:r>
            <w:r>
              <w:rPr>
                <w:rFonts w:cs="Arial"/>
                <w:b/>
                <w:bCs/>
                <w:sz w:val="20"/>
              </w:rPr>
              <w:t>/</w:t>
            </w:r>
            <w:r w:rsidR="00907AE6">
              <w:rPr>
                <w:rFonts w:cs="Arial"/>
                <w:b/>
                <w:bCs/>
                <w:sz w:val="20"/>
              </w:rPr>
              <w:t>24</w:t>
            </w:r>
          </w:p>
        </w:tc>
      </w:tr>
      <w:tr w:rsidR="00A86F6D" w:rsidRPr="00F67E95" w14:paraId="0D0E7460" w14:textId="77777777" w:rsidTr="00A86F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  <w:vAlign w:val="center"/>
          </w:tcPr>
          <w:p w14:paraId="69F558DE" w14:textId="71A90941" w:rsidR="00A86F6D" w:rsidRDefault="00907AE6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989/4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45F2301" w14:textId="625CB2CC" w:rsidR="00A86F6D" w:rsidRDefault="00907AE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1257-Bizeljsko 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50CE957C" w14:textId="1136DDB5" w:rsidR="00A86F6D" w:rsidRPr="00F67E95" w:rsidRDefault="00A86F6D" w:rsidP="00A86F6D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parcela </w:t>
            </w:r>
            <w:r w:rsidR="00907AE6">
              <w:rPr>
                <w:rFonts w:cs="Arial"/>
                <w:b/>
                <w:bCs/>
                <w:sz w:val="20"/>
              </w:rPr>
              <w:t>1257 989/4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04991C3" w14:textId="2656F45E" w:rsidR="00A86F6D" w:rsidRDefault="00907AE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18</w:t>
            </w:r>
            <w:r w:rsidR="00A86F6D">
              <w:rPr>
                <w:rFonts w:cs="Arial"/>
                <w:b/>
                <w:bCs/>
                <w:sz w:val="20"/>
              </w:rPr>
              <w:t>,00 m2</w:t>
            </w:r>
          </w:p>
        </w:tc>
        <w:tc>
          <w:tcPr>
            <w:tcW w:w="1932" w:type="dxa"/>
            <w:shd w:val="clear" w:color="auto" w:fill="D9E2F3" w:themeFill="accent1" w:themeFillTint="33"/>
            <w:vAlign w:val="center"/>
          </w:tcPr>
          <w:p w14:paraId="4169A5E7" w14:textId="696F396B" w:rsidR="00A86F6D" w:rsidRDefault="00907AE6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A86F6D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24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6E5A890" w14:textId="111B47E8" w:rsidR="0061101A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>in</w:t>
      </w:r>
      <w:r w:rsidR="00A86F6D">
        <w:rPr>
          <w:rFonts w:cs="Arial"/>
          <w:sz w:val="20"/>
        </w:rPr>
        <w:t>i</w:t>
      </w:r>
      <w:r w:rsidR="002A0A7F">
        <w:rPr>
          <w:rFonts w:cs="Arial"/>
          <w:sz w:val="20"/>
        </w:rPr>
        <w:t xml:space="preserve"> se </w:t>
      </w:r>
      <w:r>
        <w:rPr>
          <w:rFonts w:cs="Arial"/>
          <w:sz w:val="20"/>
        </w:rPr>
        <w:t>nahaja</w:t>
      </w:r>
      <w:r w:rsidR="00A86F6D">
        <w:rPr>
          <w:rFonts w:cs="Arial"/>
          <w:sz w:val="20"/>
        </w:rPr>
        <w:t>ta</w:t>
      </w:r>
      <w:r>
        <w:rPr>
          <w:rFonts w:cs="Arial"/>
          <w:sz w:val="20"/>
        </w:rPr>
        <w:t xml:space="preserve"> v </w:t>
      </w:r>
      <w:r w:rsidR="00E70621">
        <w:rPr>
          <w:rFonts w:cs="Arial"/>
          <w:sz w:val="20"/>
        </w:rPr>
        <w:t>Občini Brežice</w:t>
      </w:r>
      <w:r w:rsidR="00C664DC">
        <w:rPr>
          <w:rFonts w:cs="Arial"/>
          <w:sz w:val="20"/>
        </w:rPr>
        <w:t xml:space="preserve">, po namenski rabi gre za </w:t>
      </w:r>
      <w:r w:rsidR="007A1691">
        <w:rPr>
          <w:rFonts w:cs="Arial"/>
          <w:sz w:val="20"/>
        </w:rPr>
        <w:t>stavbn</w:t>
      </w:r>
      <w:r w:rsidR="00F74134">
        <w:rPr>
          <w:rFonts w:cs="Arial"/>
          <w:sz w:val="20"/>
        </w:rPr>
        <w:t>i</w:t>
      </w:r>
      <w:r w:rsidR="007A1691">
        <w:rPr>
          <w:rFonts w:cs="Arial"/>
          <w:sz w:val="20"/>
        </w:rPr>
        <w:t xml:space="preserve"> zemljišč</w:t>
      </w:r>
      <w:r w:rsidR="00F74134">
        <w:rPr>
          <w:rFonts w:cs="Arial"/>
          <w:sz w:val="20"/>
        </w:rPr>
        <w:t>i</w:t>
      </w:r>
      <w:r w:rsidR="002A0A7F">
        <w:rPr>
          <w:rFonts w:cs="Arial"/>
          <w:sz w:val="20"/>
        </w:rPr>
        <w:t xml:space="preserve">, ki </w:t>
      </w:r>
      <w:r w:rsidR="003E7CDA">
        <w:rPr>
          <w:rFonts w:cs="Arial"/>
          <w:sz w:val="20"/>
        </w:rPr>
        <w:t xml:space="preserve">predstavljata prostorsko zaključeno celoto. Nepremičnini se </w:t>
      </w:r>
      <w:r w:rsidR="002A0A7F">
        <w:rPr>
          <w:rFonts w:cs="Arial"/>
          <w:sz w:val="20"/>
        </w:rPr>
        <w:t>nahaja</w:t>
      </w:r>
      <w:r w:rsidR="00F74134">
        <w:rPr>
          <w:rFonts w:cs="Arial"/>
          <w:sz w:val="20"/>
        </w:rPr>
        <w:t>ta</w:t>
      </w:r>
      <w:r w:rsidR="002A0A7F">
        <w:rPr>
          <w:rFonts w:cs="Arial"/>
          <w:sz w:val="20"/>
        </w:rPr>
        <w:t xml:space="preserve"> na </w:t>
      </w:r>
      <w:r w:rsidR="00F11357">
        <w:rPr>
          <w:rFonts w:cs="Arial"/>
          <w:sz w:val="20"/>
        </w:rPr>
        <w:t xml:space="preserve">območju predkupne pravice občine in na </w:t>
      </w:r>
      <w:r w:rsidR="003E7CDA">
        <w:rPr>
          <w:rFonts w:cs="Arial"/>
          <w:sz w:val="20"/>
        </w:rPr>
        <w:t xml:space="preserve">zavarovanem </w:t>
      </w:r>
      <w:r w:rsidR="002A0A7F">
        <w:rPr>
          <w:rFonts w:cs="Arial"/>
          <w:sz w:val="20"/>
        </w:rPr>
        <w:t xml:space="preserve">območju </w:t>
      </w:r>
      <w:r w:rsidR="003E7CDA">
        <w:rPr>
          <w:rFonts w:cs="Arial"/>
          <w:sz w:val="20"/>
        </w:rPr>
        <w:t>Kozjanski park</w:t>
      </w:r>
      <w:r w:rsidR="004654C0">
        <w:rPr>
          <w:rFonts w:cs="Arial"/>
          <w:sz w:val="20"/>
        </w:rPr>
        <w:t xml:space="preserve">, ID </w:t>
      </w:r>
      <w:r w:rsidR="003E7CDA">
        <w:rPr>
          <w:rFonts w:cs="Arial"/>
          <w:sz w:val="20"/>
        </w:rPr>
        <w:t>1413</w:t>
      </w:r>
      <w:r w:rsidR="00306DD0">
        <w:rPr>
          <w:rFonts w:cs="Arial"/>
          <w:sz w:val="20"/>
        </w:rPr>
        <w:t>, na njiju stoji stavba z id. št. stavbe 389, del 1,</w:t>
      </w:r>
      <w:r w:rsidR="00A856D4">
        <w:rPr>
          <w:rFonts w:cs="Arial"/>
          <w:sz w:val="20"/>
        </w:rPr>
        <w:t xml:space="preserve"> po podatkih GURS v izmeri 55,20 m2, </w:t>
      </w:r>
      <w:r w:rsidR="00306DD0">
        <w:rPr>
          <w:rFonts w:cs="Arial"/>
          <w:sz w:val="20"/>
        </w:rPr>
        <w:t>kmečka hiša z naslovom Vinarska cesta 51, Bizeljsko</w:t>
      </w:r>
      <w:r w:rsidR="0061101A">
        <w:rPr>
          <w:rFonts w:cs="Arial"/>
          <w:sz w:val="20"/>
        </w:rPr>
        <w:t xml:space="preserve">, ki je bila zgrajena pred približno 100 leti, hiša je popolnoma dotrajana. Objekt ni priključen na vodovodno, </w:t>
      </w:r>
      <w:r w:rsidR="00894B96">
        <w:rPr>
          <w:rFonts w:cs="Arial"/>
          <w:sz w:val="20"/>
        </w:rPr>
        <w:t xml:space="preserve">kanalizacijsko in električno omrežje. Okolica objekta je neurejena, zaraščena. </w:t>
      </w:r>
      <w:r w:rsidR="00464BE7">
        <w:rPr>
          <w:rFonts w:cs="Arial"/>
          <w:sz w:val="20"/>
        </w:rPr>
        <w:t>Dostop do objekta je mogoč z lokalne ceste.</w:t>
      </w:r>
    </w:p>
    <w:p w14:paraId="364F3927" w14:textId="77777777" w:rsidR="0061101A" w:rsidRDefault="0061101A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C01B8F" w14:textId="6DD61265" w:rsidR="0061101A" w:rsidRDefault="00A26636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podlagi šestega odstavka 31. člena Zakona o učinkoviti rabi energije (Uradni list RS, št. 158/20) energetska izkaznica za stavbo ni bila pridobljena, saj gre za </w:t>
      </w:r>
      <w:proofErr w:type="spellStart"/>
      <w:r>
        <w:rPr>
          <w:rFonts w:cs="Arial"/>
          <w:sz w:val="20"/>
        </w:rPr>
        <w:t>nevzdrževano</w:t>
      </w:r>
      <w:proofErr w:type="spellEnd"/>
      <w:r>
        <w:rPr>
          <w:rFonts w:cs="Arial"/>
          <w:sz w:val="20"/>
        </w:rPr>
        <w:t xml:space="preserve">, zapuščeno, dotrajano stavbo, ki je neprimerna za uporabo ali prebivanje. </w:t>
      </w:r>
    </w:p>
    <w:p w14:paraId="124850A4" w14:textId="77777777" w:rsidR="00A26636" w:rsidRDefault="00A26636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AF6E48" w14:textId="77777777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Solastniška deleža Republike Slovenije, ki sta predmet prodaje skupaj, v paketu, sta</w:t>
      </w:r>
      <w:r w:rsidR="00294B18">
        <w:rPr>
          <w:rFonts w:cs="Arial"/>
          <w:sz w:val="20"/>
        </w:rPr>
        <w:t xml:space="preserve"> </w:t>
      </w:r>
      <w:r w:rsidR="007A1691">
        <w:rPr>
          <w:rFonts w:cs="Arial"/>
          <w:sz w:val="20"/>
        </w:rPr>
        <w:t>zemljiškoknjižno urejen</w:t>
      </w:r>
      <w:r w:rsidR="00294B18">
        <w:rPr>
          <w:rFonts w:cs="Arial"/>
          <w:sz w:val="20"/>
        </w:rPr>
        <w:t>a</w:t>
      </w:r>
      <w:r w:rsidR="007A1691">
        <w:rPr>
          <w:rFonts w:cs="Arial"/>
          <w:sz w:val="20"/>
        </w:rPr>
        <w:t xml:space="preserve"> in bremen prost</w:t>
      </w:r>
      <w:r w:rsidR="00294B18">
        <w:rPr>
          <w:rFonts w:cs="Arial"/>
          <w:sz w:val="20"/>
        </w:rPr>
        <w:t>a</w:t>
      </w:r>
      <w:r w:rsidR="007A1691">
        <w:rPr>
          <w:rFonts w:cs="Arial"/>
          <w:sz w:val="20"/>
        </w:rPr>
        <w:t>.</w:t>
      </w:r>
    </w:p>
    <w:p w14:paraId="7C5F91D0" w14:textId="77777777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1BA5A2F" w14:textId="64F881DC" w:rsidR="002C47F7" w:rsidRPr="001B4541" w:rsidRDefault="002C47F7" w:rsidP="002C47F7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 w:rsidR="003E7CDA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 w:rsidR="003E7CDA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 w:rsidR="003E7CDA">
        <w:rPr>
          <w:rFonts w:cs="Arial"/>
          <w:b/>
          <w:bCs/>
          <w:sz w:val="20"/>
          <w:u w:val="single"/>
        </w:rPr>
        <w:t>ih</w:t>
      </w:r>
      <w:r w:rsidRPr="001B4541">
        <w:rPr>
          <w:rFonts w:cs="Arial"/>
          <w:b/>
          <w:bCs/>
          <w:sz w:val="20"/>
          <w:u w:val="single"/>
        </w:rPr>
        <w:t xml:space="preserve"> solastnik</w:t>
      </w:r>
      <w:r w:rsidR="003E7CDA"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 w:rsidR="00F629F1">
        <w:rPr>
          <w:rFonts w:cs="Arial"/>
          <w:b/>
          <w:bCs/>
          <w:sz w:val="20"/>
          <w:u w:val="single"/>
        </w:rPr>
        <w:t>S</w:t>
      </w:r>
      <w:r w:rsidR="003E7CDA">
        <w:rPr>
          <w:rFonts w:cs="Arial"/>
          <w:b/>
          <w:bCs/>
          <w:sz w:val="20"/>
          <w:u w:val="single"/>
        </w:rPr>
        <w:t>O</w:t>
      </w:r>
      <w:r>
        <w:rPr>
          <w:rFonts w:cs="Arial"/>
          <w:b/>
          <w:bCs/>
          <w:sz w:val="20"/>
          <w:u w:val="single"/>
        </w:rPr>
        <w:t xml:space="preserve">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25228695" w14:textId="77777777" w:rsidR="002C47F7" w:rsidRDefault="002C47F7" w:rsidP="002C47F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891BCE0" w14:textId="77B254BD" w:rsidR="002C47F7" w:rsidRPr="008C1885" w:rsidRDefault="002C47F7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 w:rsidR="003E7CDA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3E7CDA"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3775329E" w14:textId="77777777" w:rsidR="004B4176" w:rsidRDefault="004B4176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67AB4AE8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lastRenderedPageBreak/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7E2F14">
        <w:rPr>
          <w:rFonts w:cs="Arial"/>
          <w:sz w:val="20"/>
        </w:rPr>
        <w:t>987</w:t>
      </w:r>
      <w:r w:rsidR="00F629F1">
        <w:rPr>
          <w:rFonts w:cs="Arial"/>
          <w:sz w:val="20"/>
        </w:rPr>
        <w:t xml:space="preserve"> in </w:t>
      </w:r>
      <w:proofErr w:type="spellStart"/>
      <w:r w:rsidR="007E2F14">
        <w:rPr>
          <w:rFonts w:cs="Arial"/>
          <w:sz w:val="20"/>
        </w:rPr>
        <w:t>parc</w:t>
      </w:r>
      <w:proofErr w:type="spellEnd"/>
      <w:r w:rsidR="007E2F14">
        <w:rPr>
          <w:rFonts w:cs="Arial"/>
          <w:sz w:val="20"/>
        </w:rPr>
        <w:t>. št. 989/4</w:t>
      </w:r>
      <w:r w:rsidR="00F629F1">
        <w:rPr>
          <w:rFonts w:cs="Arial"/>
          <w:sz w:val="20"/>
        </w:rPr>
        <w:t xml:space="preserve">, obe k. o. </w:t>
      </w:r>
      <w:r w:rsidR="007E2F14">
        <w:rPr>
          <w:rFonts w:cs="Arial"/>
          <w:sz w:val="20"/>
        </w:rPr>
        <w:t>1257-Bizeljsko</w:t>
      </w:r>
      <w:r w:rsidR="00F629F1">
        <w:rPr>
          <w:rFonts w:cs="Arial"/>
          <w:sz w:val="20"/>
        </w:rPr>
        <w:t xml:space="preserve"> ter pri obeh v deležu do 1</w:t>
      </w:r>
      <w:r w:rsidR="007E2F14">
        <w:rPr>
          <w:rFonts w:cs="Arial"/>
          <w:sz w:val="20"/>
        </w:rPr>
        <w:t>1</w:t>
      </w:r>
      <w:r w:rsidR="00F629F1">
        <w:rPr>
          <w:rFonts w:cs="Arial"/>
          <w:sz w:val="20"/>
        </w:rPr>
        <w:t>/</w:t>
      </w:r>
      <w:r w:rsidR="007E2F14">
        <w:rPr>
          <w:rFonts w:cs="Arial"/>
          <w:sz w:val="20"/>
        </w:rPr>
        <w:t>24</w:t>
      </w:r>
      <w:r w:rsidR="009C3F50">
        <w:rPr>
          <w:rFonts w:cs="Arial"/>
          <w:sz w:val="20"/>
        </w:rPr>
        <w:t>,</w:t>
      </w:r>
      <w:r w:rsidR="00F629F1">
        <w:rPr>
          <w:rFonts w:cs="Arial"/>
          <w:sz w:val="20"/>
        </w:rPr>
        <w:t xml:space="preserve"> ki se prodajata skupaj, </w:t>
      </w:r>
      <w:r w:rsidR="00F744CB">
        <w:rPr>
          <w:rFonts w:cs="Arial"/>
          <w:sz w:val="20"/>
        </w:rPr>
        <w:t>v paketu</w:t>
      </w:r>
      <w:r w:rsidR="00F629F1">
        <w:rPr>
          <w:rFonts w:cs="Arial"/>
          <w:sz w:val="20"/>
        </w:rPr>
        <w:t xml:space="preserve">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7E2F1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7E2F1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627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 EUR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3F4629FC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promet nepremičnin, </w:t>
      </w:r>
      <w:r w:rsidR="00F42161">
        <w:rPr>
          <w:rFonts w:cs="Arial"/>
          <w:sz w:val="20"/>
        </w:rPr>
        <w:t xml:space="preserve"> upravne stroške, </w:t>
      </w:r>
      <w:r>
        <w:rPr>
          <w:rFonts w:cs="Arial"/>
          <w:sz w:val="20"/>
        </w:rPr>
        <w:t>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CF29A78" w14:textId="5D4155F8" w:rsidR="00C94357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D63273">
        <w:rPr>
          <w:rFonts w:cs="Arial"/>
          <w:sz w:val="20"/>
        </w:rPr>
        <w:t>drugi solastnik</w:t>
      </w:r>
      <w:r w:rsidR="007C2E8B">
        <w:rPr>
          <w:rFonts w:cs="Arial"/>
          <w:sz w:val="20"/>
        </w:rPr>
        <w:t xml:space="preserve"> ali občina </w:t>
      </w:r>
      <w:r w:rsidR="00696648">
        <w:rPr>
          <w:rFonts w:cs="Arial"/>
          <w:sz w:val="20"/>
        </w:rPr>
        <w:t>ne bo</w:t>
      </w:r>
      <w:r w:rsidR="007C2E8B">
        <w:rPr>
          <w:rFonts w:cs="Arial"/>
          <w:sz w:val="20"/>
        </w:rPr>
        <w:t>sta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uveljavljal</w:t>
      </w:r>
      <w:r w:rsidR="007C2E8B">
        <w:rPr>
          <w:rFonts w:cs="Arial"/>
          <w:sz w:val="20"/>
        </w:rPr>
        <w:t>a</w:t>
      </w:r>
      <w:r w:rsidR="00696648">
        <w:rPr>
          <w:rFonts w:cs="Arial"/>
          <w:sz w:val="20"/>
        </w:rPr>
        <w:t xml:space="preserve">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  <w:r w:rsidR="00C94357">
        <w:rPr>
          <w:rFonts w:cs="Arial"/>
          <w:sz w:val="20"/>
        </w:rPr>
        <w:t xml:space="preserve">Če predkupno pravico uveljavlja hkrati več solastnikov, lahko vsak od njih uveljavlja predkupno pravico v sorazmerju s svojim idealnim deležem. </w:t>
      </w:r>
    </w:p>
    <w:p w14:paraId="3242F9CB" w14:textId="77777777" w:rsidR="00C94357" w:rsidRDefault="00C94357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1514B425" w14:textId="03EF2A42" w:rsidR="00D873F1" w:rsidRDefault="00D873F1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Najugodnejši ponudnik bo moral po podpisu </w:t>
      </w:r>
      <w:r w:rsidRPr="00D873F1">
        <w:rPr>
          <w:rFonts w:cs="Arial"/>
          <w:sz w:val="20"/>
        </w:rPr>
        <w:t>pogodbe skladno s 86. oziroma s 87. členom Zakona o ohranjanju narave (</w:t>
      </w:r>
      <w:r w:rsidRPr="00D873F1">
        <w:rPr>
          <w:rFonts w:cs="Arial"/>
          <w:sz w:val="20"/>
          <w:lang w:eastAsia="sl-SI"/>
        </w:rPr>
        <w:t>Uradni list RS, št.</w:t>
      </w:r>
      <w:r>
        <w:rPr>
          <w:rFonts w:cs="Arial"/>
          <w:sz w:val="20"/>
          <w:lang w:eastAsia="sl-SI"/>
        </w:rPr>
        <w:t xml:space="preserve"> </w:t>
      </w:r>
      <w:hyperlink r:id="rId8" w:tgtFrame="_blank" w:tooltip="Zakon o ohranjanju narave (uradno prečiščeno besedilo) (ZON-UPB2)" w:history="1">
        <w:r w:rsidRPr="00D873F1">
          <w:rPr>
            <w:rFonts w:cs="Arial"/>
            <w:sz w:val="20"/>
            <w:lang w:eastAsia="sl-SI"/>
          </w:rPr>
          <w:t>96/04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uradno prečiščeno besedilo,</w:t>
      </w:r>
      <w:r>
        <w:rPr>
          <w:rFonts w:cs="Arial"/>
          <w:sz w:val="20"/>
          <w:lang w:eastAsia="sl-SI"/>
        </w:rPr>
        <w:t xml:space="preserve"> </w:t>
      </w:r>
      <w:hyperlink r:id="rId9" w:tgtFrame="_blank" w:tooltip="Zakon o društvih (ZDru-1)" w:history="1">
        <w:r w:rsidRPr="00D873F1">
          <w:rPr>
            <w:rFonts w:cs="Arial"/>
            <w:sz w:val="20"/>
            <w:lang w:eastAsia="sl-SI"/>
          </w:rPr>
          <w:t>61/06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ZDru-1,</w:t>
      </w:r>
      <w:r>
        <w:rPr>
          <w:rFonts w:cs="Arial"/>
          <w:sz w:val="20"/>
          <w:lang w:eastAsia="sl-SI"/>
        </w:rPr>
        <w:t xml:space="preserve"> </w:t>
      </w:r>
      <w:hyperlink r:id="rId10" w:tgtFrame="_blank" w:tooltip="Zakon o spremembah in dopolnitvah Zakona o Skladu kmetijskih zemljišč in gozdov Republike Slovenije (ZSKZ-B)" w:history="1">
        <w:r w:rsidRPr="00D873F1">
          <w:rPr>
            <w:rFonts w:cs="Arial"/>
            <w:sz w:val="20"/>
            <w:lang w:eastAsia="sl-SI"/>
          </w:rPr>
          <w:t>8/10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ZSKZ-B,</w:t>
      </w:r>
      <w:r>
        <w:rPr>
          <w:rFonts w:cs="Arial"/>
          <w:sz w:val="20"/>
          <w:lang w:eastAsia="sl-SI"/>
        </w:rPr>
        <w:t xml:space="preserve"> </w:t>
      </w:r>
      <w:hyperlink r:id="rId11" w:tgtFrame="_blank" w:tooltip="Zakon o spremembah in dopolnitvah Zakona o ohranjanju narave (ZON-C)" w:history="1">
        <w:r w:rsidRPr="00D873F1">
          <w:rPr>
            <w:rFonts w:cs="Arial"/>
            <w:sz w:val="20"/>
            <w:lang w:eastAsia="sl-SI"/>
          </w:rPr>
          <w:t>46/14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2" w:tgtFrame="_blank" w:tooltip="Zakon o nevladnih organizacijah (ZNOrg)" w:history="1">
        <w:r w:rsidRPr="00D873F1">
          <w:rPr>
            <w:rFonts w:cs="Arial"/>
            <w:sz w:val="20"/>
            <w:lang w:eastAsia="sl-SI"/>
          </w:rPr>
          <w:t>21/18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 xml:space="preserve">– </w:t>
      </w:r>
      <w:proofErr w:type="spellStart"/>
      <w:r w:rsidRPr="00D873F1">
        <w:rPr>
          <w:rFonts w:cs="Arial"/>
          <w:sz w:val="20"/>
          <w:lang w:eastAsia="sl-SI"/>
        </w:rPr>
        <w:t>ZNOrg</w:t>
      </w:r>
      <w:proofErr w:type="spellEnd"/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3" w:tgtFrame="_blank" w:tooltip="Zakon o dopolnitvah Zakona o ohranjanju narave (ZON-D)" w:history="1">
        <w:r w:rsidRPr="00D873F1">
          <w:rPr>
            <w:rFonts w:cs="Arial"/>
            <w:sz w:val="20"/>
            <w:lang w:eastAsia="sl-SI"/>
          </w:rPr>
          <w:t>31/18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4" w:tgtFrame="_blank" w:tooltip="Zakon o spremembah Zakona o ohranjanju narave  (ZON-E)" w:history="1">
        <w:r w:rsidRPr="00D873F1">
          <w:rPr>
            <w:rFonts w:cs="Arial"/>
            <w:sz w:val="20"/>
            <w:lang w:eastAsia="sl-SI"/>
          </w:rPr>
          <w:t>82/20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5" w:tgtFrame="_blank" w:tooltip="Zakon o debirokratizaciji (ZDeb)" w:history="1">
        <w:r w:rsidRPr="00D873F1">
          <w:rPr>
            <w:rFonts w:cs="Arial"/>
            <w:sz w:val="20"/>
            <w:lang w:eastAsia="sl-SI"/>
          </w:rPr>
          <w:t>3/22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 xml:space="preserve">– </w:t>
      </w:r>
      <w:proofErr w:type="spellStart"/>
      <w:r w:rsidRPr="00D873F1">
        <w:rPr>
          <w:rFonts w:cs="Arial"/>
          <w:sz w:val="20"/>
          <w:lang w:eastAsia="sl-SI"/>
        </w:rPr>
        <w:t>ZDeb</w:t>
      </w:r>
      <w:proofErr w:type="spellEnd"/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6" w:tgtFrame="_blank" w:tooltip="Zakon za zmanjšanje neenakosti in škodljivih posegov politike ter zagotavljanje spoštovanja pravne države (ZZNŠPP)" w:history="1">
        <w:r w:rsidRPr="00D873F1">
          <w:rPr>
            <w:rFonts w:cs="Arial"/>
            <w:sz w:val="20"/>
            <w:lang w:eastAsia="sl-SI"/>
          </w:rPr>
          <w:t>105/22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ZZNŠPP in</w:t>
      </w:r>
      <w:r>
        <w:rPr>
          <w:rFonts w:cs="Arial"/>
          <w:sz w:val="20"/>
          <w:lang w:eastAsia="sl-SI"/>
        </w:rPr>
        <w:t xml:space="preserve"> </w:t>
      </w:r>
      <w:hyperlink r:id="rId17" w:tgtFrame="_blank" w:tooltip="Zakon o spremembah in dopolnitvah Zakona o državni upravi (ZDU-1O)" w:history="1">
        <w:r w:rsidRPr="00D873F1">
          <w:rPr>
            <w:rFonts w:cs="Arial"/>
            <w:sz w:val="20"/>
            <w:lang w:eastAsia="sl-SI"/>
          </w:rPr>
          <w:t>18/23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 xml:space="preserve">– ZDU-1O) pri UE </w:t>
      </w:r>
      <w:r w:rsidR="006A29B2">
        <w:rPr>
          <w:rFonts w:cs="Arial"/>
          <w:sz w:val="20"/>
          <w:lang w:eastAsia="sl-SI"/>
        </w:rPr>
        <w:t xml:space="preserve">Brežice </w:t>
      </w:r>
      <w:r w:rsidRPr="00D873F1">
        <w:rPr>
          <w:rFonts w:cs="Arial"/>
          <w:sz w:val="20"/>
          <w:lang w:eastAsia="sl-SI"/>
        </w:rPr>
        <w:t xml:space="preserve">vložiti vlogo za izdajo soglasja k pravnemu poslu.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E83F73D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823EAA">
        <w:rPr>
          <w:b/>
          <w:bCs/>
          <w:sz w:val="20"/>
        </w:rPr>
        <w:t>150/2018-3130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28FC39C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lastRenderedPageBreak/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823EA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CA244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53A7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823EA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1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2D7FB27E" w:rsidR="0090092C" w:rsidRDefault="005707A8" w:rsidP="0090092C">
      <w:pPr>
        <w:tabs>
          <w:tab w:val="center" w:pos="5670"/>
        </w:tabs>
        <w:jc w:val="center"/>
        <w:rPr>
          <w:noProof/>
        </w:rPr>
      </w:pPr>
      <w:r w:rsidRPr="005707A8">
        <w:rPr>
          <w:noProof/>
        </w:rPr>
        <w:drawing>
          <wp:inline distT="0" distB="0" distL="0" distR="0" wp14:anchorId="16EF5701" wp14:editId="1D9B1DFC">
            <wp:extent cx="2743583" cy="2486372"/>
            <wp:effectExtent l="0" t="0" r="0" b="9525"/>
            <wp:docPr id="1869528153" name="Slika 1" descr="Slika, ki vsebuje besede zemljevid - lokacijo nepremičnin, ki sta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28153" name="Slika 1" descr="Slika, ki vsebuje besede zemljevid - lokacijo nepremičnin, ki sta predmet prodaje. 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A15D7" w14:textId="77777777" w:rsidR="00E94605" w:rsidRDefault="00E94605" w:rsidP="0090092C">
      <w:pPr>
        <w:tabs>
          <w:tab w:val="center" w:pos="5670"/>
        </w:tabs>
        <w:jc w:val="center"/>
        <w:rPr>
          <w:noProof/>
        </w:rPr>
      </w:pPr>
    </w:p>
    <w:p w14:paraId="72D12596" w14:textId="3E498237" w:rsidR="00E94605" w:rsidRDefault="00E67E0C" w:rsidP="0090092C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C727090" wp14:editId="227ACFCD">
            <wp:extent cx="5344160" cy="1971675"/>
            <wp:effectExtent l="0" t="0" r="8890" b="9525"/>
            <wp:docPr id="1575502360" name="Slika 2" descr="Na sliki je hiša, ki je predmet prodaje in njena okol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02360" name="Slika 2" descr="Na sliki je hiša, ki je predmet prodaje in njena okolica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D75AA8" w14:textId="64FC1AB4" w:rsidR="00E67E0C" w:rsidRDefault="00E67E0C" w:rsidP="0090092C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054FACC0" wp14:editId="66B524A6">
            <wp:extent cx="5439410" cy="2000250"/>
            <wp:effectExtent l="0" t="0" r="8890" b="0"/>
            <wp:docPr id="669802406" name="Slika 3" descr="Iz slike je razvidna zunanjost hiš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02406" name="Slika 3" descr="Iz slike je razvidna zunanjost hiš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1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6CBCF" w14:textId="6BC55EBF" w:rsidR="00E67E0C" w:rsidRDefault="00E67E0C" w:rsidP="0090092C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0F4E7A93" wp14:editId="2D6137BA">
            <wp:extent cx="5344160" cy="1981200"/>
            <wp:effectExtent l="0" t="0" r="8890" b="0"/>
            <wp:docPr id="882546360" name="Slika 4" descr="Iz slike je razvidno dejansko stanje hiše, ki je predmet prodaje. Zunanji in notranji pogled na razpadajoče ste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46360" name="Slika 4" descr="Iz slike je razvidno dejansko stanje hiše, ki je predmet prodaje. Zunanji in notranji pogled na razpadajoče stene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5A7D44" w14:textId="44332071" w:rsidR="00E67E0C" w:rsidRDefault="00E67E0C" w:rsidP="0090092C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43D4E12" wp14:editId="56994D41">
            <wp:extent cx="5410835" cy="1981200"/>
            <wp:effectExtent l="0" t="0" r="0" b="0"/>
            <wp:docPr id="444017438" name="Slika 5" descr="Iz slike je razvidno slabo stanje zunanjosti objekta, ki je predmet prodaje in njegova okol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017438" name="Slika 5" descr="Iz slike je razvidno slabo stanje zunanjosti objekta, ki je predmet prodaje in njegova okolica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3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sectPr w:rsidR="00EB6D17" w:rsidSect="00783310">
      <w:headerReference w:type="default" r:id="rId25"/>
      <w:footerReference w:type="even" r:id="rId26"/>
      <w:footerReference w:type="default" r:id="rId27"/>
      <w:headerReference w:type="first" r:id="rId2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CD433" w14:textId="77777777" w:rsidR="00671B02" w:rsidRDefault="00671B02">
      <w:r>
        <w:separator/>
      </w:r>
    </w:p>
  </w:endnote>
  <w:endnote w:type="continuationSeparator" w:id="0">
    <w:p w14:paraId="1476AB98" w14:textId="77777777" w:rsidR="00671B02" w:rsidRDefault="0067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9289E" w14:textId="77777777" w:rsidR="00671B02" w:rsidRDefault="00671B02">
      <w:r>
        <w:separator/>
      </w:r>
    </w:p>
  </w:footnote>
  <w:footnote w:type="continuationSeparator" w:id="0">
    <w:p w14:paraId="41B364A3" w14:textId="77777777" w:rsidR="00671B02" w:rsidRDefault="00671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6B00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034E2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85D95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576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47F7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2F7083"/>
    <w:rsid w:val="00306DD0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948"/>
    <w:rsid w:val="003A41E6"/>
    <w:rsid w:val="003A54E3"/>
    <w:rsid w:val="003A6A3A"/>
    <w:rsid w:val="003B1C49"/>
    <w:rsid w:val="003B30A8"/>
    <w:rsid w:val="003B3372"/>
    <w:rsid w:val="003B5C61"/>
    <w:rsid w:val="003C4421"/>
    <w:rsid w:val="003C634D"/>
    <w:rsid w:val="003D0BFE"/>
    <w:rsid w:val="003D11E8"/>
    <w:rsid w:val="003D25DA"/>
    <w:rsid w:val="003D2A70"/>
    <w:rsid w:val="003D6428"/>
    <w:rsid w:val="003D7C16"/>
    <w:rsid w:val="003D7CBB"/>
    <w:rsid w:val="003E1C74"/>
    <w:rsid w:val="003E1E8F"/>
    <w:rsid w:val="003E4854"/>
    <w:rsid w:val="003E69B7"/>
    <w:rsid w:val="003E7CDA"/>
    <w:rsid w:val="003E7DCE"/>
    <w:rsid w:val="003F5EC6"/>
    <w:rsid w:val="003F75D0"/>
    <w:rsid w:val="004012F9"/>
    <w:rsid w:val="00402ABC"/>
    <w:rsid w:val="0040383E"/>
    <w:rsid w:val="0040755E"/>
    <w:rsid w:val="00413F33"/>
    <w:rsid w:val="00414F91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BE7"/>
    <w:rsid w:val="00464DAC"/>
    <w:rsid w:val="004654C0"/>
    <w:rsid w:val="004745E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6BB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0B5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7AD1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4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07A8"/>
    <w:rsid w:val="005721AD"/>
    <w:rsid w:val="00577F3D"/>
    <w:rsid w:val="005869E9"/>
    <w:rsid w:val="00587048"/>
    <w:rsid w:val="005B1231"/>
    <w:rsid w:val="005B45B7"/>
    <w:rsid w:val="005B4EA7"/>
    <w:rsid w:val="005C1994"/>
    <w:rsid w:val="005C4A27"/>
    <w:rsid w:val="005C590D"/>
    <w:rsid w:val="005D04D7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1A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1B02"/>
    <w:rsid w:val="00681366"/>
    <w:rsid w:val="006856C6"/>
    <w:rsid w:val="00685B7E"/>
    <w:rsid w:val="00686578"/>
    <w:rsid w:val="00692DF2"/>
    <w:rsid w:val="0069597E"/>
    <w:rsid w:val="00696648"/>
    <w:rsid w:val="00697574"/>
    <w:rsid w:val="006A29B2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303B"/>
    <w:rsid w:val="007753E8"/>
    <w:rsid w:val="00776877"/>
    <w:rsid w:val="00777712"/>
    <w:rsid w:val="00780BCC"/>
    <w:rsid w:val="00783158"/>
    <w:rsid w:val="00783310"/>
    <w:rsid w:val="0078336E"/>
    <w:rsid w:val="00791396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2E8B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2F14"/>
    <w:rsid w:val="007E31EC"/>
    <w:rsid w:val="007E6DC5"/>
    <w:rsid w:val="007E6F61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3EAA"/>
    <w:rsid w:val="00824F15"/>
    <w:rsid w:val="00825DED"/>
    <w:rsid w:val="00830AC0"/>
    <w:rsid w:val="008322F8"/>
    <w:rsid w:val="00833D19"/>
    <w:rsid w:val="00834705"/>
    <w:rsid w:val="0083610F"/>
    <w:rsid w:val="0083798A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B96"/>
    <w:rsid w:val="00894E2C"/>
    <w:rsid w:val="008967AF"/>
    <w:rsid w:val="008A11C7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07AE6"/>
    <w:rsid w:val="00913A19"/>
    <w:rsid w:val="00914C97"/>
    <w:rsid w:val="00914F8E"/>
    <w:rsid w:val="00915D90"/>
    <w:rsid w:val="00915F33"/>
    <w:rsid w:val="00916DDA"/>
    <w:rsid w:val="00924E3C"/>
    <w:rsid w:val="009304D0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1284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26636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6D4"/>
    <w:rsid w:val="00A86F6D"/>
    <w:rsid w:val="00A876CC"/>
    <w:rsid w:val="00A93D92"/>
    <w:rsid w:val="00AA2C31"/>
    <w:rsid w:val="00AA6CA5"/>
    <w:rsid w:val="00AA744E"/>
    <w:rsid w:val="00AA77E7"/>
    <w:rsid w:val="00AB38CE"/>
    <w:rsid w:val="00AC1799"/>
    <w:rsid w:val="00AC1AA1"/>
    <w:rsid w:val="00AD2025"/>
    <w:rsid w:val="00AD4D0D"/>
    <w:rsid w:val="00AE1429"/>
    <w:rsid w:val="00AE2166"/>
    <w:rsid w:val="00AE22DF"/>
    <w:rsid w:val="00AE316A"/>
    <w:rsid w:val="00AE5398"/>
    <w:rsid w:val="00AF35DD"/>
    <w:rsid w:val="00AF561A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A78"/>
    <w:rsid w:val="00B53D68"/>
    <w:rsid w:val="00B5435C"/>
    <w:rsid w:val="00B5679B"/>
    <w:rsid w:val="00B6035C"/>
    <w:rsid w:val="00B60B54"/>
    <w:rsid w:val="00B60FD3"/>
    <w:rsid w:val="00B610DF"/>
    <w:rsid w:val="00B61836"/>
    <w:rsid w:val="00B62D0E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94357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630F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273"/>
    <w:rsid w:val="00D63FBD"/>
    <w:rsid w:val="00D64859"/>
    <w:rsid w:val="00D64BF2"/>
    <w:rsid w:val="00D66273"/>
    <w:rsid w:val="00D708FE"/>
    <w:rsid w:val="00D7273B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1D3"/>
    <w:rsid w:val="00E53F94"/>
    <w:rsid w:val="00E546DB"/>
    <w:rsid w:val="00E550F0"/>
    <w:rsid w:val="00E56F79"/>
    <w:rsid w:val="00E579E5"/>
    <w:rsid w:val="00E628E9"/>
    <w:rsid w:val="00E657A7"/>
    <w:rsid w:val="00E65F70"/>
    <w:rsid w:val="00E67E0C"/>
    <w:rsid w:val="00E70621"/>
    <w:rsid w:val="00E707A6"/>
    <w:rsid w:val="00E7158D"/>
    <w:rsid w:val="00E82669"/>
    <w:rsid w:val="00E83A59"/>
    <w:rsid w:val="00E84CFE"/>
    <w:rsid w:val="00E853F8"/>
    <w:rsid w:val="00E9107B"/>
    <w:rsid w:val="00E94605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1357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29F1"/>
    <w:rsid w:val="00F630DE"/>
    <w:rsid w:val="00F647B4"/>
    <w:rsid w:val="00F67E95"/>
    <w:rsid w:val="00F7010A"/>
    <w:rsid w:val="00F701E9"/>
    <w:rsid w:val="00F71BB3"/>
    <w:rsid w:val="00F74134"/>
    <w:rsid w:val="00F744CB"/>
    <w:rsid w:val="00F76E06"/>
    <w:rsid w:val="00F80448"/>
    <w:rsid w:val="00F855E5"/>
    <w:rsid w:val="00F90A3A"/>
    <w:rsid w:val="00F93609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266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4-01-4233" TargetMode="External"/><Relationship Id="rId13" Type="http://schemas.openxmlformats.org/officeDocument/2006/relationships/hyperlink" Target="https://www.uradni-list.si/glasilo-uradni-list-rs/vsebina/2018-01-1402" TargetMode="External"/><Relationship Id="rId18" Type="http://schemas.openxmlformats.org/officeDocument/2006/relationships/hyperlink" Target="mailto:marija.petek@gov.si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8-01-0887" TargetMode="External"/><Relationship Id="rId17" Type="http://schemas.openxmlformats.org/officeDocument/2006/relationships/hyperlink" Target="https://www.uradni-list.si/glasilo-uradni-list-rs/vsebina/2023-01-0348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2-01-2603" TargetMode="External"/><Relationship Id="rId20" Type="http://schemas.openxmlformats.org/officeDocument/2006/relationships/image" Target="media/image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4-01-1918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2-01-0014" TargetMode="External"/><Relationship Id="rId23" Type="http://schemas.openxmlformats.org/officeDocument/2006/relationships/image" Target="media/image4.png"/><Relationship Id="rId28" Type="http://schemas.openxmlformats.org/officeDocument/2006/relationships/header" Target="header2.xml"/><Relationship Id="rId10" Type="http://schemas.openxmlformats.org/officeDocument/2006/relationships/hyperlink" Target="https://www.uradni-list.si/glasilo-uradni-list-rs/vsebina/2010-01-0254" TargetMode="External"/><Relationship Id="rId19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6-01-2567" TargetMode="External"/><Relationship Id="rId14" Type="http://schemas.openxmlformats.org/officeDocument/2006/relationships/hyperlink" Target="https://www.uradni-list.si/glasilo-uradni-list-rs/vsebina/2020-01-1235" TargetMode="External"/><Relationship Id="rId22" Type="http://schemas.openxmlformats.org/officeDocument/2006/relationships/image" Target="media/image3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658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NP-k-o-Loka13.10.2025</vt:lpstr>
    </vt:vector>
  </TitlesOfParts>
  <Company>Indea d.o.o.</Company>
  <LinksUpToDate>false</LinksUpToDate>
  <CharactersWithSpaces>8868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NP-k-o-Bizeljsko</dc:title>
  <dc:subject/>
  <dc:creator>Marija Petek</dc:creator>
  <cp:keywords/>
  <dc:description/>
  <cp:lastModifiedBy>Marija Petek</cp:lastModifiedBy>
  <cp:revision>107</cp:revision>
  <cp:lastPrinted>2019-07-25T11:29:00Z</cp:lastPrinted>
  <dcterms:created xsi:type="dcterms:W3CDTF">2024-01-24T09:59:00Z</dcterms:created>
  <dcterms:modified xsi:type="dcterms:W3CDTF">2025-12-16T07:53:00Z</dcterms:modified>
</cp:coreProperties>
</file>