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4644EEDA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FD2311">
        <w:rPr>
          <w:rFonts w:cs="Arial"/>
          <w:sz w:val="20"/>
        </w:rPr>
        <w:t>477-34/2023-3130-</w:t>
      </w:r>
      <w:r w:rsidR="0094767E">
        <w:rPr>
          <w:rFonts w:cs="Arial"/>
          <w:sz w:val="20"/>
        </w:rPr>
        <w:t>74</w:t>
      </w:r>
    </w:p>
    <w:p w14:paraId="227574AB" w14:textId="39222D84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FD2311">
        <w:rPr>
          <w:rFonts w:cs="Arial"/>
          <w:sz w:val="20"/>
        </w:rPr>
        <w:t>1</w:t>
      </w:r>
      <w:r w:rsidR="001401E0">
        <w:rPr>
          <w:rFonts w:cs="Arial"/>
          <w:sz w:val="20"/>
        </w:rPr>
        <w:t>5</w:t>
      </w:r>
      <w:r w:rsidR="00A7299B">
        <w:rPr>
          <w:rFonts w:cs="Arial"/>
          <w:sz w:val="20"/>
        </w:rPr>
        <w:t xml:space="preserve">. </w:t>
      </w:r>
      <w:r w:rsidR="00FD2311">
        <w:rPr>
          <w:rFonts w:cs="Arial"/>
          <w:sz w:val="20"/>
        </w:rPr>
        <w:t>4</w:t>
      </w:r>
      <w:r w:rsidR="00A7299B">
        <w:rPr>
          <w:rFonts w:cs="Arial"/>
          <w:sz w:val="20"/>
        </w:rPr>
        <w:t>. 202</w:t>
      </w:r>
      <w:r w:rsidR="00FD2311">
        <w:rPr>
          <w:rFonts w:cs="Arial"/>
          <w:sz w:val="20"/>
        </w:rPr>
        <w:t>6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3421F53A" w:rsidR="00E44C83" w:rsidRPr="004F5EA4" w:rsidRDefault="005B1231" w:rsidP="00C80A29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B1A9C">
        <w:rPr>
          <w:rFonts w:cs="Arial"/>
          <w:b/>
          <w:sz w:val="20"/>
        </w:rPr>
        <w:t xml:space="preserve">E, PARC. ŠT. </w:t>
      </w:r>
      <w:r w:rsidR="00516A71">
        <w:rPr>
          <w:rFonts w:cs="Arial"/>
          <w:b/>
          <w:sz w:val="20"/>
        </w:rPr>
        <w:t>*139</w:t>
      </w:r>
      <w:r w:rsidR="003E2B4D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 w:rsidR="00560BD5">
        <w:rPr>
          <w:rFonts w:cs="Arial"/>
          <w:b/>
          <w:sz w:val="20"/>
        </w:rPr>
        <w:t xml:space="preserve">385-PODVINCI </w:t>
      </w:r>
      <w:r w:rsidR="00C80A29">
        <w:rPr>
          <w:rFonts w:cs="Arial"/>
          <w:b/>
          <w:sz w:val="20"/>
        </w:rPr>
        <w:t xml:space="preserve">V DELEŽU DO </w:t>
      </w:r>
      <w:r w:rsidR="005D5240">
        <w:rPr>
          <w:rFonts w:cs="Arial"/>
          <w:b/>
          <w:sz w:val="20"/>
        </w:rPr>
        <w:t>326/1875</w:t>
      </w:r>
      <w:r w:rsidR="00C80A29">
        <w:rPr>
          <w:rFonts w:cs="Arial"/>
          <w:b/>
          <w:sz w:val="20"/>
        </w:rPr>
        <w:t xml:space="preserve">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2444BC49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2"/>
        <w:gridCol w:w="1520"/>
        <w:gridCol w:w="1898"/>
        <w:gridCol w:w="1239"/>
        <w:gridCol w:w="1281"/>
        <w:gridCol w:w="1328"/>
      </w:tblGrid>
      <w:tr w:rsidR="00C94991" w:rsidRPr="000F083F" w14:paraId="0B6FD70A" w14:textId="77777777" w:rsidTr="00C949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dxa"/>
            <w:vAlign w:val="center"/>
            <w:hideMark/>
          </w:tcPr>
          <w:p w14:paraId="1923F9BB" w14:textId="0C863B0D" w:rsidR="00C94991" w:rsidRPr="000F083F" w:rsidRDefault="00C94991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0" w:type="dxa"/>
            <w:vAlign w:val="center"/>
          </w:tcPr>
          <w:p w14:paraId="494EBCFA" w14:textId="0F62DE30" w:rsidR="00C94991" w:rsidRPr="000F083F" w:rsidRDefault="00C94991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898" w:type="dxa"/>
            <w:vAlign w:val="center"/>
          </w:tcPr>
          <w:p w14:paraId="758FA6DD" w14:textId="4F77A691" w:rsidR="00C94991" w:rsidRPr="000F083F" w:rsidRDefault="00C94991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9" w:type="dxa"/>
            <w:vAlign w:val="center"/>
          </w:tcPr>
          <w:p w14:paraId="14303B7D" w14:textId="189192A6" w:rsidR="00C94991" w:rsidRPr="000F083F" w:rsidRDefault="00C94991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281" w:type="dxa"/>
            <w:vAlign w:val="center"/>
          </w:tcPr>
          <w:p w14:paraId="3B61E86F" w14:textId="77777777" w:rsidR="00C94991" w:rsidRDefault="00C94991" w:rsidP="00C94991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št. stavbe</w:t>
            </w:r>
          </w:p>
          <w:p w14:paraId="7709C653" w14:textId="105F479D" w:rsidR="00C94991" w:rsidRDefault="00C94991" w:rsidP="00C94991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na parceli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8" w:type="dxa"/>
            <w:vAlign w:val="center"/>
            <w:hideMark/>
          </w:tcPr>
          <w:p w14:paraId="1A42B03D" w14:textId="1C049661" w:rsidR="00C94991" w:rsidRPr="000F083F" w:rsidRDefault="00C94991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C94991" w:rsidRPr="000F083F" w14:paraId="73776533" w14:textId="77777777" w:rsidTr="00C94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dxa"/>
            <w:vAlign w:val="center"/>
          </w:tcPr>
          <w:p w14:paraId="5C993F4F" w14:textId="4163DA35" w:rsidR="00C94991" w:rsidRPr="0033702B" w:rsidRDefault="00C94991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*139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0" w:type="dxa"/>
            <w:vAlign w:val="center"/>
          </w:tcPr>
          <w:p w14:paraId="66724202" w14:textId="5A10C74D" w:rsidR="00C94991" w:rsidRDefault="00C94991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385-Podvinci</w:t>
            </w:r>
          </w:p>
        </w:tc>
        <w:tc>
          <w:tcPr>
            <w:tcW w:w="1898" w:type="dxa"/>
            <w:vAlign w:val="center"/>
          </w:tcPr>
          <w:p w14:paraId="07B49448" w14:textId="46C28DEC" w:rsidR="00C94991" w:rsidRDefault="00C94991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385 *139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9" w:type="dxa"/>
            <w:vAlign w:val="center"/>
          </w:tcPr>
          <w:p w14:paraId="7E1EA362" w14:textId="61CDC077" w:rsidR="00C94991" w:rsidRPr="00956FC7" w:rsidRDefault="00C94991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908,00 m2</w:t>
            </w:r>
          </w:p>
        </w:tc>
        <w:tc>
          <w:tcPr>
            <w:tcW w:w="1281" w:type="dxa"/>
            <w:vAlign w:val="center"/>
          </w:tcPr>
          <w:p w14:paraId="52C5CB09" w14:textId="32319EB3" w:rsidR="00C94991" w:rsidRPr="00EF3EFD" w:rsidRDefault="00C94991" w:rsidP="00C94991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8" w:type="dxa"/>
            <w:vAlign w:val="center"/>
          </w:tcPr>
          <w:p w14:paraId="4FE73209" w14:textId="3E6F66C1" w:rsidR="00C94991" w:rsidRPr="000F083F" w:rsidRDefault="00C94991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EF3EFD">
              <w:rPr>
                <w:rFonts w:cs="Arial"/>
                <w:sz w:val="16"/>
                <w:szCs w:val="16"/>
              </w:rPr>
              <w:t>326/1875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13BD5D" w14:textId="66862005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>
        <w:rPr>
          <w:rFonts w:cs="Arial"/>
          <w:sz w:val="20"/>
        </w:rPr>
        <w:t xml:space="preserve"> </w:t>
      </w:r>
      <w:r w:rsidR="0092753B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9E3B03">
        <w:rPr>
          <w:rFonts w:cs="Arial"/>
          <w:sz w:val="20"/>
        </w:rPr>
        <w:t xml:space="preserve">, parc. št. </w:t>
      </w:r>
      <w:r w:rsidR="008827B8">
        <w:rPr>
          <w:rFonts w:cs="Arial"/>
          <w:sz w:val="20"/>
        </w:rPr>
        <w:t>*139</w:t>
      </w:r>
      <w:r w:rsidR="00B45E98">
        <w:rPr>
          <w:rFonts w:cs="Arial"/>
          <w:sz w:val="20"/>
        </w:rPr>
        <w:t xml:space="preserve"> </w:t>
      </w:r>
      <w:r w:rsidR="00846062">
        <w:rPr>
          <w:rFonts w:cs="Arial"/>
          <w:sz w:val="20"/>
        </w:rPr>
        <w:t xml:space="preserve">k.o. </w:t>
      </w:r>
      <w:r w:rsidR="008827B8">
        <w:rPr>
          <w:rFonts w:cs="Arial"/>
          <w:sz w:val="20"/>
        </w:rPr>
        <w:t>385-Podvinci</w:t>
      </w:r>
      <w:r w:rsidR="0092753B">
        <w:rPr>
          <w:rFonts w:cs="Arial"/>
          <w:sz w:val="20"/>
        </w:rPr>
        <w:t xml:space="preserve">, ki </w:t>
      </w:r>
      <w:r w:rsidR="004B1A9C">
        <w:rPr>
          <w:rFonts w:cs="Arial"/>
          <w:sz w:val="20"/>
        </w:rPr>
        <w:t>se nahaja</w:t>
      </w:r>
      <w:r w:rsidR="003E2B4D">
        <w:rPr>
          <w:rFonts w:cs="Arial"/>
          <w:sz w:val="20"/>
        </w:rPr>
        <w:t xml:space="preserve"> v naselju </w:t>
      </w:r>
      <w:r w:rsidR="003E0064">
        <w:rPr>
          <w:rFonts w:cs="Arial"/>
          <w:sz w:val="20"/>
        </w:rPr>
        <w:t>Podvinci na območju Mestne občine Ptuj</w:t>
      </w:r>
      <w:r w:rsidR="00534683">
        <w:rPr>
          <w:rFonts w:cs="Arial"/>
          <w:sz w:val="20"/>
        </w:rPr>
        <w:t xml:space="preserve">. </w:t>
      </w:r>
      <w:r w:rsidR="00A90FF3">
        <w:rPr>
          <w:rFonts w:cs="Arial"/>
          <w:sz w:val="20"/>
        </w:rPr>
        <w:t>Po namenski</w:t>
      </w:r>
      <w:r w:rsidR="009F2EB8">
        <w:rPr>
          <w:rFonts w:cs="Arial"/>
          <w:sz w:val="20"/>
        </w:rPr>
        <w:t xml:space="preserve"> </w:t>
      </w:r>
      <w:r w:rsidR="00A90FF3">
        <w:rPr>
          <w:rFonts w:cs="Arial"/>
          <w:sz w:val="20"/>
        </w:rPr>
        <w:t>rabi gre za</w:t>
      </w:r>
      <w:r w:rsidR="006A0887">
        <w:rPr>
          <w:rFonts w:cs="Arial"/>
          <w:sz w:val="20"/>
        </w:rPr>
        <w:t xml:space="preserve"> </w:t>
      </w:r>
      <w:r w:rsidR="00534683">
        <w:rPr>
          <w:rFonts w:cs="Arial"/>
          <w:sz w:val="20"/>
        </w:rPr>
        <w:t>stavbn</w:t>
      </w:r>
      <w:r w:rsidR="004B1A9C">
        <w:rPr>
          <w:rFonts w:cs="Arial"/>
          <w:sz w:val="20"/>
        </w:rPr>
        <w:t>o</w:t>
      </w:r>
      <w:r w:rsidR="00534683">
        <w:rPr>
          <w:rFonts w:cs="Arial"/>
          <w:sz w:val="20"/>
        </w:rPr>
        <w:t xml:space="preserve"> zemljišč</w:t>
      </w:r>
      <w:r w:rsidR="004B1A9C">
        <w:rPr>
          <w:rFonts w:cs="Arial"/>
          <w:sz w:val="20"/>
        </w:rPr>
        <w:t>e</w:t>
      </w:r>
      <w:r w:rsidR="00A90FF3">
        <w:rPr>
          <w:rFonts w:cs="Arial"/>
          <w:sz w:val="20"/>
        </w:rPr>
        <w:t>.</w:t>
      </w:r>
      <w:r w:rsidR="00B45E98">
        <w:rPr>
          <w:rFonts w:cs="Arial"/>
          <w:sz w:val="20"/>
        </w:rPr>
        <w:t xml:space="preserve"> </w:t>
      </w:r>
      <w:r w:rsidR="003E2B4D">
        <w:rPr>
          <w:rFonts w:cs="Arial"/>
          <w:sz w:val="20"/>
        </w:rPr>
        <w:t xml:space="preserve">Na zemljišču stoji objekt z ID št. </w:t>
      </w:r>
      <w:r w:rsidR="003E0064">
        <w:rPr>
          <w:rFonts w:cs="Arial"/>
          <w:sz w:val="20"/>
        </w:rPr>
        <w:t>430 z naslovom Podvinci 69, Ptuj</w:t>
      </w:r>
      <w:r w:rsidR="003E2B4D">
        <w:rPr>
          <w:rFonts w:cs="Arial"/>
          <w:sz w:val="20"/>
        </w:rPr>
        <w:t xml:space="preserve">, ki je bil po podatkih GURS zgrajen leta </w:t>
      </w:r>
      <w:r w:rsidR="00E607A9">
        <w:rPr>
          <w:rFonts w:cs="Arial"/>
          <w:sz w:val="20"/>
        </w:rPr>
        <w:t>19</w:t>
      </w:r>
      <w:r w:rsidR="0010576C">
        <w:rPr>
          <w:rFonts w:cs="Arial"/>
          <w:sz w:val="20"/>
        </w:rPr>
        <w:t>55</w:t>
      </w:r>
      <w:r w:rsidR="003E2B4D">
        <w:rPr>
          <w:rFonts w:cs="Arial"/>
          <w:sz w:val="20"/>
        </w:rPr>
        <w:t>.</w:t>
      </w:r>
      <w:r w:rsidR="00264F99">
        <w:rPr>
          <w:rFonts w:cs="Arial"/>
          <w:sz w:val="20"/>
        </w:rPr>
        <w:t xml:space="preserve"> Z gradbenim in uporabnim dovoljenjem za objekt ne razpolagamo.</w:t>
      </w:r>
    </w:p>
    <w:p w14:paraId="59FBC08B" w14:textId="77777777" w:rsidR="00A00FDF" w:rsidRDefault="00A00FDF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C87A8E7" w14:textId="2F75CA47" w:rsidR="00A00FDF" w:rsidRDefault="00A00FDF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00FDF">
        <w:rPr>
          <w:rFonts w:cs="Arial"/>
          <w:sz w:val="20"/>
        </w:rPr>
        <w:t xml:space="preserve">Skladno z 31. členom Zakona o učinkoviti rabi energije (Uradni list RS, št.158/20) je bila za stanovanjski objekt z ID št. </w:t>
      </w:r>
      <w:r>
        <w:rPr>
          <w:rFonts w:cs="Arial"/>
          <w:sz w:val="20"/>
        </w:rPr>
        <w:t>430</w:t>
      </w:r>
      <w:r w:rsidRPr="00A00FDF">
        <w:rPr>
          <w:rFonts w:cs="Arial"/>
          <w:sz w:val="20"/>
        </w:rPr>
        <w:t xml:space="preserve"> pridobljena energetska izkaznica št. 202</w:t>
      </w:r>
      <w:r w:rsidR="00C8270E">
        <w:rPr>
          <w:rFonts w:cs="Arial"/>
          <w:sz w:val="20"/>
        </w:rPr>
        <w:t>6</w:t>
      </w:r>
      <w:r w:rsidRPr="00A00FDF">
        <w:rPr>
          <w:rFonts w:cs="Arial"/>
          <w:sz w:val="20"/>
        </w:rPr>
        <w:t>-</w:t>
      </w:r>
      <w:r w:rsidR="00C8270E">
        <w:rPr>
          <w:rFonts w:cs="Arial"/>
          <w:sz w:val="20"/>
        </w:rPr>
        <w:t>1073</w:t>
      </w:r>
      <w:r w:rsidRPr="00A00FDF">
        <w:rPr>
          <w:rFonts w:cs="Arial"/>
          <w:sz w:val="20"/>
        </w:rPr>
        <w:t>-</w:t>
      </w:r>
      <w:r w:rsidR="00C8270E">
        <w:rPr>
          <w:rFonts w:cs="Arial"/>
          <w:sz w:val="20"/>
        </w:rPr>
        <w:t>332</w:t>
      </w:r>
      <w:r w:rsidRPr="00A00FDF">
        <w:rPr>
          <w:rFonts w:cs="Arial"/>
          <w:sz w:val="20"/>
        </w:rPr>
        <w:t>-1</w:t>
      </w:r>
      <w:r w:rsidR="00C8270E">
        <w:rPr>
          <w:rFonts w:cs="Arial"/>
          <w:sz w:val="20"/>
        </w:rPr>
        <w:t>34</w:t>
      </w:r>
      <w:r w:rsidR="00D34454">
        <w:rPr>
          <w:rFonts w:cs="Arial"/>
          <w:sz w:val="20"/>
        </w:rPr>
        <w:t>067</w:t>
      </w:r>
      <w:r w:rsidRPr="00A00FDF">
        <w:rPr>
          <w:rFonts w:cs="Arial"/>
          <w:sz w:val="20"/>
        </w:rPr>
        <w:t xml:space="preserve">, ki velja do </w:t>
      </w:r>
      <w:r w:rsidR="00D34454">
        <w:rPr>
          <w:rFonts w:cs="Arial"/>
          <w:sz w:val="20"/>
        </w:rPr>
        <w:t>5</w:t>
      </w:r>
      <w:r w:rsidRPr="00A00FDF">
        <w:rPr>
          <w:rFonts w:cs="Arial"/>
          <w:sz w:val="20"/>
        </w:rPr>
        <w:t xml:space="preserve">. </w:t>
      </w:r>
      <w:r w:rsidR="00D34454">
        <w:rPr>
          <w:rFonts w:cs="Arial"/>
          <w:sz w:val="20"/>
        </w:rPr>
        <w:t>3</w:t>
      </w:r>
      <w:r w:rsidRPr="00A00FDF">
        <w:rPr>
          <w:rFonts w:cs="Arial"/>
          <w:sz w:val="20"/>
        </w:rPr>
        <w:t>. 203</w:t>
      </w:r>
      <w:r w:rsidR="00D34454">
        <w:rPr>
          <w:rFonts w:cs="Arial"/>
          <w:sz w:val="20"/>
        </w:rPr>
        <w:t>6</w:t>
      </w:r>
      <w:r w:rsidRPr="00A00FDF">
        <w:rPr>
          <w:rFonts w:cs="Arial"/>
          <w:sz w:val="20"/>
        </w:rPr>
        <w:t>, pri čemer je bilo ugotovljeno, da objekt sodi v energetski razred G.</w:t>
      </w:r>
    </w:p>
    <w:p w14:paraId="4B2648E8" w14:textId="77777777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7BB6C9" w14:textId="1939D99D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Dostop do </w:t>
      </w:r>
      <w:r w:rsidR="00FE6016">
        <w:rPr>
          <w:rFonts w:cs="Arial"/>
          <w:sz w:val="20"/>
        </w:rPr>
        <w:t>zemljišča</w:t>
      </w:r>
      <w:r>
        <w:rPr>
          <w:rFonts w:cs="Arial"/>
          <w:sz w:val="20"/>
        </w:rPr>
        <w:t xml:space="preserve"> </w:t>
      </w:r>
      <w:r w:rsidR="003E2B4D">
        <w:rPr>
          <w:rFonts w:cs="Arial"/>
          <w:sz w:val="20"/>
        </w:rPr>
        <w:t>je</w:t>
      </w:r>
      <w:r w:rsidR="009E3B03">
        <w:rPr>
          <w:rFonts w:cs="Arial"/>
          <w:sz w:val="20"/>
        </w:rPr>
        <w:t xml:space="preserve"> zagotovljen</w:t>
      </w:r>
      <w:r w:rsidR="003E2B4D">
        <w:rPr>
          <w:rFonts w:cs="Arial"/>
          <w:sz w:val="20"/>
        </w:rPr>
        <w:t xml:space="preserve"> preko kategorizirane občinske javne ceste</w:t>
      </w:r>
      <w:r>
        <w:rPr>
          <w:rFonts w:cs="Arial"/>
          <w:sz w:val="20"/>
        </w:rPr>
        <w:t>.</w:t>
      </w:r>
    </w:p>
    <w:p w14:paraId="4967C366" w14:textId="77777777" w:rsidR="007147BB" w:rsidRDefault="007147B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EFD537" w14:textId="4CADC4E4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147BB">
        <w:rPr>
          <w:rFonts w:cs="Arial"/>
          <w:sz w:val="20"/>
        </w:rPr>
        <w:t>Solastniški delež Republike Slovenije, ki je predmet prodaje, je ZK urejen</w:t>
      </w:r>
      <w:r w:rsidR="001C0239">
        <w:rPr>
          <w:rFonts w:cs="Arial"/>
          <w:sz w:val="20"/>
        </w:rPr>
        <w:t xml:space="preserve">. V breme predmetnega solastniškega deleža sta vpisani </w:t>
      </w:r>
      <w:r w:rsidR="002950EE">
        <w:rPr>
          <w:rFonts w:cs="Arial"/>
          <w:sz w:val="20"/>
        </w:rPr>
        <w:t>stvarna služnost izgradnje</w:t>
      </w:r>
      <w:r w:rsidR="00887406">
        <w:rPr>
          <w:rFonts w:cs="Arial"/>
          <w:sz w:val="20"/>
        </w:rPr>
        <w:t>, dostopa, vzdrževanja, nadzora in odpravljanja okvar</w:t>
      </w:r>
      <w:r w:rsidR="002950EE">
        <w:rPr>
          <w:rFonts w:cs="Arial"/>
          <w:sz w:val="20"/>
        </w:rPr>
        <w:t xml:space="preserve"> nizkonapetostnega zemeljskega kablovoda </w:t>
      </w:r>
      <w:r w:rsidR="000652DB">
        <w:rPr>
          <w:rFonts w:cs="Arial"/>
          <w:sz w:val="20"/>
        </w:rPr>
        <w:t>in postavitve prostostoječe razdelilne omarice, NNO Podvinci 3- Ribnik</w:t>
      </w:r>
      <w:r w:rsidR="00887406">
        <w:rPr>
          <w:rFonts w:cs="Arial"/>
          <w:sz w:val="20"/>
        </w:rPr>
        <w:t xml:space="preserve"> v k</w:t>
      </w:r>
      <w:r w:rsidR="00901DF3">
        <w:rPr>
          <w:rFonts w:cs="Arial"/>
          <w:sz w:val="20"/>
        </w:rPr>
        <w:t xml:space="preserve">orist Elektra Maribor, podjetja za distribucijo električne energije d.d., ter </w:t>
      </w:r>
      <w:r w:rsidR="000032EE">
        <w:rPr>
          <w:rFonts w:cs="Arial"/>
          <w:sz w:val="20"/>
        </w:rPr>
        <w:t xml:space="preserve">stvarna služnost pešhoje in vožnje z vsemi motornimi vozili v korist parc. št. 247/14 in 247/15, obe k.o. </w:t>
      </w:r>
      <w:r w:rsidR="002B37F5">
        <w:rPr>
          <w:rFonts w:cs="Arial"/>
          <w:sz w:val="20"/>
        </w:rPr>
        <w:t>385-Podvinci.</w:t>
      </w:r>
    </w:p>
    <w:p w14:paraId="09D36C63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EF1B76F" w14:textId="6C967465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147BB">
        <w:rPr>
          <w:rFonts w:cs="Arial"/>
          <w:b/>
          <w:bCs/>
          <w:sz w:val="20"/>
        </w:rPr>
        <w:t>Solastniški delež</w:t>
      </w:r>
      <w:r w:rsidR="00DB3BAF">
        <w:rPr>
          <w:rFonts w:cs="Arial"/>
          <w:b/>
          <w:bCs/>
          <w:sz w:val="20"/>
        </w:rPr>
        <w:t>i</w:t>
      </w:r>
      <w:r w:rsidRPr="007147BB">
        <w:rPr>
          <w:rFonts w:cs="Arial"/>
          <w:b/>
          <w:bCs/>
          <w:sz w:val="20"/>
        </w:rPr>
        <w:t xml:space="preserve"> </w:t>
      </w:r>
      <w:r w:rsidR="00BB4E86">
        <w:rPr>
          <w:rFonts w:cs="Arial"/>
          <w:b/>
          <w:bCs/>
          <w:sz w:val="20"/>
        </w:rPr>
        <w:t>drug</w:t>
      </w:r>
      <w:r w:rsidR="00134030">
        <w:rPr>
          <w:rFonts w:cs="Arial"/>
          <w:b/>
          <w:bCs/>
          <w:sz w:val="20"/>
        </w:rPr>
        <w:t>ih</w:t>
      </w:r>
      <w:r w:rsidR="00BB4E86">
        <w:rPr>
          <w:rFonts w:cs="Arial"/>
          <w:b/>
          <w:bCs/>
          <w:sz w:val="20"/>
        </w:rPr>
        <w:t xml:space="preserve"> </w:t>
      </w:r>
      <w:r w:rsidRPr="007147BB">
        <w:rPr>
          <w:rFonts w:cs="Arial"/>
          <w:b/>
          <w:bCs/>
          <w:sz w:val="20"/>
        </w:rPr>
        <w:t>solastnik</w:t>
      </w:r>
      <w:r w:rsidR="00134030">
        <w:rPr>
          <w:rFonts w:cs="Arial"/>
          <w:b/>
          <w:bCs/>
          <w:sz w:val="20"/>
        </w:rPr>
        <w:t>ov</w:t>
      </w:r>
      <w:r w:rsidRPr="007147BB">
        <w:rPr>
          <w:rFonts w:cs="Arial"/>
          <w:b/>
          <w:bCs/>
          <w:sz w:val="20"/>
        </w:rPr>
        <w:t xml:space="preserve"> NI</w:t>
      </w:r>
      <w:r w:rsidR="0095293D">
        <w:rPr>
          <w:rFonts w:cs="Arial"/>
          <w:b/>
          <w:bCs/>
          <w:sz w:val="20"/>
        </w:rPr>
        <w:t>SO</w:t>
      </w:r>
      <w:r w:rsidR="00BB4E86">
        <w:rPr>
          <w:rFonts w:cs="Arial"/>
          <w:b/>
          <w:bCs/>
          <w:sz w:val="20"/>
        </w:rPr>
        <w:t xml:space="preserve"> </w:t>
      </w:r>
      <w:r w:rsidRPr="007147BB">
        <w:rPr>
          <w:rFonts w:cs="Arial"/>
          <w:b/>
          <w:bCs/>
          <w:sz w:val="20"/>
        </w:rPr>
        <w:t>predmet prodaje</w:t>
      </w:r>
      <w:r w:rsidRPr="007147BB">
        <w:rPr>
          <w:rFonts w:cs="Arial"/>
          <w:sz w:val="20"/>
        </w:rPr>
        <w:t xml:space="preserve">. </w:t>
      </w:r>
    </w:p>
    <w:p w14:paraId="6A16C9E8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4CA60C" w14:textId="3165645F" w:rsid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147BB">
        <w:rPr>
          <w:rFonts w:cs="Arial"/>
          <w:sz w:val="20"/>
        </w:rPr>
        <w:t>Solastnik</w:t>
      </w:r>
      <w:r w:rsidR="0095293D">
        <w:rPr>
          <w:rFonts w:cs="Arial"/>
          <w:sz w:val="20"/>
        </w:rPr>
        <w:t xml:space="preserve">i </w:t>
      </w:r>
      <w:r w:rsidRPr="007147BB">
        <w:rPr>
          <w:rFonts w:cs="Arial"/>
          <w:sz w:val="20"/>
        </w:rPr>
        <w:t>ima</w:t>
      </w:r>
      <w:r w:rsidR="0095293D">
        <w:rPr>
          <w:rFonts w:cs="Arial"/>
          <w:sz w:val="20"/>
        </w:rPr>
        <w:t>jo</w:t>
      </w:r>
      <w:r w:rsidRPr="007147BB">
        <w:rPr>
          <w:rFonts w:cs="Arial"/>
          <w:sz w:val="20"/>
        </w:rPr>
        <w:t xml:space="preserve"> na podlagi tretjega odstavka 66. člena Stvarnopravnega zakonika (Uradni list RS, št. 87/02, 91/13 in 23/20) predkupno pravico.</w:t>
      </w:r>
      <w:r w:rsidR="00BA3FDC">
        <w:rPr>
          <w:rFonts w:cs="Arial"/>
          <w:sz w:val="20"/>
        </w:rPr>
        <w:t xml:space="preserve"> </w:t>
      </w:r>
      <w:r w:rsidR="000D270E" w:rsidRPr="000D270E">
        <w:rPr>
          <w:rFonts w:cs="Arial"/>
          <w:sz w:val="20"/>
        </w:rPr>
        <w:t>Če predkupno pravico uveljavlja hkrati več solastnikov, lahko vsak od njih uveljavlja predkupno pravico v sorazmerju s svojim idealnim deležem.</w:t>
      </w:r>
    </w:p>
    <w:p w14:paraId="11C95873" w14:textId="77777777" w:rsidR="00133E4D" w:rsidRDefault="00133E4D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B6A5B31" w14:textId="6410CBC0" w:rsidR="00133E4D" w:rsidRDefault="00133E4D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133E4D">
        <w:rPr>
          <w:rFonts w:cs="Arial"/>
          <w:sz w:val="20"/>
        </w:rPr>
        <w:t xml:space="preserve">Nepremičnina na podlagi 199. člena Zakona o urejanju prostora (Uradni list RS, št. 199/21) in Odloka o </w:t>
      </w:r>
      <w:r>
        <w:rPr>
          <w:rFonts w:cs="Arial"/>
          <w:sz w:val="20"/>
        </w:rPr>
        <w:t>predkupni pravici</w:t>
      </w:r>
      <w:r w:rsidRPr="00133E4D">
        <w:rPr>
          <w:rFonts w:cs="Arial"/>
          <w:sz w:val="20"/>
        </w:rPr>
        <w:t xml:space="preserve"> Mestne občine </w:t>
      </w:r>
      <w:r>
        <w:rPr>
          <w:rFonts w:cs="Arial"/>
          <w:sz w:val="20"/>
        </w:rPr>
        <w:t xml:space="preserve">Ptuj </w:t>
      </w:r>
      <w:r w:rsidRPr="00133E4D">
        <w:rPr>
          <w:rFonts w:cs="Arial"/>
          <w:sz w:val="20"/>
        </w:rPr>
        <w:t>(Uradn</w:t>
      </w:r>
      <w:r w:rsidR="00492151">
        <w:rPr>
          <w:rFonts w:cs="Arial"/>
          <w:sz w:val="20"/>
        </w:rPr>
        <w:t>i</w:t>
      </w:r>
      <w:r w:rsidRPr="00133E4D">
        <w:rPr>
          <w:rFonts w:cs="Arial"/>
          <w:sz w:val="20"/>
        </w:rPr>
        <w:t xml:space="preserve"> </w:t>
      </w:r>
      <w:r w:rsidR="00492151">
        <w:rPr>
          <w:rFonts w:cs="Arial"/>
          <w:sz w:val="20"/>
        </w:rPr>
        <w:t xml:space="preserve">vestnik Mestne občine Ptuj </w:t>
      </w:r>
      <w:r w:rsidRPr="00133E4D">
        <w:rPr>
          <w:rFonts w:cs="Arial"/>
          <w:sz w:val="20"/>
        </w:rPr>
        <w:t xml:space="preserve">št. </w:t>
      </w:r>
      <w:r w:rsidR="00492151">
        <w:rPr>
          <w:rFonts w:cs="Arial"/>
          <w:sz w:val="20"/>
        </w:rPr>
        <w:t>5/03 in 5/06</w:t>
      </w:r>
      <w:r w:rsidRPr="00133E4D">
        <w:rPr>
          <w:rFonts w:cs="Arial"/>
          <w:sz w:val="20"/>
        </w:rPr>
        <w:t xml:space="preserve">) leži na območju predkupne pravice Mestne občine </w:t>
      </w:r>
      <w:r w:rsidR="00492151">
        <w:rPr>
          <w:rFonts w:cs="Arial"/>
          <w:sz w:val="20"/>
        </w:rPr>
        <w:t>Ptuj</w:t>
      </w:r>
      <w:r w:rsidRPr="00133E4D">
        <w:rPr>
          <w:rFonts w:cs="Arial"/>
          <w:sz w:val="20"/>
        </w:rPr>
        <w:t>.</w:t>
      </w:r>
    </w:p>
    <w:p w14:paraId="4C9B9069" w14:textId="77777777" w:rsidR="00945291" w:rsidRDefault="00945291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B0EB86" w14:textId="5005A25E" w:rsidR="00945291" w:rsidRPr="007147BB" w:rsidRDefault="00C135B2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E2080">
        <w:rPr>
          <w:rFonts w:cs="Arial"/>
          <w:sz w:val="20"/>
          <w:u w:val="single"/>
        </w:rPr>
        <w:lastRenderedPageBreak/>
        <w:t>Za predmetno nepremičnino je v teku postopek ustanovitve stvarnih služnosti: dostop</w:t>
      </w:r>
      <w:r w:rsidR="00DB3BAF" w:rsidRPr="000E2080">
        <w:rPr>
          <w:rFonts w:cs="Arial"/>
          <w:sz w:val="20"/>
          <w:u w:val="single"/>
        </w:rPr>
        <w:t>ne poti</w:t>
      </w:r>
      <w:r w:rsidRPr="000E2080">
        <w:rPr>
          <w:rFonts w:cs="Arial"/>
          <w:sz w:val="20"/>
          <w:u w:val="single"/>
        </w:rPr>
        <w:t xml:space="preserve">, izgradnje </w:t>
      </w:r>
      <w:r w:rsidR="00F27B08" w:rsidRPr="000E2080">
        <w:rPr>
          <w:rFonts w:cs="Arial"/>
          <w:sz w:val="20"/>
          <w:u w:val="single"/>
        </w:rPr>
        <w:t>nizkonapetostnega elektro priključka</w:t>
      </w:r>
      <w:r w:rsidRPr="000E2080">
        <w:rPr>
          <w:rFonts w:cs="Arial"/>
          <w:sz w:val="20"/>
          <w:u w:val="single"/>
        </w:rPr>
        <w:t>, vodovod</w:t>
      </w:r>
      <w:r w:rsidR="003C7473" w:rsidRPr="000E2080">
        <w:rPr>
          <w:rFonts w:cs="Arial"/>
          <w:sz w:val="20"/>
          <w:u w:val="single"/>
        </w:rPr>
        <w:t>nega priključk</w:t>
      </w:r>
      <w:r w:rsidRPr="000E2080">
        <w:rPr>
          <w:rFonts w:cs="Arial"/>
          <w:sz w:val="20"/>
          <w:u w:val="single"/>
        </w:rPr>
        <w:t>a, kanalizacij</w:t>
      </w:r>
      <w:r w:rsidR="003C7473" w:rsidRPr="000E2080">
        <w:rPr>
          <w:rFonts w:cs="Arial"/>
          <w:sz w:val="20"/>
          <w:u w:val="single"/>
        </w:rPr>
        <w:t>skega priključka</w:t>
      </w:r>
      <w:r w:rsidRPr="000E2080">
        <w:rPr>
          <w:rFonts w:cs="Arial"/>
          <w:sz w:val="20"/>
          <w:u w:val="single"/>
        </w:rPr>
        <w:t xml:space="preserve"> ter telekomunikacijskega </w:t>
      </w:r>
      <w:r w:rsidR="003C7473" w:rsidRPr="000E2080">
        <w:rPr>
          <w:rFonts w:cs="Arial"/>
          <w:sz w:val="20"/>
          <w:u w:val="single"/>
        </w:rPr>
        <w:t>priključka</w:t>
      </w:r>
      <w:r>
        <w:rPr>
          <w:rFonts w:cs="Arial"/>
          <w:sz w:val="20"/>
        </w:rPr>
        <w:t>.</w:t>
      </w:r>
    </w:p>
    <w:p w14:paraId="228AC8E4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C56BF3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641017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6EAB1AC7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o</w:t>
      </w:r>
      <w:r w:rsidR="000031E3">
        <w:rPr>
          <w:rFonts w:cs="Arial"/>
          <w:sz w:val="20"/>
        </w:rPr>
        <w:t xml:space="preserve">, parc. št. </w:t>
      </w:r>
      <w:r w:rsidR="004A7A07">
        <w:rPr>
          <w:rFonts w:cs="Arial"/>
          <w:sz w:val="20"/>
        </w:rPr>
        <w:t>*139</w:t>
      </w:r>
      <w:r w:rsidR="00613563">
        <w:rPr>
          <w:rFonts w:cs="Arial"/>
          <w:sz w:val="20"/>
        </w:rPr>
        <w:t xml:space="preserve"> </w:t>
      </w:r>
      <w:r w:rsidR="00641017">
        <w:rPr>
          <w:rFonts w:cs="Arial"/>
          <w:sz w:val="20"/>
        </w:rPr>
        <w:t xml:space="preserve">k.o. </w:t>
      </w:r>
      <w:r w:rsidR="00FB1313">
        <w:rPr>
          <w:rFonts w:cs="Arial"/>
          <w:sz w:val="20"/>
        </w:rPr>
        <w:t xml:space="preserve">385-Podvinci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4A7A07">
        <w:rPr>
          <w:rFonts w:cs="Arial"/>
          <w:b/>
          <w:bCs/>
          <w:sz w:val="20"/>
        </w:rPr>
        <w:t>7</w:t>
      </w:r>
      <w:r w:rsidR="00613563">
        <w:rPr>
          <w:rFonts w:cs="Arial"/>
          <w:b/>
          <w:bCs/>
          <w:sz w:val="20"/>
        </w:rPr>
        <w:t>.</w:t>
      </w:r>
      <w:r w:rsidR="004A7A07">
        <w:rPr>
          <w:rFonts w:cs="Arial"/>
          <w:b/>
          <w:bCs/>
          <w:sz w:val="20"/>
        </w:rPr>
        <w:t>8</w:t>
      </w:r>
      <w:r w:rsidR="00613563">
        <w:rPr>
          <w:rFonts w:cs="Arial"/>
          <w:b/>
          <w:bCs/>
          <w:sz w:val="20"/>
        </w:rPr>
        <w:t>00</w:t>
      </w:r>
      <w:r w:rsidR="00B928F7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60BEE3FC" w14:textId="74B72AE7" w:rsidR="00380DD6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36211A44" w14:textId="77777777" w:rsidR="00592D59" w:rsidRPr="004F5EA4" w:rsidRDefault="00592D59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58A5C04E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4B5102">
        <w:rPr>
          <w:rFonts w:cs="Arial"/>
          <w:sz w:val="20"/>
        </w:rPr>
        <w:t xml:space="preserve"> pod pogojem, da </w:t>
      </w:r>
      <w:r w:rsidR="00A95D14">
        <w:rPr>
          <w:rFonts w:cs="Arial"/>
          <w:sz w:val="20"/>
        </w:rPr>
        <w:t>noben od predkupnih upravičencev</w:t>
      </w:r>
      <w:r w:rsidR="00210786">
        <w:rPr>
          <w:rFonts w:cs="Arial"/>
          <w:sz w:val="20"/>
        </w:rPr>
        <w:t xml:space="preserve"> </w:t>
      </w:r>
      <w:r w:rsidR="004B5102">
        <w:rPr>
          <w:rFonts w:cs="Arial"/>
          <w:sz w:val="20"/>
        </w:rPr>
        <w:t>ne bo uveljavljal predkupne pravice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721A177B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641017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641017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641017">
        <w:rPr>
          <w:rFonts w:cs="Arial"/>
          <w:sz w:val="20"/>
          <w:lang w:eastAsia="sl-SI"/>
        </w:rPr>
        <w:t>njen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1D73F3E3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8D1A9E">
        <w:rPr>
          <w:sz w:val="20"/>
        </w:rPr>
        <w:t>477-34/2023-3130</w:t>
      </w:r>
      <w:r w:rsidR="00297A99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</w:t>
      </w:r>
      <w:r w:rsidR="00377928">
        <w:rPr>
          <w:sz w:val="20"/>
        </w:rPr>
        <w:t xml:space="preserve">1000 </w:t>
      </w:r>
      <w:r w:rsidRPr="003602EC">
        <w:rPr>
          <w:sz w:val="20"/>
        </w:rPr>
        <w:t xml:space="preserve">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 xml:space="preserve">kopijo veljavnega uradnega identifikacijskega dokumenta. V kolikor ponudnik ne predloži kopije osebne izkaznice ali potne listine, je potrebno kopiji uradnega identifikacijskega </w:t>
      </w:r>
      <w:r w:rsidRPr="003602EC">
        <w:rPr>
          <w:sz w:val="20"/>
        </w:rPr>
        <w:lastRenderedPageBreak/>
        <w:t>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170E46F6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BC012F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12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C012F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BC012F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61677E2" w14:textId="18CEED36" w:rsidR="00FB5C1A" w:rsidRDefault="003602EC" w:rsidP="006D1D24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195C87F7" w14:textId="77777777" w:rsidR="006D1D24" w:rsidRDefault="006D1D24" w:rsidP="006D1D24">
      <w:pPr>
        <w:jc w:val="both"/>
        <w:rPr>
          <w:sz w:val="20"/>
        </w:rPr>
      </w:pPr>
    </w:p>
    <w:p w14:paraId="36448400" w14:textId="77777777" w:rsidR="00985199" w:rsidRPr="006D1D24" w:rsidRDefault="00985199" w:rsidP="006D1D24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02339BCD" w14:textId="2788DD42" w:rsidR="00A30400" w:rsidRPr="004F5EA4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1C7C26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 1660</w:t>
      </w:r>
      <w:r w:rsidR="00FB5C1A">
        <w:rPr>
          <w:rStyle w:val="Hiperpovezava"/>
          <w:rFonts w:cs="Arial"/>
          <w:color w:val="auto"/>
          <w:sz w:val="20"/>
          <w:u w:val="none"/>
        </w:rPr>
        <w:t>.</w:t>
      </w:r>
    </w:p>
    <w:p w14:paraId="2D702C5B" w14:textId="77777777" w:rsidR="00CE15F1" w:rsidRDefault="00CE15F1" w:rsidP="00194838">
      <w:pPr>
        <w:jc w:val="both"/>
        <w:rPr>
          <w:rFonts w:cs="Arial"/>
          <w:sz w:val="20"/>
        </w:rPr>
      </w:pPr>
    </w:p>
    <w:p w14:paraId="4F434110" w14:textId="77777777" w:rsidR="006D1D24" w:rsidRPr="004F5EA4" w:rsidRDefault="006D1D24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BEA969C" w14:textId="2CDE2C6F" w:rsidR="00266117" w:rsidRDefault="00B92D44" w:rsidP="007434F9">
      <w:pPr>
        <w:jc w:val="both"/>
        <w:rPr>
          <w:rFonts w:cs="Arial"/>
          <w:sz w:val="20"/>
        </w:rPr>
      </w:pPr>
      <w:r w:rsidRPr="00B92D44">
        <w:rPr>
          <w:rFonts w:cs="Arial"/>
          <w:sz w:val="20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dokumentacije.</w:t>
      </w:r>
    </w:p>
    <w:p w14:paraId="6646A128" w14:textId="77777777" w:rsidR="00B92D44" w:rsidRDefault="00B92D44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983BBC" w:rsidP="00983BBC">
      <w:pPr>
        <w:rPr>
          <w:rFonts w:ascii="Calibri" w:hAnsi="Calibri"/>
        </w:rPr>
      </w:pPr>
      <w:hyperlink r:id="rId9" w:history="1">
        <w:r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3"/>
        <w:gridCol w:w="4255"/>
      </w:tblGrid>
      <w:tr w:rsidR="00AF58EE" w:rsidRPr="00CC619F" w14:paraId="0ABF0F37" w14:textId="77777777" w:rsidTr="002E33C8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E6B037F" w14:textId="76CBD4BE" w:rsidR="00535231" w:rsidRDefault="002E33C8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05100DFA" w:rsidR="002E33C8" w:rsidRPr="001C7C26" w:rsidRDefault="002E33C8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488125F6" w14:textId="77777777" w:rsidR="00535231" w:rsidRDefault="00535231" w:rsidP="00AF58EE">
      <w:pPr>
        <w:jc w:val="both"/>
        <w:rPr>
          <w:rFonts w:cs="Arial"/>
          <w:b/>
          <w:sz w:val="20"/>
        </w:rPr>
      </w:pPr>
    </w:p>
    <w:p w14:paraId="4060EFC5" w14:textId="77777777" w:rsidR="00535231" w:rsidRDefault="00535231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32DD6BA3" w14:textId="5821C5E1" w:rsidR="00B84A0B" w:rsidRDefault="00B84A0B" w:rsidP="00AF58EE">
      <w:pPr>
        <w:jc w:val="both"/>
        <w:rPr>
          <w:noProof/>
        </w:rPr>
      </w:pPr>
    </w:p>
    <w:p w14:paraId="269651F5" w14:textId="16190DF5" w:rsidR="007001CC" w:rsidRDefault="007001CC" w:rsidP="00AF58EE">
      <w:pPr>
        <w:jc w:val="both"/>
        <w:rPr>
          <w:noProof/>
        </w:rPr>
      </w:pPr>
    </w:p>
    <w:p w14:paraId="17276EC7" w14:textId="77777777" w:rsidR="007001CC" w:rsidRDefault="007001CC" w:rsidP="00AF58EE">
      <w:pPr>
        <w:jc w:val="both"/>
        <w:rPr>
          <w:noProof/>
        </w:rPr>
      </w:pPr>
    </w:p>
    <w:p w14:paraId="412C2873" w14:textId="77777777" w:rsidR="008718A6" w:rsidRDefault="008718A6" w:rsidP="00AF58EE">
      <w:pPr>
        <w:jc w:val="both"/>
        <w:rPr>
          <w:noProof/>
        </w:rPr>
      </w:pPr>
    </w:p>
    <w:p w14:paraId="3E5EB99D" w14:textId="57C69813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3032E15" w14:textId="64C38CAE" w:rsidR="00AF61FD" w:rsidRDefault="00AF61FD" w:rsidP="009A54C5">
      <w:pPr>
        <w:tabs>
          <w:tab w:val="center" w:pos="5670"/>
        </w:tabs>
        <w:jc w:val="both"/>
        <w:rPr>
          <w:noProof/>
        </w:rPr>
      </w:pPr>
    </w:p>
    <w:p w14:paraId="3C485FB5" w14:textId="53436CF6" w:rsidR="00AF61FD" w:rsidRDefault="00AF61FD" w:rsidP="009A54C5">
      <w:pPr>
        <w:tabs>
          <w:tab w:val="center" w:pos="5670"/>
        </w:tabs>
        <w:jc w:val="both"/>
        <w:rPr>
          <w:noProof/>
        </w:rPr>
      </w:pP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p w14:paraId="5ED0834F" w14:textId="77777777" w:rsidR="002E33C8" w:rsidRDefault="002E33C8" w:rsidP="009A54C5">
      <w:pPr>
        <w:tabs>
          <w:tab w:val="center" w:pos="5670"/>
        </w:tabs>
        <w:jc w:val="both"/>
        <w:rPr>
          <w:noProof/>
        </w:rPr>
      </w:pPr>
    </w:p>
    <w:p w14:paraId="62DAAE71" w14:textId="77777777" w:rsidR="002E33C8" w:rsidRDefault="002E33C8" w:rsidP="009A54C5">
      <w:pPr>
        <w:tabs>
          <w:tab w:val="center" w:pos="5670"/>
        </w:tabs>
        <w:jc w:val="both"/>
        <w:rPr>
          <w:noProof/>
        </w:rPr>
      </w:pPr>
    </w:p>
    <w:p w14:paraId="446E9044" w14:textId="31FEAD75" w:rsidR="002E33C8" w:rsidRDefault="00F97ED2" w:rsidP="009A54C5">
      <w:pPr>
        <w:tabs>
          <w:tab w:val="center" w:pos="5670"/>
        </w:tabs>
        <w:jc w:val="both"/>
        <w:rPr>
          <w:noProof/>
        </w:rPr>
      </w:pPr>
      <w:r w:rsidRPr="00F97ED2">
        <w:rPr>
          <w:noProof/>
        </w:rPr>
        <w:drawing>
          <wp:inline distT="0" distB="0" distL="0" distR="0" wp14:anchorId="6C82949A" wp14:editId="0131826B">
            <wp:extent cx="2662732" cy="1922105"/>
            <wp:effectExtent l="0" t="0" r="4445" b="2540"/>
            <wp:docPr id="983078059" name="Slika 1" descr="Fotografija prikazuje objekt iz zadnj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78059" name="Slika 1" descr="Fotografija prikazuje objekt iz zadnje strani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4876" cy="192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4015">
        <w:rPr>
          <w:noProof/>
        </w:rPr>
        <w:t xml:space="preserve">  </w:t>
      </w:r>
      <w:r w:rsidR="00244015">
        <w:rPr>
          <w:noProof/>
        </w:rPr>
        <w:drawing>
          <wp:inline distT="0" distB="0" distL="0" distR="0" wp14:anchorId="644520C8" wp14:editId="17054EAD">
            <wp:extent cx="2611527" cy="1919822"/>
            <wp:effectExtent l="0" t="0" r="0" b="4445"/>
            <wp:docPr id="157315070" name="Slika 1" descr="Fotografija prikazuje objekt iz smeri glavne ces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5070" name="Slika 1" descr="Fotografija prikazuje objekt iz smeri glavne ceste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58" cy="19241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64CD42" w14:textId="77777777" w:rsidR="00244015" w:rsidRDefault="00244015" w:rsidP="009A54C5">
      <w:pPr>
        <w:tabs>
          <w:tab w:val="center" w:pos="5670"/>
        </w:tabs>
        <w:jc w:val="both"/>
        <w:rPr>
          <w:noProof/>
        </w:rPr>
      </w:pPr>
    </w:p>
    <w:p w14:paraId="655E3605" w14:textId="77777777" w:rsidR="00244015" w:rsidRDefault="00244015" w:rsidP="009A54C5">
      <w:pPr>
        <w:tabs>
          <w:tab w:val="center" w:pos="5670"/>
        </w:tabs>
        <w:jc w:val="both"/>
        <w:rPr>
          <w:noProof/>
        </w:rPr>
      </w:pPr>
    </w:p>
    <w:p w14:paraId="28356284" w14:textId="0F57DB5F" w:rsidR="002E33C8" w:rsidRDefault="008D3554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0389A686" wp14:editId="0E7FB1D1">
            <wp:extent cx="5401843" cy="4272331"/>
            <wp:effectExtent l="0" t="0" r="8890" b="0"/>
            <wp:docPr id="1298555289" name="Slika 2" descr="Fotografija prikazuje notranje prostore - predprostor, na katerem se ruši strop, hodnik, dnevni prostor s krušno pečjo in shramb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555289" name="Slika 2" descr="Fotografija prikazuje notranje prostore - predprostor, na katerem se ruši strop, hodnik, dnevni prostor s krušno pečjo in shrambo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293" cy="42869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C88817" w14:textId="77777777" w:rsidR="002E33C8" w:rsidRDefault="002E33C8" w:rsidP="009A54C5">
      <w:pPr>
        <w:tabs>
          <w:tab w:val="center" w:pos="5670"/>
        </w:tabs>
        <w:jc w:val="both"/>
        <w:rPr>
          <w:noProof/>
        </w:rPr>
      </w:pPr>
    </w:p>
    <w:p w14:paraId="2316AD85" w14:textId="6FA73C84" w:rsidR="006D4445" w:rsidRDefault="006D4445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2E7AAC80" wp14:editId="45A9E7F7">
            <wp:extent cx="4779840" cy="4337863"/>
            <wp:effectExtent l="0" t="0" r="1905" b="5715"/>
            <wp:docPr id="1596495934" name="Slika 3" descr="Fotografija prikazuje kuhinjo - izpraznjena, spalnico ter poškodbe stropov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495934" name="Slika 3" descr="Fotografija prikazuje kuhinjo - izpraznjena, spalnico ter poškodbe stropov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267" cy="4344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BFF32D" w14:textId="77777777" w:rsidR="002E33C8" w:rsidRDefault="002E33C8" w:rsidP="009A54C5">
      <w:pPr>
        <w:tabs>
          <w:tab w:val="center" w:pos="5670"/>
        </w:tabs>
        <w:jc w:val="both"/>
        <w:rPr>
          <w:noProof/>
        </w:rPr>
      </w:pPr>
    </w:p>
    <w:p w14:paraId="25BD35B4" w14:textId="77777777" w:rsidR="002E33C8" w:rsidRDefault="002E33C8" w:rsidP="009A54C5">
      <w:pPr>
        <w:tabs>
          <w:tab w:val="center" w:pos="5670"/>
        </w:tabs>
        <w:jc w:val="both"/>
        <w:rPr>
          <w:noProof/>
        </w:rPr>
      </w:pPr>
    </w:p>
    <w:p w14:paraId="3BCBCCEC" w14:textId="77777777" w:rsidR="002E33C8" w:rsidRDefault="002E33C8" w:rsidP="009A54C5">
      <w:pPr>
        <w:tabs>
          <w:tab w:val="center" w:pos="5670"/>
        </w:tabs>
        <w:jc w:val="both"/>
        <w:rPr>
          <w:noProof/>
        </w:rPr>
      </w:pPr>
    </w:p>
    <w:p w14:paraId="3D11A6DF" w14:textId="77777777" w:rsidR="002E33C8" w:rsidRDefault="002E33C8" w:rsidP="009A54C5">
      <w:pPr>
        <w:tabs>
          <w:tab w:val="center" w:pos="5670"/>
        </w:tabs>
        <w:jc w:val="both"/>
        <w:rPr>
          <w:noProof/>
        </w:rPr>
      </w:pPr>
    </w:p>
    <w:p w14:paraId="34DE75A6" w14:textId="77777777" w:rsidR="002E33C8" w:rsidRDefault="002E33C8" w:rsidP="009A54C5">
      <w:pPr>
        <w:tabs>
          <w:tab w:val="center" w:pos="5670"/>
        </w:tabs>
        <w:jc w:val="both"/>
        <w:rPr>
          <w:noProof/>
        </w:rPr>
      </w:pPr>
    </w:p>
    <w:p w14:paraId="1BC9C7FA" w14:textId="77777777" w:rsidR="002E33C8" w:rsidRDefault="002E33C8" w:rsidP="009A54C5">
      <w:pPr>
        <w:tabs>
          <w:tab w:val="center" w:pos="5670"/>
        </w:tabs>
        <w:jc w:val="both"/>
        <w:rPr>
          <w:noProof/>
        </w:rPr>
      </w:pPr>
    </w:p>
    <w:p w14:paraId="341051D0" w14:textId="77777777" w:rsidR="002E33C8" w:rsidRDefault="002E33C8" w:rsidP="009A54C5">
      <w:pPr>
        <w:tabs>
          <w:tab w:val="center" w:pos="5670"/>
        </w:tabs>
        <w:jc w:val="both"/>
        <w:rPr>
          <w:noProof/>
        </w:rPr>
      </w:pPr>
    </w:p>
    <w:p w14:paraId="5CB43F43" w14:textId="77777777" w:rsidR="002E33C8" w:rsidRDefault="002E33C8" w:rsidP="009A54C5">
      <w:pPr>
        <w:tabs>
          <w:tab w:val="center" w:pos="5670"/>
        </w:tabs>
        <w:jc w:val="both"/>
        <w:rPr>
          <w:noProof/>
        </w:rPr>
      </w:pPr>
    </w:p>
    <w:p w14:paraId="3994CFB9" w14:textId="73AE8FFB" w:rsidR="002E33C8" w:rsidRDefault="00BA7008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 </w:t>
      </w:r>
    </w:p>
    <w:p w14:paraId="2F1A6FBB" w14:textId="77777777" w:rsidR="00BA7008" w:rsidRDefault="00BA7008" w:rsidP="009A54C5">
      <w:pPr>
        <w:tabs>
          <w:tab w:val="center" w:pos="5670"/>
        </w:tabs>
        <w:jc w:val="both"/>
        <w:rPr>
          <w:noProof/>
        </w:rPr>
      </w:pPr>
    </w:p>
    <w:p w14:paraId="5ADD2715" w14:textId="0AD693B0" w:rsidR="00BA7008" w:rsidRDefault="00BA7008" w:rsidP="009A54C5">
      <w:pPr>
        <w:tabs>
          <w:tab w:val="center" w:pos="5670"/>
        </w:tabs>
        <w:jc w:val="both"/>
        <w:rPr>
          <w:noProof/>
        </w:rPr>
      </w:pPr>
    </w:p>
    <w:sectPr w:rsidR="00BA7008" w:rsidSect="00783310">
      <w:headerReference w:type="default" r:id="rId14"/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94E44" w14:textId="77777777" w:rsidR="00872F74" w:rsidRDefault="00872F74">
      <w:r>
        <w:separator/>
      </w:r>
    </w:p>
  </w:endnote>
  <w:endnote w:type="continuationSeparator" w:id="0">
    <w:p w14:paraId="0BCBE04C" w14:textId="77777777" w:rsidR="00872F74" w:rsidRDefault="00872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BADE7" w14:textId="77777777" w:rsidR="00872F74" w:rsidRDefault="00872F74">
      <w:r>
        <w:separator/>
      </w:r>
    </w:p>
  </w:footnote>
  <w:footnote w:type="continuationSeparator" w:id="0">
    <w:p w14:paraId="33E51219" w14:textId="77777777" w:rsidR="00872F74" w:rsidRDefault="00872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32EE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2E44"/>
    <w:rsid w:val="000354DC"/>
    <w:rsid w:val="000370FE"/>
    <w:rsid w:val="00037768"/>
    <w:rsid w:val="00042A86"/>
    <w:rsid w:val="00043D58"/>
    <w:rsid w:val="00044649"/>
    <w:rsid w:val="00046187"/>
    <w:rsid w:val="00047A36"/>
    <w:rsid w:val="00062541"/>
    <w:rsid w:val="000628CA"/>
    <w:rsid w:val="00062B89"/>
    <w:rsid w:val="000646E0"/>
    <w:rsid w:val="000652DB"/>
    <w:rsid w:val="000658D1"/>
    <w:rsid w:val="00066DCE"/>
    <w:rsid w:val="000746B7"/>
    <w:rsid w:val="00074943"/>
    <w:rsid w:val="00074954"/>
    <w:rsid w:val="000769BF"/>
    <w:rsid w:val="00077779"/>
    <w:rsid w:val="000818BC"/>
    <w:rsid w:val="00083F83"/>
    <w:rsid w:val="00087ED3"/>
    <w:rsid w:val="000934BA"/>
    <w:rsid w:val="00095DDE"/>
    <w:rsid w:val="00097B90"/>
    <w:rsid w:val="000A0B43"/>
    <w:rsid w:val="000A3553"/>
    <w:rsid w:val="000A44F5"/>
    <w:rsid w:val="000A7238"/>
    <w:rsid w:val="000B02FC"/>
    <w:rsid w:val="000B0C16"/>
    <w:rsid w:val="000B201D"/>
    <w:rsid w:val="000B21B1"/>
    <w:rsid w:val="000B5A0C"/>
    <w:rsid w:val="000B5CE0"/>
    <w:rsid w:val="000C0AFE"/>
    <w:rsid w:val="000C4445"/>
    <w:rsid w:val="000D2307"/>
    <w:rsid w:val="000D270E"/>
    <w:rsid w:val="000D43C7"/>
    <w:rsid w:val="000D6EBE"/>
    <w:rsid w:val="000D7306"/>
    <w:rsid w:val="000E2080"/>
    <w:rsid w:val="000E27C2"/>
    <w:rsid w:val="000E2C0C"/>
    <w:rsid w:val="000E2C5D"/>
    <w:rsid w:val="000E4354"/>
    <w:rsid w:val="000E56AC"/>
    <w:rsid w:val="000E6EBD"/>
    <w:rsid w:val="000F083F"/>
    <w:rsid w:val="0010576C"/>
    <w:rsid w:val="001131E1"/>
    <w:rsid w:val="0012192D"/>
    <w:rsid w:val="00122202"/>
    <w:rsid w:val="00131581"/>
    <w:rsid w:val="00132AC3"/>
    <w:rsid w:val="00133E4D"/>
    <w:rsid w:val="00134030"/>
    <w:rsid w:val="001357B2"/>
    <w:rsid w:val="00136487"/>
    <w:rsid w:val="001364B1"/>
    <w:rsid w:val="001401E0"/>
    <w:rsid w:val="001403B2"/>
    <w:rsid w:val="0014272F"/>
    <w:rsid w:val="00142C1E"/>
    <w:rsid w:val="00142ED6"/>
    <w:rsid w:val="00144108"/>
    <w:rsid w:val="00145297"/>
    <w:rsid w:val="00146F40"/>
    <w:rsid w:val="00151D8D"/>
    <w:rsid w:val="001520E1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41AF"/>
    <w:rsid w:val="001B5146"/>
    <w:rsid w:val="001B5274"/>
    <w:rsid w:val="001B71C3"/>
    <w:rsid w:val="001B791B"/>
    <w:rsid w:val="001C0239"/>
    <w:rsid w:val="001C1433"/>
    <w:rsid w:val="001C53AF"/>
    <w:rsid w:val="001C6661"/>
    <w:rsid w:val="001C6C37"/>
    <w:rsid w:val="001C7C26"/>
    <w:rsid w:val="001C7F42"/>
    <w:rsid w:val="001D719E"/>
    <w:rsid w:val="001E0072"/>
    <w:rsid w:val="001E7A0B"/>
    <w:rsid w:val="001F157D"/>
    <w:rsid w:val="001F238F"/>
    <w:rsid w:val="001F4047"/>
    <w:rsid w:val="001F5946"/>
    <w:rsid w:val="001F5F9B"/>
    <w:rsid w:val="001F77F6"/>
    <w:rsid w:val="00201517"/>
    <w:rsid w:val="00202A77"/>
    <w:rsid w:val="00207DEB"/>
    <w:rsid w:val="002106A0"/>
    <w:rsid w:val="00210786"/>
    <w:rsid w:val="002115A9"/>
    <w:rsid w:val="00214573"/>
    <w:rsid w:val="00222757"/>
    <w:rsid w:val="0022299E"/>
    <w:rsid w:val="002263E9"/>
    <w:rsid w:val="00227465"/>
    <w:rsid w:val="0023118B"/>
    <w:rsid w:val="00232953"/>
    <w:rsid w:val="00232B7E"/>
    <w:rsid w:val="0023599C"/>
    <w:rsid w:val="00235A7E"/>
    <w:rsid w:val="00237AB8"/>
    <w:rsid w:val="00242B5C"/>
    <w:rsid w:val="00244015"/>
    <w:rsid w:val="0024547A"/>
    <w:rsid w:val="002462A7"/>
    <w:rsid w:val="00246BBC"/>
    <w:rsid w:val="00252456"/>
    <w:rsid w:val="00252C68"/>
    <w:rsid w:val="00255D10"/>
    <w:rsid w:val="002561D9"/>
    <w:rsid w:val="00262FA5"/>
    <w:rsid w:val="00263203"/>
    <w:rsid w:val="00264488"/>
    <w:rsid w:val="00264F99"/>
    <w:rsid w:val="00266117"/>
    <w:rsid w:val="00271CE5"/>
    <w:rsid w:val="00275C70"/>
    <w:rsid w:val="00282020"/>
    <w:rsid w:val="002835BA"/>
    <w:rsid w:val="00284F12"/>
    <w:rsid w:val="00286027"/>
    <w:rsid w:val="00286C46"/>
    <w:rsid w:val="0029154D"/>
    <w:rsid w:val="00293411"/>
    <w:rsid w:val="00294ECF"/>
    <w:rsid w:val="002950EE"/>
    <w:rsid w:val="0029627C"/>
    <w:rsid w:val="00297A99"/>
    <w:rsid w:val="00297D46"/>
    <w:rsid w:val="002A0B09"/>
    <w:rsid w:val="002A26AB"/>
    <w:rsid w:val="002A582A"/>
    <w:rsid w:val="002B0538"/>
    <w:rsid w:val="002B21FC"/>
    <w:rsid w:val="002B2BCB"/>
    <w:rsid w:val="002B37F5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981"/>
    <w:rsid w:val="002D4DDC"/>
    <w:rsid w:val="002D61AC"/>
    <w:rsid w:val="002D710D"/>
    <w:rsid w:val="002E0C1B"/>
    <w:rsid w:val="002E1ECC"/>
    <w:rsid w:val="002E33C8"/>
    <w:rsid w:val="002E3DD5"/>
    <w:rsid w:val="002E4C59"/>
    <w:rsid w:val="002E5123"/>
    <w:rsid w:val="002F09A6"/>
    <w:rsid w:val="002F19B9"/>
    <w:rsid w:val="002F29D2"/>
    <w:rsid w:val="002F3CDC"/>
    <w:rsid w:val="002F43C6"/>
    <w:rsid w:val="0030148F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2EF5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77928"/>
    <w:rsid w:val="00380DD6"/>
    <w:rsid w:val="00383FC0"/>
    <w:rsid w:val="00384284"/>
    <w:rsid w:val="003845B4"/>
    <w:rsid w:val="00385E18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6343"/>
    <w:rsid w:val="003C634D"/>
    <w:rsid w:val="003C7473"/>
    <w:rsid w:val="003D1440"/>
    <w:rsid w:val="003D2A70"/>
    <w:rsid w:val="003D6428"/>
    <w:rsid w:val="003D7C16"/>
    <w:rsid w:val="003D7CBB"/>
    <w:rsid w:val="003E0064"/>
    <w:rsid w:val="003E1C74"/>
    <w:rsid w:val="003E1E8F"/>
    <w:rsid w:val="003E2B4D"/>
    <w:rsid w:val="003E4854"/>
    <w:rsid w:val="003E69B7"/>
    <w:rsid w:val="003E7DCE"/>
    <w:rsid w:val="003F5EC6"/>
    <w:rsid w:val="003F75D0"/>
    <w:rsid w:val="004012F9"/>
    <w:rsid w:val="00402ABC"/>
    <w:rsid w:val="0040383E"/>
    <w:rsid w:val="0040467A"/>
    <w:rsid w:val="0040755E"/>
    <w:rsid w:val="00413F33"/>
    <w:rsid w:val="004140FD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08F3"/>
    <w:rsid w:val="00441A04"/>
    <w:rsid w:val="00442633"/>
    <w:rsid w:val="004439D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67853"/>
    <w:rsid w:val="00473C44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2151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A07"/>
    <w:rsid w:val="004A7DF1"/>
    <w:rsid w:val="004B0C96"/>
    <w:rsid w:val="004B1A9C"/>
    <w:rsid w:val="004B3BC0"/>
    <w:rsid w:val="004B4A03"/>
    <w:rsid w:val="004B4B8F"/>
    <w:rsid w:val="004B5102"/>
    <w:rsid w:val="004B6175"/>
    <w:rsid w:val="004B716E"/>
    <w:rsid w:val="004B7CBD"/>
    <w:rsid w:val="004C259D"/>
    <w:rsid w:val="004C48C2"/>
    <w:rsid w:val="004C517E"/>
    <w:rsid w:val="004D0731"/>
    <w:rsid w:val="004D4898"/>
    <w:rsid w:val="004E18D6"/>
    <w:rsid w:val="004E266F"/>
    <w:rsid w:val="004E32A5"/>
    <w:rsid w:val="004E6497"/>
    <w:rsid w:val="004E71A1"/>
    <w:rsid w:val="004F1416"/>
    <w:rsid w:val="004F3B43"/>
    <w:rsid w:val="004F463C"/>
    <w:rsid w:val="004F5C02"/>
    <w:rsid w:val="004F5EA4"/>
    <w:rsid w:val="004F7343"/>
    <w:rsid w:val="00500014"/>
    <w:rsid w:val="0050071E"/>
    <w:rsid w:val="00503BCF"/>
    <w:rsid w:val="005041D1"/>
    <w:rsid w:val="005044C6"/>
    <w:rsid w:val="00504B7B"/>
    <w:rsid w:val="0051418F"/>
    <w:rsid w:val="00516100"/>
    <w:rsid w:val="00516A71"/>
    <w:rsid w:val="005174C8"/>
    <w:rsid w:val="0052194C"/>
    <w:rsid w:val="00522B9E"/>
    <w:rsid w:val="005259F4"/>
    <w:rsid w:val="00525D3C"/>
    <w:rsid w:val="00526246"/>
    <w:rsid w:val="00530E1D"/>
    <w:rsid w:val="00532318"/>
    <w:rsid w:val="00532E71"/>
    <w:rsid w:val="00533139"/>
    <w:rsid w:val="00534683"/>
    <w:rsid w:val="00535231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0BD5"/>
    <w:rsid w:val="00564BA1"/>
    <w:rsid w:val="00565E28"/>
    <w:rsid w:val="0056609E"/>
    <w:rsid w:val="00567106"/>
    <w:rsid w:val="00567A38"/>
    <w:rsid w:val="005869E9"/>
    <w:rsid w:val="00587048"/>
    <w:rsid w:val="00592D59"/>
    <w:rsid w:val="00594951"/>
    <w:rsid w:val="005A7244"/>
    <w:rsid w:val="005B1231"/>
    <w:rsid w:val="005B45B7"/>
    <w:rsid w:val="005B4EA7"/>
    <w:rsid w:val="005B63EE"/>
    <w:rsid w:val="005C366B"/>
    <w:rsid w:val="005C4A27"/>
    <w:rsid w:val="005C590D"/>
    <w:rsid w:val="005D0806"/>
    <w:rsid w:val="005D1EA2"/>
    <w:rsid w:val="005D5240"/>
    <w:rsid w:val="005D660D"/>
    <w:rsid w:val="005D6AC2"/>
    <w:rsid w:val="005D7B33"/>
    <w:rsid w:val="005E143C"/>
    <w:rsid w:val="005E1AEB"/>
    <w:rsid w:val="005E1D3C"/>
    <w:rsid w:val="005E6F8E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3563"/>
    <w:rsid w:val="00615DA5"/>
    <w:rsid w:val="00616487"/>
    <w:rsid w:val="00623B06"/>
    <w:rsid w:val="006306AB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5CE"/>
    <w:rsid w:val="0064585A"/>
    <w:rsid w:val="00647AD7"/>
    <w:rsid w:val="00651288"/>
    <w:rsid w:val="006526F9"/>
    <w:rsid w:val="00656088"/>
    <w:rsid w:val="006578CB"/>
    <w:rsid w:val="00657D64"/>
    <w:rsid w:val="006618FA"/>
    <w:rsid w:val="00663915"/>
    <w:rsid w:val="00664853"/>
    <w:rsid w:val="00670515"/>
    <w:rsid w:val="00670FBD"/>
    <w:rsid w:val="006711C1"/>
    <w:rsid w:val="00681366"/>
    <w:rsid w:val="006856C6"/>
    <w:rsid w:val="00686578"/>
    <w:rsid w:val="00692DF2"/>
    <w:rsid w:val="0069597E"/>
    <w:rsid w:val="00697574"/>
    <w:rsid w:val="006A0887"/>
    <w:rsid w:val="006A45A9"/>
    <w:rsid w:val="006B1B87"/>
    <w:rsid w:val="006B228D"/>
    <w:rsid w:val="006B6EEC"/>
    <w:rsid w:val="006B7361"/>
    <w:rsid w:val="006B7ECE"/>
    <w:rsid w:val="006C2B22"/>
    <w:rsid w:val="006C4A64"/>
    <w:rsid w:val="006D184E"/>
    <w:rsid w:val="006D1D24"/>
    <w:rsid w:val="006D42D9"/>
    <w:rsid w:val="006D42EC"/>
    <w:rsid w:val="006D4445"/>
    <w:rsid w:val="006D46E2"/>
    <w:rsid w:val="006D76B0"/>
    <w:rsid w:val="006E4FD5"/>
    <w:rsid w:val="006E51EF"/>
    <w:rsid w:val="006E5F2B"/>
    <w:rsid w:val="006E6B3C"/>
    <w:rsid w:val="006E7EA6"/>
    <w:rsid w:val="006F0D4E"/>
    <w:rsid w:val="006F19FB"/>
    <w:rsid w:val="006F2F4A"/>
    <w:rsid w:val="006F471E"/>
    <w:rsid w:val="006F49C4"/>
    <w:rsid w:val="006F59CD"/>
    <w:rsid w:val="006F61A3"/>
    <w:rsid w:val="007001CC"/>
    <w:rsid w:val="0070485E"/>
    <w:rsid w:val="0070748F"/>
    <w:rsid w:val="00712172"/>
    <w:rsid w:val="007147BB"/>
    <w:rsid w:val="007179E3"/>
    <w:rsid w:val="00722AE9"/>
    <w:rsid w:val="00723286"/>
    <w:rsid w:val="0072568B"/>
    <w:rsid w:val="00727859"/>
    <w:rsid w:val="007306D2"/>
    <w:rsid w:val="00733017"/>
    <w:rsid w:val="00734B95"/>
    <w:rsid w:val="00734D17"/>
    <w:rsid w:val="00735669"/>
    <w:rsid w:val="007366B2"/>
    <w:rsid w:val="00740407"/>
    <w:rsid w:val="0074194F"/>
    <w:rsid w:val="007434F9"/>
    <w:rsid w:val="007471D4"/>
    <w:rsid w:val="00747FA2"/>
    <w:rsid w:val="007535A5"/>
    <w:rsid w:val="0075422F"/>
    <w:rsid w:val="00754A54"/>
    <w:rsid w:val="00756E10"/>
    <w:rsid w:val="00757895"/>
    <w:rsid w:val="0076664F"/>
    <w:rsid w:val="00766E35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016C"/>
    <w:rsid w:val="0081144A"/>
    <w:rsid w:val="00812CA9"/>
    <w:rsid w:val="0081443E"/>
    <w:rsid w:val="00814D77"/>
    <w:rsid w:val="0081673D"/>
    <w:rsid w:val="00821E44"/>
    <w:rsid w:val="00822A15"/>
    <w:rsid w:val="00822DE9"/>
    <w:rsid w:val="00824F15"/>
    <w:rsid w:val="00825DED"/>
    <w:rsid w:val="00827085"/>
    <w:rsid w:val="00830AC0"/>
    <w:rsid w:val="008453A3"/>
    <w:rsid w:val="00845466"/>
    <w:rsid w:val="00845DF8"/>
    <w:rsid w:val="00846062"/>
    <w:rsid w:val="00846C6A"/>
    <w:rsid w:val="008471A7"/>
    <w:rsid w:val="00847C53"/>
    <w:rsid w:val="008561B9"/>
    <w:rsid w:val="008718A6"/>
    <w:rsid w:val="00871E0C"/>
    <w:rsid w:val="00872F74"/>
    <w:rsid w:val="00873B49"/>
    <w:rsid w:val="00874478"/>
    <w:rsid w:val="00876CB5"/>
    <w:rsid w:val="0087771B"/>
    <w:rsid w:val="00877F22"/>
    <w:rsid w:val="0088043C"/>
    <w:rsid w:val="00881473"/>
    <w:rsid w:val="008827B8"/>
    <w:rsid w:val="008852E0"/>
    <w:rsid w:val="00885F27"/>
    <w:rsid w:val="00887406"/>
    <w:rsid w:val="008906C9"/>
    <w:rsid w:val="00890713"/>
    <w:rsid w:val="00891BE1"/>
    <w:rsid w:val="008949BF"/>
    <w:rsid w:val="00894E2C"/>
    <w:rsid w:val="008A3040"/>
    <w:rsid w:val="008A389A"/>
    <w:rsid w:val="008A4E66"/>
    <w:rsid w:val="008A617C"/>
    <w:rsid w:val="008B2EAD"/>
    <w:rsid w:val="008B7D7B"/>
    <w:rsid w:val="008C07EE"/>
    <w:rsid w:val="008C5738"/>
    <w:rsid w:val="008C5AB8"/>
    <w:rsid w:val="008C7BA7"/>
    <w:rsid w:val="008C7BE1"/>
    <w:rsid w:val="008D04F0"/>
    <w:rsid w:val="008D1A9E"/>
    <w:rsid w:val="008D3554"/>
    <w:rsid w:val="008D3682"/>
    <w:rsid w:val="008D4243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D5E"/>
    <w:rsid w:val="00900F01"/>
    <w:rsid w:val="00901DF3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4773"/>
    <w:rsid w:val="00945291"/>
    <w:rsid w:val="00945D08"/>
    <w:rsid w:val="0094767E"/>
    <w:rsid w:val="0095240C"/>
    <w:rsid w:val="0095293D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5A4"/>
    <w:rsid w:val="00983BBC"/>
    <w:rsid w:val="00984ECE"/>
    <w:rsid w:val="00985199"/>
    <w:rsid w:val="00987CDF"/>
    <w:rsid w:val="009903A1"/>
    <w:rsid w:val="0099234A"/>
    <w:rsid w:val="009954D2"/>
    <w:rsid w:val="0099777D"/>
    <w:rsid w:val="009977DA"/>
    <w:rsid w:val="009A19C6"/>
    <w:rsid w:val="009A1C84"/>
    <w:rsid w:val="009A2EF4"/>
    <w:rsid w:val="009A54C5"/>
    <w:rsid w:val="009A780F"/>
    <w:rsid w:val="009B0BED"/>
    <w:rsid w:val="009B48A1"/>
    <w:rsid w:val="009C4FCD"/>
    <w:rsid w:val="009C550F"/>
    <w:rsid w:val="009C678C"/>
    <w:rsid w:val="009C7C1C"/>
    <w:rsid w:val="009D748A"/>
    <w:rsid w:val="009E0ADD"/>
    <w:rsid w:val="009E1D51"/>
    <w:rsid w:val="009E3B03"/>
    <w:rsid w:val="009E3F45"/>
    <w:rsid w:val="009E4CE5"/>
    <w:rsid w:val="009E6A19"/>
    <w:rsid w:val="009F2EB8"/>
    <w:rsid w:val="00A000A8"/>
    <w:rsid w:val="00A00FDF"/>
    <w:rsid w:val="00A018A5"/>
    <w:rsid w:val="00A11704"/>
    <w:rsid w:val="00A11BBA"/>
    <w:rsid w:val="00A125C5"/>
    <w:rsid w:val="00A12E6A"/>
    <w:rsid w:val="00A1452D"/>
    <w:rsid w:val="00A158CE"/>
    <w:rsid w:val="00A16DB8"/>
    <w:rsid w:val="00A179CB"/>
    <w:rsid w:val="00A21655"/>
    <w:rsid w:val="00A24315"/>
    <w:rsid w:val="00A24CD9"/>
    <w:rsid w:val="00A30400"/>
    <w:rsid w:val="00A31408"/>
    <w:rsid w:val="00A36F06"/>
    <w:rsid w:val="00A409D9"/>
    <w:rsid w:val="00A4236A"/>
    <w:rsid w:val="00A45C0D"/>
    <w:rsid w:val="00A473FB"/>
    <w:rsid w:val="00A4799B"/>
    <w:rsid w:val="00A5039D"/>
    <w:rsid w:val="00A51857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D28"/>
    <w:rsid w:val="00A71ACB"/>
    <w:rsid w:val="00A7299B"/>
    <w:rsid w:val="00A73001"/>
    <w:rsid w:val="00A764F6"/>
    <w:rsid w:val="00A76813"/>
    <w:rsid w:val="00A77A3D"/>
    <w:rsid w:val="00A8075E"/>
    <w:rsid w:val="00A8112F"/>
    <w:rsid w:val="00A813FF"/>
    <w:rsid w:val="00A82A09"/>
    <w:rsid w:val="00A876CC"/>
    <w:rsid w:val="00A90FF3"/>
    <w:rsid w:val="00A92489"/>
    <w:rsid w:val="00A93D92"/>
    <w:rsid w:val="00A95D14"/>
    <w:rsid w:val="00AA049E"/>
    <w:rsid w:val="00AA2C31"/>
    <w:rsid w:val="00AA2EC1"/>
    <w:rsid w:val="00AA3009"/>
    <w:rsid w:val="00AA6CA5"/>
    <w:rsid w:val="00AA744E"/>
    <w:rsid w:val="00AA77E7"/>
    <w:rsid w:val="00AB3564"/>
    <w:rsid w:val="00AB38CE"/>
    <w:rsid w:val="00AC1799"/>
    <w:rsid w:val="00AD2025"/>
    <w:rsid w:val="00AD4B16"/>
    <w:rsid w:val="00AD4D0D"/>
    <w:rsid w:val="00AD6381"/>
    <w:rsid w:val="00AE0493"/>
    <w:rsid w:val="00AE1429"/>
    <w:rsid w:val="00AE1BA1"/>
    <w:rsid w:val="00AE2166"/>
    <w:rsid w:val="00AE22DF"/>
    <w:rsid w:val="00AE316A"/>
    <w:rsid w:val="00AE5398"/>
    <w:rsid w:val="00AF35DD"/>
    <w:rsid w:val="00AF57D7"/>
    <w:rsid w:val="00AF58EE"/>
    <w:rsid w:val="00AF61FD"/>
    <w:rsid w:val="00B00957"/>
    <w:rsid w:val="00B01739"/>
    <w:rsid w:val="00B0396F"/>
    <w:rsid w:val="00B04BC8"/>
    <w:rsid w:val="00B07264"/>
    <w:rsid w:val="00B10ABD"/>
    <w:rsid w:val="00B11420"/>
    <w:rsid w:val="00B17141"/>
    <w:rsid w:val="00B25C8E"/>
    <w:rsid w:val="00B27D81"/>
    <w:rsid w:val="00B31575"/>
    <w:rsid w:val="00B33713"/>
    <w:rsid w:val="00B365BF"/>
    <w:rsid w:val="00B37162"/>
    <w:rsid w:val="00B410FF"/>
    <w:rsid w:val="00B45E98"/>
    <w:rsid w:val="00B51F4B"/>
    <w:rsid w:val="00B523AB"/>
    <w:rsid w:val="00B537B0"/>
    <w:rsid w:val="00B53D68"/>
    <w:rsid w:val="00B5435C"/>
    <w:rsid w:val="00B56B88"/>
    <w:rsid w:val="00B572E4"/>
    <w:rsid w:val="00B6035C"/>
    <w:rsid w:val="00B60B54"/>
    <w:rsid w:val="00B60FD3"/>
    <w:rsid w:val="00B610DF"/>
    <w:rsid w:val="00B61836"/>
    <w:rsid w:val="00B667BB"/>
    <w:rsid w:val="00B70878"/>
    <w:rsid w:val="00B74FDF"/>
    <w:rsid w:val="00B83D42"/>
    <w:rsid w:val="00B83EEA"/>
    <w:rsid w:val="00B84A0B"/>
    <w:rsid w:val="00B84BCF"/>
    <w:rsid w:val="00B853D2"/>
    <w:rsid w:val="00B8547D"/>
    <w:rsid w:val="00B90DE6"/>
    <w:rsid w:val="00B9198F"/>
    <w:rsid w:val="00B928F7"/>
    <w:rsid w:val="00B92C72"/>
    <w:rsid w:val="00B92D44"/>
    <w:rsid w:val="00B97E08"/>
    <w:rsid w:val="00BA0EE9"/>
    <w:rsid w:val="00BA2EF1"/>
    <w:rsid w:val="00BA3FDC"/>
    <w:rsid w:val="00BA4208"/>
    <w:rsid w:val="00BA5694"/>
    <w:rsid w:val="00BA7008"/>
    <w:rsid w:val="00BB06E3"/>
    <w:rsid w:val="00BB1F36"/>
    <w:rsid w:val="00BB38EB"/>
    <w:rsid w:val="00BB4E86"/>
    <w:rsid w:val="00BB6AC9"/>
    <w:rsid w:val="00BB7214"/>
    <w:rsid w:val="00BC012F"/>
    <w:rsid w:val="00BC1EB5"/>
    <w:rsid w:val="00BC2665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7270"/>
    <w:rsid w:val="00BF1F22"/>
    <w:rsid w:val="00BF4EF1"/>
    <w:rsid w:val="00BF7D9B"/>
    <w:rsid w:val="00C01923"/>
    <w:rsid w:val="00C0368A"/>
    <w:rsid w:val="00C04BAA"/>
    <w:rsid w:val="00C066EE"/>
    <w:rsid w:val="00C07F64"/>
    <w:rsid w:val="00C103E7"/>
    <w:rsid w:val="00C135B2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3731"/>
    <w:rsid w:val="00C65305"/>
    <w:rsid w:val="00C6673A"/>
    <w:rsid w:val="00C72E19"/>
    <w:rsid w:val="00C77797"/>
    <w:rsid w:val="00C80A29"/>
    <w:rsid w:val="00C8270E"/>
    <w:rsid w:val="00C914DB"/>
    <w:rsid w:val="00C9191F"/>
    <w:rsid w:val="00C9261E"/>
    <w:rsid w:val="00C92898"/>
    <w:rsid w:val="00C92D3F"/>
    <w:rsid w:val="00C94991"/>
    <w:rsid w:val="00C96789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07B56"/>
    <w:rsid w:val="00D100F1"/>
    <w:rsid w:val="00D12B46"/>
    <w:rsid w:val="00D1348D"/>
    <w:rsid w:val="00D173AD"/>
    <w:rsid w:val="00D20ECB"/>
    <w:rsid w:val="00D21911"/>
    <w:rsid w:val="00D23886"/>
    <w:rsid w:val="00D248DE"/>
    <w:rsid w:val="00D30724"/>
    <w:rsid w:val="00D32887"/>
    <w:rsid w:val="00D34454"/>
    <w:rsid w:val="00D34899"/>
    <w:rsid w:val="00D40468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81618"/>
    <w:rsid w:val="00D83758"/>
    <w:rsid w:val="00D83C76"/>
    <w:rsid w:val="00D8542D"/>
    <w:rsid w:val="00D91A53"/>
    <w:rsid w:val="00DA2123"/>
    <w:rsid w:val="00DA3709"/>
    <w:rsid w:val="00DA5900"/>
    <w:rsid w:val="00DA73C0"/>
    <w:rsid w:val="00DB2503"/>
    <w:rsid w:val="00DB3BAF"/>
    <w:rsid w:val="00DB6859"/>
    <w:rsid w:val="00DB748A"/>
    <w:rsid w:val="00DB7564"/>
    <w:rsid w:val="00DC278C"/>
    <w:rsid w:val="00DC2B5F"/>
    <w:rsid w:val="00DC3590"/>
    <w:rsid w:val="00DC4618"/>
    <w:rsid w:val="00DC5E0B"/>
    <w:rsid w:val="00DC6554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15DE"/>
    <w:rsid w:val="00E550F0"/>
    <w:rsid w:val="00E607A9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4AA5"/>
    <w:rsid w:val="00EC6EF3"/>
    <w:rsid w:val="00EC7D53"/>
    <w:rsid w:val="00ED05C8"/>
    <w:rsid w:val="00ED184E"/>
    <w:rsid w:val="00ED3B97"/>
    <w:rsid w:val="00ED7BA7"/>
    <w:rsid w:val="00EE26C1"/>
    <w:rsid w:val="00EE46F2"/>
    <w:rsid w:val="00EE4853"/>
    <w:rsid w:val="00EF3EFD"/>
    <w:rsid w:val="00EF413C"/>
    <w:rsid w:val="00EF5782"/>
    <w:rsid w:val="00F05590"/>
    <w:rsid w:val="00F05E5B"/>
    <w:rsid w:val="00F10BE0"/>
    <w:rsid w:val="00F121C5"/>
    <w:rsid w:val="00F1242C"/>
    <w:rsid w:val="00F14EFD"/>
    <w:rsid w:val="00F221BB"/>
    <w:rsid w:val="00F23FF3"/>
    <w:rsid w:val="00F240BB"/>
    <w:rsid w:val="00F27B08"/>
    <w:rsid w:val="00F30B63"/>
    <w:rsid w:val="00F32F3B"/>
    <w:rsid w:val="00F33720"/>
    <w:rsid w:val="00F34B36"/>
    <w:rsid w:val="00F34D3A"/>
    <w:rsid w:val="00F361AB"/>
    <w:rsid w:val="00F3742B"/>
    <w:rsid w:val="00F46542"/>
    <w:rsid w:val="00F46724"/>
    <w:rsid w:val="00F54043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02C8"/>
    <w:rsid w:val="00F71BB3"/>
    <w:rsid w:val="00F76E06"/>
    <w:rsid w:val="00F80448"/>
    <w:rsid w:val="00F81091"/>
    <w:rsid w:val="00F84B4B"/>
    <w:rsid w:val="00F855E5"/>
    <w:rsid w:val="00F90A3A"/>
    <w:rsid w:val="00F97ED2"/>
    <w:rsid w:val="00FA1E76"/>
    <w:rsid w:val="00FA7BAF"/>
    <w:rsid w:val="00FB1313"/>
    <w:rsid w:val="00FB5633"/>
    <w:rsid w:val="00FB5852"/>
    <w:rsid w:val="00FB5862"/>
    <w:rsid w:val="00FB5C1A"/>
    <w:rsid w:val="00FB5F48"/>
    <w:rsid w:val="00FC399C"/>
    <w:rsid w:val="00FD2311"/>
    <w:rsid w:val="00FD25A2"/>
    <w:rsid w:val="00FD73E0"/>
    <w:rsid w:val="00FE08C5"/>
    <w:rsid w:val="00FE1604"/>
    <w:rsid w:val="00FE445A"/>
    <w:rsid w:val="00FE55E7"/>
    <w:rsid w:val="00FE6016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72</TotalTime>
  <Pages>5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1254 k.o. 2207-Bovec-namera</vt:lpstr>
    </vt:vector>
  </TitlesOfParts>
  <Company>Indea d.o.o.</Company>
  <LinksUpToDate>false</LinksUpToDate>
  <CharactersWithSpaces>7346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139 k.o. 385-Podvinci-namera</dc:title>
  <dc:subject/>
  <dc:creator>Lucija Srebernjak</dc:creator>
  <cp:keywords/>
  <dc:description/>
  <cp:lastModifiedBy>Lucija Srebernjak</cp:lastModifiedBy>
  <cp:revision>62</cp:revision>
  <cp:lastPrinted>2019-07-25T11:29:00Z</cp:lastPrinted>
  <dcterms:created xsi:type="dcterms:W3CDTF">2026-04-13T13:53:00Z</dcterms:created>
  <dcterms:modified xsi:type="dcterms:W3CDTF">2026-04-15T05:29:00Z</dcterms:modified>
</cp:coreProperties>
</file>