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970F35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3742B">
        <w:rPr>
          <w:rFonts w:cs="Arial"/>
          <w:sz w:val="20"/>
        </w:rPr>
        <w:t>477-155/2017/</w:t>
      </w:r>
      <w:r w:rsidR="002B21FC">
        <w:rPr>
          <w:rFonts w:cs="Arial"/>
          <w:sz w:val="20"/>
        </w:rPr>
        <w:t>18</w:t>
      </w:r>
    </w:p>
    <w:p w14:paraId="227574AB" w14:textId="328A143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C6282">
        <w:rPr>
          <w:rFonts w:cs="Arial"/>
          <w:sz w:val="20"/>
        </w:rPr>
        <w:t>31</w:t>
      </w:r>
      <w:r w:rsidR="00F361AB">
        <w:rPr>
          <w:rFonts w:cs="Arial"/>
          <w:sz w:val="20"/>
        </w:rPr>
        <w:t xml:space="preserve">. </w:t>
      </w:r>
      <w:r w:rsidR="00F3742B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A15F3BC" w14:textId="5FC3F38E" w:rsidR="001628CE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F3742B">
        <w:rPr>
          <w:rFonts w:cs="Arial"/>
          <w:b/>
          <w:sz w:val="20"/>
        </w:rPr>
        <w:t>314/4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F3742B">
        <w:rPr>
          <w:rFonts w:cs="Arial"/>
          <w:b/>
          <w:sz w:val="20"/>
        </w:rPr>
        <w:t>2412-KOMEN V DELEŽU DO ½ IN PARC. ŠT. 238 K.O. 2412-KOMEN V DELEŽU DO 62/200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C239CE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044C6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5044C6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275"/>
        <w:gridCol w:w="1361"/>
      </w:tblGrid>
      <w:tr w:rsidR="005044C6" w:rsidRPr="000F083F" w14:paraId="0B6FD70A" w14:textId="77777777" w:rsidTr="00504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5044C6" w:rsidRPr="000F083F" w:rsidRDefault="005044C6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275" w:type="dxa"/>
            <w:vAlign w:val="center"/>
          </w:tcPr>
          <w:p w14:paraId="23ADA9FE" w14:textId="11E724FC" w:rsidR="005044C6" w:rsidRPr="000F083F" w:rsidRDefault="005044C6" w:rsidP="005044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vAlign w:val="center"/>
            <w:hideMark/>
          </w:tcPr>
          <w:p w14:paraId="1A42B03D" w14:textId="401CEC46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5044C6" w:rsidRPr="000F083F" w14:paraId="73776533" w14:textId="77777777" w:rsidTr="0050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6469524" w:rsidR="005044C6" w:rsidRPr="0033702B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314/4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2287CDC3" w:rsidR="005044C6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2412-Komen</w:t>
            </w:r>
          </w:p>
        </w:tc>
        <w:tc>
          <w:tcPr>
            <w:tcW w:w="1701" w:type="dxa"/>
            <w:vAlign w:val="center"/>
          </w:tcPr>
          <w:p w14:paraId="07B49448" w14:textId="6BAD4695" w:rsidR="005044C6" w:rsidRDefault="005044C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2412 314/4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6C3E7DD" w:rsidR="005044C6" w:rsidRPr="00956FC7" w:rsidRDefault="005044C6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86,00 m2</w:t>
            </w:r>
          </w:p>
        </w:tc>
        <w:tc>
          <w:tcPr>
            <w:tcW w:w="1275" w:type="dxa"/>
          </w:tcPr>
          <w:p w14:paraId="57ADA845" w14:textId="162C762D" w:rsidR="005044C6" w:rsidRDefault="005044C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stavba 2412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4FE73209" w14:textId="585F3629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tr w:rsidR="005044C6" w:rsidRPr="000F083F" w14:paraId="4EC11027" w14:textId="77777777" w:rsidTr="005044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DD38701" w14:textId="364CBFE8" w:rsidR="005044C6" w:rsidRPr="005044C6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5044C6">
              <w:rPr>
                <w:rFonts w:cs="Arial"/>
                <w:b w:val="0"/>
                <w:bCs w:val="0"/>
                <w:sz w:val="16"/>
                <w:szCs w:val="16"/>
              </w:rPr>
              <w:t>238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6EF1C4A" w14:textId="67109DB9" w:rsidR="005044C6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2412-Komen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E1CFE13" w14:textId="261B7525" w:rsidR="005044C6" w:rsidRDefault="005044C6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2412 238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94C0BC5" w14:textId="69997129" w:rsidR="005044C6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108,00 m2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C7B1BA5" w14:textId="77777777" w:rsidR="005044C6" w:rsidRDefault="005044C6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256C81EC" w14:textId="3C1D560E" w:rsidR="005044C6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62/200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1A801B72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solastniška deleža v lasti Republike Slovenije na parc. št. 314/4 in 238, obe k.o. 2412-Komen </w:t>
      </w:r>
      <w:r w:rsidRPr="000370FE">
        <w:rPr>
          <w:rFonts w:cs="Arial"/>
          <w:sz w:val="20"/>
          <w:u w:val="single"/>
        </w:rPr>
        <w:t>v kompletu</w:t>
      </w:r>
      <w:r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35BB4A07" w:rsidR="00C3402D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 w:rsidR="00881473">
        <w:rPr>
          <w:rFonts w:cs="Arial"/>
          <w:sz w:val="20"/>
        </w:rPr>
        <w:t>314/4</w:t>
      </w:r>
      <w:r w:rsidR="000370FE">
        <w:rPr>
          <w:rFonts w:cs="Arial"/>
          <w:sz w:val="20"/>
        </w:rPr>
        <w:t xml:space="preserve"> in 238, obe</w:t>
      </w:r>
      <w:r w:rsidR="00FF4C2D">
        <w:rPr>
          <w:rFonts w:cs="Arial"/>
          <w:sz w:val="20"/>
        </w:rPr>
        <w:t xml:space="preserve"> katastrska občina </w:t>
      </w:r>
      <w:r w:rsidR="00881473">
        <w:rPr>
          <w:rFonts w:cs="Arial"/>
          <w:sz w:val="20"/>
        </w:rPr>
        <w:t xml:space="preserve">2412-Komen </w:t>
      </w:r>
      <w:r w:rsidR="00FF4C2D">
        <w:rPr>
          <w:rFonts w:cs="Arial"/>
          <w:sz w:val="20"/>
        </w:rPr>
        <w:t>se nahaja</w:t>
      </w:r>
      <w:r w:rsidR="000370FE">
        <w:rPr>
          <w:rFonts w:cs="Arial"/>
          <w:sz w:val="20"/>
        </w:rPr>
        <w:t>ta</w:t>
      </w:r>
      <w:r w:rsidR="00FF4C2D">
        <w:rPr>
          <w:rFonts w:cs="Arial"/>
          <w:sz w:val="20"/>
        </w:rPr>
        <w:t xml:space="preserve"> v </w:t>
      </w:r>
      <w:r w:rsidR="00881473">
        <w:rPr>
          <w:rFonts w:cs="Arial"/>
          <w:sz w:val="20"/>
        </w:rPr>
        <w:t xml:space="preserve">naselju Divči v </w:t>
      </w:r>
      <w:r w:rsidR="001628CE">
        <w:rPr>
          <w:rFonts w:cs="Arial"/>
          <w:sz w:val="20"/>
        </w:rPr>
        <w:t>O</w:t>
      </w:r>
      <w:r w:rsidR="00697574">
        <w:rPr>
          <w:rFonts w:cs="Arial"/>
          <w:sz w:val="20"/>
        </w:rPr>
        <w:t xml:space="preserve">bčini </w:t>
      </w:r>
      <w:r w:rsidR="00881473">
        <w:rPr>
          <w:rFonts w:cs="Arial"/>
          <w:sz w:val="20"/>
        </w:rPr>
        <w:t>Komen</w:t>
      </w:r>
      <w:r w:rsidR="00FF4C2D">
        <w:rPr>
          <w:rFonts w:cs="Arial"/>
          <w:sz w:val="20"/>
        </w:rPr>
        <w:t xml:space="preserve">. </w:t>
      </w:r>
      <w:r w:rsidR="000370FE">
        <w:rPr>
          <w:rFonts w:cs="Arial"/>
          <w:sz w:val="20"/>
        </w:rPr>
        <w:t>Parc. št. 314/4 k.o. 2412-Komen v</w:t>
      </w:r>
      <w:r w:rsidR="00FF4C2D">
        <w:rPr>
          <w:rFonts w:cs="Arial"/>
          <w:sz w:val="20"/>
        </w:rPr>
        <w:t xml:space="preserve"> naravi </w:t>
      </w:r>
      <w:r w:rsidR="000370FE">
        <w:rPr>
          <w:rFonts w:cs="Arial"/>
          <w:sz w:val="20"/>
        </w:rPr>
        <w:t xml:space="preserve">predstavlja </w:t>
      </w:r>
      <w:r w:rsidR="00FF4C2D">
        <w:rPr>
          <w:rFonts w:cs="Arial"/>
          <w:sz w:val="20"/>
        </w:rPr>
        <w:t>pozidano stavbno zemljišče</w:t>
      </w:r>
      <w:r w:rsidR="001628CE">
        <w:rPr>
          <w:rFonts w:cs="Arial"/>
          <w:sz w:val="20"/>
        </w:rPr>
        <w:t xml:space="preserve">, na katerem stoji </w:t>
      </w:r>
      <w:r w:rsidR="00881473">
        <w:rPr>
          <w:rFonts w:cs="Arial"/>
          <w:sz w:val="20"/>
        </w:rPr>
        <w:t>ne</w:t>
      </w:r>
      <w:r w:rsidR="001628CE">
        <w:rPr>
          <w:rFonts w:cs="Arial"/>
          <w:sz w:val="20"/>
        </w:rPr>
        <w:t xml:space="preserve">stanovanjski objekt </w:t>
      </w:r>
      <w:r w:rsidR="00881473">
        <w:rPr>
          <w:rFonts w:cs="Arial"/>
          <w:sz w:val="20"/>
        </w:rPr>
        <w:t xml:space="preserve">z </w:t>
      </w:r>
      <w:r w:rsidR="001628CE">
        <w:rPr>
          <w:rFonts w:cs="Arial"/>
          <w:sz w:val="20"/>
        </w:rPr>
        <w:t xml:space="preserve">ID: </w:t>
      </w:r>
      <w:r w:rsidR="00881473">
        <w:rPr>
          <w:rFonts w:cs="Arial"/>
          <w:sz w:val="20"/>
        </w:rPr>
        <w:t xml:space="preserve">2412 3. </w:t>
      </w:r>
      <w:r w:rsidR="001628CE">
        <w:rPr>
          <w:rFonts w:cs="Arial"/>
          <w:sz w:val="20"/>
        </w:rPr>
        <w:t>Objekt je bil po podatkih GURS zgrajen leta 1</w:t>
      </w:r>
      <w:r w:rsidR="00881473">
        <w:rPr>
          <w:rFonts w:cs="Arial"/>
          <w:sz w:val="20"/>
        </w:rPr>
        <w:t>830</w:t>
      </w:r>
      <w:r w:rsidR="001628CE">
        <w:rPr>
          <w:rFonts w:cs="Arial"/>
          <w:sz w:val="20"/>
        </w:rPr>
        <w:t xml:space="preserve">. </w:t>
      </w:r>
      <w:r w:rsidR="00C3402D">
        <w:rPr>
          <w:rFonts w:cs="Arial"/>
          <w:sz w:val="20"/>
        </w:rPr>
        <w:t xml:space="preserve">Gre za zidan, </w:t>
      </w:r>
      <w:r w:rsidR="00B667BB">
        <w:rPr>
          <w:rFonts w:cs="Arial"/>
          <w:sz w:val="20"/>
        </w:rPr>
        <w:t>eno</w:t>
      </w:r>
      <w:r w:rsidR="00C3402D">
        <w:rPr>
          <w:rFonts w:cs="Arial"/>
          <w:sz w:val="20"/>
        </w:rPr>
        <w:t xml:space="preserve">etažni objekt, etažnosti P + </w:t>
      </w:r>
      <w:r w:rsidR="00B667BB">
        <w:rPr>
          <w:rFonts w:cs="Arial"/>
          <w:sz w:val="20"/>
        </w:rPr>
        <w:t>neizdelano podstrešje</w:t>
      </w:r>
      <w:r w:rsidR="00C3402D">
        <w:rPr>
          <w:rFonts w:cs="Arial"/>
          <w:sz w:val="20"/>
        </w:rPr>
        <w:t xml:space="preserve">, z dvokapno streho, krito z opečno kritino. </w:t>
      </w:r>
    </w:p>
    <w:p w14:paraId="35DC80AF" w14:textId="67419941" w:rsidR="00B667BB" w:rsidRDefault="00B667B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A15117" w14:textId="6E6B5798" w:rsidR="00B667BB" w:rsidRDefault="00B667B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238 k.o. 2412-Komen v naravi predstavlja nepozidano stavbno zemljišče.</w:t>
      </w:r>
    </w:p>
    <w:p w14:paraId="0CB937B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4450B221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 xml:space="preserve">Solastniški deleži ostalih solastnikov </w:t>
      </w:r>
      <w:r w:rsidR="00B667BB">
        <w:rPr>
          <w:rFonts w:cs="Arial"/>
          <w:b/>
          <w:bCs/>
          <w:sz w:val="20"/>
        </w:rPr>
        <w:t xml:space="preserve">na predmetnih nepremičninah </w:t>
      </w:r>
      <w:r w:rsidRPr="00C3402D">
        <w:rPr>
          <w:rFonts w:cs="Arial"/>
          <w:b/>
          <w:bCs/>
          <w:sz w:val="20"/>
        </w:rPr>
        <w:t>niso predmet te prodaje</w:t>
      </w:r>
      <w:r>
        <w:rPr>
          <w:rFonts w:cs="Arial"/>
          <w:sz w:val="20"/>
        </w:rPr>
        <w:t>.</w:t>
      </w:r>
    </w:p>
    <w:p w14:paraId="5C6C8F0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3B639A" w14:textId="73691C47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nepremičnin </w:t>
      </w:r>
      <w:r w:rsidR="009B48A1">
        <w:rPr>
          <w:rFonts w:cs="Arial"/>
          <w:sz w:val="20"/>
        </w:rPr>
        <w:t>ni</w:t>
      </w:r>
      <w:r>
        <w:rPr>
          <w:rFonts w:cs="Arial"/>
          <w:sz w:val="20"/>
        </w:rPr>
        <w:t xml:space="preserve"> urejen.</w:t>
      </w:r>
      <w:r w:rsidR="009B48A1">
        <w:rPr>
          <w:rFonts w:cs="Arial"/>
          <w:sz w:val="20"/>
        </w:rPr>
        <w:t xml:space="preserve"> </w:t>
      </w:r>
    </w:p>
    <w:p w14:paraId="4E7A9A1A" w14:textId="77777777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566C04FB" w:rsidR="008D3682" w:rsidRPr="006526F9" w:rsidRDefault="001628CE" w:rsidP="001628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9B48A1">
        <w:rPr>
          <w:rFonts w:cs="Arial"/>
          <w:sz w:val="20"/>
        </w:rPr>
        <w:t xml:space="preserve"> z ID: 2412 3</w:t>
      </w:r>
      <w:r>
        <w:rPr>
          <w:rFonts w:cs="Arial"/>
          <w:sz w:val="20"/>
        </w:rPr>
        <w:t xml:space="preserve"> je nevzdrževan, zapuščen in </w:t>
      </w:r>
      <w:r w:rsidR="009B48A1">
        <w:rPr>
          <w:rFonts w:cs="Arial"/>
          <w:sz w:val="20"/>
        </w:rPr>
        <w:t>dotrajan</w:t>
      </w:r>
      <w:r>
        <w:rPr>
          <w:rFonts w:cs="Arial"/>
          <w:sz w:val="20"/>
        </w:rPr>
        <w:t xml:space="preserve">. </w:t>
      </w:r>
      <w:r w:rsidRPr="001628CE">
        <w:rPr>
          <w:rFonts w:cs="Arial"/>
          <w:sz w:val="20"/>
        </w:rPr>
        <w:t>Skladno s 6. odstavkom 31. člena Zakona o učinkoviti rabi energije (Uradni list RS, št.158/20) energetska izkaznica za</w:t>
      </w:r>
      <w:r w:rsidR="009B48A1">
        <w:rPr>
          <w:rFonts w:cs="Arial"/>
          <w:sz w:val="20"/>
        </w:rPr>
        <w:t>nj</w:t>
      </w:r>
      <w:r w:rsidRPr="001628CE">
        <w:rPr>
          <w:rFonts w:cs="Arial"/>
          <w:sz w:val="20"/>
        </w:rPr>
        <w:t xml:space="preserve"> ni bila pridobljena.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6AD7BDAE" w:rsidR="00A30400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0370FE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0370FE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lasti Republike Slovenije</w:t>
      </w:r>
      <w:r w:rsidR="00FF4C2D">
        <w:rPr>
          <w:rFonts w:cs="Arial"/>
          <w:sz w:val="20"/>
        </w:rPr>
        <w:t xml:space="preserve"> </w:t>
      </w:r>
      <w:r w:rsidR="000370FE">
        <w:rPr>
          <w:rFonts w:cs="Arial"/>
          <w:sz w:val="20"/>
        </w:rPr>
        <w:t>sta</w:t>
      </w:r>
      <w:r w:rsidR="00FF4C2D">
        <w:rPr>
          <w:rFonts w:cs="Arial"/>
          <w:sz w:val="20"/>
        </w:rPr>
        <w:t xml:space="preserve"> zemljiškoknjižno urejen</w:t>
      </w:r>
      <w:r w:rsidR="000370FE">
        <w:rPr>
          <w:rFonts w:cs="Arial"/>
          <w:sz w:val="20"/>
        </w:rPr>
        <w:t>a</w:t>
      </w:r>
      <w:r w:rsidR="00FF4C2D">
        <w:rPr>
          <w:rFonts w:cs="Arial"/>
          <w:sz w:val="20"/>
        </w:rPr>
        <w:t xml:space="preserve"> ter bremen</w:t>
      </w:r>
      <w:r w:rsidR="00DA3709">
        <w:rPr>
          <w:rFonts w:cs="Arial"/>
          <w:sz w:val="20"/>
        </w:rPr>
        <w:t xml:space="preserve"> prost</w:t>
      </w:r>
      <w:r w:rsidR="000370FE">
        <w:rPr>
          <w:rFonts w:cs="Arial"/>
          <w:sz w:val="20"/>
        </w:rPr>
        <w:t>a</w:t>
      </w:r>
      <w:r w:rsidR="00FF4C2D"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6F2D215C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B48A1">
        <w:rPr>
          <w:rFonts w:cs="Arial"/>
          <w:sz w:val="20"/>
        </w:rPr>
        <w:t>i</w:t>
      </w:r>
      <w:r>
        <w:rPr>
          <w:rFonts w:cs="Arial"/>
          <w:sz w:val="20"/>
        </w:rPr>
        <w:t xml:space="preserve">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C3402D">
        <w:rPr>
          <w:rFonts w:cs="Arial"/>
          <w:sz w:val="20"/>
        </w:rPr>
        <w:t xml:space="preserve">predkupni pravici Občine </w:t>
      </w:r>
      <w:r w:rsidR="009B48A1">
        <w:rPr>
          <w:rFonts w:cs="Arial"/>
          <w:sz w:val="20"/>
        </w:rPr>
        <w:t xml:space="preserve">Komen </w:t>
      </w:r>
      <w:r>
        <w:rPr>
          <w:rFonts w:cs="Arial"/>
          <w:sz w:val="20"/>
        </w:rPr>
        <w:t>(</w:t>
      </w:r>
      <w:r w:rsidR="00C3402D">
        <w:rPr>
          <w:rFonts w:cs="Arial"/>
          <w:sz w:val="20"/>
        </w:rPr>
        <w:t>Ur</w:t>
      </w:r>
      <w:r w:rsidR="009B48A1">
        <w:rPr>
          <w:rFonts w:cs="Arial"/>
          <w:sz w:val="20"/>
        </w:rPr>
        <w:t xml:space="preserve">adni </w:t>
      </w:r>
      <w:r w:rsidR="00C3402D">
        <w:rPr>
          <w:rFonts w:cs="Arial"/>
          <w:sz w:val="20"/>
        </w:rPr>
        <w:t>l</w:t>
      </w:r>
      <w:r w:rsidR="009B48A1">
        <w:rPr>
          <w:rFonts w:cs="Arial"/>
          <w:sz w:val="20"/>
        </w:rPr>
        <w:t>ist</w:t>
      </w:r>
      <w:r w:rsidR="00C3402D">
        <w:rPr>
          <w:rFonts w:cs="Arial"/>
          <w:sz w:val="20"/>
        </w:rPr>
        <w:t xml:space="preserve"> RS</w:t>
      </w:r>
      <w:r>
        <w:rPr>
          <w:rFonts w:cs="Arial"/>
          <w:sz w:val="20"/>
        </w:rPr>
        <w:t xml:space="preserve">, št. </w:t>
      </w:r>
      <w:r w:rsidR="009B48A1">
        <w:rPr>
          <w:rFonts w:cs="Arial"/>
          <w:sz w:val="20"/>
        </w:rPr>
        <w:t>109/09 in 39/18</w:t>
      </w:r>
      <w:r>
        <w:rPr>
          <w:rFonts w:cs="Arial"/>
          <w:sz w:val="20"/>
        </w:rPr>
        <w:t>) leži</w:t>
      </w:r>
      <w:r w:rsidR="000370FE">
        <w:rPr>
          <w:rFonts w:cs="Arial"/>
          <w:sz w:val="20"/>
        </w:rPr>
        <w:t>ta</w:t>
      </w:r>
      <w:r>
        <w:rPr>
          <w:rFonts w:cs="Arial"/>
          <w:sz w:val="20"/>
        </w:rPr>
        <w:t xml:space="preserve"> na območju predkupne pravice </w:t>
      </w:r>
      <w:r w:rsidR="00C3402D">
        <w:rPr>
          <w:rFonts w:cs="Arial"/>
          <w:sz w:val="20"/>
        </w:rPr>
        <w:t xml:space="preserve">Občine </w:t>
      </w:r>
      <w:r w:rsidR="009B48A1">
        <w:rPr>
          <w:rFonts w:cs="Arial"/>
          <w:sz w:val="20"/>
        </w:rPr>
        <w:t>Komen</w:t>
      </w:r>
      <w:r>
        <w:rPr>
          <w:rFonts w:cs="Arial"/>
          <w:sz w:val="20"/>
        </w:rPr>
        <w:t xml:space="preserve">.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3165BA0A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 imajo na podlagi 3. odstavka 66. člena Stvarnopravnega zakonika (Ur.l.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</w:t>
      </w:r>
      <w:r w:rsidR="00497E64">
        <w:rPr>
          <w:rFonts w:cs="Arial"/>
          <w:sz w:val="20"/>
        </w:rPr>
        <w:lastRenderedPageBreak/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69ECF9A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1C10A7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solastniška deleža 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0370FE">
        <w:rPr>
          <w:rFonts w:cs="Arial"/>
          <w:sz w:val="20"/>
        </w:rPr>
        <w:t>ah</w:t>
      </w:r>
      <w:r w:rsidR="000031E3">
        <w:rPr>
          <w:rFonts w:cs="Arial"/>
          <w:sz w:val="20"/>
        </w:rPr>
        <w:t xml:space="preserve">, parc. št. </w:t>
      </w:r>
      <w:r w:rsidR="000370FE">
        <w:rPr>
          <w:rFonts w:cs="Arial"/>
          <w:sz w:val="20"/>
        </w:rPr>
        <w:t>314/4 in 238, obe</w:t>
      </w:r>
      <w:r w:rsidR="00DA3709">
        <w:rPr>
          <w:rFonts w:cs="Arial"/>
          <w:sz w:val="20"/>
        </w:rPr>
        <w:t xml:space="preserve"> k.o. </w:t>
      </w:r>
      <w:r w:rsidR="000370FE">
        <w:rPr>
          <w:rFonts w:cs="Arial"/>
          <w:sz w:val="20"/>
        </w:rPr>
        <w:t xml:space="preserve">2412-Komen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3.000,00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>. Ponudba se lahko odda le za oba solastniška deleža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D55F9F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 xml:space="preserve">solastniki ali </w:t>
      </w:r>
      <w:r w:rsidR="00DA3709">
        <w:rPr>
          <w:rFonts w:cs="Arial"/>
          <w:sz w:val="20"/>
        </w:rPr>
        <w:t>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</w:t>
      </w:r>
      <w:r w:rsidR="002C71CA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2C71CA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F0F89B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43009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430095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43009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8C7BA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8C7BA7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78AD72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C7BA7">
        <w:rPr>
          <w:sz w:val="20"/>
        </w:rPr>
        <w:t>477-</w:t>
      </w:r>
      <w:r w:rsidR="006A45A9">
        <w:rPr>
          <w:sz w:val="20"/>
        </w:rPr>
        <w:t>15</w:t>
      </w:r>
      <w:r w:rsidR="008C7BA7">
        <w:rPr>
          <w:sz w:val="20"/>
        </w:rPr>
        <w:t>5/2017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EB3CB9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C7BA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A45A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C7BA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3"/>
        <w:gridCol w:w="4255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0B7DCE1A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</w:t>
            </w:r>
            <w:r w:rsidR="008C7BA7" w:rsidRPr="008C7BA7">
              <w:rPr>
                <w:rFonts w:cs="Arial"/>
                <w:sz w:val="20"/>
              </w:rPr>
              <w:t>214/2012-JU/93</w:t>
            </w:r>
            <w:r w:rsidR="008C7BA7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B83D42">
              <w:rPr>
                <w:rFonts w:cs="Arial"/>
                <w:sz w:val="20"/>
              </w:rPr>
              <w:t>1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B83D42">
              <w:rPr>
                <w:rFonts w:cs="Arial"/>
                <w:sz w:val="20"/>
              </w:rPr>
              <w:t>10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12D90813" w:rsidR="00AF58EE" w:rsidRPr="00CC619F" w:rsidRDefault="008C7BA7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6D8283CD" w14:textId="67878BC5" w:rsidR="00AF58EE" w:rsidRPr="00CC619F" w:rsidRDefault="008C7BA7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AF58EE" w:rsidRPr="00CC619F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</w:t>
            </w:r>
            <w:r w:rsidR="00AF58EE" w:rsidRPr="00CC619F">
              <w:rPr>
                <w:rFonts w:cs="Arial"/>
                <w:sz w:val="20"/>
              </w:rPr>
              <w:t xml:space="preserve"> direktor</w:t>
            </w:r>
            <w:r w:rsidR="00FE445A">
              <w:rPr>
                <w:rFonts w:cs="Arial"/>
                <w:sz w:val="20"/>
              </w:rPr>
              <w:t>ic</w:t>
            </w:r>
            <w:r>
              <w:rPr>
                <w:rFonts w:cs="Arial"/>
                <w:sz w:val="20"/>
              </w:rPr>
              <w:t>e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0B3E2B79" w:rsidR="00207DEB" w:rsidRDefault="00734D17" w:rsidP="009A54C5">
      <w:pPr>
        <w:tabs>
          <w:tab w:val="center" w:pos="5670"/>
        </w:tabs>
        <w:jc w:val="both"/>
        <w:rPr>
          <w:noProof/>
        </w:rPr>
      </w:pPr>
      <w:r w:rsidRPr="00734D17">
        <w:rPr>
          <w:noProof/>
        </w:rPr>
        <w:drawing>
          <wp:inline distT="0" distB="0" distL="0" distR="0" wp14:anchorId="593AB793" wp14:editId="5C9C0DAF">
            <wp:extent cx="1666875" cy="2224826"/>
            <wp:effectExtent l="0" t="0" r="0" b="4445"/>
            <wp:docPr id="5" name="Slika 5" descr="Pogled na objekt na parc. št. 314/4 k.o. Ko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ogled na objekt na parc. št. 314/4 k.o. Komen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41" cy="224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734D17">
        <w:rPr>
          <w:noProof/>
        </w:rPr>
        <w:drawing>
          <wp:inline distT="0" distB="0" distL="0" distR="0" wp14:anchorId="494565BE" wp14:editId="713D122D">
            <wp:extent cx="1671637" cy="2231180"/>
            <wp:effectExtent l="0" t="0" r="5080" b="0"/>
            <wp:docPr id="9" name="Slika 9" descr="Sprednja stran objekta na parc. št. 314/4 k.o. Ko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prednja stran objekta na parc. št. 314/4 k.o. Kome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0" cy="225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734D17">
        <w:rPr>
          <w:noProof/>
        </w:rPr>
        <w:drawing>
          <wp:inline distT="0" distB="0" distL="0" distR="0" wp14:anchorId="41117020" wp14:editId="78067200">
            <wp:extent cx="1666322" cy="2224087"/>
            <wp:effectExtent l="0" t="0" r="0" b="5080"/>
            <wp:docPr id="10" name="Slika 10" descr="Zadnja stran objekta na parc. št. 314/4 k.o. Ko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Zadnja stran objekta na parc. št. 314/4 k.o. Kome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5" cy="223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6864D5D9" w:rsidR="00734D17" w:rsidRDefault="00734D17" w:rsidP="009A54C5">
      <w:pPr>
        <w:tabs>
          <w:tab w:val="center" w:pos="5670"/>
        </w:tabs>
        <w:jc w:val="both"/>
        <w:rPr>
          <w:noProof/>
        </w:rPr>
      </w:pPr>
      <w:r w:rsidRPr="00734D17">
        <w:rPr>
          <w:noProof/>
        </w:rPr>
        <w:drawing>
          <wp:inline distT="0" distB="0" distL="0" distR="0" wp14:anchorId="1F2BDC93" wp14:editId="0C57EC91">
            <wp:extent cx="1662754" cy="2219325"/>
            <wp:effectExtent l="0" t="0" r="0" b="0"/>
            <wp:docPr id="11" name="Slika 11" descr="Notranjost objekta na parc. št. 314/4 k.o. Ko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otranjost objekta na parc. št. 314/4 k.o. Kome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58" cy="223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734D17">
        <w:rPr>
          <w:noProof/>
        </w:rPr>
        <w:drawing>
          <wp:inline distT="0" distB="0" distL="0" distR="0" wp14:anchorId="5C2A4F49" wp14:editId="5DE74596">
            <wp:extent cx="1676083" cy="2237115"/>
            <wp:effectExtent l="0" t="0" r="635" b="0"/>
            <wp:docPr id="12" name="Slika 12" descr="Notranjost objekta na parc. št. 314/4 k.o. Ko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otranjost objekta na parc. št. 314/4 k.o. Komen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207" cy="225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sectPr w:rsidR="00D73F85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3B6B2" w14:textId="77777777" w:rsidR="00876CB5" w:rsidRDefault="00876CB5">
      <w:r>
        <w:separator/>
      </w:r>
    </w:p>
  </w:endnote>
  <w:endnote w:type="continuationSeparator" w:id="0">
    <w:p w14:paraId="6EA51AFA" w14:textId="77777777" w:rsidR="00876CB5" w:rsidRDefault="008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0DE57" w14:textId="77777777" w:rsidR="00876CB5" w:rsidRDefault="00876CB5">
      <w:r>
        <w:separator/>
      </w:r>
    </w:p>
  </w:footnote>
  <w:footnote w:type="continuationSeparator" w:id="0">
    <w:p w14:paraId="5295D78A" w14:textId="77777777" w:rsidR="00876CB5" w:rsidRDefault="008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21A7"/>
    <w:rsid w:val="00494C40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724"/>
    <w:rsid w:val="00F54FF9"/>
    <w:rsid w:val="00F5522F"/>
    <w:rsid w:val="00F5752B"/>
    <w:rsid w:val="00F57656"/>
    <w:rsid w:val="00F57FED"/>
    <w:rsid w:val="00F61B8C"/>
    <w:rsid w:val="00F62199"/>
    <w:rsid w:val="00F7010A"/>
    <w:rsid w:val="00F701E9"/>
    <w:rsid w:val="00F76E06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209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314/4 in 238 k.o. Komen-namera</vt:lpstr>
    </vt:vector>
  </TitlesOfParts>
  <Company>Indea d.o.o.</Company>
  <LinksUpToDate>false</LinksUpToDate>
  <CharactersWithSpaces>7086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314/4 in 238 k.o. Komen-namera</dc:title>
  <dc:subject/>
  <dc:creator>Marija Petek</dc:creator>
  <cp:keywords/>
  <dc:description/>
  <cp:lastModifiedBy>Lucija Srebernjak</cp:lastModifiedBy>
  <cp:revision>10</cp:revision>
  <cp:lastPrinted>2019-07-25T11:29:00Z</cp:lastPrinted>
  <dcterms:created xsi:type="dcterms:W3CDTF">2023-07-27T10:20:00Z</dcterms:created>
  <dcterms:modified xsi:type="dcterms:W3CDTF">2023-07-28T11:24:00Z</dcterms:modified>
</cp:coreProperties>
</file>