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04F04E5B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95130">
        <w:rPr>
          <w:rFonts w:cs="Arial"/>
          <w:sz w:val="20"/>
        </w:rPr>
        <w:t>477-245/2012-MPJU/</w:t>
      </w:r>
      <w:r w:rsidR="00AF41AB">
        <w:rPr>
          <w:rFonts w:cs="Arial"/>
          <w:sz w:val="20"/>
        </w:rPr>
        <w:t>34</w:t>
      </w:r>
    </w:p>
    <w:p w14:paraId="022DD924" w14:textId="05A7403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95130">
        <w:rPr>
          <w:rFonts w:cs="Arial"/>
          <w:sz w:val="20"/>
        </w:rPr>
        <w:t>2</w:t>
      </w:r>
      <w:r w:rsidR="00241A97">
        <w:rPr>
          <w:rFonts w:cs="Arial"/>
          <w:sz w:val="20"/>
        </w:rPr>
        <w:t>6</w:t>
      </w:r>
      <w:r w:rsidR="00F361AB">
        <w:rPr>
          <w:rFonts w:cs="Arial"/>
          <w:sz w:val="20"/>
        </w:rPr>
        <w:t xml:space="preserve">. </w:t>
      </w:r>
      <w:r w:rsidR="00D95130">
        <w:rPr>
          <w:rFonts w:cs="Arial"/>
          <w:sz w:val="20"/>
        </w:rPr>
        <w:t>11</w:t>
      </w:r>
      <w:r w:rsidR="00F361AB">
        <w:rPr>
          <w:rFonts w:cs="Arial"/>
          <w:sz w:val="20"/>
        </w:rPr>
        <w:t>. 202</w:t>
      </w:r>
      <w:r w:rsidR="004672FD">
        <w:rPr>
          <w:rFonts w:cs="Arial"/>
          <w:sz w:val="20"/>
        </w:rPr>
        <w:t>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549C71CC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 xml:space="preserve">NEPREMIČNIN S PARC. ŠT. </w:t>
      </w:r>
      <w:r w:rsidR="005C411E">
        <w:rPr>
          <w:rFonts w:cs="Arial"/>
          <w:b/>
          <w:sz w:val="20"/>
        </w:rPr>
        <w:t>88, *135 in *136, VSE</w:t>
      </w:r>
      <w:r w:rsidR="00EE2C06">
        <w:rPr>
          <w:rFonts w:cs="Arial"/>
          <w:b/>
          <w:sz w:val="20"/>
        </w:rPr>
        <w:t xml:space="preserve"> k. o. </w:t>
      </w:r>
      <w:r w:rsidR="005C411E">
        <w:rPr>
          <w:rFonts w:cs="Arial"/>
          <w:b/>
          <w:sz w:val="20"/>
        </w:rPr>
        <w:t>565-SELNICA OB MURI</w:t>
      </w:r>
      <w:r w:rsidR="00EE2C06">
        <w:rPr>
          <w:rFonts w:cs="Arial"/>
          <w:b/>
          <w:sz w:val="20"/>
        </w:rPr>
        <w:t>,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27C4BC45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C861E0">
        <w:rPr>
          <w:rFonts w:cs="Arial"/>
          <w:sz w:val="20"/>
        </w:rPr>
        <w:t>so</w:t>
      </w:r>
      <w:r w:rsidR="003F63FC">
        <w:rPr>
          <w:rFonts w:cs="Arial"/>
          <w:sz w:val="20"/>
        </w:rPr>
        <w:t xml:space="preserve">: </w:t>
      </w:r>
    </w:p>
    <w:p w14:paraId="41775B56" w14:textId="77777777" w:rsidR="00C861E0" w:rsidRDefault="00C861E0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9"/>
        <w:gridCol w:w="2102"/>
        <w:gridCol w:w="1356"/>
        <w:gridCol w:w="1340"/>
        <w:gridCol w:w="1826"/>
      </w:tblGrid>
      <w:tr w:rsidR="00C861E0" w:rsidRPr="00DA117E" w14:paraId="7796BF8F" w14:textId="77777777" w:rsidTr="00C861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608812E9" w14:textId="6BD36851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5C1E787" w14:textId="35F80C78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k.o.</w:t>
            </w:r>
          </w:p>
        </w:tc>
        <w:tc>
          <w:tcPr>
            <w:tcW w:w="1366" w:type="dxa"/>
            <w:vAlign w:val="center"/>
          </w:tcPr>
          <w:p w14:paraId="5F4A4CD5" w14:textId="7AEB9F41" w:rsidR="00C861E0" w:rsidRPr="00DA117E" w:rsidRDefault="00C861E0" w:rsidP="00C861E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  <w:hideMark/>
          </w:tcPr>
          <w:p w14:paraId="40727F90" w14:textId="6B979B65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842" w:type="dxa"/>
            <w:vAlign w:val="center"/>
            <w:hideMark/>
          </w:tcPr>
          <w:p w14:paraId="03949EA5" w14:textId="4CF4BA78" w:rsidR="00C861E0" w:rsidRPr="00DA117E" w:rsidRDefault="00C861E0" w:rsidP="00C861E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861E0" w:rsidRPr="00DA117E" w14:paraId="34B1BAF3" w14:textId="77777777" w:rsidTr="00C86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D3FC3D0" w14:textId="76B2D742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6644238" w14:textId="13D3BEED" w:rsidR="00C861E0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4247EDEF" w14:textId="564B941D" w:rsidR="00C861E0" w:rsidRPr="00C861E0" w:rsidRDefault="00C861E0" w:rsidP="00C861E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861E0">
              <w:rPr>
                <w:rFonts w:cs="Arial"/>
                <w:sz w:val="20"/>
              </w:rPr>
              <w:t>1.287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C7FCEE7" w14:textId="1DA5E1B2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zemljišče</w:t>
            </w:r>
          </w:p>
        </w:tc>
        <w:tc>
          <w:tcPr>
            <w:tcW w:w="1842" w:type="dxa"/>
            <w:vAlign w:val="center"/>
          </w:tcPr>
          <w:p w14:paraId="2E314F08" w14:textId="4B317FE6" w:rsidR="00C861E0" w:rsidRPr="00DA117E" w:rsidRDefault="00C861E0" w:rsidP="00C861E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tr w:rsidR="00C861E0" w:rsidRPr="00DA117E" w14:paraId="21C84ABF" w14:textId="77777777" w:rsidTr="00C861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8DA66E3" w14:textId="1E24BF14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*135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1CFE4F8" w14:textId="19511CDC" w:rsidR="00C861E0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4DA9ECE7" w14:textId="4C1805D7" w:rsidR="00C861E0" w:rsidRDefault="00C861E0" w:rsidP="00C861E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0AF23CFA" w14:textId="4215DB38" w:rsidR="00C861E0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pozidano zemljišče</w:t>
            </w:r>
          </w:p>
        </w:tc>
        <w:tc>
          <w:tcPr>
            <w:tcW w:w="1842" w:type="dxa"/>
            <w:vAlign w:val="center"/>
          </w:tcPr>
          <w:p w14:paraId="0A19FB3F" w14:textId="38691ACC" w:rsidR="00C861E0" w:rsidRDefault="00C861E0" w:rsidP="00C861E0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  <w:tr w:rsidR="00C861E0" w:rsidRPr="00DA117E" w14:paraId="542832A0" w14:textId="77777777" w:rsidTr="00C861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14F5FDE" w14:textId="22489E60" w:rsidR="00C861E0" w:rsidRPr="00DA117E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*136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BAF4542" w14:textId="06B41FB3" w:rsidR="00C861E0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565-Selnica ob Muri</w:t>
            </w:r>
          </w:p>
        </w:tc>
        <w:tc>
          <w:tcPr>
            <w:tcW w:w="1366" w:type="dxa"/>
            <w:vAlign w:val="center"/>
          </w:tcPr>
          <w:p w14:paraId="5D1D6A90" w14:textId="5EB4C5D4" w:rsidR="00C861E0" w:rsidRDefault="00C861E0" w:rsidP="00C861E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4C8E08E1" w14:textId="5C142954" w:rsidR="00C861E0" w:rsidRDefault="00C861E0" w:rsidP="00C861E0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funkcionalno zemljišče</w:t>
            </w:r>
          </w:p>
        </w:tc>
        <w:tc>
          <w:tcPr>
            <w:tcW w:w="1842" w:type="dxa"/>
            <w:vAlign w:val="center"/>
          </w:tcPr>
          <w:p w14:paraId="7FF77A9F" w14:textId="6674E2BD" w:rsidR="00C861E0" w:rsidRDefault="00C861E0" w:rsidP="00C861E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1/1</w:t>
            </w:r>
          </w:p>
        </w:tc>
      </w:tr>
    </w:tbl>
    <w:p w14:paraId="31BB9804" w14:textId="77777777" w:rsidR="00C861E0" w:rsidRDefault="00C861E0" w:rsidP="00922FB2">
      <w:pPr>
        <w:spacing w:line="260" w:lineRule="exact"/>
        <w:jc w:val="both"/>
        <w:rPr>
          <w:rFonts w:cs="Arial"/>
          <w:sz w:val="20"/>
        </w:rPr>
      </w:pPr>
    </w:p>
    <w:p w14:paraId="34D34B12" w14:textId="04F6FE7B" w:rsidR="003A7BEE" w:rsidRDefault="003A7BEE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Nepremičnine, ki so predmet prodaje, so v solasti Republike Slovenije v deležu do 23/96 ter Občine Šentilj v deležu do 73/96. Solastnici sta dosegli sporazum, da se nepremičnine prodajo kot celota. </w:t>
      </w:r>
    </w:p>
    <w:p w14:paraId="2A38CC26" w14:textId="77777777" w:rsidR="003A7BEE" w:rsidRDefault="003A7BEE" w:rsidP="00922FB2">
      <w:pPr>
        <w:spacing w:line="260" w:lineRule="exact"/>
        <w:jc w:val="both"/>
        <w:rPr>
          <w:rFonts w:cs="Arial"/>
          <w:sz w:val="20"/>
        </w:rPr>
      </w:pPr>
    </w:p>
    <w:p w14:paraId="1E975AFE" w14:textId="77777777" w:rsidR="003A7BEE" w:rsidRDefault="001534FA" w:rsidP="00922FB2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37FC1">
        <w:rPr>
          <w:rFonts w:cs="Arial"/>
          <w:sz w:val="20"/>
        </w:rPr>
        <w:t xml:space="preserve">Občini </w:t>
      </w:r>
      <w:r w:rsidR="003A7BEE">
        <w:rPr>
          <w:rFonts w:cs="Arial"/>
          <w:sz w:val="20"/>
        </w:rPr>
        <w:t xml:space="preserve">Šentilj. Dostop do nepremičnin je mogoč preko parc. št. 105 k.o. 565-Selnica ob Muri, ki je prav tako v solasti Republike Slovenije in Občine Šentilj, pri čemer je solastniški delež v lasti države v upravljanju Sklada kmetijskih zemljišč in gozdov RS. </w:t>
      </w:r>
    </w:p>
    <w:p w14:paraId="6EE0AE52" w14:textId="77777777" w:rsidR="003A7BEE" w:rsidRDefault="003A7BEE" w:rsidP="00922FB2">
      <w:pPr>
        <w:spacing w:line="260" w:lineRule="exact"/>
        <w:jc w:val="both"/>
        <w:rPr>
          <w:rFonts w:cs="Arial"/>
          <w:sz w:val="20"/>
        </w:rPr>
      </w:pPr>
    </w:p>
    <w:p w14:paraId="65274DED" w14:textId="34758EF7" w:rsidR="00837FC1" w:rsidRDefault="003A7BEE" w:rsidP="00922FB2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Parc. št. 88 k.o. 565-Selnica ob Muri v naravi predstavlja pomožni kmetijski objekt</w:t>
      </w:r>
      <w:r w:rsidR="00710E29">
        <w:rPr>
          <w:rFonts w:cs="Arial"/>
          <w:sz w:val="20"/>
        </w:rPr>
        <w:t xml:space="preserve"> (ruševino)</w:t>
      </w:r>
      <w:r>
        <w:rPr>
          <w:rFonts w:cs="Arial"/>
          <w:sz w:val="20"/>
        </w:rPr>
        <w:t xml:space="preserve"> z ID znakom: stavba 565 14, ki je bil po podatkih GURS zgrajen leta 1955. Parc. št. *135 k.o. 565-Selnica ob Muri v naravi predstavlja objekt na naslovu Selnica ob Muri 13</w:t>
      </w:r>
      <w:r w:rsidR="00710E29">
        <w:rPr>
          <w:rFonts w:cs="Arial"/>
          <w:sz w:val="20"/>
        </w:rPr>
        <w:t xml:space="preserve"> (v fazi samorušitve)</w:t>
      </w:r>
      <w:r>
        <w:rPr>
          <w:rFonts w:cs="Arial"/>
          <w:sz w:val="20"/>
        </w:rPr>
        <w:t xml:space="preserve"> z ID znakom: stavba 565 13, ki je bil po podatkih GURS zgrajen leta 1955. Parc. št. *136 k.o. 565-Selnica ob Muri v naravi predstavlja funkcionalno zemljišče k prej navedenim stavbam in s parc. št. 88 in *135, obe k.o. Selnica ob Muri tvori zaokroženo celoto.</w:t>
      </w:r>
      <w:r w:rsidR="00837FC1">
        <w:rPr>
          <w:rFonts w:cs="Arial"/>
          <w:sz w:val="20"/>
        </w:rPr>
        <w:t xml:space="preserve"> </w:t>
      </w:r>
    </w:p>
    <w:p w14:paraId="0721A583" w14:textId="77777777" w:rsidR="00611079" w:rsidRDefault="00611079" w:rsidP="00611079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CE49ADB" w14:textId="648556A8" w:rsidR="006C6702" w:rsidRDefault="00EE2C06" w:rsidP="006C6702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</w:t>
      </w:r>
      <w:r w:rsidR="006C6702">
        <w:rPr>
          <w:rFonts w:cs="Arial"/>
          <w:sz w:val="20"/>
        </w:rPr>
        <w:t xml:space="preserve">kladno s šestim odstavkom 31. člena Zakona o učinkoviti rabi energije (Uradni list RS, št. 158/20) energetska izkaznica </w:t>
      </w:r>
      <w:r w:rsidR="003A7BEE">
        <w:rPr>
          <w:rFonts w:cs="Arial"/>
          <w:sz w:val="20"/>
        </w:rPr>
        <w:t>za objekta z ID znakoma: stavba 565 14 in stavba 565 13 ni priložena</w:t>
      </w:r>
      <w:r>
        <w:rPr>
          <w:rFonts w:cs="Arial"/>
          <w:sz w:val="20"/>
        </w:rPr>
        <w:t xml:space="preserve">, saj </w:t>
      </w:r>
      <w:r w:rsidR="00710E29">
        <w:rPr>
          <w:rFonts w:cs="Arial"/>
          <w:sz w:val="20"/>
        </w:rPr>
        <w:t>objekt z ID znakom: stavba 565 14 v naravi ne obstaja več, objekt z ID znakom: stavba 565 13 pa je v fazi samorušitve</w:t>
      </w:r>
      <w:r w:rsidR="00585B42">
        <w:rPr>
          <w:rFonts w:cs="Arial"/>
          <w:sz w:val="20"/>
        </w:rPr>
        <w:t>.</w:t>
      </w:r>
    </w:p>
    <w:p w14:paraId="71535CA3" w14:textId="77777777" w:rsidR="006C6702" w:rsidRDefault="006C6702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A280FA5" w14:textId="408CB85E" w:rsidR="008C1885" w:rsidRDefault="008C1885" w:rsidP="008C1885">
      <w:pPr>
        <w:spacing w:line="260" w:lineRule="exact"/>
        <w:jc w:val="both"/>
        <w:rPr>
          <w:rFonts w:cs="Arial"/>
          <w:sz w:val="20"/>
        </w:rPr>
      </w:pPr>
      <w:r w:rsidRPr="00A566F3">
        <w:rPr>
          <w:rFonts w:cs="Arial"/>
          <w:sz w:val="20"/>
        </w:rPr>
        <w:t xml:space="preserve">Skladno z določilom 118. člena Gradbenega zakona (Uradni list RS, št. </w:t>
      </w:r>
      <w:hyperlink r:id="rId8" w:tgtFrame="_blank" w:tooltip="Gradbeni zakon (GZ)" w:history="1">
        <w:r w:rsidR="00922FB2" w:rsidRPr="00922FB2">
          <w:rPr>
            <w:rFonts w:cs="Arial"/>
            <w:sz w:val="20"/>
            <w:shd w:val="clear" w:color="auto" w:fill="FFFFFF"/>
          </w:rPr>
          <w:t>61/17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9" w:tgtFrame="_blank" w:tooltip="Popravek Gradbenega zakona (GZ)" w:history="1">
        <w:r w:rsidR="00922FB2" w:rsidRPr="00922FB2">
          <w:rPr>
            <w:rFonts w:cs="Arial"/>
            <w:sz w:val="20"/>
            <w:shd w:val="clear" w:color="auto" w:fill="FFFFFF"/>
          </w:rPr>
          <w:t>72/17 – popr.</w:t>
        </w:r>
      </w:hyperlink>
      <w:r w:rsidR="00922FB2" w:rsidRPr="00922FB2">
        <w:rPr>
          <w:rFonts w:cs="Arial"/>
          <w:sz w:val="20"/>
          <w:shd w:val="clear" w:color="auto" w:fill="FFFFFF"/>
        </w:rPr>
        <w:t>, </w:t>
      </w:r>
      <w:hyperlink r:id="rId10" w:tgtFrame="_blank" w:tooltip="Zakon o spremembi Gradbenega zakona" w:history="1">
        <w:r w:rsidR="00922FB2" w:rsidRPr="00922FB2">
          <w:rPr>
            <w:rFonts w:cs="Arial"/>
            <w:sz w:val="20"/>
            <w:shd w:val="clear" w:color="auto" w:fill="FFFFFF"/>
          </w:rPr>
          <w:t>65/20</w:t>
        </w:r>
      </w:hyperlink>
      <w:r w:rsidR="00922FB2" w:rsidRPr="00922FB2">
        <w:rPr>
          <w:rFonts w:cs="Arial"/>
          <w:sz w:val="20"/>
          <w:shd w:val="clear" w:color="auto" w:fill="FFFFFF"/>
        </w:rPr>
        <w:t> in </w:t>
      </w:r>
      <w:hyperlink r:id="rId11" w:tgtFrame="_blank" w:tooltip="Zakon o dodatnih ukrepih za omilitev posledic COVID-19 " w:history="1">
        <w:r w:rsidR="00922FB2" w:rsidRPr="00922FB2">
          <w:rPr>
            <w:rFonts w:cs="Arial"/>
            <w:sz w:val="20"/>
            <w:shd w:val="clear" w:color="auto" w:fill="FFFFFF"/>
          </w:rPr>
          <w:t>15/21</w:t>
        </w:r>
      </w:hyperlink>
      <w:r w:rsidR="00922FB2" w:rsidRPr="00922FB2">
        <w:rPr>
          <w:rFonts w:cs="Arial"/>
          <w:sz w:val="20"/>
          <w:shd w:val="clear" w:color="auto" w:fill="FFFFFF"/>
        </w:rPr>
        <w:t> – ZDUOP)</w:t>
      </w:r>
      <w:r w:rsidR="00922FB2">
        <w:rPr>
          <w:rFonts w:cs="Arial"/>
          <w:sz w:val="20"/>
          <w:shd w:val="clear" w:color="auto" w:fill="FFFFFF"/>
        </w:rPr>
        <w:t xml:space="preserve"> </w:t>
      </w:r>
      <w:r w:rsidRPr="00A566F3">
        <w:rPr>
          <w:rFonts w:cs="Arial"/>
          <w:sz w:val="20"/>
        </w:rPr>
        <w:t>se domneva, da ima</w:t>
      </w:r>
      <w:r w:rsidR="00552FEC">
        <w:rPr>
          <w:rFonts w:cs="Arial"/>
          <w:sz w:val="20"/>
        </w:rPr>
        <w:t>ta</w:t>
      </w:r>
      <w:r w:rsidRPr="00A566F3">
        <w:rPr>
          <w:rFonts w:cs="Arial"/>
          <w:sz w:val="20"/>
        </w:rPr>
        <w:t xml:space="preserve"> </w:t>
      </w:r>
      <w:r w:rsidR="006C6702">
        <w:rPr>
          <w:rFonts w:cs="Arial"/>
          <w:sz w:val="20"/>
        </w:rPr>
        <w:t>stavb</w:t>
      </w:r>
      <w:r w:rsidR="00552FE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, ki </w:t>
      </w:r>
      <w:r w:rsidR="00552FEC">
        <w:rPr>
          <w:rFonts w:cs="Arial"/>
          <w:sz w:val="20"/>
        </w:rPr>
        <w:t>sta</w:t>
      </w:r>
      <w:r w:rsidR="006C6702"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predmet prodaje, gradbeno </w:t>
      </w:r>
      <w:r w:rsidRPr="00A566F3">
        <w:rPr>
          <w:rFonts w:cs="Arial"/>
          <w:sz w:val="20"/>
        </w:rPr>
        <w:lastRenderedPageBreak/>
        <w:t xml:space="preserve">dovoljenje, saj </w:t>
      </w:r>
      <w:r w:rsidR="00552FEC">
        <w:rPr>
          <w:rFonts w:cs="Arial"/>
          <w:sz w:val="20"/>
        </w:rPr>
        <w:t>sta</w:t>
      </w:r>
      <w:r w:rsidR="006C6702">
        <w:rPr>
          <w:rFonts w:cs="Arial"/>
          <w:sz w:val="20"/>
        </w:rPr>
        <w:t xml:space="preserve"> b</w:t>
      </w:r>
      <w:r w:rsidRPr="00A566F3">
        <w:rPr>
          <w:rFonts w:cs="Arial"/>
          <w:sz w:val="20"/>
        </w:rPr>
        <w:t>il</w:t>
      </w:r>
      <w:r w:rsidR="00552FE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zgrajen</w:t>
      </w:r>
      <w:r w:rsidR="00552FEC">
        <w:rPr>
          <w:rFonts w:cs="Arial"/>
          <w:sz w:val="20"/>
        </w:rPr>
        <w:t>i</w:t>
      </w:r>
      <w:r w:rsidRPr="00A566F3">
        <w:rPr>
          <w:rFonts w:cs="Arial"/>
          <w:sz w:val="20"/>
        </w:rPr>
        <w:t xml:space="preserve"> pred 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>1.</w:t>
      </w:r>
      <w:r>
        <w:rPr>
          <w:rFonts w:cs="Arial"/>
          <w:sz w:val="20"/>
        </w:rPr>
        <w:t xml:space="preserve"> </w:t>
      </w:r>
      <w:r w:rsidRPr="00A566F3">
        <w:rPr>
          <w:rFonts w:cs="Arial"/>
          <w:sz w:val="20"/>
        </w:rPr>
        <w:t xml:space="preserve">1968. Zahteva za izdajo odločbe, s katero bi pristojna upravna enota potrdila </w:t>
      </w:r>
      <w:r w:rsidR="006C6702">
        <w:rPr>
          <w:rFonts w:cs="Arial"/>
          <w:sz w:val="20"/>
        </w:rPr>
        <w:t xml:space="preserve">navedeno </w:t>
      </w:r>
      <w:r w:rsidRPr="00A566F3">
        <w:rPr>
          <w:rFonts w:cs="Arial"/>
          <w:sz w:val="20"/>
        </w:rPr>
        <w:t>pravno domnevo, še ni bila vložena.</w:t>
      </w:r>
    </w:p>
    <w:p w14:paraId="6EAA0908" w14:textId="77777777" w:rsidR="008C1885" w:rsidRPr="008C1885" w:rsidRDefault="008C1885" w:rsidP="008C188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15105" w14:textId="648DC0DF" w:rsidR="008C1885" w:rsidRPr="008C1885" w:rsidRDefault="006C6702" w:rsidP="00905BC0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Nepremičnin</w:t>
      </w:r>
      <w:r w:rsidR="0012108C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12108C">
        <w:rPr>
          <w:rFonts w:cs="Arial"/>
          <w:sz w:val="20"/>
        </w:rPr>
        <w:t>so</w:t>
      </w:r>
      <w:r>
        <w:rPr>
          <w:rFonts w:cs="Arial"/>
          <w:sz w:val="20"/>
        </w:rPr>
        <w:t xml:space="preserve"> ZK urejen</w:t>
      </w:r>
      <w:r w:rsidR="0012108C">
        <w:rPr>
          <w:rFonts w:cs="Arial"/>
          <w:sz w:val="20"/>
        </w:rPr>
        <w:t>e</w:t>
      </w:r>
      <w:r>
        <w:rPr>
          <w:rFonts w:cs="Arial"/>
          <w:sz w:val="20"/>
        </w:rPr>
        <w:t xml:space="preserve"> in bremen prost</w:t>
      </w:r>
      <w:r w:rsidR="0012108C">
        <w:rPr>
          <w:rFonts w:cs="Arial"/>
          <w:sz w:val="20"/>
        </w:rPr>
        <w:t>e</w:t>
      </w:r>
      <w:r>
        <w:rPr>
          <w:rFonts w:cs="Arial"/>
          <w:sz w:val="20"/>
        </w:rPr>
        <w:t xml:space="preserve">. </w:t>
      </w:r>
    </w:p>
    <w:p w14:paraId="69B7241B" w14:textId="77777777" w:rsidR="008C1885" w:rsidRPr="008C1885" w:rsidRDefault="008C188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F14630" w14:textId="77777777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451CDBA4" w14:textId="30C1DFFC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F230DE9" w14:textId="40E5A551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02355100" w14:textId="18BAA0EA" w:rsidR="00CA29DD" w:rsidRPr="00A06112" w:rsidRDefault="00670515" w:rsidP="00A06112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6DC117B2" w:rsidR="005B162D" w:rsidRPr="00DD3EAA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A06112">
        <w:rPr>
          <w:rFonts w:cs="Arial"/>
          <w:sz w:val="20"/>
        </w:rPr>
        <w:t xml:space="preserve">e, parc. št. 88, *135 in *136, vse k.o. 565-Selnica ob Muri </w:t>
      </w:r>
      <w:r w:rsidR="00960C9C">
        <w:rPr>
          <w:rFonts w:cs="Arial"/>
          <w:sz w:val="20"/>
        </w:rPr>
        <w:t xml:space="preserve">v deležu </w:t>
      </w:r>
      <w:r w:rsidR="006B69BA">
        <w:rPr>
          <w:rFonts w:cs="Arial"/>
          <w:sz w:val="20"/>
        </w:rPr>
        <w:t>1/1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A0611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15.348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  <w:r w:rsidR="00DD3EAA" w:rsidRPr="00DD3EAA">
        <w:rPr>
          <w:rFonts w:cs="Arial"/>
          <w:b/>
          <w:bCs/>
          <w:sz w:val="20"/>
        </w:rPr>
        <w:t>Ponudba se lahko odda le za vse tri nepremičnine skupaj.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05F3E3FA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AF58EE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5F7F3FAB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2533DF">
        <w:rPr>
          <w:rFonts w:cs="Arial"/>
          <w:sz w:val="20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65FEB43E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DD3EAA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DD3EAA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DD3EAA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D3EAA">
        <w:rPr>
          <w:rFonts w:cs="Arial"/>
          <w:sz w:val="20"/>
          <w:lang w:eastAsia="sl-SI"/>
        </w:rPr>
        <w:t>ki</w:t>
      </w:r>
      <w:r w:rsidR="004F5EA4" w:rsidRPr="004F5EA4">
        <w:rPr>
          <w:rFonts w:cs="Arial"/>
          <w:sz w:val="20"/>
          <w:lang w:eastAsia="sl-SI"/>
        </w:rPr>
        <w:t xml:space="preserve"> ne jamči</w:t>
      </w:r>
      <w:r w:rsidR="00DD3EAA">
        <w:rPr>
          <w:rFonts w:cs="Arial"/>
          <w:sz w:val="20"/>
          <w:lang w:eastAsia="sl-SI"/>
        </w:rPr>
        <w:t>ta</w:t>
      </w:r>
      <w:r w:rsidR="004F5EA4" w:rsidRPr="004F5EA4">
        <w:rPr>
          <w:rFonts w:cs="Arial"/>
          <w:sz w:val="20"/>
          <w:lang w:eastAsia="sl-SI"/>
        </w:rPr>
        <w:t xml:space="preserve"> za izmer</w:t>
      </w:r>
      <w:r w:rsidR="00DD3EAA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DD3EAA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7D501B57" w:rsidR="00BC2118" w:rsidRPr="00FA4587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36511B12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>477-</w:t>
      </w:r>
      <w:r w:rsidR="00FA4587">
        <w:rPr>
          <w:rFonts w:cs="Arial"/>
          <w:sz w:val="20"/>
        </w:rPr>
        <w:t>245/2012-MPJU</w:t>
      </w:r>
      <w:r w:rsidRPr="00BC2118">
        <w:rPr>
          <w:rFonts w:cs="Arial"/>
          <w:sz w:val="20"/>
        </w:rPr>
        <w:t xml:space="preserve"> – NE ODPIRAJ« na naslov organizatorja: Ministrstvo za javno upravo, Tržaška cesta 21, Ljubljana. </w:t>
      </w:r>
    </w:p>
    <w:p w14:paraId="4DA2A0FB" w14:textId="60884EDE" w:rsidR="00484A8A" w:rsidRDefault="00484A8A" w:rsidP="00BC2118">
      <w:pPr>
        <w:jc w:val="both"/>
        <w:rPr>
          <w:rFonts w:cs="Arial"/>
          <w:sz w:val="20"/>
        </w:rPr>
      </w:pPr>
    </w:p>
    <w:p w14:paraId="68467682" w14:textId="77777777" w:rsidR="00FA4587" w:rsidRDefault="00FA4587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lastRenderedPageBreak/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392CCE29" w14:textId="4C86CFEC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kopijo osebnega dokumenta (osebne izkaznice</w:t>
      </w:r>
      <w:r w:rsidR="008518F8">
        <w:rPr>
          <w:rFonts w:cs="Arial"/>
          <w:sz w:val="20"/>
        </w:rPr>
        <w:t xml:space="preserve"> ali </w:t>
      </w:r>
      <w:r w:rsidRPr="00BC2118">
        <w:rPr>
          <w:rFonts w:cs="Arial"/>
          <w:sz w:val="20"/>
        </w:rPr>
        <w:t>potnega lista)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568B2D81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FA458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22. 12. 2021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7777777" w:rsidR="00367FAC" w:rsidRDefault="00367FAC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175CEF97" w14:textId="5B8D0F34" w:rsidR="00BB7214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A4587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A4587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12" w:history="1">
        <w:r w:rsidR="00FA4587" w:rsidRPr="00562037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A4587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03776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A4587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CC662C" w:rsidP="007434F9">
      <w:pPr>
        <w:jc w:val="both"/>
        <w:rPr>
          <w:rFonts w:cs="Arial"/>
          <w:bCs/>
          <w:sz w:val="20"/>
        </w:rPr>
      </w:pPr>
      <w:hyperlink r:id="rId13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0B12CD4" w:rsidR="006A55BC" w:rsidRDefault="006A55BC" w:rsidP="007434F9">
      <w:pPr>
        <w:jc w:val="both"/>
        <w:rPr>
          <w:rFonts w:cs="Arial"/>
          <w:sz w:val="20"/>
        </w:rPr>
      </w:pPr>
    </w:p>
    <w:p w14:paraId="5811C6FC" w14:textId="77777777" w:rsidR="00FA4587" w:rsidRDefault="00FA4587" w:rsidP="007434F9">
      <w:pPr>
        <w:jc w:val="both"/>
        <w:rPr>
          <w:rFonts w:cs="Arial"/>
          <w:sz w:val="20"/>
        </w:rPr>
      </w:pPr>
    </w:p>
    <w:p w14:paraId="0361736D" w14:textId="77777777" w:rsidR="00FA4587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 w:rsidR="00E81BE8">
        <w:rPr>
          <w:rFonts w:cs="Arial"/>
          <w:b/>
          <w:bCs/>
          <w:sz w:val="20"/>
        </w:rPr>
        <w:t>64</w:t>
      </w:r>
    </w:p>
    <w:p w14:paraId="417EB9D9" w14:textId="3D0BA90F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 z dne </w:t>
      </w:r>
      <w:r w:rsidR="00E81BE8">
        <w:rPr>
          <w:rFonts w:cs="Arial"/>
          <w:b/>
          <w:bCs/>
          <w:sz w:val="20"/>
        </w:rPr>
        <w:t>15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4.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E81BE8">
        <w:rPr>
          <w:rFonts w:cs="Arial"/>
          <w:b/>
          <w:bCs/>
          <w:sz w:val="20"/>
        </w:rPr>
        <w:t>1</w:t>
      </w:r>
    </w:p>
    <w:p w14:paraId="35AC9BEA" w14:textId="77777777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39E630EE" w14:textId="58643EEB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960C9C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960C9C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C95E14E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241C5CE5" w14:textId="32076DA1" w:rsidR="002D0311" w:rsidRDefault="002D0311" w:rsidP="002D0311">
      <w:pPr>
        <w:jc w:val="center"/>
        <w:rPr>
          <w:noProof/>
        </w:rPr>
      </w:pPr>
    </w:p>
    <w:p w14:paraId="62057847" w14:textId="5301A30B" w:rsidR="00BB14A5" w:rsidRDefault="00BB14A5" w:rsidP="002D0311">
      <w:pPr>
        <w:jc w:val="center"/>
        <w:rPr>
          <w:noProof/>
        </w:rPr>
      </w:pPr>
    </w:p>
    <w:p w14:paraId="00D8AE26" w14:textId="139D906B" w:rsidR="00BB14A5" w:rsidRDefault="00BB14A5" w:rsidP="002D0311">
      <w:pPr>
        <w:jc w:val="center"/>
        <w:rPr>
          <w:noProof/>
        </w:rPr>
      </w:pPr>
    </w:p>
    <w:p w14:paraId="1EBA1D95" w14:textId="650DB1C2" w:rsidR="00BB14A5" w:rsidRDefault="00BB14A5" w:rsidP="002D0311">
      <w:pPr>
        <w:jc w:val="center"/>
        <w:rPr>
          <w:noProof/>
        </w:rPr>
      </w:pPr>
    </w:p>
    <w:p w14:paraId="596952C1" w14:textId="38988E3B" w:rsidR="00BB14A5" w:rsidRDefault="00BB14A5" w:rsidP="002D0311">
      <w:pPr>
        <w:jc w:val="center"/>
        <w:rPr>
          <w:noProof/>
        </w:rPr>
      </w:pPr>
    </w:p>
    <w:p w14:paraId="4F953849" w14:textId="2A9D33F8" w:rsidR="00BB14A5" w:rsidRDefault="00BB14A5" w:rsidP="002D0311">
      <w:pPr>
        <w:jc w:val="center"/>
        <w:rPr>
          <w:noProof/>
        </w:rPr>
      </w:pPr>
    </w:p>
    <w:p w14:paraId="6BDF76B3" w14:textId="76D9A769" w:rsidR="00BB14A5" w:rsidRDefault="00BB14A5" w:rsidP="002D0311">
      <w:pPr>
        <w:jc w:val="center"/>
        <w:rPr>
          <w:noProof/>
        </w:rPr>
      </w:pPr>
    </w:p>
    <w:p w14:paraId="16F8670D" w14:textId="52961398" w:rsidR="00BB14A5" w:rsidRDefault="00BB14A5" w:rsidP="002D0311">
      <w:pPr>
        <w:jc w:val="center"/>
        <w:rPr>
          <w:noProof/>
        </w:rPr>
      </w:pPr>
    </w:p>
    <w:p w14:paraId="627A9F0F" w14:textId="1534F16C" w:rsidR="00BB14A5" w:rsidRDefault="00BB14A5" w:rsidP="002D0311">
      <w:pPr>
        <w:jc w:val="center"/>
        <w:rPr>
          <w:noProof/>
        </w:rPr>
      </w:pPr>
    </w:p>
    <w:p w14:paraId="2B1E7016" w14:textId="49BECA24" w:rsidR="00BB14A5" w:rsidRDefault="00BB14A5" w:rsidP="002D0311">
      <w:pPr>
        <w:jc w:val="center"/>
        <w:rPr>
          <w:noProof/>
        </w:rPr>
      </w:pPr>
    </w:p>
    <w:p w14:paraId="375DB23A" w14:textId="53528660" w:rsidR="00BB14A5" w:rsidRDefault="00BB14A5" w:rsidP="00BB14A5">
      <w:pPr>
        <w:jc w:val="both"/>
        <w:rPr>
          <w:rFonts w:cs="Arial"/>
          <w:sz w:val="20"/>
        </w:rPr>
      </w:pPr>
      <w:r w:rsidRPr="00BB14A5">
        <w:rPr>
          <w:rFonts w:cs="Arial"/>
          <w:noProof/>
          <w:sz w:val="20"/>
        </w:rPr>
        <w:drawing>
          <wp:inline distT="0" distB="0" distL="0" distR="0" wp14:anchorId="22399B85" wp14:editId="79567D76">
            <wp:extent cx="4562475" cy="3438768"/>
            <wp:effectExtent l="0" t="0" r="0" b="9525"/>
            <wp:docPr id="3" name="Slika 3" descr="Fotografija objektov na parc. št. 88 in *135, obe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objektov na parc. št. 88 in *135, obe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37" cy="3446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7DC35522" w:rsidR="002D0311" w:rsidRDefault="00D62E7B" w:rsidP="00BB14A5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60BA9F4F" wp14:editId="01F0B5C0">
            <wp:extent cx="4482748" cy="3362325"/>
            <wp:effectExtent l="0" t="0" r="0" b="0"/>
            <wp:docPr id="4" name="Slika 4" descr="Slika ostankov zgradbe na parc. št. 88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ostankov zgradbe na parc. št. 88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074" cy="336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FCB3" w14:textId="7FDC48E6" w:rsidR="00D62E7B" w:rsidRDefault="00D62E7B" w:rsidP="00BB14A5">
      <w:pPr>
        <w:jc w:val="both"/>
        <w:rPr>
          <w:rFonts w:cs="Arial"/>
          <w:sz w:val="20"/>
        </w:rPr>
      </w:pPr>
    </w:p>
    <w:p w14:paraId="40E592A5" w14:textId="42379DC8" w:rsidR="00D62E7B" w:rsidRDefault="00D62E7B" w:rsidP="00BB14A5">
      <w:pPr>
        <w:jc w:val="both"/>
        <w:rPr>
          <w:rFonts w:cs="Arial"/>
          <w:sz w:val="20"/>
        </w:rPr>
      </w:pPr>
    </w:p>
    <w:p w14:paraId="6AACD353" w14:textId="033416E9" w:rsidR="00D62E7B" w:rsidRDefault="00D62E7B" w:rsidP="00BB14A5">
      <w:pPr>
        <w:jc w:val="both"/>
        <w:rPr>
          <w:rFonts w:cs="Arial"/>
          <w:sz w:val="20"/>
        </w:rPr>
      </w:pPr>
    </w:p>
    <w:p w14:paraId="005F9083" w14:textId="6D3796FB" w:rsidR="00D62E7B" w:rsidRDefault="00D62E7B" w:rsidP="00BB14A5">
      <w:pPr>
        <w:jc w:val="both"/>
        <w:rPr>
          <w:rFonts w:cs="Arial"/>
          <w:sz w:val="20"/>
        </w:rPr>
      </w:pPr>
    </w:p>
    <w:p w14:paraId="08A7FE29" w14:textId="2FCE329A" w:rsidR="00D62E7B" w:rsidRDefault="00D62E7B" w:rsidP="00BB14A5">
      <w:pPr>
        <w:jc w:val="both"/>
        <w:rPr>
          <w:rFonts w:cs="Arial"/>
          <w:sz w:val="20"/>
        </w:rPr>
      </w:pPr>
    </w:p>
    <w:p w14:paraId="14781145" w14:textId="5D3B36F1" w:rsidR="00D62E7B" w:rsidRDefault="00D62E7B" w:rsidP="00BB14A5">
      <w:pPr>
        <w:jc w:val="both"/>
        <w:rPr>
          <w:rFonts w:cs="Arial"/>
          <w:sz w:val="20"/>
        </w:rPr>
      </w:pPr>
    </w:p>
    <w:p w14:paraId="43B7A234" w14:textId="76D678E2" w:rsidR="00D62E7B" w:rsidRDefault="00D62E7B" w:rsidP="00BB14A5">
      <w:pPr>
        <w:jc w:val="both"/>
        <w:rPr>
          <w:rFonts w:cs="Arial"/>
          <w:sz w:val="20"/>
        </w:rPr>
      </w:pPr>
    </w:p>
    <w:p w14:paraId="1CE867B2" w14:textId="1ADED93B" w:rsidR="00D62E7B" w:rsidRDefault="00D62E7B" w:rsidP="00BB14A5">
      <w:pPr>
        <w:jc w:val="both"/>
        <w:rPr>
          <w:rFonts w:cs="Arial"/>
          <w:sz w:val="20"/>
        </w:rPr>
      </w:pPr>
    </w:p>
    <w:p w14:paraId="72405D6F" w14:textId="2A4D6396" w:rsidR="00D62E7B" w:rsidRDefault="00D62E7B" w:rsidP="00BB14A5">
      <w:pPr>
        <w:jc w:val="both"/>
        <w:rPr>
          <w:rFonts w:cs="Arial"/>
          <w:sz w:val="20"/>
        </w:rPr>
      </w:pPr>
    </w:p>
    <w:p w14:paraId="75F2397F" w14:textId="6894AC54" w:rsidR="00D62E7B" w:rsidRDefault="00D62E7B" w:rsidP="00BB14A5">
      <w:pPr>
        <w:jc w:val="both"/>
        <w:rPr>
          <w:rFonts w:cs="Arial"/>
          <w:sz w:val="20"/>
        </w:rPr>
      </w:pPr>
    </w:p>
    <w:p w14:paraId="2AA401A3" w14:textId="70DF8C00" w:rsidR="00D62E7B" w:rsidRDefault="00D62E7B" w:rsidP="00BB14A5">
      <w:pPr>
        <w:jc w:val="both"/>
        <w:rPr>
          <w:rFonts w:cs="Arial"/>
          <w:sz w:val="20"/>
        </w:rPr>
      </w:pPr>
    </w:p>
    <w:p w14:paraId="4B0AC845" w14:textId="77B1EB09" w:rsidR="00D62E7B" w:rsidRDefault="00D62E7B" w:rsidP="00BB14A5">
      <w:pPr>
        <w:jc w:val="both"/>
        <w:rPr>
          <w:rFonts w:cs="Arial"/>
          <w:sz w:val="20"/>
        </w:rPr>
      </w:pPr>
    </w:p>
    <w:p w14:paraId="7F92AEA7" w14:textId="271FF55B" w:rsidR="00D62E7B" w:rsidRDefault="00D62E7B" w:rsidP="00BB14A5">
      <w:pPr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24EBBF25" wp14:editId="307ADDA3">
            <wp:extent cx="4381156" cy="3286125"/>
            <wp:effectExtent l="0" t="0" r="635" b="0"/>
            <wp:docPr id="5" name="Slika 5" descr="Slika notranjosti objekta na parc. št. *135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notranjosti objekta na parc. št. *135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0561" cy="3293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78946" w14:textId="07C449D4" w:rsidR="00D62E7B" w:rsidRDefault="00D62E7B" w:rsidP="00BB14A5">
      <w:pPr>
        <w:jc w:val="both"/>
        <w:rPr>
          <w:rFonts w:cs="Arial"/>
          <w:sz w:val="20"/>
        </w:rPr>
      </w:pPr>
    </w:p>
    <w:p w14:paraId="10510DC1" w14:textId="10896063" w:rsidR="00D62E7B" w:rsidRDefault="00D62E7B" w:rsidP="00BB14A5">
      <w:pPr>
        <w:jc w:val="both"/>
        <w:rPr>
          <w:rFonts w:cs="Arial"/>
          <w:sz w:val="20"/>
        </w:rPr>
      </w:pPr>
    </w:p>
    <w:p w14:paraId="01435D15" w14:textId="52F12EE8" w:rsidR="00D62E7B" w:rsidRDefault="00D62E7B" w:rsidP="00BB14A5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02784742" wp14:editId="0AB41C0B">
            <wp:extent cx="4482748" cy="3362325"/>
            <wp:effectExtent l="0" t="0" r="0" b="0"/>
            <wp:docPr id="7" name="Slika 7" descr="Slika zunanjosti objekta na parc. št. *135 k.o. Selnica ob Mur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zunanjosti objekta na parc. št. *135 k.o. Selnica ob Muri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167" cy="33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E7B" w:rsidSect="00783310">
      <w:headerReference w:type="default" r:id="rId18"/>
      <w:footerReference w:type="even" r:id="rId19"/>
      <w:footerReference w:type="default" r:id="rId20"/>
      <w:head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DFB57" w14:textId="77777777" w:rsidR="00C26D38" w:rsidRDefault="00C26D38">
      <w:r>
        <w:separator/>
      </w:r>
    </w:p>
  </w:endnote>
  <w:endnote w:type="continuationSeparator" w:id="0">
    <w:p w14:paraId="2489EE80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A35F1" w14:textId="77777777" w:rsidR="00C26D38" w:rsidRDefault="00C26D38">
      <w:r>
        <w:separator/>
      </w:r>
    </w:p>
  </w:footnote>
  <w:footnote w:type="continuationSeparator" w:id="0">
    <w:p w14:paraId="19EE9E13" w14:textId="77777777" w:rsidR="00C26D38" w:rsidRDefault="00C26D38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Default="00CC662C" w:rsidP="00BC2118">
      <w:pPr>
        <w:pStyle w:val="Sprotnaopomba-besedilo"/>
      </w:pPr>
      <w:hyperlink r:id="rId1" w:history="1">
        <w:r w:rsidR="00BC2118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475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08C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1A97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A7BEE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2FEC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411E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0E29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06112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41AB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4A5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861E0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2E7B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95130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3EAA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A4587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914" TargetMode="External"/><Relationship Id="rId13" Type="http://schemas.openxmlformats.org/officeDocument/2006/relationships/hyperlink" Target="https://www.gov.si/teme/stvarno-premozenje-drzave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lucija.srebernjak@gov.si" TargetMode="Externa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031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20-01-097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7-21-3507" TargetMode="External"/><Relationship Id="rId14" Type="http://schemas.openxmlformats.org/officeDocument/2006/relationships/image" Target="media/image1.emf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59</TotalTime>
  <Pages>5</Pages>
  <Words>962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NP-k.o.Selnica ob Muri</vt:lpstr>
    </vt:vector>
  </TitlesOfParts>
  <Company>Indea d.o.o.</Company>
  <LinksUpToDate>false</LinksUpToDate>
  <CharactersWithSpaces>7010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NP-k.o.Selnica ob Muri</dc:title>
  <dc:subject/>
  <dc:creator>Marija Petek</dc:creator>
  <cp:keywords/>
  <dc:description/>
  <cp:lastModifiedBy>Lucija Srebernjak</cp:lastModifiedBy>
  <cp:revision>12</cp:revision>
  <cp:lastPrinted>2019-07-25T11:29:00Z</cp:lastPrinted>
  <dcterms:created xsi:type="dcterms:W3CDTF">2021-11-26T14:32:00Z</dcterms:created>
  <dcterms:modified xsi:type="dcterms:W3CDTF">2021-11-26T15:27:00Z</dcterms:modified>
</cp:coreProperties>
</file>