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45CE79E6" w:rsidR="009903A1" w:rsidRPr="004F5EA4" w:rsidRDefault="00CD7B86" w:rsidP="00265D5E">
      <w:pPr>
        <w:pStyle w:val="datumtevilka"/>
        <w:rPr>
          <w:rFonts w:cs="Arial"/>
          <w:sz w:val="20"/>
        </w:rPr>
      </w:pPr>
      <w:r w:rsidRPr="004F5EA4">
        <w:rPr>
          <w:rFonts w:cs="Arial"/>
          <w:sz w:val="20"/>
        </w:rPr>
        <w:t>Številka:</w:t>
      </w:r>
      <w:r w:rsidR="00480477" w:rsidRPr="004F5EA4">
        <w:rPr>
          <w:rFonts w:cs="Arial"/>
          <w:sz w:val="20"/>
        </w:rPr>
        <w:t xml:space="preserve"> </w:t>
      </w:r>
      <w:r w:rsidR="00265D5E" w:rsidRPr="00265D5E">
        <w:rPr>
          <w:sz w:val="20"/>
        </w:rPr>
        <w:t>4782-88/2021/</w:t>
      </w:r>
      <w:r w:rsidR="003F6E0A">
        <w:rPr>
          <w:sz w:val="20"/>
        </w:rPr>
        <w:t>36</w:t>
      </w:r>
    </w:p>
    <w:p w14:paraId="7F8932E1" w14:textId="14D45301" w:rsidR="00CD7B86"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3F6E0A">
        <w:rPr>
          <w:rFonts w:cs="Arial"/>
          <w:sz w:val="20"/>
        </w:rPr>
        <w:t>1</w:t>
      </w:r>
      <w:r w:rsidR="00C82BD7">
        <w:rPr>
          <w:rFonts w:cs="Arial"/>
          <w:sz w:val="20"/>
        </w:rPr>
        <w:t>9</w:t>
      </w:r>
      <w:r w:rsidR="00763D75">
        <w:rPr>
          <w:rFonts w:cs="Arial"/>
          <w:sz w:val="20"/>
        </w:rPr>
        <w:t xml:space="preserve">. </w:t>
      </w:r>
      <w:r w:rsidR="003F6E0A">
        <w:rPr>
          <w:rFonts w:cs="Arial"/>
          <w:sz w:val="20"/>
        </w:rPr>
        <w:t>10</w:t>
      </w:r>
      <w:r w:rsidR="00763D75">
        <w:rPr>
          <w:rFonts w:cs="Arial"/>
          <w:sz w:val="20"/>
        </w:rPr>
        <w:t>. 2022</w:t>
      </w:r>
    </w:p>
    <w:p w14:paraId="3AE9BD28" w14:textId="77777777" w:rsidR="007168D1" w:rsidRPr="004F5EA4" w:rsidRDefault="007168D1" w:rsidP="00E44C83">
      <w:pPr>
        <w:jc w:val="both"/>
        <w:rPr>
          <w:rFonts w:cs="Arial"/>
          <w:sz w:val="20"/>
        </w:rPr>
      </w:pP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422D562A" w:rsidR="00E44C83" w:rsidRPr="00FF3900" w:rsidRDefault="009D61A6" w:rsidP="006F471E">
      <w:pPr>
        <w:jc w:val="center"/>
        <w:rPr>
          <w:rFonts w:cs="Arial"/>
          <w:b/>
          <w:sz w:val="20"/>
        </w:rPr>
      </w:pPr>
      <w:r>
        <w:rPr>
          <w:rFonts w:cs="Arial"/>
          <w:b/>
          <w:sz w:val="20"/>
        </w:rPr>
        <w:t>TRETJE</w:t>
      </w:r>
      <w:r w:rsidR="008B369B">
        <w:rPr>
          <w:rFonts w:cs="Arial"/>
          <w:b/>
          <w:sz w:val="20"/>
        </w:rPr>
        <w:t xml:space="preserve"> </w:t>
      </w:r>
      <w:r w:rsidR="00DB68D5">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w:t>
      </w:r>
      <w:r w:rsidR="0027330D">
        <w:rPr>
          <w:rFonts w:cs="Arial"/>
          <w:b/>
          <w:sz w:val="20"/>
        </w:rPr>
        <w:t>3</w:t>
      </w:r>
      <w:r w:rsidR="00C4022F">
        <w:rPr>
          <w:rFonts w:cs="Arial"/>
          <w:b/>
          <w:sz w:val="20"/>
        </w:rPr>
        <w:t xml:space="preserve">, STAVBA </w:t>
      </w:r>
      <w:r w:rsidR="00C4022F" w:rsidRPr="00FF3900">
        <w:rPr>
          <w:rFonts w:cs="Arial"/>
          <w:b/>
          <w:sz w:val="20"/>
        </w:rPr>
        <w:t xml:space="preserve">ŠT. </w:t>
      </w:r>
      <w:r w:rsidR="00FF3900" w:rsidRPr="00FF3900">
        <w:rPr>
          <w:rFonts w:cs="Arial"/>
          <w:b/>
          <w:sz w:val="20"/>
        </w:rPr>
        <w:t>3</w:t>
      </w:r>
      <w:r w:rsidR="0027330D">
        <w:rPr>
          <w:rFonts w:cs="Arial"/>
          <w:b/>
          <w:sz w:val="20"/>
        </w:rPr>
        <w:t>16</w:t>
      </w:r>
      <w:r w:rsidR="00C4022F" w:rsidRPr="00FF3900">
        <w:rPr>
          <w:rFonts w:cs="Arial"/>
          <w:b/>
          <w:sz w:val="20"/>
        </w:rPr>
        <w:t xml:space="preserve">, K.O. </w:t>
      </w:r>
      <w:r w:rsidR="00FF3900">
        <w:rPr>
          <w:rFonts w:cs="Arial"/>
          <w:b/>
          <w:sz w:val="20"/>
        </w:rPr>
        <w:t>2</w:t>
      </w:r>
      <w:r w:rsidR="0027330D">
        <w:rPr>
          <w:rFonts w:cs="Arial"/>
          <w:b/>
          <w:sz w:val="20"/>
        </w:rPr>
        <w:t>490</w:t>
      </w:r>
      <w:r w:rsidR="00C4022F" w:rsidRPr="00FF3900">
        <w:rPr>
          <w:rFonts w:cs="Arial"/>
          <w:b/>
          <w:sz w:val="20"/>
        </w:rPr>
        <w:t xml:space="preserve"> – </w:t>
      </w:r>
      <w:r w:rsidR="0027330D">
        <w:rPr>
          <w:rFonts w:cs="Arial"/>
          <w:b/>
          <w:sz w:val="20"/>
        </w:rPr>
        <w:t>POSTOJNA</w:t>
      </w:r>
      <w:r w:rsidR="00BA4D24" w:rsidRPr="00FF3900">
        <w:rPr>
          <w:rFonts w:cs="Arial"/>
          <w:b/>
          <w:sz w:val="20"/>
        </w:rPr>
        <w:t xml:space="preserve">, </w:t>
      </w:r>
      <w:r w:rsidR="00074954" w:rsidRPr="00FF3900">
        <w:rPr>
          <w:rFonts w:cs="Arial"/>
          <w:b/>
          <w:sz w:val="20"/>
        </w:rPr>
        <w:t>V DELEŽU DO 1/</w:t>
      </w:r>
      <w:r w:rsidR="00A316ED" w:rsidRPr="00FF3900">
        <w:rPr>
          <w:rFonts w:cs="Arial"/>
          <w:b/>
          <w:sz w:val="20"/>
        </w:rPr>
        <w:t>1</w:t>
      </w:r>
    </w:p>
    <w:p w14:paraId="5A780941" w14:textId="77777777" w:rsidR="007E14BC" w:rsidRPr="00FF3900" w:rsidRDefault="007E14BC" w:rsidP="00E44C83">
      <w:pPr>
        <w:jc w:val="both"/>
        <w:rPr>
          <w:rFonts w:cs="Arial"/>
          <w:sz w:val="20"/>
        </w:rPr>
      </w:pPr>
    </w:p>
    <w:p w14:paraId="4A07F661" w14:textId="5BB88585" w:rsidR="00E44C83" w:rsidRPr="00FF3900" w:rsidRDefault="00E44C83" w:rsidP="00E44C83">
      <w:pPr>
        <w:jc w:val="both"/>
        <w:rPr>
          <w:rFonts w:cs="Arial"/>
          <w:b/>
          <w:sz w:val="20"/>
          <w:u w:val="single"/>
        </w:rPr>
      </w:pPr>
      <w:r w:rsidRPr="00FF3900">
        <w:rPr>
          <w:rFonts w:cs="Arial"/>
          <w:b/>
          <w:sz w:val="20"/>
          <w:u w:val="single"/>
        </w:rPr>
        <w:t>1. Naziv in s</w:t>
      </w:r>
      <w:r w:rsidR="004B6175" w:rsidRPr="00FF3900">
        <w:rPr>
          <w:rFonts w:cs="Arial"/>
          <w:b/>
          <w:sz w:val="20"/>
          <w:u w:val="single"/>
        </w:rPr>
        <w:t>edež organizatorja</w:t>
      </w:r>
      <w:r w:rsidR="008020E2" w:rsidRPr="00FF3900">
        <w:rPr>
          <w:rFonts w:cs="Arial"/>
          <w:b/>
          <w:sz w:val="20"/>
          <w:u w:val="single"/>
        </w:rPr>
        <w:t xml:space="preserve"> </w:t>
      </w:r>
      <w:r w:rsidR="00A316ED" w:rsidRPr="00FF3900">
        <w:rPr>
          <w:rFonts w:cs="Arial"/>
          <w:b/>
          <w:sz w:val="20"/>
          <w:u w:val="single"/>
        </w:rPr>
        <w:t>javnega zbiranja ponudb</w:t>
      </w:r>
    </w:p>
    <w:p w14:paraId="2E83B311" w14:textId="091EB338"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7F1AE497" w:rsidR="00AB674C" w:rsidRDefault="00FC399C" w:rsidP="00DC2B5F">
      <w:pPr>
        <w:autoSpaceDE w:val="0"/>
        <w:autoSpaceDN w:val="0"/>
        <w:adjustRightInd w:val="0"/>
        <w:jc w:val="both"/>
        <w:rPr>
          <w:rFonts w:cs="Arial"/>
          <w:sz w:val="20"/>
        </w:rPr>
      </w:pPr>
      <w:r w:rsidRPr="004F5EA4">
        <w:rPr>
          <w:rFonts w:cs="Arial"/>
          <w:sz w:val="20"/>
        </w:rPr>
        <w:t>Predmet prodaje</w:t>
      </w:r>
      <w:r w:rsidR="00D52B23">
        <w:rPr>
          <w:rFonts w:cs="Arial"/>
          <w:sz w:val="20"/>
        </w:rPr>
        <w:t xml:space="preserve"> so naslednji poslovni prostori, ki se nahajajo v stavbi na naslovu </w:t>
      </w:r>
      <w:r w:rsidR="0027330D">
        <w:rPr>
          <w:rFonts w:cs="Arial"/>
          <w:sz w:val="20"/>
        </w:rPr>
        <w:t>Ljubljanska cesta 5, Postojna</w:t>
      </w:r>
      <w:r w:rsidR="00D52B23">
        <w:rPr>
          <w:rFonts w:cs="Arial"/>
          <w:sz w:val="20"/>
        </w:rPr>
        <w:t xml:space="preserve">: </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81147D"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9A4BF3">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0700234" w14:textId="592B9B00" w:rsidR="0081147D" w:rsidRPr="0027330D" w:rsidRDefault="0081147D" w:rsidP="00CE4624">
            <w:pPr>
              <w:spacing w:after="200" w:line="260" w:lineRule="exact"/>
              <w:jc w:val="center"/>
              <w:rPr>
                <w:rFonts w:ascii="Calibri" w:hAnsi="Calibri" w:cs="Calibri"/>
                <w:sz w:val="16"/>
                <w:szCs w:val="16"/>
              </w:rPr>
            </w:pPr>
            <w:r w:rsidRPr="0027330D">
              <w:rPr>
                <w:rFonts w:ascii="Calibri" w:hAnsi="Calibri" w:cs="Calibri"/>
                <w:sz w:val="16"/>
                <w:szCs w:val="16"/>
              </w:rPr>
              <w:t xml:space="preserve">del stavbe </w:t>
            </w:r>
            <w:r w:rsidR="0027330D" w:rsidRPr="0027330D">
              <w:rPr>
                <w:rFonts w:ascii="Calibri" w:hAnsi="Calibri" w:cs="Calibri"/>
                <w:sz w:val="16"/>
                <w:szCs w:val="16"/>
              </w:rPr>
              <w:t xml:space="preserve"> 2490-316</w:t>
            </w:r>
            <w:r w:rsidR="00893054" w:rsidRPr="0027330D">
              <w:rPr>
                <w:rFonts w:ascii="Calibri" w:hAnsi="Calibri" w:cs="Calibri"/>
                <w:sz w:val="16"/>
                <w:szCs w:val="16"/>
              </w:rPr>
              <w:t>-</w:t>
            </w:r>
            <w:r w:rsidR="0027330D">
              <w:rPr>
                <w:rFonts w:ascii="Calibri" w:hAnsi="Calibri" w:cs="Calibri"/>
                <w:sz w:val="16"/>
                <w:szCs w:val="16"/>
              </w:rPr>
              <w:t>3</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54114747" w14:textId="68AA7CB3" w:rsidR="0081147D" w:rsidRPr="0081147D" w:rsidRDefault="0027330D"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231,3</w:t>
            </w:r>
            <w:r w:rsidR="008E0CBE">
              <w:rPr>
                <w:rFonts w:asciiTheme="minorHAnsi" w:hAnsiTheme="minorHAnsi" w:cstheme="minorHAnsi"/>
                <w:sz w:val="16"/>
                <w:szCs w:val="16"/>
                <w:lang w:eastAsia="sl-SI"/>
              </w:rPr>
              <w:t xml:space="preserve"> </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vAlign w:val="center"/>
          </w:tcPr>
          <w:p w14:paraId="35E84616" w14:textId="02D0AAD9" w:rsidR="0081147D" w:rsidRPr="0081147D" w:rsidRDefault="005649C3"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Pr>
                <w:rFonts w:ascii="Calibri" w:hAnsi="Calibri" w:cs="Arial"/>
                <w:sz w:val="16"/>
                <w:szCs w:val="16"/>
              </w:rPr>
              <w:t>Poslovni prostor</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CE4624">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0"/>
    </w:tbl>
    <w:p w14:paraId="1C058505" w14:textId="73899473" w:rsidR="00530E1D" w:rsidRDefault="00530E1D" w:rsidP="00DC2B5F">
      <w:pPr>
        <w:autoSpaceDE w:val="0"/>
        <w:autoSpaceDN w:val="0"/>
        <w:adjustRightInd w:val="0"/>
        <w:jc w:val="both"/>
        <w:rPr>
          <w:rFonts w:cs="Arial"/>
          <w:sz w:val="20"/>
        </w:rPr>
      </w:pPr>
    </w:p>
    <w:p w14:paraId="027A5E21" w14:textId="662A5F72"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 xml:space="preserve">del stavbe </w:t>
      </w:r>
      <w:r w:rsidR="0027330D">
        <w:rPr>
          <w:rFonts w:cs="Arial"/>
          <w:sz w:val="20"/>
        </w:rPr>
        <w:t>2490</w:t>
      </w:r>
      <w:r w:rsidR="00893054">
        <w:rPr>
          <w:rFonts w:cs="Arial"/>
          <w:sz w:val="20"/>
        </w:rPr>
        <w:t>-</w:t>
      </w:r>
      <w:r w:rsidR="005649C3">
        <w:rPr>
          <w:rFonts w:cs="Arial"/>
          <w:sz w:val="20"/>
        </w:rPr>
        <w:t>3</w:t>
      </w:r>
      <w:r w:rsidR="0027330D">
        <w:rPr>
          <w:rFonts w:cs="Arial"/>
          <w:sz w:val="20"/>
        </w:rPr>
        <w:t>16</w:t>
      </w:r>
      <w:r w:rsidR="00893054">
        <w:rPr>
          <w:rFonts w:cs="Arial"/>
          <w:sz w:val="20"/>
        </w:rPr>
        <w:t>-</w:t>
      </w:r>
      <w:r w:rsidR="0027330D">
        <w:rPr>
          <w:rFonts w:cs="Arial"/>
          <w:sz w:val="20"/>
        </w:rPr>
        <w:t>3</w:t>
      </w:r>
      <w:r w:rsidR="004A303B">
        <w:rPr>
          <w:rFonts w:cs="Arial"/>
          <w:sz w:val="20"/>
        </w:rPr>
        <w:t>,</w:t>
      </w:r>
      <w:r w:rsidR="00393C6C" w:rsidRPr="00393C6C">
        <w:rPr>
          <w:rFonts w:cs="Arial"/>
          <w:sz w:val="20"/>
          <w:lang w:eastAsia="sl-SI"/>
        </w:rPr>
        <w:t xml:space="preserve"> </w:t>
      </w:r>
      <w:r w:rsidR="00393C6C" w:rsidRPr="0081147D">
        <w:rPr>
          <w:rFonts w:cs="Arial"/>
          <w:sz w:val="20"/>
          <w:lang w:eastAsia="sl-SI"/>
        </w:rPr>
        <w:t>do celote (1/1)</w:t>
      </w:r>
      <w:r w:rsidR="004A303B">
        <w:rPr>
          <w:rFonts w:cs="Arial"/>
          <w:sz w:val="20"/>
          <w:lang w:eastAsia="sl-SI"/>
        </w:rPr>
        <w:t>,</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5649C3">
      <w:pPr>
        <w:rPr>
          <w:rFonts w:cs="Arial"/>
          <w:sz w:val="20"/>
        </w:rPr>
      </w:pPr>
    </w:p>
    <w:p w14:paraId="1651F1BE" w14:textId="45429C3C" w:rsidR="00EE2C26" w:rsidRDefault="00EE2C26" w:rsidP="00F344AC">
      <w:pPr>
        <w:pStyle w:val="Default"/>
        <w:jc w:val="both"/>
        <w:rPr>
          <w:color w:val="auto"/>
          <w:sz w:val="20"/>
          <w:szCs w:val="20"/>
        </w:rPr>
      </w:pPr>
      <w:r>
        <w:rPr>
          <w:sz w:val="20"/>
          <w:szCs w:val="20"/>
        </w:rPr>
        <w:t xml:space="preserve">Objekt se nahaja ob </w:t>
      </w:r>
      <w:r>
        <w:rPr>
          <w:color w:val="auto"/>
          <w:sz w:val="20"/>
          <w:szCs w:val="20"/>
        </w:rPr>
        <w:t>glavni (Ljubljanski ulic</w:t>
      </w:r>
      <w:r w:rsidR="00CD10E5">
        <w:rPr>
          <w:color w:val="auto"/>
          <w:sz w:val="20"/>
          <w:szCs w:val="20"/>
        </w:rPr>
        <w:t>i</w:t>
      </w:r>
      <w:r>
        <w:rPr>
          <w:color w:val="auto"/>
          <w:sz w:val="20"/>
          <w:szCs w:val="20"/>
        </w:rPr>
        <w:t xml:space="preserve">) v središču mesta. V okolici se nahajajo poslovni ter stanovanjski objekti. V neposredni bližini je mestni park, Hotel Kras, OŠ Antona Globočnika Postojna, kulturni dom, upravna enota, glasbena šola, zdravstveni dom. Glavna Tržaška cesta je oddaljena približno 80 m. Uvoz na avtocesto je oddaljen približno 2,3 km. Lokacija je primerna za opravljanje poslovne dejavnosti. </w:t>
      </w:r>
    </w:p>
    <w:p w14:paraId="554CB6E2" w14:textId="77777777" w:rsidR="00EE2C26" w:rsidRDefault="00EE2C26" w:rsidP="00EE2C26">
      <w:pPr>
        <w:pStyle w:val="Default"/>
        <w:rPr>
          <w:color w:val="auto"/>
          <w:sz w:val="20"/>
          <w:szCs w:val="20"/>
        </w:rPr>
      </w:pPr>
    </w:p>
    <w:p w14:paraId="0D387F36" w14:textId="7E59DF0A" w:rsidR="001E6233" w:rsidRDefault="005649C3" w:rsidP="009D0455">
      <w:pPr>
        <w:pStyle w:val="Default"/>
        <w:jc w:val="both"/>
        <w:rPr>
          <w:sz w:val="20"/>
        </w:rPr>
      </w:pPr>
      <w:r w:rsidRPr="005649C3">
        <w:rPr>
          <w:sz w:val="20"/>
        </w:rPr>
        <w:t>Poslovni prostor</w:t>
      </w:r>
      <w:r w:rsidR="00D52B23">
        <w:rPr>
          <w:sz w:val="20"/>
        </w:rPr>
        <w:t>i</w:t>
      </w:r>
      <w:r w:rsidRPr="005649C3">
        <w:rPr>
          <w:sz w:val="20"/>
        </w:rPr>
        <w:t xml:space="preserve"> se nahaja</w:t>
      </w:r>
      <w:r w:rsidR="00D52B23">
        <w:rPr>
          <w:sz w:val="20"/>
        </w:rPr>
        <w:t>jo</w:t>
      </w:r>
      <w:r w:rsidRPr="005649C3">
        <w:rPr>
          <w:sz w:val="20"/>
        </w:rPr>
        <w:t xml:space="preserve"> v </w:t>
      </w:r>
      <w:r w:rsidR="001E6233">
        <w:rPr>
          <w:sz w:val="20"/>
        </w:rPr>
        <w:t>mansardi oziroma drugem nadstropju stavbe, ki je bila zgrajena leta 1928. Streha in fasada objekta sta bili obnovljeni leta 1984. Leta 2003 so bila zamenjana okna. Okna so PVC, ogrevanje se izvaja preko radiatorjev, preko peči na kurilno olje. V prostorih so nameščene klimatske naprave.</w:t>
      </w:r>
      <w:r w:rsidR="009D0455">
        <w:rPr>
          <w:sz w:val="20"/>
        </w:rPr>
        <w:t xml:space="preserve"> </w:t>
      </w:r>
      <w:r w:rsidR="009D0455">
        <w:rPr>
          <w:color w:val="auto"/>
          <w:sz w:val="20"/>
          <w:szCs w:val="20"/>
        </w:rPr>
        <w:t>V prostorih so bili delno obnovljeni finalni tlaki. Prevladuje starejši parket, laminat in delno keramika. Prostori obsegajo več manjših pisarn, hodnik, dve večja prostora in sanitarije. Prostori so vzdrževani.</w:t>
      </w:r>
    </w:p>
    <w:p w14:paraId="62CF4069" w14:textId="77777777" w:rsidR="005649C3" w:rsidRDefault="005649C3" w:rsidP="005649C3">
      <w:pPr>
        <w:jc w:val="both"/>
        <w:rPr>
          <w:rFonts w:cs="Arial"/>
          <w:sz w:val="20"/>
          <w:lang w:eastAsia="sl-SI"/>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F49F36E" w:rsidR="001568EC" w:rsidRPr="00E84BFF" w:rsidRDefault="005649C3" w:rsidP="001568EC">
      <w:pPr>
        <w:numPr>
          <w:ilvl w:val="0"/>
          <w:numId w:val="20"/>
        </w:numPr>
        <w:ind w:left="0" w:firstLine="0"/>
        <w:jc w:val="both"/>
        <w:rPr>
          <w:rFonts w:cs="Arial"/>
          <w:sz w:val="20"/>
        </w:rPr>
      </w:pPr>
      <w:r>
        <w:rPr>
          <w:rFonts w:cs="Arial"/>
          <w:sz w:val="20"/>
        </w:rPr>
        <w:t>Tanja Bašelj</w:t>
      </w:r>
      <w:r w:rsidR="006E789D">
        <w:rPr>
          <w:rFonts w:cs="Arial"/>
          <w:sz w:val="20"/>
        </w:rPr>
        <w:t xml:space="preserve"> - članica</w:t>
      </w:r>
      <w:r w:rsidR="001568EC" w:rsidRPr="00E84BFF">
        <w:rPr>
          <w:rFonts w:cs="Arial"/>
          <w:sz w:val="20"/>
        </w:rPr>
        <w:t>,</w:t>
      </w:r>
    </w:p>
    <w:p w14:paraId="5C40CD28" w14:textId="029631FE" w:rsidR="001568EC" w:rsidRDefault="005649C3" w:rsidP="001568EC">
      <w:pPr>
        <w:numPr>
          <w:ilvl w:val="0"/>
          <w:numId w:val="20"/>
        </w:numPr>
        <w:ind w:left="0" w:firstLine="0"/>
        <w:jc w:val="both"/>
        <w:rPr>
          <w:rFonts w:cs="Arial"/>
          <w:sz w:val="20"/>
        </w:rPr>
      </w:pPr>
      <w:r>
        <w:rPr>
          <w:rFonts w:cs="Arial"/>
          <w:sz w:val="20"/>
        </w:rPr>
        <w:t>Jasmina Strgaršek</w:t>
      </w:r>
      <w:r w:rsidR="001568EC" w:rsidRPr="00E84BFF">
        <w:rPr>
          <w:rFonts w:cs="Arial"/>
          <w:sz w:val="20"/>
        </w:rPr>
        <w:t xml:space="preserve"> - članica,</w:t>
      </w:r>
    </w:p>
    <w:p w14:paraId="736901F6" w14:textId="11DAFD3C" w:rsidR="001568EC" w:rsidRDefault="005649C3" w:rsidP="00DE38F8">
      <w:pPr>
        <w:numPr>
          <w:ilvl w:val="0"/>
          <w:numId w:val="20"/>
        </w:numPr>
        <w:ind w:left="0" w:firstLine="0"/>
        <w:jc w:val="both"/>
        <w:rPr>
          <w:rFonts w:cs="Arial"/>
          <w:sz w:val="20"/>
        </w:rPr>
      </w:pPr>
      <w:r>
        <w:rPr>
          <w:rFonts w:cs="Arial"/>
          <w:sz w:val="20"/>
        </w:rPr>
        <w:t>Matjaž Erjavec</w:t>
      </w:r>
      <w:r w:rsidR="001568EC" w:rsidRPr="001568EC">
        <w:rPr>
          <w:rFonts w:cs="Arial"/>
          <w:sz w:val="20"/>
        </w:rPr>
        <w:t xml:space="preserve"> - nadomestn</w:t>
      </w:r>
      <w:r>
        <w:rPr>
          <w:rFonts w:cs="Arial"/>
          <w:sz w:val="20"/>
        </w:rPr>
        <w:t>i</w:t>
      </w:r>
      <w:r w:rsidR="001568EC" w:rsidRPr="001568EC">
        <w:rPr>
          <w:rFonts w:cs="Arial"/>
          <w:sz w:val="20"/>
        </w:rPr>
        <w:t xml:space="preserve"> član</w:t>
      </w:r>
      <w:bookmarkStart w:id="2" w:name="_Hlk52699307"/>
      <w:r>
        <w:rPr>
          <w:rFonts w:cs="Arial"/>
          <w:sz w:val="20"/>
        </w:rPr>
        <w:t>.</w:t>
      </w:r>
    </w:p>
    <w:p w14:paraId="1BD13937" w14:textId="77777777" w:rsidR="006E789D" w:rsidRPr="00DE38F8" w:rsidRDefault="006E789D" w:rsidP="006E789D">
      <w:pPr>
        <w:jc w:val="both"/>
        <w:rPr>
          <w:rFonts w:cs="Arial"/>
          <w:sz w:val="20"/>
        </w:rPr>
      </w:pPr>
    </w:p>
    <w:p w14:paraId="1E7D2645" w14:textId="4D447CE6"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1C06D7">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w:t>
      </w:r>
      <w:r w:rsidRPr="00BB1F36">
        <w:rPr>
          <w:rFonts w:cs="Arial"/>
          <w:sz w:val="20"/>
          <w:lang w:eastAsia="sl-SI"/>
        </w:rPr>
        <w:lastRenderedPageBreak/>
        <w:t xml:space="preserve">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03861D2B"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odba ni sklenjena v danem roku</w:t>
      </w:r>
      <w:r w:rsidR="009478F8">
        <w:rPr>
          <w:rFonts w:cs="Arial"/>
          <w:sz w:val="20"/>
        </w:rPr>
        <w:t>,</w:t>
      </w:r>
      <w:r w:rsidR="00F23FF3">
        <w:rPr>
          <w:rFonts w:cs="Arial"/>
          <w:sz w:val="20"/>
        </w:rPr>
        <w:t xml:space="preserve">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05420FF4"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za nepremičnino</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5577B6F6" w:rsidR="00487560" w:rsidRPr="009D0455" w:rsidRDefault="009D0455" w:rsidP="009D0455">
            <w:pPr>
              <w:autoSpaceDE w:val="0"/>
              <w:autoSpaceDN w:val="0"/>
              <w:adjustRightInd w:val="0"/>
              <w:jc w:val="center"/>
              <w:rPr>
                <w:rFonts w:cs="Arial"/>
                <w:bCs w:val="0"/>
                <w:sz w:val="20"/>
              </w:rPr>
            </w:pPr>
            <w:r w:rsidRPr="009D0455">
              <w:rPr>
                <w:rFonts w:cs="Arial"/>
                <w:sz w:val="20"/>
              </w:rPr>
              <w:t>del stavbe  2490-316-3</w:t>
            </w:r>
          </w:p>
        </w:tc>
        <w:tc>
          <w:tcPr>
            <w:tcW w:w="4378" w:type="dxa"/>
          </w:tcPr>
          <w:p w14:paraId="4FE25A75" w14:textId="62BE7BAC" w:rsidR="00487560" w:rsidRPr="009D0455" w:rsidRDefault="009D0455" w:rsidP="009D04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sidRPr="009D0455">
              <w:rPr>
                <w:rFonts w:cs="Arial"/>
                <w:b/>
                <w:sz w:val="20"/>
              </w:rPr>
              <w:t>1</w:t>
            </w:r>
            <w:r w:rsidR="008B369B">
              <w:rPr>
                <w:rFonts w:cs="Arial"/>
                <w:b/>
                <w:sz w:val="20"/>
              </w:rPr>
              <w:t>21</w:t>
            </w:r>
            <w:r w:rsidRPr="009D0455">
              <w:rPr>
                <w:rFonts w:cs="Arial"/>
                <w:b/>
                <w:sz w:val="20"/>
              </w:rPr>
              <w:t>.</w:t>
            </w:r>
            <w:r w:rsidR="008B369B">
              <w:rPr>
                <w:rFonts w:cs="Arial"/>
                <w:b/>
                <w:sz w:val="20"/>
              </w:rPr>
              <w:t>8</w:t>
            </w:r>
            <w:r w:rsidRPr="009D0455">
              <w:rPr>
                <w:rFonts w:cs="Arial"/>
                <w:b/>
                <w:sz w:val="20"/>
              </w:rPr>
              <w:t>00,00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5FBD939" w14:textId="0B776758" w:rsidR="00096708" w:rsidRDefault="00755941" w:rsidP="008743F5">
      <w:pPr>
        <w:spacing w:line="260" w:lineRule="exact"/>
        <w:jc w:val="both"/>
        <w:rPr>
          <w:rFonts w:cs="Arial"/>
          <w:sz w:val="20"/>
          <w:lang w:eastAsia="sl-SI"/>
        </w:rPr>
      </w:pPr>
      <w:bookmarkStart w:id="5" w:name="_Hlk90990036"/>
      <w:r w:rsidRPr="008743F5">
        <w:rPr>
          <w:rFonts w:cs="Arial"/>
          <w:b/>
          <w:bCs/>
          <w:sz w:val="20"/>
          <w:lang w:eastAsia="sl-SI"/>
        </w:rPr>
        <w:t xml:space="preserve">V kolikor bo v roku prispelo več </w:t>
      </w:r>
      <w:r w:rsidR="00C5598F" w:rsidRPr="00C5598F">
        <w:rPr>
          <w:rFonts w:cs="Arial"/>
          <w:b/>
          <w:bCs/>
          <w:sz w:val="20"/>
          <w:lang w:eastAsia="sl-SI"/>
        </w:rPr>
        <w:t>najugodnejših</w:t>
      </w:r>
      <w:r w:rsidR="008743F5" w:rsidRPr="00C5598F">
        <w:rPr>
          <w:rFonts w:cs="Arial"/>
          <w:b/>
          <w:bCs/>
          <w:sz w:val="20"/>
          <w:lang w:eastAsia="sl-SI"/>
        </w:rPr>
        <w:t xml:space="preserve"> ponudb, bo</w:t>
      </w:r>
      <w:r w:rsidR="00FD155B">
        <w:rPr>
          <w:rFonts w:cs="Arial"/>
          <w:b/>
          <w:bCs/>
          <w:sz w:val="20"/>
          <w:lang w:eastAsia="sl-SI"/>
        </w:rPr>
        <w:t>do z najugodnejšimi ponudniki opravljena dodatna</w:t>
      </w:r>
      <w:r w:rsidR="008743F5" w:rsidRPr="00C5598F">
        <w:rPr>
          <w:rFonts w:cs="Arial"/>
          <w:b/>
          <w:bCs/>
          <w:sz w:val="20"/>
          <w:lang w:eastAsia="sl-SI"/>
        </w:rPr>
        <w:t xml:space="preserve"> pisn</w:t>
      </w:r>
      <w:r w:rsidR="00FD155B">
        <w:rPr>
          <w:rFonts w:cs="Arial"/>
          <w:b/>
          <w:bCs/>
          <w:sz w:val="20"/>
          <w:lang w:eastAsia="sl-SI"/>
        </w:rPr>
        <w:t>a</w:t>
      </w:r>
      <w:r w:rsidR="008743F5" w:rsidRPr="00C5598F">
        <w:rPr>
          <w:rFonts w:cs="Arial"/>
          <w:b/>
          <w:bCs/>
          <w:sz w:val="20"/>
          <w:lang w:eastAsia="sl-SI"/>
        </w:rPr>
        <w:t xml:space="preserve"> pogajanj</w:t>
      </w:r>
      <w:r w:rsidR="00FD155B">
        <w:rPr>
          <w:rFonts w:cs="Arial"/>
          <w:b/>
          <w:bCs/>
          <w:sz w:val="20"/>
          <w:lang w:eastAsia="sl-SI"/>
        </w:rPr>
        <w:t>a</w:t>
      </w:r>
      <w:r w:rsidR="008743F5" w:rsidRPr="00C5598F">
        <w:rPr>
          <w:rFonts w:cs="Arial"/>
          <w:b/>
          <w:bCs/>
          <w:sz w:val="20"/>
          <w:lang w:eastAsia="sl-SI"/>
        </w:rPr>
        <w:t xml:space="preserve"> o ceni. </w:t>
      </w:r>
      <w:r w:rsidR="008743F5" w:rsidRPr="00C5598F">
        <w:rPr>
          <w:rFonts w:cs="Arial"/>
          <w:sz w:val="20"/>
          <w:lang w:eastAsia="sl-SI"/>
        </w:rPr>
        <w:t>Pogodba bo sklenjena s tistim ponudnikom, ki</w:t>
      </w:r>
      <w:r w:rsidR="008743F5" w:rsidRPr="008743F5">
        <w:rPr>
          <w:rFonts w:cs="Arial"/>
          <w:sz w:val="20"/>
          <w:lang w:eastAsia="sl-SI"/>
        </w:rPr>
        <w:t xml:space="preserve"> bo za nepremičnino ponudil najvišjo odkupno ceno. </w:t>
      </w:r>
      <w:r w:rsidR="00096708" w:rsidRPr="00096708">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096708">
        <w:t xml:space="preserve"> </w:t>
      </w:r>
      <w:r w:rsidR="00096708" w:rsidRPr="00096708">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Default="00096708" w:rsidP="008743F5">
      <w:pPr>
        <w:spacing w:line="260" w:lineRule="exact"/>
        <w:jc w:val="both"/>
        <w:rPr>
          <w:rFonts w:cs="Arial"/>
          <w:sz w:val="20"/>
          <w:lang w:eastAsia="sl-SI"/>
        </w:rPr>
      </w:pPr>
    </w:p>
    <w:p w14:paraId="3759D9A8" w14:textId="09BAC236" w:rsidR="001568EC" w:rsidRDefault="00096708" w:rsidP="00B84BCF">
      <w:pPr>
        <w:spacing w:line="260" w:lineRule="exact"/>
        <w:jc w:val="both"/>
        <w:rPr>
          <w:rFonts w:cs="Arial"/>
          <w:sz w:val="20"/>
        </w:rPr>
      </w:pPr>
      <w:r w:rsidRPr="00096708">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Default="00096708" w:rsidP="00B84BCF">
      <w:pPr>
        <w:spacing w:line="260" w:lineRule="exact"/>
        <w:jc w:val="both"/>
        <w:rPr>
          <w:rFonts w:cs="Arial"/>
          <w:sz w:val="20"/>
        </w:rPr>
      </w:pPr>
    </w:p>
    <w:p w14:paraId="678B232A" w14:textId="74F104B4"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BE0D64">
        <w:rPr>
          <w:rFonts w:cs="Arial"/>
          <w:b/>
          <w:sz w:val="20"/>
          <w:u w:val="single"/>
        </w:rPr>
        <w:t>v</w:t>
      </w:r>
      <w:r w:rsidR="001568EC" w:rsidRPr="00860821">
        <w:rPr>
          <w:rFonts w:cs="Arial"/>
          <w:b/>
          <w:sz w:val="20"/>
          <w:u w:val="single"/>
        </w:rPr>
        <w:t>išina varščine</w:t>
      </w:r>
    </w:p>
    <w:p w14:paraId="5C62B23D" w14:textId="6B152FE1"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9D0455" w:rsidRPr="00A100D1">
        <w:rPr>
          <w:rFonts w:cs="Arial"/>
          <w:b/>
          <w:bCs/>
          <w:sz w:val="20"/>
        </w:rPr>
        <w:t>1</w:t>
      </w:r>
      <w:r w:rsidR="008B369B">
        <w:rPr>
          <w:rFonts w:cs="Arial"/>
          <w:b/>
          <w:bCs/>
          <w:sz w:val="20"/>
        </w:rPr>
        <w:t>3</w:t>
      </w:r>
      <w:r w:rsidR="009D0455" w:rsidRPr="00A100D1">
        <w:rPr>
          <w:rFonts w:cs="Arial"/>
          <w:b/>
          <w:bCs/>
          <w:sz w:val="20"/>
        </w:rPr>
        <w:t>.</w:t>
      </w:r>
      <w:r w:rsidR="008B369B">
        <w:rPr>
          <w:rFonts w:cs="Arial"/>
          <w:b/>
          <w:bCs/>
          <w:sz w:val="20"/>
        </w:rPr>
        <w:t>0</w:t>
      </w:r>
      <w:r w:rsidR="009D0455" w:rsidRPr="00A100D1">
        <w:rPr>
          <w:rFonts w:cs="Arial"/>
          <w:b/>
          <w:bCs/>
          <w:sz w:val="20"/>
        </w:rPr>
        <w:t>00</w:t>
      </w:r>
      <w:r w:rsidRPr="00A100D1">
        <w:rPr>
          <w:rFonts w:cs="Arial"/>
          <w:b/>
          <w:bCs/>
          <w:sz w:val="20"/>
        </w:rPr>
        <w:t>,00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w:t>
      </w:r>
      <w:r w:rsidR="00543383" w:rsidRPr="0038453E">
        <w:rPr>
          <w:rFonts w:cs="Arial"/>
          <w:b/>
          <w:sz w:val="20"/>
        </w:rPr>
        <w:t>evilko</w:t>
      </w:r>
      <w:r w:rsidR="00543383" w:rsidRPr="0038453E">
        <w:rPr>
          <w:rFonts w:cs="Arial"/>
          <w:sz w:val="20"/>
        </w:rPr>
        <w:t xml:space="preserve"> </w:t>
      </w:r>
      <w:r w:rsidR="00F22E23" w:rsidRPr="0038453E">
        <w:rPr>
          <w:rFonts w:cs="Arial"/>
          <w:b/>
          <w:sz w:val="20"/>
        </w:rPr>
        <w:t>18</w:t>
      </w:r>
      <w:r w:rsidR="0038453E" w:rsidRPr="0038453E">
        <w:rPr>
          <w:rFonts w:cs="Arial"/>
          <w:b/>
          <w:sz w:val="20"/>
        </w:rPr>
        <w:t xml:space="preserve"> 31305-</w:t>
      </w:r>
      <w:r w:rsidR="00DB4BE2">
        <w:rPr>
          <w:rFonts w:cs="Arial"/>
          <w:b/>
          <w:sz w:val="20"/>
        </w:rPr>
        <w:t>72</w:t>
      </w:r>
      <w:r w:rsidR="00BF209E">
        <w:rPr>
          <w:rFonts w:cs="Arial"/>
          <w:b/>
          <w:sz w:val="20"/>
        </w:rPr>
        <w:t>00005</w:t>
      </w:r>
      <w:r w:rsidR="0038453E" w:rsidRPr="0038453E">
        <w:rPr>
          <w:rFonts w:cs="Arial"/>
          <w:b/>
          <w:sz w:val="20"/>
        </w:rPr>
        <w:t>-1534</w:t>
      </w:r>
      <w:r w:rsidR="00DB4BE2">
        <w:rPr>
          <w:rFonts w:cs="Arial"/>
          <w:b/>
          <w:sz w:val="20"/>
        </w:rPr>
        <w:t>1</w:t>
      </w:r>
      <w:r w:rsidR="00BF209E">
        <w:rPr>
          <w:rFonts w:cs="Arial"/>
          <w:b/>
          <w:sz w:val="20"/>
        </w:rPr>
        <w:t>1</w:t>
      </w:r>
      <w:r w:rsidR="009D61A6">
        <w:rPr>
          <w:rFonts w:cs="Arial"/>
          <w:b/>
          <w:sz w:val="20"/>
        </w:rPr>
        <w:t>17</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A100D1">
        <w:rPr>
          <w:rFonts w:cs="Arial"/>
          <w:b/>
          <w:sz w:val="20"/>
        </w:rPr>
        <w:t>LJUBLJANSKA POSTOJNA</w:t>
      </w:r>
      <w:r w:rsidRPr="00F22E23">
        <w:rPr>
          <w:rFonts w:cs="Arial"/>
          <w:b/>
          <w:sz w:val="20"/>
        </w:rPr>
        <w:t>.</w:t>
      </w:r>
    </w:p>
    <w:p w14:paraId="607A6E6A" w14:textId="77777777" w:rsidR="00531BF8" w:rsidRDefault="00531BF8" w:rsidP="001568EC">
      <w:pPr>
        <w:jc w:val="both"/>
        <w:rPr>
          <w:rFonts w:cs="Arial"/>
          <w:sz w:val="20"/>
        </w:rPr>
      </w:pPr>
    </w:p>
    <w:p w14:paraId="1E64E92C" w14:textId="7D19F6A3"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B07F30">
        <w:rPr>
          <w:rFonts w:cs="Arial"/>
          <w:b/>
          <w:sz w:val="20"/>
          <w:bdr w:val="single" w:sz="4" w:space="0" w:color="auto"/>
          <w:shd w:val="clear" w:color="auto" w:fill="D9E2F3" w:themeFill="accent1" w:themeFillTint="33"/>
        </w:rPr>
        <w:t>1</w:t>
      </w:r>
      <w:r w:rsidR="009D61A6">
        <w:rPr>
          <w:rFonts w:cs="Arial"/>
          <w:b/>
          <w:sz w:val="20"/>
          <w:bdr w:val="single" w:sz="4" w:space="0" w:color="auto"/>
          <w:shd w:val="clear" w:color="auto" w:fill="D9E2F3" w:themeFill="accent1" w:themeFillTint="33"/>
        </w:rPr>
        <w:t>0</w:t>
      </w:r>
      <w:r>
        <w:rPr>
          <w:rFonts w:cs="Arial"/>
          <w:b/>
          <w:sz w:val="20"/>
          <w:bdr w:val="single" w:sz="4" w:space="0" w:color="auto"/>
          <w:shd w:val="clear" w:color="auto" w:fill="D9E2F3" w:themeFill="accent1" w:themeFillTint="33"/>
        </w:rPr>
        <w:t>.</w:t>
      </w:r>
      <w:r w:rsidR="00B07F30">
        <w:rPr>
          <w:rFonts w:cs="Arial"/>
          <w:b/>
          <w:sz w:val="20"/>
          <w:bdr w:val="single" w:sz="4" w:space="0" w:color="auto"/>
          <w:shd w:val="clear" w:color="auto" w:fill="D9E2F3" w:themeFill="accent1" w:themeFillTint="33"/>
        </w:rPr>
        <w:t xml:space="preserve"> </w:t>
      </w:r>
      <w:r w:rsidR="009D61A6">
        <w:rPr>
          <w:rFonts w:cs="Arial"/>
          <w:b/>
          <w:sz w:val="20"/>
          <w:bdr w:val="single" w:sz="4" w:space="0" w:color="auto"/>
          <w:shd w:val="clear" w:color="auto" w:fill="D9E2F3" w:themeFill="accent1" w:themeFillTint="33"/>
        </w:rPr>
        <w:t>11</w:t>
      </w:r>
      <w:r>
        <w:rPr>
          <w:rFonts w:cs="Arial"/>
          <w:b/>
          <w:sz w:val="20"/>
          <w:bdr w:val="single" w:sz="4" w:space="0" w:color="auto"/>
          <w:shd w:val="clear" w:color="auto" w:fill="D9E2F3" w:themeFill="accent1" w:themeFillTint="33"/>
        </w:rPr>
        <w:t>. 202</w:t>
      </w:r>
      <w:r w:rsidR="00C473EA">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03C47CF9" w14:textId="77777777" w:rsidR="00C36ADF" w:rsidRPr="00437BD8"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437BD8" w:rsidRDefault="00C36ADF" w:rsidP="00C36ADF">
      <w:pPr>
        <w:jc w:val="both"/>
        <w:rPr>
          <w:rFonts w:cs="Arial"/>
          <w:sz w:val="20"/>
        </w:rPr>
      </w:pPr>
    </w:p>
    <w:p w14:paraId="6F65EF1A" w14:textId="1182BBFE" w:rsidR="00C36ADF" w:rsidRDefault="00C36ADF" w:rsidP="00C36ADF">
      <w:pPr>
        <w:jc w:val="both"/>
        <w:rPr>
          <w:rFonts w:cs="Arial"/>
          <w:sz w:val="20"/>
        </w:rPr>
      </w:pPr>
      <w:r w:rsidRPr="00437BD8">
        <w:rPr>
          <w:rFonts w:cs="Arial"/>
          <w:sz w:val="20"/>
        </w:rPr>
        <w:t xml:space="preserve">Ponudniki pošljejo ponudbe oziroma ponudbe prinesejo osebno v zaprti pisemski ovojnici z navedbo »JZP </w:t>
      </w:r>
      <w:r w:rsidR="00C473EA">
        <w:rPr>
          <w:rFonts w:cs="Arial"/>
          <w:sz w:val="20"/>
        </w:rPr>
        <w:t>478</w:t>
      </w:r>
      <w:r w:rsidR="00E8229A">
        <w:rPr>
          <w:rFonts w:cs="Arial"/>
          <w:sz w:val="20"/>
        </w:rPr>
        <w:t>2</w:t>
      </w:r>
      <w:r w:rsidR="00C473EA">
        <w:rPr>
          <w:rFonts w:cs="Arial"/>
          <w:sz w:val="20"/>
        </w:rPr>
        <w:t>-</w:t>
      </w:r>
      <w:r w:rsidR="00A100D1">
        <w:rPr>
          <w:rFonts w:cs="Arial"/>
          <w:sz w:val="20"/>
        </w:rPr>
        <w:t>88</w:t>
      </w:r>
      <w:r w:rsidR="00C473EA">
        <w:rPr>
          <w:rFonts w:cs="Arial"/>
          <w:sz w:val="20"/>
        </w:rPr>
        <w:t>/2021</w:t>
      </w:r>
      <w:r w:rsidRPr="00437BD8">
        <w:rPr>
          <w:rFonts w:cs="Arial"/>
          <w:sz w:val="20"/>
        </w:rPr>
        <w:t xml:space="preserve">– NE ODPIRAJ« na naslov organizatorja javnega zbiranja ponudb: Ministrstvo za javno upravo, Tržaška cesta 21, Ljubljana. </w:t>
      </w:r>
    </w:p>
    <w:p w14:paraId="359E0E19" w14:textId="013F8D10" w:rsidR="00C36ADF" w:rsidRDefault="00C36ADF" w:rsidP="00367FAC">
      <w:pPr>
        <w:jc w:val="both"/>
        <w:rPr>
          <w:rFonts w:cs="Arial"/>
          <w:sz w:val="20"/>
        </w:rPr>
      </w:pPr>
    </w:p>
    <w:p w14:paraId="09340000" w14:textId="77777777" w:rsidR="00C36ADF" w:rsidRPr="00B27CA9" w:rsidRDefault="00C36ADF" w:rsidP="00C36ADF">
      <w:pPr>
        <w:jc w:val="both"/>
        <w:rPr>
          <w:rFonts w:cs="Arial"/>
          <w:sz w:val="20"/>
        </w:rPr>
      </w:pPr>
      <w:r w:rsidRPr="00B27CA9">
        <w:rPr>
          <w:rFonts w:cs="Arial"/>
          <w:b/>
          <w:sz w:val="20"/>
          <w:u w:val="single"/>
        </w:rPr>
        <w:t>Kot popolna ponudba se šteje tista, ki vsebuje:</w:t>
      </w:r>
    </w:p>
    <w:p w14:paraId="2AF0ADE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izpolnjen, lastnoročno podpisan obrazec, ki je priloga 1 te objave </w:t>
      </w:r>
    </w:p>
    <w:p w14:paraId="6E4D6A8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potrdilo o plačani varščini ter  </w:t>
      </w:r>
    </w:p>
    <w:p w14:paraId="6CEA97AA" w14:textId="77777777" w:rsidR="00B27CA9" w:rsidRPr="00B27CA9" w:rsidRDefault="00C36ADF" w:rsidP="00C36ADF">
      <w:pPr>
        <w:numPr>
          <w:ilvl w:val="0"/>
          <w:numId w:val="19"/>
        </w:numPr>
        <w:spacing w:line="260" w:lineRule="exact"/>
        <w:jc w:val="both"/>
        <w:rPr>
          <w:rFonts w:cs="Arial"/>
          <w:b/>
          <w:bCs/>
          <w:color w:val="171717" w:themeColor="background2" w:themeShade="1A"/>
          <w:sz w:val="20"/>
        </w:rPr>
      </w:pPr>
      <w:r w:rsidRPr="00B27CA9">
        <w:rPr>
          <w:rFonts w:cs="Arial"/>
          <w:b/>
          <w:bCs/>
          <w:color w:val="171717" w:themeColor="background2" w:themeShade="1A"/>
          <w:sz w:val="20"/>
        </w:rPr>
        <w:t>k</w:t>
      </w:r>
      <w:r w:rsidR="00B27CA9" w:rsidRPr="00B27CA9">
        <w:rPr>
          <w:b/>
          <w:bCs/>
          <w:color w:val="171717" w:themeColor="background2" w:themeShade="1A"/>
          <w:sz w:val="20"/>
        </w:rPr>
        <w:t xml:space="preserve">opijo veljavnega uradnega identifikacijskega dokumenta. </w:t>
      </w:r>
    </w:p>
    <w:p w14:paraId="0C7FF98D" w14:textId="6F82A00F" w:rsidR="00B27CA9" w:rsidRPr="00B27CA9" w:rsidRDefault="00B27CA9" w:rsidP="00B27CA9">
      <w:pPr>
        <w:spacing w:line="260" w:lineRule="exact"/>
        <w:jc w:val="both"/>
        <w:rPr>
          <w:b/>
          <w:bCs/>
          <w:color w:val="171717" w:themeColor="background2" w:themeShade="1A"/>
          <w:sz w:val="20"/>
        </w:rPr>
      </w:pPr>
      <w:r w:rsidRPr="00B27CA9">
        <w:rPr>
          <w:b/>
          <w:bCs/>
          <w:color w:val="171717" w:themeColor="background2" w:themeShade="1A"/>
          <w:sz w:val="20"/>
        </w:rPr>
        <w:t xml:space="preserve">V kolikor zainteresirani ponudnik ne predloži kopije osebne izkaznice ali potne listine, je potrebno kopiji uradnega identifikacijskega dokumenta priložiti tudi potrdilo o državljanstvu ali izpisek iz matičnega registra – velja za fizične osebe in s.p.-je </w:t>
      </w:r>
    </w:p>
    <w:p w14:paraId="7E135D00" w14:textId="5D98A454" w:rsidR="00C36ADF" w:rsidRPr="00B27CA9" w:rsidRDefault="00C36ADF" w:rsidP="00367FAC">
      <w:pPr>
        <w:jc w:val="both"/>
        <w:rPr>
          <w:rFonts w:cs="Arial"/>
          <w:b/>
          <w:bCs/>
          <w:color w:val="171717" w:themeColor="background2" w:themeShade="1A"/>
          <w:sz w:val="20"/>
        </w:rPr>
      </w:pPr>
    </w:p>
    <w:p w14:paraId="2CD7955E" w14:textId="3AA30E30"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w:t>
      </w:r>
      <w:r w:rsidR="00B07F30">
        <w:rPr>
          <w:rFonts w:cs="Arial"/>
          <w:b/>
          <w:bCs/>
          <w:sz w:val="20"/>
          <w:bdr w:val="single" w:sz="4" w:space="0" w:color="auto"/>
          <w:shd w:val="clear" w:color="auto" w:fill="D9E2F3" w:themeFill="accent1" w:themeFillTint="33"/>
        </w:rPr>
        <w:t>1</w:t>
      </w:r>
      <w:r w:rsidR="003E4476">
        <w:rPr>
          <w:rFonts w:cs="Arial"/>
          <w:b/>
          <w:bCs/>
          <w:sz w:val="20"/>
          <w:bdr w:val="single" w:sz="4" w:space="0" w:color="auto"/>
          <w:shd w:val="clear" w:color="auto" w:fill="D9E2F3" w:themeFill="accent1" w:themeFillTint="33"/>
        </w:rPr>
        <w:t>4</w:t>
      </w:r>
      <w:r>
        <w:rPr>
          <w:rFonts w:cs="Arial"/>
          <w:b/>
          <w:bCs/>
          <w:sz w:val="20"/>
          <w:bdr w:val="single" w:sz="4" w:space="0" w:color="auto"/>
          <w:shd w:val="clear" w:color="auto" w:fill="D9E2F3" w:themeFill="accent1" w:themeFillTint="33"/>
        </w:rPr>
        <w:t xml:space="preserve">. </w:t>
      </w:r>
      <w:r w:rsidR="003E4476">
        <w:rPr>
          <w:rFonts w:cs="Arial"/>
          <w:b/>
          <w:bCs/>
          <w:sz w:val="20"/>
          <w:bdr w:val="single" w:sz="4" w:space="0" w:color="auto"/>
          <w:shd w:val="clear" w:color="auto" w:fill="D9E2F3" w:themeFill="accent1" w:themeFillTint="33"/>
        </w:rPr>
        <w:t>11</w:t>
      </w:r>
      <w:r>
        <w:rPr>
          <w:rFonts w:cs="Arial"/>
          <w:b/>
          <w:bCs/>
          <w:sz w:val="20"/>
          <w:bdr w:val="single" w:sz="4" w:space="0" w:color="auto"/>
          <w:shd w:val="clear" w:color="auto" w:fill="D9E2F3" w:themeFill="accent1" w:themeFillTint="33"/>
        </w:rPr>
        <w:t>. 202</w:t>
      </w:r>
      <w:r w:rsidR="00C473EA">
        <w:rPr>
          <w:rFonts w:cs="Arial"/>
          <w:b/>
          <w:bCs/>
          <w:sz w:val="20"/>
          <w:bdr w:val="single" w:sz="4" w:space="0" w:color="auto"/>
          <w:shd w:val="clear" w:color="auto" w:fill="D9E2F3" w:themeFill="accent1" w:themeFillTint="33"/>
        </w:rPr>
        <w:t>2</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0670AC96"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3E4476">
        <w:rPr>
          <w:rFonts w:cs="Arial"/>
          <w:b/>
          <w:sz w:val="20"/>
          <w:u w:val="single"/>
        </w:rPr>
        <w:t>16</w:t>
      </w:r>
      <w:r w:rsidRPr="0031772E">
        <w:rPr>
          <w:rFonts w:cs="Arial"/>
          <w:b/>
          <w:sz w:val="20"/>
          <w:u w:val="single"/>
        </w:rPr>
        <w:t xml:space="preserve">. </w:t>
      </w:r>
      <w:r w:rsidR="003E4476">
        <w:rPr>
          <w:rFonts w:cs="Arial"/>
          <w:b/>
          <w:sz w:val="20"/>
          <w:u w:val="single"/>
        </w:rPr>
        <w:t>11</w:t>
      </w:r>
      <w:r w:rsidRPr="0031772E">
        <w:rPr>
          <w:rFonts w:cs="Arial"/>
          <w:b/>
          <w:sz w:val="20"/>
          <w:u w:val="single"/>
        </w:rPr>
        <w:t>. 202</w:t>
      </w:r>
      <w:r w:rsidR="00C473EA">
        <w:rPr>
          <w:rFonts w:cs="Arial"/>
          <w:b/>
          <w:sz w:val="20"/>
          <w:u w:val="single"/>
        </w:rPr>
        <w:t>2</w:t>
      </w:r>
      <w:r w:rsidRPr="0031772E">
        <w:rPr>
          <w:rFonts w:cs="Arial"/>
          <w:b/>
          <w:sz w:val="20"/>
          <w:u w:val="single"/>
        </w:rPr>
        <w:t xml:space="preserve"> s pričetkom ob 1</w:t>
      </w:r>
      <w:r w:rsidR="003E4476">
        <w:rPr>
          <w:rFonts w:cs="Arial"/>
          <w:b/>
          <w:sz w:val="20"/>
          <w:u w:val="single"/>
        </w:rPr>
        <w:t>1</w:t>
      </w:r>
      <w:r w:rsidRPr="0031772E">
        <w:rPr>
          <w:rFonts w:cs="Arial"/>
          <w:b/>
          <w:sz w:val="20"/>
          <w:u w:val="single"/>
        </w:rPr>
        <w:t>.00 uri.</w:t>
      </w:r>
    </w:p>
    <w:p w14:paraId="44A00E59" w14:textId="77777777" w:rsidR="0031772E" w:rsidRPr="00437BD8" w:rsidRDefault="0031772E" w:rsidP="0031772E">
      <w:pPr>
        <w:jc w:val="center"/>
        <w:rPr>
          <w:rFonts w:cs="Arial"/>
          <w:b/>
          <w:sz w:val="20"/>
        </w:rPr>
      </w:pPr>
    </w:p>
    <w:p w14:paraId="4B535681" w14:textId="70586A49"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FC08B0">
        <w:rPr>
          <w:rFonts w:cs="Arial"/>
          <w:b/>
          <w:bCs/>
          <w:i/>
          <w:iCs/>
          <w:sz w:val="20"/>
        </w:rPr>
        <w:t>2</w:t>
      </w:r>
      <w:r w:rsidR="00C473EA">
        <w:rPr>
          <w:rFonts w:cs="Arial"/>
          <w:b/>
          <w:bCs/>
          <w:i/>
          <w:iCs/>
          <w:sz w:val="20"/>
        </w:rPr>
        <w:t>-</w:t>
      </w:r>
      <w:r w:rsidR="008C24CC">
        <w:rPr>
          <w:rFonts w:cs="Arial"/>
          <w:b/>
          <w:bCs/>
          <w:i/>
          <w:iCs/>
          <w:sz w:val="20"/>
        </w:rPr>
        <w:t>88</w:t>
      </w:r>
      <w:r w:rsidR="00C473EA">
        <w:rPr>
          <w:rFonts w:cs="Arial"/>
          <w:b/>
          <w:bCs/>
          <w:i/>
          <w:iCs/>
          <w:sz w:val="20"/>
        </w:rPr>
        <w:t>/2021</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sidR="00B07F30">
        <w:rPr>
          <w:rFonts w:cs="Arial"/>
          <w:b/>
          <w:bCs/>
          <w:i/>
          <w:iCs/>
          <w:sz w:val="20"/>
        </w:rPr>
        <w:t>1</w:t>
      </w:r>
      <w:r w:rsidR="00E46340">
        <w:rPr>
          <w:rFonts w:cs="Arial"/>
          <w:b/>
          <w:bCs/>
          <w:i/>
          <w:iCs/>
          <w:sz w:val="20"/>
        </w:rPr>
        <w:t>4</w:t>
      </w:r>
      <w:r>
        <w:rPr>
          <w:rFonts w:cs="Arial"/>
          <w:b/>
          <w:bCs/>
          <w:i/>
          <w:iCs/>
          <w:sz w:val="20"/>
        </w:rPr>
        <w:t xml:space="preserve">. </w:t>
      </w:r>
      <w:r w:rsidR="00E46340">
        <w:rPr>
          <w:rFonts w:cs="Arial"/>
          <w:b/>
          <w:bCs/>
          <w:i/>
          <w:iCs/>
          <w:sz w:val="20"/>
        </w:rPr>
        <w:t>11</w:t>
      </w:r>
      <w:r>
        <w:rPr>
          <w:rFonts w:cs="Arial"/>
          <w:b/>
          <w:bCs/>
          <w:i/>
          <w:iCs/>
          <w:sz w:val="20"/>
        </w:rPr>
        <w:t>. 202</w:t>
      </w:r>
      <w:r w:rsidR="00C473EA">
        <w:rPr>
          <w:rFonts w:cs="Arial"/>
          <w:b/>
          <w:bCs/>
          <w:i/>
          <w:iCs/>
          <w:sz w:val="20"/>
        </w:rPr>
        <w:t>2</w:t>
      </w:r>
      <w:r w:rsidRPr="00437BD8">
        <w:rPr>
          <w:rFonts w:cs="Arial"/>
          <w:b/>
          <w:bCs/>
          <w:i/>
          <w:iCs/>
          <w:sz w:val="20"/>
        </w:rPr>
        <w:t xml:space="preserve"> do 15.00 ure. </w:t>
      </w:r>
    </w:p>
    <w:p w14:paraId="2C345F2D" w14:textId="703412DE" w:rsidR="00C36ADF" w:rsidRDefault="00C36ADF" w:rsidP="00707255">
      <w:pPr>
        <w:autoSpaceDE w:val="0"/>
        <w:autoSpaceDN w:val="0"/>
        <w:adjustRightInd w:val="0"/>
        <w:jc w:val="both"/>
        <w:rPr>
          <w:rFonts w:cs="Arial"/>
          <w:b/>
          <w:bCs/>
          <w:i/>
          <w:iCs/>
          <w:sz w:val="20"/>
        </w:rPr>
      </w:pP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FF3F2B0" w14:textId="77777777" w:rsidR="008C24CC" w:rsidRDefault="002D2EA1" w:rsidP="00B66E18">
      <w:pPr>
        <w:jc w:val="both"/>
        <w:rPr>
          <w:rFonts w:cs="Arial"/>
          <w:color w:val="0000FF"/>
          <w:sz w:val="20"/>
          <w:u w:val="single"/>
        </w:rPr>
      </w:pPr>
      <w:r w:rsidRPr="00860821">
        <w:rPr>
          <w:rStyle w:val="Hiperpovezava"/>
          <w:rFonts w:cs="Arial"/>
          <w:color w:val="auto"/>
          <w:sz w:val="20"/>
          <w:u w:val="none"/>
        </w:rPr>
        <w:lastRenderedPageBreak/>
        <w:t xml:space="preserve">Za dodatne informacije v zvezi </w:t>
      </w:r>
      <w:r w:rsidR="008C24CC">
        <w:rPr>
          <w:rStyle w:val="Hiperpovezava"/>
          <w:rFonts w:cs="Arial"/>
          <w:color w:val="auto"/>
          <w:sz w:val="20"/>
          <w:u w:val="none"/>
        </w:rPr>
        <w:t>z ogledom</w:t>
      </w:r>
      <w:r w:rsidRPr="00860821">
        <w:rPr>
          <w:rStyle w:val="Hiperpovezava"/>
          <w:rFonts w:cs="Arial"/>
          <w:color w:val="auto"/>
          <w:sz w:val="20"/>
          <w:u w:val="none"/>
        </w:rPr>
        <w:t xml:space="preserve"> predmet</w:t>
      </w:r>
      <w:r w:rsidR="008C24CC">
        <w:rPr>
          <w:rStyle w:val="Hiperpovezava"/>
          <w:rFonts w:cs="Arial"/>
          <w:color w:val="auto"/>
          <w:sz w:val="20"/>
          <w:u w:val="none"/>
        </w:rPr>
        <w:t>a</w:t>
      </w:r>
      <w:r w:rsidRPr="00860821">
        <w:rPr>
          <w:rStyle w:val="Hiperpovezava"/>
          <w:rFonts w:cs="Arial"/>
          <w:color w:val="auto"/>
          <w:sz w:val="20"/>
          <w:u w:val="none"/>
        </w:rPr>
        <w:t xml:space="preserve">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00502ADD" w:rsidRPr="00502ADD">
        <w:rPr>
          <w:rFonts w:cs="Arial"/>
          <w:sz w:val="20"/>
        </w:rPr>
        <w:t xml:space="preserve">Lili Plankar, 01/478-84-66, </w:t>
      </w:r>
      <w:hyperlink r:id="rId12" w:history="1">
        <w:r w:rsidR="00502ADD" w:rsidRPr="00502ADD">
          <w:rPr>
            <w:rFonts w:cs="Arial"/>
            <w:color w:val="0000FF"/>
            <w:sz w:val="20"/>
            <w:u w:val="single"/>
          </w:rPr>
          <w:t>lili.plankar@gov.si</w:t>
        </w:r>
      </w:hyperlink>
    </w:p>
    <w:p w14:paraId="0739B7F8" w14:textId="1CB215B1" w:rsidR="00502ADD" w:rsidRDefault="00B66E18" w:rsidP="00B66E18">
      <w:pPr>
        <w:jc w:val="both"/>
        <w:rPr>
          <w:rFonts w:cs="Arial"/>
          <w:sz w:val="20"/>
        </w:rPr>
      </w:pPr>
      <w:r>
        <w:rPr>
          <w:rFonts w:cs="Arial"/>
          <w:sz w:val="20"/>
        </w:rPr>
        <w:t xml:space="preserve">Ogled predmeta prodaje je </w:t>
      </w:r>
      <w:r w:rsidRPr="002E4765">
        <w:rPr>
          <w:rFonts w:cs="Arial"/>
          <w:sz w:val="20"/>
        </w:rPr>
        <w:t xml:space="preserve">možen le na podlagi predhodnega dogovora.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632F40" w:rsidP="00983BBC">
      <w:pPr>
        <w:rPr>
          <w:rFonts w:ascii="Calibri" w:hAnsi="Calibri"/>
        </w:rPr>
      </w:pPr>
      <w:hyperlink r:id="rId13"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E06EFA" w14:paraId="06477483" w14:textId="77777777" w:rsidTr="002D7B69">
        <w:tc>
          <w:tcPr>
            <w:tcW w:w="9634" w:type="dxa"/>
          </w:tcPr>
          <w:p w14:paraId="0C1C063F" w14:textId="77777777" w:rsidR="004F627D" w:rsidRPr="004F627D" w:rsidRDefault="002D7B69" w:rsidP="004F627D">
            <w:pPr>
              <w:tabs>
                <w:tab w:val="left" w:pos="3402"/>
              </w:tabs>
              <w:spacing w:line="260" w:lineRule="exact"/>
              <w:jc w:val="center"/>
              <w:rPr>
                <w:rFonts w:cs="Arial"/>
                <w:b/>
                <w:bCs/>
                <w:sz w:val="20"/>
              </w:rPr>
            </w:pPr>
            <w:r w:rsidRPr="00E06EFA">
              <w:rPr>
                <w:rFonts w:cs="Arial"/>
                <w:sz w:val="20"/>
              </w:rPr>
              <w:t xml:space="preserve">             </w:t>
            </w:r>
            <w:r w:rsidR="004F627D" w:rsidRPr="00E06EFA">
              <w:rPr>
                <w:rFonts w:cs="Arial"/>
                <w:sz w:val="20"/>
              </w:rPr>
              <w:t xml:space="preserve">                                                    </w:t>
            </w:r>
            <w:r w:rsidR="004F627D" w:rsidRPr="004F627D">
              <w:rPr>
                <w:rFonts w:cs="Arial"/>
                <w:b/>
                <w:bCs/>
                <w:sz w:val="20"/>
              </w:rPr>
              <w:t>na podlagi pooblastila</w:t>
            </w:r>
          </w:p>
          <w:p w14:paraId="2A284DB8" w14:textId="125DB42C" w:rsidR="004F627D" w:rsidRPr="004F627D" w:rsidRDefault="004F627D" w:rsidP="004F627D">
            <w:pPr>
              <w:tabs>
                <w:tab w:val="left" w:pos="3402"/>
              </w:tabs>
              <w:spacing w:line="260" w:lineRule="exact"/>
              <w:jc w:val="center"/>
              <w:rPr>
                <w:rFonts w:cs="Arial"/>
                <w:b/>
                <w:bCs/>
                <w:sz w:val="20"/>
              </w:rPr>
            </w:pPr>
            <w:r w:rsidRPr="004F627D">
              <w:rPr>
                <w:rFonts w:cs="Arial"/>
                <w:b/>
                <w:bCs/>
                <w:sz w:val="20"/>
              </w:rPr>
              <w:t xml:space="preserve">                                                           št. 1004-214/2012-JU/85 z dne 9. 6. 2022</w:t>
            </w:r>
          </w:p>
          <w:p w14:paraId="673A5379" w14:textId="77777777" w:rsidR="004F627D" w:rsidRPr="004F627D" w:rsidRDefault="004F627D" w:rsidP="004F627D">
            <w:pPr>
              <w:tabs>
                <w:tab w:val="left" w:pos="3402"/>
              </w:tabs>
              <w:spacing w:line="260" w:lineRule="exact"/>
              <w:jc w:val="center"/>
              <w:rPr>
                <w:rFonts w:cs="Arial"/>
                <w:b/>
                <w:bCs/>
                <w:sz w:val="20"/>
              </w:rPr>
            </w:pPr>
            <w:r w:rsidRPr="004F627D">
              <w:rPr>
                <w:rFonts w:cs="Arial"/>
                <w:b/>
                <w:bCs/>
                <w:sz w:val="20"/>
              </w:rPr>
              <w:t xml:space="preserve">                                                         Matija Mrzel</w:t>
            </w:r>
          </w:p>
          <w:p w14:paraId="43A13BAC" w14:textId="77777777" w:rsidR="004F627D" w:rsidRPr="004F627D" w:rsidRDefault="004F627D" w:rsidP="004F627D">
            <w:pPr>
              <w:tabs>
                <w:tab w:val="left" w:pos="3402"/>
              </w:tabs>
              <w:spacing w:line="260" w:lineRule="exact"/>
              <w:jc w:val="center"/>
              <w:rPr>
                <w:rFonts w:cs="Arial"/>
                <w:b/>
                <w:bCs/>
                <w:sz w:val="20"/>
              </w:rPr>
            </w:pPr>
            <w:r w:rsidRPr="004F627D">
              <w:rPr>
                <w:rFonts w:cs="Arial"/>
                <w:b/>
                <w:bCs/>
                <w:sz w:val="20"/>
              </w:rPr>
              <w:t xml:space="preserve">                                                          namestnik generalne direktorice</w:t>
            </w:r>
          </w:p>
          <w:p w14:paraId="1B7B12D9" w14:textId="77777777" w:rsidR="004F627D" w:rsidRPr="004F627D" w:rsidRDefault="004F627D" w:rsidP="004F627D">
            <w:pPr>
              <w:tabs>
                <w:tab w:val="center" w:pos="4320"/>
                <w:tab w:val="right" w:pos="8640"/>
              </w:tabs>
              <w:jc w:val="both"/>
              <w:rPr>
                <w:rFonts w:cs="Arial"/>
                <w:b/>
                <w:bCs/>
                <w:sz w:val="20"/>
                <w:lang w:eastAsia="sl-SI"/>
              </w:rPr>
            </w:pPr>
            <w:r w:rsidRPr="004F627D">
              <w:rPr>
                <w:rFonts w:cs="Arial"/>
                <w:b/>
                <w:bCs/>
                <w:sz w:val="20"/>
              </w:rPr>
              <w:t xml:space="preserve">                                                                                      Direktorata za stvarno premoženje</w:t>
            </w:r>
            <w:r w:rsidRPr="004F627D">
              <w:rPr>
                <w:rFonts w:cs="Arial"/>
                <w:b/>
                <w:bCs/>
                <w:sz w:val="20"/>
                <w:lang w:eastAsia="sl-SI"/>
              </w:rPr>
              <w:t xml:space="preserve"> </w:t>
            </w:r>
          </w:p>
          <w:p w14:paraId="007BE960" w14:textId="265DC0CE" w:rsidR="00E46340" w:rsidRPr="004F627D" w:rsidRDefault="002D7B69" w:rsidP="004F627D">
            <w:pPr>
              <w:tabs>
                <w:tab w:val="left" w:pos="3402"/>
              </w:tabs>
              <w:spacing w:line="260" w:lineRule="exact"/>
              <w:jc w:val="center"/>
              <w:rPr>
                <w:rFonts w:cs="Arial"/>
                <w:b/>
                <w:bCs/>
                <w:sz w:val="20"/>
              </w:rPr>
            </w:pPr>
            <w:r w:rsidRPr="004F627D">
              <w:rPr>
                <w:rFonts w:cs="Arial"/>
                <w:b/>
                <w:bCs/>
                <w:sz w:val="20"/>
              </w:rPr>
              <w:t xml:space="preserve"> </w:t>
            </w:r>
          </w:p>
          <w:p w14:paraId="50B1EDB4" w14:textId="5656BF99" w:rsidR="002D7B69" w:rsidRPr="00E06EFA" w:rsidRDefault="002D7B69" w:rsidP="002D7B69">
            <w:pPr>
              <w:tabs>
                <w:tab w:val="center" w:pos="4320"/>
                <w:tab w:val="right" w:pos="8640"/>
              </w:tabs>
              <w:jc w:val="both"/>
              <w:rPr>
                <w:rFonts w:cs="Arial"/>
                <w:sz w:val="20"/>
                <w:lang w:eastAsia="sl-SI"/>
              </w:rPr>
            </w:pPr>
            <w:r w:rsidRPr="00E06EFA">
              <w:rPr>
                <w:rFonts w:cs="Arial"/>
                <w:sz w:val="20"/>
                <w:lang w:eastAsia="sl-SI"/>
              </w:rPr>
              <w:t xml:space="preserve"> </w:t>
            </w:r>
          </w:p>
          <w:p w14:paraId="55616858" w14:textId="4B21AC80" w:rsidR="002D2EA1" w:rsidRPr="00E06EFA" w:rsidRDefault="002D2EA1" w:rsidP="002D7B69">
            <w:pPr>
              <w:tabs>
                <w:tab w:val="center" w:pos="4320"/>
                <w:tab w:val="right" w:pos="8640"/>
              </w:tabs>
              <w:jc w:val="both"/>
              <w:rPr>
                <w:rFonts w:cs="Arial"/>
                <w:sz w:val="20"/>
                <w:lang w:eastAsia="sl-SI"/>
              </w:rPr>
            </w:pPr>
          </w:p>
        </w:tc>
      </w:tr>
    </w:tbl>
    <w:p w14:paraId="7A96DB12" w14:textId="3117A2A5" w:rsidR="001B791B" w:rsidRPr="00E06EFA" w:rsidRDefault="001B791B" w:rsidP="009A54C5">
      <w:pPr>
        <w:tabs>
          <w:tab w:val="center" w:pos="5670"/>
        </w:tabs>
        <w:jc w:val="both"/>
        <w:rPr>
          <w:rFonts w:cs="Arial"/>
          <w:sz w:val="20"/>
        </w:rPr>
      </w:pPr>
    </w:p>
    <w:p w14:paraId="72C75307" w14:textId="2445A7FE" w:rsidR="00F344AC" w:rsidRDefault="00F344AC" w:rsidP="009A54C5">
      <w:pPr>
        <w:tabs>
          <w:tab w:val="center" w:pos="5670"/>
        </w:tabs>
        <w:jc w:val="both"/>
        <w:rPr>
          <w:rFonts w:cs="Arial"/>
          <w:sz w:val="20"/>
        </w:rPr>
      </w:pPr>
    </w:p>
    <w:p w14:paraId="1F4A7A24" w14:textId="073C79C5" w:rsidR="00F344AC" w:rsidRDefault="00F344AC" w:rsidP="009A54C5">
      <w:pPr>
        <w:tabs>
          <w:tab w:val="center" w:pos="5670"/>
        </w:tabs>
        <w:jc w:val="both"/>
        <w:rPr>
          <w:rFonts w:cs="Arial"/>
          <w:sz w:val="20"/>
        </w:rPr>
      </w:pPr>
    </w:p>
    <w:p w14:paraId="36182101" w14:textId="56B7042B" w:rsidR="00F344AC" w:rsidRDefault="00F344AC" w:rsidP="009A54C5">
      <w:pPr>
        <w:tabs>
          <w:tab w:val="center" w:pos="5670"/>
        </w:tabs>
        <w:jc w:val="both"/>
        <w:rPr>
          <w:rFonts w:cs="Arial"/>
          <w:sz w:val="20"/>
        </w:rPr>
      </w:pPr>
    </w:p>
    <w:p w14:paraId="4627D989" w14:textId="01D1368A" w:rsidR="00F344AC" w:rsidRDefault="00F344AC" w:rsidP="009A54C5">
      <w:pPr>
        <w:tabs>
          <w:tab w:val="center" w:pos="5670"/>
        </w:tabs>
        <w:jc w:val="both"/>
        <w:rPr>
          <w:rFonts w:cs="Arial"/>
          <w:sz w:val="20"/>
        </w:rPr>
      </w:pPr>
    </w:p>
    <w:p w14:paraId="5225F079" w14:textId="14872F79" w:rsidR="00F344AC" w:rsidRDefault="00F344AC" w:rsidP="009A54C5">
      <w:pPr>
        <w:tabs>
          <w:tab w:val="center" w:pos="5670"/>
        </w:tabs>
        <w:jc w:val="both"/>
        <w:rPr>
          <w:rFonts w:cs="Arial"/>
          <w:sz w:val="20"/>
        </w:rPr>
      </w:pPr>
    </w:p>
    <w:p w14:paraId="2FA7C3B8" w14:textId="4D7783F3" w:rsidR="00F344AC" w:rsidRDefault="00F344AC" w:rsidP="009A54C5">
      <w:pPr>
        <w:tabs>
          <w:tab w:val="center" w:pos="5670"/>
        </w:tabs>
        <w:jc w:val="both"/>
        <w:rPr>
          <w:rFonts w:cs="Arial"/>
          <w:sz w:val="20"/>
        </w:rPr>
      </w:pPr>
      <w:r w:rsidRPr="00F344AC">
        <w:rPr>
          <w:rFonts w:cs="Arial"/>
          <w:noProof/>
          <w:sz w:val="20"/>
        </w:rPr>
        <w:drawing>
          <wp:inline distT="0" distB="0" distL="0" distR="0" wp14:anchorId="6AE3BA40" wp14:editId="3AA4E555">
            <wp:extent cx="2495550" cy="2200275"/>
            <wp:effectExtent l="0" t="0" r="0" b="9525"/>
            <wp:docPr id="8" name="Slika 8" descr="Na sliki je razviden prikaz območja, kjer se nahaja nepremičnina, ki je predmet prodaje. Na sliki so prikazane pomembnejša podjetja v okol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Na sliki je razviden prikaz območja, kjer se nahaja nepremičnina, ki je predmet prodaje. Na sliki so prikazane pomembnejša podjetja v okolic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2200275"/>
                    </a:xfrm>
                    <a:prstGeom prst="rect">
                      <a:avLst/>
                    </a:prstGeom>
                    <a:noFill/>
                    <a:ln>
                      <a:noFill/>
                    </a:ln>
                  </pic:spPr>
                </pic:pic>
              </a:graphicData>
            </a:graphic>
          </wp:inline>
        </w:drawing>
      </w:r>
      <w:r w:rsidR="002820D7" w:rsidRPr="002820D7">
        <w:rPr>
          <w:rFonts w:cs="Arial"/>
          <w:noProof/>
          <w:sz w:val="20"/>
        </w:rPr>
        <w:t xml:space="preserve"> </w:t>
      </w:r>
      <w:r w:rsidR="002820D7" w:rsidRPr="00F344AC">
        <w:rPr>
          <w:rFonts w:cs="Arial"/>
          <w:noProof/>
          <w:sz w:val="20"/>
        </w:rPr>
        <w:drawing>
          <wp:inline distT="0" distB="0" distL="0" distR="0" wp14:anchorId="00E4AFF0" wp14:editId="6E33124F">
            <wp:extent cx="2505075" cy="2228850"/>
            <wp:effectExtent l="0" t="0" r="9525" b="0"/>
            <wp:docPr id="9" name="Slika 9" descr="Na sliki je razviden prikaz območja, kjer se nahaja nepremičnina, ki je predmet prodaje. Na sliki so prikazane ID številke okoliških nepremič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Na sliki je razviden prikaz območja, kjer se nahaja nepremičnina, ki je predmet prodaje. Na sliki so prikazane ID številke okoliških nepremičn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5075" cy="2228850"/>
                    </a:xfrm>
                    <a:prstGeom prst="rect">
                      <a:avLst/>
                    </a:prstGeom>
                    <a:noFill/>
                    <a:ln>
                      <a:noFill/>
                    </a:ln>
                  </pic:spPr>
                </pic:pic>
              </a:graphicData>
            </a:graphic>
          </wp:inline>
        </w:drawing>
      </w:r>
    </w:p>
    <w:p w14:paraId="71BDC59B" w14:textId="1295EF92" w:rsidR="00F344AC" w:rsidRDefault="002820D7" w:rsidP="009A54C5">
      <w:pPr>
        <w:tabs>
          <w:tab w:val="center" w:pos="5670"/>
        </w:tabs>
        <w:jc w:val="both"/>
        <w:rPr>
          <w:rFonts w:cs="Arial"/>
          <w:sz w:val="20"/>
        </w:rPr>
      </w:pPr>
      <w:r w:rsidRPr="002820D7">
        <w:rPr>
          <w:rFonts w:cs="Arial"/>
          <w:noProof/>
          <w:sz w:val="20"/>
        </w:rPr>
        <w:drawing>
          <wp:inline distT="0" distB="0" distL="0" distR="0" wp14:anchorId="049A56F2" wp14:editId="29BB3E4A">
            <wp:extent cx="2486025" cy="1847850"/>
            <wp:effectExtent l="0" t="0" r="9525" b="0"/>
            <wp:docPr id="10" name="Slika 10" descr="Na sliki je prikazana sprednja stran nepremičnine, ki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Na sliki je prikazana sprednja stran nepremičnine, ki je predmet prodaj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1847850"/>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1F430635" wp14:editId="26A01468">
            <wp:extent cx="2495550" cy="1838325"/>
            <wp:effectExtent l="0" t="0" r="0" b="9525"/>
            <wp:docPr id="19" name="Slika 19" descr="Na sliki je prikazana zadnja stran nepremičnine, ki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Na sliki je prikazana zadnja stran nepremičnine, ki je predmet prodaj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1838325"/>
                    </a:xfrm>
                    <a:prstGeom prst="rect">
                      <a:avLst/>
                    </a:prstGeom>
                    <a:noFill/>
                    <a:ln>
                      <a:noFill/>
                    </a:ln>
                  </pic:spPr>
                </pic:pic>
              </a:graphicData>
            </a:graphic>
          </wp:inline>
        </w:drawing>
      </w:r>
    </w:p>
    <w:p w14:paraId="2AED77B9" w14:textId="0A2C4352" w:rsidR="002820D7" w:rsidRDefault="002820D7" w:rsidP="009A54C5">
      <w:pPr>
        <w:tabs>
          <w:tab w:val="center" w:pos="5670"/>
        </w:tabs>
        <w:jc w:val="both"/>
        <w:rPr>
          <w:rFonts w:cs="Arial"/>
          <w:sz w:val="20"/>
        </w:rPr>
      </w:pPr>
      <w:r w:rsidRPr="002820D7">
        <w:rPr>
          <w:rFonts w:cs="Arial"/>
          <w:noProof/>
          <w:sz w:val="20"/>
        </w:rPr>
        <w:lastRenderedPageBreak/>
        <w:drawing>
          <wp:inline distT="0" distB="0" distL="0" distR="0" wp14:anchorId="32414DBB" wp14:editId="6A51EE08">
            <wp:extent cx="2333625" cy="1733550"/>
            <wp:effectExtent l="0" t="0" r="9525" b="0"/>
            <wp:docPr id="12" name="Slika 12" descr="Slika notranjega stopni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notranjega stopnišč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3625" cy="1733550"/>
                    </a:xfrm>
                    <a:prstGeom prst="rect">
                      <a:avLst/>
                    </a:prstGeom>
                    <a:noFill/>
                    <a:ln>
                      <a:noFill/>
                    </a:ln>
                  </pic:spPr>
                </pic:pic>
              </a:graphicData>
            </a:graphic>
          </wp:inline>
        </w:drawing>
      </w:r>
      <w:r w:rsidRPr="002820D7">
        <w:rPr>
          <w:rFonts w:cs="Arial"/>
          <w:noProof/>
          <w:sz w:val="20"/>
        </w:rPr>
        <w:drawing>
          <wp:inline distT="0" distB="0" distL="0" distR="0" wp14:anchorId="6F0338E3" wp14:editId="293AC075">
            <wp:extent cx="2276475" cy="1695450"/>
            <wp:effectExtent l="0" t="0" r="9525" b="0"/>
            <wp:docPr id="14" name="Slika 14" descr="Slika notranjega pros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otranjega prostor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475" cy="1695450"/>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52E3306A" wp14:editId="7828EC6A">
            <wp:extent cx="2343150" cy="1895475"/>
            <wp:effectExtent l="0" t="0" r="0" b="9525"/>
            <wp:docPr id="17" name="Slika 17" descr="Slika sanita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Slika sanitarij."/>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3150" cy="1895475"/>
                    </a:xfrm>
                    <a:prstGeom prst="rect">
                      <a:avLst/>
                    </a:prstGeom>
                    <a:noFill/>
                    <a:ln>
                      <a:noFill/>
                    </a:ln>
                  </pic:spPr>
                </pic:pic>
              </a:graphicData>
            </a:graphic>
          </wp:inline>
        </w:drawing>
      </w:r>
      <w:r w:rsidRPr="002820D7">
        <w:rPr>
          <w:rFonts w:cs="Arial"/>
          <w:noProof/>
          <w:sz w:val="20"/>
        </w:rPr>
        <w:drawing>
          <wp:inline distT="0" distB="0" distL="0" distR="0" wp14:anchorId="7CC21B89" wp14:editId="11F3191B">
            <wp:extent cx="2247900" cy="1876425"/>
            <wp:effectExtent l="0" t="0" r="0" b="9525"/>
            <wp:docPr id="15" name="Slika 15" descr="Slika notranjega prosto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lika notranjega prostora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7900" cy="1876425"/>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32D26EB2" wp14:editId="6A8E84E3">
            <wp:extent cx="2324100" cy="1800225"/>
            <wp:effectExtent l="0" t="0" r="0" b="9525"/>
            <wp:docPr id="16" name="Slika 16" descr="Hodnik notranjih prosto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Hodnik notranjih prostoro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4100" cy="1800225"/>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66DB51FD" wp14:editId="7DFBDD92">
            <wp:extent cx="2286000" cy="1819275"/>
            <wp:effectExtent l="0" t="0" r="0" b="9525"/>
            <wp:docPr id="18" name="Slika 18" descr="Slika notranjega prosto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lika notranjega prostora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819275"/>
                    </a:xfrm>
                    <a:prstGeom prst="rect">
                      <a:avLst/>
                    </a:prstGeom>
                    <a:noFill/>
                    <a:ln>
                      <a:noFill/>
                    </a:ln>
                  </pic:spPr>
                </pic:pic>
              </a:graphicData>
            </a:graphic>
          </wp:inline>
        </w:drawing>
      </w:r>
    </w:p>
    <w:sectPr w:rsidR="002820D7" w:rsidSect="00783310">
      <w:headerReference w:type="default" r:id="rId24"/>
      <w:footerReference w:type="even" r:id="rId25"/>
      <w:footerReference w:type="default" r:id="rId26"/>
      <w:head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3094" w14:textId="77777777" w:rsidR="00096C2F" w:rsidRDefault="00096C2F">
      <w:r>
        <w:separator/>
      </w:r>
    </w:p>
  </w:endnote>
  <w:endnote w:type="continuationSeparator" w:id="0">
    <w:p w14:paraId="14C56817" w14:textId="77777777" w:rsidR="00096C2F" w:rsidRDefault="000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774F" w14:textId="77777777" w:rsidR="00096C2F" w:rsidRDefault="00096C2F">
      <w:r>
        <w:separator/>
      </w:r>
    </w:p>
  </w:footnote>
  <w:footnote w:type="continuationSeparator" w:id="0">
    <w:p w14:paraId="2033806F" w14:textId="77777777" w:rsidR="00096C2F" w:rsidRDefault="00096C2F">
      <w:r>
        <w:continuationSeparator/>
      </w:r>
    </w:p>
  </w:footnote>
  <w:footnote w:id="1">
    <w:p w14:paraId="1690CE54" w14:textId="6658306A"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A100D1">
        <w:rPr>
          <w:rFonts w:ascii="Arial" w:hAnsi="Arial" w:cs="Arial"/>
          <w:i/>
          <w:iCs/>
          <w:sz w:val="18"/>
          <w:szCs w:val="18"/>
        </w:rPr>
        <w:t>1</w:t>
      </w:r>
      <w:r w:rsidR="009D61A6">
        <w:rPr>
          <w:rFonts w:ascii="Arial" w:hAnsi="Arial" w:cs="Arial"/>
          <w:i/>
          <w:iCs/>
          <w:sz w:val="18"/>
          <w:szCs w:val="18"/>
        </w:rPr>
        <w:t>0</w:t>
      </w:r>
      <w:r w:rsidR="002A1AB8">
        <w:rPr>
          <w:rFonts w:ascii="Arial" w:hAnsi="Arial" w:cs="Arial"/>
          <w:i/>
          <w:iCs/>
          <w:sz w:val="18"/>
          <w:szCs w:val="18"/>
        </w:rPr>
        <w:t xml:space="preserve">. </w:t>
      </w:r>
      <w:r w:rsidR="009D61A6">
        <w:rPr>
          <w:rFonts w:ascii="Arial" w:hAnsi="Arial" w:cs="Arial"/>
          <w:i/>
          <w:iCs/>
          <w:sz w:val="18"/>
          <w:szCs w:val="18"/>
        </w:rPr>
        <w:t>11</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632F40"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89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1482"/>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3F16"/>
    <w:rsid w:val="001651C4"/>
    <w:rsid w:val="00165A9E"/>
    <w:rsid w:val="00166F1C"/>
    <w:rsid w:val="00176134"/>
    <w:rsid w:val="00182099"/>
    <w:rsid w:val="0018355E"/>
    <w:rsid w:val="001900E9"/>
    <w:rsid w:val="00194838"/>
    <w:rsid w:val="00197B10"/>
    <w:rsid w:val="001A002E"/>
    <w:rsid w:val="001A2639"/>
    <w:rsid w:val="001A2932"/>
    <w:rsid w:val="001A53CB"/>
    <w:rsid w:val="001B05C2"/>
    <w:rsid w:val="001B5146"/>
    <w:rsid w:val="001B5274"/>
    <w:rsid w:val="001B71C3"/>
    <w:rsid w:val="001B791B"/>
    <w:rsid w:val="001C06D7"/>
    <w:rsid w:val="001C1433"/>
    <w:rsid w:val="001C53AF"/>
    <w:rsid w:val="001C6661"/>
    <w:rsid w:val="001C6C37"/>
    <w:rsid w:val="001C7F42"/>
    <w:rsid w:val="001D719E"/>
    <w:rsid w:val="001E0072"/>
    <w:rsid w:val="001E6233"/>
    <w:rsid w:val="001E7A0B"/>
    <w:rsid w:val="001F5946"/>
    <w:rsid w:val="001F77F6"/>
    <w:rsid w:val="002013E5"/>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5D5E"/>
    <w:rsid w:val="00266117"/>
    <w:rsid w:val="00267AC2"/>
    <w:rsid w:val="00271CE5"/>
    <w:rsid w:val="0027330D"/>
    <w:rsid w:val="00280C7A"/>
    <w:rsid w:val="00282020"/>
    <w:rsid w:val="002820D7"/>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C79DF"/>
    <w:rsid w:val="002D2EA1"/>
    <w:rsid w:val="002D61AC"/>
    <w:rsid w:val="002D710D"/>
    <w:rsid w:val="002D7B69"/>
    <w:rsid w:val="002E0C1B"/>
    <w:rsid w:val="002E1ECC"/>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6E1"/>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23B"/>
    <w:rsid w:val="003D6428"/>
    <w:rsid w:val="003D7C16"/>
    <w:rsid w:val="003D7CBB"/>
    <w:rsid w:val="003E05A9"/>
    <w:rsid w:val="003E1C74"/>
    <w:rsid w:val="003E1E8F"/>
    <w:rsid w:val="003E4476"/>
    <w:rsid w:val="003E4854"/>
    <w:rsid w:val="003E6833"/>
    <w:rsid w:val="003E69B7"/>
    <w:rsid w:val="003E7DCE"/>
    <w:rsid w:val="003F5EC6"/>
    <w:rsid w:val="003F6E0A"/>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18C7"/>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627D"/>
    <w:rsid w:val="004F7343"/>
    <w:rsid w:val="00500014"/>
    <w:rsid w:val="0050071E"/>
    <w:rsid w:val="00502ADD"/>
    <w:rsid w:val="00503BCF"/>
    <w:rsid w:val="005041D1"/>
    <w:rsid w:val="00504B7B"/>
    <w:rsid w:val="005174C8"/>
    <w:rsid w:val="0052194C"/>
    <w:rsid w:val="005259F4"/>
    <w:rsid w:val="00525D3C"/>
    <w:rsid w:val="00526246"/>
    <w:rsid w:val="005276A0"/>
    <w:rsid w:val="00530E1D"/>
    <w:rsid w:val="00531BF8"/>
    <w:rsid w:val="00532318"/>
    <w:rsid w:val="00533139"/>
    <w:rsid w:val="00536B51"/>
    <w:rsid w:val="005376CB"/>
    <w:rsid w:val="00542843"/>
    <w:rsid w:val="00542CD4"/>
    <w:rsid w:val="00543383"/>
    <w:rsid w:val="005441EB"/>
    <w:rsid w:val="0054617D"/>
    <w:rsid w:val="0054765B"/>
    <w:rsid w:val="0054777E"/>
    <w:rsid w:val="00547AA3"/>
    <w:rsid w:val="00550CD7"/>
    <w:rsid w:val="0055162B"/>
    <w:rsid w:val="00551D4F"/>
    <w:rsid w:val="00552509"/>
    <w:rsid w:val="00552C88"/>
    <w:rsid w:val="0055530C"/>
    <w:rsid w:val="005556F7"/>
    <w:rsid w:val="00556CFF"/>
    <w:rsid w:val="005577CC"/>
    <w:rsid w:val="005649C3"/>
    <w:rsid w:val="0056609E"/>
    <w:rsid w:val="00567106"/>
    <w:rsid w:val="005869E9"/>
    <w:rsid w:val="00595982"/>
    <w:rsid w:val="0059629D"/>
    <w:rsid w:val="005B1231"/>
    <w:rsid w:val="005B45B7"/>
    <w:rsid w:val="005B4EA7"/>
    <w:rsid w:val="005C4A27"/>
    <w:rsid w:val="005C4A28"/>
    <w:rsid w:val="005C590D"/>
    <w:rsid w:val="005D0806"/>
    <w:rsid w:val="005D1EA2"/>
    <w:rsid w:val="005D660D"/>
    <w:rsid w:val="005D6AC2"/>
    <w:rsid w:val="005E143C"/>
    <w:rsid w:val="005E1AEB"/>
    <w:rsid w:val="005E1D3C"/>
    <w:rsid w:val="005E47CE"/>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2F40"/>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0D0"/>
    <w:rsid w:val="006E789D"/>
    <w:rsid w:val="006E7EA6"/>
    <w:rsid w:val="006F0D4E"/>
    <w:rsid w:val="006F19FB"/>
    <w:rsid w:val="006F2F4A"/>
    <w:rsid w:val="006F471E"/>
    <w:rsid w:val="0070485E"/>
    <w:rsid w:val="00707255"/>
    <w:rsid w:val="0070748F"/>
    <w:rsid w:val="00712172"/>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369B"/>
    <w:rsid w:val="008B7D7B"/>
    <w:rsid w:val="008C24CC"/>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478F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4BF3"/>
    <w:rsid w:val="009A54C5"/>
    <w:rsid w:val="009A68F0"/>
    <w:rsid w:val="009A780F"/>
    <w:rsid w:val="009B0BED"/>
    <w:rsid w:val="009C550F"/>
    <w:rsid w:val="009C7C1C"/>
    <w:rsid w:val="009D0455"/>
    <w:rsid w:val="009D61A6"/>
    <w:rsid w:val="009D748A"/>
    <w:rsid w:val="009E0ADD"/>
    <w:rsid w:val="009E1D51"/>
    <w:rsid w:val="009E3F45"/>
    <w:rsid w:val="009E6A19"/>
    <w:rsid w:val="00A000A8"/>
    <w:rsid w:val="00A0227D"/>
    <w:rsid w:val="00A100D1"/>
    <w:rsid w:val="00A11704"/>
    <w:rsid w:val="00A11BBA"/>
    <w:rsid w:val="00A125C5"/>
    <w:rsid w:val="00A12C0A"/>
    <w:rsid w:val="00A1452D"/>
    <w:rsid w:val="00A179CB"/>
    <w:rsid w:val="00A21655"/>
    <w:rsid w:val="00A24CD9"/>
    <w:rsid w:val="00A31408"/>
    <w:rsid w:val="00A316ED"/>
    <w:rsid w:val="00A409D9"/>
    <w:rsid w:val="00A4236A"/>
    <w:rsid w:val="00A424A9"/>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07F30"/>
    <w:rsid w:val="00B10ABD"/>
    <w:rsid w:val="00B17141"/>
    <w:rsid w:val="00B25C8E"/>
    <w:rsid w:val="00B27CA9"/>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3EA"/>
    <w:rsid w:val="00C4749F"/>
    <w:rsid w:val="00C50208"/>
    <w:rsid w:val="00C5598F"/>
    <w:rsid w:val="00C569F5"/>
    <w:rsid w:val="00C61358"/>
    <w:rsid w:val="00C72E19"/>
    <w:rsid w:val="00C77797"/>
    <w:rsid w:val="00C82BD7"/>
    <w:rsid w:val="00C9191F"/>
    <w:rsid w:val="00C9261E"/>
    <w:rsid w:val="00C92898"/>
    <w:rsid w:val="00CA19F3"/>
    <w:rsid w:val="00CB0324"/>
    <w:rsid w:val="00CB4AEF"/>
    <w:rsid w:val="00CB4E53"/>
    <w:rsid w:val="00CB7DE6"/>
    <w:rsid w:val="00CC3299"/>
    <w:rsid w:val="00CC60CA"/>
    <w:rsid w:val="00CC619F"/>
    <w:rsid w:val="00CC73BF"/>
    <w:rsid w:val="00CD10E5"/>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225C"/>
    <w:rsid w:val="00D23886"/>
    <w:rsid w:val="00D248DE"/>
    <w:rsid w:val="00D30724"/>
    <w:rsid w:val="00D32887"/>
    <w:rsid w:val="00D34899"/>
    <w:rsid w:val="00D40B47"/>
    <w:rsid w:val="00D40EB7"/>
    <w:rsid w:val="00D44782"/>
    <w:rsid w:val="00D4528A"/>
    <w:rsid w:val="00D4588D"/>
    <w:rsid w:val="00D52B23"/>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4BE2"/>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06EFA"/>
    <w:rsid w:val="00E1308A"/>
    <w:rsid w:val="00E1585D"/>
    <w:rsid w:val="00E22F05"/>
    <w:rsid w:val="00E24EC2"/>
    <w:rsid w:val="00E2649E"/>
    <w:rsid w:val="00E33A1B"/>
    <w:rsid w:val="00E36965"/>
    <w:rsid w:val="00E36DF0"/>
    <w:rsid w:val="00E41874"/>
    <w:rsid w:val="00E44C83"/>
    <w:rsid w:val="00E4582E"/>
    <w:rsid w:val="00E46188"/>
    <w:rsid w:val="00E46340"/>
    <w:rsid w:val="00E4661B"/>
    <w:rsid w:val="00E550F0"/>
    <w:rsid w:val="00E628E9"/>
    <w:rsid w:val="00E657A7"/>
    <w:rsid w:val="00E65F70"/>
    <w:rsid w:val="00E707A6"/>
    <w:rsid w:val="00E7158D"/>
    <w:rsid w:val="00E8229A"/>
    <w:rsid w:val="00E83A59"/>
    <w:rsid w:val="00E9107B"/>
    <w:rsid w:val="00E92A6F"/>
    <w:rsid w:val="00E969F9"/>
    <w:rsid w:val="00E97071"/>
    <w:rsid w:val="00EA0F8C"/>
    <w:rsid w:val="00EA17E3"/>
    <w:rsid w:val="00EA4D82"/>
    <w:rsid w:val="00EA5D0F"/>
    <w:rsid w:val="00EB12DE"/>
    <w:rsid w:val="00EB13B1"/>
    <w:rsid w:val="00EB195E"/>
    <w:rsid w:val="00EB383A"/>
    <w:rsid w:val="00EB793D"/>
    <w:rsid w:val="00EC0864"/>
    <w:rsid w:val="00EC263F"/>
    <w:rsid w:val="00EC46DE"/>
    <w:rsid w:val="00EC6EF3"/>
    <w:rsid w:val="00EC7D53"/>
    <w:rsid w:val="00ED05C8"/>
    <w:rsid w:val="00ED3B97"/>
    <w:rsid w:val="00ED7BA7"/>
    <w:rsid w:val="00EE26C1"/>
    <w:rsid w:val="00EE2C26"/>
    <w:rsid w:val="00EE46F2"/>
    <w:rsid w:val="00EE4853"/>
    <w:rsid w:val="00EF413C"/>
    <w:rsid w:val="00F05E5B"/>
    <w:rsid w:val="00F121C5"/>
    <w:rsid w:val="00F1242C"/>
    <w:rsid w:val="00F221BB"/>
    <w:rsid w:val="00F22E23"/>
    <w:rsid w:val="00F23FF3"/>
    <w:rsid w:val="00F240BB"/>
    <w:rsid w:val="00F30B63"/>
    <w:rsid w:val="00F32F3B"/>
    <w:rsid w:val="00F344AC"/>
    <w:rsid w:val="00F34B36"/>
    <w:rsid w:val="00F34D3A"/>
    <w:rsid w:val="00F361AB"/>
    <w:rsid w:val="00F37BCC"/>
    <w:rsid w:val="00F44657"/>
    <w:rsid w:val="00F46724"/>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0D75"/>
    <w:rsid w:val="00FB5633"/>
    <w:rsid w:val="00FB5852"/>
    <w:rsid w:val="00FB5862"/>
    <w:rsid w:val="00FC08B0"/>
    <w:rsid w:val="00FC399C"/>
    <w:rsid w:val="00FC53CF"/>
    <w:rsid w:val="00FD155B"/>
    <w:rsid w:val="00FD25A2"/>
    <w:rsid w:val="00FE08C5"/>
    <w:rsid w:val="00FE6F04"/>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 w:type="paragraph" w:customStyle="1" w:styleId="Default">
    <w:name w:val="Default"/>
    <w:rsid w:val="00EE2C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5.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hyperlink" Target="mailto:lili.plankar@gov.si" TargetMode="Externa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0AB8-F152-41F0-AFD0-76987AFCC5BD}">
  <ds:schemaRefs>
    <ds:schemaRef ds:uri="http://purl.org/dc/dcmitype/"/>
    <ds:schemaRef ds:uri="http://schemas.microsoft.com/office/infopath/2007/PartnerControls"/>
    <ds:schemaRef ds:uri="http://purl.org/dc/elements/1.1/"/>
    <ds:schemaRef ds:uri="http://schemas.microsoft.com/office/2006/metadata/properties"/>
    <ds:schemaRef ds:uri="88e7c3b5-2aef-47b0-b40a-abc2395d4d00"/>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3.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5</Pages>
  <Words>1453</Words>
  <Characters>9132</Characters>
  <Application>Microsoft Office Word</Application>
  <DocSecurity>4</DocSecurity>
  <Lines>76</Lines>
  <Paragraphs>21</Paragraphs>
  <ScaleCrop>false</ScaleCrop>
  <HeadingPairs>
    <vt:vector size="2" baseType="variant">
      <vt:variant>
        <vt:lpstr>Naslov</vt:lpstr>
      </vt:variant>
      <vt:variant>
        <vt:i4>1</vt:i4>
      </vt:variant>
    </vt:vector>
  </HeadingPairs>
  <TitlesOfParts>
    <vt:vector size="1" baseType="lpstr">
      <vt:lpstr>Prodaja dela nepremičnine Ljubljanska cesta 5, Postojna</vt:lpstr>
    </vt:vector>
  </TitlesOfParts>
  <Company>Indea d.o.o.</Company>
  <LinksUpToDate>false</LinksUpToDate>
  <CharactersWithSpaces>10564</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dela nepremičnine Ljubljanska cesta 5, Postojna (3)</dc:title>
  <dc:subject/>
  <dc:creator>Marija Petek</dc:creator>
  <cp:keywords>4782-88/2021</cp:keywords>
  <dc:description/>
  <cp:lastModifiedBy>Nevenka Trček</cp:lastModifiedBy>
  <cp:revision>2</cp:revision>
  <cp:lastPrinted>2019-07-25T11:29:00Z</cp:lastPrinted>
  <dcterms:created xsi:type="dcterms:W3CDTF">2022-10-21T05:12:00Z</dcterms:created>
  <dcterms:modified xsi:type="dcterms:W3CDTF">2022-10-21T05:12:00Z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