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6EE8F66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D1287">
        <w:rPr>
          <w:rFonts w:cs="Arial"/>
          <w:sz w:val="20"/>
        </w:rPr>
        <w:t>477-238/2017</w:t>
      </w:r>
      <w:r w:rsidR="00976F59">
        <w:rPr>
          <w:rFonts w:cs="Arial"/>
          <w:sz w:val="20"/>
        </w:rPr>
        <w:t>-3130-</w:t>
      </w:r>
      <w:r w:rsidR="00073D7B">
        <w:rPr>
          <w:rFonts w:cs="Arial"/>
          <w:sz w:val="20"/>
        </w:rPr>
        <w:t>28</w:t>
      </w:r>
    </w:p>
    <w:p w14:paraId="263663EF" w14:textId="60A99FA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620E5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8620E5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BE3244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57F70E2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620E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620E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63E4DDA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D1287">
        <w:rPr>
          <w:rFonts w:cs="Arial"/>
          <w:b/>
          <w:sz w:val="20"/>
        </w:rPr>
        <w:t>2284/1</w:t>
      </w:r>
      <w:r>
        <w:rPr>
          <w:rFonts w:cs="Arial"/>
          <w:b/>
          <w:sz w:val="20"/>
        </w:rPr>
        <w:t xml:space="preserve"> K.O. </w:t>
      </w:r>
      <w:r w:rsidR="00FD1287">
        <w:rPr>
          <w:rFonts w:cs="Arial"/>
          <w:b/>
          <w:sz w:val="20"/>
        </w:rPr>
        <w:t>95-ČIKEČKA VAS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711AD493" w:rsidR="00F25755" w:rsidRPr="00DA117E" w:rsidRDefault="00FD128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2284/1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31D137A" w:rsidR="00F25755" w:rsidRPr="00F25755" w:rsidRDefault="00FD128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95-Čikečka vas</w:t>
            </w:r>
          </w:p>
        </w:tc>
        <w:tc>
          <w:tcPr>
            <w:tcW w:w="1690" w:type="dxa"/>
            <w:vAlign w:val="center"/>
          </w:tcPr>
          <w:p w14:paraId="1A1886EB" w14:textId="64D68FF9" w:rsidR="00F25755" w:rsidRPr="00F25755" w:rsidRDefault="00FD128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2.031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7AB4840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D1287">
        <w:rPr>
          <w:rFonts w:cs="Arial"/>
          <w:sz w:val="20"/>
        </w:rPr>
        <w:t>Čikečka vas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D1287">
        <w:rPr>
          <w:rFonts w:cs="Arial"/>
          <w:sz w:val="20"/>
        </w:rPr>
        <w:t>Moravske Toplice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884D885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 xml:space="preserve">, parc. št. </w:t>
      </w:r>
      <w:r w:rsidR="00FD1287">
        <w:rPr>
          <w:rFonts w:cs="Arial"/>
          <w:sz w:val="20"/>
        </w:rPr>
        <w:t>2284/1</w:t>
      </w:r>
      <w:r w:rsidR="00F945C7">
        <w:rPr>
          <w:rFonts w:cs="Arial"/>
          <w:sz w:val="20"/>
        </w:rPr>
        <w:t xml:space="preserve"> k.o. </w:t>
      </w:r>
      <w:r w:rsidR="00FD1287">
        <w:rPr>
          <w:rFonts w:cs="Arial"/>
          <w:sz w:val="20"/>
        </w:rPr>
        <w:t xml:space="preserve">95-Čikečka vas </w:t>
      </w:r>
      <w:r>
        <w:rPr>
          <w:rFonts w:cs="Arial"/>
          <w:sz w:val="20"/>
        </w:rPr>
        <w:t>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D1287">
        <w:rPr>
          <w:sz w:val="20"/>
        </w:rPr>
        <w:t>jo</w:t>
      </w:r>
      <w:r w:rsidR="00661047">
        <w:rPr>
          <w:sz w:val="20"/>
        </w:rPr>
        <w:t xml:space="preserve"> </w:t>
      </w:r>
      <w:r w:rsidR="00FD1287">
        <w:rPr>
          <w:sz w:val="20"/>
        </w:rPr>
        <w:t>naslednji objekti</w:t>
      </w:r>
      <w:r w:rsidR="00661047">
        <w:rPr>
          <w:sz w:val="20"/>
        </w:rPr>
        <w:t>:</w:t>
      </w:r>
    </w:p>
    <w:p w14:paraId="2136987D" w14:textId="73D89770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na naslovu </w:t>
      </w:r>
      <w:r w:rsidR="00FD1287">
        <w:rPr>
          <w:rFonts w:cs="Arial"/>
          <w:sz w:val="20"/>
        </w:rPr>
        <w:t>Čikečka vas 37</w:t>
      </w:r>
      <w:r w:rsidR="00F945C7">
        <w:rPr>
          <w:rFonts w:cs="Arial"/>
          <w:sz w:val="20"/>
        </w:rPr>
        <w:t xml:space="preserve">, </w:t>
      </w:r>
      <w:r w:rsidR="00FD1287">
        <w:rPr>
          <w:rFonts w:cs="Arial"/>
          <w:sz w:val="20"/>
        </w:rPr>
        <w:t xml:space="preserve">Moravske Toplice </w:t>
      </w:r>
      <w:r w:rsidR="00661047">
        <w:rPr>
          <w:rFonts w:cs="Arial"/>
          <w:sz w:val="20"/>
        </w:rPr>
        <w:t xml:space="preserve">(ID: stavba </w:t>
      </w:r>
      <w:r w:rsidR="00FD1287">
        <w:rPr>
          <w:rFonts w:cs="Arial"/>
          <w:sz w:val="20"/>
        </w:rPr>
        <w:t>95 49</w:t>
      </w:r>
      <w:r w:rsidR="00661047">
        <w:rPr>
          <w:rFonts w:cs="Arial"/>
          <w:sz w:val="20"/>
        </w:rPr>
        <w:t xml:space="preserve">), ki je bil po podatkih GURS zgrajen leta </w:t>
      </w:r>
      <w:r w:rsidR="00FD1287">
        <w:rPr>
          <w:rFonts w:cs="Arial"/>
          <w:sz w:val="20"/>
        </w:rPr>
        <w:t>1850</w:t>
      </w:r>
      <w:r w:rsidR="00060A7C">
        <w:rPr>
          <w:rFonts w:cs="Arial"/>
          <w:sz w:val="20"/>
        </w:rPr>
        <w:t xml:space="preserve">. </w:t>
      </w:r>
      <w:r w:rsidR="00826490">
        <w:rPr>
          <w:rFonts w:cs="Arial"/>
          <w:sz w:val="20"/>
        </w:rPr>
        <w:t>Stavba je dotrajana, zapuščena, nevarna in primerna za rušitev. Objekt po podatkih GURS meri 105,00 m2.</w:t>
      </w:r>
    </w:p>
    <w:p w14:paraId="65A563AC" w14:textId="26C86BF8" w:rsidR="00FD128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>omožni</w:t>
      </w:r>
      <w:r w:rsidR="00FD1287">
        <w:rPr>
          <w:rFonts w:cs="Arial"/>
          <w:sz w:val="20"/>
        </w:rPr>
        <w:t xml:space="preserve"> kmetijski</w:t>
      </w:r>
      <w:r w:rsidR="00661047">
        <w:rPr>
          <w:rFonts w:cs="Arial"/>
          <w:sz w:val="20"/>
        </w:rPr>
        <w:t xml:space="preserve"> objekt (ID: stavba </w:t>
      </w:r>
      <w:r w:rsidR="00FD1287">
        <w:rPr>
          <w:rFonts w:cs="Arial"/>
          <w:sz w:val="20"/>
        </w:rPr>
        <w:t>95 50</w:t>
      </w:r>
      <w:r>
        <w:rPr>
          <w:rFonts w:cs="Arial"/>
          <w:sz w:val="20"/>
        </w:rPr>
        <w:t>), ki je bil po podatkih GURS zgrajen leta 19</w:t>
      </w:r>
      <w:r w:rsidR="00FD1287">
        <w:rPr>
          <w:rFonts w:cs="Arial"/>
          <w:sz w:val="20"/>
        </w:rPr>
        <w:t>40</w:t>
      </w:r>
      <w:r w:rsidR="00826490">
        <w:rPr>
          <w:rFonts w:cs="Arial"/>
          <w:sz w:val="20"/>
        </w:rPr>
        <w:t xml:space="preserve"> in meri 12,20 m2. Objekt je dotrajan in zapuščen.</w:t>
      </w:r>
    </w:p>
    <w:p w14:paraId="06C6D0C2" w14:textId="34C01A42" w:rsidR="00087E09" w:rsidRDefault="00FD1287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pomožni kmetijski objekt (ID: stavba 95 </w:t>
      </w:r>
      <w:r w:rsidR="00087E09">
        <w:rPr>
          <w:rFonts w:cs="Arial"/>
          <w:sz w:val="20"/>
        </w:rPr>
        <w:t>51), ki je bil po podatkih GURS zgrajen leta 1950</w:t>
      </w:r>
      <w:r w:rsidR="001E620B">
        <w:rPr>
          <w:rFonts w:cs="Arial"/>
          <w:sz w:val="20"/>
        </w:rPr>
        <w:t xml:space="preserve"> in meri 216,50 m2. Objekt je dotrajan in zapuščen.</w:t>
      </w:r>
    </w:p>
    <w:p w14:paraId="5C5F2161" w14:textId="36D06AC8" w:rsidR="00087E09" w:rsidRDefault="00087E09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95 52), ki je bil po podatkih GURS zgrajen leta 1956</w:t>
      </w:r>
      <w:r w:rsidR="009E3AC2">
        <w:rPr>
          <w:rFonts w:cs="Arial"/>
          <w:sz w:val="20"/>
        </w:rPr>
        <w:t xml:space="preserve"> in meri 71,80 m2. Objekt je lesen, brez oken in inštalacij. Je dotrajan in zapuščen.</w:t>
      </w:r>
    </w:p>
    <w:p w14:paraId="4B8A338F" w14:textId="1A86F1B1" w:rsidR="00661047" w:rsidRDefault="00087E09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95 53), ki je bil po podatkih GURS zgrajen leta 1980</w:t>
      </w:r>
      <w:r w:rsidR="00D5246A">
        <w:rPr>
          <w:rFonts w:cs="Arial"/>
          <w:sz w:val="20"/>
        </w:rPr>
        <w:t xml:space="preserve"> in meri 36,20 m2. Tudi v tem primeru gre za dotrajan in zapuščen lesen objekt, brez oken in inštalacij.</w:t>
      </w:r>
      <w:r w:rsidR="00060A7C">
        <w:rPr>
          <w:rFonts w:cs="Arial"/>
          <w:sz w:val="20"/>
        </w:rPr>
        <w:t xml:space="preserve">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45F2D2B1" w:rsidR="00F945C7" w:rsidRDefault="0053653C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Vsi</w:t>
      </w:r>
      <w:r w:rsidR="00F945C7">
        <w:rPr>
          <w:rFonts w:cs="Arial"/>
          <w:sz w:val="20"/>
        </w:rPr>
        <w:t xml:space="preserve"> objekt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 xml:space="preserve"> </w:t>
      </w:r>
      <w:r>
        <w:rPr>
          <w:rFonts w:cs="Arial"/>
          <w:sz w:val="20"/>
        </w:rPr>
        <w:t>so</w:t>
      </w:r>
      <w:r w:rsidR="00F945C7">
        <w:rPr>
          <w:rFonts w:cs="Arial"/>
          <w:sz w:val="20"/>
        </w:rPr>
        <w:t xml:space="preserve"> zapuščen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, star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, nevzdrževan</w:t>
      </w:r>
      <w:r>
        <w:rPr>
          <w:rFonts w:cs="Arial"/>
          <w:sz w:val="20"/>
        </w:rPr>
        <w:t>i</w:t>
      </w:r>
      <w:r w:rsidR="006564B7">
        <w:rPr>
          <w:rFonts w:cs="Arial"/>
          <w:sz w:val="20"/>
        </w:rPr>
        <w:t xml:space="preserve"> in</w:t>
      </w:r>
      <w:r w:rsidR="00F945C7">
        <w:rPr>
          <w:rFonts w:cs="Arial"/>
          <w:sz w:val="20"/>
        </w:rPr>
        <w:t xml:space="preserve"> dotrajan</w:t>
      </w:r>
      <w:r>
        <w:rPr>
          <w:rFonts w:cs="Arial"/>
          <w:sz w:val="20"/>
        </w:rPr>
        <w:t>i</w:t>
      </w:r>
      <w:r w:rsidR="00F945C7">
        <w:rPr>
          <w:rFonts w:cs="Arial"/>
          <w:sz w:val="20"/>
        </w:rPr>
        <w:t>.</w:t>
      </w:r>
    </w:p>
    <w:p w14:paraId="0F899D68" w14:textId="77777777" w:rsidR="00D5246A" w:rsidRDefault="00D5246A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58FF461E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energetska izkaznica za objekt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>, ki stoji</w:t>
      </w:r>
      <w:r w:rsidR="007612C7">
        <w:rPr>
          <w:rFonts w:cs="Arial"/>
          <w:sz w:val="20"/>
        </w:rPr>
        <w:t>jo</w:t>
      </w:r>
      <w:r w:rsidR="002B4C9D">
        <w:rPr>
          <w:rFonts w:cs="Arial"/>
          <w:sz w:val="20"/>
        </w:rPr>
        <w:t xml:space="preserve"> na parc. št. </w:t>
      </w:r>
      <w:r w:rsidR="007612C7">
        <w:rPr>
          <w:rFonts w:cs="Arial"/>
          <w:sz w:val="20"/>
        </w:rPr>
        <w:t xml:space="preserve">2284/1 </w:t>
      </w:r>
      <w:r w:rsidR="002B4C9D">
        <w:rPr>
          <w:rFonts w:cs="Arial"/>
          <w:sz w:val="20"/>
        </w:rPr>
        <w:t xml:space="preserve">k.o.  </w:t>
      </w:r>
      <w:r w:rsidR="007612C7">
        <w:rPr>
          <w:rFonts w:cs="Arial"/>
          <w:sz w:val="20"/>
        </w:rPr>
        <w:t>95-Čikečka vas</w:t>
      </w:r>
      <w:r w:rsidR="002B4C9D">
        <w:rPr>
          <w:rFonts w:cs="Arial"/>
          <w:sz w:val="20"/>
        </w:rPr>
        <w:t>, ni</w:t>
      </w:r>
      <w:r w:rsidR="007612C7">
        <w:rPr>
          <w:rFonts w:cs="Arial"/>
          <w:sz w:val="20"/>
        </w:rPr>
        <w:t>so</w:t>
      </w:r>
      <w:r w:rsidR="002B4C9D">
        <w:rPr>
          <w:rFonts w:cs="Arial"/>
          <w:sz w:val="20"/>
        </w:rPr>
        <w:t xml:space="preserve"> bil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 xml:space="preserve"> pridobljen</w:t>
      </w:r>
      <w:r w:rsidR="007612C7">
        <w:rPr>
          <w:rFonts w:cs="Arial"/>
          <w:sz w:val="20"/>
        </w:rPr>
        <w:t>e</w:t>
      </w:r>
      <w:r w:rsidR="002B4C9D">
        <w:rPr>
          <w:rFonts w:cs="Arial"/>
          <w:sz w:val="20"/>
        </w:rPr>
        <w:t>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5A6AF4BD" w:rsidR="000F1257" w:rsidRDefault="007612C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612C7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7612C7">
        <w:rPr>
          <w:rFonts w:cs="Arial"/>
          <w:sz w:val="20"/>
        </w:rPr>
        <w:t xml:space="preserve"> leži na zavarovanem območju Krajinskega parka Goričko. Na podlagi prvega odstavka 86. člena Zakona o ohranjanju narave (Uradni list RS, št. 96/04 – uradno prečiščeno besedilo, 61/06 – ZDru-1, 8/10 – ZSKZ-B, 46/14, 21/18 – ZNOrg, 31/18, 82/20, 3/22 – ZDeb, 105/22 – ZZNŠPP in 18/23 – ZDU-1O) je pridobitev lastninske pravice s pravnimi posli na nepremičninah na zavarovanih območjih možna le s soglasjem upravne enote. Soglasje ni potrebno, če se pravni posel sklepa med lastnikom in državo oziroma lokalno skupnostjo, na katere območju leži nepremičnina, ki se prodaja.</w:t>
      </w:r>
    </w:p>
    <w:p w14:paraId="36571924" w14:textId="77777777" w:rsidR="007612C7" w:rsidRDefault="007612C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14F4584C" w:rsidR="0029129D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9129D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podsekretarka </w:t>
      </w:r>
      <w:r w:rsidR="00866874">
        <w:rPr>
          <w:rFonts w:cs="Arial"/>
          <w:sz w:val="20"/>
        </w:rPr>
        <w:t>–</w:t>
      </w:r>
      <w:r w:rsidR="0029129D">
        <w:rPr>
          <w:rFonts w:cs="Arial"/>
          <w:sz w:val="20"/>
        </w:rPr>
        <w:t xml:space="preserve"> </w:t>
      </w:r>
      <w:r w:rsidR="00866874">
        <w:rPr>
          <w:rFonts w:cs="Arial"/>
          <w:sz w:val="20"/>
        </w:rPr>
        <w:t xml:space="preserve">namestnica </w:t>
      </w:r>
      <w:r w:rsidR="0029129D">
        <w:rPr>
          <w:rFonts w:cs="Arial"/>
          <w:sz w:val="20"/>
        </w:rPr>
        <w:t>predsednic</w:t>
      </w:r>
      <w:r w:rsidR="00866874">
        <w:rPr>
          <w:rFonts w:cs="Arial"/>
          <w:sz w:val="20"/>
        </w:rPr>
        <w:t>e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372CA6A5" w14:textId="5C1A2167" w:rsidR="00D932B5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</w:t>
      </w:r>
      <w:r w:rsidR="00D932B5">
        <w:rPr>
          <w:rFonts w:cs="Arial"/>
          <w:sz w:val="20"/>
        </w:rPr>
        <w:t xml:space="preserve"> </w:t>
      </w:r>
      <w:r w:rsidR="0029129D">
        <w:rPr>
          <w:rFonts w:cs="Arial"/>
          <w:sz w:val="20"/>
        </w:rPr>
        <w:t>član</w:t>
      </w:r>
      <w:r>
        <w:rPr>
          <w:rFonts w:cs="Arial"/>
          <w:sz w:val="20"/>
        </w:rPr>
        <w:t>ica</w:t>
      </w:r>
      <w:r w:rsidR="00D932B5">
        <w:rPr>
          <w:rFonts w:cs="Arial"/>
          <w:sz w:val="20"/>
        </w:rPr>
        <w:t>,</w:t>
      </w:r>
    </w:p>
    <w:p w14:paraId="6C3F314B" w14:textId="34886561" w:rsidR="002E4635" w:rsidRDefault="007612C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D932B5">
        <w:rPr>
          <w:rFonts w:cs="Arial"/>
          <w:sz w:val="20"/>
        </w:rPr>
        <w:t>, višj</w:t>
      </w:r>
      <w:r>
        <w:rPr>
          <w:rFonts w:cs="Arial"/>
          <w:sz w:val="20"/>
        </w:rPr>
        <w:t>i</w:t>
      </w:r>
      <w:r w:rsidR="00D932B5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932B5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="00D932B5">
        <w:rPr>
          <w:rFonts w:cs="Arial"/>
          <w:sz w:val="20"/>
        </w:rPr>
        <w:t xml:space="preserve"> član</w:t>
      </w:r>
      <w:r w:rsidR="0029129D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0195532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7612C7">
        <w:rPr>
          <w:rFonts w:cs="Arial"/>
          <w:sz w:val="20"/>
        </w:rPr>
        <w:t>2284/1</w:t>
      </w:r>
      <w:r w:rsidR="00C90466">
        <w:rPr>
          <w:rFonts w:cs="Arial"/>
          <w:sz w:val="20"/>
        </w:rPr>
        <w:t xml:space="preserve"> k.o. </w:t>
      </w:r>
      <w:r w:rsidR="007612C7">
        <w:rPr>
          <w:rFonts w:cs="Arial"/>
          <w:sz w:val="20"/>
        </w:rPr>
        <w:t xml:space="preserve">95-Čikečka vas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762ECA">
        <w:rPr>
          <w:rFonts w:cs="Arial"/>
          <w:b/>
          <w:bCs/>
          <w:sz w:val="20"/>
          <w:u w:val="single"/>
        </w:rPr>
        <w:t>17.220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lastRenderedPageBreak/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90F071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F19D54E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F22C8DD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762ECA">
        <w:rPr>
          <w:rFonts w:cs="Arial"/>
          <w:b/>
          <w:sz w:val="20"/>
        </w:rPr>
        <w:t>1</w:t>
      </w:r>
      <w:r w:rsidR="00C90466">
        <w:rPr>
          <w:rFonts w:cs="Arial"/>
          <w:b/>
          <w:sz w:val="20"/>
        </w:rPr>
        <w:t>.</w:t>
      </w:r>
      <w:r w:rsidR="00762ECA">
        <w:rPr>
          <w:rFonts w:cs="Arial"/>
          <w:b/>
          <w:sz w:val="20"/>
        </w:rPr>
        <w:t>730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9F2A1A9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7612C7">
        <w:rPr>
          <w:rFonts w:cs="Arial"/>
          <w:sz w:val="20"/>
          <w:u w:val="single"/>
        </w:rPr>
        <w:t>477-238/2017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6B79ED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762EC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62EC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3FA1579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D5246A">
        <w:rPr>
          <w:rFonts w:cs="Arial"/>
          <w:sz w:val="20"/>
        </w:rPr>
        <w:t>238/2017</w:t>
      </w:r>
      <w:r w:rsidR="00762ECA">
        <w:rPr>
          <w:rFonts w:cs="Arial"/>
          <w:sz w:val="20"/>
        </w:rPr>
        <w:t>-3130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</w:t>
      </w:r>
      <w:r w:rsidRPr="009D5B47">
        <w:rPr>
          <w:rFonts w:cs="Arial"/>
          <w:sz w:val="20"/>
        </w:rPr>
        <w:lastRenderedPageBreak/>
        <w:t>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2A2354D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762E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21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62E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43C0CFF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762ECA">
        <w:rPr>
          <w:rFonts w:cs="Arial"/>
          <w:b/>
          <w:sz w:val="20"/>
        </w:rPr>
        <w:t>2</w:t>
      </w:r>
      <w:r w:rsidR="00976F59">
        <w:rPr>
          <w:rFonts w:cs="Arial"/>
          <w:b/>
          <w:sz w:val="20"/>
        </w:rPr>
        <w:t>4</w:t>
      </w:r>
      <w:r w:rsidR="00336DF3">
        <w:rPr>
          <w:rFonts w:cs="Arial"/>
          <w:b/>
          <w:sz w:val="20"/>
        </w:rPr>
        <w:t xml:space="preserve">. </w:t>
      </w:r>
      <w:r w:rsidR="00762ECA">
        <w:rPr>
          <w:rFonts w:cs="Arial"/>
          <w:b/>
          <w:sz w:val="20"/>
        </w:rPr>
        <w:t>11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</w:t>
      </w:r>
      <w:r w:rsidR="00762ECA">
        <w:rPr>
          <w:rFonts w:cs="Arial"/>
          <w:b/>
          <w:sz w:val="20"/>
        </w:rPr>
        <w:t>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3970B97E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7612C7">
        <w:rPr>
          <w:rFonts w:cs="Arial"/>
          <w:b/>
          <w:bCs/>
          <w:i/>
          <w:iCs/>
          <w:sz w:val="20"/>
        </w:rPr>
        <w:t>477-238/2017</w:t>
      </w:r>
      <w:r w:rsidR="00976F59">
        <w:rPr>
          <w:rFonts w:cs="Arial"/>
          <w:b/>
          <w:bCs/>
          <w:i/>
          <w:i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762ECA">
        <w:rPr>
          <w:rFonts w:cs="Arial"/>
          <w:b/>
          <w:bCs/>
          <w:i/>
          <w:iCs/>
          <w:sz w:val="20"/>
        </w:rPr>
        <w:t>21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762ECA">
        <w:rPr>
          <w:rFonts w:cs="Arial"/>
          <w:b/>
          <w:bCs/>
          <w:i/>
          <w:iCs/>
          <w:sz w:val="20"/>
        </w:rPr>
        <w:t>11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3632E83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501F87">
        <w:rPr>
          <w:rFonts w:cs="Arial"/>
          <w:b/>
          <w:sz w:val="20"/>
        </w:rPr>
        <w:t>p</w:t>
      </w:r>
      <w:r w:rsidRPr="00FF428C">
        <w:rPr>
          <w:rFonts w:cs="Arial"/>
          <w:b/>
          <w:sz w:val="20"/>
        </w:rPr>
        <w:t xml:space="preserve">o pooblastilu št. </w:t>
      </w:r>
      <w:r w:rsidR="009823F9" w:rsidRPr="009823F9">
        <w:rPr>
          <w:rFonts w:cs="Arial"/>
          <w:b/>
          <w:sz w:val="20"/>
        </w:rPr>
        <w:t>1004-214/2012-JU/108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501F87">
        <w:rPr>
          <w:rFonts w:cs="Arial"/>
          <w:b/>
          <w:sz w:val="20"/>
        </w:rPr>
        <w:t>8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501F87">
        <w:rPr>
          <w:rFonts w:cs="Arial"/>
          <w:b/>
          <w:sz w:val="20"/>
        </w:rPr>
        <w:t>3</w:t>
      </w:r>
    </w:p>
    <w:p w14:paraId="645346E4" w14:textId="3BD903FD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823F9">
        <w:rPr>
          <w:rFonts w:cs="Arial"/>
          <w:b/>
          <w:sz w:val="20"/>
        </w:rPr>
        <w:t>Matija Mrzel</w:t>
      </w:r>
    </w:p>
    <w:p w14:paraId="142E3BCE" w14:textId="24BE3088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9823F9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9823F9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9823F9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729ABF0" w14:textId="2DEB0635" w:rsidR="001F52DF" w:rsidRPr="00D5246A" w:rsidRDefault="001F52DF" w:rsidP="00D5246A">
      <w:pPr>
        <w:ind w:right="-54"/>
        <w:jc w:val="both"/>
        <w:rPr>
          <w:rFonts w:cs="Arial"/>
          <w:sz w:val="20"/>
        </w:rPr>
      </w:pPr>
    </w:p>
    <w:p w14:paraId="1FD2F8D4" w14:textId="7FF2B04E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lastRenderedPageBreak/>
        <w:drawing>
          <wp:inline distT="0" distB="0" distL="0" distR="0" wp14:anchorId="725D5876" wp14:editId="2C1FC500">
            <wp:extent cx="2393182" cy="1682496"/>
            <wp:effectExtent l="0" t="0" r="7620" b="0"/>
            <wp:docPr id="8" name="Slika 8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63" cy="168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77BFA9EB" wp14:editId="478F7231">
            <wp:extent cx="2233449" cy="1667865"/>
            <wp:effectExtent l="0" t="0" r="0" b="8890"/>
            <wp:docPr id="11" name="Slika 11" descr="Fotografija objekta št. 49 -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objekta št. 49 - od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85" cy="167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9D05" w14:textId="39069E25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(objekt št. 49)</w:t>
      </w:r>
    </w:p>
    <w:p w14:paraId="4DEDD04D" w14:textId="375CF22A" w:rsidR="001F52DF" w:rsidRDefault="001F52DF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6DEF954F" w:rsidR="008552E4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30126C71" wp14:editId="21D10968">
            <wp:extent cx="2468550" cy="1843430"/>
            <wp:effectExtent l="0" t="0" r="8255" b="4445"/>
            <wp:docPr id="12" name="Slika 12" descr="Fotografija objekta št. 49 -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objekta št. 49 - od spredaj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17" cy="184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1F52DF">
        <w:rPr>
          <w:noProof/>
        </w:rPr>
        <w:drawing>
          <wp:inline distT="0" distB="0" distL="0" distR="0" wp14:anchorId="36AA66CB" wp14:editId="4B9DE904">
            <wp:extent cx="1378341" cy="1843430"/>
            <wp:effectExtent l="0" t="0" r="0" b="4445"/>
            <wp:docPr id="13" name="Slika 13" descr="Fotografija objekta št. 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objekta št. 50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32" cy="186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2A76014D" w14:textId="36C63BC4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  (objekt št. 49)                                 (objekt št. 50)</w:t>
      </w:r>
    </w:p>
    <w:p w14:paraId="0E55D65A" w14:textId="0E0CF4C5" w:rsidR="001F52DF" w:rsidRDefault="001F52DF" w:rsidP="00E404A7">
      <w:pPr>
        <w:jc w:val="both"/>
        <w:rPr>
          <w:noProof/>
        </w:rPr>
      </w:pPr>
    </w:p>
    <w:p w14:paraId="2216D447" w14:textId="4ACA8A7A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4F4BC381" wp14:editId="7E4C6CF1">
            <wp:extent cx="2468551" cy="1843431"/>
            <wp:effectExtent l="0" t="0" r="8255" b="4445"/>
            <wp:docPr id="18" name="Slika 18" descr="Fotografija objekta št. 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objekta št. 51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05" cy="185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59C2B02F" wp14:editId="21767081">
            <wp:extent cx="2443276" cy="1824556"/>
            <wp:effectExtent l="0" t="0" r="0" b="4445"/>
            <wp:docPr id="19" name="Slika 19" descr="Fotografija objekta št. 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Fotografija objekta št. 51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87" cy="18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F49A" w14:textId="252A3642" w:rsidR="008552E4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(objekt št. 51)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(objekt št. 51)</w:t>
      </w: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2C9B328C" w:rsidR="008552E4" w:rsidRDefault="001F52DF" w:rsidP="00E404A7">
      <w:pPr>
        <w:jc w:val="both"/>
        <w:rPr>
          <w:noProof/>
        </w:rPr>
      </w:pPr>
      <w:r w:rsidRPr="001F52DF">
        <w:rPr>
          <w:noProof/>
        </w:rPr>
        <w:drawing>
          <wp:inline distT="0" distB="0" distL="0" distR="0" wp14:anchorId="14F14DD3" wp14:editId="1786AE96">
            <wp:extent cx="2421331" cy="1808169"/>
            <wp:effectExtent l="0" t="0" r="0" b="1905"/>
            <wp:docPr id="20" name="Slika 20" descr="Fotografija objekta št. 5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Fotografija objekta št. 52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25" cy="18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F52DF">
        <w:rPr>
          <w:noProof/>
        </w:rPr>
        <w:drawing>
          <wp:inline distT="0" distB="0" distL="0" distR="0" wp14:anchorId="09584DCA" wp14:editId="0FB3D3FD">
            <wp:extent cx="2390184" cy="1784909"/>
            <wp:effectExtent l="0" t="0" r="0" b="6350"/>
            <wp:docPr id="21" name="Slika 21" descr="Fotografija objekta št. 5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Fotografija objekta št. 52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73" cy="179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EFCAD" w14:textId="010A1270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(objekt št. 52)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(objekt št. 52)</w:t>
      </w:r>
    </w:p>
    <w:p w14:paraId="7A721333" w14:textId="493DE1F2" w:rsidR="001F52DF" w:rsidRDefault="001F52DF" w:rsidP="00E404A7">
      <w:pPr>
        <w:jc w:val="both"/>
        <w:rPr>
          <w:noProof/>
        </w:rPr>
      </w:pPr>
      <w:r w:rsidRPr="001F52DF">
        <w:rPr>
          <w:noProof/>
        </w:rPr>
        <w:lastRenderedPageBreak/>
        <w:drawing>
          <wp:inline distT="0" distB="0" distL="0" distR="0" wp14:anchorId="29893A12" wp14:editId="5CE947AF">
            <wp:extent cx="2517529" cy="1880006"/>
            <wp:effectExtent l="0" t="0" r="0" b="6350"/>
            <wp:docPr id="22" name="Slika 22" descr="Fotografija objekta št. 5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Fotografija objekta št. 53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74" cy="18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1CFF6" w14:textId="4931F911" w:rsidR="001F52DF" w:rsidRDefault="001F52DF" w:rsidP="00E404A7">
      <w:pPr>
        <w:jc w:val="both"/>
        <w:rPr>
          <w:noProof/>
        </w:rPr>
      </w:pPr>
      <w:r>
        <w:rPr>
          <w:noProof/>
        </w:rPr>
        <w:t xml:space="preserve">                 (objekt št. 53)</w:t>
      </w: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74FE" w14:textId="77777777" w:rsidR="00491F3C" w:rsidRDefault="00491F3C">
      <w:r>
        <w:separator/>
      </w:r>
    </w:p>
  </w:endnote>
  <w:endnote w:type="continuationSeparator" w:id="0">
    <w:p w14:paraId="3466CC1B" w14:textId="77777777" w:rsidR="00491F3C" w:rsidRDefault="0049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0328" w14:textId="77777777" w:rsidR="00491F3C" w:rsidRDefault="00491F3C">
      <w:r>
        <w:separator/>
      </w:r>
    </w:p>
  </w:footnote>
  <w:footnote w:type="continuationSeparator" w:id="0">
    <w:p w14:paraId="68C8A0D0" w14:textId="77777777" w:rsidR="00491F3C" w:rsidRDefault="00491F3C">
      <w:r>
        <w:continuationSeparator/>
      </w:r>
    </w:p>
  </w:footnote>
  <w:footnote w:id="1">
    <w:p w14:paraId="6B7DEBF5" w14:textId="51B5527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762ECA">
        <w:rPr>
          <w:rFonts w:ascii="Arial" w:hAnsi="Arial" w:cs="Arial"/>
          <w:i/>
          <w:iCs/>
          <w:sz w:val="18"/>
          <w:szCs w:val="18"/>
        </w:rPr>
        <w:t>20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762ECA">
        <w:rPr>
          <w:rFonts w:ascii="Arial" w:hAnsi="Arial" w:cs="Arial"/>
          <w:i/>
          <w:iCs/>
          <w:sz w:val="18"/>
          <w:szCs w:val="18"/>
        </w:rPr>
        <w:t>11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C90466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C90466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884217">
    <w:abstractNumId w:val="25"/>
  </w:num>
  <w:num w:numId="2" w16cid:durableId="1746953452">
    <w:abstractNumId w:val="10"/>
  </w:num>
  <w:num w:numId="3" w16cid:durableId="553854644">
    <w:abstractNumId w:val="15"/>
  </w:num>
  <w:num w:numId="4" w16cid:durableId="693502882">
    <w:abstractNumId w:val="4"/>
  </w:num>
  <w:num w:numId="5" w16cid:durableId="561258216">
    <w:abstractNumId w:val="5"/>
  </w:num>
  <w:num w:numId="6" w16cid:durableId="1799831600">
    <w:abstractNumId w:val="23"/>
  </w:num>
  <w:num w:numId="7" w16cid:durableId="601887765">
    <w:abstractNumId w:val="17"/>
  </w:num>
  <w:num w:numId="8" w16cid:durableId="2132239866">
    <w:abstractNumId w:val="24"/>
  </w:num>
  <w:num w:numId="9" w16cid:durableId="2106461226">
    <w:abstractNumId w:val="8"/>
  </w:num>
  <w:num w:numId="10" w16cid:durableId="1408840427">
    <w:abstractNumId w:val="0"/>
  </w:num>
  <w:num w:numId="11" w16cid:durableId="814835496">
    <w:abstractNumId w:val="13"/>
  </w:num>
  <w:num w:numId="12" w16cid:durableId="1548950879">
    <w:abstractNumId w:val="2"/>
  </w:num>
  <w:num w:numId="13" w16cid:durableId="2017414286">
    <w:abstractNumId w:val="21"/>
  </w:num>
  <w:num w:numId="14" w16cid:durableId="656149400">
    <w:abstractNumId w:val="19"/>
  </w:num>
  <w:num w:numId="15" w16cid:durableId="1647389477">
    <w:abstractNumId w:val="7"/>
  </w:num>
  <w:num w:numId="16" w16cid:durableId="1631666872">
    <w:abstractNumId w:val="20"/>
  </w:num>
  <w:num w:numId="17" w16cid:durableId="825240103">
    <w:abstractNumId w:val="27"/>
  </w:num>
  <w:num w:numId="18" w16cid:durableId="638074517">
    <w:abstractNumId w:val="29"/>
  </w:num>
  <w:num w:numId="19" w16cid:durableId="554438495">
    <w:abstractNumId w:val="18"/>
  </w:num>
  <w:num w:numId="20" w16cid:durableId="515003223">
    <w:abstractNumId w:val="28"/>
  </w:num>
  <w:num w:numId="21" w16cid:durableId="980620631">
    <w:abstractNumId w:val="3"/>
  </w:num>
  <w:num w:numId="22" w16cid:durableId="715396390">
    <w:abstractNumId w:val="16"/>
  </w:num>
  <w:num w:numId="23" w16cid:durableId="1227379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8997216">
    <w:abstractNumId w:val="11"/>
  </w:num>
  <w:num w:numId="25" w16cid:durableId="286086794">
    <w:abstractNumId w:val="1"/>
  </w:num>
  <w:num w:numId="26" w16cid:durableId="1003898761">
    <w:abstractNumId w:val="12"/>
  </w:num>
  <w:num w:numId="27" w16cid:durableId="1592469031">
    <w:abstractNumId w:val="6"/>
  </w:num>
  <w:num w:numId="28" w16cid:durableId="1498106249">
    <w:abstractNumId w:val="9"/>
  </w:num>
  <w:num w:numId="29" w16cid:durableId="963847044">
    <w:abstractNumId w:val="22"/>
  </w:num>
  <w:num w:numId="30" w16cid:durableId="1500078895">
    <w:abstractNumId w:val="26"/>
  </w:num>
  <w:num w:numId="31" w16cid:durableId="6603487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3D7B"/>
    <w:rsid w:val="000746B7"/>
    <w:rsid w:val="00074954"/>
    <w:rsid w:val="000769BF"/>
    <w:rsid w:val="00080DB1"/>
    <w:rsid w:val="00083F83"/>
    <w:rsid w:val="00087E09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6C99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620B"/>
    <w:rsid w:val="001E7A0B"/>
    <w:rsid w:val="001F52DF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5759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0C80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1F3C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F87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53C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643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4BB0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4B3C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535"/>
    <w:rsid w:val="007535A5"/>
    <w:rsid w:val="00754946"/>
    <w:rsid w:val="00754A54"/>
    <w:rsid w:val="00757895"/>
    <w:rsid w:val="007612C7"/>
    <w:rsid w:val="00762ECA"/>
    <w:rsid w:val="007664D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490"/>
    <w:rsid w:val="008266DA"/>
    <w:rsid w:val="00830AC0"/>
    <w:rsid w:val="008428C5"/>
    <w:rsid w:val="00846C6A"/>
    <w:rsid w:val="00847C53"/>
    <w:rsid w:val="0085050B"/>
    <w:rsid w:val="008552E4"/>
    <w:rsid w:val="008561B9"/>
    <w:rsid w:val="008620E5"/>
    <w:rsid w:val="00866874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76F59"/>
    <w:rsid w:val="009823F9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1FD5"/>
    <w:rsid w:val="009E3AC2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244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246A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E5C1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492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1287"/>
    <w:rsid w:val="00FD25A2"/>
    <w:rsid w:val="00FE08C5"/>
    <w:rsid w:val="00FE2EC4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38</TotalTime>
  <Pages>6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95-Čikečka vas</vt:lpstr>
    </vt:vector>
  </TitlesOfParts>
  <Company>Indea d.o.o.</Company>
  <LinksUpToDate>false</LinksUpToDate>
  <CharactersWithSpaces>11012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95-Čikečka vas</dc:title>
  <dc:subject/>
  <dc:creator>Marija Petek</dc:creator>
  <cp:keywords/>
  <dc:description/>
  <cp:lastModifiedBy>Lucija Srebernjak</cp:lastModifiedBy>
  <cp:revision>5</cp:revision>
  <cp:lastPrinted>2021-07-01T08:51:00Z</cp:lastPrinted>
  <dcterms:created xsi:type="dcterms:W3CDTF">2023-10-23T09:54:00Z</dcterms:created>
  <dcterms:modified xsi:type="dcterms:W3CDTF">2023-10-25T08:59:00Z</dcterms:modified>
</cp:coreProperties>
</file>