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4ED5189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4C1DCF">
        <w:rPr>
          <w:rFonts w:cs="Arial"/>
          <w:sz w:val="20"/>
        </w:rPr>
        <w:t>82-49/2016-MDDSZ/</w:t>
      </w:r>
      <w:r w:rsidR="00C923B2">
        <w:rPr>
          <w:rFonts w:cs="Arial"/>
          <w:sz w:val="20"/>
        </w:rPr>
        <w:t>3</w:t>
      </w:r>
      <w:r w:rsidR="002F6D2D">
        <w:rPr>
          <w:rFonts w:cs="Arial"/>
          <w:sz w:val="20"/>
        </w:rPr>
        <w:t>7</w:t>
      </w:r>
    </w:p>
    <w:p w14:paraId="263663EF" w14:textId="5E53842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C1DCF">
        <w:rPr>
          <w:rFonts w:cs="Arial"/>
          <w:sz w:val="20"/>
        </w:rPr>
        <w:t>2</w:t>
      </w:r>
      <w:r w:rsidR="00882815">
        <w:rPr>
          <w:rFonts w:cs="Arial"/>
          <w:sz w:val="20"/>
        </w:rPr>
        <w:t>4</w:t>
      </w:r>
      <w:r w:rsidR="004C1DCF">
        <w:rPr>
          <w:rFonts w:cs="Arial"/>
          <w:sz w:val="20"/>
        </w:rPr>
        <w:t>.</w:t>
      </w:r>
      <w:r w:rsidR="002F6D2D">
        <w:rPr>
          <w:rFonts w:cs="Arial"/>
          <w:sz w:val="20"/>
        </w:rPr>
        <w:t>9</w:t>
      </w:r>
      <w:r w:rsidR="004C1DCF">
        <w:rPr>
          <w:rFonts w:cs="Arial"/>
          <w:sz w:val="20"/>
        </w:rPr>
        <w:t>.</w:t>
      </w:r>
      <w:r w:rsidR="00F361AB">
        <w:rPr>
          <w:rFonts w:cs="Arial"/>
          <w:sz w:val="20"/>
        </w:rPr>
        <w:t>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5FFAD34F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4C1DCF">
        <w:rPr>
          <w:rFonts w:cs="Arial"/>
          <w:b/>
          <w:sz w:val="20"/>
        </w:rPr>
        <w:t>NEPREMIČNIN, PARC. ŠT. 342 IN 343, OBE K.O. 50 – GERLINCI V DELEŽU DO 3/20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8B9E78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C1DCF">
        <w:rPr>
          <w:rFonts w:cs="Arial"/>
          <w:sz w:val="20"/>
        </w:rPr>
        <w:t>sta</w:t>
      </w:r>
      <w:r w:rsidR="00335299">
        <w:rPr>
          <w:rFonts w:cs="Arial"/>
          <w:sz w:val="20"/>
        </w:rPr>
        <w:t xml:space="preserve"> naslednj</w:t>
      </w:r>
      <w:r w:rsidR="004C1DCF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 nepremičnin</w:t>
      </w:r>
      <w:r w:rsidR="004C1DCF">
        <w:rPr>
          <w:rFonts w:cs="Arial"/>
          <w:sz w:val="20"/>
        </w:rPr>
        <w:t>i</w:t>
      </w:r>
      <w:r w:rsidR="00335299">
        <w:rPr>
          <w:rFonts w:cs="Arial"/>
          <w:sz w:val="20"/>
        </w:rPr>
        <w:t xml:space="preserve">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706"/>
        <w:gridCol w:w="1728"/>
        <w:gridCol w:w="2005"/>
        <w:gridCol w:w="1405"/>
      </w:tblGrid>
      <w:tr w:rsidR="004C1DCF" w:rsidRPr="00C03EF1" w14:paraId="13F2F795" w14:textId="77777777" w:rsidTr="00492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01E06183" w14:textId="77777777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03EF1">
              <w:rPr>
                <w:rFonts w:cs="Arial"/>
                <w:iCs/>
                <w:sz w:val="20"/>
              </w:rPr>
              <w:t>Parc</w:t>
            </w:r>
            <w:proofErr w:type="spellEnd"/>
            <w:r w:rsidRPr="00C03EF1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  <w:hideMark/>
          </w:tcPr>
          <w:p w14:paraId="18098328" w14:textId="77777777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28" w:type="dxa"/>
            <w:vAlign w:val="center"/>
          </w:tcPr>
          <w:p w14:paraId="3FF96196" w14:textId="77777777" w:rsidR="004C1DCF" w:rsidRPr="00C03EF1" w:rsidRDefault="004C1DCF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  <w:hideMark/>
          </w:tcPr>
          <w:p w14:paraId="5D218FFB" w14:textId="77777777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405" w:type="dxa"/>
          </w:tcPr>
          <w:p w14:paraId="6B9D7DE0" w14:textId="77777777" w:rsidR="004C1DCF" w:rsidRPr="00C03EF1" w:rsidRDefault="004C1DCF" w:rsidP="004924B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solastniški delež</w:t>
            </w:r>
          </w:p>
        </w:tc>
      </w:tr>
      <w:tr w:rsidR="004C1DCF" w14:paraId="3EDB8609" w14:textId="77777777" w:rsidTr="0049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6B10D6AF" w14:textId="3CAAF0B9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</w:tcPr>
          <w:p w14:paraId="0008E353" w14:textId="2C9E6988" w:rsidR="004C1DCF" w:rsidRPr="00C03EF1" w:rsidRDefault="004C1DCF" w:rsidP="004924B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50 – Gerlinci </w:t>
            </w:r>
          </w:p>
        </w:tc>
        <w:tc>
          <w:tcPr>
            <w:tcW w:w="1728" w:type="dxa"/>
            <w:vAlign w:val="center"/>
          </w:tcPr>
          <w:p w14:paraId="7005A26B" w14:textId="27679721" w:rsidR="004C1DCF" w:rsidRPr="00C03EF1" w:rsidRDefault="004C1DCF" w:rsidP="004924B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 xml:space="preserve">8.033,00 </w:t>
            </w:r>
            <w:r w:rsidRPr="00C03EF1">
              <w:rPr>
                <w:rFonts w:cs="Arial"/>
                <w:sz w:val="20"/>
              </w:rPr>
              <w:t>m</w:t>
            </w:r>
            <w:r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</w:tcPr>
          <w:p w14:paraId="2334D6B7" w14:textId="792B33B6" w:rsidR="004C1DCF" w:rsidRPr="00C03EF1" w:rsidRDefault="003D194D" w:rsidP="004924B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</w:t>
            </w:r>
            <w:r w:rsidR="004C1DCF">
              <w:rPr>
                <w:rFonts w:cs="Arial"/>
                <w:sz w:val="20"/>
              </w:rPr>
              <w:t>p</w:t>
            </w:r>
            <w:r w:rsidR="004C1DCF" w:rsidRPr="00C03EF1">
              <w:rPr>
                <w:rFonts w:cs="Arial"/>
                <w:sz w:val="20"/>
              </w:rPr>
              <w:t xml:space="preserve">ozidano </w:t>
            </w:r>
            <w:r w:rsidR="004C1DCF">
              <w:rPr>
                <w:rFonts w:cs="Arial"/>
                <w:sz w:val="20"/>
              </w:rPr>
              <w:t xml:space="preserve">stavbno </w:t>
            </w:r>
            <w:r w:rsidR="004C1DCF" w:rsidRPr="00C03EF1">
              <w:rPr>
                <w:rFonts w:cs="Arial"/>
                <w:sz w:val="20"/>
              </w:rPr>
              <w:t>zemljišče</w:t>
            </w:r>
            <w:r w:rsidR="00744E73">
              <w:rPr>
                <w:rFonts w:cs="Arial"/>
                <w:sz w:val="20"/>
              </w:rPr>
              <w:t>, kmetijsko zemljišče, cesta</w:t>
            </w:r>
          </w:p>
        </w:tc>
        <w:tc>
          <w:tcPr>
            <w:tcW w:w="1405" w:type="dxa"/>
            <w:vAlign w:val="center"/>
          </w:tcPr>
          <w:p w14:paraId="3D1DE4B3" w14:textId="3E5443BA" w:rsidR="004C1DCF" w:rsidRDefault="004C1DCF" w:rsidP="004924B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3/20</w:t>
            </w:r>
          </w:p>
        </w:tc>
      </w:tr>
      <w:tr w:rsidR="004C1DCF" w14:paraId="1E2B327A" w14:textId="77777777" w:rsidTr="004924B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D9E2F3"/>
            <w:vAlign w:val="center"/>
          </w:tcPr>
          <w:p w14:paraId="06B1ED67" w14:textId="1C561F63" w:rsidR="004C1DCF" w:rsidRDefault="004C1DCF" w:rsidP="004924B0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shd w:val="clear" w:color="auto" w:fill="D9E2F3"/>
            <w:vAlign w:val="center"/>
          </w:tcPr>
          <w:p w14:paraId="72ED2BA2" w14:textId="37D1BB0B" w:rsidR="004C1DCF" w:rsidRDefault="004C1DCF" w:rsidP="004924B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 – Gerlinci</w:t>
            </w:r>
          </w:p>
        </w:tc>
        <w:tc>
          <w:tcPr>
            <w:tcW w:w="1728" w:type="dxa"/>
            <w:shd w:val="clear" w:color="auto" w:fill="D9E2F3"/>
            <w:vAlign w:val="center"/>
          </w:tcPr>
          <w:p w14:paraId="0FAFCDEE" w14:textId="605C1D1E" w:rsidR="004C1DCF" w:rsidRDefault="004C1DCF" w:rsidP="004924B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501,00 m</w:t>
            </w:r>
            <w:r w:rsidRPr="00902893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</w:tcPr>
          <w:p w14:paraId="667BE279" w14:textId="38A0111B" w:rsidR="004C1DCF" w:rsidRDefault="004C1DCF" w:rsidP="004213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="00421355">
              <w:rPr>
                <w:rFonts w:cs="Arial"/>
                <w:sz w:val="20"/>
              </w:rPr>
              <w:t xml:space="preserve">      </w:t>
            </w:r>
            <w:r>
              <w:rPr>
                <w:rFonts w:cs="Arial"/>
                <w:sz w:val="20"/>
              </w:rPr>
              <w:t>zemljišče</w:t>
            </w:r>
          </w:p>
        </w:tc>
        <w:tc>
          <w:tcPr>
            <w:tcW w:w="1405" w:type="dxa"/>
            <w:shd w:val="clear" w:color="auto" w:fill="D9E2F3"/>
            <w:vAlign w:val="center"/>
          </w:tcPr>
          <w:p w14:paraId="39AC32F2" w14:textId="46465DBA" w:rsidR="004C1DCF" w:rsidRDefault="004C1DCF" w:rsidP="004924B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3/20</w:t>
            </w:r>
          </w:p>
        </w:tc>
      </w:tr>
    </w:tbl>
    <w:p w14:paraId="1A5AD56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27DD69" w14:textId="11CA5A79" w:rsidR="00421355" w:rsidRDefault="007B0F27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4C1DCF">
        <w:rPr>
          <w:rFonts w:cs="Arial"/>
          <w:sz w:val="20"/>
        </w:rPr>
        <w:t xml:space="preserve">i se nahajata v </w:t>
      </w:r>
      <w:r w:rsidR="00882815">
        <w:rPr>
          <w:rFonts w:cs="Arial"/>
          <w:sz w:val="20"/>
        </w:rPr>
        <w:t>O</w:t>
      </w:r>
      <w:r w:rsidR="004C1DCF">
        <w:rPr>
          <w:rFonts w:cs="Arial"/>
          <w:sz w:val="20"/>
        </w:rPr>
        <w:t xml:space="preserve">bčini </w:t>
      </w:r>
      <w:r w:rsidR="00421355">
        <w:rPr>
          <w:rFonts w:cs="Arial"/>
          <w:sz w:val="20"/>
        </w:rPr>
        <w:t>Cankova</w:t>
      </w:r>
      <w:r w:rsidR="004C1DCF">
        <w:rPr>
          <w:rFonts w:cs="Arial"/>
          <w:sz w:val="20"/>
        </w:rPr>
        <w:t>, v</w:t>
      </w:r>
      <w:r w:rsidR="00421355">
        <w:rPr>
          <w:rFonts w:cs="Arial"/>
          <w:sz w:val="20"/>
        </w:rPr>
        <w:t xml:space="preserve"> naselju Gerlinci. Dostop do njiju je urejen z asfaltne ceste.</w:t>
      </w:r>
    </w:p>
    <w:p w14:paraId="59C01E6E" w14:textId="77777777" w:rsidR="00421355" w:rsidRDefault="0042135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2F2C32" w14:textId="2D3717B2" w:rsidR="00421355" w:rsidRDefault="00421355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343,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50 – Gerlinci stoji stanovanjska stavba (ID št. stavbe: 343 156, del </w:t>
      </w:r>
      <w:r w:rsidR="00AB4307">
        <w:rPr>
          <w:rFonts w:cs="Arial"/>
          <w:sz w:val="20"/>
        </w:rPr>
        <w:t>2</w:t>
      </w:r>
      <w:r>
        <w:rPr>
          <w:rFonts w:cs="Arial"/>
          <w:sz w:val="20"/>
        </w:rPr>
        <w:t xml:space="preserve">) </w:t>
      </w:r>
      <w:r w:rsidR="00674963">
        <w:rPr>
          <w:rFonts w:cs="Arial"/>
          <w:sz w:val="20"/>
        </w:rPr>
        <w:t xml:space="preserve">na naslovu </w:t>
      </w:r>
      <w:r>
        <w:rPr>
          <w:rFonts w:cs="Arial"/>
          <w:sz w:val="20"/>
        </w:rPr>
        <w:t>Gerlinci 44, Gerlinci, ki</w:t>
      </w:r>
      <w:r w:rsidR="00E834B7">
        <w:rPr>
          <w:rFonts w:cs="Arial"/>
          <w:sz w:val="20"/>
        </w:rPr>
        <w:t xml:space="preserve"> je</w:t>
      </w:r>
      <w:r>
        <w:rPr>
          <w:rFonts w:cs="Arial"/>
          <w:sz w:val="20"/>
        </w:rPr>
        <w:t xml:space="preserve"> po podatkih GURS</w:t>
      </w:r>
      <w:r w:rsidR="00E834B7">
        <w:rPr>
          <w:rFonts w:cs="Arial"/>
          <w:sz w:val="20"/>
        </w:rPr>
        <w:t xml:space="preserve"> z</w:t>
      </w:r>
      <w:r w:rsidR="0090626C">
        <w:rPr>
          <w:rFonts w:cs="Arial"/>
          <w:sz w:val="20"/>
        </w:rPr>
        <w:t>grajen</w:t>
      </w:r>
      <w:r w:rsidR="00E834B7">
        <w:rPr>
          <w:rFonts w:cs="Arial"/>
          <w:sz w:val="20"/>
        </w:rPr>
        <w:t>a</w:t>
      </w:r>
      <w:r w:rsidR="0090626C">
        <w:rPr>
          <w:rFonts w:cs="Arial"/>
          <w:sz w:val="20"/>
        </w:rPr>
        <w:t xml:space="preserve"> leta 1</w:t>
      </w:r>
      <w:r>
        <w:rPr>
          <w:rFonts w:cs="Arial"/>
          <w:sz w:val="20"/>
        </w:rPr>
        <w:t>927</w:t>
      </w:r>
      <w:r w:rsidR="0090626C">
        <w:rPr>
          <w:rFonts w:cs="Arial"/>
          <w:sz w:val="20"/>
        </w:rPr>
        <w:t>. Stanovanjska stavba je bila leta 2018 v celoti obnovljena. Stavba je zasnovana kot pritličje in mansarda. Nosilna konstrukcija je masivna, zidana z opečnimi zidaki. Streha stavbe je lesene konstrukcije v obliki dvokapnice, prekrita s strešno kritino. Fasada je klasične izvedbe. Stanovanjski objekt ima vzpostavljen priklop na elektroinštalacije za razsvetljavo in električno mo</w:t>
      </w:r>
      <w:r w:rsidR="00674963">
        <w:rPr>
          <w:rFonts w:cs="Arial"/>
          <w:sz w:val="20"/>
        </w:rPr>
        <w:t>č</w:t>
      </w:r>
      <w:r w:rsidR="0090626C">
        <w:rPr>
          <w:rFonts w:cs="Arial"/>
          <w:sz w:val="20"/>
        </w:rPr>
        <w:t xml:space="preserve"> in izveden priklop na javno vodovodno omrežje. Ogrevanje je vzpostavljeno kot centralno ogrevanja. Okna so zastekljena v PVC okvirjih. </w:t>
      </w:r>
      <w:r w:rsidR="00674963">
        <w:rPr>
          <w:rFonts w:cs="Arial"/>
          <w:sz w:val="20"/>
        </w:rPr>
        <w:t xml:space="preserve">Na nepremičnini s </w:t>
      </w:r>
      <w:proofErr w:type="spellStart"/>
      <w:r w:rsidR="00674963">
        <w:rPr>
          <w:rFonts w:cs="Arial"/>
          <w:sz w:val="20"/>
        </w:rPr>
        <w:t>parc</w:t>
      </w:r>
      <w:proofErr w:type="spellEnd"/>
      <w:r w:rsidR="00674963">
        <w:rPr>
          <w:rFonts w:cs="Arial"/>
          <w:sz w:val="20"/>
        </w:rPr>
        <w:t xml:space="preserve">. št. 343, </w:t>
      </w:r>
      <w:proofErr w:type="spellStart"/>
      <w:r w:rsidR="00674963">
        <w:rPr>
          <w:rFonts w:cs="Arial"/>
          <w:sz w:val="20"/>
        </w:rPr>
        <w:t>k.o</w:t>
      </w:r>
      <w:proofErr w:type="spellEnd"/>
      <w:r w:rsidR="00674963">
        <w:rPr>
          <w:rFonts w:cs="Arial"/>
          <w:sz w:val="20"/>
        </w:rPr>
        <w:t xml:space="preserve">. 50 – Gerlinci stoji tudi </w:t>
      </w:r>
      <w:r w:rsidR="00E834B7">
        <w:rPr>
          <w:rFonts w:cs="Arial"/>
          <w:sz w:val="20"/>
        </w:rPr>
        <w:t>stanovanjska stava (ID št. stavbe: 343 155</w:t>
      </w:r>
      <w:r w:rsidR="00674963">
        <w:rPr>
          <w:rFonts w:cs="Arial"/>
          <w:sz w:val="20"/>
        </w:rPr>
        <w:t>, del 1</w:t>
      </w:r>
      <w:r w:rsidR="00E834B7">
        <w:rPr>
          <w:rFonts w:cs="Arial"/>
          <w:sz w:val="20"/>
        </w:rPr>
        <w:t>)</w:t>
      </w:r>
      <w:r w:rsidR="00674963">
        <w:rPr>
          <w:rFonts w:cs="Arial"/>
          <w:sz w:val="20"/>
        </w:rPr>
        <w:t xml:space="preserve">, ki </w:t>
      </w:r>
      <w:r w:rsidR="00E834B7">
        <w:rPr>
          <w:rFonts w:cs="Arial"/>
          <w:sz w:val="20"/>
        </w:rPr>
        <w:t xml:space="preserve">je </w:t>
      </w:r>
      <w:r w:rsidR="00674963">
        <w:rPr>
          <w:rFonts w:cs="Arial"/>
          <w:sz w:val="20"/>
        </w:rPr>
        <w:t xml:space="preserve">po podatkih GURS </w:t>
      </w:r>
      <w:r w:rsidR="00E834B7">
        <w:rPr>
          <w:rFonts w:cs="Arial"/>
          <w:sz w:val="20"/>
        </w:rPr>
        <w:t xml:space="preserve">zgrajena </w:t>
      </w:r>
      <w:r w:rsidR="00674963">
        <w:rPr>
          <w:rFonts w:cs="Arial"/>
          <w:sz w:val="20"/>
        </w:rPr>
        <w:t>leta 1910 in je v izredno slabem stanju.</w:t>
      </w:r>
      <w:r>
        <w:rPr>
          <w:rFonts w:cs="Arial"/>
          <w:sz w:val="20"/>
        </w:rPr>
        <w:t xml:space="preserve"> </w:t>
      </w:r>
    </w:p>
    <w:p w14:paraId="05BF477E" w14:textId="77777777" w:rsidR="00421355" w:rsidRDefault="00421355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62671A3" w14:textId="039D22F6" w:rsidR="00421355" w:rsidRDefault="00421355" w:rsidP="0042135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5B434B">
        <w:rPr>
          <w:rFonts w:cs="Arial"/>
          <w:sz w:val="20"/>
        </w:rPr>
        <w:t>342,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5B434B">
        <w:rPr>
          <w:rFonts w:cs="Arial"/>
          <w:sz w:val="20"/>
        </w:rPr>
        <w:t>50 – Gerlinci v naravi predstavlja pripadajoče stavbno zemljišče, ki</w:t>
      </w:r>
      <w:r>
        <w:rPr>
          <w:rFonts w:cs="Arial"/>
          <w:sz w:val="20"/>
        </w:rPr>
        <w:t xml:space="preserve"> je po namenski rabi v pretežnem delu stavbno zemljišče, </w:t>
      </w:r>
      <w:r w:rsidR="005B434B">
        <w:rPr>
          <w:rFonts w:cs="Arial"/>
          <w:sz w:val="20"/>
        </w:rPr>
        <w:t>delno cesta ter delno</w:t>
      </w:r>
      <w:r>
        <w:rPr>
          <w:rFonts w:cs="Arial"/>
          <w:sz w:val="20"/>
        </w:rPr>
        <w:t xml:space="preserve"> </w:t>
      </w:r>
      <w:r w:rsidR="005B434B">
        <w:rPr>
          <w:rFonts w:cs="Arial"/>
          <w:sz w:val="20"/>
        </w:rPr>
        <w:t>kmetijsko zemljišče</w:t>
      </w:r>
      <w:r>
        <w:rPr>
          <w:rFonts w:cs="Arial"/>
          <w:sz w:val="20"/>
        </w:rPr>
        <w:t xml:space="preserve">, </w:t>
      </w:r>
      <w:r w:rsidRPr="004C08B3">
        <w:rPr>
          <w:rFonts w:cs="Arial"/>
          <w:sz w:val="20"/>
        </w:rPr>
        <w:t xml:space="preserve">zaradi česar je potrebno za veljavnost pravnega posla izpeljati še postopek za prodajo po določilih Zakona o kmetijskih zemljiščih </w:t>
      </w:r>
      <w:r w:rsidR="005B434B" w:rsidRPr="005B434B">
        <w:rPr>
          <w:rFonts w:cs="Arial"/>
          <w:sz w:val="20"/>
        </w:rPr>
        <w:t xml:space="preserve">(Uradni list RS, št. </w:t>
      </w:r>
      <w:hyperlink r:id="rId8" w:tgtFrame="_blank" w:tooltip="Zakon o kmetijskih zemljiščih (uradno prečiščeno besedilo)" w:history="1">
        <w:r w:rsidR="005B434B" w:rsidRPr="005B434B">
          <w:rPr>
            <w:rFonts w:cs="Arial"/>
            <w:sz w:val="20"/>
          </w:rPr>
          <w:t>71/11</w:t>
        </w:r>
      </w:hyperlink>
      <w:r w:rsidR="005B434B" w:rsidRPr="005B434B">
        <w:rPr>
          <w:rFonts w:cs="Arial"/>
          <w:sz w:val="20"/>
        </w:rPr>
        <w:t xml:space="preserve"> – uradno prečiščeno besedilo, </w:t>
      </w:r>
      <w:hyperlink r:id="rId9" w:tgtFrame="_blank" w:tooltip="Zakon o spremembah in dopolnitvi Zakona o kmetijskih zemljiščih" w:history="1">
        <w:r w:rsidR="005B434B" w:rsidRPr="005B434B">
          <w:rPr>
            <w:rFonts w:cs="Arial"/>
            <w:sz w:val="20"/>
          </w:rPr>
          <w:t>58/12</w:t>
        </w:r>
      </w:hyperlink>
      <w:r w:rsidR="005B434B" w:rsidRPr="005B434B">
        <w:rPr>
          <w:rFonts w:cs="Arial"/>
          <w:sz w:val="20"/>
        </w:rPr>
        <w:t xml:space="preserve">, </w:t>
      </w:r>
      <w:hyperlink r:id="rId10" w:tgtFrame="_blank" w:tooltip="Zakon o spremembah in dopolnitvah Zakona o kmetijskih zemljiščih" w:history="1">
        <w:r w:rsidR="005B434B" w:rsidRPr="005B434B">
          <w:rPr>
            <w:rFonts w:cs="Arial"/>
            <w:sz w:val="20"/>
          </w:rPr>
          <w:t>27/16</w:t>
        </w:r>
      </w:hyperlink>
      <w:r w:rsidR="005B434B" w:rsidRPr="005B434B">
        <w:rPr>
          <w:rFonts w:cs="Arial"/>
          <w:sz w:val="20"/>
        </w:rPr>
        <w:t xml:space="preserve">, </w:t>
      </w:r>
      <w:hyperlink r:id="rId11" w:tgtFrame="_blank" w:tooltip="Zakon o spremembah in dopolnitvah Zakona o kmetijstvu" w:history="1">
        <w:r w:rsidR="005B434B" w:rsidRPr="005B434B">
          <w:rPr>
            <w:rFonts w:cs="Arial"/>
            <w:sz w:val="20"/>
          </w:rPr>
          <w:t>27/17</w:t>
        </w:r>
      </w:hyperlink>
      <w:r w:rsidR="005B434B" w:rsidRPr="005B434B">
        <w:rPr>
          <w:rFonts w:cs="Arial"/>
          <w:sz w:val="20"/>
        </w:rPr>
        <w:t xml:space="preserve"> – ZKme-1D in </w:t>
      </w:r>
      <w:hyperlink r:id="rId12" w:tgtFrame="_blank" w:tooltip="Zakon o spremembah in dopolnitvi Zakona o kmetijskih zemljiščih" w:history="1">
        <w:r w:rsidR="005B434B" w:rsidRPr="005B434B">
          <w:rPr>
            <w:rFonts w:cs="Arial"/>
            <w:sz w:val="20"/>
          </w:rPr>
          <w:t>79/17</w:t>
        </w:r>
      </w:hyperlink>
      <w:r w:rsidR="005B434B" w:rsidRPr="005B434B">
        <w:rPr>
          <w:rFonts w:cs="Arial"/>
          <w:sz w:val="20"/>
        </w:rPr>
        <w:t>)</w:t>
      </w:r>
      <w:r w:rsidR="005B434B">
        <w:rPr>
          <w:rFonts w:cs="Arial"/>
          <w:sz w:val="20"/>
        </w:rPr>
        <w:t xml:space="preserve">. </w:t>
      </w:r>
    </w:p>
    <w:p w14:paraId="7BD101BF" w14:textId="77777777" w:rsidR="005B434B" w:rsidRDefault="005B434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6F32E69" w14:textId="642B634E" w:rsidR="00B20BAC" w:rsidRDefault="00F57E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stavbo z ID št. 156,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50 – Gerlinci, ki se nahaja na naslovu Gerlinci 44, Gerlinci je bila pridobljena energetska izkaznica št. 2021-709-208-88304, ki velja do 18.7.2031, pri čemer je bilo ugotovljeno, da spada predmetna stavba v energetski razred C.</w:t>
      </w:r>
    </w:p>
    <w:p w14:paraId="2647A2FE" w14:textId="77777777" w:rsidR="00F57E57" w:rsidRDefault="00F57E57" w:rsidP="00B20BA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7BE058" w14:textId="77777777" w:rsidR="00032869" w:rsidRDefault="00F57E57" w:rsidP="00F57E5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Za stavbo št. 155,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50 – Gerlinci, ki je </w:t>
      </w:r>
      <w:r w:rsidR="00B20BAC">
        <w:rPr>
          <w:rFonts w:cs="Arial"/>
          <w:sz w:val="20"/>
        </w:rPr>
        <w:t>v zelo slabem stanju</w:t>
      </w:r>
      <w:r>
        <w:rPr>
          <w:rFonts w:cs="Arial"/>
          <w:sz w:val="20"/>
        </w:rPr>
        <w:t xml:space="preserve"> ter je zato neprimerna za uporabo oziroma prebivanje</w:t>
      </w:r>
      <w:r w:rsidR="00B20BAC">
        <w:rPr>
          <w:rFonts w:cs="Arial"/>
          <w:sz w:val="20"/>
        </w:rPr>
        <w:t xml:space="preserve">, skladno s šestim odstavkom 31. člena Zakona o učinkoviti rabi energije (Uradni list RS, št. 158/20) energetska izkaznica ni priložena. </w:t>
      </w:r>
    </w:p>
    <w:p w14:paraId="6A670C59" w14:textId="77777777" w:rsidR="003621D0" w:rsidRDefault="003621D0" w:rsidP="00F57E5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53EEF8" w14:textId="7364503C" w:rsidR="00471D6E" w:rsidRDefault="00471D6E" w:rsidP="00F57E5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13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4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5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6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 w:rsidR="00674963">
        <w:rPr>
          <w:rFonts w:cs="Arial"/>
          <w:sz w:val="20"/>
        </w:rPr>
        <w:t>ta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objekt</w:t>
      </w:r>
      <w:r w:rsidR="00674963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, ki </w:t>
      </w:r>
      <w:r w:rsidR="00674963">
        <w:rPr>
          <w:rFonts w:cs="Arial"/>
          <w:sz w:val="20"/>
        </w:rPr>
        <w:t>sta</w:t>
      </w:r>
      <w:r w:rsidRPr="00A566F3">
        <w:rPr>
          <w:rFonts w:cs="Arial"/>
          <w:sz w:val="20"/>
        </w:rPr>
        <w:t xml:space="preserve"> predmet prodaje, gradbeno dovoljenje, saj </w:t>
      </w:r>
      <w:r w:rsidR="00674963">
        <w:rPr>
          <w:rFonts w:cs="Arial"/>
          <w:sz w:val="20"/>
        </w:rPr>
        <w:t xml:space="preserve">sta bila </w:t>
      </w:r>
      <w:r w:rsidRPr="00A566F3">
        <w:rPr>
          <w:rFonts w:cs="Arial"/>
          <w:sz w:val="20"/>
        </w:rPr>
        <w:t>zgrajen</w:t>
      </w:r>
      <w:r w:rsidR="00674963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1.1</w:t>
      </w:r>
      <w:r w:rsidR="00674963">
        <w:rPr>
          <w:rFonts w:cs="Arial"/>
          <w:sz w:val="20"/>
        </w:rPr>
        <w:t>.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203632EF" w14:textId="503F7CF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2DC293" w14:textId="77777777" w:rsidR="00F36644" w:rsidRDefault="005B434B" w:rsidP="00F36644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delež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Republike Slovenije, ki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343EF108" w14:textId="77777777" w:rsidR="00F36644" w:rsidRDefault="00F36644" w:rsidP="00F36644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579BB089" w14:textId="7BA4D2BC" w:rsidR="00F36644" w:rsidRDefault="00F36644" w:rsidP="00F36644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 sta predmet prodaje </w:t>
      </w:r>
      <w:r w:rsidRPr="00674963">
        <w:rPr>
          <w:rFonts w:cs="Arial"/>
          <w:b/>
          <w:bCs/>
          <w:sz w:val="20"/>
          <w:u w:val="single"/>
        </w:rPr>
        <w:t>skupaj kot celota</w:t>
      </w:r>
      <w:r>
        <w:rPr>
          <w:rFonts w:cs="Arial"/>
          <w:sz w:val="20"/>
        </w:rPr>
        <w:t>, nahajata se na območju Krajinskega parka Goričko ter na območju predkupne pravice Občine Cankova.</w:t>
      </w:r>
    </w:p>
    <w:p w14:paraId="6E6DE9B5" w14:textId="0AD05AD4" w:rsidR="005B434B" w:rsidRDefault="005B434B" w:rsidP="005B434B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</w:p>
    <w:p w14:paraId="1C459896" w14:textId="77777777" w:rsidR="005B434B" w:rsidRPr="005B434B" w:rsidRDefault="005B434B" w:rsidP="005B434B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Solastniška deleža drugega solastnika NISTA predmet prodaje. </w:t>
      </w:r>
    </w:p>
    <w:p w14:paraId="34FB7FF8" w14:textId="77777777" w:rsidR="005B434B" w:rsidRPr="004C6836" w:rsidRDefault="005B434B" w:rsidP="005B434B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71E8A178" w:rsidR="002E4635" w:rsidRDefault="00F3664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</w:t>
      </w:r>
      <w:r w:rsidR="002E4635">
        <w:rPr>
          <w:rFonts w:cs="Arial"/>
          <w:sz w:val="20"/>
        </w:rPr>
        <w:t xml:space="preserve">, </w:t>
      </w:r>
      <w:r w:rsidR="007C7128">
        <w:rPr>
          <w:rFonts w:cs="Arial"/>
          <w:sz w:val="20"/>
        </w:rPr>
        <w:t>višj</w:t>
      </w:r>
      <w:r>
        <w:rPr>
          <w:rFonts w:cs="Arial"/>
          <w:sz w:val="20"/>
        </w:rPr>
        <w:t>a</w:t>
      </w:r>
      <w:r w:rsidR="007C7128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2E4635">
        <w:rPr>
          <w:rFonts w:cs="Arial"/>
          <w:sz w:val="20"/>
        </w:rPr>
        <w:t xml:space="preserve"> 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1CCBB428" w:rsidR="002E4635" w:rsidRDefault="00EC0D8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2E4635">
        <w:rPr>
          <w:rFonts w:cs="Arial"/>
          <w:sz w:val="20"/>
        </w:rPr>
        <w:t xml:space="preserve">, </w:t>
      </w:r>
      <w:r w:rsidR="00F93571">
        <w:rPr>
          <w:rFonts w:cs="Arial"/>
          <w:sz w:val="20"/>
        </w:rPr>
        <w:t>podsekretarka</w:t>
      </w:r>
      <w:r w:rsidR="002E4635">
        <w:rPr>
          <w:rFonts w:cs="Arial"/>
          <w:sz w:val="20"/>
        </w:rPr>
        <w:t xml:space="preserve"> – nadomestna članica.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367606C6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EC0D8F">
        <w:rPr>
          <w:rFonts w:cs="Arial"/>
          <w:sz w:val="20"/>
        </w:rPr>
        <w:t>i</w:t>
      </w:r>
      <w:r>
        <w:rPr>
          <w:rFonts w:cs="Arial"/>
          <w:sz w:val="20"/>
        </w:rPr>
        <w:t xml:space="preserve">, ki </w:t>
      </w:r>
      <w:r w:rsidR="00032869">
        <w:rPr>
          <w:rFonts w:cs="Arial"/>
          <w:sz w:val="20"/>
        </w:rPr>
        <w:t>sta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448A4652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F36644">
        <w:rPr>
          <w:rFonts w:cs="Arial"/>
          <w:sz w:val="20"/>
        </w:rPr>
        <w:t>nepremičnin po metodi javnega zbiranja ponudb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1A01A7FD" w14:textId="2BE9D872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>
        <w:rPr>
          <w:rFonts w:cs="Arial"/>
          <w:sz w:val="20"/>
        </w:rPr>
        <w:t xml:space="preserve">na cena za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342 in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343, obe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50 – Gerlinci  ter obe v deležu 3/20, ki se prodajata skupaj kot celota</w:t>
      </w:r>
      <w:r w:rsidR="00032869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2F6D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8.487,57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4C964B02" w14:textId="7777777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3CC86B1C" w14:textId="7777777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6FC1F3C6" w14:textId="77777777" w:rsidR="00997524" w:rsidRDefault="00997524" w:rsidP="0099752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69B998" w14:textId="4BA9514A" w:rsidR="00FF428C" w:rsidRDefault="00997524" w:rsidP="00997524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</w:t>
      </w:r>
      <w:r w:rsidR="00AF6135">
        <w:rPr>
          <w:rFonts w:cs="Arial"/>
          <w:sz w:val="20"/>
          <w:lang w:eastAsia="sl-SI"/>
        </w:rPr>
        <w:t>.</w:t>
      </w:r>
    </w:p>
    <w:p w14:paraId="39A066A4" w14:textId="77777777" w:rsidR="00032869" w:rsidRDefault="00032869" w:rsidP="00997524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62A6102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 xml:space="preserve">za </w:t>
      </w:r>
      <w:r w:rsidR="00AF6135">
        <w:rPr>
          <w:rFonts w:cs="Arial"/>
          <w:sz w:val="20"/>
        </w:rPr>
        <w:t xml:space="preserve">nepremičnini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>, v kolikor drugi solastnik oziroma občina ne bosta uveljavljala zakonite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457731AC" w:rsidR="00FF428C" w:rsidRPr="00FF428C" w:rsidRDefault="00AF6135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Nepremičnini bosta </w:t>
      </w:r>
      <w:r w:rsidR="00FF428C" w:rsidRPr="00FF428C">
        <w:rPr>
          <w:rFonts w:cs="Arial"/>
          <w:sz w:val="20"/>
        </w:rPr>
        <w:t>prodan</w:t>
      </w:r>
      <w:r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20D3A31F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>. št. 3</w:t>
      </w:r>
      <w:r w:rsidR="00997524">
        <w:rPr>
          <w:rFonts w:cs="Arial"/>
          <w:sz w:val="20"/>
        </w:rPr>
        <w:t xml:space="preserve">42 in </w:t>
      </w:r>
      <w:proofErr w:type="spellStart"/>
      <w:r w:rsidR="00997524">
        <w:rPr>
          <w:rFonts w:cs="Arial"/>
          <w:sz w:val="20"/>
        </w:rPr>
        <w:t>parc</w:t>
      </w:r>
      <w:proofErr w:type="spellEnd"/>
      <w:r w:rsidR="00997524">
        <w:rPr>
          <w:rFonts w:cs="Arial"/>
          <w:sz w:val="20"/>
        </w:rPr>
        <w:t xml:space="preserve">. št. 343, obe </w:t>
      </w:r>
      <w:proofErr w:type="spellStart"/>
      <w:r w:rsidR="00997524">
        <w:rPr>
          <w:rFonts w:cs="Arial"/>
          <w:sz w:val="20"/>
        </w:rPr>
        <w:t>k.o</w:t>
      </w:r>
      <w:proofErr w:type="spellEnd"/>
      <w:r w:rsidR="00997524">
        <w:rPr>
          <w:rFonts w:cs="Arial"/>
          <w:sz w:val="20"/>
        </w:rPr>
        <w:t xml:space="preserve">. 50 – Gerlinci ter obe </w:t>
      </w:r>
      <w:r w:rsidR="00EC0D8F">
        <w:rPr>
          <w:rFonts w:cs="Arial"/>
          <w:sz w:val="20"/>
        </w:rPr>
        <w:t xml:space="preserve">v deležu </w:t>
      </w:r>
      <w:r w:rsidR="00997524">
        <w:rPr>
          <w:rFonts w:cs="Arial"/>
          <w:sz w:val="20"/>
        </w:rPr>
        <w:t>do 3/20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2F6D2D">
        <w:rPr>
          <w:rFonts w:cs="Arial"/>
          <w:b/>
          <w:sz w:val="20"/>
        </w:rPr>
        <w:t>850,00</w:t>
      </w:r>
      <w:r w:rsidR="00EC0D8F">
        <w:rPr>
          <w:rFonts w:cs="Arial"/>
          <w:b/>
          <w:sz w:val="20"/>
        </w:rPr>
        <w:t xml:space="preserve">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6331382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="00AF6135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10</w:t>
      </w:r>
      <w:r w:rsidR="00AF6135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</w:t>
      </w:r>
      <w:r w:rsidR="000B7546">
        <w:rPr>
          <w:rFonts w:cs="Arial"/>
          <w:sz w:val="20"/>
        </w:rPr>
        <w:t>9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>JZP 47</w:t>
      </w:r>
      <w:r w:rsidR="00997524">
        <w:rPr>
          <w:rFonts w:cs="Arial"/>
          <w:sz w:val="20"/>
          <w:u w:val="single"/>
        </w:rPr>
        <w:t>82-49/2016-MDDSZ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0000DE68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</w:t>
      </w:r>
      <w:r w:rsidR="00496BD0">
        <w:rPr>
          <w:rFonts w:cs="Arial"/>
          <w:sz w:val="20"/>
        </w:rPr>
        <w:t>82-49/2016-MDDSZ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najkasneje do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19. 10. 2021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588300F5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2F6D2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19. 10. 2021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05E68D32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5C9ED78A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2F6D2D">
        <w:rPr>
          <w:rFonts w:cs="Arial"/>
          <w:b/>
          <w:sz w:val="20"/>
          <w:u w:val="single"/>
        </w:rPr>
        <w:t>21. 10. 2021</w:t>
      </w:r>
      <w:r w:rsidR="006A763E">
        <w:rPr>
          <w:rFonts w:cs="Arial"/>
          <w:b/>
          <w:sz w:val="20"/>
          <w:u w:val="single"/>
        </w:rPr>
        <w:t xml:space="preserve"> </w:t>
      </w:r>
      <w:r w:rsidRPr="00FF428C">
        <w:rPr>
          <w:rFonts w:cs="Arial"/>
          <w:b/>
          <w:sz w:val="20"/>
          <w:u w:val="single"/>
        </w:rPr>
        <w:t>s pričetkom ob 1</w:t>
      </w:r>
      <w:r w:rsidR="002F6D2D">
        <w:rPr>
          <w:rFonts w:cs="Arial"/>
          <w:b/>
          <w:sz w:val="20"/>
          <w:u w:val="single"/>
        </w:rPr>
        <w:t>2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469D36CD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>V kolikor</w:t>
      </w:r>
      <w:r w:rsidR="00603980">
        <w:rPr>
          <w:b/>
          <w:bCs/>
          <w:i/>
          <w:iCs/>
          <w:sz w:val="20"/>
        </w:rPr>
        <w:t xml:space="preserve"> </w:t>
      </w:r>
      <w:r w:rsidRPr="00F80B69">
        <w:rPr>
          <w:b/>
          <w:bCs/>
          <w:i/>
          <w:iCs/>
          <w:sz w:val="20"/>
        </w:rPr>
        <w:t>zaradi</w:t>
      </w:r>
      <w:r w:rsidR="00603980">
        <w:rPr>
          <w:b/>
          <w:bCs/>
          <w:i/>
          <w:iCs/>
          <w:sz w:val="20"/>
        </w:rPr>
        <w:t xml:space="preserve"> morebitne </w:t>
      </w:r>
      <w:r w:rsidRPr="00F80B69">
        <w:rPr>
          <w:b/>
          <w:bCs/>
          <w:i/>
          <w:iCs/>
          <w:sz w:val="20"/>
        </w:rPr>
        <w:t>razgla</w:t>
      </w:r>
      <w:r w:rsidR="00603980">
        <w:rPr>
          <w:b/>
          <w:bCs/>
          <w:i/>
          <w:iCs/>
          <w:sz w:val="20"/>
        </w:rPr>
        <w:t xml:space="preserve">sitve </w:t>
      </w:r>
      <w:r w:rsidRPr="00F80B69">
        <w:rPr>
          <w:b/>
          <w:bCs/>
          <w:i/>
          <w:iCs/>
          <w:sz w:val="20"/>
        </w:rPr>
        <w:t>epidemije, izvajanja priporočil Vlade Republike Slovenije, v zvezi s preprečevanjem širjenja COVID-19, javn</w:t>
      </w:r>
      <w:r w:rsidR="00603980">
        <w:rPr>
          <w:b/>
          <w:bCs/>
          <w:i/>
          <w:iCs/>
          <w:sz w:val="20"/>
        </w:rPr>
        <w:t>ega</w:t>
      </w:r>
      <w:r w:rsidRPr="00F80B69">
        <w:rPr>
          <w:b/>
          <w:bCs/>
          <w:i/>
          <w:iCs/>
          <w:sz w:val="20"/>
        </w:rPr>
        <w:t xml:space="preserve"> odpiranj</w:t>
      </w:r>
      <w:r w:rsidR="00603980">
        <w:rPr>
          <w:b/>
          <w:bCs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17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</w:t>
      </w:r>
      <w:r w:rsidR="0035029B">
        <w:rPr>
          <w:b/>
          <w:bCs/>
          <w:i/>
          <w:iCs/>
          <w:sz w:val="20"/>
        </w:rPr>
        <w:t>82-49/2016-MDDSZ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2F6D2D">
        <w:rPr>
          <w:b/>
          <w:bCs/>
          <w:i/>
          <w:iCs/>
          <w:sz w:val="20"/>
        </w:rPr>
        <w:t xml:space="preserve">19. 10. 2021 </w:t>
      </w:r>
      <w:r w:rsidR="00BD6E27">
        <w:rPr>
          <w:b/>
          <w:bCs/>
          <w:i/>
          <w:iCs/>
          <w:sz w:val="20"/>
        </w:rPr>
        <w:t>do 15.00 ure</w:t>
      </w:r>
      <w:r w:rsidRPr="00F80B69">
        <w:rPr>
          <w:b/>
          <w:bCs/>
          <w:i/>
          <w:iCs/>
          <w:sz w:val="20"/>
        </w:rPr>
        <w:t xml:space="preserve">. 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325A5EA5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10. Ogled </w:t>
      </w:r>
    </w:p>
    <w:p w14:paraId="0EA5D077" w14:textId="77BCD15A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97524">
        <w:rPr>
          <w:rFonts w:cs="Arial"/>
          <w:sz w:val="20"/>
        </w:rPr>
        <w:t>Eriko Kranjc</w:t>
      </w:r>
      <w:r w:rsidRPr="00FF428C">
        <w:rPr>
          <w:rFonts w:cs="Arial"/>
          <w:sz w:val="20"/>
        </w:rPr>
        <w:t>, telefon 01 478 8</w:t>
      </w:r>
      <w:r w:rsidR="00997524">
        <w:rPr>
          <w:rFonts w:cs="Arial"/>
          <w:sz w:val="20"/>
        </w:rPr>
        <w:t>7 87</w:t>
      </w:r>
      <w:r w:rsidRPr="00FF428C">
        <w:rPr>
          <w:rFonts w:cs="Arial"/>
          <w:sz w:val="20"/>
        </w:rPr>
        <w:t xml:space="preserve">, e-pošta: </w:t>
      </w:r>
      <w:hyperlink r:id="rId18" w:history="1">
        <w:r w:rsidR="00997524" w:rsidRPr="00993EAC">
          <w:rPr>
            <w:rStyle w:val="Hiperpovezava"/>
            <w:rFonts w:cs="Arial"/>
            <w:sz w:val="20"/>
          </w:rPr>
          <w:t>erika.kranjc@gov.si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970256" w:rsidP="00FF428C">
      <w:pPr>
        <w:jc w:val="both"/>
        <w:outlineLvl w:val="1"/>
        <w:rPr>
          <w:rFonts w:cs="Arial"/>
          <w:sz w:val="20"/>
        </w:rPr>
      </w:pPr>
      <w:hyperlink r:id="rId19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4FEDAF24" w:rsidR="00FF428C" w:rsidRDefault="00FF428C" w:rsidP="00FF428C">
      <w:pPr>
        <w:jc w:val="both"/>
        <w:rPr>
          <w:rFonts w:cs="Arial"/>
          <w:sz w:val="20"/>
        </w:rPr>
      </w:pPr>
    </w:p>
    <w:p w14:paraId="6C64D1B1" w14:textId="72CD566E" w:rsidR="00032869" w:rsidRDefault="00032869" w:rsidP="00FF428C">
      <w:pPr>
        <w:jc w:val="both"/>
        <w:rPr>
          <w:rFonts w:cs="Arial"/>
          <w:sz w:val="20"/>
        </w:rPr>
      </w:pPr>
    </w:p>
    <w:p w14:paraId="4A799FCA" w14:textId="77777777" w:rsidR="00032869" w:rsidRPr="00FF428C" w:rsidRDefault="00032869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1A7CE06E" w14:textId="27D2A339" w:rsidR="00FF428C" w:rsidRDefault="00466B74" w:rsidP="00D928AA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56CC9002" wp14:editId="4002C44B">
            <wp:extent cx="6121478" cy="2433320"/>
            <wp:effectExtent l="0" t="0" r="0" b="5080"/>
            <wp:docPr id="2" name="Slika 2" descr="Ortofoto posnetek parc. št. 342 in 343, obe k.o. 50 - Gerli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. št. 342 in 343, obe k.o. 50 - Gerlinci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185" cy="243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1788A" w14:textId="7AE834C4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393D36E5" w14:textId="77777777" w:rsidR="007E381A" w:rsidRDefault="007E381A" w:rsidP="00080DB1">
      <w:pPr>
        <w:ind w:right="-54"/>
        <w:jc w:val="center"/>
        <w:rPr>
          <w:rFonts w:cs="Arial"/>
          <w:noProof/>
          <w:sz w:val="20"/>
        </w:rPr>
      </w:pPr>
    </w:p>
    <w:p w14:paraId="29BED868" w14:textId="535D69DF" w:rsidR="00A248A6" w:rsidRDefault="00466B74" w:rsidP="00080DB1">
      <w:pPr>
        <w:ind w:right="-54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1B35F5C" wp14:editId="4B327286">
            <wp:extent cx="5396230" cy="4047490"/>
            <wp:effectExtent l="0" t="0" r="0" b="0"/>
            <wp:docPr id="4" name="Slika 4" descr="Slika objekta z ID št. 155, del 1 in objekta z ID št. 156, del 2, oba k.o. 50 - Gerlinc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objekta z ID št. 155, del 1 in objekta z ID št. 156, del 2, oba k.o. 50 - Gerlinci 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8938" w14:textId="39D271D5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3B0BBD70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7428F" w14:textId="77777777" w:rsidR="00970256" w:rsidRDefault="00970256">
      <w:r>
        <w:separator/>
      </w:r>
    </w:p>
  </w:endnote>
  <w:endnote w:type="continuationSeparator" w:id="0">
    <w:p w14:paraId="77417A00" w14:textId="77777777" w:rsidR="00970256" w:rsidRDefault="0097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73F68" w14:textId="77777777" w:rsidR="00970256" w:rsidRDefault="00970256">
      <w:r>
        <w:separator/>
      </w:r>
    </w:p>
  </w:footnote>
  <w:footnote w:type="continuationSeparator" w:id="0">
    <w:p w14:paraId="0C6AE199" w14:textId="77777777" w:rsidR="00970256" w:rsidRDefault="00970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B7546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151F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3B7F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2F6D2D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19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1355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34B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1BEB"/>
    <w:rsid w:val="00621BD7"/>
    <w:rsid w:val="00623B06"/>
    <w:rsid w:val="0063188F"/>
    <w:rsid w:val="00632253"/>
    <w:rsid w:val="00632F71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6BAD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4E73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8CA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381A"/>
    <w:rsid w:val="007E5826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2815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0256"/>
    <w:rsid w:val="009751C1"/>
    <w:rsid w:val="009761E1"/>
    <w:rsid w:val="00982BBF"/>
    <w:rsid w:val="00983BBC"/>
    <w:rsid w:val="00984ECE"/>
    <w:rsid w:val="009903A1"/>
    <w:rsid w:val="0099234A"/>
    <w:rsid w:val="00997524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130C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B4307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AF6135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3129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3B2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738A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2AFB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4B7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36644"/>
    <w:rsid w:val="00F45374"/>
    <w:rsid w:val="00F46724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3086" TargetMode="External"/><Relationship Id="rId13" Type="http://schemas.openxmlformats.org/officeDocument/2006/relationships/hyperlink" Target="http://www.uradni-list.si/1/objava.jsp?sop=2017-01-2914" TargetMode="External"/><Relationship Id="rId18" Type="http://schemas.openxmlformats.org/officeDocument/2006/relationships/hyperlink" Target="mailto:erika.kranjc@gov.s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7-01-3781" TargetMode="External"/><Relationship Id="rId17" Type="http://schemas.openxmlformats.org/officeDocument/2006/relationships/hyperlink" Target="mailto:gp.mju@gov.si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1-01-0315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1446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0-01-0978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16-01-1075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68" TargetMode="External"/><Relationship Id="rId14" Type="http://schemas.openxmlformats.org/officeDocument/2006/relationships/hyperlink" Target="http://www.uradni-list.si/1/objava.jsp?sop=2017-21-3507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</TotalTime>
  <Pages>5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JZP-k.o.-Gerlinci_24082021</vt:lpstr>
    </vt:vector>
  </TitlesOfParts>
  <Company>Indea d.o.o.</Company>
  <LinksUpToDate>false</LinksUpToDate>
  <CharactersWithSpaces>13032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JZP-k.o.-Gerlinci_24092021</dc:title>
  <dc:subject/>
  <dc:creator>Marija Petek</dc:creator>
  <cp:keywords/>
  <dc:description/>
  <cp:lastModifiedBy>Marija Petek</cp:lastModifiedBy>
  <cp:revision>4</cp:revision>
  <cp:lastPrinted>2021-07-01T08:51:00Z</cp:lastPrinted>
  <dcterms:created xsi:type="dcterms:W3CDTF">2021-09-24T11:34:00Z</dcterms:created>
  <dcterms:modified xsi:type="dcterms:W3CDTF">2021-09-24T11:41:00Z</dcterms:modified>
</cp:coreProperties>
</file>