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9BB1" w14:textId="68008C51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Pr="003A03C1">
        <w:rPr>
          <w:rFonts w:cs="Arial"/>
          <w:sz w:val="20"/>
          <w:lang w:eastAsia="sl-SI"/>
        </w:rPr>
        <w:t>477-</w:t>
      </w:r>
      <w:r w:rsidR="003A03C1">
        <w:rPr>
          <w:rFonts w:cs="Arial"/>
          <w:sz w:val="20"/>
          <w:lang w:eastAsia="sl-SI"/>
        </w:rPr>
        <w:t>318</w:t>
      </w:r>
      <w:r w:rsidRPr="003A03C1">
        <w:rPr>
          <w:rFonts w:cs="Arial"/>
          <w:sz w:val="20"/>
          <w:lang w:eastAsia="sl-SI"/>
        </w:rPr>
        <w:t>/20</w:t>
      </w:r>
      <w:r w:rsidR="003A03C1">
        <w:rPr>
          <w:rFonts w:cs="Arial"/>
          <w:sz w:val="20"/>
          <w:lang w:eastAsia="sl-SI"/>
        </w:rPr>
        <w:t>20</w:t>
      </w:r>
      <w:r w:rsidRPr="003A03C1">
        <w:rPr>
          <w:rFonts w:cs="Arial"/>
          <w:sz w:val="20"/>
        </w:rPr>
        <w:t>/</w:t>
      </w:r>
      <w:r w:rsidR="00F02C0D">
        <w:rPr>
          <w:rFonts w:cs="Arial"/>
          <w:sz w:val="20"/>
        </w:rPr>
        <w:t>26</w:t>
      </w:r>
    </w:p>
    <w:p w14:paraId="7B2B7C1C" w14:textId="7618A40B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3A03C1">
        <w:rPr>
          <w:rFonts w:cs="Arial"/>
          <w:sz w:val="20"/>
        </w:rPr>
        <w:t>2</w:t>
      </w:r>
      <w:r w:rsidR="008A66D4">
        <w:rPr>
          <w:rFonts w:cs="Arial"/>
          <w:sz w:val="20"/>
        </w:rPr>
        <w:t>8</w:t>
      </w:r>
      <w:r w:rsidR="003A03C1">
        <w:rPr>
          <w:rFonts w:cs="Arial"/>
          <w:sz w:val="20"/>
        </w:rPr>
        <w:t xml:space="preserve">. </w:t>
      </w:r>
      <w:r w:rsidR="00F43A25">
        <w:rPr>
          <w:rFonts w:cs="Arial"/>
          <w:sz w:val="20"/>
        </w:rPr>
        <w:t>8</w:t>
      </w:r>
      <w:r w:rsidR="003A03C1">
        <w:rPr>
          <w:rFonts w:cs="Arial"/>
          <w:sz w:val="20"/>
        </w:rPr>
        <w:t>. 2023</w:t>
      </w:r>
    </w:p>
    <w:p w14:paraId="4E4541D2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51FAF4AC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23894D18" w14:textId="0CA9FF9C" w:rsidR="005F649C" w:rsidRPr="008020E2" w:rsidRDefault="005F649C" w:rsidP="005F649C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</w:t>
      </w:r>
      <w:r>
        <w:rPr>
          <w:rFonts w:cs="Arial"/>
          <w:sz w:val="20"/>
        </w:rPr>
        <w:t>1</w:t>
      </w:r>
      <w:r w:rsidRPr="008020E2">
        <w:rPr>
          <w:rFonts w:cs="Arial"/>
          <w:sz w:val="20"/>
        </w:rPr>
        <w:t xml:space="preserve">. členom Zakona o stvarnem premoženju države in samoupravnih lokalnih skupnosti </w:t>
      </w:r>
      <w:r w:rsidR="00F43A25" w:rsidRPr="00F43A25">
        <w:rPr>
          <w:rFonts w:cs="Arial"/>
          <w:sz w:val="20"/>
        </w:rPr>
        <w:t xml:space="preserve">(Uradni list RS, št. </w:t>
      </w:r>
      <w:hyperlink r:id="rId7" w:tgtFrame="_blank" w:tooltip="Zakon o stvarnem premoženju države in samoupravnih lokalnih skupnosti (ZSPDSLS-1)" w:history="1">
        <w:r w:rsidR="00F43A25" w:rsidRPr="00F43A25">
          <w:rPr>
            <w:rFonts w:cs="Arial"/>
            <w:sz w:val="20"/>
          </w:rPr>
          <w:t>11/18</w:t>
        </w:r>
      </w:hyperlink>
      <w:r w:rsidR="00F43A25" w:rsidRPr="00F43A25">
        <w:rPr>
          <w:rFonts w:cs="Arial"/>
          <w:sz w:val="20"/>
        </w:rPr>
        <w:t xml:space="preserve">, </w:t>
      </w:r>
      <w:hyperlink r:id="rId8" w:tgtFrame="_blank" w:tooltip="Zakon o spremembah in dopolnitvah Zakona o stvarnem premoženju države in samoupravnih lokalnih skupnost" w:history="1">
        <w:r w:rsidR="00F43A25" w:rsidRPr="00F43A25">
          <w:rPr>
            <w:rFonts w:cs="Arial"/>
            <w:sz w:val="20"/>
          </w:rPr>
          <w:t>79/18</w:t>
        </w:r>
      </w:hyperlink>
      <w:r w:rsidR="00F43A25" w:rsidRPr="00F43A25">
        <w:rPr>
          <w:rFonts w:cs="Arial"/>
          <w:sz w:val="20"/>
        </w:rPr>
        <w:t xml:space="preserve"> in </w:t>
      </w:r>
      <w:hyperlink r:id="rId9" w:tgtFrame="_blank" w:tooltip="Zakon o ohranjanju in razvoju rokodelstva" w:history="1">
        <w:r w:rsidR="00F43A25" w:rsidRPr="00F43A25">
          <w:rPr>
            <w:rFonts w:cs="Arial"/>
            <w:sz w:val="20"/>
          </w:rPr>
          <w:t>78/23</w:t>
        </w:r>
      </w:hyperlink>
      <w:r w:rsidR="00F43A25" w:rsidRPr="00F43A25">
        <w:rPr>
          <w:rFonts w:cs="Arial"/>
          <w:sz w:val="20"/>
        </w:rPr>
        <w:t xml:space="preserve"> – ZORR) </w:t>
      </w:r>
      <w:r w:rsidRPr="008020E2">
        <w:rPr>
          <w:rFonts w:cs="Arial"/>
          <w:sz w:val="20"/>
        </w:rPr>
        <w:t xml:space="preserve"> in </w:t>
      </w:r>
      <w:r>
        <w:rPr>
          <w:rFonts w:cs="Arial"/>
          <w:sz w:val="20"/>
        </w:rPr>
        <w:t>16</w:t>
      </w:r>
      <w:r w:rsidRPr="008020E2">
        <w:rPr>
          <w:rFonts w:cs="Arial"/>
          <w:sz w:val="20"/>
        </w:rPr>
        <w:t xml:space="preserve">. členom Uredbe o stvarnem premoženju države in samoupravnih lokalnih skupnosti (Uradni list RS, št. 31/18) objavlja  </w:t>
      </w:r>
    </w:p>
    <w:p w14:paraId="655F46B1" w14:textId="77777777" w:rsidR="005F649C" w:rsidRDefault="005F649C" w:rsidP="005F649C">
      <w:pPr>
        <w:jc w:val="center"/>
        <w:rPr>
          <w:rFonts w:cs="Arial"/>
          <w:b/>
          <w:sz w:val="20"/>
        </w:rPr>
      </w:pPr>
    </w:p>
    <w:p w14:paraId="1327DE41" w14:textId="77777777" w:rsidR="005F649C" w:rsidRPr="004F5EA4" w:rsidRDefault="005F649C" w:rsidP="005F649C">
      <w:pPr>
        <w:jc w:val="center"/>
        <w:rPr>
          <w:rFonts w:cs="Arial"/>
          <w:b/>
          <w:sz w:val="20"/>
        </w:rPr>
      </w:pPr>
    </w:p>
    <w:p w14:paraId="7B8610F1" w14:textId="3A13C876" w:rsidR="005F649C" w:rsidRDefault="00F43A25" w:rsidP="005F649C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2. </w:t>
      </w:r>
      <w:r w:rsidR="005F649C">
        <w:rPr>
          <w:rFonts w:cs="Arial"/>
          <w:b/>
          <w:sz w:val="20"/>
        </w:rPr>
        <w:t xml:space="preserve">JAVNO ZBIRANJE PONUDB ZA </w:t>
      </w:r>
      <w:r w:rsidR="005F649C" w:rsidRPr="004F5EA4">
        <w:rPr>
          <w:rFonts w:cs="Arial"/>
          <w:b/>
          <w:sz w:val="20"/>
        </w:rPr>
        <w:t>PRODAJO</w:t>
      </w:r>
      <w:r w:rsidR="005F649C">
        <w:rPr>
          <w:rFonts w:cs="Arial"/>
          <w:b/>
          <w:sz w:val="20"/>
        </w:rPr>
        <w:t xml:space="preserve"> </w:t>
      </w:r>
      <w:r w:rsidR="003A03C1">
        <w:rPr>
          <w:rFonts w:cs="Arial"/>
          <w:b/>
          <w:sz w:val="20"/>
        </w:rPr>
        <w:t>NEPREMIČNIN S PARC. ŠT. 2644 IN 2645, OBE K.O. 1449 – GLOBODOL IN OBE V DELEŽU DO 1/2</w:t>
      </w:r>
    </w:p>
    <w:p w14:paraId="2BC3BDE6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0F58F66D" w14:textId="77777777" w:rsidR="005F649C" w:rsidRPr="004F5EA4" w:rsidRDefault="005F649C" w:rsidP="005F649C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2F26D37" w14:textId="77777777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0954CAF9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14FB6CD4" w14:textId="77777777" w:rsidR="005F649C" w:rsidRPr="004F5EA4" w:rsidRDefault="005F649C" w:rsidP="005F649C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C8AC79A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43181678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914"/>
        <w:gridCol w:w="1690"/>
        <w:gridCol w:w="2040"/>
        <w:gridCol w:w="1553"/>
      </w:tblGrid>
      <w:tr w:rsidR="005F649C" w:rsidRPr="00DA117E" w14:paraId="60A11D22" w14:textId="77777777" w:rsidTr="00733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0E22C3ED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66C315C4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526E2A8" w14:textId="77777777" w:rsidR="005F649C" w:rsidRPr="00DA117E" w:rsidRDefault="005F649C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  <w:hideMark/>
          </w:tcPr>
          <w:p w14:paraId="1FD23ACC" w14:textId="6DE799C4" w:rsidR="005F649C" w:rsidRPr="00DA117E" w:rsidRDefault="003A03C1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namenska</w:t>
            </w:r>
            <w:r w:rsidR="005F649C" w:rsidRPr="00DA117E">
              <w:rPr>
                <w:rFonts w:cs="Arial"/>
                <w:iCs/>
              </w:rPr>
              <w:t xml:space="preserve"> raba</w:t>
            </w:r>
          </w:p>
        </w:tc>
        <w:tc>
          <w:tcPr>
            <w:tcW w:w="1553" w:type="dxa"/>
            <w:vAlign w:val="center"/>
            <w:hideMark/>
          </w:tcPr>
          <w:p w14:paraId="5F266FEF" w14:textId="77777777" w:rsidR="005F649C" w:rsidRPr="00DA117E" w:rsidRDefault="005F649C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>, ki je predmet prodaje</w:t>
            </w:r>
          </w:p>
        </w:tc>
      </w:tr>
      <w:tr w:rsidR="005F649C" w:rsidRPr="00DA117E" w14:paraId="19060E98" w14:textId="77777777" w:rsidTr="00733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1FE77E1D" w14:textId="35E0E37E" w:rsidR="005F649C" w:rsidRPr="00DA117E" w:rsidRDefault="003A03C1" w:rsidP="002F4222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2644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0EDDF36F" w14:textId="0C2D9FE4" w:rsidR="005F649C" w:rsidRPr="00F25755" w:rsidRDefault="003A03C1" w:rsidP="002F4222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1449 - Globodol</w:t>
            </w:r>
          </w:p>
        </w:tc>
        <w:tc>
          <w:tcPr>
            <w:tcW w:w="1690" w:type="dxa"/>
            <w:vAlign w:val="center"/>
          </w:tcPr>
          <w:p w14:paraId="73D09514" w14:textId="7EA90B24" w:rsidR="005F649C" w:rsidRPr="00F25755" w:rsidRDefault="003A03C1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681</w:t>
            </w:r>
            <w:r w:rsidR="005F649C" w:rsidRPr="00F25755">
              <w:rPr>
                <w:rFonts w:cs="Arial"/>
                <w:b/>
                <w:bCs/>
              </w:rPr>
              <w:t>,00 m</w:t>
            </w:r>
            <w:r w:rsidR="005F649C" w:rsidRPr="00F25755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23F42378" w14:textId="2E5ED2E1" w:rsidR="005F649C" w:rsidRPr="00F25755" w:rsidRDefault="00733061" w:rsidP="00733061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stavbno zemljišče</w:t>
            </w:r>
          </w:p>
        </w:tc>
        <w:tc>
          <w:tcPr>
            <w:tcW w:w="1553" w:type="dxa"/>
            <w:vAlign w:val="center"/>
          </w:tcPr>
          <w:p w14:paraId="6801682A" w14:textId="5029649C" w:rsidR="005F649C" w:rsidRPr="00F25755" w:rsidRDefault="005F649C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1/</w:t>
            </w:r>
            <w:r w:rsidR="003A03C1">
              <w:rPr>
                <w:rFonts w:cs="Arial"/>
                <w:b/>
                <w:bCs/>
              </w:rPr>
              <w:t>2</w:t>
            </w:r>
          </w:p>
        </w:tc>
      </w:tr>
      <w:tr w:rsidR="003A03C1" w:rsidRPr="00DA117E" w14:paraId="5F718F79" w14:textId="77777777" w:rsidTr="007330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D9E2F3" w:themeFill="accent1" w:themeFillTint="33"/>
            <w:vAlign w:val="center"/>
          </w:tcPr>
          <w:p w14:paraId="268A5BC2" w14:textId="5C3D923A" w:rsidR="003A03C1" w:rsidRDefault="003A03C1" w:rsidP="003A03C1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2645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24EEE211" w14:textId="30F547C6" w:rsidR="003A03C1" w:rsidRDefault="003A03C1" w:rsidP="003A03C1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1449 - Globodol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7B636FAD" w14:textId="003C098F" w:rsidR="003A03C1" w:rsidRDefault="003A03C1" w:rsidP="003A03C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553</w:t>
            </w:r>
            <w:r w:rsidRPr="00F25755">
              <w:rPr>
                <w:rFonts w:cs="Arial"/>
                <w:b/>
                <w:bCs/>
              </w:rPr>
              <w:t>,00 m</w:t>
            </w:r>
            <w:r w:rsidRPr="00F25755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30C04752" w14:textId="71A9594C" w:rsidR="003A03C1" w:rsidRPr="00F25755" w:rsidRDefault="00733061" w:rsidP="003A03C1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stavbno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5B7CD7D9" w14:textId="73BD434F" w:rsidR="003A03C1" w:rsidRPr="00F25755" w:rsidRDefault="003A03C1" w:rsidP="003A03C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1/</w:t>
            </w:r>
            <w:r>
              <w:rPr>
                <w:rFonts w:cs="Arial"/>
                <w:b/>
                <w:bCs/>
              </w:rPr>
              <w:t>2</w:t>
            </w:r>
          </w:p>
        </w:tc>
      </w:tr>
    </w:tbl>
    <w:p w14:paraId="186A8FF3" w14:textId="77777777" w:rsidR="005F649C" w:rsidRDefault="005F649C" w:rsidP="005F649C">
      <w:pPr>
        <w:spacing w:line="260" w:lineRule="exact"/>
        <w:jc w:val="both"/>
        <w:rPr>
          <w:rFonts w:cs="Arial"/>
          <w:sz w:val="20"/>
        </w:rPr>
      </w:pPr>
    </w:p>
    <w:p w14:paraId="400CD441" w14:textId="77777777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737A3EB" w14:textId="1BDD301F" w:rsidR="003A03C1" w:rsidRDefault="003A03C1" w:rsidP="003A03C1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Nepremičnini se nahajata v </w:t>
      </w:r>
      <w:r w:rsidR="00A536F7">
        <w:rPr>
          <w:rFonts w:cs="Arial"/>
          <w:sz w:val="20"/>
        </w:rPr>
        <w:t xml:space="preserve">Občini </w:t>
      </w:r>
      <w:r w:rsidR="005A6C91">
        <w:rPr>
          <w:rFonts w:cs="Arial"/>
          <w:sz w:val="20"/>
        </w:rPr>
        <w:t>Mirna Peč</w:t>
      </w:r>
      <w:r>
        <w:rPr>
          <w:rFonts w:cs="Arial"/>
          <w:sz w:val="20"/>
        </w:rPr>
        <w:t xml:space="preserve">, v naselju </w:t>
      </w:r>
      <w:r w:rsidR="005A6C91">
        <w:rPr>
          <w:rFonts w:cs="Arial"/>
          <w:sz w:val="20"/>
        </w:rPr>
        <w:t>Srednji Globodol</w:t>
      </w:r>
      <w:r>
        <w:rPr>
          <w:rFonts w:cs="Arial"/>
          <w:sz w:val="20"/>
        </w:rPr>
        <w:t>. Dostop do njiju je urejen</w:t>
      </w:r>
      <w:r w:rsidR="000D757A">
        <w:rPr>
          <w:rFonts w:cs="Arial"/>
          <w:sz w:val="20"/>
        </w:rPr>
        <w:t xml:space="preserve"> preko javne ceste.</w:t>
      </w:r>
      <w:r w:rsidR="00733061">
        <w:rPr>
          <w:rFonts w:cs="Arial"/>
          <w:sz w:val="20"/>
        </w:rPr>
        <w:t xml:space="preserve"> Nepremičnini spadata po namenski rabi v območje stavbnih zemljišč.</w:t>
      </w:r>
    </w:p>
    <w:p w14:paraId="3C985433" w14:textId="77777777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FC4807" w14:textId="0E3F08D1" w:rsidR="003A03C1" w:rsidRDefault="003A03C1" w:rsidP="00A536F7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nepremičnini s parc. št. </w:t>
      </w:r>
      <w:r w:rsidR="000D757A">
        <w:rPr>
          <w:rFonts w:cs="Arial"/>
          <w:sz w:val="20"/>
        </w:rPr>
        <w:t>2644</w:t>
      </w:r>
      <w:r>
        <w:rPr>
          <w:rFonts w:cs="Arial"/>
          <w:sz w:val="20"/>
        </w:rPr>
        <w:t xml:space="preserve">, k.o. </w:t>
      </w:r>
      <w:r w:rsidR="000D757A">
        <w:rPr>
          <w:rFonts w:cs="Arial"/>
          <w:sz w:val="20"/>
        </w:rPr>
        <w:t>1449</w:t>
      </w:r>
      <w:r>
        <w:rPr>
          <w:rFonts w:cs="Arial"/>
          <w:sz w:val="20"/>
        </w:rPr>
        <w:t xml:space="preserve"> – </w:t>
      </w:r>
      <w:r w:rsidR="000D757A">
        <w:rPr>
          <w:rFonts w:cs="Arial"/>
          <w:sz w:val="20"/>
        </w:rPr>
        <w:t>Globodol</w:t>
      </w:r>
      <w:r>
        <w:rPr>
          <w:rFonts w:cs="Arial"/>
          <w:sz w:val="20"/>
        </w:rPr>
        <w:t xml:space="preserve"> stoji </w:t>
      </w:r>
      <w:r w:rsidR="000D757A">
        <w:rPr>
          <w:rFonts w:cs="Arial"/>
          <w:sz w:val="20"/>
        </w:rPr>
        <w:t>objekt z ID št. 219,</w:t>
      </w:r>
      <w:r w:rsidR="00A536F7">
        <w:rPr>
          <w:rFonts w:cs="Arial"/>
          <w:sz w:val="20"/>
        </w:rPr>
        <w:t xml:space="preserve"> ki v naravi predstavlja</w:t>
      </w:r>
      <w:r w:rsidR="000D757A">
        <w:rPr>
          <w:rFonts w:cs="Arial"/>
          <w:sz w:val="20"/>
        </w:rPr>
        <w:t xml:space="preserve"> </w:t>
      </w:r>
      <w:r>
        <w:rPr>
          <w:rFonts w:cs="Arial"/>
          <w:sz w:val="20"/>
        </w:rPr>
        <w:t>stanovanjsk</w:t>
      </w:r>
      <w:r w:rsidR="00A536F7">
        <w:rPr>
          <w:rFonts w:cs="Arial"/>
          <w:sz w:val="20"/>
        </w:rPr>
        <w:t>o</w:t>
      </w:r>
      <w:r>
        <w:rPr>
          <w:rFonts w:cs="Arial"/>
          <w:sz w:val="20"/>
        </w:rPr>
        <w:t xml:space="preserve"> stavb</w:t>
      </w:r>
      <w:r w:rsidR="00A536F7">
        <w:rPr>
          <w:rFonts w:cs="Arial"/>
          <w:sz w:val="20"/>
        </w:rPr>
        <w:t>o</w:t>
      </w:r>
      <w:r w:rsidR="000D757A">
        <w:rPr>
          <w:rFonts w:cs="Arial"/>
          <w:sz w:val="20"/>
        </w:rPr>
        <w:t xml:space="preserve"> s hlevom</w:t>
      </w:r>
      <w:r>
        <w:rPr>
          <w:rFonts w:cs="Arial"/>
          <w:sz w:val="20"/>
        </w:rPr>
        <w:t xml:space="preserve"> na naslovu </w:t>
      </w:r>
      <w:r w:rsidR="000D757A">
        <w:rPr>
          <w:rFonts w:cs="Arial"/>
          <w:sz w:val="20"/>
        </w:rPr>
        <w:t>Srednji Globodol, Mirna Peč</w:t>
      </w:r>
      <w:r>
        <w:rPr>
          <w:rFonts w:cs="Arial"/>
          <w:sz w:val="20"/>
        </w:rPr>
        <w:t>, ki je po podatkih GURS zgrajena leta 1</w:t>
      </w:r>
      <w:r w:rsidR="000D757A">
        <w:rPr>
          <w:rFonts w:cs="Arial"/>
          <w:sz w:val="20"/>
        </w:rPr>
        <w:t>850</w:t>
      </w:r>
      <w:r>
        <w:rPr>
          <w:rFonts w:cs="Arial"/>
          <w:sz w:val="20"/>
        </w:rPr>
        <w:t xml:space="preserve">. </w:t>
      </w:r>
      <w:r w:rsidR="00A536F7">
        <w:rPr>
          <w:rFonts w:cs="Arial"/>
          <w:sz w:val="20"/>
        </w:rPr>
        <w:t xml:space="preserve">Objekt je nevzdrževan, zapuščen in propada ter je neprimeren za bivanje. </w:t>
      </w:r>
    </w:p>
    <w:p w14:paraId="4A640E3B" w14:textId="77777777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82D787" w14:textId="424C4CE2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</w:t>
      </w:r>
      <w:r w:rsidR="00A536F7">
        <w:rPr>
          <w:rFonts w:cs="Arial"/>
          <w:sz w:val="20"/>
        </w:rPr>
        <w:t>stanovanjsko stavbo z ID št. stavbe 219, del 1</w:t>
      </w:r>
      <w:r>
        <w:rPr>
          <w:rFonts w:cs="Arial"/>
          <w:sz w:val="20"/>
        </w:rPr>
        <w:t xml:space="preserve">, ki je v slabem stanju ter je zato neprimerna za uporabo oziroma prebivanje, skladno s šestim odstavkom 31. člena Zakona o učinkoviti rabi energije (Uradni list RS, št. 158/20) energetska izkaznica ni priložena. </w:t>
      </w:r>
    </w:p>
    <w:p w14:paraId="65935E09" w14:textId="77777777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A321CF" w14:textId="77777777" w:rsidR="003A03C1" w:rsidRDefault="003A03C1" w:rsidP="003A03C1">
      <w:pPr>
        <w:spacing w:line="260" w:lineRule="exact"/>
        <w:jc w:val="both"/>
        <w:rPr>
          <w:rFonts w:eastAsia="Arial" w:cs="Arial"/>
          <w:color w:val="000000"/>
          <w:sz w:val="20"/>
        </w:rPr>
      </w:pPr>
      <w:r w:rsidRPr="004C6836">
        <w:rPr>
          <w:rFonts w:eastAsia="Arial" w:cs="Arial"/>
          <w:color w:val="000000"/>
          <w:sz w:val="20"/>
        </w:rPr>
        <w:t>Solastnišk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delež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Republike Slovenije, ki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predmet prodaje</w:t>
      </w:r>
      <w:r>
        <w:rPr>
          <w:rFonts w:eastAsia="Arial" w:cs="Arial"/>
          <w:color w:val="000000"/>
          <w:sz w:val="20"/>
        </w:rPr>
        <w:t>,</w:t>
      </w:r>
      <w:r w:rsidRPr="004C6836">
        <w:rPr>
          <w:rFonts w:eastAsia="Arial" w:cs="Arial"/>
          <w:color w:val="000000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zemljiško knjižno urejen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in bremen prost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. </w:t>
      </w:r>
    </w:p>
    <w:p w14:paraId="5954DFB5" w14:textId="77777777" w:rsidR="003A03C1" w:rsidRDefault="003A03C1" w:rsidP="003A03C1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281716F8" w14:textId="15CD78F3" w:rsidR="003A03C1" w:rsidRDefault="003A03C1" w:rsidP="003A03C1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Solastniška deleža Republike Slovenije sta predmet prodaje </w:t>
      </w:r>
      <w:r w:rsidRPr="00674963">
        <w:rPr>
          <w:rFonts w:cs="Arial"/>
          <w:b/>
          <w:bCs/>
          <w:sz w:val="20"/>
          <w:u w:val="single"/>
        </w:rPr>
        <w:t>skupaj kot celota</w:t>
      </w:r>
      <w:r>
        <w:rPr>
          <w:rFonts w:cs="Arial"/>
          <w:sz w:val="20"/>
        </w:rPr>
        <w:t xml:space="preserve">, nahajata se na </w:t>
      </w:r>
      <w:r w:rsidR="005111CC">
        <w:rPr>
          <w:rFonts w:cs="Arial"/>
          <w:sz w:val="20"/>
        </w:rPr>
        <w:t xml:space="preserve">zavarovanem </w:t>
      </w:r>
      <w:r>
        <w:rPr>
          <w:rFonts w:cs="Arial"/>
          <w:sz w:val="20"/>
        </w:rPr>
        <w:t xml:space="preserve">območju </w:t>
      </w:r>
      <w:r w:rsidR="005111CC">
        <w:rPr>
          <w:rFonts w:cs="Arial"/>
          <w:sz w:val="20"/>
        </w:rPr>
        <w:t>Globodolsko polje</w:t>
      </w:r>
      <w:r>
        <w:rPr>
          <w:rFonts w:cs="Arial"/>
          <w:sz w:val="20"/>
        </w:rPr>
        <w:t xml:space="preserve"> ter na območju predkupne pravice Občine </w:t>
      </w:r>
      <w:r w:rsidR="005111CC">
        <w:rPr>
          <w:rFonts w:cs="Arial"/>
          <w:sz w:val="20"/>
        </w:rPr>
        <w:t>Mirna Peč</w:t>
      </w:r>
      <w:r>
        <w:rPr>
          <w:rFonts w:cs="Arial"/>
          <w:sz w:val="20"/>
        </w:rPr>
        <w:t>.</w:t>
      </w:r>
    </w:p>
    <w:p w14:paraId="18D8F75F" w14:textId="77777777" w:rsidR="003A03C1" w:rsidRDefault="003A03C1" w:rsidP="003A03C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</w:p>
    <w:p w14:paraId="5696B1BB" w14:textId="77777777" w:rsidR="003A03C1" w:rsidRPr="005B434B" w:rsidRDefault="003A03C1" w:rsidP="003A03C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b/>
          <w:bCs/>
          <w:color w:val="000000"/>
          <w:sz w:val="20"/>
          <w:u w:val="single"/>
        </w:rPr>
      </w:pP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Solastniška deleža drugega solastnika NISTA predmet prodaje. </w:t>
      </w:r>
    </w:p>
    <w:p w14:paraId="46E718BA" w14:textId="5D867BBE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AAC6FFD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450FD46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22114165" w14:textId="77777777" w:rsidR="005F649C" w:rsidRDefault="005F649C" w:rsidP="005F649C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B0686CD" w14:textId="77777777" w:rsidR="005F649C" w:rsidRDefault="005F649C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146E286A" w14:textId="1D90F331" w:rsidR="005F649C" w:rsidRDefault="00F43A25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5F649C">
        <w:rPr>
          <w:rFonts w:cs="Arial"/>
          <w:sz w:val="20"/>
        </w:rPr>
        <w:t>,</w:t>
      </w:r>
      <w:r w:rsidR="004C39DB">
        <w:rPr>
          <w:rFonts w:cs="Arial"/>
          <w:sz w:val="20"/>
        </w:rPr>
        <w:t xml:space="preserve"> </w:t>
      </w:r>
      <w:r>
        <w:rPr>
          <w:rFonts w:cs="Arial"/>
          <w:sz w:val="20"/>
        </w:rPr>
        <w:t>sekretarka</w:t>
      </w:r>
      <w:r w:rsidR="005F649C">
        <w:rPr>
          <w:rFonts w:cs="Arial"/>
          <w:sz w:val="20"/>
        </w:rPr>
        <w:t xml:space="preserve"> – član </w:t>
      </w:r>
    </w:p>
    <w:p w14:paraId="611117FD" w14:textId="523BF4D6" w:rsidR="005F649C" w:rsidRDefault="002A3E0D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Jurkovič</w:t>
      </w:r>
      <w:r w:rsidR="005F649C">
        <w:rPr>
          <w:rFonts w:cs="Arial"/>
          <w:sz w:val="20"/>
        </w:rPr>
        <w:t>, višja svetovalka – članica</w:t>
      </w:r>
    </w:p>
    <w:p w14:paraId="67D22890" w14:textId="56D03159" w:rsidR="005F649C" w:rsidRDefault="00F43A25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Domen Boškovič</w:t>
      </w:r>
      <w:r w:rsidR="005F649C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višji svetovalec</w:t>
      </w:r>
      <w:r w:rsidR="005F649C">
        <w:rPr>
          <w:rFonts w:cs="Arial"/>
          <w:sz w:val="20"/>
        </w:rPr>
        <w:t xml:space="preserve"> – nadomestn</w:t>
      </w:r>
      <w:r>
        <w:rPr>
          <w:rFonts w:cs="Arial"/>
          <w:sz w:val="20"/>
        </w:rPr>
        <w:t>i</w:t>
      </w:r>
      <w:r w:rsidR="005F649C">
        <w:rPr>
          <w:rFonts w:cs="Arial"/>
          <w:sz w:val="20"/>
        </w:rPr>
        <w:t xml:space="preserve"> član</w:t>
      </w:r>
      <w:r w:rsidR="004C39DB">
        <w:rPr>
          <w:rFonts w:cs="Arial"/>
          <w:sz w:val="20"/>
        </w:rPr>
        <w:t>ic</w:t>
      </w:r>
      <w:r w:rsidR="005F649C">
        <w:rPr>
          <w:rFonts w:cs="Arial"/>
          <w:sz w:val="20"/>
        </w:rPr>
        <w:t>.</w:t>
      </w:r>
    </w:p>
    <w:bookmarkEnd w:id="0"/>
    <w:bookmarkEnd w:id="1"/>
    <w:p w14:paraId="046B0C7C" w14:textId="77777777" w:rsidR="005F649C" w:rsidRDefault="005F649C" w:rsidP="005F649C">
      <w:pPr>
        <w:jc w:val="both"/>
        <w:rPr>
          <w:rFonts w:cs="Arial"/>
          <w:sz w:val="20"/>
        </w:rPr>
      </w:pPr>
    </w:p>
    <w:p w14:paraId="19CAA14E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0D9ADFEA" w14:textId="77777777" w:rsidR="005F649C" w:rsidRDefault="005F649C" w:rsidP="005F649C">
      <w:pPr>
        <w:jc w:val="both"/>
        <w:rPr>
          <w:rFonts w:cs="Arial"/>
          <w:sz w:val="20"/>
        </w:rPr>
      </w:pPr>
    </w:p>
    <w:p w14:paraId="098CDECA" w14:textId="6BC72C86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</w:t>
      </w:r>
      <w:r w:rsidR="002A3E0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2A3E0D">
        <w:rPr>
          <w:rFonts w:cs="Arial"/>
          <w:sz w:val="20"/>
        </w:rPr>
        <w:t>Barbara Klugler, mag.</w:t>
      </w:r>
      <w:r w:rsidRPr="00F12F9F">
        <w:rPr>
          <w:rFonts w:cs="Arial"/>
          <w:sz w:val="20"/>
        </w:rPr>
        <w:t xml:space="preserve"> prava in managementa nepremičnin, </w:t>
      </w:r>
      <w:r w:rsidR="002A3E0D" w:rsidRPr="002A3E0D">
        <w:rPr>
          <w:rFonts w:cs="Arial"/>
          <w:sz w:val="20"/>
        </w:rPr>
        <w:t xml:space="preserve">sodna cenilka za gradbeništvo </w:t>
      </w:r>
      <w:r w:rsidR="002A3E0D">
        <w:rPr>
          <w:rFonts w:cs="Arial"/>
          <w:sz w:val="20"/>
        </w:rPr>
        <w:t>–</w:t>
      </w:r>
      <w:r w:rsidR="002A3E0D" w:rsidRPr="002A3E0D">
        <w:rPr>
          <w:rFonts w:cs="Arial"/>
          <w:sz w:val="20"/>
        </w:rPr>
        <w:t xml:space="preserve"> nepremičnine</w:t>
      </w:r>
      <w:r w:rsidR="002A3E0D">
        <w:rPr>
          <w:rFonts w:cs="Arial"/>
          <w:sz w:val="20"/>
        </w:rPr>
        <w:t>.</w:t>
      </w:r>
    </w:p>
    <w:p w14:paraId="7C4BA97F" w14:textId="77777777" w:rsidR="005F649C" w:rsidRDefault="005F649C" w:rsidP="005F649C">
      <w:pPr>
        <w:jc w:val="both"/>
        <w:rPr>
          <w:rFonts w:cs="Arial"/>
          <w:sz w:val="20"/>
        </w:rPr>
      </w:pPr>
    </w:p>
    <w:p w14:paraId="7DB25D3A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3EAF7015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B6BB2C3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1DB5DA94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648F1D6E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6168F19B" w14:textId="77777777" w:rsidR="005F649C" w:rsidRDefault="005F649C" w:rsidP="005F649C">
      <w:pPr>
        <w:jc w:val="both"/>
        <w:rPr>
          <w:rFonts w:cs="Arial"/>
          <w:sz w:val="20"/>
        </w:rPr>
      </w:pPr>
    </w:p>
    <w:p w14:paraId="1209AFB0" w14:textId="77777777" w:rsidR="005F649C" w:rsidRPr="00227465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18A5A764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136080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069D8AE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07AA5E4F" w14:textId="77777777" w:rsidR="005F649C" w:rsidRDefault="005F649C" w:rsidP="005F649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2DF0C109" w14:textId="77777777" w:rsidR="005F649C" w:rsidRDefault="005F649C" w:rsidP="005F649C">
      <w:pPr>
        <w:ind w:right="-54"/>
        <w:jc w:val="both"/>
        <w:rPr>
          <w:rFonts w:cs="Arial"/>
          <w:sz w:val="20"/>
        </w:rPr>
      </w:pPr>
    </w:p>
    <w:p w14:paraId="082A42ED" w14:textId="77777777" w:rsidR="005F649C" w:rsidRPr="00FF428C" w:rsidRDefault="005F649C" w:rsidP="005F649C">
      <w:pPr>
        <w:ind w:right="-54"/>
        <w:jc w:val="both"/>
        <w:rPr>
          <w:rFonts w:cs="Arial"/>
          <w:sz w:val="20"/>
        </w:rPr>
      </w:pPr>
    </w:p>
    <w:p w14:paraId="58562A9B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20F21F7E" w14:textId="04D9E5DE" w:rsidR="005111CC" w:rsidRDefault="005111CC" w:rsidP="005111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 xml:space="preserve">na cena za nepremičnini s parc. št. 2644 in parc. št. 2645, obe k.o. 1449 – Globodol  ter obe v deležu 1/2, ki se prodajata skupaj kot celota,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43A2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F43A2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95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20338876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06E89C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4816AF65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537FF2" w14:textId="77777777" w:rsidR="005F649C" w:rsidRPr="00FF428C" w:rsidRDefault="005F649C" w:rsidP="005F649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36040FB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1EA99D66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6C081F1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0E9D37FB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40795972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A694C46" w14:textId="77777777" w:rsidR="005F649C" w:rsidRDefault="005F649C" w:rsidP="005F649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049FD574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02CC6337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7606DE90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0953341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 xml:space="preserve">najugodnejših </w:t>
      </w:r>
      <w:r w:rsidRPr="00FF428C">
        <w:rPr>
          <w:rFonts w:cs="Arial"/>
          <w:sz w:val="20"/>
        </w:rPr>
        <w:t>ponudb, bo</w:t>
      </w:r>
      <w:r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pisna </w:t>
      </w:r>
      <w:r w:rsidRPr="00FF428C">
        <w:rPr>
          <w:rFonts w:cs="Arial"/>
          <w:sz w:val="20"/>
        </w:rPr>
        <w:t>pogajanj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76DBEF3F" w14:textId="77777777" w:rsidR="005F649C" w:rsidRDefault="005F649C" w:rsidP="005F649C">
      <w:pPr>
        <w:jc w:val="both"/>
        <w:rPr>
          <w:rFonts w:cs="Arial"/>
          <w:sz w:val="20"/>
        </w:rPr>
      </w:pPr>
    </w:p>
    <w:p w14:paraId="577B64A5" w14:textId="77777777" w:rsidR="005111CC" w:rsidRPr="00FF428C" w:rsidRDefault="005111CC" w:rsidP="005111C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 xml:space="preserve">za nepremičnini </w:t>
      </w:r>
      <w:r w:rsidRPr="00FF428C">
        <w:rPr>
          <w:rFonts w:cs="Arial"/>
          <w:sz w:val="20"/>
        </w:rPr>
        <w:t>ponudil najvišjo odkupno ceno</w:t>
      </w:r>
      <w:r>
        <w:rPr>
          <w:rFonts w:cs="Arial"/>
          <w:sz w:val="20"/>
        </w:rPr>
        <w:t xml:space="preserve">, v kolikor drugi solastnik oziroma občina ne bosta uveljavljala zakonite predkupne pravice. </w:t>
      </w:r>
      <w:r w:rsidRPr="00FF428C">
        <w:rPr>
          <w:rFonts w:cs="Arial"/>
          <w:sz w:val="20"/>
        </w:rPr>
        <w:t xml:space="preserve"> </w:t>
      </w:r>
    </w:p>
    <w:p w14:paraId="46678E60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DCDC049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295667F8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72DF5874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7D513F4A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71A90632" w14:textId="77777777" w:rsidR="005111CC" w:rsidRPr="00FF428C" w:rsidRDefault="005111CC" w:rsidP="005111C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Nepremičnini bosta </w:t>
      </w:r>
      <w:r w:rsidRPr="00FF428C">
        <w:rPr>
          <w:rFonts w:cs="Arial"/>
          <w:sz w:val="20"/>
        </w:rPr>
        <w:t>prodan</w:t>
      </w:r>
      <w:r>
        <w:rPr>
          <w:rFonts w:cs="Arial"/>
          <w:sz w:val="20"/>
        </w:rPr>
        <w:t>i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68C9E141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3D359C6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17ECCAB3" w14:textId="77777777" w:rsidR="005111CC" w:rsidRDefault="005111CC" w:rsidP="005111CC">
      <w:pPr>
        <w:jc w:val="both"/>
        <w:rPr>
          <w:rFonts w:cs="Arial"/>
          <w:sz w:val="20"/>
        </w:rPr>
      </w:pPr>
    </w:p>
    <w:p w14:paraId="4A9EF6EE" w14:textId="77777777" w:rsidR="005111CC" w:rsidRPr="00FF428C" w:rsidRDefault="005111CC" w:rsidP="005111CC">
      <w:pPr>
        <w:jc w:val="both"/>
        <w:rPr>
          <w:rFonts w:cs="Arial"/>
          <w:sz w:val="20"/>
        </w:rPr>
      </w:pPr>
    </w:p>
    <w:p w14:paraId="582EDE30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>
        <w:rPr>
          <w:rFonts w:cs="Arial"/>
          <w:b/>
          <w:sz w:val="20"/>
          <w:u w:val="single"/>
        </w:rPr>
        <w:t>Varščina</w:t>
      </w:r>
    </w:p>
    <w:p w14:paraId="65F2A899" w14:textId="1ED26FFF" w:rsidR="005F649C" w:rsidRDefault="005111CC" w:rsidP="005F649C">
      <w:pPr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>
        <w:rPr>
          <w:rFonts w:cs="Arial"/>
          <w:sz w:val="20"/>
        </w:rPr>
        <w:t xml:space="preserve">, torej za parc. št. </w:t>
      </w:r>
      <w:r w:rsidR="00C93A1B">
        <w:rPr>
          <w:rFonts w:cs="Arial"/>
          <w:sz w:val="20"/>
        </w:rPr>
        <w:t>2644</w:t>
      </w:r>
      <w:r>
        <w:rPr>
          <w:rFonts w:cs="Arial"/>
          <w:sz w:val="20"/>
        </w:rPr>
        <w:t xml:space="preserve"> in parc. št. </w:t>
      </w:r>
      <w:r w:rsidR="00C93A1B">
        <w:rPr>
          <w:rFonts w:cs="Arial"/>
          <w:sz w:val="20"/>
        </w:rPr>
        <w:t>2645</w:t>
      </w:r>
      <w:r>
        <w:rPr>
          <w:rFonts w:cs="Arial"/>
          <w:sz w:val="20"/>
        </w:rPr>
        <w:t xml:space="preserve">, obe k.o. </w:t>
      </w:r>
      <w:r w:rsidR="00C93A1B">
        <w:rPr>
          <w:rFonts w:cs="Arial"/>
          <w:sz w:val="20"/>
        </w:rPr>
        <w:t>1449</w:t>
      </w:r>
      <w:r>
        <w:rPr>
          <w:rFonts w:cs="Arial"/>
          <w:sz w:val="20"/>
        </w:rPr>
        <w:t xml:space="preserve"> – G</w:t>
      </w:r>
      <w:r w:rsidR="00C93A1B">
        <w:rPr>
          <w:rFonts w:cs="Arial"/>
          <w:sz w:val="20"/>
        </w:rPr>
        <w:t>lobodol</w:t>
      </w:r>
      <w:r>
        <w:rPr>
          <w:rFonts w:cs="Arial"/>
          <w:sz w:val="20"/>
        </w:rPr>
        <w:t xml:space="preserve"> ter obe v deležu do </w:t>
      </w:r>
      <w:r w:rsidR="00C93A1B">
        <w:rPr>
          <w:rFonts w:cs="Arial"/>
          <w:sz w:val="20"/>
        </w:rPr>
        <w:t>1</w:t>
      </w:r>
      <w:r>
        <w:rPr>
          <w:rFonts w:cs="Arial"/>
          <w:sz w:val="20"/>
        </w:rPr>
        <w:t>/2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</w:rPr>
        <w:t>znaša</w:t>
      </w:r>
      <w:r>
        <w:rPr>
          <w:rFonts w:cs="Arial"/>
          <w:b/>
          <w:sz w:val="20"/>
        </w:rPr>
        <w:t>: 1.</w:t>
      </w:r>
      <w:r w:rsidR="007A5A6C">
        <w:rPr>
          <w:rFonts w:cs="Arial"/>
          <w:b/>
          <w:sz w:val="20"/>
        </w:rPr>
        <w:t>30</w:t>
      </w:r>
      <w:r>
        <w:rPr>
          <w:rFonts w:cs="Arial"/>
          <w:b/>
          <w:sz w:val="20"/>
        </w:rPr>
        <w:t>0,00 EUR</w:t>
      </w:r>
    </w:p>
    <w:p w14:paraId="31B32092" w14:textId="77777777" w:rsidR="005111CC" w:rsidRDefault="005111CC" w:rsidP="005F649C">
      <w:pPr>
        <w:jc w:val="both"/>
        <w:rPr>
          <w:rFonts w:cs="Arial"/>
          <w:sz w:val="20"/>
        </w:rPr>
      </w:pPr>
    </w:p>
    <w:p w14:paraId="293AE2C1" w14:textId="60FE228F" w:rsidR="005F649C" w:rsidRPr="00004FBE" w:rsidRDefault="005F649C" w:rsidP="005F649C">
      <w:pPr>
        <w:jc w:val="both"/>
        <w:rPr>
          <w:rFonts w:cs="Arial"/>
          <w:color w:val="000000" w:themeColor="text1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>
        <w:rPr>
          <w:rFonts w:cs="Arial"/>
          <w:sz w:val="20"/>
        </w:rPr>
        <w:t xml:space="preserve"> SI56</w:t>
      </w:r>
      <w:r w:rsidRPr="00437BD8">
        <w:rPr>
          <w:rFonts w:cs="Arial"/>
          <w:sz w:val="20"/>
        </w:rPr>
        <w:t xml:space="preserve"> </w:t>
      </w:r>
      <w:r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</w:t>
      </w:r>
      <w:r w:rsidRPr="00004FBE">
        <w:rPr>
          <w:rFonts w:cs="Arial"/>
          <w:color w:val="000000" w:themeColor="text1"/>
          <w:sz w:val="20"/>
        </w:rPr>
        <w:t>sklic na številko 18 31305-7200013-153416</w:t>
      </w:r>
      <w:r w:rsidR="00EA02CA">
        <w:rPr>
          <w:rFonts w:cs="Arial"/>
          <w:color w:val="000000" w:themeColor="text1"/>
          <w:sz w:val="20"/>
        </w:rPr>
        <w:t>09</w:t>
      </w:r>
      <w:r w:rsidRPr="00004FBE">
        <w:rPr>
          <w:rFonts w:cs="Arial"/>
          <w:color w:val="000000" w:themeColor="text1"/>
          <w:sz w:val="20"/>
        </w:rPr>
        <w:t xml:space="preserve">, z navedbo namena nakazila: </w:t>
      </w:r>
      <w:r w:rsidRPr="00004FBE">
        <w:rPr>
          <w:rFonts w:cs="Arial"/>
          <w:color w:val="000000" w:themeColor="text1"/>
          <w:sz w:val="20"/>
          <w:u w:val="single"/>
        </w:rPr>
        <w:t>JZP 477-</w:t>
      </w:r>
      <w:r w:rsidR="00EA02CA">
        <w:rPr>
          <w:rFonts w:cs="Arial"/>
          <w:color w:val="000000" w:themeColor="text1"/>
          <w:sz w:val="20"/>
          <w:u w:val="single"/>
        </w:rPr>
        <w:t>318/2020</w:t>
      </w:r>
      <w:r w:rsidRPr="00004FBE">
        <w:rPr>
          <w:rFonts w:cs="Arial"/>
          <w:color w:val="000000" w:themeColor="text1"/>
          <w:sz w:val="20"/>
          <w:u w:val="single"/>
        </w:rPr>
        <w:t>.</w:t>
      </w:r>
    </w:p>
    <w:p w14:paraId="5319D28A" w14:textId="77777777" w:rsidR="005F649C" w:rsidRPr="00004FBE" w:rsidRDefault="005F649C" w:rsidP="005F649C">
      <w:pPr>
        <w:jc w:val="both"/>
        <w:rPr>
          <w:rFonts w:cs="Arial"/>
          <w:color w:val="000000" w:themeColor="text1"/>
          <w:sz w:val="20"/>
        </w:rPr>
      </w:pPr>
    </w:p>
    <w:p w14:paraId="20AEDC77" w14:textId="4C776715" w:rsidR="005F649C" w:rsidRPr="00437BD8" w:rsidRDefault="005F649C" w:rsidP="005F649C">
      <w:pPr>
        <w:jc w:val="both"/>
        <w:rPr>
          <w:rFonts w:cs="Arial"/>
          <w:sz w:val="20"/>
        </w:rPr>
      </w:pPr>
      <w:r w:rsidRPr="00F12F9F">
        <w:rPr>
          <w:rFonts w:cs="Arial"/>
          <w:color w:val="000000" w:themeColor="text1"/>
          <w:sz w:val="20"/>
        </w:rPr>
        <w:t xml:space="preserve">Varščina </w:t>
      </w:r>
      <w:r w:rsidRPr="00F12F9F">
        <w:rPr>
          <w:rFonts w:cs="Arial"/>
          <w:b/>
          <w:color w:val="000000" w:themeColor="text1"/>
          <w:sz w:val="20"/>
        </w:rPr>
        <w:t>mora biti na računu Republike Slovenije</w:t>
      </w:r>
      <w:r w:rsidRPr="00F12F9F">
        <w:rPr>
          <w:rFonts w:cs="Arial"/>
          <w:color w:val="000000" w:themeColor="text1"/>
          <w:sz w:val="20"/>
        </w:rPr>
        <w:t xml:space="preserve"> 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7A5A6C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25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A5A6C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945AA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6F4C7D05" w14:textId="77777777" w:rsidR="005F649C" w:rsidRPr="00437BD8" w:rsidRDefault="005F649C" w:rsidP="005F649C">
      <w:pPr>
        <w:jc w:val="both"/>
        <w:rPr>
          <w:rFonts w:cs="Arial"/>
          <w:sz w:val="20"/>
          <w:u w:val="single"/>
        </w:rPr>
      </w:pPr>
    </w:p>
    <w:p w14:paraId="64652712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1798B9EE" w14:textId="77777777" w:rsidR="005F649C" w:rsidRDefault="005F649C" w:rsidP="005F649C">
      <w:pPr>
        <w:jc w:val="both"/>
        <w:rPr>
          <w:rFonts w:cs="Arial"/>
          <w:sz w:val="20"/>
        </w:rPr>
      </w:pPr>
    </w:p>
    <w:p w14:paraId="59219183" w14:textId="77777777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77D83550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3C823F6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6BC6A695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3EF1985E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556F19E6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22417EE6" w14:textId="28BD8FA1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</w:t>
      </w:r>
      <w:r w:rsidRPr="00F12F9F">
        <w:rPr>
          <w:rFonts w:cs="Arial"/>
          <w:sz w:val="20"/>
        </w:rPr>
        <w:t>JZP 477-</w:t>
      </w:r>
      <w:r w:rsidR="002F53B3">
        <w:rPr>
          <w:rFonts w:cs="Arial"/>
          <w:sz w:val="20"/>
        </w:rPr>
        <w:t>318</w:t>
      </w:r>
      <w:r w:rsidRPr="00F12F9F">
        <w:rPr>
          <w:rFonts w:cs="Arial"/>
          <w:sz w:val="20"/>
        </w:rPr>
        <w:t>/20</w:t>
      </w:r>
      <w:r w:rsidR="002F53B3">
        <w:rPr>
          <w:rFonts w:cs="Arial"/>
          <w:sz w:val="20"/>
        </w:rPr>
        <w:t>20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45ADF813" w14:textId="77777777" w:rsidR="005F649C" w:rsidRDefault="005F649C" w:rsidP="005F649C">
      <w:pPr>
        <w:jc w:val="both"/>
        <w:rPr>
          <w:rFonts w:cs="Arial"/>
          <w:sz w:val="20"/>
        </w:rPr>
      </w:pPr>
    </w:p>
    <w:p w14:paraId="3E12C56C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712C95E0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567EA3D1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535F6310" w14:textId="77777777" w:rsidR="005F649C" w:rsidRPr="009D5B47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D684A5C" w14:textId="77777777" w:rsidR="005F649C" w:rsidRPr="00437BD8" w:rsidRDefault="005F649C" w:rsidP="005F649C">
      <w:pPr>
        <w:outlineLvl w:val="1"/>
        <w:rPr>
          <w:rFonts w:cs="Arial"/>
          <w:b/>
          <w:bCs/>
          <w:sz w:val="20"/>
          <w:lang w:eastAsia="sl-SI"/>
        </w:rPr>
      </w:pPr>
    </w:p>
    <w:p w14:paraId="74F97453" w14:textId="0516C167" w:rsidR="005F649C" w:rsidRPr="00F12F9F" w:rsidRDefault="005F649C" w:rsidP="005F649C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F53B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7A5A6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A5A6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945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0F08A3E" w14:textId="77777777" w:rsidR="005F649C" w:rsidRDefault="005F649C" w:rsidP="005F649C">
      <w:pPr>
        <w:jc w:val="both"/>
        <w:outlineLvl w:val="1"/>
        <w:rPr>
          <w:rFonts w:cs="Arial"/>
          <w:sz w:val="20"/>
        </w:rPr>
      </w:pPr>
    </w:p>
    <w:p w14:paraId="46F42A30" w14:textId="77777777" w:rsidR="005F649C" w:rsidRPr="0080766B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20036016" w14:textId="77777777" w:rsidR="005F649C" w:rsidRPr="00437BD8" w:rsidRDefault="005F649C" w:rsidP="005F649C">
      <w:pPr>
        <w:jc w:val="both"/>
        <w:outlineLvl w:val="1"/>
        <w:rPr>
          <w:rFonts w:cs="Arial"/>
          <w:sz w:val="20"/>
        </w:rPr>
      </w:pPr>
    </w:p>
    <w:p w14:paraId="3C89EE01" w14:textId="77777777" w:rsidR="005F649C" w:rsidRDefault="005F649C" w:rsidP="005F649C">
      <w:pPr>
        <w:jc w:val="both"/>
        <w:rPr>
          <w:rFonts w:cs="Arial"/>
          <w:b/>
          <w:i/>
          <w:iCs/>
          <w:sz w:val="20"/>
          <w:lang w:eastAsia="sl-SI"/>
        </w:rPr>
      </w:pPr>
    </w:p>
    <w:p w14:paraId="127C772E" w14:textId="77777777" w:rsidR="005F649C" w:rsidRPr="00437BD8" w:rsidRDefault="005F649C" w:rsidP="005F649C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4BF4D8E1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0B312049" w14:textId="683FD565" w:rsidR="005F649C" w:rsidRPr="00437BD8" w:rsidRDefault="005F649C" w:rsidP="005F649C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2F53B3">
        <w:rPr>
          <w:rFonts w:cs="Arial"/>
          <w:b/>
          <w:sz w:val="20"/>
        </w:rPr>
        <w:t>2</w:t>
      </w:r>
      <w:r w:rsidR="007A5A6C">
        <w:rPr>
          <w:rFonts w:cs="Arial"/>
          <w:b/>
          <w:sz w:val="20"/>
        </w:rPr>
        <w:t>8</w:t>
      </w:r>
      <w:r>
        <w:rPr>
          <w:rFonts w:cs="Arial"/>
          <w:b/>
          <w:sz w:val="20"/>
        </w:rPr>
        <w:t xml:space="preserve">. </w:t>
      </w:r>
      <w:r w:rsidR="007A5A6C">
        <w:rPr>
          <w:rFonts w:cs="Arial"/>
          <w:b/>
          <w:sz w:val="20"/>
        </w:rPr>
        <w:t>9</w:t>
      </w:r>
      <w:r>
        <w:rPr>
          <w:rFonts w:cs="Arial"/>
          <w:b/>
          <w:sz w:val="20"/>
        </w:rPr>
        <w:t>. 202</w:t>
      </w:r>
      <w:r w:rsidR="002945AA">
        <w:rPr>
          <w:rFonts w:cs="Arial"/>
          <w:b/>
          <w:sz w:val="20"/>
        </w:rPr>
        <w:t>3</w:t>
      </w:r>
      <w:r w:rsidRPr="00437BD8">
        <w:rPr>
          <w:rFonts w:cs="Arial"/>
          <w:b/>
          <w:sz w:val="20"/>
        </w:rPr>
        <w:t xml:space="preserve"> s pričetkom ob </w:t>
      </w:r>
      <w:r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76B03D40" w14:textId="77777777" w:rsidR="005F649C" w:rsidRPr="00437BD8" w:rsidRDefault="005F649C" w:rsidP="005F649C">
      <w:pPr>
        <w:jc w:val="center"/>
        <w:rPr>
          <w:rFonts w:cs="Arial"/>
          <w:b/>
          <w:sz w:val="20"/>
        </w:rPr>
      </w:pPr>
    </w:p>
    <w:p w14:paraId="622AAAF2" w14:textId="798AB33C" w:rsidR="005F649C" w:rsidRPr="00437BD8" w:rsidRDefault="005F649C" w:rsidP="005F649C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0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</w:t>
      </w:r>
      <w:r w:rsidRPr="00F12F9F">
        <w:rPr>
          <w:rFonts w:cs="Arial"/>
          <w:b/>
          <w:bCs/>
          <w:i/>
          <w:iCs/>
          <w:sz w:val="20"/>
        </w:rPr>
        <w:t xml:space="preserve"> JZP 477-</w:t>
      </w:r>
      <w:r w:rsidR="002F53B3">
        <w:rPr>
          <w:rFonts w:cs="Arial"/>
          <w:b/>
          <w:bCs/>
          <w:i/>
          <w:iCs/>
          <w:sz w:val="20"/>
        </w:rPr>
        <w:t>318</w:t>
      </w:r>
      <w:r w:rsidRPr="00F12F9F">
        <w:rPr>
          <w:rFonts w:cs="Arial"/>
          <w:b/>
          <w:bCs/>
          <w:i/>
          <w:iCs/>
          <w:sz w:val="20"/>
        </w:rPr>
        <w:t>/20</w:t>
      </w:r>
      <w:r w:rsidR="002F53B3">
        <w:rPr>
          <w:rFonts w:cs="Arial"/>
          <w:b/>
          <w:bCs/>
          <w:i/>
          <w:iCs/>
          <w:sz w:val="20"/>
        </w:rPr>
        <w:t>20</w:t>
      </w:r>
      <w:r w:rsidRPr="00F12F9F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2F53B3">
        <w:rPr>
          <w:rFonts w:cs="Arial"/>
          <w:b/>
          <w:bCs/>
          <w:i/>
          <w:iCs/>
          <w:sz w:val="20"/>
        </w:rPr>
        <w:t>2</w:t>
      </w:r>
      <w:r w:rsidR="007A5A6C">
        <w:rPr>
          <w:rFonts w:cs="Arial"/>
          <w:b/>
          <w:bCs/>
          <w:i/>
          <w:iCs/>
          <w:sz w:val="20"/>
        </w:rPr>
        <w:t>6</w:t>
      </w:r>
      <w:r>
        <w:rPr>
          <w:rFonts w:cs="Arial"/>
          <w:b/>
          <w:bCs/>
          <w:i/>
          <w:iCs/>
          <w:sz w:val="20"/>
        </w:rPr>
        <w:t xml:space="preserve">. </w:t>
      </w:r>
      <w:r w:rsidR="007A5A6C">
        <w:rPr>
          <w:rFonts w:cs="Arial"/>
          <w:b/>
          <w:bCs/>
          <w:i/>
          <w:iCs/>
          <w:sz w:val="20"/>
        </w:rPr>
        <w:t>9</w:t>
      </w:r>
      <w:r>
        <w:rPr>
          <w:rFonts w:cs="Arial"/>
          <w:b/>
          <w:bCs/>
          <w:i/>
          <w:iCs/>
          <w:sz w:val="20"/>
        </w:rPr>
        <w:t>. 202</w:t>
      </w:r>
      <w:r w:rsidR="002945AA">
        <w:rPr>
          <w:rFonts w:cs="Arial"/>
          <w:b/>
          <w:bCs/>
          <w:i/>
          <w:iCs/>
          <w:sz w:val="20"/>
        </w:rPr>
        <w:t>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19ECF8EE" w14:textId="77777777" w:rsidR="005F649C" w:rsidRPr="00437BD8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3169555" w14:textId="77777777" w:rsidR="005F649C" w:rsidRPr="00437BD8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046BB3AD" w14:textId="77777777" w:rsidR="005F649C" w:rsidRPr="00437BD8" w:rsidRDefault="005F649C" w:rsidP="005F649C">
      <w:pPr>
        <w:rPr>
          <w:rFonts w:cs="Arial"/>
          <w:sz w:val="20"/>
          <w:lang w:eastAsia="sl-SI"/>
        </w:rPr>
      </w:pPr>
    </w:p>
    <w:p w14:paraId="32D8A680" w14:textId="77777777" w:rsidR="005F649C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C784E3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6E5EA73E" w14:textId="00A9375B" w:rsidR="005F649C" w:rsidRPr="002E4765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Za dodatne informacije v zvezi s predmetom javnega zbiranja ponudb se obrnite na</w:t>
      </w:r>
      <w:r w:rsidR="002F53B3">
        <w:rPr>
          <w:rFonts w:cs="Arial"/>
          <w:sz w:val="20"/>
        </w:rPr>
        <w:t xml:space="preserve"> Eriko Jurkovič</w:t>
      </w:r>
      <w:r w:rsidRPr="00FF428C">
        <w:rPr>
          <w:rFonts w:cs="Arial"/>
          <w:sz w:val="20"/>
        </w:rPr>
        <w:t xml:space="preserve">, telefon 01 478 </w:t>
      </w:r>
      <w:r w:rsidR="002F53B3">
        <w:rPr>
          <w:rFonts w:cs="Arial"/>
          <w:sz w:val="20"/>
        </w:rPr>
        <w:t>87 87,</w:t>
      </w:r>
      <w:r w:rsidRPr="00FF428C">
        <w:rPr>
          <w:rFonts w:cs="Arial"/>
          <w:sz w:val="20"/>
        </w:rPr>
        <w:t xml:space="preserve"> e-pošta: </w:t>
      </w:r>
      <w:hyperlink r:id="rId11" w:history="1">
        <w:r w:rsidR="002F53B3" w:rsidRPr="0057646F">
          <w:rPr>
            <w:rStyle w:val="Hiperpovezava"/>
            <w:rFonts w:cs="Arial"/>
            <w:sz w:val="20"/>
          </w:rPr>
          <w:t>erika.jurkovic@gov.si</w:t>
        </w:r>
      </w:hyperlink>
      <w:r w:rsidRPr="00FF428C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Ogled predmeta prodaje je </w:t>
      </w:r>
      <w:r w:rsidRPr="002E4765">
        <w:rPr>
          <w:rFonts w:cs="Arial"/>
          <w:sz w:val="20"/>
        </w:rPr>
        <w:t xml:space="preserve">možen le na podlagi predhodnega dogovora. </w:t>
      </w:r>
    </w:p>
    <w:p w14:paraId="4042E5FE" w14:textId="77777777" w:rsidR="005F649C" w:rsidRPr="002E4765" w:rsidRDefault="005F649C" w:rsidP="005F649C">
      <w:pPr>
        <w:jc w:val="both"/>
        <w:rPr>
          <w:rFonts w:cs="Arial"/>
          <w:sz w:val="20"/>
        </w:rPr>
      </w:pPr>
    </w:p>
    <w:p w14:paraId="617E0D79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3BD7D0B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616FF78A" w14:textId="77777777" w:rsidR="005F649C" w:rsidRPr="00FF428C" w:rsidRDefault="005F649C" w:rsidP="005F649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12" w:history="1">
        <w:r w:rsidRPr="00CD2FEE">
          <w:rPr>
            <w:rStyle w:val="Hiperpovezava"/>
            <w:sz w:val="20"/>
          </w:rPr>
          <w:t>https://www.gov.si/assets/ministrstva/‌MJU/DSP/Sistemsko-urejanje/OBVESTILO_ravnanje_s_stvarnim_premozenjem-1.pdf</w:t>
        </w:r>
      </w:hyperlink>
      <w:r>
        <w:rPr>
          <w:sz w:val="20"/>
        </w:rPr>
        <w:t xml:space="preserve"> </w:t>
      </w:r>
    </w:p>
    <w:p w14:paraId="1F786644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68F7FF37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0D06C9E2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587BA1F7" w14:textId="77777777" w:rsidR="005F649C" w:rsidRDefault="005F649C" w:rsidP="005F649C">
      <w:pPr>
        <w:jc w:val="both"/>
        <w:rPr>
          <w:rFonts w:cs="Arial"/>
          <w:sz w:val="20"/>
        </w:rPr>
      </w:pPr>
    </w:p>
    <w:p w14:paraId="4343EA75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46C2C369" w14:textId="77777777" w:rsidR="00C63E0F" w:rsidRP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Po pooblastilu</w:t>
      </w:r>
    </w:p>
    <w:p w14:paraId="38CF7E84" w14:textId="77777777" w:rsidR="00C63E0F" w:rsidRP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št. 1004-214/2012-JU/93 z dne 19. 10. 2022:</w:t>
      </w:r>
    </w:p>
    <w:p w14:paraId="0B3572F6" w14:textId="77777777" w:rsidR="00C63E0F" w:rsidRP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Matija Mrzel</w:t>
      </w:r>
    </w:p>
    <w:p w14:paraId="430A88C7" w14:textId="23C1C5E8" w:rsid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namestnik generalne direktor</w:t>
      </w:r>
      <w:r>
        <w:rPr>
          <w:rFonts w:cs="Arial"/>
          <w:b/>
          <w:sz w:val="20"/>
        </w:rPr>
        <w:t>ice</w:t>
      </w:r>
    </w:p>
    <w:p w14:paraId="7973142D" w14:textId="26D48BF9" w:rsidR="005F649C" w:rsidRPr="00FF428C" w:rsidRDefault="005F649C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Direktorata za stvarno premoženje</w:t>
      </w:r>
    </w:p>
    <w:p w14:paraId="4ED9F6DC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1AE04126" w14:textId="206769BD" w:rsidR="005F649C" w:rsidRDefault="00755DED" w:rsidP="005F649C">
      <w:pPr>
        <w:ind w:right="-54"/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3A504343" wp14:editId="24254DA5">
            <wp:extent cx="3959860" cy="2560955"/>
            <wp:effectExtent l="0" t="0" r="2540" b="0"/>
            <wp:docPr id="11" name="Slika 11" descr="ortofoto par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ortofoto parce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A6B08" w14:textId="34566AFB" w:rsidR="00755DED" w:rsidRDefault="00755DED" w:rsidP="005F649C">
      <w:pPr>
        <w:ind w:right="-54"/>
        <w:jc w:val="both"/>
        <w:rPr>
          <w:rFonts w:cs="Arial"/>
          <w:sz w:val="20"/>
        </w:rPr>
      </w:pPr>
    </w:p>
    <w:p w14:paraId="282FFF83" w14:textId="0F6C7A7F" w:rsidR="005F649C" w:rsidRDefault="00755DED" w:rsidP="005F649C">
      <w:pPr>
        <w:jc w:val="center"/>
        <w:rPr>
          <w:noProof/>
        </w:rPr>
      </w:pPr>
      <w:r w:rsidRPr="00755DED">
        <w:rPr>
          <w:noProof/>
        </w:rPr>
        <w:lastRenderedPageBreak/>
        <w:drawing>
          <wp:inline distT="0" distB="0" distL="0" distR="0" wp14:anchorId="4FA42151" wp14:editId="71F09F6A">
            <wp:extent cx="5396230" cy="2354580"/>
            <wp:effectExtent l="0" t="0" r="0" b="7620"/>
            <wp:docPr id="8" name="Slika 8" descr="Zunanjost objekta z id. št.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Zunanjost objekta z id. št. 219"/>
                    <pic:cNvPicPr/>
                  </pic:nvPicPr>
                  <pic:blipFill rotWithShape="1">
                    <a:blip r:embed="rId14"/>
                    <a:srcRect l="1124" b="51491"/>
                    <a:stretch/>
                  </pic:blipFill>
                  <pic:spPr bwMode="auto">
                    <a:xfrm>
                      <a:off x="0" y="0"/>
                      <a:ext cx="5396230" cy="235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90DCE" w14:textId="1103779F" w:rsidR="005F649C" w:rsidRDefault="005F649C" w:rsidP="005F649C">
      <w:pPr>
        <w:jc w:val="center"/>
        <w:rPr>
          <w:noProof/>
        </w:rPr>
      </w:pPr>
      <w:r>
        <w:rPr>
          <w:noProof/>
        </w:rPr>
        <w:t xml:space="preserve"> </w:t>
      </w:r>
    </w:p>
    <w:p w14:paraId="4D10BF17" w14:textId="63870FAD" w:rsidR="00755DED" w:rsidRDefault="00755DED" w:rsidP="005F649C">
      <w:pPr>
        <w:jc w:val="center"/>
        <w:rPr>
          <w:noProof/>
        </w:rPr>
      </w:pPr>
      <w:r w:rsidRPr="00755DED">
        <w:rPr>
          <w:noProof/>
        </w:rPr>
        <w:drawing>
          <wp:inline distT="0" distB="0" distL="0" distR="0" wp14:anchorId="4F71503D" wp14:editId="14E6ECFD">
            <wp:extent cx="5396230" cy="4832985"/>
            <wp:effectExtent l="0" t="0" r="0" b="5715"/>
            <wp:docPr id="9" name="Slika 9" descr="Notranjost objekta z id. št.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otranjost objekta z id. št. 21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E800A" w14:textId="77777777" w:rsidR="005F649C" w:rsidRDefault="005F649C" w:rsidP="005F649C">
      <w:pPr>
        <w:jc w:val="center"/>
        <w:rPr>
          <w:noProof/>
        </w:rPr>
      </w:pPr>
    </w:p>
    <w:p w14:paraId="4108E256" w14:textId="3FBF425C" w:rsidR="005F649C" w:rsidRDefault="005F649C" w:rsidP="005F649C">
      <w:pPr>
        <w:jc w:val="center"/>
        <w:rPr>
          <w:noProof/>
        </w:rPr>
      </w:pPr>
      <w:r>
        <w:rPr>
          <w:noProof/>
        </w:rPr>
        <w:t xml:space="preserve"> </w:t>
      </w:r>
    </w:p>
    <w:p w14:paraId="1E561CBA" w14:textId="77777777" w:rsidR="005F649C" w:rsidRDefault="005F649C" w:rsidP="005F649C">
      <w:pPr>
        <w:jc w:val="center"/>
        <w:rPr>
          <w:noProof/>
        </w:rPr>
      </w:pPr>
    </w:p>
    <w:p w14:paraId="3CC57C97" w14:textId="5555A346" w:rsidR="003025E0" w:rsidRDefault="005F649C" w:rsidP="005F649C">
      <w:pPr>
        <w:jc w:val="center"/>
      </w:pPr>
      <w:r>
        <w:rPr>
          <w:noProof/>
        </w:rPr>
        <w:t xml:space="preserve"> </w:t>
      </w:r>
    </w:p>
    <w:sectPr w:rsidR="003025E0" w:rsidSect="00783310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E2A1" w14:textId="77777777" w:rsidR="00497CD4" w:rsidRDefault="00497CD4" w:rsidP="005F649C">
      <w:r>
        <w:separator/>
      </w:r>
    </w:p>
  </w:endnote>
  <w:endnote w:type="continuationSeparator" w:id="0">
    <w:p w14:paraId="03C6BFD9" w14:textId="77777777" w:rsidR="00497CD4" w:rsidRDefault="00497CD4" w:rsidP="005F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A551" w14:textId="77777777" w:rsidR="00793489" w:rsidRDefault="002A4293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8CA0DE2" w14:textId="77777777" w:rsidR="00793489" w:rsidRDefault="00000000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4200" w14:textId="77777777" w:rsidR="00793489" w:rsidRDefault="002A4293" w:rsidP="00152339">
    <w:pPr>
      <w:pStyle w:val="Nog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D6D7" w14:textId="77777777" w:rsidR="002217E7" w:rsidRDefault="00000000">
    <w:pPr>
      <w:pStyle w:val="Noga"/>
      <w:jc w:val="right"/>
    </w:pPr>
  </w:p>
  <w:p w14:paraId="2C94D80A" w14:textId="77777777" w:rsidR="002217E7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D554A" w14:textId="77777777" w:rsidR="00497CD4" w:rsidRDefault="00497CD4" w:rsidP="005F649C">
      <w:r>
        <w:separator/>
      </w:r>
    </w:p>
  </w:footnote>
  <w:footnote w:type="continuationSeparator" w:id="0">
    <w:p w14:paraId="49531C9B" w14:textId="77777777" w:rsidR="00497CD4" w:rsidRDefault="00497CD4" w:rsidP="005F649C">
      <w:r>
        <w:continuationSeparator/>
      </w:r>
    </w:p>
  </w:footnote>
  <w:footnote w:id="1">
    <w:p w14:paraId="48772C22" w14:textId="67BAD646" w:rsidR="005F649C" w:rsidRPr="00705802" w:rsidRDefault="005F649C" w:rsidP="005F649C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7A5A6C">
        <w:rPr>
          <w:rFonts w:ascii="Arial" w:hAnsi="Arial" w:cs="Arial"/>
          <w:i/>
          <w:iCs/>
          <w:sz w:val="18"/>
          <w:szCs w:val="18"/>
        </w:rPr>
        <w:t>2</w:t>
      </w:r>
      <w:r w:rsidR="002945AA">
        <w:rPr>
          <w:rFonts w:ascii="Arial" w:hAnsi="Arial" w:cs="Arial"/>
          <w:i/>
          <w:iCs/>
          <w:sz w:val="18"/>
          <w:szCs w:val="18"/>
        </w:rPr>
        <w:t>5</w:t>
      </w:r>
      <w:r>
        <w:rPr>
          <w:rFonts w:ascii="Arial" w:hAnsi="Arial" w:cs="Arial"/>
          <w:i/>
          <w:iCs/>
          <w:sz w:val="18"/>
          <w:szCs w:val="18"/>
        </w:rPr>
        <w:t>.</w:t>
      </w:r>
      <w:r w:rsidR="007A5A6C">
        <w:rPr>
          <w:rFonts w:ascii="Arial" w:hAnsi="Arial" w:cs="Arial"/>
          <w:i/>
          <w:iCs/>
          <w:sz w:val="18"/>
          <w:szCs w:val="18"/>
        </w:rPr>
        <w:t xml:space="preserve"> 9</w:t>
      </w:r>
      <w:r>
        <w:rPr>
          <w:rFonts w:ascii="Arial" w:hAnsi="Arial" w:cs="Arial"/>
          <w:i/>
          <w:iCs/>
          <w:sz w:val="18"/>
          <w:szCs w:val="18"/>
        </w:rPr>
        <w:t>. 202</w:t>
      </w:r>
      <w:r w:rsidR="002945AA">
        <w:rPr>
          <w:rFonts w:ascii="Arial" w:hAnsi="Arial" w:cs="Arial"/>
          <w:i/>
          <w:iCs/>
          <w:sz w:val="18"/>
          <w:szCs w:val="18"/>
        </w:rPr>
        <w:t>3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EE50100" w14:textId="77777777" w:rsidR="005F649C" w:rsidRPr="00053FBA" w:rsidRDefault="005F649C" w:rsidP="005F649C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52641F03" w14:textId="77777777" w:rsidR="005F649C" w:rsidRDefault="00000000" w:rsidP="005F649C">
      <w:pPr>
        <w:pStyle w:val="Sprotnaopomba-besedilo"/>
      </w:pPr>
      <w:hyperlink r:id="rId1" w:history="1">
        <w:r w:rsidR="005F649C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90E7" w14:textId="77777777" w:rsidR="00793489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BE978CC" w14:textId="77777777" w:rsidTr="007C6E67">
      <w:trPr>
        <w:trHeight w:val="980"/>
      </w:trPr>
      <w:tc>
        <w:tcPr>
          <w:tcW w:w="657" w:type="dxa"/>
        </w:tcPr>
        <w:p w14:paraId="26FC8622" w14:textId="77777777" w:rsidR="00446898" w:rsidRDefault="002A4293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9742813" wp14:editId="1832313A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40B29BD8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1F1190FA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FF382AF" w14:textId="77777777" w:rsidR="00446898" w:rsidRPr="00CC175E" w:rsidRDefault="00000000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6CC0274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5B86D589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EBAC7DA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E91E34B" w14:textId="77777777" w:rsidR="00793489" w:rsidRPr="008F3500" w:rsidRDefault="002A4293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241653">
    <w:abstractNumId w:val="1"/>
  </w:num>
  <w:num w:numId="2" w16cid:durableId="1019892717">
    <w:abstractNumId w:val="2"/>
  </w:num>
  <w:num w:numId="3" w16cid:durableId="17348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9C"/>
    <w:rsid w:val="000A5587"/>
    <w:rsid w:val="000D757A"/>
    <w:rsid w:val="000F22EF"/>
    <w:rsid w:val="001C5E1E"/>
    <w:rsid w:val="001D6550"/>
    <w:rsid w:val="002945AA"/>
    <w:rsid w:val="002A3DCA"/>
    <w:rsid w:val="002A3E0D"/>
    <w:rsid w:val="002A4293"/>
    <w:rsid w:val="002E5A4C"/>
    <w:rsid w:val="002F53B3"/>
    <w:rsid w:val="003025E0"/>
    <w:rsid w:val="003A03C1"/>
    <w:rsid w:val="003C5E43"/>
    <w:rsid w:val="00423320"/>
    <w:rsid w:val="00450F16"/>
    <w:rsid w:val="00497CD4"/>
    <w:rsid w:val="004C39DB"/>
    <w:rsid w:val="005111CC"/>
    <w:rsid w:val="005A6C91"/>
    <w:rsid w:val="005C594D"/>
    <w:rsid w:val="005F649C"/>
    <w:rsid w:val="006B13FF"/>
    <w:rsid w:val="00733061"/>
    <w:rsid w:val="00755DED"/>
    <w:rsid w:val="007A3FDA"/>
    <w:rsid w:val="007A5A6C"/>
    <w:rsid w:val="008A66D4"/>
    <w:rsid w:val="008C600B"/>
    <w:rsid w:val="008E5738"/>
    <w:rsid w:val="00A0578B"/>
    <w:rsid w:val="00A4624B"/>
    <w:rsid w:val="00A536F7"/>
    <w:rsid w:val="00AA25B4"/>
    <w:rsid w:val="00AD5F0D"/>
    <w:rsid w:val="00B2441F"/>
    <w:rsid w:val="00B545CC"/>
    <w:rsid w:val="00B56B18"/>
    <w:rsid w:val="00B80AAA"/>
    <w:rsid w:val="00C63E0F"/>
    <w:rsid w:val="00C93A1B"/>
    <w:rsid w:val="00D62646"/>
    <w:rsid w:val="00DC76E0"/>
    <w:rsid w:val="00EA02CA"/>
    <w:rsid w:val="00EC071C"/>
    <w:rsid w:val="00F02C0D"/>
    <w:rsid w:val="00F43A25"/>
    <w:rsid w:val="00F7585D"/>
    <w:rsid w:val="00F8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32C9"/>
  <w15:chartTrackingRefBased/>
  <w15:docId w15:val="{6AF3BE8E-33D4-4471-BD9D-739D4B0A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F649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F649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F649C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rsid w:val="005F649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5F649C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F649C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5F649C"/>
    <w:rPr>
      <w:color w:val="0000FF"/>
      <w:u w:val="single"/>
    </w:rPr>
  </w:style>
  <w:style w:type="character" w:styleId="tevilkastrani">
    <w:name w:val="page number"/>
    <w:basedOn w:val="Privzetapisavaodstavka"/>
    <w:rsid w:val="005F649C"/>
  </w:style>
  <w:style w:type="table" w:styleId="Tabelamrea4poudarek1">
    <w:name w:val="Grid Table 4 Accent 1"/>
    <w:basedOn w:val="Navadnatabela"/>
    <w:uiPriority w:val="4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5F649C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F649C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5F649C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2F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3797" TargetMode="Externa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uradni-list.si/1/objava.jsp?sop=2018-01-0457" TargetMode="External"/><Relationship Id="rId12" Type="http://schemas.openxmlformats.org/officeDocument/2006/relationships/hyperlink" Target="https://www.gov.si/assets/ministrstva/&#8204;MJU/DSP/Sistemsko-urejanje/OBVESTILO_ravnanje_s_stvarnim_premozenjem-1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rika.jurkovic@gov.si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mailto:gp.mju@gov.si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3-01-2479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JZP-Globodol</vt:lpstr>
    </vt:vector>
  </TitlesOfParts>
  <Company/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JZP-Globodol_2</dc:title>
  <dc:subject/>
  <dc:creator>Erika.Jurkovic@gov.si</dc:creator>
  <cp:keywords/>
  <dc:description/>
  <cp:lastModifiedBy>Erika Jurkovič</cp:lastModifiedBy>
  <cp:revision>6</cp:revision>
  <dcterms:created xsi:type="dcterms:W3CDTF">2023-08-24T07:52:00Z</dcterms:created>
  <dcterms:modified xsi:type="dcterms:W3CDTF">2023-08-28T05:58:00Z</dcterms:modified>
</cp:coreProperties>
</file>