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66D8B" w14:textId="43205986" w:rsidR="00223B89" w:rsidRDefault="00E3293B" w:rsidP="00A10EE4">
      <w:pPr>
        <w:spacing w:line="240" w:lineRule="auto"/>
        <w:rPr>
          <w:rFonts w:ascii="Arial" w:hAnsi="Arial" w:cs="Arial"/>
          <w:sz w:val="20"/>
          <w:szCs w:val="20"/>
        </w:rPr>
      </w:pPr>
      <w:r>
        <w:rPr>
          <w:noProof/>
        </w:rPr>
        <w:drawing>
          <wp:anchor distT="0" distB="0" distL="114300" distR="114300" simplePos="0" relativeHeight="251658240" behindDoc="0" locked="0" layoutInCell="1" allowOverlap="1" wp14:anchorId="0B4DADA1" wp14:editId="327A6BC1">
            <wp:simplePos x="895350" y="809625"/>
            <wp:positionH relativeFrom="margin">
              <wp:align>center</wp:align>
            </wp:positionH>
            <wp:positionV relativeFrom="margin">
              <wp:align>center</wp:align>
            </wp:positionV>
            <wp:extent cx="7677150" cy="10860392"/>
            <wp:effectExtent l="0" t="0" r="0" b="0"/>
            <wp:wrapSquare wrapText="bothSides"/>
            <wp:docPr id="214007585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075851" name="Slika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77150" cy="10860392"/>
                    </a:xfrm>
                    <a:prstGeom prst="rect">
                      <a:avLst/>
                    </a:prstGeom>
                    <a:noFill/>
                    <a:ln>
                      <a:noFill/>
                    </a:ln>
                  </pic:spPr>
                </pic:pic>
              </a:graphicData>
            </a:graphic>
          </wp:anchor>
        </w:drawing>
      </w:r>
    </w:p>
    <w:p w14:paraId="230DAFB3" w14:textId="39386250" w:rsidR="00E3293B" w:rsidRPr="009157ED" w:rsidRDefault="00E3293B" w:rsidP="00A10EE4">
      <w:pPr>
        <w:spacing w:line="240" w:lineRule="auto"/>
        <w:rPr>
          <w:rFonts w:ascii="Arial" w:hAnsi="Arial" w:cs="Arial"/>
          <w:sz w:val="20"/>
          <w:szCs w:val="20"/>
        </w:rPr>
      </w:pPr>
    </w:p>
    <w:p w14:paraId="30DE9B5E" w14:textId="4AC4588F" w:rsidR="00223B89" w:rsidRPr="009157ED" w:rsidRDefault="00223B89" w:rsidP="00A10EE4">
      <w:pPr>
        <w:spacing w:line="240" w:lineRule="auto"/>
        <w:rPr>
          <w:rFonts w:ascii="Arial" w:hAnsi="Arial" w:cs="Arial"/>
          <w:sz w:val="20"/>
          <w:szCs w:val="20"/>
        </w:rPr>
      </w:pPr>
      <w:r w:rsidRPr="009157ED">
        <w:rPr>
          <w:rFonts w:ascii="Arial" w:hAnsi="Arial" w:cs="Arial"/>
          <w:sz w:val="20"/>
          <w:szCs w:val="20"/>
        </w:rPr>
        <w:br w:type="page"/>
      </w:r>
    </w:p>
    <w:p w14:paraId="469CD514" w14:textId="68DBF714" w:rsidR="3DC9CC7D" w:rsidRPr="009157ED" w:rsidRDefault="00301D4D" w:rsidP="00A10EE4">
      <w:pPr>
        <w:spacing w:line="240" w:lineRule="auto"/>
        <w:rPr>
          <w:rFonts w:ascii="Arial" w:hAnsi="Arial" w:cs="Arial"/>
          <w:b/>
          <w:bCs/>
        </w:rPr>
      </w:pPr>
      <w:r w:rsidRPr="009157ED">
        <w:rPr>
          <w:rFonts w:ascii="Arial" w:hAnsi="Arial" w:cs="Arial"/>
          <w:b/>
          <w:bCs/>
        </w:rPr>
        <w:lastRenderedPageBreak/>
        <w:t>Kazalo vsebine</w:t>
      </w:r>
      <w:r w:rsidR="00C03521" w:rsidRPr="009157ED">
        <w:rPr>
          <w:rFonts w:ascii="Arial" w:hAnsi="Arial" w:cs="Arial"/>
          <w:b/>
          <w:bCs/>
        </w:rPr>
        <w:t xml:space="preserve"> </w:t>
      </w:r>
    </w:p>
    <w:sdt>
      <w:sdtPr>
        <w:rPr>
          <w:rFonts w:asciiTheme="minorHAnsi" w:eastAsiaTheme="minorHAnsi" w:hAnsiTheme="minorHAnsi" w:cs="Arial"/>
          <w:b w:val="0"/>
          <w:color w:val="auto"/>
          <w:sz w:val="20"/>
          <w:szCs w:val="20"/>
          <w:lang w:eastAsia="en-US"/>
        </w:rPr>
        <w:id w:val="2128893813"/>
        <w:docPartObj>
          <w:docPartGallery w:val="Table of Contents"/>
          <w:docPartUnique/>
        </w:docPartObj>
      </w:sdtPr>
      <w:sdtEndPr>
        <w:rPr>
          <w:bCs/>
        </w:rPr>
      </w:sdtEndPr>
      <w:sdtContent>
        <w:p w14:paraId="3FBB597A" w14:textId="463B12F0" w:rsidR="002130A3" w:rsidRPr="009157ED" w:rsidRDefault="002130A3" w:rsidP="00A10EE4">
          <w:pPr>
            <w:pStyle w:val="NaslovTOC"/>
            <w:spacing w:line="240" w:lineRule="auto"/>
            <w:rPr>
              <w:rFonts w:cs="Arial"/>
              <w:sz w:val="20"/>
              <w:szCs w:val="20"/>
            </w:rPr>
          </w:pPr>
        </w:p>
        <w:p w14:paraId="59F4FCC8" w14:textId="3597238A" w:rsidR="00053848" w:rsidRPr="00053848" w:rsidRDefault="002130A3">
          <w:pPr>
            <w:pStyle w:val="Kazalovsebine1"/>
            <w:rPr>
              <w:rFonts w:ascii="Arial" w:eastAsiaTheme="minorEastAsia" w:hAnsi="Arial" w:cs="Arial"/>
              <w:noProof/>
              <w:kern w:val="2"/>
              <w:sz w:val="20"/>
              <w:szCs w:val="20"/>
              <w:lang w:eastAsia="sl-SI"/>
              <w14:ligatures w14:val="standardContextual"/>
            </w:rPr>
          </w:pPr>
          <w:r w:rsidRPr="00053848">
            <w:rPr>
              <w:rFonts w:ascii="Arial" w:hAnsi="Arial" w:cs="Arial"/>
              <w:sz w:val="20"/>
              <w:szCs w:val="20"/>
            </w:rPr>
            <w:fldChar w:fldCharType="begin"/>
          </w:r>
          <w:r w:rsidRPr="00053848">
            <w:rPr>
              <w:rFonts w:ascii="Arial" w:hAnsi="Arial" w:cs="Arial"/>
              <w:sz w:val="20"/>
              <w:szCs w:val="20"/>
            </w:rPr>
            <w:instrText xml:space="preserve"> TOC \o "1-3" \h \z \u </w:instrText>
          </w:r>
          <w:r w:rsidRPr="00053848">
            <w:rPr>
              <w:rFonts w:ascii="Arial" w:hAnsi="Arial" w:cs="Arial"/>
              <w:sz w:val="20"/>
              <w:szCs w:val="20"/>
            </w:rPr>
            <w:fldChar w:fldCharType="separate"/>
          </w:r>
          <w:hyperlink w:anchor="_Toc185332843" w:history="1">
            <w:r w:rsidR="00053848" w:rsidRPr="00053848">
              <w:rPr>
                <w:rStyle w:val="Hiperpovezava"/>
                <w:rFonts w:ascii="Arial" w:hAnsi="Arial" w:cs="Arial"/>
                <w:noProof/>
                <w:sz w:val="20"/>
                <w:szCs w:val="20"/>
              </w:rPr>
              <w:t>1. poglavje: Analiza stanja digitalne preobrazbe v Sloveniji</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_Toc185332843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3</w:t>
            </w:r>
            <w:r w:rsidR="00053848" w:rsidRPr="00053848">
              <w:rPr>
                <w:rFonts w:ascii="Arial" w:hAnsi="Arial" w:cs="Arial"/>
                <w:noProof/>
                <w:webHidden/>
                <w:sz w:val="20"/>
                <w:szCs w:val="20"/>
              </w:rPr>
              <w:fldChar w:fldCharType="end"/>
            </w:r>
          </w:hyperlink>
        </w:p>
        <w:p w14:paraId="26926996" w14:textId="5623031C" w:rsidR="00053848" w:rsidRPr="00053848" w:rsidRDefault="00CD1050">
          <w:pPr>
            <w:pStyle w:val="Kazalovsebine2"/>
            <w:tabs>
              <w:tab w:val="right" w:leader="dot" w:pos="9062"/>
            </w:tabs>
            <w:rPr>
              <w:rFonts w:ascii="Arial" w:eastAsiaTheme="minorEastAsia" w:hAnsi="Arial" w:cs="Arial"/>
              <w:noProof/>
              <w:kern w:val="2"/>
              <w:sz w:val="20"/>
              <w:szCs w:val="20"/>
              <w:lang w:eastAsia="sl-SI"/>
              <w14:ligatures w14:val="standardContextual"/>
            </w:rPr>
          </w:pPr>
          <w:hyperlink w:anchor="_Toc185332844" w:history="1">
            <w:r w:rsidR="00053848" w:rsidRPr="00053848">
              <w:rPr>
                <w:rStyle w:val="Hiperpovezava"/>
                <w:rFonts w:ascii="Arial" w:hAnsi="Arial" w:cs="Arial"/>
                <w:noProof/>
                <w:sz w:val="20"/>
                <w:szCs w:val="20"/>
                <w:lang w:eastAsia="sl-SI"/>
              </w:rPr>
              <w:t>1.1 Uresničevanje Evropske deklaracije o digitalnih pravicah in načelih</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_Toc185332844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5</w:t>
            </w:r>
            <w:r w:rsidR="00053848" w:rsidRPr="00053848">
              <w:rPr>
                <w:rFonts w:ascii="Arial" w:hAnsi="Arial" w:cs="Arial"/>
                <w:noProof/>
                <w:webHidden/>
                <w:sz w:val="20"/>
                <w:szCs w:val="20"/>
              </w:rPr>
              <w:fldChar w:fldCharType="end"/>
            </w:r>
          </w:hyperlink>
        </w:p>
        <w:p w14:paraId="59E96CAB" w14:textId="0995D74A" w:rsidR="00053848" w:rsidRPr="00053848" w:rsidRDefault="00CD1050">
          <w:pPr>
            <w:pStyle w:val="Kazalovsebine1"/>
            <w:rPr>
              <w:rFonts w:ascii="Arial" w:eastAsiaTheme="minorEastAsia" w:hAnsi="Arial" w:cs="Arial"/>
              <w:noProof/>
              <w:kern w:val="2"/>
              <w:sz w:val="20"/>
              <w:szCs w:val="20"/>
              <w:lang w:eastAsia="sl-SI"/>
              <w14:ligatures w14:val="standardContextual"/>
            </w:rPr>
          </w:pPr>
          <w:hyperlink w:anchor="_Toc185332845" w:history="1">
            <w:r w:rsidR="00053848" w:rsidRPr="00053848">
              <w:rPr>
                <w:rStyle w:val="Hiperpovezava"/>
                <w:rFonts w:ascii="Arial" w:hAnsi="Arial" w:cs="Arial"/>
                <w:noProof/>
                <w:sz w:val="20"/>
                <w:szCs w:val="20"/>
              </w:rPr>
              <w:t>2. poglavje: Začrtane poti in ciljne vrednosti, ki pripomorejo k evropskim digitalnim ciljem</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_Toc185332845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6</w:t>
            </w:r>
            <w:r w:rsidR="00053848" w:rsidRPr="00053848">
              <w:rPr>
                <w:rFonts w:ascii="Arial" w:hAnsi="Arial" w:cs="Arial"/>
                <w:noProof/>
                <w:webHidden/>
                <w:sz w:val="20"/>
                <w:szCs w:val="20"/>
              </w:rPr>
              <w:fldChar w:fldCharType="end"/>
            </w:r>
          </w:hyperlink>
        </w:p>
        <w:p w14:paraId="6AFAB968" w14:textId="3856CF4B" w:rsidR="00053848" w:rsidRPr="00053848" w:rsidRDefault="00CD1050">
          <w:pPr>
            <w:pStyle w:val="Kazalovsebine2"/>
            <w:tabs>
              <w:tab w:val="right" w:leader="dot" w:pos="9062"/>
            </w:tabs>
            <w:rPr>
              <w:rFonts w:ascii="Arial" w:eastAsiaTheme="minorEastAsia" w:hAnsi="Arial" w:cs="Arial"/>
              <w:noProof/>
              <w:kern w:val="2"/>
              <w:sz w:val="20"/>
              <w:szCs w:val="20"/>
              <w:lang w:eastAsia="sl-SI"/>
              <w14:ligatures w14:val="standardContextual"/>
            </w:rPr>
          </w:pPr>
          <w:hyperlink w:anchor="_Toc185332846" w:history="1">
            <w:r w:rsidR="00053848" w:rsidRPr="00053848">
              <w:rPr>
                <w:rStyle w:val="Hiperpovezava"/>
                <w:rFonts w:ascii="Arial" w:hAnsi="Arial" w:cs="Arial"/>
                <w:noProof/>
                <w:sz w:val="20"/>
                <w:szCs w:val="20"/>
              </w:rPr>
              <w:t>2.1 Digitalna infrastruktura</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_Toc185332846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6</w:t>
            </w:r>
            <w:r w:rsidR="00053848" w:rsidRPr="00053848">
              <w:rPr>
                <w:rFonts w:ascii="Arial" w:hAnsi="Arial" w:cs="Arial"/>
                <w:noProof/>
                <w:webHidden/>
                <w:sz w:val="20"/>
                <w:szCs w:val="20"/>
              </w:rPr>
              <w:fldChar w:fldCharType="end"/>
            </w:r>
          </w:hyperlink>
        </w:p>
        <w:p w14:paraId="2FA7AA17" w14:textId="7149E71C"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47" w:history="1">
            <w:r w:rsidR="00053848" w:rsidRPr="00053848">
              <w:rPr>
                <w:rStyle w:val="Hiperpovezava"/>
                <w:rFonts w:ascii="Arial" w:hAnsi="Arial" w:cs="Arial"/>
                <w:noProof/>
                <w:sz w:val="20"/>
                <w:szCs w:val="20"/>
              </w:rPr>
              <w:t>2.1.1 Fiksno zelo visoko zmogljivo omrežje (VHCN)</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_Toc185332847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6</w:t>
            </w:r>
            <w:r w:rsidR="00053848" w:rsidRPr="00053848">
              <w:rPr>
                <w:rFonts w:ascii="Arial" w:hAnsi="Arial" w:cs="Arial"/>
                <w:noProof/>
                <w:webHidden/>
                <w:sz w:val="20"/>
                <w:szCs w:val="20"/>
              </w:rPr>
              <w:fldChar w:fldCharType="end"/>
            </w:r>
          </w:hyperlink>
        </w:p>
        <w:p w14:paraId="4E350FFE" w14:textId="30634C36"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48" w:history="1">
            <w:r w:rsidR="00053848" w:rsidRPr="00053848">
              <w:rPr>
                <w:rStyle w:val="Hiperpovezava"/>
                <w:rFonts w:ascii="Arial" w:hAnsi="Arial" w:cs="Arial"/>
                <w:noProof/>
                <w:sz w:val="20"/>
                <w:szCs w:val="20"/>
              </w:rPr>
              <w:t>2.1.2 Pokritost z optičnimi vlakni do prostorov (FTTP)</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_Toc185332848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7</w:t>
            </w:r>
            <w:r w:rsidR="00053848" w:rsidRPr="00053848">
              <w:rPr>
                <w:rFonts w:ascii="Arial" w:hAnsi="Arial" w:cs="Arial"/>
                <w:noProof/>
                <w:webHidden/>
                <w:sz w:val="20"/>
                <w:szCs w:val="20"/>
              </w:rPr>
              <w:fldChar w:fldCharType="end"/>
            </w:r>
          </w:hyperlink>
        </w:p>
        <w:p w14:paraId="64B362BB" w14:textId="3816CDE4"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49" w:history="1">
            <w:r w:rsidR="00053848" w:rsidRPr="00053848">
              <w:rPr>
                <w:rStyle w:val="Hiperpovezava"/>
                <w:rFonts w:ascii="Arial" w:hAnsi="Arial" w:cs="Arial"/>
                <w:noProof/>
                <w:sz w:val="20"/>
                <w:szCs w:val="20"/>
              </w:rPr>
              <w:t>2.1.3 Skupna pokritost 5G</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_Toc185332849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7</w:t>
            </w:r>
            <w:r w:rsidR="00053848" w:rsidRPr="00053848">
              <w:rPr>
                <w:rFonts w:ascii="Arial" w:hAnsi="Arial" w:cs="Arial"/>
                <w:noProof/>
                <w:webHidden/>
                <w:sz w:val="20"/>
                <w:szCs w:val="20"/>
              </w:rPr>
              <w:fldChar w:fldCharType="end"/>
            </w:r>
          </w:hyperlink>
        </w:p>
        <w:p w14:paraId="50DF8982" w14:textId="2E4B2DDE"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50" w:history="1">
            <w:r w:rsidR="00053848" w:rsidRPr="00053848">
              <w:rPr>
                <w:rStyle w:val="Hiperpovezava"/>
                <w:rFonts w:ascii="Arial" w:hAnsi="Arial" w:cs="Arial"/>
                <w:noProof/>
                <w:sz w:val="20"/>
                <w:szCs w:val="20"/>
              </w:rPr>
              <w:t>2.1.4 Polprevodniki</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_Toc185332850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8</w:t>
            </w:r>
            <w:r w:rsidR="00053848" w:rsidRPr="00053848">
              <w:rPr>
                <w:rFonts w:ascii="Arial" w:hAnsi="Arial" w:cs="Arial"/>
                <w:noProof/>
                <w:webHidden/>
                <w:sz w:val="20"/>
                <w:szCs w:val="20"/>
              </w:rPr>
              <w:fldChar w:fldCharType="end"/>
            </w:r>
          </w:hyperlink>
        </w:p>
        <w:p w14:paraId="2AAB1772" w14:textId="6336E3A0"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51" w:history="1">
            <w:r w:rsidR="00053848" w:rsidRPr="00053848">
              <w:rPr>
                <w:rStyle w:val="Hiperpovezava"/>
                <w:rFonts w:ascii="Arial" w:hAnsi="Arial" w:cs="Arial"/>
                <w:noProof/>
                <w:sz w:val="20"/>
                <w:szCs w:val="20"/>
              </w:rPr>
              <w:t>2.1.5 Robna vozlišča</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_Toc185332851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8</w:t>
            </w:r>
            <w:r w:rsidR="00053848" w:rsidRPr="00053848">
              <w:rPr>
                <w:rFonts w:ascii="Arial" w:hAnsi="Arial" w:cs="Arial"/>
                <w:noProof/>
                <w:webHidden/>
                <w:sz w:val="20"/>
                <w:szCs w:val="20"/>
              </w:rPr>
              <w:fldChar w:fldCharType="end"/>
            </w:r>
          </w:hyperlink>
        </w:p>
        <w:p w14:paraId="00AF3461" w14:textId="7354BDE6"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52" w:history="1">
            <w:r w:rsidR="00053848" w:rsidRPr="00053848">
              <w:rPr>
                <w:rStyle w:val="Hiperpovezava"/>
                <w:rFonts w:ascii="Arial" w:hAnsi="Arial" w:cs="Arial"/>
                <w:noProof/>
                <w:sz w:val="20"/>
                <w:szCs w:val="20"/>
              </w:rPr>
              <w:t>2.1.6 Kvantno računalništvo</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_Toc185332852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9</w:t>
            </w:r>
            <w:r w:rsidR="00053848" w:rsidRPr="00053848">
              <w:rPr>
                <w:rFonts w:ascii="Arial" w:hAnsi="Arial" w:cs="Arial"/>
                <w:noProof/>
                <w:webHidden/>
                <w:sz w:val="20"/>
                <w:szCs w:val="20"/>
              </w:rPr>
              <w:fldChar w:fldCharType="end"/>
            </w:r>
          </w:hyperlink>
        </w:p>
        <w:p w14:paraId="5C79170C" w14:textId="449C0465" w:rsidR="00053848" w:rsidRPr="00053848" w:rsidRDefault="00CD1050">
          <w:pPr>
            <w:pStyle w:val="Kazalovsebine2"/>
            <w:tabs>
              <w:tab w:val="right" w:leader="dot" w:pos="9062"/>
            </w:tabs>
            <w:rPr>
              <w:rFonts w:ascii="Arial" w:eastAsiaTheme="minorEastAsia" w:hAnsi="Arial" w:cs="Arial"/>
              <w:noProof/>
              <w:kern w:val="2"/>
              <w:sz w:val="20"/>
              <w:szCs w:val="20"/>
              <w:lang w:eastAsia="sl-SI"/>
              <w14:ligatures w14:val="standardContextual"/>
            </w:rPr>
          </w:pPr>
          <w:hyperlink w:anchor="_Toc185332853" w:history="1">
            <w:r w:rsidR="00053848" w:rsidRPr="00053848">
              <w:rPr>
                <w:rStyle w:val="Hiperpovezava"/>
                <w:rFonts w:ascii="Arial" w:hAnsi="Arial" w:cs="Arial"/>
                <w:noProof/>
                <w:sz w:val="20"/>
                <w:szCs w:val="20"/>
              </w:rPr>
              <w:t>2.2 Digitalne kompetence</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_Toc185332853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10</w:t>
            </w:r>
            <w:r w:rsidR="00053848" w:rsidRPr="00053848">
              <w:rPr>
                <w:rFonts w:ascii="Arial" w:hAnsi="Arial" w:cs="Arial"/>
                <w:noProof/>
                <w:webHidden/>
                <w:sz w:val="20"/>
                <w:szCs w:val="20"/>
              </w:rPr>
              <w:fldChar w:fldCharType="end"/>
            </w:r>
          </w:hyperlink>
        </w:p>
        <w:p w14:paraId="2C760ED7" w14:textId="7994CD56"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54" w:history="1">
            <w:r w:rsidR="00053848" w:rsidRPr="00053848">
              <w:rPr>
                <w:rStyle w:val="Hiperpovezava"/>
                <w:rFonts w:ascii="Arial" w:hAnsi="Arial" w:cs="Arial"/>
                <w:noProof/>
                <w:sz w:val="20"/>
                <w:szCs w:val="20"/>
              </w:rPr>
              <w:t>2.2.1 Vsaj osnovne digitalne kompetence</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_Toc185332854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10</w:t>
            </w:r>
            <w:r w:rsidR="00053848" w:rsidRPr="00053848">
              <w:rPr>
                <w:rFonts w:ascii="Arial" w:hAnsi="Arial" w:cs="Arial"/>
                <w:noProof/>
                <w:webHidden/>
                <w:sz w:val="20"/>
                <w:szCs w:val="20"/>
              </w:rPr>
              <w:fldChar w:fldCharType="end"/>
            </w:r>
          </w:hyperlink>
        </w:p>
        <w:p w14:paraId="48240720" w14:textId="05DF6BC8"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55" w:history="1">
            <w:r w:rsidR="00053848" w:rsidRPr="00053848">
              <w:rPr>
                <w:rStyle w:val="Hiperpovezava"/>
                <w:rFonts w:ascii="Arial" w:hAnsi="Arial" w:cs="Arial"/>
                <w:noProof/>
                <w:sz w:val="20"/>
                <w:szCs w:val="20"/>
              </w:rPr>
              <w:t>2.2.2 Strokovnjaki za IKT med vsemi zaposlenimi</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_Toc185332855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11</w:t>
            </w:r>
            <w:r w:rsidR="00053848" w:rsidRPr="00053848">
              <w:rPr>
                <w:rFonts w:ascii="Arial" w:hAnsi="Arial" w:cs="Arial"/>
                <w:noProof/>
                <w:webHidden/>
                <w:sz w:val="20"/>
                <w:szCs w:val="20"/>
              </w:rPr>
              <w:fldChar w:fldCharType="end"/>
            </w:r>
          </w:hyperlink>
        </w:p>
        <w:p w14:paraId="2932393B" w14:textId="36AE9C78" w:rsidR="00053848" w:rsidRPr="00053848" w:rsidRDefault="00CD1050">
          <w:pPr>
            <w:pStyle w:val="Kazalovsebine2"/>
            <w:tabs>
              <w:tab w:val="right" w:leader="dot" w:pos="9062"/>
            </w:tabs>
            <w:rPr>
              <w:rFonts w:ascii="Arial" w:eastAsiaTheme="minorEastAsia" w:hAnsi="Arial" w:cs="Arial"/>
              <w:noProof/>
              <w:kern w:val="2"/>
              <w:sz w:val="20"/>
              <w:szCs w:val="20"/>
              <w:lang w:eastAsia="sl-SI"/>
              <w14:ligatures w14:val="standardContextual"/>
            </w:rPr>
          </w:pPr>
          <w:hyperlink w:anchor="_Toc185332856" w:history="1">
            <w:r w:rsidR="00053848" w:rsidRPr="00053848">
              <w:rPr>
                <w:rStyle w:val="Hiperpovezava"/>
                <w:rFonts w:ascii="Arial" w:hAnsi="Arial" w:cs="Arial"/>
                <w:noProof/>
                <w:sz w:val="20"/>
                <w:szCs w:val="20"/>
              </w:rPr>
              <w:t>2.3 Digitalna preobrazba podjetij</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_Toc185332856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12</w:t>
            </w:r>
            <w:r w:rsidR="00053848" w:rsidRPr="00053848">
              <w:rPr>
                <w:rFonts w:ascii="Arial" w:hAnsi="Arial" w:cs="Arial"/>
                <w:noProof/>
                <w:webHidden/>
                <w:sz w:val="20"/>
                <w:szCs w:val="20"/>
              </w:rPr>
              <w:fldChar w:fldCharType="end"/>
            </w:r>
          </w:hyperlink>
        </w:p>
        <w:p w14:paraId="06CA67C6" w14:textId="33702A83"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57" w:history="1">
            <w:r w:rsidR="00053848" w:rsidRPr="00053848">
              <w:rPr>
                <w:rStyle w:val="Hiperpovezava"/>
                <w:rFonts w:ascii="Arial" w:hAnsi="Arial" w:cs="Arial"/>
                <w:noProof/>
                <w:sz w:val="20"/>
                <w:szCs w:val="20"/>
              </w:rPr>
              <w:t>2.3.1 MSP z vsaj osnovno stopnjo digitalne intenzivnosti</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_Toc185332857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12</w:t>
            </w:r>
            <w:r w:rsidR="00053848" w:rsidRPr="00053848">
              <w:rPr>
                <w:rFonts w:ascii="Arial" w:hAnsi="Arial" w:cs="Arial"/>
                <w:noProof/>
                <w:webHidden/>
                <w:sz w:val="20"/>
                <w:szCs w:val="20"/>
              </w:rPr>
              <w:fldChar w:fldCharType="end"/>
            </w:r>
          </w:hyperlink>
        </w:p>
        <w:p w14:paraId="1DFBDA84" w14:textId="078395C2"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58" w:history="1">
            <w:r w:rsidR="00053848" w:rsidRPr="00053848">
              <w:rPr>
                <w:rStyle w:val="Hiperpovezava"/>
                <w:rFonts w:ascii="Arial" w:hAnsi="Arial" w:cs="Arial"/>
                <w:noProof/>
                <w:sz w:val="20"/>
                <w:szCs w:val="20"/>
              </w:rPr>
              <w:t>2.3.2 Velepodatki</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_Toc185332858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13</w:t>
            </w:r>
            <w:r w:rsidR="00053848" w:rsidRPr="00053848">
              <w:rPr>
                <w:rFonts w:ascii="Arial" w:hAnsi="Arial" w:cs="Arial"/>
                <w:noProof/>
                <w:webHidden/>
                <w:sz w:val="20"/>
                <w:szCs w:val="20"/>
              </w:rPr>
              <w:fldChar w:fldCharType="end"/>
            </w:r>
          </w:hyperlink>
        </w:p>
        <w:p w14:paraId="61FACDA5" w14:textId="58B5A5ED"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59" w:history="1">
            <w:r w:rsidR="00053848" w:rsidRPr="00053848">
              <w:rPr>
                <w:rStyle w:val="Hiperpovezava"/>
                <w:rFonts w:ascii="Arial" w:hAnsi="Arial" w:cs="Arial"/>
                <w:noProof/>
                <w:sz w:val="20"/>
                <w:szCs w:val="20"/>
              </w:rPr>
              <w:t>2.3.3 Storitve računalništva v oblaku</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_Toc185332859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13</w:t>
            </w:r>
            <w:r w:rsidR="00053848" w:rsidRPr="00053848">
              <w:rPr>
                <w:rFonts w:ascii="Arial" w:hAnsi="Arial" w:cs="Arial"/>
                <w:noProof/>
                <w:webHidden/>
                <w:sz w:val="20"/>
                <w:szCs w:val="20"/>
              </w:rPr>
              <w:fldChar w:fldCharType="end"/>
            </w:r>
          </w:hyperlink>
        </w:p>
        <w:p w14:paraId="6DB02F05" w14:textId="59160FB2"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60" w:history="1">
            <w:r w:rsidR="00053848" w:rsidRPr="00053848">
              <w:rPr>
                <w:rStyle w:val="Hiperpovezava"/>
                <w:rFonts w:ascii="Arial" w:hAnsi="Arial" w:cs="Arial"/>
                <w:noProof/>
                <w:sz w:val="20"/>
                <w:szCs w:val="20"/>
              </w:rPr>
              <w:t>2.3.4 Umetna inteligenca</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_Toc185332860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14</w:t>
            </w:r>
            <w:r w:rsidR="00053848" w:rsidRPr="00053848">
              <w:rPr>
                <w:rFonts w:ascii="Arial" w:hAnsi="Arial" w:cs="Arial"/>
                <w:noProof/>
                <w:webHidden/>
                <w:sz w:val="20"/>
                <w:szCs w:val="20"/>
              </w:rPr>
              <w:fldChar w:fldCharType="end"/>
            </w:r>
          </w:hyperlink>
        </w:p>
        <w:p w14:paraId="1B08CB3B" w14:textId="6654BCFB"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61" w:history="1">
            <w:r w:rsidR="00053848" w:rsidRPr="00053848">
              <w:rPr>
                <w:rStyle w:val="Hiperpovezava"/>
                <w:rFonts w:ascii="Arial" w:hAnsi="Arial" w:cs="Arial"/>
                <w:noProof/>
                <w:sz w:val="20"/>
                <w:szCs w:val="20"/>
              </w:rPr>
              <w:t>2.3.5 Število samorogov</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_Toc185332861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14</w:t>
            </w:r>
            <w:r w:rsidR="00053848" w:rsidRPr="00053848">
              <w:rPr>
                <w:rFonts w:ascii="Arial" w:hAnsi="Arial" w:cs="Arial"/>
                <w:noProof/>
                <w:webHidden/>
                <w:sz w:val="20"/>
                <w:szCs w:val="20"/>
              </w:rPr>
              <w:fldChar w:fldCharType="end"/>
            </w:r>
          </w:hyperlink>
        </w:p>
        <w:p w14:paraId="3B694603" w14:textId="1F33CDB2" w:rsidR="00053848" w:rsidRPr="00053848" w:rsidRDefault="00CD1050">
          <w:pPr>
            <w:pStyle w:val="Kazalovsebine2"/>
            <w:tabs>
              <w:tab w:val="right" w:leader="dot" w:pos="9062"/>
            </w:tabs>
            <w:rPr>
              <w:rFonts w:ascii="Arial" w:eastAsiaTheme="minorEastAsia" w:hAnsi="Arial" w:cs="Arial"/>
              <w:noProof/>
              <w:kern w:val="2"/>
              <w:sz w:val="20"/>
              <w:szCs w:val="20"/>
              <w:lang w:eastAsia="sl-SI"/>
              <w14:ligatures w14:val="standardContextual"/>
            </w:rPr>
          </w:pPr>
          <w:hyperlink w:anchor="_Toc185332862" w:history="1">
            <w:r w:rsidR="00053848" w:rsidRPr="00053848">
              <w:rPr>
                <w:rStyle w:val="Hiperpovezava"/>
                <w:rFonts w:ascii="Arial" w:hAnsi="Arial" w:cs="Arial"/>
                <w:noProof/>
                <w:sz w:val="20"/>
                <w:szCs w:val="20"/>
              </w:rPr>
              <w:t>2.4 Digitalizacija javnega sektorja</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_Toc185332862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15</w:t>
            </w:r>
            <w:r w:rsidR="00053848" w:rsidRPr="00053848">
              <w:rPr>
                <w:rFonts w:ascii="Arial" w:hAnsi="Arial" w:cs="Arial"/>
                <w:noProof/>
                <w:webHidden/>
                <w:sz w:val="20"/>
                <w:szCs w:val="20"/>
              </w:rPr>
              <w:fldChar w:fldCharType="end"/>
            </w:r>
          </w:hyperlink>
        </w:p>
        <w:p w14:paraId="50AFC80A" w14:textId="4EFCA891"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63" w:history="1">
            <w:r w:rsidR="00053848" w:rsidRPr="00053848">
              <w:rPr>
                <w:rStyle w:val="Hiperpovezava"/>
                <w:rFonts w:ascii="Arial" w:hAnsi="Arial" w:cs="Arial"/>
                <w:noProof/>
                <w:sz w:val="20"/>
                <w:szCs w:val="20"/>
              </w:rPr>
              <w:t>2.4.1 Digitalne javne storitve za državljane</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_Toc185332863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15</w:t>
            </w:r>
            <w:r w:rsidR="00053848" w:rsidRPr="00053848">
              <w:rPr>
                <w:rFonts w:ascii="Arial" w:hAnsi="Arial" w:cs="Arial"/>
                <w:noProof/>
                <w:webHidden/>
                <w:sz w:val="20"/>
                <w:szCs w:val="20"/>
              </w:rPr>
              <w:fldChar w:fldCharType="end"/>
            </w:r>
          </w:hyperlink>
        </w:p>
        <w:p w14:paraId="029A1781" w14:textId="2B023396"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64" w:history="1">
            <w:r w:rsidR="00053848" w:rsidRPr="00053848">
              <w:rPr>
                <w:rStyle w:val="Hiperpovezava"/>
                <w:rFonts w:ascii="Arial" w:hAnsi="Arial" w:cs="Arial"/>
                <w:noProof/>
                <w:sz w:val="20"/>
                <w:szCs w:val="20"/>
              </w:rPr>
              <w:t>2.4.2 Digitalne javne storitve za podjetja</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_Toc185332864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16</w:t>
            </w:r>
            <w:r w:rsidR="00053848" w:rsidRPr="00053848">
              <w:rPr>
                <w:rFonts w:ascii="Arial" w:hAnsi="Arial" w:cs="Arial"/>
                <w:noProof/>
                <w:webHidden/>
                <w:sz w:val="20"/>
                <w:szCs w:val="20"/>
              </w:rPr>
              <w:fldChar w:fldCharType="end"/>
            </w:r>
          </w:hyperlink>
        </w:p>
        <w:p w14:paraId="6C846A9B" w14:textId="07AECBC5"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65" w:history="1">
            <w:r w:rsidR="00053848" w:rsidRPr="00053848">
              <w:rPr>
                <w:rStyle w:val="Hiperpovezava"/>
                <w:rFonts w:ascii="Arial" w:hAnsi="Arial" w:cs="Arial"/>
                <w:noProof/>
                <w:sz w:val="20"/>
                <w:szCs w:val="20"/>
              </w:rPr>
              <w:t>2.4.3 Dostop do e-zdravstvene dokumentacije</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_Toc185332865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16</w:t>
            </w:r>
            <w:r w:rsidR="00053848" w:rsidRPr="00053848">
              <w:rPr>
                <w:rFonts w:ascii="Arial" w:hAnsi="Arial" w:cs="Arial"/>
                <w:noProof/>
                <w:webHidden/>
                <w:sz w:val="20"/>
                <w:szCs w:val="20"/>
              </w:rPr>
              <w:fldChar w:fldCharType="end"/>
            </w:r>
          </w:hyperlink>
        </w:p>
        <w:p w14:paraId="2EFAA5BD" w14:textId="123E8041" w:rsidR="00053848" w:rsidRPr="00053848" w:rsidRDefault="00CD1050">
          <w:pPr>
            <w:pStyle w:val="Kazalovsebine3"/>
            <w:tabs>
              <w:tab w:val="right" w:leader="dot" w:pos="9062"/>
            </w:tabs>
            <w:rPr>
              <w:rFonts w:ascii="Arial" w:eastAsiaTheme="minorEastAsia" w:hAnsi="Arial" w:cs="Arial"/>
              <w:noProof/>
              <w:kern w:val="2"/>
              <w:sz w:val="20"/>
              <w:szCs w:val="20"/>
              <w:lang w:eastAsia="sl-SI"/>
              <w14:ligatures w14:val="standardContextual"/>
            </w:rPr>
          </w:pPr>
          <w:hyperlink w:anchor="_Toc185332866" w:history="1">
            <w:r w:rsidR="00053848" w:rsidRPr="00053848">
              <w:rPr>
                <w:rStyle w:val="Hiperpovezava"/>
                <w:rFonts w:ascii="Arial" w:hAnsi="Arial" w:cs="Arial"/>
                <w:noProof/>
                <w:sz w:val="20"/>
                <w:szCs w:val="20"/>
              </w:rPr>
              <w:t>2.4.4 Elektronske identifikacije (eID)</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_Toc185332866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17</w:t>
            </w:r>
            <w:r w:rsidR="00053848" w:rsidRPr="00053848">
              <w:rPr>
                <w:rFonts w:ascii="Arial" w:hAnsi="Arial" w:cs="Arial"/>
                <w:noProof/>
                <w:webHidden/>
                <w:sz w:val="20"/>
                <w:szCs w:val="20"/>
              </w:rPr>
              <w:fldChar w:fldCharType="end"/>
            </w:r>
          </w:hyperlink>
        </w:p>
        <w:p w14:paraId="60B4FD94" w14:textId="0C885092" w:rsidR="00053848" w:rsidRPr="00053848" w:rsidRDefault="00CD1050">
          <w:pPr>
            <w:pStyle w:val="Kazalovsebine1"/>
            <w:rPr>
              <w:rFonts w:ascii="Arial" w:eastAsiaTheme="minorEastAsia" w:hAnsi="Arial" w:cs="Arial"/>
              <w:noProof/>
              <w:kern w:val="2"/>
              <w:sz w:val="20"/>
              <w:szCs w:val="20"/>
              <w:lang w:eastAsia="sl-SI"/>
              <w14:ligatures w14:val="standardContextual"/>
            </w:rPr>
          </w:pPr>
          <w:hyperlink w:anchor="_Toc185332867" w:history="1">
            <w:r w:rsidR="00053848" w:rsidRPr="00053848">
              <w:rPr>
                <w:rStyle w:val="Hiperpovezava"/>
                <w:rFonts w:ascii="Arial" w:hAnsi="Arial" w:cs="Arial"/>
                <w:noProof/>
                <w:sz w:val="20"/>
                <w:szCs w:val="20"/>
              </w:rPr>
              <w:t>3. poglavje: Politike, ukrepi in dejavnosti za doseganje digitalnih ciljev</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_Toc185332867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18</w:t>
            </w:r>
            <w:r w:rsidR="00053848" w:rsidRPr="00053848">
              <w:rPr>
                <w:rFonts w:ascii="Arial" w:hAnsi="Arial" w:cs="Arial"/>
                <w:noProof/>
                <w:webHidden/>
                <w:sz w:val="20"/>
                <w:szCs w:val="20"/>
              </w:rPr>
              <w:fldChar w:fldCharType="end"/>
            </w:r>
          </w:hyperlink>
        </w:p>
        <w:p w14:paraId="1A710044" w14:textId="7278F003" w:rsidR="00053848" w:rsidRPr="00053848" w:rsidRDefault="00CD1050">
          <w:pPr>
            <w:pStyle w:val="Kazalovsebine2"/>
            <w:tabs>
              <w:tab w:val="right" w:leader="dot" w:pos="9062"/>
            </w:tabs>
            <w:rPr>
              <w:rFonts w:ascii="Arial" w:eastAsiaTheme="minorEastAsia" w:hAnsi="Arial" w:cs="Arial"/>
              <w:noProof/>
              <w:kern w:val="2"/>
              <w:sz w:val="20"/>
              <w:szCs w:val="20"/>
              <w:lang w:eastAsia="sl-SI"/>
              <w14:ligatures w14:val="standardContextual"/>
            </w:rPr>
          </w:pPr>
          <w:hyperlink w:anchor="_Toc185332868" w:history="1">
            <w:r w:rsidR="00053848" w:rsidRPr="00053848">
              <w:rPr>
                <w:rStyle w:val="Hiperpovezava"/>
                <w:rFonts w:ascii="Arial" w:hAnsi="Arial" w:cs="Arial"/>
                <w:noProof/>
                <w:sz w:val="20"/>
                <w:szCs w:val="20"/>
              </w:rPr>
              <w:t>3.1 Gigabitna infrastruktura</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_Toc185332868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18</w:t>
            </w:r>
            <w:r w:rsidR="00053848" w:rsidRPr="00053848">
              <w:rPr>
                <w:rFonts w:ascii="Arial" w:hAnsi="Arial" w:cs="Arial"/>
                <w:noProof/>
                <w:webHidden/>
                <w:sz w:val="20"/>
                <w:szCs w:val="20"/>
              </w:rPr>
              <w:fldChar w:fldCharType="end"/>
            </w:r>
          </w:hyperlink>
        </w:p>
        <w:p w14:paraId="7C2400F3" w14:textId="54AFD633" w:rsidR="00053848" w:rsidRPr="00053848" w:rsidRDefault="00CD1050">
          <w:pPr>
            <w:pStyle w:val="Kazalovsebine2"/>
            <w:tabs>
              <w:tab w:val="right" w:leader="dot" w:pos="9062"/>
            </w:tabs>
            <w:rPr>
              <w:rFonts w:ascii="Arial" w:eastAsiaTheme="minorEastAsia" w:hAnsi="Arial" w:cs="Arial"/>
              <w:noProof/>
              <w:kern w:val="2"/>
              <w:sz w:val="20"/>
              <w:szCs w:val="20"/>
              <w:lang w:eastAsia="sl-SI"/>
              <w14:ligatures w14:val="standardContextual"/>
            </w:rPr>
          </w:pPr>
          <w:hyperlink w:anchor="_Toc185332869" w:history="1">
            <w:r w:rsidR="00053848" w:rsidRPr="00053848">
              <w:rPr>
                <w:rStyle w:val="Hiperpovezava"/>
                <w:rFonts w:ascii="Arial" w:hAnsi="Arial" w:cs="Arial"/>
                <w:noProof/>
                <w:sz w:val="20"/>
                <w:szCs w:val="20"/>
              </w:rPr>
              <w:t>3.3 Digitalna preobrazba gospodarstva</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_Toc185332869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41</w:t>
            </w:r>
            <w:r w:rsidR="00053848" w:rsidRPr="00053848">
              <w:rPr>
                <w:rFonts w:ascii="Arial" w:hAnsi="Arial" w:cs="Arial"/>
                <w:noProof/>
                <w:webHidden/>
                <w:sz w:val="20"/>
                <w:szCs w:val="20"/>
              </w:rPr>
              <w:fldChar w:fldCharType="end"/>
            </w:r>
          </w:hyperlink>
        </w:p>
        <w:p w14:paraId="0C4558BA" w14:textId="3C6FE1E9" w:rsidR="00053848" w:rsidRPr="00053848" w:rsidRDefault="00CD1050">
          <w:pPr>
            <w:pStyle w:val="Kazalovsebine2"/>
            <w:tabs>
              <w:tab w:val="right" w:leader="dot" w:pos="9062"/>
            </w:tabs>
            <w:rPr>
              <w:rFonts w:ascii="Arial" w:eastAsiaTheme="minorEastAsia" w:hAnsi="Arial" w:cs="Arial"/>
              <w:noProof/>
              <w:kern w:val="2"/>
              <w:sz w:val="20"/>
              <w:szCs w:val="20"/>
              <w:lang w:eastAsia="sl-SI"/>
              <w14:ligatures w14:val="standardContextual"/>
            </w:rPr>
          </w:pPr>
          <w:hyperlink w:anchor="_Toc185332870" w:history="1">
            <w:r w:rsidR="00053848" w:rsidRPr="00053848">
              <w:rPr>
                <w:rStyle w:val="Hiperpovezava"/>
                <w:rFonts w:ascii="Arial" w:hAnsi="Arial" w:cs="Arial"/>
                <w:noProof/>
                <w:sz w:val="20"/>
                <w:szCs w:val="20"/>
              </w:rPr>
              <w:t>3.4 Pot v pametno družbo</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_Toc185332870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53</w:t>
            </w:r>
            <w:r w:rsidR="00053848" w:rsidRPr="00053848">
              <w:rPr>
                <w:rFonts w:ascii="Arial" w:hAnsi="Arial" w:cs="Arial"/>
                <w:noProof/>
                <w:webHidden/>
                <w:sz w:val="20"/>
                <w:szCs w:val="20"/>
              </w:rPr>
              <w:fldChar w:fldCharType="end"/>
            </w:r>
          </w:hyperlink>
        </w:p>
        <w:p w14:paraId="5B698127" w14:textId="6C5F662A" w:rsidR="00053848" w:rsidRPr="00053848" w:rsidRDefault="00CD1050">
          <w:pPr>
            <w:pStyle w:val="Kazalovsebine2"/>
            <w:tabs>
              <w:tab w:val="right" w:leader="dot" w:pos="9062"/>
            </w:tabs>
            <w:rPr>
              <w:rFonts w:ascii="Arial" w:eastAsiaTheme="minorEastAsia" w:hAnsi="Arial" w:cs="Arial"/>
              <w:noProof/>
              <w:kern w:val="2"/>
              <w:sz w:val="20"/>
              <w:szCs w:val="20"/>
              <w:lang w:eastAsia="sl-SI"/>
              <w14:ligatures w14:val="standardContextual"/>
            </w:rPr>
          </w:pPr>
          <w:hyperlink w:anchor="_Toc185332871" w:history="1">
            <w:r w:rsidR="00053848" w:rsidRPr="00053848">
              <w:rPr>
                <w:rStyle w:val="Hiperpovezava"/>
                <w:rFonts w:ascii="Arial" w:hAnsi="Arial" w:cs="Arial"/>
                <w:noProof/>
                <w:sz w:val="20"/>
                <w:szCs w:val="20"/>
              </w:rPr>
              <w:t>3.5 Digitalne javne storitve</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_Toc185332871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63</w:t>
            </w:r>
            <w:r w:rsidR="00053848" w:rsidRPr="00053848">
              <w:rPr>
                <w:rFonts w:ascii="Arial" w:hAnsi="Arial" w:cs="Arial"/>
                <w:noProof/>
                <w:webHidden/>
                <w:sz w:val="20"/>
                <w:szCs w:val="20"/>
              </w:rPr>
              <w:fldChar w:fldCharType="end"/>
            </w:r>
          </w:hyperlink>
        </w:p>
        <w:p w14:paraId="798CAE19" w14:textId="7E3C0BEA" w:rsidR="00053848" w:rsidRPr="00053848" w:rsidRDefault="00CD1050">
          <w:pPr>
            <w:pStyle w:val="Kazalovsebine2"/>
            <w:tabs>
              <w:tab w:val="right" w:leader="dot" w:pos="9062"/>
            </w:tabs>
            <w:rPr>
              <w:rFonts w:ascii="Arial" w:eastAsiaTheme="minorEastAsia" w:hAnsi="Arial" w:cs="Arial"/>
              <w:noProof/>
              <w:kern w:val="2"/>
              <w:sz w:val="20"/>
              <w:szCs w:val="20"/>
              <w:lang w:eastAsia="sl-SI"/>
              <w14:ligatures w14:val="standardContextual"/>
            </w:rPr>
          </w:pPr>
          <w:hyperlink w:anchor="_Toc185332872" w:history="1">
            <w:r w:rsidR="00053848" w:rsidRPr="00053848">
              <w:rPr>
                <w:rStyle w:val="Hiperpovezava"/>
                <w:rFonts w:ascii="Arial" w:hAnsi="Arial" w:cs="Arial"/>
                <w:noProof/>
                <w:sz w:val="20"/>
                <w:szCs w:val="20"/>
              </w:rPr>
              <w:t>3.6 Kibernetska varnost</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_Toc185332872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68</w:t>
            </w:r>
            <w:r w:rsidR="00053848" w:rsidRPr="00053848">
              <w:rPr>
                <w:rFonts w:ascii="Arial" w:hAnsi="Arial" w:cs="Arial"/>
                <w:noProof/>
                <w:webHidden/>
                <w:sz w:val="20"/>
                <w:szCs w:val="20"/>
              </w:rPr>
              <w:fldChar w:fldCharType="end"/>
            </w:r>
          </w:hyperlink>
        </w:p>
        <w:p w14:paraId="24FFFBBB" w14:textId="4DF309C5" w:rsidR="00053848" w:rsidRPr="00053848" w:rsidRDefault="00CD1050">
          <w:pPr>
            <w:pStyle w:val="Kazalovsebine1"/>
            <w:rPr>
              <w:rFonts w:ascii="Arial" w:eastAsiaTheme="minorEastAsia" w:hAnsi="Arial" w:cs="Arial"/>
              <w:noProof/>
              <w:kern w:val="2"/>
              <w:sz w:val="20"/>
              <w:szCs w:val="20"/>
              <w:lang w:eastAsia="sl-SI"/>
              <w14:ligatures w14:val="standardContextual"/>
            </w:rPr>
          </w:pPr>
          <w:hyperlink w:anchor="_Toc185332873" w:history="1">
            <w:r w:rsidR="00053848" w:rsidRPr="00053848">
              <w:rPr>
                <w:rStyle w:val="Hiperpovezava"/>
                <w:rFonts w:ascii="Arial" w:hAnsi="Arial" w:cs="Arial"/>
                <w:noProof/>
                <w:sz w:val="20"/>
                <w:szCs w:val="20"/>
              </w:rPr>
              <w:t>4. poglavje: Skupni učinek in zaključek</w:t>
            </w:r>
            <w:r w:rsidR="00053848" w:rsidRPr="00053848">
              <w:rPr>
                <w:rFonts w:ascii="Arial" w:hAnsi="Arial" w:cs="Arial"/>
                <w:noProof/>
                <w:webHidden/>
                <w:sz w:val="20"/>
                <w:szCs w:val="20"/>
              </w:rPr>
              <w:tab/>
            </w:r>
            <w:r w:rsidR="00053848" w:rsidRPr="00053848">
              <w:rPr>
                <w:rFonts w:ascii="Arial" w:hAnsi="Arial" w:cs="Arial"/>
                <w:noProof/>
                <w:webHidden/>
                <w:sz w:val="20"/>
                <w:szCs w:val="20"/>
              </w:rPr>
              <w:fldChar w:fldCharType="begin"/>
            </w:r>
            <w:r w:rsidR="00053848" w:rsidRPr="00053848">
              <w:rPr>
                <w:rFonts w:ascii="Arial" w:hAnsi="Arial" w:cs="Arial"/>
                <w:noProof/>
                <w:webHidden/>
                <w:sz w:val="20"/>
                <w:szCs w:val="20"/>
              </w:rPr>
              <w:instrText xml:space="preserve"> PAGEREF _Toc185332873 \h </w:instrText>
            </w:r>
            <w:r w:rsidR="00053848" w:rsidRPr="00053848">
              <w:rPr>
                <w:rFonts w:ascii="Arial" w:hAnsi="Arial" w:cs="Arial"/>
                <w:noProof/>
                <w:webHidden/>
                <w:sz w:val="20"/>
                <w:szCs w:val="20"/>
              </w:rPr>
            </w:r>
            <w:r w:rsidR="00053848" w:rsidRPr="00053848">
              <w:rPr>
                <w:rFonts w:ascii="Arial" w:hAnsi="Arial" w:cs="Arial"/>
                <w:noProof/>
                <w:webHidden/>
                <w:sz w:val="20"/>
                <w:szCs w:val="20"/>
              </w:rPr>
              <w:fldChar w:fldCharType="separate"/>
            </w:r>
            <w:r w:rsidR="00053848" w:rsidRPr="00053848">
              <w:rPr>
                <w:rFonts w:ascii="Arial" w:hAnsi="Arial" w:cs="Arial"/>
                <w:noProof/>
                <w:webHidden/>
                <w:sz w:val="20"/>
                <w:szCs w:val="20"/>
              </w:rPr>
              <w:t>70</w:t>
            </w:r>
            <w:r w:rsidR="00053848" w:rsidRPr="00053848">
              <w:rPr>
                <w:rFonts w:ascii="Arial" w:hAnsi="Arial" w:cs="Arial"/>
                <w:noProof/>
                <w:webHidden/>
                <w:sz w:val="20"/>
                <w:szCs w:val="20"/>
              </w:rPr>
              <w:fldChar w:fldCharType="end"/>
            </w:r>
          </w:hyperlink>
        </w:p>
        <w:p w14:paraId="11648194" w14:textId="0B68F826" w:rsidR="002130A3" w:rsidRPr="009157ED" w:rsidRDefault="002130A3" w:rsidP="00A10EE4">
          <w:pPr>
            <w:spacing w:line="240" w:lineRule="auto"/>
            <w:rPr>
              <w:rFonts w:ascii="Arial" w:hAnsi="Arial" w:cs="Arial"/>
              <w:sz w:val="20"/>
              <w:szCs w:val="20"/>
            </w:rPr>
          </w:pPr>
          <w:r w:rsidRPr="00053848">
            <w:rPr>
              <w:rFonts w:ascii="Arial" w:hAnsi="Arial" w:cs="Arial"/>
              <w:b/>
              <w:bCs/>
              <w:sz w:val="20"/>
              <w:szCs w:val="20"/>
            </w:rPr>
            <w:fldChar w:fldCharType="end"/>
          </w:r>
        </w:p>
      </w:sdtContent>
    </w:sdt>
    <w:p w14:paraId="1618F85B" w14:textId="03AF1E4D" w:rsidR="00301D4D" w:rsidRPr="009157ED" w:rsidRDefault="00301D4D" w:rsidP="00A10EE4">
      <w:pPr>
        <w:spacing w:line="240" w:lineRule="auto"/>
        <w:rPr>
          <w:rFonts w:ascii="Arial" w:hAnsi="Arial" w:cs="Arial"/>
          <w:sz w:val="20"/>
          <w:szCs w:val="20"/>
        </w:rPr>
      </w:pPr>
    </w:p>
    <w:p w14:paraId="0687AA94" w14:textId="77777777" w:rsidR="00B53189" w:rsidRPr="009157ED" w:rsidRDefault="00B53189" w:rsidP="00A10EE4">
      <w:pPr>
        <w:pStyle w:val="Odstavekseznama"/>
        <w:spacing w:line="240" w:lineRule="auto"/>
        <w:ind w:left="435"/>
        <w:rPr>
          <w:rFonts w:ascii="Arial" w:hAnsi="Arial" w:cs="Arial"/>
          <w:sz w:val="20"/>
          <w:szCs w:val="20"/>
          <w:lang w:val="sl-SI"/>
        </w:rPr>
      </w:pPr>
    </w:p>
    <w:p w14:paraId="472C75B2" w14:textId="77777777" w:rsidR="00301D4D" w:rsidRPr="009157ED" w:rsidRDefault="00301D4D" w:rsidP="00A10EE4">
      <w:pPr>
        <w:spacing w:line="240" w:lineRule="auto"/>
        <w:rPr>
          <w:rFonts w:ascii="Arial" w:eastAsiaTheme="majorEastAsia" w:hAnsi="Arial" w:cs="Arial"/>
          <w:color w:val="2F5496" w:themeColor="accent1" w:themeShade="BF"/>
          <w:sz w:val="20"/>
          <w:szCs w:val="20"/>
        </w:rPr>
      </w:pPr>
      <w:r w:rsidRPr="009157ED">
        <w:rPr>
          <w:rFonts w:ascii="Arial" w:hAnsi="Arial" w:cs="Arial"/>
          <w:sz w:val="20"/>
          <w:szCs w:val="20"/>
        </w:rPr>
        <w:br w:type="page"/>
      </w:r>
    </w:p>
    <w:p w14:paraId="7DC8ECB3" w14:textId="1201F50C" w:rsidR="42566CAB" w:rsidRPr="009157ED" w:rsidRDefault="744E07A7" w:rsidP="00452C28">
      <w:pPr>
        <w:pStyle w:val="Naslov1"/>
        <w:rPr>
          <w:rFonts w:cs="Arial"/>
        </w:rPr>
      </w:pPr>
      <w:bookmarkStart w:id="0" w:name="_Toc146884411"/>
      <w:bookmarkStart w:id="1" w:name="_Toc185332843"/>
      <w:r w:rsidRPr="009157ED">
        <w:rPr>
          <w:rFonts w:cs="Arial"/>
        </w:rPr>
        <w:lastRenderedPageBreak/>
        <w:t xml:space="preserve">1. </w:t>
      </w:r>
      <w:r w:rsidR="7551CB64" w:rsidRPr="009157ED">
        <w:rPr>
          <w:rFonts w:cs="Arial"/>
        </w:rPr>
        <w:t>poglavje: Analiza stanja digitalne preobrazbe v Sloveniji</w:t>
      </w:r>
      <w:bookmarkEnd w:id="0"/>
      <w:bookmarkEnd w:id="1"/>
    </w:p>
    <w:p w14:paraId="7FF3AE8A" w14:textId="77777777" w:rsidR="00C4755B" w:rsidRPr="009157ED" w:rsidRDefault="00C4755B" w:rsidP="00A10EE4">
      <w:pPr>
        <w:spacing w:line="240" w:lineRule="auto"/>
        <w:jc w:val="both"/>
        <w:rPr>
          <w:rFonts w:ascii="Arial" w:hAnsi="Arial" w:cs="Arial"/>
          <w:sz w:val="20"/>
          <w:szCs w:val="20"/>
        </w:rPr>
      </w:pPr>
      <w:bookmarkStart w:id="2" w:name="_Toc146884412"/>
      <w:r w:rsidRPr="009157ED">
        <w:rPr>
          <w:rFonts w:ascii="Arial" w:hAnsi="Arial" w:cs="Arial"/>
          <w:sz w:val="20"/>
          <w:szCs w:val="20"/>
        </w:rPr>
        <w:t xml:space="preserve">Slovenija se intenzivno posveča digitalni preobrazbi družbe, države, lokalnih skupnosti in gospodarstva s ciljem izboljšati kakovost življenja prebivalcev Slovenije na trajnosten in zaupanja vreden način. </w:t>
      </w:r>
    </w:p>
    <w:p w14:paraId="513AF380" w14:textId="77777777" w:rsidR="00E037DF"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 xml:space="preserve">Vzpostavitev Ministrstva za digitalno preobrazbo, sprejeta </w:t>
      </w:r>
      <w:r w:rsidR="0021159B" w:rsidRPr="009157ED">
        <w:rPr>
          <w:rFonts w:ascii="Arial" w:hAnsi="Arial" w:cs="Arial"/>
          <w:sz w:val="20"/>
          <w:szCs w:val="20"/>
        </w:rPr>
        <w:t>s</w:t>
      </w:r>
      <w:r w:rsidRPr="009157ED">
        <w:rPr>
          <w:rFonts w:ascii="Arial" w:hAnsi="Arial" w:cs="Arial"/>
          <w:sz w:val="20"/>
          <w:szCs w:val="20"/>
        </w:rPr>
        <w:t xml:space="preserve">trategija Digitalna Slovenija 2030 (DSI2030) in sektorske strategije digitalizacije so postavile temelje za ta proces. </w:t>
      </w:r>
    </w:p>
    <w:p w14:paraId="427BEBC1" w14:textId="65679138" w:rsidR="00C4755B"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DSI2030 predstavlja strateški okvir, znotraj katerega bodo vsaj do leta 2030 tekle vse naše aktivnosti, vključno z Nacionalnim strateškim načrtom za digitalno desetletje</w:t>
      </w:r>
      <w:r w:rsidR="000E09F6" w:rsidRPr="009157ED">
        <w:rPr>
          <w:rFonts w:ascii="Arial" w:hAnsi="Arial" w:cs="Arial"/>
          <w:sz w:val="20"/>
          <w:szCs w:val="20"/>
        </w:rPr>
        <w:t>, kakor imenujemo akcijski načrt DSI2030</w:t>
      </w:r>
      <w:r w:rsidRPr="009157ED">
        <w:rPr>
          <w:rFonts w:ascii="Arial" w:hAnsi="Arial" w:cs="Arial"/>
          <w:sz w:val="20"/>
          <w:szCs w:val="20"/>
        </w:rPr>
        <w:t xml:space="preserve"> (</w:t>
      </w:r>
      <w:r w:rsidR="00B5169C" w:rsidRPr="009157ED">
        <w:rPr>
          <w:rFonts w:ascii="Arial" w:hAnsi="Arial" w:cs="Arial"/>
          <w:sz w:val="20"/>
          <w:szCs w:val="20"/>
        </w:rPr>
        <w:t>v nadaljnjem besedilu: n</w:t>
      </w:r>
      <w:r w:rsidRPr="009157ED">
        <w:rPr>
          <w:rFonts w:ascii="Arial" w:hAnsi="Arial" w:cs="Arial"/>
          <w:sz w:val="20"/>
          <w:szCs w:val="20"/>
        </w:rPr>
        <w:t xml:space="preserve">ačrt). </w:t>
      </w:r>
    </w:p>
    <w:p w14:paraId="0514927C" w14:textId="77777777" w:rsidR="000E09F6"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V skladu s programom politike digitalnega desetletja in cilji digitalne preobrazbe do leta 2030</w:t>
      </w:r>
      <w:r w:rsidR="000E09F6" w:rsidRPr="009157ED">
        <w:rPr>
          <w:rFonts w:ascii="Arial" w:hAnsi="Arial" w:cs="Arial"/>
          <w:sz w:val="20"/>
          <w:szCs w:val="20"/>
        </w:rPr>
        <w:t xml:space="preserve"> iz DSI2030 </w:t>
      </w:r>
      <w:r w:rsidRPr="009157ED">
        <w:rPr>
          <w:rFonts w:ascii="Arial" w:hAnsi="Arial" w:cs="Arial"/>
          <w:sz w:val="20"/>
          <w:szCs w:val="20"/>
        </w:rPr>
        <w:t xml:space="preserve">je v tem dokumentu opisana pot, kako bo Slovenija na področjih digitalnih kompetenc, digitalne infrastrukture/povezljivosti ter digitalizacije podjetij in javnih storitev dosegla nacionalne cilje in kako bo prispevala k skupnim evropskim ciljem. Spremljanje doseganja ciljev, ki si jih je Slovenija zastavila za leto 2030, med drugim spremljamo prek Poročila o digitalnem desetletju. Načrt opredeljuje tudi sodelovanje z drugimi državami članicami v okviru večdržavnih projektov, ki omogočajo državam, da sinergično delujejo na strateških področjih digitalne preobrazbe. </w:t>
      </w:r>
    </w:p>
    <w:p w14:paraId="4E40BCAC" w14:textId="6A1F927E" w:rsidR="000E09F6" w:rsidRPr="009157ED" w:rsidRDefault="00C4755B" w:rsidP="00A10EE4">
      <w:pPr>
        <w:spacing w:line="240" w:lineRule="auto"/>
        <w:jc w:val="both"/>
        <w:rPr>
          <w:rFonts w:ascii="Arial" w:hAnsi="Arial" w:cs="Arial"/>
          <w:sz w:val="20"/>
          <w:szCs w:val="20"/>
          <w:highlight w:val="yellow"/>
        </w:rPr>
      </w:pPr>
      <w:r w:rsidRPr="009157ED">
        <w:rPr>
          <w:rFonts w:ascii="Arial" w:hAnsi="Arial" w:cs="Arial"/>
          <w:sz w:val="20"/>
          <w:szCs w:val="20"/>
        </w:rPr>
        <w:t xml:space="preserve">Izvajanje ukrepov za pospeševanje digitalne preobrazbe poteka v ugodnih makroekonomskih pogojih, a ob </w:t>
      </w:r>
      <w:r w:rsidR="00024B2D" w:rsidRPr="009157ED">
        <w:rPr>
          <w:rFonts w:ascii="Arial" w:hAnsi="Arial" w:cs="Arial"/>
          <w:sz w:val="20"/>
          <w:szCs w:val="20"/>
        </w:rPr>
        <w:t xml:space="preserve">spopadanju </w:t>
      </w:r>
      <w:r w:rsidRPr="009157ED">
        <w:rPr>
          <w:rFonts w:ascii="Arial" w:hAnsi="Arial" w:cs="Arial"/>
          <w:sz w:val="20"/>
          <w:szCs w:val="20"/>
        </w:rPr>
        <w:t>s številnimi razvojnimi izzivi. Na področju produktivnosti se razvojni zaostanek ob počasni preobrazbi v pametno in zeleno gospodarstvo postopno zmanjšuje. Kot navaja Poročilo o razvoju 202</w:t>
      </w:r>
      <w:r w:rsidR="000E09F6" w:rsidRPr="009157ED">
        <w:rPr>
          <w:rFonts w:ascii="Arial" w:hAnsi="Arial" w:cs="Arial"/>
          <w:sz w:val="20"/>
          <w:szCs w:val="20"/>
        </w:rPr>
        <w:t>4</w:t>
      </w:r>
      <w:r w:rsidR="000E09F6" w:rsidRPr="009157ED">
        <w:rPr>
          <w:rStyle w:val="Sprotnaopomba-sklic"/>
          <w:rFonts w:ascii="Arial" w:hAnsi="Arial" w:cs="Arial"/>
          <w:sz w:val="20"/>
          <w:szCs w:val="20"/>
        </w:rPr>
        <w:footnoteReference w:id="2"/>
      </w:r>
      <w:r w:rsidR="000E09F6" w:rsidRPr="009157ED">
        <w:rPr>
          <w:rFonts w:ascii="Arial" w:hAnsi="Arial" w:cs="Arial"/>
          <w:sz w:val="20"/>
          <w:szCs w:val="20"/>
        </w:rPr>
        <w:t>, se je približevanje Slovenije povprečni gospodarski razvitosti EU med epidemijo in energetsko krizo upočasnilo, vpliv zunanjih stroškovnih šokov, obsežnih fiskalnih podpor in naraščajočih stroškov dela pa se je odrazil v visoki inflaciji. V letu 2023 je BDP na prebivalca (po kupni moči) dosegel 91 % povprečja EU, kar je le dve odstotni točki več kot leta 2019. Ob ohlajanju gospodarske aktivnosti v mednarodnem okolju, rastočih stroškovnih pritiskih na konkurenčnost in zmanjšanju kupne moči prebivalstva sta se precej umirili zlasti izvozna aktivnost ter zasebna potrošnja. Vpliv navedenih dejavnikov so blažili ukrepi podpore podjetjem in prebivalstvu, gospodarska rast je po relativno slabšem letu 2022 v letu 2023 znova presegla povprečje EU. Kot še ugotavlja UMAR, ostaja trendna rast produktivnosti šibka, postopno pa se že nekaj let izboljšujejo nekateri njeni dejavniki, a bo treba za znatnejši dvig produktivnosti pospešiti vlaganja v pametno in zeleno preobrazbo, procese poslovne preobrazbe pa razširiti in poglobiti.</w:t>
      </w:r>
    </w:p>
    <w:p w14:paraId="65CEEE62" w14:textId="77777777" w:rsidR="000E09F6"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 xml:space="preserve">Pri tem mora država odigrati pomembno razvojno vlogo, saj mora obravnavati razvojne izzive in krepiti razvojne prvine javnofinančnih prihodkov in izdatkov. </w:t>
      </w:r>
    </w:p>
    <w:p w14:paraId="4AEDB922" w14:textId="35D1DE15" w:rsidR="00C4755B" w:rsidRPr="009157ED" w:rsidRDefault="00E56E24" w:rsidP="00A10EE4">
      <w:pPr>
        <w:spacing w:line="240" w:lineRule="auto"/>
        <w:jc w:val="both"/>
        <w:rPr>
          <w:rFonts w:ascii="Arial" w:hAnsi="Arial" w:cs="Arial"/>
          <w:sz w:val="20"/>
          <w:szCs w:val="20"/>
        </w:rPr>
      </w:pPr>
      <w:r w:rsidRPr="009157ED">
        <w:rPr>
          <w:rFonts w:ascii="Arial" w:hAnsi="Arial" w:cs="Arial"/>
          <w:sz w:val="20"/>
          <w:szCs w:val="20"/>
        </w:rPr>
        <w:t xml:space="preserve">V okviru razpoložljivih </w:t>
      </w:r>
      <w:r w:rsidR="00C4755B" w:rsidRPr="009157ED">
        <w:rPr>
          <w:rFonts w:ascii="Arial" w:hAnsi="Arial" w:cs="Arial"/>
          <w:sz w:val="20"/>
          <w:szCs w:val="20"/>
        </w:rPr>
        <w:t xml:space="preserve">proračunskih virov bo država </w:t>
      </w:r>
      <w:r w:rsidR="006B1D79" w:rsidRPr="009157ED">
        <w:rPr>
          <w:rFonts w:ascii="Arial" w:hAnsi="Arial" w:cs="Arial"/>
          <w:sz w:val="20"/>
          <w:szCs w:val="20"/>
        </w:rPr>
        <w:t xml:space="preserve">skušala izvesti vse </w:t>
      </w:r>
      <w:r w:rsidR="00C4755B" w:rsidRPr="009157ED">
        <w:rPr>
          <w:rFonts w:ascii="Arial" w:hAnsi="Arial" w:cs="Arial"/>
          <w:sz w:val="20"/>
          <w:szCs w:val="20"/>
        </w:rPr>
        <w:t xml:space="preserve">zastavljene projekte digitalne preobrazbe, in </w:t>
      </w:r>
      <w:r w:rsidR="006B1D79" w:rsidRPr="009157ED">
        <w:rPr>
          <w:rFonts w:ascii="Arial" w:hAnsi="Arial" w:cs="Arial"/>
          <w:sz w:val="20"/>
          <w:szCs w:val="20"/>
        </w:rPr>
        <w:t xml:space="preserve">sicer </w:t>
      </w:r>
      <w:r w:rsidR="00C4755B" w:rsidRPr="009157ED">
        <w:rPr>
          <w:rFonts w:ascii="Arial" w:hAnsi="Arial" w:cs="Arial"/>
          <w:sz w:val="20"/>
          <w:szCs w:val="20"/>
        </w:rPr>
        <w:t xml:space="preserve">ob zavedanju, da je </w:t>
      </w:r>
      <w:r w:rsidR="00024B2D" w:rsidRPr="009157ED">
        <w:rPr>
          <w:rFonts w:ascii="Arial" w:hAnsi="Arial" w:cs="Arial"/>
          <w:sz w:val="20"/>
          <w:szCs w:val="20"/>
        </w:rPr>
        <w:t xml:space="preserve">treba </w:t>
      </w:r>
      <w:r w:rsidR="00C4755B" w:rsidRPr="009157ED">
        <w:rPr>
          <w:rFonts w:ascii="Arial" w:hAnsi="Arial" w:cs="Arial"/>
          <w:sz w:val="20"/>
          <w:szCs w:val="20"/>
        </w:rPr>
        <w:t xml:space="preserve">za celovito digitalno preobrazbo okrepiti </w:t>
      </w:r>
      <w:r w:rsidR="00024B2D" w:rsidRPr="009157ED">
        <w:rPr>
          <w:rFonts w:ascii="Arial" w:hAnsi="Arial" w:cs="Arial"/>
          <w:sz w:val="20"/>
          <w:szCs w:val="20"/>
        </w:rPr>
        <w:t xml:space="preserve">prizadevanja </w:t>
      </w:r>
      <w:r w:rsidR="00C4755B" w:rsidRPr="009157ED">
        <w:rPr>
          <w:rFonts w:ascii="Arial" w:hAnsi="Arial" w:cs="Arial"/>
          <w:sz w:val="20"/>
          <w:szCs w:val="20"/>
        </w:rPr>
        <w:t xml:space="preserve">na vseh njenih področjih. </w:t>
      </w:r>
    </w:p>
    <w:p w14:paraId="1CE43CD9" w14:textId="238908DF" w:rsidR="00C4755B"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 xml:space="preserve">Kot navaja Poročilo o digitalnem desetletju, se </w:t>
      </w:r>
      <w:r w:rsidR="00E56E24" w:rsidRPr="009157ED">
        <w:rPr>
          <w:rFonts w:ascii="Arial" w:hAnsi="Arial" w:cs="Arial"/>
          <w:sz w:val="20"/>
          <w:szCs w:val="20"/>
        </w:rPr>
        <w:t xml:space="preserve">je </w:t>
      </w:r>
      <w:r w:rsidRPr="009157ED">
        <w:rPr>
          <w:rFonts w:ascii="Arial" w:hAnsi="Arial" w:cs="Arial"/>
          <w:sz w:val="20"/>
          <w:szCs w:val="20"/>
        </w:rPr>
        <w:t xml:space="preserve">kazalnik pri odstotku oseb z vsaj osnovnimi digitalnimi kompetencami </w:t>
      </w:r>
      <w:r w:rsidR="00E56E24" w:rsidRPr="009157ED">
        <w:rPr>
          <w:rFonts w:ascii="Arial" w:hAnsi="Arial" w:cs="Arial"/>
          <w:sz w:val="20"/>
          <w:szCs w:val="20"/>
        </w:rPr>
        <w:t>v okviru zadnjega spremljanja nekoliko znižal</w:t>
      </w:r>
      <w:r w:rsidRPr="009157ED">
        <w:rPr>
          <w:rFonts w:ascii="Arial" w:hAnsi="Arial" w:cs="Arial"/>
          <w:sz w:val="20"/>
          <w:szCs w:val="20"/>
        </w:rPr>
        <w:t xml:space="preserve">, </w:t>
      </w:r>
      <w:r w:rsidR="00E56E24" w:rsidRPr="009157ED">
        <w:rPr>
          <w:rFonts w:ascii="Arial" w:hAnsi="Arial" w:cs="Arial"/>
          <w:sz w:val="20"/>
          <w:szCs w:val="20"/>
        </w:rPr>
        <w:t>pri čemer z</w:t>
      </w:r>
      <w:r w:rsidRPr="009157ED">
        <w:rPr>
          <w:rFonts w:ascii="Arial" w:hAnsi="Arial" w:cs="Arial"/>
          <w:sz w:val="20"/>
          <w:szCs w:val="20"/>
        </w:rPr>
        <w:t>aostajamo za evropskim povprečjem. Tudi odstotek strokovnjakov iz informacijsko</w:t>
      </w:r>
      <w:r w:rsidR="00024B2D" w:rsidRPr="009157ED">
        <w:rPr>
          <w:rFonts w:ascii="Arial" w:hAnsi="Arial" w:cs="Arial"/>
          <w:sz w:val="20"/>
          <w:szCs w:val="20"/>
        </w:rPr>
        <w:t>-</w:t>
      </w:r>
      <w:r w:rsidRPr="009157ED">
        <w:rPr>
          <w:rFonts w:ascii="Arial" w:hAnsi="Arial" w:cs="Arial"/>
          <w:sz w:val="20"/>
          <w:szCs w:val="20"/>
        </w:rPr>
        <w:t xml:space="preserve">komunikacijskih tehnologij (IKT) in odstotek strokovnjakinj v IKT ne dosegata evropskega povprečja. Zato je </w:t>
      </w:r>
      <w:r w:rsidR="00E56E24" w:rsidRPr="009157ED">
        <w:rPr>
          <w:rFonts w:ascii="Arial" w:hAnsi="Arial" w:cs="Arial"/>
          <w:sz w:val="20"/>
          <w:szCs w:val="20"/>
        </w:rPr>
        <w:t>med glavnimi priporočili</w:t>
      </w:r>
      <w:r w:rsidRPr="009157ED">
        <w:rPr>
          <w:rFonts w:ascii="Arial" w:hAnsi="Arial" w:cs="Arial"/>
          <w:sz w:val="20"/>
          <w:szCs w:val="20"/>
        </w:rPr>
        <w:t xml:space="preserve"> Evropske komisije</w:t>
      </w:r>
      <w:r w:rsidR="00E56E24" w:rsidRPr="009157ED">
        <w:rPr>
          <w:rStyle w:val="Sprotnaopomba-sklic"/>
          <w:rFonts w:ascii="Arial" w:hAnsi="Arial" w:cs="Arial"/>
          <w:sz w:val="20"/>
          <w:szCs w:val="20"/>
        </w:rPr>
        <w:footnoteReference w:id="3"/>
      </w:r>
      <w:r w:rsidRPr="009157ED">
        <w:rPr>
          <w:rFonts w:ascii="Arial" w:hAnsi="Arial" w:cs="Arial"/>
          <w:sz w:val="20"/>
          <w:szCs w:val="20"/>
        </w:rPr>
        <w:t xml:space="preserve"> (EK) </w:t>
      </w:r>
      <w:r w:rsidR="00E56E24" w:rsidRPr="009157ED">
        <w:rPr>
          <w:rFonts w:ascii="Arial" w:hAnsi="Arial" w:cs="Arial"/>
          <w:sz w:val="20"/>
          <w:szCs w:val="20"/>
        </w:rPr>
        <w:t>pospešitev novih šolskih učnih načrtov za digitalna znanja in spretnosti ter spodbujanje študija IKT v visokošolskem izobraževanju, tudi za dekleta in ženske, obenem pa tudi krepitev zgodnjega prepoznavanja potreb trga dela, prilagoditev (visokošolskih) učnih načrtov najnovejšim digitalnim potrebam in odprava razlik med spoloma. EK predlaga še okrepitev sodelovanja med industrijami, (visokošolskimi) izobraževalnimi ustanovami, javno upravo in ustreznimi deležniki, da se poveča učinkovitost teh ukrepov.</w:t>
      </w:r>
    </w:p>
    <w:p w14:paraId="25277533" w14:textId="129A91F2" w:rsidR="00E56E24" w:rsidRPr="009157ED" w:rsidRDefault="00E56E24" w:rsidP="00A10EE4">
      <w:pPr>
        <w:spacing w:line="240" w:lineRule="auto"/>
        <w:jc w:val="both"/>
        <w:rPr>
          <w:rFonts w:ascii="Arial" w:hAnsi="Arial" w:cs="Arial"/>
          <w:sz w:val="20"/>
          <w:szCs w:val="20"/>
        </w:rPr>
      </w:pPr>
      <w:r w:rsidRPr="009157ED">
        <w:rPr>
          <w:rFonts w:ascii="Arial" w:hAnsi="Arial" w:cs="Arial"/>
          <w:sz w:val="20"/>
          <w:szCs w:val="20"/>
        </w:rPr>
        <w:t>Slovenija mora izboljšati svojo uspešnost pri doseganju ciljev digitalnega desetletja, da bi spodbujala konkurenčnost, odpornost, suverenost ter evropske vrednote in podnebne ukrepe. EK zato predlaga povečanje uvajanj digitalnih tehnologij s hitrim izvajanjem, ohranjanjem in dopolnjevanjem prizadevanj za zagotovitev podpornih okvirnih pogojev ter pospešitev politik za povečanje in pospešitev uvajanja naprednih tehnologij, zlasti z okrepitvijo ukrepov na področju podatkovne analitike ter pospešitvijo in nadaljnjim usmerjanjem priprave in izvajanja ukrepov na področju umetne inteligence.</w:t>
      </w:r>
    </w:p>
    <w:p w14:paraId="7AFF0F18" w14:textId="40DABB4D" w:rsidR="00C4755B"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lastRenderedPageBreak/>
        <w:t>Načrt predvideva reševanje teh izzivov z ukrepi za dvig digitalnih kompetenc različnih segmentov prebivalstva, vlaganjem v digitalizacijo izobraževanja in zmanjševanjem digitalnega razkoraka. Na področju visokega šolstva</w:t>
      </w:r>
      <w:r w:rsidR="006B1D79" w:rsidRPr="009157ED">
        <w:rPr>
          <w:rFonts w:ascii="Arial" w:hAnsi="Arial" w:cs="Arial"/>
          <w:sz w:val="20"/>
          <w:szCs w:val="20"/>
        </w:rPr>
        <w:t>, na primer,</w:t>
      </w:r>
      <w:r w:rsidRPr="009157ED">
        <w:rPr>
          <w:rFonts w:ascii="Arial" w:hAnsi="Arial" w:cs="Arial"/>
          <w:sz w:val="20"/>
          <w:szCs w:val="20"/>
        </w:rPr>
        <w:t xml:space="preserve"> potekajo aktivnosti v sklopu projekta Reforma visokega šolstva za zelen in odporen prehod v družbo 5.0. Sodelovanje z deležniki prepoznavamo kot zelo pomembno in bomo v sklopu izvajanja DSI2030 te aktivnosti dodatno okrepili.   </w:t>
      </w:r>
    </w:p>
    <w:p w14:paraId="25F309C0" w14:textId="4E4102B9" w:rsidR="00C4755B"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 xml:space="preserve">Na področju digitalne infrastrukture se je Slovenija dobro odrezala na področju pokritosti z visokozmogljivostnim omrežjem (VHCN) in optičnimi vlakni, vendar ostajata povezljivost na podeželju in splošna pokritost </w:t>
      </w:r>
      <w:r w:rsidR="005440EA" w:rsidRPr="009157ED">
        <w:rPr>
          <w:rFonts w:ascii="Arial" w:hAnsi="Arial" w:cs="Arial"/>
          <w:sz w:val="20"/>
          <w:szCs w:val="20"/>
        </w:rPr>
        <w:t>z omrežjem</w:t>
      </w:r>
      <w:r w:rsidRPr="009157ED">
        <w:rPr>
          <w:rFonts w:ascii="Arial" w:hAnsi="Arial" w:cs="Arial"/>
          <w:sz w:val="20"/>
          <w:szCs w:val="20"/>
        </w:rPr>
        <w:t xml:space="preserve"> 5G še vedno izziv. Pokritost z visokozmogljivostnim omrežjem je </w:t>
      </w:r>
      <w:r w:rsidR="00A3758D" w:rsidRPr="009157ED">
        <w:rPr>
          <w:rFonts w:ascii="Arial" w:hAnsi="Arial" w:cs="Arial"/>
          <w:sz w:val="20"/>
          <w:szCs w:val="20"/>
        </w:rPr>
        <w:t>v povprečju</w:t>
      </w:r>
      <w:r w:rsidRPr="009157ED">
        <w:rPr>
          <w:rFonts w:ascii="Arial" w:hAnsi="Arial" w:cs="Arial"/>
          <w:sz w:val="20"/>
          <w:szCs w:val="20"/>
        </w:rPr>
        <w:t xml:space="preserve"> EU (Slovenija: 7</w:t>
      </w:r>
      <w:r w:rsidR="00A3758D" w:rsidRPr="009157ED">
        <w:rPr>
          <w:rFonts w:ascii="Arial" w:hAnsi="Arial" w:cs="Arial"/>
          <w:sz w:val="20"/>
          <w:szCs w:val="20"/>
        </w:rPr>
        <w:t>8</w:t>
      </w:r>
      <w:r w:rsidRPr="009157ED">
        <w:rPr>
          <w:rFonts w:ascii="Arial" w:hAnsi="Arial" w:cs="Arial"/>
          <w:sz w:val="20"/>
          <w:szCs w:val="20"/>
        </w:rPr>
        <w:t xml:space="preserve"> </w:t>
      </w:r>
      <w:r w:rsidR="004F0E38" w:rsidRPr="009157ED">
        <w:rPr>
          <w:rFonts w:ascii="Arial" w:hAnsi="Arial" w:cs="Arial"/>
          <w:sz w:val="20"/>
          <w:szCs w:val="20"/>
        </w:rPr>
        <w:t>%</w:t>
      </w:r>
      <w:r w:rsidRPr="009157ED">
        <w:rPr>
          <w:rFonts w:ascii="Arial" w:hAnsi="Arial" w:cs="Arial"/>
          <w:sz w:val="20"/>
          <w:szCs w:val="20"/>
        </w:rPr>
        <w:t>; EU: 7</w:t>
      </w:r>
      <w:r w:rsidR="00A3758D" w:rsidRPr="009157ED">
        <w:rPr>
          <w:rFonts w:ascii="Arial" w:hAnsi="Arial" w:cs="Arial"/>
          <w:sz w:val="20"/>
          <w:szCs w:val="20"/>
        </w:rPr>
        <w:t>8</w:t>
      </w:r>
      <w:r w:rsidRPr="009157ED">
        <w:rPr>
          <w:rFonts w:ascii="Arial" w:hAnsi="Arial" w:cs="Arial"/>
          <w:sz w:val="20"/>
          <w:szCs w:val="20"/>
        </w:rPr>
        <w:t xml:space="preserve"> </w:t>
      </w:r>
      <w:r w:rsidR="004F0E38" w:rsidRPr="009157ED">
        <w:rPr>
          <w:rFonts w:ascii="Arial" w:hAnsi="Arial" w:cs="Arial"/>
          <w:sz w:val="20"/>
          <w:szCs w:val="20"/>
        </w:rPr>
        <w:t>%</w:t>
      </w:r>
      <w:r w:rsidRPr="009157ED">
        <w:rPr>
          <w:rFonts w:ascii="Arial" w:hAnsi="Arial" w:cs="Arial"/>
          <w:sz w:val="20"/>
          <w:szCs w:val="20"/>
        </w:rPr>
        <w:t xml:space="preserve">). Splošna pokritost s 5G se je znatno povečala (s </w:t>
      </w:r>
      <w:r w:rsidR="00A3758D" w:rsidRPr="009157ED">
        <w:rPr>
          <w:rFonts w:ascii="Arial" w:hAnsi="Arial" w:cs="Arial"/>
          <w:sz w:val="20"/>
          <w:szCs w:val="20"/>
        </w:rPr>
        <w:t>64</w:t>
      </w:r>
      <w:r w:rsidRPr="009157ED">
        <w:rPr>
          <w:rFonts w:ascii="Arial" w:hAnsi="Arial" w:cs="Arial"/>
          <w:sz w:val="20"/>
          <w:szCs w:val="20"/>
        </w:rPr>
        <w:t xml:space="preserve"> na </w:t>
      </w:r>
      <w:r w:rsidR="00A3758D" w:rsidRPr="009157ED">
        <w:rPr>
          <w:rFonts w:ascii="Arial" w:hAnsi="Arial" w:cs="Arial"/>
          <w:sz w:val="20"/>
          <w:szCs w:val="20"/>
        </w:rPr>
        <w:t>82</w:t>
      </w:r>
      <w:r w:rsidRPr="009157ED">
        <w:rPr>
          <w:rFonts w:ascii="Arial" w:hAnsi="Arial" w:cs="Arial"/>
          <w:sz w:val="20"/>
          <w:szCs w:val="20"/>
        </w:rPr>
        <w:t xml:space="preserve"> </w:t>
      </w:r>
      <w:r w:rsidR="004F0E38" w:rsidRPr="009157ED">
        <w:rPr>
          <w:rFonts w:ascii="Arial" w:hAnsi="Arial" w:cs="Arial"/>
          <w:sz w:val="20"/>
          <w:szCs w:val="20"/>
        </w:rPr>
        <w:t>%</w:t>
      </w:r>
      <w:r w:rsidRPr="009157ED">
        <w:rPr>
          <w:rFonts w:ascii="Arial" w:hAnsi="Arial" w:cs="Arial"/>
          <w:sz w:val="20"/>
          <w:szCs w:val="20"/>
        </w:rPr>
        <w:t>), vendar je še vedno pod povprečjem EU, ki znaša 8</w:t>
      </w:r>
      <w:r w:rsidR="00A3758D" w:rsidRPr="009157ED">
        <w:rPr>
          <w:rFonts w:ascii="Arial" w:hAnsi="Arial" w:cs="Arial"/>
          <w:sz w:val="20"/>
          <w:szCs w:val="20"/>
        </w:rPr>
        <w:t>9</w:t>
      </w:r>
      <w:r w:rsidRPr="009157ED">
        <w:rPr>
          <w:rFonts w:ascii="Arial" w:hAnsi="Arial" w:cs="Arial"/>
          <w:sz w:val="20"/>
          <w:szCs w:val="20"/>
        </w:rPr>
        <w:t xml:space="preserve"> </w:t>
      </w:r>
      <w:r w:rsidR="004F0E38" w:rsidRPr="009157ED">
        <w:rPr>
          <w:rFonts w:ascii="Arial" w:hAnsi="Arial" w:cs="Arial"/>
          <w:sz w:val="20"/>
          <w:szCs w:val="20"/>
        </w:rPr>
        <w:t>%</w:t>
      </w:r>
      <w:r w:rsidRPr="009157ED">
        <w:rPr>
          <w:rFonts w:ascii="Arial" w:hAnsi="Arial" w:cs="Arial"/>
          <w:sz w:val="20"/>
          <w:szCs w:val="20"/>
        </w:rPr>
        <w:t>. Ključni razvoj na področju povezljivosti je bil prenos evropskega zakonika o elektronskih komunikacijah v nacionalno zakonodajo.</w:t>
      </w:r>
    </w:p>
    <w:p w14:paraId="1495E616" w14:textId="769E28D8" w:rsidR="00C4755B"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 xml:space="preserve">Načrt predvideva, da bomo izziv zagotavljanja enakomerne pokritosti z visokozmogljivim omrežjem, še posebej </w:t>
      </w:r>
      <w:r w:rsidR="004F0E38" w:rsidRPr="009157ED">
        <w:rPr>
          <w:rFonts w:ascii="Arial" w:hAnsi="Arial" w:cs="Arial"/>
          <w:sz w:val="20"/>
          <w:szCs w:val="20"/>
        </w:rPr>
        <w:t>na</w:t>
      </w:r>
      <w:r w:rsidRPr="009157ED">
        <w:rPr>
          <w:rFonts w:ascii="Arial" w:hAnsi="Arial" w:cs="Arial"/>
          <w:sz w:val="20"/>
          <w:szCs w:val="20"/>
        </w:rPr>
        <w:t xml:space="preserve"> podeželskih območjih, tudi v naslednjih letih reševali s sofinanciranjem projektov zasebnih investitorjev za gradnjo infrastrukture na belih lisah. Naložbe bodo prav tako zagotovile pokritost vseh naseljenih območij in prizemnih prometnih poti z omrežjem 5G. </w:t>
      </w:r>
    </w:p>
    <w:p w14:paraId="55A89542" w14:textId="77777777" w:rsidR="00C4755B"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 xml:space="preserve">Za razvoj varnih in trajnostnih digitalnih infrastruktur je za Slovenijo ključno sodelovanje v večdržavnih projektih, kot so evropski konzorciji digitalne infrastrukture. Da bi pridobila dostop do virov in znanja na strateških področjih, se je Slovenija prijavila k petim novonastalim evropskim konzorcijem digitalne infrastrukture, ki bodo krepili vlogo Slovenije v evropskem digitalnem prostoru. </w:t>
      </w:r>
    </w:p>
    <w:p w14:paraId="3F72F8D1" w14:textId="2E7414DA" w:rsidR="00C4755B"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Prehod gospodarstva v pametno in digitalno poteka počasi. Kot navaja Poročilo o razvoju, so vlaganja v RRD, IKT, druge stroje in opremo, ki so tesno povezan</w:t>
      </w:r>
      <w:r w:rsidR="004F0E38" w:rsidRPr="009157ED">
        <w:rPr>
          <w:rFonts w:ascii="Arial" w:hAnsi="Arial" w:cs="Arial"/>
          <w:sz w:val="20"/>
          <w:szCs w:val="20"/>
        </w:rPr>
        <w:t>i</w:t>
      </w:r>
      <w:r w:rsidRPr="009157ED">
        <w:rPr>
          <w:rFonts w:ascii="Arial" w:hAnsi="Arial" w:cs="Arial"/>
          <w:sz w:val="20"/>
          <w:szCs w:val="20"/>
        </w:rPr>
        <w:t xml:space="preserve"> </w:t>
      </w:r>
      <w:r w:rsidR="004F0E38" w:rsidRPr="009157ED">
        <w:rPr>
          <w:rFonts w:ascii="Arial" w:hAnsi="Arial" w:cs="Arial"/>
          <w:sz w:val="20"/>
          <w:szCs w:val="20"/>
        </w:rPr>
        <w:t>z</w:t>
      </w:r>
      <w:r w:rsidRPr="009157ED">
        <w:rPr>
          <w:rFonts w:ascii="Arial" w:hAnsi="Arial" w:cs="Arial"/>
          <w:sz w:val="20"/>
          <w:szCs w:val="20"/>
        </w:rPr>
        <w:t xml:space="preserve"> digitalno preobrazbo, kljub postopni rasti v zadnjih letih nizka v primerjavi z vodilnimi inovatorkami po </w:t>
      </w:r>
      <w:r w:rsidR="00797A01" w:rsidRPr="009157ED">
        <w:rPr>
          <w:rFonts w:ascii="Arial" w:hAnsi="Arial" w:cs="Arial"/>
          <w:sz w:val="20"/>
          <w:szCs w:val="20"/>
        </w:rPr>
        <w:t>e</w:t>
      </w:r>
      <w:r w:rsidRPr="009157ED">
        <w:rPr>
          <w:rFonts w:ascii="Arial" w:hAnsi="Arial" w:cs="Arial"/>
          <w:sz w:val="20"/>
          <w:szCs w:val="20"/>
        </w:rPr>
        <w:t xml:space="preserve">vropskem inovacijskem kazalniku. Podjetja se procesov digitalizacije pogosto lotevajo preveč površinsko in brez celostnih organizacijskih sprememb. </w:t>
      </w:r>
      <w:r w:rsidR="00A3758D" w:rsidRPr="009157ED">
        <w:rPr>
          <w:rFonts w:ascii="Arial" w:hAnsi="Arial" w:cs="Arial"/>
          <w:sz w:val="20"/>
          <w:szCs w:val="20"/>
        </w:rPr>
        <w:t>Slovenska mala in srednja podjetja (MSP) so podpovprečno digitalno intenzivna v primerjavi z EU. Veliko prostora ostaja pri povečanju komercializacije raziskav in razvoja v sektorju IKT ter pri dostopu do financiranja, zlasti lastniškega kapitala, za zagonska podjetja/podjetja v velikem obsegu. Po podatkih iz</w:t>
      </w:r>
      <w:r w:rsidRPr="009157ED">
        <w:rPr>
          <w:rFonts w:ascii="Arial" w:hAnsi="Arial" w:cs="Arial"/>
          <w:sz w:val="20"/>
          <w:szCs w:val="20"/>
        </w:rPr>
        <w:t xml:space="preserve"> Poročil</w:t>
      </w:r>
      <w:r w:rsidR="00A3758D" w:rsidRPr="009157ED">
        <w:rPr>
          <w:rFonts w:ascii="Arial" w:hAnsi="Arial" w:cs="Arial"/>
          <w:sz w:val="20"/>
          <w:szCs w:val="20"/>
        </w:rPr>
        <w:t>a</w:t>
      </w:r>
      <w:r w:rsidRPr="009157ED">
        <w:rPr>
          <w:rFonts w:ascii="Arial" w:hAnsi="Arial" w:cs="Arial"/>
          <w:sz w:val="20"/>
          <w:szCs w:val="20"/>
        </w:rPr>
        <w:t xml:space="preserve"> o digitalnem desetletju </w:t>
      </w:r>
      <w:r w:rsidR="00A3758D" w:rsidRPr="009157ED">
        <w:rPr>
          <w:rFonts w:ascii="Arial" w:hAnsi="Arial" w:cs="Arial"/>
          <w:sz w:val="20"/>
          <w:szCs w:val="20"/>
        </w:rPr>
        <w:t xml:space="preserve">v </w:t>
      </w:r>
      <w:r w:rsidRPr="009157ED">
        <w:rPr>
          <w:rFonts w:ascii="Arial" w:hAnsi="Arial" w:cs="Arial"/>
          <w:sz w:val="20"/>
          <w:szCs w:val="20"/>
        </w:rPr>
        <w:t>Slovenij</w:t>
      </w:r>
      <w:r w:rsidR="00A3758D" w:rsidRPr="009157ED">
        <w:rPr>
          <w:rFonts w:ascii="Arial" w:hAnsi="Arial" w:cs="Arial"/>
          <w:sz w:val="20"/>
          <w:szCs w:val="20"/>
        </w:rPr>
        <w:t xml:space="preserve">i podjetja povprečno uporabljajo umetno inteligenco in storitve v oblaku, zaostajajo pa pri </w:t>
      </w:r>
      <w:r w:rsidRPr="009157ED">
        <w:rPr>
          <w:rFonts w:ascii="Arial" w:hAnsi="Arial" w:cs="Arial"/>
          <w:sz w:val="20"/>
          <w:szCs w:val="20"/>
        </w:rPr>
        <w:t>analizi velikih količin podatkov (</w:t>
      </w:r>
      <w:r w:rsidR="00A3758D" w:rsidRPr="009157ED">
        <w:rPr>
          <w:rFonts w:ascii="Arial" w:hAnsi="Arial" w:cs="Arial"/>
          <w:sz w:val="20"/>
          <w:szCs w:val="20"/>
        </w:rPr>
        <w:t>19</w:t>
      </w:r>
      <w:r w:rsidR="00797A01" w:rsidRPr="009157ED">
        <w:rPr>
          <w:rFonts w:ascii="Arial" w:hAnsi="Arial" w:cs="Arial"/>
          <w:sz w:val="20"/>
          <w:szCs w:val="20"/>
        </w:rPr>
        <w:t xml:space="preserve"> % </w:t>
      </w:r>
      <w:r w:rsidRPr="009157ED">
        <w:rPr>
          <w:rFonts w:ascii="Arial" w:hAnsi="Arial" w:cs="Arial"/>
          <w:sz w:val="20"/>
          <w:szCs w:val="20"/>
        </w:rPr>
        <w:t xml:space="preserve">v primerjavi s povprečjem EU, ki </w:t>
      </w:r>
      <w:r w:rsidR="00A3758D" w:rsidRPr="009157ED">
        <w:rPr>
          <w:rFonts w:ascii="Arial" w:hAnsi="Arial" w:cs="Arial"/>
          <w:sz w:val="20"/>
          <w:szCs w:val="20"/>
        </w:rPr>
        <w:t>je leta 2024</w:t>
      </w:r>
      <w:r w:rsidRPr="009157ED">
        <w:rPr>
          <w:rFonts w:ascii="Arial" w:hAnsi="Arial" w:cs="Arial"/>
          <w:sz w:val="20"/>
          <w:szCs w:val="20"/>
        </w:rPr>
        <w:t xml:space="preserve"> znašalo </w:t>
      </w:r>
      <w:r w:rsidR="00A3758D" w:rsidRPr="009157ED">
        <w:rPr>
          <w:rFonts w:ascii="Arial" w:hAnsi="Arial" w:cs="Arial"/>
          <w:sz w:val="20"/>
          <w:szCs w:val="20"/>
        </w:rPr>
        <w:t>33</w:t>
      </w:r>
      <w:r w:rsidRPr="009157ED">
        <w:rPr>
          <w:rFonts w:ascii="Arial" w:hAnsi="Arial" w:cs="Arial"/>
          <w:sz w:val="20"/>
          <w:szCs w:val="20"/>
        </w:rPr>
        <w:t xml:space="preserve"> </w:t>
      </w:r>
      <w:r w:rsidR="00797A01" w:rsidRPr="009157ED">
        <w:rPr>
          <w:rFonts w:ascii="Arial" w:hAnsi="Arial" w:cs="Arial"/>
          <w:sz w:val="20"/>
          <w:szCs w:val="20"/>
        </w:rPr>
        <w:t>%</w:t>
      </w:r>
      <w:r w:rsidRPr="009157ED">
        <w:rPr>
          <w:rFonts w:ascii="Arial" w:hAnsi="Arial" w:cs="Arial"/>
          <w:sz w:val="20"/>
          <w:szCs w:val="20"/>
        </w:rPr>
        <w:t xml:space="preserve">). </w:t>
      </w:r>
    </w:p>
    <w:p w14:paraId="38C03CB9" w14:textId="77777777" w:rsidR="00C4755B"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Komisija ugotavlja, da bi Slovenija morala še naprej izvajati ukrepe za spodbujanje digitalizacije podjetij, zlasti s hitrim izvajanjem in dopolnjevanjem prizadevanj za zagotavljanje podpornih okvirnih pogojev, vključno z visoko usposobljeno delovno silo, zlasti za mala in srednje velika podjetja ter zagonska podjetja.</w:t>
      </w:r>
    </w:p>
    <w:p w14:paraId="41E65408" w14:textId="550DC3A3" w:rsidR="00C4755B"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Načrt predstavlja ukrepe, ki pripomorejo k vključevanju naprednih digitalnih tehnologij v gospodarstvo in vključujejo krepitev podpornega okolja, finančno pomoč za digitalno preobrazbo gospodarstva in spodbude za MSP. Za digitalno preobrazbo gospodarstva je pomembno tudi povečanje deleža RRI v informacijsko</w:t>
      </w:r>
      <w:r w:rsidR="00797A01" w:rsidRPr="009157ED">
        <w:rPr>
          <w:rFonts w:ascii="Arial" w:hAnsi="Arial" w:cs="Arial"/>
          <w:sz w:val="20"/>
          <w:szCs w:val="20"/>
        </w:rPr>
        <w:t>-</w:t>
      </w:r>
      <w:r w:rsidRPr="009157ED">
        <w:rPr>
          <w:rFonts w:ascii="Arial" w:hAnsi="Arial" w:cs="Arial"/>
          <w:sz w:val="20"/>
          <w:szCs w:val="20"/>
        </w:rPr>
        <w:t xml:space="preserve">komunikacijskih tehnologijah. Sodelovanje v evropskih večdržavnih projektih odpira pomembne možnosti za vključevanje v velike raziskovalno-inovativne projekte in digitalno </w:t>
      </w:r>
      <w:r w:rsidR="00797A01" w:rsidRPr="009157ED">
        <w:rPr>
          <w:rFonts w:ascii="Arial" w:hAnsi="Arial" w:cs="Arial"/>
          <w:sz w:val="20"/>
          <w:szCs w:val="20"/>
        </w:rPr>
        <w:t xml:space="preserve">preobrazbo </w:t>
      </w:r>
      <w:r w:rsidRPr="009157ED">
        <w:rPr>
          <w:rFonts w:ascii="Arial" w:hAnsi="Arial" w:cs="Arial"/>
          <w:sz w:val="20"/>
          <w:szCs w:val="20"/>
        </w:rPr>
        <w:t>podjetij, saj morajo sodelujoči raziskovati in razvijati tehnološke rešitve, ki odgovarjajo naprednim zahtevam in standardom.</w:t>
      </w:r>
    </w:p>
    <w:p w14:paraId="3C32940B" w14:textId="6847CA2C" w:rsidR="00C4755B"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 xml:space="preserve">Na področju digitalizacije javnih storitev Poročilo o digitalnem desetletju navaja, da je Slovenija napredovala, čeprav ostaja pri digitalnih javnih storitvah za državljane pod povprečjem EU (Slovenija: </w:t>
      </w:r>
      <w:r w:rsidR="00A3758D" w:rsidRPr="009157ED">
        <w:rPr>
          <w:rFonts w:ascii="Arial" w:hAnsi="Arial" w:cs="Arial"/>
          <w:sz w:val="20"/>
          <w:szCs w:val="20"/>
        </w:rPr>
        <w:t>77</w:t>
      </w:r>
      <w:r w:rsidRPr="009157ED">
        <w:rPr>
          <w:rFonts w:ascii="Arial" w:hAnsi="Arial" w:cs="Arial"/>
          <w:sz w:val="20"/>
          <w:szCs w:val="20"/>
        </w:rPr>
        <w:t xml:space="preserve"> </w:t>
      </w:r>
      <w:r w:rsidR="0042009B" w:rsidRPr="009157ED">
        <w:rPr>
          <w:rFonts w:ascii="Arial" w:hAnsi="Arial" w:cs="Arial"/>
          <w:sz w:val="20"/>
          <w:szCs w:val="20"/>
        </w:rPr>
        <w:t>%</w:t>
      </w:r>
      <w:r w:rsidRPr="009157ED">
        <w:rPr>
          <w:rFonts w:ascii="Arial" w:hAnsi="Arial" w:cs="Arial"/>
          <w:sz w:val="20"/>
          <w:szCs w:val="20"/>
        </w:rPr>
        <w:t>; EU: 7</w:t>
      </w:r>
      <w:r w:rsidR="00A3758D" w:rsidRPr="009157ED">
        <w:rPr>
          <w:rFonts w:ascii="Arial" w:hAnsi="Arial" w:cs="Arial"/>
          <w:sz w:val="20"/>
          <w:szCs w:val="20"/>
        </w:rPr>
        <w:t>9</w:t>
      </w:r>
      <w:r w:rsidRPr="009157ED">
        <w:rPr>
          <w:rFonts w:ascii="Arial" w:hAnsi="Arial" w:cs="Arial"/>
          <w:sz w:val="20"/>
          <w:szCs w:val="20"/>
        </w:rPr>
        <w:t xml:space="preserve"> </w:t>
      </w:r>
      <w:r w:rsidR="0042009B" w:rsidRPr="009157ED">
        <w:rPr>
          <w:rFonts w:ascii="Arial" w:hAnsi="Arial" w:cs="Arial"/>
          <w:sz w:val="20"/>
          <w:szCs w:val="20"/>
        </w:rPr>
        <w:t>%</w:t>
      </w:r>
      <w:r w:rsidRPr="009157ED">
        <w:rPr>
          <w:rFonts w:ascii="Arial" w:hAnsi="Arial" w:cs="Arial"/>
          <w:sz w:val="20"/>
          <w:szCs w:val="20"/>
        </w:rPr>
        <w:t>) in zelo blizu povprečja EU za podjetja (Slovenija: 8</w:t>
      </w:r>
      <w:r w:rsidR="00A3758D" w:rsidRPr="009157ED">
        <w:rPr>
          <w:rFonts w:ascii="Arial" w:hAnsi="Arial" w:cs="Arial"/>
          <w:sz w:val="20"/>
          <w:szCs w:val="20"/>
        </w:rPr>
        <w:t>4</w:t>
      </w:r>
      <w:r w:rsidRPr="009157ED">
        <w:rPr>
          <w:rFonts w:ascii="Arial" w:hAnsi="Arial" w:cs="Arial"/>
          <w:sz w:val="20"/>
          <w:szCs w:val="20"/>
        </w:rPr>
        <w:t xml:space="preserve"> </w:t>
      </w:r>
      <w:r w:rsidR="0042009B" w:rsidRPr="009157ED">
        <w:rPr>
          <w:rFonts w:ascii="Arial" w:hAnsi="Arial" w:cs="Arial"/>
          <w:sz w:val="20"/>
          <w:szCs w:val="20"/>
        </w:rPr>
        <w:t>%</w:t>
      </w:r>
      <w:r w:rsidRPr="009157ED">
        <w:rPr>
          <w:rFonts w:ascii="Arial" w:hAnsi="Arial" w:cs="Arial"/>
          <w:sz w:val="20"/>
          <w:szCs w:val="20"/>
        </w:rPr>
        <w:t>; EU: 8</w:t>
      </w:r>
      <w:r w:rsidR="00A3758D" w:rsidRPr="009157ED">
        <w:rPr>
          <w:rFonts w:ascii="Arial" w:hAnsi="Arial" w:cs="Arial"/>
          <w:sz w:val="20"/>
          <w:szCs w:val="20"/>
        </w:rPr>
        <w:t>5</w:t>
      </w:r>
      <w:r w:rsidRPr="009157ED">
        <w:rPr>
          <w:rFonts w:ascii="Arial" w:hAnsi="Arial" w:cs="Arial"/>
          <w:sz w:val="20"/>
          <w:szCs w:val="20"/>
        </w:rPr>
        <w:t xml:space="preserve"> </w:t>
      </w:r>
      <w:r w:rsidR="0042009B" w:rsidRPr="009157ED">
        <w:rPr>
          <w:rFonts w:ascii="Arial" w:hAnsi="Arial" w:cs="Arial"/>
          <w:sz w:val="20"/>
          <w:szCs w:val="20"/>
        </w:rPr>
        <w:t>%</w:t>
      </w:r>
      <w:r w:rsidRPr="009157ED">
        <w:rPr>
          <w:rFonts w:ascii="Arial" w:hAnsi="Arial" w:cs="Arial"/>
          <w:sz w:val="20"/>
          <w:szCs w:val="20"/>
        </w:rPr>
        <w:t>). Slovenija je nad povprečjem EU pri dostopu do elektronskih zdravstvenih kartotek za državljane (Slovenija: 8</w:t>
      </w:r>
      <w:r w:rsidR="00A3758D" w:rsidRPr="009157ED">
        <w:rPr>
          <w:rFonts w:ascii="Arial" w:hAnsi="Arial" w:cs="Arial"/>
          <w:sz w:val="20"/>
          <w:szCs w:val="20"/>
        </w:rPr>
        <w:t>7</w:t>
      </w:r>
      <w:r w:rsidRPr="009157ED">
        <w:rPr>
          <w:rFonts w:ascii="Arial" w:hAnsi="Arial" w:cs="Arial"/>
          <w:sz w:val="20"/>
          <w:szCs w:val="20"/>
        </w:rPr>
        <w:t xml:space="preserve"> </w:t>
      </w:r>
      <w:r w:rsidR="0042009B" w:rsidRPr="009157ED">
        <w:rPr>
          <w:rFonts w:ascii="Arial" w:hAnsi="Arial" w:cs="Arial"/>
          <w:sz w:val="20"/>
          <w:szCs w:val="20"/>
        </w:rPr>
        <w:t>%</w:t>
      </w:r>
      <w:r w:rsidRPr="009157ED">
        <w:rPr>
          <w:rFonts w:ascii="Arial" w:hAnsi="Arial" w:cs="Arial"/>
          <w:sz w:val="20"/>
          <w:szCs w:val="20"/>
        </w:rPr>
        <w:t>; EU: 7</w:t>
      </w:r>
      <w:r w:rsidR="00A3758D" w:rsidRPr="009157ED">
        <w:rPr>
          <w:rFonts w:ascii="Arial" w:hAnsi="Arial" w:cs="Arial"/>
          <w:sz w:val="20"/>
          <w:szCs w:val="20"/>
        </w:rPr>
        <w:t>9</w:t>
      </w:r>
      <w:r w:rsidRPr="009157ED">
        <w:rPr>
          <w:rFonts w:ascii="Arial" w:hAnsi="Arial" w:cs="Arial"/>
          <w:sz w:val="20"/>
          <w:szCs w:val="20"/>
        </w:rPr>
        <w:t xml:space="preserve"> </w:t>
      </w:r>
      <w:r w:rsidR="0042009B" w:rsidRPr="009157ED">
        <w:rPr>
          <w:rFonts w:ascii="Arial" w:hAnsi="Arial" w:cs="Arial"/>
          <w:sz w:val="20"/>
          <w:szCs w:val="20"/>
        </w:rPr>
        <w:t>%</w:t>
      </w:r>
      <w:r w:rsidRPr="009157ED">
        <w:rPr>
          <w:rFonts w:ascii="Arial" w:hAnsi="Arial" w:cs="Arial"/>
          <w:sz w:val="20"/>
          <w:szCs w:val="20"/>
        </w:rPr>
        <w:t>).</w:t>
      </w:r>
    </w:p>
    <w:p w14:paraId="7B663B5D" w14:textId="1285684D" w:rsidR="00C4755B" w:rsidRPr="009157ED" w:rsidRDefault="00C4755B" w:rsidP="00A10EE4">
      <w:pPr>
        <w:spacing w:line="240" w:lineRule="auto"/>
        <w:jc w:val="both"/>
        <w:rPr>
          <w:rFonts w:ascii="Arial" w:hAnsi="Arial" w:cs="Arial"/>
          <w:sz w:val="20"/>
          <w:szCs w:val="20"/>
        </w:rPr>
      </w:pPr>
      <w:r w:rsidRPr="009157ED">
        <w:rPr>
          <w:rFonts w:ascii="Arial" w:hAnsi="Arial" w:cs="Arial"/>
          <w:sz w:val="20"/>
          <w:szCs w:val="20"/>
        </w:rPr>
        <w:t xml:space="preserve">Komisija Sloveniji priporoča </w:t>
      </w:r>
      <w:r w:rsidR="00211CAF" w:rsidRPr="009157ED">
        <w:rPr>
          <w:rFonts w:ascii="Arial" w:hAnsi="Arial" w:cs="Arial"/>
          <w:sz w:val="20"/>
          <w:szCs w:val="20"/>
        </w:rPr>
        <w:t>nadaljevanje prizadevanj za digitalizacijo javnih storitev, pri čemer je treba še naprej namenjati posebno pozornost participativnemu razvoju in prijaznosti teh storitev za uporabnike.</w:t>
      </w:r>
    </w:p>
    <w:p w14:paraId="264D208B" w14:textId="0F7A9F77" w:rsidR="005E6318" w:rsidRPr="009157ED" w:rsidRDefault="00C4755B" w:rsidP="005E6318">
      <w:pPr>
        <w:spacing w:after="0" w:line="240" w:lineRule="auto"/>
        <w:jc w:val="both"/>
        <w:rPr>
          <w:rFonts w:ascii="Arial" w:hAnsi="Arial" w:cs="Arial"/>
          <w:sz w:val="20"/>
          <w:szCs w:val="20"/>
        </w:rPr>
      </w:pPr>
      <w:r w:rsidRPr="009157ED">
        <w:rPr>
          <w:rFonts w:ascii="Arial" w:hAnsi="Arial" w:cs="Arial"/>
          <w:sz w:val="20"/>
          <w:szCs w:val="20"/>
        </w:rPr>
        <w:t>Načrt predvideva izvajanje SDJS, ki podpira koherentno izvajanje ukrepov, ki bodo pripomogli k razvoju enostavnih storitev in spodbujanju široke uporabe le-teh.</w:t>
      </w:r>
      <w:r w:rsidR="009C7B09" w:rsidRPr="009157ED">
        <w:rPr>
          <w:rFonts w:ascii="Arial" w:hAnsi="Arial" w:cs="Arial"/>
          <w:sz w:val="20"/>
          <w:szCs w:val="20"/>
        </w:rPr>
        <w:t xml:space="preserve"> Opisani ukrepi bodo omogočili premagovanje izzivov in izkoriščanje prednosti digitalne preobrazbe za izboljšanje kakovosti življenja posameznika in družbe.</w:t>
      </w:r>
    </w:p>
    <w:p w14:paraId="2AE9C48D" w14:textId="0D1593DD" w:rsidR="009C7B09" w:rsidRPr="009157ED" w:rsidRDefault="002130A3" w:rsidP="005E6318">
      <w:pPr>
        <w:pStyle w:val="Naslov2"/>
        <w:spacing w:before="0" w:line="240" w:lineRule="auto"/>
        <w:rPr>
          <w:rFonts w:cs="Arial"/>
          <w:szCs w:val="24"/>
          <w:lang w:eastAsia="sl-SI"/>
        </w:rPr>
      </w:pPr>
      <w:bookmarkStart w:id="3" w:name="_Toc185332844"/>
      <w:r w:rsidRPr="009157ED">
        <w:rPr>
          <w:rFonts w:cs="Arial"/>
          <w:szCs w:val="24"/>
          <w:lang w:eastAsia="sl-SI"/>
        </w:rPr>
        <w:lastRenderedPageBreak/>
        <w:t xml:space="preserve">1.1 </w:t>
      </w:r>
      <w:r w:rsidR="009C7B09" w:rsidRPr="009157ED">
        <w:rPr>
          <w:rFonts w:cs="Arial"/>
          <w:szCs w:val="24"/>
          <w:lang w:eastAsia="sl-SI"/>
        </w:rPr>
        <w:t>Uresničevanje Evropske deklaracije o digitalnih pravicah in načelih</w:t>
      </w:r>
      <w:bookmarkEnd w:id="3"/>
    </w:p>
    <w:p w14:paraId="65261D4D" w14:textId="0D815AEE" w:rsidR="00766022" w:rsidRPr="009157ED" w:rsidRDefault="009C7B09" w:rsidP="005E6318">
      <w:pPr>
        <w:spacing w:after="0" w:line="240" w:lineRule="auto"/>
        <w:jc w:val="both"/>
        <w:rPr>
          <w:rFonts w:ascii="Arial" w:eastAsia="Times New Roman" w:hAnsi="Arial" w:cs="Arial"/>
          <w:color w:val="000000" w:themeColor="text1"/>
          <w:sz w:val="20"/>
          <w:szCs w:val="20"/>
          <w:lang w:eastAsia="sl-SI"/>
        </w:rPr>
      </w:pPr>
      <w:r w:rsidRPr="009157ED">
        <w:rPr>
          <w:rFonts w:ascii="Arial" w:hAnsi="Arial" w:cs="Arial"/>
          <w:sz w:val="20"/>
          <w:szCs w:val="20"/>
        </w:rPr>
        <w:t xml:space="preserve">Pri snovanju ukrepov smo dosledno upoštevali vizijo pristopa k razvoju in uporabi novih in nastajajočih tehnologij, ki temelji na zaupanju, osredotočenosti na človeka in človekovih pravicah. V </w:t>
      </w:r>
      <w:r w:rsidR="0081436A" w:rsidRPr="009157ED">
        <w:rPr>
          <w:rFonts w:ascii="Arial" w:hAnsi="Arial" w:cs="Arial"/>
          <w:sz w:val="20"/>
          <w:szCs w:val="20"/>
        </w:rPr>
        <w:t xml:space="preserve">središče </w:t>
      </w:r>
      <w:r w:rsidRPr="009157ED">
        <w:rPr>
          <w:rFonts w:ascii="Arial" w:hAnsi="Arial" w:cs="Arial"/>
          <w:sz w:val="20"/>
          <w:szCs w:val="20"/>
        </w:rPr>
        <w:t xml:space="preserve">strategije DSI2030 sta postavljena posameznik in okolje, v katerem </w:t>
      </w:r>
      <w:r w:rsidR="0081436A" w:rsidRPr="009157ED">
        <w:rPr>
          <w:rFonts w:ascii="Arial" w:hAnsi="Arial" w:cs="Arial"/>
          <w:sz w:val="20"/>
          <w:szCs w:val="20"/>
        </w:rPr>
        <w:t xml:space="preserve">ta </w:t>
      </w:r>
      <w:r w:rsidRPr="009157ED">
        <w:rPr>
          <w:rFonts w:ascii="Arial" w:hAnsi="Arial" w:cs="Arial"/>
          <w:sz w:val="20"/>
          <w:szCs w:val="20"/>
        </w:rPr>
        <w:t xml:space="preserve">živi, kot načela strategije pa so izpostavljena načela Evropske deklaracije o digitalnih pravicah in načelih. </w:t>
      </w:r>
      <w:r w:rsidR="009E78CD" w:rsidRPr="009157ED">
        <w:rPr>
          <w:rFonts w:ascii="Arial" w:hAnsi="Arial" w:cs="Arial"/>
          <w:sz w:val="20"/>
          <w:szCs w:val="20"/>
        </w:rPr>
        <w:t xml:space="preserve">Pri snovanju v nadaljevanju opisanih ukrepov smo se osredotočili </w:t>
      </w:r>
      <w:r w:rsidR="0081436A" w:rsidRPr="009157ED">
        <w:rPr>
          <w:rFonts w:ascii="Arial" w:hAnsi="Arial" w:cs="Arial"/>
          <w:sz w:val="20"/>
          <w:szCs w:val="20"/>
        </w:rPr>
        <w:t xml:space="preserve">na </w:t>
      </w:r>
      <w:r w:rsidR="009E78CD" w:rsidRPr="009157ED">
        <w:rPr>
          <w:rFonts w:ascii="Arial" w:hAnsi="Arial" w:cs="Arial"/>
          <w:sz w:val="20"/>
          <w:szCs w:val="20"/>
        </w:rPr>
        <w:t>u</w:t>
      </w:r>
      <w:r w:rsidRPr="009157ED">
        <w:rPr>
          <w:rFonts w:ascii="Arial" w:hAnsi="Arial" w:cs="Arial"/>
          <w:sz w:val="20"/>
          <w:szCs w:val="20"/>
        </w:rPr>
        <w:t>resničevanj</w:t>
      </w:r>
      <w:r w:rsidR="0081436A" w:rsidRPr="009157ED">
        <w:rPr>
          <w:rFonts w:ascii="Arial" w:hAnsi="Arial" w:cs="Arial"/>
          <w:sz w:val="20"/>
          <w:szCs w:val="20"/>
        </w:rPr>
        <w:t>e</w:t>
      </w:r>
      <w:r w:rsidRPr="009157ED">
        <w:rPr>
          <w:rFonts w:ascii="Arial" w:hAnsi="Arial" w:cs="Arial"/>
          <w:sz w:val="20"/>
          <w:szCs w:val="20"/>
        </w:rPr>
        <w:t xml:space="preserve"> zavez k </w:t>
      </w:r>
      <w:r w:rsidRPr="009157ED">
        <w:rPr>
          <w:rFonts w:ascii="Arial" w:eastAsia="Times New Roman" w:hAnsi="Arial" w:cs="Arial"/>
          <w:color w:val="000000" w:themeColor="text1"/>
          <w:sz w:val="20"/>
          <w:szCs w:val="20"/>
          <w:lang w:eastAsia="sl-SI"/>
        </w:rPr>
        <w:t>spodbujanju solidarnosti in vključevanja</w:t>
      </w:r>
      <w:r w:rsidR="00C53B40" w:rsidRPr="009157ED">
        <w:rPr>
          <w:rFonts w:ascii="Arial" w:eastAsia="Times New Roman" w:hAnsi="Arial" w:cs="Arial"/>
          <w:color w:val="000000" w:themeColor="text1"/>
          <w:sz w:val="20"/>
          <w:szCs w:val="20"/>
          <w:lang w:eastAsia="sl-SI"/>
        </w:rPr>
        <w:t>, pričakujemo pa tudi njihovo izvajanje v skladu z načeli tehnološke nevtralnosti in digitalne suverenosti</w:t>
      </w:r>
      <w:r w:rsidRPr="009157ED">
        <w:rPr>
          <w:rFonts w:ascii="Arial" w:eastAsia="Times New Roman" w:hAnsi="Arial" w:cs="Arial"/>
          <w:color w:val="000000" w:themeColor="text1"/>
          <w:sz w:val="20"/>
          <w:szCs w:val="20"/>
          <w:lang w:eastAsia="sl-SI"/>
        </w:rPr>
        <w:t>. Zaveze u</w:t>
      </w:r>
      <w:r w:rsidR="009E78CD" w:rsidRPr="009157ED">
        <w:rPr>
          <w:rFonts w:ascii="Arial" w:eastAsia="Times New Roman" w:hAnsi="Arial" w:cs="Arial"/>
          <w:color w:val="000000" w:themeColor="text1"/>
          <w:sz w:val="20"/>
          <w:szCs w:val="20"/>
          <w:lang w:eastAsia="sl-SI"/>
        </w:rPr>
        <w:t>dejanjamo</w:t>
      </w:r>
      <w:r w:rsidRPr="009157ED">
        <w:rPr>
          <w:rFonts w:ascii="Arial" w:eastAsia="Times New Roman" w:hAnsi="Arial" w:cs="Arial"/>
          <w:color w:val="000000" w:themeColor="text1"/>
          <w:sz w:val="20"/>
          <w:szCs w:val="20"/>
          <w:lang w:eastAsia="sl-SI"/>
        </w:rPr>
        <w:t xml:space="preserve"> z </w:t>
      </w:r>
      <w:r w:rsidR="009E78CD" w:rsidRPr="009157ED">
        <w:rPr>
          <w:rFonts w:ascii="Arial" w:eastAsia="Times New Roman" w:hAnsi="Arial" w:cs="Arial"/>
          <w:color w:val="000000" w:themeColor="text1"/>
          <w:sz w:val="20"/>
          <w:szCs w:val="20"/>
          <w:lang w:eastAsia="sl-SI"/>
        </w:rPr>
        <w:t>dejavnostmi</w:t>
      </w:r>
      <w:r w:rsidRPr="009157ED">
        <w:rPr>
          <w:rFonts w:ascii="Arial" w:eastAsia="Times New Roman" w:hAnsi="Arial" w:cs="Arial"/>
          <w:color w:val="000000" w:themeColor="text1"/>
          <w:sz w:val="20"/>
          <w:szCs w:val="20"/>
          <w:lang w:eastAsia="sl-SI"/>
        </w:rPr>
        <w:t xml:space="preserve"> na področju digitalne vključenosti, kjer </w:t>
      </w:r>
      <w:r w:rsidR="0081436A" w:rsidRPr="009157ED">
        <w:rPr>
          <w:rFonts w:ascii="Arial" w:eastAsia="Times New Roman" w:hAnsi="Arial" w:cs="Arial"/>
          <w:color w:val="000000" w:themeColor="text1"/>
          <w:sz w:val="20"/>
          <w:szCs w:val="20"/>
          <w:lang w:eastAsia="sl-SI"/>
        </w:rPr>
        <w:t xml:space="preserve">si </w:t>
      </w:r>
      <w:r w:rsidRPr="009157ED">
        <w:rPr>
          <w:rFonts w:ascii="Arial" w:eastAsia="Times New Roman" w:hAnsi="Arial" w:cs="Arial"/>
          <w:color w:val="000000" w:themeColor="text1"/>
          <w:sz w:val="20"/>
          <w:szCs w:val="20"/>
          <w:lang w:eastAsia="sl-SI"/>
        </w:rPr>
        <w:t xml:space="preserve">z ukrepi za dvig digitalnih kompetenc različnih družbenih skupin prizadevamo dosegati </w:t>
      </w:r>
      <w:r w:rsidR="009E78CD" w:rsidRPr="009157ED">
        <w:rPr>
          <w:rFonts w:ascii="Arial" w:eastAsia="Times New Roman" w:hAnsi="Arial" w:cs="Arial"/>
          <w:color w:val="000000" w:themeColor="text1"/>
          <w:sz w:val="20"/>
          <w:szCs w:val="20"/>
          <w:lang w:eastAsia="sl-SI"/>
        </w:rPr>
        <w:t xml:space="preserve">zlasti </w:t>
      </w:r>
      <w:r w:rsidRPr="009157ED">
        <w:rPr>
          <w:rFonts w:ascii="Arial" w:eastAsia="Times New Roman" w:hAnsi="Arial" w:cs="Arial"/>
          <w:color w:val="000000" w:themeColor="text1"/>
          <w:sz w:val="20"/>
          <w:szCs w:val="20"/>
          <w:lang w:eastAsia="sl-SI"/>
        </w:rPr>
        <w:t xml:space="preserve">vključevanje </w:t>
      </w:r>
      <w:r w:rsidR="0081436A" w:rsidRPr="009157ED">
        <w:rPr>
          <w:rFonts w:ascii="Arial" w:eastAsia="Times New Roman" w:hAnsi="Arial" w:cs="Arial"/>
          <w:color w:val="000000" w:themeColor="text1"/>
          <w:sz w:val="20"/>
          <w:szCs w:val="20"/>
          <w:lang w:eastAsia="sl-SI"/>
        </w:rPr>
        <w:t xml:space="preserve">tistih, ki jim najbolj grozi digitalna izključenost: </w:t>
      </w:r>
      <w:r w:rsidRPr="009157ED">
        <w:rPr>
          <w:rFonts w:ascii="Arial" w:eastAsia="Times New Roman" w:hAnsi="Arial" w:cs="Arial"/>
          <w:color w:val="000000" w:themeColor="text1"/>
          <w:sz w:val="20"/>
          <w:szCs w:val="20"/>
          <w:lang w:eastAsia="sl-SI"/>
        </w:rPr>
        <w:t xml:space="preserve">starejših, oseb, ki živijo na ruralnih območjih, </w:t>
      </w:r>
      <w:r w:rsidR="0042009B" w:rsidRPr="009157ED">
        <w:rPr>
          <w:rFonts w:ascii="Arial" w:eastAsia="Times New Roman" w:hAnsi="Arial" w:cs="Arial"/>
          <w:color w:val="000000" w:themeColor="text1"/>
          <w:sz w:val="20"/>
          <w:szCs w:val="20"/>
          <w:lang w:eastAsia="sl-SI"/>
        </w:rPr>
        <w:t xml:space="preserve">in </w:t>
      </w:r>
      <w:r w:rsidRPr="009157ED">
        <w:rPr>
          <w:rFonts w:ascii="Arial" w:eastAsia="Times New Roman" w:hAnsi="Arial" w:cs="Arial"/>
          <w:color w:val="000000" w:themeColor="text1"/>
          <w:sz w:val="20"/>
          <w:szCs w:val="20"/>
          <w:lang w:eastAsia="sl-SI"/>
        </w:rPr>
        <w:t xml:space="preserve">uravnoteženost med spoloma. Ukrepi na področju vzgoje in izobraževanja spodbujajo visokokakovostno digitalno izobraževanje in usposabljanje ter </w:t>
      </w:r>
      <w:r w:rsidR="009E78CD" w:rsidRPr="009157ED">
        <w:rPr>
          <w:rFonts w:ascii="Arial" w:eastAsia="Times New Roman" w:hAnsi="Arial" w:cs="Arial"/>
          <w:color w:val="000000" w:themeColor="text1"/>
          <w:sz w:val="20"/>
          <w:szCs w:val="20"/>
          <w:lang w:eastAsia="sl-SI"/>
        </w:rPr>
        <w:t>pripomorejo k zagotavljanju opremljanja</w:t>
      </w:r>
      <w:r w:rsidRPr="009157ED">
        <w:rPr>
          <w:rFonts w:ascii="Arial" w:eastAsia="Times New Roman" w:hAnsi="Arial" w:cs="Arial"/>
          <w:color w:val="000000" w:themeColor="text1"/>
          <w:sz w:val="20"/>
          <w:szCs w:val="20"/>
          <w:lang w:eastAsia="sl-SI"/>
        </w:rPr>
        <w:t xml:space="preserve"> vse</w:t>
      </w:r>
      <w:r w:rsidR="009E78CD" w:rsidRPr="009157ED">
        <w:rPr>
          <w:rFonts w:ascii="Arial" w:eastAsia="Times New Roman" w:hAnsi="Arial" w:cs="Arial"/>
          <w:color w:val="000000" w:themeColor="text1"/>
          <w:sz w:val="20"/>
          <w:szCs w:val="20"/>
          <w:lang w:eastAsia="sl-SI"/>
        </w:rPr>
        <w:t>h</w:t>
      </w:r>
      <w:r w:rsidRPr="009157ED">
        <w:rPr>
          <w:rFonts w:ascii="Arial" w:eastAsia="Times New Roman" w:hAnsi="Arial" w:cs="Arial"/>
          <w:color w:val="000000" w:themeColor="text1"/>
          <w:sz w:val="20"/>
          <w:szCs w:val="20"/>
          <w:lang w:eastAsia="sl-SI"/>
        </w:rPr>
        <w:t xml:space="preserve"> ustanov za izobraževanje z digitalno povezljivostjo, infrastrukturo in orodji</w:t>
      </w:r>
      <w:r w:rsidR="0081436A" w:rsidRPr="009157ED">
        <w:rPr>
          <w:rFonts w:ascii="Arial" w:eastAsia="Times New Roman" w:hAnsi="Arial" w:cs="Arial"/>
          <w:color w:val="000000" w:themeColor="text1"/>
          <w:sz w:val="20"/>
          <w:szCs w:val="20"/>
          <w:lang w:eastAsia="sl-SI"/>
        </w:rPr>
        <w:t xml:space="preserve"> ter zaposlenih v teh ustanovah s potrebnimi kompetencami</w:t>
      </w:r>
      <w:r w:rsidRPr="009157ED">
        <w:rPr>
          <w:rFonts w:ascii="Arial" w:eastAsia="Times New Roman" w:hAnsi="Arial" w:cs="Arial"/>
          <w:color w:val="000000" w:themeColor="text1"/>
          <w:sz w:val="20"/>
          <w:szCs w:val="20"/>
          <w:lang w:eastAsia="sl-SI"/>
        </w:rPr>
        <w:t>. Tudi pri razvoju digitalnih javnih storitev si prizadevamo za uresničevanje načel solidarnosti in vključevanja. Kot smo zapisali v strategiji SDJS2030, temelji naša vizija na digitalnih javnih storitvah, osredotočenih na državljane in poslovne subjekte, ki omogočajo integrirano, usklajeno, varno in učinkovito interakcijo državljanov in podjetij z državo. Pri tem morajo biti digitalne javne storitve dostopne vsem, digitalno okolje pa ponuja</w:t>
      </w:r>
      <w:r w:rsidR="00945513" w:rsidRPr="009157ED">
        <w:rPr>
          <w:rFonts w:ascii="Arial" w:eastAsia="Times New Roman" w:hAnsi="Arial" w:cs="Arial"/>
          <w:color w:val="000000" w:themeColor="text1"/>
          <w:sz w:val="20"/>
          <w:szCs w:val="20"/>
          <w:lang w:eastAsia="sl-SI"/>
        </w:rPr>
        <w:t>ti</w:t>
      </w:r>
      <w:r w:rsidRPr="009157ED">
        <w:rPr>
          <w:rFonts w:ascii="Arial" w:eastAsia="Times New Roman" w:hAnsi="Arial" w:cs="Arial"/>
          <w:color w:val="000000" w:themeColor="text1"/>
          <w:sz w:val="20"/>
          <w:szCs w:val="20"/>
          <w:lang w:eastAsia="sl-SI"/>
        </w:rPr>
        <w:t xml:space="preserve"> storitve in orodja z visokimi standardi glede varnosti in zasebnosti. </w:t>
      </w:r>
      <w:r w:rsidR="00766022" w:rsidRPr="009157ED">
        <w:rPr>
          <w:rFonts w:ascii="Arial" w:eastAsia="Times New Roman" w:hAnsi="Arial" w:cs="Arial"/>
          <w:color w:val="000000" w:themeColor="text1"/>
          <w:sz w:val="20"/>
          <w:szCs w:val="20"/>
          <w:lang w:eastAsia="sl-SI"/>
        </w:rPr>
        <w:br w:type="page"/>
      </w:r>
    </w:p>
    <w:p w14:paraId="13BB162F" w14:textId="4C9E1B01" w:rsidR="42566CAB" w:rsidRPr="009157ED" w:rsidRDefault="6E61C7F0" w:rsidP="00452C28">
      <w:pPr>
        <w:pStyle w:val="Naslov1"/>
        <w:rPr>
          <w:rFonts w:cs="Arial"/>
        </w:rPr>
      </w:pPr>
      <w:bookmarkStart w:id="4" w:name="_Toc185332845"/>
      <w:r w:rsidRPr="009157ED">
        <w:rPr>
          <w:rFonts w:cs="Arial"/>
        </w:rPr>
        <w:lastRenderedPageBreak/>
        <w:t xml:space="preserve">2. </w:t>
      </w:r>
      <w:r w:rsidR="6C9F2F6F" w:rsidRPr="009157ED">
        <w:rPr>
          <w:rFonts w:cs="Arial"/>
        </w:rPr>
        <w:t>poglavje: Začrtane poti in ciljne vrednosti, ki pripomorejo k evropskim digitalnim ciljem</w:t>
      </w:r>
      <w:bookmarkEnd w:id="2"/>
      <w:bookmarkEnd w:id="4"/>
    </w:p>
    <w:p w14:paraId="5981493D" w14:textId="77777777" w:rsidR="002130A3" w:rsidRPr="009157ED" w:rsidRDefault="002130A3" w:rsidP="0053752D">
      <w:pPr>
        <w:pStyle w:val="Naslov2"/>
        <w:spacing w:line="240" w:lineRule="auto"/>
        <w:rPr>
          <w:rFonts w:cs="Arial"/>
          <w:szCs w:val="24"/>
        </w:rPr>
      </w:pPr>
      <w:bookmarkStart w:id="5" w:name="_Toc185332846"/>
      <w:bookmarkStart w:id="6" w:name="_Toc146884413"/>
      <w:r w:rsidRPr="009157ED">
        <w:rPr>
          <w:rFonts w:cs="Arial"/>
          <w:szCs w:val="24"/>
        </w:rPr>
        <w:t>2.1 Digitalna infrastruktura</w:t>
      </w:r>
      <w:bookmarkEnd w:id="5"/>
    </w:p>
    <w:p w14:paraId="4FE3870B" w14:textId="77777777" w:rsidR="002130A3" w:rsidRPr="009157ED" w:rsidRDefault="002130A3" w:rsidP="00A10EE4">
      <w:pPr>
        <w:spacing w:after="120" w:line="240" w:lineRule="auto"/>
        <w:rPr>
          <w:rFonts w:ascii="Arial" w:hAnsi="Arial" w:cs="Arial"/>
          <w:sz w:val="20"/>
          <w:szCs w:val="20"/>
        </w:rPr>
      </w:pPr>
      <w:r w:rsidRPr="009157ED">
        <w:rPr>
          <w:rFonts w:ascii="Arial" w:hAnsi="Arial" w:cs="Arial"/>
          <w:sz w:val="20"/>
          <w:szCs w:val="20"/>
        </w:rPr>
        <w:t>Cilj digitalnega desetletja so varne, odporne, učinkovite in trajnostne digitalne infrastrukture. Ta pogoj je izpolnjen, kadar:</w:t>
      </w:r>
    </w:p>
    <w:p w14:paraId="66C0A1B0" w14:textId="77777777" w:rsidR="002130A3" w:rsidRPr="009157ED" w:rsidRDefault="002130A3" w:rsidP="00A10EE4">
      <w:pPr>
        <w:pStyle w:val="Odstavekseznama"/>
        <w:numPr>
          <w:ilvl w:val="0"/>
          <w:numId w:val="7"/>
        </w:numPr>
        <w:spacing w:line="240" w:lineRule="auto"/>
        <w:jc w:val="both"/>
        <w:rPr>
          <w:rFonts w:ascii="Arial" w:eastAsia="Yu Mincho" w:hAnsi="Arial" w:cs="Arial"/>
          <w:sz w:val="20"/>
          <w:szCs w:val="20"/>
          <w:lang w:val="sl-SI"/>
        </w:rPr>
      </w:pPr>
      <w:r w:rsidRPr="009157ED">
        <w:rPr>
          <w:rFonts w:ascii="Arial" w:hAnsi="Arial" w:cs="Arial"/>
          <w:sz w:val="20"/>
          <w:szCs w:val="20"/>
          <w:lang w:val="sl-SI"/>
        </w:rPr>
        <w:t>so vsi končni uporabniki na fiksni lokaciji pokriti z gigabitnim omrežjem do omrežne priključne točke in so vsa poseljena območja pokrita z brezžičnim omrežjem visoke hitrosti naslednje generacije z zmogljivostjo vsaj enakovredno 5G v skladu z načelom tehnološke nevtralnosti;</w:t>
      </w:r>
    </w:p>
    <w:p w14:paraId="0707BDF9" w14:textId="77777777" w:rsidR="002130A3" w:rsidRPr="009157ED" w:rsidRDefault="002130A3" w:rsidP="00A10EE4">
      <w:pPr>
        <w:pStyle w:val="Odstavekseznama"/>
        <w:numPr>
          <w:ilvl w:val="0"/>
          <w:numId w:val="7"/>
        </w:numPr>
        <w:spacing w:line="240" w:lineRule="auto"/>
        <w:jc w:val="both"/>
        <w:rPr>
          <w:rFonts w:ascii="Arial" w:eastAsia="Yu Mincho" w:hAnsi="Arial" w:cs="Arial"/>
          <w:sz w:val="20"/>
          <w:szCs w:val="20"/>
          <w:lang w:val="sl-SI"/>
        </w:rPr>
      </w:pPr>
      <w:r w:rsidRPr="009157ED">
        <w:rPr>
          <w:rFonts w:ascii="Arial" w:hAnsi="Arial" w:cs="Arial"/>
          <w:sz w:val="20"/>
          <w:szCs w:val="20"/>
          <w:lang w:val="sl-SI"/>
        </w:rPr>
        <w:t>predstavlja proizvodnja najsodobnejših polprevodnikov v Uniji v skladu s pravom Unije na področju okoljske trajnostnosti vsaj 20 % vrednosti svetovne proizvodnje;</w:t>
      </w:r>
    </w:p>
    <w:p w14:paraId="4F0FB58D" w14:textId="77777777" w:rsidR="002130A3" w:rsidRPr="009157ED" w:rsidRDefault="002130A3" w:rsidP="00A10EE4">
      <w:pPr>
        <w:pStyle w:val="Odstavekseznama"/>
        <w:numPr>
          <w:ilvl w:val="0"/>
          <w:numId w:val="7"/>
        </w:numPr>
        <w:spacing w:line="240" w:lineRule="auto"/>
        <w:jc w:val="both"/>
        <w:rPr>
          <w:rFonts w:ascii="Arial" w:eastAsia="Yu Mincho" w:hAnsi="Arial" w:cs="Arial"/>
          <w:sz w:val="20"/>
          <w:szCs w:val="20"/>
          <w:lang w:val="sl-SI"/>
        </w:rPr>
      </w:pPr>
      <w:r w:rsidRPr="009157ED">
        <w:rPr>
          <w:rFonts w:ascii="Arial" w:hAnsi="Arial" w:cs="Arial"/>
          <w:sz w:val="20"/>
          <w:szCs w:val="20"/>
          <w:lang w:val="sl-SI"/>
        </w:rPr>
        <w:t>je uvedeno vsaj 10 000 izredno varnih in podnebno nevtralnih robnih vozlišč v Uniji, razporejenih tako, da se zagotovi dostop do podatkovnih storitev z nizko zakasnitvijo (to je nekaj milisekund), ne glede na to, kje se podjetja nahajajo;</w:t>
      </w:r>
    </w:p>
    <w:p w14:paraId="28B4AFA0" w14:textId="77777777" w:rsidR="002130A3" w:rsidRPr="009157ED" w:rsidRDefault="002130A3" w:rsidP="00A10EE4">
      <w:pPr>
        <w:pStyle w:val="Odstavekseznama"/>
        <w:numPr>
          <w:ilvl w:val="0"/>
          <w:numId w:val="7"/>
        </w:numPr>
        <w:spacing w:line="240" w:lineRule="auto"/>
        <w:jc w:val="both"/>
        <w:rPr>
          <w:rFonts w:ascii="Arial" w:eastAsia="Yu Mincho" w:hAnsi="Arial" w:cs="Arial"/>
          <w:sz w:val="20"/>
          <w:szCs w:val="20"/>
          <w:lang w:val="sl-SI"/>
        </w:rPr>
      </w:pPr>
      <w:r w:rsidRPr="009157ED">
        <w:rPr>
          <w:rFonts w:ascii="Arial" w:hAnsi="Arial" w:cs="Arial"/>
          <w:sz w:val="20"/>
          <w:szCs w:val="20"/>
          <w:lang w:val="sl-SI"/>
        </w:rPr>
        <w:t>ima Unija do leta 2025 svoj prvi računalnik s kvantnim pospeševanjem, ki ji bo omogočil, da bo do leta 2030 v vrhu kvantnih zmogljivosti.</w:t>
      </w:r>
    </w:p>
    <w:p w14:paraId="36C258F4" w14:textId="77777777" w:rsidR="002130A3" w:rsidRPr="009157ED" w:rsidRDefault="002130A3" w:rsidP="00A10EE4">
      <w:pPr>
        <w:spacing w:line="240" w:lineRule="auto"/>
        <w:jc w:val="both"/>
        <w:rPr>
          <w:rFonts w:ascii="Arial" w:hAnsi="Arial" w:cs="Arial"/>
          <w:sz w:val="20"/>
          <w:szCs w:val="20"/>
        </w:rPr>
      </w:pPr>
      <w:r w:rsidRPr="009157ED">
        <w:rPr>
          <w:rFonts w:ascii="Arial" w:hAnsi="Arial" w:cs="Arial"/>
          <w:sz w:val="20"/>
          <w:szCs w:val="20"/>
        </w:rPr>
        <w:t>DSI2030 področje povezljivosti obravnava v poglavju o gigabitni infrastrukturi in določa:</w:t>
      </w:r>
    </w:p>
    <w:p w14:paraId="58DB5B96" w14:textId="017019D7" w:rsidR="002130A3" w:rsidRPr="009157ED" w:rsidRDefault="002130A3" w:rsidP="00B800BA">
      <w:pPr>
        <w:pStyle w:val="Odstavekseznama"/>
        <w:numPr>
          <w:ilvl w:val="0"/>
          <w:numId w:val="6"/>
        </w:numPr>
        <w:spacing w:after="0" w:line="240" w:lineRule="auto"/>
        <w:ind w:left="284" w:hanging="207"/>
        <w:jc w:val="both"/>
        <w:rPr>
          <w:rFonts w:ascii="Arial" w:eastAsia="Yu Mincho" w:hAnsi="Arial" w:cs="Arial"/>
          <w:sz w:val="20"/>
          <w:szCs w:val="20"/>
          <w:lang w:val="sl-SI"/>
        </w:rPr>
      </w:pPr>
      <w:r w:rsidRPr="009157ED">
        <w:rPr>
          <w:rFonts w:ascii="Arial" w:hAnsi="Arial" w:cs="Arial"/>
          <w:sz w:val="20"/>
          <w:szCs w:val="20"/>
          <w:lang w:val="sl-SI"/>
        </w:rPr>
        <w:t>gigabitna povezljivost za vse glavne spodbujevalce družbeno-gospodarskega razvoja, kot so šole, kulturne ustanove, prometna vozlišča in glavni izvajalci javnih storitev ter digitalno intenzivna podjetja, do konca leta 2025</w:t>
      </w:r>
      <w:r w:rsidR="00B800BA" w:rsidRPr="009157ED">
        <w:rPr>
          <w:rFonts w:ascii="Arial" w:hAnsi="Arial" w:cs="Arial"/>
          <w:sz w:val="20"/>
          <w:szCs w:val="20"/>
          <w:lang w:val="sl-SI"/>
        </w:rPr>
        <w:t>;</w:t>
      </w:r>
    </w:p>
    <w:p w14:paraId="72556640" w14:textId="449BFC16" w:rsidR="002130A3" w:rsidRPr="009157ED" w:rsidRDefault="002130A3" w:rsidP="00B800BA">
      <w:pPr>
        <w:pStyle w:val="Odstavekseznama"/>
        <w:numPr>
          <w:ilvl w:val="0"/>
          <w:numId w:val="6"/>
        </w:numPr>
        <w:spacing w:after="0" w:line="240" w:lineRule="auto"/>
        <w:ind w:left="284" w:hanging="207"/>
        <w:jc w:val="both"/>
        <w:rPr>
          <w:rFonts w:ascii="Arial" w:eastAsia="Yu Mincho" w:hAnsi="Arial" w:cs="Arial"/>
          <w:sz w:val="20"/>
          <w:szCs w:val="20"/>
          <w:lang w:val="sl-SI"/>
        </w:rPr>
      </w:pPr>
      <w:r w:rsidRPr="009157ED">
        <w:rPr>
          <w:rFonts w:ascii="Arial" w:hAnsi="Arial" w:cs="Arial"/>
          <w:sz w:val="20"/>
          <w:szCs w:val="20"/>
          <w:lang w:val="sl-SI"/>
        </w:rPr>
        <w:t>neprekinjena pokritost z omrežjem 5G za vsa mestna območja in vse glavne prizemne prometne poti do konca leta 2025</w:t>
      </w:r>
      <w:r w:rsidR="00B800BA" w:rsidRPr="009157ED">
        <w:rPr>
          <w:rFonts w:ascii="Arial" w:hAnsi="Arial" w:cs="Arial"/>
          <w:sz w:val="20"/>
          <w:szCs w:val="20"/>
          <w:lang w:val="sl-SI"/>
        </w:rPr>
        <w:t>;</w:t>
      </w:r>
    </w:p>
    <w:p w14:paraId="5140A082" w14:textId="2F22AD90" w:rsidR="002130A3" w:rsidRPr="009157ED" w:rsidRDefault="002130A3" w:rsidP="00B800BA">
      <w:pPr>
        <w:pStyle w:val="Odstavekseznama"/>
        <w:numPr>
          <w:ilvl w:val="0"/>
          <w:numId w:val="6"/>
        </w:numPr>
        <w:spacing w:after="0" w:line="240" w:lineRule="auto"/>
        <w:ind w:left="284" w:hanging="207"/>
        <w:jc w:val="both"/>
        <w:rPr>
          <w:rFonts w:ascii="Arial" w:eastAsia="Yu Mincho" w:hAnsi="Arial" w:cs="Arial"/>
          <w:sz w:val="20"/>
          <w:szCs w:val="20"/>
          <w:lang w:val="sl-SI"/>
        </w:rPr>
      </w:pPr>
      <w:r w:rsidRPr="009157ED">
        <w:rPr>
          <w:rFonts w:ascii="Arial" w:hAnsi="Arial" w:cs="Arial"/>
          <w:sz w:val="20"/>
          <w:szCs w:val="20"/>
          <w:lang w:val="sl-SI"/>
        </w:rPr>
        <w:t>dostop do interneta s hitrostjo najmanj 100 Mb/s k uporabniku, ki se lahko nadgradi v gigabitno hitrost, in sicer za vsa gospodinjstva na podeželju in v mestih do konca leta 2025</w:t>
      </w:r>
      <w:r w:rsidR="00B800BA" w:rsidRPr="009157ED">
        <w:rPr>
          <w:rFonts w:ascii="Arial" w:hAnsi="Arial" w:cs="Arial"/>
          <w:sz w:val="20"/>
          <w:szCs w:val="20"/>
          <w:lang w:val="sl-SI"/>
        </w:rPr>
        <w:t>;</w:t>
      </w:r>
    </w:p>
    <w:p w14:paraId="375A6D6C" w14:textId="60693CE2" w:rsidR="002130A3" w:rsidRPr="009157ED" w:rsidRDefault="002130A3" w:rsidP="00B800BA">
      <w:pPr>
        <w:pStyle w:val="Odstavekseznama"/>
        <w:numPr>
          <w:ilvl w:val="0"/>
          <w:numId w:val="6"/>
        </w:numPr>
        <w:spacing w:after="0" w:line="240" w:lineRule="auto"/>
        <w:ind w:left="284" w:hanging="207"/>
        <w:jc w:val="both"/>
        <w:rPr>
          <w:rFonts w:ascii="Arial" w:eastAsia="Yu Mincho" w:hAnsi="Arial" w:cs="Arial"/>
          <w:sz w:val="20"/>
          <w:szCs w:val="20"/>
          <w:lang w:val="sl-SI"/>
        </w:rPr>
      </w:pPr>
      <w:r w:rsidRPr="009157ED">
        <w:rPr>
          <w:rFonts w:ascii="Arial" w:hAnsi="Arial" w:cs="Arial"/>
          <w:sz w:val="20"/>
          <w:szCs w:val="20"/>
          <w:lang w:val="sl-SI"/>
        </w:rPr>
        <w:t>gigabitna povezljivost za vsa gospodinjstva, podjetja in druge spodbujevalce družbeno-gospodarskega razvoja na podeželju in v mestih do konca leta 2030</w:t>
      </w:r>
      <w:r w:rsidR="00B800BA" w:rsidRPr="009157ED">
        <w:rPr>
          <w:rFonts w:ascii="Arial" w:hAnsi="Arial" w:cs="Arial"/>
          <w:sz w:val="20"/>
          <w:szCs w:val="20"/>
          <w:lang w:val="sl-SI"/>
        </w:rPr>
        <w:t>;</w:t>
      </w:r>
    </w:p>
    <w:p w14:paraId="49013C47" w14:textId="4051A68F" w:rsidR="005E6318" w:rsidRPr="009157ED" w:rsidRDefault="002130A3" w:rsidP="00CC7E28">
      <w:pPr>
        <w:pStyle w:val="Odstavekseznama"/>
        <w:numPr>
          <w:ilvl w:val="0"/>
          <w:numId w:val="6"/>
        </w:numPr>
        <w:spacing w:after="240" w:line="240" w:lineRule="auto"/>
        <w:ind w:left="289" w:hanging="210"/>
        <w:jc w:val="both"/>
        <w:rPr>
          <w:rFonts w:ascii="Arial" w:eastAsia="Yu Mincho" w:hAnsi="Arial" w:cs="Arial"/>
          <w:sz w:val="20"/>
          <w:szCs w:val="20"/>
          <w:lang w:val="sl-SI"/>
        </w:rPr>
      </w:pPr>
      <w:r w:rsidRPr="009157ED">
        <w:rPr>
          <w:rFonts w:ascii="Arial" w:hAnsi="Arial" w:cs="Arial"/>
          <w:sz w:val="20"/>
          <w:szCs w:val="20"/>
          <w:lang w:val="sl-SI"/>
        </w:rPr>
        <w:t>pokritost vseh naseljenih območij z omrežjem 5G do konca leta 2030</w:t>
      </w:r>
      <w:r w:rsidR="00B800BA" w:rsidRPr="009157ED">
        <w:rPr>
          <w:rFonts w:ascii="Arial" w:hAnsi="Arial" w:cs="Arial"/>
          <w:sz w:val="20"/>
          <w:szCs w:val="20"/>
          <w:lang w:val="sl-SI"/>
        </w:rPr>
        <w:t>.</w:t>
      </w:r>
    </w:p>
    <w:p w14:paraId="0F01D841" w14:textId="398DC4D1" w:rsidR="002130A3" w:rsidRPr="009157ED" w:rsidRDefault="00A10EE4" w:rsidP="0053752D">
      <w:pPr>
        <w:pStyle w:val="Naslov3"/>
        <w:spacing w:before="240" w:after="120" w:line="240" w:lineRule="auto"/>
        <w:rPr>
          <w:rFonts w:ascii="Arial" w:hAnsi="Arial" w:cs="Arial"/>
          <w:color w:val="01295D"/>
          <w:sz w:val="20"/>
          <w:szCs w:val="20"/>
        </w:rPr>
      </w:pPr>
      <w:bookmarkStart w:id="7" w:name="_Toc185332847"/>
      <w:r w:rsidRPr="009157ED">
        <w:rPr>
          <w:rFonts w:ascii="Arial" w:hAnsi="Arial" w:cs="Arial"/>
          <w:color w:val="01295D"/>
          <w:sz w:val="20"/>
          <w:szCs w:val="20"/>
        </w:rPr>
        <w:t>2.1.1</w:t>
      </w:r>
      <w:r w:rsidR="002130A3" w:rsidRPr="009157ED">
        <w:rPr>
          <w:rFonts w:ascii="Arial" w:hAnsi="Arial" w:cs="Arial"/>
          <w:color w:val="01295D"/>
          <w:sz w:val="20"/>
          <w:szCs w:val="20"/>
        </w:rPr>
        <w:t xml:space="preserve"> Fiksno zelo visoko zmogljivo omrežje (VHCN)</w:t>
      </w:r>
      <w:bookmarkEnd w:id="7"/>
      <w:r w:rsidR="002130A3" w:rsidRPr="009157ED">
        <w:rPr>
          <w:rFonts w:ascii="Arial" w:hAnsi="Arial" w:cs="Arial"/>
          <w:color w:val="01295D"/>
          <w:sz w:val="20"/>
          <w:szCs w:val="20"/>
        </w:rPr>
        <w:t xml:space="preserve"> </w:t>
      </w:r>
    </w:p>
    <w:p w14:paraId="54D1E8F0" w14:textId="77777777" w:rsidR="002130A3" w:rsidRPr="009157ED" w:rsidRDefault="002130A3" w:rsidP="0004420E">
      <w:pPr>
        <w:spacing w:before="120" w:after="240" w:line="240" w:lineRule="auto"/>
        <w:jc w:val="both"/>
        <w:rPr>
          <w:rFonts w:ascii="Arial" w:hAnsi="Arial" w:cs="Arial"/>
          <w:sz w:val="20"/>
          <w:szCs w:val="20"/>
        </w:rPr>
      </w:pPr>
      <w:r w:rsidRPr="009157ED">
        <w:rPr>
          <w:rFonts w:ascii="Arial" w:hAnsi="Arial" w:cs="Arial"/>
          <w:sz w:val="20"/>
          <w:szCs w:val="20"/>
        </w:rPr>
        <w:t>Pokritost fiksnega omrežja z zelo visoko zmogljivostjo (VHCN) je po zadnjih podatkih 78 %, povprečje EU-27 je 78 %. Cilj je 100-% pokritost gospodinjstev do leta 2030.</w:t>
      </w:r>
    </w:p>
    <w:p w14:paraId="13E2294A" w14:textId="1EE31A9E" w:rsidR="002130A3" w:rsidRPr="009157ED" w:rsidRDefault="002130A3" w:rsidP="00A000E6">
      <w:pPr>
        <w:spacing w:line="240" w:lineRule="auto"/>
        <w:jc w:val="center"/>
        <w:rPr>
          <w:rFonts w:ascii="Arial" w:hAnsi="Arial" w:cs="Arial"/>
          <w:i/>
          <w:iCs/>
          <w:sz w:val="20"/>
          <w:szCs w:val="20"/>
        </w:rPr>
      </w:pPr>
      <w:r w:rsidRPr="009157ED">
        <w:rPr>
          <w:rFonts w:ascii="Arial" w:hAnsi="Arial" w:cs="Arial"/>
          <w:i/>
          <w:iCs/>
          <w:sz w:val="20"/>
          <w:szCs w:val="20"/>
        </w:rPr>
        <w:t xml:space="preserve">Graf </w:t>
      </w:r>
      <w:r w:rsidR="00CC7E28" w:rsidRPr="009157ED">
        <w:rPr>
          <w:rFonts w:ascii="Arial" w:hAnsi="Arial" w:cs="Arial"/>
          <w:i/>
          <w:iCs/>
          <w:sz w:val="20"/>
          <w:szCs w:val="20"/>
        </w:rPr>
        <w:t>1</w:t>
      </w:r>
      <w:r w:rsidRPr="009157ED">
        <w:rPr>
          <w:rFonts w:ascii="Arial" w:hAnsi="Arial" w:cs="Arial"/>
          <w:i/>
          <w:iCs/>
          <w:sz w:val="20"/>
          <w:szCs w:val="20"/>
        </w:rPr>
        <w:t>: Pokritost gospodinjstev s fiksnim omrežjem z zelo visoko zmogljivostjo. Zgodovinski podatki, trajektorija digitalnega desetletja in osnovna trajektorija na podlagi preteklih vrednosti do leta 2030.</w:t>
      </w:r>
    </w:p>
    <w:p w14:paraId="6656B726" w14:textId="77777777" w:rsidR="002130A3" w:rsidRPr="009157ED" w:rsidRDefault="002130A3" w:rsidP="00CC7E28">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439143E1" wp14:editId="30D62DF5">
            <wp:extent cx="5020488" cy="2338510"/>
            <wp:effectExtent l="0" t="0" r="0" b="5080"/>
            <wp:docPr id="1736730526" name="Picture 1736730526" descr="Graf 3: Pokritost gospodinjstev s fiksnim omrežjem z zelo visoko zmogljivostjo.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30526" name="Picture 1736730526" descr="Graf 3: Pokritost gospodinjstev s fiksnim omrežjem z zelo visoko zmogljivostjo. Zgodovinski podatki, trajektorija digitalnega desetletja in osnovna trajektorija na podlagi preteklih vrednosti do 2030.  "/>
                    <pic:cNvPicPr/>
                  </pic:nvPicPr>
                  <pic:blipFill>
                    <a:blip r:embed="rId12">
                      <a:extLst>
                        <a:ext uri="{28A0092B-C50C-407E-A947-70E740481C1C}">
                          <a14:useLocalDpi xmlns:a14="http://schemas.microsoft.com/office/drawing/2010/main" val="0"/>
                        </a:ext>
                      </a:extLst>
                    </a:blip>
                    <a:stretch>
                      <a:fillRect/>
                    </a:stretch>
                  </pic:blipFill>
                  <pic:spPr>
                    <a:xfrm>
                      <a:off x="0" y="0"/>
                      <a:ext cx="5143093" cy="2395619"/>
                    </a:xfrm>
                    <a:prstGeom prst="rect">
                      <a:avLst/>
                    </a:prstGeom>
                  </pic:spPr>
                </pic:pic>
              </a:graphicData>
            </a:graphic>
          </wp:inline>
        </w:drawing>
      </w:r>
    </w:p>
    <w:p w14:paraId="007E4AF3" w14:textId="7F7B4580" w:rsidR="005E6318" w:rsidRPr="009157ED" w:rsidRDefault="002130A3" w:rsidP="0053752D">
      <w:pPr>
        <w:spacing w:before="120" w:after="0" w:line="240" w:lineRule="auto"/>
        <w:rPr>
          <w:rFonts w:ascii="Arial" w:hAnsi="Arial" w:cs="Arial"/>
          <w:sz w:val="20"/>
          <w:szCs w:val="20"/>
        </w:rPr>
      </w:pPr>
      <w:r w:rsidRPr="009157ED">
        <w:rPr>
          <w:rFonts w:ascii="Arial" w:hAnsi="Arial" w:cs="Arial"/>
          <w:sz w:val="20"/>
          <w:szCs w:val="20"/>
        </w:rPr>
        <w:t>Iz grafa izhajajo letni kazalniki: odstotek pokritosti gospodinjstev s fiksnim omrežjem z zelo visoko zmogljivostjo naj bo leta 2025 82,5 %, leta 2026 86 %, leta 2027 90 %, leta 2028 93 %, leta 2029 97 % in leta 2030 100 %.</w:t>
      </w:r>
    </w:p>
    <w:p w14:paraId="1D9A2CBD" w14:textId="2E301CF9" w:rsidR="002130A3" w:rsidRPr="009157ED" w:rsidRDefault="0004420E" w:rsidP="0053752D">
      <w:pPr>
        <w:pStyle w:val="Naslov3"/>
        <w:spacing w:before="240" w:after="120" w:line="240" w:lineRule="auto"/>
        <w:rPr>
          <w:rFonts w:ascii="Arial" w:hAnsi="Arial" w:cs="Arial"/>
          <w:color w:val="01295D"/>
          <w:sz w:val="20"/>
          <w:szCs w:val="20"/>
        </w:rPr>
      </w:pPr>
      <w:bookmarkStart w:id="8" w:name="_Toc185332848"/>
      <w:r w:rsidRPr="009157ED">
        <w:rPr>
          <w:rFonts w:ascii="Arial" w:hAnsi="Arial" w:cs="Arial"/>
          <w:color w:val="01295D"/>
          <w:sz w:val="20"/>
          <w:szCs w:val="20"/>
        </w:rPr>
        <w:lastRenderedPageBreak/>
        <w:t>2.1.2</w:t>
      </w:r>
      <w:r w:rsidR="002130A3" w:rsidRPr="009157ED">
        <w:rPr>
          <w:rFonts w:ascii="Arial" w:hAnsi="Arial" w:cs="Arial"/>
          <w:color w:val="01295D"/>
          <w:sz w:val="20"/>
          <w:szCs w:val="20"/>
        </w:rPr>
        <w:t xml:space="preserve"> Pokritost z optičnimi vlakni do prostorov (FTTP)</w:t>
      </w:r>
      <w:bookmarkEnd w:id="8"/>
      <w:r w:rsidR="002130A3" w:rsidRPr="009157ED">
        <w:rPr>
          <w:rFonts w:ascii="Arial" w:hAnsi="Arial" w:cs="Arial"/>
          <w:color w:val="01295D"/>
          <w:sz w:val="20"/>
          <w:szCs w:val="20"/>
        </w:rPr>
        <w:t xml:space="preserve"> </w:t>
      </w:r>
    </w:p>
    <w:p w14:paraId="3EB31D7C" w14:textId="77777777" w:rsidR="002130A3" w:rsidRPr="009157ED" w:rsidRDefault="002130A3" w:rsidP="00A000E6">
      <w:pPr>
        <w:spacing w:before="120" w:after="120" w:line="240" w:lineRule="auto"/>
        <w:jc w:val="center"/>
        <w:rPr>
          <w:rFonts w:ascii="Arial" w:hAnsi="Arial" w:cs="Arial"/>
          <w:sz w:val="20"/>
          <w:szCs w:val="20"/>
        </w:rPr>
      </w:pPr>
      <w:r w:rsidRPr="009157ED">
        <w:rPr>
          <w:rFonts w:ascii="Arial" w:hAnsi="Arial" w:cs="Arial"/>
          <w:sz w:val="20"/>
          <w:szCs w:val="20"/>
        </w:rPr>
        <w:t>Zelo podobni podatki so za pokritost z optičnimi vlakni 78 % gospodinjstev v Sloveniji in 64 % v EU-27. Cilj je 100 %.</w:t>
      </w:r>
    </w:p>
    <w:p w14:paraId="787EFB2E" w14:textId="7EC08EE1" w:rsidR="002130A3" w:rsidRPr="009157ED" w:rsidRDefault="002130A3" w:rsidP="00A10EE4">
      <w:pPr>
        <w:spacing w:line="240" w:lineRule="auto"/>
        <w:jc w:val="both"/>
        <w:rPr>
          <w:rFonts w:ascii="Arial" w:hAnsi="Arial" w:cs="Arial"/>
          <w:i/>
          <w:iCs/>
          <w:sz w:val="20"/>
          <w:szCs w:val="20"/>
        </w:rPr>
      </w:pPr>
      <w:r w:rsidRPr="009157ED">
        <w:rPr>
          <w:rFonts w:ascii="Arial" w:hAnsi="Arial" w:cs="Arial"/>
          <w:i/>
          <w:iCs/>
          <w:sz w:val="20"/>
          <w:szCs w:val="20"/>
        </w:rPr>
        <w:t xml:space="preserve">Graf </w:t>
      </w:r>
      <w:r w:rsidR="00CC7E28" w:rsidRPr="009157ED">
        <w:rPr>
          <w:rFonts w:ascii="Arial" w:hAnsi="Arial" w:cs="Arial"/>
          <w:i/>
          <w:iCs/>
          <w:sz w:val="20"/>
          <w:szCs w:val="20"/>
        </w:rPr>
        <w:t>2</w:t>
      </w:r>
      <w:r w:rsidRPr="009157ED">
        <w:rPr>
          <w:rFonts w:ascii="Arial" w:hAnsi="Arial" w:cs="Arial"/>
          <w:i/>
          <w:iCs/>
          <w:sz w:val="20"/>
          <w:szCs w:val="20"/>
        </w:rPr>
        <w:t xml:space="preserve">: Pokritost gospodinjstev z optičnimi vlakni do prostorov. Zgodovinski podatki, trajektorija digitalnega desetletja in osnovna trajektorija na podlagi preteklih vrednosti do leta 2030.  </w:t>
      </w:r>
    </w:p>
    <w:p w14:paraId="3A770B72" w14:textId="77777777" w:rsidR="002130A3" w:rsidRPr="009157ED" w:rsidRDefault="002130A3" w:rsidP="00CC7E28">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2A4C87A4" wp14:editId="70519FBE">
            <wp:extent cx="4750130" cy="2642259"/>
            <wp:effectExtent l="0" t="0" r="0" b="5715"/>
            <wp:docPr id="1476230051" name="Picture 1476230051" descr="Graf 4: Pokritost gospodinjstev z optičnimi vlakni do prostorov. Zgodovinski podatki, trajektorija digitalnega desetletja in osnovna trajektorija na podlagi preteklih vrednosti do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30051" name="Picture 1476230051" descr="Graf 4: Pokritost gospodinjstev z optičnimi vlakni do prostorov. Zgodovinski podatki, trajektorija digitalnega desetletja in osnovna trajektorija na podlagi preteklih vrednosti do 20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95382" cy="2667430"/>
                    </a:xfrm>
                    <a:prstGeom prst="rect">
                      <a:avLst/>
                    </a:prstGeom>
                  </pic:spPr>
                </pic:pic>
              </a:graphicData>
            </a:graphic>
          </wp:inline>
        </w:drawing>
      </w:r>
    </w:p>
    <w:p w14:paraId="2FE2D5F3" w14:textId="32F6D04E" w:rsidR="005E6318" w:rsidRPr="009157ED" w:rsidRDefault="002130A3" w:rsidP="005E6318">
      <w:pPr>
        <w:spacing w:after="0" w:line="240" w:lineRule="auto"/>
        <w:rPr>
          <w:rFonts w:ascii="Arial" w:hAnsi="Arial" w:cs="Arial"/>
          <w:sz w:val="20"/>
          <w:szCs w:val="20"/>
        </w:rPr>
      </w:pPr>
      <w:r w:rsidRPr="009157ED">
        <w:rPr>
          <w:rFonts w:ascii="Arial" w:hAnsi="Arial" w:cs="Arial"/>
          <w:sz w:val="20"/>
          <w:szCs w:val="20"/>
        </w:rPr>
        <w:t xml:space="preserve">Iz grafa izhajajo letni kazalniki: odstotek pokritosti gospodinjstev z optičnimi vlakni do prostorov naj bo leta 2025 85 %, leta 2026 88 %, leta 2027 90,5 %, leta 2028 94 %, leta 2029 98 % in leta 2030 </w:t>
      </w:r>
      <w:r w:rsidR="002A02E7" w:rsidRPr="009157ED">
        <w:rPr>
          <w:rFonts w:ascii="Arial" w:hAnsi="Arial" w:cs="Arial"/>
          <w:sz w:val="20"/>
          <w:szCs w:val="20"/>
        </w:rPr>
        <w:br/>
      </w:r>
      <w:r w:rsidRPr="009157ED">
        <w:rPr>
          <w:rFonts w:ascii="Arial" w:hAnsi="Arial" w:cs="Arial"/>
          <w:sz w:val="20"/>
          <w:szCs w:val="20"/>
        </w:rPr>
        <w:t>100 %.</w:t>
      </w:r>
    </w:p>
    <w:p w14:paraId="678DF3B2" w14:textId="2C314E4A" w:rsidR="002130A3" w:rsidRPr="009157ED" w:rsidRDefault="0004420E" w:rsidP="0053752D">
      <w:pPr>
        <w:pStyle w:val="Naslov3"/>
        <w:spacing w:before="240" w:after="120" w:line="240" w:lineRule="auto"/>
        <w:rPr>
          <w:rFonts w:ascii="Arial" w:hAnsi="Arial" w:cs="Arial"/>
          <w:color w:val="01295D"/>
          <w:sz w:val="20"/>
          <w:szCs w:val="20"/>
        </w:rPr>
      </w:pPr>
      <w:bookmarkStart w:id="9" w:name="_Toc185332849"/>
      <w:r w:rsidRPr="009157ED">
        <w:rPr>
          <w:rFonts w:ascii="Arial" w:hAnsi="Arial" w:cs="Arial"/>
          <w:color w:val="01295D"/>
          <w:sz w:val="20"/>
          <w:szCs w:val="20"/>
        </w:rPr>
        <w:t>2.1.3</w:t>
      </w:r>
      <w:r w:rsidR="002130A3" w:rsidRPr="009157ED">
        <w:rPr>
          <w:rFonts w:ascii="Arial" w:hAnsi="Arial" w:cs="Arial"/>
          <w:color w:val="01295D"/>
          <w:sz w:val="20"/>
          <w:szCs w:val="20"/>
        </w:rPr>
        <w:t xml:space="preserve"> Skupna pokritost 5G</w:t>
      </w:r>
      <w:bookmarkEnd w:id="9"/>
      <w:r w:rsidR="002130A3" w:rsidRPr="009157ED">
        <w:rPr>
          <w:rFonts w:ascii="Arial" w:hAnsi="Arial" w:cs="Arial"/>
          <w:color w:val="01295D"/>
          <w:sz w:val="20"/>
          <w:szCs w:val="20"/>
        </w:rPr>
        <w:t xml:space="preserve"> </w:t>
      </w:r>
    </w:p>
    <w:p w14:paraId="4BCADC0A" w14:textId="77777777" w:rsidR="002130A3" w:rsidRPr="009157ED" w:rsidRDefault="002130A3" w:rsidP="0004420E">
      <w:pPr>
        <w:spacing w:after="240" w:line="240" w:lineRule="auto"/>
        <w:jc w:val="both"/>
        <w:rPr>
          <w:rFonts w:ascii="Arial" w:hAnsi="Arial" w:cs="Arial"/>
          <w:sz w:val="20"/>
          <w:szCs w:val="20"/>
        </w:rPr>
      </w:pPr>
      <w:r w:rsidRPr="009157ED">
        <w:rPr>
          <w:rFonts w:ascii="Arial" w:hAnsi="Arial" w:cs="Arial"/>
          <w:sz w:val="20"/>
          <w:szCs w:val="20"/>
        </w:rPr>
        <w:t>Slovenija zaostaja za povprečjem EU-27 pri pokritosti naseljenih območij s 5G. Leta 2023 je bila pokritost 82 %, medtem ko je bilo povprečje EU-27 89-% pokritost. Tudi pri pokritosti naseljenih območij s 5G je določen cilj, da se doseže popolna pokritost.</w:t>
      </w:r>
    </w:p>
    <w:p w14:paraId="40684672" w14:textId="0980E77C" w:rsidR="002130A3" w:rsidRPr="009157ED" w:rsidRDefault="002130A3" w:rsidP="00A000E6">
      <w:pPr>
        <w:spacing w:line="240" w:lineRule="auto"/>
        <w:jc w:val="center"/>
        <w:rPr>
          <w:rFonts w:ascii="Arial" w:hAnsi="Arial" w:cs="Arial"/>
          <w:i/>
          <w:iCs/>
          <w:sz w:val="20"/>
          <w:szCs w:val="20"/>
        </w:rPr>
      </w:pPr>
      <w:r w:rsidRPr="009157ED">
        <w:rPr>
          <w:rFonts w:ascii="Arial" w:hAnsi="Arial" w:cs="Arial"/>
          <w:i/>
          <w:iCs/>
          <w:sz w:val="20"/>
          <w:szCs w:val="20"/>
        </w:rPr>
        <w:t xml:space="preserve">Graf </w:t>
      </w:r>
      <w:r w:rsidR="00CC7E28" w:rsidRPr="009157ED">
        <w:rPr>
          <w:rFonts w:ascii="Arial" w:hAnsi="Arial" w:cs="Arial"/>
          <w:i/>
          <w:iCs/>
          <w:sz w:val="20"/>
          <w:szCs w:val="20"/>
        </w:rPr>
        <w:t>3</w:t>
      </w:r>
      <w:r w:rsidRPr="009157ED">
        <w:rPr>
          <w:rFonts w:ascii="Arial" w:hAnsi="Arial" w:cs="Arial"/>
          <w:i/>
          <w:iCs/>
          <w:sz w:val="20"/>
          <w:szCs w:val="20"/>
        </w:rPr>
        <w:t>: Pokritost naseljenih območij s 5G. Pretekle vrednosti in osnovna usmeritev do leta 2030.</w:t>
      </w:r>
    </w:p>
    <w:p w14:paraId="7B6362F2" w14:textId="77777777" w:rsidR="002130A3" w:rsidRPr="009157ED" w:rsidRDefault="002130A3" w:rsidP="00CC7E28">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73206400" wp14:editId="730A58EF">
            <wp:extent cx="4851070" cy="2471040"/>
            <wp:effectExtent l="0" t="0" r="6985" b="5715"/>
            <wp:docPr id="245343882" name="Picture 245343882" descr="Graf 5: Pokritost naseljenih območij s 5G. Pretekle vrednosti in osnovna usmeritev do leta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43882" name="Picture 245343882" descr="Graf 5: Pokritost naseljenih območij s 5G. Pretekle vrednosti in osnovna usmeritev do leta 2030. "/>
                    <pic:cNvPicPr/>
                  </pic:nvPicPr>
                  <pic:blipFill>
                    <a:blip r:embed="rId14">
                      <a:extLst>
                        <a:ext uri="{28A0092B-C50C-407E-A947-70E740481C1C}">
                          <a14:useLocalDpi xmlns:a14="http://schemas.microsoft.com/office/drawing/2010/main" val="0"/>
                        </a:ext>
                      </a:extLst>
                    </a:blip>
                    <a:stretch>
                      <a:fillRect/>
                    </a:stretch>
                  </pic:blipFill>
                  <pic:spPr>
                    <a:xfrm>
                      <a:off x="0" y="0"/>
                      <a:ext cx="4908644" cy="2500367"/>
                    </a:xfrm>
                    <a:prstGeom prst="rect">
                      <a:avLst/>
                    </a:prstGeom>
                  </pic:spPr>
                </pic:pic>
              </a:graphicData>
            </a:graphic>
          </wp:inline>
        </w:drawing>
      </w:r>
    </w:p>
    <w:p w14:paraId="2ED7CE75" w14:textId="77777777" w:rsidR="002130A3" w:rsidRPr="009157ED" w:rsidRDefault="002130A3" w:rsidP="00A10EE4">
      <w:pPr>
        <w:spacing w:line="240" w:lineRule="auto"/>
        <w:rPr>
          <w:rFonts w:ascii="Arial" w:hAnsi="Arial" w:cs="Arial"/>
          <w:sz w:val="20"/>
          <w:szCs w:val="20"/>
        </w:rPr>
      </w:pPr>
      <w:r w:rsidRPr="009157ED">
        <w:rPr>
          <w:rFonts w:ascii="Arial" w:hAnsi="Arial" w:cs="Arial"/>
          <w:sz w:val="20"/>
          <w:szCs w:val="20"/>
        </w:rPr>
        <w:t>Iz grafa izhajajo letni kazalniki: odstotek pokritosti naseljenih območij s 5G naj bo leta 2025 78 %, leta 2026 82 %, leta 2027 87 %, leta 2028 90 %, leta 2029 95 % in leta 2030 100 %.</w:t>
      </w:r>
    </w:p>
    <w:p w14:paraId="43396505" w14:textId="1C850DB7" w:rsidR="002130A3" w:rsidRPr="009157ED" w:rsidRDefault="0004420E" w:rsidP="0053752D">
      <w:pPr>
        <w:pStyle w:val="Naslov3"/>
        <w:spacing w:before="240" w:after="120"/>
        <w:rPr>
          <w:rFonts w:ascii="Arial" w:hAnsi="Arial" w:cs="Arial"/>
          <w:color w:val="01295D"/>
          <w:sz w:val="20"/>
          <w:szCs w:val="20"/>
        </w:rPr>
      </w:pPr>
      <w:bookmarkStart w:id="10" w:name="_Toc185332850"/>
      <w:r w:rsidRPr="009157ED">
        <w:rPr>
          <w:rFonts w:ascii="Arial" w:hAnsi="Arial" w:cs="Arial"/>
          <w:color w:val="01295D"/>
          <w:sz w:val="20"/>
          <w:szCs w:val="20"/>
        </w:rPr>
        <w:lastRenderedPageBreak/>
        <w:t>2.1.4</w:t>
      </w:r>
      <w:r w:rsidR="002130A3" w:rsidRPr="009157ED">
        <w:rPr>
          <w:rFonts w:ascii="Arial" w:hAnsi="Arial" w:cs="Arial"/>
          <w:color w:val="01295D"/>
          <w:sz w:val="20"/>
          <w:szCs w:val="20"/>
        </w:rPr>
        <w:t xml:space="preserve"> Polprevodniki</w:t>
      </w:r>
      <w:bookmarkEnd w:id="10"/>
      <w:r w:rsidR="002130A3" w:rsidRPr="009157ED">
        <w:rPr>
          <w:rFonts w:ascii="Arial" w:hAnsi="Arial" w:cs="Arial"/>
          <w:color w:val="01295D"/>
          <w:sz w:val="20"/>
          <w:szCs w:val="20"/>
        </w:rPr>
        <w:t xml:space="preserve"> </w:t>
      </w:r>
    </w:p>
    <w:p w14:paraId="0BE55B98" w14:textId="77777777" w:rsidR="002130A3" w:rsidRPr="009157ED" w:rsidRDefault="002130A3" w:rsidP="00A10EE4">
      <w:pPr>
        <w:spacing w:line="240" w:lineRule="auto"/>
        <w:jc w:val="both"/>
        <w:rPr>
          <w:rFonts w:ascii="Arial" w:hAnsi="Arial" w:cs="Arial"/>
          <w:sz w:val="20"/>
          <w:szCs w:val="20"/>
        </w:rPr>
      </w:pPr>
      <w:r w:rsidRPr="009157ED">
        <w:rPr>
          <w:rFonts w:ascii="Arial" w:hAnsi="Arial" w:cs="Arial"/>
          <w:sz w:val="20"/>
          <w:szCs w:val="20"/>
        </w:rPr>
        <w:t>Leta 2022 je delež proizvodnje najsodobnejših polprevodnikov v EU-27 znašal 10 %. Metodologija za izračun deleža proizvodnje in podatki za Slovenijo še niso na voljo. Izvaja se študija s strani IDC (International Data Corporation). Cilj EU-27 je doseči 20 % do leta 2030.</w:t>
      </w:r>
    </w:p>
    <w:p w14:paraId="78F78379" w14:textId="77777777" w:rsidR="002130A3" w:rsidRPr="009157ED" w:rsidRDefault="002130A3" w:rsidP="0004420E">
      <w:pPr>
        <w:spacing w:after="240" w:line="240" w:lineRule="auto"/>
        <w:rPr>
          <w:rFonts w:ascii="Arial" w:hAnsi="Arial" w:cs="Arial"/>
          <w:sz w:val="20"/>
          <w:szCs w:val="20"/>
        </w:rPr>
      </w:pPr>
      <w:r w:rsidRPr="009157ED">
        <w:rPr>
          <w:rFonts w:ascii="Arial" w:hAnsi="Arial" w:cs="Arial"/>
          <w:sz w:val="20"/>
          <w:szCs w:val="20"/>
        </w:rPr>
        <w:t>Nacionalna ciljna vrednost je trenutno opredeljena na dve podjetji v raziskavah in razvoju ter osem podjetij v proizvodnji. To sovpada z mejnikom, določenim v nacionalnem Načrtu za okrevanje in odpornost, ki velja do leta 2026. Nacionalna ciljna vrednost do leta 2030 je deset podjetij v raziskavah in razvoju ter 25 podjetij v proizvodnji (vključena so tudi neIT podjetja).</w:t>
      </w:r>
    </w:p>
    <w:p w14:paraId="4A7BAE12" w14:textId="7566ECAB" w:rsidR="002130A3" w:rsidRPr="009157ED" w:rsidRDefault="002130A3" w:rsidP="00A000E6">
      <w:pPr>
        <w:spacing w:line="240" w:lineRule="auto"/>
        <w:jc w:val="center"/>
        <w:rPr>
          <w:rFonts w:ascii="Arial" w:hAnsi="Arial" w:cs="Arial"/>
          <w:i/>
          <w:iCs/>
          <w:sz w:val="20"/>
          <w:szCs w:val="20"/>
        </w:rPr>
      </w:pPr>
      <w:r w:rsidRPr="009157ED">
        <w:rPr>
          <w:rFonts w:ascii="Arial" w:hAnsi="Arial" w:cs="Arial"/>
          <w:i/>
          <w:iCs/>
          <w:sz w:val="20"/>
          <w:szCs w:val="20"/>
        </w:rPr>
        <w:t xml:space="preserve">Graf </w:t>
      </w:r>
      <w:r w:rsidR="00CC7E28" w:rsidRPr="009157ED">
        <w:rPr>
          <w:rFonts w:ascii="Arial" w:hAnsi="Arial" w:cs="Arial"/>
          <w:i/>
          <w:iCs/>
          <w:sz w:val="20"/>
          <w:szCs w:val="20"/>
        </w:rPr>
        <w:t>4</w:t>
      </w:r>
      <w:r w:rsidRPr="009157ED">
        <w:rPr>
          <w:rFonts w:ascii="Arial" w:hAnsi="Arial" w:cs="Arial"/>
          <w:i/>
          <w:iCs/>
          <w:sz w:val="20"/>
          <w:szCs w:val="20"/>
        </w:rPr>
        <w:t>: Podjetja, ki se ukvarjajo s polprevodniki.</w:t>
      </w:r>
    </w:p>
    <w:p w14:paraId="05D1BEC9" w14:textId="77777777" w:rsidR="002130A3" w:rsidRPr="009157ED" w:rsidRDefault="002130A3" w:rsidP="00CC7E28">
      <w:pPr>
        <w:spacing w:line="240" w:lineRule="auto"/>
        <w:jc w:val="center"/>
        <w:rPr>
          <w:rFonts w:ascii="Arial" w:hAnsi="Arial" w:cs="Arial"/>
          <w:i/>
          <w:iCs/>
          <w:sz w:val="20"/>
          <w:szCs w:val="20"/>
        </w:rPr>
      </w:pPr>
      <w:r w:rsidRPr="009157ED">
        <w:rPr>
          <w:rFonts w:ascii="Arial" w:hAnsi="Arial" w:cs="Arial"/>
          <w:noProof/>
          <w:sz w:val="20"/>
          <w:szCs w:val="20"/>
          <w:lang w:eastAsia="sl-SI"/>
        </w:rPr>
        <w:drawing>
          <wp:inline distT="0" distB="0" distL="0" distR="0" wp14:anchorId="4421E277" wp14:editId="4A42DC0A">
            <wp:extent cx="5011387" cy="2728628"/>
            <wp:effectExtent l="0" t="0" r="18415" b="14605"/>
            <wp:docPr id="3" name="Grafikon 3" descr="Graf prikazuje trajektorij števila podjetij, ki naj bi ukvarjala z raziskavami in razvojem polprevodnikov do leta 2030.">
              <a:extLst xmlns:a="http://schemas.openxmlformats.org/drawingml/2006/main">
                <a:ext uri="{FF2B5EF4-FFF2-40B4-BE49-F238E27FC236}">
                  <a16:creationId xmlns:a16="http://schemas.microsoft.com/office/drawing/2014/main" id="{65DD3A4B-FC2A-33BB-3921-0CF9072059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90DB1E" w14:textId="7CEE353D" w:rsidR="002130A3" w:rsidRPr="009157ED" w:rsidRDefault="002130A3" w:rsidP="00A10EE4">
      <w:pPr>
        <w:spacing w:line="240" w:lineRule="auto"/>
        <w:rPr>
          <w:rFonts w:ascii="Arial" w:hAnsi="Arial" w:cs="Arial"/>
          <w:sz w:val="20"/>
          <w:szCs w:val="20"/>
        </w:rPr>
      </w:pPr>
      <w:r w:rsidRPr="009157ED">
        <w:rPr>
          <w:rFonts w:ascii="Arial" w:hAnsi="Arial" w:cs="Arial"/>
          <w:sz w:val="20"/>
          <w:szCs w:val="20"/>
        </w:rPr>
        <w:t xml:space="preserve">Iz grafa izhajajo naslednji podatki: do leta 2025 </w:t>
      </w:r>
      <w:r w:rsidR="002A02E7" w:rsidRPr="009157ED">
        <w:rPr>
          <w:rFonts w:ascii="Arial" w:hAnsi="Arial" w:cs="Arial"/>
          <w:sz w:val="20"/>
          <w:szCs w:val="20"/>
        </w:rPr>
        <w:t xml:space="preserve">naj bo število podjetij, ki se ukvarjajo z raziskavami in razvojem polprevodnikov </w:t>
      </w:r>
      <w:r w:rsidRPr="009157ED">
        <w:rPr>
          <w:rFonts w:ascii="Arial" w:hAnsi="Arial" w:cs="Arial"/>
          <w:sz w:val="20"/>
          <w:szCs w:val="20"/>
        </w:rPr>
        <w:t xml:space="preserve">pet, leta 2026 šest, leta 2027 sedem, leta 2028 osem, leta 2029 devet, leta 2030 deset. Do leta 2025 naj bo število podjetij, ki se ukvarjajo s proizvodnjo polprevodnikov 14, leta 2026 17, leta 2027 19, leta 2028 21, leta 2029 23, leta 2030 25. </w:t>
      </w:r>
    </w:p>
    <w:p w14:paraId="0232ED49" w14:textId="71887F35" w:rsidR="002130A3" w:rsidRPr="009157ED" w:rsidRDefault="0004420E" w:rsidP="0004420E">
      <w:pPr>
        <w:pStyle w:val="Naslov3"/>
        <w:spacing w:before="240" w:after="120"/>
        <w:rPr>
          <w:rFonts w:ascii="Arial" w:hAnsi="Arial" w:cs="Arial"/>
          <w:color w:val="01295D"/>
          <w:sz w:val="20"/>
          <w:szCs w:val="20"/>
        </w:rPr>
      </w:pPr>
      <w:bookmarkStart w:id="11" w:name="_Toc185332851"/>
      <w:r w:rsidRPr="009157ED">
        <w:rPr>
          <w:rFonts w:ascii="Arial" w:hAnsi="Arial" w:cs="Arial"/>
          <w:color w:val="01295D"/>
          <w:sz w:val="20"/>
          <w:szCs w:val="20"/>
        </w:rPr>
        <w:t>2.1.5</w:t>
      </w:r>
      <w:r w:rsidR="002130A3" w:rsidRPr="009157ED">
        <w:rPr>
          <w:rFonts w:ascii="Arial" w:hAnsi="Arial" w:cs="Arial"/>
          <w:color w:val="01295D"/>
          <w:sz w:val="20"/>
          <w:szCs w:val="20"/>
        </w:rPr>
        <w:t xml:space="preserve"> Robna vozlišča</w:t>
      </w:r>
      <w:bookmarkEnd w:id="11"/>
      <w:r w:rsidR="002130A3" w:rsidRPr="009157ED">
        <w:rPr>
          <w:rFonts w:ascii="Arial" w:hAnsi="Arial" w:cs="Arial"/>
          <w:color w:val="01295D"/>
          <w:sz w:val="20"/>
          <w:szCs w:val="20"/>
        </w:rPr>
        <w:t xml:space="preserve"> </w:t>
      </w:r>
    </w:p>
    <w:p w14:paraId="76C5C5C2" w14:textId="77777777" w:rsidR="002130A3" w:rsidRPr="009157ED" w:rsidRDefault="002130A3" w:rsidP="00A10EE4">
      <w:pPr>
        <w:spacing w:line="240" w:lineRule="auto"/>
        <w:jc w:val="both"/>
        <w:rPr>
          <w:rFonts w:ascii="Arial" w:hAnsi="Arial" w:cs="Arial"/>
          <w:sz w:val="20"/>
          <w:szCs w:val="20"/>
        </w:rPr>
      </w:pPr>
      <w:r w:rsidRPr="009157ED">
        <w:rPr>
          <w:rFonts w:ascii="Arial" w:hAnsi="Arial" w:cs="Arial"/>
          <w:sz w:val="20"/>
          <w:szCs w:val="20"/>
        </w:rPr>
        <w:t>Cilj EU-27 do leta 2030 je, da je uvedeno vsaj 10 000 izredno varnih in podnebno nevtralnih robnih vozlišč, razporejenih tako, da se zagotovi dostop do podatkovnih storitev z nizko zakasnitvijo (to je nekaj milisekund), ne glede na to, kje se podjetja nahajajo. Izhodišče je 0, natančni podatki za Slovenijo še niso znani (Observatorij Edge).</w:t>
      </w:r>
    </w:p>
    <w:p w14:paraId="1C40A52F" w14:textId="77777777" w:rsidR="002130A3" w:rsidRPr="009157ED" w:rsidRDefault="002130A3" w:rsidP="0004420E">
      <w:pPr>
        <w:spacing w:after="240" w:line="240" w:lineRule="auto"/>
        <w:jc w:val="both"/>
        <w:rPr>
          <w:rFonts w:ascii="Arial" w:eastAsia="Times New Roman" w:hAnsi="Arial" w:cs="Arial"/>
          <w:sz w:val="20"/>
          <w:szCs w:val="20"/>
        </w:rPr>
      </w:pPr>
      <w:r w:rsidRPr="009157ED">
        <w:rPr>
          <w:rFonts w:ascii="Arial" w:eastAsia="Times New Roman" w:hAnsi="Arial" w:cs="Arial"/>
          <w:sz w:val="20"/>
          <w:szCs w:val="20"/>
        </w:rPr>
        <w:t>Nacionalni ponudniki oblačnih storitev, ki uvajajo robna vozlišča, so telekomunikacijska podjetja, poštne službe, in teh je trenutno okoli 20. Slovenija bo s sodelovanjem v večdržavnem projektu IPCEI-CIS (naslednja generacija oblak EU) spodbudila dodatnih 12 podjetij. Ciljna vrednost do leta 2030 je 200 podjetij, saj se bo projekt preko faze raziskav in razvoja ter preko faze prve industrijske uporabe že izvajal na trgu, kar pomeni, da bodo imela do vozlišč dostop tudi druga podjetja v informacijski industriji. Slovenija bo za dosego cilja izvedla naložbene ukrepe z javnim financiranjem na primer demonstracijsko-pilotnih projektov in z naložbami zasebnega financiranja.</w:t>
      </w:r>
    </w:p>
    <w:p w14:paraId="092823F3" w14:textId="353D2608" w:rsidR="00CC7E28" w:rsidRPr="009157ED" w:rsidRDefault="00CC7E28" w:rsidP="0004420E">
      <w:pPr>
        <w:spacing w:after="240" w:line="240" w:lineRule="auto"/>
        <w:jc w:val="both"/>
        <w:rPr>
          <w:rFonts w:ascii="Arial" w:eastAsia="Times New Roman" w:hAnsi="Arial" w:cs="Arial"/>
          <w:sz w:val="20"/>
          <w:szCs w:val="20"/>
        </w:rPr>
      </w:pPr>
      <w:r w:rsidRPr="009157ED">
        <w:rPr>
          <w:rFonts w:ascii="Arial" w:eastAsia="Times New Roman" w:hAnsi="Arial" w:cs="Arial"/>
          <w:sz w:val="20"/>
          <w:szCs w:val="20"/>
        </w:rPr>
        <w:br w:type="page"/>
      </w:r>
    </w:p>
    <w:p w14:paraId="770DB04C" w14:textId="313D34FC" w:rsidR="002130A3" w:rsidRPr="009157ED" w:rsidRDefault="002130A3" w:rsidP="00A000E6">
      <w:pPr>
        <w:spacing w:line="240" w:lineRule="auto"/>
        <w:jc w:val="center"/>
        <w:rPr>
          <w:rFonts w:ascii="Arial" w:hAnsi="Arial" w:cs="Arial"/>
          <w:i/>
          <w:iCs/>
          <w:sz w:val="20"/>
          <w:szCs w:val="20"/>
        </w:rPr>
      </w:pPr>
      <w:r w:rsidRPr="009157ED">
        <w:rPr>
          <w:rFonts w:ascii="Arial" w:hAnsi="Arial" w:cs="Arial"/>
          <w:i/>
          <w:iCs/>
          <w:sz w:val="20"/>
          <w:szCs w:val="20"/>
        </w:rPr>
        <w:lastRenderedPageBreak/>
        <w:t xml:space="preserve">Graf </w:t>
      </w:r>
      <w:r w:rsidR="00CC7E28" w:rsidRPr="009157ED">
        <w:rPr>
          <w:rFonts w:ascii="Arial" w:hAnsi="Arial" w:cs="Arial"/>
          <w:i/>
          <w:iCs/>
          <w:sz w:val="20"/>
          <w:szCs w:val="20"/>
        </w:rPr>
        <w:t>5</w:t>
      </w:r>
      <w:r w:rsidRPr="009157ED">
        <w:rPr>
          <w:rFonts w:ascii="Arial" w:hAnsi="Arial" w:cs="Arial"/>
          <w:i/>
          <w:iCs/>
          <w:sz w:val="20"/>
          <w:szCs w:val="20"/>
        </w:rPr>
        <w:t>: Podjetja, ki uvajajo robna vozlišča.</w:t>
      </w:r>
    </w:p>
    <w:p w14:paraId="63314499" w14:textId="77777777" w:rsidR="002130A3" w:rsidRPr="009157ED" w:rsidRDefault="002130A3" w:rsidP="00CC7E28">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25DF8F7A" wp14:editId="1B1D8B24">
            <wp:extent cx="4572000" cy="2743200"/>
            <wp:effectExtent l="0" t="0" r="0" b="0"/>
            <wp:docPr id="2" name="Grafikon 2" descr="Graf prikazuje trajektorij podjetij, ki naj do leta 2030 uvajajo robna vozlišča. &#10;">
              <a:extLst xmlns:a="http://schemas.openxmlformats.org/drawingml/2006/main">
                <a:ext uri="{FF2B5EF4-FFF2-40B4-BE49-F238E27FC236}">
                  <a16:creationId xmlns:a16="http://schemas.microsoft.com/office/drawing/2014/main" id="{CC225A52-8233-1673-FB5B-8DEEDE8F4D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4219E7C" w14:textId="77777777" w:rsidR="002130A3" w:rsidRPr="009157ED" w:rsidRDefault="002130A3" w:rsidP="0004420E">
      <w:pPr>
        <w:spacing w:after="240" w:line="240" w:lineRule="auto"/>
        <w:jc w:val="both"/>
        <w:rPr>
          <w:rFonts w:ascii="Arial" w:hAnsi="Arial" w:cs="Arial"/>
          <w:sz w:val="20"/>
          <w:szCs w:val="20"/>
        </w:rPr>
      </w:pPr>
      <w:r w:rsidRPr="009157ED">
        <w:rPr>
          <w:rFonts w:ascii="Arial" w:hAnsi="Arial" w:cs="Arial"/>
          <w:sz w:val="20"/>
          <w:szCs w:val="20"/>
        </w:rPr>
        <w:t>Iz grafa izhajajo naslednji kazalniki: leta 2025 naj bo število podjetij, ki uvajajo robna vozlišča 88, leta 2026 110, leta 2027 133, leta 2028 155, leta 2029 178, leta 2030 200.</w:t>
      </w:r>
    </w:p>
    <w:p w14:paraId="068AC5A8" w14:textId="46388FC3" w:rsidR="002130A3" w:rsidRPr="009157ED" w:rsidRDefault="0004420E" w:rsidP="00B800BA">
      <w:pPr>
        <w:pStyle w:val="Naslov3"/>
        <w:spacing w:before="240" w:after="120"/>
        <w:rPr>
          <w:rFonts w:ascii="Arial" w:hAnsi="Arial" w:cs="Arial"/>
          <w:color w:val="01295D"/>
          <w:sz w:val="20"/>
          <w:szCs w:val="20"/>
        </w:rPr>
      </w:pPr>
      <w:bookmarkStart w:id="12" w:name="_Toc185332852"/>
      <w:r w:rsidRPr="009157ED">
        <w:rPr>
          <w:rFonts w:ascii="Arial" w:hAnsi="Arial" w:cs="Arial"/>
          <w:color w:val="01295D"/>
          <w:sz w:val="20"/>
          <w:szCs w:val="20"/>
        </w:rPr>
        <w:t>2.1.6</w:t>
      </w:r>
      <w:r w:rsidR="002130A3" w:rsidRPr="009157ED">
        <w:rPr>
          <w:rFonts w:ascii="Arial" w:hAnsi="Arial" w:cs="Arial"/>
          <w:color w:val="01295D"/>
          <w:sz w:val="20"/>
          <w:szCs w:val="20"/>
        </w:rPr>
        <w:t xml:space="preserve"> Kvantno računalništvo</w:t>
      </w:r>
      <w:bookmarkEnd w:id="12"/>
    </w:p>
    <w:p w14:paraId="14CD6359" w14:textId="77777777" w:rsidR="002130A3" w:rsidRPr="009157ED" w:rsidRDefault="002130A3" w:rsidP="00A10EE4">
      <w:pPr>
        <w:spacing w:line="240" w:lineRule="auto"/>
        <w:jc w:val="both"/>
        <w:rPr>
          <w:rFonts w:ascii="Arial" w:hAnsi="Arial" w:cs="Arial"/>
          <w:sz w:val="20"/>
          <w:szCs w:val="20"/>
        </w:rPr>
      </w:pPr>
      <w:r w:rsidRPr="009157ED">
        <w:rPr>
          <w:rFonts w:ascii="Arial" w:hAnsi="Arial" w:cs="Arial"/>
          <w:sz w:val="20"/>
          <w:szCs w:val="20"/>
        </w:rPr>
        <w:t>V dokumentu Digitalno desetletje si je EU zastavila cilj, da bo do leta 2025 vzpostavila prvi računalnik s kvantnim pospeševanjem. Junija 2023 pa je Skupno evropsko podjetje EuroHPC podpisalo pogodbo s šestimi organizacijami iz Češke, Nemčije, Španije, Francije, Italije in Poljske za gostovanje prvih evropskih kvantnih računalnikov, ki bodo vključeni v superračunalniške sestave EuroHPC. Ti novo pridobljeni kvantni računalniki bodo temeljili na najsodobnejši evropski tehnologiji.</w:t>
      </w:r>
    </w:p>
    <w:p w14:paraId="26691258" w14:textId="77777777" w:rsidR="002130A3" w:rsidRPr="009157ED" w:rsidRDefault="002130A3" w:rsidP="007501AA">
      <w:pPr>
        <w:spacing w:after="120" w:line="240" w:lineRule="auto"/>
        <w:jc w:val="both"/>
        <w:rPr>
          <w:rFonts w:ascii="Arial" w:hAnsi="Arial" w:cs="Arial"/>
          <w:sz w:val="20"/>
          <w:szCs w:val="20"/>
        </w:rPr>
      </w:pPr>
      <w:r w:rsidRPr="009157ED">
        <w:rPr>
          <w:rFonts w:ascii="Arial" w:hAnsi="Arial" w:cs="Arial"/>
          <w:sz w:val="20"/>
          <w:szCs w:val="20"/>
        </w:rPr>
        <w:t>Na nacionalni ravni je predvideno naslednje:</w:t>
      </w:r>
    </w:p>
    <w:p w14:paraId="27F1789C" w14:textId="05725D17" w:rsidR="002130A3" w:rsidRPr="009157ED" w:rsidRDefault="007501AA" w:rsidP="00F97DFF">
      <w:pPr>
        <w:pStyle w:val="Odstavekseznama"/>
        <w:numPr>
          <w:ilvl w:val="0"/>
          <w:numId w:val="1"/>
        </w:numPr>
        <w:spacing w:after="120" w:line="240" w:lineRule="auto"/>
        <w:ind w:left="426" w:hanging="207"/>
        <w:jc w:val="both"/>
        <w:rPr>
          <w:rFonts w:ascii="Arial" w:eastAsia="Calibri" w:hAnsi="Arial" w:cs="Arial"/>
          <w:color w:val="000000" w:themeColor="text1"/>
          <w:sz w:val="20"/>
          <w:szCs w:val="20"/>
          <w:lang w:val="sl-SI"/>
        </w:rPr>
      </w:pPr>
      <w:r w:rsidRPr="009157ED">
        <w:rPr>
          <w:rFonts w:ascii="Arial" w:eastAsia="Calibri" w:hAnsi="Arial" w:cs="Arial"/>
          <w:color w:val="000000" w:themeColor="text1"/>
          <w:sz w:val="20"/>
          <w:szCs w:val="20"/>
          <w:lang w:val="sl-SI"/>
        </w:rPr>
        <w:t>p</w:t>
      </w:r>
      <w:r w:rsidR="002130A3" w:rsidRPr="009157ED">
        <w:rPr>
          <w:rFonts w:ascii="Arial" w:eastAsia="Calibri" w:hAnsi="Arial" w:cs="Arial"/>
          <w:color w:val="000000" w:themeColor="text1"/>
          <w:sz w:val="20"/>
          <w:szCs w:val="20"/>
          <w:lang w:val="sl-SI"/>
        </w:rPr>
        <w:t>riprava nacionalne strategije za kvantne tehnologije in kvantno računalništvo</w:t>
      </w:r>
      <w:r w:rsidRPr="009157ED">
        <w:rPr>
          <w:rFonts w:ascii="Arial" w:eastAsia="Calibri" w:hAnsi="Arial" w:cs="Arial"/>
          <w:color w:val="000000" w:themeColor="text1"/>
          <w:sz w:val="20"/>
          <w:szCs w:val="20"/>
          <w:lang w:val="sl-SI"/>
        </w:rPr>
        <w:t>;</w:t>
      </w:r>
    </w:p>
    <w:p w14:paraId="75ACCCD0" w14:textId="08CDA77B" w:rsidR="002130A3" w:rsidRPr="009157ED" w:rsidRDefault="007501AA" w:rsidP="00F97DFF">
      <w:pPr>
        <w:pStyle w:val="Odstavekseznama"/>
        <w:numPr>
          <w:ilvl w:val="0"/>
          <w:numId w:val="1"/>
        </w:numPr>
        <w:spacing w:line="240" w:lineRule="auto"/>
        <w:ind w:left="426" w:hanging="207"/>
        <w:jc w:val="both"/>
        <w:rPr>
          <w:rFonts w:ascii="Arial" w:eastAsia="Calibri" w:hAnsi="Arial" w:cs="Arial"/>
          <w:color w:val="000000" w:themeColor="text1"/>
          <w:sz w:val="20"/>
          <w:szCs w:val="20"/>
          <w:lang w:val="sl-SI"/>
        </w:rPr>
      </w:pPr>
      <w:r w:rsidRPr="009157ED">
        <w:rPr>
          <w:rFonts w:ascii="Arial" w:hAnsi="Arial" w:cs="Arial"/>
          <w:sz w:val="20"/>
          <w:szCs w:val="20"/>
          <w:lang w:val="sl-SI"/>
        </w:rPr>
        <w:t>s</w:t>
      </w:r>
      <w:r w:rsidR="002130A3" w:rsidRPr="009157ED">
        <w:rPr>
          <w:rFonts w:ascii="Arial" w:hAnsi="Arial" w:cs="Arial"/>
          <w:sz w:val="20"/>
          <w:szCs w:val="20"/>
          <w:lang w:val="sl-SI"/>
        </w:rPr>
        <w:t>odelovanje slovenskih izobraževalnih, razvojno-raziskovalnih in tehnoloških organizacij v okviru EuroHPC in evropski mreži kvantnega računalništva, ko bo ta vzpostavljena. Z</w:t>
      </w:r>
      <w:r w:rsidR="002130A3" w:rsidRPr="009157ED">
        <w:rPr>
          <w:rFonts w:ascii="Arial" w:eastAsia="Calibri" w:hAnsi="Arial" w:cs="Arial"/>
          <w:color w:val="000000" w:themeColor="text1"/>
          <w:sz w:val="20"/>
          <w:szCs w:val="20"/>
          <w:lang w:val="sl-SI"/>
        </w:rPr>
        <w:t>agotovitev sredstev za projekte v okviru EuroHPC/QC</w:t>
      </w:r>
      <w:r w:rsidRPr="009157ED">
        <w:rPr>
          <w:rFonts w:ascii="Arial" w:eastAsia="Calibri" w:hAnsi="Arial" w:cs="Arial"/>
          <w:color w:val="000000" w:themeColor="text1"/>
          <w:sz w:val="20"/>
          <w:szCs w:val="20"/>
          <w:lang w:val="sl-SI"/>
        </w:rPr>
        <w:t>«;</w:t>
      </w:r>
    </w:p>
    <w:p w14:paraId="013A4718" w14:textId="3351F7D6" w:rsidR="002130A3" w:rsidRPr="009157ED" w:rsidRDefault="007501AA" w:rsidP="00F97DFF">
      <w:pPr>
        <w:pStyle w:val="Odstavekseznama"/>
        <w:numPr>
          <w:ilvl w:val="0"/>
          <w:numId w:val="1"/>
        </w:numPr>
        <w:spacing w:line="240" w:lineRule="auto"/>
        <w:ind w:left="426" w:hanging="207"/>
        <w:jc w:val="both"/>
        <w:rPr>
          <w:rFonts w:ascii="Arial" w:hAnsi="Arial" w:cs="Arial"/>
          <w:sz w:val="20"/>
          <w:szCs w:val="20"/>
          <w:lang w:val="sl-SI"/>
        </w:rPr>
      </w:pPr>
      <w:r w:rsidRPr="009157ED">
        <w:rPr>
          <w:rFonts w:ascii="Arial" w:eastAsia="Calibri" w:hAnsi="Arial" w:cs="Arial"/>
          <w:color w:val="000000" w:themeColor="text1"/>
          <w:sz w:val="20"/>
          <w:szCs w:val="20"/>
          <w:lang w:val="sl-SI"/>
        </w:rPr>
        <w:t>u</w:t>
      </w:r>
      <w:r w:rsidR="002130A3" w:rsidRPr="009157ED">
        <w:rPr>
          <w:rFonts w:ascii="Arial" w:eastAsia="Calibri" w:hAnsi="Arial" w:cs="Arial"/>
          <w:color w:val="000000" w:themeColor="text1"/>
          <w:sz w:val="20"/>
          <w:szCs w:val="20"/>
          <w:lang w:val="sl-SI"/>
        </w:rPr>
        <w:t>sposabljanje študentov in inženirjev na področju kvantnega računalništva</w:t>
      </w:r>
      <w:r w:rsidRPr="009157ED">
        <w:rPr>
          <w:rFonts w:ascii="Arial" w:eastAsia="Calibri" w:hAnsi="Arial" w:cs="Arial"/>
          <w:color w:val="000000" w:themeColor="text1"/>
          <w:sz w:val="20"/>
          <w:szCs w:val="20"/>
          <w:lang w:val="sl-SI"/>
        </w:rPr>
        <w:t>;</w:t>
      </w:r>
    </w:p>
    <w:p w14:paraId="33C61D31" w14:textId="53890580" w:rsidR="002130A3" w:rsidRPr="009157ED" w:rsidRDefault="007501AA" w:rsidP="00F97DFF">
      <w:pPr>
        <w:pStyle w:val="Odstavekseznama"/>
        <w:numPr>
          <w:ilvl w:val="0"/>
          <w:numId w:val="1"/>
        </w:numPr>
        <w:spacing w:line="240" w:lineRule="auto"/>
        <w:ind w:left="426" w:hanging="207"/>
        <w:jc w:val="both"/>
        <w:rPr>
          <w:rFonts w:ascii="Arial" w:hAnsi="Arial" w:cs="Arial"/>
          <w:sz w:val="20"/>
          <w:szCs w:val="20"/>
          <w:lang w:val="sl-SI"/>
        </w:rPr>
      </w:pPr>
      <w:r w:rsidRPr="009157ED">
        <w:rPr>
          <w:rFonts w:ascii="Arial" w:eastAsia="Calibri" w:hAnsi="Arial" w:cs="Arial"/>
          <w:color w:val="000000" w:themeColor="text1"/>
          <w:sz w:val="20"/>
          <w:szCs w:val="20"/>
          <w:lang w:val="sl-SI"/>
        </w:rPr>
        <w:t>š</w:t>
      </w:r>
      <w:r w:rsidR="002130A3" w:rsidRPr="009157ED">
        <w:rPr>
          <w:rFonts w:ascii="Arial" w:eastAsia="Calibri" w:hAnsi="Arial" w:cs="Arial"/>
          <w:color w:val="000000" w:themeColor="text1"/>
          <w:sz w:val="20"/>
          <w:szCs w:val="20"/>
          <w:lang w:val="sl-SI"/>
        </w:rPr>
        <w:t>tipendiranje izobraževanja na področju kvantnega računalništva</w:t>
      </w:r>
      <w:r w:rsidRPr="009157ED">
        <w:rPr>
          <w:rFonts w:ascii="Arial" w:eastAsia="Calibri" w:hAnsi="Arial" w:cs="Arial"/>
          <w:color w:val="000000" w:themeColor="text1"/>
          <w:sz w:val="20"/>
          <w:szCs w:val="20"/>
          <w:lang w:val="sl-SI"/>
        </w:rPr>
        <w:t>;</w:t>
      </w:r>
    </w:p>
    <w:p w14:paraId="525AA07D" w14:textId="2F869A81" w:rsidR="002130A3" w:rsidRPr="009157ED" w:rsidRDefault="007501AA" w:rsidP="00F97DFF">
      <w:pPr>
        <w:pStyle w:val="Odstavekseznama"/>
        <w:numPr>
          <w:ilvl w:val="0"/>
          <w:numId w:val="1"/>
        </w:numPr>
        <w:spacing w:line="240" w:lineRule="auto"/>
        <w:ind w:left="426" w:hanging="207"/>
        <w:jc w:val="both"/>
        <w:rPr>
          <w:rFonts w:ascii="Arial" w:hAnsi="Arial" w:cs="Arial"/>
          <w:sz w:val="20"/>
          <w:szCs w:val="20"/>
          <w:lang w:val="sl-SI"/>
        </w:rPr>
      </w:pPr>
      <w:r w:rsidRPr="009157ED">
        <w:rPr>
          <w:rFonts w:ascii="Arial" w:eastAsia="Calibri" w:hAnsi="Arial" w:cs="Arial"/>
          <w:color w:val="000000" w:themeColor="text1"/>
          <w:sz w:val="20"/>
          <w:szCs w:val="20"/>
          <w:lang w:val="sl-SI"/>
        </w:rPr>
        <w:t>p</w:t>
      </w:r>
      <w:r w:rsidR="002130A3" w:rsidRPr="009157ED">
        <w:rPr>
          <w:rFonts w:ascii="Arial" w:eastAsia="Calibri" w:hAnsi="Arial" w:cs="Arial"/>
          <w:color w:val="000000" w:themeColor="text1"/>
          <w:sz w:val="20"/>
          <w:szCs w:val="20"/>
          <w:lang w:val="sl-SI"/>
        </w:rPr>
        <w:t>rilagoditev univerzitetnih programov za izobraževanja na področju kvantnega računalništva</w:t>
      </w:r>
      <w:r w:rsidRPr="009157ED">
        <w:rPr>
          <w:rFonts w:ascii="Arial" w:eastAsia="Calibri" w:hAnsi="Arial" w:cs="Arial"/>
          <w:color w:val="000000" w:themeColor="text1"/>
          <w:sz w:val="20"/>
          <w:szCs w:val="20"/>
          <w:lang w:val="sl-SI"/>
        </w:rPr>
        <w:t>;</w:t>
      </w:r>
    </w:p>
    <w:p w14:paraId="79CBCFE2" w14:textId="7012468B" w:rsidR="002130A3" w:rsidRPr="009157ED" w:rsidRDefault="007501AA" w:rsidP="00F97DFF">
      <w:pPr>
        <w:pStyle w:val="Odstavekseznama"/>
        <w:numPr>
          <w:ilvl w:val="0"/>
          <w:numId w:val="1"/>
        </w:numPr>
        <w:spacing w:line="240" w:lineRule="auto"/>
        <w:ind w:left="426" w:hanging="207"/>
        <w:jc w:val="both"/>
        <w:rPr>
          <w:rFonts w:ascii="Arial" w:eastAsia="Calibri" w:hAnsi="Arial" w:cs="Arial"/>
          <w:color w:val="000000" w:themeColor="text1"/>
          <w:sz w:val="20"/>
          <w:szCs w:val="20"/>
          <w:lang w:val="sl-SI"/>
        </w:rPr>
      </w:pPr>
      <w:r w:rsidRPr="009157ED">
        <w:rPr>
          <w:rFonts w:ascii="Arial" w:eastAsia="Calibri" w:hAnsi="Arial" w:cs="Arial"/>
          <w:color w:val="000000" w:themeColor="text1"/>
          <w:sz w:val="20"/>
          <w:szCs w:val="20"/>
          <w:lang w:val="sl-SI"/>
        </w:rPr>
        <w:t>f</w:t>
      </w:r>
      <w:r w:rsidR="002130A3" w:rsidRPr="009157ED">
        <w:rPr>
          <w:rFonts w:ascii="Arial" w:eastAsia="Calibri" w:hAnsi="Arial" w:cs="Arial"/>
          <w:color w:val="000000" w:themeColor="text1"/>
          <w:sz w:val="20"/>
          <w:szCs w:val="20"/>
          <w:lang w:val="sl-SI"/>
        </w:rPr>
        <w:t>inanciranje raziskovalne dejavnosti na področju kvantnega računalništva</w:t>
      </w:r>
      <w:r w:rsidRPr="009157ED">
        <w:rPr>
          <w:rFonts w:ascii="Arial" w:eastAsia="Calibri" w:hAnsi="Arial" w:cs="Arial"/>
          <w:color w:val="000000" w:themeColor="text1"/>
          <w:sz w:val="20"/>
          <w:szCs w:val="20"/>
          <w:lang w:val="sl-SI"/>
        </w:rPr>
        <w:t>;</w:t>
      </w:r>
    </w:p>
    <w:p w14:paraId="1AF30BFD" w14:textId="4E67BCF4" w:rsidR="003334F9" w:rsidRPr="009157ED" w:rsidRDefault="007501AA" w:rsidP="00F97DFF">
      <w:pPr>
        <w:pStyle w:val="Odstavekseznama"/>
        <w:numPr>
          <w:ilvl w:val="0"/>
          <w:numId w:val="1"/>
        </w:numPr>
        <w:spacing w:line="240" w:lineRule="auto"/>
        <w:ind w:left="426" w:hanging="207"/>
        <w:jc w:val="both"/>
        <w:rPr>
          <w:rFonts w:ascii="Arial" w:eastAsia="Calibri" w:hAnsi="Arial" w:cs="Arial"/>
          <w:color w:val="000000" w:themeColor="text1"/>
          <w:sz w:val="20"/>
          <w:szCs w:val="20"/>
          <w:lang w:val="sl-SI"/>
        </w:rPr>
      </w:pPr>
      <w:r w:rsidRPr="009157ED">
        <w:rPr>
          <w:rFonts w:ascii="Arial" w:eastAsia="Calibri" w:hAnsi="Arial" w:cs="Arial"/>
          <w:color w:val="000000" w:themeColor="text1"/>
          <w:sz w:val="20"/>
          <w:szCs w:val="20"/>
          <w:lang w:val="sl-SI"/>
        </w:rPr>
        <w:t>o</w:t>
      </w:r>
      <w:r w:rsidR="002130A3" w:rsidRPr="009157ED">
        <w:rPr>
          <w:rFonts w:ascii="Arial" w:eastAsia="Calibri" w:hAnsi="Arial" w:cs="Arial"/>
          <w:color w:val="000000" w:themeColor="text1"/>
          <w:sz w:val="20"/>
          <w:szCs w:val="20"/>
          <w:lang w:val="sl-SI"/>
        </w:rPr>
        <w:t>zaveščanje javnosti o pomenu, prednostih in priložnostih, ki jih prinaša kvantno računalništvo.</w:t>
      </w:r>
      <w:r w:rsidR="003334F9" w:rsidRPr="009157ED">
        <w:rPr>
          <w:rFonts w:ascii="Arial" w:eastAsia="Calibri" w:hAnsi="Arial" w:cs="Arial"/>
          <w:color w:val="000000" w:themeColor="text1"/>
          <w:sz w:val="20"/>
          <w:szCs w:val="20"/>
          <w:lang w:val="sl-SI"/>
        </w:rPr>
        <w:br w:type="page"/>
      </w:r>
    </w:p>
    <w:p w14:paraId="4BE77C23" w14:textId="110912D3" w:rsidR="666B644C" w:rsidRPr="009157ED" w:rsidRDefault="002130A3" w:rsidP="00B800BA">
      <w:pPr>
        <w:pStyle w:val="Naslov2"/>
        <w:spacing w:line="240" w:lineRule="auto"/>
        <w:rPr>
          <w:rFonts w:cs="Arial"/>
          <w:szCs w:val="24"/>
        </w:rPr>
      </w:pPr>
      <w:bookmarkStart w:id="13" w:name="_Toc185332853"/>
      <w:r w:rsidRPr="009157ED">
        <w:rPr>
          <w:rFonts w:cs="Arial"/>
          <w:szCs w:val="24"/>
        </w:rPr>
        <w:lastRenderedPageBreak/>
        <w:t xml:space="preserve">2.2 </w:t>
      </w:r>
      <w:r w:rsidR="18D35177" w:rsidRPr="009157ED">
        <w:rPr>
          <w:rFonts w:cs="Arial"/>
          <w:szCs w:val="24"/>
        </w:rPr>
        <w:t xml:space="preserve">Digitalne </w:t>
      </w:r>
      <w:r w:rsidR="6C42C786" w:rsidRPr="009157ED">
        <w:rPr>
          <w:rFonts w:cs="Arial"/>
          <w:szCs w:val="24"/>
        </w:rPr>
        <w:t>kompetence</w:t>
      </w:r>
      <w:bookmarkEnd w:id="6"/>
      <w:bookmarkEnd w:id="13"/>
    </w:p>
    <w:p w14:paraId="12FBFFCC" w14:textId="7D3B5995" w:rsidR="00814DF4" w:rsidRPr="009157ED" w:rsidRDefault="666B644C" w:rsidP="00064B0C">
      <w:pPr>
        <w:spacing w:after="120" w:line="240" w:lineRule="auto"/>
        <w:jc w:val="both"/>
        <w:rPr>
          <w:rFonts w:ascii="Arial" w:hAnsi="Arial" w:cs="Arial"/>
          <w:sz w:val="20"/>
          <w:szCs w:val="20"/>
        </w:rPr>
      </w:pPr>
      <w:r w:rsidRPr="009157ED">
        <w:rPr>
          <w:rFonts w:ascii="Arial" w:hAnsi="Arial" w:cs="Arial"/>
          <w:sz w:val="20"/>
          <w:szCs w:val="20"/>
        </w:rPr>
        <w:t>Cilj politike Digitalnega desetletja 2030 je opredeljen kot digitalno usposobljeno prebivalstvo in visoko usposobljeni digitalni strokovnjaki</w:t>
      </w:r>
      <w:r w:rsidR="0D5D97D7" w:rsidRPr="009157ED">
        <w:rPr>
          <w:rFonts w:ascii="Arial" w:hAnsi="Arial" w:cs="Arial"/>
          <w:sz w:val="20"/>
          <w:szCs w:val="20"/>
        </w:rPr>
        <w:t xml:space="preserve">, pri čemer bo dosežena bolj </w:t>
      </w:r>
      <w:r w:rsidRPr="009157ED">
        <w:rPr>
          <w:rFonts w:ascii="Arial" w:hAnsi="Arial" w:cs="Arial"/>
          <w:sz w:val="20"/>
          <w:szCs w:val="20"/>
        </w:rPr>
        <w:t>uravnotežen</w:t>
      </w:r>
      <w:r w:rsidR="7A07E5C4" w:rsidRPr="009157ED">
        <w:rPr>
          <w:rFonts w:ascii="Arial" w:hAnsi="Arial" w:cs="Arial"/>
          <w:sz w:val="20"/>
          <w:szCs w:val="20"/>
        </w:rPr>
        <w:t>a</w:t>
      </w:r>
      <w:r w:rsidRPr="009157ED">
        <w:rPr>
          <w:rFonts w:ascii="Arial" w:hAnsi="Arial" w:cs="Arial"/>
          <w:sz w:val="20"/>
          <w:szCs w:val="20"/>
        </w:rPr>
        <w:t xml:space="preserve"> zastopanost spolov</w:t>
      </w:r>
      <w:r w:rsidR="0B05BADB" w:rsidRPr="009157ED">
        <w:rPr>
          <w:rFonts w:ascii="Arial" w:hAnsi="Arial" w:cs="Arial"/>
          <w:sz w:val="20"/>
          <w:szCs w:val="20"/>
        </w:rPr>
        <w:t xml:space="preserve"> na tem področju</w:t>
      </w:r>
      <w:r w:rsidRPr="009157ED">
        <w:rPr>
          <w:rFonts w:ascii="Arial" w:hAnsi="Arial" w:cs="Arial"/>
          <w:sz w:val="20"/>
          <w:szCs w:val="20"/>
        </w:rPr>
        <w:t xml:space="preserve">. Cilj bo dosežen, </w:t>
      </w:r>
      <w:r w:rsidR="175784B5" w:rsidRPr="009157ED">
        <w:rPr>
          <w:rFonts w:ascii="Arial" w:hAnsi="Arial" w:cs="Arial"/>
          <w:sz w:val="20"/>
          <w:szCs w:val="20"/>
        </w:rPr>
        <w:t>ko bo imelo</w:t>
      </w:r>
      <w:r w:rsidRPr="009157ED">
        <w:rPr>
          <w:rFonts w:ascii="Arial" w:hAnsi="Arial" w:cs="Arial"/>
          <w:sz w:val="20"/>
          <w:szCs w:val="20"/>
        </w:rPr>
        <w:t xml:space="preserve"> vsaj 80</w:t>
      </w:r>
      <w:r w:rsidR="00F93547" w:rsidRPr="009157ED">
        <w:rPr>
          <w:rFonts w:ascii="Arial" w:hAnsi="Arial" w:cs="Arial"/>
          <w:sz w:val="20"/>
          <w:szCs w:val="20"/>
        </w:rPr>
        <w:t> </w:t>
      </w:r>
      <w:r w:rsidRPr="009157ED">
        <w:rPr>
          <w:rFonts w:ascii="Arial" w:hAnsi="Arial" w:cs="Arial"/>
          <w:sz w:val="20"/>
          <w:szCs w:val="20"/>
        </w:rPr>
        <w:t>% ljudi, starih od 16 do 74 let, vsaj osnovn</w:t>
      </w:r>
      <w:r w:rsidR="785629D0" w:rsidRPr="009157ED">
        <w:rPr>
          <w:rFonts w:ascii="Arial" w:hAnsi="Arial" w:cs="Arial"/>
          <w:sz w:val="20"/>
          <w:szCs w:val="20"/>
        </w:rPr>
        <w:t>e</w:t>
      </w:r>
      <w:r w:rsidRPr="009157ED">
        <w:rPr>
          <w:rFonts w:ascii="Arial" w:hAnsi="Arial" w:cs="Arial"/>
          <w:sz w:val="20"/>
          <w:szCs w:val="20"/>
        </w:rPr>
        <w:t xml:space="preserve"> digitaln</w:t>
      </w:r>
      <w:r w:rsidR="5464CA20" w:rsidRPr="009157ED">
        <w:rPr>
          <w:rFonts w:ascii="Arial" w:hAnsi="Arial" w:cs="Arial"/>
          <w:sz w:val="20"/>
          <w:szCs w:val="20"/>
        </w:rPr>
        <w:t>e</w:t>
      </w:r>
      <w:r w:rsidRPr="009157ED">
        <w:rPr>
          <w:rFonts w:ascii="Arial" w:hAnsi="Arial" w:cs="Arial"/>
          <w:sz w:val="20"/>
          <w:szCs w:val="20"/>
        </w:rPr>
        <w:t xml:space="preserve"> </w:t>
      </w:r>
      <w:r w:rsidR="0CE370F0" w:rsidRPr="009157ED">
        <w:rPr>
          <w:rFonts w:ascii="Arial" w:hAnsi="Arial" w:cs="Arial"/>
          <w:sz w:val="20"/>
          <w:szCs w:val="20"/>
        </w:rPr>
        <w:t>kompetence</w:t>
      </w:r>
      <w:r w:rsidRPr="009157ED">
        <w:rPr>
          <w:rFonts w:ascii="Arial" w:hAnsi="Arial" w:cs="Arial"/>
          <w:sz w:val="20"/>
          <w:szCs w:val="20"/>
        </w:rPr>
        <w:t xml:space="preserve"> in </w:t>
      </w:r>
      <w:r w:rsidR="0CBA616A" w:rsidRPr="009157ED">
        <w:rPr>
          <w:rFonts w:ascii="Arial" w:hAnsi="Arial" w:cs="Arial"/>
          <w:sz w:val="20"/>
          <w:szCs w:val="20"/>
        </w:rPr>
        <w:t>bomo imeli v Uniji</w:t>
      </w:r>
      <w:r w:rsidRPr="009157ED">
        <w:rPr>
          <w:rFonts w:ascii="Arial" w:hAnsi="Arial" w:cs="Arial"/>
          <w:sz w:val="20"/>
          <w:szCs w:val="20"/>
        </w:rPr>
        <w:t xml:space="preserve"> vsaj 20 milijonov zaposlenih strokovnjakov s področja IKT.</w:t>
      </w:r>
    </w:p>
    <w:p w14:paraId="00601DFF" w14:textId="3F8CE0DF" w:rsidR="00814DF4" w:rsidRPr="009157ED" w:rsidRDefault="666B644C" w:rsidP="007501AA">
      <w:pPr>
        <w:spacing w:after="120" w:line="240" w:lineRule="auto"/>
        <w:jc w:val="both"/>
        <w:rPr>
          <w:rFonts w:ascii="Arial" w:hAnsi="Arial" w:cs="Arial"/>
          <w:sz w:val="20"/>
          <w:szCs w:val="20"/>
        </w:rPr>
      </w:pPr>
      <w:r w:rsidRPr="009157ED">
        <w:rPr>
          <w:rFonts w:ascii="Arial" w:hAnsi="Arial" w:cs="Arial"/>
          <w:sz w:val="20"/>
          <w:szCs w:val="20"/>
        </w:rPr>
        <w:t xml:space="preserve">Slovenija je s sprejeto </w:t>
      </w:r>
      <w:r w:rsidR="007D60AE" w:rsidRPr="009157ED">
        <w:rPr>
          <w:rFonts w:ascii="Arial" w:hAnsi="Arial" w:cs="Arial"/>
          <w:sz w:val="20"/>
          <w:szCs w:val="20"/>
        </w:rPr>
        <w:t>s</w:t>
      </w:r>
      <w:r w:rsidRPr="009157ED">
        <w:rPr>
          <w:rFonts w:ascii="Arial" w:hAnsi="Arial" w:cs="Arial"/>
          <w:sz w:val="20"/>
          <w:szCs w:val="20"/>
        </w:rPr>
        <w:t xml:space="preserve">trategijo Digitalna Slovenija 2030 </w:t>
      </w:r>
      <w:r w:rsidR="007D60AE" w:rsidRPr="009157ED">
        <w:rPr>
          <w:rFonts w:ascii="Arial" w:hAnsi="Arial" w:cs="Arial"/>
          <w:sz w:val="20"/>
          <w:szCs w:val="20"/>
        </w:rPr>
        <w:t xml:space="preserve">(DSI2030) </w:t>
      </w:r>
      <w:r w:rsidRPr="009157ED">
        <w:rPr>
          <w:rFonts w:ascii="Arial" w:hAnsi="Arial" w:cs="Arial"/>
          <w:sz w:val="20"/>
          <w:szCs w:val="20"/>
        </w:rPr>
        <w:t xml:space="preserve">sledila evropskim ciljem in </w:t>
      </w:r>
      <w:r w:rsidR="007D60AE" w:rsidRPr="009157ED">
        <w:rPr>
          <w:rFonts w:ascii="Arial" w:hAnsi="Arial" w:cs="Arial"/>
          <w:sz w:val="20"/>
          <w:szCs w:val="20"/>
        </w:rPr>
        <w:t xml:space="preserve">izkazanim potrebam v družbi ter na trgu dela. Kot smo zapisali v uvodu v poglavje o digitalnih kompetencah in vključenosti DSI2030, s sodelovanjem v današnjem tehnološko podprtem in informacijsko bogatem okolju državljani sooblikujejo digitalno okolje, ki je bistvenega pomena za demokratične procese in prakse, predstavlja pomembno platformo za medkulturni dialog in je kontekst, v katerem državljani vse bolj uveljavljajo svoje pravice do družbenega, gospodarskega in političnega sodelovanja. Digitalizacija tako skoraj ni več izbira, temveč je pričakovanje, ki postaja nujnost, zato </w:t>
      </w:r>
      <w:r w:rsidR="006D3BE6" w:rsidRPr="009157ED">
        <w:rPr>
          <w:rFonts w:ascii="Arial" w:hAnsi="Arial" w:cs="Arial"/>
          <w:sz w:val="20"/>
          <w:szCs w:val="20"/>
        </w:rPr>
        <w:t xml:space="preserve">sta </w:t>
      </w:r>
      <w:r w:rsidR="007D60AE" w:rsidRPr="009157ED">
        <w:rPr>
          <w:rFonts w:ascii="Arial" w:hAnsi="Arial" w:cs="Arial"/>
          <w:sz w:val="20"/>
          <w:szCs w:val="20"/>
        </w:rPr>
        <w:t>ključn</w:t>
      </w:r>
      <w:r w:rsidR="006D3BE6" w:rsidRPr="009157ED">
        <w:rPr>
          <w:rFonts w:ascii="Arial" w:hAnsi="Arial" w:cs="Arial"/>
          <w:sz w:val="20"/>
          <w:szCs w:val="20"/>
        </w:rPr>
        <w:t>i</w:t>
      </w:r>
      <w:r w:rsidR="007D60AE" w:rsidRPr="009157ED">
        <w:rPr>
          <w:rFonts w:ascii="Arial" w:hAnsi="Arial" w:cs="Arial"/>
          <w:sz w:val="20"/>
          <w:szCs w:val="20"/>
        </w:rPr>
        <w:t xml:space="preserve"> tudi ustrezna usposobljenost in enakopravna vključenost posameznikov v razvijajočo se digitalno družbo. Slovenija je na tem področju zato ambiciozno </w:t>
      </w:r>
      <w:r w:rsidRPr="009157ED">
        <w:rPr>
          <w:rFonts w:ascii="Arial" w:hAnsi="Arial" w:cs="Arial"/>
          <w:sz w:val="20"/>
          <w:szCs w:val="20"/>
        </w:rPr>
        <w:t>opredelila naslednje kazalnike:</w:t>
      </w:r>
    </w:p>
    <w:p w14:paraId="23C35D00" w14:textId="75DC920D" w:rsidR="00814DF4" w:rsidRPr="009157ED" w:rsidRDefault="666B644C" w:rsidP="00F97DFF">
      <w:pPr>
        <w:pStyle w:val="Odstavekseznama"/>
        <w:numPr>
          <w:ilvl w:val="0"/>
          <w:numId w:val="1"/>
        </w:numPr>
        <w:spacing w:after="120" w:line="240" w:lineRule="auto"/>
        <w:ind w:left="426" w:hanging="207"/>
        <w:jc w:val="both"/>
        <w:rPr>
          <w:rFonts w:ascii="Arial" w:eastAsia="Calibri" w:hAnsi="Arial" w:cs="Arial"/>
          <w:color w:val="000000" w:themeColor="text1"/>
          <w:sz w:val="20"/>
          <w:szCs w:val="20"/>
          <w:lang w:val="sl-SI"/>
        </w:rPr>
      </w:pPr>
      <w:r w:rsidRPr="009157ED">
        <w:rPr>
          <w:rFonts w:ascii="Arial" w:eastAsia="Calibri" w:hAnsi="Arial" w:cs="Arial"/>
          <w:color w:val="000000" w:themeColor="text1"/>
          <w:sz w:val="20"/>
          <w:szCs w:val="20"/>
          <w:lang w:val="sl-SI"/>
        </w:rPr>
        <w:t>80</w:t>
      </w:r>
      <w:r w:rsidR="00827A6B" w:rsidRPr="009157ED">
        <w:rPr>
          <w:rFonts w:ascii="Arial" w:eastAsia="Calibri" w:hAnsi="Arial" w:cs="Arial"/>
          <w:color w:val="000000" w:themeColor="text1"/>
          <w:sz w:val="20"/>
          <w:szCs w:val="20"/>
          <w:lang w:val="sl-SI"/>
        </w:rPr>
        <w:t> </w:t>
      </w:r>
      <w:r w:rsidRPr="009157ED">
        <w:rPr>
          <w:rFonts w:ascii="Arial" w:eastAsia="Calibri" w:hAnsi="Arial" w:cs="Arial"/>
          <w:color w:val="000000" w:themeColor="text1"/>
          <w:sz w:val="20"/>
          <w:szCs w:val="20"/>
          <w:lang w:val="sl-SI"/>
        </w:rPr>
        <w:t>% prebivalcev z vsaj osnovnimi digitalnimi kompetencami</w:t>
      </w:r>
    </w:p>
    <w:p w14:paraId="59847FC3" w14:textId="1423B573" w:rsidR="00814DF4" w:rsidRPr="009157ED" w:rsidRDefault="666B644C" w:rsidP="00F97DFF">
      <w:pPr>
        <w:pStyle w:val="Odstavekseznama"/>
        <w:numPr>
          <w:ilvl w:val="0"/>
          <w:numId w:val="1"/>
        </w:numPr>
        <w:spacing w:after="120" w:line="240" w:lineRule="auto"/>
        <w:ind w:left="426" w:hanging="207"/>
        <w:jc w:val="both"/>
        <w:rPr>
          <w:rFonts w:ascii="Arial" w:eastAsia="Calibri" w:hAnsi="Arial" w:cs="Arial"/>
          <w:color w:val="000000" w:themeColor="text1"/>
          <w:sz w:val="20"/>
          <w:szCs w:val="20"/>
          <w:lang w:val="sl-SI"/>
        </w:rPr>
      </w:pPr>
      <w:r w:rsidRPr="009157ED">
        <w:rPr>
          <w:rFonts w:ascii="Arial" w:eastAsia="Calibri" w:hAnsi="Arial" w:cs="Arial"/>
          <w:color w:val="000000" w:themeColor="text1"/>
          <w:sz w:val="20"/>
          <w:szCs w:val="20"/>
          <w:lang w:val="sl-SI"/>
        </w:rPr>
        <w:t>10</w:t>
      </w:r>
      <w:r w:rsidR="00827A6B" w:rsidRPr="009157ED">
        <w:rPr>
          <w:rFonts w:ascii="Arial" w:eastAsia="Calibri" w:hAnsi="Arial" w:cs="Arial"/>
          <w:color w:val="000000" w:themeColor="text1"/>
          <w:sz w:val="20"/>
          <w:szCs w:val="20"/>
          <w:lang w:val="sl-SI"/>
        </w:rPr>
        <w:t> </w:t>
      </w:r>
      <w:r w:rsidRPr="009157ED">
        <w:rPr>
          <w:rFonts w:ascii="Arial" w:eastAsia="Calibri" w:hAnsi="Arial" w:cs="Arial"/>
          <w:color w:val="000000" w:themeColor="text1"/>
          <w:sz w:val="20"/>
          <w:szCs w:val="20"/>
          <w:lang w:val="sl-SI"/>
        </w:rPr>
        <w:t xml:space="preserve">% zaposlenih strokovnjakov </w:t>
      </w:r>
      <w:r w:rsidR="70F55C60" w:rsidRPr="009157ED">
        <w:rPr>
          <w:rFonts w:ascii="Arial" w:eastAsia="Calibri" w:hAnsi="Arial" w:cs="Arial"/>
          <w:color w:val="000000" w:themeColor="text1"/>
          <w:sz w:val="20"/>
          <w:szCs w:val="20"/>
          <w:lang w:val="sl-SI"/>
        </w:rPr>
        <w:t>za</w:t>
      </w:r>
      <w:r w:rsidRPr="009157ED">
        <w:rPr>
          <w:rFonts w:ascii="Arial" w:eastAsia="Calibri" w:hAnsi="Arial" w:cs="Arial"/>
          <w:color w:val="000000" w:themeColor="text1"/>
          <w:sz w:val="20"/>
          <w:szCs w:val="20"/>
          <w:lang w:val="sl-SI"/>
        </w:rPr>
        <w:t xml:space="preserve"> IKT </w:t>
      </w:r>
      <w:r w:rsidR="79166DE0" w:rsidRPr="009157ED">
        <w:rPr>
          <w:rFonts w:ascii="Arial" w:eastAsia="Calibri" w:hAnsi="Arial" w:cs="Arial"/>
          <w:color w:val="000000" w:themeColor="text1"/>
          <w:sz w:val="20"/>
          <w:szCs w:val="20"/>
          <w:lang w:val="sl-SI"/>
        </w:rPr>
        <w:t>med vsemi zaposlenimi</w:t>
      </w:r>
    </w:p>
    <w:p w14:paraId="60D53528" w14:textId="26652279" w:rsidR="00814DF4" w:rsidRPr="009157ED" w:rsidRDefault="666B644C" w:rsidP="00F97DFF">
      <w:pPr>
        <w:pStyle w:val="Odstavekseznama"/>
        <w:numPr>
          <w:ilvl w:val="0"/>
          <w:numId w:val="1"/>
        </w:numPr>
        <w:spacing w:after="120" w:line="240" w:lineRule="auto"/>
        <w:ind w:left="426" w:hanging="207"/>
        <w:jc w:val="both"/>
        <w:rPr>
          <w:rFonts w:ascii="Arial" w:eastAsia="Calibri" w:hAnsi="Arial" w:cs="Arial"/>
          <w:color w:val="000000" w:themeColor="text1"/>
          <w:sz w:val="20"/>
          <w:szCs w:val="20"/>
          <w:lang w:val="sl-SI"/>
        </w:rPr>
      </w:pPr>
      <w:r w:rsidRPr="009157ED">
        <w:rPr>
          <w:rFonts w:ascii="Arial" w:eastAsia="Calibri" w:hAnsi="Arial" w:cs="Arial"/>
          <w:color w:val="000000" w:themeColor="text1"/>
          <w:sz w:val="20"/>
          <w:szCs w:val="20"/>
          <w:lang w:val="sl-SI"/>
        </w:rPr>
        <w:t>25</w:t>
      </w:r>
      <w:r w:rsidR="00827A6B" w:rsidRPr="009157ED">
        <w:rPr>
          <w:rFonts w:ascii="Arial" w:eastAsia="Calibri" w:hAnsi="Arial" w:cs="Arial"/>
          <w:color w:val="000000" w:themeColor="text1"/>
          <w:sz w:val="20"/>
          <w:szCs w:val="20"/>
          <w:lang w:val="sl-SI"/>
        </w:rPr>
        <w:t> </w:t>
      </w:r>
      <w:r w:rsidRPr="009157ED">
        <w:rPr>
          <w:rFonts w:ascii="Arial" w:eastAsia="Calibri" w:hAnsi="Arial" w:cs="Arial"/>
          <w:color w:val="000000" w:themeColor="text1"/>
          <w:sz w:val="20"/>
          <w:szCs w:val="20"/>
          <w:lang w:val="sl-SI"/>
        </w:rPr>
        <w:t xml:space="preserve">% žensk </w:t>
      </w:r>
      <w:r w:rsidR="700D8499" w:rsidRPr="009157ED">
        <w:rPr>
          <w:rFonts w:ascii="Arial" w:eastAsia="Calibri" w:hAnsi="Arial" w:cs="Arial"/>
          <w:color w:val="000000" w:themeColor="text1"/>
          <w:sz w:val="20"/>
          <w:szCs w:val="20"/>
          <w:lang w:val="sl-SI"/>
        </w:rPr>
        <w:t>med zaposlenimi strokovnjaki za</w:t>
      </w:r>
      <w:r w:rsidRPr="009157ED">
        <w:rPr>
          <w:rFonts w:ascii="Arial" w:eastAsia="Calibri" w:hAnsi="Arial" w:cs="Arial"/>
          <w:color w:val="000000" w:themeColor="text1"/>
          <w:sz w:val="20"/>
          <w:szCs w:val="20"/>
          <w:lang w:val="sl-SI"/>
        </w:rPr>
        <w:t xml:space="preserve"> IKT</w:t>
      </w:r>
    </w:p>
    <w:p w14:paraId="0CE7CE1E" w14:textId="4C0825EB" w:rsidR="00814DF4" w:rsidRPr="009157ED" w:rsidRDefault="005E6318" w:rsidP="007501AA">
      <w:pPr>
        <w:pStyle w:val="Naslov3"/>
        <w:spacing w:before="240" w:after="120"/>
        <w:rPr>
          <w:rFonts w:ascii="Arial" w:hAnsi="Arial" w:cs="Arial"/>
          <w:color w:val="01295D"/>
          <w:sz w:val="20"/>
          <w:szCs w:val="20"/>
        </w:rPr>
      </w:pPr>
      <w:bookmarkStart w:id="14" w:name="_Toc185332854"/>
      <w:r w:rsidRPr="009157ED">
        <w:rPr>
          <w:rFonts w:ascii="Arial" w:hAnsi="Arial" w:cs="Arial"/>
          <w:color w:val="01295D"/>
          <w:sz w:val="20"/>
          <w:szCs w:val="20"/>
        </w:rPr>
        <w:t>2</w:t>
      </w:r>
      <w:r w:rsidR="666B644C" w:rsidRPr="009157ED">
        <w:rPr>
          <w:rFonts w:ascii="Arial" w:hAnsi="Arial" w:cs="Arial"/>
          <w:color w:val="01295D"/>
          <w:sz w:val="20"/>
          <w:szCs w:val="20"/>
        </w:rPr>
        <w:t>.</w:t>
      </w:r>
      <w:r w:rsidRPr="009157ED">
        <w:rPr>
          <w:rFonts w:ascii="Arial" w:hAnsi="Arial" w:cs="Arial"/>
          <w:color w:val="01295D"/>
          <w:sz w:val="20"/>
          <w:szCs w:val="20"/>
        </w:rPr>
        <w:t>2.1</w:t>
      </w:r>
      <w:r w:rsidR="666B644C" w:rsidRPr="009157ED">
        <w:rPr>
          <w:rFonts w:ascii="Arial" w:hAnsi="Arial" w:cs="Arial"/>
          <w:color w:val="01295D"/>
          <w:sz w:val="20"/>
          <w:szCs w:val="20"/>
        </w:rPr>
        <w:t xml:space="preserve"> Vsaj osnovn</w:t>
      </w:r>
      <w:r w:rsidR="1FC172A2" w:rsidRPr="009157ED">
        <w:rPr>
          <w:rFonts w:ascii="Arial" w:hAnsi="Arial" w:cs="Arial"/>
          <w:color w:val="01295D"/>
          <w:sz w:val="20"/>
          <w:szCs w:val="20"/>
        </w:rPr>
        <w:t>e</w:t>
      </w:r>
      <w:r w:rsidR="666B644C" w:rsidRPr="009157ED">
        <w:rPr>
          <w:rFonts w:ascii="Arial" w:hAnsi="Arial" w:cs="Arial"/>
          <w:color w:val="01295D"/>
          <w:sz w:val="20"/>
          <w:szCs w:val="20"/>
        </w:rPr>
        <w:t xml:space="preserve"> digitaln</w:t>
      </w:r>
      <w:r w:rsidR="3409B205" w:rsidRPr="009157ED">
        <w:rPr>
          <w:rFonts w:ascii="Arial" w:hAnsi="Arial" w:cs="Arial"/>
          <w:color w:val="01295D"/>
          <w:sz w:val="20"/>
          <w:szCs w:val="20"/>
        </w:rPr>
        <w:t>e</w:t>
      </w:r>
      <w:r w:rsidR="666B644C" w:rsidRPr="009157ED">
        <w:rPr>
          <w:rFonts w:ascii="Arial" w:hAnsi="Arial" w:cs="Arial"/>
          <w:color w:val="01295D"/>
          <w:sz w:val="20"/>
          <w:szCs w:val="20"/>
        </w:rPr>
        <w:t xml:space="preserve"> </w:t>
      </w:r>
      <w:r w:rsidR="4A81DA34" w:rsidRPr="009157ED">
        <w:rPr>
          <w:rFonts w:ascii="Arial" w:hAnsi="Arial" w:cs="Arial"/>
          <w:color w:val="01295D"/>
          <w:sz w:val="20"/>
          <w:szCs w:val="20"/>
        </w:rPr>
        <w:t>kompetence</w:t>
      </w:r>
      <w:bookmarkEnd w:id="14"/>
      <w:r w:rsidR="666B644C" w:rsidRPr="009157ED">
        <w:rPr>
          <w:rFonts w:ascii="Arial" w:hAnsi="Arial" w:cs="Arial"/>
          <w:color w:val="01295D"/>
          <w:sz w:val="20"/>
          <w:szCs w:val="20"/>
        </w:rPr>
        <w:t xml:space="preserve"> </w:t>
      </w:r>
    </w:p>
    <w:p w14:paraId="34C4431D" w14:textId="265E2E23" w:rsidR="666B644C" w:rsidRPr="009157ED" w:rsidRDefault="666B644C" w:rsidP="00A10EE4">
      <w:pPr>
        <w:spacing w:line="240" w:lineRule="auto"/>
        <w:rPr>
          <w:rFonts w:ascii="Arial" w:hAnsi="Arial" w:cs="Arial"/>
          <w:sz w:val="20"/>
          <w:szCs w:val="20"/>
        </w:rPr>
      </w:pPr>
      <w:r w:rsidRPr="009157ED">
        <w:rPr>
          <w:rFonts w:ascii="Arial" w:hAnsi="Arial" w:cs="Arial"/>
          <w:sz w:val="20"/>
          <w:szCs w:val="20"/>
        </w:rPr>
        <w:t xml:space="preserve">Po zadnjih razpoložljivih podatkih ima v Sloveniji </w:t>
      </w:r>
      <w:r w:rsidR="164D819B" w:rsidRPr="009157ED">
        <w:rPr>
          <w:rFonts w:ascii="Arial" w:hAnsi="Arial" w:cs="Arial"/>
          <w:sz w:val="20"/>
          <w:szCs w:val="20"/>
        </w:rPr>
        <w:t xml:space="preserve">vsaj osnovne digitalne kompetence </w:t>
      </w:r>
      <w:r w:rsidR="00211CAF" w:rsidRPr="009157ED">
        <w:rPr>
          <w:rFonts w:ascii="Arial" w:hAnsi="Arial" w:cs="Arial"/>
          <w:sz w:val="20"/>
          <w:szCs w:val="20"/>
        </w:rPr>
        <w:t>47</w:t>
      </w:r>
      <w:r w:rsidR="00827A6B" w:rsidRPr="009157ED">
        <w:rPr>
          <w:rFonts w:ascii="Arial" w:hAnsi="Arial" w:cs="Arial"/>
          <w:sz w:val="20"/>
          <w:szCs w:val="20"/>
        </w:rPr>
        <w:t> </w:t>
      </w:r>
      <w:r w:rsidRPr="009157ED">
        <w:rPr>
          <w:rFonts w:ascii="Arial" w:hAnsi="Arial" w:cs="Arial"/>
          <w:sz w:val="20"/>
          <w:szCs w:val="20"/>
        </w:rPr>
        <w:t xml:space="preserve">% prebivalcev v starosti od 16 do 74 let, </w:t>
      </w:r>
      <w:r w:rsidR="3D34984A" w:rsidRPr="009157ED">
        <w:rPr>
          <w:rFonts w:ascii="Arial" w:hAnsi="Arial" w:cs="Arial"/>
          <w:sz w:val="20"/>
          <w:szCs w:val="20"/>
        </w:rPr>
        <w:t xml:space="preserve">povprečje </w:t>
      </w:r>
      <w:r w:rsidRPr="009157ED">
        <w:rPr>
          <w:rFonts w:ascii="Arial" w:hAnsi="Arial" w:cs="Arial"/>
          <w:sz w:val="20"/>
          <w:szCs w:val="20"/>
        </w:rPr>
        <w:t>v EU</w:t>
      </w:r>
      <w:r w:rsidR="7B3032A9" w:rsidRPr="009157ED">
        <w:rPr>
          <w:rFonts w:ascii="Arial" w:hAnsi="Arial" w:cs="Arial"/>
          <w:sz w:val="20"/>
          <w:szCs w:val="20"/>
        </w:rPr>
        <w:t>-27</w:t>
      </w:r>
      <w:r w:rsidRPr="009157ED">
        <w:rPr>
          <w:rFonts w:ascii="Arial" w:hAnsi="Arial" w:cs="Arial"/>
          <w:sz w:val="20"/>
          <w:szCs w:val="20"/>
        </w:rPr>
        <w:t xml:space="preserve"> je višj</w:t>
      </w:r>
      <w:r w:rsidR="5F840008" w:rsidRPr="009157ED">
        <w:rPr>
          <w:rFonts w:ascii="Arial" w:hAnsi="Arial" w:cs="Arial"/>
          <w:sz w:val="20"/>
          <w:szCs w:val="20"/>
        </w:rPr>
        <w:t>e</w:t>
      </w:r>
      <w:r w:rsidRPr="009157ED">
        <w:rPr>
          <w:rFonts w:ascii="Arial" w:hAnsi="Arial" w:cs="Arial"/>
          <w:sz w:val="20"/>
          <w:szCs w:val="20"/>
        </w:rPr>
        <w:t xml:space="preserve"> (5</w:t>
      </w:r>
      <w:r w:rsidR="00211CAF" w:rsidRPr="009157ED">
        <w:rPr>
          <w:rFonts w:ascii="Arial" w:hAnsi="Arial" w:cs="Arial"/>
          <w:sz w:val="20"/>
          <w:szCs w:val="20"/>
        </w:rPr>
        <w:t>6</w:t>
      </w:r>
      <w:r w:rsidR="00827A6B" w:rsidRPr="009157ED">
        <w:rPr>
          <w:rFonts w:ascii="Arial" w:hAnsi="Arial" w:cs="Arial"/>
          <w:sz w:val="20"/>
          <w:szCs w:val="20"/>
        </w:rPr>
        <w:t> </w:t>
      </w:r>
      <w:r w:rsidRPr="009157ED">
        <w:rPr>
          <w:rFonts w:ascii="Arial" w:hAnsi="Arial" w:cs="Arial"/>
          <w:sz w:val="20"/>
          <w:szCs w:val="20"/>
        </w:rPr>
        <w:t xml:space="preserve">%), zato smo opredelili številne ukrepe, da bi do leta 2030 dosegli </w:t>
      </w:r>
      <w:r w:rsidR="54430450" w:rsidRPr="009157ED">
        <w:rPr>
          <w:rFonts w:ascii="Arial" w:hAnsi="Arial" w:cs="Arial"/>
          <w:sz w:val="20"/>
          <w:szCs w:val="20"/>
        </w:rPr>
        <w:t>zastavljen</w:t>
      </w:r>
      <w:r w:rsidR="00827A6B" w:rsidRPr="009157ED">
        <w:rPr>
          <w:rFonts w:ascii="Arial" w:hAnsi="Arial" w:cs="Arial"/>
          <w:sz w:val="20"/>
          <w:szCs w:val="20"/>
        </w:rPr>
        <w:t>i</w:t>
      </w:r>
      <w:r w:rsidR="54430450" w:rsidRPr="009157ED">
        <w:rPr>
          <w:rFonts w:ascii="Arial" w:hAnsi="Arial" w:cs="Arial"/>
          <w:sz w:val="20"/>
          <w:szCs w:val="20"/>
        </w:rPr>
        <w:t xml:space="preserve"> cilj </w:t>
      </w:r>
      <w:r w:rsidRPr="009157ED">
        <w:rPr>
          <w:rFonts w:ascii="Arial" w:hAnsi="Arial" w:cs="Arial"/>
          <w:sz w:val="20"/>
          <w:szCs w:val="20"/>
        </w:rPr>
        <w:t>80</w:t>
      </w:r>
      <w:r w:rsidR="00827A6B" w:rsidRPr="009157ED">
        <w:rPr>
          <w:rFonts w:ascii="Arial" w:hAnsi="Arial" w:cs="Arial"/>
          <w:sz w:val="20"/>
          <w:szCs w:val="20"/>
        </w:rPr>
        <w:t> </w:t>
      </w:r>
      <w:r w:rsidRPr="009157ED">
        <w:rPr>
          <w:rFonts w:ascii="Arial" w:hAnsi="Arial" w:cs="Arial"/>
          <w:sz w:val="20"/>
          <w:szCs w:val="20"/>
        </w:rPr>
        <w:t>%.</w:t>
      </w:r>
    </w:p>
    <w:p w14:paraId="2D1C4C34" w14:textId="3FF12DDF" w:rsidR="1A4DD70A" w:rsidRPr="009157ED" w:rsidRDefault="00190BF4" w:rsidP="00A000E6">
      <w:pPr>
        <w:spacing w:line="240" w:lineRule="auto"/>
        <w:jc w:val="center"/>
        <w:rPr>
          <w:rFonts w:ascii="Arial" w:hAnsi="Arial" w:cs="Arial"/>
          <w:sz w:val="20"/>
          <w:szCs w:val="20"/>
        </w:rPr>
      </w:pPr>
      <w:r w:rsidRPr="009157ED">
        <w:rPr>
          <w:rFonts w:ascii="Arial" w:hAnsi="Arial" w:cs="Arial"/>
          <w:i/>
          <w:iCs/>
          <w:sz w:val="20"/>
          <w:szCs w:val="20"/>
        </w:rPr>
        <w:t xml:space="preserve">Graf </w:t>
      </w:r>
      <w:r w:rsidR="00CC7E28" w:rsidRPr="009157ED">
        <w:rPr>
          <w:rFonts w:ascii="Arial" w:hAnsi="Arial" w:cs="Arial"/>
          <w:i/>
          <w:iCs/>
          <w:sz w:val="20"/>
          <w:szCs w:val="20"/>
        </w:rPr>
        <w:t>6</w:t>
      </w:r>
      <w:r w:rsidRPr="009157ED">
        <w:rPr>
          <w:rFonts w:ascii="Arial" w:hAnsi="Arial" w:cs="Arial"/>
          <w:i/>
          <w:iCs/>
          <w:sz w:val="20"/>
          <w:szCs w:val="20"/>
        </w:rPr>
        <w:t xml:space="preserve">: </w:t>
      </w:r>
      <w:r w:rsidRPr="009157ED">
        <w:rPr>
          <w:rFonts w:ascii="Arial" w:eastAsia="Calibri" w:hAnsi="Arial" w:cs="Arial"/>
          <w:i/>
          <w:iCs/>
          <w:sz w:val="20"/>
          <w:szCs w:val="20"/>
        </w:rPr>
        <w:t xml:space="preserve">Razpolaganje z osnovnimi digitalnimi kompetencami v Sloveniji. Zgodovinski podatki, trajektorija digitalnega desetletja in osnovna trajektorija na podlagi preteklih vrednosti do </w:t>
      </w:r>
      <w:r w:rsidR="00827A6B" w:rsidRPr="009157ED">
        <w:rPr>
          <w:rFonts w:ascii="Arial" w:eastAsia="Calibri" w:hAnsi="Arial" w:cs="Arial"/>
          <w:i/>
          <w:iCs/>
          <w:sz w:val="20"/>
          <w:szCs w:val="20"/>
        </w:rPr>
        <w:t xml:space="preserve">leta </w:t>
      </w:r>
      <w:r w:rsidRPr="009157ED">
        <w:rPr>
          <w:rFonts w:ascii="Arial" w:eastAsia="Calibri" w:hAnsi="Arial" w:cs="Arial"/>
          <w:i/>
          <w:iCs/>
          <w:sz w:val="20"/>
          <w:szCs w:val="20"/>
        </w:rPr>
        <w:t>2030.</w:t>
      </w:r>
    </w:p>
    <w:p w14:paraId="64459894" w14:textId="30455867" w:rsidR="00814DF4" w:rsidRPr="009157ED" w:rsidRDefault="6774EABA" w:rsidP="00CC7E28">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72FABFF1" wp14:editId="1363A22F">
            <wp:extent cx="4587903" cy="2915230"/>
            <wp:effectExtent l="0" t="0" r="3175" b="0"/>
            <wp:docPr id="1109371964" name="Picture 1109371964" descr="Graf 1: Razpolaganje z osnovnimi digitalnimi kompetencami v Sloveniji.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71964" name="Picture 1109371964" descr="Graf 1: Razpolaganje z osnovnimi digitalnimi kompetencami v Sloveniji. Zgodovinski podatki, trajektorija digitalnega desetletja in osnovna trajektorija na podlagi preteklih vrednosti do 2030. "/>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18772" cy="2934845"/>
                    </a:xfrm>
                    <a:prstGeom prst="rect">
                      <a:avLst/>
                    </a:prstGeom>
                  </pic:spPr>
                </pic:pic>
              </a:graphicData>
            </a:graphic>
          </wp:inline>
        </w:drawing>
      </w:r>
    </w:p>
    <w:p w14:paraId="37985FAF" w14:textId="6EBE8040" w:rsidR="003334F9" w:rsidRPr="009157ED" w:rsidRDefault="00D27CCB" w:rsidP="00064B0C">
      <w:pPr>
        <w:spacing w:after="120" w:line="240" w:lineRule="auto"/>
        <w:rPr>
          <w:rFonts w:ascii="Arial" w:hAnsi="Arial" w:cs="Arial"/>
          <w:sz w:val="20"/>
          <w:szCs w:val="20"/>
        </w:rPr>
      </w:pPr>
      <w:r w:rsidRPr="009157ED">
        <w:rPr>
          <w:rFonts w:ascii="Arial" w:hAnsi="Arial" w:cs="Arial"/>
          <w:sz w:val="20"/>
          <w:szCs w:val="20"/>
        </w:rPr>
        <w:t>Iz izrisanega grafa izhajajo letni kazalniki: odstotek oseb z vsaj osnovnimi digitalnimi kompetencami v Sloveniji naj bo leta 202</w:t>
      </w:r>
      <w:r w:rsidR="00211CAF" w:rsidRPr="009157ED">
        <w:rPr>
          <w:rFonts w:ascii="Arial" w:hAnsi="Arial" w:cs="Arial"/>
          <w:sz w:val="20"/>
          <w:szCs w:val="20"/>
        </w:rPr>
        <w:t>5</w:t>
      </w:r>
      <w:r w:rsidRPr="009157ED">
        <w:rPr>
          <w:rFonts w:ascii="Arial" w:hAnsi="Arial" w:cs="Arial"/>
          <w:sz w:val="20"/>
          <w:szCs w:val="20"/>
        </w:rPr>
        <w:t xml:space="preserve"> 63 %, leta 2026 66 %, leta 2027 69 %, leta 2028 72 %, leta 2029 75 % in leta 2030 80 %.</w:t>
      </w:r>
      <w:r w:rsidR="003334F9" w:rsidRPr="009157ED">
        <w:rPr>
          <w:rFonts w:ascii="Arial" w:hAnsi="Arial" w:cs="Arial"/>
          <w:sz w:val="20"/>
          <w:szCs w:val="20"/>
        </w:rPr>
        <w:br w:type="page"/>
      </w:r>
    </w:p>
    <w:p w14:paraId="69571584" w14:textId="4AE3273F" w:rsidR="00814DF4" w:rsidRPr="009157ED" w:rsidRDefault="666B644C" w:rsidP="00B800BA">
      <w:pPr>
        <w:pStyle w:val="Naslov3"/>
        <w:spacing w:before="240" w:after="120"/>
        <w:rPr>
          <w:rFonts w:ascii="Arial" w:hAnsi="Arial" w:cs="Arial"/>
          <w:color w:val="01295D"/>
          <w:sz w:val="20"/>
          <w:szCs w:val="20"/>
        </w:rPr>
      </w:pPr>
      <w:bookmarkStart w:id="15" w:name="_Toc185332855"/>
      <w:r w:rsidRPr="009157ED">
        <w:rPr>
          <w:rFonts w:ascii="Arial" w:hAnsi="Arial" w:cs="Arial"/>
          <w:color w:val="01295D"/>
          <w:sz w:val="20"/>
          <w:szCs w:val="20"/>
        </w:rPr>
        <w:lastRenderedPageBreak/>
        <w:t>2.</w:t>
      </w:r>
      <w:r w:rsidR="005E6318" w:rsidRPr="009157ED">
        <w:rPr>
          <w:rFonts w:ascii="Arial" w:hAnsi="Arial" w:cs="Arial"/>
          <w:color w:val="01295D"/>
          <w:sz w:val="20"/>
          <w:szCs w:val="20"/>
        </w:rPr>
        <w:t>2.2</w:t>
      </w:r>
      <w:r w:rsidRPr="009157ED">
        <w:rPr>
          <w:rFonts w:ascii="Arial" w:hAnsi="Arial" w:cs="Arial"/>
          <w:color w:val="01295D"/>
          <w:sz w:val="20"/>
          <w:szCs w:val="20"/>
        </w:rPr>
        <w:t xml:space="preserve"> Strokovnjaki za IKT </w:t>
      </w:r>
      <w:r w:rsidR="316FCFC6" w:rsidRPr="009157ED">
        <w:rPr>
          <w:rFonts w:ascii="Arial" w:hAnsi="Arial" w:cs="Arial"/>
          <w:color w:val="01295D"/>
          <w:sz w:val="20"/>
          <w:szCs w:val="20"/>
        </w:rPr>
        <w:t>med vsemi zaposlenimi</w:t>
      </w:r>
      <w:bookmarkEnd w:id="15"/>
    </w:p>
    <w:p w14:paraId="6A973AEA" w14:textId="00C56874" w:rsidR="00814DF4" w:rsidRPr="009157ED" w:rsidRDefault="23328B29" w:rsidP="00A10EE4">
      <w:pPr>
        <w:spacing w:line="240" w:lineRule="auto"/>
        <w:rPr>
          <w:rFonts w:ascii="Arial" w:hAnsi="Arial" w:cs="Arial"/>
          <w:sz w:val="20"/>
          <w:szCs w:val="20"/>
        </w:rPr>
      </w:pPr>
      <w:r w:rsidRPr="009157ED">
        <w:rPr>
          <w:rFonts w:ascii="Arial" w:hAnsi="Arial" w:cs="Arial"/>
          <w:sz w:val="20"/>
          <w:szCs w:val="20"/>
        </w:rPr>
        <w:t xml:space="preserve">V primerjavi </w:t>
      </w:r>
      <w:r w:rsidR="00DD44E5" w:rsidRPr="009157ED">
        <w:rPr>
          <w:rFonts w:ascii="Arial" w:hAnsi="Arial" w:cs="Arial"/>
          <w:sz w:val="20"/>
          <w:szCs w:val="20"/>
        </w:rPr>
        <w:t>s povprečjem</w:t>
      </w:r>
      <w:r w:rsidRPr="009157ED">
        <w:rPr>
          <w:rFonts w:ascii="Arial" w:hAnsi="Arial" w:cs="Arial"/>
          <w:sz w:val="20"/>
          <w:szCs w:val="20"/>
        </w:rPr>
        <w:t xml:space="preserve"> EU-27 je v Sloveniji </w:t>
      </w:r>
      <w:r w:rsidR="666B644C" w:rsidRPr="009157ED">
        <w:rPr>
          <w:rFonts w:ascii="Arial" w:hAnsi="Arial" w:cs="Arial"/>
          <w:sz w:val="20"/>
          <w:szCs w:val="20"/>
        </w:rPr>
        <w:t xml:space="preserve">odstotek zaposlenih strokovnjakov za IKT </w:t>
      </w:r>
      <w:r w:rsidR="414D4AB3" w:rsidRPr="009157ED">
        <w:rPr>
          <w:rFonts w:ascii="Arial" w:hAnsi="Arial" w:cs="Arial"/>
          <w:sz w:val="20"/>
          <w:szCs w:val="20"/>
        </w:rPr>
        <w:t>med vsemi zaposlenimi</w:t>
      </w:r>
      <w:r w:rsidR="000F432D" w:rsidRPr="009157ED">
        <w:rPr>
          <w:rFonts w:ascii="Arial" w:hAnsi="Arial" w:cs="Arial"/>
          <w:sz w:val="20"/>
          <w:szCs w:val="20"/>
        </w:rPr>
        <w:t xml:space="preserve"> </w:t>
      </w:r>
      <w:r w:rsidR="00D27CCB" w:rsidRPr="009157ED">
        <w:rPr>
          <w:rFonts w:ascii="Arial" w:hAnsi="Arial" w:cs="Arial"/>
          <w:sz w:val="20"/>
          <w:szCs w:val="20"/>
        </w:rPr>
        <w:t xml:space="preserve">nižji, in sicer </w:t>
      </w:r>
      <w:r w:rsidR="00211CAF" w:rsidRPr="009157ED">
        <w:rPr>
          <w:rFonts w:ascii="Arial" w:hAnsi="Arial" w:cs="Arial"/>
          <w:sz w:val="20"/>
          <w:szCs w:val="20"/>
        </w:rPr>
        <w:t>3</w:t>
      </w:r>
      <w:r w:rsidR="666B644C" w:rsidRPr="009157ED">
        <w:rPr>
          <w:rFonts w:ascii="Arial" w:hAnsi="Arial" w:cs="Arial"/>
          <w:sz w:val="20"/>
          <w:szCs w:val="20"/>
        </w:rPr>
        <w:t>,</w:t>
      </w:r>
      <w:r w:rsidR="00211CAF" w:rsidRPr="009157ED">
        <w:rPr>
          <w:rFonts w:ascii="Arial" w:hAnsi="Arial" w:cs="Arial"/>
          <w:sz w:val="20"/>
          <w:szCs w:val="20"/>
        </w:rPr>
        <w:t>8</w:t>
      </w:r>
      <w:r w:rsidR="00827A6B" w:rsidRPr="009157ED">
        <w:rPr>
          <w:rFonts w:ascii="Arial" w:hAnsi="Arial" w:cs="Arial"/>
          <w:sz w:val="20"/>
          <w:szCs w:val="20"/>
        </w:rPr>
        <w:t> </w:t>
      </w:r>
      <w:r w:rsidR="666B644C" w:rsidRPr="009157ED">
        <w:rPr>
          <w:rFonts w:ascii="Arial" w:hAnsi="Arial" w:cs="Arial"/>
          <w:sz w:val="20"/>
          <w:szCs w:val="20"/>
        </w:rPr>
        <w:t xml:space="preserve">% </w:t>
      </w:r>
      <w:r w:rsidR="1222459B" w:rsidRPr="009157ED">
        <w:rPr>
          <w:rFonts w:ascii="Arial" w:hAnsi="Arial" w:cs="Arial"/>
          <w:sz w:val="20"/>
          <w:szCs w:val="20"/>
        </w:rPr>
        <w:t>(EU-27:</w:t>
      </w:r>
      <w:r w:rsidR="666B644C" w:rsidRPr="009157ED">
        <w:rPr>
          <w:rFonts w:ascii="Arial" w:hAnsi="Arial" w:cs="Arial"/>
          <w:sz w:val="20"/>
          <w:szCs w:val="20"/>
        </w:rPr>
        <w:t xml:space="preserve"> 4,</w:t>
      </w:r>
      <w:r w:rsidR="00211CAF" w:rsidRPr="009157ED">
        <w:rPr>
          <w:rFonts w:ascii="Arial" w:hAnsi="Arial" w:cs="Arial"/>
          <w:sz w:val="20"/>
          <w:szCs w:val="20"/>
        </w:rPr>
        <w:t>8</w:t>
      </w:r>
      <w:r w:rsidR="666B644C" w:rsidRPr="009157ED">
        <w:rPr>
          <w:rFonts w:ascii="Arial" w:hAnsi="Arial" w:cs="Arial"/>
          <w:sz w:val="20"/>
          <w:szCs w:val="20"/>
        </w:rPr>
        <w:t xml:space="preserve"> %</w:t>
      </w:r>
      <w:r w:rsidR="45CC5988" w:rsidRPr="009157ED">
        <w:rPr>
          <w:rFonts w:ascii="Arial" w:hAnsi="Arial" w:cs="Arial"/>
          <w:sz w:val="20"/>
          <w:szCs w:val="20"/>
        </w:rPr>
        <w:t>)</w:t>
      </w:r>
      <w:r w:rsidR="666B644C" w:rsidRPr="009157ED">
        <w:rPr>
          <w:rFonts w:ascii="Arial" w:hAnsi="Arial" w:cs="Arial"/>
          <w:sz w:val="20"/>
          <w:szCs w:val="20"/>
        </w:rPr>
        <w:t xml:space="preserve">. </w:t>
      </w:r>
    </w:p>
    <w:p w14:paraId="12307745" w14:textId="14267AD5" w:rsidR="271A43A9" w:rsidRPr="009157ED" w:rsidRDefault="271A43A9" w:rsidP="00A000E6">
      <w:pPr>
        <w:spacing w:line="240" w:lineRule="auto"/>
        <w:jc w:val="center"/>
        <w:rPr>
          <w:rFonts w:ascii="Arial" w:hAnsi="Arial" w:cs="Arial"/>
          <w:i/>
          <w:iCs/>
          <w:sz w:val="20"/>
          <w:szCs w:val="20"/>
        </w:rPr>
      </w:pPr>
      <w:r w:rsidRPr="009157ED">
        <w:rPr>
          <w:rFonts w:ascii="Arial" w:hAnsi="Arial" w:cs="Arial"/>
          <w:i/>
          <w:iCs/>
          <w:sz w:val="20"/>
          <w:szCs w:val="20"/>
        </w:rPr>
        <w:t xml:space="preserve">Graf </w:t>
      </w:r>
      <w:r w:rsidR="00CC7E28" w:rsidRPr="009157ED">
        <w:rPr>
          <w:rFonts w:ascii="Arial" w:hAnsi="Arial" w:cs="Arial"/>
          <w:i/>
          <w:iCs/>
          <w:sz w:val="20"/>
          <w:szCs w:val="20"/>
        </w:rPr>
        <w:t>7</w:t>
      </w:r>
      <w:r w:rsidRPr="009157ED">
        <w:rPr>
          <w:rFonts w:ascii="Arial" w:hAnsi="Arial" w:cs="Arial"/>
          <w:i/>
          <w:iCs/>
          <w:sz w:val="20"/>
          <w:szCs w:val="20"/>
        </w:rPr>
        <w:t>: Delež strokovnjakov za IKT med vsemi zaposlenimi</w:t>
      </w:r>
      <w:r w:rsidR="1E07AC06" w:rsidRPr="009157ED">
        <w:rPr>
          <w:rFonts w:ascii="Arial" w:hAnsi="Arial" w:cs="Arial"/>
          <w:i/>
          <w:iCs/>
          <w:sz w:val="20"/>
          <w:szCs w:val="20"/>
        </w:rPr>
        <w:t xml:space="preserve">. Zgodovinski podatki, trajektorija digitalnega desetletja in osnovna trajektorija na podlagi preteklih vrednosti do </w:t>
      </w:r>
      <w:r w:rsidR="00827A6B" w:rsidRPr="009157ED">
        <w:rPr>
          <w:rFonts w:ascii="Arial" w:hAnsi="Arial" w:cs="Arial"/>
          <w:i/>
          <w:iCs/>
          <w:sz w:val="20"/>
          <w:szCs w:val="20"/>
        </w:rPr>
        <w:t xml:space="preserve">leta </w:t>
      </w:r>
      <w:r w:rsidR="1E07AC06" w:rsidRPr="009157ED">
        <w:rPr>
          <w:rFonts w:ascii="Arial" w:hAnsi="Arial" w:cs="Arial"/>
          <w:i/>
          <w:iCs/>
          <w:sz w:val="20"/>
          <w:szCs w:val="20"/>
        </w:rPr>
        <w:t>2030.</w:t>
      </w:r>
    </w:p>
    <w:p w14:paraId="2E07D7C3" w14:textId="7E6CF1DD" w:rsidR="00814DF4" w:rsidRPr="009157ED" w:rsidRDefault="1C8DE52A" w:rsidP="00CC7E28">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7F3099F1" wp14:editId="24A0D962">
            <wp:extent cx="4786686" cy="2850744"/>
            <wp:effectExtent l="0" t="0" r="0" b="6985"/>
            <wp:docPr id="415576134" name="Picture 415576134" descr="Graf 2: Delež strokovnjakov za IKT med vsemi zaposlenimi. Zgodovinski podatki, trajektorija digitalnega desetletja in osnovna trajektorija na podlagi preteklih vrednosti do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76134" name="Picture 415576134" descr="Graf 2: Delež strokovnjakov za IKT med vsemi zaposlenimi. Zgodovinski podatki, trajektorija digitalnega desetletja in osnovna trajektorija na podlagi preteklih vrednosti do 2030."/>
                    <pic:cNvPicPr/>
                  </pic:nvPicPr>
                  <pic:blipFill>
                    <a:blip r:embed="rId18">
                      <a:extLst>
                        <a:ext uri="{28A0092B-C50C-407E-A947-70E740481C1C}">
                          <a14:useLocalDpi xmlns:a14="http://schemas.microsoft.com/office/drawing/2010/main" val="0"/>
                        </a:ext>
                      </a:extLst>
                    </a:blip>
                    <a:stretch>
                      <a:fillRect/>
                    </a:stretch>
                  </pic:blipFill>
                  <pic:spPr>
                    <a:xfrm>
                      <a:off x="0" y="0"/>
                      <a:ext cx="4802105" cy="2859927"/>
                    </a:xfrm>
                    <a:prstGeom prst="rect">
                      <a:avLst/>
                    </a:prstGeom>
                  </pic:spPr>
                </pic:pic>
              </a:graphicData>
            </a:graphic>
          </wp:inline>
        </w:drawing>
      </w:r>
    </w:p>
    <w:p w14:paraId="3487A7D1" w14:textId="2857D591" w:rsidR="003334F9" w:rsidRPr="009157ED" w:rsidRDefault="002530B0" w:rsidP="00F97DFF">
      <w:pPr>
        <w:spacing w:after="240" w:line="240" w:lineRule="auto"/>
        <w:rPr>
          <w:rFonts w:ascii="Arial" w:hAnsi="Arial" w:cs="Arial"/>
          <w:sz w:val="20"/>
          <w:szCs w:val="20"/>
        </w:rPr>
      </w:pPr>
      <w:r w:rsidRPr="009157ED">
        <w:rPr>
          <w:rFonts w:ascii="Arial" w:hAnsi="Arial" w:cs="Arial"/>
          <w:sz w:val="20"/>
          <w:szCs w:val="20"/>
        </w:rPr>
        <w:t xml:space="preserve">Iz izrisanega grafa izhajajo letni kazalniki: odstotek strokovnjakov za IKT med vsemi zaposlenimi v Sloveniji naj bo leta 2025 6,5 %, leta 2026 7 %, leta 2027 8 %, leta 2028 </w:t>
      </w:r>
      <w:r w:rsidR="00E12664" w:rsidRPr="009157ED">
        <w:rPr>
          <w:rFonts w:ascii="Arial" w:hAnsi="Arial" w:cs="Arial"/>
          <w:sz w:val="20"/>
          <w:szCs w:val="20"/>
        </w:rPr>
        <w:t>8,5</w:t>
      </w:r>
      <w:r w:rsidRPr="009157ED">
        <w:rPr>
          <w:rFonts w:ascii="Arial" w:hAnsi="Arial" w:cs="Arial"/>
          <w:sz w:val="20"/>
          <w:szCs w:val="20"/>
        </w:rPr>
        <w:t xml:space="preserve"> %, leta 2029 </w:t>
      </w:r>
      <w:r w:rsidR="00E12664" w:rsidRPr="009157ED">
        <w:rPr>
          <w:rFonts w:ascii="Arial" w:hAnsi="Arial" w:cs="Arial"/>
          <w:sz w:val="20"/>
          <w:szCs w:val="20"/>
        </w:rPr>
        <w:t>9,2</w:t>
      </w:r>
      <w:r w:rsidRPr="009157ED">
        <w:rPr>
          <w:rFonts w:ascii="Arial" w:hAnsi="Arial" w:cs="Arial"/>
          <w:sz w:val="20"/>
          <w:szCs w:val="20"/>
        </w:rPr>
        <w:t xml:space="preserve"> % in leta 2030 </w:t>
      </w:r>
      <w:r w:rsidR="00E12664" w:rsidRPr="009157ED">
        <w:rPr>
          <w:rFonts w:ascii="Arial" w:hAnsi="Arial" w:cs="Arial"/>
          <w:sz w:val="20"/>
          <w:szCs w:val="20"/>
        </w:rPr>
        <w:t>1</w:t>
      </w:r>
      <w:r w:rsidRPr="009157ED">
        <w:rPr>
          <w:rFonts w:ascii="Arial" w:hAnsi="Arial" w:cs="Arial"/>
          <w:sz w:val="20"/>
          <w:szCs w:val="20"/>
        </w:rPr>
        <w:t>0 %.</w:t>
      </w:r>
      <w:r w:rsidR="003334F9" w:rsidRPr="009157ED">
        <w:rPr>
          <w:rFonts w:ascii="Arial" w:hAnsi="Arial" w:cs="Arial"/>
          <w:sz w:val="20"/>
          <w:szCs w:val="20"/>
        </w:rPr>
        <w:br w:type="page"/>
      </w:r>
    </w:p>
    <w:p w14:paraId="006F3E99" w14:textId="2A178ED4" w:rsidR="00814DF4" w:rsidRPr="009157ED" w:rsidRDefault="002130A3" w:rsidP="00452C28">
      <w:pPr>
        <w:pStyle w:val="Naslov2"/>
        <w:rPr>
          <w:rFonts w:cs="Arial"/>
        </w:rPr>
      </w:pPr>
      <w:bookmarkStart w:id="16" w:name="_Toc146884414"/>
      <w:bookmarkStart w:id="17" w:name="_Toc185332856"/>
      <w:r w:rsidRPr="009157ED">
        <w:rPr>
          <w:rFonts w:cs="Arial"/>
        </w:rPr>
        <w:lastRenderedPageBreak/>
        <w:t>2.</w:t>
      </w:r>
      <w:bookmarkEnd w:id="16"/>
      <w:r w:rsidRPr="009157ED">
        <w:rPr>
          <w:rFonts w:cs="Arial"/>
        </w:rPr>
        <w:t xml:space="preserve">3 </w:t>
      </w:r>
      <w:bookmarkStart w:id="18" w:name="_Toc146884415"/>
      <w:r w:rsidR="59D84E46" w:rsidRPr="009157ED">
        <w:rPr>
          <w:rFonts w:cs="Arial"/>
        </w:rPr>
        <w:t>Digitalna preobrazba podjetij</w:t>
      </w:r>
      <w:bookmarkEnd w:id="18"/>
      <w:bookmarkEnd w:id="17"/>
    </w:p>
    <w:p w14:paraId="34B28343" w14:textId="47E2A8EB" w:rsidR="00814DF4" w:rsidRPr="009157ED" w:rsidRDefault="3B6124EB" w:rsidP="00A10EE4">
      <w:pPr>
        <w:spacing w:line="240" w:lineRule="auto"/>
        <w:jc w:val="both"/>
        <w:rPr>
          <w:rFonts w:ascii="Arial" w:hAnsi="Arial" w:cs="Arial"/>
          <w:sz w:val="20"/>
          <w:szCs w:val="20"/>
        </w:rPr>
      </w:pPr>
      <w:r w:rsidRPr="009157ED">
        <w:rPr>
          <w:rFonts w:ascii="Arial" w:hAnsi="Arial" w:cs="Arial"/>
          <w:sz w:val="20"/>
          <w:szCs w:val="20"/>
        </w:rPr>
        <w:t>Digitalno desetletje 2030 določa digitalno preobrazbo podjetij z naslednjimi cilji:</w:t>
      </w:r>
    </w:p>
    <w:p w14:paraId="68F76AB6" w14:textId="72D9C6B8" w:rsidR="00814DF4" w:rsidRPr="009157ED" w:rsidRDefault="666B644C" w:rsidP="00A10EE4">
      <w:pPr>
        <w:pStyle w:val="Odstavekseznama"/>
        <w:numPr>
          <w:ilvl w:val="0"/>
          <w:numId w:val="5"/>
        </w:numPr>
        <w:spacing w:line="240" w:lineRule="auto"/>
        <w:jc w:val="both"/>
        <w:rPr>
          <w:rFonts w:ascii="Arial" w:eastAsia="Yu Mincho" w:hAnsi="Arial" w:cs="Arial"/>
          <w:sz w:val="20"/>
          <w:szCs w:val="20"/>
          <w:lang w:val="sl-SI"/>
        </w:rPr>
      </w:pPr>
      <w:r w:rsidRPr="009157ED">
        <w:rPr>
          <w:rFonts w:ascii="Arial" w:hAnsi="Arial" w:cs="Arial"/>
          <w:sz w:val="20"/>
          <w:szCs w:val="20"/>
          <w:lang w:val="sl-SI"/>
        </w:rPr>
        <w:t>vsaj 75 % podjetij Unije v skladu s svojimi poslovnimi dejavnostmi uporablja eno ali več od naslednjega:</w:t>
      </w:r>
    </w:p>
    <w:p w14:paraId="46AE1DCE" w14:textId="49CFDAEF" w:rsidR="00814DF4" w:rsidRPr="009157ED" w:rsidRDefault="666B644C" w:rsidP="00A10EE4">
      <w:pPr>
        <w:pStyle w:val="Odstavekseznama"/>
        <w:numPr>
          <w:ilvl w:val="0"/>
          <w:numId w:val="4"/>
        </w:numPr>
        <w:spacing w:line="240" w:lineRule="auto"/>
        <w:jc w:val="both"/>
        <w:rPr>
          <w:rFonts w:ascii="Arial" w:eastAsia="Yu Mincho" w:hAnsi="Arial" w:cs="Arial"/>
          <w:sz w:val="20"/>
          <w:szCs w:val="20"/>
          <w:lang w:val="sl-SI"/>
        </w:rPr>
      </w:pPr>
      <w:r w:rsidRPr="009157ED">
        <w:rPr>
          <w:rFonts w:ascii="Arial" w:hAnsi="Arial" w:cs="Arial"/>
          <w:sz w:val="20"/>
          <w:szCs w:val="20"/>
          <w:lang w:val="sl-SI"/>
        </w:rPr>
        <w:t>storitve računalništva v oblaku;</w:t>
      </w:r>
    </w:p>
    <w:p w14:paraId="70F9514A" w14:textId="1CBEC35A" w:rsidR="00814DF4" w:rsidRPr="009157ED" w:rsidRDefault="666B644C" w:rsidP="00A10EE4">
      <w:pPr>
        <w:pStyle w:val="Odstavekseznama"/>
        <w:numPr>
          <w:ilvl w:val="0"/>
          <w:numId w:val="4"/>
        </w:numPr>
        <w:spacing w:line="240" w:lineRule="auto"/>
        <w:jc w:val="both"/>
        <w:rPr>
          <w:rFonts w:ascii="Arial" w:eastAsia="Yu Mincho" w:hAnsi="Arial" w:cs="Arial"/>
          <w:sz w:val="20"/>
          <w:szCs w:val="20"/>
          <w:lang w:val="sl-SI"/>
        </w:rPr>
      </w:pPr>
      <w:r w:rsidRPr="009157ED">
        <w:rPr>
          <w:rFonts w:ascii="Arial" w:hAnsi="Arial" w:cs="Arial"/>
          <w:sz w:val="20"/>
          <w:szCs w:val="20"/>
          <w:lang w:val="sl-SI"/>
        </w:rPr>
        <w:t>velepodatke;</w:t>
      </w:r>
    </w:p>
    <w:p w14:paraId="46B28E66" w14:textId="16F53717" w:rsidR="00814DF4" w:rsidRPr="009157ED" w:rsidRDefault="666B644C" w:rsidP="00A10EE4">
      <w:pPr>
        <w:pStyle w:val="Odstavekseznama"/>
        <w:numPr>
          <w:ilvl w:val="0"/>
          <w:numId w:val="4"/>
        </w:numPr>
        <w:spacing w:line="240" w:lineRule="auto"/>
        <w:jc w:val="both"/>
        <w:rPr>
          <w:rFonts w:ascii="Arial" w:eastAsia="Yu Mincho" w:hAnsi="Arial" w:cs="Arial"/>
          <w:sz w:val="20"/>
          <w:szCs w:val="20"/>
          <w:lang w:val="sl-SI"/>
        </w:rPr>
      </w:pPr>
      <w:r w:rsidRPr="009157ED">
        <w:rPr>
          <w:rFonts w:ascii="Arial" w:hAnsi="Arial" w:cs="Arial"/>
          <w:sz w:val="20"/>
          <w:szCs w:val="20"/>
          <w:lang w:val="sl-SI"/>
        </w:rPr>
        <w:t>umetno inteligenco;</w:t>
      </w:r>
    </w:p>
    <w:p w14:paraId="5E2AA81D" w14:textId="6846FEC9" w:rsidR="00814DF4" w:rsidRPr="009157ED" w:rsidRDefault="666B644C" w:rsidP="00A10EE4">
      <w:pPr>
        <w:pStyle w:val="Odstavekseznama"/>
        <w:numPr>
          <w:ilvl w:val="0"/>
          <w:numId w:val="5"/>
        </w:numPr>
        <w:spacing w:line="240" w:lineRule="auto"/>
        <w:jc w:val="both"/>
        <w:rPr>
          <w:rFonts w:ascii="Arial" w:eastAsia="Yu Mincho" w:hAnsi="Arial" w:cs="Arial"/>
          <w:sz w:val="20"/>
          <w:szCs w:val="20"/>
          <w:lang w:val="sl-SI"/>
        </w:rPr>
      </w:pPr>
      <w:r w:rsidRPr="009157ED">
        <w:rPr>
          <w:rFonts w:ascii="Arial" w:hAnsi="Arial" w:cs="Arial"/>
          <w:sz w:val="20"/>
          <w:szCs w:val="20"/>
          <w:lang w:val="sl-SI"/>
        </w:rPr>
        <w:t>več kot 90 % MSP Unije dosega vsaj osnovno raven digitalne intenzivnosti;</w:t>
      </w:r>
    </w:p>
    <w:p w14:paraId="1802E035" w14:textId="0E57AF46" w:rsidR="00814DF4" w:rsidRPr="009157ED" w:rsidRDefault="666B644C" w:rsidP="00A10EE4">
      <w:pPr>
        <w:pStyle w:val="Odstavekseznama"/>
        <w:numPr>
          <w:ilvl w:val="0"/>
          <w:numId w:val="5"/>
        </w:numPr>
        <w:spacing w:line="240" w:lineRule="auto"/>
        <w:jc w:val="both"/>
        <w:rPr>
          <w:rFonts w:ascii="Arial" w:eastAsia="Yu Mincho" w:hAnsi="Arial" w:cs="Arial"/>
          <w:sz w:val="20"/>
          <w:szCs w:val="20"/>
          <w:lang w:val="sl-SI"/>
        </w:rPr>
      </w:pPr>
      <w:r w:rsidRPr="009157ED">
        <w:rPr>
          <w:rFonts w:ascii="Arial" w:hAnsi="Arial" w:cs="Arial"/>
          <w:sz w:val="20"/>
          <w:szCs w:val="20"/>
          <w:lang w:val="sl-SI"/>
        </w:rPr>
        <w:t>Unija spodbuja rast svojih inovativnih podjetij v razširitveni fazi in izboljšuje njihov dostop do financiranja, zaradi česar se bo število samorogov vsaj podvojilo</w:t>
      </w:r>
      <w:r w:rsidR="00B37A28" w:rsidRPr="009157ED">
        <w:rPr>
          <w:rFonts w:ascii="Arial" w:hAnsi="Arial" w:cs="Arial"/>
          <w:sz w:val="20"/>
          <w:szCs w:val="20"/>
          <w:lang w:val="sl-SI"/>
        </w:rPr>
        <w:t>.</w:t>
      </w:r>
    </w:p>
    <w:p w14:paraId="5CFB0ABF" w14:textId="72771C15" w:rsidR="00814DF4" w:rsidRPr="009157ED" w:rsidRDefault="00C353AF" w:rsidP="00A10EE4">
      <w:pPr>
        <w:spacing w:after="0" w:line="240" w:lineRule="auto"/>
        <w:jc w:val="both"/>
        <w:rPr>
          <w:rFonts w:ascii="Arial" w:hAnsi="Arial" w:cs="Arial"/>
          <w:sz w:val="20"/>
          <w:szCs w:val="20"/>
        </w:rPr>
      </w:pPr>
      <w:r w:rsidRPr="009157ED">
        <w:rPr>
          <w:rFonts w:ascii="Arial" w:hAnsi="Arial" w:cs="Arial"/>
          <w:sz w:val="20"/>
          <w:szCs w:val="20"/>
        </w:rPr>
        <w:t>DSI2030</w:t>
      </w:r>
      <w:r w:rsidR="666B644C" w:rsidRPr="009157ED">
        <w:rPr>
          <w:rFonts w:ascii="Arial" w:hAnsi="Arial" w:cs="Arial"/>
          <w:sz w:val="20"/>
          <w:szCs w:val="20"/>
        </w:rPr>
        <w:t xml:space="preserve"> je z izjemo samorogov cilje opredelila skladno z evropskimi</w:t>
      </w:r>
      <w:r w:rsidR="00B37A28" w:rsidRPr="009157ED">
        <w:rPr>
          <w:rFonts w:ascii="Arial" w:hAnsi="Arial" w:cs="Arial"/>
          <w:sz w:val="20"/>
          <w:szCs w:val="20"/>
        </w:rPr>
        <w:t>,</w:t>
      </w:r>
      <w:r w:rsidR="666B644C" w:rsidRPr="009157ED">
        <w:rPr>
          <w:rFonts w:ascii="Arial" w:hAnsi="Arial" w:cs="Arial"/>
          <w:sz w:val="20"/>
          <w:szCs w:val="20"/>
        </w:rPr>
        <w:t xml:space="preserve"> in sicer:</w:t>
      </w:r>
    </w:p>
    <w:p w14:paraId="59893751" w14:textId="7DB201C9" w:rsidR="00814DF4" w:rsidRPr="009157ED" w:rsidRDefault="666B644C" w:rsidP="00B91A00">
      <w:pPr>
        <w:pStyle w:val="Odstavekseznama"/>
        <w:numPr>
          <w:ilvl w:val="0"/>
          <w:numId w:val="55"/>
        </w:numPr>
        <w:spacing w:after="0" w:line="240" w:lineRule="auto"/>
        <w:ind w:left="426" w:hanging="219"/>
        <w:jc w:val="both"/>
        <w:rPr>
          <w:rFonts w:ascii="Arial" w:hAnsi="Arial" w:cs="Arial"/>
          <w:sz w:val="20"/>
          <w:szCs w:val="20"/>
        </w:rPr>
      </w:pPr>
      <w:r w:rsidRPr="009157ED">
        <w:rPr>
          <w:rFonts w:ascii="Arial" w:hAnsi="Arial" w:cs="Arial"/>
          <w:sz w:val="20"/>
          <w:szCs w:val="20"/>
        </w:rPr>
        <w:t>več kot 75 % uporablja umetno inteligenco</w:t>
      </w:r>
      <w:r w:rsidR="3DF24363" w:rsidRPr="009157ED">
        <w:rPr>
          <w:rFonts w:ascii="Arial" w:hAnsi="Arial" w:cs="Arial"/>
          <w:sz w:val="20"/>
          <w:szCs w:val="20"/>
        </w:rPr>
        <w:t>;</w:t>
      </w:r>
    </w:p>
    <w:p w14:paraId="0527AF8C" w14:textId="2C76F3DC" w:rsidR="00814DF4" w:rsidRPr="009157ED" w:rsidRDefault="666B644C" w:rsidP="00B91A00">
      <w:pPr>
        <w:pStyle w:val="Odstavekseznama"/>
        <w:numPr>
          <w:ilvl w:val="0"/>
          <w:numId w:val="55"/>
        </w:numPr>
        <w:spacing w:after="0" w:line="240" w:lineRule="auto"/>
        <w:ind w:left="426" w:hanging="219"/>
        <w:jc w:val="both"/>
        <w:rPr>
          <w:rFonts w:ascii="Arial" w:hAnsi="Arial" w:cs="Arial"/>
          <w:sz w:val="20"/>
          <w:szCs w:val="20"/>
        </w:rPr>
      </w:pPr>
      <w:r w:rsidRPr="009157ED">
        <w:rPr>
          <w:rFonts w:ascii="Arial" w:hAnsi="Arial" w:cs="Arial"/>
          <w:sz w:val="20"/>
          <w:szCs w:val="20"/>
        </w:rPr>
        <w:t>več kot 75 % podjetij uporablja storitve računalništva v oblaku</w:t>
      </w:r>
      <w:r w:rsidR="101544D3" w:rsidRPr="009157ED">
        <w:rPr>
          <w:rFonts w:ascii="Arial" w:hAnsi="Arial" w:cs="Arial"/>
          <w:sz w:val="20"/>
          <w:szCs w:val="20"/>
        </w:rPr>
        <w:t>;</w:t>
      </w:r>
    </w:p>
    <w:p w14:paraId="09F72C1E" w14:textId="28F9731D" w:rsidR="00814DF4" w:rsidRPr="009157ED" w:rsidRDefault="666B644C" w:rsidP="00B91A00">
      <w:pPr>
        <w:pStyle w:val="Odstavekseznama"/>
        <w:numPr>
          <w:ilvl w:val="0"/>
          <w:numId w:val="55"/>
        </w:numPr>
        <w:spacing w:after="0" w:line="240" w:lineRule="auto"/>
        <w:ind w:left="426" w:hanging="219"/>
        <w:jc w:val="both"/>
        <w:rPr>
          <w:rFonts w:ascii="Arial" w:hAnsi="Arial" w:cs="Arial"/>
          <w:sz w:val="20"/>
          <w:szCs w:val="20"/>
        </w:rPr>
      </w:pPr>
      <w:r w:rsidRPr="009157ED">
        <w:rPr>
          <w:rFonts w:ascii="Arial" w:hAnsi="Arial" w:cs="Arial"/>
          <w:sz w:val="20"/>
          <w:szCs w:val="20"/>
        </w:rPr>
        <w:t>več kot 75 % podjetij uporablja velepodatke</w:t>
      </w:r>
      <w:r w:rsidR="6FDF6544" w:rsidRPr="009157ED">
        <w:rPr>
          <w:rFonts w:ascii="Arial" w:hAnsi="Arial" w:cs="Arial"/>
          <w:sz w:val="20"/>
          <w:szCs w:val="20"/>
        </w:rPr>
        <w:t>;</w:t>
      </w:r>
    </w:p>
    <w:p w14:paraId="28F02867" w14:textId="1BCA9BF4" w:rsidR="00814DF4" w:rsidRPr="009157ED" w:rsidRDefault="22B85194" w:rsidP="00B91A00">
      <w:pPr>
        <w:pStyle w:val="Odstavekseznama"/>
        <w:numPr>
          <w:ilvl w:val="0"/>
          <w:numId w:val="55"/>
        </w:numPr>
        <w:spacing w:after="0" w:line="240" w:lineRule="auto"/>
        <w:ind w:left="426" w:hanging="219"/>
        <w:jc w:val="both"/>
        <w:rPr>
          <w:rFonts w:ascii="Arial" w:hAnsi="Arial" w:cs="Arial"/>
          <w:sz w:val="20"/>
          <w:szCs w:val="20"/>
        </w:rPr>
      </w:pPr>
      <w:r w:rsidRPr="009157ED">
        <w:rPr>
          <w:rFonts w:ascii="Arial" w:hAnsi="Arial" w:cs="Arial"/>
          <w:sz w:val="20"/>
          <w:szCs w:val="20"/>
        </w:rPr>
        <w:t>90 %</w:t>
      </w:r>
      <w:r w:rsidR="666B644C" w:rsidRPr="009157ED">
        <w:rPr>
          <w:rFonts w:ascii="Arial" w:hAnsi="Arial" w:cs="Arial"/>
          <w:sz w:val="20"/>
          <w:szCs w:val="20"/>
        </w:rPr>
        <w:t xml:space="preserve"> MSP</w:t>
      </w:r>
      <w:r w:rsidR="2F2DF623" w:rsidRPr="009157ED">
        <w:rPr>
          <w:rFonts w:ascii="Arial" w:hAnsi="Arial" w:cs="Arial"/>
          <w:sz w:val="20"/>
          <w:szCs w:val="20"/>
        </w:rPr>
        <w:t xml:space="preserve"> </w:t>
      </w:r>
      <w:r w:rsidR="666B644C" w:rsidRPr="009157ED">
        <w:rPr>
          <w:rFonts w:ascii="Arial" w:hAnsi="Arial" w:cs="Arial"/>
          <w:sz w:val="20"/>
          <w:szCs w:val="20"/>
        </w:rPr>
        <w:t>dosega vsaj osnovno stopnjo digitalne zrelosti</w:t>
      </w:r>
      <w:r w:rsidR="72FA879B" w:rsidRPr="009157ED">
        <w:rPr>
          <w:rFonts w:ascii="Arial" w:hAnsi="Arial" w:cs="Arial"/>
          <w:sz w:val="20"/>
          <w:szCs w:val="20"/>
        </w:rPr>
        <w:t>.</w:t>
      </w:r>
    </w:p>
    <w:p w14:paraId="0A31125A" w14:textId="5E7D40D2" w:rsidR="0DA7EC33" w:rsidRPr="009157ED" w:rsidRDefault="0DA7EC33" w:rsidP="00766022">
      <w:pPr>
        <w:spacing w:before="120" w:after="120" w:line="240" w:lineRule="auto"/>
        <w:rPr>
          <w:rFonts w:ascii="Arial" w:hAnsi="Arial" w:cs="Arial"/>
          <w:sz w:val="20"/>
          <w:szCs w:val="20"/>
        </w:rPr>
      </w:pPr>
      <w:r w:rsidRPr="009157ED">
        <w:rPr>
          <w:rFonts w:ascii="Arial" w:hAnsi="Arial" w:cs="Arial"/>
          <w:sz w:val="20"/>
          <w:szCs w:val="20"/>
        </w:rPr>
        <w:t xml:space="preserve">Z zastavljenimi cilji </w:t>
      </w:r>
      <w:r w:rsidR="00B37A28" w:rsidRPr="009157ED">
        <w:rPr>
          <w:rFonts w:ascii="Arial" w:hAnsi="Arial" w:cs="Arial"/>
          <w:sz w:val="20"/>
          <w:szCs w:val="20"/>
        </w:rPr>
        <w:t xml:space="preserve">uresničujemo </w:t>
      </w:r>
      <w:r w:rsidRPr="009157ED">
        <w:rPr>
          <w:rFonts w:ascii="Arial" w:hAnsi="Arial" w:cs="Arial"/>
          <w:sz w:val="20"/>
          <w:szCs w:val="20"/>
        </w:rPr>
        <w:t>splošen skupni cilj</w:t>
      </w:r>
      <w:r w:rsidR="00B37A28" w:rsidRPr="009157ED">
        <w:rPr>
          <w:rFonts w:ascii="Arial" w:hAnsi="Arial" w:cs="Arial"/>
          <w:sz w:val="20"/>
          <w:szCs w:val="20"/>
        </w:rPr>
        <w:t>, ki je</w:t>
      </w:r>
      <w:r w:rsidRPr="009157ED">
        <w:rPr>
          <w:rFonts w:ascii="Arial" w:hAnsi="Arial" w:cs="Arial"/>
          <w:sz w:val="20"/>
          <w:szCs w:val="20"/>
        </w:rPr>
        <w:t xml:space="preserve"> povečanje konkurenčnosti </w:t>
      </w:r>
      <w:r w:rsidR="421FE38D" w:rsidRPr="009157ED">
        <w:rPr>
          <w:rFonts w:ascii="Arial" w:hAnsi="Arial" w:cs="Arial"/>
          <w:sz w:val="20"/>
          <w:szCs w:val="20"/>
        </w:rPr>
        <w:t>slovensk</w:t>
      </w:r>
      <w:r w:rsidR="77DB2AB1" w:rsidRPr="009157ED">
        <w:rPr>
          <w:rFonts w:ascii="Arial" w:hAnsi="Arial" w:cs="Arial"/>
          <w:sz w:val="20"/>
          <w:szCs w:val="20"/>
        </w:rPr>
        <w:t>ih podjetij in dodane vrednosti na zaposlenega.</w:t>
      </w:r>
    </w:p>
    <w:p w14:paraId="7A209337" w14:textId="06DA2492" w:rsidR="00814DF4" w:rsidRPr="009157ED" w:rsidRDefault="00064B0C" w:rsidP="00F97DFF">
      <w:pPr>
        <w:pStyle w:val="Naslov3"/>
        <w:spacing w:before="240" w:after="120"/>
        <w:rPr>
          <w:rFonts w:ascii="Arial" w:hAnsi="Arial" w:cs="Arial"/>
          <w:color w:val="01295D"/>
          <w:sz w:val="20"/>
          <w:szCs w:val="20"/>
        </w:rPr>
      </w:pPr>
      <w:bookmarkStart w:id="19" w:name="_Toc185332857"/>
      <w:r w:rsidRPr="009157ED">
        <w:rPr>
          <w:rFonts w:ascii="Arial" w:hAnsi="Arial" w:cs="Arial"/>
          <w:color w:val="01295D"/>
          <w:sz w:val="20"/>
          <w:szCs w:val="20"/>
        </w:rPr>
        <w:t>2.3</w:t>
      </w:r>
      <w:r w:rsidR="3B6124EB" w:rsidRPr="009157ED">
        <w:rPr>
          <w:rFonts w:ascii="Arial" w:hAnsi="Arial" w:cs="Arial"/>
          <w:color w:val="01295D"/>
          <w:sz w:val="20"/>
          <w:szCs w:val="20"/>
        </w:rPr>
        <w:t>.</w:t>
      </w:r>
      <w:r w:rsidRPr="009157ED">
        <w:rPr>
          <w:rFonts w:ascii="Arial" w:hAnsi="Arial" w:cs="Arial"/>
          <w:color w:val="01295D"/>
          <w:sz w:val="20"/>
          <w:szCs w:val="20"/>
        </w:rPr>
        <w:t>1</w:t>
      </w:r>
      <w:r w:rsidR="3B6124EB" w:rsidRPr="009157ED">
        <w:rPr>
          <w:rFonts w:ascii="Arial" w:hAnsi="Arial" w:cs="Arial"/>
          <w:color w:val="01295D"/>
          <w:sz w:val="20"/>
          <w:szCs w:val="20"/>
        </w:rPr>
        <w:t xml:space="preserve"> MSP z vsaj osnovno stopnjo digitalne intenzivnosti</w:t>
      </w:r>
      <w:bookmarkEnd w:id="19"/>
      <w:r w:rsidR="3B6124EB" w:rsidRPr="009157ED">
        <w:rPr>
          <w:rFonts w:ascii="Arial" w:hAnsi="Arial" w:cs="Arial"/>
          <w:color w:val="01295D"/>
          <w:sz w:val="20"/>
          <w:szCs w:val="20"/>
        </w:rPr>
        <w:t xml:space="preserve"> </w:t>
      </w:r>
    </w:p>
    <w:p w14:paraId="7F94AC99" w14:textId="492A73B7" w:rsidR="00814DF4" w:rsidRPr="009157ED" w:rsidRDefault="666B644C" w:rsidP="00A10EE4">
      <w:pPr>
        <w:spacing w:line="240" w:lineRule="auto"/>
        <w:jc w:val="both"/>
        <w:rPr>
          <w:rFonts w:ascii="Arial" w:hAnsi="Arial" w:cs="Arial"/>
          <w:sz w:val="20"/>
          <w:szCs w:val="20"/>
        </w:rPr>
      </w:pPr>
      <w:r w:rsidRPr="009157ED">
        <w:rPr>
          <w:rFonts w:ascii="Arial" w:hAnsi="Arial" w:cs="Arial"/>
          <w:sz w:val="20"/>
          <w:szCs w:val="20"/>
        </w:rPr>
        <w:t xml:space="preserve">Po zadnjih podatkih </w:t>
      </w:r>
      <w:r w:rsidR="5CCF7379" w:rsidRPr="009157ED">
        <w:rPr>
          <w:rFonts w:ascii="Arial" w:hAnsi="Arial" w:cs="Arial"/>
          <w:sz w:val="20"/>
          <w:szCs w:val="20"/>
        </w:rPr>
        <w:t>so</w:t>
      </w:r>
      <w:r w:rsidRPr="009157ED">
        <w:rPr>
          <w:rFonts w:ascii="Arial" w:hAnsi="Arial" w:cs="Arial"/>
          <w:sz w:val="20"/>
          <w:szCs w:val="20"/>
        </w:rPr>
        <w:t xml:space="preserve"> leta 202</w:t>
      </w:r>
      <w:r w:rsidR="00B30A3F" w:rsidRPr="009157ED">
        <w:rPr>
          <w:rFonts w:ascii="Arial" w:hAnsi="Arial" w:cs="Arial"/>
          <w:sz w:val="20"/>
          <w:szCs w:val="20"/>
        </w:rPr>
        <w:t>3</w:t>
      </w:r>
      <w:r w:rsidRPr="009157ED">
        <w:rPr>
          <w:rFonts w:ascii="Arial" w:hAnsi="Arial" w:cs="Arial"/>
          <w:sz w:val="20"/>
          <w:szCs w:val="20"/>
        </w:rPr>
        <w:t xml:space="preserve"> slovensk</w:t>
      </w:r>
      <w:r w:rsidR="382F7AD4" w:rsidRPr="009157ED">
        <w:rPr>
          <w:rFonts w:ascii="Arial" w:hAnsi="Arial" w:cs="Arial"/>
          <w:sz w:val="20"/>
          <w:szCs w:val="20"/>
        </w:rPr>
        <w:t>a</w:t>
      </w:r>
      <w:r w:rsidRPr="009157ED">
        <w:rPr>
          <w:rFonts w:ascii="Arial" w:hAnsi="Arial" w:cs="Arial"/>
          <w:sz w:val="20"/>
          <w:szCs w:val="20"/>
        </w:rPr>
        <w:t xml:space="preserve"> MSP </w:t>
      </w:r>
      <w:r w:rsidR="3466AEB8" w:rsidRPr="009157ED">
        <w:rPr>
          <w:rFonts w:ascii="Arial" w:hAnsi="Arial" w:cs="Arial"/>
          <w:sz w:val="20"/>
          <w:szCs w:val="20"/>
        </w:rPr>
        <w:t xml:space="preserve">(majhna in srednje velika podjetja) </w:t>
      </w:r>
      <w:r w:rsidRPr="009157ED">
        <w:rPr>
          <w:rFonts w:ascii="Arial" w:hAnsi="Arial" w:cs="Arial"/>
          <w:sz w:val="20"/>
          <w:szCs w:val="20"/>
        </w:rPr>
        <w:t>zaostaja</w:t>
      </w:r>
      <w:r w:rsidR="229A0445" w:rsidRPr="009157ED">
        <w:rPr>
          <w:rFonts w:ascii="Arial" w:hAnsi="Arial" w:cs="Arial"/>
          <w:sz w:val="20"/>
          <w:szCs w:val="20"/>
        </w:rPr>
        <w:t>la</w:t>
      </w:r>
      <w:r w:rsidRPr="009157ED">
        <w:rPr>
          <w:rFonts w:ascii="Arial" w:hAnsi="Arial" w:cs="Arial"/>
          <w:sz w:val="20"/>
          <w:szCs w:val="20"/>
        </w:rPr>
        <w:t xml:space="preserve"> za</w:t>
      </w:r>
      <w:r w:rsidR="3CB0081A" w:rsidRPr="009157ED">
        <w:rPr>
          <w:rFonts w:ascii="Arial" w:hAnsi="Arial" w:cs="Arial"/>
          <w:sz w:val="20"/>
          <w:szCs w:val="20"/>
        </w:rPr>
        <w:t xml:space="preserve"> povprečjem</w:t>
      </w:r>
      <w:r w:rsidRPr="009157ED">
        <w:rPr>
          <w:rFonts w:ascii="Arial" w:hAnsi="Arial" w:cs="Arial"/>
          <w:sz w:val="20"/>
          <w:szCs w:val="20"/>
        </w:rPr>
        <w:t xml:space="preserve"> EU</w:t>
      </w:r>
      <w:r w:rsidR="0B4FAFE2" w:rsidRPr="009157ED">
        <w:rPr>
          <w:rFonts w:ascii="Arial" w:hAnsi="Arial" w:cs="Arial"/>
          <w:sz w:val="20"/>
          <w:szCs w:val="20"/>
        </w:rPr>
        <w:t>-27</w:t>
      </w:r>
      <w:r w:rsidRPr="009157ED">
        <w:rPr>
          <w:rFonts w:ascii="Arial" w:hAnsi="Arial" w:cs="Arial"/>
          <w:sz w:val="20"/>
          <w:szCs w:val="20"/>
        </w:rPr>
        <w:t xml:space="preserve">. </w:t>
      </w:r>
      <w:r w:rsidR="00B30A3F" w:rsidRPr="009157ED">
        <w:rPr>
          <w:rFonts w:ascii="Arial" w:hAnsi="Arial" w:cs="Arial"/>
          <w:sz w:val="20"/>
          <w:szCs w:val="20"/>
        </w:rPr>
        <w:t>50</w:t>
      </w:r>
      <w:r w:rsidR="00C558A2" w:rsidRPr="009157ED">
        <w:rPr>
          <w:rFonts w:ascii="Arial" w:hAnsi="Arial" w:cs="Arial"/>
          <w:sz w:val="20"/>
          <w:szCs w:val="20"/>
        </w:rPr>
        <w:t> </w:t>
      </w:r>
      <w:r w:rsidRPr="009157ED">
        <w:rPr>
          <w:rFonts w:ascii="Arial" w:hAnsi="Arial" w:cs="Arial"/>
          <w:sz w:val="20"/>
          <w:szCs w:val="20"/>
        </w:rPr>
        <w:t xml:space="preserve">% MSP z vsaj </w:t>
      </w:r>
      <w:r w:rsidR="223B4FD0" w:rsidRPr="009157ED">
        <w:rPr>
          <w:rFonts w:ascii="Arial" w:hAnsi="Arial" w:cs="Arial"/>
          <w:sz w:val="20"/>
          <w:szCs w:val="20"/>
        </w:rPr>
        <w:t xml:space="preserve">10 zaposlenimi in samozaposlenimi je doseglo vsaj </w:t>
      </w:r>
      <w:r w:rsidRPr="009157ED">
        <w:rPr>
          <w:rFonts w:ascii="Arial" w:hAnsi="Arial" w:cs="Arial"/>
          <w:sz w:val="20"/>
          <w:szCs w:val="20"/>
        </w:rPr>
        <w:t>osnovno stopnjo digitalne intenzivnosti v Sloveniji, medtem ko</w:t>
      </w:r>
      <w:r w:rsidR="62503191" w:rsidRPr="009157ED">
        <w:rPr>
          <w:rFonts w:ascii="Arial" w:hAnsi="Arial" w:cs="Arial"/>
          <w:sz w:val="20"/>
          <w:szCs w:val="20"/>
        </w:rPr>
        <w:t xml:space="preserve"> </w:t>
      </w:r>
      <w:r w:rsidRPr="009157ED">
        <w:rPr>
          <w:rFonts w:ascii="Arial" w:hAnsi="Arial" w:cs="Arial"/>
          <w:sz w:val="20"/>
          <w:szCs w:val="20"/>
        </w:rPr>
        <w:t>je</w:t>
      </w:r>
      <w:r w:rsidR="0299C4BC" w:rsidRPr="009157ED">
        <w:rPr>
          <w:rFonts w:ascii="Arial" w:hAnsi="Arial" w:cs="Arial"/>
          <w:sz w:val="20"/>
          <w:szCs w:val="20"/>
        </w:rPr>
        <w:t xml:space="preserve"> bilo povprečje EU-27</w:t>
      </w:r>
      <w:r w:rsidRPr="009157ED">
        <w:rPr>
          <w:rFonts w:ascii="Arial" w:hAnsi="Arial" w:cs="Arial"/>
          <w:sz w:val="20"/>
          <w:szCs w:val="20"/>
        </w:rPr>
        <w:t xml:space="preserve"> </w:t>
      </w:r>
      <w:r w:rsidR="00B30A3F" w:rsidRPr="009157ED">
        <w:rPr>
          <w:rFonts w:ascii="Arial" w:hAnsi="Arial" w:cs="Arial"/>
          <w:sz w:val="20"/>
          <w:szCs w:val="20"/>
        </w:rPr>
        <w:t>58</w:t>
      </w:r>
      <w:r w:rsidRPr="009157ED">
        <w:rPr>
          <w:rFonts w:ascii="Arial" w:hAnsi="Arial" w:cs="Arial"/>
          <w:sz w:val="20"/>
          <w:szCs w:val="20"/>
        </w:rPr>
        <w:t xml:space="preserve"> %. Cilj do leta 2030 je</w:t>
      </w:r>
      <w:r w:rsidR="00B37A28" w:rsidRPr="009157ED">
        <w:rPr>
          <w:rFonts w:ascii="Arial" w:hAnsi="Arial" w:cs="Arial"/>
          <w:sz w:val="20"/>
          <w:szCs w:val="20"/>
        </w:rPr>
        <w:t>,</w:t>
      </w:r>
      <w:r w:rsidRPr="009157ED">
        <w:rPr>
          <w:rFonts w:ascii="Arial" w:hAnsi="Arial" w:cs="Arial"/>
          <w:sz w:val="20"/>
          <w:szCs w:val="20"/>
        </w:rPr>
        <w:t xml:space="preserve"> </w:t>
      </w:r>
      <w:r w:rsidR="143D5373" w:rsidRPr="009157ED">
        <w:rPr>
          <w:rFonts w:ascii="Arial" w:hAnsi="Arial" w:cs="Arial"/>
          <w:sz w:val="20"/>
          <w:szCs w:val="20"/>
        </w:rPr>
        <w:t xml:space="preserve">da se ta delež dvigne na </w:t>
      </w:r>
      <w:r w:rsidRPr="009157ED">
        <w:rPr>
          <w:rFonts w:ascii="Arial" w:hAnsi="Arial" w:cs="Arial"/>
          <w:sz w:val="20"/>
          <w:szCs w:val="20"/>
        </w:rPr>
        <w:t>90 %.</w:t>
      </w:r>
    </w:p>
    <w:p w14:paraId="403A2802" w14:textId="2342FFF4" w:rsidR="00F97DFF" w:rsidRPr="009157ED" w:rsidRDefault="2F774542" w:rsidP="00A000E6">
      <w:pPr>
        <w:spacing w:after="120" w:line="240" w:lineRule="auto"/>
        <w:jc w:val="center"/>
        <w:rPr>
          <w:rFonts w:ascii="Arial" w:hAnsi="Arial" w:cs="Arial"/>
          <w:i/>
          <w:iCs/>
          <w:sz w:val="20"/>
          <w:szCs w:val="20"/>
        </w:rPr>
      </w:pPr>
      <w:r w:rsidRPr="009157ED">
        <w:rPr>
          <w:rFonts w:ascii="Arial" w:hAnsi="Arial" w:cs="Arial"/>
          <w:i/>
          <w:iCs/>
          <w:sz w:val="20"/>
          <w:szCs w:val="20"/>
        </w:rPr>
        <w:t xml:space="preserve">Graf </w:t>
      </w:r>
      <w:r w:rsidR="00F97DFF" w:rsidRPr="009157ED">
        <w:rPr>
          <w:rFonts w:ascii="Arial" w:hAnsi="Arial" w:cs="Arial"/>
          <w:i/>
          <w:iCs/>
          <w:sz w:val="20"/>
          <w:szCs w:val="20"/>
        </w:rPr>
        <w:t>8</w:t>
      </w:r>
      <w:r w:rsidRPr="009157ED">
        <w:rPr>
          <w:rFonts w:ascii="Arial" w:hAnsi="Arial" w:cs="Arial"/>
          <w:i/>
          <w:iCs/>
          <w:sz w:val="20"/>
          <w:szCs w:val="20"/>
        </w:rPr>
        <w:t>: Delež MSP z vsaj osnovno stopnjo digitalne intenzivnosti</w:t>
      </w:r>
      <w:r w:rsidR="32A18AD6" w:rsidRPr="009157ED">
        <w:rPr>
          <w:rFonts w:ascii="Arial" w:hAnsi="Arial" w:cs="Arial"/>
          <w:i/>
          <w:iCs/>
          <w:sz w:val="20"/>
          <w:szCs w:val="20"/>
        </w:rPr>
        <w:t xml:space="preserve">. Zgodovinski podatki, trajektorija digitalnega desetletja in osnovna trajektorija na podlagi preteklih vrednosti do </w:t>
      </w:r>
      <w:r w:rsidR="00B37A28" w:rsidRPr="009157ED">
        <w:rPr>
          <w:rFonts w:ascii="Arial" w:hAnsi="Arial" w:cs="Arial"/>
          <w:i/>
          <w:iCs/>
          <w:sz w:val="20"/>
          <w:szCs w:val="20"/>
        </w:rPr>
        <w:t xml:space="preserve">leta </w:t>
      </w:r>
      <w:r w:rsidR="32A18AD6" w:rsidRPr="009157ED">
        <w:rPr>
          <w:rFonts w:ascii="Arial" w:hAnsi="Arial" w:cs="Arial"/>
          <w:i/>
          <w:iCs/>
          <w:sz w:val="20"/>
          <w:szCs w:val="20"/>
        </w:rPr>
        <w:t>2030.</w:t>
      </w:r>
    </w:p>
    <w:p w14:paraId="7DB35C2C" w14:textId="77777777" w:rsidR="00F97DFF" w:rsidRPr="009157ED" w:rsidRDefault="32A18AD6" w:rsidP="00F97DFF">
      <w:pPr>
        <w:spacing w:after="120" w:line="240" w:lineRule="auto"/>
        <w:rPr>
          <w:rFonts w:ascii="Arial" w:hAnsi="Arial" w:cs="Arial"/>
          <w:i/>
          <w:iCs/>
          <w:sz w:val="20"/>
          <w:szCs w:val="20"/>
        </w:rPr>
      </w:pPr>
      <w:r w:rsidRPr="009157ED">
        <w:rPr>
          <w:rFonts w:ascii="Arial" w:hAnsi="Arial" w:cs="Arial"/>
          <w:i/>
          <w:iCs/>
          <w:sz w:val="20"/>
          <w:szCs w:val="20"/>
        </w:rPr>
        <w:t xml:space="preserve"> </w:t>
      </w:r>
      <w:r w:rsidR="3DF361A5" w:rsidRPr="009157ED">
        <w:rPr>
          <w:rFonts w:ascii="Arial" w:hAnsi="Arial" w:cs="Arial"/>
          <w:noProof/>
          <w:sz w:val="20"/>
          <w:szCs w:val="20"/>
          <w:lang w:eastAsia="sl-SI"/>
        </w:rPr>
        <w:drawing>
          <wp:inline distT="0" distB="0" distL="0" distR="0" wp14:anchorId="67BD6E6B" wp14:editId="080DC5A3">
            <wp:extent cx="4866199" cy="2556807"/>
            <wp:effectExtent l="0" t="0" r="0" b="0"/>
            <wp:docPr id="1303588143" name="Picture 1303588143" descr="Graf 6: Delež MSP z vsaj osnovno stopnjo digitalne intenzivnosti.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58814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83431" cy="2565861"/>
                    </a:xfrm>
                    <a:prstGeom prst="rect">
                      <a:avLst/>
                    </a:prstGeom>
                  </pic:spPr>
                </pic:pic>
              </a:graphicData>
            </a:graphic>
          </wp:inline>
        </w:drawing>
      </w:r>
    </w:p>
    <w:p w14:paraId="05D5D65B" w14:textId="06BC37BF" w:rsidR="00814DF4" w:rsidRPr="009157ED" w:rsidRDefault="045A93FD" w:rsidP="00F97DFF">
      <w:pPr>
        <w:spacing w:after="240" w:line="240" w:lineRule="auto"/>
        <w:rPr>
          <w:rFonts w:ascii="Arial" w:hAnsi="Arial" w:cs="Arial"/>
          <w:sz w:val="20"/>
          <w:szCs w:val="20"/>
        </w:rPr>
      </w:pPr>
      <w:r w:rsidRPr="009157ED">
        <w:rPr>
          <w:rFonts w:ascii="Arial" w:hAnsi="Arial" w:cs="Arial"/>
          <w:sz w:val="20"/>
          <w:szCs w:val="20"/>
        </w:rPr>
        <w:t xml:space="preserve">Iz grafa izhajajo letni kazalniki: delež MSP z vsaj osnovno stopnjo digitalne zrelosti naj bo leta 2025 </w:t>
      </w:r>
      <w:r w:rsidR="4546E621" w:rsidRPr="009157ED">
        <w:rPr>
          <w:rFonts w:ascii="Arial" w:hAnsi="Arial" w:cs="Arial"/>
          <w:sz w:val="20"/>
          <w:szCs w:val="20"/>
        </w:rPr>
        <w:t>61</w:t>
      </w:r>
      <w:r w:rsidRPr="009157ED">
        <w:rPr>
          <w:rFonts w:ascii="Arial" w:hAnsi="Arial" w:cs="Arial"/>
          <w:sz w:val="20"/>
          <w:szCs w:val="20"/>
        </w:rPr>
        <w:t xml:space="preserve"> %, leta 2026 </w:t>
      </w:r>
      <w:r w:rsidR="6ABD2020" w:rsidRPr="009157ED">
        <w:rPr>
          <w:rFonts w:ascii="Arial" w:hAnsi="Arial" w:cs="Arial"/>
          <w:sz w:val="20"/>
          <w:szCs w:val="20"/>
        </w:rPr>
        <w:t>68</w:t>
      </w:r>
      <w:r w:rsidRPr="009157ED">
        <w:rPr>
          <w:rFonts w:ascii="Arial" w:hAnsi="Arial" w:cs="Arial"/>
          <w:sz w:val="20"/>
          <w:szCs w:val="20"/>
        </w:rPr>
        <w:t xml:space="preserve"> %, leta 2027 </w:t>
      </w:r>
      <w:r w:rsidR="23FCA2D4" w:rsidRPr="009157ED">
        <w:rPr>
          <w:rFonts w:ascii="Arial" w:hAnsi="Arial" w:cs="Arial"/>
          <w:sz w:val="20"/>
          <w:szCs w:val="20"/>
        </w:rPr>
        <w:t>71</w:t>
      </w:r>
      <w:r w:rsidRPr="009157ED">
        <w:rPr>
          <w:rFonts w:ascii="Arial" w:hAnsi="Arial" w:cs="Arial"/>
          <w:sz w:val="20"/>
          <w:szCs w:val="20"/>
        </w:rPr>
        <w:t xml:space="preserve"> %, leta 2028 </w:t>
      </w:r>
      <w:r w:rsidR="2427030F" w:rsidRPr="009157ED">
        <w:rPr>
          <w:rFonts w:ascii="Arial" w:hAnsi="Arial" w:cs="Arial"/>
          <w:sz w:val="20"/>
          <w:szCs w:val="20"/>
        </w:rPr>
        <w:t>78</w:t>
      </w:r>
      <w:r w:rsidRPr="009157ED">
        <w:rPr>
          <w:rFonts w:ascii="Arial" w:hAnsi="Arial" w:cs="Arial"/>
          <w:sz w:val="20"/>
          <w:szCs w:val="20"/>
        </w:rPr>
        <w:t xml:space="preserve"> %, leta 2029 </w:t>
      </w:r>
      <w:r w:rsidR="2EF9DD08" w:rsidRPr="009157ED">
        <w:rPr>
          <w:rFonts w:ascii="Arial" w:hAnsi="Arial" w:cs="Arial"/>
          <w:sz w:val="20"/>
          <w:szCs w:val="20"/>
        </w:rPr>
        <w:t>83</w:t>
      </w:r>
      <w:r w:rsidR="00B37A28" w:rsidRPr="009157ED">
        <w:rPr>
          <w:rFonts w:ascii="Arial" w:hAnsi="Arial" w:cs="Arial"/>
          <w:sz w:val="20"/>
          <w:szCs w:val="20"/>
        </w:rPr>
        <w:t> </w:t>
      </w:r>
      <w:r w:rsidRPr="009157ED">
        <w:rPr>
          <w:rFonts w:ascii="Arial" w:hAnsi="Arial" w:cs="Arial"/>
          <w:sz w:val="20"/>
          <w:szCs w:val="20"/>
        </w:rPr>
        <w:t xml:space="preserve">% in leta 2030 </w:t>
      </w:r>
      <w:r w:rsidR="1D960C70" w:rsidRPr="009157ED">
        <w:rPr>
          <w:rFonts w:ascii="Arial" w:hAnsi="Arial" w:cs="Arial"/>
          <w:sz w:val="20"/>
          <w:szCs w:val="20"/>
        </w:rPr>
        <w:t>90</w:t>
      </w:r>
      <w:r w:rsidRPr="009157ED">
        <w:rPr>
          <w:rFonts w:ascii="Arial" w:hAnsi="Arial" w:cs="Arial"/>
          <w:sz w:val="20"/>
          <w:szCs w:val="20"/>
        </w:rPr>
        <w:t xml:space="preserve"> %.</w:t>
      </w:r>
    </w:p>
    <w:p w14:paraId="7062F9F1" w14:textId="77777777" w:rsidR="00F97DFF" w:rsidRPr="009157ED" w:rsidRDefault="00F97DFF" w:rsidP="00766022">
      <w:pPr>
        <w:pStyle w:val="Naslov3"/>
        <w:spacing w:before="120" w:after="120"/>
        <w:rPr>
          <w:rFonts w:ascii="Arial" w:hAnsi="Arial" w:cs="Arial"/>
          <w:color w:val="01295D"/>
          <w:sz w:val="20"/>
          <w:szCs w:val="20"/>
        </w:rPr>
      </w:pPr>
      <w:r w:rsidRPr="009157ED">
        <w:rPr>
          <w:rFonts w:ascii="Arial" w:hAnsi="Arial" w:cs="Arial"/>
          <w:color w:val="01295D"/>
          <w:sz w:val="20"/>
          <w:szCs w:val="20"/>
        </w:rPr>
        <w:br w:type="page"/>
      </w:r>
    </w:p>
    <w:p w14:paraId="62CCB5B6" w14:textId="55607485" w:rsidR="00814DF4" w:rsidRPr="009157ED" w:rsidRDefault="00766022" w:rsidP="00766022">
      <w:pPr>
        <w:pStyle w:val="Naslov3"/>
        <w:spacing w:before="120" w:after="120"/>
        <w:rPr>
          <w:rFonts w:ascii="Arial" w:hAnsi="Arial" w:cs="Arial"/>
          <w:color w:val="01295D"/>
          <w:sz w:val="20"/>
          <w:szCs w:val="20"/>
        </w:rPr>
      </w:pPr>
      <w:bookmarkStart w:id="20" w:name="_Toc185332858"/>
      <w:r w:rsidRPr="009157ED">
        <w:rPr>
          <w:rFonts w:ascii="Arial" w:hAnsi="Arial" w:cs="Arial"/>
          <w:color w:val="01295D"/>
          <w:sz w:val="20"/>
          <w:szCs w:val="20"/>
        </w:rPr>
        <w:lastRenderedPageBreak/>
        <w:t>2</w:t>
      </w:r>
      <w:r w:rsidR="666B644C" w:rsidRPr="009157ED">
        <w:rPr>
          <w:rFonts w:ascii="Arial" w:hAnsi="Arial" w:cs="Arial"/>
          <w:color w:val="01295D"/>
          <w:sz w:val="20"/>
          <w:szCs w:val="20"/>
        </w:rPr>
        <w:t>.</w:t>
      </w:r>
      <w:r w:rsidRPr="009157ED">
        <w:rPr>
          <w:rFonts w:ascii="Arial" w:hAnsi="Arial" w:cs="Arial"/>
          <w:color w:val="01295D"/>
          <w:sz w:val="20"/>
          <w:szCs w:val="20"/>
        </w:rPr>
        <w:t>3.2</w:t>
      </w:r>
      <w:r w:rsidR="666B644C" w:rsidRPr="009157ED">
        <w:rPr>
          <w:rFonts w:ascii="Arial" w:hAnsi="Arial" w:cs="Arial"/>
          <w:color w:val="01295D"/>
          <w:sz w:val="20"/>
          <w:szCs w:val="20"/>
        </w:rPr>
        <w:t xml:space="preserve"> Vel</w:t>
      </w:r>
      <w:r w:rsidR="23B27CBE" w:rsidRPr="009157ED">
        <w:rPr>
          <w:rFonts w:ascii="Arial" w:hAnsi="Arial" w:cs="Arial"/>
          <w:color w:val="01295D"/>
          <w:sz w:val="20"/>
          <w:szCs w:val="20"/>
        </w:rPr>
        <w:t>e</w:t>
      </w:r>
      <w:r w:rsidR="666B644C" w:rsidRPr="009157ED">
        <w:rPr>
          <w:rFonts w:ascii="Arial" w:hAnsi="Arial" w:cs="Arial"/>
          <w:color w:val="01295D"/>
          <w:sz w:val="20"/>
          <w:szCs w:val="20"/>
        </w:rPr>
        <w:t>podatki</w:t>
      </w:r>
      <w:bookmarkEnd w:id="20"/>
      <w:r w:rsidR="666B644C" w:rsidRPr="009157ED">
        <w:rPr>
          <w:rFonts w:ascii="Arial" w:hAnsi="Arial" w:cs="Arial"/>
          <w:color w:val="01295D"/>
          <w:sz w:val="20"/>
          <w:szCs w:val="20"/>
        </w:rPr>
        <w:t xml:space="preserve"> </w:t>
      </w:r>
      <w:r w:rsidR="00DF046A" w:rsidRPr="009157ED">
        <w:rPr>
          <w:rFonts w:ascii="Arial" w:hAnsi="Arial" w:cs="Arial"/>
          <w:color w:val="01295D"/>
          <w:sz w:val="20"/>
          <w:szCs w:val="20"/>
        </w:rPr>
        <w:tab/>
      </w:r>
    </w:p>
    <w:p w14:paraId="2B9454DC" w14:textId="49D665C4" w:rsidR="00814DF4" w:rsidRPr="009157ED" w:rsidRDefault="6FB9DDCD" w:rsidP="00A10EE4">
      <w:pPr>
        <w:spacing w:line="240" w:lineRule="auto"/>
        <w:jc w:val="both"/>
        <w:rPr>
          <w:rFonts w:ascii="Arial" w:hAnsi="Arial" w:cs="Arial"/>
          <w:sz w:val="20"/>
          <w:szCs w:val="20"/>
        </w:rPr>
      </w:pPr>
      <w:r w:rsidRPr="009157ED">
        <w:rPr>
          <w:rFonts w:ascii="Arial" w:hAnsi="Arial" w:cs="Arial"/>
          <w:sz w:val="20"/>
          <w:szCs w:val="20"/>
        </w:rPr>
        <w:t>Po zadnjih podatkih iz leta 202</w:t>
      </w:r>
      <w:r w:rsidR="00B30A3F" w:rsidRPr="009157ED">
        <w:rPr>
          <w:rFonts w:ascii="Arial" w:hAnsi="Arial" w:cs="Arial"/>
          <w:sz w:val="20"/>
          <w:szCs w:val="20"/>
        </w:rPr>
        <w:t>3</w:t>
      </w:r>
      <w:r w:rsidRPr="009157ED">
        <w:rPr>
          <w:rFonts w:ascii="Arial" w:hAnsi="Arial" w:cs="Arial"/>
          <w:sz w:val="20"/>
          <w:szCs w:val="20"/>
        </w:rPr>
        <w:t xml:space="preserve"> je v</w:t>
      </w:r>
      <w:r w:rsidR="666B644C" w:rsidRPr="009157ED">
        <w:rPr>
          <w:rFonts w:ascii="Arial" w:hAnsi="Arial" w:cs="Arial"/>
          <w:sz w:val="20"/>
          <w:szCs w:val="20"/>
        </w:rPr>
        <w:t>elepodatke uporablja</w:t>
      </w:r>
      <w:r w:rsidR="6A72FA0A" w:rsidRPr="009157ED">
        <w:rPr>
          <w:rFonts w:ascii="Arial" w:hAnsi="Arial" w:cs="Arial"/>
          <w:sz w:val="20"/>
          <w:szCs w:val="20"/>
        </w:rPr>
        <w:t>lo</w:t>
      </w:r>
      <w:r w:rsidR="666B644C" w:rsidRPr="009157ED">
        <w:rPr>
          <w:rFonts w:ascii="Arial" w:hAnsi="Arial" w:cs="Arial"/>
          <w:sz w:val="20"/>
          <w:szCs w:val="20"/>
        </w:rPr>
        <w:t xml:space="preserve"> le </w:t>
      </w:r>
      <w:r w:rsidR="00B30A3F" w:rsidRPr="009157ED">
        <w:rPr>
          <w:rFonts w:ascii="Arial" w:hAnsi="Arial" w:cs="Arial"/>
          <w:sz w:val="20"/>
          <w:szCs w:val="20"/>
        </w:rPr>
        <w:t>19</w:t>
      </w:r>
      <w:r w:rsidR="666B644C" w:rsidRPr="009157ED">
        <w:rPr>
          <w:rFonts w:ascii="Arial" w:hAnsi="Arial" w:cs="Arial"/>
          <w:sz w:val="20"/>
          <w:szCs w:val="20"/>
        </w:rPr>
        <w:t xml:space="preserve"> % </w:t>
      </w:r>
      <w:r w:rsidR="07118F52" w:rsidRPr="009157ED">
        <w:rPr>
          <w:rFonts w:ascii="Arial" w:hAnsi="Arial" w:cs="Arial"/>
          <w:sz w:val="20"/>
          <w:szCs w:val="20"/>
        </w:rPr>
        <w:t>podjetij</w:t>
      </w:r>
      <w:r w:rsidR="666B644C" w:rsidRPr="009157ED">
        <w:rPr>
          <w:rFonts w:ascii="Arial" w:hAnsi="Arial" w:cs="Arial"/>
          <w:sz w:val="20"/>
          <w:szCs w:val="20"/>
        </w:rPr>
        <w:t xml:space="preserve"> v Sloveniji, </w:t>
      </w:r>
      <w:r w:rsidR="3B3F4447" w:rsidRPr="009157ED">
        <w:rPr>
          <w:rFonts w:ascii="Arial" w:hAnsi="Arial" w:cs="Arial"/>
          <w:sz w:val="20"/>
          <w:szCs w:val="20"/>
        </w:rPr>
        <w:t xml:space="preserve">povprečje </w:t>
      </w:r>
      <w:r w:rsidR="666B644C" w:rsidRPr="009157ED">
        <w:rPr>
          <w:rFonts w:ascii="Arial" w:hAnsi="Arial" w:cs="Arial"/>
          <w:sz w:val="20"/>
          <w:szCs w:val="20"/>
        </w:rPr>
        <w:t>EU</w:t>
      </w:r>
      <w:r w:rsidR="7016152F" w:rsidRPr="009157ED">
        <w:rPr>
          <w:rFonts w:ascii="Arial" w:hAnsi="Arial" w:cs="Arial"/>
          <w:sz w:val="20"/>
          <w:szCs w:val="20"/>
        </w:rPr>
        <w:t>-27 je bilo</w:t>
      </w:r>
      <w:r w:rsidR="666B644C" w:rsidRPr="009157ED">
        <w:rPr>
          <w:rFonts w:ascii="Arial" w:hAnsi="Arial" w:cs="Arial"/>
          <w:sz w:val="20"/>
          <w:szCs w:val="20"/>
        </w:rPr>
        <w:t xml:space="preserve"> </w:t>
      </w:r>
      <w:r w:rsidR="00B30A3F" w:rsidRPr="009157ED">
        <w:rPr>
          <w:rFonts w:ascii="Arial" w:hAnsi="Arial" w:cs="Arial"/>
          <w:sz w:val="20"/>
          <w:szCs w:val="20"/>
        </w:rPr>
        <w:t>33</w:t>
      </w:r>
      <w:r w:rsidR="666B644C" w:rsidRPr="009157ED">
        <w:rPr>
          <w:rFonts w:ascii="Arial" w:hAnsi="Arial" w:cs="Arial"/>
          <w:sz w:val="20"/>
          <w:szCs w:val="20"/>
        </w:rPr>
        <w:t xml:space="preserve"> %. </w:t>
      </w:r>
      <w:r w:rsidR="7D228B14" w:rsidRPr="009157ED">
        <w:rPr>
          <w:rFonts w:ascii="Arial" w:hAnsi="Arial" w:cs="Arial"/>
          <w:sz w:val="20"/>
          <w:szCs w:val="20"/>
        </w:rPr>
        <w:t>Zastavljen</w:t>
      </w:r>
      <w:r w:rsidR="00B37A28" w:rsidRPr="009157ED">
        <w:rPr>
          <w:rFonts w:ascii="Arial" w:hAnsi="Arial" w:cs="Arial"/>
          <w:sz w:val="20"/>
          <w:szCs w:val="20"/>
        </w:rPr>
        <w:t>i</w:t>
      </w:r>
      <w:r w:rsidR="7D228B14" w:rsidRPr="009157ED">
        <w:rPr>
          <w:rFonts w:ascii="Arial" w:hAnsi="Arial" w:cs="Arial"/>
          <w:sz w:val="20"/>
          <w:szCs w:val="20"/>
        </w:rPr>
        <w:t xml:space="preserve"> c</w:t>
      </w:r>
      <w:r w:rsidR="666B644C" w:rsidRPr="009157ED">
        <w:rPr>
          <w:rFonts w:ascii="Arial" w:hAnsi="Arial" w:cs="Arial"/>
          <w:sz w:val="20"/>
          <w:szCs w:val="20"/>
        </w:rPr>
        <w:t>ilj je 75 %.</w:t>
      </w:r>
    </w:p>
    <w:p w14:paraId="2A451C05" w14:textId="5C62092B" w:rsidR="07A30405" w:rsidRPr="009157ED" w:rsidRDefault="07A30405" w:rsidP="00A000E6">
      <w:pPr>
        <w:spacing w:line="240" w:lineRule="auto"/>
        <w:jc w:val="center"/>
        <w:rPr>
          <w:rFonts w:ascii="Arial" w:hAnsi="Arial" w:cs="Arial"/>
          <w:i/>
          <w:iCs/>
          <w:sz w:val="20"/>
          <w:szCs w:val="20"/>
        </w:rPr>
      </w:pPr>
      <w:r w:rsidRPr="009157ED">
        <w:rPr>
          <w:rFonts w:ascii="Arial" w:hAnsi="Arial" w:cs="Arial"/>
          <w:i/>
          <w:iCs/>
          <w:sz w:val="20"/>
          <w:szCs w:val="20"/>
        </w:rPr>
        <w:t xml:space="preserve">Graf </w:t>
      </w:r>
      <w:r w:rsidR="00F97DFF" w:rsidRPr="009157ED">
        <w:rPr>
          <w:rFonts w:ascii="Arial" w:hAnsi="Arial" w:cs="Arial"/>
          <w:i/>
          <w:iCs/>
          <w:sz w:val="20"/>
          <w:szCs w:val="20"/>
        </w:rPr>
        <w:t>9</w:t>
      </w:r>
      <w:r w:rsidRPr="009157ED">
        <w:rPr>
          <w:rFonts w:ascii="Arial" w:hAnsi="Arial" w:cs="Arial"/>
          <w:i/>
          <w:iCs/>
          <w:sz w:val="20"/>
          <w:szCs w:val="20"/>
        </w:rPr>
        <w:t>: Delež podjetij, ki uporablja</w:t>
      </w:r>
      <w:r w:rsidR="0019024C" w:rsidRPr="009157ED">
        <w:rPr>
          <w:rFonts w:ascii="Arial" w:hAnsi="Arial" w:cs="Arial"/>
          <w:i/>
          <w:iCs/>
          <w:sz w:val="20"/>
          <w:szCs w:val="20"/>
        </w:rPr>
        <w:t>jo</w:t>
      </w:r>
      <w:r w:rsidRPr="009157ED">
        <w:rPr>
          <w:rFonts w:ascii="Arial" w:hAnsi="Arial" w:cs="Arial"/>
          <w:i/>
          <w:iCs/>
          <w:sz w:val="20"/>
          <w:szCs w:val="20"/>
        </w:rPr>
        <w:t xml:space="preserve"> velepodatke</w:t>
      </w:r>
      <w:r w:rsidR="58B47ABB" w:rsidRPr="009157ED">
        <w:rPr>
          <w:rFonts w:ascii="Arial" w:hAnsi="Arial" w:cs="Arial"/>
          <w:i/>
          <w:iCs/>
          <w:sz w:val="20"/>
          <w:szCs w:val="20"/>
        </w:rPr>
        <w:t xml:space="preserve">. Zgodovinski podatki, trajektorija digitalnega desetletja in osnovna trajektorija na podlagi preteklih vrednosti do </w:t>
      </w:r>
      <w:r w:rsidR="005D1C12" w:rsidRPr="009157ED">
        <w:rPr>
          <w:rFonts w:ascii="Arial" w:hAnsi="Arial" w:cs="Arial"/>
          <w:i/>
          <w:iCs/>
          <w:sz w:val="20"/>
          <w:szCs w:val="20"/>
        </w:rPr>
        <w:t xml:space="preserve">leta </w:t>
      </w:r>
      <w:r w:rsidR="58B47ABB" w:rsidRPr="009157ED">
        <w:rPr>
          <w:rFonts w:ascii="Arial" w:hAnsi="Arial" w:cs="Arial"/>
          <w:i/>
          <w:iCs/>
          <w:sz w:val="20"/>
          <w:szCs w:val="20"/>
        </w:rPr>
        <w:t>2030.</w:t>
      </w:r>
    </w:p>
    <w:p w14:paraId="2B90B7FB" w14:textId="3360289C" w:rsidR="00814DF4" w:rsidRPr="009157ED" w:rsidRDefault="7BE5BBB9" w:rsidP="00F97DFF">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2C922572" wp14:editId="46508477">
            <wp:extent cx="5080824" cy="2513182"/>
            <wp:effectExtent l="0" t="0" r="5715" b="1905"/>
            <wp:docPr id="1584638722" name="Picture 1584638722" descr="Graf 7: Delež podjetij, ki uporablja velepodatke.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638722"/>
                    <pic:cNvPicPr/>
                  </pic:nvPicPr>
                  <pic:blipFill>
                    <a:blip r:embed="rId20">
                      <a:extLst>
                        <a:ext uri="{28A0092B-C50C-407E-A947-70E740481C1C}">
                          <a14:useLocalDpi xmlns:a14="http://schemas.microsoft.com/office/drawing/2010/main" val="0"/>
                        </a:ext>
                      </a:extLst>
                    </a:blip>
                    <a:stretch>
                      <a:fillRect/>
                    </a:stretch>
                  </pic:blipFill>
                  <pic:spPr>
                    <a:xfrm>
                      <a:off x="0" y="0"/>
                      <a:ext cx="5087650" cy="2516559"/>
                    </a:xfrm>
                    <a:prstGeom prst="rect">
                      <a:avLst/>
                    </a:prstGeom>
                  </pic:spPr>
                </pic:pic>
              </a:graphicData>
            </a:graphic>
          </wp:inline>
        </w:drawing>
      </w:r>
    </w:p>
    <w:p w14:paraId="76891816" w14:textId="095414B9" w:rsidR="46DA2955" w:rsidRPr="009157ED" w:rsidRDefault="46DA2955" w:rsidP="00F97DFF">
      <w:pPr>
        <w:spacing w:after="240" w:line="240" w:lineRule="auto"/>
        <w:rPr>
          <w:rFonts w:ascii="Arial" w:hAnsi="Arial" w:cs="Arial"/>
          <w:sz w:val="20"/>
          <w:szCs w:val="20"/>
        </w:rPr>
      </w:pPr>
      <w:r w:rsidRPr="009157ED">
        <w:rPr>
          <w:rFonts w:ascii="Arial" w:hAnsi="Arial" w:cs="Arial"/>
          <w:sz w:val="20"/>
          <w:szCs w:val="20"/>
        </w:rPr>
        <w:t>Iz grafa izhajajo letni kazalniki: delež podjetij, ki uporablja</w:t>
      </w:r>
      <w:r w:rsidR="0019024C" w:rsidRPr="009157ED">
        <w:rPr>
          <w:rFonts w:ascii="Arial" w:hAnsi="Arial" w:cs="Arial"/>
          <w:sz w:val="20"/>
          <w:szCs w:val="20"/>
        </w:rPr>
        <w:t>jo</w:t>
      </w:r>
      <w:r w:rsidRPr="009157ED">
        <w:rPr>
          <w:rFonts w:ascii="Arial" w:hAnsi="Arial" w:cs="Arial"/>
          <w:sz w:val="20"/>
          <w:szCs w:val="20"/>
        </w:rPr>
        <w:t xml:space="preserve"> velepodatke</w:t>
      </w:r>
      <w:r w:rsidR="005D1C12" w:rsidRPr="009157ED">
        <w:rPr>
          <w:rFonts w:ascii="Arial" w:hAnsi="Arial" w:cs="Arial"/>
          <w:sz w:val="20"/>
          <w:szCs w:val="20"/>
        </w:rPr>
        <w:t>,</w:t>
      </w:r>
      <w:r w:rsidRPr="009157ED">
        <w:rPr>
          <w:rFonts w:ascii="Arial" w:hAnsi="Arial" w:cs="Arial"/>
          <w:sz w:val="20"/>
          <w:szCs w:val="20"/>
        </w:rPr>
        <w:t xml:space="preserve"> naj bo leta 2025 </w:t>
      </w:r>
      <w:r w:rsidR="29079583" w:rsidRPr="009157ED">
        <w:rPr>
          <w:rFonts w:ascii="Arial" w:hAnsi="Arial" w:cs="Arial"/>
          <w:sz w:val="20"/>
          <w:szCs w:val="20"/>
        </w:rPr>
        <w:t>32</w:t>
      </w:r>
      <w:r w:rsidRPr="009157ED">
        <w:rPr>
          <w:rFonts w:ascii="Arial" w:hAnsi="Arial" w:cs="Arial"/>
          <w:sz w:val="20"/>
          <w:szCs w:val="20"/>
        </w:rPr>
        <w:t xml:space="preserve"> %, leta 2026 </w:t>
      </w:r>
      <w:r w:rsidR="73C98104" w:rsidRPr="009157ED">
        <w:rPr>
          <w:rFonts w:ascii="Arial" w:hAnsi="Arial" w:cs="Arial"/>
          <w:sz w:val="20"/>
          <w:szCs w:val="20"/>
        </w:rPr>
        <w:t>41</w:t>
      </w:r>
      <w:r w:rsidRPr="009157ED">
        <w:rPr>
          <w:rFonts w:ascii="Arial" w:hAnsi="Arial" w:cs="Arial"/>
          <w:sz w:val="20"/>
          <w:szCs w:val="20"/>
        </w:rPr>
        <w:t xml:space="preserve"> %, leta 2027 </w:t>
      </w:r>
      <w:r w:rsidR="6F632BF9" w:rsidRPr="009157ED">
        <w:rPr>
          <w:rFonts w:ascii="Arial" w:hAnsi="Arial" w:cs="Arial"/>
          <w:sz w:val="20"/>
          <w:szCs w:val="20"/>
        </w:rPr>
        <w:t>50</w:t>
      </w:r>
      <w:r w:rsidRPr="009157ED">
        <w:rPr>
          <w:rFonts w:ascii="Arial" w:hAnsi="Arial" w:cs="Arial"/>
          <w:sz w:val="20"/>
          <w:szCs w:val="20"/>
        </w:rPr>
        <w:t xml:space="preserve"> %, leta 2028 </w:t>
      </w:r>
      <w:r w:rsidR="253270C4" w:rsidRPr="009157ED">
        <w:rPr>
          <w:rFonts w:ascii="Arial" w:hAnsi="Arial" w:cs="Arial"/>
          <w:sz w:val="20"/>
          <w:szCs w:val="20"/>
        </w:rPr>
        <w:t>59</w:t>
      </w:r>
      <w:r w:rsidRPr="009157ED">
        <w:rPr>
          <w:rFonts w:ascii="Arial" w:hAnsi="Arial" w:cs="Arial"/>
          <w:sz w:val="20"/>
          <w:szCs w:val="20"/>
        </w:rPr>
        <w:t xml:space="preserve"> %, leta 2029 </w:t>
      </w:r>
      <w:r w:rsidR="51E64C7A" w:rsidRPr="009157ED">
        <w:rPr>
          <w:rFonts w:ascii="Arial" w:hAnsi="Arial" w:cs="Arial"/>
          <w:sz w:val="20"/>
          <w:szCs w:val="20"/>
        </w:rPr>
        <w:t>67</w:t>
      </w:r>
      <w:r w:rsidRPr="009157ED">
        <w:rPr>
          <w:rFonts w:ascii="Arial" w:hAnsi="Arial" w:cs="Arial"/>
          <w:sz w:val="20"/>
          <w:szCs w:val="20"/>
        </w:rPr>
        <w:t xml:space="preserve"> % in leta 2030 90 %.</w:t>
      </w:r>
    </w:p>
    <w:p w14:paraId="1F68E364" w14:textId="769C8A9D" w:rsidR="00814DF4" w:rsidRPr="009157ED" w:rsidRDefault="00F97DFF" w:rsidP="00F97DFF">
      <w:pPr>
        <w:pStyle w:val="Naslov3"/>
        <w:spacing w:before="120" w:after="120"/>
        <w:rPr>
          <w:rFonts w:ascii="Arial" w:hAnsi="Arial" w:cs="Arial"/>
          <w:color w:val="01295D"/>
          <w:sz w:val="20"/>
          <w:szCs w:val="20"/>
        </w:rPr>
      </w:pPr>
      <w:bookmarkStart w:id="21" w:name="_Toc185332859"/>
      <w:r w:rsidRPr="009157ED">
        <w:rPr>
          <w:rFonts w:ascii="Arial" w:hAnsi="Arial" w:cs="Arial"/>
          <w:color w:val="01295D"/>
          <w:sz w:val="20"/>
          <w:szCs w:val="20"/>
        </w:rPr>
        <w:t>2.3.3</w:t>
      </w:r>
      <w:r w:rsidR="666B644C" w:rsidRPr="009157ED">
        <w:rPr>
          <w:rFonts w:ascii="Arial" w:hAnsi="Arial" w:cs="Arial"/>
          <w:color w:val="01295D"/>
          <w:sz w:val="20"/>
          <w:szCs w:val="20"/>
        </w:rPr>
        <w:t xml:space="preserve"> </w:t>
      </w:r>
      <w:r w:rsidR="41A9D488" w:rsidRPr="009157ED">
        <w:rPr>
          <w:rFonts w:ascii="Arial" w:hAnsi="Arial" w:cs="Arial"/>
          <w:color w:val="01295D"/>
          <w:sz w:val="20"/>
          <w:szCs w:val="20"/>
        </w:rPr>
        <w:t>Storitve računalništva v o</w:t>
      </w:r>
      <w:r w:rsidR="666B644C" w:rsidRPr="009157ED">
        <w:rPr>
          <w:rFonts w:ascii="Arial" w:hAnsi="Arial" w:cs="Arial"/>
          <w:color w:val="01295D"/>
          <w:sz w:val="20"/>
          <w:szCs w:val="20"/>
        </w:rPr>
        <w:t>blak</w:t>
      </w:r>
      <w:r w:rsidR="374280B4" w:rsidRPr="009157ED">
        <w:rPr>
          <w:rFonts w:ascii="Arial" w:hAnsi="Arial" w:cs="Arial"/>
          <w:color w:val="01295D"/>
          <w:sz w:val="20"/>
          <w:szCs w:val="20"/>
        </w:rPr>
        <w:t>u</w:t>
      </w:r>
      <w:bookmarkEnd w:id="21"/>
    </w:p>
    <w:p w14:paraId="5FC8C202" w14:textId="55E8B8EB" w:rsidR="0C54E88D" w:rsidRPr="009157ED" w:rsidRDefault="00B30A3F" w:rsidP="00A10EE4">
      <w:pPr>
        <w:spacing w:line="240" w:lineRule="auto"/>
        <w:jc w:val="both"/>
        <w:rPr>
          <w:rFonts w:ascii="Arial" w:hAnsi="Arial" w:cs="Arial"/>
          <w:sz w:val="20"/>
          <w:szCs w:val="20"/>
        </w:rPr>
      </w:pPr>
      <w:r w:rsidRPr="009157ED">
        <w:rPr>
          <w:rFonts w:ascii="Arial" w:hAnsi="Arial" w:cs="Arial"/>
          <w:sz w:val="20"/>
          <w:szCs w:val="20"/>
        </w:rPr>
        <w:t xml:space="preserve">V letu 2023 je storitve </w:t>
      </w:r>
      <w:r w:rsidR="0C54E88D" w:rsidRPr="009157ED">
        <w:rPr>
          <w:rFonts w:ascii="Arial" w:hAnsi="Arial" w:cs="Arial"/>
          <w:sz w:val="20"/>
          <w:szCs w:val="20"/>
        </w:rPr>
        <w:t>računalništva v oblaku v Sloveniji uporabljalo 3</w:t>
      </w:r>
      <w:r w:rsidRPr="009157ED">
        <w:rPr>
          <w:rFonts w:ascii="Arial" w:hAnsi="Arial" w:cs="Arial"/>
          <w:sz w:val="20"/>
          <w:szCs w:val="20"/>
        </w:rPr>
        <w:t>6</w:t>
      </w:r>
      <w:r w:rsidR="0C54E88D" w:rsidRPr="009157ED">
        <w:rPr>
          <w:rFonts w:ascii="Arial" w:hAnsi="Arial" w:cs="Arial"/>
          <w:sz w:val="20"/>
          <w:szCs w:val="20"/>
        </w:rPr>
        <w:t xml:space="preserve"> % podjetij, povprečje EU-27 je bilo 3</w:t>
      </w:r>
      <w:r w:rsidRPr="009157ED">
        <w:rPr>
          <w:rFonts w:ascii="Arial" w:hAnsi="Arial" w:cs="Arial"/>
          <w:sz w:val="20"/>
          <w:szCs w:val="20"/>
        </w:rPr>
        <w:t>9</w:t>
      </w:r>
      <w:r w:rsidR="0C54E88D" w:rsidRPr="009157ED">
        <w:rPr>
          <w:rFonts w:ascii="Arial" w:hAnsi="Arial" w:cs="Arial"/>
          <w:sz w:val="20"/>
          <w:szCs w:val="20"/>
        </w:rPr>
        <w:t xml:space="preserve"> %. Cilj je, da do leta 2030 storitve računalništva v oblaku uporablja več kot 75</w:t>
      </w:r>
      <w:r w:rsidR="003417BC" w:rsidRPr="009157ED">
        <w:rPr>
          <w:rFonts w:ascii="Arial" w:hAnsi="Arial" w:cs="Arial"/>
          <w:sz w:val="20"/>
          <w:szCs w:val="20"/>
        </w:rPr>
        <w:t xml:space="preserve"> </w:t>
      </w:r>
      <w:r w:rsidR="0C54E88D" w:rsidRPr="009157ED">
        <w:rPr>
          <w:rFonts w:ascii="Arial" w:hAnsi="Arial" w:cs="Arial"/>
          <w:sz w:val="20"/>
          <w:szCs w:val="20"/>
        </w:rPr>
        <w:t>% podjetij.</w:t>
      </w:r>
    </w:p>
    <w:p w14:paraId="6B5E5A48" w14:textId="3806B0CB" w:rsidR="0C54E88D" w:rsidRPr="009157ED" w:rsidRDefault="0C54E88D" w:rsidP="00A000E6">
      <w:pPr>
        <w:spacing w:line="240" w:lineRule="auto"/>
        <w:jc w:val="center"/>
        <w:rPr>
          <w:rFonts w:ascii="Arial" w:hAnsi="Arial" w:cs="Arial"/>
          <w:i/>
          <w:iCs/>
          <w:sz w:val="20"/>
          <w:szCs w:val="20"/>
        </w:rPr>
      </w:pPr>
      <w:r w:rsidRPr="009157ED">
        <w:rPr>
          <w:rFonts w:ascii="Arial" w:hAnsi="Arial" w:cs="Arial"/>
          <w:i/>
          <w:iCs/>
          <w:sz w:val="20"/>
          <w:szCs w:val="20"/>
        </w:rPr>
        <w:t xml:space="preserve">Graf </w:t>
      </w:r>
      <w:r w:rsidR="00F97DFF" w:rsidRPr="009157ED">
        <w:rPr>
          <w:rFonts w:ascii="Arial" w:hAnsi="Arial" w:cs="Arial"/>
          <w:i/>
          <w:iCs/>
          <w:sz w:val="20"/>
          <w:szCs w:val="20"/>
        </w:rPr>
        <w:t>10</w:t>
      </w:r>
      <w:r w:rsidRPr="009157ED">
        <w:rPr>
          <w:rFonts w:ascii="Arial" w:hAnsi="Arial" w:cs="Arial"/>
          <w:i/>
          <w:iCs/>
          <w:sz w:val="20"/>
          <w:szCs w:val="20"/>
        </w:rPr>
        <w:t>: Delež podjetij, ki uporablja</w:t>
      </w:r>
      <w:r w:rsidR="0019024C" w:rsidRPr="009157ED">
        <w:rPr>
          <w:rFonts w:ascii="Arial" w:hAnsi="Arial" w:cs="Arial"/>
          <w:i/>
          <w:iCs/>
          <w:sz w:val="20"/>
          <w:szCs w:val="20"/>
        </w:rPr>
        <w:t>jo</w:t>
      </w:r>
      <w:r w:rsidRPr="009157ED">
        <w:rPr>
          <w:rFonts w:ascii="Arial" w:hAnsi="Arial" w:cs="Arial"/>
          <w:i/>
          <w:iCs/>
          <w:sz w:val="20"/>
          <w:szCs w:val="20"/>
        </w:rPr>
        <w:t xml:space="preserve"> storitve računalništva v oblaku</w:t>
      </w:r>
      <w:r w:rsidR="55014EEC" w:rsidRPr="009157ED">
        <w:rPr>
          <w:rFonts w:ascii="Arial" w:hAnsi="Arial" w:cs="Arial"/>
          <w:i/>
          <w:iCs/>
          <w:sz w:val="20"/>
          <w:szCs w:val="20"/>
        </w:rPr>
        <w:t xml:space="preserve">. Zgodovinski podatki, trajektorija digitalnega desetletja in osnovna trajektorija na podlagi preteklih vrednosti do </w:t>
      </w:r>
      <w:r w:rsidR="005D1C12" w:rsidRPr="009157ED">
        <w:rPr>
          <w:rFonts w:ascii="Arial" w:hAnsi="Arial" w:cs="Arial"/>
          <w:i/>
          <w:iCs/>
          <w:sz w:val="20"/>
          <w:szCs w:val="20"/>
        </w:rPr>
        <w:t xml:space="preserve">leta </w:t>
      </w:r>
      <w:r w:rsidR="55014EEC" w:rsidRPr="009157ED">
        <w:rPr>
          <w:rFonts w:ascii="Arial" w:hAnsi="Arial" w:cs="Arial"/>
          <w:i/>
          <w:iCs/>
          <w:sz w:val="20"/>
          <w:szCs w:val="20"/>
        </w:rPr>
        <w:t>2030.</w:t>
      </w:r>
    </w:p>
    <w:p w14:paraId="7B955829" w14:textId="1E5BD5D8" w:rsidR="00814DF4" w:rsidRPr="009157ED" w:rsidRDefault="3E66D2F8" w:rsidP="00F97DFF">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70694FC0" wp14:editId="0EC38B7E">
            <wp:extent cx="4963745" cy="2864495"/>
            <wp:effectExtent l="0" t="0" r="8890" b="0"/>
            <wp:docPr id="380664249" name="Picture 380664249" descr="Graf 8: Delež podjetij, ki uporablja storitve računalništva v oblaku.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64249" name="Picture 380664249" descr="Graf 8: Delež podjetij, ki uporablja storitve računalništva v oblaku. Zgodovinski podatki, trajektorija digitalnega desetletja in osnovna trajektorija na podlagi preteklih vrednosti do 2030.  "/>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91856" cy="2880718"/>
                    </a:xfrm>
                    <a:prstGeom prst="rect">
                      <a:avLst/>
                    </a:prstGeom>
                  </pic:spPr>
                </pic:pic>
              </a:graphicData>
            </a:graphic>
          </wp:inline>
        </w:drawing>
      </w:r>
    </w:p>
    <w:p w14:paraId="442794AA" w14:textId="5C0B04C8" w:rsidR="009D5BB0" w:rsidRPr="009157ED" w:rsidRDefault="009D5BB0" w:rsidP="00A10EE4">
      <w:pPr>
        <w:spacing w:line="240" w:lineRule="auto"/>
        <w:rPr>
          <w:rFonts w:ascii="Arial" w:hAnsi="Arial" w:cs="Arial"/>
          <w:sz w:val="20"/>
          <w:szCs w:val="20"/>
        </w:rPr>
      </w:pPr>
      <w:r w:rsidRPr="009157ED">
        <w:rPr>
          <w:rFonts w:ascii="Arial" w:hAnsi="Arial" w:cs="Arial"/>
          <w:sz w:val="20"/>
          <w:szCs w:val="20"/>
        </w:rPr>
        <w:t>Iz grafa izhajajo letni kazalniki: odstotek podjetij, ki uporablja</w:t>
      </w:r>
      <w:r w:rsidR="0019024C" w:rsidRPr="009157ED">
        <w:rPr>
          <w:rFonts w:ascii="Arial" w:hAnsi="Arial" w:cs="Arial"/>
          <w:sz w:val="20"/>
          <w:szCs w:val="20"/>
        </w:rPr>
        <w:t>jo</w:t>
      </w:r>
      <w:r w:rsidRPr="009157ED">
        <w:rPr>
          <w:rFonts w:ascii="Arial" w:hAnsi="Arial" w:cs="Arial"/>
          <w:sz w:val="20"/>
          <w:szCs w:val="20"/>
        </w:rPr>
        <w:t xml:space="preserve"> storitve računalništva v oblaku</w:t>
      </w:r>
      <w:r w:rsidR="00D77325" w:rsidRPr="009157ED">
        <w:rPr>
          <w:rFonts w:ascii="Arial" w:hAnsi="Arial" w:cs="Arial"/>
          <w:sz w:val="20"/>
          <w:szCs w:val="20"/>
        </w:rPr>
        <w:t>,</w:t>
      </w:r>
      <w:r w:rsidRPr="009157ED">
        <w:rPr>
          <w:rFonts w:ascii="Arial" w:hAnsi="Arial" w:cs="Arial"/>
          <w:sz w:val="20"/>
          <w:szCs w:val="20"/>
        </w:rPr>
        <w:t xml:space="preserve"> naj bo </w:t>
      </w:r>
      <w:r w:rsidR="00D77325" w:rsidRPr="009157ED">
        <w:rPr>
          <w:rFonts w:ascii="Arial" w:hAnsi="Arial" w:cs="Arial"/>
          <w:sz w:val="20"/>
          <w:szCs w:val="20"/>
        </w:rPr>
        <w:t xml:space="preserve">leta </w:t>
      </w:r>
      <w:r w:rsidRPr="009157ED">
        <w:rPr>
          <w:rFonts w:ascii="Arial" w:hAnsi="Arial" w:cs="Arial"/>
          <w:sz w:val="20"/>
          <w:szCs w:val="20"/>
        </w:rPr>
        <w:t>2025 48 %, leta 2026 51 %, leta 2027 54 %, leta 2028 58 %, leta 2029 61 % in leta 2030 64 %.</w:t>
      </w:r>
    </w:p>
    <w:p w14:paraId="58EBBDC6" w14:textId="77777777" w:rsidR="00152362" w:rsidRPr="009157ED" w:rsidRDefault="00152362" w:rsidP="00A10EE4">
      <w:pPr>
        <w:spacing w:line="240" w:lineRule="auto"/>
        <w:rPr>
          <w:rFonts w:ascii="Arial" w:hAnsi="Arial" w:cs="Arial"/>
          <w:sz w:val="20"/>
          <w:szCs w:val="20"/>
        </w:rPr>
      </w:pPr>
    </w:p>
    <w:p w14:paraId="0775ACEF" w14:textId="0F83D8C3" w:rsidR="00814DF4" w:rsidRPr="009157ED" w:rsidRDefault="3B6124EB" w:rsidP="00F97DFF">
      <w:pPr>
        <w:pStyle w:val="Naslov3"/>
        <w:spacing w:before="120" w:after="120"/>
        <w:rPr>
          <w:rFonts w:ascii="Arial" w:hAnsi="Arial" w:cs="Arial"/>
          <w:color w:val="01295D"/>
          <w:sz w:val="20"/>
          <w:szCs w:val="20"/>
        </w:rPr>
      </w:pPr>
      <w:bookmarkStart w:id="22" w:name="_Toc185332860"/>
      <w:r w:rsidRPr="009157ED">
        <w:rPr>
          <w:rFonts w:ascii="Arial" w:hAnsi="Arial" w:cs="Arial"/>
          <w:color w:val="01295D"/>
          <w:sz w:val="20"/>
          <w:szCs w:val="20"/>
        </w:rPr>
        <w:lastRenderedPageBreak/>
        <w:t>2.</w:t>
      </w:r>
      <w:r w:rsidR="00F97DFF" w:rsidRPr="009157ED">
        <w:rPr>
          <w:rFonts w:ascii="Arial" w:hAnsi="Arial" w:cs="Arial"/>
          <w:color w:val="01295D"/>
          <w:sz w:val="20"/>
          <w:szCs w:val="20"/>
        </w:rPr>
        <w:t>3.4</w:t>
      </w:r>
      <w:r w:rsidRPr="009157ED">
        <w:rPr>
          <w:rFonts w:ascii="Arial" w:hAnsi="Arial" w:cs="Arial"/>
          <w:color w:val="01295D"/>
          <w:sz w:val="20"/>
          <w:szCs w:val="20"/>
        </w:rPr>
        <w:t xml:space="preserve"> Umetna inteligenca</w:t>
      </w:r>
      <w:bookmarkEnd w:id="22"/>
      <w:r w:rsidRPr="009157ED">
        <w:rPr>
          <w:rFonts w:ascii="Arial" w:hAnsi="Arial" w:cs="Arial"/>
          <w:color w:val="01295D"/>
          <w:sz w:val="20"/>
          <w:szCs w:val="20"/>
        </w:rPr>
        <w:t xml:space="preserve"> </w:t>
      </w:r>
    </w:p>
    <w:p w14:paraId="1BC2BFC5" w14:textId="02070594" w:rsidR="00814DF4" w:rsidRPr="009157ED" w:rsidRDefault="00B30A3F" w:rsidP="00A10EE4">
      <w:pPr>
        <w:spacing w:line="240" w:lineRule="auto"/>
        <w:jc w:val="both"/>
        <w:rPr>
          <w:rFonts w:ascii="Arial" w:hAnsi="Arial" w:cs="Arial"/>
          <w:sz w:val="20"/>
          <w:szCs w:val="20"/>
        </w:rPr>
      </w:pPr>
      <w:r w:rsidRPr="009157ED">
        <w:rPr>
          <w:rFonts w:ascii="Arial" w:hAnsi="Arial" w:cs="Arial"/>
          <w:sz w:val="20"/>
          <w:szCs w:val="20"/>
        </w:rPr>
        <w:t>P</w:t>
      </w:r>
      <w:r w:rsidR="666B644C" w:rsidRPr="009157ED">
        <w:rPr>
          <w:rFonts w:ascii="Arial" w:hAnsi="Arial" w:cs="Arial"/>
          <w:sz w:val="20"/>
          <w:szCs w:val="20"/>
        </w:rPr>
        <w:t xml:space="preserve">ri uporabi </w:t>
      </w:r>
      <w:r w:rsidR="1D7F138F" w:rsidRPr="009157ED">
        <w:rPr>
          <w:rFonts w:ascii="Arial" w:hAnsi="Arial" w:cs="Arial"/>
          <w:sz w:val="20"/>
          <w:szCs w:val="20"/>
        </w:rPr>
        <w:t xml:space="preserve">tehnologij </w:t>
      </w:r>
      <w:r w:rsidR="666B644C" w:rsidRPr="009157ED">
        <w:rPr>
          <w:rFonts w:ascii="Arial" w:hAnsi="Arial" w:cs="Arial"/>
          <w:sz w:val="20"/>
          <w:szCs w:val="20"/>
        </w:rPr>
        <w:t>umetne inteligence so slovenska podjetja z 1</w:t>
      </w:r>
      <w:r w:rsidRPr="009157ED">
        <w:rPr>
          <w:rFonts w:ascii="Arial" w:hAnsi="Arial" w:cs="Arial"/>
          <w:sz w:val="20"/>
          <w:szCs w:val="20"/>
        </w:rPr>
        <w:t>1</w:t>
      </w:r>
      <w:r w:rsidR="00D77325" w:rsidRPr="009157ED">
        <w:rPr>
          <w:rFonts w:ascii="Arial" w:hAnsi="Arial" w:cs="Arial"/>
          <w:sz w:val="20"/>
          <w:szCs w:val="20"/>
        </w:rPr>
        <w:t> </w:t>
      </w:r>
      <w:r w:rsidR="666B644C" w:rsidRPr="009157ED">
        <w:rPr>
          <w:rFonts w:ascii="Arial" w:hAnsi="Arial" w:cs="Arial"/>
          <w:sz w:val="20"/>
          <w:szCs w:val="20"/>
        </w:rPr>
        <w:t xml:space="preserve">% nad </w:t>
      </w:r>
      <w:r w:rsidR="3EB0D318" w:rsidRPr="009157ED">
        <w:rPr>
          <w:rFonts w:ascii="Arial" w:hAnsi="Arial" w:cs="Arial"/>
          <w:sz w:val="20"/>
          <w:szCs w:val="20"/>
        </w:rPr>
        <w:t>povprečjem EU-27,</w:t>
      </w:r>
      <w:r w:rsidR="666B644C" w:rsidRPr="009157ED">
        <w:rPr>
          <w:rFonts w:ascii="Arial" w:hAnsi="Arial" w:cs="Arial"/>
          <w:sz w:val="20"/>
          <w:szCs w:val="20"/>
        </w:rPr>
        <w:t xml:space="preserve"> ki znaša 8</w:t>
      </w:r>
      <w:r w:rsidR="00D77325" w:rsidRPr="009157ED">
        <w:rPr>
          <w:rFonts w:ascii="Arial" w:hAnsi="Arial" w:cs="Arial"/>
          <w:sz w:val="20"/>
          <w:szCs w:val="20"/>
        </w:rPr>
        <w:t> </w:t>
      </w:r>
      <w:r w:rsidR="666B644C" w:rsidRPr="009157ED">
        <w:rPr>
          <w:rFonts w:ascii="Arial" w:hAnsi="Arial" w:cs="Arial"/>
          <w:sz w:val="20"/>
          <w:szCs w:val="20"/>
        </w:rPr>
        <w:t xml:space="preserve">%, vendar </w:t>
      </w:r>
      <w:r w:rsidR="148A6202" w:rsidRPr="009157ED">
        <w:rPr>
          <w:rFonts w:ascii="Arial" w:hAnsi="Arial" w:cs="Arial"/>
          <w:sz w:val="20"/>
          <w:szCs w:val="20"/>
        </w:rPr>
        <w:t xml:space="preserve">so </w:t>
      </w:r>
      <w:r w:rsidR="666B644C" w:rsidRPr="009157ED">
        <w:rPr>
          <w:rFonts w:ascii="Arial" w:hAnsi="Arial" w:cs="Arial"/>
          <w:sz w:val="20"/>
          <w:szCs w:val="20"/>
        </w:rPr>
        <w:t xml:space="preserve">še daleč od cilja 2030, ki </w:t>
      </w:r>
      <w:r w:rsidR="5C23F8C0" w:rsidRPr="009157ED">
        <w:rPr>
          <w:rFonts w:ascii="Arial" w:hAnsi="Arial" w:cs="Arial"/>
          <w:sz w:val="20"/>
          <w:szCs w:val="20"/>
        </w:rPr>
        <w:t>predvideva, da jih bo uporabljalo</w:t>
      </w:r>
      <w:r w:rsidR="666B644C" w:rsidRPr="009157ED">
        <w:rPr>
          <w:rFonts w:ascii="Arial" w:hAnsi="Arial" w:cs="Arial"/>
          <w:sz w:val="20"/>
          <w:szCs w:val="20"/>
        </w:rPr>
        <w:t xml:space="preserve"> 75</w:t>
      </w:r>
      <w:r w:rsidR="00D77325" w:rsidRPr="009157ED">
        <w:rPr>
          <w:rFonts w:ascii="Arial" w:hAnsi="Arial" w:cs="Arial"/>
          <w:sz w:val="20"/>
          <w:szCs w:val="20"/>
        </w:rPr>
        <w:t> </w:t>
      </w:r>
      <w:r w:rsidR="666B644C" w:rsidRPr="009157ED">
        <w:rPr>
          <w:rFonts w:ascii="Arial" w:hAnsi="Arial" w:cs="Arial"/>
          <w:sz w:val="20"/>
          <w:szCs w:val="20"/>
        </w:rPr>
        <w:t>%.</w:t>
      </w:r>
    </w:p>
    <w:p w14:paraId="3A053F42" w14:textId="5338F6C4" w:rsidR="5BB0E2AC" w:rsidRPr="009157ED" w:rsidRDefault="5BB0E2AC" w:rsidP="00F97DFF">
      <w:pPr>
        <w:spacing w:line="240" w:lineRule="auto"/>
        <w:jc w:val="center"/>
        <w:rPr>
          <w:rFonts w:ascii="Arial" w:hAnsi="Arial" w:cs="Arial"/>
          <w:i/>
          <w:iCs/>
          <w:sz w:val="20"/>
          <w:szCs w:val="20"/>
        </w:rPr>
      </w:pPr>
      <w:r w:rsidRPr="009157ED">
        <w:rPr>
          <w:rFonts w:ascii="Arial" w:hAnsi="Arial" w:cs="Arial"/>
          <w:i/>
          <w:iCs/>
          <w:sz w:val="20"/>
          <w:szCs w:val="20"/>
        </w:rPr>
        <w:t xml:space="preserve">Graf </w:t>
      </w:r>
      <w:r w:rsidR="002B4FC4" w:rsidRPr="009157ED">
        <w:rPr>
          <w:rFonts w:ascii="Arial" w:hAnsi="Arial" w:cs="Arial"/>
          <w:i/>
          <w:iCs/>
          <w:sz w:val="20"/>
          <w:szCs w:val="20"/>
        </w:rPr>
        <w:t>1</w:t>
      </w:r>
      <w:r w:rsidR="00F97DFF" w:rsidRPr="009157ED">
        <w:rPr>
          <w:rFonts w:ascii="Arial" w:hAnsi="Arial" w:cs="Arial"/>
          <w:i/>
          <w:iCs/>
          <w:sz w:val="20"/>
          <w:szCs w:val="20"/>
        </w:rPr>
        <w:t>1</w:t>
      </w:r>
      <w:r w:rsidRPr="009157ED">
        <w:rPr>
          <w:rFonts w:ascii="Arial" w:hAnsi="Arial" w:cs="Arial"/>
          <w:i/>
          <w:iCs/>
          <w:sz w:val="20"/>
          <w:szCs w:val="20"/>
        </w:rPr>
        <w:t xml:space="preserve">: </w:t>
      </w:r>
      <w:r w:rsidR="0CCAE195" w:rsidRPr="009157ED">
        <w:rPr>
          <w:rFonts w:ascii="Arial" w:hAnsi="Arial" w:cs="Arial"/>
          <w:i/>
          <w:iCs/>
          <w:sz w:val="20"/>
          <w:szCs w:val="20"/>
        </w:rPr>
        <w:t>Delež podjetij, ki uporablja</w:t>
      </w:r>
      <w:r w:rsidR="0019024C" w:rsidRPr="009157ED">
        <w:rPr>
          <w:rFonts w:ascii="Arial" w:hAnsi="Arial" w:cs="Arial"/>
          <w:i/>
          <w:iCs/>
          <w:sz w:val="20"/>
          <w:szCs w:val="20"/>
        </w:rPr>
        <w:t>jo</w:t>
      </w:r>
      <w:r w:rsidR="0CCAE195" w:rsidRPr="009157ED">
        <w:rPr>
          <w:rFonts w:ascii="Arial" w:hAnsi="Arial" w:cs="Arial"/>
          <w:i/>
          <w:iCs/>
          <w:sz w:val="20"/>
          <w:szCs w:val="20"/>
        </w:rPr>
        <w:t xml:space="preserve"> tehnologije umetne inteligence</w:t>
      </w:r>
      <w:r w:rsidR="0D220744" w:rsidRPr="009157ED">
        <w:rPr>
          <w:rFonts w:ascii="Arial" w:hAnsi="Arial" w:cs="Arial"/>
          <w:i/>
          <w:iCs/>
          <w:sz w:val="20"/>
          <w:szCs w:val="20"/>
        </w:rPr>
        <w:t xml:space="preserve">. </w:t>
      </w:r>
      <w:r w:rsidR="0B0669E1" w:rsidRPr="009157ED">
        <w:rPr>
          <w:rFonts w:ascii="Arial" w:hAnsi="Arial" w:cs="Arial"/>
          <w:i/>
          <w:iCs/>
          <w:sz w:val="20"/>
          <w:szCs w:val="20"/>
        </w:rPr>
        <w:t>T</w:t>
      </w:r>
      <w:r w:rsidR="0D220744" w:rsidRPr="009157ED">
        <w:rPr>
          <w:rFonts w:ascii="Arial" w:hAnsi="Arial" w:cs="Arial"/>
          <w:i/>
          <w:iCs/>
          <w:sz w:val="20"/>
          <w:szCs w:val="20"/>
        </w:rPr>
        <w:t xml:space="preserve">rajektorija digitalnega desetletja na podlagi </w:t>
      </w:r>
      <w:r w:rsidR="4F8DB354" w:rsidRPr="009157ED">
        <w:rPr>
          <w:rFonts w:ascii="Arial" w:hAnsi="Arial" w:cs="Arial"/>
          <w:i/>
          <w:iCs/>
          <w:sz w:val="20"/>
          <w:szCs w:val="20"/>
        </w:rPr>
        <w:t>izhodiščne</w:t>
      </w:r>
      <w:r w:rsidR="0D220744" w:rsidRPr="009157ED">
        <w:rPr>
          <w:rFonts w:ascii="Arial" w:hAnsi="Arial" w:cs="Arial"/>
          <w:i/>
          <w:iCs/>
          <w:sz w:val="20"/>
          <w:szCs w:val="20"/>
        </w:rPr>
        <w:t xml:space="preserve"> vrednosti do </w:t>
      </w:r>
      <w:r w:rsidR="00D77325" w:rsidRPr="009157ED">
        <w:rPr>
          <w:rFonts w:ascii="Arial" w:hAnsi="Arial" w:cs="Arial"/>
          <w:i/>
          <w:iCs/>
          <w:sz w:val="20"/>
          <w:szCs w:val="20"/>
        </w:rPr>
        <w:t xml:space="preserve">leta </w:t>
      </w:r>
      <w:r w:rsidR="0D220744" w:rsidRPr="009157ED">
        <w:rPr>
          <w:rFonts w:ascii="Arial" w:hAnsi="Arial" w:cs="Arial"/>
          <w:i/>
          <w:iCs/>
          <w:sz w:val="20"/>
          <w:szCs w:val="20"/>
        </w:rPr>
        <w:t>2030.</w:t>
      </w:r>
    </w:p>
    <w:p w14:paraId="51ED4730" w14:textId="69D7ADB9" w:rsidR="00814DF4" w:rsidRPr="009157ED" w:rsidRDefault="40560BB7" w:rsidP="00F97DFF">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635342A2" wp14:editId="1B3DD227">
            <wp:extent cx="4866199" cy="2684206"/>
            <wp:effectExtent l="0" t="0" r="0" b="1905"/>
            <wp:docPr id="306978714" name="Picture 306978714" descr="Graf 9: Delež podjetij, ki uporablja tehnologije umetne inteligence. Trajektorija digitalnega desetletja na podlagi izhodiščne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78714" name="Picture 306978714" descr="Graf 9: Delež podjetij, ki uporablja tehnologije umetne inteligence. Trajektorija digitalnega desetletja na podlagi izhodiščne vrednosti do 2030.  "/>
                    <pic:cNvPicPr/>
                  </pic:nvPicPr>
                  <pic:blipFill>
                    <a:blip r:embed="rId22">
                      <a:extLst>
                        <a:ext uri="{28A0092B-C50C-407E-A947-70E740481C1C}">
                          <a14:useLocalDpi xmlns:a14="http://schemas.microsoft.com/office/drawing/2010/main" val="0"/>
                        </a:ext>
                      </a:extLst>
                    </a:blip>
                    <a:stretch>
                      <a:fillRect/>
                    </a:stretch>
                  </pic:blipFill>
                  <pic:spPr>
                    <a:xfrm>
                      <a:off x="0" y="0"/>
                      <a:ext cx="4874160" cy="2688597"/>
                    </a:xfrm>
                    <a:prstGeom prst="rect">
                      <a:avLst/>
                    </a:prstGeom>
                  </pic:spPr>
                </pic:pic>
              </a:graphicData>
            </a:graphic>
          </wp:inline>
        </w:drawing>
      </w:r>
    </w:p>
    <w:p w14:paraId="52D58DD6" w14:textId="626DB191" w:rsidR="00814DF4" w:rsidRPr="009157ED" w:rsidRDefault="003A766B" w:rsidP="00A10EE4">
      <w:pPr>
        <w:spacing w:line="240" w:lineRule="auto"/>
        <w:rPr>
          <w:rFonts w:ascii="Arial" w:hAnsi="Arial" w:cs="Arial"/>
          <w:sz w:val="20"/>
          <w:szCs w:val="20"/>
        </w:rPr>
      </w:pPr>
      <w:r w:rsidRPr="009157ED">
        <w:rPr>
          <w:rFonts w:ascii="Arial" w:hAnsi="Arial" w:cs="Arial"/>
          <w:sz w:val="20"/>
          <w:szCs w:val="20"/>
        </w:rPr>
        <w:t>Iz grafa izhajajo letni kazalniki: odstotek podjetij, ki uporablja</w:t>
      </w:r>
      <w:r w:rsidR="0019024C" w:rsidRPr="009157ED">
        <w:rPr>
          <w:rFonts w:ascii="Arial" w:hAnsi="Arial" w:cs="Arial"/>
          <w:sz w:val="20"/>
          <w:szCs w:val="20"/>
        </w:rPr>
        <w:t>jo</w:t>
      </w:r>
      <w:r w:rsidRPr="009157ED">
        <w:rPr>
          <w:rFonts w:ascii="Arial" w:hAnsi="Arial" w:cs="Arial"/>
          <w:sz w:val="20"/>
          <w:szCs w:val="20"/>
        </w:rPr>
        <w:t xml:space="preserve"> tehnologije umetne inteligence</w:t>
      </w:r>
      <w:r w:rsidR="00D77325" w:rsidRPr="009157ED">
        <w:rPr>
          <w:rFonts w:ascii="Arial" w:hAnsi="Arial" w:cs="Arial"/>
          <w:sz w:val="20"/>
          <w:szCs w:val="20"/>
        </w:rPr>
        <w:t>,</w:t>
      </w:r>
      <w:r w:rsidRPr="009157ED">
        <w:rPr>
          <w:rFonts w:ascii="Arial" w:hAnsi="Arial" w:cs="Arial"/>
          <w:sz w:val="20"/>
          <w:szCs w:val="20"/>
        </w:rPr>
        <w:t xml:space="preserve"> naj bo </w:t>
      </w:r>
      <w:r w:rsidR="00D77325" w:rsidRPr="009157ED">
        <w:rPr>
          <w:rFonts w:ascii="Arial" w:hAnsi="Arial" w:cs="Arial"/>
          <w:sz w:val="20"/>
          <w:szCs w:val="20"/>
        </w:rPr>
        <w:t xml:space="preserve">leta </w:t>
      </w:r>
      <w:r w:rsidRPr="009157ED">
        <w:rPr>
          <w:rFonts w:ascii="Arial" w:hAnsi="Arial" w:cs="Arial"/>
          <w:sz w:val="20"/>
          <w:szCs w:val="20"/>
        </w:rPr>
        <w:t>2025 40 %, leta 2026 47 %, leta 2027 52 %, leta 2028 60 %, leta 2029 68 % in leta 2030 75 %.</w:t>
      </w:r>
    </w:p>
    <w:p w14:paraId="1B2FAF65" w14:textId="43DC5234" w:rsidR="00814DF4" w:rsidRPr="009157ED" w:rsidRDefault="00F97DFF" w:rsidP="00F97DFF">
      <w:pPr>
        <w:pStyle w:val="Naslov3"/>
        <w:spacing w:before="120" w:after="120"/>
        <w:rPr>
          <w:rFonts w:ascii="Arial" w:hAnsi="Arial" w:cs="Arial"/>
          <w:color w:val="01295D"/>
          <w:sz w:val="20"/>
          <w:szCs w:val="20"/>
        </w:rPr>
      </w:pPr>
      <w:bookmarkStart w:id="23" w:name="_Toc185332861"/>
      <w:r w:rsidRPr="009157ED">
        <w:rPr>
          <w:rFonts w:ascii="Arial" w:hAnsi="Arial" w:cs="Arial"/>
          <w:color w:val="01295D"/>
          <w:sz w:val="20"/>
          <w:szCs w:val="20"/>
        </w:rPr>
        <w:t>2.</w:t>
      </w:r>
      <w:r w:rsidR="666B644C" w:rsidRPr="009157ED">
        <w:rPr>
          <w:rFonts w:ascii="Arial" w:hAnsi="Arial" w:cs="Arial"/>
          <w:color w:val="01295D"/>
          <w:sz w:val="20"/>
          <w:szCs w:val="20"/>
        </w:rPr>
        <w:t>3.</w:t>
      </w:r>
      <w:r w:rsidRPr="009157ED">
        <w:rPr>
          <w:rFonts w:ascii="Arial" w:hAnsi="Arial" w:cs="Arial"/>
          <w:color w:val="01295D"/>
          <w:sz w:val="20"/>
          <w:szCs w:val="20"/>
        </w:rPr>
        <w:t>5</w:t>
      </w:r>
      <w:r w:rsidR="666B644C" w:rsidRPr="009157ED">
        <w:rPr>
          <w:rFonts w:ascii="Arial" w:hAnsi="Arial" w:cs="Arial"/>
          <w:color w:val="01295D"/>
          <w:sz w:val="20"/>
          <w:szCs w:val="20"/>
        </w:rPr>
        <w:t xml:space="preserve"> Število samorogov</w:t>
      </w:r>
      <w:bookmarkEnd w:id="23"/>
      <w:r w:rsidR="666B644C" w:rsidRPr="009157ED">
        <w:rPr>
          <w:rFonts w:ascii="Arial" w:hAnsi="Arial" w:cs="Arial"/>
          <w:color w:val="01295D"/>
          <w:sz w:val="20"/>
          <w:szCs w:val="20"/>
        </w:rPr>
        <w:t xml:space="preserve"> </w:t>
      </w:r>
    </w:p>
    <w:p w14:paraId="6C0B28FF" w14:textId="58232F94" w:rsidR="4B6FC6C6" w:rsidRPr="009157ED" w:rsidRDefault="4B6FC6C6" w:rsidP="00A10EE4">
      <w:pPr>
        <w:spacing w:line="240" w:lineRule="auto"/>
        <w:jc w:val="both"/>
        <w:rPr>
          <w:rFonts w:ascii="Arial" w:hAnsi="Arial" w:cs="Arial"/>
          <w:sz w:val="20"/>
          <w:szCs w:val="20"/>
        </w:rPr>
      </w:pPr>
      <w:r w:rsidRPr="009157ED">
        <w:rPr>
          <w:rFonts w:ascii="Arial" w:hAnsi="Arial" w:cs="Arial"/>
          <w:sz w:val="20"/>
          <w:szCs w:val="20"/>
        </w:rPr>
        <w:t>Leta 2022 je število samorogov v EU-27 znašalo 2</w:t>
      </w:r>
      <w:r w:rsidR="00B30A3F" w:rsidRPr="009157ED">
        <w:rPr>
          <w:rFonts w:ascii="Arial" w:hAnsi="Arial" w:cs="Arial"/>
          <w:sz w:val="20"/>
          <w:szCs w:val="20"/>
        </w:rPr>
        <w:t>63</w:t>
      </w:r>
      <w:r w:rsidRPr="009157ED">
        <w:rPr>
          <w:rFonts w:ascii="Arial" w:hAnsi="Arial" w:cs="Arial"/>
          <w:sz w:val="20"/>
          <w:szCs w:val="20"/>
        </w:rPr>
        <w:t>. Gre za zasebna podjetja</w:t>
      </w:r>
      <w:r w:rsidR="00D77325" w:rsidRPr="009157ED">
        <w:rPr>
          <w:rFonts w:ascii="Arial" w:hAnsi="Arial" w:cs="Arial"/>
          <w:sz w:val="20"/>
          <w:szCs w:val="20"/>
        </w:rPr>
        <w:t>,</w:t>
      </w:r>
      <w:r w:rsidRPr="009157ED">
        <w:rPr>
          <w:rFonts w:ascii="Arial" w:hAnsi="Arial" w:cs="Arial"/>
          <w:sz w:val="20"/>
          <w:szCs w:val="20"/>
        </w:rPr>
        <w:t xml:space="preserve"> katerih vrednost znaša več kot milijardo dolarjev. Cilj je, da naj bi bilo do leta 2030 500 takih podjetij. Slovenija je dobila prvega samoroga leta 2017, ko je </w:t>
      </w:r>
      <w:r w:rsidR="00191C96" w:rsidRPr="009157ED">
        <w:rPr>
          <w:rFonts w:ascii="Arial" w:hAnsi="Arial" w:cs="Arial"/>
          <w:sz w:val="20"/>
          <w:szCs w:val="20"/>
        </w:rPr>
        <w:t xml:space="preserve">bilo </w:t>
      </w:r>
      <w:r w:rsidRPr="009157ED">
        <w:rPr>
          <w:rFonts w:ascii="Arial" w:hAnsi="Arial" w:cs="Arial"/>
          <w:sz w:val="20"/>
          <w:szCs w:val="20"/>
        </w:rPr>
        <w:t>podjetje Outfit7 proda</w:t>
      </w:r>
      <w:r w:rsidR="00191C96" w:rsidRPr="009157ED">
        <w:rPr>
          <w:rFonts w:ascii="Arial" w:hAnsi="Arial" w:cs="Arial"/>
          <w:sz w:val="20"/>
          <w:szCs w:val="20"/>
        </w:rPr>
        <w:t>no</w:t>
      </w:r>
      <w:r w:rsidRPr="009157ED">
        <w:rPr>
          <w:rFonts w:ascii="Arial" w:hAnsi="Arial" w:cs="Arial"/>
          <w:sz w:val="20"/>
          <w:szCs w:val="20"/>
        </w:rPr>
        <w:t xml:space="preserve"> za milijardo dolarjev.</w:t>
      </w:r>
    </w:p>
    <w:p w14:paraId="036300A1" w14:textId="58B92E04" w:rsidR="00412E45" w:rsidRPr="009157ED" w:rsidRDefault="00412E45" w:rsidP="00A10EE4">
      <w:pPr>
        <w:spacing w:line="240" w:lineRule="auto"/>
        <w:jc w:val="both"/>
        <w:rPr>
          <w:rFonts w:ascii="Arial" w:hAnsi="Arial" w:cs="Arial"/>
          <w:sz w:val="20"/>
          <w:szCs w:val="20"/>
        </w:rPr>
      </w:pPr>
      <w:r w:rsidRPr="009157ED">
        <w:rPr>
          <w:rFonts w:ascii="Arial" w:hAnsi="Arial" w:cs="Arial"/>
          <w:sz w:val="20"/>
          <w:szCs w:val="20"/>
        </w:rPr>
        <w:t xml:space="preserve">Osnovna vrednost leta 2021 je </w:t>
      </w:r>
      <w:r w:rsidR="007D539E" w:rsidRPr="009157ED">
        <w:rPr>
          <w:rFonts w:ascii="Arial" w:hAnsi="Arial" w:cs="Arial"/>
          <w:sz w:val="20"/>
          <w:szCs w:val="20"/>
        </w:rPr>
        <w:t>en</w:t>
      </w:r>
      <w:r w:rsidRPr="009157ED">
        <w:rPr>
          <w:rFonts w:ascii="Arial" w:hAnsi="Arial" w:cs="Arial"/>
          <w:sz w:val="20"/>
          <w:szCs w:val="20"/>
        </w:rPr>
        <w:t xml:space="preserve"> samorog. Nacionalna ciljna vrednost do leta 2030 je </w:t>
      </w:r>
      <w:r w:rsidR="007D539E" w:rsidRPr="009157ED">
        <w:rPr>
          <w:rFonts w:ascii="Arial" w:hAnsi="Arial" w:cs="Arial"/>
          <w:sz w:val="20"/>
          <w:szCs w:val="20"/>
        </w:rPr>
        <w:t>sedem</w:t>
      </w:r>
      <w:r w:rsidRPr="009157ED">
        <w:rPr>
          <w:rFonts w:ascii="Arial" w:hAnsi="Arial" w:cs="Arial"/>
          <w:sz w:val="20"/>
          <w:szCs w:val="20"/>
        </w:rPr>
        <w:t xml:space="preserve"> samorogov.</w:t>
      </w:r>
    </w:p>
    <w:p w14:paraId="6E11E8B9" w14:textId="5516493A" w:rsidR="002B4FC4" w:rsidRPr="009157ED" w:rsidRDefault="002B4FC4" w:rsidP="00F97DFF">
      <w:pPr>
        <w:spacing w:line="240" w:lineRule="auto"/>
        <w:jc w:val="center"/>
        <w:rPr>
          <w:rFonts w:ascii="Arial" w:hAnsi="Arial" w:cs="Arial"/>
          <w:i/>
          <w:iCs/>
          <w:sz w:val="20"/>
          <w:szCs w:val="20"/>
        </w:rPr>
      </w:pPr>
      <w:r w:rsidRPr="009157ED">
        <w:rPr>
          <w:rFonts w:ascii="Arial" w:hAnsi="Arial" w:cs="Arial"/>
          <w:i/>
          <w:iCs/>
          <w:sz w:val="20"/>
          <w:szCs w:val="20"/>
        </w:rPr>
        <w:t>Graf 1</w:t>
      </w:r>
      <w:r w:rsidR="00F97DFF" w:rsidRPr="009157ED">
        <w:rPr>
          <w:rFonts w:ascii="Arial" w:hAnsi="Arial" w:cs="Arial"/>
          <w:i/>
          <w:iCs/>
          <w:sz w:val="20"/>
          <w:szCs w:val="20"/>
        </w:rPr>
        <w:t>2</w:t>
      </w:r>
      <w:r w:rsidRPr="009157ED">
        <w:rPr>
          <w:rFonts w:ascii="Arial" w:hAnsi="Arial" w:cs="Arial"/>
          <w:i/>
          <w:iCs/>
          <w:sz w:val="20"/>
          <w:szCs w:val="20"/>
        </w:rPr>
        <w:t>: Število samorogov v Sloveniji</w:t>
      </w:r>
    </w:p>
    <w:p w14:paraId="5546944A" w14:textId="4D5476F2" w:rsidR="002B4FC4" w:rsidRPr="009157ED" w:rsidRDefault="002B4FC4" w:rsidP="00F97DFF">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3C640917" wp14:editId="79E1E82A">
            <wp:extent cx="4754880" cy="2551872"/>
            <wp:effectExtent l="0" t="0" r="7620" b="1270"/>
            <wp:docPr id="5" name="Grafikon 5" descr="Graf prikazuje trajektorij števila samorogov do leta 2030.">
              <a:extLst xmlns:a="http://schemas.openxmlformats.org/drawingml/2006/main">
                <a:ext uri="{FF2B5EF4-FFF2-40B4-BE49-F238E27FC236}">
                  <a16:creationId xmlns:a16="http://schemas.microsoft.com/office/drawing/2014/main" id="{F8AB4FE4-BA84-3641-2CC4-0643070E15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7E43DB2" w14:textId="215E0348" w:rsidR="00A000E6" w:rsidRPr="009157ED" w:rsidRDefault="002B4FC4" w:rsidP="00A10EE4">
      <w:pPr>
        <w:spacing w:line="240" w:lineRule="auto"/>
        <w:jc w:val="both"/>
        <w:rPr>
          <w:rFonts w:ascii="Arial" w:hAnsi="Arial" w:cs="Arial"/>
          <w:sz w:val="20"/>
          <w:szCs w:val="20"/>
        </w:rPr>
      </w:pPr>
      <w:r w:rsidRPr="009157ED">
        <w:rPr>
          <w:rFonts w:ascii="Arial" w:hAnsi="Arial" w:cs="Arial"/>
          <w:sz w:val="20"/>
          <w:szCs w:val="20"/>
        </w:rPr>
        <w:t xml:space="preserve">Iz grafa izhajajo letni kazalniki: do leta 2025 </w:t>
      </w:r>
      <w:r w:rsidR="00B30A3F" w:rsidRPr="009157ED">
        <w:rPr>
          <w:rFonts w:ascii="Arial" w:hAnsi="Arial" w:cs="Arial"/>
          <w:sz w:val="20"/>
          <w:szCs w:val="20"/>
        </w:rPr>
        <w:t xml:space="preserve">naj bo število samorogov </w:t>
      </w:r>
      <w:r w:rsidRPr="009157ED">
        <w:rPr>
          <w:rFonts w:ascii="Arial" w:hAnsi="Arial" w:cs="Arial"/>
          <w:sz w:val="20"/>
          <w:szCs w:val="20"/>
        </w:rPr>
        <w:t xml:space="preserve">tri, do leta 2026 štiri, do leta 2027 pet, do leta 2030 sedem. </w:t>
      </w:r>
      <w:r w:rsidR="00A000E6" w:rsidRPr="009157ED">
        <w:rPr>
          <w:rFonts w:ascii="Arial" w:hAnsi="Arial" w:cs="Arial"/>
          <w:sz w:val="20"/>
          <w:szCs w:val="20"/>
        </w:rPr>
        <w:br w:type="page"/>
      </w:r>
    </w:p>
    <w:p w14:paraId="598EC5CE" w14:textId="00B90BAE" w:rsidR="00814DF4" w:rsidRPr="009157ED" w:rsidRDefault="002130A3" w:rsidP="00D3386F">
      <w:pPr>
        <w:pStyle w:val="Naslov2"/>
        <w:spacing w:line="240" w:lineRule="auto"/>
        <w:rPr>
          <w:rFonts w:cs="Arial"/>
          <w:szCs w:val="24"/>
        </w:rPr>
      </w:pPr>
      <w:bookmarkStart w:id="24" w:name="_Toc146884416"/>
      <w:bookmarkStart w:id="25" w:name="_Toc185332862"/>
      <w:r w:rsidRPr="009157ED">
        <w:rPr>
          <w:rFonts w:cs="Arial"/>
          <w:szCs w:val="24"/>
        </w:rPr>
        <w:lastRenderedPageBreak/>
        <w:t xml:space="preserve">2.4 </w:t>
      </w:r>
      <w:r w:rsidR="59D84E46" w:rsidRPr="009157ED">
        <w:rPr>
          <w:rFonts w:cs="Arial"/>
          <w:szCs w:val="24"/>
        </w:rPr>
        <w:t>Digitalizacija javnega sektorja</w:t>
      </w:r>
      <w:bookmarkEnd w:id="24"/>
      <w:bookmarkEnd w:id="25"/>
    </w:p>
    <w:p w14:paraId="0A670D29" w14:textId="340C681F" w:rsidR="00814DF4" w:rsidRPr="009157ED" w:rsidRDefault="666B644C" w:rsidP="00A10EE4">
      <w:pPr>
        <w:spacing w:line="240" w:lineRule="auto"/>
        <w:jc w:val="both"/>
        <w:rPr>
          <w:rFonts w:ascii="Arial" w:hAnsi="Arial" w:cs="Arial"/>
          <w:sz w:val="20"/>
          <w:szCs w:val="20"/>
        </w:rPr>
      </w:pPr>
      <w:r w:rsidRPr="009157ED">
        <w:rPr>
          <w:rFonts w:ascii="Arial" w:hAnsi="Arial" w:cs="Arial"/>
          <w:sz w:val="20"/>
          <w:szCs w:val="20"/>
        </w:rPr>
        <w:t>Digitalno desetletje 2030 določa tri cilje za digitalizacijo javnih storitev:</w:t>
      </w:r>
    </w:p>
    <w:p w14:paraId="0437CC22" w14:textId="563EF80A" w:rsidR="00814DF4" w:rsidRPr="009157ED" w:rsidRDefault="666B644C" w:rsidP="00A10EE4">
      <w:pPr>
        <w:pStyle w:val="Odstavekseznama"/>
        <w:numPr>
          <w:ilvl w:val="0"/>
          <w:numId w:val="3"/>
        </w:numPr>
        <w:spacing w:line="240" w:lineRule="auto"/>
        <w:jc w:val="both"/>
        <w:rPr>
          <w:rFonts w:ascii="Arial" w:hAnsi="Arial" w:cs="Arial"/>
          <w:sz w:val="20"/>
          <w:szCs w:val="20"/>
          <w:lang w:val="sl-SI"/>
        </w:rPr>
      </w:pPr>
      <w:r w:rsidRPr="009157ED">
        <w:rPr>
          <w:rFonts w:ascii="Arial" w:hAnsi="Arial" w:cs="Arial"/>
          <w:sz w:val="20"/>
          <w:szCs w:val="20"/>
          <w:lang w:val="sl-SI"/>
        </w:rPr>
        <w:t>100</w:t>
      </w:r>
      <w:r w:rsidR="00D77325" w:rsidRPr="009157ED">
        <w:rPr>
          <w:rFonts w:ascii="Arial" w:hAnsi="Arial" w:cs="Arial"/>
          <w:sz w:val="20"/>
          <w:szCs w:val="20"/>
          <w:lang w:val="sl-SI"/>
        </w:rPr>
        <w:t> </w:t>
      </w:r>
      <w:r w:rsidRPr="009157ED">
        <w:rPr>
          <w:rFonts w:ascii="Arial" w:hAnsi="Arial" w:cs="Arial"/>
          <w:sz w:val="20"/>
          <w:szCs w:val="20"/>
          <w:lang w:val="sl-SI"/>
        </w:rPr>
        <w:t xml:space="preserve">% ključnih javnih storitev zagotovljenih in dostopnih na </w:t>
      </w:r>
      <w:r w:rsidR="2787D1A0" w:rsidRPr="009157ED">
        <w:rPr>
          <w:rFonts w:ascii="Arial" w:hAnsi="Arial" w:cs="Arial"/>
          <w:sz w:val="20"/>
          <w:szCs w:val="20"/>
          <w:lang w:val="sl-SI"/>
        </w:rPr>
        <w:t>internetu</w:t>
      </w:r>
      <w:r w:rsidRPr="009157ED">
        <w:rPr>
          <w:rFonts w:ascii="Arial" w:hAnsi="Arial" w:cs="Arial"/>
          <w:sz w:val="20"/>
          <w:szCs w:val="20"/>
          <w:lang w:val="sl-SI"/>
        </w:rPr>
        <w:t xml:space="preserve"> in obstaja možnost, da državljani in podjetja v Uniji komunicirajo z javnimi upravami prek </w:t>
      </w:r>
      <w:r w:rsidR="74FCFEC2" w:rsidRPr="009157ED">
        <w:rPr>
          <w:rFonts w:ascii="Arial" w:hAnsi="Arial" w:cs="Arial"/>
          <w:sz w:val="20"/>
          <w:szCs w:val="20"/>
          <w:lang w:val="sl-SI"/>
        </w:rPr>
        <w:t>interneta</w:t>
      </w:r>
      <w:r w:rsidRPr="009157ED">
        <w:rPr>
          <w:rFonts w:ascii="Arial" w:hAnsi="Arial" w:cs="Arial"/>
          <w:sz w:val="20"/>
          <w:szCs w:val="20"/>
          <w:lang w:val="sl-SI"/>
        </w:rPr>
        <w:t>, kadar je to ustrezno;</w:t>
      </w:r>
    </w:p>
    <w:p w14:paraId="35064DD2" w14:textId="48BE7106" w:rsidR="00814DF4" w:rsidRPr="009157ED" w:rsidRDefault="666B644C" w:rsidP="00A10EE4">
      <w:pPr>
        <w:pStyle w:val="Odstavekseznama"/>
        <w:numPr>
          <w:ilvl w:val="0"/>
          <w:numId w:val="3"/>
        </w:numPr>
        <w:spacing w:line="240" w:lineRule="auto"/>
        <w:jc w:val="both"/>
        <w:rPr>
          <w:rFonts w:ascii="Arial" w:hAnsi="Arial" w:cs="Arial"/>
          <w:sz w:val="20"/>
          <w:szCs w:val="20"/>
          <w:lang w:val="sl-SI"/>
        </w:rPr>
      </w:pPr>
      <w:r w:rsidRPr="009157ED">
        <w:rPr>
          <w:rFonts w:ascii="Arial" w:hAnsi="Arial" w:cs="Arial"/>
          <w:sz w:val="20"/>
          <w:szCs w:val="20"/>
          <w:lang w:val="sl-SI"/>
        </w:rPr>
        <w:t>100</w:t>
      </w:r>
      <w:r w:rsidR="00D77325" w:rsidRPr="009157ED">
        <w:rPr>
          <w:rFonts w:ascii="Arial" w:hAnsi="Arial" w:cs="Arial"/>
          <w:sz w:val="20"/>
          <w:szCs w:val="20"/>
          <w:lang w:val="sl-SI"/>
        </w:rPr>
        <w:t> </w:t>
      </w:r>
      <w:r w:rsidRPr="009157ED">
        <w:rPr>
          <w:rFonts w:ascii="Arial" w:hAnsi="Arial" w:cs="Arial"/>
          <w:sz w:val="20"/>
          <w:szCs w:val="20"/>
          <w:lang w:val="sl-SI"/>
        </w:rPr>
        <w:t>% državljanov Unije z</w:t>
      </w:r>
      <w:r w:rsidR="172BA6E4" w:rsidRPr="009157ED">
        <w:rPr>
          <w:rFonts w:ascii="Arial" w:hAnsi="Arial" w:cs="Arial"/>
          <w:sz w:val="20"/>
          <w:szCs w:val="20"/>
          <w:lang w:val="sl-SI"/>
        </w:rPr>
        <w:t xml:space="preserve"> elektronskim</w:t>
      </w:r>
      <w:r w:rsidRPr="009157ED">
        <w:rPr>
          <w:rFonts w:ascii="Arial" w:hAnsi="Arial" w:cs="Arial"/>
          <w:sz w:val="20"/>
          <w:szCs w:val="20"/>
          <w:lang w:val="sl-SI"/>
        </w:rPr>
        <w:t xml:space="preserve"> dostopom do svoj</w:t>
      </w:r>
      <w:r w:rsidR="3C709683" w:rsidRPr="009157ED">
        <w:rPr>
          <w:rFonts w:ascii="Arial" w:hAnsi="Arial" w:cs="Arial"/>
          <w:sz w:val="20"/>
          <w:szCs w:val="20"/>
          <w:lang w:val="sl-SI"/>
        </w:rPr>
        <w:t>e</w:t>
      </w:r>
      <w:r w:rsidRPr="009157ED">
        <w:rPr>
          <w:rFonts w:ascii="Arial" w:hAnsi="Arial" w:cs="Arial"/>
          <w:sz w:val="20"/>
          <w:szCs w:val="20"/>
          <w:lang w:val="sl-SI"/>
        </w:rPr>
        <w:t xml:space="preserve"> zdravstve</w:t>
      </w:r>
      <w:r w:rsidR="5D46A85C" w:rsidRPr="009157ED">
        <w:rPr>
          <w:rFonts w:ascii="Arial" w:hAnsi="Arial" w:cs="Arial"/>
          <w:sz w:val="20"/>
          <w:szCs w:val="20"/>
          <w:lang w:val="sl-SI"/>
        </w:rPr>
        <w:t>ne</w:t>
      </w:r>
      <w:r w:rsidRPr="009157ED">
        <w:rPr>
          <w:rFonts w:ascii="Arial" w:hAnsi="Arial" w:cs="Arial"/>
          <w:sz w:val="20"/>
          <w:szCs w:val="20"/>
          <w:lang w:val="sl-SI"/>
        </w:rPr>
        <w:t xml:space="preserve"> </w:t>
      </w:r>
      <w:r w:rsidR="6AD46BEF" w:rsidRPr="009157ED">
        <w:rPr>
          <w:rFonts w:ascii="Arial" w:hAnsi="Arial" w:cs="Arial"/>
          <w:sz w:val="20"/>
          <w:szCs w:val="20"/>
          <w:lang w:val="sl-SI"/>
        </w:rPr>
        <w:t>dokume</w:t>
      </w:r>
      <w:r w:rsidR="586CAA05" w:rsidRPr="009157ED">
        <w:rPr>
          <w:rFonts w:ascii="Arial" w:hAnsi="Arial" w:cs="Arial"/>
          <w:sz w:val="20"/>
          <w:szCs w:val="20"/>
          <w:lang w:val="sl-SI"/>
        </w:rPr>
        <w:t>n</w:t>
      </w:r>
      <w:r w:rsidR="6AD46BEF" w:rsidRPr="009157ED">
        <w:rPr>
          <w:rFonts w:ascii="Arial" w:hAnsi="Arial" w:cs="Arial"/>
          <w:sz w:val="20"/>
          <w:szCs w:val="20"/>
          <w:lang w:val="sl-SI"/>
        </w:rPr>
        <w:t>tacije</w:t>
      </w:r>
      <w:r w:rsidRPr="009157ED">
        <w:rPr>
          <w:rFonts w:ascii="Arial" w:hAnsi="Arial" w:cs="Arial"/>
          <w:sz w:val="20"/>
          <w:szCs w:val="20"/>
          <w:lang w:val="sl-SI"/>
        </w:rPr>
        <w:t>;</w:t>
      </w:r>
    </w:p>
    <w:p w14:paraId="329EEED0" w14:textId="4D02C168" w:rsidR="00814DF4" w:rsidRPr="009157ED" w:rsidRDefault="666B644C" w:rsidP="00A10EE4">
      <w:pPr>
        <w:pStyle w:val="Odstavekseznama"/>
        <w:numPr>
          <w:ilvl w:val="0"/>
          <w:numId w:val="3"/>
        </w:numPr>
        <w:spacing w:line="240" w:lineRule="auto"/>
        <w:jc w:val="both"/>
        <w:rPr>
          <w:rFonts w:ascii="Arial" w:eastAsia="Yu Mincho" w:hAnsi="Arial" w:cs="Arial"/>
          <w:sz w:val="20"/>
          <w:szCs w:val="20"/>
          <w:lang w:val="sl-SI"/>
        </w:rPr>
      </w:pPr>
      <w:r w:rsidRPr="009157ED">
        <w:rPr>
          <w:rFonts w:ascii="Arial" w:hAnsi="Arial" w:cs="Arial"/>
          <w:sz w:val="20"/>
          <w:szCs w:val="20"/>
          <w:lang w:val="sl-SI"/>
        </w:rPr>
        <w:t>100</w:t>
      </w:r>
      <w:r w:rsidR="00D77325" w:rsidRPr="009157ED">
        <w:rPr>
          <w:rFonts w:ascii="Arial" w:hAnsi="Arial" w:cs="Arial"/>
          <w:sz w:val="20"/>
          <w:szCs w:val="20"/>
          <w:lang w:val="sl-SI"/>
        </w:rPr>
        <w:t> </w:t>
      </w:r>
      <w:r w:rsidRPr="009157ED">
        <w:rPr>
          <w:rFonts w:ascii="Arial" w:hAnsi="Arial" w:cs="Arial"/>
          <w:sz w:val="20"/>
          <w:szCs w:val="20"/>
          <w:lang w:val="sl-SI"/>
        </w:rPr>
        <w:t>% državljanov Unije z dostopom do varnih sredstev za elektronsko identifikacijo (eID), ki se priznavajo po vsej Uniji in omogočajo uporabniku poln nadzor nad transakcijami identitete in posredovanimi osebnimi podatki.</w:t>
      </w:r>
    </w:p>
    <w:p w14:paraId="45743F0F" w14:textId="3456DEE8" w:rsidR="00814DF4" w:rsidRPr="009157ED" w:rsidRDefault="3B6124EB" w:rsidP="00A10EE4">
      <w:pPr>
        <w:spacing w:line="240" w:lineRule="auto"/>
        <w:rPr>
          <w:rFonts w:ascii="Arial" w:hAnsi="Arial" w:cs="Arial"/>
          <w:sz w:val="20"/>
          <w:szCs w:val="20"/>
        </w:rPr>
      </w:pPr>
      <w:r w:rsidRPr="009157ED">
        <w:rPr>
          <w:rFonts w:ascii="Arial" w:hAnsi="Arial" w:cs="Arial"/>
          <w:sz w:val="20"/>
          <w:szCs w:val="20"/>
        </w:rPr>
        <w:t>Dva od treh sta zapisana tudi v Digitalni Sloveniji 2030</w:t>
      </w:r>
      <w:r w:rsidR="00EB3BC5" w:rsidRPr="009157ED">
        <w:rPr>
          <w:rFonts w:ascii="Arial" w:hAnsi="Arial" w:cs="Arial"/>
          <w:sz w:val="20"/>
          <w:szCs w:val="20"/>
        </w:rPr>
        <w:t>,</w:t>
      </w:r>
      <w:r w:rsidRPr="009157ED">
        <w:rPr>
          <w:rFonts w:ascii="Arial" w:hAnsi="Arial" w:cs="Arial"/>
          <w:sz w:val="20"/>
          <w:szCs w:val="20"/>
        </w:rPr>
        <w:t xml:space="preserve"> in sicer:</w:t>
      </w:r>
    </w:p>
    <w:p w14:paraId="73D82825" w14:textId="297D19C0" w:rsidR="00814DF4" w:rsidRPr="009157ED" w:rsidRDefault="666B644C" w:rsidP="00554488">
      <w:pPr>
        <w:pStyle w:val="Odstavekseznama"/>
        <w:numPr>
          <w:ilvl w:val="0"/>
          <w:numId w:val="2"/>
        </w:numPr>
        <w:spacing w:line="240" w:lineRule="auto"/>
        <w:ind w:left="426" w:hanging="207"/>
        <w:jc w:val="both"/>
        <w:rPr>
          <w:rFonts w:ascii="Arial" w:eastAsia="Yu Mincho" w:hAnsi="Arial" w:cs="Arial"/>
          <w:sz w:val="20"/>
          <w:szCs w:val="20"/>
          <w:lang w:val="sl-SI"/>
        </w:rPr>
      </w:pPr>
      <w:r w:rsidRPr="009157ED">
        <w:rPr>
          <w:rFonts w:ascii="Arial" w:hAnsi="Arial" w:cs="Arial"/>
          <w:sz w:val="20"/>
          <w:szCs w:val="20"/>
          <w:lang w:val="sl-SI"/>
        </w:rPr>
        <w:t xml:space="preserve">do leta 2030 bodo vse ključne javne storitve zagotovljene na </w:t>
      </w:r>
      <w:r w:rsidR="30966487" w:rsidRPr="009157ED">
        <w:rPr>
          <w:rFonts w:ascii="Arial" w:hAnsi="Arial" w:cs="Arial"/>
          <w:sz w:val="20"/>
          <w:szCs w:val="20"/>
          <w:lang w:val="sl-SI"/>
        </w:rPr>
        <w:t>internetu</w:t>
      </w:r>
      <w:r w:rsidRPr="009157ED">
        <w:rPr>
          <w:rFonts w:ascii="Arial" w:hAnsi="Arial" w:cs="Arial"/>
          <w:sz w:val="20"/>
          <w:szCs w:val="20"/>
          <w:lang w:val="sl-SI"/>
        </w:rPr>
        <w:t xml:space="preserve"> in dostopne vsem uporabnikom in dodatno, vsaj 80</w:t>
      </w:r>
      <w:r w:rsidR="00D77325" w:rsidRPr="009157ED">
        <w:rPr>
          <w:rFonts w:ascii="Arial" w:hAnsi="Arial" w:cs="Arial"/>
          <w:sz w:val="20"/>
          <w:szCs w:val="20"/>
          <w:lang w:val="sl-SI"/>
        </w:rPr>
        <w:t> </w:t>
      </w:r>
      <w:r w:rsidRPr="009157ED">
        <w:rPr>
          <w:rFonts w:ascii="Arial" w:hAnsi="Arial" w:cs="Arial"/>
          <w:sz w:val="20"/>
          <w:szCs w:val="20"/>
          <w:lang w:val="sl-SI"/>
        </w:rPr>
        <w:t>% ključnih</w:t>
      </w:r>
      <w:r w:rsidR="543BF815" w:rsidRPr="009157ED">
        <w:rPr>
          <w:rFonts w:ascii="Arial" w:hAnsi="Arial" w:cs="Arial"/>
          <w:sz w:val="20"/>
          <w:szCs w:val="20"/>
          <w:lang w:val="sl-SI"/>
        </w:rPr>
        <w:t xml:space="preserve"> tudi prek interneta dostopnih</w:t>
      </w:r>
      <w:r w:rsidRPr="009157ED">
        <w:rPr>
          <w:rFonts w:ascii="Arial" w:hAnsi="Arial" w:cs="Arial"/>
          <w:sz w:val="20"/>
          <w:szCs w:val="20"/>
          <w:lang w:val="sl-SI"/>
        </w:rPr>
        <w:t xml:space="preserve"> javnih storitev bo opravljenih digitalno</w:t>
      </w:r>
      <w:r w:rsidR="604A528F" w:rsidRPr="009157ED">
        <w:rPr>
          <w:rFonts w:ascii="Arial" w:hAnsi="Arial" w:cs="Arial"/>
          <w:sz w:val="20"/>
          <w:szCs w:val="20"/>
          <w:lang w:val="sl-SI"/>
        </w:rPr>
        <w:t>;</w:t>
      </w:r>
    </w:p>
    <w:p w14:paraId="4D467D13" w14:textId="3F51956B" w:rsidR="002B4FC4" w:rsidRPr="009157ED" w:rsidRDefault="666B644C" w:rsidP="00554488">
      <w:pPr>
        <w:pStyle w:val="Odstavekseznama"/>
        <w:numPr>
          <w:ilvl w:val="0"/>
          <w:numId w:val="2"/>
        </w:numPr>
        <w:spacing w:line="240" w:lineRule="auto"/>
        <w:ind w:left="426" w:hanging="207"/>
        <w:jc w:val="both"/>
        <w:rPr>
          <w:rFonts w:ascii="Arial" w:hAnsi="Arial" w:cs="Arial"/>
          <w:b/>
          <w:bCs/>
          <w:sz w:val="20"/>
          <w:szCs w:val="20"/>
          <w:lang w:val="sl-SI"/>
        </w:rPr>
      </w:pPr>
      <w:r w:rsidRPr="009157ED">
        <w:rPr>
          <w:rFonts w:ascii="Arial" w:hAnsi="Arial" w:cs="Arial"/>
          <w:sz w:val="20"/>
          <w:szCs w:val="20"/>
          <w:lang w:val="sl-SI"/>
        </w:rPr>
        <w:t>vsaj 80</w:t>
      </w:r>
      <w:r w:rsidR="00D77325" w:rsidRPr="009157ED">
        <w:rPr>
          <w:rFonts w:ascii="Arial" w:hAnsi="Arial" w:cs="Arial"/>
          <w:sz w:val="20"/>
          <w:szCs w:val="20"/>
          <w:lang w:val="sl-SI"/>
        </w:rPr>
        <w:t> </w:t>
      </w:r>
      <w:r w:rsidRPr="009157ED">
        <w:rPr>
          <w:rFonts w:ascii="Arial" w:hAnsi="Arial" w:cs="Arial"/>
          <w:sz w:val="20"/>
          <w:szCs w:val="20"/>
          <w:lang w:val="sl-SI"/>
        </w:rPr>
        <w:t>% uporabnikov javnih storitev bo uporabljalo digitalno identiteto.</w:t>
      </w:r>
      <w:r w:rsidR="007D539E" w:rsidRPr="009157ED">
        <w:rPr>
          <w:rFonts w:ascii="Arial" w:hAnsi="Arial" w:cs="Arial"/>
          <w:sz w:val="20"/>
          <w:szCs w:val="20"/>
          <w:lang w:val="sl-SI"/>
        </w:rPr>
        <w:t xml:space="preserve"> </w:t>
      </w:r>
    </w:p>
    <w:p w14:paraId="77E83FDC" w14:textId="03887FBB" w:rsidR="00814DF4" w:rsidRPr="009157ED" w:rsidRDefault="00554488" w:rsidP="00554488">
      <w:pPr>
        <w:pStyle w:val="Naslov3"/>
        <w:spacing w:before="240" w:after="120"/>
        <w:rPr>
          <w:rFonts w:ascii="Arial" w:hAnsi="Arial" w:cs="Arial"/>
          <w:color w:val="01295D"/>
          <w:sz w:val="20"/>
          <w:szCs w:val="20"/>
        </w:rPr>
      </w:pPr>
      <w:bookmarkStart w:id="26" w:name="_Toc185332863"/>
      <w:r w:rsidRPr="009157ED">
        <w:rPr>
          <w:rFonts w:ascii="Arial" w:hAnsi="Arial" w:cs="Arial"/>
          <w:color w:val="01295D"/>
          <w:sz w:val="20"/>
          <w:szCs w:val="20"/>
        </w:rPr>
        <w:t>2.</w:t>
      </w:r>
      <w:r w:rsidR="18D35177" w:rsidRPr="009157ED">
        <w:rPr>
          <w:rFonts w:ascii="Arial" w:hAnsi="Arial" w:cs="Arial"/>
          <w:color w:val="01295D"/>
          <w:sz w:val="20"/>
          <w:szCs w:val="20"/>
        </w:rPr>
        <w:t>4.</w:t>
      </w:r>
      <w:r w:rsidRPr="009157ED">
        <w:rPr>
          <w:rFonts w:ascii="Arial" w:hAnsi="Arial" w:cs="Arial"/>
          <w:color w:val="01295D"/>
          <w:sz w:val="20"/>
          <w:szCs w:val="20"/>
        </w:rPr>
        <w:t>1</w:t>
      </w:r>
      <w:r w:rsidR="18D35177" w:rsidRPr="009157ED">
        <w:rPr>
          <w:rFonts w:ascii="Arial" w:hAnsi="Arial" w:cs="Arial"/>
          <w:color w:val="01295D"/>
          <w:sz w:val="20"/>
          <w:szCs w:val="20"/>
        </w:rPr>
        <w:t xml:space="preserve"> Digitalne javne storitve za državljane</w:t>
      </w:r>
      <w:bookmarkEnd w:id="26"/>
      <w:r w:rsidR="18D35177" w:rsidRPr="009157ED">
        <w:rPr>
          <w:rFonts w:ascii="Arial" w:hAnsi="Arial" w:cs="Arial"/>
          <w:color w:val="01295D"/>
          <w:sz w:val="20"/>
          <w:szCs w:val="20"/>
        </w:rPr>
        <w:t xml:space="preserve"> </w:t>
      </w:r>
    </w:p>
    <w:p w14:paraId="49894E37" w14:textId="564D6E7C" w:rsidR="77DB13F5" w:rsidRPr="009157ED" w:rsidRDefault="77DB13F5" w:rsidP="00A10EE4">
      <w:pPr>
        <w:spacing w:line="240" w:lineRule="auto"/>
        <w:jc w:val="both"/>
        <w:rPr>
          <w:rFonts w:ascii="Arial" w:hAnsi="Arial" w:cs="Arial"/>
          <w:sz w:val="20"/>
          <w:szCs w:val="20"/>
        </w:rPr>
      </w:pPr>
      <w:r w:rsidRPr="009157ED">
        <w:rPr>
          <w:rFonts w:ascii="Arial" w:hAnsi="Arial" w:cs="Arial"/>
          <w:sz w:val="20"/>
          <w:szCs w:val="20"/>
        </w:rPr>
        <w:t>Slovenija je glede na d</w:t>
      </w:r>
      <w:r w:rsidR="666B644C" w:rsidRPr="009157ED">
        <w:rPr>
          <w:rFonts w:ascii="Arial" w:hAnsi="Arial" w:cs="Arial"/>
          <w:sz w:val="20"/>
          <w:szCs w:val="20"/>
        </w:rPr>
        <w:t>igitalne javne storitve</w:t>
      </w:r>
      <w:r w:rsidR="00F10ECC" w:rsidRPr="009157ED">
        <w:rPr>
          <w:rFonts w:ascii="Arial" w:hAnsi="Arial" w:cs="Arial"/>
          <w:sz w:val="20"/>
          <w:szCs w:val="20"/>
        </w:rPr>
        <w:t>,</w:t>
      </w:r>
      <w:r w:rsidR="666B644C" w:rsidRPr="009157ED">
        <w:rPr>
          <w:rFonts w:ascii="Arial" w:hAnsi="Arial" w:cs="Arial"/>
          <w:sz w:val="20"/>
          <w:szCs w:val="20"/>
        </w:rPr>
        <w:t xml:space="preserve"> namenjene državljanom</w:t>
      </w:r>
      <w:r w:rsidR="00F10ECC" w:rsidRPr="009157ED">
        <w:rPr>
          <w:rFonts w:ascii="Arial" w:hAnsi="Arial" w:cs="Arial"/>
          <w:sz w:val="20"/>
          <w:szCs w:val="20"/>
        </w:rPr>
        <w:t>,</w:t>
      </w:r>
      <w:r w:rsidR="00C42C63" w:rsidRPr="009157ED">
        <w:rPr>
          <w:rFonts w:ascii="Arial" w:hAnsi="Arial" w:cs="Arial"/>
          <w:sz w:val="20"/>
          <w:szCs w:val="20"/>
        </w:rPr>
        <w:t xml:space="preserve"> pod</w:t>
      </w:r>
      <w:r w:rsidR="6BF5CBE1" w:rsidRPr="009157ED">
        <w:rPr>
          <w:rFonts w:ascii="Arial" w:hAnsi="Arial" w:cs="Arial"/>
          <w:sz w:val="20"/>
          <w:szCs w:val="20"/>
        </w:rPr>
        <w:t xml:space="preserve"> povprečjem</w:t>
      </w:r>
      <w:r w:rsidR="666B644C" w:rsidRPr="009157ED">
        <w:rPr>
          <w:rFonts w:ascii="Arial" w:hAnsi="Arial" w:cs="Arial"/>
          <w:sz w:val="20"/>
          <w:szCs w:val="20"/>
        </w:rPr>
        <w:t xml:space="preserve"> EU</w:t>
      </w:r>
      <w:r w:rsidR="16D39FA6" w:rsidRPr="009157ED">
        <w:rPr>
          <w:rFonts w:ascii="Arial" w:hAnsi="Arial" w:cs="Arial"/>
          <w:sz w:val="20"/>
          <w:szCs w:val="20"/>
        </w:rPr>
        <w:t xml:space="preserve">-27 </w:t>
      </w:r>
      <w:r w:rsidR="00F10ECC" w:rsidRPr="009157ED">
        <w:rPr>
          <w:rFonts w:ascii="Arial" w:hAnsi="Arial" w:cs="Arial"/>
          <w:sz w:val="20"/>
          <w:szCs w:val="20"/>
        </w:rPr>
        <w:t>z</w:t>
      </w:r>
      <w:r w:rsidR="666B644C" w:rsidRPr="009157ED">
        <w:rPr>
          <w:rFonts w:ascii="Arial" w:hAnsi="Arial" w:cs="Arial"/>
          <w:sz w:val="20"/>
          <w:szCs w:val="20"/>
        </w:rPr>
        <w:t xml:space="preserve"> </w:t>
      </w:r>
      <w:r w:rsidR="00C42C63" w:rsidRPr="009157ED">
        <w:rPr>
          <w:rFonts w:ascii="Arial" w:hAnsi="Arial" w:cs="Arial"/>
          <w:sz w:val="20"/>
          <w:szCs w:val="20"/>
        </w:rPr>
        <w:t>7</w:t>
      </w:r>
      <w:r w:rsidR="00B30A3F" w:rsidRPr="009157ED">
        <w:rPr>
          <w:rFonts w:ascii="Arial" w:hAnsi="Arial" w:cs="Arial"/>
          <w:sz w:val="20"/>
          <w:szCs w:val="20"/>
        </w:rPr>
        <w:t>7</w:t>
      </w:r>
      <w:r w:rsidR="00C42C63" w:rsidRPr="009157ED">
        <w:rPr>
          <w:rFonts w:ascii="Arial" w:hAnsi="Arial" w:cs="Arial"/>
          <w:sz w:val="20"/>
          <w:szCs w:val="20"/>
        </w:rPr>
        <w:t xml:space="preserve"> </w:t>
      </w:r>
      <w:r w:rsidR="666B644C" w:rsidRPr="009157ED">
        <w:rPr>
          <w:rFonts w:ascii="Arial" w:hAnsi="Arial" w:cs="Arial"/>
          <w:sz w:val="20"/>
          <w:szCs w:val="20"/>
        </w:rPr>
        <w:t xml:space="preserve">točkami </w:t>
      </w:r>
      <w:r w:rsidR="006322FE" w:rsidRPr="009157ED">
        <w:rPr>
          <w:rFonts w:ascii="Arial" w:hAnsi="Arial" w:cs="Arial"/>
          <w:sz w:val="20"/>
          <w:szCs w:val="20"/>
        </w:rPr>
        <w:t xml:space="preserve">v primerjavi </w:t>
      </w:r>
      <w:r w:rsidR="00F10ECC" w:rsidRPr="009157ED">
        <w:rPr>
          <w:rFonts w:ascii="Arial" w:hAnsi="Arial" w:cs="Arial"/>
          <w:sz w:val="20"/>
          <w:szCs w:val="20"/>
        </w:rPr>
        <w:t>s</w:t>
      </w:r>
      <w:r w:rsidR="00C42C63" w:rsidRPr="009157ED">
        <w:rPr>
          <w:rFonts w:ascii="Arial" w:hAnsi="Arial" w:cs="Arial"/>
          <w:sz w:val="20"/>
          <w:szCs w:val="20"/>
        </w:rPr>
        <w:t xml:space="preserve"> 7</w:t>
      </w:r>
      <w:r w:rsidR="00B30A3F" w:rsidRPr="009157ED">
        <w:rPr>
          <w:rFonts w:ascii="Arial" w:hAnsi="Arial" w:cs="Arial"/>
          <w:sz w:val="20"/>
          <w:szCs w:val="20"/>
        </w:rPr>
        <w:t>9</w:t>
      </w:r>
      <w:r w:rsidR="00F10ECC" w:rsidRPr="009157ED">
        <w:rPr>
          <w:rFonts w:ascii="Arial" w:hAnsi="Arial" w:cs="Arial"/>
          <w:sz w:val="20"/>
          <w:szCs w:val="20"/>
        </w:rPr>
        <w:t>.</w:t>
      </w:r>
      <w:r w:rsidR="5BCC1FE1" w:rsidRPr="009157ED">
        <w:rPr>
          <w:rFonts w:ascii="Arial" w:hAnsi="Arial" w:cs="Arial"/>
          <w:sz w:val="20"/>
          <w:szCs w:val="20"/>
        </w:rPr>
        <w:t xml:space="preserve"> Zagotavljanje ključnih javnih storitev za državljane na internetu se meri kot delež upravnih korakov, ki jih je mogoče v celoti izvesti na internetu.</w:t>
      </w:r>
      <w:r w:rsidR="001019DE" w:rsidRPr="009157ED">
        <w:rPr>
          <w:rFonts w:ascii="Arial" w:hAnsi="Arial" w:cs="Arial"/>
          <w:sz w:val="20"/>
          <w:szCs w:val="20"/>
        </w:rPr>
        <w:t xml:space="preserve"> </w:t>
      </w:r>
      <w:r w:rsidR="5BCC1FE1" w:rsidRPr="009157ED">
        <w:rPr>
          <w:rFonts w:ascii="Arial" w:hAnsi="Arial" w:cs="Arial"/>
          <w:sz w:val="20"/>
          <w:szCs w:val="20"/>
        </w:rPr>
        <w:t>Upoštevani so naslednji življenjski dogodki: selitev, transport, začetek postopka v sporih majhne vrednosti, družina, kariera, študij in zdravje.</w:t>
      </w:r>
      <w:r w:rsidR="73B2A1A1" w:rsidRPr="009157ED">
        <w:rPr>
          <w:rFonts w:ascii="Arial" w:hAnsi="Arial" w:cs="Arial"/>
          <w:sz w:val="20"/>
          <w:szCs w:val="20"/>
        </w:rPr>
        <w:t xml:space="preserve"> Prizadevamo si doseči cilj, da so vse ključne javne storitve dostopne na internetu</w:t>
      </w:r>
      <w:r w:rsidR="00F10ECC" w:rsidRPr="009157ED">
        <w:rPr>
          <w:rFonts w:ascii="Arial" w:hAnsi="Arial" w:cs="Arial"/>
          <w:sz w:val="20"/>
          <w:szCs w:val="20"/>
        </w:rPr>
        <w:t>,</w:t>
      </w:r>
      <w:r w:rsidR="009D4AB7" w:rsidRPr="009157ED">
        <w:rPr>
          <w:rFonts w:ascii="Arial" w:hAnsi="Arial" w:cs="Arial"/>
          <w:sz w:val="20"/>
          <w:szCs w:val="20"/>
        </w:rPr>
        <w:t xml:space="preserve"> in zagotoviti, da državljani </w:t>
      </w:r>
      <w:r w:rsidR="009B1458" w:rsidRPr="009157ED">
        <w:rPr>
          <w:rFonts w:ascii="Arial" w:hAnsi="Arial" w:cs="Arial"/>
          <w:sz w:val="20"/>
          <w:szCs w:val="20"/>
        </w:rPr>
        <w:t xml:space="preserve">komunicirajo z javno upravo prek spleta, kadar je to ustrezno. </w:t>
      </w:r>
    </w:p>
    <w:p w14:paraId="3426C835" w14:textId="19E68C54" w:rsidR="7F3B5271" w:rsidRPr="009157ED" w:rsidRDefault="7F3B5271" w:rsidP="00554488">
      <w:pPr>
        <w:spacing w:line="240" w:lineRule="auto"/>
        <w:jc w:val="center"/>
        <w:rPr>
          <w:rFonts w:ascii="Arial" w:hAnsi="Arial" w:cs="Arial"/>
          <w:i/>
          <w:iCs/>
          <w:sz w:val="20"/>
          <w:szCs w:val="20"/>
        </w:rPr>
      </w:pPr>
      <w:r w:rsidRPr="009157ED">
        <w:rPr>
          <w:rFonts w:ascii="Arial" w:hAnsi="Arial" w:cs="Arial"/>
          <w:i/>
          <w:iCs/>
          <w:sz w:val="20"/>
          <w:szCs w:val="20"/>
        </w:rPr>
        <w:t>Graf 1</w:t>
      </w:r>
      <w:r w:rsidR="00554488" w:rsidRPr="009157ED">
        <w:rPr>
          <w:rFonts w:ascii="Arial" w:hAnsi="Arial" w:cs="Arial"/>
          <w:i/>
          <w:iCs/>
          <w:sz w:val="20"/>
          <w:szCs w:val="20"/>
        </w:rPr>
        <w:t>3</w:t>
      </w:r>
      <w:r w:rsidRPr="009157ED">
        <w:rPr>
          <w:rFonts w:ascii="Arial" w:hAnsi="Arial" w:cs="Arial"/>
          <w:i/>
          <w:iCs/>
          <w:sz w:val="20"/>
          <w:szCs w:val="20"/>
        </w:rPr>
        <w:t xml:space="preserve">: </w:t>
      </w:r>
      <w:r w:rsidR="3B24BA3E" w:rsidRPr="009157ED">
        <w:rPr>
          <w:rFonts w:ascii="Arial" w:hAnsi="Arial" w:cs="Arial"/>
          <w:i/>
          <w:iCs/>
          <w:sz w:val="20"/>
          <w:szCs w:val="20"/>
        </w:rPr>
        <w:t>Delež</w:t>
      </w:r>
      <w:r w:rsidR="521C8869" w:rsidRPr="009157ED">
        <w:rPr>
          <w:rFonts w:ascii="Arial" w:hAnsi="Arial" w:cs="Arial"/>
          <w:i/>
          <w:iCs/>
          <w:sz w:val="20"/>
          <w:szCs w:val="20"/>
        </w:rPr>
        <w:t xml:space="preserve"> javnih storitev za državljane</w:t>
      </w:r>
      <w:r w:rsidR="00F10ECC" w:rsidRPr="009157ED">
        <w:rPr>
          <w:rFonts w:ascii="Arial" w:hAnsi="Arial" w:cs="Arial"/>
          <w:i/>
          <w:iCs/>
          <w:sz w:val="20"/>
          <w:szCs w:val="20"/>
        </w:rPr>
        <w:t>,</w:t>
      </w:r>
      <w:r w:rsidR="521C8869" w:rsidRPr="009157ED">
        <w:rPr>
          <w:rFonts w:ascii="Arial" w:hAnsi="Arial" w:cs="Arial"/>
          <w:i/>
          <w:iCs/>
          <w:sz w:val="20"/>
          <w:szCs w:val="20"/>
        </w:rPr>
        <w:t xml:space="preserve"> dostopnih na internetu</w:t>
      </w:r>
      <w:r w:rsidR="00F10ECC" w:rsidRPr="009157ED">
        <w:rPr>
          <w:rFonts w:ascii="Arial" w:hAnsi="Arial" w:cs="Arial"/>
          <w:i/>
          <w:iCs/>
          <w:sz w:val="20"/>
          <w:szCs w:val="20"/>
        </w:rPr>
        <w:t>.</w:t>
      </w:r>
      <w:r w:rsidR="41569073" w:rsidRPr="009157ED">
        <w:rPr>
          <w:rFonts w:ascii="Arial" w:hAnsi="Arial" w:cs="Arial"/>
          <w:i/>
          <w:iCs/>
          <w:sz w:val="20"/>
          <w:szCs w:val="20"/>
        </w:rPr>
        <w:t xml:space="preserve"> Zgodovinski podatki, trajektorija digitalnega desetletja in osnovna trajektorija na podlagi preteklih vrednosti do </w:t>
      </w:r>
      <w:r w:rsidR="00F10ECC" w:rsidRPr="009157ED">
        <w:rPr>
          <w:rFonts w:ascii="Arial" w:hAnsi="Arial" w:cs="Arial"/>
          <w:i/>
          <w:iCs/>
          <w:sz w:val="20"/>
          <w:szCs w:val="20"/>
        </w:rPr>
        <w:t xml:space="preserve">leta </w:t>
      </w:r>
      <w:r w:rsidR="41569073" w:rsidRPr="009157ED">
        <w:rPr>
          <w:rFonts w:ascii="Arial" w:hAnsi="Arial" w:cs="Arial"/>
          <w:i/>
          <w:iCs/>
          <w:sz w:val="20"/>
          <w:szCs w:val="20"/>
        </w:rPr>
        <w:t>2030.</w:t>
      </w:r>
    </w:p>
    <w:p w14:paraId="478E5E61" w14:textId="68E7CACE" w:rsidR="00814DF4" w:rsidRPr="009157ED" w:rsidRDefault="2279B5CF" w:rsidP="00554488">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14EB3595" wp14:editId="0C8E6027">
            <wp:extent cx="4776244" cy="2758219"/>
            <wp:effectExtent l="0" t="0" r="5715" b="4445"/>
            <wp:docPr id="164064391" name="Picture 164064391" descr="Graf 10: Delež javnih storitev za državljane dostopnih na internetu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4391" name="Picture 164064391" descr="Graf 10: Delež javnih storitev za državljane dostopnih na internetu Zgodovinski podatki, trajektorija digitalnega desetletja in osnovna trajektorija na podlagi preteklih vrednosti do 2030.  "/>
                    <pic:cNvPicPr/>
                  </pic:nvPicPr>
                  <pic:blipFill>
                    <a:blip r:embed="rId24">
                      <a:extLst>
                        <a:ext uri="{28A0092B-C50C-407E-A947-70E740481C1C}">
                          <a14:useLocalDpi xmlns:a14="http://schemas.microsoft.com/office/drawing/2010/main" val="0"/>
                        </a:ext>
                      </a:extLst>
                    </a:blip>
                    <a:stretch>
                      <a:fillRect/>
                    </a:stretch>
                  </pic:blipFill>
                  <pic:spPr>
                    <a:xfrm>
                      <a:off x="0" y="0"/>
                      <a:ext cx="4783625" cy="2762482"/>
                    </a:xfrm>
                    <a:prstGeom prst="rect">
                      <a:avLst/>
                    </a:prstGeom>
                  </pic:spPr>
                </pic:pic>
              </a:graphicData>
            </a:graphic>
          </wp:inline>
        </w:drawing>
      </w:r>
    </w:p>
    <w:p w14:paraId="1F5C2C5C" w14:textId="2DAEC20D" w:rsidR="003334F9" w:rsidRPr="009157ED" w:rsidRDefault="00EB3391" w:rsidP="00A10EE4">
      <w:pPr>
        <w:spacing w:line="240" w:lineRule="auto"/>
        <w:rPr>
          <w:rFonts w:ascii="Arial" w:hAnsi="Arial" w:cs="Arial"/>
          <w:sz w:val="20"/>
          <w:szCs w:val="20"/>
        </w:rPr>
      </w:pPr>
      <w:r w:rsidRPr="009157ED">
        <w:rPr>
          <w:rFonts w:ascii="Arial" w:hAnsi="Arial" w:cs="Arial"/>
          <w:sz w:val="20"/>
          <w:szCs w:val="20"/>
        </w:rPr>
        <w:t>Iz grafa izhajajo letni kazalniki: odstotek javnih storitev za državljane, dostopnih na internetu</w:t>
      </w:r>
      <w:r w:rsidR="00F10ECC" w:rsidRPr="009157ED">
        <w:rPr>
          <w:rFonts w:ascii="Arial" w:hAnsi="Arial" w:cs="Arial"/>
          <w:sz w:val="20"/>
          <w:szCs w:val="20"/>
        </w:rPr>
        <w:t>,</w:t>
      </w:r>
      <w:r w:rsidRPr="009157ED">
        <w:rPr>
          <w:rFonts w:ascii="Arial" w:hAnsi="Arial" w:cs="Arial"/>
          <w:sz w:val="20"/>
          <w:szCs w:val="20"/>
        </w:rPr>
        <w:t xml:space="preserve"> naj bo </w:t>
      </w:r>
      <w:r w:rsidR="00F10ECC" w:rsidRPr="009157ED">
        <w:rPr>
          <w:rFonts w:ascii="Arial" w:hAnsi="Arial" w:cs="Arial"/>
          <w:sz w:val="20"/>
          <w:szCs w:val="20"/>
        </w:rPr>
        <w:t xml:space="preserve">leta </w:t>
      </w:r>
      <w:r w:rsidRPr="009157ED">
        <w:rPr>
          <w:rFonts w:ascii="Arial" w:hAnsi="Arial" w:cs="Arial"/>
          <w:sz w:val="20"/>
          <w:szCs w:val="20"/>
        </w:rPr>
        <w:t>2025 80 %, leta 2026 83 %, leta 2027 87 %, leta 2028 92 %, leta 2029 95 % in leta 2030 100 %.</w:t>
      </w:r>
      <w:r w:rsidR="003334F9" w:rsidRPr="009157ED">
        <w:rPr>
          <w:rFonts w:ascii="Arial" w:hAnsi="Arial" w:cs="Arial"/>
          <w:sz w:val="20"/>
          <w:szCs w:val="20"/>
        </w:rPr>
        <w:br w:type="page"/>
      </w:r>
    </w:p>
    <w:p w14:paraId="58D6F285" w14:textId="414DDBC7" w:rsidR="00814DF4" w:rsidRPr="009157ED" w:rsidRDefault="00554488" w:rsidP="00554488">
      <w:pPr>
        <w:pStyle w:val="Naslov3"/>
        <w:spacing w:before="240" w:after="120"/>
        <w:rPr>
          <w:rFonts w:ascii="Arial" w:hAnsi="Arial" w:cs="Arial"/>
          <w:color w:val="01295D"/>
          <w:sz w:val="20"/>
          <w:szCs w:val="20"/>
        </w:rPr>
      </w:pPr>
      <w:bookmarkStart w:id="27" w:name="_Toc185332864"/>
      <w:r w:rsidRPr="009157ED">
        <w:rPr>
          <w:rFonts w:ascii="Arial" w:hAnsi="Arial" w:cs="Arial"/>
          <w:color w:val="01295D"/>
          <w:sz w:val="20"/>
          <w:szCs w:val="20"/>
        </w:rPr>
        <w:lastRenderedPageBreak/>
        <w:t>2.4.2</w:t>
      </w:r>
      <w:r w:rsidR="18D35177" w:rsidRPr="009157ED">
        <w:rPr>
          <w:rFonts w:ascii="Arial" w:hAnsi="Arial" w:cs="Arial"/>
          <w:color w:val="01295D"/>
          <w:sz w:val="20"/>
          <w:szCs w:val="20"/>
        </w:rPr>
        <w:t xml:space="preserve"> Digitalne javne storitve za podjetja</w:t>
      </w:r>
      <w:bookmarkEnd w:id="27"/>
      <w:r w:rsidR="18D35177" w:rsidRPr="009157ED">
        <w:rPr>
          <w:rFonts w:ascii="Arial" w:hAnsi="Arial" w:cs="Arial"/>
          <w:color w:val="01295D"/>
          <w:sz w:val="20"/>
          <w:szCs w:val="20"/>
        </w:rPr>
        <w:t xml:space="preserve"> </w:t>
      </w:r>
    </w:p>
    <w:p w14:paraId="51E59A6D" w14:textId="1B82391A" w:rsidR="08C734E7" w:rsidRPr="009157ED" w:rsidRDefault="08C734E7" w:rsidP="00A10EE4">
      <w:pPr>
        <w:spacing w:line="240" w:lineRule="auto"/>
        <w:jc w:val="both"/>
        <w:rPr>
          <w:rFonts w:ascii="Arial" w:hAnsi="Arial" w:cs="Arial"/>
          <w:sz w:val="20"/>
          <w:szCs w:val="20"/>
        </w:rPr>
      </w:pPr>
      <w:r w:rsidRPr="009157ED">
        <w:rPr>
          <w:rFonts w:ascii="Arial" w:hAnsi="Arial" w:cs="Arial"/>
          <w:sz w:val="20"/>
          <w:szCs w:val="20"/>
        </w:rPr>
        <w:t xml:space="preserve">Pri ponudbi digitalnih javnih storitev za podjetja je Slovenija s </w:t>
      </w:r>
      <w:r w:rsidR="00C42C63" w:rsidRPr="009157ED">
        <w:rPr>
          <w:rFonts w:ascii="Arial" w:hAnsi="Arial" w:cs="Arial"/>
          <w:sz w:val="20"/>
          <w:szCs w:val="20"/>
        </w:rPr>
        <w:t>8</w:t>
      </w:r>
      <w:r w:rsidR="00B30A3F" w:rsidRPr="009157ED">
        <w:rPr>
          <w:rFonts w:ascii="Arial" w:hAnsi="Arial" w:cs="Arial"/>
          <w:sz w:val="20"/>
          <w:szCs w:val="20"/>
        </w:rPr>
        <w:t>4</w:t>
      </w:r>
      <w:r w:rsidRPr="009157ED">
        <w:rPr>
          <w:rFonts w:ascii="Arial" w:hAnsi="Arial" w:cs="Arial"/>
          <w:sz w:val="20"/>
          <w:szCs w:val="20"/>
        </w:rPr>
        <w:t xml:space="preserve"> točkami </w:t>
      </w:r>
      <w:r w:rsidR="00B30A3F" w:rsidRPr="009157ED">
        <w:rPr>
          <w:rFonts w:ascii="Arial" w:hAnsi="Arial" w:cs="Arial"/>
          <w:sz w:val="20"/>
          <w:szCs w:val="20"/>
        </w:rPr>
        <w:t xml:space="preserve">rahlo </w:t>
      </w:r>
      <w:r w:rsidRPr="009157ED">
        <w:rPr>
          <w:rFonts w:ascii="Arial" w:hAnsi="Arial" w:cs="Arial"/>
          <w:sz w:val="20"/>
          <w:szCs w:val="20"/>
        </w:rPr>
        <w:t>pod povprečjem EU-27, ki znaša 8</w:t>
      </w:r>
      <w:r w:rsidR="00B30A3F" w:rsidRPr="009157ED">
        <w:rPr>
          <w:rFonts w:ascii="Arial" w:hAnsi="Arial" w:cs="Arial"/>
          <w:sz w:val="20"/>
          <w:szCs w:val="20"/>
        </w:rPr>
        <w:t>5</w:t>
      </w:r>
      <w:r w:rsidRPr="009157ED">
        <w:rPr>
          <w:rFonts w:ascii="Arial" w:hAnsi="Arial" w:cs="Arial"/>
          <w:sz w:val="20"/>
          <w:szCs w:val="20"/>
        </w:rPr>
        <w:t xml:space="preserve"> točk.</w:t>
      </w:r>
    </w:p>
    <w:p w14:paraId="25E6A0F4" w14:textId="7BABB8F8" w:rsidR="009B1458" w:rsidRPr="009157ED" w:rsidRDefault="009B1458" w:rsidP="00A10EE4">
      <w:pPr>
        <w:spacing w:line="240" w:lineRule="auto"/>
        <w:jc w:val="both"/>
        <w:rPr>
          <w:rFonts w:ascii="Arial" w:hAnsi="Arial" w:cs="Arial"/>
          <w:sz w:val="20"/>
          <w:szCs w:val="20"/>
        </w:rPr>
      </w:pPr>
      <w:r w:rsidRPr="009157ED">
        <w:rPr>
          <w:rFonts w:ascii="Arial" w:hAnsi="Arial" w:cs="Arial"/>
          <w:sz w:val="20"/>
          <w:szCs w:val="20"/>
        </w:rPr>
        <w:t>Prizadevamo si doseči cilj, da so vse ključne javne storitve dostopne na internetu</w:t>
      </w:r>
      <w:r w:rsidR="00F10ECC" w:rsidRPr="009157ED">
        <w:rPr>
          <w:rFonts w:ascii="Arial" w:hAnsi="Arial" w:cs="Arial"/>
          <w:sz w:val="20"/>
          <w:szCs w:val="20"/>
        </w:rPr>
        <w:t>,</w:t>
      </w:r>
      <w:r w:rsidRPr="009157ED">
        <w:rPr>
          <w:rFonts w:ascii="Arial" w:hAnsi="Arial" w:cs="Arial"/>
          <w:sz w:val="20"/>
          <w:szCs w:val="20"/>
        </w:rPr>
        <w:t xml:space="preserve"> in zagotoviti, da državljani komunicirajo z javno upravo prek spleta, kadar je to ustrezno. </w:t>
      </w:r>
    </w:p>
    <w:p w14:paraId="5FAD3DB8" w14:textId="4139B6F3" w:rsidR="08C734E7" w:rsidRPr="009157ED" w:rsidRDefault="08C734E7" w:rsidP="00554488">
      <w:pPr>
        <w:spacing w:line="240" w:lineRule="auto"/>
        <w:jc w:val="center"/>
        <w:rPr>
          <w:rFonts w:ascii="Arial" w:hAnsi="Arial" w:cs="Arial"/>
          <w:i/>
          <w:iCs/>
          <w:sz w:val="20"/>
          <w:szCs w:val="20"/>
        </w:rPr>
      </w:pPr>
      <w:r w:rsidRPr="009157ED">
        <w:rPr>
          <w:rFonts w:ascii="Arial" w:hAnsi="Arial" w:cs="Arial"/>
          <w:sz w:val="20"/>
          <w:szCs w:val="20"/>
        </w:rPr>
        <w:t>Graf 1</w:t>
      </w:r>
      <w:r w:rsidR="00554488" w:rsidRPr="009157ED">
        <w:rPr>
          <w:rFonts w:ascii="Arial" w:hAnsi="Arial" w:cs="Arial"/>
          <w:sz w:val="20"/>
          <w:szCs w:val="20"/>
        </w:rPr>
        <w:t>4</w:t>
      </w:r>
      <w:r w:rsidRPr="009157ED">
        <w:rPr>
          <w:rFonts w:ascii="Arial" w:hAnsi="Arial" w:cs="Arial"/>
          <w:sz w:val="20"/>
          <w:szCs w:val="20"/>
        </w:rPr>
        <w:t xml:space="preserve">: </w:t>
      </w:r>
      <w:r w:rsidRPr="009157ED">
        <w:rPr>
          <w:rFonts w:ascii="Arial" w:hAnsi="Arial" w:cs="Arial"/>
          <w:i/>
          <w:iCs/>
          <w:sz w:val="20"/>
          <w:szCs w:val="20"/>
        </w:rPr>
        <w:t>Delež javnih storitev za podjetja</w:t>
      </w:r>
      <w:r w:rsidR="00F10ECC" w:rsidRPr="009157ED">
        <w:rPr>
          <w:rFonts w:ascii="Arial" w:hAnsi="Arial" w:cs="Arial"/>
          <w:i/>
          <w:iCs/>
          <w:sz w:val="20"/>
          <w:szCs w:val="20"/>
        </w:rPr>
        <w:t>,</w:t>
      </w:r>
      <w:r w:rsidRPr="009157ED">
        <w:rPr>
          <w:rFonts w:ascii="Arial" w:hAnsi="Arial" w:cs="Arial"/>
          <w:i/>
          <w:iCs/>
          <w:sz w:val="20"/>
          <w:szCs w:val="20"/>
        </w:rPr>
        <w:t xml:space="preserve"> dostopnih na internetu</w:t>
      </w:r>
      <w:r w:rsidR="37FF34BC" w:rsidRPr="009157ED">
        <w:rPr>
          <w:rFonts w:ascii="Arial" w:hAnsi="Arial" w:cs="Arial"/>
          <w:i/>
          <w:iCs/>
          <w:sz w:val="20"/>
          <w:szCs w:val="20"/>
        </w:rPr>
        <w:t xml:space="preserve">. Zgodovinski podatki, trajektorija digitalnega desetletja in osnovna trajektorija na podlagi preteklih vrednosti do </w:t>
      </w:r>
      <w:r w:rsidR="00F10ECC" w:rsidRPr="009157ED">
        <w:rPr>
          <w:rFonts w:ascii="Arial" w:hAnsi="Arial" w:cs="Arial"/>
          <w:i/>
          <w:iCs/>
          <w:sz w:val="20"/>
          <w:szCs w:val="20"/>
        </w:rPr>
        <w:t xml:space="preserve">leta </w:t>
      </w:r>
      <w:r w:rsidR="37FF34BC" w:rsidRPr="009157ED">
        <w:rPr>
          <w:rFonts w:ascii="Arial" w:hAnsi="Arial" w:cs="Arial"/>
          <w:i/>
          <w:iCs/>
          <w:sz w:val="20"/>
          <w:szCs w:val="20"/>
        </w:rPr>
        <w:t>2030.</w:t>
      </w:r>
    </w:p>
    <w:p w14:paraId="7FF39E61" w14:textId="11B47B3A" w:rsidR="00814DF4" w:rsidRPr="009157ED" w:rsidRDefault="4A65235A" w:rsidP="00F8385B">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41D96720" wp14:editId="3380D5D2">
            <wp:extent cx="5216056" cy="2883919"/>
            <wp:effectExtent l="0" t="0" r="3810" b="0"/>
            <wp:docPr id="286133534" name="Picture 286133534" descr="Graf 11: Delež javnih storitev za podjetja dostopnih na internetu.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33534" name="Picture 286133534" descr="Graf 11: Delež javnih storitev za podjetja dostopnih na internetu. Zgodovinski podatki, trajektorija digitalnega desetletja in osnovna trajektorija na podlagi preteklih vrednosti do 2030. "/>
                    <pic:cNvPicPr/>
                  </pic:nvPicPr>
                  <pic:blipFill>
                    <a:blip r:embed="rId25">
                      <a:extLst>
                        <a:ext uri="{28A0092B-C50C-407E-A947-70E740481C1C}">
                          <a14:useLocalDpi xmlns:a14="http://schemas.microsoft.com/office/drawing/2010/main" val="0"/>
                        </a:ext>
                      </a:extLst>
                    </a:blip>
                    <a:stretch>
                      <a:fillRect/>
                    </a:stretch>
                  </pic:blipFill>
                  <pic:spPr>
                    <a:xfrm>
                      <a:off x="0" y="0"/>
                      <a:ext cx="5225236" cy="2888995"/>
                    </a:xfrm>
                    <a:prstGeom prst="rect">
                      <a:avLst/>
                    </a:prstGeom>
                  </pic:spPr>
                </pic:pic>
              </a:graphicData>
            </a:graphic>
          </wp:inline>
        </w:drawing>
      </w:r>
    </w:p>
    <w:p w14:paraId="53E81D96" w14:textId="6DD56093" w:rsidR="00EB3391" w:rsidRPr="009157ED" w:rsidRDefault="00EB3391" w:rsidP="00A10EE4">
      <w:pPr>
        <w:spacing w:line="240" w:lineRule="auto"/>
        <w:rPr>
          <w:rFonts w:ascii="Arial" w:hAnsi="Arial" w:cs="Arial"/>
          <w:sz w:val="20"/>
          <w:szCs w:val="20"/>
        </w:rPr>
      </w:pPr>
      <w:r w:rsidRPr="009157ED">
        <w:rPr>
          <w:rFonts w:ascii="Arial" w:hAnsi="Arial" w:cs="Arial"/>
          <w:sz w:val="20"/>
          <w:szCs w:val="20"/>
        </w:rPr>
        <w:t>Iz grafa izhajajo letni kazalniki: odstotek javnih storitev za podjetja</w:t>
      </w:r>
      <w:r w:rsidR="00F10ECC" w:rsidRPr="009157ED">
        <w:rPr>
          <w:rFonts w:ascii="Arial" w:hAnsi="Arial" w:cs="Arial"/>
          <w:sz w:val="20"/>
          <w:szCs w:val="20"/>
        </w:rPr>
        <w:t>,</w:t>
      </w:r>
      <w:r w:rsidRPr="009157ED">
        <w:rPr>
          <w:rFonts w:ascii="Arial" w:hAnsi="Arial" w:cs="Arial"/>
          <w:sz w:val="20"/>
          <w:szCs w:val="20"/>
        </w:rPr>
        <w:t xml:space="preserve"> dostopnih na internetu</w:t>
      </w:r>
      <w:r w:rsidR="00F10ECC" w:rsidRPr="009157ED">
        <w:rPr>
          <w:rFonts w:ascii="Arial" w:hAnsi="Arial" w:cs="Arial"/>
          <w:sz w:val="20"/>
          <w:szCs w:val="20"/>
        </w:rPr>
        <w:t>,</w:t>
      </w:r>
      <w:r w:rsidRPr="009157ED">
        <w:rPr>
          <w:rFonts w:ascii="Arial" w:hAnsi="Arial" w:cs="Arial"/>
          <w:sz w:val="20"/>
          <w:szCs w:val="20"/>
        </w:rPr>
        <w:t xml:space="preserve"> naj bo </w:t>
      </w:r>
      <w:r w:rsidR="00F10ECC" w:rsidRPr="009157ED">
        <w:rPr>
          <w:rFonts w:ascii="Arial" w:hAnsi="Arial" w:cs="Arial"/>
          <w:sz w:val="20"/>
          <w:szCs w:val="20"/>
        </w:rPr>
        <w:t xml:space="preserve">leta </w:t>
      </w:r>
      <w:r w:rsidRPr="009157ED">
        <w:rPr>
          <w:rFonts w:ascii="Arial" w:hAnsi="Arial" w:cs="Arial"/>
          <w:sz w:val="20"/>
          <w:szCs w:val="20"/>
        </w:rPr>
        <w:t>2025 92 %, leta 2026 95 % in leta 2027 100 %.</w:t>
      </w:r>
    </w:p>
    <w:p w14:paraId="1D95623D" w14:textId="48CC2817" w:rsidR="00814DF4" w:rsidRPr="009157ED" w:rsidRDefault="00F8385B" w:rsidP="00F8385B">
      <w:pPr>
        <w:pStyle w:val="Naslov3"/>
        <w:spacing w:before="240" w:after="120"/>
        <w:rPr>
          <w:rFonts w:ascii="Arial" w:hAnsi="Arial" w:cs="Arial"/>
          <w:color w:val="01295D"/>
          <w:sz w:val="20"/>
          <w:szCs w:val="20"/>
        </w:rPr>
      </w:pPr>
      <w:bookmarkStart w:id="28" w:name="_Toc185332865"/>
      <w:r w:rsidRPr="009157ED">
        <w:rPr>
          <w:rFonts w:ascii="Arial" w:hAnsi="Arial" w:cs="Arial"/>
          <w:color w:val="01295D"/>
          <w:sz w:val="20"/>
          <w:szCs w:val="20"/>
        </w:rPr>
        <w:t>2.4</w:t>
      </w:r>
      <w:r w:rsidR="666B644C" w:rsidRPr="009157ED">
        <w:rPr>
          <w:rFonts w:ascii="Arial" w:hAnsi="Arial" w:cs="Arial"/>
          <w:color w:val="01295D"/>
          <w:sz w:val="20"/>
          <w:szCs w:val="20"/>
        </w:rPr>
        <w:t>.</w:t>
      </w:r>
      <w:r w:rsidRPr="009157ED">
        <w:rPr>
          <w:rFonts w:ascii="Arial" w:hAnsi="Arial" w:cs="Arial"/>
          <w:color w:val="01295D"/>
          <w:sz w:val="20"/>
          <w:szCs w:val="20"/>
        </w:rPr>
        <w:t>3</w:t>
      </w:r>
      <w:r w:rsidR="666B644C" w:rsidRPr="009157ED">
        <w:rPr>
          <w:rFonts w:ascii="Arial" w:hAnsi="Arial" w:cs="Arial"/>
          <w:color w:val="01295D"/>
          <w:sz w:val="20"/>
          <w:szCs w:val="20"/>
        </w:rPr>
        <w:t xml:space="preserve"> Dostop do e-zdravstvene dokumentacije</w:t>
      </w:r>
      <w:bookmarkEnd w:id="28"/>
      <w:r w:rsidR="666B644C" w:rsidRPr="009157ED">
        <w:rPr>
          <w:rFonts w:ascii="Arial" w:hAnsi="Arial" w:cs="Arial"/>
          <w:color w:val="01295D"/>
          <w:sz w:val="20"/>
          <w:szCs w:val="20"/>
        </w:rPr>
        <w:t xml:space="preserve"> </w:t>
      </w:r>
    </w:p>
    <w:p w14:paraId="787F224E" w14:textId="31AEE09E" w:rsidR="0C85025A" w:rsidRPr="009157ED" w:rsidRDefault="0C85025A" w:rsidP="00A10EE4">
      <w:pPr>
        <w:spacing w:line="240" w:lineRule="auto"/>
        <w:jc w:val="both"/>
        <w:rPr>
          <w:rFonts w:ascii="Arial" w:hAnsi="Arial" w:cs="Arial"/>
          <w:sz w:val="20"/>
          <w:szCs w:val="20"/>
        </w:rPr>
      </w:pPr>
      <w:r w:rsidRPr="009157ED">
        <w:rPr>
          <w:rFonts w:ascii="Arial" w:hAnsi="Arial" w:cs="Arial"/>
          <w:sz w:val="20"/>
          <w:szCs w:val="20"/>
        </w:rPr>
        <w:t xml:space="preserve">Cilj digitalnega desetletja je omogočiti elektronski dostop vsem prebivalcem do svoje zdravstvene dokumentacije. </w:t>
      </w:r>
      <w:r w:rsidR="68F27776" w:rsidRPr="009157ED">
        <w:rPr>
          <w:rFonts w:ascii="Arial" w:hAnsi="Arial" w:cs="Arial"/>
          <w:sz w:val="20"/>
          <w:szCs w:val="20"/>
        </w:rPr>
        <w:t xml:space="preserve">Dostop do e-zdravstvene dokumentacije se meri kot obstoj državnega mehanizma za internetni dostop državljanov do zdravstvenih podatkov in odstotek posameznikov, ki imajo možnost pridobiti ali uporabiti svoj minimalni nabor zdravstvenih podatkov iz elektronsko dostopnih zdravstvenih kartotek. </w:t>
      </w:r>
    </w:p>
    <w:p w14:paraId="05F5F7C6" w14:textId="1A69591A" w:rsidR="68EB4718" w:rsidRPr="009157ED" w:rsidRDefault="00B30A3F" w:rsidP="00A10EE4">
      <w:pPr>
        <w:spacing w:line="240" w:lineRule="auto"/>
        <w:jc w:val="both"/>
        <w:rPr>
          <w:rFonts w:ascii="Arial" w:hAnsi="Arial" w:cs="Arial"/>
          <w:sz w:val="20"/>
          <w:szCs w:val="20"/>
        </w:rPr>
      </w:pPr>
      <w:r w:rsidRPr="009157ED">
        <w:rPr>
          <w:rFonts w:ascii="Arial" w:hAnsi="Arial" w:cs="Arial"/>
          <w:sz w:val="20"/>
          <w:szCs w:val="20"/>
        </w:rPr>
        <w:t>Nacionalna</w:t>
      </w:r>
      <w:r w:rsidR="0D92B8CF" w:rsidRPr="009157ED">
        <w:rPr>
          <w:rFonts w:ascii="Arial" w:hAnsi="Arial" w:cs="Arial"/>
          <w:sz w:val="20"/>
          <w:szCs w:val="20"/>
        </w:rPr>
        <w:t xml:space="preserve"> izhodiščna vrednost</w:t>
      </w:r>
      <w:r w:rsidR="7D2837B2" w:rsidRPr="009157ED">
        <w:rPr>
          <w:rFonts w:ascii="Arial" w:hAnsi="Arial" w:cs="Arial"/>
          <w:sz w:val="20"/>
          <w:szCs w:val="20"/>
        </w:rPr>
        <w:t xml:space="preserve"> </w:t>
      </w:r>
      <w:r w:rsidRPr="009157ED">
        <w:rPr>
          <w:rFonts w:ascii="Arial" w:hAnsi="Arial" w:cs="Arial"/>
          <w:sz w:val="20"/>
          <w:szCs w:val="20"/>
        </w:rPr>
        <w:t xml:space="preserve">znaša </w:t>
      </w:r>
      <w:r w:rsidR="0D92B8CF" w:rsidRPr="009157ED">
        <w:rPr>
          <w:rFonts w:ascii="Arial" w:hAnsi="Arial" w:cs="Arial"/>
          <w:sz w:val="20"/>
          <w:szCs w:val="20"/>
        </w:rPr>
        <w:t>8</w:t>
      </w:r>
      <w:r w:rsidRPr="009157ED">
        <w:rPr>
          <w:rFonts w:ascii="Arial" w:hAnsi="Arial" w:cs="Arial"/>
          <w:sz w:val="20"/>
          <w:szCs w:val="20"/>
        </w:rPr>
        <w:t>8</w:t>
      </w:r>
      <w:r w:rsidR="4BF01C57" w:rsidRPr="009157ED">
        <w:rPr>
          <w:rFonts w:ascii="Arial" w:hAnsi="Arial" w:cs="Arial"/>
          <w:sz w:val="20"/>
          <w:szCs w:val="20"/>
        </w:rPr>
        <w:t>, povprečna izhodiščna vrednost EU-27 znaša</w:t>
      </w:r>
      <w:r w:rsidR="00DF046A" w:rsidRPr="009157ED">
        <w:rPr>
          <w:rFonts w:ascii="Arial" w:hAnsi="Arial" w:cs="Arial"/>
          <w:sz w:val="20"/>
          <w:szCs w:val="20"/>
        </w:rPr>
        <w:t xml:space="preserve"> </w:t>
      </w:r>
      <w:r w:rsidRPr="009157ED">
        <w:rPr>
          <w:rFonts w:ascii="Arial" w:hAnsi="Arial" w:cs="Arial"/>
          <w:sz w:val="20"/>
          <w:szCs w:val="20"/>
        </w:rPr>
        <w:t>79</w:t>
      </w:r>
      <w:r w:rsidR="4BF01C57" w:rsidRPr="009157ED">
        <w:rPr>
          <w:rFonts w:ascii="Arial" w:hAnsi="Arial" w:cs="Arial"/>
          <w:sz w:val="20"/>
          <w:szCs w:val="20"/>
        </w:rPr>
        <w:t>.</w:t>
      </w:r>
      <w:r w:rsidR="4055B7CC" w:rsidRPr="009157ED">
        <w:rPr>
          <w:rFonts w:ascii="Arial" w:hAnsi="Arial" w:cs="Arial"/>
          <w:sz w:val="20"/>
          <w:szCs w:val="20"/>
        </w:rPr>
        <w:t xml:space="preserve"> </w:t>
      </w:r>
    </w:p>
    <w:p w14:paraId="08F06DD1" w14:textId="1563309B" w:rsidR="005B5D10" w:rsidRPr="009157ED" w:rsidRDefault="005B5D10" w:rsidP="00F8385B">
      <w:pPr>
        <w:spacing w:line="240" w:lineRule="auto"/>
        <w:jc w:val="center"/>
        <w:rPr>
          <w:rFonts w:ascii="Arial" w:hAnsi="Arial" w:cs="Arial"/>
          <w:sz w:val="20"/>
          <w:szCs w:val="20"/>
        </w:rPr>
      </w:pPr>
      <w:r w:rsidRPr="009157ED">
        <w:rPr>
          <w:rFonts w:ascii="Arial" w:hAnsi="Arial" w:cs="Arial"/>
          <w:sz w:val="20"/>
          <w:szCs w:val="20"/>
        </w:rPr>
        <w:t>Graf 1</w:t>
      </w:r>
      <w:r w:rsidR="00F8385B" w:rsidRPr="009157ED">
        <w:rPr>
          <w:rFonts w:ascii="Arial" w:hAnsi="Arial" w:cs="Arial"/>
          <w:sz w:val="20"/>
          <w:szCs w:val="20"/>
        </w:rPr>
        <w:t>5</w:t>
      </w:r>
      <w:r w:rsidRPr="009157ED">
        <w:rPr>
          <w:rFonts w:ascii="Arial" w:hAnsi="Arial" w:cs="Arial"/>
          <w:sz w:val="20"/>
          <w:szCs w:val="20"/>
        </w:rPr>
        <w:t xml:space="preserve">: Dostop do e-zdravstvene dokumentacije na podlagi kompozitnih </w:t>
      </w:r>
      <w:r w:rsidR="002E4F67" w:rsidRPr="009157ED">
        <w:rPr>
          <w:rFonts w:ascii="Arial" w:hAnsi="Arial" w:cs="Arial"/>
          <w:sz w:val="20"/>
          <w:szCs w:val="20"/>
        </w:rPr>
        <w:t>kazalnikov</w:t>
      </w:r>
      <w:r w:rsidRPr="009157ED">
        <w:rPr>
          <w:rFonts w:ascii="Arial" w:hAnsi="Arial" w:cs="Arial"/>
          <w:sz w:val="20"/>
          <w:szCs w:val="20"/>
        </w:rPr>
        <w:t>, brez zgodovinskih podatkov.</w:t>
      </w:r>
    </w:p>
    <w:p w14:paraId="3F50E289" w14:textId="346634F7" w:rsidR="00AB32C8" w:rsidRPr="009157ED" w:rsidRDefault="00C24CE4" w:rsidP="00F8385B">
      <w:pPr>
        <w:spacing w:line="240" w:lineRule="auto"/>
        <w:jc w:val="center"/>
        <w:rPr>
          <w:rFonts w:ascii="Arial" w:hAnsi="Arial" w:cs="Arial"/>
          <w:sz w:val="20"/>
          <w:szCs w:val="20"/>
        </w:rPr>
      </w:pPr>
      <w:r w:rsidRPr="009157ED">
        <w:rPr>
          <w:rFonts w:ascii="Arial" w:hAnsi="Arial" w:cs="Arial"/>
          <w:noProof/>
          <w:sz w:val="20"/>
          <w:szCs w:val="20"/>
          <w:lang w:eastAsia="sl-SI"/>
        </w:rPr>
        <w:drawing>
          <wp:inline distT="0" distB="0" distL="0" distR="0" wp14:anchorId="35AC7DE1" wp14:editId="32D01EE8">
            <wp:extent cx="5383033" cy="2007373"/>
            <wp:effectExtent l="0" t="0" r="8255" b="12065"/>
            <wp:docPr id="1" name="Grafikon 1" descr="Graf 12: Dostop do e-zdravstvene dokumentacije na podlagi kompozitnih indikatorjev, brez zgodovinskih podatkov.">
              <a:extLst xmlns:a="http://schemas.openxmlformats.org/drawingml/2006/main">
                <a:ext uri="{FF2B5EF4-FFF2-40B4-BE49-F238E27FC236}">
                  <a16:creationId xmlns:a16="http://schemas.microsoft.com/office/drawing/2014/main" id="{BE47F65F-F76F-359F-4A28-47C266E3B2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1018264" w14:textId="4A44767D" w:rsidR="00AB32C8" w:rsidRPr="009157ED" w:rsidRDefault="00EB3391" w:rsidP="00F8385B">
      <w:pPr>
        <w:spacing w:line="240" w:lineRule="auto"/>
        <w:rPr>
          <w:rFonts w:ascii="Arial" w:hAnsi="Arial" w:cs="Arial"/>
          <w:sz w:val="20"/>
          <w:szCs w:val="20"/>
        </w:rPr>
      </w:pPr>
      <w:r w:rsidRPr="009157ED">
        <w:rPr>
          <w:rFonts w:ascii="Arial" w:hAnsi="Arial" w:cs="Arial"/>
          <w:sz w:val="20"/>
          <w:szCs w:val="20"/>
        </w:rPr>
        <w:t xml:space="preserve">Iz grafa izhajajo letni kazalniki: dostop do e-zdravstvene dokumentacija naj bo </w:t>
      </w:r>
      <w:r w:rsidR="00F10ECC" w:rsidRPr="009157ED">
        <w:rPr>
          <w:rFonts w:ascii="Arial" w:hAnsi="Arial" w:cs="Arial"/>
          <w:sz w:val="20"/>
          <w:szCs w:val="20"/>
        </w:rPr>
        <w:t xml:space="preserve">leta </w:t>
      </w:r>
      <w:r w:rsidRPr="009157ED">
        <w:rPr>
          <w:rFonts w:ascii="Arial" w:hAnsi="Arial" w:cs="Arial"/>
          <w:sz w:val="20"/>
          <w:szCs w:val="20"/>
        </w:rPr>
        <w:t>2025 85 %, leta 2026 89 %, leta 2027 91 %, leta 2028 94 %, leta 2029 97 % in leta 2030 100 %.</w:t>
      </w:r>
    </w:p>
    <w:p w14:paraId="19137894" w14:textId="30896EE0" w:rsidR="00814DF4" w:rsidRPr="009157ED" w:rsidRDefault="00F8385B" w:rsidP="00F8385B">
      <w:pPr>
        <w:pStyle w:val="Naslov3"/>
        <w:spacing w:before="240" w:after="120"/>
        <w:rPr>
          <w:rFonts w:ascii="Arial" w:hAnsi="Arial" w:cs="Arial"/>
          <w:color w:val="01295D"/>
          <w:sz w:val="20"/>
          <w:szCs w:val="20"/>
        </w:rPr>
      </w:pPr>
      <w:bookmarkStart w:id="29" w:name="_Toc185332866"/>
      <w:r w:rsidRPr="009157ED">
        <w:rPr>
          <w:rFonts w:ascii="Arial" w:hAnsi="Arial" w:cs="Arial"/>
          <w:color w:val="01295D"/>
          <w:sz w:val="20"/>
          <w:szCs w:val="20"/>
        </w:rPr>
        <w:lastRenderedPageBreak/>
        <w:t>2.4.4</w:t>
      </w:r>
      <w:r w:rsidR="666B644C" w:rsidRPr="009157ED">
        <w:rPr>
          <w:rFonts w:ascii="Arial" w:hAnsi="Arial" w:cs="Arial"/>
          <w:color w:val="01295D"/>
          <w:sz w:val="20"/>
          <w:szCs w:val="20"/>
        </w:rPr>
        <w:t xml:space="preserve"> </w:t>
      </w:r>
      <w:r w:rsidR="035289E2" w:rsidRPr="009157ED">
        <w:rPr>
          <w:rFonts w:ascii="Arial" w:hAnsi="Arial" w:cs="Arial"/>
          <w:color w:val="01295D"/>
          <w:sz w:val="20"/>
          <w:szCs w:val="20"/>
        </w:rPr>
        <w:t>Elektronske identifikacije</w:t>
      </w:r>
      <w:r w:rsidR="666B644C" w:rsidRPr="009157ED">
        <w:rPr>
          <w:rFonts w:ascii="Arial" w:hAnsi="Arial" w:cs="Arial"/>
          <w:color w:val="01295D"/>
          <w:sz w:val="20"/>
          <w:szCs w:val="20"/>
        </w:rPr>
        <w:t xml:space="preserve"> </w:t>
      </w:r>
      <w:r w:rsidR="775BAB67" w:rsidRPr="009157ED">
        <w:rPr>
          <w:rFonts w:ascii="Arial" w:hAnsi="Arial" w:cs="Arial"/>
          <w:color w:val="01295D"/>
          <w:sz w:val="20"/>
          <w:szCs w:val="20"/>
        </w:rPr>
        <w:t>(eID)</w:t>
      </w:r>
      <w:bookmarkEnd w:id="29"/>
    </w:p>
    <w:p w14:paraId="53BA2670" w14:textId="3F3B0908" w:rsidR="003A56F6" w:rsidRPr="009157ED" w:rsidRDefault="68746645" w:rsidP="00A10EE4">
      <w:pPr>
        <w:spacing w:line="240" w:lineRule="auto"/>
        <w:jc w:val="both"/>
        <w:rPr>
          <w:rFonts w:ascii="Arial" w:hAnsi="Arial" w:cs="Arial"/>
          <w:sz w:val="20"/>
          <w:szCs w:val="20"/>
        </w:rPr>
      </w:pPr>
      <w:r w:rsidRPr="009157ED">
        <w:rPr>
          <w:rFonts w:ascii="Arial" w:hAnsi="Arial" w:cs="Arial"/>
          <w:sz w:val="20"/>
          <w:szCs w:val="20"/>
        </w:rPr>
        <w:t xml:space="preserve">Cilj digitalnega desetletja je omogočiti vsem državljanom dostop do sredstev varne elektronske identifikacije (eID), priznane po vsej EU. </w:t>
      </w:r>
      <w:r w:rsidR="666B644C" w:rsidRPr="009157ED">
        <w:rPr>
          <w:rFonts w:ascii="Arial" w:hAnsi="Arial" w:cs="Arial"/>
          <w:sz w:val="20"/>
          <w:szCs w:val="20"/>
        </w:rPr>
        <w:t xml:space="preserve">Leta 2023 je bilo priglašenih 21 držav s shemami eID, </w:t>
      </w:r>
      <w:r w:rsidR="32AA47EC" w:rsidRPr="009157ED">
        <w:rPr>
          <w:rFonts w:ascii="Arial" w:hAnsi="Arial" w:cs="Arial"/>
          <w:sz w:val="20"/>
          <w:szCs w:val="20"/>
        </w:rPr>
        <w:t xml:space="preserve">med njimi je bila tudi </w:t>
      </w:r>
      <w:r w:rsidR="666B644C" w:rsidRPr="009157ED">
        <w:rPr>
          <w:rFonts w:ascii="Arial" w:hAnsi="Arial" w:cs="Arial"/>
          <w:sz w:val="20"/>
          <w:szCs w:val="20"/>
        </w:rPr>
        <w:t>Slovenija</w:t>
      </w:r>
      <w:r w:rsidR="50FCC047" w:rsidRPr="009157ED">
        <w:rPr>
          <w:rFonts w:ascii="Arial" w:hAnsi="Arial" w:cs="Arial"/>
          <w:sz w:val="20"/>
          <w:szCs w:val="20"/>
        </w:rPr>
        <w:t xml:space="preserve">, ki je maja 2023 v </w:t>
      </w:r>
      <w:r w:rsidR="66AFCBE0" w:rsidRPr="009157ED">
        <w:rPr>
          <w:rFonts w:ascii="Arial" w:hAnsi="Arial" w:cs="Arial"/>
          <w:sz w:val="20"/>
          <w:szCs w:val="20"/>
        </w:rPr>
        <w:t xml:space="preserve">Uradnem listu EU objavila </w:t>
      </w:r>
      <w:r w:rsidR="57C3E63B" w:rsidRPr="009157ED">
        <w:rPr>
          <w:rFonts w:ascii="Arial" w:hAnsi="Arial" w:cs="Arial"/>
          <w:sz w:val="20"/>
          <w:szCs w:val="20"/>
        </w:rPr>
        <w:t>slovensko shemo e-osebne izkaznice</w:t>
      </w:r>
      <w:r w:rsidR="666B644C" w:rsidRPr="009157ED">
        <w:rPr>
          <w:rFonts w:ascii="Arial" w:hAnsi="Arial" w:cs="Arial"/>
          <w:sz w:val="20"/>
          <w:szCs w:val="20"/>
        </w:rPr>
        <w:t>.</w:t>
      </w:r>
      <w:r w:rsidR="003A56F6" w:rsidRPr="009157ED">
        <w:rPr>
          <w:rFonts w:ascii="Arial" w:hAnsi="Arial" w:cs="Arial"/>
          <w:sz w:val="20"/>
          <w:szCs w:val="20"/>
        </w:rPr>
        <w:t xml:space="preserve"> Cilj Slovenije na tem področju je, da </w:t>
      </w:r>
      <w:r w:rsidR="00F10ECC" w:rsidRPr="009157ED">
        <w:rPr>
          <w:rFonts w:ascii="Arial" w:hAnsi="Arial" w:cs="Arial"/>
          <w:sz w:val="20"/>
          <w:szCs w:val="20"/>
        </w:rPr>
        <w:t xml:space="preserve">bo </w:t>
      </w:r>
      <w:r w:rsidR="003A56F6" w:rsidRPr="009157ED">
        <w:rPr>
          <w:rFonts w:ascii="Arial" w:hAnsi="Arial" w:cs="Arial"/>
          <w:sz w:val="20"/>
          <w:szCs w:val="20"/>
        </w:rPr>
        <w:t>vsaj 80</w:t>
      </w:r>
      <w:r w:rsidR="00F10ECC" w:rsidRPr="009157ED">
        <w:rPr>
          <w:rFonts w:ascii="Arial" w:hAnsi="Arial" w:cs="Arial"/>
          <w:sz w:val="20"/>
          <w:szCs w:val="20"/>
        </w:rPr>
        <w:t> </w:t>
      </w:r>
      <w:r w:rsidR="003A56F6" w:rsidRPr="009157ED">
        <w:rPr>
          <w:rFonts w:ascii="Arial" w:hAnsi="Arial" w:cs="Arial"/>
          <w:sz w:val="20"/>
          <w:szCs w:val="20"/>
        </w:rPr>
        <w:t>% uporabnikov javnih storitev uporabljalo digitalno identiteto.</w:t>
      </w:r>
    </w:p>
    <w:p w14:paraId="36245628" w14:textId="263DBEBF" w:rsidR="006322FE" w:rsidRPr="009157ED" w:rsidRDefault="006322FE" w:rsidP="00A10EE4">
      <w:pPr>
        <w:spacing w:line="240" w:lineRule="auto"/>
        <w:jc w:val="both"/>
        <w:rPr>
          <w:rFonts w:ascii="Arial" w:hAnsi="Arial" w:cs="Arial"/>
          <w:sz w:val="20"/>
          <w:szCs w:val="20"/>
        </w:rPr>
      </w:pPr>
      <w:r w:rsidRPr="009157ED">
        <w:rPr>
          <w:rFonts w:ascii="Arial" w:hAnsi="Arial" w:cs="Arial"/>
          <w:sz w:val="20"/>
          <w:szCs w:val="20"/>
        </w:rPr>
        <w:t xml:space="preserve">Slovenija je torej že delno dosegla cilj Digitalnega desetletja 2030 v zvezi z eID, s tem da je maja 2023 uradno priglasila nacionalno </w:t>
      </w:r>
      <w:r w:rsidR="00F10ECC" w:rsidRPr="009157ED">
        <w:rPr>
          <w:rFonts w:ascii="Arial" w:hAnsi="Arial" w:cs="Arial"/>
          <w:sz w:val="20"/>
          <w:szCs w:val="20"/>
        </w:rPr>
        <w:t xml:space="preserve">shemo </w:t>
      </w:r>
      <w:r w:rsidRPr="009157ED">
        <w:rPr>
          <w:rFonts w:ascii="Arial" w:hAnsi="Arial" w:cs="Arial"/>
          <w:sz w:val="20"/>
          <w:szCs w:val="20"/>
        </w:rPr>
        <w:t xml:space="preserve">eID. Dodatno zahtevo v zvezi z eID, ki je povezana z evropsko denarnico za digitalno identiteto, bomo </w:t>
      </w:r>
      <w:r w:rsidR="00F10ECC" w:rsidRPr="009157ED">
        <w:rPr>
          <w:rFonts w:ascii="Arial" w:hAnsi="Arial" w:cs="Arial"/>
          <w:sz w:val="20"/>
          <w:szCs w:val="20"/>
        </w:rPr>
        <w:t xml:space="preserve">uresničili v skladu </w:t>
      </w:r>
      <w:r w:rsidRPr="009157ED">
        <w:rPr>
          <w:rFonts w:ascii="Arial" w:hAnsi="Arial" w:cs="Arial"/>
          <w:sz w:val="20"/>
          <w:szCs w:val="20"/>
        </w:rPr>
        <w:t>s časovnico v zakonodaji EU. Cilj, ki ga ima Slovenija na tem področju zapisanega v strategij</w:t>
      </w:r>
      <w:r w:rsidR="00F10ECC" w:rsidRPr="009157ED">
        <w:rPr>
          <w:rFonts w:ascii="Arial" w:hAnsi="Arial" w:cs="Arial"/>
          <w:sz w:val="20"/>
          <w:szCs w:val="20"/>
        </w:rPr>
        <w:t>i</w:t>
      </w:r>
      <w:r w:rsidRPr="009157ED">
        <w:rPr>
          <w:rFonts w:ascii="Arial" w:hAnsi="Arial" w:cs="Arial"/>
          <w:sz w:val="20"/>
          <w:szCs w:val="20"/>
        </w:rPr>
        <w:t xml:space="preserve"> Digitaln</w:t>
      </w:r>
      <w:r w:rsidR="00F10ECC" w:rsidRPr="009157ED">
        <w:rPr>
          <w:rFonts w:ascii="Arial" w:hAnsi="Arial" w:cs="Arial"/>
          <w:sz w:val="20"/>
          <w:szCs w:val="20"/>
        </w:rPr>
        <w:t>a</w:t>
      </w:r>
      <w:r w:rsidRPr="009157ED">
        <w:rPr>
          <w:rFonts w:ascii="Arial" w:hAnsi="Arial" w:cs="Arial"/>
          <w:sz w:val="20"/>
          <w:szCs w:val="20"/>
        </w:rPr>
        <w:t xml:space="preserve"> Slovenij</w:t>
      </w:r>
      <w:r w:rsidR="00F10ECC" w:rsidRPr="009157ED">
        <w:rPr>
          <w:rFonts w:ascii="Arial" w:hAnsi="Arial" w:cs="Arial"/>
          <w:sz w:val="20"/>
          <w:szCs w:val="20"/>
        </w:rPr>
        <w:t>a</w:t>
      </w:r>
      <w:r w:rsidRPr="009157ED">
        <w:rPr>
          <w:rFonts w:ascii="Arial" w:hAnsi="Arial" w:cs="Arial"/>
          <w:sz w:val="20"/>
          <w:szCs w:val="20"/>
        </w:rPr>
        <w:t xml:space="preserve"> 2030</w:t>
      </w:r>
      <w:r w:rsidR="00F10ECC" w:rsidRPr="009157ED">
        <w:rPr>
          <w:rFonts w:ascii="Arial" w:hAnsi="Arial" w:cs="Arial"/>
          <w:sz w:val="20"/>
          <w:szCs w:val="20"/>
        </w:rPr>
        <w:t>,</w:t>
      </w:r>
      <w:r w:rsidRPr="009157ED">
        <w:rPr>
          <w:rFonts w:ascii="Arial" w:hAnsi="Arial" w:cs="Arial"/>
          <w:sz w:val="20"/>
          <w:szCs w:val="20"/>
        </w:rPr>
        <w:t xml:space="preserve"> celo presega osnovni cilj Digitalnega desetletja 2030, saj predvidevamo, da bo do leta 2030 vsaj 80</w:t>
      </w:r>
      <w:r w:rsidR="00F10ECC" w:rsidRPr="009157ED">
        <w:rPr>
          <w:rFonts w:ascii="Arial" w:hAnsi="Arial" w:cs="Arial"/>
          <w:sz w:val="20"/>
          <w:szCs w:val="20"/>
        </w:rPr>
        <w:t> </w:t>
      </w:r>
      <w:r w:rsidRPr="009157ED">
        <w:rPr>
          <w:rFonts w:ascii="Arial" w:hAnsi="Arial" w:cs="Arial"/>
          <w:sz w:val="20"/>
          <w:szCs w:val="20"/>
        </w:rPr>
        <w:t xml:space="preserve">% uporabnikov javnih storitev dejansko tudi uporabljalo svojo digitalno identiteto pri opravljanju teh storitev. </w:t>
      </w:r>
    </w:p>
    <w:p w14:paraId="2D190C8B" w14:textId="27617B3E" w:rsidR="003A56F6" w:rsidRPr="009157ED" w:rsidRDefault="003A56F6" w:rsidP="00A10EE4">
      <w:pPr>
        <w:spacing w:line="240" w:lineRule="auto"/>
        <w:jc w:val="both"/>
        <w:rPr>
          <w:rFonts w:ascii="Arial" w:hAnsi="Arial" w:cs="Arial"/>
          <w:sz w:val="20"/>
          <w:szCs w:val="20"/>
        </w:rPr>
      </w:pPr>
    </w:p>
    <w:p w14:paraId="4C251675" w14:textId="63AE344B" w:rsidR="00CC76FA" w:rsidRPr="009157ED" w:rsidRDefault="00CC76FA" w:rsidP="00A10EE4">
      <w:pPr>
        <w:spacing w:line="240" w:lineRule="auto"/>
        <w:jc w:val="both"/>
        <w:rPr>
          <w:rFonts w:ascii="Arial" w:hAnsi="Arial" w:cs="Arial"/>
          <w:sz w:val="20"/>
          <w:szCs w:val="20"/>
        </w:rPr>
      </w:pPr>
      <w:r w:rsidRPr="009157ED">
        <w:rPr>
          <w:rFonts w:ascii="Arial" w:hAnsi="Arial" w:cs="Arial"/>
          <w:sz w:val="20"/>
          <w:szCs w:val="20"/>
        </w:rPr>
        <w:br w:type="page"/>
      </w:r>
    </w:p>
    <w:p w14:paraId="04534825" w14:textId="069204C2" w:rsidR="001D0691" w:rsidRPr="009157ED" w:rsidRDefault="744E07A7" w:rsidP="00A10EE4">
      <w:pPr>
        <w:pStyle w:val="Naslov1"/>
        <w:spacing w:line="240" w:lineRule="auto"/>
        <w:rPr>
          <w:rFonts w:cs="Arial"/>
          <w:szCs w:val="28"/>
        </w:rPr>
      </w:pPr>
      <w:bookmarkStart w:id="30" w:name="_Toc579663116"/>
      <w:bookmarkStart w:id="31" w:name="_Toc146884417"/>
      <w:bookmarkStart w:id="32" w:name="_Toc185332867"/>
      <w:r w:rsidRPr="009157ED">
        <w:rPr>
          <w:rFonts w:cs="Arial"/>
        </w:rPr>
        <w:lastRenderedPageBreak/>
        <w:t xml:space="preserve">3. </w:t>
      </w:r>
      <w:r w:rsidR="5F0EB8E5" w:rsidRPr="009157ED">
        <w:rPr>
          <w:rFonts w:cs="Arial"/>
        </w:rPr>
        <w:t>p</w:t>
      </w:r>
      <w:r w:rsidR="23C940A5" w:rsidRPr="009157ED">
        <w:rPr>
          <w:rFonts w:cs="Arial"/>
        </w:rPr>
        <w:t>oglavje:</w:t>
      </w:r>
      <w:r w:rsidR="696A42E0" w:rsidRPr="009157ED">
        <w:rPr>
          <w:rFonts w:cs="Arial"/>
        </w:rPr>
        <w:t xml:space="preserve"> </w:t>
      </w:r>
      <w:r w:rsidR="2E2E3174" w:rsidRPr="009157ED">
        <w:rPr>
          <w:rFonts w:cs="Arial"/>
        </w:rPr>
        <w:t>Politike, ukrepi in dejavnosti za doseganje digitalnih</w:t>
      </w:r>
      <w:r w:rsidR="2E2E3174" w:rsidRPr="009157ED">
        <w:rPr>
          <w:rFonts w:cs="Arial"/>
          <w:szCs w:val="28"/>
        </w:rPr>
        <w:t xml:space="preserve"> ciljev</w:t>
      </w:r>
      <w:bookmarkEnd w:id="30"/>
      <w:bookmarkEnd w:id="31"/>
      <w:bookmarkEnd w:id="32"/>
      <w:r w:rsidR="2E2E3174" w:rsidRPr="009157ED">
        <w:rPr>
          <w:rFonts w:cs="Arial"/>
          <w:szCs w:val="28"/>
        </w:rPr>
        <w:t xml:space="preserve"> </w:t>
      </w:r>
      <w:r w:rsidR="696A42E0" w:rsidRPr="009157ED">
        <w:rPr>
          <w:rFonts w:cs="Arial"/>
          <w:szCs w:val="28"/>
        </w:rPr>
        <w:t xml:space="preserve"> </w:t>
      </w:r>
    </w:p>
    <w:p w14:paraId="625F5357" w14:textId="0226DB0D" w:rsidR="00807D34" w:rsidRPr="009157ED" w:rsidRDefault="00807D34" w:rsidP="006B19D7">
      <w:pPr>
        <w:pStyle w:val="Naslov2"/>
        <w:spacing w:line="240" w:lineRule="auto"/>
        <w:rPr>
          <w:rFonts w:cs="Arial"/>
          <w:szCs w:val="24"/>
        </w:rPr>
      </w:pPr>
      <w:bookmarkStart w:id="33" w:name="_Toc173482496"/>
      <w:bookmarkStart w:id="34" w:name="_Toc185332868"/>
      <w:bookmarkStart w:id="35" w:name="_Toc931261304"/>
      <w:bookmarkStart w:id="36" w:name="_Toc146884418"/>
      <w:r w:rsidRPr="009157ED">
        <w:rPr>
          <w:rFonts w:cs="Arial"/>
          <w:szCs w:val="24"/>
        </w:rPr>
        <w:t>3.1 G</w:t>
      </w:r>
      <w:r w:rsidR="00D3386F" w:rsidRPr="009157ED">
        <w:rPr>
          <w:rFonts w:cs="Arial"/>
          <w:szCs w:val="24"/>
        </w:rPr>
        <w:t>igabitna infrastruktur</w:t>
      </w:r>
      <w:bookmarkEnd w:id="33"/>
      <w:r w:rsidR="003673EC" w:rsidRPr="009157ED">
        <w:rPr>
          <w:rFonts w:cs="Arial"/>
          <w:szCs w:val="24"/>
        </w:rPr>
        <w:t>a</w:t>
      </w:r>
      <w:bookmarkEnd w:id="34"/>
    </w:p>
    <w:p w14:paraId="7E0D1BAD" w14:textId="77777777" w:rsidR="00807D34" w:rsidRPr="009157ED" w:rsidRDefault="00807D34" w:rsidP="00A10EE4">
      <w:pPr>
        <w:keepNext/>
        <w:keepLines/>
        <w:shd w:val="clear" w:color="auto" w:fill="2F5496" w:themeFill="accent1" w:themeFillShade="BF"/>
        <w:spacing w:before="280" w:after="240" w:line="240" w:lineRule="auto"/>
        <w:outlineLvl w:val="3"/>
        <w:rPr>
          <w:rFonts w:ascii="Arial" w:eastAsiaTheme="majorEastAsia" w:hAnsi="Arial" w:cs="Arial"/>
          <w:b/>
          <w:i/>
          <w:iCs/>
          <w:color w:val="FFFFFF" w:themeColor="background1"/>
          <w:sz w:val="20"/>
          <w:szCs w:val="20"/>
        </w:rPr>
      </w:pPr>
      <w:r w:rsidRPr="009157ED">
        <w:rPr>
          <w:rFonts w:ascii="Arial" w:eastAsiaTheme="majorEastAsia" w:hAnsi="Arial" w:cs="Arial"/>
          <w:b/>
          <w:i/>
          <w:iCs/>
          <w:color w:val="FFFFFF" w:themeColor="background1"/>
          <w:sz w:val="20"/>
          <w:szCs w:val="20"/>
        </w:rPr>
        <w:t>Cilj 2030: zagotovitev pokritosti vseh gospodinjstev in podjetij ter drugih spodbujevalcev družbeno-gospodarskega razvoja z gigabitnim omrežjem ter zagotovitev pokritosti vseh naseljenih območij z omrežjem 5G</w:t>
      </w:r>
      <w:r w:rsidRPr="009157ED">
        <w:rPr>
          <w:rFonts w:ascii="Arial" w:eastAsiaTheme="majorEastAsia" w:hAnsi="Arial" w:cs="Arial"/>
          <w:b/>
          <w:i/>
          <w:iCs/>
          <w:color w:val="FFFFFF" w:themeColor="background1"/>
          <w:sz w:val="20"/>
          <w:szCs w:val="20"/>
        </w:rPr>
        <w:br/>
        <w:t>proizvodnja najsodobnejših polprevodnikov v Uniji predstavlja vsaj 20 % vrednosti svetovne proizvodnje</w:t>
      </w:r>
    </w:p>
    <w:p w14:paraId="57EBAB57" w14:textId="77777777" w:rsidR="00807D34" w:rsidRPr="009157ED" w:rsidRDefault="00807D34" w:rsidP="00A10EE4">
      <w:pPr>
        <w:spacing w:line="240" w:lineRule="auto"/>
        <w:jc w:val="both"/>
        <w:rPr>
          <w:rFonts w:ascii="Arial" w:hAnsi="Arial" w:cs="Arial"/>
          <w:color w:val="01295D"/>
          <w:sz w:val="20"/>
          <w:szCs w:val="20"/>
        </w:rPr>
      </w:pPr>
      <w:r w:rsidRPr="009157ED">
        <w:rPr>
          <w:rFonts w:ascii="Arial" w:hAnsi="Arial" w:cs="Arial"/>
          <w:color w:val="01295D"/>
          <w:sz w:val="20"/>
          <w:szCs w:val="20"/>
        </w:rPr>
        <w:t>Izhodiščna vrednost</w:t>
      </w:r>
    </w:p>
    <w:p w14:paraId="07190D3D" w14:textId="735C040D" w:rsidR="00807D34" w:rsidRPr="009157ED" w:rsidRDefault="00807D34" w:rsidP="00A10EE4">
      <w:pPr>
        <w:spacing w:line="240" w:lineRule="auto"/>
        <w:jc w:val="both"/>
        <w:rPr>
          <w:rFonts w:ascii="Arial" w:hAnsi="Arial" w:cs="Arial"/>
          <w:sz w:val="20"/>
          <w:szCs w:val="20"/>
        </w:rPr>
      </w:pPr>
      <w:r w:rsidRPr="009157ED">
        <w:rPr>
          <w:rFonts w:ascii="Arial" w:hAnsi="Arial" w:cs="Arial"/>
          <w:sz w:val="20"/>
          <w:szCs w:val="20"/>
        </w:rPr>
        <w:t>(podatki za leto 2022, povzeti iz Digital Decade Country Report 2023 Slovenia)</w:t>
      </w:r>
    </w:p>
    <w:p w14:paraId="671D8E76" w14:textId="77777777" w:rsidR="00807D34" w:rsidRPr="009157ED" w:rsidRDefault="00807D34" w:rsidP="006B19D7">
      <w:pPr>
        <w:numPr>
          <w:ilvl w:val="0"/>
          <w:numId w:val="9"/>
        </w:numPr>
        <w:spacing w:line="240" w:lineRule="auto"/>
        <w:ind w:left="426" w:hanging="207"/>
        <w:contextualSpacing/>
        <w:jc w:val="both"/>
        <w:rPr>
          <w:rFonts w:ascii="Arial" w:eastAsiaTheme="minorEastAsia" w:hAnsi="Arial" w:cs="Arial"/>
          <w:sz w:val="20"/>
          <w:szCs w:val="20"/>
        </w:rPr>
      </w:pPr>
      <w:r w:rsidRPr="009157ED">
        <w:rPr>
          <w:rFonts w:ascii="Arial" w:eastAsiaTheme="minorEastAsia" w:hAnsi="Arial" w:cs="Arial"/>
          <w:sz w:val="20"/>
          <w:szCs w:val="20"/>
        </w:rPr>
        <w:t xml:space="preserve">vsi končni uporabniki na fiksni lokaciji pokriti z gigabitnim omrežjem do omrežne priključne točke:  </w:t>
      </w:r>
      <w:r w:rsidRPr="009157ED">
        <w:rPr>
          <w:rFonts w:ascii="Arial" w:eastAsiaTheme="minorEastAsia" w:hAnsi="Arial" w:cs="Arial"/>
          <w:b/>
          <w:bCs/>
          <w:sz w:val="20"/>
          <w:szCs w:val="20"/>
        </w:rPr>
        <w:t>SI 76 %</w:t>
      </w:r>
      <w:r w:rsidRPr="009157ED">
        <w:rPr>
          <w:rFonts w:ascii="Arial" w:eastAsiaTheme="minorEastAsia" w:hAnsi="Arial" w:cs="Arial"/>
          <w:sz w:val="20"/>
          <w:szCs w:val="20"/>
        </w:rPr>
        <w:t>; EU 73 %</w:t>
      </w:r>
    </w:p>
    <w:p w14:paraId="73EF32A2" w14:textId="47AF980A" w:rsidR="00807D34" w:rsidRPr="009157ED" w:rsidRDefault="00807D34" w:rsidP="006B19D7">
      <w:pPr>
        <w:numPr>
          <w:ilvl w:val="0"/>
          <w:numId w:val="9"/>
        </w:numPr>
        <w:spacing w:line="240" w:lineRule="auto"/>
        <w:ind w:left="426" w:hanging="207"/>
        <w:contextualSpacing/>
        <w:jc w:val="both"/>
        <w:rPr>
          <w:rFonts w:ascii="Arial" w:eastAsiaTheme="minorEastAsia" w:hAnsi="Arial" w:cs="Arial"/>
          <w:sz w:val="20"/>
          <w:szCs w:val="20"/>
        </w:rPr>
      </w:pPr>
      <w:r w:rsidRPr="009157ED">
        <w:rPr>
          <w:rFonts w:ascii="Arial" w:eastAsiaTheme="minorEastAsia" w:hAnsi="Arial" w:cs="Arial"/>
          <w:sz w:val="20"/>
          <w:szCs w:val="20"/>
        </w:rPr>
        <w:t xml:space="preserve">vsa poseljena območja pokrita z brezžičnim omrežjem visoke hitrosti naslednje generacije z zmogljivostjo vsaj enakovredno 5G, v skladu z načelom tehnološke nevtralnosti: </w:t>
      </w:r>
      <w:r w:rsidRPr="009157ED">
        <w:rPr>
          <w:rFonts w:ascii="Arial" w:eastAsiaTheme="minorEastAsia" w:hAnsi="Arial" w:cs="Arial"/>
          <w:b/>
          <w:bCs/>
          <w:sz w:val="20"/>
          <w:szCs w:val="20"/>
        </w:rPr>
        <w:t>SI 64 %</w:t>
      </w:r>
      <w:r w:rsidRPr="009157ED">
        <w:rPr>
          <w:rFonts w:ascii="Arial" w:eastAsiaTheme="minorEastAsia" w:hAnsi="Arial" w:cs="Arial"/>
          <w:sz w:val="20"/>
          <w:szCs w:val="20"/>
        </w:rPr>
        <w:t xml:space="preserve">; </w:t>
      </w:r>
      <w:r w:rsidR="00152362" w:rsidRPr="009157ED">
        <w:rPr>
          <w:rFonts w:ascii="Arial" w:eastAsiaTheme="minorEastAsia" w:hAnsi="Arial" w:cs="Arial"/>
          <w:sz w:val="20"/>
          <w:szCs w:val="20"/>
        </w:rPr>
        <w:br/>
      </w:r>
      <w:r w:rsidRPr="009157ED">
        <w:rPr>
          <w:rFonts w:ascii="Arial" w:eastAsiaTheme="minorEastAsia" w:hAnsi="Arial" w:cs="Arial"/>
          <w:sz w:val="20"/>
          <w:szCs w:val="20"/>
        </w:rPr>
        <w:t>EU 81 %</w:t>
      </w:r>
    </w:p>
    <w:p w14:paraId="1629B9EB" w14:textId="77777777" w:rsidR="00807D34" w:rsidRPr="009157ED" w:rsidRDefault="00807D34" w:rsidP="006B19D7">
      <w:pPr>
        <w:spacing w:before="120" w:after="120" w:line="240" w:lineRule="auto"/>
        <w:jc w:val="both"/>
        <w:rPr>
          <w:rFonts w:ascii="Arial" w:hAnsi="Arial" w:cs="Arial"/>
          <w:b/>
          <w:bCs/>
          <w:sz w:val="20"/>
          <w:szCs w:val="20"/>
        </w:rPr>
      </w:pPr>
    </w:p>
    <w:p w14:paraId="3A767507" w14:textId="1D064FA2" w:rsidR="00807D34" w:rsidRPr="009157ED" w:rsidRDefault="00807D34" w:rsidP="00A10EE4">
      <w:pPr>
        <w:spacing w:line="240" w:lineRule="auto"/>
        <w:jc w:val="both"/>
        <w:rPr>
          <w:rFonts w:ascii="Arial" w:hAnsi="Arial" w:cs="Arial"/>
          <w:color w:val="01295D"/>
          <w:sz w:val="20"/>
          <w:szCs w:val="20"/>
        </w:rPr>
      </w:pPr>
      <w:r w:rsidRPr="009157ED">
        <w:rPr>
          <w:rFonts w:ascii="Arial" w:hAnsi="Arial" w:cs="Arial"/>
          <w:color w:val="01295D"/>
          <w:sz w:val="20"/>
          <w:szCs w:val="20"/>
        </w:rPr>
        <w:t>Trenutna vrednost</w:t>
      </w:r>
    </w:p>
    <w:p w14:paraId="6D7450E7" w14:textId="2C145159" w:rsidR="00807D34" w:rsidRPr="009157ED" w:rsidRDefault="00807D34" w:rsidP="00A10EE4">
      <w:pPr>
        <w:spacing w:line="240" w:lineRule="auto"/>
        <w:jc w:val="both"/>
        <w:rPr>
          <w:rFonts w:ascii="Arial" w:hAnsi="Arial" w:cs="Arial"/>
          <w:sz w:val="20"/>
          <w:szCs w:val="20"/>
        </w:rPr>
      </w:pPr>
      <w:r w:rsidRPr="009157ED">
        <w:rPr>
          <w:rFonts w:ascii="Arial" w:hAnsi="Arial" w:cs="Arial"/>
          <w:sz w:val="20"/>
          <w:szCs w:val="20"/>
        </w:rPr>
        <w:t>(podatki za leto 2023, povzeti iz Digital Decade Country Report 2024 Slovenia)</w:t>
      </w:r>
    </w:p>
    <w:p w14:paraId="22509313" w14:textId="77777777" w:rsidR="00807D34" w:rsidRPr="009157ED" w:rsidRDefault="00807D34" w:rsidP="00A10EE4">
      <w:pPr>
        <w:numPr>
          <w:ilvl w:val="0"/>
          <w:numId w:val="9"/>
        </w:numPr>
        <w:spacing w:line="240" w:lineRule="auto"/>
        <w:contextualSpacing/>
        <w:jc w:val="both"/>
        <w:rPr>
          <w:rFonts w:ascii="Arial" w:eastAsiaTheme="minorEastAsia" w:hAnsi="Arial" w:cs="Arial"/>
          <w:sz w:val="20"/>
          <w:szCs w:val="20"/>
        </w:rPr>
      </w:pPr>
      <w:r w:rsidRPr="009157ED">
        <w:rPr>
          <w:rFonts w:ascii="Arial" w:eastAsiaTheme="minorEastAsia" w:hAnsi="Arial" w:cs="Arial"/>
          <w:sz w:val="20"/>
          <w:szCs w:val="20"/>
        </w:rPr>
        <w:t xml:space="preserve">vsi končni uporabniki na fiksni lokaciji pokriti z gigabitnim omrežjem do omrežne priključne točke: </w:t>
      </w:r>
      <w:r w:rsidRPr="009157ED">
        <w:rPr>
          <w:rFonts w:ascii="Arial" w:eastAsiaTheme="minorEastAsia" w:hAnsi="Arial" w:cs="Arial"/>
          <w:b/>
          <w:bCs/>
          <w:sz w:val="20"/>
          <w:szCs w:val="20"/>
        </w:rPr>
        <w:t xml:space="preserve"> SI 78,5 %;</w:t>
      </w:r>
      <w:r w:rsidRPr="009157ED">
        <w:rPr>
          <w:rFonts w:ascii="Arial" w:eastAsiaTheme="minorEastAsia" w:hAnsi="Arial" w:cs="Arial"/>
          <w:sz w:val="20"/>
          <w:szCs w:val="20"/>
        </w:rPr>
        <w:t xml:space="preserve"> EU 78,8 %</w:t>
      </w:r>
    </w:p>
    <w:p w14:paraId="0826FBC6" w14:textId="77777777" w:rsidR="00807D34" w:rsidRPr="009157ED" w:rsidRDefault="00807D34" w:rsidP="00D3386F">
      <w:pPr>
        <w:numPr>
          <w:ilvl w:val="0"/>
          <w:numId w:val="9"/>
        </w:numPr>
        <w:spacing w:after="120" w:line="240" w:lineRule="auto"/>
        <w:ind w:left="714" w:hanging="357"/>
        <w:contextualSpacing/>
        <w:jc w:val="both"/>
        <w:rPr>
          <w:rFonts w:ascii="Arial" w:eastAsiaTheme="minorEastAsia" w:hAnsi="Arial" w:cs="Arial"/>
          <w:sz w:val="20"/>
          <w:szCs w:val="20"/>
        </w:rPr>
      </w:pPr>
      <w:r w:rsidRPr="009157ED">
        <w:rPr>
          <w:rFonts w:ascii="Arial" w:eastAsiaTheme="minorEastAsia" w:hAnsi="Arial" w:cs="Arial"/>
          <w:sz w:val="20"/>
          <w:szCs w:val="20"/>
        </w:rPr>
        <w:t xml:space="preserve">vsa poseljena območja pokrita z brezžičnim omrežjem visoke hitrosti naslednje generacije z zmogljivostjo vsaj enakovredno 5G, v skladu z načelom tehnološke nevtralnosti: </w:t>
      </w:r>
      <w:r w:rsidRPr="009157ED">
        <w:rPr>
          <w:rFonts w:ascii="Arial" w:eastAsiaTheme="minorEastAsia" w:hAnsi="Arial" w:cs="Arial"/>
          <w:b/>
          <w:bCs/>
          <w:sz w:val="20"/>
          <w:szCs w:val="20"/>
        </w:rPr>
        <w:t>SI 82,1 %;</w:t>
      </w:r>
      <w:r w:rsidRPr="009157ED">
        <w:rPr>
          <w:rFonts w:ascii="Arial" w:eastAsiaTheme="minorEastAsia" w:hAnsi="Arial" w:cs="Arial"/>
          <w:sz w:val="20"/>
          <w:szCs w:val="20"/>
        </w:rPr>
        <w:t xml:space="preserve"> EU 89,3 %</w:t>
      </w:r>
    </w:p>
    <w:p w14:paraId="6C3D78CF" w14:textId="77777777" w:rsidR="00D3386F" w:rsidRPr="009157ED" w:rsidRDefault="00D3386F" w:rsidP="00D3386F">
      <w:pPr>
        <w:spacing w:after="0" w:line="240" w:lineRule="auto"/>
        <w:jc w:val="both"/>
        <w:rPr>
          <w:rFonts w:ascii="Arial" w:eastAsia="Yu Mincho" w:hAnsi="Arial" w:cs="Arial"/>
          <w:sz w:val="20"/>
          <w:szCs w:val="20"/>
        </w:rPr>
      </w:pPr>
    </w:p>
    <w:p w14:paraId="5A95936D" w14:textId="7AA6CE18" w:rsidR="00807D34" w:rsidRPr="009157ED" w:rsidRDefault="00807D34" w:rsidP="00D3386F">
      <w:pPr>
        <w:spacing w:before="120" w:after="0" w:line="240" w:lineRule="auto"/>
        <w:jc w:val="both"/>
        <w:rPr>
          <w:rFonts w:ascii="Arial" w:eastAsia="Yu Mincho" w:hAnsi="Arial" w:cs="Arial"/>
          <w:sz w:val="20"/>
          <w:szCs w:val="20"/>
        </w:rPr>
      </w:pPr>
      <w:r w:rsidRPr="009157ED">
        <w:rPr>
          <w:rFonts w:ascii="Arial" w:eastAsia="Yu Mincho" w:hAnsi="Arial" w:cs="Arial"/>
          <w:sz w:val="20"/>
          <w:szCs w:val="20"/>
        </w:rPr>
        <w:t>Razvoj informacijske družbe oziroma družbe znanja temelji na vsesplošni uporabi informacijsko-komunikacijskih tehnologij (IKT) in interneta na vseh področjih družbenega življenja in ustvarjanja. Pogoj za to je vseprisotna zmogljiva infrastruktura elektronskih komunikacij in dostopne elektronske komunikacijske storitve ter ustrezne digitalne spretnosti in znanje. Zato je v javnem interesu, da Vlada Republike Slovenije z državnimi razvojnimi politikami njen razvoj ustrezno usmerja in podpira v skladu s svojimi pristojnostmi. Cilji do leta 2030 v Sloveniji so zagotovitev pokritosti vseh gospodinjstev z gigabitnim omrežjem, zagotovitev pokritosti vseh podjetij in drugih spodbujevalcev družbenoekonomskega razvoja z gigabitnim omrežjem in zagotovitev pokritosti vseh naseljenih območij z omrežjem 5G. Gigabitna ,povezljivost se meri kot odstotek gospodinjstev, ki jih pokrivajo fiksna zelo visokozmogljivostna omrežja. Obravnavane tehnologije so tiste, ki trenutno zagotavljajo gigabitno povezljvost, in sicer optika do prostorov in kabelska omrežja s standardom DOCSIS 3.1.</w:t>
      </w:r>
    </w:p>
    <w:p w14:paraId="374594CA" w14:textId="77777777" w:rsidR="00807D34" w:rsidRPr="009157ED" w:rsidRDefault="00807D34" w:rsidP="00A10EE4">
      <w:pPr>
        <w:spacing w:line="240" w:lineRule="auto"/>
        <w:jc w:val="both"/>
        <w:rPr>
          <w:rFonts w:ascii="Arial" w:eastAsia="Yu Mincho" w:hAnsi="Arial" w:cs="Arial"/>
          <w:sz w:val="20"/>
          <w:szCs w:val="20"/>
        </w:rPr>
      </w:pPr>
      <w:r w:rsidRPr="009157ED">
        <w:rPr>
          <w:rFonts w:ascii="Arial" w:eastAsia="Yu Mincho" w:hAnsi="Arial" w:cs="Arial"/>
          <w:sz w:val="20"/>
          <w:szCs w:val="20"/>
        </w:rPr>
        <w:t xml:space="preserve">Polprevodniki, merjeni kot vrednost, ustvarjena v smislu prihodkov z dejavnostmi polprevodnikov v Uniji v vseh fazah vrednostne verige, glede na vrednost na svetovnem trgu. Prvo leto bo poročanje potekalo na podlagi teh dejavnosti v Evropi. Za Slovenijo teh vrednosti še nimamo. </w:t>
      </w:r>
    </w:p>
    <w:p w14:paraId="0369DB35" w14:textId="77777777" w:rsidR="00807D34" w:rsidRPr="009157ED" w:rsidRDefault="00807D34" w:rsidP="00A10EE4">
      <w:pPr>
        <w:spacing w:line="240" w:lineRule="auto"/>
        <w:jc w:val="both"/>
        <w:rPr>
          <w:rFonts w:ascii="Arial" w:eastAsia="Yu Mincho" w:hAnsi="Arial" w:cs="Arial"/>
          <w:sz w:val="20"/>
          <w:szCs w:val="20"/>
        </w:rPr>
      </w:pPr>
      <w:r w:rsidRPr="009157ED">
        <w:rPr>
          <w:rFonts w:ascii="Arial" w:eastAsia="Yu Mincho" w:hAnsi="Arial" w:cs="Arial"/>
          <w:sz w:val="20"/>
          <w:szCs w:val="20"/>
        </w:rPr>
        <w:t>EU izhodiščna vrednost: okoli 10 % svetovnega tržnega deleža</w:t>
      </w:r>
    </w:p>
    <w:p w14:paraId="722C1770" w14:textId="77777777" w:rsidR="003334F9" w:rsidRPr="009157ED" w:rsidRDefault="003334F9" w:rsidP="00A10EE4">
      <w:pPr>
        <w:spacing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br w:type="page"/>
      </w:r>
    </w:p>
    <w:p w14:paraId="0F0B4138" w14:textId="7F516F69" w:rsidR="00807D34" w:rsidRPr="009157ED" w:rsidRDefault="00807D34" w:rsidP="00A10EE4">
      <w:pPr>
        <w:spacing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lastRenderedPageBreak/>
        <w:t xml:space="preserve">Ukrepi, ki pripomorejo k doseganju cilja </w:t>
      </w:r>
    </w:p>
    <w:tbl>
      <w:tblPr>
        <w:tblStyle w:val="Tabelamrea"/>
        <w:tblW w:w="9062" w:type="dxa"/>
        <w:tblLook w:val="04A0" w:firstRow="1" w:lastRow="0" w:firstColumn="1" w:lastColumn="0" w:noHBand="0" w:noVBand="1"/>
      </w:tblPr>
      <w:tblGrid>
        <w:gridCol w:w="4800"/>
        <w:gridCol w:w="533"/>
        <w:gridCol w:w="558"/>
        <w:gridCol w:w="543"/>
        <w:gridCol w:w="528"/>
        <w:gridCol w:w="513"/>
        <w:gridCol w:w="513"/>
        <w:gridCol w:w="528"/>
        <w:gridCol w:w="546"/>
      </w:tblGrid>
      <w:tr w:rsidR="00807D34" w:rsidRPr="009157ED" w14:paraId="2BBA4761" w14:textId="77777777" w:rsidTr="007C36B3">
        <w:trPr>
          <w:trHeight w:val="300"/>
        </w:trPr>
        <w:tc>
          <w:tcPr>
            <w:tcW w:w="4800" w:type="dxa"/>
            <w:tcBorders>
              <w:bottom w:val="single" w:sz="12" w:space="0" w:color="000000" w:themeColor="text1"/>
            </w:tcBorders>
            <w:shd w:val="clear" w:color="auto" w:fill="B4C6E7" w:themeFill="accent1" w:themeFillTint="66"/>
          </w:tcPr>
          <w:p w14:paraId="3DD1C754" w14:textId="77777777" w:rsidR="00807D34" w:rsidRPr="009157ED" w:rsidRDefault="00807D34" w:rsidP="00A10EE4">
            <w:pPr>
              <w:jc w:val="right"/>
              <w:rPr>
                <w:rFonts w:ascii="Arial" w:hAnsi="Arial" w:cs="Arial"/>
                <w:sz w:val="20"/>
                <w:szCs w:val="20"/>
              </w:rPr>
            </w:pPr>
            <w:r w:rsidRPr="009157ED">
              <w:rPr>
                <w:rFonts w:ascii="Arial" w:hAnsi="Arial" w:cs="Arial"/>
                <w:sz w:val="20"/>
                <w:szCs w:val="20"/>
              </w:rPr>
              <w:t>Leta izvajanja ukrepa</w:t>
            </w:r>
          </w:p>
        </w:tc>
        <w:tc>
          <w:tcPr>
            <w:tcW w:w="533" w:type="dxa"/>
            <w:tcBorders>
              <w:bottom w:val="single" w:sz="12" w:space="0" w:color="000000" w:themeColor="text1"/>
            </w:tcBorders>
            <w:shd w:val="clear" w:color="auto" w:fill="B4C6E7" w:themeFill="accent1" w:themeFillTint="66"/>
          </w:tcPr>
          <w:p w14:paraId="33D8AE05" w14:textId="77777777" w:rsidR="00807D34" w:rsidRPr="009157ED" w:rsidRDefault="00807D34" w:rsidP="00A10EE4">
            <w:pPr>
              <w:rPr>
                <w:rFonts w:ascii="Arial" w:hAnsi="Arial" w:cs="Arial"/>
                <w:sz w:val="20"/>
                <w:szCs w:val="20"/>
              </w:rPr>
            </w:pPr>
            <w:r w:rsidRPr="009157ED">
              <w:rPr>
                <w:rFonts w:ascii="Arial" w:hAnsi="Arial" w:cs="Arial"/>
                <w:sz w:val="20"/>
                <w:szCs w:val="20"/>
              </w:rPr>
              <w:t>23</w:t>
            </w:r>
          </w:p>
        </w:tc>
        <w:tc>
          <w:tcPr>
            <w:tcW w:w="558" w:type="dxa"/>
            <w:tcBorders>
              <w:bottom w:val="single" w:sz="12" w:space="0" w:color="000000" w:themeColor="text1"/>
            </w:tcBorders>
            <w:shd w:val="clear" w:color="auto" w:fill="B4C6E7" w:themeFill="accent1" w:themeFillTint="66"/>
          </w:tcPr>
          <w:p w14:paraId="1A98BAC1" w14:textId="77777777" w:rsidR="00807D34" w:rsidRPr="009157ED" w:rsidRDefault="00807D34" w:rsidP="00A10EE4">
            <w:pPr>
              <w:rPr>
                <w:rFonts w:ascii="Arial" w:hAnsi="Arial" w:cs="Arial"/>
                <w:sz w:val="20"/>
                <w:szCs w:val="20"/>
              </w:rPr>
            </w:pPr>
            <w:r w:rsidRPr="009157ED">
              <w:rPr>
                <w:rFonts w:ascii="Arial" w:hAnsi="Arial" w:cs="Arial"/>
                <w:sz w:val="20"/>
                <w:szCs w:val="20"/>
              </w:rPr>
              <w:t>24</w:t>
            </w:r>
          </w:p>
        </w:tc>
        <w:tc>
          <w:tcPr>
            <w:tcW w:w="543" w:type="dxa"/>
            <w:tcBorders>
              <w:bottom w:val="single" w:sz="12" w:space="0" w:color="000000" w:themeColor="text1"/>
            </w:tcBorders>
            <w:shd w:val="clear" w:color="auto" w:fill="B4C6E7" w:themeFill="accent1" w:themeFillTint="66"/>
          </w:tcPr>
          <w:p w14:paraId="704135C8" w14:textId="77777777" w:rsidR="00807D34" w:rsidRPr="009157ED" w:rsidRDefault="00807D34" w:rsidP="00A10EE4">
            <w:pPr>
              <w:rPr>
                <w:rFonts w:ascii="Arial" w:hAnsi="Arial" w:cs="Arial"/>
                <w:sz w:val="20"/>
                <w:szCs w:val="20"/>
              </w:rPr>
            </w:pPr>
            <w:r w:rsidRPr="009157ED">
              <w:rPr>
                <w:rFonts w:ascii="Arial" w:hAnsi="Arial" w:cs="Arial"/>
                <w:sz w:val="20"/>
                <w:szCs w:val="20"/>
              </w:rPr>
              <w:t>25</w:t>
            </w:r>
          </w:p>
        </w:tc>
        <w:tc>
          <w:tcPr>
            <w:tcW w:w="528" w:type="dxa"/>
            <w:tcBorders>
              <w:bottom w:val="single" w:sz="12" w:space="0" w:color="000000" w:themeColor="text1"/>
            </w:tcBorders>
            <w:shd w:val="clear" w:color="auto" w:fill="B4C6E7" w:themeFill="accent1" w:themeFillTint="66"/>
          </w:tcPr>
          <w:p w14:paraId="10B9384A" w14:textId="77777777" w:rsidR="00807D34" w:rsidRPr="009157ED" w:rsidRDefault="00807D34" w:rsidP="00A10EE4">
            <w:pPr>
              <w:rPr>
                <w:rFonts w:ascii="Arial" w:hAnsi="Arial" w:cs="Arial"/>
                <w:sz w:val="20"/>
                <w:szCs w:val="20"/>
              </w:rPr>
            </w:pPr>
            <w:r w:rsidRPr="009157ED">
              <w:rPr>
                <w:rFonts w:ascii="Arial" w:hAnsi="Arial" w:cs="Arial"/>
                <w:sz w:val="20"/>
                <w:szCs w:val="20"/>
              </w:rPr>
              <w:t>26</w:t>
            </w:r>
          </w:p>
        </w:tc>
        <w:tc>
          <w:tcPr>
            <w:tcW w:w="513" w:type="dxa"/>
            <w:tcBorders>
              <w:bottom w:val="single" w:sz="12" w:space="0" w:color="000000" w:themeColor="text1"/>
            </w:tcBorders>
            <w:shd w:val="clear" w:color="auto" w:fill="B4C6E7" w:themeFill="accent1" w:themeFillTint="66"/>
          </w:tcPr>
          <w:p w14:paraId="2CB12176" w14:textId="77777777" w:rsidR="00807D34" w:rsidRPr="009157ED" w:rsidRDefault="00807D34" w:rsidP="00A10EE4">
            <w:pPr>
              <w:rPr>
                <w:rFonts w:ascii="Arial" w:hAnsi="Arial" w:cs="Arial"/>
                <w:sz w:val="20"/>
                <w:szCs w:val="20"/>
              </w:rPr>
            </w:pPr>
            <w:r w:rsidRPr="009157ED">
              <w:rPr>
                <w:rFonts w:ascii="Arial" w:hAnsi="Arial" w:cs="Arial"/>
                <w:sz w:val="20"/>
                <w:szCs w:val="20"/>
              </w:rPr>
              <w:t>27</w:t>
            </w:r>
          </w:p>
        </w:tc>
        <w:tc>
          <w:tcPr>
            <w:tcW w:w="513" w:type="dxa"/>
            <w:tcBorders>
              <w:bottom w:val="single" w:sz="12" w:space="0" w:color="000000" w:themeColor="text1"/>
            </w:tcBorders>
            <w:shd w:val="clear" w:color="auto" w:fill="B4C6E7" w:themeFill="accent1" w:themeFillTint="66"/>
          </w:tcPr>
          <w:p w14:paraId="225D76A6" w14:textId="77777777" w:rsidR="00807D34" w:rsidRPr="009157ED" w:rsidRDefault="00807D34" w:rsidP="00A10EE4">
            <w:pPr>
              <w:rPr>
                <w:rFonts w:ascii="Arial" w:hAnsi="Arial" w:cs="Arial"/>
                <w:sz w:val="20"/>
                <w:szCs w:val="20"/>
              </w:rPr>
            </w:pPr>
            <w:r w:rsidRPr="009157ED">
              <w:rPr>
                <w:rFonts w:ascii="Arial" w:hAnsi="Arial" w:cs="Arial"/>
                <w:sz w:val="20"/>
                <w:szCs w:val="20"/>
              </w:rPr>
              <w:t>28</w:t>
            </w:r>
          </w:p>
        </w:tc>
        <w:tc>
          <w:tcPr>
            <w:tcW w:w="528" w:type="dxa"/>
            <w:tcBorders>
              <w:bottom w:val="single" w:sz="12" w:space="0" w:color="000000" w:themeColor="text1"/>
            </w:tcBorders>
            <w:shd w:val="clear" w:color="auto" w:fill="B4C6E7" w:themeFill="accent1" w:themeFillTint="66"/>
          </w:tcPr>
          <w:p w14:paraId="769D7C6B" w14:textId="77777777" w:rsidR="00807D34" w:rsidRPr="009157ED" w:rsidRDefault="00807D34" w:rsidP="00A10EE4">
            <w:pPr>
              <w:rPr>
                <w:rFonts w:ascii="Arial" w:hAnsi="Arial" w:cs="Arial"/>
                <w:sz w:val="20"/>
                <w:szCs w:val="20"/>
              </w:rPr>
            </w:pPr>
            <w:r w:rsidRPr="009157ED">
              <w:rPr>
                <w:rFonts w:ascii="Arial" w:hAnsi="Arial" w:cs="Arial"/>
                <w:sz w:val="20"/>
                <w:szCs w:val="20"/>
              </w:rPr>
              <w:t>29</w:t>
            </w:r>
          </w:p>
        </w:tc>
        <w:tc>
          <w:tcPr>
            <w:tcW w:w="546" w:type="dxa"/>
            <w:tcBorders>
              <w:bottom w:val="single" w:sz="12" w:space="0" w:color="000000" w:themeColor="text1"/>
            </w:tcBorders>
            <w:shd w:val="clear" w:color="auto" w:fill="B4C6E7" w:themeFill="accent1" w:themeFillTint="66"/>
          </w:tcPr>
          <w:p w14:paraId="12BB04F8" w14:textId="77777777" w:rsidR="00807D34" w:rsidRPr="009157ED" w:rsidRDefault="00807D34" w:rsidP="00A10EE4">
            <w:pPr>
              <w:rPr>
                <w:rFonts w:ascii="Arial" w:hAnsi="Arial" w:cs="Arial"/>
                <w:sz w:val="20"/>
                <w:szCs w:val="20"/>
              </w:rPr>
            </w:pPr>
            <w:r w:rsidRPr="009157ED">
              <w:rPr>
                <w:rFonts w:ascii="Arial" w:hAnsi="Arial" w:cs="Arial"/>
                <w:sz w:val="20"/>
                <w:szCs w:val="20"/>
              </w:rPr>
              <w:t>30</w:t>
            </w:r>
          </w:p>
        </w:tc>
      </w:tr>
      <w:tr w:rsidR="00807D34" w:rsidRPr="009157ED" w14:paraId="2E26BBA0" w14:textId="77777777" w:rsidTr="007C36B3">
        <w:trPr>
          <w:trHeight w:val="300"/>
        </w:trPr>
        <w:tc>
          <w:tcPr>
            <w:tcW w:w="4800" w:type="dxa"/>
            <w:shd w:val="clear" w:color="auto" w:fill="auto"/>
          </w:tcPr>
          <w:p w14:paraId="2451314D" w14:textId="77777777" w:rsidR="00807D34" w:rsidRPr="009157ED" w:rsidRDefault="00807D34" w:rsidP="00A10EE4">
            <w:pPr>
              <w:rPr>
                <w:rFonts w:ascii="Arial" w:eastAsia="Calibri" w:hAnsi="Arial" w:cs="Arial"/>
                <w:sz w:val="20"/>
                <w:szCs w:val="20"/>
              </w:rPr>
            </w:pPr>
            <w:r w:rsidRPr="009157ED">
              <w:rPr>
                <w:rFonts w:ascii="Arial" w:eastAsia="Calibri" w:hAnsi="Arial" w:cs="Arial"/>
                <w:sz w:val="20"/>
                <w:szCs w:val="20"/>
              </w:rPr>
              <w:t xml:space="preserve">Načrt razvoja gigabitne infrastrukture do leta 2030 z Dodatkom k načrtu </w:t>
            </w:r>
          </w:p>
        </w:tc>
        <w:tc>
          <w:tcPr>
            <w:tcW w:w="533" w:type="dxa"/>
            <w:shd w:val="clear" w:color="auto" w:fill="92D050"/>
          </w:tcPr>
          <w:p w14:paraId="59DD2160" w14:textId="77777777" w:rsidR="00807D34" w:rsidRPr="009157ED" w:rsidRDefault="00807D34"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23</w:t>
            </w:r>
          </w:p>
        </w:tc>
        <w:tc>
          <w:tcPr>
            <w:tcW w:w="558" w:type="dxa"/>
            <w:shd w:val="clear" w:color="auto" w:fill="92D050"/>
          </w:tcPr>
          <w:p w14:paraId="135647E1" w14:textId="77777777" w:rsidR="00807D34" w:rsidRPr="009157ED" w:rsidRDefault="00807D34"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24</w:t>
            </w:r>
          </w:p>
        </w:tc>
        <w:tc>
          <w:tcPr>
            <w:tcW w:w="543" w:type="dxa"/>
            <w:shd w:val="clear" w:color="auto" w:fill="92D050"/>
          </w:tcPr>
          <w:p w14:paraId="70103AB5" w14:textId="77777777" w:rsidR="00807D34" w:rsidRPr="009157ED" w:rsidRDefault="00807D34"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25</w:t>
            </w:r>
          </w:p>
        </w:tc>
        <w:tc>
          <w:tcPr>
            <w:tcW w:w="528" w:type="dxa"/>
            <w:shd w:val="clear" w:color="auto" w:fill="92D050"/>
          </w:tcPr>
          <w:p w14:paraId="39A925E5" w14:textId="77777777" w:rsidR="00807D34" w:rsidRPr="009157ED" w:rsidRDefault="00807D34"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26</w:t>
            </w:r>
          </w:p>
        </w:tc>
        <w:tc>
          <w:tcPr>
            <w:tcW w:w="513" w:type="dxa"/>
            <w:shd w:val="clear" w:color="auto" w:fill="92D050"/>
          </w:tcPr>
          <w:p w14:paraId="291F8AA6" w14:textId="77777777" w:rsidR="00807D34" w:rsidRPr="009157ED" w:rsidRDefault="00807D34"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27</w:t>
            </w:r>
          </w:p>
        </w:tc>
        <w:tc>
          <w:tcPr>
            <w:tcW w:w="513" w:type="dxa"/>
            <w:shd w:val="clear" w:color="auto" w:fill="92D050"/>
          </w:tcPr>
          <w:p w14:paraId="3A16CE95" w14:textId="77777777" w:rsidR="00807D34" w:rsidRPr="009157ED" w:rsidRDefault="00807D34"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28</w:t>
            </w:r>
          </w:p>
        </w:tc>
        <w:tc>
          <w:tcPr>
            <w:tcW w:w="528" w:type="dxa"/>
            <w:shd w:val="clear" w:color="auto" w:fill="92D050"/>
          </w:tcPr>
          <w:p w14:paraId="18000086" w14:textId="77777777" w:rsidR="00807D34" w:rsidRPr="009157ED" w:rsidRDefault="00807D34"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29</w:t>
            </w:r>
          </w:p>
        </w:tc>
        <w:tc>
          <w:tcPr>
            <w:tcW w:w="546" w:type="dxa"/>
            <w:shd w:val="clear" w:color="auto" w:fill="92D050"/>
          </w:tcPr>
          <w:p w14:paraId="5320D8B7" w14:textId="77777777" w:rsidR="00807D34" w:rsidRPr="009157ED" w:rsidRDefault="00807D34" w:rsidP="00A10EE4">
            <w:pPr>
              <w:rPr>
                <w:rFonts w:ascii="Arial" w:hAnsi="Arial" w:cs="Arial"/>
                <w:sz w:val="20"/>
                <w:szCs w:val="20"/>
              </w:rPr>
            </w:pPr>
            <w:r w:rsidRPr="009157ED">
              <w:rPr>
                <w:rFonts w:ascii="Arial" w:eastAsia="Calibri" w:hAnsi="Arial" w:cs="Arial"/>
                <w:color w:val="000000" w:themeColor="text1"/>
                <w:sz w:val="20"/>
                <w:szCs w:val="20"/>
              </w:rPr>
              <w:t>30</w:t>
            </w:r>
            <w:r w:rsidRPr="009157ED">
              <w:rPr>
                <w:rFonts w:ascii="Arial" w:hAnsi="Arial" w:cs="Arial"/>
                <w:sz w:val="20"/>
                <w:szCs w:val="20"/>
              </w:rPr>
              <w:t xml:space="preserve"> </w:t>
            </w:r>
          </w:p>
        </w:tc>
      </w:tr>
      <w:tr w:rsidR="00807D34" w:rsidRPr="009157ED" w14:paraId="2CA6AC40" w14:textId="77777777" w:rsidTr="007C36B3">
        <w:trPr>
          <w:trHeight w:val="300"/>
        </w:trPr>
        <w:tc>
          <w:tcPr>
            <w:tcW w:w="4800" w:type="dxa"/>
            <w:shd w:val="clear" w:color="auto" w:fill="auto"/>
          </w:tcPr>
          <w:p w14:paraId="1EF8A61E" w14:textId="77777777" w:rsidR="00807D34" w:rsidRPr="009157ED" w:rsidRDefault="00807D34" w:rsidP="00A10EE4">
            <w:pPr>
              <w:rPr>
                <w:rFonts w:ascii="Arial" w:hAnsi="Arial" w:cs="Arial"/>
                <w:sz w:val="20"/>
                <w:szCs w:val="20"/>
              </w:rPr>
            </w:pPr>
            <w:r w:rsidRPr="009157ED">
              <w:rPr>
                <w:rFonts w:ascii="Arial" w:hAnsi="Arial" w:cs="Arial"/>
                <w:sz w:val="20"/>
                <w:szCs w:val="20"/>
              </w:rPr>
              <w:t>Sofinanciranje gradnje odprtih širokopasovnih omrežij na belih lisah iz javnih sredstev</w:t>
            </w:r>
          </w:p>
        </w:tc>
        <w:tc>
          <w:tcPr>
            <w:tcW w:w="533" w:type="dxa"/>
            <w:shd w:val="clear" w:color="auto" w:fill="92D050"/>
          </w:tcPr>
          <w:p w14:paraId="4409A131" w14:textId="77777777" w:rsidR="00807D34" w:rsidRPr="009157ED" w:rsidRDefault="00807D34" w:rsidP="00A10EE4">
            <w:pPr>
              <w:rPr>
                <w:rFonts w:ascii="Arial" w:hAnsi="Arial" w:cs="Arial"/>
                <w:sz w:val="20"/>
                <w:szCs w:val="20"/>
              </w:rPr>
            </w:pPr>
            <w:r w:rsidRPr="009157ED">
              <w:rPr>
                <w:rFonts w:ascii="Arial" w:hAnsi="Arial" w:cs="Arial"/>
                <w:sz w:val="20"/>
                <w:szCs w:val="20"/>
              </w:rPr>
              <w:t>23</w:t>
            </w:r>
          </w:p>
        </w:tc>
        <w:tc>
          <w:tcPr>
            <w:tcW w:w="558" w:type="dxa"/>
            <w:shd w:val="clear" w:color="auto" w:fill="92D050"/>
          </w:tcPr>
          <w:p w14:paraId="4079BBE7" w14:textId="77777777" w:rsidR="00807D34" w:rsidRPr="009157ED" w:rsidRDefault="00807D34" w:rsidP="00A10EE4">
            <w:pPr>
              <w:rPr>
                <w:rFonts w:ascii="Arial" w:hAnsi="Arial" w:cs="Arial"/>
                <w:sz w:val="20"/>
                <w:szCs w:val="20"/>
              </w:rPr>
            </w:pPr>
            <w:r w:rsidRPr="009157ED">
              <w:rPr>
                <w:rFonts w:ascii="Arial" w:hAnsi="Arial" w:cs="Arial"/>
                <w:sz w:val="20"/>
                <w:szCs w:val="20"/>
              </w:rPr>
              <w:t>24</w:t>
            </w:r>
          </w:p>
        </w:tc>
        <w:tc>
          <w:tcPr>
            <w:tcW w:w="543" w:type="dxa"/>
            <w:shd w:val="clear" w:color="auto" w:fill="92D050"/>
          </w:tcPr>
          <w:p w14:paraId="192A645D" w14:textId="77777777" w:rsidR="00807D34" w:rsidRPr="009157ED" w:rsidRDefault="00807D34"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0A58F64A" w14:textId="77777777" w:rsidR="00807D34" w:rsidRPr="009157ED" w:rsidRDefault="00807D34"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11ED38B2" w14:textId="77777777" w:rsidR="00807D34" w:rsidRPr="009157ED" w:rsidRDefault="00807D34" w:rsidP="00A10EE4">
            <w:pPr>
              <w:rPr>
                <w:rFonts w:ascii="Arial" w:hAnsi="Arial" w:cs="Arial"/>
                <w:sz w:val="20"/>
                <w:szCs w:val="20"/>
              </w:rPr>
            </w:pPr>
            <w:r w:rsidRPr="009157ED">
              <w:rPr>
                <w:rFonts w:ascii="Arial" w:hAnsi="Arial" w:cs="Arial"/>
                <w:sz w:val="20"/>
                <w:szCs w:val="20"/>
              </w:rPr>
              <w:t>27</w:t>
            </w:r>
          </w:p>
        </w:tc>
        <w:tc>
          <w:tcPr>
            <w:tcW w:w="513" w:type="dxa"/>
            <w:shd w:val="clear" w:color="auto" w:fill="auto"/>
          </w:tcPr>
          <w:p w14:paraId="54A4C6E6" w14:textId="77777777" w:rsidR="00807D34" w:rsidRPr="009157ED" w:rsidRDefault="00807D34" w:rsidP="00A10EE4">
            <w:pPr>
              <w:rPr>
                <w:rFonts w:ascii="Arial" w:hAnsi="Arial" w:cs="Arial"/>
                <w:sz w:val="20"/>
                <w:szCs w:val="20"/>
              </w:rPr>
            </w:pPr>
          </w:p>
        </w:tc>
        <w:tc>
          <w:tcPr>
            <w:tcW w:w="528" w:type="dxa"/>
            <w:shd w:val="clear" w:color="auto" w:fill="auto"/>
          </w:tcPr>
          <w:p w14:paraId="506F5546" w14:textId="77777777" w:rsidR="00807D34" w:rsidRPr="009157ED" w:rsidRDefault="00807D34" w:rsidP="00A10EE4">
            <w:pPr>
              <w:rPr>
                <w:rFonts w:ascii="Arial" w:hAnsi="Arial" w:cs="Arial"/>
                <w:sz w:val="20"/>
                <w:szCs w:val="20"/>
              </w:rPr>
            </w:pPr>
          </w:p>
        </w:tc>
        <w:tc>
          <w:tcPr>
            <w:tcW w:w="546" w:type="dxa"/>
            <w:shd w:val="clear" w:color="auto" w:fill="auto"/>
          </w:tcPr>
          <w:p w14:paraId="5A273199" w14:textId="77777777" w:rsidR="00807D34" w:rsidRPr="009157ED" w:rsidRDefault="00807D34" w:rsidP="00A10EE4">
            <w:pPr>
              <w:rPr>
                <w:rFonts w:ascii="Arial" w:hAnsi="Arial" w:cs="Arial"/>
                <w:sz w:val="20"/>
                <w:szCs w:val="20"/>
              </w:rPr>
            </w:pPr>
          </w:p>
        </w:tc>
      </w:tr>
      <w:tr w:rsidR="00807D34" w:rsidRPr="009157ED" w14:paraId="2E4E12DF" w14:textId="77777777" w:rsidTr="007C36B3">
        <w:trPr>
          <w:trHeight w:val="300"/>
        </w:trPr>
        <w:tc>
          <w:tcPr>
            <w:tcW w:w="4800" w:type="dxa"/>
            <w:shd w:val="clear" w:color="auto" w:fill="auto"/>
          </w:tcPr>
          <w:p w14:paraId="112ADBC9" w14:textId="77777777" w:rsidR="00807D34" w:rsidRPr="009157ED" w:rsidRDefault="00807D34" w:rsidP="00A10EE4">
            <w:pPr>
              <w:rPr>
                <w:rFonts w:ascii="Arial" w:hAnsi="Arial" w:cs="Arial"/>
                <w:sz w:val="20"/>
                <w:szCs w:val="20"/>
              </w:rPr>
            </w:pPr>
            <w:r w:rsidRPr="009157ED">
              <w:rPr>
                <w:rFonts w:ascii="Arial" w:hAnsi="Arial" w:cs="Arial"/>
                <w:sz w:val="20"/>
                <w:szCs w:val="20"/>
              </w:rPr>
              <w:t>Uporaba radijskih frekvenc, pridobljenih na podlagi javne dražbe vseh harmoniziranih pasov</w:t>
            </w:r>
          </w:p>
        </w:tc>
        <w:tc>
          <w:tcPr>
            <w:tcW w:w="533" w:type="dxa"/>
            <w:shd w:val="clear" w:color="auto" w:fill="92D050"/>
          </w:tcPr>
          <w:p w14:paraId="343E5AE7" w14:textId="77777777" w:rsidR="00807D34" w:rsidRPr="009157ED" w:rsidRDefault="00807D34" w:rsidP="00A10EE4">
            <w:pPr>
              <w:rPr>
                <w:rFonts w:ascii="Arial" w:hAnsi="Arial" w:cs="Arial"/>
                <w:sz w:val="20"/>
                <w:szCs w:val="20"/>
              </w:rPr>
            </w:pPr>
            <w:r w:rsidRPr="009157ED">
              <w:rPr>
                <w:rFonts w:ascii="Arial" w:hAnsi="Arial" w:cs="Arial"/>
                <w:sz w:val="20"/>
                <w:szCs w:val="20"/>
              </w:rPr>
              <w:t>23</w:t>
            </w:r>
          </w:p>
        </w:tc>
        <w:tc>
          <w:tcPr>
            <w:tcW w:w="558" w:type="dxa"/>
            <w:shd w:val="clear" w:color="auto" w:fill="92D050"/>
          </w:tcPr>
          <w:p w14:paraId="57322230" w14:textId="77777777" w:rsidR="00807D34" w:rsidRPr="009157ED" w:rsidRDefault="00807D34"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39567636" w14:textId="77777777" w:rsidR="00807D34" w:rsidRPr="009157ED" w:rsidRDefault="00807D34"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4501C93D" w14:textId="77777777" w:rsidR="00807D34" w:rsidRPr="009157ED" w:rsidRDefault="00807D34"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7091F7E8" w14:textId="77777777" w:rsidR="00807D34" w:rsidRPr="009157ED" w:rsidRDefault="00807D34"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2AE07BD0" w14:textId="77777777" w:rsidR="00807D34" w:rsidRPr="009157ED" w:rsidRDefault="00807D34"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00FAB036" w14:textId="77777777" w:rsidR="00807D34" w:rsidRPr="009157ED" w:rsidRDefault="00807D34"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2C46AC55" w14:textId="77777777" w:rsidR="00807D34" w:rsidRPr="009157ED" w:rsidRDefault="00807D34" w:rsidP="00A10EE4">
            <w:pPr>
              <w:rPr>
                <w:rFonts w:ascii="Arial" w:hAnsi="Arial" w:cs="Arial"/>
                <w:sz w:val="20"/>
                <w:szCs w:val="20"/>
              </w:rPr>
            </w:pPr>
            <w:r w:rsidRPr="009157ED">
              <w:rPr>
                <w:rFonts w:ascii="Arial" w:hAnsi="Arial" w:cs="Arial"/>
                <w:sz w:val="20"/>
                <w:szCs w:val="20"/>
              </w:rPr>
              <w:t>30</w:t>
            </w:r>
          </w:p>
        </w:tc>
      </w:tr>
      <w:tr w:rsidR="00807D34" w:rsidRPr="009157ED" w14:paraId="6CD50D37" w14:textId="77777777" w:rsidTr="007C36B3">
        <w:trPr>
          <w:trHeight w:val="300"/>
        </w:trPr>
        <w:tc>
          <w:tcPr>
            <w:tcW w:w="4800" w:type="dxa"/>
            <w:shd w:val="clear" w:color="auto" w:fill="auto"/>
          </w:tcPr>
          <w:p w14:paraId="0436B9C3" w14:textId="77777777" w:rsidR="00807D34" w:rsidRPr="009157ED" w:rsidRDefault="00807D34" w:rsidP="00A10EE4">
            <w:pPr>
              <w:rPr>
                <w:rFonts w:ascii="Arial" w:hAnsi="Arial" w:cs="Arial"/>
                <w:sz w:val="20"/>
                <w:szCs w:val="20"/>
              </w:rPr>
            </w:pPr>
            <w:r w:rsidRPr="009157ED">
              <w:rPr>
                <w:rFonts w:ascii="Arial" w:hAnsi="Arial" w:cs="Arial"/>
                <w:sz w:val="20"/>
                <w:szCs w:val="20"/>
              </w:rPr>
              <w:t>Strategija upravljanja z radiofrekvenčnim spektrom 2024 - 2026</w:t>
            </w:r>
          </w:p>
        </w:tc>
        <w:tc>
          <w:tcPr>
            <w:tcW w:w="533" w:type="dxa"/>
            <w:shd w:val="clear" w:color="auto" w:fill="auto"/>
          </w:tcPr>
          <w:p w14:paraId="42812746" w14:textId="77777777" w:rsidR="00807D34" w:rsidRPr="009157ED" w:rsidRDefault="00807D34" w:rsidP="00A10EE4">
            <w:pPr>
              <w:rPr>
                <w:rFonts w:ascii="Arial" w:hAnsi="Arial" w:cs="Arial"/>
                <w:sz w:val="20"/>
                <w:szCs w:val="20"/>
              </w:rPr>
            </w:pPr>
          </w:p>
        </w:tc>
        <w:tc>
          <w:tcPr>
            <w:tcW w:w="558" w:type="dxa"/>
            <w:shd w:val="clear" w:color="auto" w:fill="92D050"/>
          </w:tcPr>
          <w:p w14:paraId="6FCC77D0" w14:textId="77777777" w:rsidR="00807D34" w:rsidRPr="009157ED" w:rsidRDefault="00807D34"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121D64BF" w14:textId="77777777" w:rsidR="00807D34" w:rsidRPr="009157ED" w:rsidRDefault="00807D34"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0CAEA25F" w14:textId="77777777" w:rsidR="00807D34" w:rsidRPr="009157ED" w:rsidRDefault="00807D34" w:rsidP="00A10EE4">
            <w:pPr>
              <w:rPr>
                <w:rFonts w:ascii="Arial" w:hAnsi="Arial" w:cs="Arial"/>
                <w:sz w:val="20"/>
                <w:szCs w:val="20"/>
              </w:rPr>
            </w:pPr>
            <w:r w:rsidRPr="009157ED">
              <w:rPr>
                <w:rFonts w:ascii="Arial" w:hAnsi="Arial" w:cs="Arial"/>
                <w:sz w:val="20"/>
                <w:szCs w:val="20"/>
              </w:rPr>
              <w:t>26</w:t>
            </w:r>
          </w:p>
        </w:tc>
        <w:tc>
          <w:tcPr>
            <w:tcW w:w="513" w:type="dxa"/>
            <w:shd w:val="clear" w:color="auto" w:fill="FFFFFF" w:themeFill="background1"/>
          </w:tcPr>
          <w:p w14:paraId="2297C5B8" w14:textId="77777777" w:rsidR="00807D34" w:rsidRPr="009157ED" w:rsidRDefault="00807D34" w:rsidP="00A10EE4">
            <w:pPr>
              <w:rPr>
                <w:rFonts w:ascii="Arial" w:hAnsi="Arial" w:cs="Arial"/>
                <w:sz w:val="20"/>
                <w:szCs w:val="20"/>
              </w:rPr>
            </w:pPr>
          </w:p>
        </w:tc>
        <w:tc>
          <w:tcPr>
            <w:tcW w:w="513" w:type="dxa"/>
            <w:shd w:val="clear" w:color="auto" w:fill="FFFFFF" w:themeFill="background1"/>
          </w:tcPr>
          <w:p w14:paraId="3388E7F4" w14:textId="77777777" w:rsidR="00807D34" w:rsidRPr="009157ED" w:rsidRDefault="00807D34" w:rsidP="00A10EE4">
            <w:pPr>
              <w:rPr>
                <w:rFonts w:ascii="Arial" w:hAnsi="Arial" w:cs="Arial"/>
                <w:sz w:val="20"/>
                <w:szCs w:val="20"/>
              </w:rPr>
            </w:pPr>
          </w:p>
        </w:tc>
        <w:tc>
          <w:tcPr>
            <w:tcW w:w="528" w:type="dxa"/>
            <w:shd w:val="clear" w:color="auto" w:fill="FFFFFF" w:themeFill="background1"/>
          </w:tcPr>
          <w:p w14:paraId="263759C1" w14:textId="77777777" w:rsidR="00807D34" w:rsidRPr="009157ED" w:rsidRDefault="00807D34" w:rsidP="00A10EE4">
            <w:pPr>
              <w:rPr>
                <w:rFonts w:ascii="Arial" w:hAnsi="Arial" w:cs="Arial"/>
                <w:sz w:val="20"/>
                <w:szCs w:val="20"/>
              </w:rPr>
            </w:pPr>
          </w:p>
        </w:tc>
        <w:tc>
          <w:tcPr>
            <w:tcW w:w="546" w:type="dxa"/>
            <w:shd w:val="clear" w:color="auto" w:fill="FFFFFF" w:themeFill="background1"/>
          </w:tcPr>
          <w:p w14:paraId="347AF9FC" w14:textId="77777777" w:rsidR="00807D34" w:rsidRPr="009157ED" w:rsidRDefault="00807D34" w:rsidP="00A10EE4">
            <w:pPr>
              <w:rPr>
                <w:rFonts w:ascii="Arial" w:hAnsi="Arial" w:cs="Arial"/>
                <w:sz w:val="20"/>
                <w:szCs w:val="20"/>
              </w:rPr>
            </w:pPr>
          </w:p>
        </w:tc>
      </w:tr>
      <w:tr w:rsidR="00807D34" w:rsidRPr="009157ED" w14:paraId="77C9B6F6" w14:textId="77777777" w:rsidTr="007C36B3">
        <w:trPr>
          <w:trHeight w:val="300"/>
        </w:trPr>
        <w:tc>
          <w:tcPr>
            <w:tcW w:w="4800" w:type="dxa"/>
            <w:shd w:val="clear" w:color="auto" w:fill="auto"/>
          </w:tcPr>
          <w:p w14:paraId="4468DA8F" w14:textId="77777777" w:rsidR="00807D34" w:rsidRPr="009157ED" w:rsidRDefault="00807D34" w:rsidP="00A10EE4">
            <w:pPr>
              <w:rPr>
                <w:rFonts w:ascii="Arial" w:hAnsi="Arial" w:cs="Arial"/>
                <w:sz w:val="20"/>
                <w:szCs w:val="20"/>
              </w:rPr>
            </w:pPr>
            <w:r w:rsidRPr="009157ED">
              <w:rPr>
                <w:rFonts w:ascii="Arial" w:hAnsi="Arial" w:cs="Arial"/>
                <w:sz w:val="20"/>
                <w:szCs w:val="20"/>
              </w:rPr>
              <w:t>Zagotavljanje zadostne količine radijskega spektra za uvajanje najnovejših tehnologij</w:t>
            </w:r>
          </w:p>
        </w:tc>
        <w:tc>
          <w:tcPr>
            <w:tcW w:w="533" w:type="dxa"/>
            <w:shd w:val="clear" w:color="auto" w:fill="92D050"/>
          </w:tcPr>
          <w:p w14:paraId="0595893A" w14:textId="77777777" w:rsidR="00807D34" w:rsidRPr="009157ED" w:rsidRDefault="00807D34" w:rsidP="00A10EE4">
            <w:pPr>
              <w:rPr>
                <w:rFonts w:ascii="Arial" w:hAnsi="Arial" w:cs="Arial"/>
                <w:sz w:val="20"/>
                <w:szCs w:val="20"/>
              </w:rPr>
            </w:pPr>
            <w:r w:rsidRPr="009157ED">
              <w:rPr>
                <w:rFonts w:ascii="Arial" w:hAnsi="Arial" w:cs="Arial"/>
                <w:sz w:val="20"/>
                <w:szCs w:val="20"/>
              </w:rPr>
              <w:t>23</w:t>
            </w:r>
          </w:p>
        </w:tc>
        <w:tc>
          <w:tcPr>
            <w:tcW w:w="558" w:type="dxa"/>
            <w:shd w:val="clear" w:color="auto" w:fill="92D050"/>
          </w:tcPr>
          <w:p w14:paraId="54BE316A" w14:textId="77777777" w:rsidR="00807D34" w:rsidRPr="009157ED" w:rsidRDefault="00807D34"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1F7A83F4" w14:textId="77777777" w:rsidR="00807D34" w:rsidRPr="009157ED" w:rsidRDefault="00807D34"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3A24F651" w14:textId="77777777" w:rsidR="00807D34" w:rsidRPr="009157ED" w:rsidRDefault="00807D34"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370A50A0" w14:textId="77777777" w:rsidR="00807D34" w:rsidRPr="009157ED" w:rsidRDefault="00807D34"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21C3E3BE" w14:textId="77777777" w:rsidR="00807D34" w:rsidRPr="009157ED" w:rsidRDefault="00807D34"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7304ACCA" w14:textId="77777777" w:rsidR="00807D34" w:rsidRPr="009157ED" w:rsidRDefault="00807D34"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1565A723" w14:textId="77777777" w:rsidR="00807D34" w:rsidRPr="009157ED" w:rsidRDefault="00807D34" w:rsidP="00A10EE4">
            <w:pPr>
              <w:rPr>
                <w:rFonts w:ascii="Arial" w:hAnsi="Arial" w:cs="Arial"/>
                <w:sz w:val="20"/>
                <w:szCs w:val="20"/>
              </w:rPr>
            </w:pPr>
            <w:r w:rsidRPr="009157ED">
              <w:rPr>
                <w:rFonts w:ascii="Arial" w:hAnsi="Arial" w:cs="Arial"/>
                <w:sz w:val="20"/>
                <w:szCs w:val="20"/>
              </w:rPr>
              <w:t>30</w:t>
            </w:r>
          </w:p>
        </w:tc>
      </w:tr>
      <w:tr w:rsidR="00807D34" w:rsidRPr="009157ED" w14:paraId="0B0FBCAF" w14:textId="77777777" w:rsidTr="007C36B3">
        <w:trPr>
          <w:trHeight w:val="300"/>
        </w:trPr>
        <w:tc>
          <w:tcPr>
            <w:tcW w:w="4800" w:type="dxa"/>
            <w:shd w:val="clear" w:color="auto" w:fill="auto"/>
          </w:tcPr>
          <w:p w14:paraId="107D05FD" w14:textId="77777777" w:rsidR="00807D34" w:rsidRPr="009157ED" w:rsidRDefault="00807D34" w:rsidP="00A10EE4">
            <w:pPr>
              <w:rPr>
                <w:rFonts w:ascii="Arial" w:hAnsi="Arial" w:cs="Arial"/>
                <w:sz w:val="20"/>
                <w:szCs w:val="20"/>
              </w:rPr>
            </w:pPr>
            <w:r w:rsidRPr="009157ED">
              <w:rPr>
                <w:rFonts w:ascii="Arial" w:hAnsi="Arial" w:cs="Arial"/>
                <w:sz w:val="20"/>
                <w:szCs w:val="20"/>
              </w:rPr>
              <w:t>Sofinanciranje gradnje odprtih baznih postaj</w:t>
            </w:r>
          </w:p>
        </w:tc>
        <w:tc>
          <w:tcPr>
            <w:tcW w:w="533" w:type="dxa"/>
            <w:shd w:val="clear" w:color="auto" w:fill="auto"/>
          </w:tcPr>
          <w:p w14:paraId="275B6FE3" w14:textId="77777777" w:rsidR="00807D34" w:rsidRPr="009157ED" w:rsidRDefault="00807D34" w:rsidP="00A10EE4">
            <w:pPr>
              <w:rPr>
                <w:rFonts w:ascii="Arial" w:hAnsi="Arial" w:cs="Arial"/>
                <w:sz w:val="20"/>
                <w:szCs w:val="20"/>
              </w:rPr>
            </w:pPr>
          </w:p>
        </w:tc>
        <w:tc>
          <w:tcPr>
            <w:tcW w:w="558" w:type="dxa"/>
            <w:shd w:val="clear" w:color="auto" w:fill="92D050"/>
          </w:tcPr>
          <w:p w14:paraId="79E01B0C" w14:textId="77777777" w:rsidR="00807D34" w:rsidRPr="009157ED" w:rsidRDefault="00807D34"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257A956B" w14:textId="77777777" w:rsidR="00807D34" w:rsidRPr="009157ED" w:rsidRDefault="00807D34"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6AC2FFA9" w14:textId="77777777" w:rsidR="00807D34" w:rsidRPr="009157ED" w:rsidRDefault="00807D34"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55D6F5C6" w14:textId="77777777" w:rsidR="00807D34" w:rsidRPr="009157ED" w:rsidRDefault="00807D34" w:rsidP="00A10EE4">
            <w:pPr>
              <w:rPr>
                <w:rFonts w:ascii="Arial" w:hAnsi="Arial" w:cs="Arial"/>
                <w:sz w:val="20"/>
                <w:szCs w:val="20"/>
              </w:rPr>
            </w:pPr>
            <w:r w:rsidRPr="009157ED">
              <w:rPr>
                <w:rFonts w:ascii="Arial" w:hAnsi="Arial" w:cs="Arial"/>
                <w:sz w:val="20"/>
                <w:szCs w:val="20"/>
              </w:rPr>
              <w:t>27</w:t>
            </w:r>
          </w:p>
        </w:tc>
        <w:tc>
          <w:tcPr>
            <w:tcW w:w="513" w:type="dxa"/>
            <w:shd w:val="clear" w:color="auto" w:fill="FFFFFF" w:themeFill="background1"/>
          </w:tcPr>
          <w:p w14:paraId="329F7EAD" w14:textId="77777777" w:rsidR="00807D34" w:rsidRPr="009157ED" w:rsidRDefault="00807D34" w:rsidP="00A10EE4">
            <w:pPr>
              <w:rPr>
                <w:rFonts w:ascii="Arial" w:hAnsi="Arial" w:cs="Arial"/>
                <w:sz w:val="20"/>
                <w:szCs w:val="20"/>
              </w:rPr>
            </w:pPr>
          </w:p>
        </w:tc>
        <w:tc>
          <w:tcPr>
            <w:tcW w:w="528" w:type="dxa"/>
            <w:shd w:val="clear" w:color="auto" w:fill="FFFFFF" w:themeFill="background1"/>
          </w:tcPr>
          <w:p w14:paraId="2BCB9335" w14:textId="77777777" w:rsidR="00807D34" w:rsidRPr="009157ED" w:rsidRDefault="00807D34" w:rsidP="00A10EE4">
            <w:pPr>
              <w:rPr>
                <w:rFonts w:ascii="Arial" w:hAnsi="Arial" w:cs="Arial"/>
                <w:sz w:val="20"/>
                <w:szCs w:val="20"/>
              </w:rPr>
            </w:pPr>
          </w:p>
        </w:tc>
        <w:tc>
          <w:tcPr>
            <w:tcW w:w="546" w:type="dxa"/>
            <w:shd w:val="clear" w:color="auto" w:fill="FFFFFF" w:themeFill="background1"/>
          </w:tcPr>
          <w:p w14:paraId="3BDB225C" w14:textId="77777777" w:rsidR="00807D34" w:rsidRPr="009157ED" w:rsidRDefault="00807D34" w:rsidP="00A10EE4">
            <w:pPr>
              <w:rPr>
                <w:rFonts w:ascii="Arial" w:hAnsi="Arial" w:cs="Arial"/>
                <w:sz w:val="20"/>
                <w:szCs w:val="20"/>
              </w:rPr>
            </w:pPr>
          </w:p>
          <w:p w14:paraId="60C1EF8C" w14:textId="77777777" w:rsidR="00807D34" w:rsidRPr="009157ED" w:rsidRDefault="00807D34" w:rsidP="00A10EE4">
            <w:pPr>
              <w:rPr>
                <w:rFonts w:ascii="Arial" w:hAnsi="Arial" w:cs="Arial"/>
                <w:sz w:val="20"/>
                <w:szCs w:val="20"/>
              </w:rPr>
            </w:pPr>
          </w:p>
        </w:tc>
      </w:tr>
      <w:tr w:rsidR="00807D34" w:rsidRPr="009157ED" w14:paraId="23FCFC8B" w14:textId="77777777" w:rsidTr="007C36B3">
        <w:trPr>
          <w:trHeight w:val="300"/>
        </w:trPr>
        <w:tc>
          <w:tcPr>
            <w:tcW w:w="4800" w:type="dxa"/>
            <w:shd w:val="clear" w:color="auto" w:fill="auto"/>
          </w:tcPr>
          <w:p w14:paraId="75C62B7C" w14:textId="77777777" w:rsidR="00807D34" w:rsidRPr="009157ED" w:rsidRDefault="00807D34" w:rsidP="00A10EE4">
            <w:pPr>
              <w:rPr>
                <w:rFonts w:ascii="Arial" w:eastAsiaTheme="minorEastAsia" w:hAnsi="Arial" w:cs="Arial"/>
                <w:sz w:val="20"/>
                <w:szCs w:val="20"/>
              </w:rPr>
            </w:pPr>
            <w:r w:rsidRPr="009157ED">
              <w:rPr>
                <w:rFonts w:ascii="Arial" w:eastAsiaTheme="minorEastAsia" w:hAnsi="Arial" w:cs="Arial"/>
                <w:sz w:val="20"/>
                <w:szCs w:val="20"/>
              </w:rPr>
              <w:t>IR Optika 2</w:t>
            </w:r>
          </w:p>
          <w:p w14:paraId="4E7F30CD" w14:textId="77777777" w:rsidR="00807D34" w:rsidRPr="009157ED" w:rsidRDefault="00807D34" w:rsidP="00A10EE4">
            <w:pPr>
              <w:rPr>
                <w:rFonts w:ascii="Arial" w:hAnsi="Arial" w:cs="Arial"/>
                <w:sz w:val="20"/>
                <w:szCs w:val="20"/>
              </w:rPr>
            </w:pPr>
          </w:p>
        </w:tc>
        <w:tc>
          <w:tcPr>
            <w:tcW w:w="533" w:type="dxa"/>
            <w:shd w:val="clear" w:color="auto" w:fill="92D050"/>
          </w:tcPr>
          <w:p w14:paraId="008012F3" w14:textId="77777777" w:rsidR="00807D34" w:rsidRPr="009157ED" w:rsidRDefault="00807D34" w:rsidP="00A10EE4">
            <w:pPr>
              <w:rPr>
                <w:rFonts w:ascii="Arial" w:hAnsi="Arial" w:cs="Arial"/>
                <w:sz w:val="20"/>
                <w:szCs w:val="20"/>
              </w:rPr>
            </w:pPr>
            <w:r w:rsidRPr="009157ED">
              <w:rPr>
                <w:rFonts w:ascii="Arial" w:hAnsi="Arial" w:cs="Arial"/>
                <w:sz w:val="20"/>
                <w:szCs w:val="20"/>
              </w:rPr>
              <w:t>23</w:t>
            </w:r>
          </w:p>
        </w:tc>
        <w:tc>
          <w:tcPr>
            <w:tcW w:w="558" w:type="dxa"/>
            <w:shd w:val="clear" w:color="auto" w:fill="auto"/>
          </w:tcPr>
          <w:p w14:paraId="4C63AC06" w14:textId="77777777" w:rsidR="00807D34" w:rsidRPr="009157ED" w:rsidRDefault="00807D34" w:rsidP="00A10EE4">
            <w:pPr>
              <w:rPr>
                <w:rFonts w:ascii="Arial" w:hAnsi="Arial" w:cs="Arial"/>
                <w:sz w:val="20"/>
                <w:szCs w:val="20"/>
              </w:rPr>
            </w:pPr>
          </w:p>
        </w:tc>
        <w:tc>
          <w:tcPr>
            <w:tcW w:w="543" w:type="dxa"/>
            <w:shd w:val="clear" w:color="auto" w:fill="FFFFFF" w:themeFill="background1"/>
          </w:tcPr>
          <w:p w14:paraId="26CB416B" w14:textId="77777777" w:rsidR="00807D34" w:rsidRPr="009157ED" w:rsidRDefault="00807D34" w:rsidP="00A10EE4">
            <w:pPr>
              <w:rPr>
                <w:rFonts w:ascii="Arial" w:hAnsi="Arial" w:cs="Arial"/>
                <w:sz w:val="20"/>
                <w:szCs w:val="20"/>
              </w:rPr>
            </w:pPr>
          </w:p>
        </w:tc>
        <w:tc>
          <w:tcPr>
            <w:tcW w:w="528" w:type="dxa"/>
            <w:shd w:val="clear" w:color="auto" w:fill="FFFFFF" w:themeFill="background1"/>
          </w:tcPr>
          <w:p w14:paraId="5E995FA4" w14:textId="77777777" w:rsidR="00807D34" w:rsidRPr="009157ED" w:rsidRDefault="00807D34" w:rsidP="00A10EE4">
            <w:pPr>
              <w:rPr>
                <w:rFonts w:ascii="Arial" w:hAnsi="Arial" w:cs="Arial"/>
                <w:sz w:val="20"/>
                <w:szCs w:val="20"/>
              </w:rPr>
            </w:pPr>
          </w:p>
        </w:tc>
        <w:tc>
          <w:tcPr>
            <w:tcW w:w="513" w:type="dxa"/>
            <w:shd w:val="clear" w:color="auto" w:fill="FFFFFF" w:themeFill="background1"/>
          </w:tcPr>
          <w:p w14:paraId="3CF6F224" w14:textId="77777777" w:rsidR="00807D34" w:rsidRPr="009157ED" w:rsidRDefault="00807D34" w:rsidP="00A10EE4">
            <w:pPr>
              <w:rPr>
                <w:rFonts w:ascii="Arial" w:hAnsi="Arial" w:cs="Arial"/>
                <w:sz w:val="20"/>
                <w:szCs w:val="20"/>
              </w:rPr>
            </w:pPr>
          </w:p>
        </w:tc>
        <w:tc>
          <w:tcPr>
            <w:tcW w:w="513" w:type="dxa"/>
            <w:shd w:val="clear" w:color="auto" w:fill="FFFFFF" w:themeFill="background1"/>
          </w:tcPr>
          <w:p w14:paraId="68B42791" w14:textId="77777777" w:rsidR="00807D34" w:rsidRPr="009157ED" w:rsidRDefault="00807D34" w:rsidP="00A10EE4">
            <w:pPr>
              <w:rPr>
                <w:rFonts w:ascii="Arial" w:hAnsi="Arial" w:cs="Arial"/>
                <w:sz w:val="20"/>
                <w:szCs w:val="20"/>
              </w:rPr>
            </w:pPr>
          </w:p>
        </w:tc>
        <w:tc>
          <w:tcPr>
            <w:tcW w:w="528" w:type="dxa"/>
            <w:shd w:val="clear" w:color="auto" w:fill="FFFFFF" w:themeFill="background1"/>
          </w:tcPr>
          <w:p w14:paraId="625ED35E" w14:textId="77777777" w:rsidR="00807D34" w:rsidRPr="009157ED" w:rsidRDefault="00807D34" w:rsidP="00A10EE4">
            <w:pPr>
              <w:rPr>
                <w:rFonts w:ascii="Arial" w:hAnsi="Arial" w:cs="Arial"/>
                <w:sz w:val="20"/>
                <w:szCs w:val="20"/>
              </w:rPr>
            </w:pPr>
          </w:p>
        </w:tc>
        <w:tc>
          <w:tcPr>
            <w:tcW w:w="546" w:type="dxa"/>
            <w:shd w:val="clear" w:color="auto" w:fill="FFFFFF" w:themeFill="background1"/>
          </w:tcPr>
          <w:p w14:paraId="6ADFBA5A" w14:textId="77777777" w:rsidR="00807D34" w:rsidRPr="009157ED" w:rsidRDefault="00807D34" w:rsidP="00A10EE4">
            <w:pPr>
              <w:rPr>
                <w:rFonts w:ascii="Arial" w:hAnsi="Arial" w:cs="Arial"/>
                <w:sz w:val="20"/>
                <w:szCs w:val="20"/>
              </w:rPr>
            </w:pPr>
          </w:p>
        </w:tc>
      </w:tr>
      <w:tr w:rsidR="00807D34" w:rsidRPr="009157ED" w14:paraId="48AD2A0E" w14:textId="77777777" w:rsidTr="00807D34">
        <w:trPr>
          <w:trHeight w:val="300"/>
        </w:trPr>
        <w:tc>
          <w:tcPr>
            <w:tcW w:w="4800" w:type="dxa"/>
            <w:shd w:val="clear" w:color="auto" w:fill="auto"/>
          </w:tcPr>
          <w:p w14:paraId="3B711F10" w14:textId="77777777" w:rsidR="00807D34" w:rsidRPr="009157ED" w:rsidRDefault="00807D34" w:rsidP="00A10EE4">
            <w:pPr>
              <w:rPr>
                <w:rFonts w:ascii="Arial" w:hAnsi="Arial" w:cs="Arial"/>
                <w:sz w:val="20"/>
                <w:szCs w:val="20"/>
              </w:rPr>
            </w:pPr>
            <w:r w:rsidRPr="009157ED">
              <w:rPr>
                <w:rFonts w:ascii="Arial" w:hAnsi="Arial" w:cs="Arial"/>
                <w:sz w:val="20"/>
                <w:szCs w:val="20"/>
              </w:rPr>
              <w:t xml:space="preserve">Medresorska strategija razvoja </w:t>
            </w:r>
            <w:bookmarkStart w:id="37" w:name="_Hlk170477944"/>
            <w:r w:rsidRPr="009157ED">
              <w:rPr>
                <w:rFonts w:ascii="Arial" w:hAnsi="Arial" w:cs="Arial"/>
                <w:sz w:val="20"/>
                <w:szCs w:val="20"/>
              </w:rPr>
              <w:t>na področju čipov in polprevodniških tehnologij</w:t>
            </w:r>
            <w:bookmarkEnd w:id="37"/>
          </w:p>
        </w:tc>
        <w:tc>
          <w:tcPr>
            <w:tcW w:w="533" w:type="dxa"/>
            <w:shd w:val="clear" w:color="auto" w:fill="auto"/>
          </w:tcPr>
          <w:p w14:paraId="7DC175FC" w14:textId="77777777" w:rsidR="00807D34" w:rsidRPr="009157ED" w:rsidRDefault="00807D34" w:rsidP="00A10EE4">
            <w:pPr>
              <w:rPr>
                <w:rFonts w:ascii="Arial" w:hAnsi="Arial" w:cs="Arial"/>
                <w:sz w:val="20"/>
                <w:szCs w:val="20"/>
              </w:rPr>
            </w:pPr>
          </w:p>
        </w:tc>
        <w:tc>
          <w:tcPr>
            <w:tcW w:w="558" w:type="dxa"/>
            <w:shd w:val="clear" w:color="auto" w:fill="92D050"/>
          </w:tcPr>
          <w:p w14:paraId="01D84833" w14:textId="77777777" w:rsidR="00807D34" w:rsidRPr="009157ED" w:rsidRDefault="00807D34"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auto"/>
          </w:tcPr>
          <w:p w14:paraId="6156858C" w14:textId="77777777" w:rsidR="00807D34" w:rsidRPr="009157ED" w:rsidRDefault="00807D34" w:rsidP="00A10EE4">
            <w:pPr>
              <w:rPr>
                <w:rFonts w:ascii="Arial" w:hAnsi="Arial" w:cs="Arial"/>
                <w:sz w:val="20"/>
                <w:szCs w:val="20"/>
              </w:rPr>
            </w:pPr>
          </w:p>
        </w:tc>
        <w:tc>
          <w:tcPr>
            <w:tcW w:w="528" w:type="dxa"/>
            <w:shd w:val="clear" w:color="auto" w:fill="auto"/>
          </w:tcPr>
          <w:p w14:paraId="4F4E2E77" w14:textId="77777777" w:rsidR="00807D34" w:rsidRPr="009157ED" w:rsidRDefault="00807D34" w:rsidP="00A10EE4">
            <w:pPr>
              <w:rPr>
                <w:rFonts w:ascii="Arial" w:hAnsi="Arial" w:cs="Arial"/>
                <w:sz w:val="20"/>
                <w:szCs w:val="20"/>
              </w:rPr>
            </w:pPr>
          </w:p>
        </w:tc>
        <w:tc>
          <w:tcPr>
            <w:tcW w:w="513" w:type="dxa"/>
            <w:shd w:val="clear" w:color="auto" w:fill="auto"/>
          </w:tcPr>
          <w:p w14:paraId="05597D93" w14:textId="77777777" w:rsidR="00807D34" w:rsidRPr="009157ED" w:rsidRDefault="00807D34" w:rsidP="00A10EE4">
            <w:pPr>
              <w:rPr>
                <w:rFonts w:ascii="Arial" w:hAnsi="Arial" w:cs="Arial"/>
                <w:sz w:val="20"/>
                <w:szCs w:val="20"/>
              </w:rPr>
            </w:pPr>
          </w:p>
        </w:tc>
        <w:tc>
          <w:tcPr>
            <w:tcW w:w="513" w:type="dxa"/>
            <w:shd w:val="clear" w:color="auto" w:fill="auto"/>
          </w:tcPr>
          <w:p w14:paraId="55332AEC" w14:textId="77777777" w:rsidR="00807D34" w:rsidRPr="009157ED" w:rsidRDefault="00807D34" w:rsidP="00A10EE4">
            <w:pPr>
              <w:rPr>
                <w:rFonts w:ascii="Arial" w:hAnsi="Arial" w:cs="Arial"/>
                <w:sz w:val="20"/>
                <w:szCs w:val="20"/>
              </w:rPr>
            </w:pPr>
          </w:p>
        </w:tc>
        <w:tc>
          <w:tcPr>
            <w:tcW w:w="528" w:type="dxa"/>
            <w:shd w:val="clear" w:color="auto" w:fill="auto"/>
          </w:tcPr>
          <w:p w14:paraId="27027441" w14:textId="77777777" w:rsidR="00807D34" w:rsidRPr="009157ED" w:rsidRDefault="00807D34" w:rsidP="00A10EE4">
            <w:pPr>
              <w:rPr>
                <w:rFonts w:ascii="Arial" w:hAnsi="Arial" w:cs="Arial"/>
                <w:sz w:val="20"/>
                <w:szCs w:val="20"/>
              </w:rPr>
            </w:pPr>
          </w:p>
        </w:tc>
        <w:tc>
          <w:tcPr>
            <w:tcW w:w="546" w:type="dxa"/>
            <w:shd w:val="clear" w:color="auto" w:fill="auto"/>
          </w:tcPr>
          <w:p w14:paraId="2432B742" w14:textId="77777777" w:rsidR="00807D34" w:rsidRPr="009157ED" w:rsidRDefault="00807D34" w:rsidP="00A10EE4">
            <w:pPr>
              <w:rPr>
                <w:rFonts w:ascii="Arial" w:hAnsi="Arial" w:cs="Arial"/>
                <w:sz w:val="20"/>
                <w:szCs w:val="20"/>
              </w:rPr>
            </w:pPr>
          </w:p>
        </w:tc>
      </w:tr>
      <w:tr w:rsidR="00807D34" w:rsidRPr="009157ED" w14:paraId="11327D5A" w14:textId="77777777" w:rsidTr="00807D34">
        <w:trPr>
          <w:trHeight w:val="300"/>
        </w:trPr>
        <w:tc>
          <w:tcPr>
            <w:tcW w:w="4800" w:type="dxa"/>
            <w:shd w:val="clear" w:color="auto" w:fill="auto"/>
          </w:tcPr>
          <w:p w14:paraId="36333513" w14:textId="77777777" w:rsidR="00807D34" w:rsidRPr="009157ED" w:rsidRDefault="00807D34" w:rsidP="00A10EE4">
            <w:pPr>
              <w:rPr>
                <w:rFonts w:ascii="Arial" w:hAnsi="Arial" w:cs="Arial"/>
                <w:sz w:val="20"/>
                <w:szCs w:val="20"/>
              </w:rPr>
            </w:pPr>
            <w:r w:rsidRPr="009157ED">
              <w:rPr>
                <w:rFonts w:ascii="Arial" w:hAnsi="Arial" w:cs="Arial"/>
                <w:sz w:val="20"/>
                <w:szCs w:val="20"/>
              </w:rPr>
              <w:t>Vzpostavitev kompetenčnega centra na področju čipov in polprevodniških tehnologij</w:t>
            </w:r>
          </w:p>
        </w:tc>
        <w:tc>
          <w:tcPr>
            <w:tcW w:w="533" w:type="dxa"/>
            <w:shd w:val="clear" w:color="auto" w:fill="auto"/>
          </w:tcPr>
          <w:p w14:paraId="6587F982" w14:textId="77777777" w:rsidR="00807D34" w:rsidRPr="009157ED" w:rsidRDefault="00807D34" w:rsidP="00A10EE4">
            <w:pPr>
              <w:rPr>
                <w:rFonts w:ascii="Arial" w:hAnsi="Arial" w:cs="Arial"/>
                <w:sz w:val="20"/>
                <w:szCs w:val="20"/>
              </w:rPr>
            </w:pPr>
          </w:p>
        </w:tc>
        <w:tc>
          <w:tcPr>
            <w:tcW w:w="558" w:type="dxa"/>
            <w:shd w:val="clear" w:color="auto" w:fill="auto"/>
          </w:tcPr>
          <w:p w14:paraId="2C7BE7BD" w14:textId="77777777" w:rsidR="00807D34" w:rsidRPr="009157ED" w:rsidRDefault="00807D34" w:rsidP="00A10EE4">
            <w:pPr>
              <w:rPr>
                <w:rFonts w:ascii="Arial" w:hAnsi="Arial" w:cs="Arial"/>
                <w:sz w:val="20"/>
                <w:szCs w:val="20"/>
              </w:rPr>
            </w:pPr>
          </w:p>
        </w:tc>
        <w:tc>
          <w:tcPr>
            <w:tcW w:w="543" w:type="dxa"/>
            <w:shd w:val="clear" w:color="auto" w:fill="92D050"/>
          </w:tcPr>
          <w:p w14:paraId="28760CA3" w14:textId="77777777" w:rsidR="00807D34" w:rsidRPr="009157ED" w:rsidRDefault="00807D34"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53CF8DEC" w14:textId="77777777" w:rsidR="00807D34" w:rsidRPr="009157ED" w:rsidRDefault="00807D34"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5C84863A" w14:textId="77777777" w:rsidR="00807D34" w:rsidRPr="009157ED" w:rsidRDefault="00807D34"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631E43B2" w14:textId="77777777" w:rsidR="00807D34" w:rsidRPr="009157ED" w:rsidRDefault="00807D34" w:rsidP="00A10EE4">
            <w:pPr>
              <w:rPr>
                <w:rFonts w:ascii="Arial" w:hAnsi="Arial" w:cs="Arial"/>
                <w:sz w:val="20"/>
                <w:szCs w:val="20"/>
              </w:rPr>
            </w:pPr>
            <w:r w:rsidRPr="009157ED">
              <w:rPr>
                <w:rFonts w:ascii="Arial" w:hAnsi="Arial" w:cs="Arial"/>
                <w:sz w:val="20"/>
                <w:szCs w:val="20"/>
              </w:rPr>
              <w:t>28</w:t>
            </w:r>
          </w:p>
        </w:tc>
        <w:tc>
          <w:tcPr>
            <w:tcW w:w="528" w:type="dxa"/>
            <w:shd w:val="clear" w:color="auto" w:fill="auto"/>
          </w:tcPr>
          <w:p w14:paraId="1B1801B2" w14:textId="77777777" w:rsidR="00807D34" w:rsidRPr="009157ED" w:rsidRDefault="00807D34" w:rsidP="00A10EE4">
            <w:pPr>
              <w:rPr>
                <w:rFonts w:ascii="Arial" w:hAnsi="Arial" w:cs="Arial"/>
                <w:sz w:val="20"/>
                <w:szCs w:val="20"/>
              </w:rPr>
            </w:pPr>
          </w:p>
        </w:tc>
        <w:tc>
          <w:tcPr>
            <w:tcW w:w="546" w:type="dxa"/>
            <w:shd w:val="clear" w:color="auto" w:fill="auto"/>
          </w:tcPr>
          <w:p w14:paraId="0305D113" w14:textId="77777777" w:rsidR="00807D34" w:rsidRPr="009157ED" w:rsidRDefault="00807D34" w:rsidP="00A10EE4">
            <w:pPr>
              <w:rPr>
                <w:rFonts w:ascii="Arial" w:hAnsi="Arial" w:cs="Arial"/>
                <w:sz w:val="20"/>
                <w:szCs w:val="20"/>
              </w:rPr>
            </w:pPr>
          </w:p>
        </w:tc>
      </w:tr>
      <w:tr w:rsidR="00807D34" w:rsidRPr="009157ED" w14:paraId="147B7829" w14:textId="77777777" w:rsidTr="00807D34">
        <w:trPr>
          <w:trHeight w:val="300"/>
        </w:trPr>
        <w:tc>
          <w:tcPr>
            <w:tcW w:w="4800" w:type="dxa"/>
            <w:shd w:val="clear" w:color="auto" w:fill="auto"/>
          </w:tcPr>
          <w:p w14:paraId="58FFA90F" w14:textId="77777777" w:rsidR="00807D34" w:rsidRPr="009157ED" w:rsidRDefault="00807D34" w:rsidP="00A10EE4">
            <w:pPr>
              <w:rPr>
                <w:rFonts w:ascii="Arial" w:hAnsi="Arial" w:cs="Arial"/>
                <w:sz w:val="20"/>
                <w:szCs w:val="20"/>
              </w:rPr>
            </w:pPr>
            <w:r w:rsidRPr="009157ED">
              <w:rPr>
                <w:rFonts w:ascii="Arial" w:hAnsi="Arial" w:cs="Arial"/>
                <w:sz w:val="20"/>
                <w:szCs w:val="20"/>
              </w:rPr>
              <w:t>Podporno okolje na področju na področju čipov in polprevodniških tehnologij</w:t>
            </w:r>
          </w:p>
        </w:tc>
        <w:tc>
          <w:tcPr>
            <w:tcW w:w="533" w:type="dxa"/>
            <w:shd w:val="clear" w:color="auto" w:fill="auto"/>
          </w:tcPr>
          <w:p w14:paraId="63057A3E" w14:textId="77777777" w:rsidR="00807D34" w:rsidRPr="009157ED" w:rsidRDefault="00807D34" w:rsidP="00A10EE4">
            <w:pPr>
              <w:rPr>
                <w:rFonts w:ascii="Arial" w:hAnsi="Arial" w:cs="Arial"/>
                <w:sz w:val="20"/>
                <w:szCs w:val="20"/>
              </w:rPr>
            </w:pPr>
          </w:p>
        </w:tc>
        <w:tc>
          <w:tcPr>
            <w:tcW w:w="558" w:type="dxa"/>
            <w:shd w:val="clear" w:color="auto" w:fill="auto"/>
          </w:tcPr>
          <w:p w14:paraId="642F7589" w14:textId="77777777" w:rsidR="00807D34" w:rsidRPr="009157ED" w:rsidRDefault="00807D34" w:rsidP="00A10EE4">
            <w:pPr>
              <w:rPr>
                <w:rFonts w:ascii="Arial" w:hAnsi="Arial" w:cs="Arial"/>
                <w:sz w:val="20"/>
                <w:szCs w:val="20"/>
              </w:rPr>
            </w:pPr>
          </w:p>
        </w:tc>
        <w:tc>
          <w:tcPr>
            <w:tcW w:w="543" w:type="dxa"/>
            <w:shd w:val="clear" w:color="auto" w:fill="92D050"/>
          </w:tcPr>
          <w:p w14:paraId="0BBD00E2" w14:textId="77777777" w:rsidR="00807D34" w:rsidRPr="009157ED" w:rsidRDefault="00807D34"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6CD79818" w14:textId="77777777" w:rsidR="00807D34" w:rsidRPr="009157ED" w:rsidRDefault="00807D34"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25F2C130" w14:textId="77777777" w:rsidR="00807D34" w:rsidRPr="009157ED" w:rsidRDefault="00807D34"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6CEA1AA3" w14:textId="77777777" w:rsidR="00807D34" w:rsidRPr="009157ED" w:rsidRDefault="00807D34"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6C0CD500" w14:textId="77777777" w:rsidR="00807D34" w:rsidRPr="009157ED" w:rsidRDefault="00807D34"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43544F85" w14:textId="77777777" w:rsidR="00807D34" w:rsidRPr="009157ED" w:rsidRDefault="00807D34" w:rsidP="00A10EE4">
            <w:pPr>
              <w:rPr>
                <w:rFonts w:ascii="Arial" w:hAnsi="Arial" w:cs="Arial"/>
                <w:sz w:val="20"/>
                <w:szCs w:val="20"/>
              </w:rPr>
            </w:pPr>
            <w:r w:rsidRPr="009157ED">
              <w:rPr>
                <w:rFonts w:ascii="Arial" w:hAnsi="Arial" w:cs="Arial"/>
                <w:sz w:val="20"/>
                <w:szCs w:val="20"/>
              </w:rPr>
              <w:t>30</w:t>
            </w:r>
          </w:p>
        </w:tc>
      </w:tr>
    </w:tbl>
    <w:p w14:paraId="048C3BA8" w14:textId="77A2D009" w:rsidR="00807D34" w:rsidRPr="009157ED" w:rsidRDefault="00807D34" w:rsidP="002C47DC">
      <w:pPr>
        <w:spacing w:before="240" w:after="120" w:line="240" w:lineRule="auto"/>
        <w:rPr>
          <w:rFonts w:ascii="Arial" w:eastAsiaTheme="majorEastAsia" w:hAnsi="Arial" w:cs="Arial"/>
          <w:color w:val="01295D"/>
          <w:sz w:val="20"/>
          <w:szCs w:val="20"/>
        </w:rPr>
      </w:pPr>
      <w:bookmarkStart w:id="38" w:name="_Hlk160531404"/>
      <w:r w:rsidRPr="009157ED">
        <w:rPr>
          <w:rFonts w:ascii="Arial" w:eastAsiaTheme="majorEastAsia" w:hAnsi="Arial" w:cs="Arial"/>
          <w:color w:val="01295D"/>
          <w:sz w:val="20"/>
          <w:szCs w:val="20"/>
        </w:rPr>
        <w:t>Skupna sredstva za digitalni cilj</w:t>
      </w:r>
    </w:p>
    <w:tbl>
      <w:tblPr>
        <w:tblStyle w:val="Tabelamrea"/>
        <w:tblW w:w="9064"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267"/>
        <w:gridCol w:w="2300"/>
        <w:gridCol w:w="1625"/>
        <w:gridCol w:w="2872"/>
      </w:tblGrid>
      <w:tr w:rsidR="00807D34" w:rsidRPr="009157ED" w14:paraId="649F9AC3" w14:textId="77777777" w:rsidTr="007C36B3">
        <w:trPr>
          <w:trHeight w:val="300"/>
        </w:trPr>
        <w:tc>
          <w:tcPr>
            <w:tcW w:w="2267"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2D95B46" w14:textId="77777777" w:rsidR="00807D34" w:rsidRPr="009157ED" w:rsidRDefault="00807D34"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FINANČNA SREDSTVA (v EUR)</w:t>
            </w:r>
          </w:p>
        </w:tc>
        <w:tc>
          <w:tcPr>
            <w:tcW w:w="230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378F4B98" w14:textId="77777777" w:rsidR="00807D34" w:rsidRPr="009157ED" w:rsidRDefault="00807D34"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ŽE NAMENJENA v obdobju 2014 - 2020</w:t>
            </w:r>
          </w:p>
        </w:tc>
        <w:tc>
          <w:tcPr>
            <w:tcW w:w="162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0F53E4C8" w14:textId="77777777" w:rsidR="00807D34" w:rsidRPr="009157ED" w:rsidRDefault="00807D34"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NAČRTOVANA v obdobju 2021 - 2027</w:t>
            </w:r>
          </w:p>
        </w:tc>
        <w:tc>
          <w:tcPr>
            <w:tcW w:w="287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07C88FA" w14:textId="77777777" w:rsidR="00807D34" w:rsidRPr="009157ED" w:rsidRDefault="00807D34"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opombe</w:t>
            </w:r>
          </w:p>
        </w:tc>
      </w:tr>
      <w:tr w:rsidR="00807D34" w:rsidRPr="009157ED" w14:paraId="65549DA9" w14:textId="77777777" w:rsidTr="007C36B3">
        <w:trPr>
          <w:trHeight w:val="283"/>
        </w:trPr>
        <w:tc>
          <w:tcPr>
            <w:tcW w:w="2267"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A0110AB" w14:textId="77777777" w:rsidR="00807D34" w:rsidRPr="009157ED" w:rsidRDefault="00807D34" w:rsidP="00A10EE4">
            <w:pP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nacionalna</w:t>
            </w:r>
          </w:p>
        </w:tc>
        <w:tc>
          <w:tcPr>
            <w:tcW w:w="2300" w:type="dxa"/>
            <w:tcBorders>
              <w:top w:val="single" w:sz="6" w:space="0" w:color="auto"/>
              <w:left w:val="single" w:sz="6" w:space="0" w:color="auto"/>
              <w:bottom w:val="single" w:sz="6" w:space="0" w:color="auto"/>
              <w:right w:val="single" w:sz="6" w:space="0" w:color="auto"/>
            </w:tcBorders>
          </w:tcPr>
          <w:p w14:paraId="75E94430" w14:textId="77777777" w:rsidR="00807D34" w:rsidRPr="009157ED" w:rsidRDefault="00807D34" w:rsidP="00A10EE4">
            <w:pPr>
              <w:jc w:val="right"/>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3.121.414</w:t>
            </w:r>
          </w:p>
        </w:tc>
        <w:tc>
          <w:tcPr>
            <w:tcW w:w="1625" w:type="dxa"/>
            <w:tcBorders>
              <w:top w:val="single" w:sz="6" w:space="0" w:color="auto"/>
              <w:left w:val="single" w:sz="6" w:space="0" w:color="auto"/>
              <w:bottom w:val="single" w:sz="6" w:space="0" w:color="auto"/>
              <w:right w:val="single" w:sz="6" w:space="0" w:color="auto"/>
            </w:tcBorders>
          </w:tcPr>
          <w:p w14:paraId="10E9DE00" w14:textId="77777777" w:rsidR="00807D34" w:rsidRPr="009157ED" w:rsidRDefault="00807D34" w:rsidP="00A10EE4">
            <w:pPr>
              <w:jc w:val="right"/>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12.768.233</w:t>
            </w:r>
          </w:p>
        </w:tc>
        <w:tc>
          <w:tcPr>
            <w:tcW w:w="2872" w:type="dxa"/>
            <w:tcBorders>
              <w:top w:val="single" w:sz="6" w:space="0" w:color="auto"/>
              <w:left w:val="single" w:sz="6" w:space="0" w:color="auto"/>
              <w:bottom w:val="single" w:sz="6" w:space="0" w:color="auto"/>
              <w:right w:val="single" w:sz="6" w:space="0" w:color="auto"/>
            </w:tcBorders>
          </w:tcPr>
          <w:p w14:paraId="76F66383" w14:textId="77777777" w:rsidR="00807D34" w:rsidRPr="009157ED" w:rsidRDefault="00807D34" w:rsidP="00A10EE4">
            <w:pPr>
              <w:textAlignment w:val="baseline"/>
              <w:rPr>
                <w:rFonts w:ascii="Arial" w:eastAsia="Times New Roman" w:hAnsi="Arial" w:cs="Arial"/>
                <w:i/>
                <w:iCs/>
                <w:sz w:val="20"/>
                <w:szCs w:val="20"/>
                <w:lang w:eastAsia="sl-SI"/>
              </w:rPr>
            </w:pPr>
          </w:p>
        </w:tc>
      </w:tr>
      <w:tr w:rsidR="00807D34" w:rsidRPr="009157ED" w14:paraId="70604DA3" w14:textId="77777777" w:rsidTr="007C36B3">
        <w:trPr>
          <w:trHeight w:val="283"/>
        </w:trPr>
        <w:tc>
          <w:tcPr>
            <w:tcW w:w="226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A314D02" w14:textId="77777777" w:rsidR="00807D34" w:rsidRPr="009157ED" w:rsidRDefault="00807D34" w:rsidP="00A10EE4">
            <w:pP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 xml:space="preserve">EU </w:t>
            </w:r>
          </w:p>
        </w:tc>
        <w:tc>
          <w:tcPr>
            <w:tcW w:w="2300" w:type="dxa"/>
            <w:tcBorders>
              <w:top w:val="single" w:sz="6" w:space="0" w:color="auto"/>
              <w:left w:val="single" w:sz="6" w:space="0" w:color="auto"/>
              <w:bottom w:val="single" w:sz="6" w:space="0" w:color="auto"/>
              <w:right w:val="single" w:sz="6" w:space="0" w:color="auto"/>
            </w:tcBorders>
          </w:tcPr>
          <w:p w14:paraId="50644627" w14:textId="77777777" w:rsidR="00807D34" w:rsidRPr="009157ED" w:rsidRDefault="00807D34" w:rsidP="00A10EE4">
            <w:pPr>
              <w:jc w:val="right"/>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   12.485.660</w:t>
            </w:r>
          </w:p>
        </w:tc>
        <w:tc>
          <w:tcPr>
            <w:tcW w:w="1625" w:type="dxa"/>
            <w:tcBorders>
              <w:top w:val="single" w:sz="6" w:space="0" w:color="auto"/>
              <w:left w:val="single" w:sz="6" w:space="0" w:color="auto"/>
              <w:bottom w:val="single" w:sz="6" w:space="0" w:color="auto"/>
              <w:right w:val="single" w:sz="6" w:space="0" w:color="auto"/>
            </w:tcBorders>
          </w:tcPr>
          <w:p w14:paraId="31E42CE5" w14:textId="77777777" w:rsidR="00807D34" w:rsidRPr="009157ED" w:rsidRDefault="00807D34" w:rsidP="00A10EE4">
            <w:pPr>
              <w:jc w:val="right"/>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47.962.744</w:t>
            </w:r>
          </w:p>
        </w:tc>
        <w:tc>
          <w:tcPr>
            <w:tcW w:w="2872" w:type="dxa"/>
            <w:tcBorders>
              <w:top w:val="single" w:sz="6" w:space="0" w:color="auto"/>
              <w:left w:val="single" w:sz="6" w:space="0" w:color="auto"/>
              <w:bottom w:val="single" w:sz="6" w:space="0" w:color="auto"/>
              <w:right w:val="single" w:sz="6" w:space="0" w:color="auto"/>
            </w:tcBorders>
          </w:tcPr>
          <w:p w14:paraId="199B2828" w14:textId="77777777" w:rsidR="00807D34" w:rsidRPr="009157ED" w:rsidRDefault="00807D34" w:rsidP="00A10EE4">
            <w:pPr>
              <w:rPr>
                <w:rFonts w:ascii="Arial" w:hAnsi="Arial" w:cs="Arial"/>
                <w:i/>
                <w:iCs/>
                <w:sz w:val="20"/>
                <w:szCs w:val="20"/>
              </w:rPr>
            </w:pPr>
          </w:p>
        </w:tc>
      </w:tr>
      <w:tr w:rsidR="00807D34" w:rsidRPr="009157ED" w14:paraId="190F9A6C" w14:textId="77777777" w:rsidTr="007C36B3">
        <w:trPr>
          <w:trHeight w:val="300"/>
        </w:trPr>
        <w:tc>
          <w:tcPr>
            <w:tcW w:w="2267"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98F4E84" w14:textId="77777777" w:rsidR="00807D34" w:rsidRPr="009157ED" w:rsidRDefault="00807D34" w:rsidP="00A10EE4">
            <w:pPr>
              <w:textAlignment w:val="baseline"/>
              <w:rPr>
                <w:rFonts w:ascii="Arial" w:eastAsia="Times New Roman" w:hAnsi="Arial" w:cs="Arial"/>
                <w:b/>
                <w:bCs/>
                <w:sz w:val="20"/>
                <w:szCs w:val="20"/>
                <w:lang w:eastAsia="sl-SI"/>
              </w:rPr>
            </w:pPr>
            <w:r w:rsidRPr="009157ED">
              <w:rPr>
                <w:rFonts w:ascii="Arial" w:eastAsia="Times New Roman" w:hAnsi="Arial" w:cs="Arial"/>
                <w:b/>
                <w:bCs/>
                <w:sz w:val="20"/>
                <w:szCs w:val="20"/>
                <w:lang w:eastAsia="sl-SI"/>
              </w:rPr>
              <w:t>JAVNE NALOŽBE SKUPAJ</w:t>
            </w:r>
          </w:p>
        </w:tc>
        <w:tc>
          <w:tcPr>
            <w:tcW w:w="230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9C3F1CC" w14:textId="77777777" w:rsidR="00807D34" w:rsidRPr="009157ED" w:rsidRDefault="00807D34" w:rsidP="00A10EE4">
            <w:pPr>
              <w:jc w:val="right"/>
              <w:rPr>
                <w:rFonts w:ascii="Arial" w:eastAsia="Calibri" w:hAnsi="Arial" w:cs="Arial"/>
                <w:color w:val="000000" w:themeColor="text1"/>
                <w:sz w:val="20"/>
                <w:szCs w:val="20"/>
              </w:rPr>
            </w:pPr>
            <w:r w:rsidRPr="009157ED">
              <w:rPr>
                <w:rFonts w:ascii="Arial" w:eastAsia="Calibri" w:hAnsi="Arial" w:cs="Arial"/>
                <w:b/>
                <w:bCs/>
                <w:color w:val="000000" w:themeColor="text1"/>
                <w:sz w:val="20"/>
                <w:szCs w:val="20"/>
              </w:rPr>
              <w:t>15.607.074</w:t>
            </w:r>
          </w:p>
        </w:tc>
        <w:tc>
          <w:tcPr>
            <w:tcW w:w="162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D2002C3" w14:textId="77777777" w:rsidR="00807D34" w:rsidRPr="009157ED" w:rsidRDefault="00807D34" w:rsidP="00A10EE4">
            <w:pPr>
              <w:jc w:val="right"/>
              <w:textAlignment w:val="baseline"/>
              <w:rPr>
                <w:rFonts w:ascii="Arial" w:eastAsia="Times New Roman" w:hAnsi="Arial" w:cs="Arial"/>
                <w:b/>
                <w:bCs/>
                <w:sz w:val="20"/>
                <w:szCs w:val="20"/>
                <w:lang w:eastAsia="sl-SI"/>
              </w:rPr>
            </w:pPr>
            <w:r w:rsidRPr="009157ED">
              <w:rPr>
                <w:rFonts w:ascii="Arial" w:eastAsia="Times New Roman" w:hAnsi="Arial" w:cs="Arial"/>
                <w:b/>
                <w:bCs/>
                <w:sz w:val="20"/>
                <w:szCs w:val="20"/>
                <w:lang w:eastAsia="sl-SI"/>
              </w:rPr>
              <w:t>60.730.977</w:t>
            </w:r>
          </w:p>
        </w:tc>
        <w:tc>
          <w:tcPr>
            <w:tcW w:w="287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016E302" w14:textId="77777777" w:rsidR="00807D34" w:rsidRPr="009157ED" w:rsidRDefault="00807D34" w:rsidP="00A10EE4">
            <w:pPr>
              <w:textAlignment w:val="baseline"/>
              <w:rPr>
                <w:rFonts w:ascii="Arial" w:eastAsia="Times New Roman" w:hAnsi="Arial" w:cs="Arial"/>
                <w:b/>
                <w:bCs/>
                <w:i/>
                <w:iCs/>
                <w:sz w:val="20"/>
                <w:szCs w:val="20"/>
                <w:lang w:eastAsia="sl-SI"/>
              </w:rPr>
            </w:pPr>
          </w:p>
        </w:tc>
      </w:tr>
    </w:tbl>
    <w:p w14:paraId="570CF150" w14:textId="681FB851" w:rsidR="00807D34" w:rsidRPr="009157ED" w:rsidRDefault="00807D34" w:rsidP="002C47DC">
      <w:pPr>
        <w:spacing w:before="240" w:after="120"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t>Ocenjena naložbena vrzel in možni ukrepi za doseganje nacionalnih ciljnih vrednosti</w:t>
      </w:r>
    </w:p>
    <w:p w14:paraId="26926EEB" w14:textId="77777777" w:rsidR="00807D34" w:rsidRPr="009157ED" w:rsidRDefault="00807D34" w:rsidP="00A10EE4">
      <w:pPr>
        <w:spacing w:line="240" w:lineRule="auto"/>
        <w:jc w:val="both"/>
        <w:rPr>
          <w:rFonts w:ascii="Arial" w:hAnsi="Arial" w:cs="Arial"/>
          <w:sz w:val="20"/>
          <w:szCs w:val="20"/>
        </w:rPr>
      </w:pPr>
      <w:r w:rsidRPr="009157ED">
        <w:rPr>
          <w:rFonts w:ascii="Arial" w:hAnsi="Arial" w:cs="Arial"/>
          <w:sz w:val="20"/>
          <w:szCs w:val="20"/>
        </w:rPr>
        <w:t>Naložbena vrzel v Načrtu razvoja gigabitne infrastrukture do leta 2030 je ocenjena v višini 293.906.344 EUR, vendar so nekateri ukrepi, kot so sofinanciranje gigabitne povezljivosti za težje dostopna gospodinjstva, sofinanciranje gradnje širokopasovne infrastrukture na belih lisah in sofinanciranja odprtih pasivnih baznih postaj že vključeno v sofinanciranje iz Sklada za okrevanje in odpornost, iz Sklada za obnovo in v Večletni finančni okvir 2021- 2027. Glede na navedeno znaša dejanska naložbena vrzel 233.175.368 EUR.</w:t>
      </w:r>
    </w:p>
    <w:p w14:paraId="5AB5F394" w14:textId="77777777" w:rsidR="00807D34" w:rsidRPr="009157ED" w:rsidRDefault="00807D34" w:rsidP="00A10EE4">
      <w:pPr>
        <w:spacing w:line="240" w:lineRule="auto"/>
        <w:jc w:val="both"/>
        <w:rPr>
          <w:rFonts w:ascii="Arial" w:hAnsi="Arial" w:cs="Arial"/>
          <w:sz w:val="20"/>
          <w:szCs w:val="20"/>
        </w:rPr>
      </w:pPr>
      <w:r w:rsidRPr="009157ED">
        <w:rPr>
          <w:rFonts w:ascii="Arial" w:hAnsi="Arial" w:cs="Arial"/>
          <w:sz w:val="20"/>
          <w:szCs w:val="20"/>
        </w:rPr>
        <w:t>Na ostalih segmentih, kot so čipi in polprevodniške tehnologije, vrzel še ni natančno ocenjena.</w:t>
      </w:r>
    </w:p>
    <w:p w14:paraId="114E562D" w14:textId="77777777" w:rsidR="00807D34" w:rsidRPr="009157ED" w:rsidRDefault="00807D34" w:rsidP="002C47DC">
      <w:pPr>
        <w:spacing w:before="240" w:after="120"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t>Krajši opis: kako ukrepi pomagajo pri reševanju izzivov</w:t>
      </w:r>
    </w:p>
    <w:p w14:paraId="054CB4EC" w14:textId="77777777" w:rsidR="00807D34" w:rsidRPr="009157ED" w:rsidRDefault="00807D34" w:rsidP="00A10EE4">
      <w:pPr>
        <w:spacing w:line="240" w:lineRule="auto"/>
        <w:jc w:val="both"/>
        <w:rPr>
          <w:rFonts w:ascii="Arial" w:eastAsia="Yu Mincho" w:hAnsi="Arial" w:cs="Arial"/>
          <w:sz w:val="20"/>
          <w:szCs w:val="20"/>
        </w:rPr>
      </w:pPr>
      <w:r w:rsidRPr="009157ED">
        <w:rPr>
          <w:rFonts w:ascii="Arial" w:hAnsi="Arial" w:cs="Arial"/>
          <w:sz w:val="20"/>
          <w:szCs w:val="20"/>
        </w:rPr>
        <w:t>Izzivi na tem področju so znatno nižje pokritje podeželskih območij s širokopasovnimi dostopovnimi omrežji naslednje generacije v primerjavi s celotnim ozemljem RS, i</w:t>
      </w:r>
      <w:r w:rsidRPr="009157ED">
        <w:rPr>
          <w:rFonts w:ascii="Arial" w:eastAsia="Yu Mincho" w:hAnsi="Arial" w:cs="Arial"/>
          <w:sz w:val="20"/>
          <w:szCs w:val="20"/>
        </w:rPr>
        <w:t xml:space="preserve">dentificirana gospodinjstva – bele lise – ki nimajo ustrezne infrastrukture in za katera operaterji elektronskih komunikacij nimajo tržnega interesa za gradnjo v naslednjih treh letih, ter nepokritost naseljenih območij z omrežjem 5G. </w:t>
      </w:r>
    </w:p>
    <w:p w14:paraId="6AC57A87" w14:textId="77777777" w:rsidR="00807D34" w:rsidRPr="009157ED" w:rsidRDefault="00807D34" w:rsidP="00A10EE4">
      <w:pPr>
        <w:spacing w:line="240" w:lineRule="auto"/>
        <w:jc w:val="both"/>
        <w:rPr>
          <w:rFonts w:ascii="Arial" w:eastAsia="Calibri" w:hAnsi="Arial" w:cs="Arial"/>
          <w:sz w:val="20"/>
          <w:szCs w:val="20"/>
        </w:rPr>
      </w:pPr>
      <w:r w:rsidRPr="009157ED">
        <w:rPr>
          <w:rFonts w:ascii="Arial" w:eastAsia="Calibri" w:hAnsi="Arial" w:cs="Arial"/>
          <w:sz w:val="20"/>
          <w:szCs w:val="20"/>
        </w:rPr>
        <w:t>Razvoj širokopasovne infrastrukture na podeželskih območjih je zaradi razpršene in redke poseljenosti otežen, zato zasebnim investitorjem praviloma ne uspe oblikovati vzdržnih investicijskih projektov. Republika Slovenija bo z javnimi sredstvi sofinancirala projekte zasebnih investitorjev za gradnjo infrastrukture na belih lisah, kjer ni na voljo ustrezne infrastrukture in tudi ni tržnega interesa za njeno gradnjo. Na podlagi javnega sofinanciranja gradnje na belih lisah bo okrepljena cenovna dostopnost in razpoložljivost odprte, kakovostne in na prihodnost pripravljene ustrezne infrastrukture in storitev.</w:t>
      </w:r>
    </w:p>
    <w:p w14:paraId="34FA811C" w14:textId="77777777" w:rsidR="00807D34" w:rsidRPr="009157ED" w:rsidRDefault="00807D34" w:rsidP="00A10EE4">
      <w:pPr>
        <w:spacing w:line="240" w:lineRule="auto"/>
        <w:jc w:val="both"/>
        <w:rPr>
          <w:rFonts w:ascii="Arial" w:eastAsia="Calibri" w:hAnsi="Arial" w:cs="Arial"/>
          <w:sz w:val="20"/>
          <w:szCs w:val="20"/>
        </w:rPr>
      </w:pPr>
      <w:r w:rsidRPr="009157ED">
        <w:rPr>
          <w:rFonts w:ascii="Arial" w:eastAsia="Calibri" w:hAnsi="Arial" w:cs="Arial"/>
          <w:sz w:val="20"/>
          <w:szCs w:val="20"/>
        </w:rPr>
        <w:t xml:space="preserve">Upoštevaje načelo tehnološke nevtralnosti in pravil o državnih pomočeh bodo upravičene tudi druge naložbe, in sicer zlasti za zagotovitev pokritosti vseh naseljenih območij z omrežjem 5G in vseh glavnih </w:t>
      </w:r>
      <w:r w:rsidRPr="009157ED">
        <w:rPr>
          <w:rFonts w:ascii="Arial" w:eastAsia="Calibri" w:hAnsi="Arial" w:cs="Arial"/>
          <w:sz w:val="20"/>
          <w:szCs w:val="20"/>
        </w:rPr>
        <w:lastRenderedPageBreak/>
        <w:t>prizemnih prometnih poti v obliki sofinanciranja gradnje odprtih pasivnih baznih postaj. V primeru sofinanciranja iz Sklada za obnovo gre izrecno za pokrivanje poplavnih območij .</w:t>
      </w:r>
    </w:p>
    <w:p w14:paraId="0937D097" w14:textId="77777777" w:rsidR="00807D34" w:rsidRPr="009157ED" w:rsidRDefault="00807D34" w:rsidP="00A10EE4">
      <w:pPr>
        <w:spacing w:after="60" w:line="240" w:lineRule="auto"/>
        <w:ind w:left="-20" w:right="-20"/>
        <w:jc w:val="both"/>
        <w:rPr>
          <w:rFonts w:ascii="Arial" w:eastAsia="Calibri" w:hAnsi="Arial" w:cs="Arial"/>
          <w:sz w:val="20"/>
          <w:szCs w:val="20"/>
        </w:rPr>
      </w:pPr>
      <w:r w:rsidRPr="009157ED">
        <w:rPr>
          <w:rFonts w:ascii="Arial" w:eastAsia="Calibri" w:hAnsi="Arial" w:cs="Arial"/>
          <w:sz w:val="20"/>
          <w:szCs w:val="20"/>
        </w:rPr>
        <w:t>Slovenija uvaja dejavnosti za vzpostavitev ekosistema deležnikov, ki so večinoma aktivni na področju oblikovanja polprevodnikov in visoko specializirane proizvodnje elektronskih plošč. Nekaj podjetij je aktivnih na področju oblikovanja čipov, nekaj manjših podjetij, ki uporabljajo čipe, pa je predvsem aktivnih na področju proizvodnje tiskanih vezij. Poleg tega so v raziskave in razvoj čipov vključeni nekateri raziskovalni inštituti in fakultete. Slovenija načrtuje podporo projektu za kompetenčni center ter vlaganja v raziskovalne in proizvodne zmogljivosti za podporo ekosistemu. Deležniki iz industrije, univerz in organizacij za prenos tehnologij so podpisali memorandum o soglasju za sodelovanje pri izvajanju Akta o čipih (Chips Act), s ciljem priprave projekta za nacionalni kompetenčni center Chip.SI. Ideja je podpreti izobraževanje in usposabljanje, raziskave in razvoj ter prototipiranje na področju mikroelektronike, senzorskih sistemov na čipu, integrirane fotonike in optoelektronike ter kvantnih tehnologij. Poleg tega potekajo dejavnosti v sklopu večdržavnega projekta na področju nizkoenergetskih procesorjev in polprevodniških čipov. (IPCEI – mikrolektronika 2). Poleg svojega prispevka k temu večdržavnemu projektu se Slovenija pripravlja tudi na dodatne dvostranske sodelovalne dejavnosti z drugimi državami članicami, zlasti z Avstrijo, Italijo in Belgijo (z raziskovalno in razvojno organizacijo Interuniversity Microelectronics Centre, IMEC).</w:t>
      </w:r>
    </w:p>
    <w:p w14:paraId="5453DEDF" w14:textId="6B885913" w:rsidR="00807D34" w:rsidRPr="009157ED" w:rsidRDefault="00807D34" w:rsidP="00A07769">
      <w:pPr>
        <w:spacing w:before="240" w:after="120"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t>Opis ukrepov</w:t>
      </w:r>
    </w:p>
    <w:p w14:paraId="3099FE8F" w14:textId="5292B23F" w:rsidR="00807D34" w:rsidRDefault="00ED60F2" w:rsidP="003673EC">
      <w:pPr>
        <w:pStyle w:val="Naslov4"/>
        <w:rPr>
          <w:rFonts w:cs="Arial"/>
        </w:rPr>
      </w:pPr>
      <w:r w:rsidRPr="009157ED">
        <w:rPr>
          <w:rFonts w:cs="Arial"/>
        </w:rPr>
        <w:t>1. UKREP: Načrt razvoja gigabitne infrastrukture do leta 2030 in Dodatek k načrtu razvoja gigabitne infrastrukture do leta 2030</w:t>
      </w:r>
      <w:bookmarkEnd w:id="38"/>
    </w:p>
    <w:p w14:paraId="50ECDB74" w14:textId="77777777" w:rsidR="007847AC" w:rsidRDefault="007847AC" w:rsidP="007847AC">
      <w:pPr>
        <w:contextualSpacing/>
        <w:jc w:val="both"/>
      </w:pPr>
    </w:p>
    <w:p w14:paraId="38316D0F" w14:textId="0EB1AAA9" w:rsidR="007847AC" w:rsidRPr="007847AC" w:rsidRDefault="007847AC" w:rsidP="007847AC">
      <w:pPr>
        <w:contextualSpacing/>
        <w:jc w:val="both"/>
        <w:rPr>
          <w:rFonts w:ascii="Arial" w:eastAsiaTheme="minorEastAsia" w:hAnsi="Arial" w:cs="Arial"/>
          <w:color w:val="000000" w:themeColor="text1"/>
          <w:sz w:val="20"/>
          <w:szCs w:val="20"/>
        </w:rPr>
      </w:pPr>
      <w:r w:rsidRPr="007847AC">
        <w:rPr>
          <w:rFonts w:ascii="Arial" w:eastAsiaTheme="minorEastAsia" w:hAnsi="Arial" w:cs="Arial"/>
          <w:color w:val="000000" w:themeColor="text1"/>
          <w:sz w:val="20"/>
          <w:szCs w:val="20"/>
        </w:rPr>
        <w:t>Načrt razvoja gigabitne infrastrukture do leta 2030 (načrt) je bil sprejet avgusta 2022 in je strateški načrt Republike Slovenije za vzpostavitev – delno pa tudi za spodbujanje uporabe – infrastrukture, ki bo omogočala gigabitno povezljivost vseh slovenskih gospodinjstev oziroma domov ali stanovanj, podjetij in glavnih spodbujevalcev družbeno-gospodarskega razvoja, obenem pa tudi neprekinjeno pokritost z omrežjem 5G vseh mestnih in drugih naseljenih območij ter glavnih prizemnih prometnih poti. Načrt je v celoti usklajen s temeljnimi digitalnimi cilji Evropske unije na področju povezljivosti. Načrt vključuje cilje in potrebne ukrepe na področju razvoja gigabitne infrastrukture, da se zagotovi gigabitna povezljivost za vsa gospodinjstva ter pokritost z omrežjem 5G za vsa naseljena območja.</w:t>
      </w:r>
    </w:p>
    <w:p w14:paraId="5B31A7CC" w14:textId="77777777" w:rsidR="007847AC" w:rsidRPr="007847AC" w:rsidRDefault="007847AC" w:rsidP="007847AC">
      <w:pPr>
        <w:spacing w:after="120"/>
        <w:jc w:val="both"/>
        <w:rPr>
          <w:rFonts w:ascii="Arial" w:eastAsiaTheme="minorEastAsia" w:hAnsi="Arial" w:cs="Arial"/>
          <w:color w:val="000000" w:themeColor="text1"/>
          <w:sz w:val="20"/>
          <w:szCs w:val="20"/>
        </w:rPr>
      </w:pPr>
      <w:r w:rsidRPr="007847AC">
        <w:rPr>
          <w:rFonts w:ascii="Arial" w:eastAsiaTheme="minorEastAsia" w:hAnsi="Arial" w:cs="Arial"/>
          <w:color w:val="000000" w:themeColor="text1"/>
          <w:sz w:val="20"/>
          <w:szCs w:val="20"/>
        </w:rPr>
        <w:t>Z Dodatkom k načrtu so podrobneje opredeljeni ključni kazalniki uspešnosti pri doseganju strateških ciljev Republike Slovenije na področju razvoja gigabitne infrastrukture.</w:t>
      </w:r>
    </w:p>
    <w:p w14:paraId="1AFF24AA" w14:textId="77777777" w:rsidR="007847AC" w:rsidRPr="007847AC" w:rsidRDefault="007847AC" w:rsidP="007847AC">
      <w:pPr>
        <w:spacing w:after="120"/>
        <w:contextualSpacing/>
        <w:jc w:val="both"/>
        <w:rPr>
          <w:rFonts w:ascii="Arial" w:eastAsiaTheme="minorEastAsia" w:hAnsi="Arial" w:cs="Arial"/>
          <w:color w:val="000000" w:themeColor="text1"/>
          <w:sz w:val="20"/>
          <w:szCs w:val="20"/>
        </w:rPr>
      </w:pPr>
      <w:r w:rsidRPr="007847AC">
        <w:rPr>
          <w:rFonts w:ascii="Arial" w:eastAsiaTheme="minorEastAsia" w:hAnsi="Arial" w:cs="Arial"/>
          <w:color w:val="000000" w:themeColor="text1"/>
          <w:sz w:val="20"/>
          <w:szCs w:val="20"/>
          <w:u w:val="single"/>
        </w:rPr>
        <w:t>Povezava do digitalnega cilja:</w:t>
      </w:r>
      <w:r w:rsidRPr="007847AC">
        <w:rPr>
          <w:rFonts w:ascii="Arial" w:eastAsiaTheme="minorEastAsia" w:hAnsi="Arial" w:cs="Arial"/>
          <w:color w:val="000000" w:themeColor="text1"/>
          <w:sz w:val="20"/>
          <w:szCs w:val="20"/>
        </w:rPr>
        <w:t xml:space="preserve"> Načrt direktno naslavlja zagotovitev gigabitnega omrežja do omrežne priključne točke in zagotovitev pokritosti vseh poseljenih območij z brezžičnim omrežjem visoke hitrosti naslednje generacije z zmogljivostjo vsaj enakovredno 5G. Na podlagi Dodatka k načrtu bo zagotovljeno spremljanje izvajanja načrta in doseganja strateških ciljev po posameznih subjektih in spodbujevalcih družbeno-gospodarskega razvoja.</w:t>
      </w:r>
    </w:p>
    <w:p w14:paraId="413C0FA8" w14:textId="77777777" w:rsidR="007847AC" w:rsidRPr="007847AC" w:rsidRDefault="007847AC" w:rsidP="007847AC"/>
    <w:tbl>
      <w:tblPr>
        <w:tblStyle w:val="Tabelamrea"/>
        <w:tblW w:w="0" w:type="auto"/>
        <w:tblLook w:val="04A0" w:firstRow="1" w:lastRow="0" w:firstColumn="1" w:lastColumn="0" w:noHBand="0" w:noVBand="1"/>
      </w:tblPr>
      <w:tblGrid>
        <w:gridCol w:w="4916"/>
        <w:gridCol w:w="4146"/>
      </w:tblGrid>
      <w:tr w:rsidR="00807D34" w:rsidRPr="009157ED" w14:paraId="35BD8730" w14:textId="77777777" w:rsidTr="007847AC">
        <w:trPr>
          <w:trHeight w:val="300"/>
        </w:trPr>
        <w:tc>
          <w:tcPr>
            <w:tcW w:w="4916" w:type="dxa"/>
            <w:shd w:val="clear" w:color="auto" w:fill="D9D9D9" w:themeFill="background1" w:themeFillShade="D9"/>
          </w:tcPr>
          <w:p w14:paraId="1EC77CDB" w14:textId="77777777" w:rsidR="00807D34" w:rsidRPr="007847AC" w:rsidRDefault="00807D34" w:rsidP="00A10EE4">
            <w:pPr>
              <w:rPr>
                <w:rFonts w:ascii="Arial" w:hAnsi="Arial" w:cs="Arial"/>
                <w:b/>
                <w:bCs/>
                <w:sz w:val="20"/>
                <w:szCs w:val="20"/>
              </w:rPr>
            </w:pPr>
            <w:r w:rsidRPr="007847AC">
              <w:rPr>
                <w:rFonts w:ascii="Arial" w:hAnsi="Arial" w:cs="Arial"/>
                <w:b/>
                <w:bCs/>
                <w:sz w:val="20"/>
                <w:szCs w:val="20"/>
              </w:rPr>
              <w:t>Status ukrepa</w:t>
            </w:r>
          </w:p>
        </w:tc>
        <w:tc>
          <w:tcPr>
            <w:tcW w:w="4146" w:type="dxa"/>
            <w:shd w:val="clear" w:color="auto" w:fill="FFFFFF" w:themeFill="background1"/>
          </w:tcPr>
          <w:p w14:paraId="660DAD48" w14:textId="77777777" w:rsidR="00807D34" w:rsidRPr="007847AC" w:rsidRDefault="00807D34" w:rsidP="00A10EE4">
            <w:pPr>
              <w:rPr>
                <w:rFonts w:ascii="Arial" w:hAnsi="Arial" w:cs="Arial"/>
                <w:sz w:val="20"/>
                <w:szCs w:val="20"/>
              </w:rPr>
            </w:pPr>
            <w:r w:rsidRPr="007847AC">
              <w:rPr>
                <w:rFonts w:ascii="Arial" w:hAnsi="Arial" w:cs="Arial"/>
                <w:sz w:val="20"/>
                <w:szCs w:val="20"/>
              </w:rPr>
              <w:t>V izvajanju</w:t>
            </w:r>
          </w:p>
        </w:tc>
      </w:tr>
      <w:tr w:rsidR="007847AC" w:rsidRPr="009157ED" w14:paraId="75B88040" w14:textId="77777777" w:rsidTr="007847AC">
        <w:trPr>
          <w:trHeight w:val="300"/>
        </w:trPr>
        <w:tc>
          <w:tcPr>
            <w:tcW w:w="4916" w:type="dxa"/>
            <w:shd w:val="clear" w:color="auto" w:fill="D9D9D9" w:themeFill="background1" w:themeFillShade="D9"/>
          </w:tcPr>
          <w:p w14:paraId="1D76123E" w14:textId="6D08FDB3" w:rsidR="007847AC" w:rsidRPr="007847AC" w:rsidRDefault="007847AC" w:rsidP="00A10EE4">
            <w:pPr>
              <w:rPr>
                <w:rFonts w:ascii="Arial" w:hAnsi="Arial" w:cs="Arial"/>
                <w:b/>
                <w:bCs/>
                <w:sz w:val="20"/>
                <w:szCs w:val="20"/>
              </w:rPr>
            </w:pPr>
            <w:r w:rsidRPr="007847AC">
              <w:rPr>
                <w:rFonts w:ascii="Arial" w:eastAsiaTheme="minorEastAsia" w:hAnsi="Arial" w:cs="Arial"/>
                <w:b/>
                <w:bCs/>
                <w:color w:val="000000" w:themeColor="text1"/>
                <w:sz w:val="20"/>
                <w:szCs w:val="20"/>
              </w:rPr>
              <w:t>Okvirni časovni razpored</w:t>
            </w:r>
          </w:p>
        </w:tc>
        <w:tc>
          <w:tcPr>
            <w:tcW w:w="4146" w:type="dxa"/>
            <w:shd w:val="clear" w:color="auto" w:fill="FFFFFF" w:themeFill="background1"/>
          </w:tcPr>
          <w:p w14:paraId="55A6A944" w14:textId="7ADFE506" w:rsidR="007847AC" w:rsidRPr="007847AC" w:rsidRDefault="007847AC" w:rsidP="00A10EE4">
            <w:pPr>
              <w:rPr>
                <w:rFonts w:ascii="Arial" w:hAnsi="Arial" w:cs="Arial"/>
                <w:sz w:val="20"/>
                <w:szCs w:val="20"/>
              </w:rPr>
            </w:pPr>
            <w:r w:rsidRPr="007847AC">
              <w:rPr>
                <w:rFonts w:ascii="Arial" w:eastAsiaTheme="minorEastAsia" w:hAnsi="Arial" w:cs="Arial"/>
                <w:color w:val="000000" w:themeColor="text1"/>
                <w:sz w:val="20"/>
                <w:szCs w:val="20"/>
              </w:rPr>
              <w:t>do leta 2030</w:t>
            </w:r>
          </w:p>
        </w:tc>
      </w:tr>
      <w:tr w:rsidR="00807D34" w:rsidRPr="009157ED" w14:paraId="273F8029" w14:textId="77777777" w:rsidTr="007847AC">
        <w:trPr>
          <w:trHeight w:val="300"/>
        </w:trPr>
        <w:tc>
          <w:tcPr>
            <w:tcW w:w="4916" w:type="dxa"/>
            <w:shd w:val="clear" w:color="auto" w:fill="D9D9D9" w:themeFill="background1" w:themeFillShade="D9"/>
          </w:tcPr>
          <w:p w14:paraId="42F802B8" w14:textId="77777777" w:rsidR="00807D34" w:rsidRPr="007847AC" w:rsidRDefault="00807D34" w:rsidP="00A10EE4">
            <w:pPr>
              <w:rPr>
                <w:rFonts w:ascii="Arial" w:hAnsi="Arial" w:cs="Arial"/>
                <w:b/>
                <w:bCs/>
                <w:sz w:val="20"/>
                <w:szCs w:val="20"/>
              </w:rPr>
            </w:pPr>
            <w:r w:rsidRPr="007847AC">
              <w:rPr>
                <w:rFonts w:ascii="Arial" w:hAnsi="Arial" w:cs="Arial"/>
                <w:b/>
                <w:bCs/>
                <w:sz w:val="20"/>
                <w:szCs w:val="20"/>
              </w:rPr>
              <w:t xml:space="preserve">Nosilec ukrepa: </w:t>
            </w:r>
          </w:p>
        </w:tc>
        <w:tc>
          <w:tcPr>
            <w:tcW w:w="4146" w:type="dxa"/>
            <w:shd w:val="clear" w:color="auto" w:fill="FFFFFF" w:themeFill="background1"/>
          </w:tcPr>
          <w:p w14:paraId="3F8D3538" w14:textId="77777777" w:rsidR="00807D34" w:rsidRPr="007847AC" w:rsidRDefault="00807D34" w:rsidP="00A10EE4">
            <w:pPr>
              <w:rPr>
                <w:rFonts w:ascii="Arial" w:hAnsi="Arial" w:cs="Arial"/>
                <w:sz w:val="20"/>
                <w:szCs w:val="20"/>
              </w:rPr>
            </w:pPr>
            <w:r w:rsidRPr="007847AC">
              <w:rPr>
                <w:rFonts w:ascii="Arial" w:hAnsi="Arial" w:cs="Arial"/>
                <w:sz w:val="20"/>
                <w:szCs w:val="20"/>
              </w:rPr>
              <w:t>Ministrstvo za digitalno preobrazbo</w:t>
            </w:r>
          </w:p>
        </w:tc>
      </w:tr>
      <w:tr w:rsidR="00807D34" w:rsidRPr="009157ED" w14:paraId="19F99FDD" w14:textId="77777777" w:rsidTr="007C36B3">
        <w:trPr>
          <w:trHeight w:val="300"/>
        </w:trPr>
        <w:tc>
          <w:tcPr>
            <w:tcW w:w="4916" w:type="dxa"/>
            <w:shd w:val="clear" w:color="auto" w:fill="D9D9D9" w:themeFill="background1" w:themeFillShade="D9"/>
          </w:tcPr>
          <w:p w14:paraId="5BF8EBB9" w14:textId="77777777" w:rsidR="00807D34" w:rsidRPr="007847AC" w:rsidRDefault="00807D34" w:rsidP="00A10EE4">
            <w:pPr>
              <w:contextualSpacing/>
              <w:rPr>
                <w:rFonts w:ascii="Arial" w:eastAsiaTheme="minorEastAsia" w:hAnsi="Arial" w:cs="Arial"/>
                <w:color w:val="000000" w:themeColor="text1"/>
                <w:sz w:val="20"/>
                <w:szCs w:val="20"/>
              </w:rPr>
            </w:pPr>
            <w:r w:rsidRPr="007847AC">
              <w:rPr>
                <w:rFonts w:ascii="Arial" w:eastAsiaTheme="minorEastAsia" w:hAnsi="Arial" w:cs="Arial"/>
                <w:color w:val="000000" w:themeColor="text1"/>
                <w:sz w:val="20"/>
                <w:szCs w:val="20"/>
              </w:rPr>
              <w:t xml:space="preserve">Namenjena ali predvidena finančna sredstva in drugi viri, vključno s človeškimi viri (če je potrebno): </w:t>
            </w:r>
          </w:p>
        </w:tc>
        <w:tc>
          <w:tcPr>
            <w:tcW w:w="4146" w:type="dxa"/>
            <w:shd w:val="clear" w:color="auto" w:fill="auto"/>
          </w:tcPr>
          <w:p w14:paraId="7777FBB5" w14:textId="77777777" w:rsidR="00807D34" w:rsidRPr="007847AC" w:rsidRDefault="00807D34" w:rsidP="00A10EE4">
            <w:pPr>
              <w:rPr>
                <w:rFonts w:ascii="Arial" w:eastAsiaTheme="minorEastAsia" w:hAnsi="Arial" w:cs="Arial"/>
                <w:color w:val="000000" w:themeColor="text1"/>
                <w:sz w:val="20"/>
                <w:szCs w:val="20"/>
              </w:rPr>
            </w:pPr>
            <w:r w:rsidRPr="007847AC">
              <w:rPr>
                <w:rFonts w:ascii="Arial" w:eastAsiaTheme="minorEastAsia" w:hAnsi="Arial" w:cs="Arial"/>
                <w:color w:val="000000" w:themeColor="text1"/>
                <w:sz w:val="20"/>
                <w:szCs w:val="20"/>
              </w:rPr>
              <w:t>30.000.000.00 EUR iz NOO</w:t>
            </w:r>
          </w:p>
          <w:p w14:paraId="51005759" w14:textId="77777777" w:rsidR="00807D34" w:rsidRPr="007847AC" w:rsidRDefault="00807D34" w:rsidP="00A10EE4">
            <w:pPr>
              <w:rPr>
                <w:rFonts w:ascii="Arial" w:eastAsiaTheme="minorEastAsia" w:hAnsi="Arial" w:cs="Arial"/>
                <w:color w:val="000000" w:themeColor="text1"/>
                <w:sz w:val="20"/>
                <w:szCs w:val="20"/>
              </w:rPr>
            </w:pPr>
            <w:r w:rsidRPr="007847AC">
              <w:rPr>
                <w:rFonts w:ascii="Arial" w:eastAsiaTheme="minorEastAsia" w:hAnsi="Arial" w:cs="Arial"/>
                <w:color w:val="000000" w:themeColor="text1"/>
                <w:sz w:val="20"/>
                <w:szCs w:val="20"/>
              </w:rPr>
              <w:t>17.962.744,00 EUR iz EU/VFO</w:t>
            </w:r>
          </w:p>
          <w:p w14:paraId="1523D045" w14:textId="77777777" w:rsidR="00807D34" w:rsidRPr="007847AC" w:rsidRDefault="00807D34" w:rsidP="00A10EE4">
            <w:pPr>
              <w:rPr>
                <w:rFonts w:ascii="Arial" w:eastAsiaTheme="minorEastAsia" w:hAnsi="Arial" w:cs="Arial"/>
                <w:color w:val="000000" w:themeColor="text1"/>
                <w:sz w:val="20"/>
                <w:szCs w:val="20"/>
              </w:rPr>
            </w:pPr>
            <w:r w:rsidRPr="007847AC">
              <w:rPr>
                <w:rFonts w:ascii="Arial" w:eastAsiaTheme="minorEastAsia" w:hAnsi="Arial" w:cs="Arial"/>
                <w:color w:val="000000" w:themeColor="text1"/>
                <w:sz w:val="20"/>
                <w:szCs w:val="20"/>
              </w:rPr>
              <w:t>8.568.233,65 EUR SLO udeležba</w:t>
            </w:r>
          </w:p>
        </w:tc>
      </w:tr>
      <w:tr w:rsidR="00807D34" w:rsidRPr="009157ED" w14:paraId="278516B7" w14:textId="77777777" w:rsidTr="007C36B3">
        <w:trPr>
          <w:trHeight w:val="300"/>
        </w:trPr>
        <w:tc>
          <w:tcPr>
            <w:tcW w:w="4916" w:type="dxa"/>
            <w:shd w:val="clear" w:color="auto" w:fill="D9D9D9" w:themeFill="background1" w:themeFillShade="D9"/>
          </w:tcPr>
          <w:p w14:paraId="1876AEFD" w14:textId="77777777" w:rsidR="00807D34" w:rsidRPr="007847AC" w:rsidRDefault="00807D34" w:rsidP="00A10EE4">
            <w:pPr>
              <w:contextualSpacing/>
              <w:rPr>
                <w:rFonts w:ascii="Arial" w:eastAsiaTheme="minorEastAsia" w:hAnsi="Arial" w:cs="Arial"/>
                <w:color w:val="000000" w:themeColor="text1"/>
                <w:sz w:val="20"/>
                <w:szCs w:val="20"/>
              </w:rPr>
            </w:pPr>
            <w:r w:rsidRPr="007847AC">
              <w:rPr>
                <w:rFonts w:ascii="Arial" w:eastAsiaTheme="minorEastAsia" w:hAnsi="Arial" w:cs="Arial"/>
                <w:color w:val="000000" w:themeColor="text1"/>
                <w:sz w:val="20"/>
                <w:szCs w:val="20"/>
              </w:rPr>
              <w:t xml:space="preserve">Pričakovani učinek in s tem povezana časovnica: </w:t>
            </w:r>
          </w:p>
        </w:tc>
        <w:tc>
          <w:tcPr>
            <w:tcW w:w="4146" w:type="dxa"/>
            <w:shd w:val="clear" w:color="auto" w:fill="auto"/>
          </w:tcPr>
          <w:p w14:paraId="1C23E140" w14:textId="77777777" w:rsidR="00807D34" w:rsidRPr="007847AC" w:rsidRDefault="00807D34" w:rsidP="00A10EE4">
            <w:pPr>
              <w:jc w:val="both"/>
              <w:rPr>
                <w:rFonts w:ascii="Arial" w:eastAsiaTheme="minorEastAsia" w:hAnsi="Arial" w:cs="Arial"/>
                <w:color w:val="000000" w:themeColor="text1"/>
                <w:sz w:val="20"/>
                <w:szCs w:val="20"/>
              </w:rPr>
            </w:pPr>
            <w:r w:rsidRPr="007847AC">
              <w:rPr>
                <w:rFonts w:ascii="Arial" w:eastAsiaTheme="minorEastAsia" w:hAnsi="Arial" w:cs="Arial"/>
                <w:color w:val="000000" w:themeColor="text1"/>
                <w:sz w:val="20"/>
                <w:szCs w:val="20"/>
              </w:rPr>
              <w:t>Načrt vzpostavlja pogoje in ukrepe za delovanje operaterjev  na trgu elektronskih komunikacij, ki imajo direkten in indirekten učinek na gigabitno povezljivost gospodinjstev in pokritost z omrežjem 5G. Načrt velja do konca leta 2030.</w:t>
            </w:r>
          </w:p>
        </w:tc>
      </w:tr>
    </w:tbl>
    <w:p w14:paraId="21DD3000" w14:textId="77777777" w:rsidR="003334F9" w:rsidRPr="009157ED" w:rsidRDefault="003334F9" w:rsidP="003673EC">
      <w:pPr>
        <w:pStyle w:val="Naslov4"/>
        <w:rPr>
          <w:rFonts w:cs="Arial"/>
        </w:rPr>
      </w:pPr>
      <w:r w:rsidRPr="009157ED">
        <w:rPr>
          <w:rFonts w:cs="Arial"/>
        </w:rPr>
        <w:br w:type="page"/>
      </w:r>
    </w:p>
    <w:p w14:paraId="1511E206" w14:textId="132308CC" w:rsidR="007847AC" w:rsidRPr="008B4ECF" w:rsidRDefault="006B19D7" w:rsidP="008B4ECF">
      <w:pPr>
        <w:pStyle w:val="Naslov4"/>
        <w:rPr>
          <w:rFonts w:cs="Arial"/>
        </w:rPr>
      </w:pPr>
      <w:r w:rsidRPr="009157ED">
        <w:rPr>
          <w:rFonts w:cs="Arial"/>
        </w:rPr>
        <w:lastRenderedPageBreak/>
        <w:t>2. UKREP: Sofinanciranje gradnje odprtih širokopasovnih omrežij na belih lisah iz javnih sredstev</w:t>
      </w:r>
      <w:bookmarkStart w:id="39" w:name="_Hlk185316240"/>
    </w:p>
    <w:p w14:paraId="3CCC2B8C" w14:textId="23ABDBFC" w:rsidR="007847AC" w:rsidRPr="007847AC" w:rsidRDefault="007847AC" w:rsidP="007847AC">
      <w:pPr>
        <w:contextualSpacing/>
        <w:jc w:val="both"/>
        <w:rPr>
          <w:rFonts w:ascii="Arial" w:eastAsiaTheme="minorEastAsia" w:hAnsi="Arial" w:cs="Arial"/>
          <w:color w:val="000000" w:themeColor="text1"/>
          <w:sz w:val="20"/>
          <w:szCs w:val="20"/>
        </w:rPr>
      </w:pPr>
      <w:r w:rsidRPr="007847AC">
        <w:rPr>
          <w:rFonts w:ascii="Arial" w:eastAsiaTheme="minorEastAsia" w:hAnsi="Arial" w:cs="Arial"/>
          <w:color w:val="000000" w:themeColor="text1"/>
          <w:sz w:val="20"/>
          <w:szCs w:val="20"/>
        </w:rPr>
        <w:t xml:space="preserve">Izvajata se dva projekta sofinanciranja gradnje odprtih širokopasovnih omrežij (tako imenovana GOŠO 4 in GOŠO 5) iz javnih sredstev, v okviru katerih so bile sklenjene pogodbe, da morajo izvajalci do 30. 9. 2023 omogočiti dostop za okoli 15.000 gospodinjstev v 68 občinah (oz. v 32 % slovenskih občin), ki trenutno nimajo dostopa do širokopasovnih omrežij visokih hitrosti in za njihovo gradnjo tudi ni bil izražen tržni interes, zagotovljen dostop do širokopasovnih omrežij visokih hitrosti. </w:t>
      </w:r>
    </w:p>
    <w:p w14:paraId="7FAF7CE9" w14:textId="77777777" w:rsidR="007847AC" w:rsidRPr="007847AC" w:rsidRDefault="007847AC" w:rsidP="007847AC">
      <w:pPr>
        <w:contextualSpacing/>
        <w:jc w:val="both"/>
        <w:rPr>
          <w:rFonts w:ascii="Arial" w:eastAsiaTheme="minorEastAsia" w:hAnsi="Arial" w:cs="Arial"/>
          <w:color w:val="000000" w:themeColor="text1"/>
          <w:sz w:val="20"/>
          <w:szCs w:val="20"/>
        </w:rPr>
      </w:pPr>
      <w:r w:rsidRPr="007847AC">
        <w:rPr>
          <w:rFonts w:ascii="Arial" w:eastAsiaTheme="minorEastAsia" w:hAnsi="Arial" w:cs="Arial"/>
          <w:color w:val="000000" w:themeColor="text1"/>
          <w:sz w:val="20"/>
          <w:szCs w:val="20"/>
        </w:rPr>
        <w:t xml:space="preserve">Dejanska realizacija je bila na podlagi sklenjenih dodatkov k pogodbam nižja (dostop do širokopasovnih omrežij visokih hitrosti je omogočen za okoli 7.000 gospodinjstev. </w:t>
      </w:r>
    </w:p>
    <w:p w14:paraId="0A57FBCC" w14:textId="77777777" w:rsidR="007847AC" w:rsidRPr="007847AC" w:rsidRDefault="007847AC" w:rsidP="007847AC">
      <w:pPr>
        <w:spacing w:before="240"/>
        <w:contextualSpacing/>
        <w:jc w:val="both"/>
        <w:rPr>
          <w:rFonts w:ascii="Arial" w:eastAsiaTheme="minorEastAsia" w:hAnsi="Arial" w:cs="Arial"/>
          <w:color w:val="000000" w:themeColor="text1"/>
          <w:sz w:val="20"/>
          <w:szCs w:val="20"/>
          <w:u w:val="single"/>
        </w:rPr>
      </w:pPr>
    </w:p>
    <w:p w14:paraId="6C636C0A" w14:textId="77777777" w:rsidR="007847AC" w:rsidRPr="007847AC" w:rsidRDefault="007847AC" w:rsidP="007847AC">
      <w:pPr>
        <w:spacing w:before="240"/>
        <w:contextualSpacing/>
        <w:jc w:val="both"/>
        <w:rPr>
          <w:rFonts w:ascii="Arial" w:eastAsiaTheme="minorEastAsia" w:hAnsi="Arial" w:cs="Arial"/>
          <w:color w:val="000000" w:themeColor="text1"/>
          <w:sz w:val="20"/>
          <w:szCs w:val="20"/>
        </w:rPr>
      </w:pPr>
      <w:r w:rsidRPr="007847AC">
        <w:rPr>
          <w:rFonts w:ascii="Arial" w:eastAsiaTheme="minorEastAsia" w:hAnsi="Arial" w:cs="Arial"/>
          <w:color w:val="000000" w:themeColor="text1"/>
          <w:sz w:val="20"/>
          <w:szCs w:val="20"/>
          <w:u w:val="single"/>
        </w:rPr>
        <w:t>Povezava do digitalnega cilja:</w:t>
      </w:r>
      <w:r w:rsidRPr="007847AC">
        <w:rPr>
          <w:rFonts w:ascii="Arial" w:eastAsiaTheme="minorEastAsia" w:hAnsi="Arial" w:cs="Arial"/>
          <w:color w:val="000000" w:themeColor="text1"/>
          <w:sz w:val="20"/>
          <w:szCs w:val="20"/>
        </w:rPr>
        <w:t xml:space="preserve"> Vsebina ukrepa je direktno povezana s ciljem pokritosti končnih uporabnikov na fiksni lokaciji z gigabitnim omrežjem do omrežne priključne točke.</w:t>
      </w:r>
    </w:p>
    <w:p w14:paraId="51913B9D" w14:textId="77777777" w:rsidR="007847AC" w:rsidRPr="007847AC" w:rsidRDefault="007847AC" w:rsidP="007847AC"/>
    <w:tbl>
      <w:tblPr>
        <w:tblStyle w:val="Tabelamrea"/>
        <w:tblW w:w="0" w:type="auto"/>
        <w:tblLook w:val="04A0" w:firstRow="1" w:lastRow="0" w:firstColumn="1" w:lastColumn="0" w:noHBand="0" w:noVBand="1"/>
      </w:tblPr>
      <w:tblGrid>
        <w:gridCol w:w="4916"/>
        <w:gridCol w:w="4146"/>
      </w:tblGrid>
      <w:tr w:rsidR="00807D34" w:rsidRPr="009157ED" w14:paraId="2F80F97D" w14:textId="77777777" w:rsidTr="00984F83">
        <w:trPr>
          <w:trHeight w:val="300"/>
        </w:trPr>
        <w:tc>
          <w:tcPr>
            <w:tcW w:w="4916" w:type="dxa"/>
            <w:shd w:val="clear" w:color="auto" w:fill="D9D9D9" w:themeFill="background1" w:themeFillShade="D9"/>
          </w:tcPr>
          <w:p w14:paraId="33BC5ACA" w14:textId="77777777" w:rsidR="00807D34" w:rsidRPr="009157ED" w:rsidRDefault="00807D34" w:rsidP="00A10EE4">
            <w:pPr>
              <w:rPr>
                <w:rFonts w:ascii="Arial" w:hAnsi="Arial" w:cs="Arial"/>
                <w:b/>
                <w:bCs/>
                <w:i/>
                <w:iCs/>
                <w:sz w:val="20"/>
                <w:szCs w:val="20"/>
              </w:rPr>
            </w:pPr>
            <w:bookmarkStart w:id="40" w:name="_Hlk169767224"/>
            <w:bookmarkEnd w:id="39"/>
            <w:r w:rsidRPr="009157ED">
              <w:rPr>
                <w:rFonts w:ascii="Arial" w:hAnsi="Arial" w:cs="Arial"/>
                <w:b/>
                <w:bCs/>
                <w:i/>
                <w:iCs/>
                <w:sz w:val="20"/>
                <w:szCs w:val="20"/>
              </w:rPr>
              <w:t>Status ukrepa</w:t>
            </w:r>
          </w:p>
        </w:tc>
        <w:tc>
          <w:tcPr>
            <w:tcW w:w="4146" w:type="dxa"/>
            <w:shd w:val="clear" w:color="auto" w:fill="FFFFFF" w:themeFill="background1"/>
          </w:tcPr>
          <w:p w14:paraId="5BF3B559"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Zaključen</w:t>
            </w:r>
          </w:p>
        </w:tc>
      </w:tr>
      <w:tr w:rsidR="00807D34" w:rsidRPr="009157ED" w14:paraId="457717F8" w14:textId="77777777" w:rsidTr="00984F83">
        <w:trPr>
          <w:trHeight w:val="300"/>
        </w:trPr>
        <w:tc>
          <w:tcPr>
            <w:tcW w:w="4916" w:type="dxa"/>
            <w:shd w:val="clear" w:color="auto" w:fill="D9D9D9" w:themeFill="background1" w:themeFillShade="D9"/>
          </w:tcPr>
          <w:p w14:paraId="01F0084E"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707B4E48"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Ministrstvo za digitalno preobrazbo</w:t>
            </w:r>
          </w:p>
        </w:tc>
      </w:tr>
      <w:tr w:rsidR="00984F83" w:rsidRPr="009157ED" w14:paraId="7C7979B6" w14:textId="77777777" w:rsidTr="00984F83">
        <w:trPr>
          <w:trHeight w:val="300"/>
        </w:trPr>
        <w:tc>
          <w:tcPr>
            <w:tcW w:w="4916" w:type="dxa"/>
            <w:shd w:val="clear" w:color="auto" w:fill="D9D9D9" w:themeFill="background1" w:themeFillShade="D9"/>
          </w:tcPr>
          <w:p w14:paraId="725881D4" w14:textId="2415A7A3" w:rsidR="00984F83" w:rsidRPr="009157ED" w:rsidRDefault="00984F83" w:rsidP="00A10EE4">
            <w:pPr>
              <w:rPr>
                <w:rFonts w:ascii="Arial" w:hAnsi="Arial" w:cs="Arial"/>
                <w:b/>
                <w:bCs/>
                <w:i/>
                <w:iCs/>
                <w:sz w:val="20"/>
                <w:szCs w:val="20"/>
              </w:rPr>
            </w:pPr>
            <w:r w:rsidRPr="009157ED">
              <w:rPr>
                <w:rFonts w:ascii="Arial" w:eastAsiaTheme="minorEastAsia" w:hAnsi="Arial" w:cs="Arial"/>
                <w:i/>
                <w:iCs/>
                <w:color w:val="000000" w:themeColor="text1"/>
                <w:sz w:val="20"/>
                <w:szCs w:val="20"/>
                <w:u w:val="single"/>
              </w:rPr>
              <w:t>Časovni okvir</w:t>
            </w:r>
          </w:p>
        </w:tc>
        <w:tc>
          <w:tcPr>
            <w:tcW w:w="4146" w:type="dxa"/>
            <w:shd w:val="clear" w:color="auto" w:fill="FFFFFF" w:themeFill="background1"/>
          </w:tcPr>
          <w:p w14:paraId="48799C99" w14:textId="721DB49C" w:rsidR="00984F83" w:rsidRPr="009157ED" w:rsidRDefault="00984F83" w:rsidP="00A10EE4">
            <w:pPr>
              <w:rPr>
                <w:rFonts w:ascii="Arial" w:hAnsi="Arial" w:cs="Arial"/>
                <w:i/>
                <w:iCs/>
                <w:sz w:val="20"/>
                <w:szCs w:val="20"/>
              </w:rPr>
            </w:pPr>
            <w:r w:rsidRPr="009157ED">
              <w:rPr>
                <w:rFonts w:ascii="Arial" w:eastAsiaTheme="minorEastAsia" w:hAnsi="Arial" w:cs="Arial"/>
                <w:i/>
                <w:iCs/>
                <w:color w:val="000000" w:themeColor="text1"/>
                <w:sz w:val="20"/>
                <w:szCs w:val="20"/>
              </w:rPr>
              <w:t>Ukrep se je izvajal do 2023.</w:t>
            </w:r>
          </w:p>
        </w:tc>
      </w:tr>
      <w:tr w:rsidR="00807D34" w:rsidRPr="009157ED" w14:paraId="3A53D34F" w14:textId="77777777" w:rsidTr="007C36B3">
        <w:trPr>
          <w:trHeight w:val="300"/>
        </w:trPr>
        <w:tc>
          <w:tcPr>
            <w:tcW w:w="4916" w:type="dxa"/>
            <w:shd w:val="clear" w:color="auto" w:fill="D9D9D9" w:themeFill="background1" w:themeFillShade="D9"/>
          </w:tcPr>
          <w:p w14:paraId="60679451"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00B1E070" w14:textId="77777777" w:rsidR="00807D34" w:rsidRPr="009157ED" w:rsidRDefault="00807D34" w:rsidP="00A10EE4">
            <w:pPr>
              <w:rPr>
                <w:rFonts w:ascii="Arial" w:eastAsia="Calibri" w:hAnsi="Arial" w:cs="Arial"/>
                <w:i/>
                <w:iCs/>
                <w:sz w:val="20"/>
                <w:szCs w:val="20"/>
              </w:rPr>
            </w:pPr>
            <w:r w:rsidRPr="009157ED">
              <w:rPr>
                <w:rFonts w:ascii="Arial" w:eastAsia="Calibri" w:hAnsi="Arial" w:cs="Arial"/>
                <w:i/>
                <w:iCs/>
                <w:sz w:val="20"/>
                <w:szCs w:val="20"/>
              </w:rPr>
              <w:t>Za celotno obdobje finančne perspektive 2014-2020:</w:t>
            </w:r>
          </w:p>
          <w:p w14:paraId="42FBE993" w14:textId="77777777" w:rsidR="00807D34" w:rsidRPr="009157ED" w:rsidRDefault="00807D34" w:rsidP="00A10EE4">
            <w:pPr>
              <w:rPr>
                <w:rFonts w:ascii="Arial" w:eastAsia="Calibri" w:hAnsi="Arial" w:cs="Arial"/>
                <w:i/>
                <w:iCs/>
                <w:sz w:val="20"/>
                <w:szCs w:val="20"/>
              </w:rPr>
            </w:pPr>
            <w:r w:rsidRPr="009157ED">
              <w:rPr>
                <w:rFonts w:ascii="Arial" w:eastAsia="Calibri" w:hAnsi="Arial" w:cs="Arial"/>
                <w:i/>
                <w:iCs/>
                <w:sz w:val="20"/>
                <w:szCs w:val="20"/>
              </w:rPr>
              <w:t>3.121.414 EUR/nacionalna  udeležba</w:t>
            </w:r>
          </w:p>
          <w:p w14:paraId="553C91C8" w14:textId="77777777" w:rsidR="00807D34" w:rsidRPr="009157ED" w:rsidRDefault="00807D34" w:rsidP="00A10EE4">
            <w:pPr>
              <w:rPr>
                <w:rFonts w:ascii="Arial" w:eastAsia="Calibri" w:hAnsi="Arial" w:cs="Arial"/>
                <w:i/>
                <w:iCs/>
                <w:sz w:val="20"/>
                <w:szCs w:val="20"/>
              </w:rPr>
            </w:pPr>
            <w:r w:rsidRPr="009157ED">
              <w:rPr>
                <w:rFonts w:ascii="Arial" w:eastAsia="Calibri" w:hAnsi="Arial" w:cs="Arial"/>
                <w:i/>
                <w:iCs/>
                <w:sz w:val="20"/>
                <w:szCs w:val="20"/>
              </w:rPr>
              <w:t>12.485.660 EUR/EU ESRR</w:t>
            </w:r>
          </w:p>
          <w:p w14:paraId="27CB38EE" w14:textId="3D873B4E" w:rsidR="00807D34" w:rsidRPr="009157ED" w:rsidRDefault="00807D34" w:rsidP="003334F9">
            <w:pPr>
              <w:rPr>
                <w:rFonts w:ascii="Arial" w:eastAsia="Calibri" w:hAnsi="Arial" w:cs="Arial"/>
                <w:b/>
                <w:bCs/>
                <w:i/>
                <w:iCs/>
                <w:sz w:val="20"/>
                <w:szCs w:val="20"/>
              </w:rPr>
            </w:pPr>
            <w:r w:rsidRPr="009157ED">
              <w:rPr>
                <w:rFonts w:ascii="Arial" w:eastAsia="Calibri" w:hAnsi="Arial" w:cs="Arial"/>
                <w:b/>
                <w:bCs/>
                <w:i/>
                <w:iCs/>
                <w:sz w:val="20"/>
                <w:szCs w:val="20"/>
              </w:rPr>
              <w:t>15.607.074 EUR/SKUPAJ</w:t>
            </w:r>
          </w:p>
        </w:tc>
      </w:tr>
      <w:tr w:rsidR="00807D34" w:rsidRPr="009157ED" w14:paraId="49293048" w14:textId="77777777" w:rsidTr="007C36B3">
        <w:trPr>
          <w:trHeight w:val="300"/>
        </w:trPr>
        <w:tc>
          <w:tcPr>
            <w:tcW w:w="4916" w:type="dxa"/>
            <w:shd w:val="clear" w:color="auto" w:fill="D9D9D9" w:themeFill="background1" w:themeFillShade="D9"/>
          </w:tcPr>
          <w:p w14:paraId="3CDE572A"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38C2BB74" w14:textId="77777777" w:rsidR="00807D34" w:rsidRPr="009157ED" w:rsidRDefault="00807D34" w:rsidP="00A10EE4">
            <w:pPr>
              <w:rPr>
                <w:rFonts w:ascii="Arial" w:eastAsia="Calibri" w:hAnsi="Arial" w:cs="Arial"/>
                <w:i/>
                <w:iCs/>
                <w:sz w:val="20"/>
                <w:szCs w:val="20"/>
                <w:u w:val="single"/>
              </w:rPr>
            </w:pPr>
            <w:r w:rsidRPr="009157ED">
              <w:rPr>
                <w:rFonts w:ascii="Arial" w:eastAsia="Calibri" w:hAnsi="Arial" w:cs="Arial"/>
                <w:i/>
                <w:iCs/>
                <w:sz w:val="20"/>
                <w:szCs w:val="20"/>
              </w:rPr>
              <w:t xml:space="preserve">Omogočen je dostop s hitrostjo najmanj 100 Mb/s do širokopasovnih omrežij za okoli 7.000 gospodinjstev. </w:t>
            </w:r>
          </w:p>
          <w:p w14:paraId="219E18C6" w14:textId="77777777" w:rsidR="00807D34" w:rsidRPr="009157ED" w:rsidRDefault="00807D34" w:rsidP="00A10EE4">
            <w:pPr>
              <w:rPr>
                <w:rFonts w:ascii="Arial" w:eastAsia="Calibri" w:hAnsi="Arial" w:cs="Arial"/>
                <w:i/>
                <w:iCs/>
                <w:sz w:val="20"/>
                <w:szCs w:val="20"/>
              </w:rPr>
            </w:pPr>
            <w:r w:rsidRPr="009157ED">
              <w:rPr>
                <w:rFonts w:ascii="Arial" w:eastAsia="Calibri" w:hAnsi="Arial" w:cs="Arial"/>
                <w:i/>
                <w:iCs/>
                <w:sz w:val="20"/>
                <w:szCs w:val="20"/>
              </w:rPr>
              <w:t>Ukrep se je izvajal do l. 2023</w:t>
            </w:r>
          </w:p>
        </w:tc>
      </w:tr>
    </w:tbl>
    <w:bookmarkEnd w:id="40"/>
    <w:p w14:paraId="1F49093C" w14:textId="2F65A1CF" w:rsidR="00807D34" w:rsidRDefault="006B19D7" w:rsidP="003673EC">
      <w:pPr>
        <w:pStyle w:val="Naslov4"/>
        <w:rPr>
          <w:rFonts w:cs="Arial"/>
        </w:rPr>
      </w:pPr>
      <w:r w:rsidRPr="009157ED">
        <w:rPr>
          <w:rFonts w:cs="Arial"/>
        </w:rPr>
        <w:t>3. UKREP: Uporaba radijskih frekvenc, pridobljenih na podlagi javne dražbe vseh harmoniziranih pasov</w:t>
      </w:r>
    </w:p>
    <w:p w14:paraId="6141F8A5" w14:textId="209588BF" w:rsidR="00984F83" w:rsidRPr="00984F83" w:rsidRDefault="00984F83" w:rsidP="00984F83">
      <w:pPr>
        <w:contextualSpacing/>
        <w:jc w:val="both"/>
        <w:rPr>
          <w:rFonts w:ascii="Arial" w:eastAsia="Calibri" w:hAnsi="Arial" w:cs="Arial"/>
          <w:sz w:val="20"/>
          <w:szCs w:val="20"/>
        </w:rPr>
      </w:pPr>
      <w:r w:rsidRPr="00984F83">
        <w:rPr>
          <w:rFonts w:ascii="Arial" w:eastAsia="Calibri" w:hAnsi="Arial" w:cs="Arial"/>
          <w:sz w:val="20"/>
          <w:szCs w:val="20"/>
        </w:rPr>
        <w:t>Agencija za komunikacijska omrežja in storitve RS je 2021 pripravila in izvedla javno dražbo vseh harmoniziranih pasov, ki so bili na voljo, in sicer so bili to pasovi 700 MHz, 1500 MHz, 2100 MHz, 2300 MHz, 3600 MHz in 26 GHz. Po uspešno zaključeni drugi javni dražbi radijskih frekvenc v navedenih pasovih so frekvence pridobili štirje dražitelji. Radijske frekvence v frekvenčnih pasovih 700 MHz, 1500 MHz, 3600 MHz in 26 GHz so bile na voljo takoj po izdaji odločb o dodelitvi radijskih frekvenc (do konca prvega polletja 2021), medtem ko so bile radijske frekvence v pasu 2100 MHz na voljo za uporabo od 22. septembra 2021, radijske frekvence v pasu 2300 MHz pa od 1. januarja 2022. Vsi frekvenčni pasovi so namenjeni zagotavljanju mobilnih komunikacijskih storitev končnim uporabnikom na tehnološko nevtralen način. Pravice rabe so dodeljene za 15 let in bodo v skladu z določbami Zakona o elektronskih komunikacijah (ZEKom-2) ustrezno podaljšane.</w:t>
      </w:r>
    </w:p>
    <w:p w14:paraId="3AECB080" w14:textId="77777777" w:rsidR="00984F83" w:rsidRPr="00984F83" w:rsidRDefault="00984F83" w:rsidP="00984F83">
      <w:pPr>
        <w:contextualSpacing/>
        <w:jc w:val="both"/>
        <w:rPr>
          <w:rFonts w:ascii="Arial" w:hAnsi="Arial" w:cs="Arial"/>
          <w:sz w:val="20"/>
          <w:szCs w:val="20"/>
          <w:u w:val="single"/>
        </w:rPr>
      </w:pPr>
    </w:p>
    <w:p w14:paraId="253C012F" w14:textId="77777777" w:rsidR="00984F83" w:rsidRPr="00984F83" w:rsidRDefault="00984F83" w:rsidP="00984F83">
      <w:pPr>
        <w:contextualSpacing/>
        <w:jc w:val="both"/>
        <w:rPr>
          <w:rFonts w:ascii="Arial" w:hAnsi="Arial" w:cs="Arial"/>
          <w:sz w:val="20"/>
          <w:szCs w:val="20"/>
        </w:rPr>
      </w:pPr>
      <w:r w:rsidRPr="00984F83">
        <w:rPr>
          <w:rFonts w:ascii="Arial" w:hAnsi="Arial" w:cs="Arial"/>
          <w:sz w:val="20"/>
          <w:szCs w:val="20"/>
          <w:u w:val="single"/>
        </w:rPr>
        <w:t>Povezava do digitalnega cilja:</w:t>
      </w:r>
      <w:r w:rsidRPr="00984F83">
        <w:rPr>
          <w:rFonts w:ascii="Arial" w:hAnsi="Arial" w:cs="Arial"/>
          <w:sz w:val="20"/>
          <w:szCs w:val="20"/>
        </w:rPr>
        <w:t xml:space="preserve"> Vsebina ukrepa je direktno povezana s ciljem pokritja vseh poseljenih območij z brezžičnim omrežjem visoke hitrosti naslednje generacije z zmogljivostjo vsaj enakovredno 5G, v skladu z načelom tehnološke nevtralnosti.</w:t>
      </w:r>
    </w:p>
    <w:p w14:paraId="28A09348" w14:textId="77777777" w:rsidR="00984F83" w:rsidRPr="00984F83" w:rsidRDefault="00984F83" w:rsidP="00984F83">
      <w:pPr>
        <w:contextualSpacing/>
        <w:jc w:val="both"/>
        <w:rPr>
          <w:rFonts w:ascii="Arial" w:hAnsi="Arial" w:cs="Arial"/>
          <w:color w:val="000000" w:themeColor="text1"/>
          <w:sz w:val="20"/>
          <w:szCs w:val="20"/>
          <w:u w:val="single"/>
        </w:rPr>
      </w:pPr>
    </w:p>
    <w:p w14:paraId="0965FE2D" w14:textId="333F053A" w:rsidR="00984F83" w:rsidRPr="00984F83" w:rsidRDefault="00984F83" w:rsidP="00984F83">
      <w:r w:rsidRPr="00984F83">
        <w:rPr>
          <w:rFonts w:ascii="Arial" w:hAnsi="Arial" w:cs="Arial"/>
          <w:color w:val="000000" w:themeColor="text1"/>
          <w:sz w:val="20"/>
          <w:szCs w:val="20"/>
          <w:u w:val="single"/>
        </w:rPr>
        <w:t xml:space="preserve">Ciljna skupina: </w:t>
      </w:r>
      <w:r w:rsidRPr="00984F83">
        <w:rPr>
          <w:rFonts w:ascii="Arial" w:hAnsi="Arial" w:cs="Arial"/>
          <w:color w:val="000000" w:themeColor="text1"/>
          <w:sz w:val="20"/>
          <w:szCs w:val="20"/>
        </w:rPr>
        <w:t>operaterji elektronskih komunikacij</w:t>
      </w:r>
    </w:p>
    <w:p w14:paraId="027D7843" w14:textId="77777777" w:rsidR="00984F83" w:rsidRDefault="00984F83" w:rsidP="00984F83"/>
    <w:p w14:paraId="21859883" w14:textId="77777777" w:rsidR="00984F83" w:rsidRDefault="00984F83" w:rsidP="00984F83"/>
    <w:p w14:paraId="1D381A79" w14:textId="77777777" w:rsidR="00984F83" w:rsidRDefault="00984F83" w:rsidP="00984F83"/>
    <w:p w14:paraId="4B277F41" w14:textId="77777777" w:rsidR="00984F83" w:rsidRDefault="00984F83" w:rsidP="00984F83"/>
    <w:p w14:paraId="446E038A" w14:textId="77777777" w:rsidR="008B4ECF" w:rsidRDefault="008B4ECF" w:rsidP="00984F83"/>
    <w:p w14:paraId="2057C440" w14:textId="77777777" w:rsidR="008B4ECF" w:rsidRPr="00984F83" w:rsidRDefault="008B4ECF" w:rsidP="00984F83"/>
    <w:tbl>
      <w:tblPr>
        <w:tblStyle w:val="Tabelamrea"/>
        <w:tblW w:w="0" w:type="auto"/>
        <w:tblLook w:val="04A0" w:firstRow="1" w:lastRow="0" w:firstColumn="1" w:lastColumn="0" w:noHBand="0" w:noVBand="1"/>
      </w:tblPr>
      <w:tblGrid>
        <w:gridCol w:w="4916"/>
        <w:gridCol w:w="4146"/>
      </w:tblGrid>
      <w:tr w:rsidR="00807D34" w:rsidRPr="009157ED" w14:paraId="7AE5C539" w14:textId="77777777" w:rsidTr="00984F83">
        <w:trPr>
          <w:trHeight w:val="300"/>
        </w:trPr>
        <w:tc>
          <w:tcPr>
            <w:tcW w:w="4916" w:type="dxa"/>
            <w:shd w:val="clear" w:color="auto" w:fill="D9D9D9" w:themeFill="background1" w:themeFillShade="D9"/>
          </w:tcPr>
          <w:p w14:paraId="4FF3F3F3"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lastRenderedPageBreak/>
              <w:t>Status ukrepa</w:t>
            </w:r>
          </w:p>
        </w:tc>
        <w:tc>
          <w:tcPr>
            <w:tcW w:w="4146" w:type="dxa"/>
            <w:shd w:val="clear" w:color="auto" w:fill="FFFFFF" w:themeFill="background1"/>
          </w:tcPr>
          <w:p w14:paraId="5CE2911C"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V izvajanju</w:t>
            </w:r>
          </w:p>
        </w:tc>
      </w:tr>
      <w:tr w:rsidR="00807D34" w:rsidRPr="009157ED" w14:paraId="70472194" w14:textId="77777777" w:rsidTr="00984F83">
        <w:trPr>
          <w:trHeight w:val="300"/>
        </w:trPr>
        <w:tc>
          <w:tcPr>
            <w:tcW w:w="4916" w:type="dxa"/>
            <w:shd w:val="clear" w:color="auto" w:fill="D9D9D9" w:themeFill="background1" w:themeFillShade="D9"/>
          </w:tcPr>
          <w:p w14:paraId="5BCC04AE"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3CDC737C"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Ministrstvo za digitalno preobrazbo</w:t>
            </w:r>
          </w:p>
        </w:tc>
      </w:tr>
      <w:tr w:rsidR="00984F83" w:rsidRPr="009157ED" w14:paraId="2EDF4805" w14:textId="77777777" w:rsidTr="00984F83">
        <w:trPr>
          <w:trHeight w:val="300"/>
        </w:trPr>
        <w:tc>
          <w:tcPr>
            <w:tcW w:w="4916" w:type="dxa"/>
            <w:shd w:val="clear" w:color="auto" w:fill="D9D9D9" w:themeFill="background1" w:themeFillShade="D9"/>
          </w:tcPr>
          <w:p w14:paraId="13F74776" w14:textId="453DE0AD" w:rsidR="00984F83" w:rsidRPr="009157ED" w:rsidRDefault="00984F83" w:rsidP="00A10EE4">
            <w:pPr>
              <w:rPr>
                <w:rFonts w:ascii="Arial" w:hAnsi="Arial" w:cs="Arial"/>
                <w:b/>
                <w:bCs/>
                <w:i/>
                <w:iCs/>
                <w:sz w:val="20"/>
                <w:szCs w:val="20"/>
              </w:rPr>
            </w:pPr>
            <w:r w:rsidRPr="009157ED">
              <w:rPr>
                <w:rFonts w:ascii="Arial" w:hAnsi="Arial" w:cs="Arial"/>
                <w:i/>
                <w:iCs/>
                <w:sz w:val="20"/>
                <w:szCs w:val="20"/>
                <w:u w:val="single"/>
              </w:rPr>
              <w:t>Časovni okvir</w:t>
            </w:r>
          </w:p>
        </w:tc>
        <w:tc>
          <w:tcPr>
            <w:tcW w:w="4146" w:type="dxa"/>
            <w:shd w:val="clear" w:color="auto" w:fill="FFFFFF" w:themeFill="background1"/>
          </w:tcPr>
          <w:p w14:paraId="107D3823" w14:textId="520452A0" w:rsidR="00984F83" w:rsidRPr="009157ED" w:rsidRDefault="00984F83" w:rsidP="00A10EE4">
            <w:pPr>
              <w:rPr>
                <w:rFonts w:ascii="Arial" w:hAnsi="Arial" w:cs="Arial"/>
                <w:i/>
                <w:iCs/>
                <w:sz w:val="20"/>
                <w:szCs w:val="20"/>
              </w:rPr>
            </w:pPr>
            <w:r w:rsidRPr="009157ED">
              <w:rPr>
                <w:rFonts w:ascii="Arial" w:eastAsia="Calibri" w:hAnsi="Arial" w:cs="Arial"/>
                <w:i/>
                <w:iCs/>
                <w:sz w:val="20"/>
                <w:szCs w:val="20"/>
              </w:rPr>
              <w:t>2021–2036</w:t>
            </w:r>
          </w:p>
        </w:tc>
      </w:tr>
      <w:tr w:rsidR="00807D34" w:rsidRPr="009157ED" w14:paraId="24ECF828" w14:textId="77777777" w:rsidTr="007C36B3">
        <w:trPr>
          <w:trHeight w:val="300"/>
        </w:trPr>
        <w:tc>
          <w:tcPr>
            <w:tcW w:w="4916" w:type="dxa"/>
            <w:shd w:val="clear" w:color="auto" w:fill="D9D9D9" w:themeFill="background1" w:themeFillShade="D9"/>
          </w:tcPr>
          <w:p w14:paraId="58FAC767"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Namenjena ali predvidena finančna sredstva in drugi viri, vključno s človeškimi viri (če je potrebno):</w:t>
            </w:r>
          </w:p>
        </w:tc>
        <w:tc>
          <w:tcPr>
            <w:tcW w:w="4146" w:type="dxa"/>
            <w:shd w:val="clear" w:color="auto" w:fill="auto"/>
          </w:tcPr>
          <w:p w14:paraId="27C0A7AA" w14:textId="77777777" w:rsidR="00807D34" w:rsidRPr="009157ED" w:rsidRDefault="00807D34" w:rsidP="00A10EE4">
            <w:pPr>
              <w:jc w:val="both"/>
              <w:rPr>
                <w:rFonts w:ascii="Arial" w:eastAsia="Calibri" w:hAnsi="Arial" w:cs="Arial"/>
                <w:i/>
                <w:iCs/>
                <w:sz w:val="20"/>
                <w:szCs w:val="20"/>
              </w:rPr>
            </w:pPr>
            <w:r w:rsidRPr="009157ED">
              <w:rPr>
                <w:rFonts w:ascii="Arial" w:eastAsia="Calibri" w:hAnsi="Arial" w:cs="Arial"/>
                <w:i/>
                <w:iCs/>
                <w:sz w:val="20"/>
                <w:szCs w:val="20"/>
              </w:rPr>
              <w:t xml:space="preserve">Na podlagi javne dražbe je bil realiziran priliv v državni proračun iz naslova plačila za učinkovito rabo omejene naravne dobrine. </w:t>
            </w:r>
          </w:p>
        </w:tc>
      </w:tr>
      <w:tr w:rsidR="00807D34" w:rsidRPr="009157ED" w14:paraId="5DD75EDF" w14:textId="77777777" w:rsidTr="007C36B3">
        <w:trPr>
          <w:trHeight w:val="300"/>
        </w:trPr>
        <w:tc>
          <w:tcPr>
            <w:tcW w:w="4916" w:type="dxa"/>
            <w:shd w:val="clear" w:color="auto" w:fill="D9D9D9" w:themeFill="background1" w:themeFillShade="D9"/>
          </w:tcPr>
          <w:p w14:paraId="31F8D061"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315ED568" w14:textId="77777777" w:rsidR="00807D34" w:rsidRPr="009157ED" w:rsidRDefault="00807D34" w:rsidP="00A10EE4">
            <w:pPr>
              <w:jc w:val="both"/>
              <w:rPr>
                <w:rFonts w:ascii="Arial" w:eastAsia="Yu Mincho" w:hAnsi="Arial" w:cs="Arial"/>
                <w:i/>
                <w:iCs/>
                <w:sz w:val="20"/>
                <w:szCs w:val="20"/>
                <w:u w:val="single"/>
              </w:rPr>
            </w:pPr>
            <w:r w:rsidRPr="009157ED">
              <w:rPr>
                <w:rFonts w:ascii="Arial" w:eastAsia="Yu Mincho" w:hAnsi="Arial" w:cs="Arial"/>
                <w:i/>
                <w:iCs/>
                <w:sz w:val="20"/>
                <w:szCs w:val="20"/>
              </w:rPr>
              <w:t>- uporaba frekvenc in ponujanje storitev v večjih mestih</w:t>
            </w:r>
          </w:p>
          <w:p w14:paraId="1E2DCB27" w14:textId="77777777" w:rsidR="00807D34" w:rsidRPr="009157ED" w:rsidRDefault="00807D34" w:rsidP="00A10EE4">
            <w:pPr>
              <w:jc w:val="both"/>
              <w:rPr>
                <w:rFonts w:ascii="Arial" w:eastAsia="Yu Mincho" w:hAnsi="Arial" w:cs="Arial"/>
                <w:i/>
                <w:iCs/>
                <w:sz w:val="20"/>
                <w:szCs w:val="20"/>
                <w:u w:val="single"/>
              </w:rPr>
            </w:pPr>
            <w:r w:rsidRPr="009157ED">
              <w:rPr>
                <w:rFonts w:ascii="Arial" w:eastAsia="Yu Mincho" w:hAnsi="Arial" w:cs="Arial"/>
                <w:i/>
                <w:iCs/>
                <w:sz w:val="20"/>
                <w:szCs w:val="20"/>
              </w:rPr>
              <w:t>- zagotovitev širokopasovnih storitev 99 % prebivalstva, pokritje 99 % avtocest in hitrih cest ter vsaj 60 % glavnih in regionalnih cest I. in II. reda in 60 % aktivnih železnic s potniškim prometom;</w:t>
            </w:r>
          </w:p>
        </w:tc>
      </w:tr>
    </w:tbl>
    <w:p w14:paraId="2E58A7E8" w14:textId="60BD60B5" w:rsidR="00807D34" w:rsidRDefault="006B19D7" w:rsidP="003673EC">
      <w:pPr>
        <w:pStyle w:val="Naslov4"/>
        <w:rPr>
          <w:rFonts w:cs="Arial"/>
        </w:rPr>
      </w:pPr>
      <w:r w:rsidRPr="009157ED">
        <w:rPr>
          <w:rFonts w:cs="Arial"/>
        </w:rPr>
        <w:t>4. UKREP: Strategija upravljanja z radiofrekvenčnim spektrom 2024–2026</w:t>
      </w:r>
    </w:p>
    <w:p w14:paraId="409B3B18" w14:textId="74EF6F80" w:rsidR="00984F83" w:rsidRPr="00984F83" w:rsidRDefault="00984F83" w:rsidP="00984F83">
      <w:pPr>
        <w:contextualSpacing/>
        <w:jc w:val="both"/>
        <w:rPr>
          <w:rFonts w:ascii="Arial" w:hAnsi="Arial" w:cs="Arial"/>
          <w:color w:val="000000" w:themeColor="text1"/>
          <w:sz w:val="20"/>
          <w:szCs w:val="20"/>
        </w:rPr>
      </w:pPr>
      <w:r w:rsidRPr="00984F83">
        <w:rPr>
          <w:rFonts w:ascii="Arial" w:hAnsi="Arial" w:cs="Arial"/>
          <w:sz w:val="20"/>
          <w:szCs w:val="20"/>
        </w:rPr>
        <w:t xml:space="preserve">Strategija upravljanja z radiofrekvenčnim spektrom je strateški dokument Republike Slovenije za načrtovanje podeljevanja radiofrekvenčnega spektra, da je za potrebe družbe in gospodarstva v danem trenutku na voljo maksimalna možna količina radiofrekvenčnega spektra. S tem se ustvari pregledno in predvidljivo upravljanje radiofrekvenčnega spektra ter posledično dobri pogoji za naložbe ter tehnološki razvoj in inovacije.  </w:t>
      </w:r>
      <w:r w:rsidRPr="00984F83">
        <w:rPr>
          <w:rFonts w:ascii="Arial" w:hAnsi="Arial" w:cs="Arial"/>
          <w:color w:val="000000" w:themeColor="text1"/>
          <w:sz w:val="20"/>
          <w:szCs w:val="20"/>
        </w:rPr>
        <w:t>Ciljna skupina so operaterji elektronskih komunikacij. Strategija je trenutno (op,: junij 2024) v medresorskem usklajevanju pred obravnavo in potrditvijo na Vladi Republike Slovenije).</w:t>
      </w:r>
    </w:p>
    <w:p w14:paraId="1E36CE74" w14:textId="77777777" w:rsidR="00984F83" w:rsidRPr="00984F83" w:rsidRDefault="00984F83" w:rsidP="00984F83">
      <w:pPr>
        <w:contextualSpacing/>
        <w:jc w:val="both"/>
        <w:rPr>
          <w:rFonts w:ascii="Arial" w:hAnsi="Arial" w:cs="Arial"/>
          <w:sz w:val="20"/>
          <w:szCs w:val="20"/>
          <w:u w:val="single"/>
        </w:rPr>
      </w:pPr>
    </w:p>
    <w:p w14:paraId="379AFD9A" w14:textId="77777777" w:rsidR="00984F83" w:rsidRPr="00984F83" w:rsidRDefault="00984F83" w:rsidP="00984F83">
      <w:pPr>
        <w:contextualSpacing/>
        <w:jc w:val="both"/>
        <w:rPr>
          <w:rFonts w:ascii="Arial" w:hAnsi="Arial" w:cs="Arial"/>
          <w:sz w:val="20"/>
          <w:szCs w:val="20"/>
        </w:rPr>
      </w:pPr>
      <w:r w:rsidRPr="00984F83">
        <w:rPr>
          <w:rFonts w:ascii="Arial" w:hAnsi="Arial" w:cs="Arial"/>
          <w:sz w:val="20"/>
          <w:szCs w:val="20"/>
          <w:u w:val="single"/>
        </w:rPr>
        <w:t>Povezava do digitalnega cilja:</w:t>
      </w:r>
      <w:r w:rsidRPr="00984F83">
        <w:rPr>
          <w:rFonts w:ascii="Arial" w:hAnsi="Arial" w:cs="Arial"/>
          <w:sz w:val="20"/>
          <w:szCs w:val="20"/>
        </w:rPr>
        <w:t xml:space="preserve"> Strategija obravnava zagotovitev spektra za javne komunikacijske storitve končnim uporabnikom. Ukrep je povezan s ciljem pokritosti vseh poseljenih območij z brezžičnim omrežjem visoke hitrosti naslednje generacije z zmogljivostjo vsaj enakovredno 5G, v skladu z načelom tehnološke nevtralnosti. </w:t>
      </w:r>
    </w:p>
    <w:p w14:paraId="0FB2F12B" w14:textId="77777777" w:rsidR="00984F83" w:rsidRPr="00984F83" w:rsidRDefault="00984F83" w:rsidP="00984F83"/>
    <w:tbl>
      <w:tblPr>
        <w:tblStyle w:val="Tabelamrea"/>
        <w:tblW w:w="0" w:type="auto"/>
        <w:tblLook w:val="04A0" w:firstRow="1" w:lastRow="0" w:firstColumn="1" w:lastColumn="0" w:noHBand="0" w:noVBand="1"/>
      </w:tblPr>
      <w:tblGrid>
        <w:gridCol w:w="4916"/>
        <w:gridCol w:w="4146"/>
      </w:tblGrid>
      <w:tr w:rsidR="00807D34" w:rsidRPr="009157ED" w14:paraId="557DCC7F" w14:textId="77777777" w:rsidTr="00984F83">
        <w:trPr>
          <w:trHeight w:val="300"/>
        </w:trPr>
        <w:tc>
          <w:tcPr>
            <w:tcW w:w="4916" w:type="dxa"/>
            <w:shd w:val="clear" w:color="auto" w:fill="D9D9D9" w:themeFill="background1" w:themeFillShade="D9"/>
          </w:tcPr>
          <w:p w14:paraId="1A2E2F93"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78E3C808"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Načrtovan</w:t>
            </w:r>
          </w:p>
        </w:tc>
      </w:tr>
      <w:tr w:rsidR="00807D34" w:rsidRPr="009157ED" w14:paraId="39C34B9C" w14:textId="77777777" w:rsidTr="00984F83">
        <w:trPr>
          <w:trHeight w:val="300"/>
        </w:trPr>
        <w:tc>
          <w:tcPr>
            <w:tcW w:w="4916" w:type="dxa"/>
            <w:shd w:val="clear" w:color="auto" w:fill="D9D9D9" w:themeFill="background1" w:themeFillShade="D9"/>
          </w:tcPr>
          <w:p w14:paraId="561B0C10"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66AA992D"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Agencija za komunikacijska omrežja in storitve RS</w:t>
            </w:r>
          </w:p>
        </w:tc>
      </w:tr>
      <w:tr w:rsidR="00984F83" w:rsidRPr="009157ED" w14:paraId="2DE7B427" w14:textId="77777777" w:rsidTr="00984F83">
        <w:trPr>
          <w:trHeight w:val="300"/>
        </w:trPr>
        <w:tc>
          <w:tcPr>
            <w:tcW w:w="4916" w:type="dxa"/>
            <w:shd w:val="clear" w:color="auto" w:fill="D9D9D9" w:themeFill="background1" w:themeFillShade="D9"/>
          </w:tcPr>
          <w:p w14:paraId="5F954731" w14:textId="63444080" w:rsidR="00984F83" w:rsidRPr="009157ED" w:rsidRDefault="00984F83" w:rsidP="00A10EE4">
            <w:pPr>
              <w:rPr>
                <w:rFonts w:ascii="Arial" w:hAnsi="Arial" w:cs="Arial"/>
                <w:b/>
                <w:bCs/>
                <w:i/>
                <w:iCs/>
                <w:sz w:val="20"/>
                <w:szCs w:val="20"/>
              </w:rPr>
            </w:pPr>
            <w:r w:rsidRPr="009157ED">
              <w:rPr>
                <w:rFonts w:ascii="Arial" w:hAnsi="Arial" w:cs="Arial"/>
                <w:i/>
                <w:iCs/>
                <w:sz w:val="20"/>
                <w:szCs w:val="20"/>
                <w:u w:val="single"/>
              </w:rPr>
              <w:t>Časovni okvir</w:t>
            </w:r>
          </w:p>
        </w:tc>
        <w:tc>
          <w:tcPr>
            <w:tcW w:w="4146" w:type="dxa"/>
            <w:shd w:val="clear" w:color="auto" w:fill="FFFFFF" w:themeFill="background1"/>
          </w:tcPr>
          <w:p w14:paraId="7CD90D7F" w14:textId="64E0C176" w:rsidR="00984F83" w:rsidRPr="009157ED" w:rsidRDefault="00984F83" w:rsidP="00A10EE4">
            <w:pPr>
              <w:rPr>
                <w:rFonts w:ascii="Arial" w:hAnsi="Arial" w:cs="Arial"/>
                <w:i/>
                <w:iCs/>
                <w:sz w:val="20"/>
                <w:szCs w:val="20"/>
              </w:rPr>
            </w:pPr>
            <w:r w:rsidRPr="009157ED">
              <w:rPr>
                <w:rFonts w:ascii="Arial" w:hAnsi="Arial" w:cs="Arial"/>
                <w:i/>
                <w:iCs/>
                <w:sz w:val="20"/>
                <w:szCs w:val="20"/>
              </w:rPr>
              <w:t>2024</w:t>
            </w:r>
            <w:r w:rsidRPr="009157ED">
              <w:rPr>
                <w:rFonts w:ascii="Arial" w:eastAsia="Calibri" w:hAnsi="Arial" w:cs="Arial"/>
                <w:i/>
                <w:iCs/>
                <w:sz w:val="20"/>
                <w:szCs w:val="20"/>
              </w:rPr>
              <w:t>–</w:t>
            </w:r>
            <w:r w:rsidRPr="009157ED">
              <w:rPr>
                <w:rFonts w:ascii="Arial" w:hAnsi="Arial" w:cs="Arial"/>
                <w:i/>
                <w:iCs/>
                <w:sz w:val="20"/>
                <w:szCs w:val="20"/>
              </w:rPr>
              <w:t>2026</w:t>
            </w:r>
          </w:p>
        </w:tc>
      </w:tr>
      <w:tr w:rsidR="00807D34" w:rsidRPr="009157ED" w14:paraId="28E62E22" w14:textId="77777777" w:rsidTr="007C36B3">
        <w:trPr>
          <w:trHeight w:val="300"/>
        </w:trPr>
        <w:tc>
          <w:tcPr>
            <w:tcW w:w="4916" w:type="dxa"/>
            <w:shd w:val="clear" w:color="auto" w:fill="D9D9D9" w:themeFill="background1" w:themeFillShade="D9"/>
          </w:tcPr>
          <w:p w14:paraId="24C0F120"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18EF2188" w14:textId="77777777" w:rsidR="00807D34" w:rsidRPr="009157ED" w:rsidRDefault="00807D34" w:rsidP="00A10EE4">
            <w:pPr>
              <w:jc w:val="both"/>
              <w:rPr>
                <w:rFonts w:ascii="Arial" w:eastAsia="Calibri" w:hAnsi="Arial" w:cs="Arial"/>
                <w:sz w:val="20"/>
                <w:szCs w:val="20"/>
              </w:rPr>
            </w:pPr>
            <w:r w:rsidRPr="009157ED">
              <w:rPr>
                <w:rFonts w:ascii="Arial" w:eastAsia="Calibri" w:hAnsi="Arial" w:cs="Arial"/>
                <w:i/>
                <w:iCs/>
                <w:sz w:val="20"/>
                <w:szCs w:val="20"/>
              </w:rPr>
              <w:t xml:space="preserve">Na podlagi morebitne javne dražbe radijskih frekvenc bo realiziran </w:t>
            </w:r>
            <w:r w:rsidRPr="00984F83">
              <w:rPr>
                <w:rFonts w:ascii="Arial" w:eastAsia="Calibri" w:hAnsi="Arial" w:cs="Arial"/>
                <w:i/>
                <w:iCs/>
                <w:sz w:val="20"/>
                <w:szCs w:val="20"/>
              </w:rPr>
              <w:t>priliv</w:t>
            </w:r>
            <w:r w:rsidRPr="009157ED">
              <w:rPr>
                <w:rFonts w:ascii="Arial" w:eastAsia="Calibri" w:hAnsi="Arial" w:cs="Arial"/>
                <w:b/>
                <w:bCs/>
                <w:i/>
                <w:iCs/>
                <w:sz w:val="20"/>
                <w:szCs w:val="20"/>
              </w:rPr>
              <w:t xml:space="preserve"> </w:t>
            </w:r>
            <w:r w:rsidRPr="009157ED">
              <w:rPr>
                <w:rFonts w:ascii="Arial" w:eastAsia="Calibri" w:hAnsi="Arial" w:cs="Arial"/>
                <w:i/>
                <w:iCs/>
                <w:sz w:val="20"/>
                <w:szCs w:val="20"/>
              </w:rPr>
              <w:t>v državni proračun iz naslova plačila za učinkovito rabo omejene naravne dobrine.</w:t>
            </w:r>
          </w:p>
        </w:tc>
      </w:tr>
      <w:tr w:rsidR="00807D34" w:rsidRPr="009157ED" w14:paraId="114C4176" w14:textId="77777777" w:rsidTr="007C36B3">
        <w:trPr>
          <w:trHeight w:val="300"/>
        </w:trPr>
        <w:tc>
          <w:tcPr>
            <w:tcW w:w="4916" w:type="dxa"/>
            <w:shd w:val="clear" w:color="auto" w:fill="D9D9D9" w:themeFill="background1" w:themeFillShade="D9"/>
          </w:tcPr>
          <w:p w14:paraId="21848C05"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74FC6219" w14:textId="77777777" w:rsidR="00807D34" w:rsidRPr="009157ED" w:rsidRDefault="00807D34" w:rsidP="00A10EE4">
            <w:pPr>
              <w:jc w:val="both"/>
              <w:rPr>
                <w:rFonts w:ascii="Arial" w:hAnsi="Arial" w:cs="Arial"/>
                <w:sz w:val="20"/>
                <w:szCs w:val="20"/>
              </w:rPr>
            </w:pPr>
            <w:r w:rsidRPr="009157ED">
              <w:rPr>
                <w:rFonts w:ascii="Arial" w:eastAsia="Calibri" w:hAnsi="Arial" w:cs="Arial"/>
                <w:i/>
                <w:iCs/>
                <w:sz w:val="20"/>
                <w:szCs w:val="20"/>
              </w:rPr>
              <w:t xml:space="preserve">Dodeljen razpoložljiv radiofrekvenčni spekter, na podlagi katerega bodo </w:t>
            </w:r>
            <w:r w:rsidRPr="009157ED">
              <w:rPr>
                <w:rFonts w:ascii="Arial" w:hAnsi="Arial" w:cs="Arial"/>
                <w:i/>
                <w:iCs/>
                <w:sz w:val="20"/>
                <w:szCs w:val="20"/>
              </w:rPr>
              <w:t>poseljena območja pokrita z brezžičnim omrežjem visoke hitrosti naslednje generacije z zmogljivostjo vsaj enakovredno 5G, v skladu z načelom tehnološke nevtralnosti.</w:t>
            </w:r>
          </w:p>
        </w:tc>
      </w:tr>
    </w:tbl>
    <w:p w14:paraId="57B3E2D4" w14:textId="6C5E8B15" w:rsidR="00807D34" w:rsidRDefault="00CD15F4" w:rsidP="003673EC">
      <w:pPr>
        <w:pStyle w:val="Naslov4"/>
        <w:rPr>
          <w:rFonts w:cs="Arial"/>
        </w:rPr>
      </w:pPr>
      <w:r w:rsidRPr="009157ED">
        <w:rPr>
          <w:rFonts w:cs="Arial"/>
        </w:rPr>
        <w:t xml:space="preserve">5. </w:t>
      </w:r>
      <w:r w:rsidR="00807D34" w:rsidRPr="009157ED">
        <w:rPr>
          <w:rFonts w:cs="Arial"/>
        </w:rPr>
        <w:t>UKREP: Pravočasno zagotavljanje zadostne količine radijskega spektra za uvajanje najnovejših tehnologij</w:t>
      </w:r>
    </w:p>
    <w:p w14:paraId="39DDB2BF" w14:textId="2BB90B33" w:rsidR="00984F83" w:rsidRPr="009157ED" w:rsidRDefault="00984F83" w:rsidP="00984F83">
      <w:pPr>
        <w:contextualSpacing/>
        <w:jc w:val="both"/>
        <w:rPr>
          <w:rFonts w:ascii="Arial" w:eastAsia="Calibri" w:hAnsi="Arial" w:cs="Arial"/>
          <w:i/>
          <w:iCs/>
          <w:sz w:val="20"/>
          <w:szCs w:val="20"/>
        </w:rPr>
      </w:pPr>
      <w:r w:rsidRPr="009157ED">
        <w:rPr>
          <w:rFonts w:ascii="Arial" w:eastAsia="Calibri" w:hAnsi="Arial" w:cs="Arial"/>
          <w:i/>
          <w:iCs/>
          <w:sz w:val="20"/>
          <w:szCs w:val="20"/>
        </w:rPr>
        <w:t>Za zagotavljanje vseprisotnega dostopa do interneta imajo pomembno vlogo mobilna komunikacijska omrežja. Z vse večjimi zahtevami uporabnikov po večjih prenosnih hitrostih se povečuje tudi potreba po zagotavljanju dodatnega radijskega spektra. RS bo sledila sproščanju radijskega spektra na mednarodni ravni in ga glede na potrebe dodelila operaterjem mobilnih komunikacijskih omrežij. Vodilo upravljanja radiofrekvenčnega prostora je, da se vse razpoložljive radijske frekvence brez neutemeljenih zakasnitev ponudijo v uporabo zainteresiranim deležnikom v konkurenčnem postopku v skladu z zakonodajo.</w:t>
      </w:r>
    </w:p>
    <w:p w14:paraId="091F252D" w14:textId="77777777" w:rsidR="00984F83" w:rsidRPr="009157ED" w:rsidRDefault="00984F83" w:rsidP="00984F83">
      <w:pPr>
        <w:contextualSpacing/>
        <w:jc w:val="both"/>
        <w:rPr>
          <w:rFonts w:ascii="Arial" w:eastAsia="Calibri" w:hAnsi="Arial" w:cs="Arial"/>
          <w:i/>
          <w:iCs/>
          <w:sz w:val="20"/>
          <w:szCs w:val="20"/>
        </w:rPr>
      </w:pPr>
      <w:r w:rsidRPr="009157ED">
        <w:rPr>
          <w:rFonts w:ascii="Arial" w:eastAsia="Calibri" w:hAnsi="Arial" w:cs="Arial"/>
          <w:i/>
          <w:iCs/>
          <w:sz w:val="20"/>
          <w:szCs w:val="20"/>
        </w:rPr>
        <w:t>V skladu z razvojem novih tehnologij bo Republika Slovenija zagotavljala zadostne količine radijskega spektra, obenem pa bo proaktivno sodelovala v delovnih odborih na ravni EU in Mednarodne telekomunikacijske zveze, kjer bodo obravnavana vprašanja glede novih tehnologij, npr. 6G.</w:t>
      </w:r>
    </w:p>
    <w:p w14:paraId="0AE1F662" w14:textId="77777777" w:rsidR="00984F83" w:rsidRDefault="00984F83" w:rsidP="00984F83">
      <w:pPr>
        <w:contextualSpacing/>
        <w:jc w:val="both"/>
        <w:rPr>
          <w:rFonts w:ascii="Arial" w:hAnsi="Arial" w:cs="Arial"/>
          <w:i/>
          <w:iCs/>
          <w:sz w:val="20"/>
          <w:szCs w:val="20"/>
          <w:u w:val="single"/>
        </w:rPr>
      </w:pPr>
    </w:p>
    <w:p w14:paraId="3025EC0E" w14:textId="19B5C893" w:rsidR="00984F83" w:rsidRPr="00984F83" w:rsidRDefault="00984F83" w:rsidP="00984F83">
      <w:r w:rsidRPr="009157ED">
        <w:rPr>
          <w:rFonts w:ascii="Arial" w:hAnsi="Arial" w:cs="Arial"/>
          <w:i/>
          <w:iCs/>
          <w:sz w:val="20"/>
          <w:szCs w:val="20"/>
          <w:u w:val="single"/>
        </w:rPr>
        <w:lastRenderedPageBreak/>
        <w:t>Povezava do digitalnega cilja:</w:t>
      </w:r>
      <w:r w:rsidRPr="009157ED">
        <w:rPr>
          <w:rFonts w:ascii="Arial" w:hAnsi="Arial" w:cs="Arial"/>
          <w:i/>
          <w:iCs/>
          <w:sz w:val="20"/>
          <w:szCs w:val="20"/>
        </w:rPr>
        <w:t xml:space="preserve"> </w:t>
      </w:r>
      <w:r w:rsidRPr="009157ED">
        <w:rPr>
          <w:rFonts w:ascii="Arial" w:eastAsia="Calibri" w:hAnsi="Arial" w:cs="Arial"/>
          <w:i/>
          <w:iCs/>
          <w:sz w:val="20"/>
          <w:szCs w:val="20"/>
        </w:rPr>
        <w:t>Ukrep je povezan s ciljem pokritosti vseh poseljenih območij z brezžičnim omrežjem visoke hitrosti naslednje generacije z zmogljivostjo vsaj enakovredno 5G, v skladu z načelom tehnološke nevtralnosti</w:t>
      </w:r>
    </w:p>
    <w:tbl>
      <w:tblPr>
        <w:tblStyle w:val="Tabelamrea"/>
        <w:tblW w:w="0" w:type="auto"/>
        <w:tblLook w:val="04A0" w:firstRow="1" w:lastRow="0" w:firstColumn="1" w:lastColumn="0" w:noHBand="0" w:noVBand="1"/>
      </w:tblPr>
      <w:tblGrid>
        <w:gridCol w:w="4916"/>
        <w:gridCol w:w="4146"/>
      </w:tblGrid>
      <w:tr w:rsidR="00807D34" w:rsidRPr="009157ED" w14:paraId="42D3F4B5" w14:textId="77777777" w:rsidTr="00984F83">
        <w:trPr>
          <w:trHeight w:val="300"/>
        </w:trPr>
        <w:tc>
          <w:tcPr>
            <w:tcW w:w="4916" w:type="dxa"/>
            <w:shd w:val="clear" w:color="auto" w:fill="D9D9D9" w:themeFill="background1" w:themeFillShade="D9"/>
          </w:tcPr>
          <w:p w14:paraId="2B11CB70"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64B65B28"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V izvajanju</w:t>
            </w:r>
          </w:p>
        </w:tc>
      </w:tr>
      <w:tr w:rsidR="00807D34" w:rsidRPr="009157ED" w14:paraId="236FBC8D" w14:textId="77777777" w:rsidTr="00984F83">
        <w:trPr>
          <w:trHeight w:val="300"/>
        </w:trPr>
        <w:tc>
          <w:tcPr>
            <w:tcW w:w="4916" w:type="dxa"/>
            <w:shd w:val="clear" w:color="auto" w:fill="D9D9D9" w:themeFill="background1" w:themeFillShade="D9"/>
          </w:tcPr>
          <w:p w14:paraId="585FA22A"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67DCFA00"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Ministrstvo za digitalno preobrazbo</w:t>
            </w:r>
          </w:p>
        </w:tc>
      </w:tr>
      <w:tr w:rsidR="00984F83" w:rsidRPr="009157ED" w14:paraId="2249A47E" w14:textId="77777777" w:rsidTr="00984F83">
        <w:trPr>
          <w:trHeight w:val="300"/>
        </w:trPr>
        <w:tc>
          <w:tcPr>
            <w:tcW w:w="4916" w:type="dxa"/>
            <w:shd w:val="clear" w:color="auto" w:fill="D9D9D9" w:themeFill="background1" w:themeFillShade="D9"/>
          </w:tcPr>
          <w:p w14:paraId="010048B7" w14:textId="4D07762C" w:rsidR="00984F83" w:rsidRPr="009157ED" w:rsidRDefault="00984F83" w:rsidP="00A10EE4">
            <w:pPr>
              <w:rPr>
                <w:rFonts w:ascii="Arial" w:hAnsi="Arial" w:cs="Arial"/>
                <w:b/>
                <w:bCs/>
                <w:i/>
                <w:iCs/>
                <w:sz w:val="20"/>
                <w:szCs w:val="20"/>
              </w:rPr>
            </w:pPr>
            <w:r w:rsidRPr="009157ED">
              <w:rPr>
                <w:rFonts w:ascii="Arial" w:hAnsi="Arial" w:cs="Arial"/>
                <w:i/>
                <w:iCs/>
                <w:sz w:val="20"/>
                <w:szCs w:val="20"/>
                <w:u w:val="single"/>
              </w:rPr>
              <w:t>Časovni okvir:</w:t>
            </w:r>
          </w:p>
        </w:tc>
        <w:tc>
          <w:tcPr>
            <w:tcW w:w="4146" w:type="dxa"/>
            <w:shd w:val="clear" w:color="auto" w:fill="FFFFFF" w:themeFill="background1"/>
          </w:tcPr>
          <w:p w14:paraId="02F23E38" w14:textId="18091ED2" w:rsidR="00984F83" w:rsidRPr="009157ED" w:rsidRDefault="00984F83" w:rsidP="00A10EE4">
            <w:pPr>
              <w:rPr>
                <w:rFonts w:ascii="Arial" w:hAnsi="Arial" w:cs="Arial"/>
                <w:i/>
                <w:iCs/>
                <w:sz w:val="20"/>
                <w:szCs w:val="20"/>
              </w:rPr>
            </w:pPr>
            <w:r w:rsidRPr="009157ED">
              <w:rPr>
                <w:rFonts w:ascii="Arial" w:eastAsia="Calibri" w:hAnsi="Arial" w:cs="Arial"/>
                <w:i/>
                <w:iCs/>
                <w:sz w:val="20"/>
                <w:szCs w:val="20"/>
              </w:rPr>
              <w:t>2023–2030</w:t>
            </w:r>
          </w:p>
        </w:tc>
      </w:tr>
      <w:tr w:rsidR="00807D34" w:rsidRPr="009157ED" w14:paraId="43F62335" w14:textId="77777777" w:rsidTr="007C36B3">
        <w:trPr>
          <w:trHeight w:val="300"/>
        </w:trPr>
        <w:tc>
          <w:tcPr>
            <w:tcW w:w="4916" w:type="dxa"/>
            <w:shd w:val="clear" w:color="auto" w:fill="D9D9D9" w:themeFill="background1" w:themeFillShade="D9"/>
          </w:tcPr>
          <w:p w14:paraId="6FEE6B8D"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28A102D3" w14:textId="77777777" w:rsidR="00807D34" w:rsidRPr="008B4ECF" w:rsidRDefault="00807D34" w:rsidP="00A10EE4">
            <w:pPr>
              <w:jc w:val="both"/>
              <w:rPr>
                <w:rFonts w:ascii="Arial" w:eastAsia="Calibri" w:hAnsi="Arial" w:cs="Arial"/>
                <w:i/>
                <w:iCs/>
                <w:sz w:val="20"/>
                <w:szCs w:val="20"/>
              </w:rPr>
            </w:pPr>
            <w:r w:rsidRPr="008B4ECF">
              <w:rPr>
                <w:rFonts w:ascii="Arial" w:eastAsia="Calibri" w:hAnsi="Arial" w:cs="Arial"/>
                <w:i/>
                <w:iCs/>
                <w:sz w:val="20"/>
                <w:szCs w:val="20"/>
              </w:rPr>
              <w:t>Na podlagi morebitne javne dražbe radijskih frekvenc bo realiziran priliv v državni proračun iz naslova plačila za učinkovito rabo omejene naravne dobrine.</w:t>
            </w:r>
          </w:p>
        </w:tc>
      </w:tr>
      <w:tr w:rsidR="00807D34" w:rsidRPr="009157ED" w14:paraId="6678BEB2" w14:textId="77777777" w:rsidTr="007C36B3">
        <w:trPr>
          <w:trHeight w:val="300"/>
        </w:trPr>
        <w:tc>
          <w:tcPr>
            <w:tcW w:w="4916" w:type="dxa"/>
            <w:shd w:val="clear" w:color="auto" w:fill="D9D9D9" w:themeFill="background1" w:themeFillShade="D9"/>
          </w:tcPr>
          <w:p w14:paraId="54B177D4"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374ED61C" w14:textId="77777777" w:rsidR="00807D34" w:rsidRPr="009157ED" w:rsidRDefault="00807D34" w:rsidP="00A10EE4">
            <w:pPr>
              <w:jc w:val="both"/>
              <w:rPr>
                <w:rFonts w:ascii="Arial" w:eastAsia="Calibri" w:hAnsi="Arial" w:cs="Arial"/>
                <w:i/>
                <w:iCs/>
                <w:sz w:val="20"/>
                <w:szCs w:val="20"/>
              </w:rPr>
            </w:pPr>
            <w:r w:rsidRPr="009157ED">
              <w:rPr>
                <w:rFonts w:ascii="Arial" w:eastAsia="Calibri" w:hAnsi="Arial" w:cs="Arial"/>
                <w:i/>
                <w:iCs/>
                <w:sz w:val="20"/>
                <w:szCs w:val="20"/>
              </w:rPr>
              <w:t xml:space="preserve">Dodeljen razpoložljiv radiofrekvenčni spekter, na podlagi katerega bodo </w:t>
            </w:r>
            <w:r w:rsidRPr="009157ED">
              <w:rPr>
                <w:rFonts w:ascii="Arial" w:hAnsi="Arial" w:cs="Arial"/>
                <w:i/>
                <w:iCs/>
                <w:sz w:val="20"/>
                <w:szCs w:val="20"/>
              </w:rPr>
              <w:t xml:space="preserve">poseljena območja pokrita z brezžičnim omrežjem visoke hitrosti naslednje generacije z zmogljivostjo vsaj enakovredno 5G, v skladu z načelom tehnološke nevtralnosti. </w:t>
            </w:r>
          </w:p>
        </w:tc>
      </w:tr>
    </w:tbl>
    <w:p w14:paraId="7F1A8C01" w14:textId="62109C19" w:rsidR="008B4ECF" w:rsidRPr="008B4ECF" w:rsidRDefault="008E7AF4" w:rsidP="008B4ECF">
      <w:pPr>
        <w:pStyle w:val="Naslov4"/>
        <w:rPr>
          <w:rFonts w:cs="Arial"/>
          <w:szCs w:val="20"/>
        </w:rPr>
      </w:pPr>
      <w:r w:rsidRPr="009157ED">
        <w:rPr>
          <w:rFonts w:cs="Arial"/>
          <w:szCs w:val="20"/>
        </w:rPr>
        <w:t>6. UKREP: Sofinanciranje gradnje odprtih širokopasovnih omrežij na belih lisah iz javnih sredstev</w:t>
      </w:r>
      <w:bookmarkStart w:id="41" w:name="_Hlk164933464"/>
    </w:p>
    <w:p w14:paraId="12AC6E0C" w14:textId="60D02219" w:rsidR="008B4ECF" w:rsidRPr="008B4ECF" w:rsidRDefault="008B4ECF" w:rsidP="008B4ECF">
      <w:pPr>
        <w:contextualSpacing/>
        <w:jc w:val="both"/>
        <w:rPr>
          <w:rFonts w:ascii="Arial" w:hAnsi="Arial" w:cs="Arial"/>
          <w:sz w:val="20"/>
          <w:szCs w:val="20"/>
          <w:u w:val="single"/>
        </w:rPr>
      </w:pPr>
      <w:r w:rsidRPr="008B4ECF">
        <w:rPr>
          <w:rFonts w:ascii="Arial" w:hAnsi="Arial" w:cs="Arial"/>
          <w:sz w:val="20"/>
          <w:szCs w:val="20"/>
        </w:rPr>
        <w:t>Na podlagi javnega razpisa za sofinanciranje gradnje bo vzpostavljena gigabitna infrastruktura za 6.838 gospodinjstev, ki so bele lise in so locirana na redko poseljenem območju (tj. manj kot 150 preb/km2  oziroma geografsko zahtevnem območju (težka dostopnost), kjer ustrezna in zmogljiva IKT infrastruktura še ni na voljo. Bele lise bodo identificirane na podlagi ugotavljanja tržnega interesa operaterjev na vseh poseljenih območjih države.</w:t>
      </w:r>
    </w:p>
    <w:p w14:paraId="7C0685DE" w14:textId="77777777" w:rsidR="008B4ECF" w:rsidRPr="008B4ECF" w:rsidRDefault="008B4ECF" w:rsidP="008B4ECF">
      <w:pPr>
        <w:contextualSpacing/>
        <w:jc w:val="both"/>
        <w:rPr>
          <w:rFonts w:ascii="Arial" w:hAnsi="Arial" w:cs="Arial"/>
          <w:sz w:val="20"/>
          <w:szCs w:val="20"/>
          <w:u w:val="single"/>
        </w:rPr>
      </w:pPr>
    </w:p>
    <w:p w14:paraId="436C9480" w14:textId="3241448C" w:rsidR="008B4ECF" w:rsidRPr="008B4ECF" w:rsidRDefault="008B4ECF" w:rsidP="008B4ECF">
      <w:pPr>
        <w:contextualSpacing/>
        <w:jc w:val="both"/>
        <w:rPr>
          <w:rFonts w:ascii="Arial" w:hAnsi="Arial" w:cs="Arial"/>
          <w:sz w:val="20"/>
          <w:szCs w:val="20"/>
        </w:rPr>
      </w:pPr>
      <w:r w:rsidRPr="008B4ECF">
        <w:rPr>
          <w:rFonts w:ascii="Arial" w:hAnsi="Arial" w:cs="Arial"/>
          <w:sz w:val="20"/>
          <w:szCs w:val="20"/>
          <w:u w:val="single"/>
        </w:rPr>
        <w:t>Povezava do digitalnega cilja:</w:t>
      </w:r>
      <w:r w:rsidRPr="008B4ECF">
        <w:rPr>
          <w:rFonts w:ascii="Arial" w:hAnsi="Arial" w:cs="Arial"/>
          <w:sz w:val="20"/>
          <w:szCs w:val="20"/>
        </w:rPr>
        <w:t xml:space="preserve"> vsebina ukrepa je direktno povezana s ciljem pokritosti končnih uporabnikov na fiksni lokaciji z gigabitnim omrežjem do omrežne priključne točke.</w:t>
      </w:r>
    </w:p>
    <w:p w14:paraId="3789C42C" w14:textId="77777777" w:rsidR="008B4ECF" w:rsidRDefault="008B4ECF" w:rsidP="008B4ECF">
      <w:pPr>
        <w:contextualSpacing/>
        <w:rPr>
          <w:rFonts w:ascii="Arial" w:hAnsi="Arial" w:cs="Arial"/>
          <w:i/>
          <w:iCs/>
          <w:color w:val="000000" w:themeColor="text1"/>
          <w:sz w:val="20"/>
          <w:szCs w:val="20"/>
          <w:u w:val="single"/>
        </w:rPr>
      </w:pPr>
    </w:p>
    <w:p w14:paraId="3A48B74A" w14:textId="3B37A560" w:rsidR="008B4ECF" w:rsidRPr="008B4ECF" w:rsidRDefault="008B4ECF" w:rsidP="008B4ECF">
      <w:r w:rsidRPr="008B4ECF">
        <w:rPr>
          <w:rFonts w:ascii="Arial" w:hAnsi="Arial" w:cs="Arial"/>
          <w:color w:val="000000" w:themeColor="text1"/>
          <w:sz w:val="20"/>
          <w:szCs w:val="20"/>
          <w:u w:val="single"/>
        </w:rPr>
        <w:t>Ciljna skupina</w:t>
      </w:r>
      <w:r w:rsidRPr="008B4ECF">
        <w:rPr>
          <w:rFonts w:ascii="Arial" w:hAnsi="Arial" w:cs="Arial"/>
          <w:color w:val="000000" w:themeColor="text1"/>
          <w:sz w:val="20"/>
          <w:szCs w:val="20"/>
          <w:shd w:val="clear" w:color="auto" w:fill="E6E6E6"/>
        </w:rPr>
        <w:t>:</w:t>
      </w:r>
      <w:r w:rsidRPr="008B4ECF">
        <w:rPr>
          <w:rFonts w:ascii="Arial" w:hAnsi="Arial" w:cs="Arial"/>
          <w:color w:val="000000" w:themeColor="text1"/>
          <w:sz w:val="20"/>
          <w:szCs w:val="20"/>
          <w:u w:val="single"/>
        </w:rPr>
        <w:t xml:space="preserve"> </w:t>
      </w:r>
      <w:r w:rsidRPr="008B4ECF">
        <w:rPr>
          <w:rFonts w:ascii="Arial" w:hAnsi="Arial" w:cs="Arial"/>
          <w:color w:val="000000" w:themeColor="text1"/>
          <w:sz w:val="20"/>
          <w:szCs w:val="20"/>
        </w:rPr>
        <w:t>končni uporabniki – 6.838 gospodinjstev</w:t>
      </w:r>
    </w:p>
    <w:tbl>
      <w:tblPr>
        <w:tblStyle w:val="Tabelamrea"/>
        <w:tblW w:w="0" w:type="auto"/>
        <w:tblLook w:val="04A0" w:firstRow="1" w:lastRow="0" w:firstColumn="1" w:lastColumn="0" w:noHBand="0" w:noVBand="1"/>
      </w:tblPr>
      <w:tblGrid>
        <w:gridCol w:w="4916"/>
        <w:gridCol w:w="4146"/>
      </w:tblGrid>
      <w:tr w:rsidR="00807D34" w:rsidRPr="009157ED" w14:paraId="4C41B6E9" w14:textId="77777777" w:rsidTr="008B4ECF">
        <w:trPr>
          <w:trHeight w:val="300"/>
        </w:trPr>
        <w:tc>
          <w:tcPr>
            <w:tcW w:w="4916" w:type="dxa"/>
            <w:shd w:val="clear" w:color="auto" w:fill="D9D9D9" w:themeFill="background1" w:themeFillShade="D9"/>
          </w:tcPr>
          <w:p w14:paraId="66D1370A"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0339676F"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Načrtovan</w:t>
            </w:r>
          </w:p>
        </w:tc>
      </w:tr>
      <w:tr w:rsidR="00807D34" w:rsidRPr="009157ED" w14:paraId="07264524" w14:textId="77777777" w:rsidTr="008B4ECF">
        <w:trPr>
          <w:trHeight w:val="300"/>
        </w:trPr>
        <w:tc>
          <w:tcPr>
            <w:tcW w:w="4916" w:type="dxa"/>
            <w:shd w:val="clear" w:color="auto" w:fill="D9D9D9" w:themeFill="background1" w:themeFillShade="D9"/>
          </w:tcPr>
          <w:p w14:paraId="1012DB39"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3E70C444"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Ministrstvo za digitalno preobrazbo</w:t>
            </w:r>
          </w:p>
        </w:tc>
      </w:tr>
      <w:tr w:rsidR="00984F83" w:rsidRPr="009157ED" w14:paraId="324E1B23" w14:textId="77777777" w:rsidTr="008B4ECF">
        <w:trPr>
          <w:trHeight w:val="300"/>
        </w:trPr>
        <w:tc>
          <w:tcPr>
            <w:tcW w:w="4916" w:type="dxa"/>
            <w:shd w:val="clear" w:color="auto" w:fill="D9D9D9" w:themeFill="background1" w:themeFillShade="D9"/>
          </w:tcPr>
          <w:p w14:paraId="232E93BA" w14:textId="4DCC5FB9" w:rsidR="00984F83" w:rsidRPr="009157ED" w:rsidRDefault="00984F83" w:rsidP="00A10EE4">
            <w:pPr>
              <w:rPr>
                <w:rFonts w:ascii="Arial" w:hAnsi="Arial" w:cs="Arial"/>
                <w:b/>
                <w:bCs/>
                <w:i/>
                <w:iCs/>
                <w:sz w:val="20"/>
                <w:szCs w:val="20"/>
              </w:rPr>
            </w:pPr>
            <w:r w:rsidRPr="00984F83">
              <w:rPr>
                <w:rFonts w:ascii="Arial" w:hAnsi="Arial" w:cs="Arial"/>
                <w:b/>
                <w:bCs/>
                <w:i/>
                <w:iCs/>
                <w:sz w:val="20"/>
                <w:szCs w:val="20"/>
              </w:rPr>
              <w:t>Časovni okvir</w:t>
            </w:r>
          </w:p>
        </w:tc>
        <w:tc>
          <w:tcPr>
            <w:tcW w:w="4146" w:type="dxa"/>
            <w:shd w:val="clear" w:color="auto" w:fill="FFFFFF" w:themeFill="background1"/>
          </w:tcPr>
          <w:p w14:paraId="4CE618B1" w14:textId="6501D999" w:rsidR="00984F83" w:rsidRPr="009157ED" w:rsidRDefault="00984F83" w:rsidP="00A10EE4">
            <w:pPr>
              <w:rPr>
                <w:rFonts w:ascii="Arial" w:hAnsi="Arial" w:cs="Arial"/>
                <w:i/>
                <w:iCs/>
                <w:sz w:val="20"/>
                <w:szCs w:val="20"/>
              </w:rPr>
            </w:pPr>
            <w:r w:rsidRPr="00984F83">
              <w:rPr>
                <w:rFonts w:ascii="Arial" w:hAnsi="Arial" w:cs="Arial"/>
                <w:i/>
                <w:iCs/>
                <w:sz w:val="20"/>
                <w:szCs w:val="20"/>
              </w:rPr>
              <w:t>2024–2025</w:t>
            </w:r>
          </w:p>
        </w:tc>
      </w:tr>
      <w:tr w:rsidR="00807D34" w:rsidRPr="009157ED" w14:paraId="03FE6ECC" w14:textId="77777777" w:rsidTr="007C36B3">
        <w:trPr>
          <w:trHeight w:val="300"/>
        </w:trPr>
        <w:tc>
          <w:tcPr>
            <w:tcW w:w="4916" w:type="dxa"/>
            <w:shd w:val="clear" w:color="auto" w:fill="D9D9D9" w:themeFill="background1" w:themeFillShade="D9"/>
          </w:tcPr>
          <w:p w14:paraId="251F600E"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3FB4C763" w14:textId="77777777" w:rsidR="00807D34" w:rsidRPr="009157ED" w:rsidRDefault="00807D34" w:rsidP="00A10EE4">
            <w:pPr>
              <w:rPr>
                <w:rFonts w:ascii="Arial" w:eastAsia="Calibri" w:hAnsi="Arial" w:cs="Arial"/>
                <w:sz w:val="20"/>
                <w:szCs w:val="20"/>
              </w:rPr>
            </w:pPr>
            <w:r w:rsidRPr="009157ED">
              <w:rPr>
                <w:rFonts w:ascii="Arial" w:eastAsia="Calibri" w:hAnsi="Arial" w:cs="Arial"/>
                <w:sz w:val="20"/>
                <w:szCs w:val="20"/>
              </w:rPr>
              <w:t>30.000.000,00 EUR iz NOO</w:t>
            </w:r>
          </w:p>
          <w:p w14:paraId="1551F3B0" w14:textId="77777777" w:rsidR="00807D34" w:rsidRPr="009157ED" w:rsidRDefault="00807D34" w:rsidP="00A10EE4">
            <w:pPr>
              <w:ind w:left="720"/>
              <w:contextualSpacing/>
              <w:rPr>
                <w:rFonts w:ascii="Arial" w:eastAsia="Calibri" w:hAnsi="Arial" w:cs="Arial"/>
                <w:sz w:val="20"/>
                <w:szCs w:val="20"/>
              </w:rPr>
            </w:pPr>
          </w:p>
        </w:tc>
      </w:tr>
      <w:tr w:rsidR="00807D34" w:rsidRPr="009157ED" w14:paraId="1F3B06D3" w14:textId="77777777" w:rsidTr="007C36B3">
        <w:trPr>
          <w:trHeight w:val="300"/>
        </w:trPr>
        <w:tc>
          <w:tcPr>
            <w:tcW w:w="4916" w:type="dxa"/>
            <w:shd w:val="clear" w:color="auto" w:fill="D9D9D9" w:themeFill="background1" w:themeFillShade="D9"/>
          </w:tcPr>
          <w:p w14:paraId="52ED4301"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73304E5C" w14:textId="77777777" w:rsidR="00807D34" w:rsidRPr="009157ED" w:rsidRDefault="00807D34" w:rsidP="00A10EE4">
            <w:pPr>
              <w:rPr>
                <w:rFonts w:ascii="Arial" w:eastAsia="Calibri" w:hAnsi="Arial" w:cs="Arial"/>
                <w:i/>
                <w:iCs/>
                <w:sz w:val="20"/>
                <w:szCs w:val="20"/>
                <w:u w:val="single"/>
              </w:rPr>
            </w:pPr>
            <w:r w:rsidRPr="009157ED">
              <w:rPr>
                <w:rFonts w:ascii="Arial" w:eastAsia="Calibri" w:hAnsi="Arial" w:cs="Arial"/>
                <w:sz w:val="20"/>
                <w:szCs w:val="20"/>
              </w:rPr>
              <w:t>Omogočena bo gigabitna povezljivost  za 6.838 gospodinjstev</w:t>
            </w:r>
          </w:p>
        </w:tc>
      </w:tr>
    </w:tbl>
    <w:bookmarkEnd w:id="41"/>
    <w:p w14:paraId="24EE97B1" w14:textId="547BE2C8" w:rsidR="00807D34" w:rsidRPr="00984E8C" w:rsidRDefault="008E7AF4" w:rsidP="008E7AF4">
      <w:pPr>
        <w:pStyle w:val="Naslov4"/>
        <w:rPr>
          <w:rFonts w:eastAsiaTheme="minorEastAsia" w:cs="Arial"/>
          <w:bCs/>
          <w:color w:val="2F5496" w:themeColor="accent1" w:themeShade="BF"/>
          <w:szCs w:val="20"/>
        </w:rPr>
      </w:pPr>
      <w:r w:rsidRPr="009157ED">
        <w:rPr>
          <w:rFonts w:cs="Arial"/>
          <w:szCs w:val="20"/>
        </w:rPr>
        <w:t xml:space="preserve">7. UKREP: Sofinanciranje gradnje odprtih širokopasovnih omrežij na belih lisah iz javnih </w:t>
      </w:r>
      <w:r w:rsidRPr="00984E8C">
        <w:rPr>
          <w:rFonts w:cs="Arial"/>
          <w:szCs w:val="20"/>
        </w:rPr>
        <w:t>sredstev</w:t>
      </w:r>
      <w:r w:rsidR="00807D34" w:rsidRPr="00984E8C">
        <w:rPr>
          <w:rFonts w:eastAsiaTheme="minorEastAsia" w:cs="Arial"/>
          <w:bCs/>
          <w:color w:val="2F5496" w:themeColor="accent1" w:themeShade="BF"/>
          <w:szCs w:val="20"/>
        </w:rPr>
        <w:t xml:space="preserve"> </w:t>
      </w:r>
    </w:p>
    <w:p w14:paraId="416C7F9C" w14:textId="51E00321" w:rsidR="00984E8C" w:rsidRPr="00984E8C" w:rsidRDefault="00984E8C" w:rsidP="00984E8C">
      <w:pPr>
        <w:contextualSpacing/>
        <w:jc w:val="both"/>
        <w:rPr>
          <w:rFonts w:ascii="Arial" w:hAnsi="Arial" w:cs="Arial"/>
          <w:iCs/>
          <w:sz w:val="20"/>
          <w:szCs w:val="20"/>
          <w:u w:val="single"/>
        </w:rPr>
      </w:pPr>
      <w:r w:rsidRPr="00984E8C">
        <w:rPr>
          <w:rFonts w:ascii="Arial" w:hAnsi="Arial" w:cs="Arial"/>
          <w:iCs/>
          <w:sz w:val="20"/>
          <w:szCs w:val="20"/>
        </w:rPr>
        <w:t>Na podlagi javnega razpisa za sofinanciranje gradnje bo vzpostavljena gigabitna infrastruktura</w:t>
      </w:r>
      <w:r w:rsidR="00CD1050">
        <w:rPr>
          <w:rFonts w:ascii="Arial" w:hAnsi="Arial" w:cs="Arial"/>
          <w:iCs/>
          <w:sz w:val="20"/>
          <w:szCs w:val="20"/>
        </w:rPr>
        <w:t xml:space="preserve"> ali </w:t>
      </w:r>
      <w:r w:rsidRPr="00984E8C">
        <w:rPr>
          <w:rFonts w:ascii="Arial" w:hAnsi="Arial" w:cs="Arial"/>
          <w:iCs/>
          <w:sz w:val="20"/>
          <w:szCs w:val="20"/>
        </w:rPr>
        <w:t xml:space="preserve"> </w:t>
      </w:r>
      <w:r w:rsidR="00CD1050">
        <w:rPr>
          <w:rFonts w:ascii="Arial" w:hAnsi="Arial" w:cs="Arial"/>
          <w:iCs/>
          <w:sz w:val="20"/>
          <w:szCs w:val="20"/>
        </w:rPr>
        <w:t>v</w:t>
      </w:r>
      <w:r w:rsidR="00CD1050" w:rsidRPr="00CD1050">
        <w:rPr>
          <w:rFonts w:ascii="Arial" w:hAnsi="Arial" w:cs="Arial"/>
          <w:iCs/>
          <w:sz w:val="20"/>
          <w:szCs w:val="20"/>
        </w:rPr>
        <w:t xml:space="preserve">isokozmogljiv satelitski internet za podeželska in manj poseljena območja </w:t>
      </w:r>
      <w:r w:rsidRPr="00984E8C">
        <w:rPr>
          <w:rFonts w:ascii="Arial" w:hAnsi="Arial" w:cs="Arial"/>
          <w:iCs/>
          <w:sz w:val="20"/>
          <w:szCs w:val="20"/>
        </w:rPr>
        <w:t>za gospodinjstva</w:t>
      </w:r>
      <w:r w:rsidR="00CD1050">
        <w:rPr>
          <w:rFonts w:ascii="Arial" w:hAnsi="Arial" w:cs="Arial"/>
          <w:iCs/>
          <w:sz w:val="20"/>
          <w:szCs w:val="20"/>
        </w:rPr>
        <w:t xml:space="preserve"> (</w:t>
      </w:r>
      <w:r w:rsidR="00CD1050" w:rsidRPr="00CD1050">
        <w:rPr>
          <w:rFonts w:ascii="Arial" w:hAnsi="Arial" w:cs="Arial"/>
          <w:iCs/>
          <w:sz w:val="20"/>
          <w:szCs w:val="20"/>
        </w:rPr>
        <w:t>Sofinanciranje zagotovitve dostopa do interneta za tista gospodinjstva – bele lise, ki jim ne bo mogoče zagotoviti povezljivosti z uporabo drugih razpoložljivih tehnologij, ki bodo na voljo in bodo omogočale prenosne hitrosti najmanj 100 Mb/s</w:t>
      </w:r>
      <w:r w:rsidR="00CD1050">
        <w:rPr>
          <w:rFonts w:ascii="Arial" w:hAnsi="Arial" w:cs="Arial"/>
          <w:iCs/>
          <w:sz w:val="20"/>
          <w:szCs w:val="20"/>
        </w:rPr>
        <w:t>)</w:t>
      </w:r>
      <w:r w:rsidRPr="00984E8C">
        <w:rPr>
          <w:rFonts w:ascii="Arial" w:hAnsi="Arial" w:cs="Arial"/>
          <w:iCs/>
          <w:sz w:val="20"/>
          <w:szCs w:val="20"/>
        </w:rPr>
        <w:t>, kjer ustrezna in zmogljiva IKT infrastruktura še ni na voljo. Bele lise bodo identificirane na podlagi ugotavljanja tržnega interesa operaterjev na vseh poseljenih območjih države.</w:t>
      </w:r>
    </w:p>
    <w:p w14:paraId="7A684DE3" w14:textId="77777777" w:rsidR="00984E8C" w:rsidRPr="00984E8C" w:rsidRDefault="00984E8C" w:rsidP="00984E8C">
      <w:pPr>
        <w:contextualSpacing/>
        <w:jc w:val="both"/>
        <w:rPr>
          <w:rFonts w:ascii="Arial" w:hAnsi="Arial" w:cs="Arial"/>
          <w:iCs/>
          <w:sz w:val="20"/>
          <w:szCs w:val="20"/>
          <w:u w:val="single"/>
        </w:rPr>
      </w:pPr>
    </w:p>
    <w:p w14:paraId="0234E177" w14:textId="22E922A1" w:rsidR="00984E8C" w:rsidRPr="00984E8C" w:rsidRDefault="00984E8C" w:rsidP="00984E8C">
      <w:pPr>
        <w:contextualSpacing/>
        <w:jc w:val="both"/>
        <w:rPr>
          <w:rFonts w:ascii="Arial" w:hAnsi="Arial" w:cs="Arial"/>
          <w:iCs/>
          <w:sz w:val="20"/>
          <w:szCs w:val="20"/>
        </w:rPr>
      </w:pPr>
      <w:r w:rsidRPr="00984E8C">
        <w:rPr>
          <w:rFonts w:ascii="Arial" w:hAnsi="Arial" w:cs="Arial"/>
          <w:iCs/>
          <w:sz w:val="20"/>
          <w:szCs w:val="20"/>
          <w:u w:val="single"/>
        </w:rPr>
        <w:t xml:space="preserve">Povezava do digitalnega cilja: </w:t>
      </w:r>
      <w:r w:rsidRPr="00984E8C">
        <w:rPr>
          <w:rFonts w:ascii="Arial" w:hAnsi="Arial" w:cs="Arial"/>
          <w:iCs/>
          <w:sz w:val="20"/>
          <w:szCs w:val="20"/>
        </w:rPr>
        <w:t>Vsebina ukrepa je direktno povezana s ciljem pokritosti končnih uporabnikov na fiksni lokaciji z gigabitnim omrežjem do omrežne priključne točke.</w:t>
      </w:r>
    </w:p>
    <w:p w14:paraId="41BA49D4" w14:textId="77777777" w:rsidR="00984E8C" w:rsidRPr="00984E8C" w:rsidRDefault="00984E8C" w:rsidP="00984E8C">
      <w:pPr>
        <w:contextualSpacing/>
        <w:jc w:val="both"/>
        <w:rPr>
          <w:rFonts w:ascii="Arial" w:hAnsi="Arial" w:cs="Arial"/>
          <w:iCs/>
          <w:color w:val="000000" w:themeColor="text1"/>
          <w:sz w:val="20"/>
          <w:szCs w:val="20"/>
          <w:u w:val="single"/>
        </w:rPr>
      </w:pPr>
    </w:p>
    <w:p w14:paraId="5695CDF6" w14:textId="22AF1B51" w:rsidR="00984E8C" w:rsidRPr="00984E8C" w:rsidRDefault="00984E8C" w:rsidP="00984E8C">
      <w:pPr>
        <w:rPr>
          <w:iCs/>
        </w:rPr>
      </w:pPr>
      <w:r w:rsidRPr="00984E8C">
        <w:rPr>
          <w:rFonts w:ascii="Arial" w:hAnsi="Arial" w:cs="Arial"/>
          <w:iCs/>
          <w:color w:val="000000" w:themeColor="text1"/>
          <w:sz w:val="20"/>
          <w:szCs w:val="20"/>
          <w:u w:val="single"/>
        </w:rPr>
        <w:t xml:space="preserve">Ciljna skupina: </w:t>
      </w:r>
      <w:r w:rsidRPr="00984E8C">
        <w:rPr>
          <w:rFonts w:ascii="Arial" w:hAnsi="Arial" w:cs="Arial"/>
          <w:iCs/>
          <w:color w:val="000000" w:themeColor="text1"/>
          <w:sz w:val="20"/>
          <w:szCs w:val="20"/>
        </w:rPr>
        <w:t>končni uporabniki - gospodinjstva</w:t>
      </w:r>
    </w:p>
    <w:p w14:paraId="644DD289" w14:textId="77777777" w:rsidR="00984E8C" w:rsidRDefault="00984E8C" w:rsidP="00984E8C"/>
    <w:p w14:paraId="581C1DF6" w14:textId="77777777" w:rsidR="00984E8C" w:rsidRDefault="00984E8C" w:rsidP="00984E8C"/>
    <w:p w14:paraId="1565D63D" w14:textId="77777777" w:rsidR="00984E8C" w:rsidRPr="00984E8C" w:rsidRDefault="00984E8C" w:rsidP="00984E8C"/>
    <w:tbl>
      <w:tblPr>
        <w:tblStyle w:val="Tabelamrea"/>
        <w:tblW w:w="0" w:type="auto"/>
        <w:tblLook w:val="04A0" w:firstRow="1" w:lastRow="0" w:firstColumn="1" w:lastColumn="0" w:noHBand="0" w:noVBand="1"/>
      </w:tblPr>
      <w:tblGrid>
        <w:gridCol w:w="4916"/>
        <w:gridCol w:w="4146"/>
      </w:tblGrid>
      <w:tr w:rsidR="00807D34" w:rsidRPr="009157ED" w14:paraId="34D93A19" w14:textId="77777777" w:rsidTr="00984E8C">
        <w:trPr>
          <w:trHeight w:val="300"/>
        </w:trPr>
        <w:tc>
          <w:tcPr>
            <w:tcW w:w="4916" w:type="dxa"/>
            <w:shd w:val="clear" w:color="auto" w:fill="D9D9D9" w:themeFill="background1" w:themeFillShade="D9"/>
          </w:tcPr>
          <w:p w14:paraId="703E269B"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1B5C0930"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Načrtovan</w:t>
            </w:r>
          </w:p>
        </w:tc>
      </w:tr>
      <w:tr w:rsidR="00807D34" w:rsidRPr="009157ED" w14:paraId="536B88F8" w14:textId="77777777" w:rsidTr="00984E8C">
        <w:trPr>
          <w:trHeight w:val="300"/>
        </w:trPr>
        <w:tc>
          <w:tcPr>
            <w:tcW w:w="4916" w:type="dxa"/>
            <w:shd w:val="clear" w:color="auto" w:fill="D9D9D9" w:themeFill="background1" w:themeFillShade="D9"/>
          </w:tcPr>
          <w:p w14:paraId="0C96ABC0"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0B478FFD"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Ministrstvo za digitalno preobrazbo</w:t>
            </w:r>
          </w:p>
        </w:tc>
      </w:tr>
      <w:tr w:rsidR="00984E8C" w:rsidRPr="009157ED" w14:paraId="34DCCA55" w14:textId="77777777" w:rsidTr="00984E8C">
        <w:trPr>
          <w:trHeight w:val="300"/>
        </w:trPr>
        <w:tc>
          <w:tcPr>
            <w:tcW w:w="4916" w:type="dxa"/>
            <w:shd w:val="clear" w:color="auto" w:fill="D9D9D9" w:themeFill="background1" w:themeFillShade="D9"/>
          </w:tcPr>
          <w:p w14:paraId="5744E427" w14:textId="74016CE1" w:rsidR="00984E8C" w:rsidRPr="009157ED" w:rsidRDefault="00984E8C" w:rsidP="00A10EE4">
            <w:pPr>
              <w:rPr>
                <w:rFonts w:ascii="Arial" w:hAnsi="Arial" w:cs="Arial"/>
                <w:b/>
                <w:bCs/>
                <w:i/>
                <w:iCs/>
                <w:sz w:val="20"/>
                <w:szCs w:val="20"/>
              </w:rPr>
            </w:pPr>
            <w:r w:rsidRPr="009157ED">
              <w:rPr>
                <w:rFonts w:ascii="Arial" w:hAnsi="Arial" w:cs="Arial"/>
                <w:i/>
                <w:iCs/>
                <w:sz w:val="20"/>
                <w:szCs w:val="20"/>
                <w:u w:val="single"/>
              </w:rPr>
              <w:t>Časovni okvir</w:t>
            </w:r>
          </w:p>
        </w:tc>
        <w:tc>
          <w:tcPr>
            <w:tcW w:w="4146" w:type="dxa"/>
            <w:shd w:val="clear" w:color="auto" w:fill="FFFFFF" w:themeFill="background1"/>
          </w:tcPr>
          <w:p w14:paraId="08F18736" w14:textId="30A3A0DC" w:rsidR="00984E8C" w:rsidRPr="009157ED" w:rsidRDefault="00984E8C" w:rsidP="00A10EE4">
            <w:pPr>
              <w:rPr>
                <w:rFonts w:ascii="Arial" w:hAnsi="Arial" w:cs="Arial"/>
                <w:i/>
                <w:iCs/>
                <w:sz w:val="20"/>
                <w:szCs w:val="20"/>
              </w:rPr>
            </w:pPr>
            <w:r w:rsidRPr="009157ED">
              <w:rPr>
                <w:rFonts w:ascii="Arial" w:hAnsi="Arial" w:cs="Arial"/>
                <w:i/>
                <w:iCs/>
                <w:sz w:val="20"/>
                <w:szCs w:val="20"/>
              </w:rPr>
              <w:t>2025</w:t>
            </w:r>
            <w:r w:rsidRPr="009157ED">
              <w:rPr>
                <w:rFonts w:ascii="Arial" w:eastAsia="Calibri" w:hAnsi="Arial" w:cs="Arial"/>
                <w:i/>
                <w:iCs/>
                <w:sz w:val="20"/>
                <w:szCs w:val="20"/>
              </w:rPr>
              <w:t>–</w:t>
            </w:r>
            <w:r w:rsidRPr="009157ED">
              <w:rPr>
                <w:rFonts w:ascii="Arial" w:hAnsi="Arial" w:cs="Arial"/>
                <w:i/>
                <w:iCs/>
                <w:sz w:val="20"/>
                <w:szCs w:val="20"/>
              </w:rPr>
              <w:t>2027</w:t>
            </w:r>
          </w:p>
        </w:tc>
      </w:tr>
      <w:tr w:rsidR="00807D34" w:rsidRPr="009157ED" w14:paraId="1D011632" w14:textId="77777777" w:rsidTr="007C36B3">
        <w:trPr>
          <w:trHeight w:val="300"/>
        </w:trPr>
        <w:tc>
          <w:tcPr>
            <w:tcW w:w="4916" w:type="dxa"/>
            <w:shd w:val="clear" w:color="auto" w:fill="D9D9D9" w:themeFill="background1" w:themeFillShade="D9"/>
          </w:tcPr>
          <w:p w14:paraId="5848A697"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762BDA26" w14:textId="77777777" w:rsidR="00807D34" w:rsidRPr="009157ED" w:rsidRDefault="00807D34" w:rsidP="00A10EE4">
            <w:pPr>
              <w:rPr>
                <w:rFonts w:ascii="Arial" w:eastAsia="Calibri" w:hAnsi="Arial" w:cs="Arial"/>
                <w:sz w:val="20"/>
                <w:szCs w:val="20"/>
              </w:rPr>
            </w:pPr>
            <w:r w:rsidRPr="009157ED">
              <w:rPr>
                <w:rFonts w:ascii="Arial" w:eastAsia="Calibri" w:hAnsi="Arial" w:cs="Arial"/>
                <w:sz w:val="20"/>
                <w:szCs w:val="20"/>
              </w:rPr>
              <w:t>7.232.253,53 EUR/nacionalna sredstva</w:t>
            </w:r>
          </w:p>
          <w:p w14:paraId="0B5CE835" w14:textId="77777777" w:rsidR="00807D34" w:rsidRPr="009157ED" w:rsidRDefault="00807D34" w:rsidP="00A10EE4">
            <w:pPr>
              <w:rPr>
                <w:rFonts w:ascii="Arial" w:eastAsia="Calibri" w:hAnsi="Arial" w:cs="Arial"/>
                <w:sz w:val="20"/>
                <w:szCs w:val="20"/>
              </w:rPr>
            </w:pPr>
            <w:r w:rsidRPr="009157ED">
              <w:rPr>
                <w:rFonts w:ascii="Arial" w:eastAsia="Calibri" w:hAnsi="Arial" w:cs="Arial"/>
                <w:sz w:val="20"/>
                <w:szCs w:val="20"/>
              </w:rPr>
              <w:t>15.365.620,00 EUR/EU ESRR</w:t>
            </w:r>
          </w:p>
          <w:p w14:paraId="0644EB3C" w14:textId="77777777" w:rsidR="00807D34" w:rsidRPr="009157ED" w:rsidRDefault="00807D34" w:rsidP="00A10EE4">
            <w:pPr>
              <w:rPr>
                <w:rFonts w:ascii="Arial" w:eastAsia="Calibri" w:hAnsi="Arial" w:cs="Arial"/>
                <w:sz w:val="20"/>
                <w:szCs w:val="20"/>
              </w:rPr>
            </w:pPr>
            <w:r w:rsidRPr="009157ED">
              <w:rPr>
                <w:rFonts w:ascii="Arial" w:eastAsia="Calibri" w:hAnsi="Arial" w:cs="Arial"/>
                <w:sz w:val="20"/>
                <w:szCs w:val="20"/>
              </w:rPr>
              <w:t>SKUPAJ: 22.597.873,53 EUR</w:t>
            </w:r>
          </w:p>
        </w:tc>
      </w:tr>
      <w:tr w:rsidR="00807D34" w:rsidRPr="009157ED" w14:paraId="7227FCFC" w14:textId="77777777" w:rsidTr="007C36B3">
        <w:trPr>
          <w:trHeight w:val="300"/>
        </w:trPr>
        <w:tc>
          <w:tcPr>
            <w:tcW w:w="4916" w:type="dxa"/>
            <w:shd w:val="clear" w:color="auto" w:fill="D9D9D9" w:themeFill="background1" w:themeFillShade="D9"/>
          </w:tcPr>
          <w:p w14:paraId="4DBD34E2"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6EA2AF32" w14:textId="77777777" w:rsidR="00807D34" w:rsidRPr="009157ED" w:rsidRDefault="00807D34" w:rsidP="00A10EE4">
            <w:pPr>
              <w:rPr>
                <w:rFonts w:ascii="Arial" w:eastAsia="Calibri" w:hAnsi="Arial" w:cs="Arial"/>
                <w:sz w:val="20"/>
                <w:szCs w:val="20"/>
              </w:rPr>
            </w:pPr>
            <w:r w:rsidRPr="009157ED">
              <w:rPr>
                <w:rFonts w:ascii="Arial" w:eastAsia="Calibri" w:hAnsi="Arial" w:cs="Arial"/>
                <w:sz w:val="20"/>
                <w:szCs w:val="20"/>
              </w:rPr>
              <w:t>Omogočena bo gigabitna povezljivost  za gospodinjstva</w:t>
            </w:r>
          </w:p>
        </w:tc>
      </w:tr>
    </w:tbl>
    <w:p w14:paraId="2C70F35E" w14:textId="486B10B2" w:rsidR="00807D34" w:rsidRPr="00CD1050" w:rsidRDefault="00D34342" w:rsidP="00D34342">
      <w:pPr>
        <w:pStyle w:val="Naslov4"/>
        <w:rPr>
          <w:rFonts w:cs="Arial"/>
          <w:szCs w:val="20"/>
        </w:rPr>
      </w:pPr>
      <w:r w:rsidRPr="009157ED">
        <w:rPr>
          <w:rFonts w:cs="Arial"/>
          <w:szCs w:val="20"/>
        </w:rPr>
        <w:t>8. UKREP: Sofinanciranje gradnje odprtih baznih postaj</w:t>
      </w:r>
      <w:bookmarkStart w:id="42" w:name="_Hlk185317738"/>
      <w:r w:rsidR="00807D34" w:rsidRPr="009157ED">
        <w:rPr>
          <w:rFonts w:eastAsiaTheme="minorEastAsia" w:cs="Arial"/>
          <w:bCs/>
          <w:color w:val="2F5496" w:themeColor="accent1" w:themeShade="BF"/>
          <w:szCs w:val="20"/>
        </w:rPr>
        <w:t xml:space="preserve"> </w:t>
      </w:r>
      <w:bookmarkEnd w:id="42"/>
    </w:p>
    <w:p w14:paraId="15A79095" w14:textId="2E12D103" w:rsidR="00984E8C" w:rsidRPr="00984E8C" w:rsidRDefault="00984E8C" w:rsidP="00984E8C">
      <w:pPr>
        <w:contextualSpacing/>
        <w:jc w:val="both"/>
        <w:rPr>
          <w:rFonts w:ascii="Arial" w:eastAsia="Calibri" w:hAnsi="Arial" w:cs="Arial"/>
          <w:sz w:val="20"/>
          <w:szCs w:val="20"/>
        </w:rPr>
      </w:pPr>
      <w:r w:rsidRPr="00984E8C">
        <w:rPr>
          <w:rFonts w:ascii="Arial" w:hAnsi="Arial" w:cs="Arial"/>
          <w:sz w:val="20"/>
          <w:szCs w:val="20"/>
        </w:rPr>
        <w:t xml:space="preserve">Na podlagi javnega razpisa bo sofinancirana </w:t>
      </w:r>
      <w:r w:rsidRPr="00984E8C">
        <w:rPr>
          <w:rFonts w:ascii="Arial" w:eastAsia="Calibri" w:hAnsi="Arial" w:cs="Arial"/>
          <w:sz w:val="20"/>
          <w:szCs w:val="20"/>
        </w:rPr>
        <w:t xml:space="preserve">gradnja odprtih pasivnih mobilnih omrežij 5G (odprtih pasivnih baznih postaj) na poplavnih območjih, povsod tam, na katerih mobilna omrežja niso zgrajena ali na katerih so na voljo le mobilna omrežja, ki lahko podpirajo mobilne storitve predhodnih generacij, in na katerih se v naslednjih letih ne načrtuje gradnja; sofinancirana infrastruktura se ne upošteva pri izpolnjevanju obveznosti operaterjev mobilnih omrežij glede pokritosti, ki izhajajo iz pogojev, povezanih s pravicami do uporabe spektrov 5G. </w:t>
      </w:r>
    </w:p>
    <w:p w14:paraId="58627054" w14:textId="77777777" w:rsidR="00984E8C" w:rsidRPr="00984E8C" w:rsidRDefault="00984E8C" w:rsidP="00984E8C">
      <w:pPr>
        <w:contextualSpacing/>
        <w:jc w:val="both"/>
        <w:rPr>
          <w:rFonts w:ascii="Arial" w:hAnsi="Arial" w:cs="Arial"/>
          <w:sz w:val="20"/>
          <w:szCs w:val="20"/>
          <w:u w:val="single"/>
        </w:rPr>
      </w:pPr>
    </w:p>
    <w:p w14:paraId="537C3C4D" w14:textId="77777777" w:rsidR="00984E8C" w:rsidRPr="00984E8C" w:rsidRDefault="00984E8C" w:rsidP="00984E8C">
      <w:pPr>
        <w:contextualSpacing/>
        <w:jc w:val="both"/>
        <w:rPr>
          <w:rFonts w:ascii="Arial" w:hAnsi="Arial" w:cs="Arial"/>
          <w:sz w:val="20"/>
          <w:szCs w:val="20"/>
        </w:rPr>
      </w:pPr>
      <w:r w:rsidRPr="00984E8C">
        <w:rPr>
          <w:rFonts w:ascii="Arial" w:hAnsi="Arial" w:cs="Arial"/>
          <w:sz w:val="20"/>
          <w:szCs w:val="20"/>
          <w:u w:val="single"/>
        </w:rPr>
        <w:t>Povezava do digitalnega cilja:</w:t>
      </w:r>
      <w:r w:rsidRPr="00984E8C">
        <w:rPr>
          <w:rFonts w:ascii="Arial" w:hAnsi="Arial" w:cs="Arial"/>
          <w:sz w:val="20"/>
          <w:szCs w:val="20"/>
        </w:rPr>
        <w:t xml:space="preserve"> ukrep je povezan s ciljem pokritosti vseh poseljenih območij z brezžičnim omrežjem visoke hitrosti naslednje generacije z zmogljivostjo vsaj enakovredno 5G, v skladu z načelom tehnološke nevtralnosti</w:t>
      </w:r>
    </w:p>
    <w:p w14:paraId="6022447E" w14:textId="77777777" w:rsidR="00984E8C" w:rsidRPr="00984E8C" w:rsidRDefault="00984E8C" w:rsidP="00984E8C">
      <w:pPr>
        <w:contextualSpacing/>
        <w:jc w:val="both"/>
        <w:rPr>
          <w:rFonts w:ascii="Arial" w:hAnsi="Arial" w:cs="Arial"/>
          <w:color w:val="000000" w:themeColor="text1"/>
          <w:sz w:val="20"/>
          <w:szCs w:val="20"/>
          <w:u w:val="single"/>
        </w:rPr>
      </w:pPr>
    </w:p>
    <w:p w14:paraId="72B144C1" w14:textId="1DAA6C8B" w:rsidR="00984E8C" w:rsidRPr="00984E8C" w:rsidRDefault="00984E8C" w:rsidP="00984E8C">
      <w:r w:rsidRPr="00984E8C">
        <w:rPr>
          <w:rFonts w:ascii="Arial" w:hAnsi="Arial" w:cs="Arial"/>
          <w:color w:val="000000" w:themeColor="text1"/>
          <w:sz w:val="20"/>
          <w:szCs w:val="20"/>
          <w:u w:val="single"/>
        </w:rPr>
        <w:t>Ciljna skupina:</w:t>
      </w:r>
      <w:r w:rsidRPr="00984E8C">
        <w:rPr>
          <w:rFonts w:ascii="Arial" w:hAnsi="Arial" w:cs="Arial"/>
          <w:color w:val="000000" w:themeColor="text1"/>
          <w:sz w:val="20"/>
          <w:szCs w:val="20"/>
        </w:rPr>
        <w:t xml:space="preserve"> operaterji elektronskih komunikacij</w:t>
      </w:r>
    </w:p>
    <w:tbl>
      <w:tblPr>
        <w:tblStyle w:val="Tabelamrea"/>
        <w:tblW w:w="0" w:type="auto"/>
        <w:tblLook w:val="04A0" w:firstRow="1" w:lastRow="0" w:firstColumn="1" w:lastColumn="0" w:noHBand="0" w:noVBand="1"/>
      </w:tblPr>
      <w:tblGrid>
        <w:gridCol w:w="4916"/>
        <w:gridCol w:w="4146"/>
      </w:tblGrid>
      <w:tr w:rsidR="00807D34" w:rsidRPr="009157ED" w14:paraId="45D19A58" w14:textId="77777777" w:rsidTr="00984E8C">
        <w:trPr>
          <w:trHeight w:val="300"/>
        </w:trPr>
        <w:tc>
          <w:tcPr>
            <w:tcW w:w="4916" w:type="dxa"/>
            <w:shd w:val="clear" w:color="auto" w:fill="D9D9D9" w:themeFill="background1" w:themeFillShade="D9"/>
          </w:tcPr>
          <w:p w14:paraId="0435150D"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03754B2C"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Načrtovan</w:t>
            </w:r>
          </w:p>
        </w:tc>
      </w:tr>
      <w:tr w:rsidR="00807D34" w:rsidRPr="009157ED" w14:paraId="49E58AE4" w14:textId="77777777" w:rsidTr="00984E8C">
        <w:trPr>
          <w:trHeight w:val="300"/>
        </w:trPr>
        <w:tc>
          <w:tcPr>
            <w:tcW w:w="4916" w:type="dxa"/>
            <w:shd w:val="clear" w:color="auto" w:fill="D9D9D9" w:themeFill="background1" w:themeFillShade="D9"/>
          </w:tcPr>
          <w:p w14:paraId="151B0720"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Nosilec ukrepa</w:t>
            </w:r>
          </w:p>
        </w:tc>
        <w:tc>
          <w:tcPr>
            <w:tcW w:w="4146" w:type="dxa"/>
            <w:shd w:val="clear" w:color="auto" w:fill="FFFFFF" w:themeFill="background1"/>
          </w:tcPr>
          <w:p w14:paraId="48ED1258"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Ministrstvo za digitalno preobrazbo</w:t>
            </w:r>
          </w:p>
        </w:tc>
      </w:tr>
      <w:tr w:rsidR="00984E8C" w:rsidRPr="009157ED" w14:paraId="6EF95B8C" w14:textId="77777777" w:rsidTr="00984E8C">
        <w:trPr>
          <w:trHeight w:val="300"/>
        </w:trPr>
        <w:tc>
          <w:tcPr>
            <w:tcW w:w="4916" w:type="dxa"/>
            <w:shd w:val="clear" w:color="auto" w:fill="D9D9D9" w:themeFill="background1" w:themeFillShade="D9"/>
          </w:tcPr>
          <w:p w14:paraId="1CC70D26" w14:textId="7FE7E4A5" w:rsidR="00984E8C" w:rsidRPr="009157ED" w:rsidRDefault="00984E8C" w:rsidP="00A10EE4">
            <w:pPr>
              <w:rPr>
                <w:rFonts w:ascii="Arial" w:hAnsi="Arial" w:cs="Arial"/>
                <w:i/>
                <w:iCs/>
                <w:sz w:val="20"/>
                <w:szCs w:val="20"/>
              </w:rPr>
            </w:pPr>
            <w:r w:rsidRPr="009157ED">
              <w:rPr>
                <w:rFonts w:ascii="Arial" w:hAnsi="Arial" w:cs="Arial"/>
                <w:i/>
                <w:iCs/>
                <w:sz w:val="20"/>
                <w:szCs w:val="20"/>
                <w:u w:val="single"/>
              </w:rPr>
              <w:t>Časovni okvir:</w:t>
            </w:r>
          </w:p>
        </w:tc>
        <w:tc>
          <w:tcPr>
            <w:tcW w:w="4146" w:type="dxa"/>
            <w:shd w:val="clear" w:color="auto" w:fill="FFFFFF" w:themeFill="background1"/>
          </w:tcPr>
          <w:p w14:paraId="1B503476" w14:textId="4935B781" w:rsidR="00984E8C" w:rsidRPr="009157ED" w:rsidRDefault="00984E8C" w:rsidP="00A10EE4">
            <w:pPr>
              <w:rPr>
                <w:rFonts w:ascii="Arial" w:hAnsi="Arial" w:cs="Arial"/>
                <w:i/>
                <w:iCs/>
                <w:sz w:val="20"/>
                <w:szCs w:val="20"/>
              </w:rPr>
            </w:pPr>
            <w:r w:rsidRPr="009157ED">
              <w:rPr>
                <w:rFonts w:ascii="Arial" w:hAnsi="Arial" w:cs="Arial"/>
                <w:i/>
                <w:iCs/>
                <w:sz w:val="20"/>
                <w:szCs w:val="20"/>
              </w:rPr>
              <w:t>2024 - 2026</w:t>
            </w:r>
          </w:p>
        </w:tc>
      </w:tr>
      <w:tr w:rsidR="00807D34" w:rsidRPr="009157ED" w14:paraId="64E6CA9B" w14:textId="77777777" w:rsidTr="007C36B3">
        <w:trPr>
          <w:trHeight w:val="300"/>
        </w:trPr>
        <w:tc>
          <w:tcPr>
            <w:tcW w:w="4916" w:type="dxa"/>
            <w:shd w:val="clear" w:color="auto" w:fill="D9D9D9" w:themeFill="background1" w:themeFillShade="D9"/>
          </w:tcPr>
          <w:p w14:paraId="3CEB8FBE"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rPr>
              <w:t>Namenjena ali predvidena finančna sredstva in drugi viri, vključno s človeškimi viri (če je potrebno):</w:t>
            </w:r>
          </w:p>
        </w:tc>
        <w:tc>
          <w:tcPr>
            <w:tcW w:w="4146" w:type="dxa"/>
            <w:shd w:val="clear" w:color="auto" w:fill="auto"/>
          </w:tcPr>
          <w:p w14:paraId="33F63C1F" w14:textId="77777777" w:rsidR="00807D34" w:rsidRPr="009157ED" w:rsidRDefault="00807D34" w:rsidP="00A10EE4">
            <w:pPr>
              <w:rPr>
                <w:rFonts w:ascii="Arial" w:eastAsia="Calibri" w:hAnsi="Arial" w:cs="Arial"/>
                <w:i/>
                <w:iCs/>
                <w:sz w:val="20"/>
                <w:szCs w:val="20"/>
              </w:rPr>
            </w:pPr>
            <w:r w:rsidRPr="009157ED">
              <w:rPr>
                <w:rFonts w:ascii="Arial" w:eastAsia="Calibri" w:hAnsi="Arial" w:cs="Arial"/>
                <w:i/>
                <w:iCs/>
                <w:sz w:val="20"/>
                <w:szCs w:val="20"/>
              </w:rPr>
              <w:t>4.200.000,00 EUR</w:t>
            </w:r>
            <w:r w:rsidRPr="009157ED">
              <w:rPr>
                <w:rFonts w:ascii="Arial" w:eastAsia="Calibri" w:hAnsi="Arial" w:cs="Arial"/>
                <w:b/>
                <w:bCs/>
                <w:i/>
                <w:iCs/>
                <w:sz w:val="20"/>
                <w:szCs w:val="20"/>
              </w:rPr>
              <w:t xml:space="preserve"> </w:t>
            </w:r>
            <w:r w:rsidRPr="009157ED">
              <w:rPr>
                <w:rFonts w:ascii="Arial" w:eastAsia="Calibri" w:hAnsi="Arial" w:cs="Arial"/>
                <w:i/>
                <w:iCs/>
                <w:sz w:val="20"/>
                <w:szCs w:val="20"/>
              </w:rPr>
              <w:t>/nacionalna sredstva (sklad za obnovo)</w:t>
            </w:r>
          </w:p>
          <w:p w14:paraId="086D51C6" w14:textId="77777777" w:rsidR="00807D34" w:rsidRPr="009157ED" w:rsidRDefault="00807D34" w:rsidP="00A10EE4">
            <w:pPr>
              <w:rPr>
                <w:rFonts w:ascii="Arial" w:eastAsia="Calibri" w:hAnsi="Arial" w:cs="Arial"/>
                <w:b/>
                <w:bCs/>
                <w:i/>
                <w:iCs/>
                <w:sz w:val="20"/>
                <w:szCs w:val="20"/>
              </w:rPr>
            </w:pPr>
          </w:p>
        </w:tc>
      </w:tr>
      <w:tr w:rsidR="00807D34" w:rsidRPr="009157ED" w14:paraId="3EEAD6C0" w14:textId="77777777" w:rsidTr="007C36B3">
        <w:trPr>
          <w:trHeight w:val="300"/>
        </w:trPr>
        <w:tc>
          <w:tcPr>
            <w:tcW w:w="4916" w:type="dxa"/>
            <w:shd w:val="clear" w:color="auto" w:fill="D9D9D9" w:themeFill="background1" w:themeFillShade="D9"/>
          </w:tcPr>
          <w:p w14:paraId="04F78690"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rPr>
              <w:t>Pričakovani učinek in s tem povezana časovnica:</w:t>
            </w:r>
          </w:p>
        </w:tc>
        <w:tc>
          <w:tcPr>
            <w:tcW w:w="4146" w:type="dxa"/>
            <w:shd w:val="clear" w:color="auto" w:fill="auto"/>
          </w:tcPr>
          <w:p w14:paraId="28F0F4C4" w14:textId="55F0E9BF" w:rsidR="00807D34" w:rsidRPr="009157ED" w:rsidRDefault="00807D34" w:rsidP="0012700C">
            <w:pPr>
              <w:jc w:val="both"/>
              <w:rPr>
                <w:rFonts w:ascii="Arial" w:eastAsia="Calibri" w:hAnsi="Arial" w:cs="Arial"/>
                <w:i/>
                <w:iCs/>
                <w:sz w:val="20"/>
                <w:szCs w:val="20"/>
              </w:rPr>
            </w:pPr>
            <w:r w:rsidRPr="009157ED">
              <w:rPr>
                <w:rFonts w:ascii="Arial" w:eastAsia="Calibri" w:hAnsi="Arial" w:cs="Arial"/>
                <w:i/>
                <w:iCs/>
                <w:sz w:val="20"/>
                <w:szCs w:val="20"/>
              </w:rPr>
              <w:t xml:space="preserve">Pričakovani učinki: bazne postaje na </w:t>
            </w:r>
            <w:r w:rsidRPr="009157ED">
              <w:rPr>
                <w:rFonts w:ascii="Arial" w:hAnsi="Arial" w:cs="Arial"/>
                <w:i/>
                <w:iCs/>
                <w:sz w:val="20"/>
                <w:szCs w:val="20"/>
              </w:rPr>
              <w:t>poseljenih območjih bodo omogočile pokritost z brezžičnim omrežjem visoke hitrosti naslednje generacije z zmogljivostjo vsaj enakovredno 5G, v skladu z načelom tehnološke nevtralnosti.</w:t>
            </w:r>
          </w:p>
        </w:tc>
      </w:tr>
    </w:tbl>
    <w:p w14:paraId="14877AB3" w14:textId="6D461AE5" w:rsidR="00807D34" w:rsidRDefault="00DD3778" w:rsidP="00ED60F2">
      <w:pPr>
        <w:pStyle w:val="Naslov4"/>
        <w:rPr>
          <w:rFonts w:eastAsiaTheme="minorEastAsia" w:cs="Arial"/>
          <w:bCs/>
          <w:color w:val="2F5496" w:themeColor="accent1" w:themeShade="BF"/>
          <w:szCs w:val="20"/>
        </w:rPr>
      </w:pPr>
      <w:r w:rsidRPr="009157ED">
        <w:rPr>
          <w:rFonts w:cs="Arial"/>
          <w:szCs w:val="20"/>
        </w:rPr>
        <w:t>9</w:t>
      </w:r>
      <w:r w:rsidR="00D34342" w:rsidRPr="009157ED">
        <w:rPr>
          <w:rFonts w:cs="Arial"/>
          <w:szCs w:val="20"/>
        </w:rPr>
        <w:t>. UKREP: Sofinanciranje gradnje odprtih baznih postaj</w:t>
      </w:r>
      <w:r w:rsidR="00D34342" w:rsidRPr="009157ED">
        <w:rPr>
          <w:rFonts w:eastAsiaTheme="minorEastAsia" w:cs="Arial"/>
          <w:bCs/>
          <w:color w:val="2F5496" w:themeColor="accent1" w:themeShade="BF"/>
          <w:szCs w:val="20"/>
        </w:rPr>
        <w:t xml:space="preserve"> </w:t>
      </w:r>
    </w:p>
    <w:p w14:paraId="352CC61A" w14:textId="799E0316" w:rsidR="00984E8C" w:rsidRPr="00984E8C" w:rsidRDefault="00984E8C" w:rsidP="00984E8C">
      <w:pPr>
        <w:contextualSpacing/>
        <w:jc w:val="both"/>
        <w:rPr>
          <w:rFonts w:ascii="Arial" w:eastAsia="Calibri" w:hAnsi="Arial" w:cs="Arial"/>
          <w:sz w:val="20"/>
          <w:szCs w:val="20"/>
        </w:rPr>
      </w:pPr>
      <w:r w:rsidRPr="00984E8C">
        <w:rPr>
          <w:rFonts w:ascii="Arial" w:hAnsi="Arial" w:cs="Arial"/>
          <w:sz w:val="20"/>
          <w:szCs w:val="20"/>
        </w:rPr>
        <w:t xml:space="preserve">Na podlagi javnega razpisa bo sofinancirana </w:t>
      </w:r>
      <w:r w:rsidRPr="00984E8C">
        <w:rPr>
          <w:rFonts w:ascii="Arial" w:eastAsia="Calibri" w:hAnsi="Arial" w:cs="Arial"/>
          <w:sz w:val="20"/>
          <w:szCs w:val="20"/>
        </w:rPr>
        <w:t xml:space="preserve">gradnja odprtih pasivnih mobilnih omrežij 5G (odprtih pasivnih baznih postaj) na območjih, na katerih mobilna omrežja niso zgrajena ali na katerih so na voljo le mobilna omrežja, ki lahko podpirajo mobilne storitve predhodnih generacij, in na katerih se v naslednjih letih ne načrtuje gradnja; sofinancirana infrastruktura se ne upošteva pri izpolnjevanju obveznosti operaterjev mobilnih omrežij glede pokritosti, ki izhajajo iz pogojev, povezanih s pravicami do uporabe spektrov 5G. </w:t>
      </w:r>
    </w:p>
    <w:p w14:paraId="11B89D67" w14:textId="77777777" w:rsidR="00984E8C" w:rsidRPr="00984E8C" w:rsidRDefault="00984E8C" w:rsidP="00984E8C">
      <w:pPr>
        <w:contextualSpacing/>
        <w:jc w:val="both"/>
        <w:rPr>
          <w:rFonts w:ascii="Arial" w:hAnsi="Arial" w:cs="Arial"/>
          <w:sz w:val="20"/>
          <w:szCs w:val="20"/>
          <w:u w:val="single"/>
        </w:rPr>
      </w:pPr>
    </w:p>
    <w:p w14:paraId="727B369B" w14:textId="77777777" w:rsidR="00984E8C" w:rsidRPr="00984E8C" w:rsidRDefault="00984E8C" w:rsidP="00984E8C">
      <w:pPr>
        <w:contextualSpacing/>
        <w:jc w:val="both"/>
        <w:rPr>
          <w:rFonts w:ascii="Arial" w:hAnsi="Arial" w:cs="Arial"/>
          <w:sz w:val="20"/>
          <w:szCs w:val="20"/>
        </w:rPr>
      </w:pPr>
      <w:r w:rsidRPr="00984E8C">
        <w:rPr>
          <w:rFonts w:ascii="Arial" w:hAnsi="Arial" w:cs="Arial"/>
          <w:sz w:val="20"/>
          <w:szCs w:val="20"/>
          <w:u w:val="single"/>
        </w:rPr>
        <w:t>Povezava do digitalnega cilja:</w:t>
      </w:r>
      <w:r w:rsidRPr="00984E8C">
        <w:rPr>
          <w:rFonts w:ascii="Arial" w:hAnsi="Arial" w:cs="Arial"/>
          <w:sz w:val="20"/>
          <w:szCs w:val="20"/>
        </w:rPr>
        <w:t xml:space="preserve"> ukrep je povezan s ciljem pokritosti vseh poseljenih območij z brezžičnim omrežjem visoke hitrosti naslednje generacije z zmogljivostjo vsaj enakovredno 5G, v skladu z načelom tehnološke nevtralnosti</w:t>
      </w:r>
    </w:p>
    <w:p w14:paraId="7BEACF5E" w14:textId="77777777" w:rsidR="00984E8C" w:rsidRPr="00984E8C" w:rsidRDefault="00984E8C" w:rsidP="00984E8C">
      <w:pPr>
        <w:contextualSpacing/>
        <w:jc w:val="both"/>
        <w:rPr>
          <w:rFonts w:ascii="Arial" w:hAnsi="Arial" w:cs="Arial"/>
          <w:color w:val="000000" w:themeColor="text1"/>
          <w:sz w:val="20"/>
          <w:szCs w:val="20"/>
          <w:u w:val="single"/>
        </w:rPr>
      </w:pPr>
    </w:p>
    <w:p w14:paraId="498602F8" w14:textId="7A223B1C" w:rsidR="00984E8C" w:rsidRPr="00984E8C" w:rsidRDefault="00984E8C" w:rsidP="00984E8C">
      <w:r w:rsidRPr="00984E8C">
        <w:rPr>
          <w:rFonts w:ascii="Arial" w:hAnsi="Arial" w:cs="Arial"/>
          <w:color w:val="000000" w:themeColor="text1"/>
          <w:sz w:val="20"/>
          <w:szCs w:val="20"/>
          <w:u w:val="single"/>
        </w:rPr>
        <w:t>Ciljna skupina:</w:t>
      </w:r>
      <w:r w:rsidRPr="00984E8C">
        <w:rPr>
          <w:rFonts w:ascii="Arial" w:hAnsi="Arial" w:cs="Arial"/>
          <w:color w:val="000000" w:themeColor="text1"/>
          <w:sz w:val="20"/>
          <w:szCs w:val="20"/>
        </w:rPr>
        <w:t xml:space="preserve"> operaterji elektronskih komunikacij</w:t>
      </w:r>
    </w:p>
    <w:tbl>
      <w:tblPr>
        <w:tblStyle w:val="Tabelamrea"/>
        <w:tblW w:w="0" w:type="auto"/>
        <w:tblLook w:val="04A0" w:firstRow="1" w:lastRow="0" w:firstColumn="1" w:lastColumn="0" w:noHBand="0" w:noVBand="1"/>
      </w:tblPr>
      <w:tblGrid>
        <w:gridCol w:w="4815"/>
        <w:gridCol w:w="4247"/>
      </w:tblGrid>
      <w:tr w:rsidR="00807D34" w:rsidRPr="009157ED" w14:paraId="5E0AB80C" w14:textId="77777777" w:rsidTr="00984E8C">
        <w:trPr>
          <w:trHeight w:val="300"/>
        </w:trPr>
        <w:tc>
          <w:tcPr>
            <w:tcW w:w="4815" w:type="dxa"/>
            <w:shd w:val="clear" w:color="auto" w:fill="D9D9D9" w:themeFill="background1" w:themeFillShade="D9"/>
          </w:tcPr>
          <w:p w14:paraId="2C7AD3C9" w14:textId="77777777" w:rsidR="00807D34" w:rsidRPr="009157ED" w:rsidRDefault="00807D34" w:rsidP="00A10EE4">
            <w:pPr>
              <w:rPr>
                <w:rFonts w:ascii="Arial" w:hAnsi="Arial" w:cs="Arial"/>
                <w:b/>
                <w:bCs/>
                <w:i/>
                <w:iCs/>
                <w:sz w:val="20"/>
                <w:szCs w:val="20"/>
              </w:rPr>
            </w:pPr>
            <w:r w:rsidRPr="009157ED">
              <w:rPr>
                <w:rFonts w:ascii="Arial" w:hAnsi="Arial" w:cs="Arial"/>
                <w:b/>
                <w:bCs/>
                <w:i/>
                <w:iCs/>
                <w:sz w:val="20"/>
                <w:szCs w:val="20"/>
              </w:rPr>
              <w:t>Status ukrepa</w:t>
            </w:r>
          </w:p>
        </w:tc>
        <w:tc>
          <w:tcPr>
            <w:tcW w:w="4247" w:type="dxa"/>
            <w:shd w:val="clear" w:color="auto" w:fill="FFFFFF" w:themeFill="background1"/>
          </w:tcPr>
          <w:p w14:paraId="7F1B86AE"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Načrtovan</w:t>
            </w:r>
          </w:p>
        </w:tc>
      </w:tr>
      <w:tr w:rsidR="00807D34" w:rsidRPr="009157ED" w14:paraId="36257D1B" w14:textId="77777777" w:rsidTr="00984E8C">
        <w:trPr>
          <w:trHeight w:val="300"/>
        </w:trPr>
        <w:tc>
          <w:tcPr>
            <w:tcW w:w="4815" w:type="dxa"/>
            <w:shd w:val="clear" w:color="auto" w:fill="D9D9D9" w:themeFill="background1" w:themeFillShade="D9"/>
          </w:tcPr>
          <w:p w14:paraId="5C43817E"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lastRenderedPageBreak/>
              <w:t>Nosilec ukrepa</w:t>
            </w:r>
          </w:p>
        </w:tc>
        <w:tc>
          <w:tcPr>
            <w:tcW w:w="4247" w:type="dxa"/>
            <w:shd w:val="clear" w:color="auto" w:fill="FFFFFF" w:themeFill="background1"/>
          </w:tcPr>
          <w:p w14:paraId="24CBB683" w14:textId="77777777" w:rsidR="00807D34" w:rsidRPr="009157ED" w:rsidRDefault="00807D34" w:rsidP="00A10EE4">
            <w:pPr>
              <w:rPr>
                <w:rFonts w:ascii="Arial" w:hAnsi="Arial" w:cs="Arial"/>
                <w:i/>
                <w:iCs/>
                <w:sz w:val="20"/>
                <w:szCs w:val="20"/>
              </w:rPr>
            </w:pPr>
            <w:r w:rsidRPr="009157ED">
              <w:rPr>
                <w:rFonts w:ascii="Arial" w:hAnsi="Arial" w:cs="Arial"/>
                <w:i/>
                <w:iCs/>
                <w:sz w:val="20"/>
                <w:szCs w:val="20"/>
              </w:rPr>
              <w:t>Ministrstvo za digitalno preobrazbo</w:t>
            </w:r>
          </w:p>
        </w:tc>
      </w:tr>
      <w:tr w:rsidR="00984E8C" w:rsidRPr="009157ED" w14:paraId="146C45EC" w14:textId="77777777" w:rsidTr="00984E8C">
        <w:trPr>
          <w:trHeight w:val="300"/>
        </w:trPr>
        <w:tc>
          <w:tcPr>
            <w:tcW w:w="4815" w:type="dxa"/>
            <w:shd w:val="clear" w:color="auto" w:fill="D9D9D9" w:themeFill="background1" w:themeFillShade="D9"/>
          </w:tcPr>
          <w:p w14:paraId="018DA910" w14:textId="6D3EF11F" w:rsidR="00984E8C" w:rsidRPr="009157ED" w:rsidRDefault="00984E8C" w:rsidP="00A10EE4">
            <w:pPr>
              <w:rPr>
                <w:rFonts w:ascii="Arial" w:hAnsi="Arial" w:cs="Arial"/>
                <w:i/>
                <w:iCs/>
                <w:sz w:val="20"/>
                <w:szCs w:val="20"/>
              </w:rPr>
            </w:pPr>
            <w:r w:rsidRPr="009157ED">
              <w:rPr>
                <w:rFonts w:ascii="Arial" w:hAnsi="Arial" w:cs="Arial"/>
                <w:i/>
                <w:iCs/>
                <w:sz w:val="20"/>
                <w:szCs w:val="20"/>
                <w:u w:val="single"/>
              </w:rPr>
              <w:t>Časovni okvir</w:t>
            </w:r>
          </w:p>
        </w:tc>
        <w:tc>
          <w:tcPr>
            <w:tcW w:w="4247" w:type="dxa"/>
            <w:shd w:val="clear" w:color="auto" w:fill="FFFFFF" w:themeFill="background1"/>
          </w:tcPr>
          <w:p w14:paraId="329B8C90" w14:textId="002B6B36" w:rsidR="00984E8C" w:rsidRPr="009157ED" w:rsidRDefault="00984E8C" w:rsidP="00A10EE4">
            <w:pPr>
              <w:rPr>
                <w:rFonts w:ascii="Arial" w:hAnsi="Arial" w:cs="Arial"/>
                <w:i/>
                <w:iCs/>
                <w:sz w:val="20"/>
                <w:szCs w:val="20"/>
              </w:rPr>
            </w:pPr>
            <w:r w:rsidRPr="009157ED">
              <w:rPr>
                <w:rFonts w:ascii="Arial" w:hAnsi="Arial" w:cs="Arial"/>
                <w:i/>
                <w:iCs/>
                <w:sz w:val="20"/>
                <w:szCs w:val="20"/>
              </w:rPr>
              <w:t>2025 - 2027</w:t>
            </w:r>
          </w:p>
        </w:tc>
      </w:tr>
      <w:tr w:rsidR="00807D34" w:rsidRPr="009157ED" w14:paraId="3AF108F7" w14:textId="77777777" w:rsidTr="00984E8C">
        <w:trPr>
          <w:trHeight w:val="300"/>
        </w:trPr>
        <w:tc>
          <w:tcPr>
            <w:tcW w:w="4815" w:type="dxa"/>
            <w:shd w:val="clear" w:color="auto" w:fill="D9D9D9" w:themeFill="background1" w:themeFillShade="D9"/>
          </w:tcPr>
          <w:p w14:paraId="6537C306"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rPr>
              <w:t>Namenjena ali predvidena finančna sredstva in drugi viri, vključno s človeškimi viri (če je potrebno):</w:t>
            </w:r>
          </w:p>
        </w:tc>
        <w:tc>
          <w:tcPr>
            <w:tcW w:w="4247" w:type="dxa"/>
            <w:shd w:val="clear" w:color="auto" w:fill="auto"/>
          </w:tcPr>
          <w:p w14:paraId="2741A3AF" w14:textId="77777777" w:rsidR="00807D34" w:rsidRPr="009157ED" w:rsidRDefault="00807D34" w:rsidP="00A10EE4">
            <w:pPr>
              <w:rPr>
                <w:rFonts w:ascii="Arial" w:eastAsia="Calibri" w:hAnsi="Arial" w:cs="Arial"/>
                <w:i/>
                <w:iCs/>
                <w:sz w:val="20"/>
                <w:szCs w:val="20"/>
              </w:rPr>
            </w:pPr>
            <w:r w:rsidRPr="009157ED">
              <w:rPr>
                <w:rFonts w:ascii="Arial" w:eastAsia="Calibri" w:hAnsi="Arial" w:cs="Arial"/>
                <w:i/>
                <w:iCs/>
                <w:sz w:val="20"/>
                <w:szCs w:val="20"/>
              </w:rPr>
              <w:t>1.335.980,12 EUR/nacionalna sredstva</w:t>
            </w:r>
          </w:p>
          <w:p w14:paraId="1C3136A2" w14:textId="77777777" w:rsidR="00807D34" w:rsidRPr="009157ED" w:rsidRDefault="00807D34" w:rsidP="00A10EE4">
            <w:pPr>
              <w:rPr>
                <w:rFonts w:ascii="Arial" w:eastAsia="Calibri" w:hAnsi="Arial" w:cs="Arial"/>
                <w:i/>
                <w:iCs/>
                <w:sz w:val="20"/>
                <w:szCs w:val="20"/>
              </w:rPr>
            </w:pPr>
            <w:r w:rsidRPr="009157ED">
              <w:rPr>
                <w:rFonts w:ascii="Arial" w:eastAsia="Calibri" w:hAnsi="Arial" w:cs="Arial"/>
                <w:i/>
                <w:iCs/>
                <w:sz w:val="20"/>
                <w:szCs w:val="20"/>
              </w:rPr>
              <w:t>2.597.124,00 EUR/EU ESRR</w:t>
            </w:r>
          </w:p>
          <w:p w14:paraId="2709B853" w14:textId="77777777" w:rsidR="00807D34" w:rsidRPr="009157ED" w:rsidRDefault="00807D34" w:rsidP="00A10EE4">
            <w:pPr>
              <w:rPr>
                <w:rFonts w:ascii="Arial" w:eastAsia="Calibri" w:hAnsi="Arial" w:cs="Arial"/>
                <w:i/>
                <w:iCs/>
                <w:sz w:val="20"/>
                <w:szCs w:val="20"/>
              </w:rPr>
            </w:pPr>
            <w:r w:rsidRPr="009157ED">
              <w:rPr>
                <w:rFonts w:ascii="Arial" w:eastAsia="Calibri" w:hAnsi="Arial" w:cs="Arial"/>
                <w:i/>
                <w:iCs/>
                <w:sz w:val="20"/>
                <w:szCs w:val="20"/>
              </w:rPr>
              <w:t>SKUPAJ: 3.933.104,12 EUR</w:t>
            </w:r>
          </w:p>
        </w:tc>
      </w:tr>
      <w:tr w:rsidR="00807D34" w:rsidRPr="009157ED" w14:paraId="7E3AB1D5" w14:textId="77777777" w:rsidTr="00984E8C">
        <w:trPr>
          <w:trHeight w:val="300"/>
        </w:trPr>
        <w:tc>
          <w:tcPr>
            <w:tcW w:w="4815" w:type="dxa"/>
            <w:shd w:val="clear" w:color="auto" w:fill="D9D9D9" w:themeFill="background1" w:themeFillShade="D9"/>
          </w:tcPr>
          <w:p w14:paraId="4BF1CA24"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rPr>
              <w:t>Pričakovani učinek in s tem povezana časovnica:</w:t>
            </w:r>
          </w:p>
        </w:tc>
        <w:tc>
          <w:tcPr>
            <w:tcW w:w="4247" w:type="dxa"/>
            <w:shd w:val="clear" w:color="auto" w:fill="auto"/>
          </w:tcPr>
          <w:p w14:paraId="15E49BD3" w14:textId="77777777" w:rsidR="00807D34" w:rsidRPr="009157ED" w:rsidRDefault="00807D34" w:rsidP="00A10EE4">
            <w:pPr>
              <w:jc w:val="both"/>
              <w:rPr>
                <w:rFonts w:ascii="Arial" w:eastAsia="Calibri" w:hAnsi="Arial" w:cs="Arial"/>
                <w:i/>
                <w:iCs/>
                <w:sz w:val="20"/>
                <w:szCs w:val="20"/>
              </w:rPr>
            </w:pPr>
            <w:r w:rsidRPr="009157ED">
              <w:rPr>
                <w:rFonts w:ascii="Arial" w:eastAsia="Calibri" w:hAnsi="Arial" w:cs="Arial"/>
                <w:i/>
                <w:iCs/>
                <w:sz w:val="20"/>
                <w:szCs w:val="20"/>
              </w:rPr>
              <w:t xml:space="preserve">Pričakovani učinki: bazne postaje na </w:t>
            </w:r>
            <w:r w:rsidRPr="009157ED">
              <w:rPr>
                <w:rFonts w:ascii="Arial" w:hAnsi="Arial" w:cs="Arial"/>
                <w:i/>
                <w:iCs/>
                <w:sz w:val="20"/>
                <w:szCs w:val="20"/>
              </w:rPr>
              <w:t>poseljenih območjih bodo omogočile pokritost z brezžičnim omrežjem visoke hitrosti naslednje generacije z zmogljivostjo vsaj enakovredno 5G, v skladu z načelom tehnološke nevtralnosti.</w:t>
            </w:r>
          </w:p>
        </w:tc>
      </w:tr>
    </w:tbl>
    <w:p w14:paraId="2FC067B2" w14:textId="77777777" w:rsidR="00CD1050" w:rsidRDefault="00CD1050" w:rsidP="00ED60F2">
      <w:pPr>
        <w:pStyle w:val="Naslov4"/>
        <w:rPr>
          <w:rFonts w:cs="Arial"/>
          <w:szCs w:val="20"/>
        </w:rPr>
      </w:pPr>
    </w:p>
    <w:p w14:paraId="26C7AA7B" w14:textId="335FFA62" w:rsidR="00807D34" w:rsidRDefault="00ED60F2" w:rsidP="00ED60F2">
      <w:pPr>
        <w:pStyle w:val="Naslov4"/>
        <w:rPr>
          <w:rFonts w:cs="Arial"/>
          <w:szCs w:val="20"/>
        </w:rPr>
      </w:pPr>
      <w:r w:rsidRPr="009157ED">
        <w:rPr>
          <w:rFonts w:cs="Arial"/>
          <w:szCs w:val="20"/>
        </w:rPr>
        <w:t>1</w:t>
      </w:r>
      <w:r w:rsidR="009E2CEC">
        <w:rPr>
          <w:rFonts w:cs="Arial"/>
          <w:szCs w:val="20"/>
        </w:rPr>
        <w:t>0</w:t>
      </w:r>
      <w:r w:rsidRPr="009157ED">
        <w:rPr>
          <w:rFonts w:cs="Arial"/>
          <w:szCs w:val="20"/>
        </w:rPr>
        <w:t>. UKREP: IR Optika 2</w:t>
      </w:r>
      <w:r w:rsidR="00807D34" w:rsidRPr="009157ED">
        <w:rPr>
          <w:rFonts w:cs="Arial"/>
          <w:szCs w:val="20"/>
        </w:rPr>
        <w:t>UKREP: IR Optika 2</w:t>
      </w:r>
    </w:p>
    <w:p w14:paraId="254DA36D" w14:textId="5E2CD96D" w:rsidR="00984E8C" w:rsidRPr="00984E8C" w:rsidRDefault="00984E8C" w:rsidP="00984E8C">
      <w:pPr>
        <w:contextualSpacing/>
        <w:jc w:val="both"/>
        <w:rPr>
          <w:rFonts w:ascii="Arial" w:hAnsi="Arial" w:cs="Arial"/>
          <w:color w:val="2B579A"/>
          <w:sz w:val="20"/>
          <w:szCs w:val="20"/>
        </w:rPr>
      </w:pPr>
      <w:r w:rsidRPr="00984E8C">
        <w:rPr>
          <w:rFonts w:ascii="Arial" w:hAnsi="Arial" w:cs="Arial"/>
          <w:sz w:val="20"/>
          <w:szCs w:val="20"/>
        </w:rPr>
        <w:t>Zagotovitev optičnih širokopasovnih povezav hitrosti povezovanja 1Gb/s za 204 VIZ  na OŠ ter SŠ ravni ter organizacij za izobraževanje odraslih.</w:t>
      </w:r>
    </w:p>
    <w:p w14:paraId="2E835175" w14:textId="77777777" w:rsidR="00984E8C" w:rsidRPr="00984E8C" w:rsidRDefault="00984E8C" w:rsidP="00984E8C">
      <w:pPr>
        <w:contextualSpacing/>
        <w:jc w:val="both"/>
        <w:rPr>
          <w:rFonts w:ascii="Arial" w:hAnsi="Arial" w:cs="Arial"/>
          <w:sz w:val="20"/>
          <w:szCs w:val="20"/>
          <w:u w:val="single"/>
        </w:rPr>
      </w:pPr>
    </w:p>
    <w:p w14:paraId="7ED8CC91" w14:textId="77777777" w:rsidR="00984E8C" w:rsidRPr="00984E8C" w:rsidRDefault="00984E8C" w:rsidP="00984E8C">
      <w:pPr>
        <w:contextualSpacing/>
        <w:jc w:val="both"/>
        <w:rPr>
          <w:rFonts w:ascii="Arial" w:hAnsi="Arial" w:cs="Arial"/>
          <w:color w:val="2B579A"/>
          <w:sz w:val="20"/>
          <w:szCs w:val="20"/>
        </w:rPr>
      </w:pPr>
      <w:r w:rsidRPr="00984E8C">
        <w:rPr>
          <w:rFonts w:ascii="Arial" w:hAnsi="Arial" w:cs="Arial"/>
          <w:sz w:val="20"/>
          <w:szCs w:val="20"/>
          <w:u w:val="single"/>
        </w:rPr>
        <w:t>Povezava do digitalnega cilja:</w:t>
      </w:r>
      <w:r w:rsidRPr="00984E8C">
        <w:rPr>
          <w:rFonts w:ascii="Arial" w:hAnsi="Arial" w:cs="Arial"/>
          <w:color w:val="2B579A"/>
          <w:sz w:val="20"/>
          <w:szCs w:val="20"/>
        </w:rPr>
        <w:t xml:space="preserve"> </w:t>
      </w:r>
      <w:r w:rsidRPr="00984E8C">
        <w:rPr>
          <w:rFonts w:ascii="Arial" w:eastAsia="Calibri" w:hAnsi="Arial" w:cs="Arial"/>
          <w:sz w:val="20"/>
          <w:szCs w:val="20"/>
        </w:rPr>
        <w:t>Ukrep bo zagotovil pokritost VIZ z gigabitnim omrežjem.</w:t>
      </w:r>
      <w:r w:rsidRPr="00984E8C">
        <w:rPr>
          <w:rFonts w:ascii="Arial" w:hAnsi="Arial" w:cs="Arial"/>
          <w:color w:val="2B579A"/>
          <w:sz w:val="20"/>
          <w:szCs w:val="20"/>
        </w:rPr>
        <w:t xml:space="preserve"> </w:t>
      </w:r>
    </w:p>
    <w:p w14:paraId="0242B703" w14:textId="77777777" w:rsidR="00984E8C" w:rsidRPr="00984E8C" w:rsidRDefault="00984E8C" w:rsidP="00984E8C"/>
    <w:tbl>
      <w:tblPr>
        <w:tblStyle w:val="Tabelamrea"/>
        <w:tblW w:w="0" w:type="auto"/>
        <w:tblLook w:val="04A0" w:firstRow="1" w:lastRow="0" w:firstColumn="1" w:lastColumn="0" w:noHBand="0" w:noVBand="1"/>
      </w:tblPr>
      <w:tblGrid>
        <w:gridCol w:w="4916"/>
        <w:gridCol w:w="4146"/>
      </w:tblGrid>
      <w:tr w:rsidR="00807D34" w:rsidRPr="009157ED" w14:paraId="41C5F4E5" w14:textId="77777777" w:rsidTr="007C36B3">
        <w:trPr>
          <w:trHeight w:val="300"/>
        </w:trPr>
        <w:tc>
          <w:tcPr>
            <w:tcW w:w="4916" w:type="dxa"/>
            <w:shd w:val="clear" w:color="auto" w:fill="D9D9D9" w:themeFill="background1" w:themeFillShade="D9"/>
          </w:tcPr>
          <w:p w14:paraId="54E3E655" w14:textId="77777777" w:rsidR="00807D34" w:rsidRPr="009157ED" w:rsidRDefault="00807D34" w:rsidP="00A10EE4">
            <w:pPr>
              <w:rPr>
                <w:rFonts w:ascii="Arial" w:eastAsiaTheme="minorEastAsia" w:hAnsi="Arial" w:cs="Arial"/>
                <w:i/>
                <w:iCs/>
                <w:sz w:val="20"/>
                <w:szCs w:val="20"/>
                <w:u w:val="single"/>
              </w:rPr>
            </w:pPr>
            <w:bookmarkStart w:id="43" w:name="_Hlk184902776"/>
            <w:r w:rsidRPr="009157ED">
              <w:rPr>
                <w:rFonts w:ascii="Arial" w:eastAsiaTheme="minorEastAsia" w:hAnsi="Arial" w:cs="Arial"/>
                <w:i/>
                <w:iCs/>
                <w:sz w:val="20"/>
                <w:szCs w:val="20"/>
                <w:u w:val="single"/>
              </w:rPr>
              <w:t xml:space="preserve">Status ukrepa: </w:t>
            </w:r>
          </w:p>
        </w:tc>
        <w:tc>
          <w:tcPr>
            <w:tcW w:w="4146" w:type="dxa"/>
            <w:shd w:val="clear" w:color="auto" w:fill="auto"/>
          </w:tcPr>
          <w:p w14:paraId="460826D1" w14:textId="77777777" w:rsidR="00807D34" w:rsidRPr="009157ED" w:rsidRDefault="00807D34" w:rsidP="00A10EE4">
            <w:pPr>
              <w:rPr>
                <w:rFonts w:ascii="Arial" w:eastAsiaTheme="minorEastAsia" w:hAnsi="Arial" w:cs="Arial"/>
                <w:i/>
                <w:iCs/>
                <w:sz w:val="20"/>
                <w:szCs w:val="20"/>
              </w:rPr>
            </w:pPr>
            <w:r w:rsidRPr="009157ED">
              <w:rPr>
                <w:rFonts w:ascii="Arial" w:eastAsiaTheme="minorEastAsia" w:hAnsi="Arial" w:cs="Arial"/>
                <w:i/>
                <w:iCs/>
                <w:sz w:val="20"/>
                <w:szCs w:val="20"/>
              </w:rPr>
              <w:t>Zaključen</w:t>
            </w:r>
          </w:p>
        </w:tc>
      </w:tr>
      <w:tr w:rsidR="00807D34" w:rsidRPr="009157ED" w14:paraId="0057DF41" w14:textId="77777777" w:rsidTr="007C36B3">
        <w:trPr>
          <w:trHeight w:val="300"/>
        </w:trPr>
        <w:tc>
          <w:tcPr>
            <w:tcW w:w="4916" w:type="dxa"/>
            <w:shd w:val="clear" w:color="auto" w:fill="D9D9D9" w:themeFill="background1" w:themeFillShade="D9"/>
          </w:tcPr>
          <w:p w14:paraId="6250CE48" w14:textId="77777777" w:rsidR="00807D34" w:rsidRPr="009157ED" w:rsidRDefault="00807D34"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Nosilec ukrepa: </w:t>
            </w:r>
          </w:p>
        </w:tc>
        <w:tc>
          <w:tcPr>
            <w:tcW w:w="4146" w:type="dxa"/>
            <w:shd w:val="clear" w:color="auto" w:fill="auto"/>
          </w:tcPr>
          <w:p w14:paraId="510678DF" w14:textId="77777777" w:rsidR="00807D34" w:rsidRPr="009157ED" w:rsidRDefault="00807D34"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Ministrstvo za vzgojo in izobraževanje</w:t>
            </w:r>
          </w:p>
        </w:tc>
      </w:tr>
      <w:tr w:rsidR="00984E8C" w:rsidRPr="009157ED" w14:paraId="078AAD7E" w14:textId="77777777" w:rsidTr="007C36B3">
        <w:trPr>
          <w:trHeight w:val="300"/>
        </w:trPr>
        <w:tc>
          <w:tcPr>
            <w:tcW w:w="4916" w:type="dxa"/>
            <w:shd w:val="clear" w:color="auto" w:fill="D9D9D9" w:themeFill="background1" w:themeFillShade="D9"/>
          </w:tcPr>
          <w:p w14:paraId="35A5B7D1" w14:textId="214F4018" w:rsidR="00984E8C" w:rsidRPr="009157ED" w:rsidRDefault="00984E8C" w:rsidP="00A10EE4">
            <w:pPr>
              <w:spacing w:before="100" w:beforeAutospacing="1" w:after="100" w:afterAutospacing="1"/>
              <w:rPr>
                <w:rFonts w:ascii="Arial" w:eastAsiaTheme="minorEastAsia" w:hAnsi="Arial" w:cs="Arial"/>
                <w:i/>
                <w:iCs/>
                <w:sz w:val="20"/>
                <w:szCs w:val="20"/>
                <w:u w:val="single"/>
              </w:rPr>
            </w:pPr>
            <w:r w:rsidRPr="009157ED">
              <w:rPr>
                <w:rFonts w:ascii="Arial" w:hAnsi="Arial" w:cs="Arial"/>
                <w:i/>
                <w:iCs/>
                <w:sz w:val="20"/>
                <w:szCs w:val="20"/>
                <w:u w:val="single"/>
              </w:rPr>
              <w:t>Časovni</w:t>
            </w:r>
            <w:r>
              <w:rPr>
                <w:rFonts w:ascii="Arial" w:hAnsi="Arial" w:cs="Arial"/>
                <w:i/>
                <w:iCs/>
                <w:sz w:val="20"/>
                <w:szCs w:val="20"/>
                <w:u w:val="single"/>
              </w:rPr>
              <w:t xml:space="preserve"> okvir</w:t>
            </w:r>
          </w:p>
        </w:tc>
        <w:tc>
          <w:tcPr>
            <w:tcW w:w="4146" w:type="dxa"/>
            <w:shd w:val="clear" w:color="auto" w:fill="auto"/>
          </w:tcPr>
          <w:p w14:paraId="31899E4D" w14:textId="0C125374" w:rsidR="00984E8C" w:rsidRPr="009157ED" w:rsidRDefault="00984E8C" w:rsidP="00A10EE4">
            <w:pPr>
              <w:spacing w:before="100" w:beforeAutospacing="1" w:after="100" w:afterAutospacing="1"/>
              <w:rPr>
                <w:rFonts w:ascii="Arial" w:eastAsiaTheme="minorEastAsia" w:hAnsi="Arial" w:cs="Arial"/>
                <w:i/>
                <w:iCs/>
                <w:sz w:val="20"/>
                <w:szCs w:val="20"/>
              </w:rPr>
            </w:pPr>
            <w:r w:rsidRPr="009157ED">
              <w:rPr>
                <w:rFonts w:ascii="Arial" w:hAnsi="Arial" w:cs="Arial"/>
                <w:i/>
                <w:iCs/>
                <w:sz w:val="20"/>
                <w:szCs w:val="20"/>
              </w:rPr>
              <w:t>junij 2024</w:t>
            </w:r>
          </w:p>
        </w:tc>
      </w:tr>
      <w:tr w:rsidR="00984E8C" w:rsidRPr="009157ED" w14:paraId="1438EFE4" w14:textId="77777777" w:rsidTr="007C36B3">
        <w:trPr>
          <w:trHeight w:val="300"/>
        </w:trPr>
        <w:tc>
          <w:tcPr>
            <w:tcW w:w="4916" w:type="dxa"/>
            <w:shd w:val="clear" w:color="auto" w:fill="D9D9D9" w:themeFill="background1" w:themeFillShade="D9"/>
          </w:tcPr>
          <w:p w14:paraId="2FE3B5C0" w14:textId="77777777" w:rsidR="00984E8C" w:rsidRPr="009157ED" w:rsidRDefault="00984E8C" w:rsidP="00A10EE4">
            <w:pPr>
              <w:contextualSpacing/>
              <w:rPr>
                <w:rFonts w:ascii="Arial" w:hAnsi="Arial" w:cs="Arial"/>
                <w:i/>
                <w:iCs/>
                <w:sz w:val="20"/>
                <w:szCs w:val="20"/>
                <w:u w:val="single"/>
              </w:rPr>
            </w:pPr>
            <w:r w:rsidRPr="009157ED">
              <w:rPr>
                <w:rFonts w:ascii="Arial" w:hAnsi="Arial" w:cs="Arial"/>
                <w:i/>
                <w:iCs/>
                <w:sz w:val="20"/>
                <w:szCs w:val="20"/>
                <w:u w:val="single"/>
              </w:rPr>
              <w:t>Namenjena ali predvidena finančna sredstva in drugi viri, vključno s človeškimi viri (če je potrebno):</w:t>
            </w:r>
            <w:r w:rsidRPr="009157ED">
              <w:rPr>
                <w:rFonts w:ascii="Arial" w:hAnsi="Arial" w:cs="Arial"/>
                <w:i/>
                <w:iCs/>
                <w:color w:val="2B579A"/>
                <w:sz w:val="20"/>
                <w:szCs w:val="20"/>
              </w:rPr>
              <w:t xml:space="preserve"> </w:t>
            </w:r>
          </w:p>
        </w:tc>
        <w:tc>
          <w:tcPr>
            <w:tcW w:w="4146" w:type="dxa"/>
            <w:shd w:val="clear" w:color="auto" w:fill="auto"/>
          </w:tcPr>
          <w:p w14:paraId="4DC060F7" w14:textId="77777777" w:rsidR="00984E8C" w:rsidRPr="009157ED" w:rsidRDefault="00984E8C" w:rsidP="00A10EE4">
            <w:pPr>
              <w:rPr>
                <w:rFonts w:ascii="Arial" w:eastAsia="Arial" w:hAnsi="Arial" w:cs="Arial"/>
                <w:i/>
                <w:iCs/>
                <w:color w:val="000000" w:themeColor="text1"/>
                <w:sz w:val="20"/>
                <w:szCs w:val="20"/>
              </w:rPr>
            </w:pPr>
            <w:r w:rsidRPr="009157ED">
              <w:rPr>
                <w:rFonts w:ascii="Arial" w:eastAsia="Arial" w:hAnsi="Arial" w:cs="Arial"/>
                <w:i/>
                <w:iCs/>
                <w:color w:val="000000" w:themeColor="text1"/>
                <w:sz w:val="20"/>
                <w:szCs w:val="20"/>
              </w:rPr>
              <w:t>Predvidena sredstva iz NOO  6.246.096,16 EUR</w:t>
            </w:r>
          </w:p>
          <w:p w14:paraId="6854B1E1" w14:textId="77777777" w:rsidR="00984E8C" w:rsidRPr="009157ED" w:rsidRDefault="00984E8C" w:rsidP="00A10EE4">
            <w:pPr>
              <w:rPr>
                <w:rFonts w:ascii="Arial" w:hAnsi="Arial" w:cs="Arial"/>
                <w:i/>
                <w:iCs/>
                <w:sz w:val="20"/>
                <w:szCs w:val="20"/>
                <w:u w:val="single"/>
              </w:rPr>
            </w:pPr>
          </w:p>
        </w:tc>
      </w:tr>
      <w:tr w:rsidR="00807D34" w:rsidRPr="009157ED" w14:paraId="07059355" w14:textId="77777777" w:rsidTr="007C36B3">
        <w:trPr>
          <w:trHeight w:val="300"/>
        </w:trPr>
        <w:tc>
          <w:tcPr>
            <w:tcW w:w="4916" w:type="dxa"/>
            <w:shd w:val="clear" w:color="auto" w:fill="D9D9D9" w:themeFill="background1" w:themeFillShade="D9"/>
          </w:tcPr>
          <w:p w14:paraId="6757A790" w14:textId="77777777" w:rsidR="00807D34" w:rsidRPr="009157ED" w:rsidRDefault="00807D34"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28C41FD2" w14:textId="77777777" w:rsidR="00807D34" w:rsidRPr="009157ED" w:rsidRDefault="00807D34" w:rsidP="00A10EE4">
            <w:pPr>
              <w:spacing w:after="160"/>
              <w:jc w:val="both"/>
              <w:rPr>
                <w:rFonts w:ascii="Arial" w:eastAsia="Calibri" w:hAnsi="Arial" w:cs="Arial"/>
                <w:i/>
                <w:iCs/>
                <w:sz w:val="20"/>
                <w:szCs w:val="20"/>
              </w:rPr>
            </w:pPr>
            <w:r w:rsidRPr="009157ED">
              <w:rPr>
                <w:rFonts w:ascii="Arial" w:eastAsia="Calibri" w:hAnsi="Arial" w:cs="Arial"/>
                <w:i/>
                <w:iCs/>
                <w:sz w:val="20"/>
                <w:szCs w:val="20"/>
              </w:rPr>
              <w:t>Zagotovitev gigabitne povezljivosti za 204 vzgojno izobraževalnih zavodov.</w:t>
            </w:r>
          </w:p>
        </w:tc>
      </w:tr>
    </w:tbl>
    <w:bookmarkEnd w:id="43"/>
    <w:p w14:paraId="0A551369" w14:textId="3F5D899E" w:rsidR="00807D34" w:rsidRDefault="00ED60F2" w:rsidP="00ED60F2">
      <w:pPr>
        <w:pStyle w:val="Naslov4"/>
        <w:rPr>
          <w:rFonts w:cs="Arial"/>
          <w:szCs w:val="20"/>
        </w:rPr>
      </w:pPr>
      <w:r w:rsidRPr="009157ED">
        <w:rPr>
          <w:rFonts w:cs="Arial"/>
          <w:szCs w:val="20"/>
        </w:rPr>
        <w:t>1</w:t>
      </w:r>
      <w:r w:rsidR="009E2CEC">
        <w:rPr>
          <w:rFonts w:cs="Arial"/>
          <w:szCs w:val="20"/>
        </w:rPr>
        <w:t>1</w:t>
      </w:r>
      <w:r w:rsidRPr="009157ED">
        <w:rPr>
          <w:rFonts w:cs="Arial"/>
          <w:szCs w:val="20"/>
        </w:rPr>
        <w:t>. UKREP:</w:t>
      </w:r>
      <w:r w:rsidRPr="009157ED">
        <w:rPr>
          <w:rFonts w:cs="Arial"/>
        </w:rPr>
        <w:t xml:space="preserve"> </w:t>
      </w:r>
      <w:r w:rsidRPr="009157ED">
        <w:rPr>
          <w:rFonts w:cs="Arial"/>
          <w:szCs w:val="20"/>
        </w:rPr>
        <w:t>Medresorska strategija razvoja čipov in polprevodnikov</w:t>
      </w:r>
    </w:p>
    <w:p w14:paraId="39B9A68A" w14:textId="77777777" w:rsidR="00984E8C" w:rsidRPr="00984E8C" w:rsidRDefault="00984E8C" w:rsidP="00984E8C">
      <w:pPr>
        <w:ind w:left="-20" w:right="-20"/>
        <w:jc w:val="both"/>
        <w:rPr>
          <w:rFonts w:ascii="Arial" w:eastAsia="Calibri" w:hAnsi="Arial" w:cs="Arial"/>
          <w:sz w:val="20"/>
          <w:szCs w:val="20"/>
        </w:rPr>
      </w:pPr>
      <w:r w:rsidRPr="00984E8C">
        <w:rPr>
          <w:rFonts w:ascii="Arial" w:eastAsia="Calibri" w:hAnsi="Arial" w:cs="Arial"/>
          <w:sz w:val="20"/>
          <w:szCs w:val="20"/>
        </w:rPr>
        <w:t>Da bi podprli prizadevanja slovenskih deležnikov na področju čipov, pri pobudah, kjer se kaže potencial za razvoj in ustvarjanje dodane vrednosti, je v pripravi medresorsko strategijo razvoja čipov in polprevodniških tehnologij. Namen dokumenta je podati usmeritve razvoja čipov in polprevodniških tehnologij v Sloveniji do leta 2030 in naprej, predlagati konkretne ukrepe in opredeliti vire ter okvir financiranja. Določeni so tudi načini spremljanja in kriznega ukrepanja. Vsebine dokumenta stremijo h krepitvi aktivnosti in vzpostavitvi sodobne tehnološke opremljenosti, kar bi v znatni meri prispevalo k večji konkurenčnosti in suverenosti države na nišnih področjih čipov in polprevodniških tehnologij.</w:t>
      </w:r>
    </w:p>
    <w:p w14:paraId="2236C830" w14:textId="77777777" w:rsidR="00984E8C" w:rsidRPr="00984E8C" w:rsidRDefault="00984E8C" w:rsidP="00984E8C">
      <w:pPr>
        <w:ind w:left="-20" w:right="-20"/>
        <w:jc w:val="both"/>
        <w:rPr>
          <w:rFonts w:ascii="Arial" w:eastAsia="Calibri" w:hAnsi="Arial" w:cs="Arial"/>
          <w:sz w:val="20"/>
          <w:szCs w:val="20"/>
        </w:rPr>
      </w:pPr>
      <w:r w:rsidRPr="00984E8C">
        <w:rPr>
          <w:rFonts w:ascii="Arial" w:eastAsia="Calibri" w:hAnsi="Arial" w:cs="Arial"/>
          <w:sz w:val="20"/>
          <w:szCs w:val="20"/>
          <w:u w:val="single"/>
        </w:rPr>
        <w:t>Povezava do digitalnega cilja:</w:t>
      </w:r>
      <w:r w:rsidRPr="00984E8C">
        <w:rPr>
          <w:rFonts w:ascii="Arial" w:eastAsia="Calibri" w:hAnsi="Arial" w:cs="Arial"/>
          <w:sz w:val="20"/>
          <w:szCs w:val="20"/>
        </w:rPr>
        <w:t xml:space="preserve"> S strategijo bodo zagotovljene podlage za spodbujanje in vključevanje slovenskih deležnikov v različne segmente vrednostne verige načrtovanja in proizvodnje čipov in polprevodniških tehnologij.</w:t>
      </w:r>
    </w:p>
    <w:p w14:paraId="2D1FD84C" w14:textId="77777777" w:rsidR="00984E8C" w:rsidRPr="00984E8C" w:rsidRDefault="00984E8C" w:rsidP="00984E8C"/>
    <w:tbl>
      <w:tblPr>
        <w:tblStyle w:val="Tabelamrea"/>
        <w:tblW w:w="9060" w:type="dxa"/>
        <w:tblLayout w:type="fixed"/>
        <w:tblLook w:val="04A0" w:firstRow="1" w:lastRow="0" w:firstColumn="1" w:lastColumn="0" w:noHBand="0" w:noVBand="1"/>
      </w:tblPr>
      <w:tblGrid>
        <w:gridCol w:w="4810"/>
        <w:gridCol w:w="4250"/>
      </w:tblGrid>
      <w:tr w:rsidR="00807D34" w:rsidRPr="009157ED" w14:paraId="592964B1" w14:textId="77777777" w:rsidTr="00984E8C">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CD66873" w14:textId="77777777" w:rsidR="00807D34" w:rsidRPr="009157ED" w:rsidRDefault="00807D34" w:rsidP="00A10EE4">
            <w:pPr>
              <w:ind w:left="-20" w:right="-20"/>
              <w:rPr>
                <w:rFonts w:ascii="Arial" w:eastAsia="Calibri" w:hAnsi="Arial" w:cs="Arial"/>
                <w:b/>
                <w:bCs/>
                <w:i/>
                <w:iCs/>
                <w:color w:val="000000" w:themeColor="text1"/>
                <w:sz w:val="20"/>
                <w:szCs w:val="20"/>
              </w:rPr>
            </w:pPr>
            <w:r w:rsidRPr="009157ED">
              <w:rPr>
                <w:rFonts w:ascii="Arial" w:eastAsia="Calibri" w:hAnsi="Arial" w:cs="Arial"/>
                <w:b/>
                <w:bCs/>
                <w:i/>
                <w:iCs/>
                <w:color w:val="000000" w:themeColor="text1"/>
                <w:sz w:val="20"/>
                <w:szCs w:val="20"/>
              </w:rPr>
              <w:t>Status ukrepa</w:t>
            </w:r>
          </w:p>
        </w:tc>
        <w:tc>
          <w:tcPr>
            <w:tcW w:w="42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87204A7" w14:textId="77777777" w:rsidR="00807D34" w:rsidRPr="009157ED" w:rsidRDefault="00807D34" w:rsidP="00A10EE4">
            <w:pPr>
              <w:ind w:left="-20" w:right="-20"/>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V izvajanju</w:t>
            </w:r>
          </w:p>
        </w:tc>
      </w:tr>
      <w:tr w:rsidR="00807D34" w:rsidRPr="009157ED" w14:paraId="658B1DEF" w14:textId="77777777" w:rsidTr="00984E8C">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408B4F7" w14:textId="77777777" w:rsidR="00807D34" w:rsidRPr="009157ED" w:rsidRDefault="00807D34" w:rsidP="00A10EE4">
            <w:pPr>
              <w:ind w:left="-20" w:right="-20"/>
              <w:rPr>
                <w:rFonts w:ascii="Arial" w:eastAsia="Calibri" w:hAnsi="Arial" w:cs="Arial"/>
                <w:b/>
                <w:bCs/>
                <w:i/>
                <w:iCs/>
                <w:color w:val="000000" w:themeColor="text1"/>
                <w:sz w:val="20"/>
                <w:szCs w:val="20"/>
              </w:rPr>
            </w:pPr>
            <w:r w:rsidRPr="009157ED">
              <w:rPr>
                <w:rFonts w:ascii="Arial" w:eastAsia="Calibri" w:hAnsi="Arial" w:cs="Arial"/>
                <w:b/>
                <w:bCs/>
                <w:i/>
                <w:iCs/>
                <w:color w:val="000000" w:themeColor="text1"/>
                <w:sz w:val="20"/>
                <w:szCs w:val="20"/>
              </w:rPr>
              <w:t>Nosilec ukrepa</w:t>
            </w:r>
          </w:p>
        </w:tc>
        <w:tc>
          <w:tcPr>
            <w:tcW w:w="42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D133953" w14:textId="77777777" w:rsidR="00807D34" w:rsidRPr="009157ED" w:rsidRDefault="00807D34" w:rsidP="00A10EE4">
            <w:pPr>
              <w:ind w:left="-20" w:right="-20"/>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 xml:space="preserve">Ministrstvo za digitalno preobrazbo </w:t>
            </w:r>
          </w:p>
        </w:tc>
      </w:tr>
      <w:tr w:rsidR="00984E8C" w:rsidRPr="009157ED" w14:paraId="5CD79C60" w14:textId="77777777" w:rsidTr="00984E8C">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6AD2E23" w14:textId="782AF1F9" w:rsidR="00984E8C" w:rsidRPr="009157ED" w:rsidRDefault="00984E8C" w:rsidP="00A10EE4">
            <w:pPr>
              <w:ind w:left="-20" w:right="-20"/>
              <w:rPr>
                <w:rFonts w:ascii="Arial" w:eastAsia="Calibri" w:hAnsi="Arial" w:cs="Arial"/>
                <w:b/>
                <w:bCs/>
                <w:i/>
                <w:iCs/>
                <w:color w:val="000000" w:themeColor="text1"/>
                <w:sz w:val="20"/>
                <w:szCs w:val="20"/>
              </w:rPr>
            </w:pPr>
            <w:r w:rsidRPr="009157ED">
              <w:rPr>
                <w:rFonts w:ascii="Arial" w:eastAsia="Calibri" w:hAnsi="Arial" w:cs="Arial"/>
                <w:i/>
                <w:iCs/>
                <w:sz w:val="20"/>
                <w:szCs w:val="20"/>
                <w:u w:val="single"/>
              </w:rPr>
              <w:t>Časovni okvir</w:t>
            </w:r>
          </w:p>
        </w:tc>
        <w:tc>
          <w:tcPr>
            <w:tcW w:w="42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CCFD97E" w14:textId="2D900A89" w:rsidR="00984E8C" w:rsidRPr="009157ED" w:rsidRDefault="00984E8C" w:rsidP="00A10EE4">
            <w:pPr>
              <w:ind w:left="-20" w:right="-20"/>
              <w:rPr>
                <w:rFonts w:ascii="Arial" w:eastAsia="Calibri" w:hAnsi="Arial" w:cs="Arial"/>
                <w:i/>
                <w:iCs/>
                <w:color w:val="000000" w:themeColor="text1"/>
                <w:sz w:val="20"/>
                <w:szCs w:val="20"/>
              </w:rPr>
            </w:pPr>
            <w:r w:rsidRPr="009157ED">
              <w:rPr>
                <w:rFonts w:ascii="Arial" w:eastAsia="Calibri" w:hAnsi="Arial" w:cs="Arial"/>
                <w:i/>
                <w:iCs/>
                <w:sz w:val="20"/>
                <w:szCs w:val="20"/>
              </w:rPr>
              <w:t>2024</w:t>
            </w:r>
          </w:p>
        </w:tc>
      </w:tr>
      <w:tr w:rsidR="00807D34" w:rsidRPr="009157ED" w14:paraId="22EA684C" w14:textId="77777777" w:rsidTr="00984E8C">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7C82CBF" w14:textId="77777777" w:rsidR="00807D34" w:rsidRPr="009157ED" w:rsidRDefault="00807D34" w:rsidP="00A10EE4">
            <w:pPr>
              <w:ind w:left="-20" w:right="-20"/>
              <w:rPr>
                <w:rFonts w:ascii="Arial" w:eastAsia="Calibri" w:hAnsi="Arial" w:cs="Arial"/>
                <w:i/>
                <w:iCs/>
                <w:color w:val="000000" w:themeColor="text1"/>
                <w:sz w:val="20"/>
                <w:szCs w:val="20"/>
                <w:u w:val="single"/>
              </w:rPr>
            </w:pPr>
            <w:r w:rsidRPr="009157ED">
              <w:rPr>
                <w:rFonts w:ascii="Arial" w:eastAsia="Calibri" w:hAnsi="Arial" w:cs="Arial"/>
                <w:i/>
                <w:iCs/>
                <w:color w:val="000000" w:themeColor="text1"/>
                <w:sz w:val="20"/>
                <w:szCs w:val="20"/>
                <w:u w:val="single"/>
              </w:rPr>
              <w:t xml:space="preserve">Namenjena ali predvidena finančna sredstva in drugi viri, vključno s človeškimi viri (če je potrebno): </w:t>
            </w:r>
          </w:p>
        </w:tc>
        <w:tc>
          <w:tcPr>
            <w:tcW w:w="4250" w:type="dxa"/>
            <w:tcBorders>
              <w:top w:val="nil"/>
              <w:left w:val="nil"/>
              <w:bottom w:val="single" w:sz="8" w:space="0" w:color="auto"/>
              <w:right w:val="single" w:sz="8" w:space="0" w:color="auto"/>
            </w:tcBorders>
            <w:tcMar>
              <w:left w:w="108" w:type="dxa"/>
              <w:right w:w="108" w:type="dxa"/>
            </w:tcMar>
          </w:tcPr>
          <w:p w14:paraId="656966EA" w14:textId="77777777" w:rsidR="00807D34" w:rsidRPr="009157ED" w:rsidRDefault="00807D34" w:rsidP="00A10EE4">
            <w:pPr>
              <w:ind w:left="-20" w:right="-20"/>
              <w:rPr>
                <w:rFonts w:ascii="Arial" w:eastAsia="Calibri" w:hAnsi="Arial" w:cs="Arial"/>
                <w:i/>
                <w:iCs/>
                <w:sz w:val="20"/>
                <w:szCs w:val="20"/>
              </w:rPr>
            </w:pPr>
            <w:r w:rsidRPr="009157ED">
              <w:rPr>
                <w:rFonts w:ascii="Arial" w:eastAsia="Calibri" w:hAnsi="Arial" w:cs="Arial"/>
                <w:i/>
                <w:iCs/>
                <w:sz w:val="20"/>
                <w:szCs w:val="20"/>
              </w:rPr>
              <w:t xml:space="preserve">Finančna sredstva za pripravo strategije niso potrebna. </w:t>
            </w:r>
          </w:p>
          <w:p w14:paraId="179DFC72" w14:textId="77777777" w:rsidR="00807D34" w:rsidRPr="009157ED" w:rsidRDefault="00807D34" w:rsidP="00A10EE4">
            <w:pPr>
              <w:ind w:left="720" w:right="-20"/>
              <w:rPr>
                <w:rFonts w:ascii="Arial" w:eastAsia="Calibri" w:hAnsi="Arial" w:cs="Arial"/>
                <w:i/>
                <w:iCs/>
                <w:sz w:val="20"/>
                <w:szCs w:val="20"/>
              </w:rPr>
            </w:pPr>
            <w:r w:rsidRPr="009157ED">
              <w:rPr>
                <w:rFonts w:ascii="Arial" w:eastAsia="Calibri" w:hAnsi="Arial" w:cs="Arial"/>
                <w:i/>
                <w:iCs/>
                <w:sz w:val="20"/>
                <w:szCs w:val="20"/>
              </w:rPr>
              <w:t xml:space="preserve"> </w:t>
            </w:r>
          </w:p>
        </w:tc>
      </w:tr>
      <w:tr w:rsidR="00807D34" w:rsidRPr="009157ED" w14:paraId="0D053D69" w14:textId="77777777" w:rsidTr="00984E8C">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5AFFF02" w14:textId="77777777" w:rsidR="00807D34" w:rsidRPr="009157ED" w:rsidRDefault="00807D34" w:rsidP="00A10EE4">
            <w:pPr>
              <w:ind w:left="-20" w:right="-20"/>
              <w:rPr>
                <w:rFonts w:ascii="Arial" w:eastAsia="Calibri" w:hAnsi="Arial" w:cs="Arial"/>
                <w:i/>
                <w:iCs/>
                <w:color w:val="000000" w:themeColor="text1"/>
                <w:sz w:val="20"/>
                <w:szCs w:val="20"/>
                <w:u w:val="single"/>
              </w:rPr>
            </w:pPr>
            <w:r w:rsidRPr="009157ED">
              <w:rPr>
                <w:rFonts w:ascii="Arial" w:eastAsia="Calibri" w:hAnsi="Arial" w:cs="Arial"/>
                <w:i/>
                <w:iCs/>
                <w:color w:val="000000" w:themeColor="text1"/>
                <w:sz w:val="20"/>
                <w:szCs w:val="20"/>
                <w:u w:val="single"/>
              </w:rPr>
              <w:t xml:space="preserve">Pričakovani učinek in s tem povezana časovnica: </w:t>
            </w:r>
          </w:p>
        </w:tc>
        <w:tc>
          <w:tcPr>
            <w:tcW w:w="4250" w:type="dxa"/>
            <w:tcBorders>
              <w:top w:val="single" w:sz="8" w:space="0" w:color="auto"/>
              <w:left w:val="nil"/>
              <w:bottom w:val="single" w:sz="8" w:space="0" w:color="auto"/>
              <w:right w:val="single" w:sz="8" w:space="0" w:color="auto"/>
            </w:tcBorders>
            <w:tcMar>
              <w:left w:w="108" w:type="dxa"/>
              <w:right w:w="108" w:type="dxa"/>
            </w:tcMar>
          </w:tcPr>
          <w:p w14:paraId="1BD6A993" w14:textId="77777777" w:rsidR="00807D34" w:rsidRPr="009157ED" w:rsidRDefault="00807D34" w:rsidP="00A10EE4">
            <w:pPr>
              <w:spacing w:after="160"/>
              <w:ind w:left="-20" w:right="-20"/>
              <w:jc w:val="both"/>
              <w:rPr>
                <w:rFonts w:ascii="Arial" w:eastAsia="Calibri" w:hAnsi="Arial" w:cs="Arial"/>
                <w:i/>
                <w:iCs/>
                <w:sz w:val="20"/>
                <w:szCs w:val="20"/>
              </w:rPr>
            </w:pPr>
            <w:r w:rsidRPr="009157ED">
              <w:rPr>
                <w:rFonts w:ascii="Arial" w:eastAsia="Calibri" w:hAnsi="Arial" w:cs="Arial"/>
                <w:i/>
                <w:iCs/>
                <w:sz w:val="20"/>
                <w:szCs w:val="20"/>
              </w:rPr>
              <w:t xml:space="preserve">Strategija bo opredelila aktivnosti izvrševanja nalog, ki izhajajo iz evropskega Akta o čipih, komunikacijo s slovenskimi deležniki s področja čipov, sklenitev sporazuma s Chips </w:t>
            </w:r>
            <w:r w:rsidRPr="009157ED">
              <w:rPr>
                <w:rFonts w:ascii="Arial" w:eastAsia="Calibri" w:hAnsi="Arial" w:cs="Arial"/>
                <w:i/>
                <w:iCs/>
                <w:sz w:val="20"/>
                <w:szCs w:val="20"/>
              </w:rPr>
              <w:lastRenderedPageBreak/>
              <w:t xml:space="preserve">JU in sodelovanje pri izvajanju razpisov za ključne digitalne tehnologije vključno z razpisi za področje čipov. </w:t>
            </w:r>
          </w:p>
          <w:p w14:paraId="15342893" w14:textId="77777777" w:rsidR="00807D34" w:rsidRPr="009157ED" w:rsidRDefault="00807D34" w:rsidP="00A10EE4">
            <w:pPr>
              <w:ind w:left="-20" w:right="-20"/>
              <w:rPr>
                <w:rFonts w:ascii="Arial" w:eastAsia="Calibri" w:hAnsi="Arial" w:cs="Arial"/>
                <w:i/>
                <w:iCs/>
                <w:sz w:val="20"/>
                <w:szCs w:val="20"/>
              </w:rPr>
            </w:pPr>
            <w:r w:rsidRPr="009157ED">
              <w:rPr>
                <w:rFonts w:ascii="Arial" w:eastAsia="Calibri" w:hAnsi="Arial" w:cs="Arial"/>
                <w:i/>
                <w:iCs/>
                <w:sz w:val="20"/>
                <w:szCs w:val="20"/>
              </w:rPr>
              <w:t>Priprava strategije poteka v letu 2024.</w:t>
            </w:r>
          </w:p>
        </w:tc>
      </w:tr>
    </w:tbl>
    <w:p w14:paraId="7E5F6391" w14:textId="7B5FA6BC" w:rsidR="00232489" w:rsidRDefault="009E2CEC" w:rsidP="00232489">
      <w:pPr>
        <w:pStyle w:val="Naslov4"/>
        <w:rPr>
          <w:rFonts w:cs="Arial"/>
        </w:rPr>
      </w:pPr>
      <w:r>
        <w:rPr>
          <w:rFonts w:cs="Arial"/>
        </w:rPr>
        <w:lastRenderedPageBreak/>
        <w:t>12</w:t>
      </w:r>
      <w:r w:rsidR="00232489">
        <w:rPr>
          <w:rFonts w:cs="Arial"/>
        </w:rPr>
        <w:t xml:space="preserve">. </w:t>
      </w:r>
      <w:r w:rsidR="00807D34" w:rsidRPr="009157ED">
        <w:rPr>
          <w:rFonts w:cs="Arial"/>
        </w:rPr>
        <w:t>UKREP: Vzpostavitev kompetenčnega centra za polprevodnike</w:t>
      </w:r>
    </w:p>
    <w:p w14:paraId="7F7BF058" w14:textId="7F9AE547" w:rsidR="00984E8C" w:rsidRPr="00984E8C" w:rsidRDefault="00984E8C" w:rsidP="00984E8C">
      <w:pPr>
        <w:ind w:left="-20" w:right="-20"/>
        <w:jc w:val="both"/>
        <w:rPr>
          <w:rFonts w:ascii="Arial" w:eastAsia="Calibri" w:hAnsi="Arial" w:cs="Arial"/>
          <w:sz w:val="20"/>
          <w:szCs w:val="20"/>
        </w:rPr>
      </w:pPr>
      <w:r w:rsidRPr="00984E8C">
        <w:rPr>
          <w:rFonts w:ascii="Arial" w:eastAsia="Calibri" w:hAnsi="Arial" w:cs="Arial"/>
          <w:sz w:val="20"/>
          <w:szCs w:val="20"/>
        </w:rPr>
        <w:t>Ena od nalog, ki izhaja iz Akta o čipih, je vzpostavitev kompetenčnega centra za polprevodnike. Z namenom aktivnega sodelovanja pri načrtovanju, raziskavah in proizvodnji polprevodnikov so se 3. marca 2023 sestali predstavniki vlade, akademske sfere in podjetij. Po maju 2023 se je več kot 20 partnerjev povezalo v pobudo za sodelovanje v okviru Akta o čipih. Zavezali so se k skupnemu sodelovanju pri vzpostavitvi kompetenčnega centra na področju polprevodniških tehnologij.</w:t>
      </w:r>
    </w:p>
    <w:p w14:paraId="50C062CB" w14:textId="77777777" w:rsidR="00984E8C" w:rsidRPr="009157ED" w:rsidRDefault="00984E8C" w:rsidP="00984E8C">
      <w:pPr>
        <w:ind w:left="-20" w:right="-20"/>
        <w:jc w:val="both"/>
        <w:rPr>
          <w:rFonts w:ascii="Arial" w:eastAsia="Calibri" w:hAnsi="Arial" w:cs="Arial"/>
          <w:i/>
          <w:iCs/>
          <w:sz w:val="20"/>
          <w:szCs w:val="20"/>
        </w:rPr>
      </w:pPr>
      <w:r w:rsidRPr="00984E8C">
        <w:rPr>
          <w:rFonts w:ascii="Arial" w:eastAsia="Calibri" w:hAnsi="Arial" w:cs="Arial"/>
          <w:sz w:val="20"/>
          <w:szCs w:val="20"/>
          <w:u w:val="single"/>
        </w:rPr>
        <w:t>Povezava do digitalnega cilja:</w:t>
      </w:r>
      <w:r w:rsidRPr="00984E8C">
        <w:rPr>
          <w:rFonts w:ascii="Arial" w:eastAsia="Calibri" w:hAnsi="Arial" w:cs="Arial"/>
          <w:sz w:val="20"/>
          <w:szCs w:val="20"/>
        </w:rPr>
        <w:t xml:space="preserve"> S kompetenčnim centrom bi se podprlo izobraževanje in usposabljanje, raziskave in razvoj ter prototipiranje na področju mikroelektronike, senzorskih sistemov na čipu, integrirane fotonike in optoelektronike z namenom vključiti slovenska podjetja oz. okrepiti njihovo vlogo v različne segmente vrednostne verige polprevodnikov</w:t>
      </w:r>
      <w:r w:rsidRPr="009157ED">
        <w:rPr>
          <w:rFonts w:ascii="Arial" w:eastAsia="Calibri" w:hAnsi="Arial" w:cs="Arial"/>
          <w:i/>
          <w:iCs/>
          <w:sz w:val="20"/>
          <w:szCs w:val="20"/>
        </w:rPr>
        <w:t xml:space="preserve">. </w:t>
      </w:r>
    </w:p>
    <w:p w14:paraId="7CAAAC13" w14:textId="77777777" w:rsidR="00984E8C" w:rsidRPr="00984E8C" w:rsidRDefault="00984E8C" w:rsidP="00984E8C"/>
    <w:tbl>
      <w:tblPr>
        <w:tblStyle w:val="Tabelamrea"/>
        <w:tblW w:w="9060" w:type="dxa"/>
        <w:tblLayout w:type="fixed"/>
        <w:tblLook w:val="04A0" w:firstRow="1" w:lastRow="0" w:firstColumn="1" w:lastColumn="0" w:noHBand="0" w:noVBand="1"/>
      </w:tblPr>
      <w:tblGrid>
        <w:gridCol w:w="4810"/>
        <w:gridCol w:w="4250"/>
      </w:tblGrid>
      <w:tr w:rsidR="00807D34" w:rsidRPr="009157ED" w14:paraId="1E64F493" w14:textId="77777777" w:rsidTr="00984E8C">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9969D41" w14:textId="77777777" w:rsidR="00807D34" w:rsidRPr="009157ED" w:rsidRDefault="00807D34" w:rsidP="00A10EE4">
            <w:pPr>
              <w:ind w:left="-20" w:right="-20"/>
              <w:rPr>
                <w:rFonts w:ascii="Arial" w:eastAsia="Calibri" w:hAnsi="Arial" w:cs="Arial"/>
                <w:b/>
                <w:bCs/>
                <w:i/>
                <w:iCs/>
                <w:color w:val="000000" w:themeColor="text1"/>
                <w:sz w:val="20"/>
                <w:szCs w:val="20"/>
              </w:rPr>
            </w:pPr>
            <w:r w:rsidRPr="009157ED">
              <w:rPr>
                <w:rFonts w:ascii="Arial" w:eastAsia="Calibri" w:hAnsi="Arial" w:cs="Arial"/>
                <w:b/>
                <w:bCs/>
                <w:i/>
                <w:iCs/>
                <w:color w:val="000000" w:themeColor="text1"/>
                <w:sz w:val="20"/>
                <w:szCs w:val="20"/>
              </w:rPr>
              <w:t>Status ukrepa</w:t>
            </w:r>
          </w:p>
        </w:tc>
        <w:tc>
          <w:tcPr>
            <w:tcW w:w="42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1BC518" w14:textId="77777777" w:rsidR="00807D34" w:rsidRPr="009157ED" w:rsidRDefault="00807D34" w:rsidP="00A10EE4">
            <w:pPr>
              <w:ind w:left="-20" w:right="-20"/>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V izvajanju</w:t>
            </w:r>
          </w:p>
        </w:tc>
      </w:tr>
      <w:tr w:rsidR="00807D34" w:rsidRPr="009157ED" w14:paraId="682C5CD6" w14:textId="77777777" w:rsidTr="00984E8C">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207707D" w14:textId="77777777" w:rsidR="00807D34" w:rsidRPr="009157ED" w:rsidRDefault="00807D34" w:rsidP="00A10EE4">
            <w:pPr>
              <w:ind w:left="-20" w:right="-20"/>
              <w:rPr>
                <w:rFonts w:ascii="Arial" w:eastAsia="Calibri" w:hAnsi="Arial" w:cs="Arial"/>
                <w:b/>
                <w:bCs/>
                <w:i/>
                <w:iCs/>
                <w:color w:val="000000" w:themeColor="text1"/>
                <w:sz w:val="20"/>
                <w:szCs w:val="20"/>
              </w:rPr>
            </w:pPr>
            <w:r w:rsidRPr="009157ED">
              <w:rPr>
                <w:rFonts w:ascii="Arial" w:eastAsia="Calibri" w:hAnsi="Arial" w:cs="Arial"/>
                <w:b/>
                <w:bCs/>
                <w:i/>
                <w:iCs/>
                <w:color w:val="000000" w:themeColor="text1"/>
                <w:sz w:val="20"/>
                <w:szCs w:val="20"/>
              </w:rPr>
              <w:t>Nosilec ukrepa</w:t>
            </w:r>
          </w:p>
        </w:tc>
        <w:tc>
          <w:tcPr>
            <w:tcW w:w="42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2733106" w14:textId="77777777" w:rsidR="00807D34" w:rsidRPr="009157ED" w:rsidRDefault="00807D34" w:rsidP="00A10EE4">
            <w:pPr>
              <w:ind w:left="-20" w:right="-20"/>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 xml:space="preserve">Ministrstvo za digitalno preobrazbo </w:t>
            </w:r>
          </w:p>
        </w:tc>
      </w:tr>
      <w:tr w:rsidR="00984E8C" w:rsidRPr="009157ED" w14:paraId="06E318B4" w14:textId="77777777" w:rsidTr="00984E8C">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4337B50" w14:textId="57A66D7B" w:rsidR="00984E8C" w:rsidRPr="009157ED" w:rsidRDefault="00984E8C" w:rsidP="00A10EE4">
            <w:pPr>
              <w:ind w:left="-20" w:right="-20"/>
              <w:rPr>
                <w:rFonts w:ascii="Arial" w:eastAsia="Calibri" w:hAnsi="Arial" w:cs="Arial"/>
                <w:b/>
                <w:bCs/>
                <w:i/>
                <w:iCs/>
                <w:color w:val="000000" w:themeColor="text1"/>
                <w:sz w:val="20"/>
                <w:szCs w:val="20"/>
              </w:rPr>
            </w:pPr>
            <w:r w:rsidRPr="009157ED">
              <w:rPr>
                <w:rFonts w:ascii="Arial" w:eastAsia="Calibri" w:hAnsi="Arial" w:cs="Arial"/>
                <w:i/>
                <w:iCs/>
                <w:sz w:val="20"/>
                <w:szCs w:val="20"/>
                <w:u w:val="single"/>
              </w:rPr>
              <w:t>Časovni okvir</w:t>
            </w:r>
          </w:p>
        </w:tc>
        <w:tc>
          <w:tcPr>
            <w:tcW w:w="42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60E8A79" w14:textId="58FE953A" w:rsidR="00984E8C" w:rsidRPr="009157ED" w:rsidRDefault="00984E8C" w:rsidP="00A10EE4">
            <w:pPr>
              <w:ind w:left="-20" w:right="-20"/>
              <w:rPr>
                <w:rFonts w:ascii="Arial" w:eastAsia="Calibri" w:hAnsi="Arial" w:cs="Arial"/>
                <w:i/>
                <w:iCs/>
                <w:color w:val="000000" w:themeColor="text1"/>
                <w:sz w:val="20"/>
                <w:szCs w:val="20"/>
              </w:rPr>
            </w:pPr>
            <w:r w:rsidRPr="009157ED">
              <w:rPr>
                <w:rFonts w:ascii="Arial" w:eastAsia="Calibri" w:hAnsi="Arial" w:cs="Arial"/>
                <w:i/>
                <w:iCs/>
                <w:sz w:val="20"/>
                <w:szCs w:val="20"/>
              </w:rPr>
              <w:t>2025–2029</w:t>
            </w:r>
          </w:p>
        </w:tc>
      </w:tr>
      <w:tr w:rsidR="00807D34" w:rsidRPr="009157ED" w14:paraId="38C45204" w14:textId="77777777" w:rsidTr="00984E8C">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9737C90" w14:textId="77777777" w:rsidR="00807D34" w:rsidRPr="009157ED" w:rsidRDefault="00807D34" w:rsidP="00A10EE4">
            <w:pPr>
              <w:spacing w:after="255"/>
              <w:ind w:left="-20" w:right="-20"/>
              <w:rPr>
                <w:rFonts w:ascii="Arial" w:eastAsia="Calibri" w:hAnsi="Arial" w:cs="Arial"/>
                <w:i/>
                <w:iCs/>
                <w:color w:val="000000" w:themeColor="text1"/>
                <w:sz w:val="20"/>
                <w:szCs w:val="20"/>
                <w:u w:val="single"/>
              </w:rPr>
            </w:pPr>
            <w:r w:rsidRPr="009157ED">
              <w:rPr>
                <w:rFonts w:ascii="Arial" w:eastAsia="Calibri" w:hAnsi="Arial" w:cs="Arial"/>
                <w:i/>
                <w:iCs/>
                <w:color w:val="000000" w:themeColor="text1"/>
                <w:sz w:val="20"/>
                <w:szCs w:val="20"/>
                <w:u w:val="single"/>
              </w:rPr>
              <w:t>Namenjena ali predvidena finančna sredstva in drugi viri, vključno s človeškimi viri (če je potrebno):</w:t>
            </w:r>
          </w:p>
        </w:tc>
        <w:tc>
          <w:tcPr>
            <w:tcW w:w="4250" w:type="dxa"/>
            <w:tcBorders>
              <w:top w:val="nil"/>
              <w:left w:val="nil"/>
              <w:bottom w:val="single" w:sz="8" w:space="0" w:color="auto"/>
              <w:right w:val="single" w:sz="8" w:space="0" w:color="auto"/>
            </w:tcBorders>
            <w:tcMar>
              <w:left w:w="108" w:type="dxa"/>
              <w:right w:w="108" w:type="dxa"/>
            </w:tcMar>
          </w:tcPr>
          <w:p w14:paraId="5E7E926D" w14:textId="77777777" w:rsidR="00807D34" w:rsidRPr="009157ED" w:rsidRDefault="00807D34" w:rsidP="00A10EE4">
            <w:pPr>
              <w:ind w:left="-20" w:right="-20"/>
              <w:rPr>
                <w:rFonts w:ascii="Arial" w:eastAsia="Calibri" w:hAnsi="Arial" w:cs="Arial"/>
                <w:i/>
                <w:iCs/>
                <w:sz w:val="20"/>
                <w:szCs w:val="20"/>
              </w:rPr>
            </w:pPr>
            <w:r w:rsidRPr="009157ED">
              <w:rPr>
                <w:rFonts w:ascii="Arial" w:eastAsia="Calibri" w:hAnsi="Arial" w:cs="Arial"/>
                <w:i/>
                <w:iCs/>
                <w:sz w:val="20"/>
                <w:szCs w:val="20"/>
              </w:rPr>
              <w:t xml:space="preserve">Ocenjena vrednost 2.000.000 € v proračunu MDP. </w:t>
            </w:r>
          </w:p>
        </w:tc>
      </w:tr>
      <w:tr w:rsidR="00807D34" w:rsidRPr="009157ED" w14:paraId="0FF89D4C" w14:textId="77777777" w:rsidTr="00984E8C">
        <w:trPr>
          <w:trHeight w:val="1065"/>
        </w:trPr>
        <w:tc>
          <w:tcPr>
            <w:tcW w:w="4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E8B24F0" w14:textId="77777777" w:rsidR="00807D34" w:rsidRPr="009157ED" w:rsidRDefault="00807D34" w:rsidP="00A10EE4">
            <w:pPr>
              <w:ind w:left="-20" w:right="-20"/>
              <w:rPr>
                <w:rFonts w:ascii="Arial" w:eastAsia="Calibri" w:hAnsi="Arial" w:cs="Arial"/>
                <w:i/>
                <w:iCs/>
                <w:color w:val="000000" w:themeColor="text1"/>
                <w:sz w:val="20"/>
                <w:szCs w:val="20"/>
                <w:u w:val="single"/>
              </w:rPr>
            </w:pPr>
            <w:r w:rsidRPr="009157ED">
              <w:rPr>
                <w:rFonts w:ascii="Arial" w:eastAsia="Calibri" w:hAnsi="Arial" w:cs="Arial"/>
                <w:i/>
                <w:iCs/>
                <w:color w:val="000000" w:themeColor="text1"/>
                <w:sz w:val="20"/>
                <w:szCs w:val="20"/>
                <w:u w:val="single"/>
              </w:rPr>
              <w:t>Pričakovani učinek in s tem povezana časovnica:</w:t>
            </w:r>
          </w:p>
        </w:tc>
        <w:tc>
          <w:tcPr>
            <w:tcW w:w="4250" w:type="dxa"/>
            <w:tcBorders>
              <w:top w:val="single" w:sz="8" w:space="0" w:color="auto"/>
              <w:left w:val="nil"/>
              <w:bottom w:val="single" w:sz="8" w:space="0" w:color="auto"/>
              <w:right w:val="single" w:sz="8" w:space="0" w:color="auto"/>
            </w:tcBorders>
            <w:tcMar>
              <w:left w:w="108" w:type="dxa"/>
              <w:right w:w="108" w:type="dxa"/>
            </w:tcMar>
          </w:tcPr>
          <w:p w14:paraId="1B1501F4" w14:textId="77777777" w:rsidR="00807D34" w:rsidRPr="009157ED" w:rsidRDefault="00807D34" w:rsidP="00A10EE4">
            <w:pPr>
              <w:ind w:left="-20" w:right="-20"/>
              <w:rPr>
                <w:rFonts w:ascii="Arial" w:eastAsia="Calibri" w:hAnsi="Arial" w:cs="Arial"/>
                <w:i/>
                <w:iCs/>
                <w:sz w:val="20"/>
                <w:szCs w:val="20"/>
              </w:rPr>
            </w:pPr>
            <w:r w:rsidRPr="009157ED">
              <w:rPr>
                <w:rFonts w:ascii="Arial" w:eastAsia="Calibri" w:hAnsi="Arial" w:cs="Arial"/>
                <w:i/>
                <w:iCs/>
                <w:sz w:val="20"/>
                <w:szCs w:val="20"/>
              </w:rPr>
              <w:t>Kompetenčni center prispeva k ohranjanju vodilne vloge Unije na področju raziskav, razvoja, inovacij in zmogljivosti načrtovanja čipov, tako da se osredotoči na spodbujanje raziskav, razvoja, inovacij in načrtovanja, ob hkratnem poudarku na proizvodnji. Ustanovitev kompetenčnega centra skupaj z objavo javnega poziva poteka v letu 2024. Nudenje storitev (delovanje) kompetenčnega centra poteka od leta 2025 naprej.</w:t>
            </w:r>
          </w:p>
        </w:tc>
      </w:tr>
    </w:tbl>
    <w:p w14:paraId="1BB6ACD2" w14:textId="77777777" w:rsidR="00232489" w:rsidRDefault="00232489" w:rsidP="00A07769">
      <w:pPr>
        <w:pStyle w:val="Naslov4"/>
        <w:rPr>
          <w:rFonts w:cs="Arial"/>
        </w:rPr>
      </w:pPr>
    </w:p>
    <w:p w14:paraId="38D9E8A9" w14:textId="6C0D8931" w:rsidR="00232489" w:rsidRDefault="00232489" w:rsidP="00232489">
      <w:pPr>
        <w:pStyle w:val="Naslov4"/>
        <w:rPr>
          <w:rFonts w:cs="Arial"/>
        </w:rPr>
      </w:pPr>
      <w:bookmarkStart w:id="44" w:name="_Hlk185425639"/>
      <w:r w:rsidRPr="009157ED">
        <w:rPr>
          <w:rFonts w:cs="Arial"/>
        </w:rPr>
        <w:t>1</w:t>
      </w:r>
      <w:r w:rsidR="009E2CEC">
        <w:rPr>
          <w:rFonts w:cs="Arial"/>
        </w:rPr>
        <w:t>3</w:t>
      </w:r>
      <w:r w:rsidRPr="009157ED">
        <w:rPr>
          <w:rFonts w:cs="Arial"/>
        </w:rPr>
        <w:t xml:space="preserve">. UKREP: </w:t>
      </w:r>
      <w:r>
        <w:rPr>
          <w:rFonts w:cs="Arial"/>
        </w:rPr>
        <w:t>Podpora aplikativnim projektom manjših vrednosti na področju umetne inteligence</w:t>
      </w:r>
      <w:r w:rsidRPr="00CE1464">
        <w:rPr>
          <w:rFonts w:cs="Arial"/>
        </w:rPr>
        <w:t xml:space="preserve"> </w:t>
      </w:r>
      <w:bookmarkEnd w:id="44"/>
    </w:p>
    <w:p w14:paraId="71600890" w14:textId="545FA63C" w:rsidR="00232489" w:rsidRPr="00CE1464" w:rsidRDefault="00232489" w:rsidP="00232489">
      <w:pPr>
        <w:jc w:val="both"/>
        <w:rPr>
          <w:rFonts w:ascii="Arial" w:eastAsia="Calibri" w:hAnsi="Arial" w:cs="Arial"/>
          <w:sz w:val="20"/>
          <w:szCs w:val="20"/>
        </w:rPr>
      </w:pPr>
      <w:r w:rsidRPr="00CE1464">
        <w:rPr>
          <w:rFonts w:ascii="Arial" w:eastAsia="Calibri" w:hAnsi="Arial" w:cs="Arial"/>
          <w:sz w:val="20"/>
          <w:szCs w:val="20"/>
        </w:rPr>
        <w:t>Država želi podpreti projekte validacije in testiranja (min. TRL 6) ter izvedbene projekte in širjenje (min. TRL 9), ki bodo prispevali k razvoju tehnoloških rešitev temelječih na UI in njihovi uporabi v poslovnem okolju. Na prvi stopnji, projekti validacije in testiranja vključujejo razvoj zgodnjih različic produktov z minimalnimi funkcionalnostmi, namenjenih preverjanju tehnične izvedljivosti in uporabniške  sprejemljivosti v simuliranih okoljih ali z omejeno skupino uporabnikov, s ciljem razvoja minimalno izvedljivega produkta (MVP) kot osnove za nadaljnji razvoj. Na drugi stopnji, so izvedbeni projekti usmerjeni v popolno integracijo razvitih produktov v poslovne procese, pilotno testiranje z večjimi skupinami uporabnikov, prilagoditev in širjenje uporabe na večje število uporabnikov ter zagotavljanje stabilnosti pri obdelavi večjih količin podatkov. S tem se omogoča prehod od testiranja v realnem okolju do skaliranja rešitve, kar vodi k izboljšanju konkurenčnosti in inovativnosti podjetij. Projekti so zasnovani za spodbujanje uporabe naprednih tehnologij UI in krepitev raziskovalno-razvojnih zmogljivosti gospodarstva.</w:t>
      </w:r>
    </w:p>
    <w:p w14:paraId="0C355F99" w14:textId="77777777" w:rsidR="00232489" w:rsidRPr="00CE1464" w:rsidRDefault="00232489" w:rsidP="00232489">
      <w:pPr>
        <w:jc w:val="both"/>
        <w:rPr>
          <w:rFonts w:ascii="Arial" w:eastAsia="Calibri" w:hAnsi="Arial" w:cs="Arial"/>
          <w:sz w:val="20"/>
          <w:szCs w:val="20"/>
        </w:rPr>
      </w:pPr>
      <w:r w:rsidRPr="00CE1464">
        <w:rPr>
          <w:rFonts w:ascii="Arial" w:eastAsia="Calibri" w:hAnsi="Arial" w:cs="Arial"/>
          <w:sz w:val="20"/>
          <w:szCs w:val="20"/>
          <w:u w:val="single"/>
        </w:rPr>
        <w:t>Povezava do digitalnega cilja</w:t>
      </w:r>
      <w:r w:rsidRPr="00CE1464">
        <w:rPr>
          <w:rFonts w:ascii="Arial" w:eastAsia="Calibri" w:hAnsi="Arial" w:cs="Arial"/>
          <w:sz w:val="20"/>
          <w:szCs w:val="20"/>
        </w:rPr>
        <w:t>: Ukrep bo prispeval k cilju 75 % podjetij uporablja umetno inteligenco</w:t>
      </w:r>
    </w:p>
    <w:p w14:paraId="400A976D" w14:textId="76A1179E" w:rsidR="00232489" w:rsidRPr="00232489" w:rsidRDefault="00232489" w:rsidP="00232489">
      <w:r w:rsidRPr="00CE1464">
        <w:rPr>
          <w:rFonts w:ascii="Arial" w:eastAsia="Calibri" w:hAnsi="Arial" w:cs="Arial"/>
          <w:sz w:val="20"/>
          <w:szCs w:val="20"/>
          <w:u w:val="single"/>
        </w:rPr>
        <w:t>Ciljna skupina:</w:t>
      </w:r>
      <w:r w:rsidRPr="00CE1464">
        <w:rPr>
          <w:rFonts w:ascii="Arial" w:eastAsia="Calibri" w:hAnsi="Arial" w:cs="Arial"/>
          <w:sz w:val="20"/>
          <w:szCs w:val="20"/>
        </w:rPr>
        <w:t xml:space="preserve"> slovenska zagonska podjetja, MSP in tudi večja podjetja ter sodelujoče raziskovalne organizacije, in univerze.</w:t>
      </w:r>
    </w:p>
    <w:tbl>
      <w:tblPr>
        <w:tblStyle w:val="Tabelamrea"/>
        <w:tblW w:w="90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70"/>
        <w:gridCol w:w="4390"/>
      </w:tblGrid>
      <w:tr w:rsidR="00232489" w:rsidRPr="00CE1464" w14:paraId="5AB3E66B" w14:textId="77777777" w:rsidTr="00232489">
        <w:trPr>
          <w:trHeight w:val="300"/>
        </w:trPr>
        <w:tc>
          <w:tcPr>
            <w:tcW w:w="4670" w:type="dxa"/>
            <w:shd w:val="clear" w:color="auto" w:fill="D9D9D9" w:themeFill="background1" w:themeFillShade="D9"/>
            <w:tcMar>
              <w:left w:w="105" w:type="dxa"/>
              <w:right w:w="105" w:type="dxa"/>
            </w:tcMar>
          </w:tcPr>
          <w:p w14:paraId="3939C0BB" w14:textId="77777777" w:rsidR="00232489" w:rsidRPr="00CE1464" w:rsidRDefault="00232489" w:rsidP="007D719B">
            <w:pPr>
              <w:rPr>
                <w:rFonts w:ascii="Arial" w:eastAsia="Calibri" w:hAnsi="Arial" w:cs="Arial"/>
                <w:sz w:val="20"/>
                <w:szCs w:val="20"/>
              </w:rPr>
            </w:pPr>
            <w:bookmarkStart w:id="45" w:name="_Hlk185425880"/>
            <w:r w:rsidRPr="00CE1464">
              <w:rPr>
                <w:rFonts w:ascii="Arial" w:eastAsia="Calibri" w:hAnsi="Arial" w:cs="Arial"/>
                <w:b/>
                <w:bCs/>
                <w:sz w:val="20"/>
                <w:szCs w:val="20"/>
              </w:rPr>
              <w:lastRenderedPageBreak/>
              <w:t>Status ukrepa</w:t>
            </w:r>
          </w:p>
        </w:tc>
        <w:tc>
          <w:tcPr>
            <w:tcW w:w="4390" w:type="dxa"/>
            <w:shd w:val="clear" w:color="auto" w:fill="FFFFFF" w:themeFill="background1"/>
            <w:tcMar>
              <w:left w:w="105" w:type="dxa"/>
              <w:right w:w="105" w:type="dxa"/>
            </w:tcMar>
          </w:tcPr>
          <w:p w14:paraId="77A39C66" w14:textId="77777777" w:rsidR="00232489" w:rsidRPr="00CE1464" w:rsidRDefault="00232489" w:rsidP="007D719B">
            <w:pPr>
              <w:spacing w:line="259" w:lineRule="auto"/>
              <w:rPr>
                <w:rFonts w:ascii="Arial" w:eastAsia="Calibri" w:hAnsi="Arial" w:cs="Arial"/>
                <w:sz w:val="20"/>
                <w:szCs w:val="20"/>
              </w:rPr>
            </w:pPr>
            <w:r w:rsidRPr="00CE1464">
              <w:rPr>
                <w:rFonts w:ascii="Arial" w:eastAsia="Calibri" w:hAnsi="Arial" w:cs="Arial"/>
                <w:sz w:val="20"/>
                <w:szCs w:val="20"/>
              </w:rPr>
              <w:t>V izvajanju</w:t>
            </w:r>
          </w:p>
        </w:tc>
      </w:tr>
      <w:tr w:rsidR="00232489" w:rsidRPr="00CE1464" w14:paraId="51F2F7A2" w14:textId="77777777" w:rsidTr="00232489">
        <w:trPr>
          <w:trHeight w:val="300"/>
        </w:trPr>
        <w:tc>
          <w:tcPr>
            <w:tcW w:w="4670" w:type="dxa"/>
            <w:shd w:val="clear" w:color="auto" w:fill="D9D9D9" w:themeFill="background1" w:themeFillShade="D9"/>
            <w:tcMar>
              <w:left w:w="105" w:type="dxa"/>
              <w:right w:w="105" w:type="dxa"/>
            </w:tcMar>
          </w:tcPr>
          <w:p w14:paraId="429B9054" w14:textId="77777777" w:rsidR="00232489" w:rsidRPr="00CE1464" w:rsidRDefault="00232489" w:rsidP="007D719B">
            <w:pPr>
              <w:rPr>
                <w:rFonts w:ascii="Arial" w:eastAsia="Calibri" w:hAnsi="Arial" w:cs="Arial"/>
                <w:sz w:val="20"/>
                <w:szCs w:val="20"/>
              </w:rPr>
            </w:pPr>
            <w:r w:rsidRPr="00CE1464">
              <w:rPr>
                <w:rFonts w:ascii="Arial" w:eastAsia="Calibri" w:hAnsi="Arial" w:cs="Arial"/>
                <w:b/>
                <w:bCs/>
                <w:sz w:val="20"/>
                <w:szCs w:val="20"/>
              </w:rPr>
              <w:t>Nosilec ukrepa</w:t>
            </w:r>
          </w:p>
        </w:tc>
        <w:tc>
          <w:tcPr>
            <w:tcW w:w="4390" w:type="dxa"/>
            <w:shd w:val="clear" w:color="auto" w:fill="FFFFFF" w:themeFill="background1"/>
            <w:tcMar>
              <w:left w:w="105" w:type="dxa"/>
              <w:right w:w="105" w:type="dxa"/>
            </w:tcMar>
          </w:tcPr>
          <w:p w14:paraId="64FCD136" w14:textId="77777777" w:rsidR="00232489" w:rsidRPr="00CE1464" w:rsidRDefault="00232489" w:rsidP="007D719B">
            <w:pPr>
              <w:rPr>
                <w:rFonts w:ascii="Arial" w:eastAsia="Calibri" w:hAnsi="Arial" w:cs="Arial"/>
                <w:sz w:val="20"/>
                <w:szCs w:val="20"/>
              </w:rPr>
            </w:pPr>
            <w:r w:rsidRPr="00CE1464">
              <w:rPr>
                <w:rFonts w:ascii="Arial" w:eastAsia="Calibri" w:hAnsi="Arial" w:cs="Arial"/>
                <w:sz w:val="20"/>
                <w:szCs w:val="20"/>
              </w:rPr>
              <w:t>Ministrstvo za digitalno preobrazbo, Ministrstvo za visoko šolstvo, znanost in inovacije, Ministrstvo za gospodarstvo, turizem in šport in Ministrstvo za obrambo</w:t>
            </w:r>
          </w:p>
        </w:tc>
      </w:tr>
      <w:tr w:rsidR="00232489" w:rsidRPr="00CE1464" w14:paraId="70258143" w14:textId="77777777" w:rsidTr="00232489">
        <w:trPr>
          <w:trHeight w:val="300"/>
        </w:trPr>
        <w:tc>
          <w:tcPr>
            <w:tcW w:w="4670" w:type="dxa"/>
            <w:shd w:val="clear" w:color="auto" w:fill="D9D9D9" w:themeFill="background1" w:themeFillShade="D9"/>
            <w:tcMar>
              <w:left w:w="105" w:type="dxa"/>
              <w:right w:w="105" w:type="dxa"/>
            </w:tcMar>
          </w:tcPr>
          <w:p w14:paraId="00C61905" w14:textId="59FC3935" w:rsidR="00232489" w:rsidRPr="00CE1464" w:rsidRDefault="00232489" w:rsidP="007D719B">
            <w:pPr>
              <w:rPr>
                <w:rFonts w:ascii="Arial" w:eastAsia="Calibri" w:hAnsi="Arial" w:cs="Arial"/>
                <w:b/>
                <w:bCs/>
                <w:sz w:val="20"/>
                <w:szCs w:val="20"/>
              </w:rPr>
            </w:pPr>
            <w:r w:rsidRPr="00CE1464">
              <w:rPr>
                <w:rFonts w:ascii="Arial" w:eastAsia="Calibri" w:hAnsi="Arial" w:cs="Arial"/>
                <w:sz w:val="20"/>
                <w:szCs w:val="20"/>
                <w:u w:val="single"/>
              </w:rPr>
              <w:t>Okvirni časovni razpored:</w:t>
            </w:r>
          </w:p>
        </w:tc>
        <w:tc>
          <w:tcPr>
            <w:tcW w:w="4390" w:type="dxa"/>
            <w:shd w:val="clear" w:color="auto" w:fill="FFFFFF" w:themeFill="background1"/>
            <w:tcMar>
              <w:left w:w="105" w:type="dxa"/>
              <w:right w:w="105" w:type="dxa"/>
            </w:tcMar>
          </w:tcPr>
          <w:p w14:paraId="4ABA824C" w14:textId="1FFB9314" w:rsidR="00232489" w:rsidRPr="00CE1464" w:rsidRDefault="00232489" w:rsidP="007D719B">
            <w:pPr>
              <w:rPr>
                <w:rFonts w:ascii="Arial" w:eastAsia="Calibri" w:hAnsi="Arial" w:cs="Arial"/>
                <w:sz w:val="20"/>
                <w:szCs w:val="20"/>
              </w:rPr>
            </w:pPr>
            <w:r w:rsidRPr="00CE1464">
              <w:rPr>
                <w:rFonts w:ascii="Arial" w:eastAsia="Calibri" w:hAnsi="Arial" w:cs="Arial"/>
                <w:sz w:val="20"/>
                <w:szCs w:val="20"/>
              </w:rPr>
              <w:t>2025-2029</w:t>
            </w:r>
          </w:p>
        </w:tc>
      </w:tr>
      <w:tr w:rsidR="00232489" w:rsidRPr="00CE1464" w14:paraId="77B7272A" w14:textId="77777777" w:rsidTr="00232489">
        <w:trPr>
          <w:trHeight w:val="300"/>
        </w:trPr>
        <w:tc>
          <w:tcPr>
            <w:tcW w:w="4670" w:type="dxa"/>
            <w:shd w:val="clear" w:color="auto" w:fill="D9D9D9" w:themeFill="background1" w:themeFillShade="D9"/>
            <w:tcMar>
              <w:left w:w="105" w:type="dxa"/>
              <w:right w:w="105" w:type="dxa"/>
            </w:tcMar>
          </w:tcPr>
          <w:p w14:paraId="2E1FFA39" w14:textId="77777777" w:rsidR="00232489" w:rsidRPr="00CE1464" w:rsidRDefault="00232489" w:rsidP="007D719B">
            <w:pPr>
              <w:contextualSpacing/>
              <w:rPr>
                <w:rFonts w:ascii="Arial" w:eastAsia="Calibri" w:hAnsi="Arial" w:cs="Arial"/>
                <w:sz w:val="20"/>
                <w:szCs w:val="20"/>
              </w:rPr>
            </w:pPr>
            <w:r w:rsidRPr="00CE1464">
              <w:rPr>
                <w:rFonts w:ascii="Arial" w:eastAsia="Calibri" w:hAnsi="Arial" w:cs="Arial"/>
                <w:sz w:val="20"/>
                <w:szCs w:val="20"/>
                <w:u w:val="single"/>
              </w:rPr>
              <w:t xml:space="preserve">Namenjena ali predvidena finančna sredstva in drugi viri, vključno s človeškimi viri (če je potrebno): </w:t>
            </w:r>
          </w:p>
        </w:tc>
        <w:tc>
          <w:tcPr>
            <w:tcW w:w="4390" w:type="dxa"/>
            <w:tcMar>
              <w:left w:w="105" w:type="dxa"/>
              <w:right w:w="105" w:type="dxa"/>
            </w:tcMar>
          </w:tcPr>
          <w:p w14:paraId="1BCF387F" w14:textId="77777777" w:rsidR="00232489" w:rsidRPr="00CE1464" w:rsidRDefault="00232489" w:rsidP="007D719B">
            <w:pPr>
              <w:rPr>
                <w:rFonts w:ascii="Arial" w:eastAsia="Calibri" w:hAnsi="Arial" w:cs="Arial"/>
                <w:sz w:val="20"/>
                <w:szCs w:val="20"/>
              </w:rPr>
            </w:pPr>
            <w:r w:rsidRPr="00CE1464">
              <w:rPr>
                <w:rFonts w:ascii="Arial" w:eastAsia="Calibri" w:hAnsi="Arial" w:cs="Arial"/>
                <w:sz w:val="20"/>
                <w:szCs w:val="20"/>
              </w:rPr>
              <w:t>6.400.000 EUR</w:t>
            </w:r>
          </w:p>
        </w:tc>
      </w:tr>
      <w:tr w:rsidR="00232489" w14:paraId="30117A13" w14:textId="77777777" w:rsidTr="00232489">
        <w:trPr>
          <w:trHeight w:val="300"/>
        </w:trPr>
        <w:tc>
          <w:tcPr>
            <w:tcW w:w="4670" w:type="dxa"/>
            <w:shd w:val="clear" w:color="auto" w:fill="D9D9D9" w:themeFill="background1" w:themeFillShade="D9"/>
            <w:tcMar>
              <w:left w:w="105" w:type="dxa"/>
              <w:right w:w="105" w:type="dxa"/>
            </w:tcMar>
          </w:tcPr>
          <w:p w14:paraId="48667DF4" w14:textId="77777777" w:rsidR="00232489" w:rsidRPr="00CE1464" w:rsidRDefault="00232489" w:rsidP="007D719B">
            <w:pPr>
              <w:contextualSpacing/>
              <w:rPr>
                <w:rFonts w:ascii="Arial" w:eastAsia="Calibri" w:hAnsi="Arial" w:cs="Arial"/>
                <w:sz w:val="20"/>
                <w:szCs w:val="20"/>
              </w:rPr>
            </w:pPr>
            <w:r w:rsidRPr="00CE1464">
              <w:rPr>
                <w:rFonts w:ascii="Arial" w:eastAsia="Calibri" w:hAnsi="Arial" w:cs="Arial"/>
                <w:sz w:val="20"/>
                <w:szCs w:val="20"/>
                <w:u w:val="single"/>
              </w:rPr>
              <w:t xml:space="preserve">Pričakovani učinek in s tem povezana časovnica: </w:t>
            </w:r>
          </w:p>
        </w:tc>
        <w:tc>
          <w:tcPr>
            <w:tcW w:w="4390" w:type="dxa"/>
            <w:tcMar>
              <w:left w:w="105" w:type="dxa"/>
              <w:right w:w="105" w:type="dxa"/>
            </w:tcMar>
          </w:tcPr>
          <w:p w14:paraId="1EFAD1AF" w14:textId="77777777" w:rsidR="00232489" w:rsidRPr="00CE1464" w:rsidRDefault="00232489" w:rsidP="007D719B">
            <w:pPr>
              <w:rPr>
                <w:rFonts w:ascii="Arial" w:eastAsia="Calibri" w:hAnsi="Arial" w:cs="Arial"/>
                <w:sz w:val="20"/>
                <w:szCs w:val="20"/>
              </w:rPr>
            </w:pPr>
            <w:r w:rsidRPr="00CE1464">
              <w:rPr>
                <w:rFonts w:ascii="Arial" w:eastAsia="Calibri" w:hAnsi="Arial" w:cs="Arial"/>
                <w:sz w:val="20"/>
                <w:szCs w:val="20"/>
              </w:rPr>
              <w:t>Pospešitev uporabe tehnologij UI.</w:t>
            </w:r>
          </w:p>
          <w:p w14:paraId="174AEA76" w14:textId="77777777" w:rsidR="00232489" w:rsidRPr="00CE1464" w:rsidRDefault="00232489" w:rsidP="007D719B">
            <w:pPr>
              <w:rPr>
                <w:rFonts w:ascii="Arial" w:eastAsia="Calibri" w:hAnsi="Arial" w:cs="Arial"/>
                <w:sz w:val="20"/>
                <w:szCs w:val="20"/>
              </w:rPr>
            </w:pPr>
            <w:r w:rsidRPr="00CE1464">
              <w:rPr>
                <w:rFonts w:ascii="Arial" w:eastAsia="Calibri" w:hAnsi="Arial" w:cs="Arial"/>
                <w:sz w:val="20"/>
                <w:szCs w:val="20"/>
              </w:rPr>
              <w:t>Cilj je podpreti okvirno 70 podjetij.</w:t>
            </w:r>
          </w:p>
        </w:tc>
      </w:tr>
      <w:bookmarkEnd w:id="45"/>
    </w:tbl>
    <w:p w14:paraId="671E35F8" w14:textId="77777777" w:rsidR="00232489" w:rsidRPr="00232489" w:rsidRDefault="00232489" w:rsidP="00232489"/>
    <w:p w14:paraId="0DC9A9DA" w14:textId="0C85BCC8" w:rsidR="009E2CEC" w:rsidRPr="009E2CEC" w:rsidRDefault="009E2CEC" w:rsidP="009E2CEC">
      <w:pPr>
        <w:pStyle w:val="Naslov4"/>
        <w:rPr>
          <w:rFonts w:cs="Arial"/>
        </w:rPr>
      </w:pPr>
      <w:r>
        <w:rPr>
          <w:rFonts w:cs="Arial"/>
        </w:rPr>
        <w:t>14</w:t>
      </w:r>
      <w:r w:rsidR="00A07769" w:rsidRPr="009157ED">
        <w:rPr>
          <w:rFonts w:cs="Arial"/>
        </w:rPr>
        <w:t>.</w:t>
      </w:r>
      <w:r w:rsidR="002632A7">
        <w:rPr>
          <w:rFonts w:cs="Arial"/>
        </w:rPr>
        <w:t xml:space="preserve"> </w:t>
      </w:r>
      <w:r w:rsidR="00807D34" w:rsidRPr="009157ED">
        <w:rPr>
          <w:rFonts w:cs="Arial"/>
        </w:rPr>
        <w:t>UKREP: Podporno okolje na področju polprevodnikov in čipov</w:t>
      </w:r>
    </w:p>
    <w:p w14:paraId="1BCFC685" w14:textId="467DCAEA" w:rsidR="00984E8C" w:rsidRPr="00984E8C" w:rsidRDefault="00984E8C" w:rsidP="00984E8C">
      <w:pPr>
        <w:ind w:left="-20" w:right="-20"/>
        <w:jc w:val="both"/>
        <w:rPr>
          <w:rFonts w:ascii="Arial" w:eastAsia="Calibri" w:hAnsi="Arial" w:cs="Arial"/>
          <w:sz w:val="20"/>
          <w:szCs w:val="20"/>
        </w:rPr>
      </w:pPr>
      <w:r w:rsidRPr="00984E8C">
        <w:rPr>
          <w:rFonts w:ascii="Arial" w:eastAsia="Calibri" w:hAnsi="Arial" w:cs="Arial"/>
          <w:sz w:val="20"/>
          <w:szCs w:val="20"/>
        </w:rPr>
        <w:t xml:space="preserve">Iz Akta o čipih izhaja tudi vzpostavitev platforme za oblikovanje (načrtovanje) čipov in pilotnih linij za njihovo proizvodnjo. Zagotavljanje podpornega okolja na tem segmentu pomeni spodbujanje dostopa do skupne evropske platforme za oblikovanje (načrtovanje) čipov in dostopa do skupnih pilotnih linij, ki bodo uporabnikom omogočala tudi nišno proizvodnjo čipov. Podporno okolje se tudi zagotavlja skozi spodbujanje  raziskav in inovacij na področju elektronskih komponent in sistemov. Te naslavljajo glavne izzive in prednostne naloge ter potrebna prizadevanja za raziskave, razvoj in inovacije za njihovo reševanje na področju elektronskih komponent in sistemov ter sistemov, ki zajemajo celotno vrednostno verigo ECS, od temeljnih in presečnih tehnologij do področja uporabe. </w:t>
      </w:r>
    </w:p>
    <w:p w14:paraId="0CFFA586" w14:textId="77777777" w:rsidR="00984E8C" w:rsidRPr="00984E8C" w:rsidRDefault="00984E8C" w:rsidP="00984E8C">
      <w:pPr>
        <w:ind w:left="-20" w:right="-20"/>
        <w:jc w:val="both"/>
        <w:rPr>
          <w:rFonts w:ascii="Arial" w:eastAsia="Calibri" w:hAnsi="Arial" w:cs="Arial"/>
          <w:sz w:val="20"/>
          <w:szCs w:val="20"/>
        </w:rPr>
      </w:pPr>
      <w:r w:rsidRPr="00984E8C">
        <w:rPr>
          <w:rFonts w:ascii="Arial" w:eastAsia="Calibri" w:hAnsi="Arial" w:cs="Arial"/>
          <w:sz w:val="20"/>
          <w:szCs w:val="20"/>
          <w:u w:val="single"/>
        </w:rPr>
        <w:t>Povezava do digitalnega cilja:</w:t>
      </w:r>
      <w:r w:rsidRPr="00984E8C">
        <w:rPr>
          <w:rFonts w:ascii="Arial" w:eastAsia="Calibri" w:hAnsi="Arial" w:cs="Arial"/>
          <w:sz w:val="20"/>
          <w:szCs w:val="20"/>
        </w:rPr>
        <w:t xml:space="preserve"> S podpornim okoljem bi se podprlo raziskave in razvoj ter prototipiranje na področju čipov z namenom vključiti slovenska podjetja oz. okrepiti njihovo vlogo v različne segmente vrednostne verige polprevodnikov. </w:t>
      </w:r>
    </w:p>
    <w:p w14:paraId="35C77463" w14:textId="77777777" w:rsidR="00984E8C" w:rsidRPr="00984E8C" w:rsidRDefault="00984E8C" w:rsidP="00984E8C"/>
    <w:tbl>
      <w:tblPr>
        <w:tblStyle w:val="Tabelamrea"/>
        <w:tblW w:w="9346" w:type="dxa"/>
        <w:tblLayout w:type="fixed"/>
        <w:tblLook w:val="04A0" w:firstRow="1" w:lastRow="0" w:firstColumn="1" w:lastColumn="0" w:noHBand="0" w:noVBand="1"/>
      </w:tblPr>
      <w:tblGrid>
        <w:gridCol w:w="4952"/>
        <w:gridCol w:w="4394"/>
      </w:tblGrid>
      <w:tr w:rsidR="00807D34" w:rsidRPr="009157ED" w14:paraId="42BBE7DC" w14:textId="77777777" w:rsidTr="00984E8C">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BEE33F0" w14:textId="77777777" w:rsidR="00807D34" w:rsidRPr="009157ED" w:rsidRDefault="00807D34" w:rsidP="00A10EE4">
            <w:pPr>
              <w:ind w:left="-20" w:right="-20"/>
              <w:rPr>
                <w:rFonts w:ascii="Arial" w:eastAsia="Calibri" w:hAnsi="Arial" w:cs="Arial"/>
                <w:b/>
                <w:bCs/>
                <w:i/>
                <w:iCs/>
                <w:color w:val="000000" w:themeColor="text1"/>
                <w:sz w:val="20"/>
                <w:szCs w:val="20"/>
              </w:rPr>
            </w:pPr>
            <w:r w:rsidRPr="009157ED">
              <w:rPr>
                <w:rFonts w:ascii="Arial" w:eastAsia="Calibri" w:hAnsi="Arial" w:cs="Arial"/>
                <w:b/>
                <w:bCs/>
                <w:i/>
                <w:iCs/>
                <w:color w:val="000000" w:themeColor="text1"/>
                <w:sz w:val="20"/>
                <w:szCs w:val="20"/>
              </w:rPr>
              <w:t>Status ukrepa</w:t>
            </w:r>
          </w:p>
        </w:tc>
        <w:tc>
          <w:tcPr>
            <w:tcW w:w="43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C4B6059" w14:textId="77777777" w:rsidR="00807D34" w:rsidRPr="009157ED" w:rsidRDefault="00807D34" w:rsidP="00A10EE4">
            <w:pPr>
              <w:ind w:left="-20" w:right="-20"/>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V  izvajanju</w:t>
            </w:r>
          </w:p>
        </w:tc>
      </w:tr>
      <w:tr w:rsidR="00807D34" w:rsidRPr="009157ED" w14:paraId="065F5F60" w14:textId="77777777" w:rsidTr="00984E8C">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DBABF3C" w14:textId="77777777" w:rsidR="00807D34" w:rsidRPr="009157ED" w:rsidRDefault="00807D34" w:rsidP="00A10EE4">
            <w:pPr>
              <w:ind w:left="-20" w:right="-20"/>
              <w:rPr>
                <w:rFonts w:ascii="Arial" w:eastAsia="Calibri" w:hAnsi="Arial" w:cs="Arial"/>
                <w:b/>
                <w:bCs/>
                <w:i/>
                <w:iCs/>
                <w:color w:val="000000" w:themeColor="text1"/>
                <w:sz w:val="20"/>
                <w:szCs w:val="20"/>
              </w:rPr>
            </w:pPr>
            <w:r w:rsidRPr="009157ED">
              <w:rPr>
                <w:rFonts w:ascii="Arial" w:eastAsia="Calibri" w:hAnsi="Arial" w:cs="Arial"/>
                <w:b/>
                <w:bCs/>
                <w:i/>
                <w:iCs/>
                <w:color w:val="000000" w:themeColor="text1"/>
                <w:sz w:val="20"/>
                <w:szCs w:val="20"/>
              </w:rPr>
              <w:t>Nosilec ukrepa</w:t>
            </w:r>
          </w:p>
        </w:tc>
        <w:tc>
          <w:tcPr>
            <w:tcW w:w="43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047323F" w14:textId="77777777" w:rsidR="00807D34" w:rsidRPr="009157ED" w:rsidRDefault="00807D34" w:rsidP="00A10EE4">
            <w:pPr>
              <w:ind w:left="-20" w:right="-20"/>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 xml:space="preserve">Ministrstvo za digitalno preobrazbo </w:t>
            </w:r>
          </w:p>
        </w:tc>
      </w:tr>
      <w:tr w:rsidR="00984E8C" w:rsidRPr="009157ED" w14:paraId="1069BD6B" w14:textId="77777777" w:rsidTr="00984E8C">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52A0B9A" w14:textId="2FCCEFD3" w:rsidR="00984E8C" w:rsidRPr="009157ED" w:rsidRDefault="00984E8C" w:rsidP="00A10EE4">
            <w:pPr>
              <w:ind w:left="-20" w:right="-20"/>
              <w:rPr>
                <w:rFonts w:ascii="Arial" w:eastAsia="Calibri" w:hAnsi="Arial" w:cs="Arial"/>
                <w:b/>
                <w:bCs/>
                <w:i/>
                <w:iCs/>
                <w:color w:val="000000" w:themeColor="text1"/>
                <w:sz w:val="20"/>
                <w:szCs w:val="20"/>
              </w:rPr>
            </w:pPr>
            <w:r w:rsidRPr="009157ED">
              <w:rPr>
                <w:rFonts w:ascii="Arial" w:eastAsia="Calibri" w:hAnsi="Arial" w:cs="Arial"/>
                <w:i/>
                <w:iCs/>
                <w:sz w:val="20"/>
                <w:szCs w:val="20"/>
                <w:u w:val="single"/>
              </w:rPr>
              <w:t>Časovni okvir</w:t>
            </w:r>
          </w:p>
        </w:tc>
        <w:tc>
          <w:tcPr>
            <w:tcW w:w="43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90C1AB7" w14:textId="077D968F" w:rsidR="00984E8C" w:rsidRPr="009157ED" w:rsidRDefault="00984E8C" w:rsidP="00A10EE4">
            <w:pPr>
              <w:ind w:left="-20" w:right="-20"/>
              <w:rPr>
                <w:rFonts w:ascii="Arial" w:eastAsia="Calibri" w:hAnsi="Arial" w:cs="Arial"/>
                <w:i/>
                <w:iCs/>
                <w:color w:val="000000" w:themeColor="text1"/>
                <w:sz w:val="20"/>
                <w:szCs w:val="20"/>
              </w:rPr>
            </w:pPr>
            <w:r w:rsidRPr="009157ED">
              <w:rPr>
                <w:rFonts w:ascii="Arial" w:eastAsia="Calibri" w:hAnsi="Arial" w:cs="Arial"/>
                <w:i/>
                <w:iCs/>
                <w:sz w:val="20"/>
                <w:szCs w:val="20"/>
              </w:rPr>
              <w:t>2025–2030</w:t>
            </w:r>
          </w:p>
        </w:tc>
      </w:tr>
      <w:tr w:rsidR="00807D34" w:rsidRPr="009157ED" w14:paraId="35E26231" w14:textId="77777777" w:rsidTr="00984E8C">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5CE4904" w14:textId="77777777" w:rsidR="00807D34" w:rsidRPr="009157ED" w:rsidRDefault="00807D34" w:rsidP="00A10EE4">
            <w:pPr>
              <w:spacing w:after="255"/>
              <w:ind w:left="-20" w:right="-20"/>
              <w:rPr>
                <w:rFonts w:ascii="Arial" w:eastAsia="Calibri" w:hAnsi="Arial" w:cs="Arial"/>
                <w:i/>
                <w:iCs/>
                <w:color w:val="000000" w:themeColor="text1"/>
                <w:sz w:val="20"/>
                <w:szCs w:val="20"/>
                <w:u w:val="single"/>
              </w:rPr>
            </w:pPr>
            <w:r w:rsidRPr="009157ED">
              <w:rPr>
                <w:rFonts w:ascii="Arial" w:eastAsia="Calibri" w:hAnsi="Arial" w:cs="Arial"/>
                <w:i/>
                <w:iCs/>
                <w:color w:val="000000" w:themeColor="text1"/>
                <w:sz w:val="20"/>
                <w:szCs w:val="20"/>
                <w:u w:val="single"/>
              </w:rPr>
              <w:t>Namenjena ali predvidena finančna sredstva in drugi viri, vključno s človeškimi viri (če je potrebno):</w:t>
            </w:r>
          </w:p>
        </w:tc>
        <w:tc>
          <w:tcPr>
            <w:tcW w:w="4394" w:type="dxa"/>
            <w:tcBorders>
              <w:top w:val="nil"/>
              <w:left w:val="nil"/>
              <w:bottom w:val="single" w:sz="8" w:space="0" w:color="auto"/>
              <w:right w:val="single" w:sz="8" w:space="0" w:color="auto"/>
            </w:tcBorders>
            <w:tcMar>
              <w:left w:w="108" w:type="dxa"/>
              <w:right w:w="108" w:type="dxa"/>
            </w:tcMar>
          </w:tcPr>
          <w:p w14:paraId="05D42028" w14:textId="77777777" w:rsidR="00807D34" w:rsidRPr="009157ED" w:rsidRDefault="00807D34" w:rsidP="00A10EE4">
            <w:pPr>
              <w:ind w:left="-20" w:right="-20"/>
              <w:rPr>
                <w:rFonts w:ascii="Arial" w:eastAsia="Calibri" w:hAnsi="Arial" w:cs="Arial"/>
                <w:i/>
                <w:iCs/>
                <w:sz w:val="20"/>
                <w:szCs w:val="20"/>
              </w:rPr>
            </w:pPr>
            <w:r w:rsidRPr="009157ED">
              <w:rPr>
                <w:rFonts w:ascii="Arial" w:eastAsia="Calibri" w:hAnsi="Arial" w:cs="Arial"/>
                <w:i/>
                <w:iCs/>
                <w:sz w:val="20"/>
                <w:szCs w:val="20"/>
              </w:rPr>
              <w:t>Ocenjena vrednost: 2.000.000 €</w:t>
            </w:r>
          </w:p>
        </w:tc>
      </w:tr>
      <w:tr w:rsidR="00807D34" w:rsidRPr="009157ED" w14:paraId="2BB41170" w14:textId="77777777" w:rsidTr="00984E8C">
        <w:trPr>
          <w:trHeight w:val="1543"/>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8DDCC77" w14:textId="77777777" w:rsidR="00807D34" w:rsidRPr="009157ED" w:rsidRDefault="00807D34" w:rsidP="00A10EE4">
            <w:pPr>
              <w:ind w:left="-20" w:right="-20"/>
              <w:rPr>
                <w:rFonts w:ascii="Arial" w:eastAsia="Calibri" w:hAnsi="Arial" w:cs="Arial"/>
                <w:i/>
                <w:iCs/>
                <w:color w:val="000000" w:themeColor="text1"/>
                <w:sz w:val="20"/>
                <w:szCs w:val="20"/>
                <w:u w:val="single"/>
              </w:rPr>
            </w:pPr>
            <w:r w:rsidRPr="009157ED">
              <w:rPr>
                <w:rFonts w:ascii="Arial" w:eastAsia="Calibri" w:hAnsi="Arial" w:cs="Arial"/>
                <w:i/>
                <w:iCs/>
                <w:color w:val="000000" w:themeColor="text1"/>
                <w:sz w:val="20"/>
                <w:szCs w:val="20"/>
                <w:u w:val="single"/>
              </w:rPr>
              <w:t>Pričakovani učinek in s tem povezana časovnica:</w:t>
            </w:r>
          </w:p>
        </w:tc>
        <w:tc>
          <w:tcPr>
            <w:tcW w:w="4394" w:type="dxa"/>
            <w:tcBorders>
              <w:top w:val="single" w:sz="8" w:space="0" w:color="auto"/>
              <w:left w:val="nil"/>
              <w:bottom w:val="single" w:sz="8" w:space="0" w:color="auto"/>
              <w:right w:val="single" w:sz="8" w:space="0" w:color="auto"/>
            </w:tcBorders>
            <w:tcMar>
              <w:left w:w="108" w:type="dxa"/>
              <w:right w:w="108" w:type="dxa"/>
            </w:tcMar>
          </w:tcPr>
          <w:p w14:paraId="7FF9C2D3" w14:textId="77777777" w:rsidR="00807D34" w:rsidRPr="009157ED" w:rsidRDefault="00807D34" w:rsidP="00A10EE4">
            <w:pPr>
              <w:ind w:left="-20" w:right="-20"/>
              <w:rPr>
                <w:rFonts w:ascii="Arial" w:eastAsia="Calibri" w:hAnsi="Arial" w:cs="Arial"/>
                <w:i/>
                <w:iCs/>
                <w:sz w:val="20"/>
                <w:szCs w:val="20"/>
              </w:rPr>
            </w:pPr>
            <w:r w:rsidRPr="009157ED">
              <w:rPr>
                <w:rFonts w:ascii="Arial" w:eastAsia="Calibri" w:hAnsi="Arial" w:cs="Arial"/>
                <w:i/>
                <w:iCs/>
                <w:sz w:val="20"/>
                <w:szCs w:val="20"/>
              </w:rPr>
              <w:t>Podporno okolje prispeva k ohranjanju vodilne vloge Unije na področju raziskav, razvoja in inovacij ter zmogljivosti načrtovanja in nišne proizvodnje čipov, ob hkratnem poudarku na proizvodnji od leta 2025 naprej.</w:t>
            </w:r>
          </w:p>
        </w:tc>
      </w:tr>
    </w:tbl>
    <w:p w14:paraId="60E1274F" w14:textId="3F2A7FE2" w:rsidR="00A84F20" w:rsidRPr="0012700C" w:rsidRDefault="003334F9" w:rsidP="0012700C">
      <w:pPr>
        <w:spacing w:line="240" w:lineRule="auto"/>
        <w:rPr>
          <w:rFonts w:ascii="Arial" w:hAnsi="Arial" w:cs="Arial"/>
          <w:color w:val="01295D"/>
        </w:rPr>
      </w:pPr>
      <w:r w:rsidRPr="009157ED">
        <w:rPr>
          <w:rFonts w:ascii="Arial" w:eastAsiaTheme="majorEastAsia" w:hAnsi="Arial" w:cs="Arial"/>
          <w:color w:val="2F5496" w:themeColor="accent1" w:themeShade="BF"/>
          <w:sz w:val="20"/>
          <w:szCs w:val="20"/>
        </w:rPr>
        <w:br w:type="page"/>
      </w:r>
      <w:r w:rsidR="00BC6AE6" w:rsidRPr="0012700C">
        <w:rPr>
          <w:rFonts w:ascii="Arial" w:hAnsi="Arial" w:cs="Arial"/>
          <w:color w:val="01295D"/>
        </w:rPr>
        <w:lastRenderedPageBreak/>
        <w:t xml:space="preserve">3.2 </w:t>
      </w:r>
      <w:r w:rsidR="002336FA" w:rsidRPr="0012700C">
        <w:rPr>
          <w:rFonts w:ascii="Arial" w:hAnsi="Arial" w:cs="Arial"/>
          <w:color w:val="01295D"/>
        </w:rPr>
        <w:t>Digitalne kompetence</w:t>
      </w:r>
      <w:bookmarkEnd w:id="35"/>
      <w:bookmarkEnd w:id="36"/>
    </w:p>
    <w:p w14:paraId="2EB45E8F" w14:textId="27B0E874" w:rsidR="00E91043" w:rsidRPr="009157ED" w:rsidRDefault="00E91043" w:rsidP="00A10EE4">
      <w:pPr>
        <w:keepNext/>
        <w:keepLines/>
        <w:shd w:val="clear" w:color="auto" w:fill="2F5496" w:themeFill="accent1" w:themeFillShade="BF"/>
        <w:spacing w:before="280" w:after="240" w:line="240" w:lineRule="auto"/>
        <w:outlineLvl w:val="3"/>
        <w:rPr>
          <w:rFonts w:ascii="Arial" w:eastAsiaTheme="majorEastAsia" w:hAnsi="Arial" w:cs="Arial"/>
          <w:b/>
          <w:i/>
          <w:iCs/>
          <w:color w:val="FFFFFF" w:themeColor="background1"/>
          <w:sz w:val="20"/>
          <w:szCs w:val="20"/>
        </w:rPr>
      </w:pPr>
      <w:r w:rsidRPr="009157ED">
        <w:rPr>
          <w:rFonts w:ascii="Arial" w:eastAsiaTheme="majorEastAsia" w:hAnsi="Arial" w:cs="Arial"/>
          <w:b/>
          <w:i/>
          <w:iCs/>
          <w:color w:val="FFFFFF" w:themeColor="background1"/>
          <w:sz w:val="20"/>
          <w:szCs w:val="20"/>
        </w:rPr>
        <w:t xml:space="preserve">Cilji 2030: </w:t>
      </w:r>
      <w:r w:rsidRPr="009157ED">
        <w:rPr>
          <w:rFonts w:ascii="Arial" w:eastAsiaTheme="majorEastAsia" w:hAnsi="Arial" w:cs="Arial"/>
          <w:b/>
          <w:i/>
          <w:iCs/>
          <w:color w:val="FFFFFF" w:themeColor="background1"/>
          <w:sz w:val="20"/>
          <w:szCs w:val="20"/>
        </w:rPr>
        <w:br/>
        <w:t xml:space="preserve">80 % prebivalcev z osnovnimi digitalnimi kompetencami </w:t>
      </w:r>
      <w:r w:rsidRPr="009157ED">
        <w:rPr>
          <w:rFonts w:ascii="Arial" w:eastAsiaTheme="majorEastAsia" w:hAnsi="Arial" w:cs="Arial"/>
          <w:b/>
          <w:i/>
          <w:iCs/>
          <w:color w:val="FFFFFF" w:themeColor="background1"/>
          <w:sz w:val="20"/>
          <w:szCs w:val="20"/>
        </w:rPr>
        <w:br/>
        <w:t>10 % zaposlenih strokovnjakov za IKT</w:t>
      </w:r>
      <w:r w:rsidRPr="009157ED">
        <w:rPr>
          <w:rFonts w:ascii="Arial" w:eastAsiaTheme="majorEastAsia" w:hAnsi="Arial" w:cs="Arial"/>
          <w:b/>
          <w:i/>
          <w:iCs/>
          <w:color w:val="FFFFFF" w:themeColor="background1"/>
          <w:sz w:val="20"/>
          <w:szCs w:val="20"/>
        </w:rPr>
        <w:br/>
        <w:t>25 % delež žensk med zaposlenimi strokovnjaki za IKT</w:t>
      </w:r>
    </w:p>
    <w:p w14:paraId="589C5CC7" w14:textId="77777777" w:rsidR="00E91043" w:rsidRPr="009157ED" w:rsidRDefault="00E91043" w:rsidP="00A10EE4">
      <w:pPr>
        <w:spacing w:line="240" w:lineRule="auto"/>
        <w:jc w:val="both"/>
        <w:rPr>
          <w:rFonts w:ascii="Arial" w:hAnsi="Arial" w:cs="Arial"/>
          <w:color w:val="01295D"/>
          <w:sz w:val="20"/>
          <w:szCs w:val="20"/>
        </w:rPr>
      </w:pPr>
      <w:r w:rsidRPr="009157ED">
        <w:rPr>
          <w:rFonts w:ascii="Arial" w:hAnsi="Arial" w:cs="Arial"/>
          <w:color w:val="01295D"/>
          <w:sz w:val="20"/>
          <w:szCs w:val="20"/>
        </w:rPr>
        <w:t>Izhodiščna vrednost</w:t>
      </w:r>
    </w:p>
    <w:p w14:paraId="01A02D6A" w14:textId="4CBF95B9" w:rsidR="00E91043" w:rsidRPr="009157ED" w:rsidRDefault="00E91043" w:rsidP="00A10EE4">
      <w:pPr>
        <w:spacing w:line="240" w:lineRule="auto"/>
        <w:jc w:val="both"/>
        <w:rPr>
          <w:rFonts w:ascii="Arial" w:hAnsi="Arial" w:cs="Arial"/>
          <w:sz w:val="20"/>
          <w:szCs w:val="20"/>
        </w:rPr>
      </w:pPr>
      <w:r w:rsidRPr="009157ED">
        <w:rPr>
          <w:rFonts w:ascii="Arial" w:hAnsi="Arial" w:cs="Arial"/>
          <w:sz w:val="20"/>
          <w:szCs w:val="20"/>
        </w:rPr>
        <w:t>(podatki za leto 2022, povzeti iz Digital Decade Country Report 2023 Slovenia)</w:t>
      </w:r>
    </w:p>
    <w:p w14:paraId="78FAFD4B" w14:textId="77777777" w:rsidR="00E91043" w:rsidRPr="009157ED" w:rsidRDefault="00E91043" w:rsidP="00A10EE4">
      <w:pPr>
        <w:numPr>
          <w:ilvl w:val="0"/>
          <w:numId w:val="9"/>
        </w:numPr>
        <w:spacing w:line="240" w:lineRule="auto"/>
        <w:contextualSpacing/>
        <w:jc w:val="both"/>
        <w:rPr>
          <w:rFonts w:ascii="Arial" w:eastAsiaTheme="minorEastAsia" w:hAnsi="Arial" w:cs="Arial"/>
          <w:sz w:val="20"/>
          <w:szCs w:val="20"/>
        </w:rPr>
      </w:pPr>
      <w:r w:rsidRPr="009157ED">
        <w:rPr>
          <w:rFonts w:ascii="Arial" w:eastAsiaTheme="minorEastAsia" w:hAnsi="Arial" w:cs="Arial"/>
          <w:sz w:val="20"/>
          <w:szCs w:val="20"/>
        </w:rPr>
        <w:t xml:space="preserve">Delež prebivalstva z vsaj osnovnimi digitalnimi kompetencami: </w:t>
      </w:r>
      <w:r w:rsidRPr="009157ED">
        <w:rPr>
          <w:rFonts w:ascii="Arial" w:eastAsiaTheme="minorEastAsia" w:hAnsi="Arial" w:cs="Arial"/>
          <w:b/>
          <w:bCs/>
          <w:sz w:val="20"/>
          <w:szCs w:val="20"/>
        </w:rPr>
        <w:t>SI 50 %;</w:t>
      </w:r>
      <w:r w:rsidRPr="009157ED">
        <w:rPr>
          <w:rFonts w:ascii="Arial" w:eastAsiaTheme="minorEastAsia" w:hAnsi="Arial" w:cs="Arial"/>
          <w:sz w:val="20"/>
          <w:szCs w:val="20"/>
        </w:rPr>
        <w:t xml:space="preserve"> EU:54 %</w:t>
      </w:r>
    </w:p>
    <w:p w14:paraId="4FD41285" w14:textId="77777777" w:rsidR="00E91043" w:rsidRPr="009157ED" w:rsidRDefault="00E91043" w:rsidP="00A10EE4">
      <w:pPr>
        <w:numPr>
          <w:ilvl w:val="0"/>
          <w:numId w:val="9"/>
        </w:numPr>
        <w:spacing w:line="240" w:lineRule="auto"/>
        <w:contextualSpacing/>
        <w:jc w:val="both"/>
        <w:rPr>
          <w:rFonts w:ascii="Arial" w:eastAsiaTheme="minorEastAsia" w:hAnsi="Arial" w:cs="Arial"/>
          <w:sz w:val="20"/>
          <w:szCs w:val="20"/>
        </w:rPr>
      </w:pPr>
      <w:r w:rsidRPr="009157ED">
        <w:rPr>
          <w:rFonts w:ascii="Arial" w:eastAsiaTheme="minorEastAsia" w:hAnsi="Arial" w:cs="Arial"/>
          <w:sz w:val="20"/>
          <w:szCs w:val="20"/>
        </w:rPr>
        <w:t xml:space="preserve">Delež zaposlenih strokovnjakov za IKT: </w:t>
      </w:r>
      <w:r w:rsidRPr="009157ED">
        <w:rPr>
          <w:rFonts w:ascii="Arial" w:eastAsiaTheme="minorEastAsia" w:hAnsi="Arial" w:cs="Arial"/>
          <w:b/>
          <w:bCs/>
          <w:sz w:val="20"/>
          <w:szCs w:val="20"/>
        </w:rPr>
        <w:t>SI 4,5 %,</w:t>
      </w:r>
      <w:r w:rsidRPr="009157ED">
        <w:rPr>
          <w:rFonts w:ascii="Arial" w:eastAsiaTheme="minorEastAsia" w:hAnsi="Arial" w:cs="Arial"/>
          <w:sz w:val="20"/>
          <w:szCs w:val="20"/>
        </w:rPr>
        <w:t xml:space="preserve"> EU: 4, 6 %</w:t>
      </w:r>
    </w:p>
    <w:p w14:paraId="431017EC" w14:textId="77777777" w:rsidR="002336FA" w:rsidRPr="009157ED" w:rsidRDefault="002336FA" w:rsidP="002336FA">
      <w:pPr>
        <w:spacing w:after="120" w:line="240" w:lineRule="auto"/>
        <w:jc w:val="both"/>
        <w:rPr>
          <w:rFonts w:ascii="Arial" w:hAnsi="Arial" w:cs="Arial"/>
          <w:color w:val="01295D"/>
          <w:sz w:val="20"/>
          <w:szCs w:val="20"/>
        </w:rPr>
      </w:pPr>
    </w:p>
    <w:p w14:paraId="13F4BEF0" w14:textId="6FEBC5CC" w:rsidR="00E91043" w:rsidRPr="0012700C" w:rsidRDefault="00E91043" w:rsidP="002336FA">
      <w:pPr>
        <w:spacing w:before="120" w:after="120" w:line="240" w:lineRule="auto"/>
        <w:jc w:val="both"/>
        <w:rPr>
          <w:rFonts w:ascii="Arial" w:hAnsi="Arial" w:cs="Arial"/>
          <w:color w:val="01295D"/>
          <w:sz w:val="20"/>
          <w:szCs w:val="20"/>
        </w:rPr>
      </w:pPr>
      <w:r w:rsidRPr="0012700C">
        <w:rPr>
          <w:rFonts w:ascii="Arial" w:hAnsi="Arial" w:cs="Arial"/>
          <w:color w:val="01295D"/>
          <w:sz w:val="20"/>
          <w:szCs w:val="20"/>
        </w:rPr>
        <w:t>Trenutna vrednost</w:t>
      </w:r>
    </w:p>
    <w:p w14:paraId="2F4DC26C" w14:textId="6CDFB71E" w:rsidR="00E91043" w:rsidRPr="009157ED" w:rsidRDefault="00E91043" w:rsidP="00A10EE4">
      <w:pPr>
        <w:spacing w:line="240" w:lineRule="auto"/>
        <w:jc w:val="both"/>
        <w:rPr>
          <w:rFonts w:ascii="Arial" w:hAnsi="Arial" w:cs="Arial"/>
          <w:sz w:val="20"/>
          <w:szCs w:val="20"/>
        </w:rPr>
      </w:pPr>
      <w:r w:rsidRPr="009157ED">
        <w:rPr>
          <w:rFonts w:ascii="Arial" w:hAnsi="Arial" w:cs="Arial"/>
          <w:sz w:val="20"/>
          <w:szCs w:val="20"/>
        </w:rPr>
        <w:t>(podatki za leto 2023, povzeti iz Digital Decade Country Report 2024 Slovenia)</w:t>
      </w:r>
    </w:p>
    <w:p w14:paraId="55287CC7" w14:textId="77777777" w:rsidR="00E91043" w:rsidRPr="009157ED" w:rsidRDefault="00E91043" w:rsidP="00A10EE4">
      <w:pPr>
        <w:numPr>
          <w:ilvl w:val="0"/>
          <w:numId w:val="9"/>
        </w:numPr>
        <w:spacing w:line="240" w:lineRule="auto"/>
        <w:contextualSpacing/>
        <w:jc w:val="both"/>
        <w:rPr>
          <w:rFonts w:ascii="Arial" w:eastAsiaTheme="minorEastAsia" w:hAnsi="Arial" w:cs="Arial"/>
          <w:sz w:val="20"/>
          <w:szCs w:val="20"/>
        </w:rPr>
      </w:pPr>
      <w:r w:rsidRPr="009157ED">
        <w:rPr>
          <w:rFonts w:ascii="Arial" w:eastAsiaTheme="minorEastAsia" w:hAnsi="Arial" w:cs="Arial"/>
          <w:sz w:val="20"/>
          <w:szCs w:val="20"/>
        </w:rPr>
        <w:t xml:space="preserve">Delež prebivalstva z vsaj osnovnimi digitalnimi kompetencami: </w:t>
      </w:r>
      <w:r w:rsidRPr="009157ED">
        <w:rPr>
          <w:rFonts w:ascii="Arial" w:eastAsiaTheme="minorEastAsia" w:hAnsi="Arial" w:cs="Arial"/>
          <w:b/>
          <w:bCs/>
          <w:sz w:val="20"/>
          <w:szCs w:val="20"/>
        </w:rPr>
        <w:t>SI 47 %;</w:t>
      </w:r>
      <w:r w:rsidRPr="009157ED">
        <w:rPr>
          <w:rFonts w:ascii="Arial" w:eastAsiaTheme="minorEastAsia" w:hAnsi="Arial" w:cs="Arial"/>
          <w:sz w:val="20"/>
          <w:szCs w:val="20"/>
        </w:rPr>
        <w:t xml:space="preserve"> EU: 56 %</w:t>
      </w:r>
    </w:p>
    <w:p w14:paraId="0D47CC71" w14:textId="77777777" w:rsidR="00E91043" w:rsidRPr="009157ED" w:rsidRDefault="00E91043" w:rsidP="00A10EE4">
      <w:pPr>
        <w:numPr>
          <w:ilvl w:val="0"/>
          <w:numId w:val="9"/>
        </w:numPr>
        <w:spacing w:line="240" w:lineRule="auto"/>
        <w:contextualSpacing/>
        <w:jc w:val="both"/>
        <w:rPr>
          <w:rFonts w:ascii="Arial" w:eastAsiaTheme="minorEastAsia" w:hAnsi="Arial" w:cs="Arial"/>
          <w:sz w:val="20"/>
          <w:szCs w:val="20"/>
        </w:rPr>
      </w:pPr>
      <w:r w:rsidRPr="009157ED">
        <w:rPr>
          <w:rFonts w:ascii="Arial" w:eastAsiaTheme="minorEastAsia" w:hAnsi="Arial" w:cs="Arial"/>
          <w:sz w:val="20"/>
          <w:szCs w:val="20"/>
        </w:rPr>
        <w:t xml:space="preserve">Delež zaposlenih strokovnjakov za IKT: </w:t>
      </w:r>
      <w:r w:rsidRPr="009157ED">
        <w:rPr>
          <w:rFonts w:ascii="Arial" w:eastAsiaTheme="minorEastAsia" w:hAnsi="Arial" w:cs="Arial"/>
          <w:b/>
          <w:bCs/>
          <w:sz w:val="20"/>
          <w:szCs w:val="20"/>
        </w:rPr>
        <w:t>SI 3,8 %,</w:t>
      </w:r>
      <w:r w:rsidRPr="009157ED">
        <w:rPr>
          <w:rFonts w:ascii="Arial" w:eastAsiaTheme="minorEastAsia" w:hAnsi="Arial" w:cs="Arial"/>
          <w:sz w:val="20"/>
          <w:szCs w:val="20"/>
        </w:rPr>
        <w:t xml:space="preserve"> EU: 4, 8 %</w:t>
      </w:r>
    </w:p>
    <w:p w14:paraId="167ABEFB" w14:textId="3BA2BB23" w:rsidR="00E91043" w:rsidRPr="009157ED" w:rsidRDefault="00E91043" w:rsidP="00A10EE4">
      <w:pPr>
        <w:spacing w:line="240" w:lineRule="auto"/>
        <w:rPr>
          <w:rFonts w:ascii="Arial" w:eastAsiaTheme="majorEastAsia" w:hAnsi="Arial" w:cs="Arial"/>
          <w:color w:val="2F5496" w:themeColor="accent1" w:themeShade="BF"/>
          <w:sz w:val="20"/>
          <w:szCs w:val="20"/>
        </w:rPr>
      </w:pPr>
    </w:p>
    <w:p w14:paraId="7DFD51EF" w14:textId="77777777" w:rsidR="00E91043" w:rsidRPr="0012700C" w:rsidRDefault="00E91043" w:rsidP="00A10EE4">
      <w:pPr>
        <w:spacing w:line="240" w:lineRule="auto"/>
        <w:rPr>
          <w:rFonts w:ascii="Arial" w:eastAsiaTheme="majorEastAsia" w:hAnsi="Arial" w:cs="Arial"/>
          <w:color w:val="01295D"/>
          <w:sz w:val="20"/>
          <w:szCs w:val="20"/>
        </w:rPr>
      </w:pPr>
      <w:r w:rsidRPr="0012700C">
        <w:rPr>
          <w:rFonts w:ascii="Arial" w:eastAsiaTheme="majorEastAsia" w:hAnsi="Arial" w:cs="Arial"/>
          <w:color w:val="01295D"/>
          <w:sz w:val="20"/>
          <w:szCs w:val="20"/>
        </w:rPr>
        <w:t>Ukrepi, ki pripomorejo k doseganju cilja</w:t>
      </w: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00E91043" w:rsidRPr="009157ED" w14:paraId="03EFEC7E" w14:textId="77777777" w:rsidTr="00984E8C">
        <w:trPr>
          <w:trHeight w:val="300"/>
        </w:trPr>
        <w:tc>
          <w:tcPr>
            <w:tcW w:w="4800" w:type="dxa"/>
            <w:tcBorders>
              <w:bottom w:val="single" w:sz="4" w:space="0" w:color="auto"/>
            </w:tcBorders>
            <w:shd w:val="clear" w:color="auto" w:fill="B4C6E7" w:themeFill="accent1" w:themeFillTint="66"/>
          </w:tcPr>
          <w:p w14:paraId="7A3D4B36" w14:textId="77777777" w:rsidR="00E91043" w:rsidRPr="009157ED" w:rsidRDefault="00E91043" w:rsidP="00A10EE4">
            <w:pPr>
              <w:jc w:val="right"/>
              <w:rPr>
                <w:rFonts w:ascii="Arial" w:hAnsi="Arial" w:cs="Arial"/>
                <w:sz w:val="20"/>
                <w:szCs w:val="20"/>
              </w:rPr>
            </w:pPr>
            <w:r w:rsidRPr="009157ED">
              <w:rPr>
                <w:rFonts w:ascii="Arial" w:hAnsi="Arial" w:cs="Arial"/>
                <w:sz w:val="20"/>
                <w:szCs w:val="20"/>
              </w:rPr>
              <w:t>Leta izvajanja ukrepa</w:t>
            </w:r>
          </w:p>
        </w:tc>
        <w:tc>
          <w:tcPr>
            <w:tcW w:w="533" w:type="dxa"/>
            <w:tcBorders>
              <w:bottom w:val="single" w:sz="4" w:space="0" w:color="auto"/>
            </w:tcBorders>
            <w:shd w:val="clear" w:color="auto" w:fill="B4C6E7" w:themeFill="accent1" w:themeFillTint="66"/>
          </w:tcPr>
          <w:p w14:paraId="1C7B4D88" w14:textId="77777777" w:rsidR="00E91043" w:rsidRPr="009157ED" w:rsidRDefault="00E91043" w:rsidP="00A10EE4">
            <w:pPr>
              <w:rPr>
                <w:rFonts w:ascii="Arial" w:hAnsi="Arial" w:cs="Arial"/>
                <w:sz w:val="20"/>
                <w:szCs w:val="20"/>
              </w:rPr>
            </w:pPr>
            <w:r w:rsidRPr="009157ED">
              <w:rPr>
                <w:rFonts w:ascii="Arial" w:hAnsi="Arial" w:cs="Arial"/>
                <w:sz w:val="20"/>
                <w:szCs w:val="20"/>
              </w:rPr>
              <w:t>23</w:t>
            </w:r>
          </w:p>
        </w:tc>
        <w:tc>
          <w:tcPr>
            <w:tcW w:w="558" w:type="dxa"/>
            <w:tcBorders>
              <w:bottom w:val="single" w:sz="4" w:space="0" w:color="auto"/>
            </w:tcBorders>
            <w:shd w:val="clear" w:color="auto" w:fill="B4C6E7" w:themeFill="accent1" w:themeFillTint="66"/>
          </w:tcPr>
          <w:p w14:paraId="415A1813" w14:textId="77777777" w:rsidR="00E91043" w:rsidRPr="009157ED" w:rsidRDefault="00E91043" w:rsidP="00A10EE4">
            <w:pPr>
              <w:rPr>
                <w:rFonts w:ascii="Arial" w:hAnsi="Arial" w:cs="Arial"/>
                <w:sz w:val="20"/>
                <w:szCs w:val="20"/>
              </w:rPr>
            </w:pPr>
            <w:r w:rsidRPr="009157ED">
              <w:rPr>
                <w:rFonts w:ascii="Arial" w:hAnsi="Arial" w:cs="Arial"/>
                <w:sz w:val="20"/>
                <w:szCs w:val="20"/>
              </w:rPr>
              <w:t>24</w:t>
            </w:r>
          </w:p>
        </w:tc>
        <w:tc>
          <w:tcPr>
            <w:tcW w:w="543" w:type="dxa"/>
            <w:tcBorders>
              <w:bottom w:val="single" w:sz="4" w:space="0" w:color="auto"/>
            </w:tcBorders>
            <w:shd w:val="clear" w:color="auto" w:fill="B4C6E7" w:themeFill="accent1" w:themeFillTint="66"/>
          </w:tcPr>
          <w:p w14:paraId="385A5730"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tcBorders>
              <w:bottom w:val="single" w:sz="4" w:space="0" w:color="auto"/>
            </w:tcBorders>
            <w:shd w:val="clear" w:color="auto" w:fill="B4C6E7" w:themeFill="accent1" w:themeFillTint="66"/>
          </w:tcPr>
          <w:p w14:paraId="7CCF8E72"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tcBorders>
              <w:bottom w:val="single" w:sz="4" w:space="0" w:color="auto"/>
            </w:tcBorders>
            <w:shd w:val="clear" w:color="auto" w:fill="B4C6E7" w:themeFill="accent1" w:themeFillTint="66"/>
          </w:tcPr>
          <w:p w14:paraId="4198AC97"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tcBorders>
              <w:bottom w:val="single" w:sz="4" w:space="0" w:color="auto"/>
            </w:tcBorders>
            <w:shd w:val="clear" w:color="auto" w:fill="B4C6E7" w:themeFill="accent1" w:themeFillTint="66"/>
          </w:tcPr>
          <w:p w14:paraId="1921FC64"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tcBorders>
              <w:bottom w:val="single" w:sz="4" w:space="0" w:color="auto"/>
            </w:tcBorders>
            <w:shd w:val="clear" w:color="auto" w:fill="B4C6E7" w:themeFill="accent1" w:themeFillTint="66"/>
          </w:tcPr>
          <w:p w14:paraId="47DC5282" w14:textId="77777777" w:rsidR="00E91043" w:rsidRPr="009157ED" w:rsidRDefault="00E91043" w:rsidP="00A10EE4">
            <w:pPr>
              <w:rPr>
                <w:rFonts w:ascii="Arial" w:hAnsi="Arial" w:cs="Arial"/>
                <w:sz w:val="20"/>
                <w:szCs w:val="20"/>
              </w:rPr>
            </w:pPr>
            <w:r w:rsidRPr="009157ED">
              <w:rPr>
                <w:rFonts w:ascii="Arial" w:hAnsi="Arial" w:cs="Arial"/>
                <w:sz w:val="20"/>
                <w:szCs w:val="20"/>
              </w:rPr>
              <w:t>29</w:t>
            </w:r>
          </w:p>
        </w:tc>
        <w:tc>
          <w:tcPr>
            <w:tcW w:w="546" w:type="dxa"/>
            <w:tcBorders>
              <w:bottom w:val="single" w:sz="4" w:space="0" w:color="auto"/>
            </w:tcBorders>
            <w:shd w:val="clear" w:color="auto" w:fill="B4C6E7" w:themeFill="accent1" w:themeFillTint="66"/>
          </w:tcPr>
          <w:p w14:paraId="6A561852"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06DEE781" w14:textId="77777777" w:rsidTr="00984E8C">
        <w:trPr>
          <w:trHeight w:val="300"/>
        </w:trPr>
        <w:tc>
          <w:tcPr>
            <w:tcW w:w="4800" w:type="dxa"/>
            <w:tcBorders>
              <w:top w:val="single" w:sz="4" w:space="0" w:color="auto"/>
            </w:tcBorders>
            <w:shd w:val="clear" w:color="auto" w:fill="auto"/>
          </w:tcPr>
          <w:p w14:paraId="26504410" w14:textId="77777777" w:rsidR="00E91043" w:rsidRPr="009157ED" w:rsidRDefault="00E91043" w:rsidP="00A10EE4">
            <w:pPr>
              <w:rPr>
                <w:rFonts w:ascii="Arial" w:hAnsi="Arial" w:cs="Arial"/>
                <w:i/>
                <w:iCs/>
                <w:sz w:val="20"/>
                <w:szCs w:val="20"/>
              </w:rPr>
            </w:pPr>
            <w:r w:rsidRPr="009157ED">
              <w:rPr>
                <w:rFonts w:ascii="Arial" w:hAnsi="Arial" w:cs="Arial"/>
                <w:i/>
                <w:iCs/>
                <w:sz w:val="20"/>
                <w:szCs w:val="20"/>
              </w:rPr>
              <w:t>Usposabljanje strokovnih in vodstvenih delavcev v vzgoji in izobraževanju</w:t>
            </w:r>
          </w:p>
        </w:tc>
        <w:tc>
          <w:tcPr>
            <w:tcW w:w="533" w:type="dxa"/>
            <w:tcBorders>
              <w:top w:val="single" w:sz="4" w:space="0" w:color="auto"/>
            </w:tcBorders>
            <w:shd w:val="clear" w:color="auto" w:fill="92D050"/>
          </w:tcPr>
          <w:p w14:paraId="704FECAE" w14:textId="77777777" w:rsidR="00E91043" w:rsidRPr="009157ED" w:rsidRDefault="00E91043" w:rsidP="00A10EE4">
            <w:pPr>
              <w:rPr>
                <w:rFonts w:ascii="Arial" w:hAnsi="Arial" w:cs="Arial"/>
                <w:sz w:val="20"/>
                <w:szCs w:val="20"/>
              </w:rPr>
            </w:pPr>
            <w:r w:rsidRPr="009157ED">
              <w:rPr>
                <w:rFonts w:ascii="Arial" w:hAnsi="Arial" w:cs="Arial"/>
                <w:sz w:val="20"/>
                <w:szCs w:val="20"/>
              </w:rPr>
              <w:t>23</w:t>
            </w:r>
          </w:p>
        </w:tc>
        <w:tc>
          <w:tcPr>
            <w:tcW w:w="558" w:type="dxa"/>
            <w:tcBorders>
              <w:top w:val="single" w:sz="4" w:space="0" w:color="auto"/>
            </w:tcBorders>
            <w:shd w:val="clear" w:color="auto" w:fill="92D050"/>
          </w:tcPr>
          <w:p w14:paraId="4537CB5E" w14:textId="77777777" w:rsidR="00E91043" w:rsidRPr="009157ED" w:rsidRDefault="00E91043" w:rsidP="00A10EE4">
            <w:pPr>
              <w:rPr>
                <w:rFonts w:ascii="Arial" w:eastAsia="Calibri" w:hAnsi="Arial" w:cs="Arial"/>
                <w:sz w:val="20"/>
                <w:szCs w:val="20"/>
              </w:rPr>
            </w:pPr>
            <w:r w:rsidRPr="009157ED">
              <w:rPr>
                <w:rFonts w:ascii="Arial" w:eastAsia="Calibri" w:hAnsi="Arial" w:cs="Arial"/>
                <w:sz w:val="20"/>
                <w:szCs w:val="20"/>
              </w:rPr>
              <w:t>24</w:t>
            </w:r>
          </w:p>
        </w:tc>
        <w:tc>
          <w:tcPr>
            <w:tcW w:w="543" w:type="dxa"/>
            <w:tcBorders>
              <w:top w:val="single" w:sz="4" w:space="0" w:color="auto"/>
            </w:tcBorders>
            <w:shd w:val="clear" w:color="auto" w:fill="92D050"/>
          </w:tcPr>
          <w:p w14:paraId="0881AE3E"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tcBorders>
              <w:top w:val="single" w:sz="4" w:space="0" w:color="auto"/>
            </w:tcBorders>
            <w:shd w:val="clear" w:color="auto" w:fill="92D050"/>
          </w:tcPr>
          <w:p w14:paraId="720632DF"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tcBorders>
              <w:top w:val="single" w:sz="4" w:space="0" w:color="auto"/>
            </w:tcBorders>
          </w:tcPr>
          <w:p w14:paraId="72DA979C" w14:textId="77777777" w:rsidR="00E91043" w:rsidRPr="009157ED" w:rsidRDefault="00E91043" w:rsidP="00A10EE4">
            <w:pPr>
              <w:rPr>
                <w:rFonts w:ascii="Arial" w:hAnsi="Arial" w:cs="Arial"/>
                <w:sz w:val="20"/>
                <w:szCs w:val="20"/>
                <w:highlight w:val="green"/>
              </w:rPr>
            </w:pPr>
          </w:p>
        </w:tc>
        <w:tc>
          <w:tcPr>
            <w:tcW w:w="513" w:type="dxa"/>
            <w:tcBorders>
              <w:top w:val="single" w:sz="4" w:space="0" w:color="auto"/>
            </w:tcBorders>
          </w:tcPr>
          <w:p w14:paraId="46F72C97" w14:textId="77777777" w:rsidR="00E91043" w:rsidRPr="009157ED" w:rsidRDefault="00E91043" w:rsidP="00A10EE4">
            <w:pPr>
              <w:rPr>
                <w:rFonts w:ascii="Arial" w:hAnsi="Arial" w:cs="Arial"/>
                <w:sz w:val="20"/>
                <w:szCs w:val="20"/>
                <w:highlight w:val="green"/>
              </w:rPr>
            </w:pPr>
          </w:p>
        </w:tc>
        <w:tc>
          <w:tcPr>
            <w:tcW w:w="528" w:type="dxa"/>
            <w:tcBorders>
              <w:top w:val="single" w:sz="4" w:space="0" w:color="auto"/>
            </w:tcBorders>
          </w:tcPr>
          <w:p w14:paraId="13766C82" w14:textId="77777777" w:rsidR="00E91043" w:rsidRPr="009157ED" w:rsidRDefault="00E91043" w:rsidP="00A10EE4">
            <w:pPr>
              <w:rPr>
                <w:rFonts w:ascii="Arial" w:hAnsi="Arial" w:cs="Arial"/>
                <w:sz w:val="20"/>
                <w:szCs w:val="20"/>
                <w:highlight w:val="green"/>
              </w:rPr>
            </w:pPr>
          </w:p>
        </w:tc>
        <w:tc>
          <w:tcPr>
            <w:tcW w:w="546" w:type="dxa"/>
            <w:tcBorders>
              <w:top w:val="single" w:sz="4" w:space="0" w:color="auto"/>
            </w:tcBorders>
          </w:tcPr>
          <w:p w14:paraId="412D6DED" w14:textId="77777777" w:rsidR="00E91043" w:rsidRPr="009157ED" w:rsidRDefault="00E91043" w:rsidP="00A10EE4">
            <w:pPr>
              <w:rPr>
                <w:rFonts w:ascii="Arial" w:hAnsi="Arial" w:cs="Arial"/>
                <w:sz w:val="20"/>
                <w:szCs w:val="20"/>
              </w:rPr>
            </w:pPr>
          </w:p>
        </w:tc>
      </w:tr>
      <w:tr w:rsidR="00E91043" w:rsidRPr="009157ED" w14:paraId="6E9EA70E" w14:textId="77777777" w:rsidTr="00984E8C">
        <w:trPr>
          <w:trHeight w:val="300"/>
        </w:trPr>
        <w:tc>
          <w:tcPr>
            <w:tcW w:w="4800" w:type="dxa"/>
            <w:shd w:val="clear" w:color="auto" w:fill="auto"/>
          </w:tcPr>
          <w:p w14:paraId="30640180" w14:textId="77777777" w:rsidR="00E91043" w:rsidRPr="009157ED" w:rsidRDefault="00E91043" w:rsidP="00A10EE4">
            <w:pPr>
              <w:rPr>
                <w:rFonts w:ascii="Arial" w:hAnsi="Arial" w:cs="Arial"/>
                <w:i/>
                <w:iCs/>
                <w:sz w:val="20"/>
                <w:szCs w:val="20"/>
              </w:rPr>
            </w:pPr>
            <w:r w:rsidRPr="009157ED">
              <w:rPr>
                <w:rFonts w:ascii="Arial" w:hAnsi="Arial" w:cs="Arial"/>
                <w:i/>
                <w:iCs/>
                <w:sz w:val="20"/>
                <w:szCs w:val="20"/>
              </w:rPr>
              <w:t>Krepitev digitalnih kompetenc zaposlenih v MSP-jih</w:t>
            </w:r>
          </w:p>
          <w:p w14:paraId="079A69D7" w14:textId="77777777" w:rsidR="00E91043" w:rsidRPr="009157ED" w:rsidRDefault="00E91043" w:rsidP="00A10EE4">
            <w:pPr>
              <w:rPr>
                <w:rFonts w:ascii="Arial" w:hAnsi="Arial" w:cs="Arial"/>
                <w:sz w:val="20"/>
                <w:szCs w:val="20"/>
              </w:rPr>
            </w:pPr>
          </w:p>
        </w:tc>
        <w:tc>
          <w:tcPr>
            <w:tcW w:w="533" w:type="dxa"/>
            <w:shd w:val="clear" w:color="auto" w:fill="92D050"/>
          </w:tcPr>
          <w:p w14:paraId="49DB0484" w14:textId="77777777" w:rsidR="00E91043" w:rsidRPr="009157ED" w:rsidRDefault="00E91043"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auto"/>
          </w:tcPr>
          <w:p w14:paraId="72492A9F" w14:textId="77777777" w:rsidR="00E91043" w:rsidRPr="009157ED" w:rsidRDefault="00E91043" w:rsidP="00A10EE4">
            <w:pPr>
              <w:rPr>
                <w:rFonts w:ascii="Arial" w:hAnsi="Arial" w:cs="Arial"/>
                <w:sz w:val="20"/>
                <w:szCs w:val="20"/>
              </w:rPr>
            </w:pPr>
          </w:p>
        </w:tc>
        <w:tc>
          <w:tcPr>
            <w:tcW w:w="543" w:type="dxa"/>
            <w:shd w:val="clear" w:color="auto" w:fill="auto"/>
          </w:tcPr>
          <w:p w14:paraId="7BF4FA76" w14:textId="77777777" w:rsidR="00E91043" w:rsidRPr="009157ED" w:rsidRDefault="00E91043" w:rsidP="00A10EE4">
            <w:pPr>
              <w:rPr>
                <w:rFonts w:ascii="Arial" w:hAnsi="Arial" w:cs="Arial"/>
                <w:sz w:val="20"/>
                <w:szCs w:val="20"/>
              </w:rPr>
            </w:pPr>
          </w:p>
        </w:tc>
        <w:tc>
          <w:tcPr>
            <w:tcW w:w="528" w:type="dxa"/>
            <w:shd w:val="clear" w:color="auto" w:fill="auto"/>
          </w:tcPr>
          <w:p w14:paraId="003985DE" w14:textId="77777777" w:rsidR="00E91043" w:rsidRPr="009157ED" w:rsidRDefault="00E91043" w:rsidP="00A10EE4">
            <w:pPr>
              <w:rPr>
                <w:rFonts w:ascii="Arial" w:hAnsi="Arial" w:cs="Arial"/>
                <w:sz w:val="20"/>
                <w:szCs w:val="20"/>
              </w:rPr>
            </w:pPr>
          </w:p>
        </w:tc>
        <w:tc>
          <w:tcPr>
            <w:tcW w:w="513" w:type="dxa"/>
            <w:shd w:val="clear" w:color="auto" w:fill="auto"/>
          </w:tcPr>
          <w:p w14:paraId="39D15902" w14:textId="77777777" w:rsidR="00E91043" w:rsidRPr="009157ED" w:rsidRDefault="00E91043" w:rsidP="00A10EE4">
            <w:pPr>
              <w:rPr>
                <w:rFonts w:ascii="Arial" w:hAnsi="Arial" w:cs="Arial"/>
                <w:sz w:val="20"/>
                <w:szCs w:val="20"/>
              </w:rPr>
            </w:pPr>
          </w:p>
        </w:tc>
        <w:tc>
          <w:tcPr>
            <w:tcW w:w="513" w:type="dxa"/>
            <w:shd w:val="clear" w:color="auto" w:fill="auto"/>
          </w:tcPr>
          <w:p w14:paraId="2F5086E2" w14:textId="77777777" w:rsidR="00E91043" w:rsidRPr="009157ED" w:rsidRDefault="00E91043" w:rsidP="00A10EE4">
            <w:pPr>
              <w:rPr>
                <w:rFonts w:ascii="Arial" w:hAnsi="Arial" w:cs="Arial"/>
                <w:sz w:val="20"/>
                <w:szCs w:val="20"/>
              </w:rPr>
            </w:pPr>
          </w:p>
        </w:tc>
        <w:tc>
          <w:tcPr>
            <w:tcW w:w="528" w:type="dxa"/>
            <w:shd w:val="clear" w:color="auto" w:fill="auto"/>
          </w:tcPr>
          <w:p w14:paraId="3F535635" w14:textId="77777777" w:rsidR="00E91043" w:rsidRPr="009157ED" w:rsidRDefault="00E91043" w:rsidP="00A10EE4">
            <w:pPr>
              <w:rPr>
                <w:rFonts w:ascii="Arial" w:hAnsi="Arial" w:cs="Arial"/>
                <w:sz w:val="20"/>
                <w:szCs w:val="20"/>
              </w:rPr>
            </w:pPr>
          </w:p>
        </w:tc>
        <w:tc>
          <w:tcPr>
            <w:tcW w:w="546" w:type="dxa"/>
            <w:shd w:val="clear" w:color="auto" w:fill="auto"/>
          </w:tcPr>
          <w:p w14:paraId="7B1EFB61" w14:textId="77777777" w:rsidR="00E91043" w:rsidRPr="009157ED" w:rsidRDefault="00E91043" w:rsidP="00A10EE4">
            <w:pPr>
              <w:rPr>
                <w:rFonts w:ascii="Arial" w:hAnsi="Arial" w:cs="Arial"/>
                <w:sz w:val="20"/>
                <w:szCs w:val="20"/>
              </w:rPr>
            </w:pPr>
          </w:p>
        </w:tc>
      </w:tr>
      <w:tr w:rsidR="00E91043" w:rsidRPr="009157ED" w14:paraId="649B1CFA" w14:textId="77777777" w:rsidTr="00984E8C">
        <w:trPr>
          <w:trHeight w:val="300"/>
        </w:trPr>
        <w:tc>
          <w:tcPr>
            <w:tcW w:w="4800" w:type="dxa"/>
            <w:shd w:val="clear" w:color="auto" w:fill="auto"/>
          </w:tcPr>
          <w:p w14:paraId="577BB6CD" w14:textId="77777777" w:rsidR="00E91043" w:rsidRPr="009157ED" w:rsidRDefault="00E91043" w:rsidP="00A10EE4">
            <w:pPr>
              <w:rPr>
                <w:rFonts w:ascii="Arial" w:hAnsi="Arial" w:cs="Arial"/>
                <w:i/>
                <w:iCs/>
                <w:sz w:val="20"/>
                <w:szCs w:val="20"/>
              </w:rPr>
            </w:pPr>
            <w:r w:rsidRPr="009157ED">
              <w:rPr>
                <w:rFonts w:ascii="Arial" w:hAnsi="Arial" w:cs="Arial"/>
                <w:i/>
                <w:iCs/>
                <w:sz w:val="20"/>
                <w:szCs w:val="20"/>
              </w:rPr>
              <w:t>Krepitev digitalnih kompetenc za zaposlene v javni upravi</w:t>
            </w:r>
          </w:p>
        </w:tc>
        <w:tc>
          <w:tcPr>
            <w:tcW w:w="533" w:type="dxa"/>
            <w:shd w:val="clear" w:color="auto" w:fill="92D050"/>
          </w:tcPr>
          <w:p w14:paraId="4020B3E9" w14:textId="77777777" w:rsidR="00E91043" w:rsidRPr="009157ED" w:rsidRDefault="00E91043"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41A2B887"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1A8DE671"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50CE36E5"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121CD1BA"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76A67A93"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6BB94778" w14:textId="77777777" w:rsidR="00E91043" w:rsidRPr="009157ED" w:rsidRDefault="00E91043"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3DF7C05A"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4ED98170" w14:textId="77777777" w:rsidTr="00984E8C">
        <w:trPr>
          <w:trHeight w:val="300"/>
        </w:trPr>
        <w:tc>
          <w:tcPr>
            <w:tcW w:w="4800" w:type="dxa"/>
            <w:shd w:val="clear" w:color="auto" w:fill="auto"/>
          </w:tcPr>
          <w:p w14:paraId="2DB38C52"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Digitalno opismenjevanje otrok in mladih  </w:t>
            </w:r>
          </w:p>
          <w:p w14:paraId="5C1AF609" w14:textId="77777777" w:rsidR="00E91043" w:rsidRPr="009157ED" w:rsidRDefault="00E91043" w:rsidP="00A10EE4">
            <w:pPr>
              <w:rPr>
                <w:rFonts w:ascii="Arial" w:hAnsi="Arial" w:cs="Arial"/>
                <w:i/>
                <w:iCs/>
                <w:sz w:val="20"/>
                <w:szCs w:val="20"/>
              </w:rPr>
            </w:pPr>
          </w:p>
        </w:tc>
        <w:tc>
          <w:tcPr>
            <w:tcW w:w="533" w:type="dxa"/>
            <w:shd w:val="clear" w:color="auto" w:fill="92D050"/>
          </w:tcPr>
          <w:p w14:paraId="115DA5B8" w14:textId="77777777" w:rsidR="00E91043" w:rsidRPr="009157ED" w:rsidRDefault="00E91043"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50AB2D47"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51F4E7CA"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3B6D18E9"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63616507"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2A6DBB33"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4EB35E74" w14:textId="77777777" w:rsidR="00E91043" w:rsidRPr="009157ED" w:rsidRDefault="00E91043"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523B7A8E"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5372C337" w14:textId="77777777" w:rsidTr="00984E8C">
        <w:trPr>
          <w:trHeight w:val="300"/>
        </w:trPr>
        <w:tc>
          <w:tcPr>
            <w:tcW w:w="4800" w:type="dxa"/>
            <w:shd w:val="clear" w:color="auto" w:fill="auto"/>
          </w:tcPr>
          <w:p w14:paraId="09477617"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Digitalno opismenjevanje starejših v ruralnih okoljih</w:t>
            </w:r>
          </w:p>
          <w:p w14:paraId="158A0003" w14:textId="77777777" w:rsidR="00E91043" w:rsidRPr="009157ED" w:rsidRDefault="00E91043" w:rsidP="00A10EE4">
            <w:pPr>
              <w:rPr>
                <w:rFonts w:ascii="Arial" w:hAnsi="Arial" w:cs="Arial"/>
                <w:i/>
                <w:iCs/>
                <w:sz w:val="20"/>
                <w:szCs w:val="20"/>
              </w:rPr>
            </w:pPr>
          </w:p>
        </w:tc>
        <w:tc>
          <w:tcPr>
            <w:tcW w:w="533" w:type="dxa"/>
            <w:shd w:val="clear" w:color="auto" w:fill="92D050"/>
          </w:tcPr>
          <w:p w14:paraId="6A2F3AA5" w14:textId="77777777" w:rsidR="00E91043" w:rsidRPr="009157ED" w:rsidRDefault="00E91043"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30E9B7B1"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1138BC6C"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48A13AC6"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6C5898F7"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1DF1302C"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48D1C5F3" w14:textId="77777777" w:rsidR="00E91043" w:rsidRPr="009157ED" w:rsidRDefault="00E91043"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32A3DD6F"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2CD736E1" w14:textId="77777777" w:rsidTr="00984E8C">
        <w:trPr>
          <w:trHeight w:val="300"/>
        </w:trPr>
        <w:tc>
          <w:tcPr>
            <w:tcW w:w="4800" w:type="dxa"/>
            <w:shd w:val="clear" w:color="auto" w:fill="auto"/>
          </w:tcPr>
          <w:p w14:paraId="74B7F14A" w14:textId="77777777" w:rsidR="00E91043" w:rsidRPr="009157ED" w:rsidRDefault="00E91043" w:rsidP="00A10EE4">
            <w:pPr>
              <w:rPr>
                <w:rFonts w:ascii="Arial" w:hAnsi="Arial" w:cs="Arial"/>
                <w:sz w:val="20"/>
                <w:szCs w:val="20"/>
              </w:rPr>
            </w:pPr>
            <w:r w:rsidRPr="009157ED">
              <w:rPr>
                <w:rFonts w:ascii="Arial" w:hAnsi="Arial" w:cs="Arial"/>
                <w:i/>
                <w:iCs/>
                <w:sz w:val="20"/>
                <w:szCs w:val="20"/>
              </w:rPr>
              <w:t>Digitalno opismenjevanje odraslih</w:t>
            </w:r>
          </w:p>
          <w:p w14:paraId="4FB09BB1" w14:textId="77777777" w:rsidR="00E91043" w:rsidRPr="009157ED" w:rsidRDefault="00E91043" w:rsidP="00A10EE4">
            <w:pPr>
              <w:rPr>
                <w:rFonts w:ascii="Arial" w:eastAsiaTheme="minorEastAsia" w:hAnsi="Arial" w:cs="Arial"/>
                <w:i/>
                <w:iCs/>
                <w:sz w:val="20"/>
                <w:szCs w:val="20"/>
              </w:rPr>
            </w:pPr>
          </w:p>
        </w:tc>
        <w:tc>
          <w:tcPr>
            <w:tcW w:w="533" w:type="dxa"/>
            <w:shd w:val="clear" w:color="auto" w:fill="92D050"/>
          </w:tcPr>
          <w:p w14:paraId="4551C039" w14:textId="77777777" w:rsidR="00E91043" w:rsidRPr="009157ED" w:rsidRDefault="00E91043"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6C482C43"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27D6F336"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7C3D359B"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533E7717"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1E6B89E5"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1E95D62F" w14:textId="77777777" w:rsidR="00E91043" w:rsidRPr="009157ED" w:rsidRDefault="00E91043"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75468131"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5289B06D" w14:textId="77777777" w:rsidTr="00984E8C">
        <w:trPr>
          <w:trHeight w:val="300"/>
        </w:trPr>
        <w:tc>
          <w:tcPr>
            <w:tcW w:w="4800" w:type="dxa"/>
            <w:shd w:val="clear" w:color="auto" w:fill="auto"/>
          </w:tcPr>
          <w:p w14:paraId="576115CD" w14:textId="77777777" w:rsidR="00E91043" w:rsidRPr="009157ED" w:rsidRDefault="00E91043" w:rsidP="00A10EE4">
            <w:pPr>
              <w:rPr>
                <w:rFonts w:ascii="Arial" w:hAnsi="Arial" w:cs="Arial"/>
                <w:i/>
                <w:iCs/>
                <w:sz w:val="20"/>
                <w:szCs w:val="20"/>
              </w:rPr>
            </w:pPr>
            <w:r w:rsidRPr="009157ED">
              <w:rPr>
                <w:rFonts w:ascii="Arial" w:hAnsi="Arial" w:cs="Arial"/>
                <w:i/>
                <w:iCs/>
                <w:sz w:val="20"/>
                <w:szCs w:val="20"/>
              </w:rPr>
              <w:t>Digi info točke</w:t>
            </w:r>
          </w:p>
          <w:p w14:paraId="428E3EED" w14:textId="77777777" w:rsidR="00E91043" w:rsidRPr="009157ED" w:rsidRDefault="00E91043" w:rsidP="00A10EE4">
            <w:pPr>
              <w:rPr>
                <w:rFonts w:ascii="Arial" w:eastAsiaTheme="minorEastAsia" w:hAnsi="Arial" w:cs="Arial"/>
                <w:i/>
                <w:iCs/>
                <w:sz w:val="20"/>
                <w:szCs w:val="20"/>
              </w:rPr>
            </w:pPr>
          </w:p>
        </w:tc>
        <w:tc>
          <w:tcPr>
            <w:tcW w:w="533" w:type="dxa"/>
            <w:shd w:val="clear" w:color="auto" w:fill="92D050"/>
          </w:tcPr>
          <w:p w14:paraId="6610E1B0" w14:textId="77777777" w:rsidR="00E91043" w:rsidRPr="009157ED" w:rsidRDefault="00E91043"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30AF03BE"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452F4B97"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4273C934"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6EFAB890"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23876300"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1BEDC60D" w14:textId="77777777" w:rsidR="00E91043" w:rsidRPr="009157ED" w:rsidRDefault="00E91043"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0BD3AC67"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38D03133" w14:textId="77777777" w:rsidTr="00984E8C">
        <w:trPr>
          <w:trHeight w:val="300"/>
        </w:trPr>
        <w:tc>
          <w:tcPr>
            <w:tcW w:w="4800" w:type="dxa"/>
            <w:shd w:val="clear" w:color="auto" w:fill="auto"/>
          </w:tcPr>
          <w:p w14:paraId="07422A9B"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 xml:space="preserve">Digitalizacija izobraževanja na ravni OŠ, SŠ in izobraževanja odraslih – oprema </w:t>
            </w:r>
          </w:p>
        </w:tc>
        <w:tc>
          <w:tcPr>
            <w:tcW w:w="533" w:type="dxa"/>
            <w:shd w:val="clear" w:color="auto" w:fill="92D050"/>
          </w:tcPr>
          <w:p w14:paraId="10692A18" w14:textId="77777777" w:rsidR="00E91043" w:rsidRPr="009157ED" w:rsidRDefault="00E91043"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2D808D86"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37C20700"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2993631E"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tcPr>
          <w:p w14:paraId="164E40C1" w14:textId="77777777" w:rsidR="00E91043" w:rsidRPr="009157ED" w:rsidRDefault="00E91043" w:rsidP="00A10EE4">
            <w:pPr>
              <w:rPr>
                <w:rFonts w:ascii="Arial" w:hAnsi="Arial" w:cs="Arial"/>
                <w:sz w:val="20"/>
                <w:szCs w:val="20"/>
              </w:rPr>
            </w:pPr>
          </w:p>
        </w:tc>
        <w:tc>
          <w:tcPr>
            <w:tcW w:w="513" w:type="dxa"/>
          </w:tcPr>
          <w:p w14:paraId="5316F132" w14:textId="77777777" w:rsidR="00E91043" w:rsidRPr="009157ED" w:rsidRDefault="00E91043" w:rsidP="00A10EE4">
            <w:pPr>
              <w:rPr>
                <w:rFonts w:ascii="Arial" w:hAnsi="Arial" w:cs="Arial"/>
                <w:sz w:val="20"/>
                <w:szCs w:val="20"/>
              </w:rPr>
            </w:pPr>
          </w:p>
        </w:tc>
        <w:tc>
          <w:tcPr>
            <w:tcW w:w="528" w:type="dxa"/>
          </w:tcPr>
          <w:p w14:paraId="322FF723" w14:textId="77777777" w:rsidR="00E91043" w:rsidRPr="009157ED" w:rsidRDefault="00E91043" w:rsidP="00A10EE4">
            <w:pPr>
              <w:rPr>
                <w:rFonts w:ascii="Arial" w:hAnsi="Arial" w:cs="Arial"/>
                <w:sz w:val="20"/>
                <w:szCs w:val="20"/>
              </w:rPr>
            </w:pPr>
          </w:p>
        </w:tc>
        <w:tc>
          <w:tcPr>
            <w:tcW w:w="546" w:type="dxa"/>
          </w:tcPr>
          <w:p w14:paraId="7528C9BC" w14:textId="77777777" w:rsidR="00E91043" w:rsidRPr="009157ED" w:rsidRDefault="00E91043" w:rsidP="00A10EE4">
            <w:pPr>
              <w:rPr>
                <w:rFonts w:ascii="Arial" w:hAnsi="Arial" w:cs="Arial"/>
                <w:sz w:val="20"/>
                <w:szCs w:val="20"/>
              </w:rPr>
            </w:pPr>
          </w:p>
        </w:tc>
      </w:tr>
      <w:tr w:rsidR="00E91043" w:rsidRPr="009157ED" w14:paraId="2258EAAE" w14:textId="77777777" w:rsidTr="00984E8C">
        <w:trPr>
          <w:trHeight w:val="300"/>
        </w:trPr>
        <w:tc>
          <w:tcPr>
            <w:tcW w:w="4800" w:type="dxa"/>
            <w:shd w:val="clear" w:color="auto" w:fill="auto"/>
          </w:tcPr>
          <w:p w14:paraId="25FC4DC4"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 xml:space="preserve">Digitalizacija izobraževanja na ravni OŠ, SŠ in izobraževanja odraslih - aplikacije in storitve </w:t>
            </w:r>
          </w:p>
        </w:tc>
        <w:tc>
          <w:tcPr>
            <w:tcW w:w="533" w:type="dxa"/>
            <w:shd w:val="clear" w:color="auto" w:fill="92D050"/>
          </w:tcPr>
          <w:p w14:paraId="5B4022AE" w14:textId="77777777" w:rsidR="00E91043" w:rsidRPr="009157ED" w:rsidRDefault="00E91043"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467F5C2E"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1F002AED"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647B943F"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tcPr>
          <w:p w14:paraId="73F32008" w14:textId="77777777" w:rsidR="00E91043" w:rsidRPr="009157ED" w:rsidRDefault="00E91043" w:rsidP="00A10EE4">
            <w:pPr>
              <w:rPr>
                <w:rFonts w:ascii="Arial" w:hAnsi="Arial" w:cs="Arial"/>
                <w:sz w:val="20"/>
                <w:szCs w:val="20"/>
              </w:rPr>
            </w:pPr>
          </w:p>
        </w:tc>
        <w:tc>
          <w:tcPr>
            <w:tcW w:w="513" w:type="dxa"/>
          </w:tcPr>
          <w:p w14:paraId="5120C95E" w14:textId="77777777" w:rsidR="00E91043" w:rsidRPr="009157ED" w:rsidRDefault="00E91043" w:rsidP="00A10EE4">
            <w:pPr>
              <w:rPr>
                <w:rFonts w:ascii="Arial" w:hAnsi="Arial" w:cs="Arial"/>
                <w:sz w:val="20"/>
                <w:szCs w:val="20"/>
              </w:rPr>
            </w:pPr>
          </w:p>
        </w:tc>
        <w:tc>
          <w:tcPr>
            <w:tcW w:w="528" w:type="dxa"/>
          </w:tcPr>
          <w:p w14:paraId="71D9FBBA" w14:textId="77777777" w:rsidR="00E91043" w:rsidRPr="009157ED" w:rsidRDefault="00E91043" w:rsidP="00A10EE4">
            <w:pPr>
              <w:rPr>
                <w:rFonts w:ascii="Arial" w:hAnsi="Arial" w:cs="Arial"/>
                <w:sz w:val="20"/>
                <w:szCs w:val="20"/>
              </w:rPr>
            </w:pPr>
          </w:p>
        </w:tc>
        <w:tc>
          <w:tcPr>
            <w:tcW w:w="546" w:type="dxa"/>
          </w:tcPr>
          <w:p w14:paraId="529B13F1" w14:textId="77777777" w:rsidR="00E91043" w:rsidRPr="009157ED" w:rsidRDefault="00E91043" w:rsidP="00A10EE4">
            <w:pPr>
              <w:rPr>
                <w:rFonts w:ascii="Arial" w:hAnsi="Arial" w:cs="Arial"/>
                <w:sz w:val="20"/>
                <w:szCs w:val="20"/>
              </w:rPr>
            </w:pPr>
          </w:p>
        </w:tc>
      </w:tr>
      <w:tr w:rsidR="00E91043" w:rsidRPr="009157ED" w14:paraId="78673BD5" w14:textId="77777777" w:rsidTr="00984E8C">
        <w:trPr>
          <w:trHeight w:val="300"/>
        </w:trPr>
        <w:tc>
          <w:tcPr>
            <w:tcW w:w="4800" w:type="dxa"/>
            <w:shd w:val="clear" w:color="auto" w:fill="auto"/>
          </w:tcPr>
          <w:p w14:paraId="482FDECA"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Eksperimentalni in pilotni projekti – za RIN</w:t>
            </w:r>
          </w:p>
          <w:p w14:paraId="6F82D375" w14:textId="77777777" w:rsidR="00E91043" w:rsidRPr="009157ED" w:rsidRDefault="00E91043" w:rsidP="00A10EE4">
            <w:pPr>
              <w:rPr>
                <w:rFonts w:ascii="Arial" w:eastAsiaTheme="minorEastAsia" w:hAnsi="Arial" w:cs="Arial"/>
                <w:i/>
                <w:iCs/>
                <w:sz w:val="20"/>
                <w:szCs w:val="20"/>
              </w:rPr>
            </w:pPr>
          </w:p>
        </w:tc>
        <w:tc>
          <w:tcPr>
            <w:tcW w:w="533" w:type="dxa"/>
            <w:shd w:val="clear" w:color="auto" w:fill="92D050"/>
          </w:tcPr>
          <w:p w14:paraId="08F714D0" w14:textId="77777777" w:rsidR="00E91043" w:rsidRPr="009157ED" w:rsidRDefault="00E91043"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09E612DB"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5A6E243D"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4E711957"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tcPr>
          <w:p w14:paraId="63E60EFF" w14:textId="77777777" w:rsidR="00E91043" w:rsidRPr="009157ED" w:rsidRDefault="00E91043" w:rsidP="00A10EE4">
            <w:pPr>
              <w:rPr>
                <w:rFonts w:ascii="Arial" w:hAnsi="Arial" w:cs="Arial"/>
                <w:sz w:val="20"/>
                <w:szCs w:val="20"/>
              </w:rPr>
            </w:pPr>
          </w:p>
        </w:tc>
        <w:tc>
          <w:tcPr>
            <w:tcW w:w="513" w:type="dxa"/>
          </w:tcPr>
          <w:p w14:paraId="0BDA382A" w14:textId="77777777" w:rsidR="00E91043" w:rsidRPr="009157ED" w:rsidRDefault="00E91043" w:rsidP="00A10EE4">
            <w:pPr>
              <w:rPr>
                <w:rFonts w:ascii="Arial" w:hAnsi="Arial" w:cs="Arial"/>
                <w:sz w:val="20"/>
                <w:szCs w:val="20"/>
              </w:rPr>
            </w:pPr>
          </w:p>
        </w:tc>
        <w:tc>
          <w:tcPr>
            <w:tcW w:w="528" w:type="dxa"/>
          </w:tcPr>
          <w:p w14:paraId="4DA94979" w14:textId="77777777" w:rsidR="00E91043" w:rsidRPr="009157ED" w:rsidRDefault="00E91043" w:rsidP="00A10EE4">
            <w:pPr>
              <w:rPr>
                <w:rFonts w:ascii="Arial" w:hAnsi="Arial" w:cs="Arial"/>
                <w:sz w:val="20"/>
                <w:szCs w:val="20"/>
              </w:rPr>
            </w:pPr>
          </w:p>
        </w:tc>
        <w:tc>
          <w:tcPr>
            <w:tcW w:w="546" w:type="dxa"/>
          </w:tcPr>
          <w:p w14:paraId="727472DB" w14:textId="77777777" w:rsidR="00E91043" w:rsidRPr="009157ED" w:rsidRDefault="00E91043" w:rsidP="00A10EE4">
            <w:pPr>
              <w:rPr>
                <w:rFonts w:ascii="Arial" w:hAnsi="Arial" w:cs="Arial"/>
                <w:sz w:val="20"/>
                <w:szCs w:val="20"/>
              </w:rPr>
            </w:pPr>
          </w:p>
        </w:tc>
      </w:tr>
      <w:tr w:rsidR="00E91043" w:rsidRPr="009157ED" w14:paraId="5D0D259F" w14:textId="77777777" w:rsidTr="00984E8C">
        <w:trPr>
          <w:trHeight w:val="300"/>
        </w:trPr>
        <w:tc>
          <w:tcPr>
            <w:tcW w:w="4800" w:type="dxa"/>
            <w:shd w:val="clear" w:color="auto" w:fill="auto"/>
          </w:tcPr>
          <w:p w14:paraId="2B6F5962" w14:textId="77777777" w:rsidR="00E91043" w:rsidRPr="009157ED" w:rsidRDefault="00E91043" w:rsidP="00A10EE4">
            <w:pPr>
              <w:rPr>
                <w:rFonts w:ascii="Arial" w:hAnsi="Arial" w:cs="Arial"/>
                <w:i/>
                <w:iCs/>
                <w:sz w:val="20"/>
                <w:szCs w:val="20"/>
              </w:rPr>
            </w:pPr>
            <w:r w:rsidRPr="009157ED">
              <w:rPr>
                <w:rFonts w:ascii="Arial" w:hAnsi="Arial" w:cs="Arial"/>
                <w:i/>
                <w:iCs/>
                <w:sz w:val="20"/>
                <w:szCs w:val="20"/>
              </w:rPr>
              <w:t xml:space="preserve">Zakon o spodbujanju digitalne vključenosti </w:t>
            </w:r>
          </w:p>
        </w:tc>
        <w:tc>
          <w:tcPr>
            <w:tcW w:w="533" w:type="dxa"/>
            <w:shd w:val="clear" w:color="auto" w:fill="92D050"/>
          </w:tcPr>
          <w:p w14:paraId="69C4D9F1" w14:textId="77777777" w:rsidR="00E91043" w:rsidRPr="009157ED" w:rsidRDefault="00E91043"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3FE9EE7C"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0C6ECF29"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120E0FA5"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407AE5D0"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45CF313B"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38A08804" w14:textId="77777777" w:rsidR="00E91043" w:rsidRPr="009157ED" w:rsidRDefault="00E91043"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018EC44B"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7A411942" w14:textId="77777777" w:rsidTr="00984E8C">
        <w:trPr>
          <w:trHeight w:val="300"/>
        </w:trPr>
        <w:tc>
          <w:tcPr>
            <w:tcW w:w="4800" w:type="dxa"/>
            <w:shd w:val="clear" w:color="auto" w:fill="auto"/>
          </w:tcPr>
          <w:p w14:paraId="5C691D54" w14:textId="77777777" w:rsidR="00E91043" w:rsidRPr="009157ED" w:rsidRDefault="00E91043" w:rsidP="00A10EE4">
            <w:pPr>
              <w:rPr>
                <w:rFonts w:ascii="Arial" w:hAnsi="Arial" w:cs="Arial"/>
                <w:sz w:val="20"/>
                <w:szCs w:val="20"/>
              </w:rPr>
            </w:pPr>
            <w:r w:rsidRPr="009157ED">
              <w:rPr>
                <w:rFonts w:ascii="Arial" w:hAnsi="Arial" w:cs="Arial"/>
                <w:i/>
                <w:iCs/>
                <w:sz w:val="20"/>
                <w:szCs w:val="20"/>
              </w:rPr>
              <w:t>Neformalna usposabljanja za ženske s področja informacijsko komunikacijskih tehnologij</w:t>
            </w:r>
            <w:r w:rsidRPr="009157ED">
              <w:rPr>
                <w:rFonts w:ascii="Arial" w:hAnsi="Arial" w:cs="Arial"/>
                <w:sz w:val="20"/>
                <w:szCs w:val="20"/>
              </w:rPr>
              <w:t xml:space="preserve">  </w:t>
            </w:r>
          </w:p>
        </w:tc>
        <w:tc>
          <w:tcPr>
            <w:tcW w:w="533" w:type="dxa"/>
            <w:shd w:val="clear" w:color="auto" w:fill="92D050"/>
          </w:tcPr>
          <w:p w14:paraId="4796F948" w14:textId="77777777" w:rsidR="00E91043" w:rsidRPr="009157ED" w:rsidRDefault="00E91043" w:rsidP="00A10EE4">
            <w:pPr>
              <w:rPr>
                <w:rFonts w:ascii="Arial" w:hAnsi="Arial" w:cs="Arial"/>
                <w:sz w:val="20"/>
                <w:szCs w:val="20"/>
              </w:rPr>
            </w:pPr>
            <w:r w:rsidRPr="009157ED">
              <w:rPr>
                <w:rFonts w:ascii="Arial" w:hAnsi="Arial" w:cs="Arial"/>
                <w:sz w:val="20"/>
                <w:szCs w:val="20"/>
              </w:rPr>
              <w:t>23</w:t>
            </w:r>
          </w:p>
        </w:tc>
        <w:tc>
          <w:tcPr>
            <w:tcW w:w="558" w:type="dxa"/>
            <w:shd w:val="clear" w:color="auto" w:fill="92D050"/>
          </w:tcPr>
          <w:p w14:paraId="05E609DD" w14:textId="77777777" w:rsidR="00E91043" w:rsidRPr="009157ED" w:rsidRDefault="00E91043"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24</w:t>
            </w:r>
          </w:p>
        </w:tc>
        <w:tc>
          <w:tcPr>
            <w:tcW w:w="543" w:type="dxa"/>
            <w:shd w:val="clear" w:color="auto" w:fill="92D050"/>
          </w:tcPr>
          <w:p w14:paraId="65151A6E"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75A3E22C"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2B28A7A0"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51B35F7E"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696351B8" w14:textId="77777777" w:rsidR="00E91043" w:rsidRPr="009157ED" w:rsidRDefault="00E91043"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2242DDBB"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38BF55C5" w14:textId="77777777" w:rsidTr="00984E8C">
        <w:trPr>
          <w:trHeight w:val="300"/>
        </w:trPr>
        <w:tc>
          <w:tcPr>
            <w:tcW w:w="4800" w:type="dxa"/>
            <w:shd w:val="clear" w:color="auto" w:fill="auto"/>
          </w:tcPr>
          <w:p w14:paraId="2E730060" w14:textId="77777777" w:rsidR="00E91043" w:rsidRPr="009157ED" w:rsidRDefault="00E91043" w:rsidP="00A10EE4">
            <w:pPr>
              <w:rPr>
                <w:rFonts w:ascii="Arial" w:hAnsi="Arial" w:cs="Arial"/>
                <w:i/>
                <w:iCs/>
                <w:sz w:val="20"/>
                <w:szCs w:val="20"/>
              </w:rPr>
            </w:pPr>
            <w:r w:rsidRPr="009157ED">
              <w:rPr>
                <w:rFonts w:ascii="Arial" w:hAnsi="Arial" w:cs="Arial"/>
                <w:i/>
                <w:iCs/>
                <w:sz w:val="20"/>
                <w:szCs w:val="20"/>
              </w:rPr>
              <w:t>Promocija sodelovanja deklet v STEM poklicih</w:t>
            </w:r>
          </w:p>
          <w:p w14:paraId="0CE21F0C" w14:textId="77777777" w:rsidR="00E91043" w:rsidRPr="009157ED" w:rsidRDefault="00E91043" w:rsidP="00A10EE4">
            <w:pPr>
              <w:rPr>
                <w:rFonts w:ascii="Arial" w:hAnsi="Arial" w:cs="Arial"/>
                <w:sz w:val="20"/>
                <w:szCs w:val="20"/>
              </w:rPr>
            </w:pPr>
          </w:p>
        </w:tc>
        <w:tc>
          <w:tcPr>
            <w:tcW w:w="533" w:type="dxa"/>
            <w:shd w:val="clear" w:color="auto" w:fill="92D050"/>
          </w:tcPr>
          <w:p w14:paraId="59CDBD5D" w14:textId="77777777" w:rsidR="00E91043" w:rsidRPr="009157ED" w:rsidRDefault="00E91043" w:rsidP="00A10EE4">
            <w:pPr>
              <w:rPr>
                <w:rFonts w:ascii="Arial" w:hAnsi="Arial" w:cs="Arial"/>
                <w:sz w:val="20"/>
                <w:szCs w:val="20"/>
              </w:rPr>
            </w:pPr>
            <w:r w:rsidRPr="009157ED">
              <w:rPr>
                <w:rFonts w:ascii="Arial" w:hAnsi="Arial" w:cs="Arial"/>
                <w:sz w:val="20"/>
                <w:szCs w:val="20"/>
              </w:rPr>
              <w:t>23</w:t>
            </w:r>
          </w:p>
        </w:tc>
        <w:tc>
          <w:tcPr>
            <w:tcW w:w="558" w:type="dxa"/>
            <w:shd w:val="clear" w:color="auto" w:fill="92D050"/>
          </w:tcPr>
          <w:p w14:paraId="44E686DB" w14:textId="77777777" w:rsidR="00E91043" w:rsidRPr="009157ED" w:rsidRDefault="00E91043"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24</w:t>
            </w:r>
          </w:p>
        </w:tc>
        <w:tc>
          <w:tcPr>
            <w:tcW w:w="543" w:type="dxa"/>
            <w:shd w:val="clear" w:color="auto" w:fill="92D050"/>
          </w:tcPr>
          <w:p w14:paraId="5AD052E1"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05085AFB"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2C970F79"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3A3968F4"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477C23DE" w14:textId="77777777" w:rsidR="00E91043" w:rsidRPr="009157ED" w:rsidRDefault="00E91043" w:rsidP="00A10EE4">
            <w:pPr>
              <w:rPr>
                <w:rFonts w:ascii="Arial" w:hAnsi="Arial" w:cs="Arial"/>
                <w:sz w:val="20"/>
                <w:szCs w:val="20"/>
                <w:highlight w:val="green"/>
              </w:rPr>
            </w:pPr>
            <w:r w:rsidRPr="009157ED">
              <w:rPr>
                <w:rFonts w:ascii="Arial" w:hAnsi="Arial" w:cs="Arial"/>
                <w:sz w:val="20"/>
                <w:szCs w:val="20"/>
              </w:rPr>
              <w:t>29</w:t>
            </w:r>
          </w:p>
        </w:tc>
        <w:tc>
          <w:tcPr>
            <w:tcW w:w="546" w:type="dxa"/>
            <w:shd w:val="clear" w:color="auto" w:fill="92D050"/>
          </w:tcPr>
          <w:p w14:paraId="0078E394"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06E14D65" w14:textId="77777777" w:rsidTr="00984E8C">
        <w:trPr>
          <w:trHeight w:val="300"/>
        </w:trPr>
        <w:tc>
          <w:tcPr>
            <w:tcW w:w="4800" w:type="dxa"/>
            <w:shd w:val="clear" w:color="auto" w:fill="auto"/>
          </w:tcPr>
          <w:p w14:paraId="1F4A3877" w14:textId="77777777" w:rsidR="00E91043" w:rsidRPr="009157ED" w:rsidRDefault="00E91043" w:rsidP="00A10EE4">
            <w:pPr>
              <w:rPr>
                <w:rFonts w:ascii="Arial" w:hAnsi="Arial" w:cs="Arial"/>
                <w:i/>
                <w:iCs/>
                <w:sz w:val="20"/>
                <w:szCs w:val="20"/>
              </w:rPr>
            </w:pPr>
            <w:r w:rsidRPr="009157ED">
              <w:rPr>
                <w:rFonts w:ascii="Arial" w:hAnsi="Arial" w:cs="Arial"/>
                <w:i/>
                <w:iCs/>
                <w:sz w:val="20"/>
                <w:szCs w:val="20"/>
              </w:rPr>
              <w:t>Vzpostavitev mreže šol za kibernetsko varnost</w:t>
            </w:r>
          </w:p>
          <w:p w14:paraId="7D65009F" w14:textId="77777777" w:rsidR="00E91043" w:rsidRPr="009157ED" w:rsidRDefault="00E91043" w:rsidP="00A10EE4">
            <w:pPr>
              <w:rPr>
                <w:rFonts w:ascii="Arial" w:hAnsi="Arial" w:cs="Arial"/>
                <w:i/>
                <w:iCs/>
                <w:sz w:val="20"/>
                <w:szCs w:val="20"/>
              </w:rPr>
            </w:pPr>
          </w:p>
        </w:tc>
        <w:tc>
          <w:tcPr>
            <w:tcW w:w="533" w:type="dxa"/>
            <w:shd w:val="clear" w:color="auto" w:fill="92D050"/>
          </w:tcPr>
          <w:p w14:paraId="26D5DA56" w14:textId="77777777" w:rsidR="00E91043" w:rsidRPr="009157ED" w:rsidRDefault="00E91043" w:rsidP="00A10EE4">
            <w:pPr>
              <w:rPr>
                <w:rFonts w:ascii="Arial" w:hAnsi="Arial" w:cs="Arial"/>
                <w:sz w:val="20"/>
                <w:szCs w:val="20"/>
              </w:rPr>
            </w:pPr>
            <w:r w:rsidRPr="009157ED">
              <w:rPr>
                <w:rFonts w:ascii="Arial" w:hAnsi="Arial" w:cs="Arial"/>
                <w:sz w:val="20"/>
                <w:szCs w:val="20"/>
              </w:rPr>
              <w:t>23</w:t>
            </w:r>
          </w:p>
        </w:tc>
        <w:tc>
          <w:tcPr>
            <w:tcW w:w="558" w:type="dxa"/>
            <w:shd w:val="clear" w:color="auto" w:fill="92D050"/>
          </w:tcPr>
          <w:p w14:paraId="7525D168" w14:textId="77777777" w:rsidR="00E91043" w:rsidRPr="009157ED" w:rsidRDefault="00E91043"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24</w:t>
            </w:r>
          </w:p>
        </w:tc>
        <w:tc>
          <w:tcPr>
            <w:tcW w:w="543" w:type="dxa"/>
            <w:shd w:val="clear" w:color="auto" w:fill="92D050"/>
          </w:tcPr>
          <w:p w14:paraId="46DF7D84"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06DEF8D0"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32FBFE75"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085D9F81"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0ABCD8E8" w14:textId="77777777" w:rsidR="00E91043" w:rsidRPr="009157ED" w:rsidRDefault="00E91043" w:rsidP="00A10EE4">
            <w:pPr>
              <w:rPr>
                <w:rFonts w:ascii="Arial" w:hAnsi="Arial" w:cs="Arial"/>
                <w:sz w:val="20"/>
                <w:szCs w:val="20"/>
                <w:highlight w:val="green"/>
              </w:rPr>
            </w:pPr>
            <w:r w:rsidRPr="009157ED">
              <w:rPr>
                <w:rFonts w:ascii="Arial" w:hAnsi="Arial" w:cs="Arial"/>
                <w:sz w:val="20"/>
                <w:szCs w:val="20"/>
              </w:rPr>
              <w:t>29</w:t>
            </w:r>
          </w:p>
        </w:tc>
        <w:tc>
          <w:tcPr>
            <w:tcW w:w="546" w:type="dxa"/>
            <w:shd w:val="clear" w:color="auto" w:fill="92D050"/>
          </w:tcPr>
          <w:p w14:paraId="09D9E2DF"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658AA472" w14:textId="77777777" w:rsidTr="00984E8C">
        <w:trPr>
          <w:trHeight w:val="300"/>
        </w:trPr>
        <w:tc>
          <w:tcPr>
            <w:tcW w:w="4800" w:type="dxa"/>
            <w:shd w:val="clear" w:color="auto" w:fill="auto"/>
          </w:tcPr>
          <w:p w14:paraId="0C62E101" w14:textId="77777777" w:rsidR="00E91043" w:rsidRPr="009157ED" w:rsidRDefault="00E91043" w:rsidP="00A10EE4">
            <w:pPr>
              <w:rPr>
                <w:rFonts w:ascii="Arial" w:hAnsi="Arial" w:cs="Arial"/>
                <w:i/>
                <w:iCs/>
                <w:sz w:val="20"/>
                <w:szCs w:val="20"/>
              </w:rPr>
            </w:pPr>
            <w:r w:rsidRPr="009157ED">
              <w:rPr>
                <w:rFonts w:ascii="Arial" w:hAnsi="Arial" w:cs="Arial"/>
                <w:i/>
                <w:iCs/>
                <w:sz w:val="20"/>
                <w:szCs w:val="20"/>
              </w:rPr>
              <w:t>Zagotavljanje štipendij za center kvantnih tehnologij</w:t>
            </w:r>
          </w:p>
          <w:p w14:paraId="485E9783" w14:textId="77777777" w:rsidR="00E91043" w:rsidRPr="009157ED" w:rsidRDefault="00E91043" w:rsidP="00A10EE4">
            <w:pPr>
              <w:rPr>
                <w:rFonts w:ascii="Arial" w:hAnsi="Arial" w:cs="Arial"/>
                <w:i/>
                <w:iCs/>
                <w:sz w:val="20"/>
                <w:szCs w:val="20"/>
              </w:rPr>
            </w:pPr>
          </w:p>
        </w:tc>
        <w:tc>
          <w:tcPr>
            <w:tcW w:w="533" w:type="dxa"/>
            <w:shd w:val="clear" w:color="auto" w:fill="92D050"/>
          </w:tcPr>
          <w:p w14:paraId="6FE7669C" w14:textId="77777777" w:rsidR="00E91043" w:rsidRPr="009157ED" w:rsidRDefault="00E91043" w:rsidP="00A10EE4">
            <w:pPr>
              <w:rPr>
                <w:rFonts w:ascii="Arial" w:hAnsi="Arial" w:cs="Arial"/>
                <w:sz w:val="20"/>
                <w:szCs w:val="20"/>
                <w:highlight w:val="green"/>
              </w:rPr>
            </w:pPr>
            <w:r w:rsidRPr="009157ED">
              <w:rPr>
                <w:rFonts w:ascii="Arial" w:hAnsi="Arial" w:cs="Arial"/>
                <w:sz w:val="20"/>
                <w:szCs w:val="20"/>
              </w:rPr>
              <w:t>23</w:t>
            </w:r>
          </w:p>
        </w:tc>
        <w:tc>
          <w:tcPr>
            <w:tcW w:w="558" w:type="dxa"/>
            <w:shd w:val="clear" w:color="auto" w:fill="92D050"/>
          </w:tcPr>
          <w:p w14:paraId="1B586FB3" w14:textId="77777777" w:rsidR="00E91043" w:rsidRPr="009157ED" w:rsidRDefault="00E91043"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24</w:t>
            </w:r>
          </w:p>
        </w:tc>
        <w:tc>
          <w:tcPr>
            <w:tcW w:w="543" w:type="dxa"/>
            <w:shd w:val="clear" w:color="auto" w:fill="92D050"/>
          </w:tcPr>
          <w:p w14:paraId="2AC1F7C7" w14:textId="77777777" w:rsidR="00E91043" w:rsidRPr="009157ED" w:rsidRDefault="00E91043" w:rsidP="00A10EE4">
            <w:pPr>
              <w:rPr>
                <w:rFonts w:ascii="Arial" w:hAnsi="Arial" w:cs="Arial"/>
                <w:sz w:val="20"/>
                <w:szCs w:val="20"/>
                <w:highlight w:val="green"/>
              </w:rPr>
            </w:pPr>
            <w:r w:rsidRPr="009157ED">
              <w:rPr>
                <w:rFonts w:ascii="Arial" w:hAnsi="Arial" w:cs="Arial"/>
                <w:sz w:val="20"/>
                <w:szCs w:val="20"/>
              </w:rPr>
              <w:t>25</w:t>
            </w:r>
          </w:p>
        </w:tc>
        <w:tc>
          <w:tcPr>
            <w:tcW w:w="528" w:type="dxa"/>
            <w:shd w:val="clear" w:color="auto" w:fill="92D050"/>
          </w:tcPr>
          <w:p w14:paraId="6E4B4749" w14:textId="77777777" w:rsidR="00E91043" w:rsidRPr="009157ED" w:rsidRDefault="00E91043" w:rsidP="00A10EE4">
            <w:pPr>
              <w:rPr>
                <w:rFonts w:ascii="Arial" w:hAnsi="Arial" w:cs="Arial"/>
                <w:sz w:val="20"/>
                <w:szCs w:val="20"/>
                <w:highlight w:val="green"/>
              </w:rPr>
            </w:pPr>
            <w:r w:rsidRPr="009157ED">
              <w:rPr>
                <w:rFonts w:ascii="Arial" w:hAnsi="Arial" w:cs="Arial"/>
                <w:sz w:val="20"/>
                <w:szCs w:val="20"/>
              </w:rPr>
              <w:t>26</w:t>
            </w:r>
          </w:p>
        </w:tc>
        <w:tc>
          <w:tcPr>
            <w:tcW w:w="513" w:type="dxa"/>
            <w:shd w:val="clear" w:color="auto" w:fill="92D050"/>
          </w:tcPr>
          <w:p w14:paraId="58FAABFC" w14:textId="77777777" w:rsidR="00E91043" w:rsidRPr="009157ED" w:rsidRDefault="00E91043" w:rsidP="00A10EE4">
            <w:pPr>
              <w:rPr>
                <w:rFonts w:ascii="Arial" w:hAnsi="Arial" w:cs="Arial"/>
                <w:sz w:val="20"/>
                <w:szCs w:val="20"/>
                <w:highlight w:val="green"/>
              </w:rPr>
            </w:pPr>
            <w:r w:rsidRPr="009157ED">
              <w:rPr>
                <w:rFonts w:ascii="Arial" w:hAnsi="Arial" w:cs="Arial"/>
                <w:sz w:val="20"/>
                <w:szCs w:val="20"/>
              </w:rPr>
              <w:t>27</w:t>
            </w:r>
          </w:p>
        </w:tc>
        <w:tc>
          <w:tcPr>
            <w:tcW w:w="513" w:type="dxa"/>
            <w:shd w:val="clear" w:color="auto" w:fill="92D050"/>
          </w:tcPr>
          <w:p w14:paraId="23A4D51D" w14:textId="77777777" w:rsidR="00E91043" w:rsidRPr="009157ED" w:rsidRDefault="00E91043" w:rsidP="00A10EE4">
            <w:pPr>
              <w:rPr>
                <w:rFonts w:ascii="Arial" w:hAnsi="Arial" w:cs="Arial"/>
                <w:sz w:val="20"/>
                <w:szCs w:val="20"/>
                <w:highlight w:val="green"/>
              </w:rPr>
            </w:pPr>
            <w:r w:rsidRPr="009157ED">
              <w:rPr>
                <w:rFonts w:ascii="Arial" w:hAnsi="Arial" w:cs="Arial"/>
                <w:sz w:val="20"/>
                <w:szCs w:val="20"/>
              </w:rPr>
              <w:t>28</w:t>
            </w:r>
          </w:p>
        </w:tc>
        <w:tc>
          <w:tcPr>
            <w:tcW w:w="528" w:type="dxa"/>
            <w:shd w:val="clear" w:color="auto" w:fill="92D050"/>
          </w:tcPr>
          <w:p w14:paraId="059088F7" w14:textId="77777777" w:rsidR="00E91043" w:rsidRPr="009157ED" w:rsidRDefault="00E91043" w:rsidP="00A10EE4">
            <w:pPr>
              <w:rPr>
                <w:rFonts w:ascii="Arial" w:hAnsi="Arial" w:cs="Arial"/>
                <w:sz w:val="20"/>
                <w:szCs w:val="20"/>
                <w:highlight w:val="green"/>
              </w:rPr>
            </w:pPr>
            <w:r w:rsidRPr="009157ED">
              <w:rPr>
                <w:rFonts w:ascii="Arial" w:hAnsi="Arial" w:cs="Arial"/>
                <w:sz w:val="20"/>
                <w:szCs w:val="20"/>
              </w:rPr>
              <w:t>29</w:t>
            </w:r>
          </w:p>
        </w:tc>
        <w:tc>
          <w:tcPr>
            <w:tcW w:w="546" w:type="dxa"/>
            <w:shd w:val="clear" w:color="auto" w:fill="92D050"/>
          </w:tcPr>
          <w:p w14:paraId="14E30D87"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240915C8" w14:textId="77777777" w:rsidTr="00984E8C">
        <w:trPr>
          <w:trHeight w:val="300"/>
        </w:trPr>
        <w:tc>
          <w:tcPr>
            <w:tcW w:w="4800" w:type="dxa"/>
            <w:shd w:val="clear" w:color="auto" w:fill="auto"/>
          </w:tcPr>
          <w:p w14:paraId="12D3904B" w14:textId="77777777" w:rsidR="00E91043" w:rsidRPr="009157ED" w:rsidRDefault="00E91043" w:rsidP="00A10EE4">
            <w:pPr>
              <w:rPr>
                <w:rFonts w:ascii="Arial" w:hAnsi="Arial" w:cs="Arial"/>
                <w:i/>
                <w:iCs/>
                <w:sz w:val="20"/>
                <w:szCs w:val="20"/>
              </w:rPr>
            </w:pPr>
            <w:r w:rsidRPr="009157ED">
              <w:rPr>
                <w:rFonts w:ascii="Arial" w:hAnsi="Arial" w:cs="Arial"/>
                <w:i/>
                <w:iCs/>
                <w:sz w:val="20"/>
                <w:szCs w:val="20"/>
              </w:rPr>
              <w:t>Digitalno opismenjevanje po konceptu train the trainer</w:t>
            </w:r>
          </w:p>
          <w:p w14:paraId="59534FC8" w14:textId="77777777" w:rsidR="00E91043" w:rsidRPr="009157ED" w:rsidRDefault="00E91043" w:rsidP="00A10EE4">
            <w:pPr>
              <w:rPr>
                <w:rFonts w:ascii="Arial" w:hAnsi="Arial" w:cs="Arial"/>
                <w:i/>
                <w:iCs/>
                <w:sz w:val="20"/>
                <w:szCs w:val="20"/>
              </w:rPr>
            </w:pPr>
          </w:p>
        </w:tc>
        <w:tc>
          <w:tcPr>
            <w:tcW w:w="533" w:type="dxa"/>
            <w:shd w:val="clear" w:color="auto" w:fill="FFFFFF" w:themeFill="background1"/>
          </w:tcPr>
          <w:p w14:paraId="6C2890E2" w14:textId="77777777" w:rsidR="00E91043" w:rsidRPr="009157ED" w:rsidRDefault="00E91043" w:rsidP="00A10EE4">
            <w:pPr>
              <w:rPr>
                <w:rFonts w:ascii="Arial" w:hAnsi="Arial" w:cs="Arial"/>
                <w:sz w:val="20"/>
                <w:szCs w:val="20"/>
                <w:highlight w:val="yellow"/>
              </w:rPr>
            </w:pPr>
          </w:p>
        </w:tc>
        <w:tc>
          <w:tcPr>
            <w:tcW w:w="558" w:type="dxa"/>
            <w:shd w:val="clear" w:color="auto" w:fill="92D050"/>
          </w:tcPr>
          <w:p w14:paraId="6B4B1726"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3AC4001F"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0C456DB9"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5E8EF81F"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2DD193A8"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5C1A5811" w14:textId="77777777" w:rsidR="00E91043" w:rsidRPr="009157ED" w:rsidRDefault="00E91043"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79B15B50"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57EFAFE4" w14:textId="77777777" w:rsidTr="00984E8C">
        <w:trPr>
          <w:trHeight w:val="300"/>
        </w:trPr>
        <w:tc>
          <w:tcPr>
            <w:tcW w:w="4800" w:type="dxa"/>
            <w:shd w:val="clear" w:color="auto" w:fill="auto"/>
          </w:tcPr>
          <w:p w14:paraId="0B956E1B" w14:textId="77777777" w:rsidR="00E91043" w:rsidRPr="009157ED" w:rsidRDefault="00E91043" w:rsidP="00A10EE4">
            <w:pPr>
              <w:rPr>
                <w:rFonts w:ascii="Arial" w:hAnsi="Arial" w:cs="Arial"/>
                <w:i/>
                <w:iCs/>
                <w:sz w:val="20"/>
                <w:szCs w:val="20"/>
                <w:highlight w:val="yellow"/>
              </w:rPr>
            </w:pPr>
            <w:r w:rsidRPr="009157ED">
              <w:rPr>
                <w:rFonts w:ascii="Arial" w:eastAsiaTheme="minorEastAsia" w:hAnsi="Arial" w:cs="Arial"/>
                <w:i/>
                <w:iCs/>
                <w:sz w:val="20"/>
                <w:szCs w:val="20"/>
              </w:rPr>
              <w:t xml:space="preserve">Vodenje in digitalna strategija posamezne ustanove na področju izobraževanja </w:t>
            </w:r>
          </w:p>
        </w:tc>
        <w:tc>
          <w:tcPr>
            <w:tcW w:w="533" w:type="dxa"/>
            <w:shd w:val="clear" w:color="auto" w:fill="FFFFFF" w:themeFill="background1"/>
          </w:tcPr>
          <w:p w14:paraId="7EADAA1E" w14:textId="77777777" w:rsidR="00E91043" w:rsidRPr="009157ED" w:rsidRDefault="00E91043" w:rsidP="00A10EE4">
            <w:pPr>
              <w:rPr>
                <w:rFonts w:ascii="Arial" w:hAnsi="Arial" w:cs="Arial"/>
                <w:sz w:val="20"/>
                <w:szCs w:val="20"/>
                <w:highlight w:val="yellow"/>
              </w:rPr>
            </w:pPr>
          </w:p>
        </w:tc>
        <w:tc>
          <w:tcPr>
            <w:tcW w:w="558" w:type="dxa"/>
            <w:shd w:val="clear" w:color="auto" w:fill="92D050"/>
          </w:tcPr>
          <w:p w14:paraId="67643675"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0A8A268F"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70F5FFAF"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285EBE35"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55B3C4CE"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6C91EC99" w14:textId="77777777" w:rsidR="00E91043" w:rsidRPr="009157ED" w:rsidRDefault="00E91043"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352E9AA6"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1DBC25F8" w14:textId="77777777" w:rsidTr="00984E8C">
        <w:trPr>
          <w:trHeight w:val="300"/>
        </w:trPr>
        <w:tc>
          <w:tcPr>
            <w:tcW w:w="4800" w:type="dxa"/>
            <w:shd w:val="clear" w:color="auto" w:fill="auto"/>
          </w:tcPr>
          <w:p w14:paraId="213B92A6" w14:textId="77777777" w:rsidR="00E91043" w:rsidRPr="009157ED" w:rsidRDefault="00E91043" w:rsidP="00A10EE4">
            <w:pPr>
              <w:rPr>
                <w:rFonts w:ascii="Arial" w:hAnsi="Arial" w:cs="Arial"/>
                <w:i/>
                <w:iCs/>
                <w:sz w:val="20"/>
                <w:szCs w:val="20"/>
                <w:highlight w:val="yellow"/>
              </w:rPr>
            </w:pPr>
            <w:r w:rsidRPr="009157ED">
              <w:rPr>
                <w:rFonts w:ascii="Arial" w:eastAsiaTheme="minorEastAsia" w:hAnsi="Arial" w:cs="Arial"/>
                <w:i/>
                <w:iCs/>
                <w:sz w:val="20"/>
                <w:szCs w:val="20"/>
              </w:rPr>
              <w:t xml:space="preserve">Razvoj in preverjanje računalniškega mišljenja </w:t>
            </w:r>
          </w:p>
          <w:p w14:paraId="0575B576" w14:textId="77777777" w:rsidR="00E91043" w:rsidRPr="009157ED" w:rsidRDefault="00E91043" w:rsidP="00A10EE4">
            <w:pPr>
              <w:rPr>
                <w:rFonts w:ascii="Arial" w:eastAsiaTheme="minorEastAsia" w:hAnsi="Arial" w:cs="Arial"/>
                <w:i/>
                <w:iCs/>
                <w:sz w:val="20"/>
                <w:szCs w:val="20"/>
              </w:rPr>
            </w:pPr>
          </w:p>
        </w:tc>
        <w:tc>
          <w:tcPr>
            <w:tcW w:w="533" w:type="dxa"/>
            <w:shd w:val="clear" w:color="auto" w:fill="FFFFFF" w:themeFill="background1"/>
          </w:tcPr>
          <w:p w14:paraId="0FBF2A77" w14:textId="77777777" w:rsidR="00E91043" w:rsidRPr="009157ED" w:rsidRDefault="00E91043" w:rsidP="00A10EE4">
            <w:pPr>
              <w:rPr>
                <w:rFonts w:ascii="Arial" w:hAnsi="Arial" w:cs="Arial"/>
                <w:sz w:val="20"/>
                <w:szCs w:val="20"/>
                <w:highlight w:val="yellow"/>
              </w:rPr>
            </w:pPr>
          </w:p>
        </w:tc>
        <w:tc>
          <w:tcPr>
            <w:tcW w:w="558" w:type="dxa"/>
            <w:shd w:val="clear" w:color="auto" w:fill="92D050"/>
          </w:tcPr>
          <w:p w14:paraId="33CCCC5B"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52C89094"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735F6F94"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2F487D99"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0B0721BD"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2BA60A41" w14:textId="77777777" w:rsidR="00E91043" w:rsidRPr="009157ED" w:rsidRDefault="00E91043"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1BE43B1A" w14:textId="77777777" w:rsidR="00E91043" w:rsidRPr="009157ED" w:rsidRDefault="00E91043" w:rsidP="00A10EE4">
            <w:pPr>
              <w:rPr>
                <w:rFonts w:ascii="Arial" w:hAnsi="Arial" w:cs="Arial"/>
                <w:sz w:val="20"/>
                <w:szCs w:val="20"/>
              </w:rPr>
            </w:pPr>
            <w:r w:rsidRPr="009157ED">
              <w:rPr>
                <w:rFonts w:ascii="Arial" w:hAnsi="Arial" w:cs="Arial"/>
                <w:sz w:val="20"/>
                <w:szCs w:val="20"/>
              </w:rPr>
              <w:t>30</w:t>
            </w:r>
          </w:p>
        </w:tc>
      </w:tr>
      <w:tr w:rsidR="00E91043" w:rsidRPr="009157ED" w14:paraId="59D5FA18" w14:textId="77777777" w:rsidTr="00984E8C">
        <w:trPr>
          <w:trHeight w:val="300"/>
        </w:trPr>
        <w:tc>
          <w:tcPr>
            <w:tcW w:w="4800" w:type="dxa"/>
            <w:shd w:val="clear" w:color="auto" w:fill="auto"/>
          </w:tcPr>
          <w:p w14:paraId="5609668C" w14:textId="77777777" w:rsidR="00E91043" w:rsidRPr="009157ED" w:rsidRDefault="00E91043" w:rsidP="00A10EE4">
            <w:pPr>
              <w:rPr>
                <w:rFonts w:ascii="Arial" w:hAnsi="Arial" w:cs="Arial"/>
                <w:i/>
                <w:iCs/>
                <w:sz w:val="20"/>
                <w:szCs w:val="20"/>
                <w:highlight w:val="yellow"/>
              </w:rPr>
            </w:pPr>
            <w:r w:rsidRPr="009157ED">
              <w:rPr>
                <w:rFonts w:ascii="Arial" w:eastAsiaTheme="minorEastAsia" w:hAnsi="Arial" w:cs="Arial"/>
                <w:i/>
                <w:iCs/>
                <w:sz w:val="20"/>
                <w:szCs w:val="20"/>
              </w:rPr>
              <w:t xml:space="preserve">Usposabljanja visokošolskih učiteljev in strokovnih sodelavcev z uporabo IKT  </w:t>
            </w:r>
          </w:p>
        </w:tc>
        <w:tc>
          <w:tcPr>
            <w:tcW w:w="533" w:type="dxa"/>
            <w:shd w:val="clear" w:color="auto" w:fill="FFFFFF" w:themeFill="background1"/>
          </w:tcPr>
          <w:p w14:paraId="41AFDF54" w14:textId="77777777" w:rsidR="00E91043" w:rsidRPr="009157ED" w:rsidRDefault="00E91043" w:rsidP="00A10EE4">
            <w:pPr>
              <w:rPr>
                <w:rFonts w:ascii="Arial" w:hAnsi="Arial" w:cs="Arial"/>
                <w:sz w:val="20"/>
                <w:szCs w:val="20"/>
                <w:highlight w:val="yellow"/>
              </w:rPr>
            </w:pPr>
          </w:p>
        </w:tc>
        <w:tc>
          <w:tcPr>
            <w:tcW w:w="558" w:type="dxa"/>
            <w:shd w:val="clear" w:color="auto" w:fill="92D050"/>
          </w:tcPr>
          <w:p w14:paraId="13176486" w14:textId="77777777" w:rsidR="00E91043" w:rsidRPr="009157ED" w:rsidRDefault="00E91043" w:rsidP="00A10EE4">
            <w:pPr>
              <w:rPr>
                <w:rFonts w:ascii="Arial" w:hAnsi="Arial" w:cs="Arial"/>
                <w:sz w:val="20"/>
                <w:szCs w:val="20"/>
              </w:rPr>
            </w:pPr>
            <w:r w:rsidRPr="009157ED">
              <w:rPr>
                <w:rFonts w:ascii="Arial" w:eastAsia="Calibri" w:hAnsi="Arial" w:cs="Arial"/>
                <w:sz w:val="20"/>
                <w:szCs w:val="20"/>
              </w:rPr>
              <w:t>24</w:t>
            </w:r>
          </w:p>
        </w:tc>
        <w:tc>
          <w:tcPr>
            <w:tcW w:w="543" w:type="dxa"/>
            <w:shd w:val="clear" w:color="auto" w:fill="92D050"/>
          </w:tcPr>
          <w:p w14:paraId="03781557"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30D767F9"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52BC8C3B"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tcPr>
          <w:p w14:paraId="265C85EE" w14:textId="77777777" w:rsidR="00E91043" w:rsidRPr="009157ED" w:rsidRDefault="00E91043" w:rsidP="00A10EE4">
            <w:pPr>
              <w:rPr>
                <w:rFonts w:ascii="Arial" w:hAnsi="Arial" w:cs="Arial"/>
                <w:sz w:val="20"/>
                <w:szCs w:val="20"/>
              </w:rPr>
            </w:pPr>
          </w:p>
        </w:tc>
        <w:tc>
          <w:tcPr>
            <w:tcW w:w="528" w:type="dxa"/>
          </w:tcPr>
          <w:p w14:paraId="468AD4C6" w14:textId="77777777" w:rsidR="00E91043" w:rsidRPr="009157ED" w:rsidRDefault="00E91043" w:rsidP="00A10EE4">
            <w:pPr>
              <w:rPr>
                <w:rFonts w:ascii="Arial" w:hAnsi="Arial" w:cs="Arial"/>
                <w:sz w:val="20"/>
                <w:szCs w:val="20"/>
              </w:rPr>
            </w:pPr>
          </w:p>
        </w:tc>
        <w:tc>
          <w:tcPr>
            <w:tcW w:w="546" w:type="dxa"/>
          </w:tcPr>
          <w:p w14:paraId="57119D8C" w14:textId="77777777" w:rsidR="00E91043" w:rsidRPr="009157ED" w:rsidRDefault="00E91043" w:rsidP="00A10EE4">
            <w:pPr>
              <w:rPr>
                <w:rFonts w:ascii="Arial" w:hAnsi="Arial" w:cs="Arial"/>
                <w:sz w:val="20"/>
                <w:szCs w:val="20"/>
              </w:rPr>
            </w:pPr>
          </w:p>
        </w:tc>
      </w:tr>
      <w:tr w:rsidR="00E91043" w:rsidRPr="009157ED" w14:paraId="5FF58FB9" w14:textId="77777777" w:rsidTr="00984E8C">
        <w:trPr>
          <w:trHeight w:val="300"/>
        </w:trPr>
        <w:tc>
          <w:tcPr>
            <w:tcW w:w="4800" w:type="dxa"/>
            <w:tcBorders>
              <w:bottom w:val="single" w:sz="4" w:space="0" w:color="auto"/>
            </w:tcBorders>
            <w:shd w:val="clear" w:color="auto" w:fill="auto"/>
          </w:tcPr>
          <w:p w14:paraId="00E85CB0"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 xml:space="preserve">Zagotovitev IKT/infrastrukture za uporabo v izobraževalnem procesu na področju VŠ </w:t>
            </w:r>
          </w:p>
        </w:tc>
        <w:tc>
          <w:tcPr>
            <w:tcW w:w="533" w:type="dxa"/>
            <w:tcBorders>
              <w:bottom w:val="single" w:sz="4" w:space="0" w:color="auto"/>
            </w:tcBorders>
            <w:shd w:val="clear" w:color="auto" w:fill="FFFFFF" w:themeFill="background1"/>
          </w:tcPr>
          <w:p w14:paraId="6D3889FA" w14:textId="77777777" w:rsidR="00E91043" w:rsidRPr="009157ED" w:rsidRDefault="00E91043" w:rsidP="00A10EE4">
            <w:pPr>
              <w:rPr>
                <w:rFonts w:ascii="Arial" w:hAnsi="Arial" w:cs="Arial"/>
                <w:sz w:val="20"/>
                <w:szCs w:val="20"/>
                <w:highlight w:val="yellow"/>
              </w:rPr>
            </w:pPr>
          </w:p>
        </w:tc>
        <w:tc>
          <w:tcPr>
            <w:tcW w:w="558" w:type="dxa"/>
            <w:tcBorders>
              <w:bottom w:val="single" w:sz="4" w:space="0" w:color="auto"/>
            </w:tcBorders>
            <w:shd w:val="clear" w:color="auto" w:fill="FFFFFF" w:themeFill="background1"/>
          </w:tcPr>
          <w:p w14:paraId="2D1224F3" w14:textId="77777777" w:rsidR="00E91043" w:rsidRPr="009157ED" w:rsidRDefault="00E91043" w:rsidP="00A10EE4">
            <w:pPr>
              <w:rPr>
                <w:rFonts w:ascii="Arial" w:hAnsi="Arial" w:cs="Arial"/>
                <w:sz w:val="20"/>
                <w:szCs w:val="20"/>
              </w:rPr>
            </w:pPr>
          </w:p>
        </w:tc>
        <w:tc>
          <w:tcPr>
            <w:tcW w:w="543" w:type="dxa"/>
            <w:tcBorders>
              <w:bottom w:val="single" w:sz="4" w:space="0" w:color="auto"/>
            </w:tcBorders>
            <w:shd w:val="clear" w:color="auto" w:fill="92D050"/>
          </w:tcPr>
          <w:p w14:paraId="2C20374D" w14:textId="77777777" w:rsidR="00E91043" w:rsidRPr="009157ED" w:rsidRDefault="00E91043" w:rsidP="00A10EE4">
            <w:pPr>
              <w:rPr>
                <w:rFonts w:ascii="Arial" w:hAnsi="Arial" w:cs="Arial"/>
                <w:sz w:val="20"/>
                <w:szCs w:val="20"/>
              </w:rPr>
            </w:pPr>
            <w:r w:rsidRPr="009157ED">
              <w:rPr>
                <w:rFonts w:ascii="Arial" w:hAnsi="Arial" w:cs="Arial"/>
                <w:sz w:val="20"/>
                <w:szCs w:val="20"/>
              </w:rPr>
              <w:t>25</w:t>
            </w:r>
          </w:p>
        </w:tc>
        <w:tc>
          <w:tcPr>
            <w:tcW w:w="528" w:type="dxa"/>
            <w:tcBorders>
              <w:bottom w:val="single" w:sz="4" w:space="0" w:color="auto"/>
            </w:tcBorders>
            <w:shd w:val="clear" w:color="auto" w:fill="92D050"/>
          </w:tcPr>
          <w:p w14:paraId="6AF64136" w14:textId="77777777" w:rsidR="00E91043" w:rsidRPr="009157ED" w:rsidRDefault="00E91043" w:rsidP="00A10EE4">
            <w:pPr>
              <w:rPr>
                <w:rFonts w:ascii="Arial" w:hAnsi="Arial" w:cs="Arial"/>
                <w:sz w:val="20"/>
                <w:szCs w:val="20"/>
              </w:rPr>
            </w:pPr>
            <w:r w:rsidRPr="009157ED">
              <w:rPr>
                <w:rFonts w:ascii="Arial" w:hAnsi="Arial" w:cs="Arial"/>
                <w:sz w:val="20"/>
                <w:szCs w:val="20"/>
              </w:rPr>
              <w:t>26</w:t>
            </w:r>
          </w:p>
        </w:tc>
        <w:tc>
          <w:tcPr>
            <w:tcW w:w="513" w:type="dxa"/>
            <w:tcBorders>
              <w:bottom w:val="single" w:sz="4" w:space="0" w:color="auto"/>
            </w:tcBorders>
            <w:shd w:val="clear" w:color="auto" w:fill="92D050"/>
          </w:tcPr>
          <w:p w14:paraId="0430B652" w14:textId="77777777" w:rsidR="00E91043" w:rsidRPr="009157ED" w:rsidRDefault="00E91043" w:rsidP="00A10EE4">
            <w:pPr>
              <w:rPr>
                <w:rFonts w:ascii="Arial" w:hAnsi="Arial" w:cs="Arial"/>
                <w:sz w:val="20"/>
                <w:szCs w:val="20"/>
              </w:rPr>
            </w:pPr>
            <w:r w:rsidRPr="009157ED">
              <w:rPr>
                <w:rFonts w:ascii="Arial" w:hAnsi="Arial" w:cs="Arial"/>
                <w:sz w:val="20"/>
                <w:szCs w:val="20"/>
              </w:rPr>
              <w:t>27</w:t>
            </w:r>
          </w:p>
        </w:tc>
        <w:tc>
          <w:tcPr>
            <w:tcW w:w="513" w:type="dxa"/>
            <w:tcBorders>
              <w:bottom w:val="single" w:sz="4" w:space="0" w:color="auto"/>
            </w:tcBorders>
            <w:shd w:val="clear" w:color="auto" w:fill="92D050"/>
          </w:tcPr>
          <w:p w14:paraId="5BCF2B73" w14:textId="77777777" w:rsidR="00E91043" w:rsidRPr="009157ED" w:rsidRDefault="00E91043" w:rsidP="00A10EE4">
            <w:pPr>
              <w:rPr>
                <w:rFonts w:ascii="Arial" w:hAnsi="Arial" w:cs="Arial"/>
                <w:sz w:val="20"/>
                <w:szCs w:val="20"/>
              </w:rPr>
            </w:pPr>
            <w:r w:rsidRPr="009157ED">
              <w:rPr>
                <w:rFonts w:ascii="Arial" w:hAnsi="Arial" w:cs="Arial"/>
                <w:sz w:val="20"/>
                <w:szCs w:val="20"/>
              </w:rPr>
              <w:t>28</w:t>
            </w:r>
          </w:p>
        </w:tc>
        <w:tc>
          <w:tcPr>
            <w:tcW w:w="528" w:type="dxa"/>
            <w:tcBorders>
              <w:bottom w:val="single" w:sz="4" w:space="0" w:color="auto"/>
            </w:tcBorders>
            <w:shd w:val="clear" w:color="auto" w:fill="92D050"/>
          </w:tcPr>
          <w:p w14:paraId="35C2B571" w14:textId="77777777" w:rsidR="00E91043" w:rsidRPr="009157ED" w:rsidRDefault="00E91043" w:rsidP="00A10EE4">
            <w:pPr>
              <w:rPr>
                <w:rFonts w:ascii="Arial" w:hAnsi="Arial" w:cs="Arial"/>
                <w:sz w:val="20"/>
                <w:szCs w:val="20"/>
              </w:rPr>
            </w:pPr>
            <w:r w:rsidRPr="009157ED">
              <w:rPr>
                <w:rFonts w:ascii="Arial" w:hAnsi="Arial" w:cs="Arial"/>
                <w:sz w:val="20"/>
                <w:szCs w:val="20"/>
              </w:rPr>
              <w:t>29</w:t>
            </w:r>
          </w:p>
        </w:tc>
        <w:tc>
          <w:tcPr>
            <w:tcW w:w="546" w:type="dxa"/>
            <w:tcBorders>
              <w:bottom w:val="single" w:sz="4" w:space="0" w:color="auto"/>
            </w:tcBorders>
          </w:tcPr>
          <w:p w14:paraId="09B781A7" w14:textId="77777777" w:rsidR="00E91043" w:rsidRPr="009157ED" w:rsidRDefault="00E91043" w:rsidP="00A10EE4">
            <w:pPr>
              <w:rPr>
                <w:rFonts w:ascii="Arial" w:hAnsi="Arial" w:cs="Arial"/>
                <w:sz w:val="20"/>
                <w:szCs w:val="20"/>
              </w:rPr>
            </w:pPr>
          </w:p>
        </w:tc>
      </w:tr>
      <w:tr w:rsidR="006F0A64" w:rsidRPr="009157ED" w14:paraId="0920EA8D" w14:textId="77777777" w:rsidTr="00984E8C">
        <w:trPr>
          <w:trHeight w:val="300"/>
        </w:trPr>
        <w:tc>
          <w:tcPr>
            <w:tcW w:w="4800" w:type="dxa"/>
          </w:tcPr>
          <w:p w14:paraId="339661D1" w14:textId="77777777" w:rsidR="006F0A64" w:rsidRPr="009157ED" w:rsidRDefault="006F0A64" w:rsidP="00A10EE4">
            <w:pPr>
              <w:rPr>
                <w:rFonts w:ascii="Arial" w:eastAsiaTheme="minorEastAsia" w:hAnsi="Arial" w:cs="Arial"/>
                <w:i/>
                <w:iCs/>
                <w:sz w:val="20"/>
                <w:szCs w:val="20"/>
              </w:rPr>
            </w:pPr>
            <w:r w:rsidRPr="009157ED">
              <w:rPr>
                <w:rFonts w:ascii="Arial" w:eastAsiaTheme="minorEastAsia" w:hAnsi="Arial" w:cs="Arial"/>
                <w:i/>
                <w:iCs/>
                <w:sz w:val="20"/>
                <w:szCs w:val="20"/>
              </w:rPr>
              <w:t>Mehanizem za zagotavljanje dostopa do računalniške opreme</w:t>
            </w:r>
          </w:p>
        </w:tc>
        <w:tc>
          <w:tcPr>
            <w:tcW w:w="533" w:type="dxa"/>
          </w:tcPr>
          <w:p w14:paraId="2B335369" w14:textId="77777777" w:rsidR="006F0A64" w:rsidRPr="009157ED" w:rsidRDefault="006F0A64" w:rsidP="00A10EE4">
            <w:pPr>
              <w:rPr>
                <w:rFonts w:ascii="Arial" w:hAnsi="Arial" w:cs="Arial"/>
                <w:sz w:val="20"/>
                <w:szCs w:val="20"/>
                <w:highlight w:val="yellow"/>
              </w:rPr>
            </w:pPr>
          </w:p>
        </w:tc>
        <w:tc>
          <w:tcPr>
            <w:tcW w:w="558" w:type="dxa"/>
            <w:shd w:val="clear" w:color="auto" w:fill="70AD47" w:themeFill="accent6"/>
          </w:tcPr>
          <w:p w14:paraId="6B13BDBB" w14:textId="77777777" w:rsidR="006F0A64" w:rsidRPr="009157ED" w:rsidRDefault="006F0A64" w:rsidP="00A10EE4">
            <w:pPr>
              <w:rPr>
                <w:rFonts w:ascii="Arial" w:hAnsi="Arial" w:cs="Arial"/>
                <w:sz w:val="20"/>
                <w:szCs w:val="20"/>
              </w:rPr>
            </w:pPr>
            <w:r w:rsidRPr="009157ED">
              <w:rPr>
                <w:rFonts w:ascii="Arial" w:hAnsi="Arial" w:cs="Arial"/>
                <w:sz w:val="20"/>
                <w:szCs w:val="20"/>
              </w:rPr>
              <w:t>24</w:t>
            </w:r>
          </w:p>
        </w:tc>
        <w:tc>
          <w:tcPr>
            <w:tcW w:w="543" w:type="dxa"/>
            <w:shd w:val="clear" w:color="auto" w:fill="70AD47" w:themeFill="accent6"/>
          </w:tcPr>
          <w:p w14:paraId="6F629FEC" w14:textId="77777777" w:rsidR="006F0A64" w:rsidRPr="009157ED" w:rsidRDefault="006F0A64" w:rsidP="00A10EE4">
            <w:pPr>
              <w:rPr>
                <w:rFonts w:ascii="Arial" w:hAnsi="Arial" w:cs="Arial"/>
                <w:sz w:val="20"/>
                <w:szCs w:val="20"/>
              </w:rPr>
            </w:pPr>
            <w:r w:rsidRPr="009157ED">
              <w:rPr>
                <w:rFonts w:ascii="Arial" w:hAnsi="Arial" w:cs="Arial"/>
                <w:sz w:val="20"/>
                <w:szCs w:val="20"/>
              </w:rPr>
              <w:t>25</w:t>
            </w:r>
          </w:p>
        </w:tc>
        <w:tc>
          <w:tcPr>
            <w:tcW w:w="528" w:type="dxa"/>
          </w:tcPr>
          <w:p w14:paraId="359E1DA4" w14:textId="1D8026FF" w:rsidR="006F0A64" w:rsidRPr="009157ED" w:rsidRDefault="006F0A64" w:rsidP="00A10EE4">
            <w:pPr>
              <w:rPr>
                <w:rFonts w:ascii="Arial" w:hAnsi="Arial" w:cs="Arial"/>
                <w:sz w:val="20"/>
                <w:szCs w:val="20"/>
              </w:rPr>
            </w:pPr>
          </w:p>
        </w:tc>
        <w:tc>
          <w:tcPr>
            <w:tcW w:w="513" w:type="dxa"/>
          </w:tcPr>
          <w:p w14:paraId="0DE3EEA1" w14:textId="5E5C7EFA" w:rsidR="006F0A64" w:rsidRPr="009157ED" w:rsidRDefault="006F0A64" w:rsidP="00A10EE4">
            <w:pPr>
              <w:rPr>
                <w:rFonts w:ascii="Arial" w:hAnsi="Arial" w:cs="Arial"/>
                <w:sz w:val="20"/>
                <w:szCs w:val="20"/>
              </w:rPr>
            </w:pPr>
          </w:p>
        </w:tc>
        <w:tc>
          <w:tcPr>
            <w:tcW w:w="513" w:type="dxa"/>
          </w:tcPr>
          <w:p w14:paraId="7C4645FD" w14:textId="141E02C2" w:rsidR="006F0A64" w:rsidRPr="009157ED" w:rsidRDefault="006F0A64" w:rsidP="00A10EE4">
            <w:pPr>
              <w:rPr>
                <w:rFonts w:ascii="Arial" w:hAnsi="Arial" w:cs="Arial"/>
                <w:sz w:val="20"/>
                <w:szCs w:val="20"/>
              </w:rPr>
            </w:pPr>
          </w:p>
        </w:tc>
        <w:tc>
          <w:tcPr>
            <w:tcW w:w="528" w:type="dxa"/>
          </w:tcPr>
          <w:p w14:paraId="2EF80142" w14:textId="31228390" w:rsidR="006F0A64" w:rsidRPr="009157ED" w:rsidRDefault="006F0A64" w:rsidP="00A10EE4">
            <w:pPr>
              <w:rPr>
                <w:rFonts w:ascii="Arial" w:hAnsi="Arial" w:cs="Arial"/>
                <w:sz w:val="20"/>
                <w:szCs w:val="20"/>
              </w:rPr>
            </w:pPr>
          </w:p>
        </w:tc>
        <w:tc>
          <w:tcPr>
            <w:tcW w:w="546" w:type="dxa"/>
          </w:tcPr>
          <w:p w14:paraId="7B550EAD" w14:textId="10769AEF" w:rsidR="006F0A64" w:rsidRPr="009157ED" w:rsidRDefault="006F0A64" w:rsidP="00A10EE4">
            <w:pPr>
              <w:rPr>
                <w:rFonts w:ascii="Arial" w:hAnsi="Arial" w:cs="Arial"/>
                <w:sz w:val="20"/>
                <w:szCs w:val="20"/>
              </w:rPr>
            </w:pPr>
          </w:p>
        </w:tc>
      </w:tr>
      <w:tr w:rsidR="006F0A64" w:rsidRPr="009157ED" w14:paraId="6F907B38" w14:textId="77777777" w:rsidTr="00984E8C">
        <w:trPr>
          <w:trHeight w:val="300"/>
        </w:trPr>
        <w:tc>
          <w:tcPr>
            <w:tcW w:w="4800" w:type="dxa"/>
          </w:tcPr>
          <w:p w14:paraId="4ED2E5AF" w14:textId="77777777" w:rsidR="006F0A64" w:rsidRPr="009157ED" w:rsidRDefault="006F0A64" w:rsidP="00A10EE4">
            <w:pPr>
              <w:rPr>
                <w:rFonts w:ascii="Arial" w:eastAsiaTheme="minorEastAsia" w:hAnsi="Arial" w:cs="Arial"/>
                <w:i/>
                <w:iCs/>
                <w:sz w:val="20"/>
                <w:szCs w:val="20"/>
              </w:rPr>
            </w:pPr>
            <w:r w:rsidRPr="009157ED">
              <w:rPr>
                <w:rFonts w:ascii="Arial" w:eastAsiaTheme="minorEastAsia" w:hAnsi="Arial" w:cs="Arial"/>
                <w:i/>
                <w:iCs/>
                <w:sz w:val="20"/>
                <w:szCs w:val="20"/>
              </w:rPr>
              <w:t>Observatorij digitalne vključenosti</w:t>
            </w:r>
          </w:p>
          <w:p w14:paraId="0BC248D6" w14:textId="77777777" w:rsidR="006F0A64" w:rsidRPr="009157ED" w:rsidRDefault="006F0A64" w:rsidP="00A10EE4">
            <w:pPr>
              <w:rPr>
                <w:rFonts w:ascii="Arial" w:eastAsiaTheme="minorEastAsia" w:hAnsi="Arial" w:cs="Arial"/>
                <w:i/>
                <w:iCs/>
                <w:sz w:val="20"/>
                <w:szCs w:val="20"/>
              </w:rPr>
            </w:pPr>
          </w:p>
        </w:tc>
        <w:tc>
          <w:tcPr>
            <w:tcW w:w="533" w:type="dxa"/>
          </w:tcPr>
          <w:p w14:paraId="3771008D" w14:textId="77777777" w:rsidR="006F0A64" w:rsidRPr="009157ED" w:rsidRDefault="006F0A64" w:rsidP="00A10EE4">
            <w:pPr>
              <w:rPr>
                <w:rFonts w:ascii="Arial" w:hAnsi="Arial" w:cs="Arial"/>
                <w:sz w:val="20"/>
                <w:szCs w:val="20"/>
                <w:highlight w:val="yellow"/>
              </w:rPr>
            </w:pPr>
          </w:p>
        </w:tc>
        <w:tc>
          <w:tcPr>
            <w:tcW w:w="558" w:type="dxa"/>
          </w:tcPr>
          <w:p w14:paraId="052EEDA7" w14:textId="77777777" w:rsidR="006F0A64" w:rsidRPr="009157ED" w:rsidRDefault="006F0A64" w:rsidP="00A10EE4">
            <w:pPr>
              <w:rPr>
                <w:rFonts w:ascii="Arial" w:hAnsi="Arial" w:cs="Arial"/>
                <w:sz w:val="20"/>
                <w:szCs w:val="20"/>
              </w:rPr>
            </w:pPr>
          </w:p>
        </w:tc>
        <w:tc>
          <w:tcPr>
            <w:tcW w:w="543" w:type="dxa"/>
            <w:shd w:val="clear" w:color="auto" w:fill="70AD47" w:themeFill="accent6"/>
          </w:tcPr>
          <w:p w14:paraId="745FDDA1" w14:textId="77777777" w:rsidR="006F0A64" w:rsidRPr="009157ED" w:rsidRDefault="006F0A64" w:rsidP="00A10EE4">
            <w:pPr>
              <w:rPr>
                <w:rFonts w:ascii="Arial" w:hAnsi="Arial" w:cs="Arial"/>
                <w:sz w:val="20"/>
                <w:szCs w:val="20"/>
              </w:rPr>
            </w:pPr>
            <w:r w:rsidRPr="009157ED">
              <w:rPr>
                <w:rFonts w:ascii="Arial" w:hAnsi="Arial" w:cs="Arial"/>
                <w:sz w:val="20"/>
                <w:szCs w:val="20"/>
              </w:rPr>
              <w:t>25</w:t>
            </w:r>
          </w:p>
        </w:tc>
        <w:tc>
          <w:tcPr>
            <w:tcW w:w="528" w:type="dxa"/>
            <w:shd w:val="clear" w:color="auto" w:fill="70AD47" w:themeFill="accent6"/>
          </w:tcPr>
          <w:p w14:paraId="1CC67203" w14:textId="77777777" w:rsidR="006F0A64" w:rsidRPr="009157ED" w:rsidRDefault="006F0A64" w:rsidP="00A10EE4">
            <w:pPr>
              <w:rPr>
                <w:rFonts w:ascii="Arial" w:hAnsi="Arial" w:cs="Arial"/>
                <w:sz w:val="20"/>
                <w:szCs w:val="20"/>
              </w:rPr>
            </w:pPr>
            <w:r w:rsidRPr="009157ED">
              <w:rPr>
                <w:rFonts w:ascii="Arial" w:hAnsi="Arial" w:cs="Arial"/>
                <w:sz w:val="20"/>
                <w:szCs w:val="20"/>
              </w:rPr>
              <w:t>26</w:t>
            </w:r>
          </w:p>
        </w:tc>
        <w:tc>
          <w:tcPr>
            <w:tcW w:w="513" w:type="dxa"/>
            <w:shd w:val="clear" w:color="auto" w:fill="70AD47" w:themeFill="accent6"/>
          </w:tcPr>
          <w:p w14:paraId="04108EC5" w14:textId="77777777" w:rsidR="006F0A64" w:rsidRPr="009157ED" w:rsidRDefault="006F0A64" w:rsidP="00A10EE4">
            <w:pPr>
              <w:rPr>
                <w:rFonts w:ascii="Arial" w:hAnsi="Arial" w:cs="Arial"/>
                <w:sz w:val="20"/>
                <w:szCs w:val="20"/>
              </w:rPr>
            </w:pPr>
            <w:r w:rsidRPr="009157ED">
              <w:rPr>
                <w:rFonts w:ascii="Arial" w:hAnsi="Arial" w:cs="Arial"/>
                <w:sz w:val="20"/>
                <w:szCs w:val="20"/>
              </w:rPr>
              <w:t>27</w:t>
            </w:r>
          </w:p>
        </w:tc>
        <w:tc>
          <w:tcPr>
            <w:tcW w:w="513" w:type="dxa"/>
            <w:shd w:val="clear" w:color="auto" w:fill="70AD47" w:themeFill="accent6"/>
          </w:tcPr>
          <w:p w14:paraId="0A41DF74" w14:textId="77777777" w:rsidR="006F0A64" w:rsidRPr="009157ED" w:rsidRDefault="006F0A64" w:rsidP="00A10EE4">
            <w:pPr>
              <w:rPr>
                <w:rFonts w:ascii="Arial" w:hAnsi="Arial" w:cs="Arial"/>
                <w:sz w:val="20"/>
                <w:szCs w:val="20"/>
              </w:rPr>
            </w:pPr>
            <w:r w:rsidRPr="009157ED">
              <w:rPr>
                <w:rFonts w:ascii="Arial" w:hAnsi="Arial" w:cs="Arial"/>
                <w:sz w:val="20"/>
                <w:szCs w:val="20"/>
              </w:rPr>
              <w:t>28</w:t>
            </w:r>
          </w:p>
        </w:tc>
        <w:tc>
          <w:tcPr>
            <w:tcW w:w="528" w:type="dxa"/>
            <w:shd w:val="clear" w:color="auto" w:fill="70AD47" w:themeFill="accent6"/>
          </w:tcPr>
          <w:p w14:paraId="1C262E59" w14:textId="77777777" w:rsidR="006F0A64" w:rsidRPr="009157ED" w:rsidRDefault="006F0A64" w:rsidP="00A10EE4">
            <w:pPr>
              <w:rPr>
                <w:rFonts w:ascii="Arial" w:hAnsi="Arial" w:cs="Arial"/>
                <w:sz w:val="20"/>
                <w:szCs w:val="20"/>
              </w:rPr>
            </w:pPr>
            <w:r w:rsidRPr="009157ED">
              <w:rPr>
                <w:rFonts w:ascii="Arial" w:hAnsi="Arial" w:cs="Arial"/>
                <w:sz w:val="20"/>
                <w:szCs w:val="20"/>
              </w:rPr>
              <w:t>29</w:t>
            </w:r>
          </w:p>
        </w:tc>
        <w:tc>
          <w:tcPr>
            <w:tcW w:w="546" w:type="dxa"/>
            <w:shd w:val="clear" w:color="auto" w:fill="70AD47" w:themeFill="accent6"/>
          </w:tcPr>
          <w:p w14:paraId="7FCCD190" w14:textId="77777777" w:rsidR="006F0A64" w:rsidRPr="009157ED" w:rsidRDefault="006F0A64" w:rsidP="00A10EE4">
            <w:pPr>
              <w:rPr>
                <w:rFonts w:ascii="Arial" w:hAnsi="Arial" w:cs="Arial"/>
                <w:sz w:val="20"/>
                <w:szCs w:val="20"/>
              </w:rPr>
            </w:pPr>
            <w:r w:rsidRPr="009157ED">
              <w:rPr>
                <w:rFonts w:ascii="Arial" w:hAnsi="Arial" w:cs="Arial"/>
                <w:sz w:val="20"/>
                <w:szCs w:val="20"/>
              </w:rPr>
              <w:t>30</w:t>
            </w:r>
          </w:p>
        </w:tc>
      </w:tr>
    </w:tbl>
    <w:p w14:paraId="569E96BF" w14:textId="77777777" w:rsidR="00E91043" w:rsidRPr="009157ED" w:rsidRDefault="00E91043" w:rsidP="0012700C">
      <w:pPr>
        <w:spacing w:before="240" w:after="120"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t xml:space="preserve">Skupna sredstva za digitalni cilj </w:t>
      </w:r>
    </w:p>
    <w:tbl>
      <w:tblPr>
        <w:tblStyle w:val="Tabelamrea"/>
        <w:tblW w:w="9064"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550"/>
        <w:gridCol w:w="1440"/>
        <w:gridCol w:w="1935"/>
        <w:gridCol w:w="3139"/>
      </w:tblGrid>
      <w:tr w:rsidR="00E91043" w:rsidRPr="009157ED" w14:paraId="7B2A1F0D" w14:textId="77777777" w:rsidTr="007C36B3">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D0A1340" w14:textId="77777777" w:rsidR="00E91043" w:rsidRPr="009157ED" w:rsidRDefault="00E91043"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FINANČNA SREDSTVA (v EUR)</w:t>
            </w:r>
          </w:p>
        </w:tc>
        <w:tc>
          <w:tcPr>
            <w:tcW w:w="144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6914D60" w14:textId="77777777" w:rsidR="00E91043" w:rsidRPr="009157ED" w:rsidRDefault="00E91043"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ŽE NAMENJENA</w:t>
            </w:r>
          </w:p>
        </w:tc>
        <w:tc>
          <w:tcPr>
            <w:tcW w:w="193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F522E86" w14:textId="77777777" w:rsidR="00E91043" w:rsidRPr="009157ED" w:rsidRDefault="00E91043"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NAČRTOVANA</w:t>
            </w:r>
          </w:p>
        </w:tc>
        <w:tc>
          <w:tcPr>
            <w:tcW w:w="313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ECF8B90" w14:textId="77777777" w:rsidR="00E91043" w:rsidRPr="009157ED" w:rsidRDefault="00E91043" w:rsidP="00A10EE4">
            <w:pP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 xml:space="preserve"> opombe</w:t>
            </w:r>
          </w:p>
        </w:tc>
      </w:tr>
      <w:tr w:rsidR="00E91043" w:rsidRPr="009157ED" w14:paraId="28CE5D60" w14:textId="77777777" w:rsidTr="007C36B3">
        <w:trPr>
          <w:trHeight w:val="339"/>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9F62CC9" w14:textId="77777777" w:rsidR="00E91043" w:rsidRPr="009157ED" w:rsidRDefault="00E91043" w:rsidP="00A10EE4">
            <w:pP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nacionalna</w:t>
            </w:r>
          </w:p>
        </w:tc>
        <w:tc>
          <w:tcPr>
            <w:tcW w:w="1440" w:type="dxa"/>
            <w:tcBorders>
              <w:top w:val="single" w:sz="6" w:space="0" w:color="auto"/>
              <w:left w:val="single" w:sz="6" w:space="0" w:color="auto"/>
              <w:bottom w:val="single" w:sz="6" w:space="0" w:color="auto"/>
              <w:right w:val="single" w:sz="6" w:space="0" w:color="auto"/>
            </w:tcBorders>
          </w:tcPr>
          <w:p w14:paraId="1420E6A0" w14:textId="77777777" w:rsidR="00E91043" w:rsidRPr="009157ED" w:rsidRDefault="00E91043" w:rsidP="00A10EE4">
            <w:pPr>
              <w:jc w:val="right"/>
              <w:textAlignment w:val="baseline"/>
              <w:rPr>
                <w:rFonts w:ascii="Arial" w:hAnsi="Arial" w:cs="Arial"/>
                <w:sz w:val="20"/>
                <w:szCs w:val="20"/>
                <w:lang w:eastAsia="sl-SI"/>
              </w:rPr>
            </w:pPr>
          </w:p>
        </w:tc>
        <w:tc>
          <w:tcPr>
            <w:tcW w:w="1935" w:type="dxa"/>
            <w:tcBorders>
              <w:top w:val="single" w:sz="6" w:space="0" w:color="auto"/>
              <w:left w:val="single" w:sz="6" w:space="0" w:color="auto"/>
              <w:bottom w:val="single" w:sz="6" w:space="0" w:color="auto"/>
              <w:right w:val="single" w:sz="6" w:space="0" w:color="auto"/>
            </w:tcBorders>
            <w:vAlign w:val="center"/>
          </w:tcPr>
          <w:p w14:paraId="4D3C462A" w14:textId="77777777" w:rsidR="00E91043" w:rsidRPr="009157ED" w:rsidRDefault="00E91043" w:rsidP="00A10EE4">
            <w:pPr>
              <w:jc w:val="right"/>
              <w:rPr>
                <w:rFonts w:ascii="Arial" w:eastAsia="Calibri" w:hAnsi="Arial" w:cs="Arial"/>
                <w:color w:val="000000" w:themeColor="text1"/>
                <w:sz w:val="20"/>
                <w:szCs w:val="20"/>
                <w:lang w:eastAsia="sl-SI"/>
              </w:rPr>
            </w:pPr>
            <w:r w:rsidRPr="009157ED">
              <w:rPr>
                <w:rFonts w:ascii="Arial" w:eastAsia="Calibri" w:hAnsi="Arial" w:cs="Arial"/>
                <w:color w:val="000000" w:themeColor="text1"/>
                <w:sz w:val="20"/>
                <w:szCs w:val="20"/>
              </w:rPr>
              <w:t>102.495.407</w:t>
            </w:r>
          </w:p>
        </w:tc>
        <w:tc>
          <w:tcPr>
            <w:tcW w:w="3139" w:type="dxa"/>
            <w:tcBorders>
              <w:top w:val="single" w:sz="6" w:space="0" w:color="auto"/>
              <w:left w:val="single" w:sz="6" w:space="0" w:color="auto"/>
              <w:bottom w:val="single" w:sz="6" w:space="0" w:color="auto"/>
              <w:right w:val="single" w:sz="6" w:space="0" w:color="auto"/>
            </w:tcBorders>
          </w:tcPr>
          <w:p w14:paraId="1C5CA262" w14:textId="77777777" w:rsidR="00E91043" w:rsidRPr="009157ED" w:rsidRDefault="00E91043" w:rsidP="00A10EE4">
            <w:pPr>
              <w:textAlignment w:val="baseline"/>
              <w:rPr>
                <w:rFonts w:ascii="Arial" w:eastAsia="Times New Roman" w:hAnsi="Arial" w:cs="Arial"/>
                <w:i/>
                <w:iCs/>
                <w:sz w:val="20"/>
                <w:szCs w:val="20"/>
                <w:lang w:eastAsia="sl-SI"/>
              </w:rPr>
            </w:pPr>
          </w:p>
        </w:tc>
      </w:tr>
      <w:tr w:rsidR="00E91043" w:rsidRPr="009157ED" w14:paraId="14E7D533" w14:textId="77777777" w:rsidTr="007C36B3">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FE0E234" w14:textId="77777777" w:rsidR="00E91043" w:rsidRPr="009157ED" w:rsidRDefault="00E91043" w:rsidP="00A10EE4">
            <w:pP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 xml:space="preserve">EU </w:t>
            </w:r>
          </w:p>
        </w:tc>
        <w:tc>
          <w:tcPr>
            <w:tcW w:w="1440" w:type="dxa"/>
            <w:tcBorders>
              <w:top w:val="single" w:sz="6" w:space="0" w:color="auto"/>
              <w:left w:val="single" w:sz="6" w:space="0" w:color="auto"/>
              <w:bottom w:val="single" w:sz="6" w:space="0" w:color="auto"/>
              <w:right w:val="single" w:sz="6" w:space="0" w:color="auto"/>
            </w:tcBorders>
          </w:tcPr>
          <w:p w14:paraId="41528C74" w14:textId="77777777" w:rsidR="00E91043" w:rsidRPr="009157ED" w:rsidRDefault="00E91043" w:rsidP="00A10EE4">
            <w:pPr>
              <w:jc w:val="right"/>
              <w:textAlignment w:val="baseline"/>
              <w:rPr>
                <w:rFonts w:ascii="Arial" w:eastAsia="Times New Roman" w:hAnsi="Arial" w:cs="Arial"/>
                <w:sz w:val="20"/>
                <w:szCs w:val="20"/>
                <w:lang w:eastAsia="sl-SI"/>
              </w:rPr>
            </w:pPr>
          </w:p>
        </w:tc>
        <w:tc>
          <w:tcPr>
            <w:tcW w:w="1935" w:type="dxa"/>
            <w:tcBorders>
              <w:top w:val="single" w:sz="6" w:space="0" w:color="auto"/>
              <w:left w:val="single" w:sz="6" w:space="0" w:color="auto"/>
              <w:bottom w:val="single" w:sz="6" w:space="0" w:color="auto"/>
              <w:right w:val="single" w:sz="6" w:space="0" w:color="auto"/>
            </w:tcBorders>
            <w:vAlign w:val="center"/>
          </w:tcPr>
          <w:p w14:paraId="16E31463" w14:textId="77777777" w:rsidR="00E91043" w:rsidRPr="009157ED" w:rsidRDefault="00E91043" w:rsidP="00A10EE4">
            <w:pPr>
              <w:jc w:val="right"/>
              <w:rPr>
                <w:rFonts w:ascii="Arial" w:hAnsi="Arial" w:cs="Arial"/>
                <w:sz w:val="20"/>
                <w:szCs w:val="20"/>
                <w:lang w:eastAsia="sl-SI"/>
              </w:rPr>
            </w:pPr>
            <w:r w:rsidRPr="009157ED">
              <w:rPr>
                <w:rFonts w:ascii="Arial" w:eastAsia="Calibri" w:hAnsi="Arial" w:cs="Arial"/>
                <w:color w:val="000000" w:themeColor="text1"/>
                <w:sz w:val="20"/>
                <w:szCs w:val="20"/>
              </w:rPr>
              <w:t>28.235.925</w:t>
            </w:r>
          </w:p>
        </w:tc>
        <w:tc>
          <w:tcPr>
            <w:tcW w:w="3139" w:type="dxa"/>
            <w:tcBorders>
              <w:top w:val="single" w:sz="6" w:space="0" w:color="auto"/>
              <w:left w:val="single" w:sz="6" w:space="0" w:color="auto"/>
              <w:bottom w:val="single" w:sz="6" w:space="0" w:color="auto"/>
              <w:right w:val="single" w:sz="6" w:space="0" w:color="auto"/>
            </w:tcBorders>
          </w:tcPr>
          <w:p w14:paraId="2091D011" w14:textId="77777777" w:rsidR="00E91043" w:rsidRPr="009157ED" w:rsidRDefault="00E91043" w:rsidP="00A10EE4">
            <w:pPr>
              <w:rPr>
                <w:rFonts w:ascii="Arial" w:eastAsia="Times New Roman" w:hAnsi="Arial" w:cs="Arial"/>
                <w:i/>
                <w:iCs/>
                <w:sz w:val="20"/>
                <w:szCs w:val="20"/>
                <w:lang w:eastAsia="sl-SI"/>
              </w:rPr>
            </w:pPr>
          </w:p>
        </w:tc>
      </w:tr>
      <w:tr w:rsidR="00E91043" w:rsidRPr="009157ED" w14:paraId="6C8CED6D" w14:textId="77777777" w:rsidTr="007C36B3">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CEAC1C6" w14:textId="77777777" w:rsidR="00E91043" w:rsidRPr="009157ED" w:rsidRDefault="00E91043" w:rsidP="00A10EE4">
            <w:pPr>
              <w:textAlignment w:val="baseline"/>
              <w:rPr>
                <w:rFonts w:ascii="Arial" w:eastAsia="Times New Roman" w:hAnsi="Arial" w:cs="Arial"/>
                <w:b/>
                <w:bCs/>
                <w:sz w:val="20"/>
                <w:szCs w:val="20"/>
                <w:lang w:eastAsia="sl-SI"/>
              </w:rPr>
            </w:pPr>
            <w:r w:rsidRPr="009157ED">
              <w:rPr>
                <w:rFonts w:ascii="Arial" w:eastAsia="Times New Roman" w:hAnsi="Arial" w:cs="Arial"/>
                <w:b/>
                <w:bCs/>
                <w:sz w:val="20"/>
                <w:szCs w:val="20"/>
                <w:lang w:eastAsia="sl-SI"/>
              </w:rPr>
              <w:t>JAVNE NALOŽBE SKUPAJ</w:t>
            </w:r>
          </w:p>
        </w:tc>
        <w:tc>
          <w:tcPr>
            <w:tcW w:w="144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5187DE7" w14:textId="77777777" w:rsidR="00E91043" w:rsidRPr="009157ED" w:rsidRDefault="00E91043" w:rsidP="00A10EE4">
            <w:pPr>
              <w:jc w:val="right"/>
              <w:textAlignment w:val="baseline"/>
              <w:rPr>
                <w:rFonts w:ascii="Arial" w:eastAsia="Times New Roman" w:hAnsi="Arial" w:cs="Arial"/>
                <w:b/>
                <w:bCs/>
                <w:noProof/>
                <w:sz w:val="20"/>
                <w:szCs w:val="20"/>
                <w:lang w:eastAsia="sl-SI"/>
              </w:rPr>
            </w:pPr>
          </w:p>
        </w:tc>
        <w:tc>
          <w:tcPr>
            <w:tcW w:w="193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7A2F0DE" w14:textId="77777777" w:rsidR="00E91043" w:rsidRPr="009157ED" w:rsidRDefault="00E91043" w:rsidP="00A10EE4">
            <w:pPr>
              <w:jc w:val="right"/>
              <w:textAlignment w:val="baseline"/>
              <w:rPr>
                <w:rFonts w:ascii="Arial" w:eastAsia="Times New Roman" w:hAnsi="Arial" w:cs="Arial"/>
                <w:b/>
                <w:bCs/>
                <w:sz w:val="20"/>
                <w:szCs w:val="20"/>
                <w:lang w:eastAsia="sl-SI"/>
              </w:rPr>
            </w:pPr>
            <w:r w:rsidRPr="009157ED">
              <w:rPr>
                <w:rFonts w:ascii="Arial" w:eastAsia="Calibri" w:hAnsi="Arial" w:cs="Arial"/>
                <w:color w:val="000000" w:themeColor="text1"/>
                <w:sz w:val="20"/>
                <w:szCs w:val="20"/>
              </w:rPr>
              <w:t xml:space="preserve">130.731.332 </w:t>
            </w:r>
          </w:p>
        </w:tc>
        <w:tc>
          <w:tcPr>
            <w:tcW w:w="313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0FF487E" w14:textId="77777777" w:rsidR="00E91043" w:rsidRPr="009157ED" w:rsidRDefault="00E91043" w:rsidP="00A10EE4">
            <w:pPr>
              <w:textAlignment w:val="baseline"/>
              <w:rPr>
                <w:rFonts w:ascii="Arial" w:eastAsia="Times New Roman" w:hAnsi="Arial" w:cs="Arial"/>
                <w:b/>
                <w:bCs/>
                <w:i/>
                <w:iCs/>
                <w:sz w:val="20"/>
                <w:szCs w:val="20"/>
                <w:lang w:eastAsia="sl-SI"/>
              </w:rPr>
            </w:pPr>
          </w:p>
        </w:tc>
      </w:tr>
      <w:tr w:rsidR="00E91043" w:rsidRPr="009157ED" w14:paraId="628EF030" w14:textId="77777777" w:rsidTr="007C36B3">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57D5EC3" w14:textId="77777777" w:rsidR="00E91043" w:rsidRPr="009157ED" w:rsidRDefault="00E91043" w:rsidP="00A10EE4">
            <w:pP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zasebna</w:t>
            </w:r>
          </w:p>
        </w:tc>
        <w:tc>
          <w:tcPr>
            <w:tcW w:w="1440" w:type="dxa"/>
            <w:tcBorders>
              <w:top w:val="single" w:sz="6" w:space="0" w:color="auto"/>
              <w:left w:val="single" w:sz="6" w:space="0" w:color="auto"/>
              <w:bottom w:val="single" w:sz="6" w:space="0" w:color="auto"/>
              <w:right w:val="single" w:sz="6" w:space="0" w:color="auto"/>
            </w:tcBorders>
          </w:tcPr>
          <w:p w14:paraId="65A95BE5" w14:textId="77777777" w:rsidR="00E91043" w:rsidRPr="009157ED" w:rsidRDefault="00E91043" w:rsidP="00A10EE4">
            <w:pPr>
              <w:jc w:val="right"/>
              <w:textAlignment w:val="baseline"/>
              <w:rPr>
                <w:rFonts w:ascii="Arial" w:eastAsia="Times New Roman" w:hAnsi="Arial" w:cs="Arial"/>
                <w:sz w:val="20"/>
                <w:szCs w:val="20"/>
                <w:lang w:eastAsia="sl-SI"/>
              </w:rPr>
            </w:pPr>
          </w:p>
        </w:tc>
        <w:tc>
          <w:tcPr>
            <w:tcW w:w="1935" w:type="dxa"/>
            <w:tcBorders>
              <w:top w:val="single" w:sz="6" w:space="0" w:color="auto"/>
              <w:left w:val="single" w:sz="6" w:space="0" w:color="auto"/>
              <w:bottom w:val="single" w:sz="6" w:space="0" w:color="auto"/>
              <w:right w:val="single" w:sz="6" w:space="0" w:color="auto"/>
            </w:tcBorders>
            <w:vAlign w:val="center"/>
          </w:tcPr>
          <w:p w14:paraId="2D37402D" w14:textId="77777777" w:rsidR="00E91043" w:rsidRPr="009157ED" w:rsidRDefault="00E91043" w:rsidP="00A10EE4">
            <w:pPr>
              <w:jc w:val="right"/>
              <w:textAlignment w:val="baseline"/>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63.000.000 </w:t>
            </w:r>
          </w:p>
        </w:tc>
        <w:tc>
          <w:tcPr>
            <w:tcW w:w="3139" w:type="dxa"/>
            <w:tcBorders>
              <w:top w:val="single" w:sz="6" w:space="0" w:color="auto"/>
              <w:left w:val="single" w:sz="6" w:space="0" w:color="auto"/>
              <w:bottom w:val="single" w:sz="6" w:space="0" w:color="auto"/>
              <w:right w:val="single" w:sz="6" w:space="0" w:color="auto"/>
            </w:tcBorders>
          </w:tcPr>
          <w:p w14:paraId="3BA5CBF9" w14:textId="77777777" w:rsidR="00E91043" w:rsidRPr="009157ED" w:rsidRDefault="00E91043" w:rsidP="00A10EE4">
            <w:pPr>
              <w:textAlignment w:val="baseline"/>
              <w:rPr>
                <w:rFonts w:ascii="Arial" w:eastAsia="Times New Roman" w:hAnsi="Arial" w:cs="Arial"/>
                <w:i/>
                <w:iCs/>
                <w:sz w:val="20"/>
                <w:szCs w:val="20"/>
                <w:lang w:eastAsia="sl-SI"/>
              </w:rPr>
            </w:pPr>
          </w:p>
        </w:tc>
      </w:tr>
    </w:tbl>
    <w:p w14:paraId="6748E37C" w14:textId="77777777" w:rsidR="00E91043" w:rsidRPr="009157ED" w:rsidRDefault="00E91043" w:rsidP="0012700C">
      <w:pPr>
        <w:spacing w:before="240" w:after="120" w:line="240" w:lineRule="auto"/>
        <w:textAlignment w:val="baseline"/>
        <w:rPr>
          <w:rFonts w:ascii="Arial" w:eastAsiaTheme="majorEastAsia" w:hAnsi="Arial" w:cs="Arial"/>
          <w:color w:val="01295D"/>
          <w:sz w:val="20"/>
          <w:szCs w:val="20"/>
          <w:lang w:eastAsia="sl-SI"/>
        </w:rPr>
      </w:pPr>
      <w:r w:rsidRPr="009157ED">
        <w:rPr>
          <w:rFonts w:ascii="Arial" w:eastAsiaTheme="majorEastAsia" w:hAnsi="Arial" w:cs="Arial"/>
          <w:color w:val="01295D"/>
          <w:sz w:val="20"/>
          <w:szCs w:val="20"/>
          <w:lang w:eastAsia="sl-SI"/>
        </w:rPr>
        <w:t>Krajši opis: kako in do kakšne mere pričakujemo, da bodo ukrepi pomagali pri reševanju specifičnih izzivov</w:t>
      </w:r>
    </w:p>
    <w:p w14:paraId="724BFCBC" w14:textId="77777777" w:rsidR="00E91043" w:rsidRPr="009157ED" w:rsidRDefault="00E91043" w:rsidP="00A10EE4">
      <w:pPr>
        <w:spacing w:after="0" w:line="240" w:lineRule="auto"/>
        <w:textAlignment w:val="baseline"/>
        <w:rPr>
          <w:rFonts w:ascii="Arial" w:hAnsi="Arial" w:cs="Arial"/>
          <w:b/>
          <w:bCs/>
          <w:sz w:val="20"/>
          <w:szCs w:val="20"/>
        </w:rPr>
      </w:pPr>
    </w:p>
    <w:p w14:paraId="682BBFB1" w14:textId="33A6FEE7" w:rsidR="00E91043" w:rsidRPr="009157ED" w:rsidRDefault="00E91043" w:rsidP="00A10EE4">
      <w:pPr>
        <w:spacing w:after="0" w:line="240" w:lineRule="auto"/>
        <w:jc w:val="both"/>
        <w:rPr>
          <w:rFonts w:ascii="Arial" w:eastAsiaTheme="minorEastAsia" w:hAnsi="Arial" w:cs="Arial"/>
          <w:sz w:val="20"/>
          <w:szCs w:val="20"/>
        </w:rPr>
      </w:pPr>
      <w:r w:rsidRPr="009157ED">
        <w:rPr>
          <w:rFonts w:ascii="Arial" w:eastAsiaTheme="minorEastAsia" w:hAnsi="Arial" w:cs="Arial"/>
          <w:sz w:val="20"/>
          <w:szCs w:val="20"/>
        </w:rPr>
        <w:t xml:space="preserve">Predstavljeni ukrepi bodo odločilno doprinesli k reševanju izziva zagotavljanja osnovnih digitalnih kompetenc prebivalstva. Pričakovan doprinos ukrepov k deležu prebivalstva z osnovnimi digitalnimi kompetencami je </w:t>
      </w:r>
      <w:r w:rsidR="005429EF" w:rsidRPr="009157ED">
        <w:rPr>
          <w:rFonts w:ascii="Arial" w:eastAsiaTheme="minorEastAsia" w:hAnsi="Arial" w:cs="Arial"/>
          <w:sz w:val="20"/>
          <w:szCs w:val="20"/>
        </w:rPr>
        <w:t xml:space="preserve">dobrih </w:t>
      </w:r>
      <w:r w:rsidRPr="009157ED">
        <w:rPr>
          <w:rFonts w:ascii="Arial" w:eastAsiaTheme="minorEastAsia" w:hAnsi="Arial" w:cs="Arial"/>
          <w:sz w:val="20"/>
          <w:szCs w:val="20"/>
        </w:rPr>
        <w:t>30 % do leta 2030, kar je razlika med nacionalno izhodiščno vrednostjo (</w:t>
      </w:r>
      <w:r w:rsidR="005429EF" w:rsidRPr="009157ED">
        <w:rPr>
          <w:rFonts w:ascii="Arial" w:eastAsiaTheme="minorEastAsia" w:hAnsi="Arial" w:cs="Arial"/>
          <w:sz w:val="20"/>
          <w:szCs w:val="20"/>
        </w:rPr>
        <w:t>47</w:t>
      </w:r>
      <w:r w:rsidRPr="009157ED">
        <w:rPr>
          <w:rFonts w:ascii="Arial" w:eastAsiaTheme="minorEastAsia" w:hAnsi="Arial" w:cs="Arial"/>
          <w:sz w:val="20"/>
          <w:szCs w:val="20"/>
        </w:rPr>
        <w:t xml:space="preserve"> %) in ciljem do leta 2030 (80 %). To pomeni, da je potrebno digitalno opismeniti okrog 450.000 prebivalcev, pri čemer pričakujemo, da bo na letni ravni, v okviru vseh predstavljenih ukrepov za pridobivanje in razvoj digitalnih kompetenc, vključenih okrog 65.000 prebivalcev. Tem gre prišteti tudi šoloobvezne dijake, ki pridobivajo digitalne kompetence v šoli iz naslova digitalnega izobraževanja, zaposlene v javni upravi, ki se izobražujejo v Upravni akademiji, zaposlene v podjetjih, ki so vključena v razpis “digitalna preobrazba gospodarstva” in malih in srednjih podjetjih (MSP), ki so deležna subvencij za digitalno preobrazbo.  Ker načrtujemo tudi ukrepe za spodbujanje prostovoljstva na tem področju, računamo, da bo v ukrepe digitalnega opismenjevanja dodatno posredno vključenih še več prebivalcev. </w:t>
      </w:r>
    </w:p>
    <w:p w14:paraId="7165CBD4" w14:textId="77777777" w:rsidR="00E91043" w:rsidRPr="009157ED" w:rsidRDefault="00E91043" w:rsidP="00A10EE4">
      <w:pPr>
        <w:spacing w:line="240" w:lineRule="auto"/>
        <w:jc w:val="both"/>
        <w:rPr>
          <w:rFonts w:ascii="Arial" w:eastAsiaTheme="majorEastAsia" w:hAnsi="Arial" w:cs="Arial"/>
          <w:color w:val="2F5496" w:themeColor="accent1" w:themeShade="BF"/>
          <w:sz w:val="20"/>
          <w:szCs w:val="20"/>
        </w:rPr>
      </w:pPr>
      <w:r w:rsidRPr="009157ED">
        <w:rPr>
          <w:rFonts w:ascii="Arial" w:hAnsi="Arial" w:cs="Arial"/>
          <w:sz w:val="20"/>
          <w:szCs w:val="20"/>
        </w:rPr>
        <w:t xml:space="preserve">Ta cilj naslavljamo z ukrepom o prekvalifikaciji žensk v IKT poklice, s podpiranjem nevladnih organizacij, ki promovirajo STEM programe in poklice pri deklicah in ženskah, z vzpostavitvijo mreže šol za kibernetsko varnost in zagotavljanjem štipendij za center kvantnih tehnologij. </w:t>
      </w:r>
    </w:p>
    <w:p w14:paraId="69497EBF" w14:textId="77777777" w:rsidR="00E91043" w:rsidRPr="009157ED" w:rsidRDefault="00E91043" w:rsidP="00A10EE4">
      <w:pPr>
        <w:spacing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t>Ocenjena naložbena vrzel in možni ukrepi za doseganje nacionalnih ciljnih vrednosti</w:t>
      </w:r>
    </w:p>
    <w:p w14:paraId="4390539B" w14:textId="77777777" w:rsidR="00E91043" w:rsidRPr="009157ED" w:rsidRDefault="00E91043" w:rsidP="00A10EE4">
      <w:pPr>
        <w:spacing w:line="240" w:lineRule="auto"/>
        <w:rPr>
          <w:rFonts w:ascii="Arial" w:eastAsiaTheme="majorEastAsia" w:hAnsi="Arial" w:cs="Arial"/>
          <w:sz w:val="20"/>
          <w:szCs w:val="20"/>
        </w:rPr>
      </w:pPr>
      <w:r w:rsidRPr="009157ED">
        <w:rPr>
          <w:rFonts w:ascii="Arial" w:eastAsiaTheme="majorEastAsia" w:hAnsi="Arial" w:cs="Arial"/>
          <w:sz w:val="20"/>
          <w:szCs w:val="20"/>
        </w:rPr>
        <w:t xml:space="preserve">Naložbena vrzel se lahko pojavi v primeru nujnih prerazporeditev v proračunu (npr. naravne katastrofe ipd.), ki bi pomenile, da načrtovana sredstva ne bi bila tudi dejansko namenjena opisanim ukrepom.  </w:t>
      </w:r>
    </w:p>
    <w:p w14:paraId="12E44292" w14:textId="77777777" w:rsidR="00E91043" w:rsidRPr="009157ED" w:rsidRDefault="00E91043" w:rsidP="00A10EE4">
      <w:pPr>
        <w:spacing w:after="0" w:line="240" w:lineRule="auto"/>
        <w:jc w:val="both"/>
        <w:rPr>
          <w:rFonts w:ascii="Arial" w:hAnsi="Arial" w:cs="Arial"/>
          <w:sz w:val="20"/>
          <w:szCs w:val="20"/>
        </w:rPr>
      </w:pPr>
      <w:r w:rsidRPr="009157ED">
        <w:rPr>
          <w:rFonts w:ascii="Arial" w:hAnsi="Arial" w:cs="Arial"/>
          <w:sz w:val="20"/>
          <w:szCs w:val="20"/>
        </w:rPr>
        <w:t>Poleg predvidenih so potrebni drugi kratkoročni kot dolgoročni ukrepi. Med kratkoročnimi ukrepi mislimo na hitro vzpostavitev ekosistema, ki ponuja digitalnim razmeram prilagojene prekvalifikacije delovne sile. Poleg razvoja novih delovnih mest povezanih z uvajanjem naprednih digitalnih tehnologij v poslovnih procesih podjetij, pa je za povečanje števila IKT strokovnjakov in razvoj digitalnih spretnosti pomembna tudi krepitev podpornega okolja, tako podjetniškega, kot razvojno inovacijskega in finančnega. Konkreten primer ukrepov, ki temelji na medsektorskem sodelovanju in ki lahko neposredno prispeva k doseganju cilju je vzpostavitev inkubacijskih centrov, pri čemer država omogoča financiranje, akademska sfera omogoči udeležbo šolajočih se otrok (dijaki in študenti), medtem, ko gospodarstvo zagotovi potrebno strokovno znanje za razvoj ustreznih kadrov. Na dolgi rok pa je za vse učeče se mlade v formalnem izobraževanju potrebna promocija izbirnih in interesnih vsebin, ki temeljna znanja s področja IKT predstavijo na atraktiven način. Pomembno je, da se v izobraževanje na področju IKT še posebej spodbuja dekleta. Da bi izobrazili več strokovnjakov in strokovnjakinj s področja IKT, je treba ustrezno prilagoditi izobraževalni sistem: uvesti je treba ukrepe za povečanje vpisa in dokončanje študija na ravni terciarnega izobraževanja, okrepiti pa je potrebno tudi promocijo za povečanje prepoznavnosti inženirskih, predvsem z IKT tehnologijo povezanih kariernih poti v družbi, predvsem med mladimi.</w:t>
      </w:r>
    </w:p>
    <w:p w14:paraId="59DA85AC" w14:textId="77777777" w:rsidR="00E91043" w:rsidRPr="009157ED" w:rsidRDefault="00E91043" w:rsidP="00A10EE4">
      <w:pPr>
        <w:spacing w:after="0" w:line="240" w:lineRule="auto"/>
        <w:jc w:val="both"/>
        <w:rPr>
          <w:rFonts w:ascii="Arial" w:hAnsi="Arial" w:cs="Arial"/>
          <w:sz w:val="20"/>
          <w:szCs w:val="20"/>
        </w:rPr>
      </w:pPr>
      <w:r w:rsidRPr="009157ED">
        <w:rPr>
          <w:rFonts w:ascii="Arial" w:hAnsi="Arial" w:cs="Arial"/>
          <w:sz w:val="20"/>
          <w:szCs w:val="20"/>
        </w:rPr>
        <w:t xml:space="preserve">Trenutno naložbene vrzeli ni mogoče oceniti. </w:t>
      </w:r>
    </w:p>
    <w:p w14:paraId="51AD176A" w14:textId="77777777" w:rsidR="00E91043" w:rsidRPr="009157ED" w:rsidRDefault="00E91043" w:rsidP="00A10EE4">
      <w:pPr>
        <w:spacing w:line="240" w:lineRule="auto"/>
        <w:rPr>
          <w:rFonts w:ascii="Arial" w:hAnsi="Arial" w:cs="Arial"/>
          <w:color w:val="01295D"/>
          <w:sz w:val="20"/>
          <w:szCs w:val="20"/>
        </w:rPr>
      </w:pPr>
      <w:r w:rsidRPr="009157ED">
        <w:rPr>
          <w:rFonts w:ascii="Arial" w:eastAsiaTheme="majorEastAsia" w:hAnsi="Arial" w:cs="Arial"/>
          <w:color w:val="01295D"/>
          <w:sz w:val="20"/>
          <w:szCs w:val="20"/>
        </w:rPr>
        <w:t>Opis ukrepov</w:t>
      </w:r>
    </w:p>
    <w:p w14:paraId="78682C40" w14:textId="24571CFB" w:rsidR="00E91043" w:rsidRDefault="00A07769" w:rsidP="00A07769">
      <w:pPr>
        <w:pStyle w:val="Naslov4"/>
        <w:rPr>
          <w:rFonts w:cs="Arial"/>
        </w:rPr>
      </w:pPr>
      <w:r w:rsidRPr="009157ED">
        <w:rPr>
          <w:rFonts w:cs="Arial"/>
        </w:rPr>
        <w:lastRenderedPageBreak/>
        <w:t>1</w:t>
      </w:r>
      <w:r w:rsidR="009E2CEC">
        <w:rPr>
          <w:rFonts w:cs="Arial"/>
        </w:rPr>
        <w:t>5</w:t>
      </w:r>
      <w:r w:rsidRPr="009157ED">
        <w:rPr>
          <w:rFonts w:cs="Arial"/>
        </w:rPr>
        <w:t xml:space="preserve">. </w:t>
      </w:r>
      <w:r w:rsidR="00E91043" w:rsidRPr="009157ED">
        <w:rPr>
          <w:rFonts w:cs="Arial"/>
        </w:rPr>
        <w:t>UKREP: Usposabljanje strokovnih in vodstvenih delavcev v vzgoji in izobraževanju</w:t>
      </w:r>
    </w:p>
    <w:p w14:paraId="40BD3E16" w14:textId="2B6903FE" w:rsidR="00984E8C" w:rsidRPr="00984E8C" w:rsidRDefault="00984E8C" w:rsidP="00984E8C">
      <w:pPr>
        <w:contextualSpacing/>
        <w:rPr>
          <w:rFonts w:ascii="Arial" w:eastAsia="Arial" w:hAnsi="Arial" w:cs="Arial"/>
          <w:sz w:val="20"/>
          <w:szCs w:val="20"/>
        </w:rPr>
      </w:pPr>
      <w:r w:rsidRPr="00984E8C">
        <w:rPr>
          <w:rFonts w:ascii="Arial" w:eastAsia="Arial" w:hAnsi="Arial" w:cs="Arial"/>
          <w:sz w:val="20"/>
          <w:szCs w:val="20"/>
        </w:rPr>
        <w:t>Cilj javnega razpisa (pametna šola 2) je uspešno usposobiti najmanj 20.000 strokovnih in vodstvenih delavcev</w:t>
      </w:r>
      <w:r w:rsidRPr="00984E8C">
        <w:rPr>
          <w:rFonts w:ascii="Arial" w:eastAsia="Arial" w:hAnsi="Arial" w:cs="Arial"/>
          <w:b/>
          <w:bCs/>
          <w:sz w:val="20"/>
          <w:szCs w:val="20"/>
        </w:rPr>
        <w:t xml:space="preserve"> </w:t>
      </w:r>
      <w:r w:rsidRPr="00984E8C">
        <w:rPr>
          <w:rFonts w:ascii="Arial" w:eastAsia="Arial" w:hAnsi="Arial" w:cs="Arial"/>
          <w:sz w:val="20"/>
          <w:szCs w:val="20"/>
        </w:rPr>
        <w:t xml:space="preserve">v vzgoji in izobraževanju za krepitev digitalnih kompetenc in temeljnih vsebin RIN, kompetenc za trajnostni razvoj ter finančne pismenosti povprečno v obsegu 13 izobraževalnih dni, kar predstavlja 104 ure usposabljanj na posameznega udeleženca. </w:t>
      </w:r>
    </w:p>
    <w:p w14:paraId="37039FB2" w14:textId="77777777" w:rsidR="00984E8C" w:rsidRPr="00984E8C" w:rsidRDefault="00984E8C" w:rsidP="00984E8C">
      <w:pPr>
        <w:rPr>
          <w:rFonts w:ascii="Arial" w:eastAsia="Arial" w:hAnsi="Arial" w:cs="Arial"/>
          <w:sz w:val="20"/>
          <w:szCs w:val="20"/>
        </w:rPr>
      </w:pPr>
      <w:r w:rsidRPr="00984E8C">
        <w:rPr>
          <w:rFonts w:ascii="Arial" w:eastAsia="Arial" w:hAnsi="Arial" w:cs="Arial"/>
          <w:sz w:val="20"/>
          <w:szCs w:val="20"/>
        </w:rPr>
        <w:t xml:space="preserve">Od predvidenih 13 izobraževalnih dni je namenjenih: </w:t>
      </w:r>
    </w:p>
    <w:p w14:paraId="21123101" w14:textId="77777777" w:rsidR="00984E8C" w:rsidRPr="00984E8C" w:rsidRDefault="00984E8C" w:rsidP="00984E8C">
      <w:pPr>
        <w:numPr>
          <w:ilvl w:val="0"/>
          <w:numId w:val="12"/>
        </w:numPr>
        <w:spacing w:after="0" w:line="240" w:lineRule="auto"/>
        <w:contextualSpacing/>
        <w:rPr>
          <w:rFonts w:ascii="Arial" w:eastAsia="Arial" w:hAnsi="Arial" w:cs="Arial"/>
          <w:sz w:val="20"/>
          <w:szCs w:val="20"/>
        </w:rPr>
      </w:pPr>
      <w:r w:rsidRPr="00984E8C">
        <w:rPr>
          <w:rFonts w:ascii="Arial" w:eastAsia="Arial" w:hAnsi="Arial" w:cs="Arial"/>
          <w:sz w:val="20"/>
          <w:szCs w:val="20"/>
        </w:rPr>
        <w:t xml:space="preserve">11 dni digitalnim kompetencam in temeljnim vsebinam RIN;  </w:t>
      </w:r>
    </w:p>
    <w:p w14:paraId="51EEB5D3" w14:textId="77777777" w:rsidR="00984E8C" w:rsidRPr="00984E8C" w:rsidRDefault="00984E8C" w:rsidP="00984E8C">
      <w:pPr>
        <w:numPr>
          <w:ilvl w:val="0"/>
          <w:numId w:val="12"/>
        </w:numPr>
        <w:spacing w:after="0" w:line="240" w:lineRule="auto"/>
        <w:contextualSpacing/>
        <w:rPr>
          <w:rFonts w:ascii="Arial" w:eastAsia="Arial" w:hAnsi="Arial" w:cs="Arial"/>
          <w:sz w:val="20"/>
          <w:szCs w:val="20"/>
        </w:rPr>
      </w:pPr>
      <w:r w:rsidRPr="00984E8C">
        <w:rPr>
          <w:rFonts w:ascii="Arial" w:eastAsia="Arial" w:hAnsi="Arial" w:cs="Arial"/>
          <w:sz w:val="20"/>
          <w:szCs w:val="20"/>
        </w:rPr>
        <w:t xml:space="preserve">1 dan kompetencam za trajnostni razvoj; </w:t>
      </w:r>
    </w:p>
    <w:p w14:paraId="4DC23DE9" w14:textId="77777777" w:rsidR="00984E8C" w:rsidRPr="00984E8C" w:rsidRDefault="00984E8C" w:rsidP="00984E8C">
      <w:pPr>
        <w:numPr>
          <w:ilvl w:val="0"/>
          <w:numId w:val="11"/>
        </w:numPr>
        <w:spacing w:after="0" w:line="240" w:lineRule="auto"/>
        <w:contextualSpacing/>
        <w:rPr>
          <w:rFonts w:ascii="Arial" w:eastAsia="Arial" w:hAnsi="Arial" w:cs="Arial"/>
          <w:sz w:val="20"/>
          <w:szCs w:val="20"/>
        </w:rPr>
      </w:pPr>
      <w:r w:rsidRPr="00984E8C">
        <w:rPr>
          <w:rFonts w:ascii="Arial" w:eastAsia="Arial" w:hAnsi="Arial" w:cs="Arial"/>
          <w:sz w:val="20"/>
          <w:szCs w:val="20"/>
        </w:rPr>
        <w:t xml:space="preserve">1 dan finančni pismenosti. </w:t>
      </w:r>
    </w:p>
    <w:p w14:paraId="0D021E5B" w14:textId="76CAFE43" w:rsidR="00984E8C" w:rsidRPr="00984E8C" w:rsidRDefault="00984E8C" w:rsidP="00984E8C">
      <w:pPr>
        <w:rPr>
          <w:rFonts w:ascii="Arial" w:eastAsia="Arial" w:hAnsi="Arial" w:cs="Arial"/>
          <w:sz w:val="20"/>
          <w:szCs w:val="20"/>
        </w:rPr>
      </w:pPr>
      <w:r w:rsidRPr="00984E8C">
        <w:rPr>
          <w:rFonts w:ascii="Arial" w:eastAsia="Arial" w:hAnsi="Arial" w:cs="Arial"/>
          <w:sz w:val="20"/>
          <w:szCs w:val="20"/>
        </w:rPr>
        <w:t>Cilj javnega razpisa je tudi oblikovanje predloga ustrezne umestitve in vrednotenja digitalnih kompetenc ter temeljnih vsebin RIN, kompetenc za trajnostni razvoj in finančne pismenosti strokovnih in vodstvenih delavcev v vseh fazah kariernega razvoja ter predlagati nove pristope nadaljnjega izobraževanja in usposabljanja.</w:t>
      </w:r>
    </w:p>
    <w:p w14:paraId="25534707" w14:textId="77777777" w:rsidR="00984E8C" w:rsidRPr="00984E8C" w:rsidRDefault="00984E8C" w:rsidP="00984E8C">
      <w:pPr>
        <w:contextualSpacing/>
        <w:rPr>
          <w:rFonts w:ascii="Arial" w:hAnsi="Arial" w:cs="Arial"/>
          <w:sz w:val="20"/>
          <w:szCs w:val="20"/>
          <w:u w:val="single"/>
        </w:rPr>
      </w:pPr>
      <w:r w:rsidRPr="00984E8C">
        <w:rPr>
          <w:rFonts w:ascii="Arial" w:hAnsi="Arial" w:cs="Arial"/>
          <w:sz w:val="20"/>
          <w:szCs w:val="20"/>
          <w:u w:val="single"/>
        </w:rPr>
        <w:t>Povezava do digitalnega cilja:</w:t>
      </w:r>
      <w:r w:rsidRPr="00984E8C">
        <w:rPr>
          <w:rFonts w:ascii="Arial" w:eastAsia="Arial" w:hAnsi="Arial" w:cs="Arial"/>
          <w:sz w:val="20"/>
          <w:szCs w:val="20"/>
        </w:rPr>
        <w:t xml:space="preserve">  </w:t>
      </w:r>
      <w:r w:rsidRPr="00984E8C">
        <w:rPr>
          <w:rFonts w:ascii="Arial" w:hAnsi="Arial" w:cs="Arial"/>
          <w:sz w:val="20"/>
          <w:szCs w:val="20"/>
        </w:rPr>
        <w:t>Z izobraževanjem strokovnih in vodstvenih delavcev krepimo njihove digitalne kompetence in omogočamo, da jih prenašajo na dijake in dijakinje. Pričakuje se, da bo ukrep neposredno pripomogel k doseganju cilja 80 % ljudi z osnovnimi digitalnimi kompetencami.</w:t>
      </w:r>
    </w:p>
    <w:p w14:paraId="06D89357" w14:textId="77777777" w:rsidR="00984E8C" w:rsidRPr="00984E8C" w:rsidRDefault="00984E8C" w:rsidP="00984E8C">
      <w:pPr>
        <w:contextualSpacing/>
        <w:rPr>
          <w:rFonts w:ascii="Arial" w:eastAsia="Arial" w:hAnsi="Arial" w:cs="Arial"/>
          <w:sz w:val="20"/>
          <w:szCs w:val="20"/>
          <w:u w:val="single"/>
        </w:rPr>
      </w:pPr>
    </w:p>
    <w:p w14:paraId="3D992222" w14:textId="77777777" w:rsidR="00984E8C" w:rsidRPr="00984E8C" w:rsidRDefault="00984E8C" w:rsidP="00984E8C">
      <w:pPr>
        <w:contextualSpacing/>
        <w:rPr>
          <w:rFonts w:ascii="Arial" w:hAnsi="Arial" w:cs="Arial"/>
          <w:sz w:val="20"/>
          <w:szCs w:val="20"/>
          <w:u w:val="single"/>
        </w:rPr>
      </w:pPr>
      <w:r w:rsidRPr="00984E8C">
        <w:rPr>
          <w:rFonts w:ascii="Arial" w:eastAsia="Arial" w:hAnsi="Arial" w:cs="Arial"/>
          <w:sz w:val="20"/>
          <w:szCs w:val="20"/>
          <w:u w:val="single"/>
        </w:rPr>
        <w:t>Ciljna skupina:</w:t>
      </w:r>
      <w:r w:rsidRPr="00984E8C">
        <w:rPr>
          <w:rFonts w:ascii="Arial" w:eastAsia="Arial" w:hAnsi="Arial" w:cs="Arial"/>
          <w:sz w:val="20"/>
          <w:szCs w:val="20"/>
        </w:rPr>
        <w:t xml:space="preserve"> strokovni in vodstveni delavci na področju predšolske vzgoje, osnovnošolskega izobraževanja, osnovnega glasbenega izobraževanja, poklicnega in strokovnega izobraževanja, srednjega splošnega izobraževanja, vzgoje in izobraževanja otrok in mladostnikov s posebnimi potrebami, vzgoje in izobraževanja v dijaških domovih ter izobraževanja odraslih v javnih in zasebnih zavodih.</w:t>
      </w:r>
    </w:p>
    <w:p w14:paraId="36A18101" w14:textId="77777777" w:rsidR="00984E8C" w:rsidRPr="00984E8C" w:rsidRDefault="00984E8C" w:rsidP="00984E8C"/>
    <w:tbl>
      <w:tblPr>
        <w:tblStyle w:val="Tabelamrea"/>
        <w:tblW w:w="0" w:type="auto"/>
        <w:tblLook w:val="04A0" w:firstRow="1" w:lastRow="0" w:firstColumn="1" w:lastColumn="0" w:noHBand="0" w:noVBand="1"/>
      </w:tblPr>
      <w:tblGrid>
        <w:gridCol w:w="4916"/>
        <w:gridCol w:w="4146"/>
      </w:tblGrid>
      <w:tr w:rsidR="00E91043" w:rsidRPr="009157ED" w14:paraId="04FC80C9" w14:textId="77777777" w:rsidTr="007C36B3">
        <w:trPr>
          <w:trHeight w:val="300"/>
        </w:trPr>
        <w:tc>
          <w:tcPr>
            <w:tcW w:w="4916" w:type="dxa"/>
            <w:shd w:val="clear" w:color="auto" w:fill="D9D9D9" w:themeFill="background1" w:themeFillShade="D9"/>
          </w:tcPr>
          <w:p w14:paraId="4F767EEC" w14:textId="77777777" w:rsidR="00E91043" w:rsidRPr="009157ED" w:rsidRDefault="00E91043" w:rsidP="00A10EE4">
            <w:pPr>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Status ukrepa: </w:t>
            </w:r>
          </w:p>
        </w:tc>
        <w:tc>
          <w:tcPr>
            <w:tcW w:w="4146" w:type="dxa"/>
            <w:shd w:val="clear" w:color="auto" w:fill="auto"/>
          </w:tcPr>
          <w:p w14:paraId="0FEFFE53"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V izvajanju</w:t>
            </w:r>
          </w:p>
        </w:tc>
      </w:tr>
      <w:tr w:rsidR="00E91043" w:rsidRPr="009157ED" w14:paraId="3870E266" w14:textId="77777777" w:rsidTr="007C36B3">
        <w:trPr>
          <w:trHeight w:val="300"/>
        </w:trPr>
        <w:tc>
          <w:tcPr>
            <w:tcW w:w="4916" w:type="dxa"/>
            <w:shd w:val="clear" w:color="auto" w:fill="D9D9D9" w:themeFill="background1" w:themeFillShade="D9"/>
          </w:tcPr>
          <w:p w14:paraId="65E54F32"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Nosilec ukrepa:</w:t>
            </w:r>
          </w:p>
        </w:tc>
        <w:tc>
          <w:tcPr>
            <w:tcW w:w="4146" w:type="dxa"/>
            <w:shd w:val="clear" w:color="auto" w:fill="auto"/>
          </w:tcPr>
          <w:p w14:paraId="291C2980"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 xml:space="preserve">Ministrstvo za vzgojo in izobraževanje </w:t>
            </w:r>
          </w:p>
        </w:tc>
      </w:tr>
      <w:tr w:rsidR="00984E8C" w:rsidRPr="009157ED" w14:paraId="31CADE01" w14:textId="77777777" w:rsidTr="007C36B3">
        <w:trPr>
          <w:trHeight w:val="300"/>
        </w:trPr>
        <w:tc>
          <w:tcPr>
            <w:tcW w:w="4916" w:type="dxa"/>
            <w:shd w:val="clear" w:color="auto" w:fill="D9D9D9" w:themeFill="background1" w:themeFillShade="D9"/>
          </w:tcPr>
          <w:p w14:paraId="62C9809D" w14:textId="5BD3D7E2" w:rsidR="00984E8C" w:rsidRPr="009157ED" w:rsidRDefault="00984E8C" w:rsidP="00A10EE4">
            <w:pPr>
              <w:spacing w:before="100" w:beforeAutospacing="1" w:after="100" w:afterAutospacing="1"/>
              <w:rPr>
                <w:rFonts w:ascii="Arial" w:eastAsiaTheme="minorEastAsia" w:hAnsi="Arial" w:cs="Arial"/>
                <w:i/>
                <w:iCs/>
                <w:sz w:val="20"/>
                <w:szCs w:val="20"/>
                <w:u w:val="single"/>
              </w:rPr>
            </w:pPr>
            <w:r>
              <w:rPr>
                <w:rFonts w:ascii="Arial" w:hAnsi="Arial" w:cs="Arial"/>
                <w:i/>
                <w:iCs/>
                <w:sz w:val="20"/>
                <w:szCs w:val="20"/>
                <w:u w:val="single"/>
              </w:rPr>
              <w:t>Č</w:t>
            </w:r>
            <w:r w:rsidRPr="009157ED">
              <w:rPr>
                <w:rFonts w:ascii="Arial" w:hAnsi="Arial" w:cs="Arial"/>
                <w:i/>
                <w:iCs/>
                <w:sz w:val="20"/>
                <w:szCs w:val="20"/>
                <w:u w:val="single"/>
              </w:rPr>
              <w:t xml:space="preserve">asovni </w:t>
            </w:r>
            <w:r>
              <w:rPr>
                <w:rFonts w:ascii="Arial" w:hAnsi="Arial" w:cs="Arial"/>
                <w:i/>
                <w:iCs/>
                <w:sz w:val="20"/>
                <w:szCs w:val="20"/>
                <w:u w:val="single"/>
              </w:rPr>
              <w:t>okvir</w:t>
            </w:r>
          </w:p>
        </w:tc>
        <w:tc>
          <w:tcPr>
            <w:tcW w:w="4146" w:type="dxa"/>
            <w:shd w:val="clear" w:color="auto" w:fill="auto"/>
          </w:tcPr>
          <w:p w14:paraId="6757E3CB" w14:textId="3EA74425" w:rsidR="00984E8C" w:rsidRPr="009157ED" w:rsidRDefault="00984E8C" w:rsidP="00A10EE4">
            <w:pPr>
              <w:spacing w:before="100" w:beforeAutospacing="1" w:after="100" w:afterAutospacing="1"/>
              <w:rPr>
                <w:rFonts w:ascii="Arial" w:eastAsiaTheme="minorEastAsia" w:hAnsi="Arial" w:cs="Arial"/>
                <w:i/>
                <w:iCs/>
                <w:sz w:val="20"/>
                <w:szCs w:val="20"/>
              </w:rPr>
            </w:pPr>
            <w:r w:rsidRPr="009157ED">
              <w:rPr>
                <w:rFonts w:ascii="Arial" w:hAnsi="Arial" w:cs="Arial"/>
                <w:i/>
                <w:iCs/>
                <w:sz w:val="20"/>
                <w:szCs w:val="20"/>
              </w:rPr>
              <w:t>2023</w:t>
            </w:r>
            <w:r w:rsidRPr="009157ED">
              <w:rPr>
                <w:rFonts w:ascii="Arial" w:eastAsia="Calibri" w:hAnsi="Arial" w:cs="Arial"/>
                <w:i/>
                <w:iCs/>
                <w:sz w:val="20"/>
                <w:szCs w:val="20"/>
              </w:rPr>
              <w:t>–</w:t>
            </w:r>
            <w:r w:rsidRPr="009157ED">
              <w:rPr>
                <w:rFonts w:ascii="Arial" w:hAnsi="Arial" w:cs="Arial"/>
                <w:i/>
                <w:iCs/>
                <w:sz w:val="20"/>
                <w:szCs w:val="20"/>
              </w:rPr>
              <w:t>2026</w:t>
            </w:r>
          </w:p>
        </w:tc>
      </w:tr>
      <w:tr w:rsidR="00AE405D" w:rsidRPr="009157ED" w14:paraId="2025EFB7" w14:textId="77777777" w:rsidTr="007C36B3">
        <w:trPr>
          <w:trHeight w:val="300"/>
        </w:trPr>
        <w:tc>
          <w:tcPr>
            <w:tcW w:w="4916" w:type="dxa"/>
            <w:shd w:val="clear" w:color="auto" w:fill="D9D9D9" w:themeFill="background1" w:themeFillShade="D9"/>
          </w:tcPr>
          <w:p w14:paraId="56FAB805" w14:textId="77777777" w:rsidR="00AE405D" w:rsidRPr="009157ED" w:rsidRDefault="00AE405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6B726F55" w14:textId="77777777" w:rsidR="00AE405D" w:rsidRPr="009157ED" w:rsidRDefault="00AE405D" w:rsidP="00A10EE4">
            <w:pPr>
              <w:spacing w:after="160"/>
              <w:rPr>
                <w:rFonts w:ascii="Arial" w:eastAsia="Arial" w:hAnsi="Arial" w:cs="Arial"/>
                <w:i/>
                <w:iCs/>
                <w:color w:val="333333"/>
                <w:sz w:val="20"/>
                <w:szCs w:val="20"/>
              </w:rPr>
            </w:pPr>
            <w:r w:rsidRPr="009157ED">
              <w:rPr>
                <w:rFonts w:ascii="Arial" w:eastAsia="Arial" w:hAnsi="Arial" w:cs="Arial"/>
                <w:i/>
                <w:iCs/>
                <w:color w:val="333333"/>
                <w:sz w:val="20"/>
                <w:szCs w:val="20"/>
              </w:rPr>
              <w:t>Predvidena sredstva 17.576.000,00 EUR (NOO)</w:t>
            </w:r>
          </w:p>
        </w:tc>
      </w:tr>
      <w:tr w:rsidR="00E91043" w:rsidRPr="009157ED" w14:paraId="4E4A064E" w14:textId="77777777" w:rsidTr="007C36B3">
        <w:trPr>
          <w:trHeight w:val="300"/>
        </w:trPr>
        <w:tc>
          <w:tcPr>
            <w:tcW w:w="4916" w:type="dxa"/>
            <w:shd w:val="clear" w:color="auto" w:fill="D9D9D9" w:themeFill="background1" w:themeFillShade="D9"/>
          </w:tcPr>
          <w:p w14:paraId="6A69FF3E" w14:textId="77777777" w:rsidR="00E91043" w:rsidRPr="009157ED" w:rsidRDefault="00E91043"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7F71DD76" w14:textId="77777777" w:rsidR="00E91043" w:rsidRPr="009157ED" w:rsidRDefault="00E91043" w:rsidP="00A10EE4">
            <w:pPr>
              <w:rPr>
                <w:rFonts w:ascii="Arial" w:eastAsia="Calibri" w:hAnsi="Arial" w:cs="Arial"/>
                <w:i/>
                <w:iCs/>
                <w:sz w:val="20"/>
                <w:szCs w:val="20"/>
              </w:rPr>
            </w:pPr>
            <w:r w:rsidRPr="009157ED">
              <w:rPr>
                <w:rFonts w:ascii="Arial" w:eastAsia="Calibri" w:hAnsi="Arial" w:cs="Arial"/>
                <w:i/>
                <w:iCs/>
                <w:sz w:val="20"/>
                <w:szCs w:val="20"/>
              </w:rPr>
              <w:t>Do konca leta 2026 bo predvideno usposobljenih 20.000 strokovnih in vodstvenih delavcev v izobraževanju.</w:t>
            </w:r>
          </w:p>
        </w:tc>
      </w:tr>
    </w:tbl>
    <w:p w14:paraId="31C1141B" w14:textId="34F5E7AD" w:rsidR="00E91043" w:rsidRDefault="00A07769" w:rsidP="003673EC">
      <w:pPr>
        <w:pStyle w:val="Naslov4"/>
        <w:rPr>
          <w:rFonts w:cs="Arial"/>
        </w:rPr>
      </w:pPr>
      <w:r w:rsidRPr="009157ED">
        <w:rPr>
          <w:rFonts w:cs="Arial"/>
        </w:rPr>
        <w:t>1</w:t>
      </w:r>
      <w:r w:rsidR="009E2CEC">
        <w:rPr>
          <w:rFonts w:cs="Arial"/>
        </w:rPr>
        <w:t>6</w:t>
      </w:r>
      <w:r w:rsidRPr="009157ED">
        <w:rPr>
          <w:rFonts w:cs="Arial"/>
        </w:rPr>
        <w:t xml:space="preserve">. </w:t>
      </w:r>
      <w:r w:rsidR="00E91043" w:rsidRPr="009157ED">
        <w:rPr>
          <w:rFonts w:cs="Arial"/>
        </w:rPr>
        <w:t xml:space="preserve">UKREP: Zakon o spodbujanju digitalne vključenosti </w:t>
      </w:r>
      <w:r w:rsidR="00A8659B" w:rsidRPr="009157ED">
        <w:rPr>
          <w:rFonts w:cs="Arial"/>
        </w:rPr>
        <w:t>oz. krovni zakon za področje digitalne preobrazbe</w:t>
      </w:r>
    </w:p>
    <w:p w14:paraId="70D0AAE3" w14:textId="40A30B87" w:rsidR="00AE405D" w:rsidRPr="00AE405D" w:rsidRDefault="00AE405D" w:rsidP="00AE405D">
      <w:pPr>
        <w:contextualSpacing/>
        <w:jc w:val="both"/>
        <w:rPr>
          <w:rFonts w:ascii="Arial" w:eastAsiaTheme="minorEastAsia" w:hAnsi="Arial" w:cs="Arial"/>
          <w:sz w:val="20"/>
          <w:szCs w:val="20"/>
          <w:lang w:eastAsia="sl-SI"/>
        </w:rPr>
      </w:pPr>
      <w:r w:rsidRPr="00AE405D">
        <w:rPr>
          <w:rFonts w:ascii="Arial" w:eastAsiaTheme="minorEastAsia" w:hAnsi="Arial" w:cs="Arial"/>
          <w:sz w:val="20"/>
          <w:szCs w:val="20"/>
          <w:lang w:eastAsia="sl-SI"/>
        </w:rPr>
        <w:t xml:space="preserve">Pripravlja se nov krovni zakon o digitalizaciji, ki bo celovito urejal upravljanje digitalne  preobrazbe, kar vključuje tudi področje digitalne vključenosti. Trenutno je področje digitalne vključenosti opredeljeno v Zakonu o spodbujanju digitalne vključenosti, sprejetemu februarja 2022 in z novelo dopolnjenemu v začetku leta 2023. Zakon določa načrtovanje in ukrepe za spodbujanje digitalne vključenosti prebivalstva Republike Slovenije. Med cilji so tudi krepitev razumevanja digitalnih tehnologij ter njihove odgovorne in varne uporabe, dvig usposobljenosti za uporabo digitalnih kompetenc, povečanje števila zaposlenih z digitalnimi kompetencami, povečanje zanimanja za srednješolske, višješolske in visokošolske programe, ki vključujejo strokovne digitalne kompetence, ter zmanjševanje razlik med spoloma na tem področju. Zakon zastavlja doseganje teh ciljev prek subvencij za dvig digitalnih kompetenc, podpore izobraževalnim in promocijskim kampanjam ali njihove izvedbe, digitalnih bonov in mehanizma za zagotavljanje dostopa do računalniške opreme, v okviru katerega si lahko ranljive skupine prebivalstva izposodijo računalniško opremo in s tem pridobijo možnost za usvajanje digitalnih spretnosti. </w:t>
      </w:r>
    </w:p>
    <w:p w14:paraId="1038AF98" w14:textId="77777777" w:rsidR="00AE405D" w:rsidRPr="00AE405D" w:rsidRDefault="00AE405D" w:rsidP="00AE405D">
      <w:pPr>
        <w:contextualSpacing/>
        <w:jc w:val="both"/>
        <w:rPr>
          <w:rFonts w:ascii="Arial" w:eastAsiaTheme="minorEastAsia" w:hAnsi="Arial" w:cs="Arial"/>
          <w:sz w:val="20"/>
          <w:szCs w:val="20"/>
          <w:u w:val="single"/>
          <w:lang w:eastAsia="sl-SI"/>
        </w:rPr>
      </w:pPr>
    </w:p>
    <w:p w14:paraId="7B49258C" w14:textId="69B507B3" w:rsidR="00AE405D" w:rsidRPr="00AE405D" w:rsidRDefault="00AE405D" w:rsidP="00AE405D">
      <w:r w:rsidRPr="00AE405D">
        <w:rPr>
          <w:rFonts w:ascii="Arial" w:eastAsiaTheme="minorEastAsia" w:hAnsi="Arial" w:cs="Arial"/>
          <w:sz w:val="20"/>
          <w:szCs w:val="20"/>
          <w:u w:val="single"/>
          <w:lang w:eastAsia="sl-SI"/>
        </w:rPr>
        <w:t>Povezava do cilja:</w:t>
      </w:r>
      <w:r w:rsidRPr="00AE405D">
        <w:rPr>
          <w:rFonts w:ascii="Arial" w:eastAsiaTheme="minorEastAsia" w:hAnsi="Arial" w:cs="Arial"/>
          <w:sz w:val="20"/>
          <w:szCs w:val="20"/>
          <w:lang w:eastAsia="sl-SI"/>
        </w:rPr>
        <w:t xml:space="preserve"> Namen zakona bo spodbujanje in celovita ureditev digitalne preobrazbe, kar vključuje povečanje digitalne vključenosti v Sloveniji, zato bo del ukrepov na tej zakonski podlagi neposredno usmerjen v dvig digitalnih kompetenc (tudi spretnosti) prebivalstva. Okvirni časovni razpored: Zakon o spodbujanju digitalne vključenosti je bil sprejet februarja 2022, z novelo dopolnjen </w:t>
      </w:r>
      <w:r w:rsidRPr="00AE405D">
        <w:rPr>
          <w:rFonts w:ascii="Arial" w:eastAsiaTheme="minorEastAsia" w:hAnsi="Arial" w:cs="Arial"/>
          <w:sz w:val="20"/>
          <w:szCs w:val="20"/>
          <w:lang w:eastAsia="sl-SI"/>
        </w:rPr>
        <w:lastRenderedPageBreak/>
        <w:t>marca 2023 in je v veljavi. Na MDP v sodelovanju z drugimi resorji pripravljamo nov krovni zakon o digitalizaciji, ki bo vsa področja digitalizacije, vključno s področjem digitalne vključenosti obravnaval še celovitejše in omogočil izvajanje širšega nabora ukrepov za dosego ciljev na teh področjih</w:t>
      </w:r>
    </w:p>
    <w:tbl>
      <w:tblPr>
        <w:tblStyle w:val="Tabelamrea"/>
        <w:tblW w:w="0" w:type="auto"/>
        <w:tblLook w:val="04A0" w:firstRow="1" w:lastRow="0" w:firstColumn="1" w:lastColumn="0" w:noHBand="0" w:noVBand="1"/>
      </w:tblPr>
      <w:tblGrid>
        <w:gridCol w:w="4916"/>
        <w:gridCol w:w="4146"/>
      </w:tblGrid>
      <w:tr w:rsidR="00E91043" w:rsidRPr="009157ED" w14:paraId="1AC65544" w14:textId="77777777" w:rsidTr="007C36B3">
        <w:tc>
          <w:tcPr>
            <w:tcW w:w="4916" w:type="dxa"/>
            <w:shd w:val="clear" w:color="auto" w:fill="D9D9D9" w:themeFill="background1" w:themeFillShade="D9"/>
          </w:tcPr>
          <w:p w14:paraId="572D145E" w14:textId="77777777" w:rsidR="00E91043" w:rsidRPr="009157ED" w:rsidRDefault="00E91043" w:rsidP="00A10EE4">
            <w:pPr>
              <w:textAlignment w:val="baseline"/>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Status ukrepa: </w:t>
            </w:r>
          </w:p>
        </w:tc>
        <w:tc>
          <w:tcPr>
            <w:tcW w:w="4146" w:type="dxa"/>
            <w:shd w:val="clear" w:color="auto" w:fill="auto"/>
          </w:tcPr>
          <w:p w14:paraId="77733BB4"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V izvajanju</w:t>
            </w:r>
          </w:p>
        </w:tc>
      </w:tr>
      <w:tr w:rsidR="00E91043" w:rsidRPr="009157ED" w14:paraId="4E699C25" w14:textId="77777777" w:rsidTr="007C36B3">
        <w:trPr>
          <w:trHeight w:val="300"/>
        </w:trPr>
        <w:tc>
          <w:tcPr>
            <w:tcW w:w="4916" w:type="dxa"/>
            <w:shd w:val="clear" w:color="auto" w:fill="D9D9D9" w:themeFill="background1" w:themeFillShade="D9"/>
          </w:tcPr>
          <w:p w14:paraId="45C1C255"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Nosilec ukrepa:</w:t>
            </w:r>
          </w:p>
        </w:tc>
        <w:tc>
          <w:tcPr>
            <w:tcW w:w="4146" w:type="dxa"/>
            <w:shd w:val="clear" w:color="auto" w:fill="auto"/>
          </w:tcPr>
          <w:p w14:paraId="35490C4C"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 xml:space="preserve">Ministrstvo za digitalno preobrazbo </w:t>
            </w:r>
          </w:p>
        </w:tc>
      </w:tr>
      <w:tr w:rsidR="00AE405D" w:rsidRPr="009157ED" w14:paraId="7EE44AF0" w14:textId="77777777" w:rsidTr="007C36B3">
        <w:tc>
          <w:tcPr>
            <w:tcW w:w="4916" w:type="dxa"/>
            <w:shd w:val="clear" w:color="auto" w:fill="D9D9D9" w:themeFill="background1" w:themeFillShade="D9"/>
          </w:tcPr>
          <w:p w14:paraId="11A89213" w14:textId="77777777" w:rsidR="00AE405D" w:rsidRPr="009157ED" w:rsidRDefault="00AE405D" w:rsidP="00A10EE4">
            <w:pPr>
              <w:contextualSpacing/>
              <w:rPr>
                <w:rFonts w:ascii="Arial" w:hAnsi="Arial" w:cs="Arial"/>
                <w:i/>
                <w:sz w:val="20"/>
                <w:szCs w:val="20"/>
                <w:u w:val="single"/>
              </w:rPr>
            </w:pPr>
            <w:r w:rsidRPr="009157ED">
              <w:rPr>
                <w:rFonts w:ascii="Arial" w:hAnsi="Arial" w:cs="Arial"/>
                <w:i/>
                <w:sz w:val="20"/>
                <w:szCs w:val="20"/>
                <w:u w:val="single"/>
              </w:rPr>
              <w:t xml:space="preserve">Namenjena ali predvidena finančna sredstva in drugi viri, vključno s človeškimi viri (če je potrebno): </w:t>
            </w:r>
          </w:p>
        </w:tc>
        <w:tc>
          <w:tcPr>
            <w:tcW w:w="4146" w:type="dxa"/>
            <w:shd w:val="clear" w:color="auto" w:fill="auto"/>
          </w:tcPr>
          <w:p w14:paraId="0AF89E79" w14:textId="77777777" w:rsidR="00AE405D" w:rsidRPr="009157ED" w:rsidRDefault="00AE405D" w:rsidP="00A10EE4">
            <w:pPr>
              <w:contextualSpacing/>
              <w:rPr>
                <w:rFonts w:ascii="Arial" w:hAnsi="Arial" w:cs="Arial"/>
                <w:i/>
                <w:iCs/>
                <w:sz w:val="20"/>
                <w:szCs w:val="20"/>
                <w:u w:val="single"/>
              </w:rPr>
            </w:pPr>
          </w:p>
        </w:tc>
      </w:tr>
      <w:tr w:rsidR="00E91043" w:rsidRPr="009157ED" w14:paraId="7A45D69C" w14:textId="77777777" w:rsidTr="007C36B3">
        <w:tc>
          <w:tcPr>
            <w:tcW w:w="4916" w:type="dxa"/>
            <w:shd w:val="clear" w:color="auto" w:fill="D9D9D9" w:themeFill="background1" w:themeFillShade="D9"/>
          </w:tcPr>
          <w:p w14:paraId="171BE83A" w14:textId="77777777" w:rsidR="00E91043" w:rsidRPr="009157ED" w:rsidRDefault="00E91043"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tcPr>
          <w:p w14:paraId="24A8C978" w14:textId="56996FA7" w:rsidR="00E91043" w:rsidRPr="009157ED" w:rsidRDefault="00A8659B" w:rsidP="00A10EE4">
            <w:pPr>
              <w:rPr>
                <w:rFonts w:ascii="Arial" w:eastAsia="Calibri" w:hAnsi="Arial" w:cs="Arial"/>
                <w:i/>
                <w:iCs/>
                <w:sz w:val="20"/>
                <w:szCs w:val="20"/>
              </w:rPr>
            </w:pPr>
            <w:r w:rsidRPr="009157ED">
              <w:rPr>
                <w:rFonts w:ascii="Arial" w:eastAsia="Calibri" w:hAnsi="Arial" w:cs="Arial"/>
                <w:i/>
                <w:iCs/>
                <w:sz w:val="20"/>
                <w:szCs w:val="20"/>
              </w:rPr>
              <w:t>Zakon bo nudil pravno podlago za izvajanje ukrepov na področju digitalne preobrazbe</w:t>
            </w:r>
          </w:p>
        </w:tc>
      </w:tr>
    </w:tbl>
    <w:p w14:paraId="14BAE8AE" w14:textId="2FFFC3FC" w:rsidR="00E91043" w:rsidRDefault="00A07769" w:rsidP="00A07769">
      <w:pPr>
        <w:pStyle w:val="Naslov4"/>
        <w:rPr>
          <w:rFonts w:cs="Arial"/>
        </w:rPr>
      </w:pPr>
      <w:r w:rsidRPr="009157ED">
        <w:rPr>
          <w:rFonts w:cs="Arial"/>
        </w:rPr>
        <w:t>1</w:t>
      </w:r>
      <w:r w:rsidR="009E2CEC">
        <w:rPr>
          <w:rFonts w:cs="Arial"/>
        </w:rPr>
        <w:t>7</w:t>
      </w:r>
      <w:r w:rsidRPr="009157ED">
        <w:rPr>
          <w:rFonts w:cs="Arial"/>
        </w:rPr>
        <w:t xml:space="preserve">. </w:t>
      </w:r>
      <w:r w:rsidR="00E91043" w:rsidRPr="009157ED">
        <w:rPr>
          <w:rFonts w:cs="Arial"/>
        </w:rPr>
        <w:t xml:space="preserve">UKREP: Krepitev digitalnih kompetenc zaposlenih v malih in srednjih podjetjih </w:t>
      </w:r>
    </w:p>
    <w:p w14:paraId="0986762E" w14:textId="319C2776" w:rsidR="00AE405D" w:rsidRPr="00AE405D" w:rsidRDefault="00AE405D" w:rsidP="00AE405D">
      <w:pPr>
        <w:contextualSpacing/>
        <w:jc w:val="both"/>
        <w:rPr>
          <w:rFonts w:ascii="Arial" w:hAnsi="Arial" w:cs="Arial"/>
          <w:sz w:val="20"/>
          <w:szCs w:val="20"/>
          <w:u w:val="single"/>
        </w:rPr>
      </w:pPr>
      <w:r w:rsidRPr="00AE405D">
        <w:rPr>
          <w:rFonts w:ascii="Arial" w:hAnsi="Arial" w:cs="Arial"/>
          <w:sz w:val="20"/>
          <w:szCs w:val="20"/>
        </w:rPr>
        <w:t>Program je podpiral MSP-je v vseh poslovnih sektorjih z zagotavljanjem nepovratnih sredstev v višini do 10.000 EUR podjetjem, ki vlagajo v povečanje ravni digitalnih veščin svojih zaposlenih (nepovratna sredstva znašajo 60 % celotne naložbe). Naložba je obsegala usposabljanje zaposlenih, pri čemer je moral vlagatelj vključiti vsaj 20 % zaposlenih v shemo usposabljanja. Ta ukrep je podpiral naložbe mikro, malih in srednje velikih podjetij, ki delujejo v manj razvitih območjih v novo tehnološko opremo, digitalizacijo proizvodnje in prehod v nizkoogljično gospodarstvo. Financiranje je bilo zagotovljeno 200 projektom.</w:t>
      </w:r>
    </w:p>
    <w:p w14:paraId="06708A89" w14:textId="77777777" w:rsidR="00AE405D" w:rsidRDefault="00AE405D" w:rsidP="00AE405D">
      <w:pPr>
        <w:jc w:val="both"/>
        <w:rPr>
          <w:rFonts w:ascii="Arial" w:hAnsi="Arial" w:cs="Arial"/>
          <w:i/>
          <w:iCs/>
          <w:sz w:val="20"/>
          <w:szCs w:val="20"/>
          <w:u w:val="single"/>
        </w:rPr>
      </w:pPr>
    </w:p>
    <w:p w14:paraId="63ADB451" w14:textId="267F4E00" w:rsidR="00AE405D" w:rsidRPr="00AE405D" w:rsidRDefault="00AE405D" w:rsidP="00AE405D">
      <w:r w:rsidRPr="00AE405D">
        <w:rPr>
          <w:rFonts w:ascii="Arial" w:hAnsi="Arial" w:cs="Arial"/>
          <w:sz w:val="20"/>
          <w:szCs w:val="20"/>
          <w:u w:val="single"/>
        </w:rPr>
        <w:t>Povezava do cilja:</w:t>
      </w:r>
      <w:r w:rsidRPr="00AE405D">
        <w:rPr>
          <w:rFonts w:ascii="Arial" w:hAnsi="Arial" w:cs="Arial"/>
          <w:sz w:val="20"/>
          <w:szCs w:val="20"/>
        </w:rPr>
        <w:t xml:space="preserve"> Pričakuje se, da bo ta ukrep prispeval k cilju doseči osnovne digitalne veščine</w:t>
      </w:r>
    </w:p>
    <w:tbl>
      <w:tblPr>
        <w:tblStyle w:val="Tabelamrea"/>
        <w:tblW w:w="0" w:type="auto"/>
        <w:tblLook w:val="04A0" w:firstRow="1" w:lastRow="0" w:firstColumn="1" w:lastColumn="0" w:noHBand="0" w:noVBand="1"/>
      </w:tblPr>
      <w:tblGrid>
        <w:gridCol w:w="4916"/>
        <w:gridCol w:w="4146"/>
      </w:tblGrid>
      <w:tr w:rsidR="00E91043" w:rsidRPr="009157ED" w14:paraId="19CFADBE" w14:textId="77777777" w:rsidTr="007C36B3">
        <w:tc>
          <w:tcPr>
            <w:tcW w:w="4916" w:type="dxa"/>
            <w:shd w:val="clear" w:color="auto" w:fill="D9D9D9" w:themeFill="background1" w:themeFillShade="D9"/>
          </w:tcPr>
          <w:p w14:paraId="617D1D4C" w14:textId="77777777" w:rsidR="00E91043" w:rsidRPr="009157ED" w:rsidRDefault="00E91043" w:rsidP="00A10EE4">
            <w:pPr>
              <w:textAlignment w:val="baseline"/>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Status ukrepa: </w:t>
            </w:r>
          </w:p>
        </w:tc>
        <w:tc>
          <w:tcPr>
            <w:tcW w:w="4146" w:type="dxa"/>
            <w:shd w:val="clear" w:color="auto" w:fill="auto"/>
          </w:tcPr>
          <w:p w14:paraId="17D9CE65"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Zaključen</w:t>
            </w:r>
          </w:p>
        </w:tc>
      </w:tr>
      <w:tr w:rsidR="00E91043" w:rsidRPr="009157ED" w14:paraId="4670C4B3" w14:textId="77777777" w:rsidTr="007C36B3">
        <w:trPr>
          <w:trHeight w:val="300"/>
        </w:trPr>
        <w:tc>
          <w:tcPr>
            <w:tcW w:w="4916" w:type="dxa"/>
            <w:shd w:val="clear" w:color="auto" w:fill="D9D9D9" w:themeFill="background1" w:themeFillShade="D9"/>
          </w:tcPr>
          <w:p w14:paraId="4F491C94"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Nosilec ukrepa:</w:t>
            </w:r>
          </w:p>
        </w:tc>
        <w:tc>
          <w:tcPr>
            <w:tcW w:w="4146" w:type="dxa"/>
            <w:shd w:val="clear" w:color="auto" w:fill="auto"/>
          </w:tcPr>
          <w:p w14:paraId="42DA2957"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Ministrstvo za gospodarstvo, turizem in šport</w:t>
            </w:r>
          </w:p>
        </w:tc>
      </w:tr>
      <w:tr w:rsidR="00AE405D" w:rsidRPr="009157ED" w14:paraId="0F25FD93" w14:textId="77777777" w:rsidTr="007C36B3">
        <w:trPr>
          <w:trHeight w:val="300"/>
        </w:trPr>
        <w:tc>
          <w:tcPr>
            <w:tcW w:w="4916" w:type="dxa"/>
            <w:shd w:val="clear" w:color="auto" w:fill="D9D9D9" w:themeFill="background1" w:themeFillShade="D9"/>
          </w:tcPr>
          <w:p w14:paraId="237513A8" w14:textId="700E2B72" w:rsidR="00AE405D" w:rsidRPr="009157ED" w:rsidRDefault="00AE405D" w:rsidP="00A10EE4">
            <w:pPr>
              <w:spacing w:before="100" w:beforeAutospacing="1" w:after="100" w:afterAutospacing="1"/>
              <w:rPr>
                <w:rFonts w:ascii="Arial" w:eastAsiaTheme="minorEastAsia" w:hAnsi="Arial" w:cs="Arial"/>
                <w:i/>
                <w:iCs/>
                <w:sz w:val="20"/>
                <w:szCs w:val="20"/>
                <w:u w:val="single"/>
              </w:rPr>
            </w:pPr>
            <w:r w:rsidRPr="00AE405D">
              <w:rPr>
                <w:rFonts w:ascii="Arial" w:eastAsiaTheme="minorEastAsia" w:hAnsi="Arial" w:cs="Arial"/>
                <w:i/>
                <w:iCs/>
                <w:sz w:val="20"/>
                <w:szCs w:val="20"/>
                <w:u w:val="single"/>
              </w:rPr>
              <w:t>Časovni okvir</w:t>
            </w:r>
          </w:p>
        </w:tc>
        <w:tc>
          <w:tcPr>
            <w:tcW w:w="4146" w:type="dxa"/>
            <w:shd w:val="clear" w:color="auto" w:fill="auto"/>
          </w:tcPr>
          <w:p w14:paraId="5D7FE94C" w14:textId="51703335" w:rsidR="00AE405D" w:rsidRPr="009157ED" w:rsidRDefault="00AE405D" w:rsidP="00A10EE4">
            <w:pPr>
              <w:spacing w:before="100" w:beforeAutospacing="1" w:after="100" w:afterAutospacing="1"/>
              <w:rPr>
                <w:rFonts w:ascii="Arial" w:eastAsiaTheme="minorEastAsia" w:hAnsi="Arial" w:cs="Arial"/>
                <w:i/>
                <w:iCs/>
                <w:sz w:val="20"/>
                <w:szCs w:val="20"/>
              </w:rPr>
            </w:pPr>
            <w:r w:rsidRPr="00AE405D">
              <w:rPr>
                <w:rFonts w:ascii="Arial" w:eastAsiaTheme="minorEastAsia" w:hAnsi="Arial" w:cs="Arial"/>
                <w:i/>
                <w:iCs/>
                <w:sz w:val="20"/>
                <w:szCs w:val="20"/>
              </w:rPr>
              <w:t>Program se je začel leta 2021 in zaključil  leta 2023</w:t>
            </w:r>
          </w:p>
        </w:tc>
      </w:tr>
      <w:tr w:rsidR="00AE405D" w:rsidRPr="009157ED" w14:paraId="58C0B4B9" w14:textId="77777777" w:rsidTr="007C36B3">
        <w:tc>
          <w:tcPr>
            <w:tcW w:w="4916" w:type="dxa"/>
            <w:shd w:val="clear" w:color="auto" w:fill="D9D9D9" w:themeFill="background1" w:themeFillShade="D9"/>
          </w:tcPr>
          <w:p w14:paraId="479CDDF9" w14:textId="77777777" w:rsidR="00AE405D" w:rsidRPr="009157ED" w:rsidRDefault="00AE405D" w:rsidP="00A10EE4">
            <w:pPr>
              <w:contextualSpacing/>
              <w:rPr>
                <w:rFonts w:ascii="Arial" w:hAnsi="Arial" w:cs="Arial"/>
                <w:i/>
                <w:sz w:val="20"/>
                <w:szCs w:val="20"/>
              </w:rPr>
            </w:pPr>
            <w:r w:rsidRPr="009157ED">
              <w:rPr>
                <w:rFonts w:ascii="Arial" w:hAnsi="Arial" w:cs="Arial"/>
                <w:i/>
                <w:sz w:val="20"/>
                <w:szCs w:val="20"/>
              </w:rPr>
              <w:t>Namenjena ali predvidena finančna sredstva in drugi viri, vključno s človeškimi viri (če je potrebno):</w:t>
            </w:r>
          </w:p>
        </w:tc>
        <w:tc>
          <w:tcPr>
            <w:tcW w:w="4146" w:type="dxa"/>
            <w:shd w:val="clear" w:color="auto" w:fill="auto"/>
          </w:tcPr>
          <w:p w14:paraId="67FC6522" w14:textId="77777777" w:rsidR="00AE405D" w:rsidRPr="009157ED" w:rsidRDefault="00AE405D" w:rsidP="00A10EE4">
            <w:pPr>
              <w:spacing w:after="160"/>
              <w:jc w:val="both"/>
              <w:rPr>
                <w:rFonts w:ascii="Arial" w:hAnsi="Arial" w:cs="Arial"/>
                <w:i/>
                <w:sz w:val="20"/>
                <w:szCs w:val="20"/>
              </w:rPr>
            </w:pPr>
            <w:r w:rsidRPr="009157ED">
              <w:rPr>
                <w:rFonts w:ascii="Arial" w:hAnsi="Arial" w:cs="Arial"/>
                <w:i/>
                <w:iCs/>
                <w:sz w:val="20"/>
                <w:szCs w:val="20"/>
              </w:rPr>
              <w:t>1.771.814,22 EUR</w:t>
            </w:r>
          </w:p>
        </w:tc>
      </w:tr>
      <w:tr w:rsidR="00E91043" w:rsidRPr="009157ED" w14:paraId="3CE9FCEB" w14:textId="77777777" w:rsidTr="007C36B3">
        <w:tc>
          <w:tcPr>
            <w:tcW w:w="4916" w:type="dxa"/>
            <w:shd w:val="clear" w:color="auto" w:fill="D9D9D9" w:themeFill="background1" w:themeFillShade="D9"/>
          </w:tcPr>
          <w:p w14:paraId="73E20235" w14:textId="77777777" w:rsidR="00E91043" w:rsidRPr="009157ED" w:rsidRDefault="00E91043" w:rsidP="00A10EE4">
            <w:pPr>
              <w:contextualSpacing/>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p w14:paraId="407BA5C3" w14:textId="77777777" w:rsidR="00E91043" w:rsidRPr="009157ED" w:rsidRDefault="00E91043" w:rsidP="00A10EE4">
            <w:pPr>
              <w:contextualSpacing/>
              <w:rPr>
                <w:rFonts w:ascii="Arial" w:hAnsi="Arial" w:cs="Arial"/>
                <w:i/>
                <w:sz w:val="20"/>
                <w:szCs w:val="20"/>
                <w:u w:val="single"/>
              </w:rPr>
            </w:pPr>
          </w:p>
        </w:tc>
        <w:tc>
          <w:tcPr>
            <w:tcW w:w="4146" w:type="dxa"/>
            <w:shd w:val="clear" w:color="auto" w:fill="auto"/>
          </w:tcPr>
          <w:p w14:paraId="62930314" w14:textId="77777777" w:rsidR="00E91043" w:rsidRPr="009157ED" w:rsidRDefault="00E91043" w:rsidP="00A10EE4">
            <w:pPr>
              <w:rPr>
                <w:rFonts w:ascii="Arial" w:hAnsi="Arial" w:cs="Arial"/>
                <w:i/>
                <w:iCs/>
                <w:sz w:val="20"/>
                <w:szCs w:val="20"/>
              </w:rPr>
            </w:pPr>
            <w:r w:rsidRPr="009157ED">
              <w:rPr>
                <w:rFonts w:ascii="Arial" w:hAnsi="Arial" w:cs="Arial"/>
                <w:i/>
                <w:iCs/>
                <w:sz w:val="20"/>
                <w:szCs w:val="20"/>
              </w:rPr>
              <w:t xml:space="preserve">V poročevalskem obdobju je bilo razdeljenih 137 bonov v skupni vrednosti 839.696,55 EUR. </w:t>
            </w:r>
          </w:p>
        </w:tc>
      </w:tr>
    </w:tbl>
    <w:p w14:paraId="33F3BC61" w14:textId="7FC4A96F" w:rsidR="00E91043" w:rsidRDefault="00A07769" w:rsidP="00A07769">
      <w:pPr>
        <w:pStyle w:val="Naslov4"/>
        <w:rPr>
          <w:rFonts w:cs="Arial"/>
        </w:rPr>
      </w:pPr>
      <w:r w:rsidRPr="009157ED">
        <w:rPr>
          <w:rFonts w:cs="Arial"/>
        </w:rPr>
        <w:t>1</w:t>
      </w:r>
      <w:r w:rsidR="009E2CEC">
        <w:rPr>
          <w:rFonts w:cs="Arial"/>
        </w:rPr>
        <w:t>8</w:t>
      </w:r>
      <w:r w:rsidRPr="009157ED">
        <w:rPr>
          <w:rFonts w:cs="Arial"/>
        </w:rPr>
        <w:t xml:space="preserve">. </w:t>
      </w:r>
      <w:r w:rsidR="00E91043" w:rsidRPr="009157ED">
        <w:rPr>
          <w:rFonts w:cs="Arial"/>
        </w:rPr>
        <w:t xml:space="preserve">UKREP: Krepitev digitalnih kompetenc za zaposlene v javni upravi </w:t>
      </w:r>
    </w:p>
    <w:p w14:paraId="622EE7C2" w14:textId="7E84DB9E" w:rsidR="00AE405D" w:rsidRPr="00AE405D" w:rsidRDefault="00AE405D" w:rsidP="00AE405D">
      <w:pPr>
        <w:contextualSpacing/>
        <w:jc w:val="both"/>
        <w:rPr>
          <w:rFonts w:ascii="Arial" w:hAnsi="Arial" w:cs="Arial"/>
          <w:sz w:val="20"/>
          <w:szCs w:val="20"/>
        </w:rPr>
      </w:pPr>
      <w:r w:rsidRPr="00AE405D">
        <w:rPr>
          <w:rFonts w:ascii="Arial" w:hAnsi="Arial" w:cs="Arial"/>
          <w:sz w:val="20"/>
          <w:szCs w:val="20"/>
        </w:rPr>
        <w:t>Upravna akademija je del Ministrstva za javno upravo in se z ukrepom osredotoča na dvig digitalne pismenosti javnih uslužbencev. Leta 2019 je temeljito prenovila program usposabljanja za digitalno pismenost javnih uslužbencev. Od leta 2019 do 2022 je Upravna akademija zagotavljala usposabljanje za digitalne kompetence le za zaposlene v državni upravi, pri čemer je usposabljanje zajemalo le osnovne digitalne veščine. Od leta 2023 Upravna akademija izvaja program »Krepitev digitalnih znanj in spretnosti javnih uslužbencev« v okviru NOO. Program bo izboljšal osnovne in uporabniške digitalne veščine in ozaveščenost javnih uslužbencev, ki so zaposleni tako v državni kot v lokalni upravi.  Pri razvoju programa usposabljanja so uporabili okvir DigComp2.2 in okvir OECD za digitalne talente in veščine v javnem sektorju.</w:t>
      </w:r>
      <w:r w:rsidRPr="00AE405D">
        <w:rPr>
          <w:rFonts w:ascii="Arial" w:hAnsi="Arial" w:cs="Arial"/>
          <w:sz w:val="20"/>
          <w:szCs w:val="20"/>
          <w:shd w:val="clear" w:color="auto" w:fill="FFFFFF"/>
        </w:rPr>
        <w:br/>
      </w:r>
    </w:p>
    <w:p w14:paraId="3C7DE6FA" w14:textId="77777777" w:rsidR="00AE405D" w:rsidRPr="00AE405D" w:rsidRDefault="00AE405D" w:rsidP="00AE405D">
      <w:pPr>
        <w:contextualSpacing/>
        <w:jc w:val="both"/>
        <w:rPr>
          <w:rFonts w:ascii="Arial" w:hAnsi="Arial" w:cs="Arial"/>
          <w:sz w:val="20"/>
          <w:szCs w:val="20"/>
        </w:rPr>
      </w:pPr>
      <w:r w:rsidRPr="00AE405D">
        <w:rPr>
          <w:rFonts w:ascii="Arial" w:hAnsi="Arial" w:cs="Arial"/>
          <w:sz w:val="20"/>
          <w:szCs w:val="20"/>
          <w:u w:val="single"/>
        </w:rPr>
        <w:t>Povezava do cilja:</w:t>
      </w:r>
      <w:r w:rsidRPr="00AE405D">
        <w:rPr>
          <w:rFonts w:ascii="Arial" w:hAnsi="Arial" w:cs="Arial"/>
          <w:sz w:val="20"/>
          <w:szCs w:val="20"/>
        </w:rPr>
        <w:t xml:space="preserve"> Do konca leta 2026 bo izvedenih 40.000 udeležb javnih uslužbencev na usposabljanjih za</w:t>
      </w:r>
    </w:p>
    <w:p w14:paraId="4512D512" w14:textId="77777777" w:rsidR="00AE405D" w:rsidRPr="00AE405D" w:rsidRDefault="00AE405D" w:rsidP="00AE405D">
      <w:pPr>
        <w:contextualSpacing/>
        <w:jc w:val="both"/>
        <w:rPr>
          <w:rFonts w:ascii="Arial" w:hAnsi="Arial" w:cs="Arial"/>
          <w:sz w:val="20"/>
          <w:szCs w:val="20"/>
        </w:rPr>
      </w:pPr>
      <w:r w:rsidRPr="00AE405D">
        <w:rPr>
          <w:rFonts w:ascii="Arial" w:hAnsi="Arial" w:cs="Arial"/>
          <w:sz w:val="20"/>
          <w:szCs w:val="20"/>
        </w:rPr>
        <w:t xml:space="preserve">digitalne veščine. </w:t>
      </w:r>
    </w:p>
    <w:p w14:paraId="143F79C3" w14:textId="77777777" w:rsidR="00AE405D" w:rsidRPr="00AE405D" w:rsidRDefault="00AE405D" w:rsidP="00AE405D"/>
    <w:tbl>
      <w:tblPr>
        <w:tblStyle w:val="Tabelamrea"/>
        <w:tblW w:w="0" w:type="auto"/>
        <w:shd w:val="clear" w:color="auto" w:fill="D9E2F3" w:themeFill="accent1" w:themeFillTint="33"/>
        <w:tblLook w:val="04A0" w:firstRow="1" w:lastRow="0" w:firstColumn="1" w:lastColumn="0" w:noHBand="0" w:noVBand="1"/>
      </w:tblPr>
      <w:tblGrid>
        <w:gridCol w:w="4916"/>
        <w:gridCol w:w="4146"/>
      </w:tblGrid>
      <w:tr w:rsidR="00E91043" w:rsidRPr="009157ED" w14:paraId="77EBC300" w14:textId="77777777" w:rsidTr="007C36B3">
        <w:tc>
          <w:tcPr>
            <w:tcW w:w="4916" w:type="dxa"/>
            <w:shd w:val="clear" w:color="auto" w:fill="D9D9D9" w:themeFill="background1" w:themeFillShade="D9"/>
          </w:tcPr>
          <w:p w14:paraId="288E96CD" w14:textId="77777777" w:rsidR="00E91043" w:rsidRPr="009157ED" w:rsidRDefault="00E91043" w:rsidP="00A10EE4">
            <w:pPr>
              <w:textAlignment w:val="baseline"/>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Status ukrepa: </w:t>
            </w:r>
          </w:p>
        </w:tc>
        <w:tc>
          <w:tcPr>
            <w:tcW w:w="4146" w:type="dxa"/>
            <w:shd w:val="clear" w:color="auto" w:fill="FFFFFF" w:themeFill="background1"/>
          </w:tcPr>
          <w:p w14:paraId="013C0DD8" w14:textId="77777777" w:rsidR="00E91043" w:rsidRPr="009157ED" w:rsidRDefault="00E91043" w:rsidP="00A10EE4">
            <w:pPr>
              <w:textAlignment w:val="baseline"/>
              <w:rPr>
                <w:rFonts w:ascii="Arial" w:eastAsiaTheme="minorEastAsia" w:hAnsi="Arial" w:cs="Arial"/>
                <w:i/>
                <w:iCs/>
                <w:sz w:val="20"/>
                <w:szCs w:val="20"/>
              </w:rPr>
            </w:pPr>
            <w:r w:rsidRPr="009157ED">
              <w:rPr>
                <w:rFonts w:ascii="Arial" w:eastAsiaTheme="minorEastAsia" w:hAnsi="Arial" w:cs="Arial"/>
                <w:i/>
                <w:iCs/>
                <w:sz w:val="20"/>
                <w:szCs w:val="20"/>
              </w:rPr>
              <w:t>V izvajanju</w:t>
            </w:r>
          </w:p>
        </w:tc>
      </w:tr>
      <w:tr w:rsidR="00E91043" w:rsidRPr="009157ED" w14:paraId="25ECB8EB" w14:textId="77777777" w:rsidTr="007C36B3">
        <w:trPr>
          <w:trHeight w:val="300"/>
        </w:trPr>
        <w:tc>
          <w:tcPr>
            <w:tcW w:w="4916" w:type="dxa"/>
            <w:shd w:val="clear" w:color="auto" w:fill="D9D9D9" w:themeFill="background1" w:themeFillShade="D9"/>
          </w:tcPr>
          <w:p w14:paraId="2AA4C54C"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Nosilec ukrepa: </w:t>
            </w:r>
          </w:p>
        </w:tc>
        <w:tc>
          <w:tcPr>
            <w:tcW w:w="4146" w:type="dxa"/>
            <w:shd w:val="clear" w:color="auto" w:fill="FFFFFF" w:themeFill="background1"/>
          </w:tcPr>
          <w:p w14:paraId="0E31C203"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 xml:space="preserve">Ministrstvo za javno upravo </w:t>
            </w:r>
          </w:p>
        </w:tc>
      </w:tr>
      <w:tr w:rsidR="00AE405D" w:rsidRPr="009157ED" w14:paraId="5B879C4E" w14:textId="77777777" w:rsidTr="007C36B3">
        <w:trPr>
          <w:trHeight w:val="300"/>
        </w:trPr>
        <w:tc>
          <w:tcPr>
            <w:tcW w:w="4916" w:type="dxa"/>
            <w:shd w:val="clear" w:color="auto" w:fill="D9D9D9" w:themeFill="background1" w:themeFillShade="D9"/>
          </w:tcPr>
          <w:p w14:paraId="1B23BEE2" w14:textId="766E9F93" w:rsidR="00AE405D" w:rsidRPr="009157ED" w:rsidRDefault="00AE405D" w:rsidP="00A10EE4">
            <w:pPr>
              <w:spacing w:before="100" w:beforeAutospacing="1" w:after="100" w:afterAutospacing="1"/>
              <w:rPr>
                <w:rFonts w:ascii="Arial" w:eastAsiaTheme="minorEastAsia" w:hAnsi="Arial" w:cs="Arial"/>
                <w:i/>
                <w:iCs/>
                <w:sz w:val="20"/>
                <w:szCs w:val="20"/>
                <w:u w:val="single"/>
              </w:rPr>
            </w:pPr>
            <w:r>
              <w:rPr>
                <w:rFonts w:ascii="Arial" w:hAnsi="Arial" w:cs="Arial"/>
                <w:i/>
                <w:iCs/>
                <w:sz w:val="20"/>
                <w:szCs w:val="20"/>
                <w:u w:val="single"/>
              </w:rPr>
              <w:t>Č</w:t>
            </w:r>
            <w:r w:rsidRPr="009157ED">
              <w:rPr>
                <w:rFonts w:ascii="Arial" w:hAnsi="Arial" w:cs="Arial"/>
                <w:i/>
                <w:iCs/>
                <w:sz w:val="20"/>
                <w:szCs w:val="20"/>
                <w:u w:val="single"/>
              </w:rPr>
              <w:t>asovni</w:t>
            </w:r>
            <w:r>
              <w:rPr>
                <w:rFonts w:ascii="Arial" w:hAnsi="Arial" w:cs="Arial"/>
                <w:i/>
                <w:iCs/>
                <w:sz w:val="20"/>
                <w:szCs w:val="20"/>
                <w:u w:val="single"/>
              </w:rPr>
              <w:t xml:space="preserve"> okvir</w:t>
            </w:r>
          </w:p>
        </w:tc>
        <w:tc>
          <w:tcPr>
            <w:tcW w:w="4146" w:type="dxa"/>
            <w:shd w:val="clear" w:color="auto" w:fill="FFFFFF" w:themeFill="background1"/>
          </w:tcPr>
          <w:p w14:paraId="455EA909" w14:textId="7C534597" w:rsidR="00AE405D" w:rsidRPr="009157ED" w:rsidRDefault="00AE405D" w:rsidP="00A10EE4">
            <w:pPr>
              <w:spacing w:before="100" w:beforeAutospacing="1" w:after="100" w:afterAutospacing="1"/>
              <w:rPr>
                <w:rFonts w:ascii="Arial" w:eastAsiaTheme="minorEastAsia" w:hAnsi="Arial" w:cs="Arial"/>
                <w:i/>
                <w:iCs/>
                <w:sz w:val="20"/>
                <w:szCs w:val="20"/>
              </w:rPr>
            </w:pPr>
            <w:r w:rsidRPr="009157ED">
              <w:rPr>
                <w:rFonts w:ascii="Arial" w:hAnsi="Arial" w:cs="Arial"/>
                <w:i/>
                <w:iCs/>
                <w:sz w:val="20"/>
                <w:szCs w:val="20"/>
              </w:rPr>
              <w:t>2023</w:t>
            </w:r>
            <w:r w:rsidRPr="009157ED">
              <w:rPr>
                <w:rFonts w:ascii="Arial" w:eastAsia="Calibri" w:hAnsi="Arial" w:cs="Arial"/>
                <w:i/>
                <w:iCs/>
                <w:sz w:val="20"/>
                <w:szCs w:val="20"/>
              </w:rPr>
              <w:t>–</w:t>
            </w:r>
            <w:r w:rsidRPr="009157ED">
              <w:rPr>
                <w:rFonts w:ascii="Arial" w:hAnsi="Arial" w:cs="Arial"/>
                <w:i/>
                <w:iCs/>
                <w:sz w:val="20"/>
                <w:szCs w:val="20"/>
              </w:rPr>
              <w:t>2026</w:t>
            </w:r>
          </w:p>
        </w:tc>
      </w:tr>
      <w:tr w:rsidR="00AE405D" w:rsidRPr="009157ED" w14:paraId="5BBAE457" w14:textId="77777777" w:rsidTr="007C36B3">
        <w:tc>
          <w:tcPr>
            <w:tcW w:w="4916" w:type="dxa"/>
            <w:shd w:val="clear" w:color="auto" w:fill="D9D9D9" w:themeFill="background1" w:themeFillShade="D9"/>
          </w:tcPr>
          <w:p w14:paraId="454FAB47" w14:textId="77777777" w:rsidR="00AE405D" w:rsidRPr="009157ED" w:rsidRDefault="00AE405D" w:rsidP="00A10EE4">
            <w:pPr>
              <w:contextualSpacing/>
              <w:rPr>
                <w:rFonts w:ascii="Arial" w:hAnsi="Arial" w:cs="Arial"/>
                <w:i/>
                <w:sz w:val="20"/>
                <w:szCs w:val="20"/>
                <w:u w:val="single"/>
              </w:rPr>
            </w:pPr>
            <w:r w:rsidRPr="009157ED">
              <w:rPr>
                <w:rFonts w:ascii="Arial" w:hAnsi="Arial" w:cs="Arial"/>
                <w:i/>
                <w:sz w:val="20"/>
                <w:szCs w:val="20"/>
                <w:u w:val="single"/>
              </w:rPr>
              <w:t xml:space="preserve">Namenjena ali predvidena finančna sredstva in drugi viri, vključno s človeškimi viri (če je potrebno): </w:t>
            </w:r>
          </w:p>
        </w:tc>
        <w:tc>
          <w:tcPr>
            <w:tcW w:w="4146" w:type="dxa"/>
            <w:shd w:val="clear" w:color="auto" w:fill="FFFFFF" w:themeFill="background1"/>
          </w:tcPr>
          <w:p w14:paraId="1C6AACE5" w14:textId="77777777" w:rsidR="00AE405D" w:rsidRPr="009157ED" w:rsidRDefault="00AE405D" w:rsidP="00A10EE4">
            <w:pPr>
              <w:jc w:val="both"/>
              <w:rPr>
                <w:rFonts w:ascii="Arial" w:hAnsi="Arial" w:cs="Arial"/>
                <w:i/>
                <w:iCs/>
                <w:sz w:val="20"/>
                <w:szCs w:val="20"/>
              </w:rPr>
            </w:pPr>
            <w:r w:rsidRPr="009157ED">
              <w:rPr>
                <w:rFonts w:ascii="Arial" w:hAnsi="Arial" w:cs="Arial"/>
                <w:i/>
                <w:iCs/>
                <w:sz w:val="20"/>
                <w:szCs w:val="20"/>
              </w:rPr>
              <w:t xml:space="preserve">Skupni proračun znaša </w:t>
            </w:r>
            <w:r w:rsidRPr="009157ED">
              <w:rPr>
                <w:rFonts w:ascii="Arial" w:eastAsia="Calibri" w:hAnsi="Arial" w:cs="Arial"/>
                <w:sz w:val="20"/>
                <w:szCs w:val="20"/>
              </w:rPr>
              <w:t xml:space="preserve">3.459.925 </w:t>
            </w:r>
            <w:r w:rsidRPr="009157ED">
              <w:rPr>
                <w:rFonts w:ascii="Arial" w:hAnsi="Arial" w:cs="Arial"/>
                <w:i/>
                <w:iCs/>
                <w:sz w:val="20"/>
                <w:szCs w:val="20"/>
              </w:rPr>
              <w:t>EUR.</w:t>
            </w:r>
          </w:p>
          <w:p w14:paraId="43778876" w14:textId="77777777" w:rsidR="00AE405D" w:rsidRPr="009157ED" w:rsidRDefault="00AE405D" w:rsidP="00A10EE4">
            <w:pPr>
              <w:rPr>
                <w:rFonts w:ascii="Arial" w:hAnsi="Arial" w:cs="Arial"/>
                <w:i/>
                <w:sz w:val="20"/>
                <w:szCs w:val="20"/>
              </w:rPr>
            </w:pPr>
            <w:r w:rsidRPr="009157ED">
              <w:rPr>
                <w:rFonts w:ascii="Arial" w:hAnsi="Arial" w:cs="Arial"/>
                <w:i/>
                <w:iCs/>
                <w:sz w:val="20"/>
                <w:szCs w:val="20"/>
              </w:rPr>
              <w:t>Sredstva iz NOO</w:t>
            </w:r>
          </w:p>
        </w:tc>
      </w:tr>
      <w:tr w:rsidR="00E91043" w:rsidRPr="009157ED" w14:paraId="5E40D5A8" w14:textId="77777777" w:rsidTr="007C36B3">
        <w:tc>
          <w:tcPr>
            <w:tcW w:w="4916" w:type="dxa"/>
            <w:shd w:val="clear" w:color="auto" w:fill="D9D9D9" w:themeFill="background1" w:themeFillShade="D9"/>
          </w:tcPr>
          <w:p w14:paraId="2BD6D6C4" w14:textId="77777777" w:rsidR="00E91043" w:rsidRPr="009157ED" w:rsidRDefault="00E91043" w:rsidP="00A10EE4">
            <w:pPr>
              <w:contextualSpacing/>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p w14:paraId="6BF9EC06" w14:textId="77777777" w:rsidR="00E91043" w:rsidRPr="009157ED" w:rsidRDefault="00E91043" w:rsidP="00A10EE4">
            <w:pPr>
              <w:contextualSpacing/>
              <w:rPr>
                <w:rFonts w:ascii="Arial" w:hAnsi="Arial" w:cs="Arial"/>
                <w:i/>
                <w:sz w:val="20"/>
                <w:szCs w:val="20"/>
                <w:u w:val="single"/>
              </w:rPr>
            </w:pPr>
          </w:p>
        </w:tc>
        <w:tc>
          <w:tcPr>
            <w:tcW w:w="4146" w:type="dxa"/>
            <w:shd w:val="clear" w:color="auto" w:fill="FFFFFF" w:themeFill="background1"/>
          </w:tcPr>
          <w:p w14:paraId="6DE0A5AD" w14:textId="77777777" w:rsidR="00E91043" w:rsidRPr="009157ED" w:rsidRDefault="00E91043" w:rsidP="00A10EE4">
            <w:pPr>
              <w:contextualSpacing/>
              <w:rPr>
                <w:rFonts w:ascii="Arial" w:hAnsi="Arial" w:cs="Arial"/>
                <w:i/>
                <w:iCs/>
                <w:sz w:val="20"/>
                <w:szCs w:val="20"/>
              </w:rPr>
            </w:pPr>
            <w:r w:rsidRPr="009157ED">
              <w:rPr>
                <w:rFonts w:ascii="Arial" w:hAnsi="Arial" w:cs="Arial"/>
                <w:i/>
                <w:iCs/>
                <w:sz w:val="20"/>
                <w:szCs w:val="20"/>
              </w:rPr>
              <w:t>Do leta 2026 pričakujemo, da bomo usposobili  40.000 uslužbencev.</w:t>
            </w:r>
          </w:p>
        </w:tc>
      </w:tr>
    </w:tbl>
    <w:p w14:paraId="36636722" w14:textId="1A3446E5" w:rsidR="002336FA" w:rsidRPr="009157ED" w:rsidRDefault="002336FA" w:rsidP="00A07769">
      <w:pPr>
        <w:pStyle w:val="Naslov4"/>
        <w:rPr>
          <w:rFonts w:cs="Arial"/>
        </w:rPr>
      </w:pPr>
    </w:p>
    <w:p w14:paraId="689A0A32" w14:textId="1C024065" w:rsidR="00E91043" w:rsidRDefault="009E2CEC" w:rsidP="00A07769">
      <w:pPr>
        <w:pStyle w:val="Naslov4"/>
        <w:rPr>
          <w:rFonts w:cs="Arial"/>
        </w:rPr>
      </w:pPr>
      <w:r>
        <w:rPr>
          <w:rFonts w:cs="Arial"/>
        </w:rPr>
        <w:t>19</w:t>
      </w:r>
      <w:r w:rsidR="00A07769" w:rsidRPr="009157ED">
        <w:rPr>
          <w:rFonts w:cs="Arial"/>
        </w:rPr>
        <w:t xml:space="preserve">. </w:t>
      </w:r>
      <w:r w:rsidR="00E91043" w:rsidRPr="009157ED">
        <w:rPr>
          <w:rFonts w:cs="Arial"/>
        </w:rPr>
        <w:t>UKREP: Digitalno opismenjevanje otrok in mladih</w:t>
      </w:r>
    </w:p>
    <w:p w14:paraId="6D24D862" w14:textId="4178CDA6" w:rsidR="00AE405D" w:rsidRPr="00AE405D" w:rsidRDefault="00AE405D" w:rsidP="00AE405D">
      <w:pPr>
        <w:contextualSpacing/>
        <w:jc w:val="both"/>
        <w:rPr>
          <w:rFonts w:ascii="Arial" w:hAnsi="Arial" w:cs="Arial"/>
          <w:sz w:val="20"/>
          <w:szCs w:val="20"/>
        </w:rPr>
      </w:pPr>
      <w:r w:rsidRPr="00AE405D">
        <w:rPr>
          <w:rFonts w:ascii="Arial" w:hAnsi="Arial" w:cs="Arial"/>
          <w:sz w:val="20"/>
          <w:szCs w:val="20"/>
        </w:rPr>
        <w:t>Gre za sofinanciranje izvedbe programov neformalnega usposabljanja za otroke in mlade (do 30 let) za spodbujanje zanimanja za digitalne tehnologije, njihovo razumevanje ter odgovorno in varno uporabo ter pridobivanje digitalnih kompetenc do 6. ravni po okviru digitalnih kompetenc za državljane (DigComp 2.2). Do leta 2030 nameravamo vključiti do 98 tisoč otrok in mladih, ki bodo prek udeležbe v programih zanesljivo usvojili osnovne in/ali napredne digitalne kompetence.</w:t>
      </w:r>
    </w:p>
    <w:p w14:paraId="398E18BE" w14:textId="77777777" w:rsidR="00AE405D" w:rsidRPr="00AE405D" w:rsidRDefault="00AE405D" w:rsidP="00AE405D">
      <w:pPr>
        <w:contextualSpacing/>
        <w:jc w:val="both"/>
        <w:rPr>
          <w:rFonts w:ascii="Arial" w:hAnsi="Arial" w:cs="Arial"/>
          <w:sz w:val="20"/>
          <w:szCs w:val="20"/>
          <w:u w:val="single"/>
        </w:rPr>
      </w:pPr>
    </w:p>
    <w:p w14:paraId="1B5815A8" w14:textId="77777777" w:rsidR="00AE405D" w:rsidRPr="00AE405D" w:rsidRDefault="00AE405D" w:rsidP="00AE405D">
      <w:pPr>
        <w:contextualSpacing/>
        <w:jc w:val="both"/>
        <w:rPr>
          <w:rFonts w:ascii="Arial" w:hAnsi="Arial" w:cs="Arial"/>
          <w:sz w:val="20"/>
          <w:szCs w:val="20"/>
        </w:rPr>
      </w:pPr>
      <w:r w:rsidRPr="00AE405D">
        <w:rPr>
          <w:rFonts w:ascii="Arial" w:hAnsi="Arial" w:cs="Arial"/>
          <w:sz w:val="20"/>
          <w:szCs w:val="20"/>
          <w:u w:val="single"/>
        </w:rPr>
        <w:t>Povezava do digitalnega cilja:</w:t>
      </w:r>
      <w:r w:rsidRPr="00AE405D">
        <w:rPr>
          <w:rFonts w:ascii="Arial" w:hAnsi="Arial" w:cs="Arial"/>
          <w:sz w:val="20"/>
          <w:szCs w:val="20"/>
        </w:rPr>
        <w:t xml:space="preserve"> Le 68 % mladih v Sloveniji, starih od 16 do 29 let, je imelo v letu 2023 vsaj osnovna digitalna znanja in spretnosti, kar je pod povprečjem EU. Pričakujemo, da bo ukrep neposredno prispeval k doseganju cilja 80 % prebivalstva z osnovnimi digitalnimi kompetencami.</w:t>
      </w:r>
    </w:p>
    <w:p w14:paraId="1D437F56" w14:textId="77777777" w:rsidR="00AE405D" w:rsidRPr="00AE405D" w:rsidRDefault="00AE405D" w:rsidP="00AE405D">
      <w:pPr>
        <w:contextualSpacing/>
        <w:jc w:val="both"/>
        <w:rPr>
          <w:rFonts w:ascii="Arial" w:hAnsi="Arial" w:cs="Arial"/>
          <w:sz w:val="20"/>
          <w:szCs w:val="20"/>
        </w:rPr>
      </w:pPr>
      <w:r w:rsidRPr="00AE405D">
        <w:rPr>
          <w:rFonts w:ascii="Arial" w:hAnsi="Arial" w:cs="Arial"/>
          <w:sz w:val="20"/>
          <w:szCs w:val="20"/>
        </w:rPr>
        <w:t xml:space="preserve">Okvirni časovni razpored: Prve aktivnosti so se začele izvajati v letu 2023. Prek večletnih javnih razpisov načrtujemo nadaljevanje vse do vključno leta 2030.  </w:t>
      </w:r>
    </w:p>
    <w:p w14:paraId="41AEE21A" w14:textId="77777777" w:rsidR="00AE405D" w:rsidRPr="00AE405D" w:rsidRDefault="00AE405D" w:rsidP="00AE405D"/>
    <w:tbl>
      <w:tblPr>
        <w:tblStyle w:val="Tabelamrea"/>
        <w:tblW w:w="0" w:type="auto"/>
        <w:tblLook w:val="04A0" w:firstRow="1" w:lastRow="0" w:firstColumn="1" w:lastColumn="0" w:noHBand="0" w:noVBand="1"/>
      </w:tblPr>
      <w:tblGrid>
        <w:gridCol w:w="4916"/>
        <w:gridCol w:w="4146"/>
      </w:tblGrid>
      <w:tr w:rsidR="00E91043" w:rsidRPr="009157ED" w14:paraId="32C178D2" w14:textId="77777777" w:rsidTr="007C36B3">
        <w:tc>
          <w:tcPr>
            <w:tcW w:w="4916" w:type="dxa"/>
            <w:shd w:val="clear" w:color="auto" w:fill="D9D9D9" w:themeFill="background1" w:themeFillShade="D9"/>
          </w:tcPr>
          <w:p w14:paraId="78860D2E" w14:textId="77777777" w:rsidR="00E91043" w:rsidRPr="009157ED" w:rsidRDefault="00E91043" w:rsidP="00A10EE4">
            <w:pPr>
              <w:textAlignment w:val="baseline"/>
              <w:rPr>
                <w:rFonts w:ascii="Arial" w:eastAsiaTheme="minorEastAsia" w:hAnsi="Arial" w:cs="Arial"/>
                <w:i/>
                <w:iCs/>
                <w:sz w:val="20"/>
                <w:szCs w:val="20"/>
                <w:u w:val="single"/>
              </w:rPr>
            </w:pPr>
            <w:r w:rsidRPr="009157ED">
              <w:rPr>
                <w:rFonts w:ascii="Arial" w:eastAsiaTheme="minorEastAsia" w:hAnsi="Arial" w:cs="Arial"/>
                <w:i/>
                <w:iCs/>
                <w:sz w:val="20"/>
                <w:szCs w:val="20"/>
              </w:rPr>
              <w:t>Status ukrepa:</w:t>
            </w:r>
          </w:p>
        </w:tc>
        <w:tc>
          <w:tcPr>
            <w:tcW w:w="4146" w:type="dxa"/>
            <w:shd w:val="clear" w:color="auto" w:fill="auto"/>
          </w:tcPr>
          <w:p w14:paraId="49B4A8ED" w14:textId="77777777" w:rsidR="00E91043" w:rsidRPr="009157ED" w:rsidRDefault="00E91043" w:rsidP="00A10EE4">
            <w:pPr>
              <w:textAlignment w:val="baseline"/>
              <w:rPr>
                <w:rFonts w:ascii="Arial" w:eastAsiaTheme="minorEastAsia" w:hAnsi="Arial" w:cs="Arial"/>
                <w:i/>
                <w:iCs/>
                <w:sz w:val="20"/>
                <w:szCs w:val="20"/>
              </w:rPr>
            </w:pPr>
            <w:r w:rsidRPr="009157ED">
              <w:rPr>
                <w:rFonts w:ascii="Arial" w:eastAsiaTheme="minorEastAsia" w:hAnsi="Arial" w:cs="Arial"/>
                <w:i/>
                <w:iCs/>
                <w:sz w:val="20"/>
                <w:szCs w:val="20"/>
              </w:rPr>
              <w:t>V izvajanju</w:t>
            </w:r>
          </w:p>
        </w:tc>
      </w:tr>
      <w:tr w:rsidR="00E91043" w:rsidRPr="009157ED" w14:paraId="6F86AC62" w14:textId="77777777" w:rsidTr="007C36B3">
        <w:trPr>
          <w:trHeight w:val="300"/>
        </w:trPr>
        <w:tc>
          <w:tcPr>
            <w:tcW w:w="4916" w:type="dxa"/>
            <w:shd w:val="clear" w:color="auto" w:fill="D9D9D9" w:themeFill="background1" w:themeFillShade="D9"/>
          </w:tcPr>
          <w:p w14:paraId="4344D945"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Nosilec ukrepa:</w:t>
            </w:r>
          </w:p>
        </w:tc>
        <w:tc>
          <w:tcPr>
            <w:tcW w:w="4146" w:type="dxa"/>
            <w:shd w:val="clear" w:color="auto" w:fill="auto"/>
          </w:tcPr>
          <w:p w14:paraId="435002C2"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 xml:space="preserve">Ministrstvo za digitalno preobrazbo </w:t>
            </w:r>
          </w:p>
        </w:tc>
      </w:tr>
      <w:tr w:rsidR="00AE405D" w:rsidRPr="009157ED" w14:paraId="2D9B6BD7" w14:textId="77777777" w:rsidTr="007C36B3">
        <w:trPr>
          <w:trHeight w:val="300"/>
        </w:trPr>
        <w:tc>
          <w:tcPr>
            <w:tcW w:w="4916" w:type="dxa"/>
            <w:shd w:val="clear" w:color="auto" w:fill="D9D9D9" w:themeFill="background1" w:themeFillShade="D9"/>
          </w:tcPr>
          <w:p w14:paraId="432094B9" w14:textId="0D4A4385" w:rsidR="00AE405D" w:rsidRPr="009157ED" w:rsidRDefault="00AE405D" w:rsidP="00A10EE4">
            <w:pPr>
              <w:spacing w:before="100" w:beforeAutospacing="1" w:after="100" w:afterAutospacing="1"/>
              <w:rPr>
                <w:rFonts w:ascii="Arial" w:eastAsiaTheme="minorEastAsia" w:hAnsi="Arial" w:cs="Arial"/>
                <w:i/>
                <w:iCs/>
                <w:sz w:val="20"/>
                <w:szCs w:val="20"/>
                <w:u w:val="single"/>
              </w:rPr>
            </w:pPr>
            <w:r>
              <w:rPr>
                <w:rFonts w:ascii="Arial" w:hAnsi="Arial" w:cs="Arial"/>
                <w:i/>
                <w:iCs/>
                <w:sz w:val="20"/>
                <w:szCs w:val="20"/>
                <w:u w:val="single"/>
              </w:rPr>
              <w:t>Č</w:t>
            </w:r>
            <w:r w:rsidRPr="009157ED">
              <w:rPr>
                <w:rFonts w:ascii="Arial" w:hAnsi="Arial" w:cs="Arial"/>
                <w:i/>
                <w:iCs/>
                <w:sz w:val="20"/>
                <w:szCs w:val="20"/>
                <w:u w:val="single"/>
              </w:rPr>
              <w:t xml:space="preserve">asovni </w:t>
            </w:r>
            <w:r>
              <w:rPr>
                <w:rFonts w:ascii="Arial" w:hAnsi="Arial" w:cs="Arial"/>
                <w:i/>
                <w:iCs/>
                <w:sz w:val="20"/>
                <w:szCs w:val="20"/>
                <w:u w:val="single"/>
              </w:rPr>
              <w:t>okvir</w:t>
            </w:r>
          </w:p>
        </w:tc>
        <w:tc>
          <w:tcPr>
            <w:tcW w:w="4146" w:type="dxa"/>
            <w:shd w:val="clear" w:color="auto" w:fill="auto"/>
          </w:tcPr>
          <w:p w14:paraId="53F65EB0" w14:textId="591BD82C" w:rsidR="00AE405D" w:rsidRPr="009157ED" w:rsidRDefault="00AE405D" w:rsidP="00A10EE4">
            <w:pPr>
              <w:spacing w:before="100" w:beforeAutospacing="1" w:after="100" w:afterAutospacing="1"/>
              <w:rPr>
                <w:rFonts w:ascii="Arial" w:eastAsiaTheme="minorEastAsia" w:hAnsi="Arial" w:cs="Arial"/>
                <w:i/>
                <w:iCs/>
                <w:sz w:val="20"/>
                <w:szCs w:val="20"/>
              </w:rPr>
            </w:pPr>
            <w:r w:rsidRPr="009157ED">
              <w:rPr>
                <w:rFonts w:ascii="Arial" w:hAnsi="Arial" w:cs="Arial"/>
                <w:i/>
                <w:iCs/>
                <w:sz w:val="20"/>
                <w:szCs w:val="20"/>
              </w:rPr>
              <w:t xml:space="preserve">Prve aktivnosti so se pričele izvajati v letu 2023. Prek večletnih javnih razpisov načrtujemo nadaljevanje vse do vključno leta 2030.  </w:t>
            </w:r>
          </w:p>
        </w:tc>
      </w:tr>
      <w:tr w:rsidR="00AE405D" w:rsidRPr="009157ED" w14:paraId="1170745C" w14:textId="77777777" w:rsidTr="007C36B3">
        <w:tc>
          <w:tcPr>
            <w:tcW w:w="4916" w:type="dxa"/>
            <w:shd w:val="clear" w:color="auto" w:fill="D9D9D9" w:themeFill="background1" w:themeFillShade="D9"/>
          </w:tcPr>
          <w:p w14:paraId="372ACABB" w14:textId="77777777" w:rsidR="00AE405D" w:rsidRPr="009157ED" w:rsidRDefault="00AE405D" w:rsidP="00A10EE4">
            <w:pPr>
              <w:contextualSpacing/>
              <w:rPr>
                <w:rFonts w:ascii="Arial" w:hAnsi="Arial" w:cs="Arial"/>
                <w:i/>
                <w:iCs/>
                <w:sz w:val="20"/>
                <w:szCs w:val="20"/>
                <w:u w:val="single"/>
              </w:rPr>
            </w:pPr>
            <w:r w:rsidRPr="009157ED">
              <w:rPr>
                <w:rFonts w:ascii="Arial" w:hAnsi="Arial" w:cs="Arial"/>
                <w:i/>
                <w:iCs/>
                <w:sz w:val="20"/>
                <w:szCs w:val="20"/>
                <w:u w:val="single"/>
              </w:rPr>
              <w:t>Namenjena ali predvidena finančna sredstva in drugi viri, vključno s človeškimi viri (če je potrebno):</w:t>
            </w:r>
          </w:p>
        </w:tc>
        <w:tc>
          <w:tcPr>
            <w:tcW w:w="4146" w:type="dxa"/>
            <w:shd w:val="clear" w:color="auto" w:fill="auto"/>
          </w:tcPr>
          <w:p w14:paraId="247401A9" w14:textId="54FC39CF" w:rsidR="00AE405D" w:rsidRPr="009157ED" w:rsidRDefault="00AE405D" w:rsidP="00A10EE4">
            <w:pPr>
              <w:rPr>
                <w:rFonts w:ascii="Arial" w:hAnsi="Arial" w:cs="Arial"/>
                <w:i/>
                <w:sz w:val="20"/>
                <w:szCs w:val="20"/>
              </w:rPr>
            </w:pPr>
            <w:r w:rsidRPr="009157ED">
              <w:rPr>
                <w:rFonts w:ascii="Arial" w:hAnsi="Arial" w:cs="Arial"/>
                <w:i/>
                <w:sz w:val="20"/>
                <w:szCs w:val="20"/>
              </w:rPr>
              <w:t>24.203.680 EUR</w:t>
            </w:r>
          </w:p>
        </w:tc>
      </w:tr>
      <w:tr w:rsidR="00E91043" w:rsidRPr="009157ED" w14:paraId="15C75391" w14:textId="77777777" w:rsidTr="007C36B3">
        <w:tc>
          <w:tcPr>
            <w:tcW w:w="4916" w:type="dxa"/>
          </w:tcPr>
          <w:p w14:paraId="222C973C" w14:textId="77777777" w:rsidR="00E91043" w:rsidRPr="009157ED" w:rsidRDefault="00E91043" w:rsidP="00A10EE4">
            <w:pPr>
              <w:contextualSpacing/>
              <w:rPr>
                <w:rFonts w:ascii="Arial" w:hAnsi="Arial" w:cs="Arial"/>
                <w:i/>
                <w:iCs/>
                <w:sz w:val="20"/>
                <w:szCs w:val="20"/>
                <w:u w:val="single"/>
              </w:rPr>
            </w:pPr>
            <w:r w:rsidRPr="009157ED">
              <w:rPr>
                <w:rFonts w:ascii="Arial" w:hAnsi="Arial" w:cs="Arial"/>
                <w:i/>
                <w:iCs/>
                <w:sz w:val="20"/>
                <w:szCs w:val="20"/>
                <w:u w:val="single"/>
              </w:rPr>
              <w:t>Pričakovani učinek in s tem povezana časovnica:</w:t>
            </w:r>
          </w:p>
        </w:tc>
        <w:tc>
          <w:tcPr>
            <w:tcW w:w="4146" w:type="dxa"/>
          </w:tcPr>
          <w:p w14:paraId="23B299E9" w14:textId="77777777" w:rsidR="00E91043" w:rsidRPr="009157ED" w:rsidRDefault="00E91043" w:rsidP="00A10EE4">
            <w:pPr>
              <w:jc w:val="both"/>
              <w:rPr>
                <w:rFonts w:ascii="Arial" w:hAnsi="Arial" w:cs="Arial"/>
                <w:i/>
                <w:iCs/>
                <w:sz w:val="20"/>
                <w:szCs w:val="20"/>
              </w:rPr>
            </w:pPr>
            <w:r w:rsidRPr="009157ED">
              <w:rPr>
                <w:rFonts w:ascii="Arial" w:hAnsi="Arial" w:cs="Arial"/>
                <w:i/>
                <w:iCs/>
                <w:sz w:val="20"/>
                <w:szCs w:val="20"/>
              </w:rPr>
              <w:t xml:space="preserve">V okvir programov  bo do leta 2030 vključenih 98.000 otrok in mladih, kar bo neposredno prispevalo k doseganju cilja vsaj 80 % prebivalstva z vsaj osnovnimi digitalnimi kompetencami do leta 2030. </w:t>
            </w:r>
          </w:p>
        </w:tc>
      </w:tr>
    </w:tbl>
    <w:p w14:paraId="4433ADDF" w14:textId="7D17DFDE" w:rsidR="00E91043" w:rsidRDefault="00A07769" w:rsidP="00A07769">
      <w:pPr>
        <w:pStyle w:val="Naslov4"/>
        <w:rPr>
          <w:rFonts w:cs="Arial"/>
        </w:rPr>
      </w:pPr>
      <w:r w:rsidRPr="009157ED">
        <w:rPr>
          <w:rFonts w:cs="Arial"/>
        </w:rPr>
        <w:t>2</w:t>
      </w:r>
      <w:r w:rsidR="009E2CEC">
        <w:rPr>
          <w:rFonts w:cs="Arial"/>
        </w:rPr>
        <w:t>0</w:t>
      </w:r>
      <w:r w:rsidRPr="009157ED">
        <w:rPr>
          <w:rFonts w:cs="Arial"/>
        </w:rPr>
        <w:t xml:space="preserve">. </w:t>
      </w:r>
      <w:r w:rsidR="00E91043" w:rsidRPr="009157ED">
        <w:rPr>
          <w:rFonts w:cs="Arial"/>
        </w:rPr>
        <w:t>UKREP: Digitalno opismenjevanje starejših v ruralnih okoljih</w:t>
      </w:r>
    </w:p>
    <w:p w14:paraId="68F4C736" w14:textId="6F4957BD" w:rsidR="00AE405D" w:rsidRPr="00AE405D" w:rsidRDefault="00AE405D" w:rsidP="00AE405D">
      <w:pPr>
        <w:contextualSpacing/>
        <w:jc w:val="both"/>
        <w:rPr>
          <w:rFonts w:ascii="Arial" w:hAnsi="Arial" w:cs="Arial"/>
          <w:sz w:val="20"/>
          <w:szCs w:val="20"/>
        </w:rPr>
      </w:pPr>
      <w:r w:rsidRPr="00AE405D">
        <w:rPr>
          <w:rFonts w:ascii="Arial" w:hAnsi="Arial" w:cs="Arial"/>
          <w:color w:val="000000" w:themeColor="text1"/>
          <w:sz w:val="20"/>
          <w:szCs w:val="20"/>
        </w:rPr>
        <w:t>N</w:t>
      </w:r>
      <w:r w:rsidRPr="00AE405D">
        <w:rPr>
          <w:rFonts w:ascii="Arial" w:hAnsi="Arial" w:cs="Arial"/>
          <w:sz w:val="20"/>
          <w:szCs w:val="20"/>
        </w:rPr>
        <w:t>amen ukrepa je preko mobilne učilnice doseči tiste starejše, ki običajno ne morejo ali težje dostopajo do usposabljanj, digitalnih vsebin in izobraževalnih virov. Cilj usposabljanj je (1) pridobivanje in krepitev osnovnih digitalnih kompetenc ciljne skupine, (2) spodbujanje zanimanja za uporabo digitalnih tehnologij in varno rabo spletnega okolja ter (3) promocija in ozaveščanje o pomenu digitalnih tehnologij, prednostih in izzivih, ki jih digitalizacija prinaša sodobni družbi.</w:t>
      </w:r>
    </w:p>
    <w:p w14:paraId="118B460D" w14:textId="77777777" w:rsidR="00AE405D" w:rsidRPr="00AE405D" w:rsidRDefault="00AE405D" w:rsidP="00AE405D">
      <w:pPr>
        <w:contextualSpacing/>
        <w:jc w:val="both"/>
        <w:rPr>
          <w:rFonts w:ascii="Arial" w:hAnsi="Arial" w:cs="Arial"/>
          <w:sz w:val="20"/>
          <w:szCs w:val="20"/>
          <w:u w:val="single"/>
        </w:rPr>
      </w:pPr>
    </w:p>
    <w:p w14:paraId="270B15A0" w14:textId="77777777" w:rsidR="00AE405D" w:rsidRPr="00AE405D" w:rsidRDefault="00AE405D" w:rsidP="00AE405D">
      <w:pPr>
        <w:contextualSpacing/>
        <w:jc w:val="both"/>
        <w:rPr>
          <w:rFonts w:ascii="Arial" w:hAnsi="Arial" w:cs="Arial"/>
          <w:sz w:val="20"/>
          <w:szCs w:val="20"/>
        </w:rPr>
      </w:pPr>
      <w:r w:rsidRPr="00AE405D">
        <w:rPr>
          <w:rFonts w:ascii="Arial" w:hAnsi="Arial" w:cs="Arial"/>
          <w:sz w:val="20"/>
          <w:szCs w:val="20"/>
          <w:u w:val="single"/>
        </w:rPr>
        <w:t>Povezava do digitalnega cilja:</w:t>
      </w:r>
      <w:r w:rsidRPr="00AE405D">
        <w:rPr>
          <w:rFonts w:ascii="Arial" w:hAnsi="Arial" w:cs="Arial"/>
          <w:sz w:val="20"/>
          <w:szCs w:val="20"/>
        </w:rPr>
        <w:t xml:space="preserve"> Pričakuje se, da bo ukrep neposredno prispeval k doseganju cilja 80 % ljudi z osnovnimi digitalnimi kompetencami.</w:t>
      </w:r>
    </w:p>
    <w:p w14:paraId="7BE05A4A" w14:textId="77777777" w:rsidR="00AE405D" w:rsidRPr="00AE405D" w:rsidRDefault="00AE405D" w:rsidP="00AE405D"/>
    <w:tbl>
      <w:tblPr>
        <w:tblStyle w:val="Tabelamrea"/>
        <w:tblW w:w="0" w:type="auto"/>
        <w:tblLook w:val="04A0" w:firstRow="1" w:lastRow="0" w:firstColumn="1" w:lastColumn="0" w:noHBand="0" w:noVBand="1"/>
      </w:tblPr>
      <w:tblGrid>
        <w:gridCol w:w="4916"/>
        <w:gridCol w:w="4146"/>
      </w:tblGrid>
      <w:tr w:rsidR="00E91043" w:rsidRPr="009157ED" w14:paraId="635A3731" w14:textId="77777777" w:rsidTr="007C36B3">
        <w:tc>
          <w:tcPr>
            <w:tcW w:w="4916" w:type="dxa"/>
            <w:shd w:val="clear" w:color="auto" w:fill="D9D9D9" w:themeFill="background1" w:themeFillShade="D9"/>
          </w:tcPr>
          <w:p w14:paraId="0DA21B02" w14:textId="77777777" w:rsidR="00E91043" w:rsidRPr="009157ED" w:rsidRDefault="00E91043" w:rsidP="00A10EE4">
            <w:pPr>
              <w:textAlignment w:val="baseline"/>
              <w:rPr>
                <w:rFonts w:ascii="Arial" w:eastAsiaTheme="minorEastAsia" w:hAnsi="Arial" w:cs="Arial"/>
                <w:i/>
                <w:iCs/>
                <w:sz w:val="20"/>
                <w:szCs w:val="20"/>
                <w:u w:val="single"/>
              </w:rPr>
            </w:pPr>
            <w:r w:rsidRPr="009157ED">
              <w:rPr>
                <w:rFonts w:ascii="Arial" w:eastAsiaTheme="minorEastAsia" w:hAnsi="Arial" w:cs="Arial"/>
                <w:i/>
                <w:iCs/>
                <w:sz w:val="20"/>
                <w:szCs w:val="20"/>
                <w:u w:val="single"/>
              </w:rPr>
              <w:t>Status ukrepa</w:t>
            </w:r>
            <w:r w:rsidRPr="009157ED">
              <w:rPr>
                <w:rFonts w:ascii="Arial" w:eastAsiaTheme="minorEastAsia" w:hAnsi="Arial" w:cs="Arial"/>
                <w:i/>
                <w:iCs/>
                <w:sz w:val="20"/>
                <w:szCs w:val="20"/>
              </w:rPr>
              <w:t>:</w:t>
            </w:r>
          </w:p>
        </w:tc>
        <w:tc>
          <w:tcPr>
            <w:tcW w:w="4146" w:type="dxa"/>
            <w:shd w:val="clear" w:color="auto" w:fill="auto"/>
          </w:tcPr>
          <w:p w14:paraId="1EF2CAC9"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V izvajanju</w:t>
            </w:r>
          </w:p>
        </w:tc>
      </w:tr>
      <w:tr w:rsidR="00E91043" w:rsidRPr="009157ED" w14:paraId="6F5BC161" w14:textId="77777777" w:rsidTr="007C36B3">
        <w:trPr>
          <w:trHeight w:val="300"/>
        </w:trPr>
        <w:tc>
          <w:tcPr>
            <w:tcW w:w="4916" w:type="dxa"/>
            <w:shd w:val="clear" w:color="auto" w:fill="D9D9D9" w:themeFill="background1" w:themeFillShade="D9"/>
          </w:tcPr>
          <w:p w14:paraId="17043928"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Nosilec ukrepa:</w:t>
            </w:r>
          </w:p>
        </w:tc>
        <w:tc>
          <w:tcPr>
            <w:tcW w:w="4146" w:type="dxa"/>
            <w:shd w:val="clear" w:color="auto" w:fill="auto"/>
          </w:tcPr>
          <w:p w14:paraId="18116BA8"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 xml:space="preserve">Ministrstvo za digitalno preobrazbo </w:t>
            </w:r>
          </w:p>
        </w:tc>
      </w:tr>
      <w:tr w:rsidR="00AE405D" w:rsidRPr="009157ED" w14:paraId="27AA544D" w14:textId="77777777" w:rsidTr="007C36B3">
        <w:trPr>
          <w:trHeight w:val="300"/>
        </w:trPr>
        <w:tc>
          <w:tcPr>
            <w:tcW w:w="4916" w:type="dxa"/>
            <w:shd w:val="clear" w:color="auto" w:fill="D9D9D9" w:themeFill="background1" w:themeFillShade="D9"/>
          </w:tcPr>
          <w:p w14:paraId="5CBCBE11" w14:textId="53A0B9FA" w:rsidR="00AE405D" w:rsidRPr="009157ED" w:rsidRDefault="00AE405D" w:rsidP="00A10EE4">
            <w:pPr>
              <w:spacing w:before="100" w:beforeAutospacing="1" w:after="100" w:afterAutospacing="1"/>
              <w:rPr>
                <w:rFonts w:ascii="Arial" w:eastAsiaTheme="minorEastAsia" w:hAnsi="Arial" w:cs="Arial"/>
                <w:i/>
                <w:iCs/>
                <w:sz w:val="20"/>
                <w:szCs w:val="20"/>
                <w:u w:val="single"/>
              </w:rPr>
            </w:pPr>
            <w:r>
              <w:rPr>
                <w:rFonts w:ascii="Arial" w:hAnsi="Arial" w:cs="Arial"/>
                <w:i/>
                <w:iCs/>
                <w:sz w:val="20"/>
                <w:szCs w:val="20"/>
                <w:u w:val="single"/>
              </w:rPr>
              <w:t>Č</w:t>
            </w:r>
            <w:r w:rsidRPr="009157ED">
              <w:rPr>
                <w:rFonts w:ascii="Arial" w:hAnsi="Arial" w:cs="Arial"/>
                <w:i/>
                <w:iCs/>
                <w:sz w:val="20"/>
                <w:szCs w:val="20"/>
                <w:u w:val="single"/>
              </w:rPr>
              <w:t xml:space="preserve">asovni </w:t>
            </w:r>
            <w:r>
              <w:rPr>
                <w:rFonts w:ascii="Arial" w:hAnsi="Arial" w:cs="Arial"/>
                <w:i/>
                <w:iCs/>
                <w:sz w:val="20"/>
                <w:szCs w:val="20"/>
                <w:u w:val="single"/>
              </w:rPr>
              <w:t>okvir</w:t>
            </w:r>
          </w:p>
        </w:tc>
        <w:tc>
          <w:tcPr>
            <w:tcW w:w="4146" w:type="dxa"/>
            <w:shd w:val="clear" w:color="auto" w:fill="auto"/>
          </w:tcPr>
          <w:p w14:paraId="4FD48976" w14:textId="54C2BC83" w:rsidR="00AE405D" w:rsidRPr="009157ED" w:rsidRDefault="00AE405D" w:rsidP="00A10EE4">
            <w:pPr>
              <w:spacing w:before="100" w:beforeAutospacing="1" w:after="100" w:afterAutospacing="1"/>
              <w:rPr>
                <w:rFonts w:ascii="Arial" w:eastAsiaTheme="minorEastAsia" w:hAnsi="Arial" w:cs="Arial"/>
                <w:i/>
                <w:iCs/>
                <w:sz w:val="20"/>
                <w:szCs w:val="20"/>
              </w:rPr>
            </w:pPr>
            <w:r w:rsidRPr="009157ED">
              <w:rPr>
                <w:rFonts w:ascii="Arial" w:hAnsi="Arial" w:cs="Arial"/>
                <w:i/>
                <w:iCs/>
                <w:sz w:val="20"/>
                <w:szCs w:val="20"/>
              </w:rPr>
              <w:t>Izvajanje ukrepa se je pričelo konec leta 2022 in bo trajalo vsaj do vključno konca leta 2030.</w:t>
            </w:r>
          </w:p>
        </w:tc>
      </w:tr>
      <w:tr w:rsidR="00AE405D" w:rsidRPr="009157ED" w14:paraId="78041703" w14:textId="77777777" w:rsidTr="007C36B3">
        <w:tc>
          <w:tcPr>
            <w:tcW w:w="4916" w:type="dxa"/>
            <w:shd w:val="clear" w:color="auto" w:fill="D9D9D9" w:themeFill="background1" w:themeFillShade="D9"/>
          </w:tcPr>
          <w:p w14:paraId="6AC490F1" w14:textId="77777777" w:rsidR="00AE405D" w:rsidRPr="009157ED" w:rsidRDefault="00AE405D" w:rsidP="00A10EE4">
            <w:pPr>
              <w:contextualSpacing/>
              <w:rPr>
                <w:rFonts w:ascii="Arial" w:hAnsi="Arial" w:cs="Arial"/>
                <w:i/>
                <w:sz w:val="20"/>
                <w:szCs w:val="20"/>
                <w:u w:val="single"/>
              </w:rPr>
            </w:pPr>
            <w:r w:rsidRPr="009157ED">
              <w:rPr>
                <w:rFonts w:ascii="Arial" w:hAnsi="Arial" w:cs="Arial"/>
                <w:i/>
                <w:sz w:val="20"/>
                <w:szCs w:val="20"/>
                <w:u w:val="single"/>
              </w:rPr>
              <w:t xml:space="preserve">Namenjena ali predvidena finančna sredstva in drugi viri, vključno s človeškimi viri (če je potrebno): </w:t>
            </w:r>
          </w:p>
        </w:tc>
        <w:tc>
          <w:tcPr>
            <w:tcW w:w="4146" w:type="dxa"/>
            <w:shd w:val="clear" w:color="auto" w:fill="auto"/>
          </w:tcPr>
          <w:p w14:paraId="27DD8355" w14:textId="79D78FD2" w:rsidR="00AE405D" w:rsidRPr="009157ED" w:rsidRDefault="00AE405D" w:rsidP="00A10EE4">
            <w:pPr>
              <w:rPr>
                <w:rFonts w:ascii="Arial" w:hAnsi="Arial" w:cs="Arial"/>
                <w:i/>
                <w:sz w:val="20"/>
                <w:szCs w:val="20"/>
              </w:rPr>
            </w:pPr>
            <w:r w:rsidRPr="009157ED">
              <w:rPr>
                <w:rFonts w:ascii="Arial" w:hAnsi="Arial" w:cs="Arial"/>
                <w:i/>
                <w:sz w:val="20"/>
                <w:szCs w:val="20"/>
              </w:rPr>
              <w:t>1.388.937 EUR</w:t>
            </w:r>
          </w:p>
        </w:tc>
      </w:tr>
      <w:tr w:rsidR="00E91043" w:rsidRPr="009157ED" w14:paraId="330A2B01" w14:textId="77777777" w:rsidTr="007C36B3">
        <w:trPr>
          <w:trHeight w:val="300"/>
        </w:trPr>
        <w:tc>
          <w:tcPr>
            <w:tcW w:w="4916" w:type="dxa"/>
            <w:shd w:val="clear" w:color="auto" w:fill="D9D9D9" w:themeFill="background1" w:themeFillShade="D9"/>
          </w:tcPr>
          <w:p w14:paraId="4FF3C4B3" w14:textId="77777777" w:rsidR="00E91043" w:rsidRPr="009157ED" w:rsidRDefault="00E91043" w:rsidP="00A10EE4">
            <w:pPr>
              <w:contextualSpacing/>
              <w:rPr>
                <w:rFonts w:ascii="Arial" w:hAnsi="Arial" w:cs="Arial"/>
                <w:i/>
                <w:iCs/>
                <w:sz w:val="20"/>
                <w:szCs w:val="20"/>
              </w:rPr>
            </w:pPr>
            <w:r w:rsidRPr="009157ED">
              <w:rPr>
                <w:rFonts w:ascii="Arial" w:hAnsi="Arial" w:cs="Arial"/>
                <w:i/>
                <w:iCs/>
                <w:sz w:val="20"/>
                <w:szCs w:val="20"/>
              </w:rPr>
              <w:t>Pričakovani učinek in s tem povezana časovnica:</w:t>
            </w:r>
          </w:p>
          <w:p w14:paraId="55CDF58C" w14:textId="77777777" w:rsidR="00E91043" w:rsidRPr="009157ED" w:rsidRDefault="00E91043" w:rsidP="00A10EE4">
            <w:pPr>
              <w:rPr>
                <w:rFonts w:ascii="Arial" w:hAnsi="Arial" w:cs="Arial"/>
                <w:i/>
                <w:iCs/>
                <w:sz w:val="20"/>
                <w:szCs w:val="20"/>
              </w:rPr>
            </w:pPr>
          </w:p>
        </w:tc>
        <w:tc>
          <w:tcPr>
            <w:tcW w:w="4146" w:type="dxa"/>
            <w:shd w:val="clear" w:color="auto" w:fill="auto"/>
          </w:tcPr>
          <w:p w14:paraId="5951D2A0" w14:textId="77777777" w:rsidR="00E91043" w:rsidRPr="009157ED" w:rsidRDefault="00E91043" w:rsidP="00A10EE4">
            <w:pPr>
              <w:rPr>
                <w:rFonts w:ascii="Arial" w:hAnsi="Arial" w:cs="Arial"/>
                <w:i/>
                <w:iCs/>
                <w:sz w:val="20"/>
                <w:szCs w:val="20"/>
              </w:rPr>
            </w:pPr>
            <w:r w:rsidRPr="009157ED">
              <w:rPr>
                <w:rFonts w:ascii="Arial" w:hAnsi="Arial" w:cs="Arial"/>
                <w:i/>
                <w:iCs/>
                <w:sz w:val="20"/>
                <w:szCs w:val="20"/>
              </w:rPr>
              <w:t xml:space="preserve">Do vključno leta 2030 bo v ukrep vključenih 32.000 prebivalcev. </w:t>
            </w:r>
          </w:p>
        </w:tc>
      </w:tr>
    </w:tbl>
    <w:p w14:paraId="688B2430" w14:textId="77777777" w:rsidR="002336FA" w:rsidRPr="009157ED" w:rsidRDefault="002336FA" w:rsidP="00A07769">
      <w:pPr>
        <w:pStyle w:val="Naslov4"/>
        <w:rPr>
          <w:rFonts w:cs="Arial"/>
        </w:rPr>
      </w:pPr>
      <w:r w:rsidRPr="009157ED">
        <w:rPr>
          <w:rFonts w:cs="Arial"/>
        </w:rPr>
        <w:br w:type="page"/>
      </w:r>
    </w:p>
    <w:p w14:paraId="030A67C9" w14:textId="1058B4AC" w:rsidR="00E91043" w:rsidRDefault="00A07769" w:rsidP="00A07769">
      <w:pPr>
        <w:pStyle w:val="Naslov4"/>
        <w:rPr>
          <w:rFonts w:cs="Arial"/>
        </w:rPr>
      </w:pPr>
      <w:r w:rsidRPr="009157ED">
        <w:rPr>
          <w:rFonts w:cs="Arial"/>
        </w:rPr>
        <w:lastRenderedPageBreak/>
        <w:t>2</w:t>
      </w:r>
      <w:r w:rsidR="009E2CEC">
        <w:rPr>
          <w:rFonts w:cs="Arial"/>
        </w:rPr>
        <w:t>1</w:t>
      </w:r>
      <w:r w:rsidRPr="009157ED">
        <w:rPr>
          <w:rFonts w:cs="Arial"/>
        </w:rPr>
        <w:t xml:space="preserve">. </w:t>
      </w:r>
      <w:r w:rsidR="00E91043" w:rsidRPr="009157ED">
        <w:rPr>
          <w:rFonts w:cs="Arial"/>
        </w:rPr>
        <w:t>UKREP: Digitalno opismenjevanje odraslih</w:t>
      </w:r>
    </w:p>
    <w:p w14:paraId="724ABB25" w14:textId="4EDA7B5B" w:rsidR="00AE405D" w:rsidRPr="00AE405D" w:rsidRDefault="00AE405D" w:rsidP="00AE405D">
      <w:pPr>
        <w:contextualSpacing/>
        <w:jc w:val="both"/>
        <w:rPr>
          <w:rFonts w:ascii="Arial" w:eastAsiaTheme="minorEastAsia" w:hAnsi="Arial" w:cs="Arial"/>
          <w:color w:val="000000" w:themeColor="text1"/>
          <w:sz w:val="20"/>
          <w:szCs w:val="20"/>
        </w:rPr>
      </w:pPr>
      <w:r w:rsidRPr="00AE405D">
        <w:rPr>
          <w:rFonts w:ascii="Arial" w:eastAsiaTheme="minorEastAsia" w:hAnsi="Arial" w:cs="Arial"/>
          <w:color w:val="000000" w:themeColor="text1"/>
          <w:sz w:val="20"/>
          <w:szCs w:val="20"/>
        </w:rPr>
        <w:t xml:space="preserve">Namen ukrepa je krepitev zavesti o prednostih uporabe digitalnih orodij za življenje posameznika in družbo kot celoto ter krepitev zaupanja v digitalne tehnologije, razumevanje digitalnih tehnologij ter njihove odgovorne in varne uporabe. Gre za sofinanciranje izvajanja izobraževalnih programov za prebivalce stare 30 let in več za pridobitev osnovnih in naprednih digitalnih kompetenc. Izvajanje programov vključuje tudi svetovanje v procesu izobraževanja. </w:t>
      </w:r>
    </w:p>
    <w:p w14:paraId="37FA73C0" w14:textId="77777777" w:rsidR="00AE405D" w:rsidRPr="00AE405D" w:rsidRDefault="00AE405D" w:rsidP="00AE405D">
      <w:pPr>
        <w:contextualSpacing/>
        <w:jc w:val="both"/>
        <w:rPr>
          <w:rFonts w:ascii="Arial" w:eastAsiaTheme="minorEastAsia" w:hAnsi="Arial" w:cs="Arial"/>
          <w:sz w:val="20"/>
          <w:szCs w:val="20"/>
          <w:u w:val="single"/>
        </w:rPr>
      </w:pPr>
    </w:p>
    <w:p w14:paraId="1E376997" w14:textId="77777777" w:rsidR="00AE405D" w:rsidRPr="00AE405D" w:rsidRDefault="00AE405D" w:rsidP="00AE405D">
      <w:pPr>
        <w:contextualSpacing/>
        <w:jc w:val="both"/>
        <w:rPr>
          <w:rFonts w:ascii="Arial" w:eastAsiaTheme="minorEastAsia" w:hAnsi="Arial" w:cs="Arial"/>
          <w:sz w:val="20"/>
          <w:szCs w:val="20"/>
        </w:rPr>
      </w:pPr>
      <w:r w:rsidRPr="00AE405D">
        <w:rPr>
          <w:rFonts w:ascii="Arial" w:eastAsiaTheme="minorEastAsia" w:hAnsi="Arial" w:cs="Arial"/>
          <w:sz w:val="20"/>
          <w:szCs w:val="20"/>
          <w:u w:val="single"/>
        </w:rPr>
        <w:t>Povezava do digitalnega cilja:</w:t>
      </w:r>
      <w:r w:rsidRPr="00AE405D">
        <w:rPr>
          <w:rFonts w:ascii="Arial" w:eastAsiaTheme="minorEastAsia" w:hAnsi="Arial" w:cs="Arial"/>
          <w:sz w:val="20"/>
          <w:szCs w:val="20"/>
        </w:rPr>
        <w:t xml:space="preserve"> V letu 2023 je imela v Sloveniji najmanj osnovne digitalne spretnosti manj kot  polovica prebivalcev, starih od 16 do 74 let. Z ukrepom bomo neposredno prispevali k doseganju cilja 80 % ljudi z osnovnimi digitalnimi kompetencami.</w:t>
      </w:r>
    </w:p>
    <w:p w14:paraId="62F1D379" w14:textId="77777777" w:rsidR="00AE405D" w:rsidRPr="00AE405D" w:rsidRDefault="00AE405D" w:rsidP="00AE405D"/>
    <w:tbl>
      <w:tblPr>
        <w:tblStyle w:val="Tabelamrea"/>
        <w:tblW w:w="0" w:type="auto"/>
        <w:tblLook w:val="04A0" w:firstRow="1" w:lastRow="0" w:firstColumn="1" w:lastColumn="0" w:noHBand="0" w:noVBand="1"/>
      </w:tblPr>
      <w:tblGrid>
        <w:gridCol w:w="4916"/>
        <w:gridCol w:w="4146"/>
      </w:tblGrid>
      <w:tr w:rsidR="00E91043" w:rsidRPr="009157ED" w14:paraId="561EA765" w14:textId="77777777" w:rsidTr="007C36B3">
        <w:tc>
          <w:tcPr>
            <w:tcW w:w="4916" w:type="dxa"/>
            <w:shd w:val="clear" w:color="auto" w:fill="D9D9D9" w:themeFill="background1" w:themeFillShade="D9"/>
          </w:tcPr>
          <w:p w14:paraId="413C4CB5" w14:textId="77777777" w:rsidR="00E91043" w:rsidRPr="009157ED" w:rsidRDefault="00E91043" w:rsidP="00A10EE4">
            <w:pPr>
              <w:textAlignment w:val="baseline"/>
              <w:rPr>
                <w:rFonts w:ascii="Arial" w:eastAsiaTheme="minorEastAsia" w:hAnsi="Arial" w:cs="Arial"/>
                <w:b/>
                <w:bCs/>
                <w:i/>
                <w:iCs/>
                <w:sz w:val="20"/>
                <w:szCs w:val="20"/>
                <w:u w:val="single"/>
              </w:rPr>
            </w:pPr>
            <w:r w:rsidRPr="009157ED">
              <w:rPr>
                <w:rFonts w:ascii="Arial" w:eastAsiaTheme="minorEastAsia" w:hAnsi="Arial" w:cs="Arial"/>
                <w:b/>
                <w:bCs/>
                <w:i/>
                <w:iCs/>
                <w:sz w:val="20"/>
                <w:szCs w:val="20"/>
                <w:u w:val="single"/>
              </w:rPr>
              <w:t xml:space="preserve">Status ukrepa: </w:t>
            </w:r>
          </w:p>
        </w:tc>
        <w:tc>
          <w:tcPr>
            <w:tcW w:w="4146" w:type="dxa"/>
            <w:shd w:val="clear" w:color="auto" w:fill="auto"/>
          </w:tcPr>
          <w:p w14:paraId="4157888F" w14:textId="77777777" w:rsidR="00E91043" w:rsidRPr="009157ED" w:rsidRDefault="00E91043" w:rsidP="00A10EE4">
            <w:pPr>
              <w:textAlignment w:val="baseline"/>
              <w:rPr>
                <w:rFonts w:ascii="Arial" w:eastAsiaTheme="minorEastAsia" w:hAnsi="Arial" w:cs="Arial"/>
                <w:i/>
                <w:iCs/>
                <w:sz w:val="20"/>
                <w:szCs w:val="20"/>
              </w:rPr>
            </w:pPr>
            <w:r w:rsidRPr="009157ED">
              <w:rPr>
                <w:rFonts w:ascii="Arial" w:eastAsiaTheme="minorEastAsia" w:hAnsi="Arial" w:cs="Arial"/>
                <w:i/>
                <w:iCs/>
                <w:sz w:val="20"/>
                <w:szCs w:val="20"/>
              </w:rPr>
              <w:t>V izvajanju</w:t>
            </w:r>
          </w:p>
        </w:tc>
      </w:tr>
      <w:tr w:rsidR="00E91043" w:rsidRPr="009157ED" w14:paraId="683763E9" w14:textId="77777777" w:rsidTr="007C36B3">
        <w:trPr>
          <w:trHeight w:val="300"/>
        </w:trPr>
        <w:tc>
          <w:tcPr>
            <w:tcW w:w="4916" w:type="dxa"/>
            <w:shd w:val="clear" w:color="auto" w:fill="D9D9D9" w:themeFill="background1" w:themeFillShade="D9"/>
          </w:tcPr>
          <w:p w14:paraId="7108B889"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Nosilec ukrepa: </w:t>
            </w:r>
          </w:p>
        </w:tc>
        <w:tc>
          <w:tcPr>
            <w:tcW w:w="4146" w:type="dxa"/>
            <w:shd w:val="clear" w:color="auto" w:fill="auto"/>
          </w:tcPr>
          <w:p w14:paraId="769C60B8"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 xml:space="preserve">Ministrstvo za digitalno preobrazbo </w:t>
            </w:r>
          </w:p>
        </w:tc>
      </w:tr>
      <w:tr w:rsidR="00AE405D" w:rsidRPr="009157ED" w14:paraId="07AA9E0C" w14:textId="77777777" w:rsidTr="007C36B3">
        <w:trPr>
          <w:trHeight w:val="300"/>
        </w:trPr>
        <w:tc>
          <w:tcPr>
            <w:tcW w:w="4916" w:type="dxa"/>
            <w:shd w:val="clear" w:color="auto" w:fill="D9D9D9" w:themeFill="background1" w:themeFillShade="D9"/>
          </w:tcPr>
          <w:p w14:paraId="41D1A6D9" w14:textId="3ED7BF32" w:rsidR="00AE405D" w:rsidRPr="009157ED" w:rsidRDefault="00AE405D" w:rsidP="00A10EE4">
            <w:pPr>
              <w:spacing w:before="100" w:beforeAutospacing="1" w:after="100" w:afterAutospacing="1"/>
              <w:rPr>
                <w:rFonts w:ascii="Arial" w:eastAsiaTheme="minorEastAsia" w:hAnsi="Arial" w:cs="Arial"/>
                <w:i/>
                <w:iCs/>
                <w:sz w:val="20"/>
                <w:szCs w:val="20"/>
                <w:u w:val="single"/>
              </w:rPr>
            </w:pPr>
            <w:r>
              <w:rPr>
                <w:rFonts w:ascii="Arial" w:eastAsiaTheme="minorEastAsia" w:hAnsi="Arial" w:cs="Arial"/>
                <w:i/>
                <w:iCs/>
                <w:sz w:val="20"/>
                <w:szCs w:val="20"/>
                <w:u w:val="single"/>
              </w:rPr>
              <w:t>Č</w:t>
            </w:r>
            <w:r w:rsidRPr="009157ED">
              <w:rPr>
                <w:rFonts w:ascii="Arial" w:eastAsiaTheme="minorEastAsia" w:hAnsi="Arial" w:cs="Arial"/>
                <w:i/>
                <w:iCs/>
                <w:sz w:val="20"/>
                <w:szCs w:val="20"/>
                <w:u w:val="single"/>
              </w:rPr>
              <w:t xml:space="preserve">asovni </w:t>
            </w:r>
            <w:r>
              <w:rPr>
                <w:rFonts w:ascii="Arial" w:eastAsiaTheme="minorEastAsia" w:hAnsi="Arial" w:cs="Arial"/>
                <w:i/>
                <w:iCs/>
                <w:sz w:val="20"/>
                <w:szCs w:val="20"/>
                <w:u w:val="single"/>
              </w:rPr>
              <w:t>okvir</w:t>
            </w:r>
          </w:p>
        </w:tc>
        <w:tc>
          <w:tcPr>
            <w:tcW w:w="4146" w:type="dxa"/>
            <w:shd w:val="clear" w:color="auto" w:fill="auto"/>
          </w:tcPr>
          <w:p w14:paraId="22FAB97C" w14:textId="528208B1" w:rsidR="00AE405D" w:rsidRPr="009157ED" w:rsidRDefault="00AE405D"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Ukrep se bo začel izvajati v letu 2023 in se bo izvajal do vključno leta 2030</w:t>
            </w:r>
          </w:p>
        </w:tc>
      </w:tr>
      <w:tr w:rsidR="00AE405D" w:rsidRPr="009157ED" w14:paraId="560D6FFE" w14:textId="77777777" w:rsidTr="007C36B3">
        <w:tc>
          <w:tcPr>
            <w:tcW w:w="4916" w:type="dxa"/>
            <w:shd w:val="clear" w:color="auto" w:fill="D9D9D9" w:themeFill="background1" w:themeFillShade="D9"/>
          </w:tcPr>
          <w:p w14:paraId="35B39F14" w14:textId="77777777" w:rsidR="00AE405D" w:rsidRPr="009157ED" w:rsidRDefault="00AE405D" w:rsidP="00A10EE4">
            <w:pPr>
              <w:contextualSpacing/>
              <w:rPr>
                <w:rFonts w:ascii="Arial" w:hAnsi="Arial" w:cs="Arial"/>
                <w:i/>
                <w:sz w:val="20"/>
                <w:szCs w:val="20"/>
                <w:u w:val="single"/>
              </w:rPr>
            </w:pPr>
            <w:r w:rsidRPr="009157ED">
              <w:rPr>
                <w:rFonts w:ascii="Arial" w:hAnsi="Arial" w:cs="Arial"/>
                <w:i/>
                <w:sz w:val="20"/>
                <w:szCs w:val="20"/>
                <w:u w:val="single"/>
              </w:rPr>
              <w:t xml:space="preserve">Namenjena ali predvidena finančna sredstva in drugi viri, vključno s človeškimi viri (če je potrebno): </w:t>
            </w:r>
          </w:p>
        </w:tc>
        <w:tc>
          <w:tcPr>
            <w:tcW w:w="4146" w:type="dxa"/>
            <w:shd w:val="clear" w:color="auto" w:fill="auto"/>
          </w:tcPr>
          <w:p w14:paraId="7220ED51" w14:textId="77777777" w:rsidR="00AE405D" w:rsidRPr="009157ED" w:rsidRDefault="00AE405D" w:rsidP="00A10EE4">
            <w:pPr>
              <w:rPr>
                <w:rFonts w:ascii="Arial" w:hAnsi="Arial" w:cs="Arial"/>
                <w:i/>
                <w:iCs/>
                <w:sz w:val="20"/>
                <w:szCs w:val="20"/>
              </w:rPr>
            </w:pPr>
            <w:r w:rsidRPr="009157ED">
              <w:rPr>
                <w:rFonts w:ascii="Arial" w:hAnsi="Arial" w:cs="Arial"/>
                <w:i/>
                <w:iCs/>
                <w:sz w:val="20"/>
                <w:szCs w:val="20"/>
              </w:rPr>
              <w:t>33.150.000 EUR</w:t>
            </w:r>
          </w:p>
          <w:p w14:paraId="30F22F4D" w14:textId="743D40D2" w:rsidR="00AE405D" w:rsidRPr="009157ED" w:rsidRDefault="00AE405D" w:rsidP="00A10EE4">
            <w:pPr>
              <w:rPr>
                <w:rFonts w:ascii="Arial" w:hAnsi="Arial" w:cs="Arial"/>
                <w:i/>
                <w:iCs/>
                <w:sz w:val="20"/>
                <w:szCs w:val="20"/>
              </w:rPr>
            </w:pPr>
            <w:r w:rsidRPr="009157ED">
              <w:rPr>
                <w:rFonts w:ascii="Arial" w:hAnsi="Arial" w:cs="Arial"/>
                <w:i/>
                <w:iCs/>
                <w:sz w:val="20"/>
                <w:szCs w:val="20"/>
              </w:rPr>
              <w:t>(Za leto 2023 – sredstva v višini 5,9 mio iz React EU, v letih 2021-2027 – sredstva v višini 15.828.030 EUR iz Evropskega sklada za regionalni razvoj)</w:t>
            </w:r>
          </w:p>
        </w:tc>
      </w:tr>
      <w:tr w:rsidR="00E91043" w:rsidRPr="009157ED" w14:paraId="0A928B37" w14:textId="77777777" w:rsidTr="007C36B3">
        <w:tc>
          <w:tcPr>
            <w:tcW w:w="4916" w:type="dxa"/>
            <w:shd w:val="clear" w:color="auto" w:fill="D9D9D9" w:themeFill="background1" w:themeFillShade="D9"/>
          </w:tcPr>
          <w:p w14:paraId="5C8E4700" w14:textId="77777777" w:rsidR="00E91043" w:rsidRPr="009157ED" w:rsidRDefault="00E91043" w:rsidP="00A10EE4">
            <w:pPr>
              <w:contextualSpacing/>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tc>
        <w:tc>
          <w:tcPr>
            <w:tcW w:w="4146" w:type="dxa"/>
          </w:tcPr>
          <w:p w14:paraId="5946C222" w14:textId="77777777" w:rsidR="00E91043" w:rsidRPr="009157ED" w:rsidRDefault="00E91043" w:rsidP="00A10EE4">
            <w:pPr>
              <w:rPr>
                <w:rFonts w:ascii="Arial" w:hAnsi="Arial" w:cs="Arial"/>
                <w:i/>
                <w:sz w:val="20"/>
                <w:szCs w:val="20"/>
              </w:rPr>
            </w:pPr>
            <w:r w:rsidRPr="009157ED">
              <w:rPr>
                <w:rFonts w:ascii="Arial" w:hAnsi="Arial" w:cs="Arial"/>
                <w:i/>
                <w:iCs/>
                <w:sz w:val="20"/>
                <w:szCs w:val="20"/>
              </w:rPr>
              <w:t xml:space="preserve">Do vključno 2030 bo v ukrep vključenih 129.000 prebivalcev. </w:t>
            </w:r>
          </w:p>
        </w:tc>
      </w:tr>
    </w:tbl>
    <w:p w14:paraId="4019EB15" w14:textId="503FEEC9" w:rsidR="00E91043" w:rsidRDefault="00A07769" w:rsidP="00A07769">
      <w:pPr>
        <w:pStyle w:val="Naslov4"/>
        <w:rPr>
          <w:rFonts w:cs="Arial"/>
        </w:rPr>
      </w:pPr>
      <w:r w:rsidRPr="009157ED">
        <w:rPr>
          <w:rFonts w:cs="Arial"/>
        </w:rPr>
        <w:t>2</w:t>
      </w:r>
      <w:r w:rsidR="009E2CEC">
        <w:rPr>
          <w:rFonts w:cs="Arial"/>
        </w:rPr>
        <w:t>2</w:t>
      </w:r>
      <w:r w:rsidRPr="009157ED">
        <w:rPr>
          <w:rFonts w:cs="Arial"/>
        </w:rPr>
        <w:t xml:space="preserve">. </w:t>
      </w:r>
      <w:r w:rsidR="00E91043" w:rsidRPr="009157ED">
        <w:rPr>
          <w:rFonts w:cs="Arial"/>
        </w:rPr>
        <w:t xml:space="preserve">UKREP: Digi info točke </w:t>
      </w:r>
    </w:p>
    <w:p w14:paraId="5E8D9F2A" w14:textId="4A415660" w:rsidR="00AE405D" w:rsidRPr="00AE405D" w:rsidRDefault="00AE405D" w:rsidP="00AE405D">
      <w:pPr>
        <w:jc w:val="both"/>
        <w:rPr>
          <w:rFonts w:ascii="Arial" w:eastAsia="Calibri" w:hAnsi="Arial" w:cs="Arial"/>
          <w:color w:val="000000" w:themeColor="text1"/>
          <w:sz w:val="20"/>
          <w:szCs w:val="20"/>
        </w:rPr>
      </w:pPr>
      <w:r w:rsidRPr="00AE405D">
        <w:rPr>
          <w:rFonts w:ascii="Arial" w:eastAsia="Calibri" w:hAnsi="Arial" w:cs="Arial"/>
          <w:color w:val="000000" w:themeColor="text1"/>
          <w:sz w:val="20"/>
          <w:szCs w:val="20"/>
        </w:rPr>
        <w:t xml:space="preserve">Cilj ukrepa  je spodbujanje digitalne vključenosti prebivalcev, dvig digitalnih kompetenc vseh prebivalcev ter pospeševanje uporabe digitalnih javnih storitev, ki uporabnikom poenostavljajo sodelovanje z javnim sektorjem oz. javnimi institucijami. </w:t>
      </w:r>
    </w:p>
    <w:p w14:paraId="35AD5208" w14:textId="479B6D14" w:rsidR="00AE405D" w:rsidRPr="00AE405D" w:rsidRDefault="00AE405D" w:rsidP="00AE405D">
      <w:pPr>
        <w:jc w:val="both"/>
        <w:rPr>
          <w:rFonts w:ascii="Arial" w:eastAsia="Calibri" w:hAnsi="Arial" w:cs="Arial"/>
          <w:color w:val="000000" w:themeColor="text1"/>
          <w:sz w:val="20"/>
          <w:szCs w:val="20"/>
        </w:rPr>
      </w:pPr>
      <w:r w:rsidRPr="00AE405D">
        <w:rPr>
          <w:rFonts w:ascii="Arial" w:eastAsia="Calibri" w:hAnsi="Arial" w:cs="Arial"/>
          <w:color w:val="000000" w:themeColor="text1"/>
          <w:sz w:val="20"/>
          <w:szCs w:val="20"/>
        </w:rPr>
        <w:t xml:space="preserve">To bomo dosegli s financiranjem storitev svetovanja in uporabniške podpore prebivalkam in prebivalcem pri uporabi digitalnih javnih storitev z vzpostavitvijo t.i. Digi info točk. Info točke bomo vzpostavili v slovenskih občinah in s tem zagotovili zadostno razdrobljenost za lažji dostop do znanj in spretnosti, ki jih prebivalci potrebujejo.  </w:t>
      </w:r>
    </w:p>
    <w:p w14:paraId="38E905BB" w14:textId="5530BFF7" w:rsidR="00AE405D" w:rsidRPr="00AE405D" w:rsidRDefault="00AE405D" w:rsidP="00AE405D">
      <w:pPr>
        <w:jc w:val="both"/>
      </w:pPr>
      <w:r w:rsidRPr="00AE405D">
        <w:rPr>
          <w:rFonts w:ascii="Arial" w:eastAsia="Calibri" w:hAnsi="Arial" w:cs="Arial"/>
          <w:color w:val="000000" w:themeColor="text1"/>
          <w:sz w:val="20"/>
          <w:szCs w:val="20"/>
          <w:u w:val="single"/>
        </w:rPr>
        <w:t>Povezava do digitalnega cilja</w:t>
      </w:r>
      <w:r w:rsidRPr="00AE405D">
        <w:rPr>
          <w:rFonts w:ascii="Arial" w:eastAsia="Calibri" w:hAnsi="Arial" w:cs="Arial"/>
          <w:color w:val="000000" w:themeColor="text1"/>
          <w:sz w:val="20"/>
          <w:szCs w:val="20"/>
        </w:rPr>
        <w:t>: Z info točkami povečujemo digitalne kompetence državljanov in državljank, odpravljamo digitalni razkorak in spodbujamo ljudi k uporabi digitalnih javnih storitev</w:t>
      </w:r>
    </w:p>
    <w:tbl>
      <w:tblPr>
        <w:tblStyle w:val="Tabelamrea"/>
        <w:tblW w:w="0" w:type="auto"/>
        <w:tblLook w:val="04A0" w:firstRow="1" w:lastRow="0" w:firstColumn="1" w:lastColumn="0" w:noHBand="0" w:noVBand="1"/>
      </w:tblPr>
      <w:tblGrid>
        <w:gridCol w:w="4916"/>
        <w:gridCol w:w="4146"/>
      </w:tblGrid>
      <w:tr w:rsidR="00E91043" w:rsidRPr="009157ED" w14:paraId="3E0C4DA3" w14:textId="77777777" w:rsidTr="007C36B3">
        <w:trPr>
          <w:trHeight w:val="300"/>
        </w:trPr>
        <w:tc>
          <w:tcPr>
            <w:tcW w:w="4916" w:type="dxa"/>
            <w:shd w:val="clear" w:color="auto" w:fill="D9D9D9" w:themeFill="background1" w:themeFillShade="D9"/>
          </w:tcPr>
          <w:p w14:paraId="3D5C5481" w14:textId="77777777" w:rsidR="00E91043" w:rsidRPr="009157ED" w:rsidRDefault="00E91043" w:rsidP="00A10EE4">
            <w:pPr>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Status ukrepa: </w:t>
            </w:r>
          </w:p>
        </w:tc>
        <w:tc>
          <w:tcPr>
            <w:tcW w:w="4146" w:type="dxa"/>
            <w:shd w:val="clear" w:color="auto" w:fill="auto"/>
          </w:tcPr>
          <w:p w14:paraId="1A22A478"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V izvajanju</w:t>
            </w:r>
          </w:p>
        </w:tc>
      </w:tr>
      <w:tr w:rsidR="00E91043" w:rsidRPr="009157ED" w14:paraId="11AEC7B2" w14:textId="77777777" w:rsidTr="007C36B3">
        <w:trPr>
          <w:trHeight w:val="300"/>
        </w:trPr>
        <w:tc>
          <w:tcPr>
            <w:tcW w:w="4916" w:type="dxa"/>
            <w:shd w:val="clear" w:color="auto" w:fill="D9D9D9" w:themeFill="background1" w:themeFillShade="D9"/>
          </w:tcPr>
          <w:p w14:paraId="790B28F9"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Nosilec ukrepa: </w:t>
            </w:r>
          </w:p>
        </w:tc>
        <w:tc>
          <w:tcPr>
            <w:tcW w:w="4146" w:type="dxa"/>
            <w:shd w:val="clear" w:color="auto" w:fill="auto"/>
          </w:tcPr>
          <w:p w14:paraId="3C2FD297"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 xml:space="preserve">Ministrstvo za digitalno preobrazbo </w:t>
            </w:r>
          </w:p>
        </w:tc>
      </w:tr>
      <w:tr w:rsidR="00AE405D" w:rsidRPr="009157ED" w14:paraId="45D0C2C3" w14:textId="77777777" w:rsidTr="007C36B3">
        <w:trPr>
          <w:trHeight w:val="300"/>
        </w:trPr>
        <w:tc>
          <w:tcPr>
            <w:tcW w:w="4916" w:type="dxa"/>
            <w:shd w:val="clear" w:color="auto" w:fill="D9D9D9" w:themeFill="background1" w:themeFillShade="D9"/>
          </w:tcPr>
          <w:p w14:paraId="580D1A4D" w14:textId="77777777" w:rsidR="00AE405D" w:rsidRPr="009157ED" w:rsidRDefault="00AE405D" w:rsidP="00A10EE4">
            <w:pPr>
              <w:contextualSpacing/>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u w:val="single"/>
              </w:rPr>
              <w:t>Namenjena ali predvidena finančna sredstva in drugi viri, vključno s človeškimi viri (če je potrebno):</w:t>
            </w:r>
            <w:r w:rsidRPr="009157ED">
              <w:rPr>
                <w:rFonts w:ascii="Arial" w:eastAsia="Calibri" w:hAnsi="Arial" w:cs="Arial"/>
                <w:i/>
                <w:iCs/>
                <w:color w:val="000000" w:themeColor="text1"/>
                <w:sz w:val="20"/>
                <w:szCs w:val="20"/>
              </w:rPr>
              <w:t xml:space="preserve"> </w:t>
            </w:r>
          </w:p>
        </w:tc>
        <w:tc>
          <w:tcPr>
            <w:tcW w:w="4146" w:type="dxa"/>
            <w:shd w:val="clear" w:color="auto" w:fill="auto"/>
          </w:tcPr>
          <w:p w14:paraId="09B6D331" w14:textId="298BB258" w:rsidR="00AE405D" w:rsidRPr="009157ED" w:rsidRDefault="00AE405D"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15.000.000  EUR</w:t>
            </w:r>
          </w:p>
        </w:tc>
      </w:tr>
      <w:tr w:rsidR="00E91043" w:rsidRPr="009157ED" w14:paraId="58A21BAB" w14:textId="77777777" w:rsidTr="007C36B3">
        <w:trPr>
          <w:trHeight w:val="300"/>
        </w:trPr>
        <w:tc>
          <w:tcPr>
            <w:tcW w:w="4916" w:type="dxa"/>
            <w:shd w:val="clear" w:color="auto" w:fill="D9D9D9" w:themeFill="background1" w:themeFillShade="D9"/>
          </w:tcPr>
          <w:p w14:paraId="74CC8303" w14:textId="77777777" w:rsidR="00E91043" w:rsidRPr="009157ED" w:rsidRDefault="00E91043"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tcPr>
          <w:p w14:paraId="64CAF190" w14:textId="5B69D369" w:rsidR="00E91043" w:rsidRPr="009157ED" w:rsidRDefault="00A8659B" w:rsidP="00A10EE4">
            <w:pPr>
              <w:jc w:val="both"/>
              <w:rPr>
                <w:rFonts w:ascii="Arial" w:hAnsi="Arial" w:cs="Arial"/>
                <w:i/>
                <w:iCs/>
                <w:sz w:val="20"/>
                <w:szCs w:val="20"/>
              </w:rPr>
            </w:pPr>
            <w:r w:rsidRPr="009157ED">
              <w:rPr>
                <w:rFonts w:ascii="Arial" w:hAnsi="Arial" w:cs="Arial"/>
                <w:i/>
                <w:iCs/>
                <w:sz w:val="20"/>
                <w:szCs w:val="20"/>
              </w:rPr>
              <w:t>Točke so bile vzpostavljene v letu 2023 in so podpora prebivalcem pri konkretni uporabi digitalnih spretnosti. Z ukrepom ciljamo tako na digitalno opismenjevanje kot na krepitev predhodno že pridobljenih digitalnih spretnosti. Ukrep se bo nadaljeval tudi v prihodnje.</w:t>
            </w:r>
          </w:p>
        </w:tc>
      </w:tr>
    </w:tbl>
    <w:p w14:paraId="65256BCC" w14:textId="77777777" w:rsidR="002336FA" w:rsidRPr="009157ED" w:rsidRDefault="002336FA" w:rsidP="00A07769">
      <w:pPr>
        <w:pStyle w:val="Naslov4"/>
        <w:rPr>
          <w:rFonts w:cs="Arial"/>
        </w:rPr>
      </w:pPr>
      <w:r w:rsidRPr="009157ED">
        <w:rPr>
          <w:rFonts w:cs="Arial"/>
        </w:rPr>
        <w:br w:type="page"/>
      </w:r>
    </w:p>
    <w:p w14:paraId="1BE70E0C" w14:textId="1FE6B217" w:rsidR="00E91043" w:rsidRDefault="00A07769" w:rsidP="00A07769">
      <w:pPr>
        <w:pStyle w:val="Naslov4"/>
        <w:rPr>
          <w:rFonts w:cs="Arial"/>
        </w:rPr>
      </w:pPr>
      <w:r w:rsidRPr="009157ED">
        <w:rPr>
          <w:rFonts w:cs="Arial"/>
        </w:rPr>
        <w:lastRenderedPageBreak/>
        <w:t>2</w:t>
      </w:r>
      <w:r w:rsidR="009E2CEC">
        <w:rPr>
          <w:rFonts w:cs="Arial"/>
        </w:rPr>
        <w:t>3</w:t>
      </w:r>
      <w:r w:rsidRPr="009157ED">
        <w:rPr>
          <w:rFonts w:cs="Arial"/>
        </w:rPr>
        <w:t xml:space="preserve">. </w:t>
      </w:r>
      <w:r w:rsidR="00E91043" w:rsidRPr="009157ED">
        <w:rPr>
          <w:rFonts w:cs="Arial"/>
        </w:rPr>
        <w:t xml:space="preserve">UKREP: </w:t>
      </w:r>
      <w:r w:rsidR="003D3866" w:rsidRPr="009157ED">
        <w:rPr>
          <w:rFonts w:cs="Arial"/>
        </w:rPr>
        <w:t>Podpora izvedbi projektov vsebinskih mrež na področju digitalnih kompetenc</w:t>
      </w:r>
    </w:p>
    <w:p w14:paraId="0CE75FB5" w14:textId="7F286C1B" w:rsidR="00AE405D" w:rsidRPr="00AE405D" w:rsidRDefault="00AE405D" w:rsidP="00AE405D">
      <w:pPr>
        <w:contextualSpacing/>
        <w:jc w:val="both"/>
        <w:rPr>
          <w:rFonts w:ascii="Arial" w:hAnsi="Arial" w:cs="Arial"/>
          <w:sz w:val="20"/>
          <w:szCs w:val="20"/>
          <w:u w:val="single"/>
        </w:rPr>
      </w:pPr>
      <w:r w:rsidRPr="00AE405D">
        <w:rPr>
          <w:rFonts w:ascii="Arial" w:hAnsi="Arial" w:cs="Arial"/>
          <w:sz w:val="20"/>
          <w:szCs w:val="20"/>
        </w:rPr>
        <w:t xml:space="preserve">Ukrep bo omogočil izvedbo projektov vsebinskih mrež nevladnih organizacij za dejavnosti informiranja, svetovanja, izobraževanja, raziskovanja, zagovorništva mreženja, promocije in podpore v korist vseh nevladnih organizacij na področju uporabe in razvoja digitalnih tehnologij in digitalnih kompetenc. </w:t>
      </w:r>
    </w:p>
    <w:p w14:paraId="234F5BC7" w14:textId="77777777" w:rsidR="00AE405D" w:rsidRPr="00AE405D" w:rsidRDefault="00AE405D" w:rsidP="00AE405D">
      <w:pPr>
        <w:contextualSpacing/>
        <w:jc w:val="both"/>
        <w:rPr>
          <w:rFonts w:ascii="Arial" w:hAnsi="Arial" w:cs="Arial"/>
          <w:sz w:val="20"/>
          <w:szCs w:val="20"/>
          <w:u w:val="single"/>
        </w:rPr>
      </w:pPr>
    </w:p>
    <w:p w14:paraId="36809D89" w14:textId="77777777" w:rsidR="00AE405D" w:rsidRPr="00AE405D" w:rsidRDefault="00AE405D" w:rsidP="00AE405D">
      <w:pPr>
        <w:contextualSpacing/>
        <w:jc w:val="both"/>
        <w:rPr>
          <w:rFonts w:ascii="Arial" w:hAnsi="Arial" w:cs="Arial"/>
          <w:sz w:val="20"/>
          <w:szCs w:val="20"/>
        </w:rPr>
      </w:pPr>
      <w:r w:rsidRPr="00AE405D">
        <w:rPr>
          <w:rFonts w:ascii="Arial" w:hAnsi="Arial" w:cs="Arial"/>
          <w:sz w:val="20"/>
          <w:szCs w:val="20"/>
          <w:u w:val="single"/>
        </w:rPr>
        <w:t>Povezava do digitalnega cilja:</w:t>
      </w:r>
      <w:r w:rsidRPr="00AE405D">
        <w:rPr>
          <w:rFonts w:ascii="Arial" w:hAnsi="Arial" w:cs="Arial"/>
          <w:sz w:val="20"/>
          <w:szCs w:val="20"/>
        </w:rPr>
        <w:t xml:space="preserve"> Prek izvedbe ukrepa bodo pripravljene analize stanja digitalne vključenosti, ki bodo izhodišče za ciljno targetirano pripravo ostalih ukrepov s področja digitalne vključenosti, obenem pa bodo izvedene številne dejavnosti ozaveščanja oz. promocije digitalne vključenosti in priložnosti za usposabljanja do končnih uporabnikov. </w:t>
      </w:r>
    </w:p>
    <w:p w14:paraId="0CEA2057" w14:textId="77777777" w:rsidR="00AE405D" w:rsidRPr="00AE405D" w:rsidRDefault="00AE405D" w:rsidP="00AE405D"/>
    <w:tbl>
      <w:tblPr>
        <w:tblStyle w:val="Tabelamrea"/>
        <w:tblW w:w="0" w:type="auto"/>
        <w:tblLook w:val="04A0" w:firstRow="1" w:lastRow="0" w:firstColumn="1" w:lastColumn="0" w:noHBand="0" w:noVBand="1"/>
      </w:tblPr>
      <w:tblGrid>
        <w:gridCol w:w="4916"/>
        <w:gridCol w:w="4146"/>
      </w:tblGrid>
      <w:tr w:rsidR="00E91043" w:rsidRPr="009157ED" w14:paraId="28250217" w14:textId="77777777" w:rsidTr="007C36B3">
        <w:trPr>
          <w:trHeight w:val="300"/>
        </w:trPr>
        <w:tc>
          <w:tcPr>
            <w:tcW w:w="4916" w:type="dxa"/>
            <w:shd w:val="clear" w:color="auto" w:fill="D9D9D9" w:themeFill="background1" w:themeFillShade="D9"/>
          </w:tcPr>
          <w:p w14:paraId="0A12935E" w14:textId="77777777" w:rsidR="00E91043" w:rsidRPr="009157ED" w:rsidRDefault="00E91043" w:rsidP="00A10EE4">
            <w:pPr>
              <w:rPr>
                <w:rFonts w:ascii="Arial" w:eastAsia="Calibri" w:hAnsi="Arial" w:cs="Arial"/>
                <w:i/>
                <w:iCs/>
                <w:color w:val="000000" w:themeColor="text1"/>
                <w:sz w:val="20"/>
                <w:szCs w:val="20"/>
              </w:rPr>
            </w:pPr>
            <w:r w:rsidRPr="009157ED">
              <w:rPr>
                <w:rFonts w:ascii="Arial" w:eastAsiaTheme="minorEastAsia" w:hAnsi="Arial" w:cs="Arial"/>
                <w:i/>
                <w:iCs/>
                <w:sz w:val="20"/>
                <w:szCs w:val="20"/>
                <w:u w:val="single"/>
              </w:rPr>
              <w:t>Status ukrepa:</w:t>
            </w:r>
          </w:p>
          <w:p w14:paraId="05AC28B0" w14:textId="77777777" w:rsidR="00E91043" w:rsidRPr="009157ED" w:rsidRDefault="00E91043" w:rsidP="00A10EE4">
            <w:pPr>
              <w:rPr>
                <w:rFonts w:ascii="Arial" w:eastAsiaTheme="minorEastAsia" w:hAnsi="Arial" w:cs="Arial"/>
                <w:i/>
                <w:iCs/>
                <w:sz w:val="20"/>
                <w:szCs w:val="20"/>
                <w:u w:val="single"/>
              </w:rPr>
            </w:pPr>
          </w:p>
        </w:tc>
        <w:tc>
          <w:tcPr>
            <w:tcW w:w="4146" w:type="dxa"/>
            <w:shd w:val="clear" w:color="auto" w:fill="auto"/>
          </w:tcPr>
          <w:p w14:paraId="38A18982"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Načrtovan</w:t>
            </w:r>
          </w:p>
        </w:tc>
      </w:tr>
      <w:tr w:rsidR="00E91043" w:rsidRPr="009157ED" w14:paraId="43E2C50C" w14:textId="77777777" w:rsidTr="007C36B3">
        <w:trPr>
          <w:trHeight w:val="300"/>
        </w:trPr>
        <w:tc>
          <w:tcPr>
            <w:tcW w:w="4916" w:type="dxa"/>
            <w:shd w:val="clear" w:color="auto" w:fill="D9D9D9" w:themeFill="background1" w:themeFillShade="D9"/>
          </w:tcPr>
          <w:p w14:paraId="2ECDF93C" w14:textId="77777777" w:rsidR="00E91043" w:rsidRPr="009157ED" w:rsidRDefault="00E91043" w:rsidP="00A10EE4">
            <w:pPr>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Nosilec ukrepa: </w:t>
            </w:r>
          </w:p>
        </w:tc>
        <w:tc>
          <w:tcPr>
            <w:tcW w:w="4146" w:type="dxa"/>
            <w:shd w:val="clear" w:color="auto" w:fill="auto"/>
          </w:tcPr>
          <w:p w14:paraId="2EDF3436"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 xml:space="preserve">Ministrstvo za digitalno preobrazbo </w:t>
            </w:r>
          </w:p>
        </w:tc>
      </w:tr>
      <w:tr w:rsidR="00AE405D" w:rsidRPr="009157ED" w14:paraId="024AE973" w14:textId="77777777" w:rsidTr="007C36B3">
        <w:trPr>
          <w:trHeight w:val="300"/>
        </w:trPr>
        <w:tc>
          <w:tcPr>
            <w:tcW w:w="4916" w:type="dxa"/>
            <w:shd w:val="clear" w:color="auto" w:fill="D9D9D9" w:themeFill="background1" w:themeFillShade="D9"/>
          </w:tcPr>
          <w:p w14:paraId="0571EE37" w14:textId="177F95F0" w:rsidR="00AE405D" w:rsidRPr="009157ED" w:rsidRDefault="00AE405D" w:rsidP="00A10EE4">
            <w:pPr>
              <w:rPr>
                <w:rFonts w:ascii="Arial" w:eastAsiaTheme="minorEastAsia" w:hAnsi="Arial" w:cs="Arial"/>
                <w:i/>
                <w:iCs/>
                <w:sz w:val="20"/>
                <w:szCs w:val="20"/>
                <w:u w:val="single"/>
              </w:rPr>
            </w:pPr>
            <w:r>
              <w:rPr>
                <w:rFonts w:ascii="Arial" w:hAnsi="Arial" w:cs="Arial"/>
                <w:i/>
                <w:iCs/>
                <w:sz w:val="20"/>
                <w:szCs w:val="20"/>
                <w:u w:val="single"/>
              </w:rPr>
              <w:t>Č</w:t>
            </w:r>
            <w:r w:rsidRPr="009157ED">
              <w:rPr>
                <w:rFonts w:ascii="Arial" w:hAnsi="Arial" w:cs="Arial"/>
                <w:i/>
                <w:iCs/>
                <w:sz w:val="20"/>
                <w:szCs w:val="20"/>
                <w:u w:val="single"/>
              </w:rPr>
              <w:t>asovni razpored</w:t>
            </w:r>
          </w:p>
        </w:tc>
        <w:tc>
          <w:tcPr>
            <w:tcW w:w="4146" w:type="dxa"/>
            <w:shd w:val="clear" w:color="auto" w:fill="auto"/>
          </w:tcPr>
          <w:p w14:paraId="7ECC64FB" w14:textId="5C06EBB2" w:rsidR="00AE405D" w:rsidRPr="009157ED" w:rsidRDefault="00AE405D" w:rsidP="00A10EE4">
            <w:pPr>
              <w:spacing w:before="100" w:beforeAutospacing="1" w:after="100" w:afterAutospacing="1"/>
              <w:rPr>
                <w:rFonts w:ascii="Arial" w:eastAsiaTheme="minorEastAsia" w:hAnsi="Arial" w:cs="Arial"/>
                <w:i/>
                <w:iCs/>
                <w:sz w:val="20"/>
                <w:szCs w:val="20"/>
              </w:rPr>
            </w:pPr>
            <w:r w:rsidRPr="009157ED">
              <w:rPr>
                <w:rFonts w:ascii="Arial" w:hAnsi="Arial" w:cs="Arial"/>
                <w:i/>
                <w:iCs/>
                <w:sz w:val="20"/>
                <w:szCs w:val="20"/>
              </w:rPr>
              <w:t>Ukrep se bo pričel izvajati v letu 2025 in bo trajal do vključno leta 2030.</w:t>
            </w:r>
          </w:p>
        </w:tc>
      </w:tr>
      <w:tr w:rsidR="00AE405D" w:rsidRPr="009157ED" w14:paraId="2D3AC209" w14:textId="77777777" w:rsidTr="007C36B3">
        <w:trPr>
          <w:trHeight w:val="300"/>
        </w:trPr>
        <w:tc>
          <w:tcPr>
            <w:tcW w:w="4916" w:type="dxa"/>
            <w:shd w:val="clear" w:color="auto" w:fill="D9D9D9" w:themeFill="background1" w:themeFillShade="D9"/>
          </w:tcPr>
          <w:p w14:paraId="16505F5E" w14:textId="77777777" w:rsidR="00AE405D" w:rsidRPr="009157ED" w:rsidRDefault="00AE405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24676281" w14:textId="0E664E33" w:rsidR="00AE405D" w:rsidRPr="009157ED" w:rsidRDefault="00AE405D" w:rsidP="00A10EE4">
            <w:pPr>
              <w:rPr>
                <w:rFonts w:ascii="Arial" w:hAnsi="Arial" w:cs="Arial"/>
                <w:i/>
                <w:iCs/>
                <w:color w:val="000000" w:themeColor="text1"/>
                <w:sz w:val="20"/>
                <w:szCs w:val="20"/>
              </w:rPr>
            </w:pPr>
            <w:r w:rsidRPr="009157ED">
              <w:rPr>
                <w:rFonts w:ascii="Arial" w:hAnsi="Arial" w:cs="Arial"/>
                <w:i/>
                <w:iCs/>
                <w:color w:val="000000" w:themeColor="text1"/>
                <w:sz w:val="20"/>
                <w:szCs w:val="20"/>
              </w:rPr>
              <w:t>300.000/letno (ESRR)</w:t>
            </w:r>
          </w:p>
        </w:tc>
      </w:tr>
      <w:tr w:rsidR="00E91043" w:rsidRPr="009157ED" w14:paraId="5BF3E511" w14:textId="77777777" w:rsidTr="007C36B3">
        <w:trPr>
          <w:trHeight w:val="300"/>
        </w:trPr>
        <w:tc>
          <w:tcPr>
            <w:tcW w:w="4916" w:type="dxa"/>
            <w:shd w:val="clear" w:color="auto" w:fill="D9D9D9" w:themeFill="background1" w:themeFillShade="D9"/>
          </w:tcPr>
          <w:p w14:paraId="42329E93" w14:textId="77777777" w:rsidR="00E91043" w:rsidRPr="009157ED" w:rsidRDefault="00E91043"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2AFA35EF" w14:textId="29D72A86" w:rsidR="00E91043" w:rsidRPr="009157ED" w:rsidRDefault="003D3866" w:rsidP="00A10EE4">
            <w:pPr>
              <w:jc w:val="both"/>
              <w:rPr>
                <w:rFonts w:ascii="Arial" w:hAnsi="Arial" w:cs="Arial"/>
                <w:i/>
                <w:iCs/>
                <w:sz w:val="20"/>
                <w:szCs w:val="20"/>
              </w:rPr>
            </w:pPr>
            <w:r w:rsidRPr="009157ED">
              <w:rPr>
                <w:rFonts w:ascii="Arial" w:hAnsi="Arial" w:cs="Arial"/>
                <w:i/>
                <w:iCs/>
                <w:sz w:val="20"/>
                <w:szCs w:val="20"/>
              </w:rPr>
              <w:t xml:space="preserve">Z izvedbo ukrepa bomo zagotavljali ciljno usmerjeno izvajanje ukrepov digitalnega opismenjevanja ter kontinuirano udeležbo na tem usposabljanjih. </w:t>
            </w:r>
          </w:p>
        </w:tc>
      </w:tr>
    </w:tbl>
    <w:p w14:paraId="5AF6B0F9" w14:textId="031678E8" w:rsidR="00E91043" w:rsidRDefault="00A07769" w:rsidP="00A07769">
      <w:pPr>
        <w:pStyle w:val="Naslov4"/>
        <w:rPr>
          <w:rFonts w:cs="Arial"/>
        </w:rPr>
      </w:pPr>
      <w:r w:rsidRPr="009157ED">
        <w:rPr>
          <w:rFonts w:cs="Arial"/>
        </w:rPr>
        <w:t>2</w:t>
      </w:r>
      <w:r w:rsidR="009E2CEC">
        <w:rPr>
          <w:rFonts w:cs="Arial"/>
        </w:rPr>
        <w:t>4</w:t>
      </w:r>
      <w:r w:rsidRPr="009157ED">
        <w:rPr>
          <w:rFonts w:cs="Arial"/>
        </w:rPr>
        <w:t xml:space="preserve">. </w:t>
      </w:r>
      <w:r w:rsidR="00E91043" w:rsidRPr="009157ED">
        <w:rPr>
          <w:rFonts w:cs="Arial"/>
        </w:rPr>
        <w:t xml:space="preserve">UKREP: Vodenje in digitalna strategija posamezne ustanove na področju izobraževanja </w:t>
      </w:r>
    </w:p>
    <w:p w14:paraId="0A247743" w14:textId="2C0D6833" w:rsidR="00AE405D" w:rsidRPr="00AE405D" w:rsidRDefault="00AE405D" w:rsidP="00AE405D">
      <w:pPr>
        <w:contextualSpacing/>
        <w:jc w:val="both"/>
        <w:rPr>
          <w:rFonts w:ascii="Arial" w:eastAsia="Arial" w:hAnsi="Arial" w:cs="Arial"/>
          <w:sz w:val="20"/>
          <w:szCs w:val="20"/>
        </w:rPr>
      </w:pPr>
      <w:r w:rsidRPr="00AE405D">
        <w:rPr>
          <w:rFonts w:ascii="Arial" w:eastAsia="Arial" w:hAnsi="Arial" w:cs="Arial"/>
          <w:sz w:val="20"/>
          <w:szCs w:val="20"/>
        </w:rPr>
        <w:t xml:space="preserve">Cilj ukrepa je zagotoviti celovito in učinkovito vodenje izobraževalne ustanove (VIZ) oz. ustanove na področju izobraževanja (javni zavodi), in sicer še posebej vzpostavitev oz. nadgradnja (vodstvenega) e-tima ustanove, zagotovitev digitalne strategije ali podobnega dokumenta na vsaki ustanovi. Digitalna strategija bo olajšala vključevanje digitalnih tehnologij v procese poučevanja, učenja in preverjanja znanja. Pri tem bomo uporabili evropski okvir SELFIE. </w:t>
      </w:r>
    </w:p>
    <w:p w14:paraId="33FFF8D1" w14:textId="77777777" w:rsidR="00AE405D" w:rsidRPr="00AE405D" w:rsidRDefault="00AE405D" w:rsidP="00AE405D">
      <w:pPr>
        <w:contextualSpacing/>
        <w:jc w:val="both"/>
        <w:rPr>
          <w:rFonts w:ascii="Arial" w:hAnsi="Arial" w:cs="Arial"/>
          <w:sz w:val="20"/>
          <w:szCs w:val="20"/>
          <w:u w:val="single"/>
        </w:rPr>
      </w:pPr>
    </w:p>
    <w:p w14:paraId="7DF93B98" w14:textId="77777777" w:rsidR="00AE405D" w:rsidRPr="00AE405D" w:rsidRDefault="00AE405D" w:rsidP="00AE405D">
      <w:pPr>
        <w:contextualSpacing/>
        <w:jc w:val="both"/>
        <w:rPr>
          <w:rFonts w:ascii="Arial" w:hAnsi="Arial" w:cs="Arial"/>
          <w:sz w:val="20"/>
          <w:szCs w:val="20"/>
        </w:rPr>
      </w:pPr>
      <w:r w:rsidRPr="00AE405D">
        <w:rPr>
          <w:rFonts w:ascii="Arial" w:hAnsi="Arial" w:cs="Arial"/>
          <w:sz w:val="20"/>
          <w:szCs w:val="20"/>
          <w:u w:val="single"/>
        </w:rPr>
        <w:t>Povezava do digitalnega cilja:</w:t>
      </w:r>
      <w:r w:rsidRPr="00AE405D">
        <w:rPr>
          <w:rFonts w:ascii="Arial" w:hAnsi="Arial" w:cs="Arial"/>
          <w:sz w:val="20"/>
          <w:szCs w:val="20"/>
        </w:rPr>
        <w:t xml:space="preserve"> </w:t>
      </w:r>
      <w:r w:rsidRPr="00AE405D">
        <w:rPr>
          <w:rFonts w:ascii="Arial" w:eastAsia="Calibri" w:hAnsi="Arial" w:cs="Arial"/>
          <w:sz w:val="20"/>
          <w:szCs w:val="20"/>
        </w:rPr>
        <w:t>Pričakuje se, da bo ukrep direktno pripomogel k doseganju cilja 80 % ljudi z osnovnimi digitalnimi kompetencami.</w:t>
      </w:r>
    </w:p>
    <w:p w14:paraId="5D7035F8" w14:textId="77777777" w:rsidR="00AE405D" w:rsidRPr="00AE405D" w:rsidRDefault="00AE405D" w:rsidP="00AE405D">
      <w:pPr>
        <w:contextualSpacing/>
        <w:jc w:val="both"/>
        <w:rPr>
          <w:rFonts w:ascii="Arial" w:eastAsia="Calibri" w:hAnsi="Arial" w:cs="Arial"/>
          <w:sz w:val="20"/>
          <w:szCs w:val="20"/>
          <w:u w:val="single"/>
        </w:rPr>
      </w:pPr>
    </w:p>
    <w:p w14:paraId="39659C28" w14:textId="34D35FC2" w:rsidR="00AE405D" w:rsidRPr="00AE405D" w:rsidRDefault="00AE405D" w:rsidP="00AE405D">
      <w:r w:rsidRPr="00AE405D">
        <w:rPr>
          <w:rFonts w:ascii="Arial" w:eastAsia="Calibri" w:hAnsi="Arial" w:cs="Arial"/>
          <w:sz w:val="20"/>
          <w:szCs w:val="20"/>
          <w:u w:val="single"/>
        </w:rPr>
        <w:t>Ciljna skupina:</w:t>
      </w:r>
      <w:r w:rsidRPr="00AE405D">
        <w:rPr>
          <w:rFonts w:ascii="Arial" w:eastAsia="Calibri" w:hAnsi="Arial" w:cs="Arial"/>
          <w:sz w:val="20"/>
          <w:szCs w:val="20"/>
        </w:rPr>
        <w:t xml:space="preserve"> strokovni in vodstveni delavci ter učeči se na področju predšolske vzgoje, osnovnošolskega izobraževanja, osnovnega glasbenega izobraževanja, srednjega poklicnega in strokovnega izobraževanja, srednjega splošnega izobraževanja, višješolskega strokovnega izobraževanja, vzgoje in izobraževanja otrok in mladostnikov s posebnimi potrebami, vzgoje in izobraževanja v dijaških domovih ter izobraževanja odraslih v javnih in zasebnih zavodih</w:t>
      </w:r>
    </w:p>
    <w:tbl>
      <w:tblPr>
        <w:tblStyle w:val="Tabelamrea"/>
        <w:tblW w:w="0" w:type="auto"/>
        <w:tblLook w:val="04A0" w:firstRow="1" w:lastRow="0" w:firstColumn="1" w:lastColumn="0" w:noHBand="0" w:noVBand="1"/>
      </w:tblPr>
      <w:tblGrid>
        <w:gridCol w:w="4916"/>
        <w:gridCol w:w="4146"/>
      </w:tblGrid>
      <w:tr w:rsidR="00E91043" w:rsidRPr="009157ED" w14:paraId="13A2F9A0" w14:textId="77777777" w:rsidTr="007C36B3">
        <w:trPr>
          <w:trHeight w:val="300"/>
        </w:trPr>
        <w:tc>
          <w:tcPr>
            <w:tcW w:w="4916" w:type="dxa"/>
            <w:shd w:val="clear" w:color="auto" w:fill="D9D9D9" w:themeFill="background1" w:themeFillShade="D9"/>
          </w:tcPr>
          <w:p w14:paraId="44F01414" w14:textId="77777777" w:rsidR="00E91043" w:rsidRPr="009157ED" w:rsidRDefault="00E91043" w:rsidP="00A10EE4">
            <w:pPr>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Status ukrepa: </w:t>
            </w:r>
          </w:p>
        </w:tc>
        <w:tc>
          <w:tcPr>
            <w:tcW w:w="4146" w:type="dxa"/>
            <w:shd w:val="clear" w:color="auto" w:fill="auto"/>
          </w:tcPr>
          <w:p w14:paraId="493F1204"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V pripravi</w:t>
            </w:r>
          </w:p>
        </w:tc>
      </w:tr>
      <w:tr w:rsidR="00E91043" w:rsidRPr="009157ED" w14:paraId="35746C21" w14:textId="77777777" w:rsidTr="007C36B3">
        <w:trPr>
          <w:trHeight w:val="300"/>
        </w:trPr>
        <w:tc>
          <w:tcPr>
            <w:tcW w:w="4916" w:type="dxa"/>
            <w:shd w:val="clear" w:color="auto" w:fill="D9D9D9" w:themeFill="background1" w:themeFillShade="D9"/>
          </w:tcPr>
          <w:p w14:paraId="6E4F1E41"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Nosilec ukrepa: </w:t>
            </w:r>
          </w:p>
        </w:tc>
        <w:tc>
          <w:tcPr>
            <w:tcW w:w="4146" w:type="dxa"/>
            <w:shd w:val="clear" w:color="auto" w:fill="auto"/>
          </w:tcPr>
          <w:p w14:paraId="6C48871E"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 xml:space="preserve">Ministrstvo za vzgojo in izobraževanje </w:t>
            </w:r>
          </w:p>
        </w:tc>
      </w:tr>
      <w:tr w:rsidR="00AE405D" w:rsidRPr="009157ED" w14:paraId="04AF11F7" w14:textId="77777777" w:rsidTr="007C36B3">
        <w:trPr>
          <w:trHeight w:val="300"/>
        </w:trPr>
        <w:tc>
          <w:tcPr>
            <w:tcW w:w="4916" w:type="dxa"/>
            <w:shd w:val="clear" w:color="auto" w:fill="D9D9D9" w:themeFill="background1" w:themeFillShade="D9"/>
          </w:tcPr>
          <w:p w14:paraId="55D13471" w14:textId="792D1879" w:rsidR="00AE405D" w:rsidRPr="009157ED" w:rsidRDefault="00AE405D" w:rsidP="00A10EE4">
            <w:pPr>
              <w:spacing w:before="100" w:beforeAutospacing="1" w:after="100" w:afterAutospacing="1"/>
              <w:rPr>
                <w:rFonts w:ascii="Arial" w:eastAsiaTheme="minorEastAsia" w:hAnsi="Arial" w:cs="Arial"/>
                <w:i/>
                <w:iCs/>
                <w:sz w:val="20"/>
                <w:szCs w:val="20"/>
                <w:u w:val="single"/>
              </w:rPr>
            </w:pPr>
            <w:r>
              <w:rPr>
                <w:rFonts w:ascii="Arial" w:hAnsi="Arial" w:cs="Arial"/>
                <w:i/>
                <w:iCs/>
                <w:sz w:val="20"/>
                <w:szCs w:val="20"/>
                <w:u w:val="single"/>
              </w:rPr>
              <w:t>Č</w:t>
            </w:r>
            <w:r w:rsidRPr="009157ED">
              <w:rPr>
                <w:rFonts w:ascii="Arial" w:hAnsi="Arial" w:cs="Arial"/>
                <w:i/>
                <w:iCs/>
                <w:sz w:val="20"/>
                <w:szCs w:val="20"/>
                <w:u w:val="single"/>
              </w:rPr>
              <w:t>asovni</w:t>
            </w:r>
            <w:r>
              <w:rPr>
                <w:rFonts w:ascii="Arial" w:hAnsi="Arial" w:cs="Arial"/>
                <w:i/>
                <w:iCs/>
                <w:sz w:val="20"/>
                <w:szCs w:val="20"/>
                <w:u w:val="single"/>
              </w:rPr>
              <w:t xml:space="preserve"> okvir</w:t>
            </w:r>
          </w:p>
        </w:tc>
        <w:tc>
          <w:tcPr>
            <w:tcW w:w="4146" w:type="dxa"/>
            <w:shd w:val="clear" w:color="auto" w:fill="auto"/>
          </w:tcPr>
          <w:p w14:paraId="55D5C338" w14:textId="72C8B868" w:rsidR="00AE405D" w:rsidRPr="009157ED" w:rsidRDefault="00AE405D" w:rsidP="00A10EE4">
            <w:pPr>
              <w:spacing w:before="100" w:beforeAutospacing="1" w:after="100" w:afterAutospacing="1"/>
              <w:rPr>
                <w:rFonts w:ascii="Arial" w:eastAsiaTheme="minorEastAsia" w:hAnsi="Arial" w:cs="Arial"/>
                <w:i/>
                <w:iCs/>
                <w:sz w:val="20"/>
                <w:szCs w:val="20"/>
              </w:rPr>
            </w:pPr>
            <w:r w:rsidRPr="009157ED">
              <w:rPr>
                <w:rFonts w:ascii="Arial" w:hAnsi="Arial" w:cs="Arial"/>
                <w:i/>
                <w:iCs/>
                <w:sz w:val="20"/>
                <w:szCs w:val="20"/>
              </w:rPr>
              <w:t>2024</w:t>
            </w:r>
            <w:r w:rsidRPr="009157ED">
              <w:rPr>
                <w:rFonts w:ascii="Arial" w:eastAsia="Calibri" w:hAnsi="Arial" w:cs="Arial"/>
                <w:i/>
                <w:iCs/>
                <w:sz w:val="20"/>
                <w:szCs w:val="20"/>
              </w:rPr>
              <w:t>–</w:t>
            </w:r>
            <w:r w:rsidRPr="009157ED">
              <w:rPr>
                <w:rFonts w:ascii="Arial" w:hAnsi="Arial" w:cs="Arial"/>
                <w:i/>
                <w:iCs/>
                <w:sz w:val="20"/>
                <w:szCs w:val="20"/>
              </w:rPr>
              <w:t>2028</w:t>
            </w:r>
          </w:p>
        </w:tc>
      </w:tr>
      <w:tr w:rsidR="00AE405D" w:rsidRPr="009157ED" w14:paraId="06056136" w14:textId="77777777" w:rsidTr="007C36B3">
        <w:trPr>
          <w:trHeight w:val="300"/>
        </w:trPr>
        <w:tc>
          <w:tcPr>
            <w:tcW w:w="4916" w:type="dxa"/>
            <w:shd w:val="clear" w:color="auto" w:fill="D9D9D9" w:themeFill="background1" w:themeFillShade="D9"/>
          </w:tcPr>
          <w:p w14:paraId="43CE2C91" w14:textId="77777777" w:rsidR="00AE405D" w:rsidRPr="009157ED" w:rsidRDefault="00AE405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57909B01" w14:textId="77777777" w:rsidR="00AE405D" w:rsidRPr="009157ED" w:rsidRDefault="00AE405D" w:rsidP="00A10EE4">
            <w:pPr>
              <w:rPr>
                <w:rFonts w:ascii="Arial" w:hAnsi="Arial" w:cs="Arial"/>
                <w:i/>
                <w:iCs/>
                <w:color w:val="000000" w:themeColor="text1"/>
                <w:sz w:val="20"/>
                <w:szCs w:val="20"/>
              </w:rPr>
            </w:pPr>
            <w:r w:rsidRPr="009157ED">
              <w:rPr>
                <w:rFonts w:ascii="Arial" w:eastAsia="Arial" w:hAnsi="Arial" w:cs="Arial"/>
                <w:i/>
                <w:iCs/>
                <w:sz w:val="20"/>
                <w:szCs w:val="20"/>
              </w:rPr>
              <w:t xml:space="preserve">Predvidena sredstva 8.000.000 </w:t>
            </w:r>
            <w:r w:rsidRPr="009157ED">
              <w:rPr>
                <w:rFonts w:ascii="Arial" w:hAnsi="Arial" w:cs="Arial"/>
                <w:i/>
                <w:iCs/>
                <w:color w:val="000000" w:themeColor="text1"/>
                <w:sz w:val="20"/>
                <w:szCs w:val="20"/>
              </w:rPr>
              <w:t>EUR</w:t>
            </w:r>
          </w:p>
          <w:p w14:paraId="61975785" w14:textId="77777777" w:rsidR="00AE405D" w:rsidRPr="009157ED" w:rsidRDefault="00AE405D" w:rsidP="00A10EE4">
            <w:pPr>
              <w:rPr>
                <w:rFonts w:ascii="Arial" w:hAnsi="Arial" w:cs="Arial"/>
                <w:i/>
                <w:iCs/>
                <w:sz w:val="20"/>
                <w:szCs w:val="20"/>
                <w:u w:val="single"/>
              </w:rPr>
            </w:pPr>
          </w:p>
        </w:tc>
      </w:tr>
      <w:tr w:rsidR="00E91043" w:rsidRPr="009157ED" w14:paraId="6DF7461B" w14:textId="77777777" w:rsidTr="007C36B3">
        <w:trPr>
          <w:trHeight w:val="300"/>
        </w:trPr>
        <w:tc>
          <w:tcPr>
            <w:tcW w:w="4916" w:type="dxa"/>
            <w:shd w:val="clear" w:color="auto" w:fill="D9D9D9" w:themeFill="background1" w:themeFillShade="D9"/>
          </w:tcPr>
          <w:p w14:paraId="176F0A92" w14:textId="77777777" w:rsidR="00E91043" w:rsidRPr="009157ED" w:rsidRDefault="00E91043"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19F52E20" w14:textId="77777777" w:rsidR="00E91043" w:rsidRPr="009157ED" w:rsidRDefault="00E91043" w:rsidP="00A10EE4">
            <w:pPr>
              <w:rPr>
                <w:rFonts w:ascii="Arial" w:eastAsia="Arial" w:hAnsi="Arial" w:cs="Arial"/>
                <w:i/>
                <w:iCs/>
                <w:sz w:val="20"/>
                <w:szCs w:val="20"/>
              </w:rPr>
            </w:pPr>
            <w:r w:rsidRPr="009157ED">
              <w:rPr>
                <w:rFonts w:ascii="Arial" w:eastAsia="Arial" w:hAnsi="Arial" w:cs="Arial"/>
                <w:i/>
                <w:iCs/>
                <w:sz w:val="20"/>
                <w:szCs w:val="20"/>
              </w:rPr>
              <w:t>Pričakujemo, da bo 350 VIZ pripravilo digitalno strategijo in jo letno nadgrajevalo, z opredelitvijo prioritet, ki jih bodo letno implementirali. S tem se bo zviševala kakovost digitalnega izobraževanja na VIZ.</w:t>
            </w:r>
          </w:p>
        </w:tc>
      </w:tr>
    </w:tbl>
    <w:p w14:paraId="01F86180" w14:textId="77777777" w:rsidR="002336FA" w:rsidRPr="009157ED" w:rsidRDefault="002336FA" w:rsidP="00A07769">
      <w:pPr>
        <w:pStyle w:val="Naslov4"/>
        <w:rPr>
          <w:rFonts w:cs="Arial"/>
        </w:rPr>
      </w:pPr>
      <w:r w:rsidRPr="009157ED">
        <w:rPr>
          <w:rFonts w:cs="Arial"/>
        </w:rPr>
        <w:br w:type="page"/>
      </w:r>
    </w:p>
    <w:p w14:paraId="17F7558C" w14:textId="10EFA6EF" w:rsidR="00E91043" w:rsidRDefault="00A07769" w:rsidP="00A07769">
      <w:pPr>
        <w:pStyle w:val="Naslov4"/>
        <w:rPr>
          <w:rFonts w:cs="Arial"/>
        </w:rPr>
      </w:pPr>
      <w:r w:rsidRPr="009157ED">
        <w:rPr>
          <w:rFonts w:cs="Arial"/>
        </w:rPr>
        <w:lastRenderedPageBreak/>
        <w:t>2</w:t>
      </w:r>
      <w:r w:rsidR="009E2CEC">
        <w:rPr>
          <w:rFonts w:cs="Arial"/>
        </w:rPr>
        <w:t>5</w:t>
      </w:r>
      <w:r w:rsidRPr="009157ED">
        <w:rPr>
          <w:rFonts w:cs="Arial"/>
        </w:rPr>
        <w:t xml:space="preserve">. </w:t>
      </w:r>
      <w:r w:rsidR="00E91043" w:rsidRPr="009157ED">
        <w:rPr>
          <w:rFonts w:cs="Arial"/>
        </w:rPr>
        <w:t>UKREP: Razvoj in preverjanje računalniškega mišljenja</w:t>
      </w:r>
    </w:p>
    <w:p w14:paraId="66471A0F" w14:textId="793C5EAD" w:rsidR="00AE405D" w:rsidRPr="00AE405D" w:rsidRDefault="00AE405D" w:rsidP="00AE405D">
      <w:pPr>
        <w:contextualSpacing/>
        <w:jc w:val="both"/>
        <w:rPr>
          <w:rFonts w:ascii="Arial" w:eastAsia="Arial" w:hAnsi="Arial" w:cs="Arial"/>
          <w:sz w:val="20"/>
          <w:szCs w:val="20"/>
        </w:rPr>
      </w:pPr>
      <w:r w:rsidRPr="00AE405D">
        <w:rPr>
          <w:rFonts w:ascii="Arial" w:eastAsia="Arial" w:hAnsi="Arial" w:cs="Arial"/>
          <w:sz w:val="20"/>
          <w:szCs w:val="20"/>
        </w:rPr>
        <w:t>Računalniško mišljenje se nanaša na miselne procese, ki sodelujejo pri opredeljevanju problema in izražanju njegove rešitve na način, da lahko rešitev učinkovito izvede računalnik. Računalniško mišljenje je prenosljivo na druga strokovna in znanstvena področja, prispeva k razvoju metakognitivnih sposobnosti in boljšemu reševanju problemov nasploh. Računalniško mišljenje ni vključeno v učne načrte v slovenski osnovni šoli, čeprav so določeni elementi prisotni. Razviti je potrebno vsebinski okvir računalniškega mišljenja za uporabo v VIZ.</w:t>
      </w:r>
    </w:p>
    <w:p w14:paraId="50BF90AF" w14:textId="77777777" w:rsidR="00AE405D" w:rsidRPr="00AE405D" w:rsidRDefault="00AE405D" w:rsidP="00AE405D">
      <w:pPr>
        <w:contextualSpacing/>
        <w:jc w:val="both"/>
        <w:rPr>
          <w:rFonts w:ascii="Arial" w:hAnsi="Arial" w:cs="Arial"/>
          <w:sz w:val="20"/>
          <w:szCs w:val="20"/>
          <w:u w:val="single"/>
        </w:rPr>
      </w:pPr>
    </w:p>
    <w:p w14:paraId="601E5E3E" w14:textId="77777777" w:rsidR="00AE405D" w:rsidRPr="00AE405D" w:rsidRDefault="00AE405D" w:rsidP="00AE405D">
      <w:pPr>
        <w:contextualSpacing/>
        <w:jc w:val="both"/>
        <w:rPr>
          <w:rFonts w:ascii="Arial" w:eastAsia="Calibri" w:hAnsi="Arial" w:cs="Arial"/>
          <w:sz w:val="20"/>
          <w:szCs w:val="20"/>
        </w:rPr>
      </w:pPr>
      <w:r w:rsidRPr="00AE405D">
        <w:rPr>
          <w:rFonts w:ascii="Arial" w:hAnsi="Arial" w:cs="Arial"/>
          <w:sz w:val="20"/>
          <w:szCs w:val="20"/>
          <w:u w:val="single"/>
        </w:rPr>
        <w:t>Povezava do digitalnega cilja:</w:t>
      </w:r>
      <w:r w:rsidRPr="00AE405D">
        <w:rPr>
          <w:rFonts w:ascii="Arial" w:hAnsi="Arial" w:cs="Arial"/>
          <w:sz w:val="20"/>
          <w:szCs w:val="20"/>
        </w:rPr>
        <w:t xml:space="preserve"> </w:t>
      </w:r>
      <w:r w:rsidRPr="00AE405D">
        <w:rPr>
          <w:rFonts w:ascii="Arial" w:eastAsia="Calibri" w:hAnsi="Arial" w:cs="Arial"/>
          <w:sz w:val="20"/>
          <w:szCs w:val="20"/>
        </w:rPr>
        <w:t>pričakuje, da bo ukrep direktno pripomogel k doseganju cilja 80 % ljudi z osnovnimi digitalnimi kompetencami.</w:t>
      </w:r>
    </w:p>
    <w:p w14:paraId="0812541B" w14:textId="77777777" w:rsidR="00AE405D" w:rsidRPr="00AE405D" w:rsidRDefault="00AE405D" w:rsidP="00AE405D">
      <w:pPr>
        <w:contextualSpacing/>
        <w:jc w:val="both"/>
        <w:rPr>
          <w:rFonts w:ascii="Arial" w:eastAsia="Calibri" w:hAnsi="Arial" w:cs="Arial"/>
          <w:sz w:val="20"/>
          <w:szCs w:val="20"/>
          <w:u w:val="single"/>
        </w:rPr>
      </w:pPr>
    </w:p>
    <w:p w14:paraId="3E0F268F" w14:textId="423152A5" w:rsidR="00AE405D" w:rsidRPr="00AE405D" w:rsidRDefault="00AE405D" w:rsidP="00AE405D">
      <w:r w:rsidRPr="00AE405D">
        <w:rPr>
          <w:rFonts w:ascii="Arial" w:eastAsia="Calibri" w:hAnsi="Arial" w:cs="Arial"/>
          <w:sz w:val="20"/>
          <w:szCs w:val="20"/>
          <w:u w:val="single"/>
        </w:rPr>
        <w:t>Ciljna skupina:</w:t>
      </w:r>
      <w:r w:rsidRPr="00AE405D">
        <w:rPr>
          <w:rFonts w:ascii="Arial" w:eastAsia="Calibri" w:hAnsi="Arial" w:cs="Arial"/>
          <w:sz w:val="20"/>
          <w:szCs w:val="20"/>
        </w:rPr>
        <w:t xml:space="preserve"> strokovni in vodstveni delavci ter učeči se na področju predšolske vzgoje, osnovnošolskega izobraževanja, osnovnega glasbenega izobraževanja, srednjega poklicnega in strokovnega izobraževanja, srednjega splošnega izobraževanja, višješolskega strokovnega izobraževanja, vzgoje in izobraževanja otrok in mladostnikov s posebnimi potrebami, vzgoje in izobraževanja v dijaških domovih ter izobraževanja odraslih v javnih in zasebnih zavodih</w:t>
      </w:r>
    </w:p>
    <w:tbl>
      <w:tblPr>
        <w:tblStyle w:val="Tabelamrea"/>
        <w:tblW w:w="0" w:type="auto"/>
        <w:tblLook w:val="04A0" w:firstRow="1" w:lastRow="0" w:firstColumn="1" w:lastColumn="0" w:noHBand="0" w:noVBand="1"/>
      </w:tblPr>
      <w:tblGrid>
        <w:gridCol w:w="4916"/>
        <w:gridCol w:w="4146"/>
      </w:tblGrid>
      <w:tr w:rsidR="00E91043" w:rsidRPr="009157ED" w14:paraId="1DDCDA0B" w14:textId="77777777" w:rsidTr="007C36B3">
        <w:trPr>
          <w:trHeight w:val="300"/>
        </w:trPr>
        <w:tc>
          <w:tcPr>
            <w:tcW w:w="4916" w:type="dxa"/>
            <w:shd w:val="clear" w:color="auto" w:fill="D9D9D9" w:themeFill="background1" w:themeFillShade="D9"/>
          </w:tcPr>
          <w:p w14:paraId="06999303" w14:textId="77777777" w:rsidR="00E91043" w:rsidRPr="009157ED" w:rsidRDefault="00E91043" w:rsidP="00A10EE4">
            <w:pPr>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Status ukrepa: </w:t>
            </w:r>
          </w:p>
        </w:tc>
        <w:tc>
          <w:tcPr>
            <w:tcW w:w="4146" w:type="dxa"/>
            <w:shd w:val="clear" w:color="auto" w:fill="auto"/>
          </w:tcPr>
          <w:p w14:paraId="4CA98194"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V pripravi</w:t>
            </w:r>
          </w:p>
        </w:tc>
      </w:tr>
      <w:tr w:rsidR="00E91043" w:rsidRPr="009157ED" w14:paraId="5CCF9E09" w14:textId="77777777" w:rsidTr="007C36B3">
        <w:trPr>
          <w:trHeight w:val="300"/>
        </w:trPr>
        <w:tc>
          <w:tcPr>
            <w:tcW w:w="4916" w:type="dxa"/>
            <w:shd w:val="clear" w:color="auto" w:fill="D9D9D9" w:themeFill="background1" w:themeFillShade="D9"/>
          </w:tcPr>
          <w:p w14:paraId="3CA59237"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Nosilec ukrepa: </w:t>
            </w:r>
          </w:p>
        </w:tc>
        <w:tc>
          <w:tcPr>
            <w:tcW w:w="4146" w:type="dxa"/>
            <w:shd w:val="clear" w:color="auto" w:fill="auto"/>
          </w:tcPr>
          <w:p w14:paraId="36E726FE"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Ministrstvo za vzgojo in izobraževanje</w:t>
            </w:r>
          </w:p>
        </w:tc>
      </w:tr>
      <w:tr w:rsidR="00AE405D" w:rsidRPr="009157ED" w14:paraId="02731AB9" w14:textId="77777777" w:rsidTr="007C36B3">
        <w:trPr>
          <w:trHeight w:val="300"/>
        </w:trPr>
        <w:tc>
          <w:tcPr>
            <w:tcW w:w="4916" w:type="dxa"/>
            <w:shd w:val="clear" w:color="auto" w:fill="D9D9D9" w:themeFill="background1" w:themeFillShade="D9"/>
          </w:tcPr>
          <w:p w14:paraId="13F8A0E2" w14:textId="492B2D15" w:rsidR="00AE405D" w:rsidRPr="009157ED" w:rsidRDefault="00AE405D" w:rsidP="00A10EE4">
            <w:pPr>
              <w:spacing w:before="100" w:beforeAutospacing="1" w:after="100" w:afterAutospacing="1"/>
              <w:rPr>
                <w:rFonts w:ascii="Arial" w:eastAsiaTheme="minorEastAsia" w:hAnsi="Arial" w:cs="Arial"/>
                <w:i/>
                <w:iCs/>
                <w:sz w:val="20"/>
                <w:szCs w:val="20"/>
                <w:u w:val="single"/>
              </w:rPr>
            </w:pPr>
            <w:r>
              <w:rPr>
                <w:rFonts w:ascii="Arial" w:hAnsi="Arial" w:cs="Arial"/>
                <w:i/>
                <w:iCs/>
                <w:sz w:val="20"/>
                <w:szCs w:val="20"/>
                <w:u w:val="single"/>
              </w:rPr>
              <w:t>Časovni o</w:t>
            </w:r>
            <w:r w:rsidRPr="009157ED">
              <w:rPr>
                <w:rFonts w:ascii="Arial" w:hAnsi="Arial" w:cs="Arial"/>
                <w:i/>
                <w:iCs/>
                <w:sz w:val="20"/>
                <w:szCs w:val="20"/>
                <w:u w:val="single"/>
              </w:rPr>
              <w:t>kvir</w:t>
            </w:r>
          </w:p>
        </w:tc>
        <w:tc>
          <w:tcPr>
            <w:tcW w:w="4146" w:type="dxa"/>
            <w:shd w:val="clear" w:color="auto" w:fill="auto"/>
          </w:tcPr>
          <w:p w14:paraId="4440BBD8" w14:textId="07F32344" w:rsidR="00AE405D" w:rsidRPr="009157ED" w:rsidRDefault="00AE405D" w:rsidP="00A10EE4">
            <w:pPr>
              <w:spacing w:before="100" w:beforeAutospacing="1" w:after="100" w:afterAutospacing="1"/>
              <w:rPr>
                <w:rFonts w:ascii="Arial" w:eastAsiaTheme="minorEastAsia" w:hAnsi="Arial" w:cs="Arial"/>
                <w:i/>
                <w:iCs/>
                <w:sz w:val="20"/>
                <w:szCs w:val="20"/>
              </w:rPr>
            </w:pPr>
            <w:r w:rsidRPr="009157ED">
              <w:rPr>
                <w:rFonts w:ascii="Arial" w:hAnsi="Arial" w:cs="Arial"/>
                <w:i/>
                <w:iCs/>
                <w:sz w:val="20"/>
                <w:szCs w:val="20"/>
              </w:rPr>
              <w:t>2024</w:t>
            </w:r>
            <w:r w:rsidRPr="009157ED">
              <w:rPr>
                <w:rFonts w:ascii="Arial" w:eastAsia="Calibri" w:hAnsi="Arial" w:cs="Arial"/>
                <w:i/>
                <w:iCs/>
                <w:sz w:val="20"/>
                <w:szCs w:val="20"/>
              </w:rPr>
              <w:t>–</w:t>
            </w:r>
            <w:r w:rsidRPr="009157ED">
              <w:rPr>
                <w:rFonts w:ascii="Arial" w:hAnsi="Arial" w:cs="Arial"/>
                <w:i/>
                <w:iCs/>
                <w:sz w:val="20"/>
                <w:szCs w:val="20"/>
              </w:rPr>
              <w:t>2028</w:t>
            </w:r>
          </w:p>
        </w:tc>
      </w:tr>
      <w:tr w:rsidR="00AE405D" w:rsidRPr="009157ED" w14:paraId="7A1990C5" w14:textId="77777777" w:rsidTr="007C36B3">
        <w:trPr>
          <w:trHeight w:val="300"/>
        </w:trPr>
        <w:tc>
          <w:tcPr>
            <w:tcW w:w="4916" w:type="dxa"/>
            <w:shd w:val="clear" w:color="auto" w:fill="D9D9D9" w:themeFill="background1" w:themeFillShade="D9"/>
          </w:tcPr>
          <w:p w14:paraId="0A117D66" w14:textId="77777777" w:rsidR="00AE405D" w:rsidRPr="009157ED" w:rsidRDefault="00AE405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5C0457BE" w14:textId="77777777" w:rsidR="00AE405D" w:rsidRPr="009157ED" w:rsidRDefault="00AE405D" w:rsidP="00A10EE4">
            <w:pPr>
              <w:rPr>
                <w:rFonts w:ascii="Arial" w:hAnsi="Arial" w:cs="Arial"/>
                <w:i/>
                <w:iCs/>
                <w:color w:val="000000" w:themeColor="text1"/>
                <w:sz w:val="20"/>
                <w:szCs w:val="20"/>
              </w:rPr>
            </w:pPr>
            <w:r w:rsidRPr="009157ED">
              <w:rPr>
                <w:rFonts w:ascii="Arial" w:eastAsia="Arial" w:hAnsi="Arial" w:cs="Arial"/>
                <w:i/>
                <w:iCs/>
                <w:sz w:val="20"/>
                <w:szCs w:val="20"/>
              </w:rPr>
              <w:t xml:space="preserve">Predvidena sredstva 10.000.000 </w:t>
            </w:r>
            <w:r w:rsidRPr="009157ED">
              <w:rPr>
                <w:rFonts w:ascii="Arial" w:hAnsi="Arial" w:cs="Arial"/>
                <w:i/>
                <w:iCs/>
                <w:color w:val="000000" w:themeColor="text1"/>
                <w:sz w:val="20"/>
                <w:szCs w:val="20"/>
              </w:rPr>
              <w:t>EUR</w:t>
            </w:r>
          </w:p>
          <w:p w14:paraId="2DA6FBE0" w14:textId="77777777" w:rsidR="00AE405D" w:rsidRPr="009157ED" w:rsidRDefault="00AE405D" w:rsidP="00A10EE4">
            <w:pPr>
              <w:rPr>
                <w:rFonts w:ascii="Arial" w:hAnsi="Arial" w:cs="Arial"/>
                <w:i/>
                <w:iCs/>
                <w:sz w:val="20"/>
                <w:szCs w:val="20"/>
                <w:u w:val="single"/>
              </w:rPr>
            </w:pPr>
          </w:p>
        </w:tc>
      </w:tr>
      <w:tr w:rsidR="00E91043" w:rsidRPr="009157ED" w14:paraId="48EDBD20" w14:textId="77777777" w:rsidTr="007C36B3">
        <w:trPr>
          <w:trHeight w:val="300"/>
        </w:trPr>
        <w:tc>
          <w:tcPr>
            <w:tcW w:w="4916" w:type="dxa"/>
            <w:shd w:val="clear" w:color="auto" w:fill="D9D9D9" w:themeFill="background1" w:themeFillShade="D9"/>
          </w:tcPr>
          <w:p w14:paraId="41D3D1F3" w14:textId="77777777" w:rsidR="00E91043" w:rsidRPr="009157ED" w:rsidRDefault="00E91043"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762A1ED5" w14:textId="77777777" w:rsidR="00E91043" w:rsidRPr="009157ED" w:rsidRDefault="00E91043" w:rsidP="00A10EE4">
            <w:pPr>
              <w:jc w:val="both"/>
              <w:rPr>
                <w:rFonts w:ascii="Arial" w:eastAsia="Arial" w:hAnsi="Arial" w:cs="Arial"/>
                <w:i/>
                <w:iCs/>
                <w:sz w:val="20"/>
                <w:szCs w:val="20"/>
              </w:rPr>
            </w:pPr>
            <w:r w:rsidRPr="009157ED">
              <w:rPr>
                <w:rFonts w:ascii="Arial" w:hAnsi="Arial" w:cs="Arial"/>
                <w:i/>
                <w:iCs/>
                <w:sz w:val="20"/>
                <w:szCs w:val="20"/>
              </w:rPr>
              <w:t>O</w:t>
            </w:r>
            <w:r w:rsidRPr="009157ED">
              <w:rPr>
                <w:rFonts w:ascii="Arial" w:eastAsia="Arial" w:hAnsi="Arial" w:cs="Arial"/>
                <w:i/>
                <w:iCs/>
                <w:sz w:val="20"/>
                <w:szCs w:val="20"/>
              </w:rPr>
              <w:t>polnomočenje vključenih udeležencev v projekt iz 250 VIZ z računalniškim mišljenjem, ki je temelj digitalnih kompetenc.</w:t>
            </w:r>
          </w:p>
        </w:tc>
      </w:tr>
    </w:tbl>
    <w:p w14:paraId="5A62EF73" w14:textId="414459F3" w:rsidR="00E91043" w:rsidRDefault="00087E45" w:rsidP="00087E45">
      <w:pPr>
        <w:pStyle w:val="Naslov4"/>
        <w:rPr>
          <w:rFonts w:cs="Arial"/>
        </w:rPr>
      </w:pPr>
      <w:r w:rsidRPr="009157ED">
        <w:rPr>
          <w:rFonts w:cs="Arial"/>
        </w:rPr>
        <w:t>2</w:t>
      </w:r>
      <w:r w:rsidR="009E2CEC">
        <w:rPr>
          <w:rFonts w:cs="Arial"/>
        </w:rPr>
        <w:t>6</w:t>
      </w:r>
      <w:r w:rsidRPr="009157ED">
        <w:rPr>
          <w:rFonts w:cs="Arial"/>
        </w:rPr>
        <w:t xml:space="preserve">. </w:t>
      </w:r>
      <w:r w:rsidR="00E91043" w:rsidRPr="009157ED">
        <w:rPr>
          <w:rFonts w:cs="Arial"/>
        </w:rPr>
        <w:t xml:space="preserve">UKREP: Digitalizacija izobraževanja na ravni OŠ, SŠ in izobraževanja odraslih – aplikacije in storitve, oprema </w:t>
      </w:r>
    </w:p>
    <w:p w14:paraId="567EEB91" w14:textId="27BBD7C1" w:rsidR="00AE405D" w:rsidRPr="00AE405D" w:rsidRDefault="00AE405D" w:rsidP="00AE405D">
      <w:pPr>
        <w:contextualSpacing/>
        <w:jc w:val="both"/>
        <w:rPr>
          <w:rFonts w:ascii="Arial" w:eastAsia="Calibri" w:hAnsi="Arial" w:cs="Arial"/>
          <w:sz w:val="20"/>
          <w:szCs w:val="20"/>
        </w:rPr>
      </w:pPr>
      <w:r w:rsidRPr="00AE405D">
        <w:rPr>
          <w:rFonts w:ascii="Arial" w:eastAsia="Calibri" w:hAnsi="Arial" w:cs="Arial"/>
          <w:sz w:val="20"/>
          <w:szCs w:val="20"/>
        </w:rPr>
        <w:t xml:space="preserve">Namen projekta je digitalizirati pedagoški proces in vodenje zavodov na vseh ravneh izobraževanja, zagotoviti ustrezno informacijsko in komunikacijsko infrastrukturo ter zagotoviti ustrezne e-storitve za razvoj digitalnih kompetenc. </w:t>
      </w:r>
    </w:p>
    <w:p w14:paraId="5E1FEFEB" w14:textId="77777777" w:rsidR="00AE405D" w:rsidRPr="00AE405D" w:rsidRDefault="00AE405D" w:rsidP="00AE405D">
      <w:pPr>
        <w:jc w:val="both"/>
        <w:rPr>
          <w:rFonts w:ascii="Arial" w:eastAsia="Calibri" w:hAnsi="Arial" w:cs="Arial"/>
          <w:sz w:val="20"/>
          <w:szCs w:val="20"/>
        </w:rPr>
      </w:pPr>
      <w:r w:rsidRPr="00AE405D">
        <w:rPr>
          <w:rFonts w:ascii="Arial" w:eastAsia="Calibri" w:hAnsi="Arial" w:cs="Arial"/>
          <w:sz w:val="20"/>
          <w:szCs w:val="20"/>
        </w:rPr>
        <w:t xml:space="preserve">Cilj projekta (aplikacije in storitve) je vzpostavitev ustreznih aplikacij in e-storitev, namenjenih razvoju digitalnih veščin in kompetenc ter digitalizaciji pedagoškega procesa na vzgojno-izobraževalnih zavodih. </w:t>
      </w:r>
    </w:p>
    <w:p w14:paraId="69FB58C3" w14:textId="041D79C7" w:rsidR="00AE405D" w:rsidRPr="000C5635" w:rsidRDefault="00AE405D" w:rsidP="00AE405D">
      <w:pPr>
        <w:jc w:val="both"/>
        <w:rPr>
          <w:rFonts w:ascii="Arial" w:eastAsia="Calibri" w:hAnsi="Arial" w:cs="Arial"/>
          <w:sz w:val="20"/>
          <w:szCs w:val="20"/>
        </w:rPr>
      </w:pPr>
      <w:r w:rsidRPr="00AE405D">
        <w:rPr>
          <w:rFonts w:ascii="Arial" w:eastAsia="Calibri" w:hAnsi="Arial" w:cs="Arial"/>
          <w:sz w:val="20"/>
          <w:szCs w:val="20"/>
        </w:rPr>
        <w:t>Cilj projekta (oprema) je zagotovitev IKT opreme na vzgojno izobraževalnih zavodih za potrebe reformnega procesa definiranega v Načrtu za okrevanje in odpornost.</w:t>
      </w:r>
    </w:p>
    <w:p w14:paraId="6A891371" w14:textId="77777777" w:rsidR="00AE405D" w:rsidRPr="009157ED" w:rsidRDefault="00AE405D" w:rsidP="00AE405D">
      <w:pPr>
        <w:contextualSpacing/>
        <w:jc w:val="both"/>
        <w:rPr>
          <w:rFonts w:ascii="Arial" w:eastAsia="Calibri" w:hAnsi="Arial" w:cs="Arial"/>
          <w:i/>
          <w:iCs/>
          <w:sz w:val="20"/>
          <w:szCs w:val="20"/>
        </w:rPr>
      </w:pPr>
      <w:r w:rsidRPr="00AE405D">
        <w:rPr>
          <w:rFonts w:ascii="Arial" w:hAnsi="Arial" w:cs="Arial"/>
          <w:sz w:val="20"/>
          <w:szCs w:val="20"/>
          <w:u w:val="single"/>
        </w:rPr>
        <w:t xml:space="preserve">Povezava do digitalnega cilja: </w:t>
      </w:r>
      <w:r w:rsidRPr="00AE405D">
        <w:rPr>
          <w:rFonts w:ascii="Arial" w:hAnsi="Arial" w:cs="Arial"/>
          <w:sz w:val="20"/>
          <w:szCs w:val="20"/>
        </w:rPr>
        <w:t xml:space="preserve">Vzpostavitev aplikacij, storitev in opreme omogoča kakovostno digitalno izobraževanje in pripomore </w:t>
      </w:r>
      <w:r w:rsidRPr="00AE405D">
        <w:rPr>
          <w:rFonts w:ascii="Arial" w:eastAsia="Calibri" w:hAnsi="Arial" w:cs="Arial"/>
          <w:sz w:val="20"/>
          <w:szCs w:val="20"/>
        </w:rPr>
        <w:t>k doseganju cilja 80 % ljudi z osnovnimi digitalnimi kompetencami</w:t>
      </w:r>
      <w:r w:rsidRPr="009157ED">
        <w:rPr>
          <w:rFonts w:ascii="Arial" w:eastAsia="Calibri" w:hAnsi="Arial" w:cs="Arial"/>
          <w:i/>
          <w:iCs/>
          <w:sz w:val="20"/>
          <w:szCs w:val="20"/>
        </w:rPr>
        <w:t>.</w:t>
      </w:r>
    </w:p>
    <w:p w14:paraId="20F0F1F4" w14:textId="77777777" w:rsidR="00AE405D" w:rsidRPr="00AE405D" w:rsidRDefault="00AE405D" w:rsidP="00AE405D"/>
    <w:tbl>
      <w:tblPr>
        <w:tblStyle w:val="Tabelamrea"/>
        <w:tblW w:w="0" w:type="auto"/>
        <w:tblLook w:val="04A0" w:firstRow="1" w:lastRow="0" w:firstColumn="1" w:lastColumn="0" w:noHBand="0" w:noVBand="1"/>
      </w:tblPr>
      <w:tblGrid>
        <w:gridCol w:w="4916"/>
        <w:gridCol w:w="4146"/>
      </w:tblGrid>
      <w:tr w:rsidR="00E91043" w:rsidRPr="009157ED" w14:paraId="27EABD3A" w14:textId="77777777" w:rsidTr="007C36B3">
        <w:trPr>
          <w:trHeight w:val="300"/>
        </w:trPr>
        <w:tc>
          <w:tcPr>
            <w:tcW w:w="4916" w:type="dxa"/>
            <w:shd w:val="clear" w:color="auto" w:fill="D9D9D9" w:themeFill="background1" w:themeFillShade="D9"/>
          </w:tcPr>
          <w:p w14:paraId="208907F0" w14:textId="77777777" w:rsidR="00E91043" w:rsidRPr="009157ED" w:rsidRDefault="00E91043" w:rsidP="00A10EE4">
            <w:pPr>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Status ukrepa: </w:t>
            </w:r>
          </w:p>
        </w:tc>
        <w:tc>
          <w:tcPr>
            <w:tcW w:w="4146" w:type="dxa"/>
            <w:shd w:val="clear" w:color="auto" w:fill="auto"/>
          </w:tcPr>
          <w:p w14:paraId="44025103" w14:textId="77777777" w:rsidR="00E91043" w:rsidRPr="009157ED" w:rsidRDefault="00E91043" w:rsidP="00A10EE4">
            <w:pPr>
              <w:rPr>
                <w:rFonts w:ascii="Arial" w:eastAsiaTheme="minorEastAsia" w:hAnsi="Arial" w:cs="Arial"/>
                <w:sz w:val="20"/>
                <w:szCs w:val="20"/>
                <w:lang w:eastAsia="sl-SI"/>
              </w:rPr>
            </w:pPr>
            <w:r w:rsidRPr="009157ED">
              <w:rPr>
                <w:rFonts w:ascii="Arial" w:eastAsiaTheme="minorEastAsia" w:hAnsi="Arial" w:cs="Arial"/>
                <w:sz w:val="20"/>
                <w:szCs w:val="20"/>
                <w:lang w:eastAsia="sl-SI"/>
              </w:rPr>
              <w:t>V izvajanju</w:t>
            </w:r>
          </w:p>
        </w:tc>
      </w:tr>
      <w:tr w:rsidR="00E91043" w:rsidRPr="009157ED" w14:paraId="502CC01C" w14:textId="77777777" w:rsidTr="007C36B3">
        <w:trPr>
          <w:trHeight w:val="300"/>
        </w:trPr>
        <w:tc>
          <w:tcPr>
            <w:tcW w:w="4916" w:type="dxa"/>
            <w:shd w:val="clear" w:color="auto" w:fill="D9D9D9" w:themeFill="background1" w:themeFillShade="D9"/>
          </w:tcPr>
          <w:p w14:paraId="736A2B71"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Nosilec ukrepa: </w:t>
            </w:r>
          </w:p>
        </w:tc>
        <w:tc>
          <w:tcPr>
            <w:tcW w:w="4146" w:type="dxa"/>
            <w:shd w:val="clear" w:color="auto" w:fill="auto"/>
          </w:tcPr>
          <w:p w14:paraId="4B1171EE"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Ministrstvo za vzgojo in izobraževanje</w:t>
            </w:r>
          </w:p>
          <w:p w14:paraId="774C963E" w14:textId="77777777" w:rsidR="00E91043" w:rsidRPr="009157ED" w:rsidRDefault="00E91043" w:rsidP="00A10EE4">
            <w:pPr>
              <w:spacing w:before="100" w:beforeAutospacing="1" w:after="100" w:afterAutospacing="1"/>
              <w:rPr>
                <w:rFonts w:ascii="Arial" w:eastAsiaTheme="minorEastAsia" w:hAnsi="Arial" w:cs="Arial"/>
                <w:i/>
                <w:iCs/>
                <w:sz w:val="20"/>
                <w:szCs w:val="20"/>
              </w:rPr>
            </w:pPr>
          </w:p>
        </w:tc>
      </w:tr>
      <w:tr w:rsidR="00AE405D" w:rsidRPr="009157ED" w14:paraId="2036C92F" w14:textId="77777777" w:rsidTr="007C36B3">
        <w:trPr>
          <w:trHeight w:val="300"/>
        </w:trPr>
        <w:tc>
          <w:tcPr>
            <w:tcW w:w="4916" w:type="dxa"/>
            <w:shd w:val="clear" w:color="auto" w:fill="D9D9D9" w:themeFill="background1" w:themeFillShade="D9"/>
          </w:tcPr>
          <w:p w14:paraId="6BF34EE7" w14:textId="5A396F8D" w:rsidR="00AE405D" w:rsidRPr="009157ED" w:rsidRDefault="00AE405D" w:rsidP="00A10EE4">
            <w:pPr>
              <w:spacing w:before="100" w:beforeAutospacing="1" w:after="100" w:afterAutospacing="1"/>
              <w:rPr>
                <w:rFonts w:ascii="Arial" w:eastAsiaTheme="minorEastAsia" w:hAnsi="Arial" w:cs="Arial"/>
                <w:i/>
                <w:iCs/>
                <w:sz w:val="20"/>
                <w:szCs w:val="20"/>
                <w:u w:val="single"/>
              </w:rPr>
            </w:pPr>
            <w:r w:rsidRPr="009157ED">
              <w:rPr>
                <w:rFonts w:ascii="Arial" w:hAnsi="Arial" w:cs="Arial"/>
                <w:i/>
                <w:iCs/>
                <w:sz w:val="20"/>
                <w:szCs w:val="20"/>
                <w:u w:val="single"/>
              </w:rPr>
              <w:t>Časovn</w:t>
            </w:r>
            <w:r>
              <w:rPr>
                <w:rFonts w:ascii="Arial" w:hAnsi="Arial" w:cs="Arial"/>
                <w:i/>
                <w:iCs/>
                <w:sz w:val="20"/>
                <w:szCs w:val="20"/>
                <w:u w:val="single"/>
              </w:rPr>
              <w:t>i okvir</w:t>
            </w:r>
            <w:r w:rsidRPr="009157ED">
              <w:rPr>
                <w:rFonts w:ascii="Arial" w:hAnsi="Arial" w:cs="Arial"/>
                <w:i/>
                <w:iCs/>
                <w:sz w:val="20"/>
                <w:szCs w:val="20"/>
                <w:u w:val="single"/>
              </w:rPr>
              <w:t>:</w:t>
            </w:r>
          </w:p>
        </w:tc>
        <w:tc>
          <w:tcPr>
            <w:tcW w:w="4146" w:type="dxa"/>
            <w:shd w:val="clear" w:color="auto" w:fill="auto"/>
          </w:tcPr>
          <w:p w14:paraId="7026EBF3" w14:textId="5C437EBB" w:rsidR="00AE405D" w:rsidRPr="009157ED" w:rsidRDefault="00AE405D" w:rsidP="00A10EE4">
            <w:pPr>
              <w:spacing w:before="100" w:beforeAutospacing="1" w:after="100" w:afterAutospacing="1"/>
              <w:rPr>
                <w:rFonts w:ascii="Arial" w:eastAsiaTheme="minorEastAsia" w:hAnsi="Arial" w:cs="Arial"/>
                <w:i/>
                <w:iCs/>
                <w:sz w:val="20"/>
                <w:szCs w:val="20"/>
              </w:rPr>
            </w:pPr>
            <w:r w:rsidRPr="009157ED">
              <w:rPr>
                <w:rFonts w:ascii="Arial" w:hAnsi="Arial" w:cs="Arial"/>
                <w:i/>
                <w:iCs/>
                <w:sz w:val="20"/>
                <w:szCs w:val="20"/>
              </w:rPr>
              <w:t>2022-2026</w:t>
            </w:r>
          </w:p>
        </w:tc>
      </w:tr>
      <w:tr w:rsidR="000C5635" w:rsidRPr="009157ED" w14:paraId="05742306" w14:textId="77777777" w:rsidTr="007C36B3">
        <w:trPr>
          <w:trHeight w:val="300"/>
        </w:trPr>
        <w:tc>
          <w:tcPr>
            <w:tcW w:w="4916" w:type="dxa"/>
            <w:shd w:val="clear" w:color="auto" w:fill="D9D9D9" w:themeFill="background1" w:themeFillShade="D9"/>
          </w:tcPr>
          <w:p w14:paraId="64EBECD2" w14:textId="77777777" w:rsidR="000C5635" w:rsidRPr="009157ED" w:rsidRDefault="000C5635"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p w14:paraId="49E9316C" w14:textId="77777777" w:rsidR="000C5635" w:rsidRPr="009157ED" w:rsidRDefault="000C5635" w:rsidP="00A10EE4">
            <w:pPr>
              <w:rPr>
                <w:rFonts w:ascii="Arial" w:hAnsi="Arial" w:cs="Arial"/>
                <w:i/>
                <w:iCs/>
                <w:sz w:val="20"/>
                <w:szCs w:val="20"/>
                <w:u w:val="single"/>
              </w:rPr>
            </w:pPr>
          </w:p>
        </w:tc>
        <w:tc>
          <w:tcPr>
            <w:tcW w:w="4146" w:type="dxa"/>
            <w:shd w:val="clear" w:color="auto" w:fill="auto"/>
          </w:tcPr>
          <w:p w14:paraId="1219C837" w14:textId="77777777" w:rsidR="000C5635" w:rsidRPr="009157ED" w:rsidRDefault="000C5635" w:rsidP="00A10EE4">
            <w:pPr>
              <w:rPr>
                <w:rFonts w:ascii="Arial" w:eastAsia="Calibri" w:hAnsi="Arial" w:cs="Arial"/>
                <w:i/>
                <w:iCs/>
                <w:sz w:val="20"/>
                <w:szCs w:val="20"/>
              </w:rPr>
            </w:pPr>
            <w:r w:rsidRPr="009157ED">
              <w:rPr>
                <w:rFonts w:ascii="Arial" w:eastAsia="Calibri" w:hAnsi="Arial" w:cs="Arial"/>
                <w:i/>
                <w:iCs/>
                <w:sz w:val="20"/>
                <w:szCs w:val="20"/>
              </w:rPr>
              <w:t xml:space="preserve">Predvidena sredstva: 21.043.986 EUR + </w:t>
            </w:r>
          </w:p>
          <w:p w14:paraId="0222A081" w14:textId="77777777" w:rsidR="000C5635" w:rsidRPr="009157ED" w:rsidRDefault="000C5635" w:rsidP="00A10EE4">
            <w:pPr>
              <w:rPr>
                <w:rFonts w:ascii="Arial" w:eastAsia="Calibri" w:hAnsi="Arial" w:cs="Arial"/>
                <w:i/>
                <w:iCs/>
                <w:sz w:val="20"/>
                <w:szCs w:val="20"/>
              </w:rPr>
            </w:pPr>
            <w:r w:rsidRPr="009157ED">
              <w:rPr>
                <w:rFonts w:ascii="Arial" w:eastAsia="Calibri" w:hAnsi="Arial" w:cs="Arial"/>
                <w:i/>
                <w:iCs/>
                <w:sz w:val="20"/>
                <w:szCs w:val="20"/>
              </w:rPr>
              <w:t xml:space="preserve"> 4.999.698 EUR</w:t>
            </w:r>
          </w:p>
        </w:tc>
      </w:tr>
      <w:tr w:rsidR="00E91043" w:rsidRPr="009157ED" w14:paraId="08CF9EC7" w14:textId="77777777" w:rsidTr="007C36B3">
        <w:trPr>
          <w:trHeight w:val="300"/>
        </w:trPr>
        <w:tc>
          <w:tcPr>
            <w:tcW w:w="4916" w:type="dxa"/>
            <w:shd w:val="clear" w:color="auto" w:fill="D9D9D9" w:themeFill="background1" w:themeFillShade="D9"/>
          </w:tcPr>
          <w:p w14:paraId="53704C76" w14:textId="77777777" w:rsidR="00E91043" w:rsidRPr="009157ED" w:rsidRDefault="00E91043"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p w14:paraId="16322CF1" w14:textId="77777777" w:rsidR="00E91043" w:rsidRPr="009157ED" w:rsidRDefault="00E91043" w:rsidP="00A10EE4">
            <w:pPr>
              <w:contextualSpacing/>
              <w:rPr>
                <w:rFonts w:ascii="Arial" w:hAnsi="Arial" w:cs="Arial"/>
                <w:i/>
                <w:iCs/>
                <w:sz w:val="20"/>
                <w:szCs w:val="20"/>
                <w:u w:val="single"/>
              </w:rPr>
            </w:pPr>
          </w:p>
        </w:tc>
        <w:tc>
          <w:tcPr>
            <w:tcW w:w="4146" w:type="dxa"/>
            <w:shd w:val="clear" w:color="auto" w:fill="auto"/>
          </w:tcPr>
          <w:p w14:paraId="1DF2DB31" w14:textId="77777777" w:rsidR="00E91043" w:rsidRPr="009157ED" w:rsidRDefault="00E91043" w:rsidP="00A10EE4">
            <w:pPr>
              <w:jc w:val="both"/>
              <w:rPr>
                <w:rFonts w:ascii="Arial" w:eastAsia="Calibri" w:hAnsi="Arial" w:cs="Arial"/>
                <w:i/>
                <w:iCs/>
                <w:sz w:val="20"/>
                <w:szCs w:val="20"/>
              </w:rPr>
            </w:pPr>
            <w:r w:rsidRPr="009157ED">
              <w:rPr>
                <w:rFonts w:ascii="Arial" w:eastAsia="Calibri" w:hAnsi="Arial" w:cs="Arial"/>
                <w:i/>
                <w:iCs/>
                <w:sz w:val="20"/>
                <w:szCs w:val="20"/>
              </w:rPr>
              <w:t xml:space="preserve">Projekt bo zagotovil ustrezno informacijsko in komunikacijsko infrastrukturo ter ustrezne e-storitve in aplikacije za razvoj digitalnih kompetenc ter podporo digitalizaciji pedagoškega procesa ter vodenja in upravljanja zavodov na vseh ravneh izobraževanja. </w:t>
            </w:r>
          </w:p>
        </w:tc>
      </w:tr>
    </w:tbl>
    <w:p w14:paraId="5C34EB0F" w14:textId="66964F45" w:rsidR="00E91043" w:rsidRDefault="00087E45" w:rsidP="00087E45">
      <w:pPr>
        <w:pStyle w:val="Naslov4"/>
        <w:rPr>
          <w:rFonts w:cs="Arial"/>
        </w:rPr>
      </w:pPr>
      <w:r w:rsidRPr="009157ED">
        <w:rPr>
          <w:rFonts w:cs="Arial"/>
        </w:rPr>
        <w:lastRenderedPageBreak/>
        <w:t>2</w:t>
      </w:r>
      <w:r w:rsidR="009E2CEC">
        <w:rPr>
          <w:rFonts w:cs="Arial"/>
        </w:rPr>
        <w:t>7</w:t>
      </w:r>
      <w:r w:rsidRPr="009157ED">
        <w:rPr>
          <w:rFonts w:cs="Arial"/>
        </w:rPr>
        <w:t xml:space="preserve">. </w:t>
      </w:r>
      <w:r w:rsidR="00E91043" w:rsidRPr="009157ED">
        <w:rPr>
          <w:rFonts w:cs="Arial"/>
        </w:rPr>
        <w:t>UKREP:  Eksperimentalni in pilotni projekti - celovit razvoj digitalnih kompetenc in temeljnih znanj računalništva in informatike</w:t>
      </w:r>
    </w:p>
    <w:p w14:paraId="6D73CED2" w14:textId="4A073F50" w:rsidR="000C5635" w:rsidRPr="000C5635" w:rsidRDefault="000C5635" w:rsidP="000C5635">
      <w:pPr>
        <w:contextualSpacing/>
        <w:jc w:val="both"/>
        <w:rPr>
          <w:rFonts w:ascii="Arial" w:eastAsia="Calibri" w:hAnsi="Arial" w:cs="Arial"/>
          <w:sz w:val="20"/>
          <w:szCs w:val="20"/>
        </w:rPr>
      </w:pPr>
      <w:r w:rsidRPr="000C5635">
        <w:rPr>
          <w:rFonts w:ascii="Arial" w:eastAsia="Calibri" w:hAnsi="Arial" w:cs="Arial"/>
          <w:sz w:val="20"/>
          <w:szCs w:val="20"/>
        </w:rPr>
        <w:t xml:space="preserve">Namen javnega razpisa je prispevati k celovitemu dvigu digitalnih kompetenc in temeljnih znanj s področja računalništva in informatike (RIN) obstoječim generacijam otrok, učencev, in dijakov in študentov (v nadaljevanju učečih se) v vrtcih, osnovnih in srednjih šolah, javnih višjih strokovnih šolah in višjih strokovnih šolah s koncesijo, dijaških domovih, osnovnih šolah s prilagojenim programom ter zavodih za vzgojo in izobraževanje otrok in mladostnikov s posebnimi potrebami (v nadaljevanju: VIZ), s poudarkom pri pouku ter k zmanjšanju vrzeli med potrebami trga dela in izobraževanjem.  </w:t>
      </w:r>
    </w:p>
    <w:p w14:paraId="0ED24641" w14:textId="77777777" w:rsidR="000C5635" w:rsidRPr="000C5635" w:rsidRDefault="000C5635" w:rsidP="000C5635">
      <w:pPr>
        <w:contextualSpacing/>
        <w:jc w:val="both"/>
        <w:rPr>
          <w:rFonts w:ascii="Arial" w:hAnsi="Arial" w:cs="Arial"/>
          <w:sz w:val="20"/>
          <w:szCs w:val="20"/>
          <w:u w:val="single"/>
        </w:rPr>
      </w:pPr>
    </w:p>
    <w:p w14:paraId="33DDD7BF" w14:textId="77777777" w:rsidR="000C5635" w:rsidRPr="000C5635" w:rsidRDefault="000C5635" w:rsidP="000C5635">
      <w:pPr>
        <w:contextualSpacing/>
        <w:jc w:val="both"/>
        <w:rPr>
          <w:rFonts w:ascii="Arial" w:eastAsia="Calibri" w:hAnsi="Arial" w:cs="Arial"/>
          <w:sz w:val="20"/>
          <w:szCs w:val="20"/>
        </w:rPr>
      </w:pPr>
      <w:r w:rsidRPr="000C5635">
        <w:rPr>
          <w:rFonts w:ascii="Arial" w:hAnsi="Arial" w:cs="Arial"/>
          <w:sz w:val="20"/>
          <w:szCs w:val="20"/>
          <w:u w:val="single"/>
        </w:rPr>
        <w:t>Povezava do digitalnega cilja:</w:t>
      </w:r>
      <w:r w:rsidRPr="000C5635">
        <w:rPr>
          <w:rFonts w:ascii="Arial" w:hAnsi="Arial" w:cs="Arial"/>
          <w:sz w:val="20"/>
          <w:szCs w:val="20"/>
        </w:rPr>
        <w:t xml:space="preserve"> P</w:t>
      </w:r>
      <w:r w:rsidRPr="000C5635">
        <w:rPr>
          <w:rFonts w:ascii="Arial" w:eastAsia="Calibri" w:hAnsi="Arial" w:cs="Arial"/>
          <w:sz w:val="20"/>
          <w:szCs w:val="20"/>
        </w:rPr>
        <w:t>ričakuje, se da bo ukrep direktno pripomogel k doseganju cilja 80 % ljudi z osnovnimi digitalnimi kompetencami.</w:t>
      </w:r>
    </w:p>
    <w:p w14:paraId="2058103E" w14:textId="77777777" w:rsidR="000C5635" w:rsidRPr="000C5635" w:rsidRDefault="000C5635" w:rsidP="000C5635"/>
    <w:tbl>
      <w:tblPr>
        <w:tblStyle w:val="Tabelamrea"/>
        <w:tblW w:w="0" w:type="auto"/>
        <w:tblLook w:val="04A0" w:firstRow="1" w:lastRow="0" w:firstColumn="1" w:lastColumn="0" w:noHBand="0" w:noVBand="1"/>
      </w:tblPr>
      <w:tblGrid>
        <w:gridCol w:w="4916"/>
        <w:gridCol w:w="4146"/>
      </w:tblGrid>
      <w:tr w:rsidR="00E91043" w:rsidRPr="009157ED" w14:paraId="56139B32" w14:textId="77777777" w:rsidTr="007C36B3">
        <w:trPr>
          <w:trHeight w:val="300"/>
        </w:trPr>
        <w:tc>
          <w:tcPr>
            <w:tcW w:w="4916" w:type="dxa"/>
            <w:shd w:val="clear" w:color="auto" w:fill="D9D9D9" w:themeFill="background1" w:themeFillShade="D9"/>
          </w:tcPr>
          <w:p w14:paraId="752A8326" w14:textId="77777777" w:rsidR="00E91043" w:rsidRPr="009157ED" w:rsidRDefault="00E91043" w:rsidP="00A10EE4">
            <w:pPr>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Status ukrepa: </w:t>
            </w:r>
          </w:p>
        </w:tc>
        <w:tc>
          <w:tcPr>
            <w:tcW w:w="4146" w:type="dxa"/>
            <w:shd w:val="clear" w:color="auto" w:fill="auto"/>
          </w:tcPr>
          <w:p w14:paraId="7AF64DCD"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V izvajanju</w:t>
            </w:r>
          </w:p>
        </w:tc>
      </w:tr>
      <w:tr w:rsidR="00E91043" w:rsidRPr="009157ED" w14:paraId="05CE490B" w14:textId="77777777" w:rsidTr="007C36B3">
        <w:trPr>
          <w:trHeight w:val="300"/>
        </w:trPr>
        <w:tc>
          <w:tcPr>
            <w:tcW w:w="4916" w:type="dxa"/>
            <w:shd w:val="clear" w:color="auto" w:fill="D9D9D9" w:themeFill="background1" w:themeFillShade="D9"/>
          </w:tcPr>
          <w:p w14:paraId="4935B264"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Nosilec ukrepa:</w:t>
            </w:r>
          </w:p>
        </w:tc>
        <w:tc>
          <w:tcPr>
            <w:tcW w:w="4146" w:type="dxa"/>
            <w:shd w:val="clear" w:color="auto" w:fill="auto"/>
          </w:tcPr>
          <w:p w14:paraId="2C098F61"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Ministrstvo za vzgojo in izobraževanje</w:t>
            </w:r>
          </w:p>
        </w:tc>
      </w:tr>
      <w:tr w:rsidR="000C5635" w:rsidRPr="009157ED" w14:paraId="1F1E34C6" w14:textId="77777777" w:rsidTr="007C36B3">
        <w:trPr>
          <w:trHeight w:val="300"/>
        </w:trPr>
        <w:tc>
          <w:tcPr>
            <w:tcW w:w="4916" w:type="dxa"/>
            <w:shd w:val="clear" w:color="auto" w:fill="D9D9D9" w:themeFill="background1" w:themeFillShade="D9"/>
          </w:tcPr>
          <w:p w14:paraId="67AD6B00" w14:textId="4E30ED5D" w:rsidR="000C5635" w:rsidRPr="009157ED" w:rsidRDefault="000C5635" w:rsidP="00A10EE4">
            <w:pPr>
              <w:spacing w:before="100" w:beforeAutospacing="1" w:after="100" w:afterAutospacing="1"/>
              <w:rPr>
                <w:rFonts w:ascii="Arial" w:eastAsiaTheme="minorEastAsia" w:hAnsi="Arial" w:cs="Arial"/>
                <w:i/>
                <w:iCs/>
                <w:sz w:val="20"/>
                <w:szCs w:val="20"/>
                <w:u w:val="single"/>
              </w:rPr>
            </w:pPr>
            <w:r>
              <w:rPr>
                <w:rFonts w:ascii="Arial" w:eastAsia="Calibri" w:hAnsi="Arial" w:cs="Arial"/>
                <w:i/>
                <w:iCs/>
                <w:sz w:val="20"/>
                <w:szCs w:val="20"/>
                <w:u w:val="single"/>
              </w:rPr>
              <w:t>Č</w:t>
            </w:r>
            <w:r w:rsidRPr="009157ED">
              <w:rPr>
                <w:rFonts w:ascii="Arial" w:eastAsia="Calibri" w:hAnsi="Arial" w:cs="Arial"/>
                <w:i/>
                <w:iCs/>
                <w:sz w:val="20"/>
                <w:szCs w:val="20"/>
                <w:u w:val="single"/>
              </w:rPr>
              <w:t xml:space="preserve">asovni </w:t>
            </w:r>
            <w:r>
              <w:rPr>
                <w:rFonts w:ascii="Arial" w:eastAsia="Calibri" w:hAnsi="Arial" w:cs="Arial"/>
                <w:i/>
                <w:iCs/>
                <w:sz w:val="20"/>
                <w:szCs w:val="20"/>
                <w:u w:val="single"/>
              </w:rPr>
              <w:t>okvir</w:t>
            </w:r>
            <w:r w:rsidRPr="009157ED">
              <w:rPr>
                <w:rFonts w:ascii="Arial" w:eastAsia="Calibri" w:hAnsi="Arial" w:cs="Arial"/>
                <w:i/>
                <w:iCs/>
                <w:sz w:val="20"/>
                <w:szCs w:val="20"/>
                <w:u w:val="single"/>
              </w:rPr>
              <w:t>:</w:t>
            </w:r>
          </w:p>
        </w:tc>
        <w:tc>
          <w:tcPr>
            <w:tcW w:w="4146" w:type="dxa"/>
            <w:shd w:val="clear" w:color="auto" w:fill="auto"/>
          </w:tcPr>
          <w:p w14:paraId="02EED2EB" w14:textId="0BBE293F" w:rsidR="000C5635" w:rsidRPr="009157ED" w:rsidRDefault="000C5635" w:rsidP="00A10EE4">
            <w:pPr>
              <w:spacing w:before="100" w:beforeAutospacing="1" w:after="100" w:afterAutospacing="1"/>
              <w:rPr>
                <w:rFonts w:ascii="Arial" w:eastAsiaTheme="minorEastAsia" w:hAnsi="Arial" w:cs="Arial"/>
                <w:i/>
                <w:iCs/>
                <w:sz w:val="20"/>
                <w:szCs w:val="20"/>
              </w:rPr>
            </w:pPr>
            <w:r w:rsidRPr="009157ED">
              <w:rPr>
                <w:rFonts w:ascii="Arial" w:eastAsia="Calibri" w:hAnsi="Arial" w:cs="Arial"/>
                <w:i/>
                <w:iCs/>
                <w:sz w:val="20"/>
                <w:szCs w:val="20"/>
              </w:rPr>
              <w:t>2023-2026</w:t>
            </w:r>
          </w:p>
        </w:tc>
      </w:tr>
      <w:tr w:rsidR="000C5635" w:rsidRPr="009157ED" w14:paraId="5CF315F8" w14:textId="77777777" w:rsidTr="007C36B3">
        <w:trPr>
          <w:trHeight w:val="300"/>
        </w:trPr>
        <w:tc>
          <w:tcPr>
            <w:tcW w:w="4916" w:type="dxa"/>
            <w:shd w:val="clear" w:color="auto" w:fill="D9D9D9" w:themeFill="background1" w:themeFillShade="D9"/>
          </w:tcPr>
          <w:p w14:paraId="39C5E06D" w14:textId="77777777" w:rsidR="000C5635" w:rsidRPr="009157ED" w:rsidRDefault="000C5635" w:rsidP="00A10EE4">
            <w:pPr>
              <w:contextualSpacing/>
              <w:rPr>
                <w:rFonts w:ascii="Arial" w:hAnsi="Arial" w:cs="Arial"/>
                <w:i/>
                <w:iCs/>
                <w:sz w:val="20"/>
                <w:szCs w:val="20"/>
                <w:u w:val="single"/>
              </w:rPr>
            </w:pPr>
            <w:r w:rsidRPr="009157ED">
              <w:rPr>
                <w:rFonts w:ascii="Arial" w:hAnsi="Arial" w:cs="Arial"/>
                <w:i/>
                <w:iCs/>
                <w:sz w:val="20"/>
                <w:szCs w:val="20"/>
                <w:u w:val="single"/>
              </w:rPr>
              <w:t>Namenjena ali predvidena finančna sredstva in drugi viri, vključno s človeškimi viri (če je potrebno):</w:t>
            </w:r>
            <w:r w:rsidRPr="009157ED">
              <w:rPr>
                <w:rFonts w:ascii="Arial" w:hAnsi="Arial" w:cs="Arial"/>
                <w:i/>
                <w:iCs/>
                <w:sz w:val="20"/>
                <w:szCs w:val="20"/>
              </w:rPr>
              <w:t xml:space="preserve"> </w:t>
            </w:r>
          </w:p>
        </w:tc>
        <w:tc>
          <w:tcPr>
            <w:tcW w:w="4146" w:type="dxa"/>
            <w:shd w:val="clear" w:color="auto" w:fill="auto"/>
          </w:tcPr>
          <w:p w14:paraId="773F962D" w14:textId="77777777" w:rsidR="000C5635" w:rsidRPr="009157ED" w:rsidRDefault="000C5635" w:rsidP="00A10EE4">
            <w:pPr>
              <w:rPr>
                <w:rFonts w:ascii="Arial" w:eastAsia="Arial" w:hAnsi="Arial" w:cs="Arial"/>
                <w:i/>
                <w:iCs/>
                <w:sz w:val="20"/>
                <w:szCs w:val="20"/>
              </w:rPr>
            </w:pPr>
            <w:r w:rsidRPr="009157ED">
              <w:rPr>
                <w:rFonts w:ascii="Arial" w:eastAsia="Arial" w:hAnsi="Arial" w:cs="Arial"/>
                <w:i/>
                <w:iCs/>
                <w:color w:val="000000" w:themeColor="text1"/>
                <w:sz w:val="20"/>
                <w:szCs w:val="20"/>
              </w:rPr>
              <w:t>11.500.000 EUR</w:t>
            </w:r>
          </w:p>
          <w:p w14:paraId="5D7141B8" w14:textId="77777777" w:rsidR="000C5635" w:rsidRPr="009157ED" w:rsidRDefault="000C5635" w:rsidP="00A10EE4">
            <w:pPr>
              <w:rPr>
                <w:rFonts w:ascii="Arial" w:hAnsi="Arial" w:cs="Arial"/>
                <w:i/>
                <w:iCs/>
                <w:sz w:val="20"/>
                <w:szCs w:val="20"/>
                <w:u w:val="single"/>
              </w:rPr>
            </w:pPr>
          </w:p>
        </w:tc>
      </w:tr>
      <w:tr w:rsidR="00E91043" w:rsidRPr="009157ED" w14:paraId="529D8559" w14:textId="77777777" w:rsidTr="007C36B3">
        <w:trPr>
          <w:trHeight w:val="300"/>
        </w:trPr>
        <w:tc>
          <w:tcPr>
            <w:tcW w:w="4916" w:type="dxa"/>
            <w:shd w:val="clear" w:color="auto" w:fill="D9D9D9" w:themeFill="background1" w:themeFillShade="D9"/>
          </w:tcPr>
          <w:p w14:paraId="749EBB09" w14:textId="77777777" w:rsidR="00E91043" w:rsidRPr="009157ED" w:rsidRDefault="00E91043"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087A3059" w14:textId="77777777" w:rsidR="00E91043" w:rsidRPr="009157ED" w:rsidRDefault="00E91043" w:rsidP="00A10EE4">
            <w:pPr>
              <w:jc w:val="both"/>
              <w:rPr>
                <w:rFonts w:ascii="Arial" w:eastAsia="Calibri" w:hAnsi="Arial" w:cs="Arial"/>
                <w:i/>
                <w:iCs/>
                <w:sz w:val="20"/>
                <w:szCs w:val="20"/>
              </w:rPr>
            </w:pPr>
            <w:r w:rsidRPr="009157ED">
              <w:rPr>
                <w:rFonts w:ascii="Arial" w:eastAsia="Calibri" w:hAnsi="Arial" w:cs="Arial"/>
                <w:i/>
                <w:iCs/>
                <w:sz w:val="20"/>
                <w:szCs w:val="20"/>
              </w:rPr>
              <w:t>Celovit razvoj digitalnih kompetenc in temeljnih vsebin RIN pri vključenih udeležencih iz 150 VIZ.</w:t>
            </w:r>
          </w:p>
        </w:tc>
      </w:tr>
    </w:tbl>
    <w:p w14:paraId="3933B690" w14:textId="595809D9" w:rsidR="00E91043" w:rsidRDefault="00087E45" w:rsidP="00087E45">
      <w:pPr>
        <w:pStyle w:val="Naslov4"/>
        <w:rPr>
          <w:rFonts w:cs="Arial"/>
        </w:rPr>
      </w:pPr>
      <w:r w:rsidRPr="009157ED">
        <w:rPr>
          <w:rFonts w:cs="Arial"/>
        </w:rPr>
        <w:t>2</w:t>
      </w:r>
      <w:r w:rsidR="009E2CEC">
        <w:rPr>
          <w:rFonts w:cs="Arial"/>
        </w:rPr>
        <w:t>8</w:t>
      </w:r>
      <w:r w:rsidRPr="009157ED">
        <w:rPr>
          <w:rFonts w:cs="Arial"/>
        </w:rPr>
        <w:t xml:space="preserve">. </w:t>
      </w:r>
      <w:r w:rsidR="00E91043" w:rsidRPr="009157ED">
        <w:rPr>
          <w:rFonts w:cs="Arial"/>
        </w:rPr>
        <w:t>UKREP:  Spodbujanje usposabljanj visokošolskih učiteljev in strokovnih sodelavcev s spodbujanjem smotrne uporabe IKT za poučevanje ter vzpostavitev tehnične in didaktične podpore učenju študentom</w:t>
      </w:r>
    </w:p>
    <w:p w14:paraId="4FBE3243" w14:textId="14BEE4F4" w:rsidR="000C5635" w:rsidRPr="000C5635" w:rsidRDefault="000C5635" w:rsidP="000C5635">
      <w:pPr>
        <w:jc w:val="both"/>
        <w:rPr>
          <w:rFonts w:ascii="Arial" w:eastAsia="Calibri" w:hAnsi="Arial" w:cs="Arial"/>
          <w:color w:val="0070C0"/>
          <w:sz w:val="20"/>
          <w:szCs w:val="20"/>
        </w:rPr>
      </w:pPr>
      <w:r w:rsidRPr="000C5635">
        <w:rPr>
          <w:rFonts w:ascii="Arial" w:eastAsia="Calibri" w:hAnsi="Arial" w:cs="Arial"/>
          <w:color w:val="000000" w:themeColor="text1"/>
          <w:sz w:val="20"/>
          <w:szCs w:val="20"/>
        </w:rPr>
        <w:t>V okviru vzpostavljanja celovitega podpornega okolja, ki bo osredotočeno na študenta, se nadaljuje usposabljanje visokošolskih učiteljev in sodelavcev za razvoj inovativnih učnih okolij, temelječih na novih informacijsko komunikacijskih tehnologijah ter za uvajanje novih pedagoških praks v poučevanje, ki bo prilagojeno tako splošnim potrebam vseh visokošolskih zavodov kot specifičnim potrebam posameznega zavoda, pa tudi individualnim potrebam posameznega visokošolskega učitelja ali sodelavca. Cilj posodabljanja načinov poučevanja je razvoj ustreznih kompetenc diplomantov, tako za njihov lažji prehod na trg dela kot za osebni razvoj in aktivno državljanstvo. Z merjenjem deleža predvidenih vključitev visokošolskih učiteljev in sodelavcev v usposabljanja za izboljšanje znanja, spretnosti in kompetenc, se bo lahko v največji meri in najbolj objektivno spremljal učinek ukrepa</w:t>
      </w:r>
      <w:r w:rsidRPr="000C5635">
        <w:rPr>
          <w:rFonts w:ascii="Arial" w:eastAsia="Calibri" w:hAnsi="Arial" w:cs="Arial"/>
          <w:color w:val="0070C0"/>
          <w:sz w:val="20"/>
          <w:szCs w:val="20"/>
        </w:rPr>
        <w:t xml:space="preserve">. </w:t>
      </w:r>
      <w:r w:rsidRPr="000C5635">
        <w:rPr>
          <w:rFonts w:ascii="Arial" w:eastAsia="Calibri" w:hAnsi="Arial" w:cs="Arial"/>
          <w:color w:val="000000" w:themeColor="text1"/>
          <w:sz w:val="20"/>
          <w:szCs w:val="20"/>
        </w:rPr>
        <w:t>Ciljna skupina so javni visokošolski zavodi, visokošolski učitelji in sodelavci ter študenti.</w:t>
      </w:r>
    </w:p>
    <w:p w14:paraId="4E9B1A8B" w14:textId="77777777" w:rsidR="000C5635" w:rsidRPr="000C5635" w:rsidRDefault="000C5635" w:rsidP="000C5635">
      <w:pPr>
        <w:jc w:val="both"/>
        <w:rPr>
          <w:rFonts w:ascii="Arial" w:hAnsi="Arial" w:cs="Arial"/>
          <w:sz w:val="20"/>
          <w:szCs w:val="20"/>
        </w:rPr>
      </w:pPr>
      <w:r w:rsidRPr="000C5635">
        <w:rPr>
          <w:rFonts w:ascii="Arial" w:eastAsia="Calibri" w:hAnsi="Arial" w:cs="Arial"/>
          <w:sz w:val="20"/>
          <w:szCs w:val="20"/>
          <w:u w:val="single"/>
        </w:rPr>
        <w:t xml:space="preserve">Povezava do digitalnega cilja: </w:t>
      </w:r>
      <w:r w:rsidRPr="000C5635">
        <w:rPr>
          <w:rFonts w:ascii="Arial" w:eastAsia="Calibri" w:hAnsi="Arial" w:cs="Arial"/>
          <w:color w:val="000000" w:themeColor="text1"/>
          <w:sz w:val="20"/>
          <w:szCs w:val="20"/>
        </w:rPr>
        <w:t>Zagotavlja  se pridobitev ustreznih kompetenc visokošolskih učiteljev in sodelavcev za nove metode in oblike poučevanja, zlasti za uporabo sodobne IKT.</w:t>
      </w:r>
    </w:p>
    <w:p w14:paraId="02029ECD" w14:textId="77777777" w:rsidR="000C5635" w:rsidRPr="000C5635" w:rsidRDefault="000C5635" w:rsidP="000C5635"/>
    <w:tbl>
      <w:tblPr>
        <w:tblStyle w:val="Tabelamrea"/>
        <w:tblW w:w="9060" w:type="dxa"/>
        <w:tblLayout w:type="fixed"/>
        <w:tblLook w:val="04A0" w:firstRow="1" w:lastRow="0" w:firstColumn="1" w:lastColumn="0" w:noHBand="0" w:noVBand="1"/>
      </w:tblPr>
      <w:tblGrid>
        <w:gridCol w:w="4920"/>
        <w:gridCol w:w="4140"/>
      </w:tblGrid>
      <w:tr w:rsidR="00E91043" w:rsidRPr="009157ED" w14:paraId="67DB25B2" w14:textId="77777777" w:rsidTr="000C5635">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FEF93E0" w14:textId="77777777" w:rsidR="00E91043" w:rsidRPr="009157ED" w:rsidRDefault="00E91043"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Status ukrepa:</w:t>
            </w:r>
            <w:r w:rsidRPr="009157ED">
              <w:rPr>
                <w:rFonts w:ascii="Arial" w:eastAsia="Calibri" w:hAnsi="Arial" w:cs="Arial"/>
                <w:i/>
                <w:iCs/>
                <w:color w:val="000000" w:themeColor="text1"/>
                <w:sz w:val="20"/>
                <w:szCs w:val="20"/>
                <w:u w:val="single"/>
              </w:rPr>
              <w:t xml:space="preserve">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7508A627" w14:textId="77777777" w:rsidR="00E91043" w:rsidRPr="009157ED" w:rsidRDefault="00E91043" w:rsidP="00A10EE4">
            <w:pPr>
              <w:rPr>
                <w:rFonts w:ascii="Arial" w:eastAsia="Calibri" w:hAnsi="Arial" w:cs="Arial"/>
                <w:i/>
                <w:iCs/>
                <w:sz w:val="20"/>
                <w:szCs w:val="20"/>
              </w:rPr>
            </w:pPr>
            <w:r w:rsidRPr="009157ED">
              <w:rPr>
                <w:rFonts w:ascii="Arial" w:eastAsia="Calibri" w:hAnsi="Arial" w:cs="Arial"/>
                <w:i/>
                <w:iCs/>
                <w:sz w:val="20"/>
                <w:szCs w:val="20"/>
              </w:rPr>
              <w:t>V pripravi</w:t>
            </w:r>
          </w:p>
        </w:tc>
      </w:tr>
      <w:tr w:rsidR="00E91043" w:rsidRPr="009157ED" w14:paraId="669A3569" w14:textId="77777777" w:rsidTr="000C5635">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41FD7F" w14:textId="77777777" w:rsidR="00E91043" w:rsidRPr="009157ED" w:rsidRDefault="00E91043" w:rsidP="00A10EE4">
            <w:pPr>
              <w:rPr>
                <w:rFonts w:ascii="Arial" w:eastAsia="Calibri" w:hAnsi="Arial" w:cs="Arial"/>
                <w:i/>
                <w:iCs/>
                <w:color w:val="000000" w:themeColor="text1"/>
                <w:sz w:val="20"/>
                <w:szCs w:val="20"/>
                <w:u w:val="single"/>
              </w:rPr>
            </w:pPr>
            <w:r w:rsidRPr="009157ED">
              <w:rPr>
                <w:rFonts w:ascii="Arial" w:eastAsia="Calibri" w:hAnsi="Arial" w:cs="Arial"/>
                <w:i/>
                <w:iCs/>
                <w:color w:val="000000" w:themeColor="text1"/>
                <w:sz w:val="20"/>
                <w:szCs w:val="20"/>
                <w:u w:val="single"/>
              </w:rPr>
              <w:t xml:space="preserve">Nosilec ukrepa: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47A6D730" w14:textId="77777777" w:rsidR="00E91043" w:rsidRPr="009157ED" w:rsidRDefault="00E91043" w:rsidP="00A10EE4">
            <w:pPr>
              <w:rPr>
                <w:rFonts w:ascii="Arial" w:eastAsia="Calibri" w:hAnsi="Arial" w:cs="Arial"/>
                <w:i/>
                <w:iCs/>
                <w:sz w:val="20"/>
                <w:szCs w:val="20"/>
              </w:rPr>
            </w:pPr>
            <w:r w:rsidRPr="009157ED">
              <w:rPr>
                <w:rFonts w:ascii="Arial" w:eastAsia="Calibri" w:hAnsi="Arial" w:cs="Arial"/>
                <w:i/>
                <w:iCs/>
                <w:sz w:val="20"/>
                <w:szCs w:val="20"/>
              </w:rPr>
              <w:t>Ministrstvo za visoko šolstvo, znanost in inovacije</w:t>
            </w:r>
          </w:p>
        </w:tc>
      </w:tr>
      <w:tr w:rsidR="000C5635" w:rsidRPr="009157ED" w14:paraId="5F59D714" w14:textId="77777777" w:rsidTr="000C5635">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48411B7" w14:textId="67611E0B" w:rsidR="000C5635" w:rsidRPr="009157ED" w:rsidRDefault="000C5635" w:rsidP="00A10EE4">
            <w:pPr>
              <w:rPr>
                <w:rFonts w:ascii="Arial" w:eastAsia="Calibri" w:hAnsi="Arial" w:cs="Arial"/>
                <w:i/>
                <w:iCs/>
                <w:color w:val="000000" w:themeColor="text1"/>
                <w:sz w:val="20"/>
                <w:szCs w:val="20"/>
                <w:u w:val="single"/>
              </w:rPr>
            </w:pPr>
            <w:r w:rsidRPr="009157ED">
              <w:rPr>
                <w:rFonts w:ascii="Arial" w:eastAsia="Calibri" w:hAnsi="Arial" w:cs="Arial"/>
                <w:i/>
                <w:iCs/>
                <w:sz w:val="20"/>
                <w:szCs w:val="20"/>
                <w:u w:val="single"/>
              </w:rPr>
              <w:t>Časovni</w:t>
            </w:r>
            <w:r>
              <w:rPr>
                <w:rFonts w:ascii="Arial" w:eastAsia="Calibri" w:hAnsi="Arial" w:cs="Arial"/>
                <w:i/>
                <w:iCs/>
                <w:sz w:val="20"/>
                <w:szCs w:val="20"/>
                <w:u w:val="single"/>
              </w:rPr>
              <w:t xml:space="preserve"> okvir</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49A879EA" w14:textId="4BB4F8D8" w:rsidR="000C5635" w:rsidRPr="009157ED" w:rsidRDefault="000C5635" w:rsidP="00A10EE4">
            <w:pPr>
              <w:rPr>
                <w:rFonts w:ascii="Arial" w:eastAsia="Calibri" w:hAnsi="Arial" w:cs="Arial"/>
                <w:i/>
                <w:iCs/>
                <w:sz w:val="20"/>
                <w:szCs w:val="20"/>
              </w:rPr>
            </w:pPr>
            <w:r w:rsidRPr="009157ED">
              <w:rPr>
                <w:rFonts w:ascii="Arial" w:eastAsia="Calibri" w:hAnsi="Arial" w:cs="Arial"/>
                <w:i/>
                <w:iCs/>
                <w:sz w:val="20"/>
                <w:szCs w:val="20"/>
              </w:rPr>
              <w:t>2024-2029</w:t>
            </w:r>
          </w:p>
        </w:tc>
      </w:tr>
      <w:tr w:rsidR="00E91043" w:rsidRPr="009157ED" w14:paraId="42D98560" w14:textId="77777777" w:rsidTr="000C5635">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343ACB3" w14:textId="77777777" w:rsidR="00E91043" w:rsidRPr="009157ED" w:rsidRDefault="00E91043" w:rsidP="00A10EE4">
            <w:pPr>
              <w:rPr>
                <w:rFonts w:ascii="Arial" w:hAnsi="Arial" w:cs="Arial"/>
                <w:sz w:val="20"/>
                <w:szCs w:val="20"/>
              </w:rPr>
            </w:pPr>
            <w:r w:rsidRPr="009157ED">
              <w:rPr>
                <w:rFonts w:ascii="Arial" w:eastAsia="Calibri" w:hAnsi="Arial" w:cs="Arial"/>
                <w:i/>
                <w:iCs/>
                <w:color w:val="000000" w:themeColor="text1"/>
                <w:sz w:val="20"/>
                <w:szCs w:val="20"/>
                <w:u w:val="single"/>
              </w:rPr>
              <w:t xml:space="preserve">Namenjena ali predvidena finančna sredstva in drugi viri, vključno s človeškimi viri (če je potrebno): </w:t>
            </w:r>
          </w:p>
        </w:tc>
        <w:tc>
          <w:tcPr>
            <w:tcW w:w="4140" w:type="dxa"/>
            <w:tcBorders>
              <w:top w:val="nil"/>
              <w:left w:val="single" w:sz="8" w:space="0" w:color="auto"/>
              <w:bottom w:val="single" w:sz="8" w:space="0" w:color="auto"/>
              <w:right w:val="single" w:sz="8" w:space="0" w:color="auto"/>
            </w:tcBorders>
            <w:tcMar>
              <w:left w:w="108" w:type="dxa"/>
              <w:right w:w="108" w:type="dxa"/>
            </w:tcMar>
          </w:tcPr>
          <w:p w14:paraId="2645123D" w14:textId="77777777" w:rsidR="00E91043" w:rsidRPr="009157ED" w:rsidRDefault="00E91043" w:rsidP="00A10EE4">
            <w:pPr>
              <w:rPr>
                <w:rFonts w:ascii="Arial" w:hAnsi="Arial" w:cs="Arial"/>
                <w:sz w:val="20"/>
                <w:szCs w:val="20"/>
              </w:rPr>
            </w:pPr>
            <w:r w:rsidRPr="009157ED">
              <w:rPr>
                <w:rFonts w:ascii="Arial" w:eastAsia="Calibri" w:hAnsi="Arial" w:cs="Arial"/>
                <w:i/>
                <w:iCs/>
                <w:color w:val="000000" w:themeColor="text1"/>
                <w:sz w:val="20"/>
                <w:szCs w:val="20"/>
              </w:rPr>
              <w:t>Namenjena sredstva 6.998.088 EUR iz EKP 21-27.</w:t>
            </w:r>
            <w:r w:rsidRPr="009157ED">
              <w:rPr>
                <w:rFonts w:ascii="Arial" w:eastAsia="Calibri" w:hAnsi="Arial" w:cs="Arial"/>
                <w:i/>
                <w:iCs/>
                <w:sz w:val="20"/>
                <w:szCs w:val="20"/>
              </w:rPr>
              <w:t xml:space="preserve"> </w:t>
            </w:r>
          </w:p>
        </w:tc>
      </w:tr>
      <w:tr w:rsidR="00E91043" w:rsidRPr="009157ED" w14:paraId="3B3DEC81" w14:textId="77777777" w:rsidTr="000C5635">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DDE9E33" w14:textId="77777777" w:rsidR="00E91043" w:rsidRPr="009157ED" w:rsidRDefault="00E91043" w:rsidP="00A10EE4">
            <w:pPr>
              <w:rPr>
                <w:rFonts w:ascii="Arial" w:hAnsi="Arial" w:cs="Arial"/>
                <w:sz w:val="20"/>
                <w:szCs w:val="20"/>
              </w:rPr>
            </w:pPr>
            <w:r w:rsidRPr="009157ED">
              <w:rPr>
                <w:rFonts w:ascii="Arial" w:eastAsia="Calibri" w:hAnsi="Arial" w:cs="Arial"/>
                <w:i/>
                <w:iCs/>
                <w:color w:val="000000" w:themeColor="text1"/>
                <w:sz w:val="20"/>
                <w:szCs w:val="20"/>
                <w:u w:val="single"/>
              </w:rPr>
              <w:t xml:space="preserve">Pričakovani učinek in s tem povezana časovnica: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5067DAB3" w14:textId="77777777" w:rsidR="00E91043" w:rsidRPr="009157ED" w:rsidRDefault="00E91043"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 xml:space="preserve">Izvedena usposabljanja za izboljšanje znanja, spretnosti in kompetenc visokošolskih učiteljev in sodelavcev.  </w:t>
            </w:r>
            <w:r w:rsidRPr="009157ED">
              <w:rPr>
                <w:rFonts w:ascii="Arial" w:eastAsia="Calibri" w:hAnsi="Arial" w:cs="Arial"/>
                <w:sz w:val="20"/>
                <w:szCs w:val="20"/>
              </w:rPr>
              <w:t xml:space="preserve"> </w:t>
            </w:r>
          </w:p>
        </w:tc>
      </w:tr>
    </w:tbl>
    <w:p w14:paraId="33893330" w14:textId="77777777" w:rsidR="002336FA" w:rsidRPr="009157ED" w:rsidRDefault="002336FA" w:rsidP="00F01D96">
      <w:pPr>
        <w:pStyle w:val="Naslov4"/>
        <w:rPr>
          <w:rFonts w:cs="Arial"/>
        </w:rPr>
      </w:pPr>
      <w:r w:rsidRPr="009157ED">
        <w:rPr>
          <w:rFonts w:cs="Arial"/>
        </w:rPr>
        <w:br w:type="page"/>
      </w:r>
    </w:p>
    <w:p w14:paraId="0AA3B748" w14:textId="18E2988B" w:rsidR="00E91043" w:rsidRDefault="009E2CEC" w:rsidP="00F01D96">
      <w:pPr>
        <w:pStyle w:val="Naslov4"/>
        <w:rPr>
          <w:rFonts w:cs="Arial"/>
        </w:rPr>
      </w:pPr>
      <w:r>
        <w:rPr>
          <w:rFonts w:cs="Arial"/>
        </w:rPr>
        <w:lastRenderedPageBreak/>
        <w:t>29</w:t>
      </w:r>
      <w:r w:rsidR="00087E45" w:rsidRPr="009157ED">
        <w:rPr>
          <w:rFonts w:cs="Arial"/>
        </w:rPr>
        <w:t xml:space="preserve">. </w:t>
      </w:r>
      <w:r w:rsidR="00E91043" w:rsidRPr="009157ED">
        <w:rPr>
          <w:rFonts w:cs="Arial"/>
        </w:rPr>
        <w:t>UKREP:  Zagotovitev IKT/Infrastrukture za uporabo v izobraževalnem procesu na področju VŠ</w:t>
      </w:r>
    </w:p>
    <w:p w14:paraId="5D91F9B7" w14:textId="79CBE536" w:rsidR="000C5635" w:rsidRPr="000C5635" w:rsidRDefault="000C5635" w:rsidP="000C5635">
      <w:pPr>
        <w:jc w:val="both"/>
        <w:rPr>
          <w:rFonts w:ascii="Arial" w:eastAsia="Calibri" w:hAnsi="Arial" w:cs="Arial"/>
          <w:color w:val="000000" w:themeColor="text1"/>
          <w:sz w:val="20"/>
          <w:szCs w:val="20"/>
        </w:rPr>
      </w:pPr>
      <w:r w:rsidRPr="000C5635">
        <w:rPr>
          <w:rFonts w:ascii="Arial" w:eastAsia="Calibri" w:hAnsi="Arial" w:cs="Arial"/>
          <w:sz w:val="20"/>
          <w:szCs w:val="20"/>
          <w:u w:val="single"/>
        </w:rPr>
        <w:t>Vsebina ukrepa in pričakovani rezultat:</w:t>
      </w:r>
      <w:r w:rsidRPr="000C5635">
        <w:rPr>
          <w:rFonts w:ascii="Arial" w:eastAsia="Calibri" w:hAnsi="Arial" w:cs="Arial"/>
          <w:sz w:val="20"/>
          <w:szCs w:val="20"/>
        </w:rPr>
        <w:t xml:space="preserve"> </w:t>
      </w:r>
      <w:r w:rsidRPr="000C5635">
        <w:rPr>
          <w:rFonts w:ascii="Arial" w:eastAsia="Calibri" w:hAnsi="Arial" w:cs="Arial"/>
          <w:color w:val="000000" w:themeColor="text1"/>
          <w:sz w:val="20"/>
          <w:szCs w:val="20"/>
        </w:rPr>
        <w:t>Ukrepi za spodbujanje vključevanja uporabe IKT v visokošolskem pedagoškem procesu so namenjeni spodbujanju modernizacije visokošolske didaktike s preudarno uporabo IKT in prehodom na digitalno izobraževanje za dvig kakovosti lastnega delovanja visokošolskih zavodov ter krepitev prenosa spretnosti in znanj na študente. Z modernizacijo visokošolske didaktike želimo visokošolske zavode opremiti z novo IKT opremo in storitvami. Ciljna skupina so javni visokošolski zavodi, študenti vzhodne kohezijske regije.</w:t>
      </w:r>
    </w:p>
    <w:p w14:paraId="4425D0E6" w14:textId="77777777" w:rsidR="000C5635" w:rsidRPr="000C5635" w:rsidRDefault="000C5635" w:rsidP="000C5635">
      <w:pPr>
        <w:jc w:val="both"/>
        <w:rPr>
          <w:rFonts w:ascii="Arial" w:eastAsia="Calibri" w:hAnsi="Arial" w:cs="Arial"/>
          <w:color w:val="000000" w:themeColor="text1"/>
          <w:sz w:val="20"/>
          <w:szCs w:val="20"/>
        </w:rPr>
      </w:pPr>
      <w:r w:rsidRPr="000C5635">
        <w:rPr>
          <w:rFonts w:ascii="Arial" w:eastAsia="Calibri" w:hAnsi="Arial" w:cs="Arial"/>
          <w:sz w:val="20"/>
          <w:szCs w:val="20"/>
          <w:u w:val="single"/>
        </w:rPr>
        <w:t xml:space="preserve">Povezava do digitalnega cilja: </w:t>
      </w:r>
      <w:r w:rsidRPr="000C5635">
        <w:rPr>
          <w:rFonts w:ascii="Arial" w:eastAsia="Calibri" w:hAnsi="Arial" w:cs="Arial"/>
          <w:color w:val="000000" w:themeColor="text1"/>
          <w:sz w:val="20"/>
          <w:szCs w:val="20"/>
        </w:rPr>
        <w:t xml:space="preserve">Na področju visokega šolstva se bo zagotavljalo IKT infrastrukturo v podporo digitalizaciji pedagoškega in administrativnega dela vezanega na študijsko dejavnost. Krepitev infrastrukture omogoča tudi pridobitev digitalnih kompetenc. </w:t>
      </w:r>
    </w:p>
    <w:p w14:paraId="2BFA713A" w14:textId="77777777" w:rsidR="000C5635" w:rsidRPr="000C5635" w:rsidRDefault="000C5635" w:rsidP="000C5635"/>
    <w:tbl>
      <w:tblPr>
        <w:tblStyle w:val="Tabelamrea"/>
        <w:tblW w:w="9060" w:type="dxa"/>
        <w:tblLayout w:type="fixed"/>
        <w:tblLook w:val="04A0" w:firstRow="1" w:lastRow="0" w:firstColumn="1" w:lastColumn="0" w:noHBand="0" w:noVBand="1"/>
      </w:tblPr>
      <w:tblGrid>
        <w:gridCol w:w="4920"/>
        <w:gridCol w:w="4140"/>
      </w:tblGrid>
      <w:tr w:rsidR="00E91043" w:rsidRPr="009157ED" w14:paraId="76E5E17F" w14:textId="77777777" w:rsidTr="000C5635">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5BB0AD7" w14:textId="77777777" w:rsidR="00E91043" w:rsidRPr="009157ED" w:rsidRDefault="00E91043" w:rsidP="00A10EE4">
            <w:pPr>
              <w:rPr>
                <w:rFonts w:ascii="Arial" w:hAnsi="Arial" w:cs="Arial"/>
                <w:sz w:val="20"/>
                <w:szCs w:val="20"/>
              </w:rPr>
            </w:pPr>
            <w:r w:rsidRPr="009157ED">
              <w:rPr>
                <w:rFonts w:ascii="Arial" w:eastAsia="Calibri" w:hAnsi="Arial" w:cs="Arial"/>
                <w:i/>
                <w:iCs/>
                <w:color w:val="000000" w:themeColor="text1"/>
                <w:sz w:val="20"/>
                <w:szCs w:val="20"/>
                <w:u w:val="single"/>
              </w:rPr>
              <w:t xml:space="preserve">Status ukrepa: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339BB119" w14:textId="77777777" w:rsidR="00E91043" w:rsidRPr="009157ED" w:rsidRDefault="00E91043" w:rsidP="00A10EE4">
            <w:pPr>
              <w:rPr>
                <w:rFonts w:ascii="Arial" w:eastAsia="Calibri" w:hAnsi="Arial" w:cs="Arial"/>
                <w:i/>
                <w:iCs/>
                <w:sz w:val="20"/>
                <w:szCs w:val="20"/>
              </w:rPr>
            </w:pPr>
            <w:r w:rsidRPr="009157ED">
              <w:rPr>
                <w:rFonts w:ascii="Arial" w:eastAsia="Calibri" w:hAnsi="Arial" w:cs="Arial"/>
                <w:i/>
                <w:iCs/>
                <w:sz w:val="20"/>
                <w:szCs w:val="20"/>
              </w:rPr>
              <w:t>V pripravi</w:t>
            </w:r>
          </w:p>
        </w:tc>
      </w:tr>
      <w:tr w:rsidR="00E91043" w:rsidRPr="009157ED" w14:paraId="133B7D32" w14:textId="77777777" w:rsidTr="000C5635">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C08C809" w14:textId="77777777" w:rsidR="00E91043" w:rsidRPr="009157ED" w:rsidRDefault="00E91043" w:rsidP="00A10EE4">
            <w:pPr>
              <w:rPr>
                <w:rFonts w:ascii="Arial" w:eastAsia="Calibri" w:hAnsi="Arial" w:cs="Arial"/>
                <w:i/>
                <w:iCs/>
                <w:color w:val="000000" w:themeColor="text1"/>
                <w:sz w:val="20"/>
                <w:szCs w:val="20"/>
                <w:u w:val="single"/>
              </w:rPr>
            </w:pPr>
            <w:r w:rsidRPr="009157ED">
              <w:rPr>
                <w:rFonts w:ascii="Arial" w:eastAsia="Calibri" w:hAnsi="Arial" w:cs="Arial"/>
                <w:i/>
                <w:iCs/>
                <w:color w:val="000000" w:themeColor="text1"/>
                <w:sz w:val="20"/>
                <w:szCs w:val="20"/>
                <w:u w:val="single"/>
              </w:rPr>
              <w:t xml:space="preserve">Nosilec ukrepa: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27EEE7B3" w14:textId="77777777" w:rsidR="00E91043" w:rsidRPr="009157ED" w:rsidRDefault="00E91043" w:rsidP="00A10EE4">
            <w:pPr>
              <w:rPr>
                <w:rFonts w:ascii="Arial" w:eastAsia="Calibri" w:hAnsi="Arial" w:cs="Arial"/>
                <w:i/>
                <w:iCs/>
                <w:sz w:val="20"/>
                <w:szCs w:val="20"/>
              </w:rPr>
            </w:pPr>
            <w:r w:rsidRPr="009157ED">
              <w:rPr>
                <w:rFonts w:ascii="Arial" w:eastAsia="Calibri" w:hAnsi="Arial" w:cs="Arial"/>
                <w:i/>
                <w:iCs/>
                <w:sz w:val="20"/>
                <w:szCs w:val="20"/>
              </w:rPr>
              <w:t>Ministrstvo za visoko šolstvo, znanost in inovacije</w:t>
            </w:r>
          </w:p>
        </w:tc>
      </w:tr>
      <w:tr w:rsidR="000C5635" w:rsidRPr="009157ED" w14:paraId="7C22FDA3" w14:textId="77777777" w:rsidTr="000C5635">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C7EFD26" w14:textId="60B883DD" w:rsidR="000C5635" w:rsidRPr="009157ED" w:rsidRDefault="000C5635" w:rsidP="00A10EE4">
            <w:pPr>
              <w:rPr>
                <w:rFonts w:ascii="Arial" w:eastAsia="Calibri" w:hAnsi="Arial" w:cs="Arial"/>
                <w:i/>
                <w:iCs/>
                <w:color w:val="000000" w:themeColor="text1"/>
                <w:sz w:val="20"/>
                <w:szCs w:val="20"/>
                <w:u w:val="single"/>
              </w:rPr>
            </w:pPr>
            <w:r w:rsidRPr="009157ED">
              <w:rPr>
                <w:rFonts w:ascii="Arial" w:eastAsia="Calibri" w:hAnsi="Arial" w:cs="Arial"/>
                <w:i/>
                <w:iCs/>
                <w:sz w:val="20"/>
                <w:szCs w:val="20"/>
                <w:u w:val="single"/>
              </w:rPr>
              <w:t>Časovni</w:t>
            </w:r>
            <w:r>
              <w:rPr>
                <w:rFonts w:ascii="Arial" w:eastAsia="Calibri" w:hAnsi="Arial" w:cs="Arial"/>
                <w:i/>
                <w:iCs/>
                <w:sz w:val="20"/>
                <w:szCs w:val="20"/>
                <w:u w:val="single"/>
              </w:rPr>
              <w:t xml:space="preserve"> okvir:</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2EC2A439" w14:textId="24AFC729" w:rsidR="000C5635" w:rsidRPr="009157ED" w:rsidRDefault="000C5635" w:rsidP="00A10EE4">
            <w:pPr>
              <w:rPr>
                <w:rFonts w:ascii="Arial" w:eastAsia="Calibri" w:hAnsi="Arial" w:cs="Arial"/>
                <w:i/>
                <w:iCs/>
                <w:sz w:val="20"/>
                <w:szCs w:val="20"/>
              </w:rPr>
            </w:pPr>
            <w:r w:rsidRPr="009157ED">
              <w:rPr>
                <w:rFonts w:ascii="Arial" w:eastAsia="Calibri" w:hAnsi="Arial" w:cs="Arial"/>
                <w:i/>
                <w:iCs/>
                <w:sz w:val="20"/>
                <w:szCs w:val="20"/>
              </w:rPr>
              <w:t>2025-2029</w:t>
            </w:r>
          </w:p>
        </w:tc>
      </w:tr>
      <w:tr w:rsidR="00E91043" w:rsidRPr="009157ED" w14:paraId="6CD9B2FB" w14:textId="77777777" w:rsidTr="000C5635">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385835C" w14:textId="77777777" w:rsidR="00E91043" w:rsidRPr="009157ED" w:rsidRDefault="00E91043" w:rsidP="00A10EE4">
            <w:pPr>
              <w:rPr>
                <w:rFonts w:ascii="Arial" w:hAnsi="Arial" w:cs="Arial"/>
                <w:sz w:val="20"/>
                <w:szCs w:val="20"/>
              </w:rPr>
            </w:pPr>
            <w:r w:rsidRPr="009157ED">
              <w:rPr>
                <w:rFonts w:ascii="Arial" w:eastAsia="Calibri" w:hAnsi="Arial" w:cs="Arial"/>
                <w:i/>
                <w:iCs/>
                <w:color w:val="000000" w:themeColor="text1"/>
                <w:sz w:val="20"/>
                <w:szCs w:val="20"/>
                <w:u w:val="single"/>
              </w:rPr>
              <w:t xml:space="preserve">Namenjena ali predvidena finančna sredstva in drugi viri, vključno s človeškimi viri (če je potrebno): </w:t>
            </w:r>
          </w:p>
        </w:tc>
        <w:tc>
          <w:tcPr>
            <w:tcW w:w="4140" w:type="dxa"/>
            <w:tcBorders>
              <w:top w:val="nil"/>
              <w:left w:val="single" w:sz="8" w:space="0" w:color="auto"/>
              <w:bottom w:val="single" w:sz="8" w:space="0" w:color="auto"/>
              <w:right w:val="single" w:sz="8" w:space="0" w:color="auto"/>
            </w:tcBorders>
            <w:tcMar>
              <w:left w:w="108" w:type="dxa"/>
              <w:right w:w="108" w:type="dxa"/>
            </w:tcMar>
          </w:tcPr>
          <w:p w14:paraId="640D49EB" w14:textId="77777777" w:rsidR="00E91043" w:rsidRPr="009157ED" w:rsidRDefault="00E91043" w:rsidP="00A10EE4">
            <w:pPr>
              <w:rPr>
                <w:rFonts w:ascii="Arial" w:hAnsi="Arial" w:cs="Arial"/>
                <w:sz w:val="20"/>
                <w:szCs w:val="20"/>
              </w:rPr>
            </w:pPr>
            <w:r w:rsidRPr="009157ED">
              <w:rPr>
                <w:rFonts w:ascii="Arial" w:eastAsia="Calibri" w:hAnsi="Arial" w:cs="Arial"/>
                <w:i/>
                <w:iCs/>
                <w:color w:val="000000" w:themeColor="text1"/>
                <w:sz w:val="20"/>
                <w:szCs w:val="20"/>
              </w:rPr>
              <w:t>3.500.000 EUR iz EKP 21-27.</w:t>
            </w:r>
            <w:r w:rsidRPr="009157ED">
              <w:rPr>
                <w:rFonts w:ascii="Arial" w:eastAsia="Calibri" w:hAnsi="Arial" w:cs="Arial"/>
                <w:i/>
                <w:iCs/>
                <w:sz w:val="20"/>
                <w:szCs w:val="20"/>
              </w:rPr>
              <w:t xml:space="preserve"> </w:t>
            </w:r>
          </w:p>
        </w:tc>
      </w:tr>
      <w:tr w:rsidR="00E91043" w:rsidRPr="009157ED" w14:paraId="3CC76855" w14:textId="77777777" w:rsidTr="000C5635">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6B435A0" w14:textId="77777777" w:rsidR="00E91043" w:rsidRPr="009157ED" w:rsidRDefault="00E91043" w:rsidP="00A10EE4">
            <w:pPr>
              <w:rPr>
                <w:rFonts w:ascii="Arial" w:hAnsi="Arial" w:cs="Arial"/>
                <w:sz w:val="20"/>
                <w:szCs w:val="20"/>
              </w:rPr>
            </w:pPr>
            <w:r w:rsidRPr="009157ED">
              <w:rPr>
                <w:rFonts w:ascii="Arial" w:eastAsia="Calibri" w:hAnsi="Arial" w:cs="Arial"/>
                <w:i/>
                <w:iCs/>
                <w:color w:val="000000" w:themeColor="text1"/>
                <w:sz w:val="20"/>
                <w:szCs w:val="20"/>
                <w:u w:val="single"/>
              </w:rPr>
              <w:t xml:space="preserve">Pričakovani učinek in s tem povezana časovnica: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7A7A316F" w14:textId="77777777" w:rsidR="00E91043" w:rsidRPr="009157ED" w:rsidRDefault="00E91043" w:rsidP="00A10EE4">
            <w:pPr>
              <w:rPr>
                <w:rFonts w:ascii="Arial" w:hAnsi="Arial" w:cs="Arial"/>
                <w:sz w:val="20"/>
                <w:szCs w:val="20"/>
              </w:rPr>
            </w:pPr>
            <w:r w:rsidRPr="009157ED">
              <w:rPr>
                <w:rFonts w:ascii="Arial" w:eastAsia="Calibri" w:hAnsi="Arial" w:cs="Arial"/>
                <w:i/>
                <w:iCs/>
                <w:color w:val="000000" w:themeColor="text1"/>
                <w:sz w:val="20"/>
                <w:szCs w:val="20"/>
              </w:rPr>
              <w:t>Ustrezno IKT infrastrukturo in opremo se bo do leta 2029 zagotovilo javnim visokošolskim zavodom iz vzhodne regije (KRVS) to je eni javni univerzi in enemu javnemu samostojnemu visokošolskemu zavodu.</w:t>
            </w:r>
          </w:p>
        </w:tc>
      </w:tr>
    </w:tbl>
    <w:p w14:paraId="4A15F33D" w14:textId="2E96AD98" w:rsidR="00E91043" w:rsidRDefault="00087E45" w:rsidP="00087E45">
      <w:pPr>
        <w:pStyle w:val="Naslov4"/>
        <w:rPr>
          <w:rFonts w:cs="Arial"/>
        </w:rPr>
      </w:pPr>
      <w:r w:rsidRPr="009157ED">
        <w:rPr>
          <w:rFonts w:cs="Arial"/>
        </w:rPr>
        <w:t>3</w:t>
      </w:r>
      <w:r w:rsidR="009E2CEC">
        <w:rPr>
          <w:rFonts w:cs="Arial"/>
        </w:rPr>
        <w:t>0</w:t>
      </w:r>
      <w:r w:rsidRPr="009157ED">
        <w:rPr>
          <w:rFonts w:cs="Arial"/>
        </w:rPr>
        <w:t xml:space="preserve">. </w:t>
      </w:r>
      <w:r w:rsidR="00E91043" w:rsidRPr="009157ED">
        <w:rPr>
          <w:rFonts w:cs="Arial"/>
        </w:rPr>
        <w:t xml:space="preserve">UKREP: </w:t>
      </w:r>
      <w:r w:rsidR="006E6CAF" w:rsidRPr="009157ED">
        <w:rPr>
          <w:rFonts w:cs="Arial"/>
        </w:rPr>
        <w:t>Prekvalifikacija žensk v poklice IKT</w:t>
      </w:r>
    </w:p>
    <w:p w14:paraId="2782949A" w14:textId="6AE2A5D6" w:rsidR="000C5635" w:rsidRPr="000C5635" w:rsidRDefault="000C5635" w:rsidP="000C5635">
      <w:pPr>
        <w:contextualSpacing/>
        <w:jc w:val="both"/>
        <w:rPr>
          <w:rFonts w:ascii="Arial" w:eastAsiaTheme="minorEastAsia" w:hAnsi="Arial" w:cs="Arial"/>
          <w:sz w:val="20"/>
          <w:szCs w:val="20"/>
        </w:rPr>
      </w:pPr>
      <w:r w:rsidRPr="000C5635">
        <w:rPr>
          <w:rFonts w:ascii="Arial" w:hAnsi="Arial" w:cs="Arial"/>
          <w:sz w:val="20"/>
          <w:szCs w:val="20"/>
        </w:rPr>
        <w:t>Ukrep je namenjen izvedbi usposabljanj s področja informacijsko-komunikacijskih tehnologij za ženske. Možni vsebinski programi</w:t>
      </w:r>
      <w:r w:rsidRPr="000C5635">
        <w:rPr>
          <w:rFonts w:ascii="Arial" w:eastAsiaTheme="minorEastAsia" w:hAnsi="Arial" w:cs="Arial"/>
          <w:sz w:val="20"/>
          <w:szCs w:val="20"/>
        </w:rPr>
        <w:t xml:space="preserve"> vključujejo ampak niso omejeni na:</w:t>
      </w:r>
    </w:p>
    <w:p w14:paraId="578B8EDE" w14:textId="77777777" w:rsidR="000C5635" w:rsidRPr="000C5635" w:rsidRDefault="000C5635" w:rsidP="000C5635">
      <w:pPr>
        <w:pStyle w:val="Odstavekseznama"/>
        <w:numPr>
          <w:ilvl w:val="0"/>
          <w:numId w:val="19"/>
        </w:numPr>
        <w:jc w:val="both"/>
        <w:rPr>
          <w:rFonts w:ascii="Arial" w:eastAsia="Yu Mincho" w:hAnsi="Arial" w:cs="Arial"/>
          <w:sz w:val="20"/>
          <w:szCs w:val="20"/>
          <w:lang w:val="sl-SI"/>
        </w:rPr>
      </w:pPr>
      <w:r w:rsidRPr="000C5635">
        <w:rPr>
          <w:rFonts w:ascii="Arial" w:hAnsi="Arial" w:cs="Arial"/>
          <w:sz w:val="20"/>
          <w:szCs w:val="20"/>
          <w:lang w:val="sl-SI"/>
        </w:rPr>
        <w:t>Strokovnjakinja za kibernetsko varnost</w:t>
      </w:r>
    </w:p>
    <w:p w14:paraId="1FF4B9F6" w14:textId="77777777" w:rsidR="000C5635" w:rsidRPr="000C5635" w:rsidRDefault="000C5635" w:rsidP="000C5635">
      <w:pPr>
        <w:pStyle w:val="Odstavekseznama"/>
        <w:numPr>
          <w:ilvl w:val="0"/>
          <w:numId w:val="18"/>
        </w:numPr>
        <w:jc w:val="both"/>
        <w:rPr>
          <w:rFonts w:ascii="Arial" w:eastAsia="Yu Mincho" w:hAnsi="Arial" w:cs="Arial"/>
          <w:sz w:val="20"/>
          <w:szCs w:val="20"/>
          <w:lang w:val="sl-SI"/>
        </w:rPr>
      </w:pPr>
      <w:r w:rsidRPr="000C5635">
        <w:rPr>
          <w:rFonts w:ascii="Arial" w:hAnsi="Arial" w:cs="Arial"/>
          <w:sz w:val="20"/>
          <w:szCs w:val="20"/>
          <w:lang w:val="sl-SI"/>
        </w:rPr>
        <w:t>Podatkovna analitičarka</w:t>
      </w:r>
    </w:p>
    <w:p w14:paraId="0A8EC7A5" w14:textId="77777777" w:rsidR="000C5635" w:rsidRPr="000C5635" w:rsidRDefault="000C5635" w:rsidP="000C5635">
      <w:pPr>
        <w:pStyle w:val="Odstavekseznama"/>
        <w:numPr>
          <w:ilvl w:val="0"/>
          <w:numId w:val="17"/>
        </w:numPr>
        <w:jc w:val="both"/>
        <w:rPr>
          <w:rFonts w:ascii="Arial" w:eastAsia="Yu Mincho" w:hAnsi="Arial" w:cs="Arial"/>
          <w:sz w:val="20"/>
          <w:szCs w:val="20"/>
          <w:lang w:val="sl-SI"/>
        </w:rPr>
      </w:pPr>
      <w:r w:rsidRPr="000C5635">
        <w:rPr>
          <w:rFonts w:ascii="Arial" w:hAnsi="Arial" w:cs="Arial"/>
          <w:sz w:val="20"/>
          <w:szCs w:val="20"/>
          <w:lang w:val="sl-SI"/>
        </w:rPr>
        <w:t>Strokovnjakinja za IT-podporo</w:t>
      </w:r>
    </w:p>
    <w:p w14:paraId="228DBE0A" w14:textId="77777777" w:rsidR="000C5635" w:rsidRPr="000C5635" w:rsidRDefault="000C5635" w:rsidP="000C5635">
      <w:pPr>
        <w:pStyle w:val="Odstavekseznama"/>
        <w:numPr>
          <w:ilvl w:val="0"/>
          <w:numId w:val="16"/>
        </w:numPr>
        <w:jc w:val="both"/>
        <w:rPr>
          <w:rFonts w:ascii="Arial" w:eastAsia="Yu Mincho" w:hAnsi="Arial" w:cs="Arial"/>
          <w:sz w:val="20"/>
          <w:szCs w:val="20"/>
          <w:lang w:val="sl-SI"/>
        </w:rPr>
      </w:pPr>
      <w:r w:rsidRPr="000C5635">
        <w:rPr>
          <w:rFonts w:ascii="Arial" w:hAnsi="Arial" w:cs="Arial"/>
          <w:sz w:val="20"/>
          <w:szCs w:val="20"/>
          <w:lang w:val="sl-SI"/>
        </w:rPr>
        <w:t>Strokovnjakinja za IT-projektno vodenje</w:t>
      </w:r>
    </w:p>
    <w:p w14:paraId="32C048D8" w14:textId="77777777" w:rsidR="000C5635" w:rsidRPr="000C5635" w:rsidRDefault="000C5635" w:rsidP="000C5635">
      <w:pPr>
        <w:pStyle w:val="Odstavekseznama"/>
        <w:numPr>
          <w:ilvl w:val="0"/>
          <w:numId w:val="15"/>
        </w:numPr>
        <w:jc w:val="both"/>
        <w:rPr>
          <w:rFonts w:ascii="Arial" w:eastAsia="Yu Mincho" w:hAnsi="Arial" w:cs="Arial"/>
          <w:sz w:val="20"/>
          <w:szCs w:val="20"/>
          <w:lang w:val="sl-SI"/>
        </w:rPr>
      </w:pPr>
      <w:r w:rsidRPr="000C5635">
        <w:rPr>
          <w:rFonts w:ascii="Arial" w:hAnsi="Arial" w:cs="Arial"/>
          <w:sz w:val="20"/>
          <w:szCs w:val="20"/>
          <w:lang w:val="sl-SI"/>
        </w:rPr>
        <w:t>Strokovnjakinja za načrtovanje in oblikovanje UX (uporabniške izkušnje)</w:t>
      </w:r>
    </w:p>
    <w:p w14:paraId="15B75DB0" w14:textId="77777777" w:rsidR="000C5635" w:rsidRPr="000C5635" w:rsidRDefault="000C5635" w:rsidP="000C5635">
      <w:pPr>
        <w:pStyle w:val="Odstavekseznama"/>
        <w:numPr>
          <w:ilvl w:val="0"/>
          <w:numId w:val="14"/>
        </w:numPr>
        <w:jc w:val="both"/>
        <w:rPr>
          <w:rFonts w:ascii="Arial" w:eastAsia="Yu Mincho" w:hAnsi="Arial" w:cs="Arial"/>
          <w:color w:val="111111"/>
          <w:sz w:val="20"/>
          <w:szCs w:val="20"/>
          <w:lang w:val="sl-SI"/>
        </w:rPr>
      </w:pPr>
      <w:r w:rsidRPr="000C5635">
        <w:rPr>
          <w:rFonts w:ascii="Arial" w:hAnsi="Arial" w:cs="Arial"/>
          <w:sz w:val="20"/>
          <w:szCs w:val="20"/>
          <w:lang w:val="sl-SI"/>
        </w:rPr>
        <w:t>Strokovnjakinja na področju umetne inteligence</w:t>
      </w:r>
    </w:p>
    <w:p w14:paraId="173A03BB" w14:textId="5F46D8FE" w:rsidR="000C5635" w:rsidRPr="000C5635" w:rsidRDefault="000C5635" w:rsidP="000C5635">
      <w:pPr>
        <w:jc w:val="both"/>
        <w:rPr>
          <w:rFonts w:ascii="Arial" w:hAnsi="Arial" w:cs="Arial"/>
          <w:sz w:val="20"/>
          <w:szCs w:val="20"/>
        </w:rPr>
      </w:pPr>
      <w:r w:rsidRPr="000C5635">
        <w:rPr>
          <w:rFonts w:ascii="Arial" w:hAnsi="Arial" w:cs="Arial"/>
          <w:sz w:val="20"/>
          <w:szCs w:val="20"/>
        </w:rPr>
        <w:t>V podporo usposabljanjem bodo bodo udeleženkam predstavljeni različni IKT-poklici in njihove vloge, karierna pot v IKT-sektorju: možnosti izobraževanja in certifikati, povezovanje z IKT-skupnostjo in možnosti mreženja, podpora pri iskanju zaposlitve, predstavitev možnosti nadaljnjega usposabljanja, mentorstva in podpore.</w:t>
      </w:r>
    </w:p>
    <w:p w14:paraId="27ADDE0C" w14:textId="77777777" w:rsidR="000C5635" w:rsidRPr="000C5635" w:rsidRDefault="000C5635" w:rsidP="000C5635">
      <w:pPr>
        <w:contextualSpacing/>
        <w:jc w:val="both"/>
        <w:rPr>
          <w:rFonts w:ascii="Arial" w:eastAsiaTheme="minorEastAsia" w:hAnsi="Arial" w:cs="Arial"/>
          <w:sz w:val="20"/>
          <w:szCs w:val="20"/>
        </w:rPr>
      </w:pPr>
      <w:r w:rsidRPr="000C5635">
        <w:rPr>
          <w:rFonts w:ascii="Arial" w:hAnsi="Arial" w:cs="Arial"/>
          <w:sz w:val="20"/>
          <w:szCs w:val="20"/>
          <w:u w:val="single"/>
        </w:rPr>
        <w:t>Povezava do digitalnega cilja</w:t>
      </w:r>
      <w:r w:rsidRPr="000C5635">
        <w:rPr>
          <w:rFonts w:ascii="Arial" w:hAnsi="Arial" w:cs="Arial"/>
          <w:sz w:val="20"/>
          <w:szCs w:val="20"/>
        </w:rPr>
        <w:t xml:space="preserve">: Z usposabljanji bomo dvignili digitalno pismenost, </w:t>
      </w:r>
      <w:r w:rsidRPr="000C5635">
        <w:rPr>
          <w:rFonts w:ascii="Arial" w:eastAsiaTheme="minorEastAsia" w:hAnsi="Arial" w:cs="Arial"/>
          <w:sz w:val="20"/>
          <w:szCs w:val="20"/>
        </w:rPr>
        <w:t xml:space="preserve">spodbudili večje zanimanje žensk za poklice IKT in izobrazili udeleženke, ki bodo imele po opravljenem usposabljanju možnost karierne zaposlitve v IKT. Pričakujemo, da bo ukrep neposredno pripomogel k doseganju cilja dvig deleža zaposlenih strokovnjakov za IKT med vsemi zaposlenimi in dvig deleža žensk med zaposlenimi strokovnjaki za IKT. </w:t>
      </w:r>
    </w:p>
    <w:p w14:paraId="63CC165B" w14:textId="77777777" w:rsidR="000C5635" w:rsidRDefault="000C5635" w:rsidP="000C5635"/>
    <w:p w14:paraId="490B4316" w14:textId="77777777" w:rsidR="000C5635" w:rsidRDefault="000C5635" w:rsidP="000C5635"/>
    <w:p w14:paraId="7E15DAB1" w14:textId="77777777" w:rsidR="000C5635" w:rsidRDefault="000C5635" w:rsidP="000C5635"/>
    <w:p w14:paraId="1DD8DA45" w14:textId="77777777" w:rsidR="000C5635" w:rsidRDefault="000C5635" w:rsidP="000C5635"/>
    <w:p w14:paraId="0EBDF4D0" w14:textId="77777777" w:rsidR="000C5635" w:rsidRPr="000C5635" w:rsidRDefault="000C5635" w:rsidP="000C5635"/>
    <w:tbl>
      <w:tblPr>
        <w:tblStyle w:val="Tabelamrea"/>
        <w:tblW w:w="0" w:type="auto"/>
        <w:tblLook w:val="04A0" w:firstRow="1" w:lastRow="0" w:firstColumn="1" w:lastColumn="0" w:noHBand="0" w:noVBand="1"/>
      </w:tblPr>
      <w:tblGrid>
        <w:gridCol w:w="4916"/>
        <w:gridCol w:w="4146"/>
      </w:tblGrid>
      <w:tr w:rsidR="00E91043" w:rsidRPr="009157ED" w14:paraId="0CEF1957" w14:textId="77777777" w:rsidTr="007C36B3">
        <w:trPr>
          <w:trHeight w:val="300"/>
        </w:trPr>
        <w:tc>
          <w:tcPr>
            <w:tcW w:w="4916" w:type="dxa"/>
            <w:shd w:val="clear" w:color="auto" w:fill="D9D9D9" w:themeFill="background1" w:themeFillShade="D9"/>
          </w:tcPr>
          <w:p w14:paraId="472137A9" w14:textId="77777777" w:rsidR="00E91043" w:rsidRPr="009157ED" w:rsidRDefault="00E91043" w:rsidP="00A10EE4">
            <w:pPr>
              <w:rPr>
                <w:rFonts w:ascii="Arial" w:eastAsiaTheme="minorEastAsia" w:hAnsi="Arial" w:cs="Arial"/>
                <w:i/>
                <w:iCs/>
                <w:sz w:val="20"/>
                <w:szCs w:val="20"/>
                <w:u w:val="single"/>
              </w:rPr>
            </w:pPr>
            <w:r w:rsidRPr="009157ED">
              <w:rPr>
                <w:rFonts w:ascii="Arial" w:eastAsiaTheme="minorEastAsia" w:hAnsi="Arial" w:cs="Arial"/>
                <w:i/>
                <w:iCs/>
                <w:sz w:val="20"/>
                <w:szCs w:val="20"/>
                <w:u w:val="single"/>
              </w:rPr>
              <w:lastRenderedPageBreak/>
              <w:t xml:space="preserve">Status ukrepa: </w:t>
            </w:r>
          </w:p>
        </w:tc>
        <w:tc>
          <w:tcPr>
            <w:tcW w:w="4146" w:type="dxa"/>
            <w:shd w:val="clear" w:color="auto" w:fill="auto"/>
          </w:tcPr>
          <w:p w14:paraId="606139B1"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V izvajanju</w:t>
            </w:r>
          </w:p>
        </w:tc>
      </w:tr>
      <w:tr w:rsidR="00E91043" w:rsidRPr="009157ED" w14:paraId="34BA50A9" w14:textId="77777777" w:rsidTr="007C36B3">
        <w:trPr>
          <w:trHeight w:val="300"/>
        </w:trPr>
        <w:tc>
          <w:tcPr>
            <w:tcW w:w="4916" w:type="dxa"/>
            <w:shd w:val="clear" w:color="auto" w:fill="D9D9D9" w:themeFill="background1" w:themeFillShade="D9"/>
          </w:tcPr>
          <w:p w14:paraId="4BABD082" w14:textId="77777777" w:rsidR="00E91043" w:rsidRPr="009157ED" w:rsidRDefault="00E91043"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Nosilec ukrepa: </w:t>
            </w:r>
          </w:p>
        </w:tc>
        <w:tc>
          <w:tcPr>
            <w:tcW w:w="4146" w:type="dxa"/>
            <w:shd w:val="clear" w:color="auto" w:fill="auto"/>
          </w:tcPr>
          <w:p w14:paraId="196AE405" w14:textId="77777777" w:rsidR="00E91043" w:rsidRPr="009157ED" w:rsidRDefault="00E91043"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 xml:space="preserve">Ministrstvo za digitalno preobrazbo </w:t>
            </w:r>
          </w:p>
        </w:tc>
      </w:tr>
      <w:tr w:rsidR="000C5635" w:rsidRPr="009157ED" w14:paraId="1FF36FF1" w14:textId="77777777" w:rsidTr="007C36B3">
        <w:trPr>
          <w:trHeight w:val="300"/>
        </w:trPr>
        <w:tc>
          <w:tcPr>
            <w:tcW w:w="4916" w:type="dxa"/>
            <w:shd w:val="clear" w:color="auto" w:fill="D9D9D9" w:themeFill="background1" w:themeFillShade="D9"/>
          </w:tcPr>
          <w:p w14:paraId="29B564C9" w14:textId="5C6FC429" w:rsidR="000C5635" w:rsidRPr="009157ED" w:rsidRDefault="000C5635" w:rsidP="00A10EE4">
            <w:pPr>
              <w:spacing w:before="100" w:beforeAutospacing="1" w:after="100" w:afterAutospacing="1"/>
              <w:rPr>
                <w:rFonts w:ascii="Arial" w:eastAsiaTheme="minorEastAsia" w:hAnsi="Arial" w:cs="Arial"/>
                <w:i/>
                <w:iCs/>
                <w:sz w:val="20"/>
                <w:szCs w:val="20"/>
                <w:u w:val="single"/>
              </w:rPr>
            </w:pPr>
            <w:r>
              <w:rPr>
                <w:rFonts w:ascii="Arial" w:hAnsi="Arial" w:cs="Arial"/>
                <w:i/>
                <w:iCs/>
                <w:sz w:val="20"/>
                <w:szCs w:val="20"/>
                <w:u w:val="single"/>
              </w:rPr>
              <w:t>Č</w:t>
            </w:r>
            <w:r w:rsidRPr="009157ED">
              <w:rPr>
                <w:rFonts w:ascii="Arial" w:hAnsi="Arial" w:cs="Arial"/>
                <w:i/>
                <w:iCs/>
                <w:sz w:val="20"/>
                <w:szCs w:val="20"/>
                <w:u w:val="single"/>
              </w:rPr>
              <w:t>asovni</w:t>
            </w:r>
            <w:r>
              <w:rPr>
                <w:rFonts w:ascii="Arial" w:hAnsi="Arial" w:cs="Arial"/>
                <w:i/>
                <w:iCs/>
                <w:sz w:val="20"/>
                <w:szCs w:val="20"/>
                <w:u w:val="single"/>
              </w:rPr>
              <w:t xml:space="preserve"> okvir: </w:t>
            </w:r>
          </w:p>
        </w:tc>
        <w:tc>
          <w:tcPr>
            <w:tcW w:w="4146" w:type="dxa"/>
            <w:shd w:val="clear" w:color="auto" w:fill="auto"/>
          </w:tcPr>
          <w:p w14:paraId="2EE846DE" w14:textId="0AFDBEBE" w:rsidR="000C5635" w:rsidRPr="009157ED" w:rsidRDefault="000C5635"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Ukrep se je začel v letu 2023 s pilotnim projektom, ki je bil uspešen in bo v prilagojeni obliki  trajal do vključno leta 2030.</w:t>
            </w:r>
          </w:p>
        </w:tc>
      </w:tr>
      <w:tr w:rsidR="00E91043" w:rsidRPr="009157ED" w14:paraId="733C1001" w14:textId="77777777" w:rsidTr="007C36B3">
        <w:trPr>
          <w:trHeight w:val="300"/>
        </w:trPr>
        <w:tc>
          <w:tcPr>
            <w:tcW w:w="4916" w:type="dxa"/>
            <w:shd w:val="clear" w:color="auto" w:fill="D9D9D9" w:themeFill="background1" w:themeFillShade="D9"/>
          </w:tcPr>
          <w:p w14:paraId="22BC44C8" w14:textId="77777777" w:rsidR="00E91043" w:rsidRPr="009157ED" w:rsidRDefault="00E91043"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2BA780BA" w14:textId="1223924D" w:rsidR="00E91043" w:rsidRPr="009157ED" w:rsidRDefault="006E6CAF" w:rsidP="00A10EE4">
            <w:pPr>
              <w:rPr>
                <w:rFonts w:ascii="Arial" w:hAnsi="Arial" w:cs="Arial"/>
                <w:i/>
                <w:iCs/>
                <w:color w:val="000000" w:themeColor="text1"/>
                <w:sz w:val="20"/>
                <w:szCs w:val="20"/>
              </w:rPr>
            </w:pPr>
            <w:r w:rsidRPr="009157ED">
              <w:rPr>
                <w:rFonts w:ascii="Arial" w:hAnsi="Arial" w:cs="Arial"/>
                <w:i/>
                <w:iCs/>
                <w:color w:val="000000" w:themeColor="text1"/>
                <w:sz w:val="20"/>
                <w:szCs w:val="20"/>
              </w:rPr>
              <w:t>939</w:t>
            </w:r>
            <w:r w:rsidR="00E91043" w:rsidRPr="009157ED">
              <w:rPr>
                <w:rFonts w:ascii="Arial" w:hAnsi="Arial" w:cs="Arial"/>
                <w:i/>
                <w:iCs/>
                <w:color w:val="000000" w:themeColor="text1"/>
                <w:sz w:val="20"/>
                <w:szCs w:val="20"/>
              </w:rPr>
              <w:t>.000 EUR</w:t>
            </w:r>
          </w:p>
          <w:p w14:paraId="540231C4" w14:textId="77777777" w:rsidR="00E91043" w:rsidRPr="009157ED" w:rsidRDefault="00E91043" w:rsidP="00A10EE4">
            <w:pPr>
              <w:rPr>
                <w:rFonts w:ascii="Arial" w:hAnsi="Arial" w:cs="Arial"/>
                <w:i/>
                <w:iCs/>
                <w:sz w:val="20"/>
                <w:szCs w:val="20"/>
              </w:rPr>
            </w:pPr>
          </w:p>
        </w:tc>
      </w:tr>
      <w:tr w:rsidR="00E91043" w:rsidRPr="009157ED" w14:paraId="30CB7CA8" w14:textId="77777777" w:rsidTr="007C36B3">
        <w:trPr>
          <w:trHeight w:val="300"/>
        </w:trPr>
        <w:tc>
          <w:tcPr>
            <w:tcW w:w="4916" w:type="dxa"/>
            <w:shd w:val="clear" w:color="auto" w:fill="D9D9D9" w:themeFill="background1" w:themeFillShade="D9"/>
          </w:tcPr>
          <w:p w14:paraId="623EF477" w14:textId="77777777" w:rsidR="00E91043" w:rsidRPr="009157ED" w:rsidRDefault="00E91043"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24356E0C" w14:textId="3884BC32"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 xml:space="preserve">V ukrep bo do vključno leta 2030 predvidoma vključenih </w:t>
            </w:r>
            <w:r w:rsidR="006E6CAF" w:rsidRPr="009157ED">
              <w:rPr>
                <w:rFonts w:ascii="Arial" w:eastAsiaTheme="minorEastAsia" w:hAnsi="Arial" w:cs="Arial"/>
                <w:i/>
                <w:iCs/>
                <w:sz w:val="20"/>
                <w:szCs w:val="20"/>
              </w:rPr>
              <w:t>1500</w:t>
            </w:r>
            <w:r w:rsidRPr="009157ED">
              <w:rPr>
                <w:rFonts w:ascii="Arial" w:eastAsiaTheme="minorEastAsia" w:hAnsi="Arial" w:cs="Arial"/>
                <w:i/>
                <w:iCs/>
                <w:sz w:val="20"/>
                <w:szCs w:val="20"/>
              </w:rPr>
              <w:t xml:space="preserve"> udeleženk. </w:t>
            </w:r>
          </w:p>
        </w:tc>
      </w:tr>
    </w:tbl>
    <w:p w14:paraId="405BF73A" w14:textId="77777777" w:rsidR="009E2CEC" w:rsidRDefault="009E2CEC" w:rsidP="00087E45">
      <w:pPr>
        <w:pStyle w:val="Naslov4"/>
        <w:rPr>
          <w:rFonts w:cs="Arial"/>
        </w:rPr>
      </w:pPr>
    </w:p>
    <w:p w14:paraId="2744B3F3" w14:textId="560CB3D6" w:rsidR="00E91043" w:rsidRDefault="00087E45" w:rsidP="00087E45">
      <w:pPr>
        <w:pStyle w:val="Naslov4"/>
        <w:rPr>
          <w:rFonts w:cs="Arial"/>
        </w:rPr>
      </w:pPr>
      <w:r w:rsidRPr="009157ED">
        <w:rPr>
          <w:rFonts w:cs="Arial"/>
        </w:rPr>
        <w:t>3</w:t>
      </w:r>
      <w:r w:rsidR="009E2CEC">
        <w:rPr>
          <w:rFonts w:cs="Arial"/>
        </w:rPr>
        <w:t>1</w:t>
      </w:r>
      <w:r w:rsidRPr="009157ED">
        <w:rPr>
          <w:rFonts w:cs="Arial"/>
        </w:rPr>
        <w:t xml:space="preserve">. </w:t>
      </w:r>
      <w:r w:rsidR="00E91043" w:rsidRPr="009157ED">
        <w:rPr>
          <w:rFonts w:cs="Arial"/>
        </w:rPr>
        <w:t>UKREP: Promocija sodelovanja deklet v STEM poklicih</w:t>
      </w:r>
    </w:p>
    <w:p w14:paraId="61446DE3" w14:textId="7BC6552F" w:rsidR="000C5635" w:rsidRPr="000C5635" w:rsidRDefault="000C5635" w:rsidP="000C5635">
      <w:pPr>
        <w:jc w:val="both"/>
        <w:rPr>
          <w:rFonts w:ascii="Arial" w:eastAsiaTheme="minorEastAsia" w:hAnsi="Arial" w:cs="Arial"/>
          <w:sz w:val="20"/>
          <w:szCs w:val="20"/>
        </w:rPr>
      </w:pPr>
      <w:r w:rsidRPr="000C5635">
        <w:rPr>
          <w:rFonts w:ascii="Arial" w:eastAsiaTheme="minorEastAsia" w:hAnsi="Arial" w:cs="Arial"/>
          <w:sz w:val="20"/>
          <w:szCs w:val="20"/>
        </w:rPr>
        <w:t xml:space="preserve">MDDSZ bo, v okviru vsakoletnega razpisa za sofinanciranje projektov s področja enakosti žensk in moških, do leta 2023,vsaj  eno od razpisanih vsebin namenil sofinanciranju projektov s področja spodbujanja deklet v STEM poklice. </w:t>
      </w:r>
    </w:p>
    <w:p w14:paraId="193887B7" w14:textId="77777777" w:rsidR="000C5635" w:rsidRPr="000C5635" w:rsidRDefault="000C5635" w:rsidP="000C5635">
      <w:pPr>
        <w:jc w:val="both"/>
        <w:rPr>
          <w:rFonts w:ascii="Arial" w:eastAsiaTheme="minorEastAsia" w:hAnsi="Arial" w:cs="Arial"/>
          <w:sz w:val="20"/>
          <w:szCs w:val="20"/>
        </w:rPr>
      </w:pPr>
      <w:r w:rsidRPr="000C5635">
        <w:rPr>
          <w:rFonts w:ascii="Arial" w:eastAsiaTheme="minorEastAsia" w:hAnsi="Arial" w:cs="Arial"/>
          <w:sz w:val="20"/>
          <w:szCs w:val="20"/>
          <w:u w:val="single"/>
        </w:rPr>
        <w:t>Povezava do digitalnega cilja:</w:t>
      </w:r>
      <w:r w:rsidRPr="000C5635">
        <w:rPr>
          <w:rFonts w:ascii="Arial" w:eastAsiaTheme="minorEastAsia" w:hAnsi="Arial" w:cs="Arial"/>
          <w:sz w:val="20"/>
          <w:szCs w:val="20"/>
        </w:rPr>
        <w:t xml:space="preserve"> S sofinanciranjem projektov želimo ustvariti pilotne projekte namenjene spodbujanju in motiviranju deklet, da se vključujejo v izobraževalne programe, ki omogočajo zaposlitve v STEM poklicih. Na razpisu leta 2022 smo tako sofinancirali 2 projekta na to tematiko:</w:t>
      </w:r>
    </w:p>
    <w:p w14:paraId="28BB40B0" w14:textId="77777777" w:rsidR="000C5635" w:rsidRPr="000C5635" w:rsidRDefault="000C5635" w:rsidP="000C5635">
      <w:pPr>
        <w:numPr>
          <w:ilvl w:val="0"/>
          <w:numId w:val="8"/>
        </w:numPr>
        <w:contextualSpacing/>
        <w:jc w:val="both"/>
        <w:rPr>
          <w:rFonts w:ascii="Arial" w:eastAsiaTheme="minorEastAsia" w:hAnsi="Arial" w:cs="Arial"/>
          <w:sz w:val="20"/>
          <w:szCs w:val="20"/>
        </w:rPr>
      </w:pPr>
      <w:r w:rsidRPr="000C5635">
        <w:rPr>
          <w:rFonts w:ascii="Arial" w:eastAsiaTheme="minorEastAsia" w:hAnsi="Arial" w:cs="Arial"/>
          <w:sz w:val="20"/>
          <w:szCs w:val="20"/>
        </w:rPr>
        <w:t>Društvo DrogArt: Escape room Pobegni pred stereotipi in vpiši STEM</w:t>
      </w:r>
    </w:p>
    <w:p w14:paraId="32AD652C" w14:textId="77777777" w:rsidR="000C5635" w:rsidRPr="000C5635" w:rsidRDefault="000C5635" w:rsidP="000C5635">
      <w:pPr>
        <w:numPr>
          <w:ilvl w:val="0"/>
          <w:numId w:val="8"/>
        </w:numPr>
        <w:contextualSpacing/>
        <w:jc w:val="both"/>
        <w:rPr>
          <w:rFonts w:ascii="Arial" w:eastAsiaTheme="minorEastAsia" w:hAnsi="Arial" w:cs="Arial"/>
          <w:sz w:val="20"/>
          <w:szCs w:val="20"/>
        </w:rPr>
      </w:pPr>
      <w:r w:rsidRPr="000C5635">
        <w:rPr>
          <w:rFonts w:ascii="Arial" w:eastAsiaTheme="minorEastAsia" w:hAnsi="Arial" w:cs="Arial"/>
          <w:sz w:val="20"/>
          <w:szCs w:val="20"/>
        </w:rPr>
        <w:t>Zavod Beta: Garaža – odskočna deska za ženske v poklicih STEM</w:t>
      </w:r>
    </w:p>
    <w:p w14:paraId="5C0EC927" w14:textId="77777777" w:rsidR="000C5635" w:rsidRPr="000C5635" w:rsidRDefault="000C5635" w:rsidP="000C5635"/>
    <w:tbl>
      <w:tblPr>
        <w:tblStyle w:val="Tabelamrea"/>
        <w:tblW w:w="9060" w:type="dxa"/>
        <w:tblLayout w:type="fixed"/>
        <w:tblLook w:val="04A0" w:firstRow="1" w:lastRow="0" w:firstColumn="1" w:lastColumn="0" w:noHBand="0" w:noVBand="1"/>
      </w:tblPr>
      <w:tblGrid>
        <w:gridCol w:w="4488"/>
        <w:gridCol w:w="4572"/>
      </w:tblGrid>
      <w:tr w:rsidR="00E91043" w:rsidRPr="009157ED" w14:paraId="1E0EFC9C" w14:textId="77777777" w:rsidTr="007C36B3">
        <w:trPr>
          <w:trHeight w:val="30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1B83B3C" w14:textId="77777777" w:rsidR="00E91043" w:rsidRPr="009157ED" w:rsidRDefault="00E91043" w:rsidP="00A10EE4">
            <w:pPr>
              <w:spacing w:after="160"/>
              <w:rPr>
                <w:rFonts w:ascii="Arial" w:eastAsiaTheme="minorEastAsia" w:hAnsi="Arial" w:cs="Arial"/>
                <w:i/>
                <w:iCs/>
                <w:sz w:val="20"/>
                <w:szCs w:val="20"/>
              </w:rPr>
            </w:pPr>
            <w:r w:rsidRPr="009157ED">
              <w:rPr>
                <w:rFonts w:ascii="Arial" w:eastAsiaTheme="minorEastAsia" w:hAnsi="Arial" w:cs="Arial"/>
                <w:i/>
                <w:iCs/>
                <w:sz w:val="20"/>
                <w:szCs w:val="20"/>
                <w:u w:val="single"/>
              </w:rPr>
              <w:t>Status ukrepa:</w:t>
            </w:r>
            <w:r w:rsidRPr="009157ED">
              <w:rPr>
                <w:rFonts w:ascii="Arial" w:eastAsiaTheme="minorEastAsia" w:hAnsi="Arial" w:cs="Arial"/>
                <w:i/>
                <w:iCs/>
                <w:sz w:val="20"/>
                <w:szCs w:val="20"/>
              </w:rPr>
              <w:t xml:space="preserve"> </w:t>
            </w:r>
          </w:p>
        </w:tc>
        <w:tc>
          <w:tcPr>
            <w:tcW w:w="4572" w:type="dxa"/>
            <w:tcBorders>
              <w:top w:val="single" w:sz="8" w:space="0" w:color="auto"/>
              <w:left w:val="single" w:sz="8" w:space="0" w:color="auto"/>
              <w:bottom w:val="single" w:sz="8" w:space="0" w:color="auto"/>
              <w:right w:val="single" w:sz="8" w:space="0" w:color="auto"/>
            </w:tcBorders>
            <w:tcMar>
              <w:left w:w="108" w:type="dxa"/>
              <w:right w:w="108" w:type="dxa"/>
            </w:tcMar>
          </w:tcPr>
          <w:p w14:paraId="63C52AFC" w14:textId="77777777" w:rsidR="00E91043" w:rsidRPr="009157ED" w:rsidRDefault="00E91043" w:rsidP="00A10EE4">
            <w:pPr>
              <w:spacing w:after="160"/>
              <w:rPr>
                <w:rFonts w:ascii="Arial" w:eastAsiaTheme="minorEastAsia" w:hAnsi="Arial" w:cs="Arial"/>
                <w:i/>
                <w:iCs/>
                <w:sz w:val="20"/>
                <w:szCs w:val="20"/>
              </w:rPr>
            </w:pPr>
            <w:r w:rsidRPr="009157ED">
              <w:rPr>
                <w:rFonts w:ascii="Arial" w:eastAsiaTheme="minorEastAsia" w:hAnsi="Arial" w:cs="Arial"/>
                <w:i/>
                <w:iCs/>
                <w:sz w:val="20"/>
                <w:szCs w:val="20"/>
              </w:rPr>
              <w:t>Načrtovan</w:t>
            </w:r>
          </w:p>
        </w:tc>
      </w:tr>
      <w:tr w:rsidR="00E91043" w:rsidRPr="009157ED" w14:paraId="53D81F9D" w14:textId="77777777" w:rsidTr="007C36B3">
        <w:trPr>
          <w:trHeight w:val="30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FFDB833"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u w:val="single"/>
              </w:rPr>
              <w:t>Nosilec ukrepa:</w:t>
            </w:r>
            <w:r w:rsidRPr="009157ED">
              <w:rPr>
                <w:rFonts w:ascii="Arial" w:eastAsiaTheme="minorEastAsia" w:hAnsi="Arial" w:cs="Arial"/>
                <w:i/>
                <w:iCs/>
                <w:sz w:val="20"/>
                <w:szCs w:val="20"/>
              </w:rPr>
              <w:t xml:space="preserve"> </w:t>
            </w:r>
          </w:p>
        </w:tc>
        <w:tc>
          <w:tcPr>
            <w:tcW w:w="4572" w:type="dxa"/>
            <w:tcBorders>
              <w:top w:val="single" w:sz="8" w:space="0" w:color="auto"/>
              <w:left w:val="single" w:sz="8" w:space="0" w:color="auto"/>
              <w:bottom w:val="single" w:sz="8" w:space="0" w:color="auto"/>
              <w:right w:val="single" w:sz="8" w:space="0" w:color="auto"/>
            </w:tcBorders>
            <w:tcMar>
              <w:left w:w="108" w:type="dxa"/>
              <w:right w:w="108" w:type="dxa"/>
            </w:tcMar>
          </w:tcPr>
          <w:p w14:paraId="039059F8"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 xml:space="preserve">Ministrstvo za delo, družino, socialne zadeve in enake možnosti </w:t>
            </w:r>
          </w:p>
        </w:tc>
      </w:tr>
      <w:tr w:rsidR="000C5635" w:rsidRPr="009157ED" w14:paraId="495144E2" w14:textId="77777777" w:rsidTr="007C36B3">
        <w:trPr>
          <w:trHeight w:val="30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0BAA1F2" w14:textId="3472E3F3" w:rsidR="000C5635" w:rsidRPr="009157ED" w:rsidRDefault="000C5635" w:rsidP="00A10EE4">
            <w:pPr>
              <w:rPr>
                <w:rFonts w:ascii="Arial" w:eastAsiaTheme="minorEastAsia" w:hAnsi="Arial" w:cs="Arial"/>
                <w:i/>
                <w:iCs/>
                <w:sz w:val="20"/>
                <w:szCs w:val="20"/>
                <w:u w:val="single"/>
              </w:rPr>
            </w:pPr>
            <w:r>
              <w:rPr>
                <w:rFonts w:ascii="Arial" w:eastAsiaTheme="minorEastAsia" w:hAnsi="Arial" w:cs="Arial"/>
                <w:i/>
                <w:iCs/>
                <w:sz w:val="20"/>
                <w:szCs w:val="20"/>
                <w:u w:val="single"/>
              </w:rPr>
              <w:t>Č</w:t>
            </w:r>
            <w:r w:rsidRPr="009157ED">
              <w:rPr>
                <w:rFonts w:ascii="Arial" w:eastAsiaTheme="minorEastAsia" w:hAnsi="Arial" w:cs="Arial"/>
                <w:i/>
                <w:iCs/>
                <w:sz w:val="20"/>
                <w:szCs w:val="20"/>
                <w:u w:val="single"/>
              </w:rPr>
              <w:t xml:space="preserve">asovni </w:t>
            </w:r>
            <w:r>
              <w:rPr>
                <w:rFonts w:ascii="Arial" w:eastAsiaTheme="minorEastAsia" w:hAnsi="Arial" w:cs="Arial"/>
                <w:i/>
                <w:iCs/>
                <w:sz w:val="20"/>
                <w:szCs w:val="20"/>
                <w:u w:val="single"/>
              </w:rPr>
              <w:t>okvir</w:t>
            </w:r>
            <w:r w:rsidRPr="009157ED">
              <w:rPr>
                <w:rFonts w:ascii="Arial" w:eastAsiaTheme="minorEastAsia" w:hAnsi="Arial" w:cs="Arial"/>
                <w:i/>
                <w:iCs/>
                <w:sz w:val="20"/>
                <w:szCs w:val="20"/>
                <w:u w:val="single"/>
              </w:rPr>
              <w:t>:</w:t>
            </w:r>
          </w:p>
        </w:tc>
        <w:tc>
          <w:tcPr>
            <w:tcW w:w="4572" w:type="dxa"/>
            <w:tcBorders>
              <w:top w:val="single" w:sz="8" w:space="0" w:color="auto"/>
              <w:left w:val="single" w:sz="8" w:space="0" w:color="auto"/>
              <w:bottom w:val="single" w:sz="8" w:space="0" w:color="auto"/>
              <w:right w:val="single" w:sz="8" w:space="0" w:color="auto"/>
            </w:tcBorders>
            <w:tcMar>
              <w:left w:w="108" w:type="dxa"/>
              <w:right w:w="108" w:type="dxa"/>
            </w:tcMar>
          </w:tcPr>
          <w:p w14:paraId="0E92F6D7" w14:textId="77777777" w:rsidR="000C5635" w:rsidRPr="009157ED" w:rsidRDefault="000C5635" w:rsidP="000C5635">
            <w:pPr>
              <w:jc w:val="both"/>
              <w:rPr>
                <w:rFonts w:ascii="Arial" w:eastAsiaTheme="minorEastAsia" w:hAnsi="Arial" w:cs="Arial"/>
                <w:i/>
                <w:iCs/>
                <w:sz w:val="20"/>
                <w:szCs w:val="20"/>
              </w:rPr>
            </w:pPr>
            <w:r w:rsidRPr="009157ED">
              <w:rPr>
                <w:rFonts w:ascii="Arial" w:eastAsiaTheme="minorEastAsia" w:hAnsi="Arial" w:cs="Arial"/>
                <w:i/>
                <w:iCs/>
                <w:sz w:val="20"/>
                <w:szCs w:val="20"/>
              </w:rPr>
              <w:t>2023 - 2030</w:t>
            </w:r>
          </w:p>
          <w:p w14:paraId="62E36973" w14:textId="371448D5" w:rsidR="000C5635" w:rsidRPr="009157ED" w:rsidRDefault="000C5635" w:rsidP="000C5635">
            <w:pPr>
              <w:rPr>
                <w:rFonts w:ascii="Arial" w:eastAsiaTheme="minorEastAsia" w:hAnsi="Arial" w:cs="Arial"/>
                <w:i/>
                <w:iCs/>
                <w:sz w:val="20"/>
                <w:szCs w:val="20"/>
              </w:rPr>
            </w:pPr>
            <w:r w:rsidRPr="009157ED">
              <w:rPr>
                <w:rFonts w:ascii="Arial" w:eastAsiaTheme="minorEastAsia" w:hAnsi="Arial" w:cs="Arial"/>
                <w:i/>
                <w:iCs/>
                <w:sz w:val="20"/>
                <w:szCs w:val="20"/>
              </w:rPr>
              <w:t>Izvajanje novih projektov bo potekalo vsako leto do leta 2030.</w:t>
            </w:r>
          </w:p>
        </w:tc>
      </w:tr>
      <w:tr w:rsidR="00E91043" w:rsidRPr="009157ED" w14:paraId="0D8AF1EE" w14:textId="77777777" w:rsidTr="007C36B3">
        <w:trPr>
          <w:trHeight w:val="75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2A0A778" w14:textId="77777777" w:rsidR="00E91043" w:rsidRPr="009157ED" w:rsidRDefault="00E91043" w:rsidP="00A10EE4">
            <w:pPr>
              <w:spacing w:after="160"/>
              <w:rPr>
                <w:rFonts w:ascii="Arial" w:eastAsiaTheme="minorEastAsia" w:hAnsi="Arial" w:cs="Arial"/>
                <w:i/>
                <w:sz w:val="20"/>
                <w:szCs w:val="20"/>
              </w:rPr>
            </w:pPr>
            <w:r w:rsidRPr="009157ED">
              <w:rPr>
                <w:rFonts w:ascii="Arial" w:eastAsiaTheme="minorEastAsia" w:hAnsi="Arial" w:cs="Arial"/>
                <w:i/>
                <w:sz w:val="20"/>
                <w:szCs w:val="20"/>
              </w:rPr>
              <w:t xml:space="preserve">Namenjena ali predvidena finančna sredstva in drugi viri, vključno s človeškimi viri (če je potrebno): </w:t>
            </w:r>
          </w:p>
        </w:tc>
        <w:tc>
          <w:tcPr>
            <w:tcW w:w="4572" w:type="dxa"/>
            <w:tcBorders>
              <w:top w:val="nil"/>
              <w:left w:val="single" w:sz="8" w:space="0" w:color="auto"/>
              <w:bottom w:val="single" w:sz="8" w:space="0" w:color="auto"/>
              <w:right w:val="single" w:sz="8" w:space="0" w:color="auto"/>
            </w:tcBorders>
            <w:tcMar>
              <w:left w:w="108" w:type="dxa"/>
              <w:right w:w="108" w:type="dxa"/>
            </w:tcMar>
          </w:tcPr>
          <w:p w14:paraId="284581A2" w14:textId="77777777" w:rsidR="00E91043" w:rsidRPr="009157ED" w:rsidRDefault="00E91043" w:rsidP="00A10EE4">
            <w:pPr>
              <w:jc w:val="both"/>
              <w:rPr>
                <w:rFonts w:ascii="Arial" w:eastAsiaTheme="minorEastAsia" w:hAnsi="Arial" w:cs="Arial"/>
                <w:i/>
                <w:iCs/>
                <w:sz w:val="20"/>
                <w:szCs w:val="20"/>
              </w:rPr>
            </w:pPr>
            <w:r w:rsidRPr="009157ED">
              <w:rPr>
                <w:rFonts w:ascii="Arial" w:eastAsiaTheme="minorEastAsia" w:hAnsi="Arial" w:cs="Arial"/>
                <w:i/>
                <w:iCs/>
                <w:sz w:val="20"/>
                <w:szCs w:val="20"/>
              </w:rPr>
              <w:t>Celotna razpisna sredstva v letu 2024: 60.000 EUR, od tega vsak izbran projekt dobi sofinanciranje v višini 12.000 EUR. Predvideno je postopno povečanje sredstev za sofinanciranje projektov NVO s področja odpravljanja spolnih stereotipov na različnih področjih družbenega življenja, in sicer tako, bi se sredstva vsako nadaljnje leto povečala za 10.000 evrov in bi leta 2030 znašalo 120.000 evrov.</w:t>
            </w:r>
          </w:p>
        </w:tc>
      </w:tr>
      <w:tr w:rsidR="00E91043" w:rsidRPr="009157ED" w14:paraId="0F2C483A" w14:textId="77777777" w:rsidTr="007C36B3">
        <w:trPr>
          <w:trHeight w:val="30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66FF547" w14:textId="77777777" w:rsidR="00E91043" w:rsidRPr="009157ED" w:rsidRDefault="00E91043" w:rsidP="00A10EE4">
            <w:pPr>
              <w:spacing w:after="160"/>
              <w:rPr>
                <w:rFonts w:ascii="Arial" w:eastAsiaTheme="minorEastAsia" w:hAnsi="Arial" w:cs="Arial"/>
                <w:i/>
                <w:sz w:val="20"/>
                <w:szCs w:val="20"/>
              </w:rPr>
            </w:pPr>
            <w:r w:rsidRPr="009157ED">
              <w:rPr>
                <w:rFonts w:ascii="Arial" w:eastAsiaTheme="minorEastAsia" w:hAnsi="Arial" w:cs="Arial"/>
                <w:i/>
                <w:sz w:val="20"/>
                <w:szCs w:val="20"/>
              </w:rPr>
              <w:t xml:space="preserve">Pričakovani učinek in s tem povezana časovnica: </w:t>
            </w:r>
          </w:p>
        </w:tc>
        <w:tc>
          <w:tcPr>
            <w:tcW w:w="4572" w:type="dxa"/>
            <w:tcBorders>
              <w:top w:val="single" w:sz="8" w:space="0" w:color="auto"/>
              <w:left w:val="single" w:sz="8" w:space="0" w:color="auto"/>
              <w:bottom w:val="single" w:sz="8" w:space="0" w:color="auto"/>
              <w:right w:val="single" w:sz="8" w:space="0" w:color="auto"/>
            </w:tcBorders>
            <w:tcMar>
              <w:left w:w="108" w:type="dxa"/>
              <w:right w:w="108" w:type="dxa"/>
            </w:tcMar>
          </w:tcPr>
          <w:p w14:paraId="30217903" w14:textId="77777777" w:rsidR="00E91043" w:rsidRPr="009157ED" w:rsidRDefault="00E91043" w:rsidP="00A10EE4">
            <w:pPr>
              <w:rPr>
                <w:rFonts w:ascii="Arial" w:eastAsiaTheme="minorEastAsia" w:hAnsi="Arial" w:cs="Arial"/>
                <w:i/>
                <w:iCs/>
                <w:sz w:val="20"/>
                <w:szCs w:val="20"/>
              </w:rPr>
            </w:pPr>
            <w:r w:rsidRPr="009157ED">
              <w:rPr>
                <w:rFonts w:ascii="Arial" w:eastAsiaTheme="minorEastAsia" w:hAnsi="Arial" w:cs="Arial"/>
                <w:i/>
                <w:iCs/>
                <w:sz w:val="20"/>
                <w:szCs w:val="20"/>
              </w:rPr>
              <w:t>Do leta 2030 se bo projektnih delavnic in izobraževanj predvidoma udeležilo do 100 deklet in žensk, odvisno od števila izbranih projektov.</w:t>
            </w:r>
          </w:p>
        </w:tc>
      </w:tr>
    </w:tbl>
    <w:p w14:paraId="49C0C648" w14:textId="5B56AA15" w:rsidR="00E91043" w:rsidRDefault="00087E45" w:rsidP="00087E45">
      <w:pPr>
        <w:pStyle w:val="Naslov4"/>
        <w:rPr>
          <w:rFonts w:cs="Arial"/>
        </w:rPr>
      </w:pPr>
      <w:r w:rsidRPr="009157ED">
        <w:rPr>
          <w:rFonts w:cs="Arial"/>
        </w:rPr>
        <w:t>3</w:t>
      </w:r>
      <w:r w:rsidR="009E2CEC">
        <w:rPr>
          <w:rFonts w:cs="Arial"/>
        </w:rPr>
        <w:t>2</w:t>
      </w:r>
      <w:r w:rsidRPr="009157ED">
        <w:rPr>
          <w:rFonts w:cs="Arial"/>
        </w:rPr>
        <w:t xml:space="preserve">. </w:t>
      </w:r>
      <w:r w:rsidR="00E91043" w:rsidRPr="009157ED">
        <w:rPr>
          <w:rFonts w:cs="Arial"/>
        </w:rPr>
        <w:t>UKREP: Vzpostavitev mreže šol za kibernetsko varnost</w:t>
      </w:r>
    </w:p>
    <w:p w14:paraId="705F1E4D" w14:textId="5C2A5DD4" w:rsidR="000C5635" w:rsidRPr="000C5635" w:rsidRDefault="000C5635" w:rsidP="000C5635">
      <w:pPr>
        <w:spacing w:after="120"/>
        <w:jc w:val="both"/>
        <w:rPr>
          <w:rFonts w:ascii="Arial" w:eastAsiaTheme="minorEastAsia" w:hAnsi="Arial" w:cs="Arial"/>
          <w:sz w:val="20"/>
          <w:szCs w:val="20"/>
        </w:rPr>
      </w:pPr>
      <w:r w:rsidRPr="000C5635">
        <w:rPr>
          <w:rFonts w:ascii="Arial" w:eastAsiaTheme="minorEastAsia" w:hAnsi="Arial" w:cs="Arial"/>
          <w:sz w:val="20"/>
          <w:szCs w:val="20"/>
        </w:rPr>
        <w:t xml:space="preserve">Ukrep obsega vzpostavitev mreže srednjih šol, ki bodo ponujala dodatno izobraževanje in usposabljanje s področja kibernetske varnosti (npr. v obliki dodatnega pouka ali krožkov, v katere se bodo vključili zainteresirani posamezniki). Zaradi velikega pomanjkanja strokovnjakov IKT na splošno, še posebej pa specialistov za področje kibernetske varnosti, je treba začeti vzpodbujati zanimanje mladih za študij in kariero na tem področju dovolj zgodaj. Povečano število dijakov iz šol bo generiralo tudi povečano povpraševanje po študijskih programih s področja kibernetske varnosti na slovenskih fakultetah. To bo povzročilo hitrejši razvoj in akreditacijo študijskih programov, ki bodo izobraževali za profile iz Evropskega okvira veščin za kibernetsko varnost. Pri tem bo vložen dodaten napor za vključevanje večjega števila deklet. </w:t>
      </w:r>
    </w:p>
    <w:p w14:paraId="0C1A70B4" w14:textId="77777777" w:rsidR="000C5635" w:rsidRPr="000C5635" w:rsidRDefault="000C5635" w:rsidP="000C5635">
      <w:pPr>
        <w:jc w:val="both"/>
        <w:rPr>
          <w:rFonts w:ascii="Arial" w:eastAsiaTheme="minorEastAsia" w:hAnsi="Arial" w:cs="Arial"/>
          <w:sz w:val="20"/>
          <w:szCs w:val="20"/>
        </w:rPr>
      </w:pPr>
      <w:r w:rsidRPr="000C5635">
        <w:rPr>
          <w:rFonts w:ascii="Arial" w:eastAsiaTheme="minorEastAsia" w:hAnsi="Arial" w:cs="Arial"/>
          <w:sz w:val="20"/>
          <w:szCs w:val="20"/>
        </w:rPr>
        <w:lastRenderedPageBreak/>
        <w:t>Vključenim šolam bo donirana določena strojna oprema, učitelji oziroma inštruktorji pa bodo deležni brezplačnega izobraževanja in treninga, ki ga bo v sodelovanju z izvajalci zagotovil Urad Vlade RS za informacijsko varnost (URSIV).</w:t>
      </w:r>
    </w:p>
    <w:p w14:paraId="6D625F43" w14:textId="77777777" w:rsidR="000C5635" w:rsidRPr="000C5635" w:rsidRDefault="000C5635" w:rsidP="000C5635">
      <w:pPr>
        <w:jc w:val="both"/>
        <w:rPr>
          <w:rFonts w:ascii="Arial" w:eastAsiaTheme="minorEastAsia" w:hAnsi="Arial" w:cs="Arial"/>
          <w:sz w:val="20"/>
          <w:szCs w:val="20"/>
        </w:rPr>
      </w:pPr>
      <w:r w:rsidRPr="000C5635">
        <w:rPr>
          <w:rFonts w:ascii="Arial" w:eastAsiaTheme="minorEastAsia" w:hAnsi="Arial" w:cs="Arial"/>
          <w:sz w:val="20"/>
          <w:szCs w:val="20"/>
        </w:rPr>
        <w:t xml:space="preserve">Za popularizacijo področja bo mreža šol organizirala regijska in nacionalno tekmovanje iz kibernetske varnosti, ki bodo za najboljše posameznike lahko dobra referenca za nadaljnji študij oziroma profesionalno kariero. Z mrežo šol za kibernetsko varnost želi URSIV vzpostaviti okolje, v katerega bodo vključene izobraževalne ustanove (srednje, kasneje morda tudi osnovne šole in fakultete) ter gospodarstvo. To okolje bo omogočalo razvoj strokovnjakov na področju kibernetske varnosti skozi vse faze izobraževanja, z zasledovanjem tehnološkega razvoja in prenosom dobrih praks pa bo izpolnjevalo realne potrebe slovenske družbe. </w:t>
      </w:r>
    </w:p>
    <w:p w14:paraId="71ED7E2E" w14:textId="77777777" w:rsidR="000C5635" w:rsidRPr="009157ED" w:rsidRDefault="000C5635" w:rsidP="000C5635">
      <w:pPr>
        <w:jc w:val="both"/>
        <w:rPr>
          <w:rFonts w:ascii="Arial" w:eastAsiaTheme="minorEastAsia" w:hAnsi="Arial" w:cs="Arial"/>
          <w:i/>
          <w:iCs/>
          <w:sz w:val="20"/>
          <w:szCs w:val="20"/>
        </w:rPr>
      </w:pPr>
    </w:p>
    <w:p w14:paraId="3F0E99D4" w14:textId="77777777" w:rsidR="000C5635" w:rsidRPr="000C5635" w:rsidRDefault="000C5635" w:rsidP="000C5635">
      <w:pPr>
        <w:spacing w:afterAutospacing="1"/>
        <w:jc w:val="both"/>
        <w:rPr>
          <w:rFonts w:ascii="Arial" w:eastAsiaTheme="minorEastAsia" w:hAnsi="Arial" w:cs="Arial"/>
          <w:sz w:val="20"/>
          <w:szCs w:val="20"/>
        </w:rPr>
      </w:pPr>
      <w:r w:rsidRPr="000C5635">
        <w:rPr>
          <w:rFonts w:ascii="Arial" w:eastAsiaTheme="minorEastAsia" w:hAnsi="Arial" w:cs="Arial"/>
          <w:sz w:val="20"/>
          <w:szCs w:val="20"/>
          <w:u w:val="single"/>
        </w:rPr>
        <w:t>Povezava do digitalnega cilja:</w:t>
      </w:r>
      <w:r w:rsidRPr="000C5635">
        <w:rPr>
          <w:rFonts w:ascii="Arial" w:eastAsiaTheme="minorEastAsia" w:hAnsi="Arial" w:cs="Arial"/>
          <w:sz w:val="20"/>
          <w:szCs w:val="20"/>
        </w:rPr>
        <w:t xml:space="preserve"> Ukrep bo vplival tako na digitalni cilj kompetence, kot na cilj % zaposlenih strokovnjakov za IKT. Z ukrepom se želi povečati število mladih, ki bodo svoj študij nadaljevali na univerzitetnih študijskih programih kibernetske varnosti in/ali izbrali svojo poklicno kariero na tem področju.</w:t>
      </w:r>
    </w:p>
    <w:p w14:paraId="78290D17" w14:textId="2E30423E" w:rsidR="000C5635" w:rsidRPr="000C5635" w:rsidRDefault="000C5635" w:rsidP="000C5635">
      <w:r w:rsidRPr="000C5635">
        <w:rPr>
          <w:rFonts w:ascii="Arial" w:eastAsia="Calibri" w:hAnsi="Arial" w:cs="Arial"/>
          <w:color w:val="000000" w:themeColor="text1"/>
          <w:sz w:val="20"/>
          <w:szCs w:val="20"/>
          <w:u w:val="single"/>
        </w:rPr>
        <w:t xml:space="preserve">Ciljna </w:t>
      </w:r>
      <w:r w:rsidRPr="000C5635">
        <w:rPr>
          <w:rFonts w:ascii="Arial" w:eastAsia="Calibri" w:hAnsi="Arial" w:cs="Arial"/>
          <w:sz w:val="20"/>
          <w:szCs w:val="20"/>
          <w:u w:val="single"/>
        </w:rPr>
        <w:t>skupina</w:t>
      </w:r>
      <w:r w:rsidRPr="000C5635">
        <w:rPr>
          <w:rFonts w:ascii="Arial" w:eastAsia="Calibri" w:hAnsi="Arial" w:cs="Arial"/>
          <w:color w:val="000000" w:themeColor="text1"/>
          <w:sz w:val="20"/>
          <w:szCs w:val="20"/>
          <w:u w:val="single"/>
        </w:rPr>
        <w:t>:</w:t>
      </w:r>
      <w:r w:rsidRPr="000C5635">
        <w:rPr>
          <w:rFonts w:ascii="Arial" w:eastAsia="Calibri" w:hAnsi="Arial" w:cs="Arial"/>
          <w:color w:val="000000" w:themeColor="text1"/>
          <w:sz w:val="20"/>
          <w:szCs w:val="20"/>
        </w:rPr>
        <w:t xml:space="preserve"> </w:t>
      </w:r>
      <w:r w:rsidRPr="000C5635">
        <w:rPr>
          <w:rFonts w:ascii="Arial" w:eastAsia="Calibri" w:hAnsi="Arial" w:cs="Arial"/>
          <w:sz w:val="20"/>
          <w:szCs w:val="20"/>
        </w:rPr>
        <w:t>Srednješolci, kasneje morda tudi osnovnošolci zadnje triade ter njihovi učitelji in inštruktorji.</w:t>
      </w:r>
    </w:p>
    <w:tbl>
      <w:tblPr>
        <w:tblStyle w:val="Tabelamrea"/>
        <w:tblW w:w="906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3818"/>
        <w:gridCol w:w="5242"/>
      </w:tblGrid>
      <w:tr w:rsidR="00E91043" w:rsidRPr="009157ED" w14:paraId="682BE576" w14:textId="77777777" w:rsidTr="000C5635">
        <w:trPr>
          <w:trHeight w:val="300"/>
        </w:trPr>
        <w:tc>
          <w:tcPr>
            <w:tcW w:w="38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3838F01" w14:textId="77777777" w:rsidR="00E91043" w:rsidRPr="009157ED" w:rsidRDefault="00E91043" w:rsidP="00A10EE4">
            <w:pPr>
              <w:rPr>
                <w:rFonts w:ascii="Arial" w:hAnsi="Arial" w:cs="Arial"/>
                <w:sz w:val="20"/>
                <w:szCs w:val="20"/>
              </w:rPr>
            </w:pPr>
            <w:r w:rsidRPr="009157ED">
              <w:rPr>
                <w:rFonts w:ascii="Arial" w:eastAsia="Calibri" w:hAnsi="Arial" w:cs="Arial"/>
                <w:b/>
                <w:bCs/>
                <w:i/>
                <w:iCs/>
                <w:color w:val="000000" w:themeColor="text1"/>
                <w:sz w:val="20"/>
                <w:szCs w:val="20"/>
              </w:rPr>
              <w:t>Status ukrepa</w:t>
            </w:r>
            <w:r w:rsidRPr="009157ED">
              <w:rPr>
                <w:rFonts w:ascii="Arial" w:eastAsia="Calibri" w:hAnsi="Arial" w:cs="Arial"/>
                <w:color w:val="000000" w:themeColor="text1"/>
                <w:sz w:val="20"/>
                <w:szCs w:val="20"/>
              </w:rPr>
              <w:t xml:space="preserve"> </w:t>
            </w:r>
          </w:p>
        </w:tc>
        <w:tc>
          <w:tcPr>
            <w:tcW w:w="5242" w:type="dxa"/>
            <w:tcBorders>
              <w:top w:val="single" w:sz="8" w:space="0" w:color="auto"/>
              <w:left w:val="single" w:sz="8" w:space="0" w:color="auto"/>
              <w:bottom w:val="single" w:sz="8" w:space="0" w:color="auto"/>
              <w:right w:val="single" w:sz="8" w:space="0" w:color="auto"/>
            </w:tcBorders>
            <w:shd w:val="clear" w:color="auto" w:fill="FFFFFF" w:themeFill="background1"/>
          </w:tcPr>
          <w:p w14:paraId="6911BA7B" w14:textId="77777777" w:rsidR="00E91043" w:rsidRPr="009157ED" w:rsidRDefault="00E91043"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V pripravi</w:t>
            </w:r>
          </w:p>
        </w:tc>
      </w:tr>
      <w:tr w:rsidR="00E91043" w:rsidRPr="009157ED" w14:paraId="67B8EDE5" w14:textId="77777777" w:rsidTr="000C5635">
        <w:trPr>
          <w:trHeight w:val="300"/>
        </w:trPr>
        <w:tc>
          <w:tcPr>
            <w:tcW w:w="38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70EC578" w14:textId="77777777" w:rsidR="00E91043" w:rsidRPr="009157ED" w:rsidRDefault="00E91043"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 xml:space="preserve">Nosilec ukrepa: </w:t>
            </w:r>
          </w:p>
        </w:tc>
        <w:tc>
          <w:tcPr>
            <w:tcW w:w="5242" w:type="dxa"/>
            <w:tcBorders>
              <w:top w:val="single" w:sz="8" w:space="0" w:color="auto"/>
              <w:left w:val="single" w:sz="8" w:space="0" w:color="auto"/>
              <w:bottom w:val="single" w:sz="8" w:space="0" w:color="auto"/>
              <w:right w:val="single" w:sz="8" w:space="0" w:color="auto"/>
            </w:tcBorders>
            <w:shd w:val="clear" w:color="auto" w:fill="FFFFFF" w:themeFill="background1"/>
          </w:tcPr>
          <w:p w14:paraId="0CBA7220" w14:textId="77777777" w:rsidR="00E91043" w:rsidRPr="009157ED" w:rsidRDefault="00E91043"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Urad Republike Slovenije za informacijsko varnost</w:t>
            </w:r>
          </w:p>
        </w:tc>
      </w:tr>
      <w:tr w:rsidR="000C5635" w:rsidRPr="009157ED" w14:paraId="0AA6EB20" w14:textId="77777777" w:rsidTr="000C5635">
        <w:trPr>
          <w:trHeight w:val="300"/>
        </w:trPr>
        <w:tc>
          <w:tcPr>
            <w:tcW w:w="38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1E21577" w14:textId="7588CBFD" w:rsidR="000C5635" w:rsidRPr="009157ED" w:rsidRDefault="000C5635" w:rsidP="00A10EE4">
            <w:pPr>
              <w:rPr>
                <w:rFonts w:ascii="Arial" w:eastAsia="Calibri" w:hAnsi="Arial" w:cs="Arial"/>
                <w:i/>
                <w:iCs/>
                <w:color w:val="000000" w:themeColor="text1"/>
                <w:sz w:val="20"/>
                <w:szCs w:val="20"/>
              </w:rPr>
            </w:pPr>
            <w:r>
              <w:rPr>
                <w:rFonts w:ascii="Arial" w:eastAsia="Calibri" w:hAnsi="Arial" w:cs="Arial"/>
                <w:i/>
                <w:iCs/>
                <w:sz w:val="20"/>
                <w:szCs w:val="20"/>
                <w:u w:val="single"/>
              </w:rPr>
              <w:t>Č</w:t>
            </w:r>
            <w:r w:rsidRPr="009157ED">
              <w:rPr>
                <w:rFonts w:ascii="Arial" w:eastAsia="Calibri" w:hAnsi="Arial" w:cs="Arial"/>
                <w:i/>
                <w:iCs/>
                <w:sz w:val="20"/>
                <w:szCs w:val="20"/>
                <w:u w:val="single"/>
              </w:rPr>
              <w:t xml:space="preserve">asovni </w:t>
            </w:r>
            <w:r>
              <w:rPr>
                <w:rFonts w:ascii="Arial" w:eastAsia="Calibri" w:hAnsi="Arial" w:cs="Arial"/>
                <w:i/>
                <w:iCs/>
                <w:sz w:val="20"/>
                <w:szCs w:val="20"/>
                <w:u w:val="single"/>
              </w:rPr>
              <w:t>okvir</w:t>
            </w:r>
            <w:r w:rsidRPr="009157ED">
              <w:rPr>
                <w:rFonts w:ascii="Arial" w:eastAsia="Calibri" w:hAnsi="Arial" w:cs="Arial"/>
                <w:i/>
                <w:iCs/>
                <w:sz w:val="20"/>
                <w:szCs w:val="20"/>
                <w:u w:val="single"/>
              </w:rPr>
              <w:t>:</w:t>
            </w:r>
          </w:p>
        </w:tc>
        <w:tc>
          <w:tcPr>
            <w:tcW w:w="5242" w:type="dxa"/>
            <w:tcBorders>
              <w:top w:val="single" w:sz="8" w:space="0" w:color="auto"/>
              <w:left w:val="single" w:sz="8" w:space="0" w:color="auto"/>
              <w:bottom w:val="single" w:sz="8" w:space="0" w:color="auto"/>
              <w:right w:val="single" w:sz="8" w:space="0" w:color="auto"/>
            </w:tcBorders>
            <w:shd w:val="clear" w:color="auto" w:fill="FFFFFF" w:themeFill="background1"/>
          </w:tcPr>
          <w:p w14:paraId="595E1DB7" w14:textId="54E1183B" w:rsidR="000C5635" w:rsidRPr="009157ED" w:rsidRDefault="000C5635" w:rsidP="00A10EE4">
            <w:pPr>
              <w:rPr>
                <w:rFonts w:ascii="Arial" w:eastAsia="Calibri" w:hAnsi="Arial" w:cs="Arial"/>
                <w:i/>
                <w:iCs/>
                <w:color w:val="000000" w:themeColor="text1"/>
                <w:sz w:val="20"/>
                <w:szCs w:val="20"/>
              </w:rPr>
            </w:pPr>
            <w:r w:rsidRPr="009157ED">
              <w:rPr>
                <w:rFonts w:ascii="Arial" w:eastAsia="Calibri" w:hAnsi="Arial" w:cs="Arial"/>
                <w:i/>
                <w:iCs/>
                <w:sz w:val="20"/>
                <w:szCs w:val="20"/>
              </w:rPr>
              <w:t>Trajno s pričetkom v letu 2023.</w:t>
            </w:r>
          </w:p>
        </w:tc>
      </w:tr>
      <w:tr w:rsidR="00E91043" w:rsidRPr="009157ED" w14:paraId="2C7D11B7" w14:textId="77777777" w:rsidTr="000C5635">
        <w:trPr>
          <w:trHeight w:val="300"/>
        </w:trPr>
        <w:tc>
          <w:tcPr>
            <w:tcW w:w="38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60BEF2C" w14:textId="77777777" w:rsidR="00E91043" w:rsidRPr="009157ED" w:rsidRDefault="00E91043" w:rsidP="00A10EE4">
            <w:pPr>
              <w:rPr>
                <w:rFonts w:ascii="Arial" w:hAnsi="Arial" w:cs="Arial"/>
                <w:sz w:val="20"/>
                <w:szCs w:val="20"/>
              </w:rPr>
            </w:pPr>
            <w:r w:rsidRPr="009157ED">
              <w:rPr>
                <w:rFonts w:ascii="Arial" w:eastAsia="Calibri" w:hAnsi="Arial" w:cs="Arial"/>
                <w:i/>
                <w:iCs/>
                <w:color w:val="000000" w:themeColor="text1"/>
                <w:sz w:val="20"/>
                <w:szCs w:val="20"/>
                <w:u w:val="single"/>
              </w:rPr>
              <w:t xml:space="preserve">Namenjena ali predvidena finančna sredstva in drugi viri, vključno s človeškimi viri (če je potrebno): </w:t>
            </w:r>
            <w:r w:rsidRPr="009157ED">
              <w:rPr>
                <w:rFonts w:ascii="Arial" w:eastAsia="Calibri" w:hAnsi="Arial" w:cs="Arial"/>
                <w:color w:val="000000" w:themeColor="text1"/>
                <w:sz w:val="20"/>
                <w:szCs w:val="20"/>
              </w:rPr>
              <w:t xml:space="preserve"> </w:t>
            </w:r>
          </w:p>
        </w:tc>
        <w:tc>
          <w:tcPr>
            <w:tcW w:w="5242" w:type="dxa"/>
            <w:tcBorders>
              <w:top w:val="nil"/>
              <w:left w:val="nil"/>
              <w:bottom w:val="single" w:sz="8" w:space="0" w:color="auto"/>
              <w:right w:val="single" w:sz="8" w:space="0" w:color="auto"/>
            </w:tcBorders>
          </w:tcPr>
          <w:p w14:paraId="12E3297A" w14:textId="77777777" w:rsidR="00E91043" w:rsidRPr="009157ED" w:rsidRDefault="00E91043" w:rsidP="00A10EE4">
            <w:pPr>
              <w:jc w:val="both"/>
              <w:rPr>
                <w:rFonts w:ascii="Arial" w:eastAsia="Calibri" w:hAnsi="Arial" w:cs="Arial"/>
                <w:i/>
                <w:iCs/>
                <w:sz w:val="20"/>
                <w:szCs w:val="20"/>
              </w:rPr>
            </w:pPr>
            <w:r w:rsidRPr="009157ED">
              <w:rPr>
                <w:rFonts w:ascii="Arial" w:eastAsia="Calibri" w:hAnsi="Arial" w:cs="Arial"/>
                <w:i/>
                <w:iCs/>
                <w:sz w:val="20"/>
                <w:szCs w:val="20"/>
                <w:u w:val="single"/>
              </w:rPr>
              <w:t>Finančni viri:</w:t>
            </w:r>
            <w:r w:rsidRPr="009157ED">
              <w:rPr>
                <w:rFonts w:ascii="Arial" w:eastAsia="Calibri" w:hAnsi="Arial" w:cs="Arial"/>
                <w:i/>
                <w:iCs/>
                <w:sz w:val="20"/>
                <w:szCs w:val="20"/>
              </w:rPr>
              <w:t xml:space="preserve"> </w:t>
            </w:r>
          </w:p>
          <w:p w14:paraId="2FBAF388" w14:textId="77777777" w:rsidR="00E91043" w:rsidRPr="009157ED" w:rsidRDefault="00E91043" w:rsidP="00A10EE4">
            <w:pPr>
              <w:jc w:val="both"/>
              <w:rPr>
                <w:rFonts w:ascii="Arial" w:eastAsia="Calibri" w:hAnsi="Arial" w:cs="Arial"/>
                <w:i/>
                <w:iCs/>
                <w:sz w:val="20"/>
                <w:szCs w:val="20"/>
              </w:rPr>
            </w:pPr>
            <w:r w:rsidRPr="009157ED">
              <w:rPr>
                <w:rFonts w:ascii="Arial" w:eastAsia="Calibri" w:hAnsi="Arial" w:cs="Arial"/>
                <w:i/>
                <w:iCs/>
                <w:sz w:val="20"/>
                <w:szCs w:val="20"/>
              </w:rPr>
              <w:t>minimalno 100 tisoč EUR letno. Ker so integralna sredstva URSIV v prihodnjih letih omejena, oziroma se na proračunskih postavkah iz katerih bo ukrep financiran celo zmanjšujejo, bo potrebno pridobiti dodatne vire s sodelovanjem z drugimi organi in/ali na razpisih EU.</w:t>
            </w:r>
          </w:p>
          <w:p w14:paraId="321D6373" w14:textId="77777777" w:rsidR="00E91043" w:rsidRPr="009157ED" w:rsidRDefault="00E91043" w:rsidP="00A10EE4">
            <w:pPr>
              <w:jc w:val="both"/>
              <w:rPr>
                <w:rFonts w:ascii="Arial" w:eastAsia="Calibri" w:hAnsi="Arial" w:cs="Arial"/>
                <w:i/>
                <w:iCs/>
                <w:sz w:val="20"/>
                <w:szCs w:val="20"/>
              </w:rPr>
            </w:pPr>
            <w:r w:rsidRPr="009157ED">
              <w:rPr>
                <w:rFonts w:ascii="Arial" w:eastAsia="Calibri" w:hAnsi="Arial" w:cs="Arial"/>
                <w:i/>
                <w:iCs/>
                <w:sz w:val="20"/>
                <w:szCs w:val="20"/>
                <w:u w:val="single"/>
              </w:rPr>
              <w:t>Človeški viri:</w:t>
            </w:r>
            <w:r w:rsidRPr="009157ED">
              <w:rPr>
                <w:rFonts w:ascii="Arial" w:eastAsia="Calibri" w:hAnsi="Arial" w:cs="Arial"/>
                <w:i/>
                <w:iCs/>
                <w:sz w:val="20"/>
                <w:szCs w:val="20"/>
              </w:rPr>
              <w:t xml:space="preserve"> minimalno 1 učitelj/inštruktor na vključeno šolo, 1 FTE na URSIV. Ob uspešnem razvoju mreže bodo potrebni dodatni finančni in človeški viri.</w:t>
            </w:r>
          </w:p>
        </w:tc>
      </w:tr>
      <w:tr w:rsidR="00E91043" w:rsidRPr="009157ED" w14:paraId="14F9387A" w14:textId="77777777" w:rsidTr="000C5635">
        <w:trPr>
          <w:trHeight w:val="300"/>
        </w:trPr>
        <w:tc>
          <w:tcPr>
            <w:tcW w:w="38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51D5246" w14:textId="77777777" w:rsidR="00E91043" w:rsidRPr="009157ED" w:rsidRDefault="00E91043" w:rsidP="00A10EE4">
            <w:pPr>
              <w:rPr>
                <w:rFonts w:ascii="Arial" w:hAnsi="Arial" w:cs="Arial"/>
                <w:sz w:val="20"/>
                <w:szCs w:val="20"/>
              </w:rPr>
            </w:pPr>
            <w:r w:rsidRPr="009157ED">
              <w:rPr>
                <w:rFonts w:ascii="Arial" w:eastAsia="Calibri" w:hAnsi="Arial" w:cs="Arial"/>
                <w:i/>
                <w:iCs/>
                <w:color w:val="000000" w:themeColor="text1"/>
                <w:sz w:val="20"/>
                <w:szCs w:val="20"/>
                <w:u w:val="single"/>
              </w:rPr>
              <w:t>Pričakovani učinek in s tem povezana časovnica:</w:t>
            </w:r>
            <w:r w:rsidRPr="009157ED">
              <w:rPr>
                <w:rFonts w:ascii="Arial" w:eastAsia="Calibri" w:hAnsi="Arial" w:cs="Arial"/>
                <w:color w:val="000000" w:themeColor="text1"/>
                <w:sz w:val="20"/>
                <w:szCs w:val="20"/>
              </w:rPr>
              <w:t xml:space="preserve"> </w:t>
            </w:r>
          </w:p>
        </w:tc>
        <w:tc>
          <w:tcPr>
            <w:tcW w:w="5242" w:type="dxa"/>
            <w:tcBorders>
              <w:top w:val="single" w:sz="8" w:space="0" w:color="auto"/>
              <w:left w:val="nil"/>
              <w:bottom w:val="single" w:sz="8" w:space="0" w:color="auto"/>
              <w:right w:val="single" w:sz="8" w:space="0" w:color="auto"/>
            </w:tcBorders>
          </w:tcPr>
          <w:p w14:paraId="60EA3B7E" w14:textId="77777777" w:rsidR="00E91043" w:rsidRPr="009157ED" w:rsidRDefault="00E91043" w:rsidP="00A10EE4">
            <w:pPr>
              <w:rPr>
                <w:rFonts w:ascii="Arial" w:hAnsi="Arial" w:cs="Arial"/>
                <w:i/>
                <w:iCs/>
                <w:sz w:val="20"/>
                <w:szCs w:val="20"/>
              </w:rPr>
            </w:pPr>
            <w:r w:rsidRPr="009157ED">
              <w:rPr>
                <w:rFonts w:ascii="Arial" w:hAnsi="Arial" w:cs="Arial"/>
                <w:i/>
                <w:iCs/>
                <w:sz w:val="20"/>
                <w:szCs w:val="20"/>
              </w:rPr>
              <w:t>Vključitev 50 srednješolcev na leto v izobraževanja in usposabljanja, ki jih bodo ponujale šole, vključene v mrežo.</w:t>
            </w:r>
          </w:p>
        </w:tc>
      </w:tr>
    </w:tbl>
    <w:p w14:paraId="4EF270EA" w14:textId="3C565260" w:rsidR="00E91043" w:rsidRDefault="009E2CEC" w:rsidP="00087E45">
      <w:pPr>
        <w:pStyle w:val="Naslov4"/>
        <w:rPr>
          <w:rFonts w:cs="Arial"/>
        </w:rPr>
      </w:pPr>
      <w:r>
        <w:rPr>
          <w:rFonts w:cs="Arial"/>
        </w:rPr>
        <w:t>33</w:t>
      </w:r>
      <w:r w:rsidR="00087E45" w:rsidRPr="009157ED">
        <w:rPr>
          <w:rFonts w:cs="Arial"/>
        </w:rPr>
        <w:t xml:space="preserve">. </w:t>
      </w:r>
      <w:r w:rsidR="00E91043" w:rsidRPr="009157ED">
        <w:rPr>
          <w:rFonts w:cs="Arial"/>
        </w:rPr>
        <w:t xml:space="preserve">UKREP: Zagotavljanje štipendij za center kvantnih tehnologij </w:t>
      </w:r>
    </w:p>
    <w:p w14:paraId="692B6779" w14:textId="7DC48A02" w:rsidR="000C5635" w:rsidRPr="000C5635" w:rsidRDefault="000C5635" w:rsidP="000C5635">
      <w:pPr>
        <w:jc w:val="both"/>
        <w:rPr>
          <w:rFonts w:ascii="Arial" w:eastAsiaTheme="minorEastAsia" w:hAnsi="Arial" w:cs="Arial"/>
          <w:color w:val="000000" w:themeColor="text1"/>
          <w:sz w:val="20"/>
          <w:szCs w:val="20"/>
        </w:rPr>
      </w:pPr>
      <w:r w:rsidRPr="000C5635">
        <w:rPr>
          <w:rFonts w:ascii="Arial" w:eastAsiaTheme="minorEastAsia" w:hAnsi="Arial" w:cs="Arial"/>
          <w:color w:val="000000" w:themeColor="text1"/>
          <w:sz w:val="20"/>
          <w:szCs w:val="20"/>
        </w:rPr>
        <w:t xml:space="preserve">Podjetje Google bo v Ljubljani odprl center kvantnih tehnologij, v katerem naj bi na letni ravni izobrazili več sto inženirjev s tega področja. Vzpostavitev centra poteka v sodelovanju s Fakulteto za matematiko in fiziko in Nanocentrom. Naloga Ministrstva je zagotoviti štipendije in pomagati tujim študentom ob prihodu v Slovenijo. </w:t>
      </w:r>
    </w:p>
    <w:p w14:paraId="412D818C" w14:textId="77777777" w:rsidR="000C5635" w:rsidRPr="000C5635" w:rsidRDefault="000C5635" w:rsidP="000C5635">
      <w:pPr>
        <w:spacing w:before="60" w:after="60"/>
        <w:jc w:val="both"/>
        <w:rPr>
          <w:rFonts w:ascii="Arial" w:eastAsiaTheme="minorEastAsia" w:hAnsi="Arial" w:cs="Arial"/>
          <w:color w:val="000000" w:themeColor="text1"/>
          <w:sz w:val="20"/>
          <w:szCs w:val="20"/>
        </w:rPr>
      </w:pPr>
      <w:r w:rsidRPr="000C5635">
        <w:rPr>
          <w:rFonts w:ascii="Arial" w:eastAsiaTheme="minorEastAsia" w:hAnsi="Arial" w:cs="Arial"/>
          <w:color w:val="000000" w:themeColor="text1"/>
          <w:sz w:val="20"/>
          <w:szCs w:val="20"/>
          <w:u w:val="single"/>
        </w:rPr>
        <w:t>Povezava do digitalnega cilja:</w:t>
      </w:r>
      <w:r w:rsidRPr="000C5635">
        <w:rPr>
          <w:rFonts w:ascii="Arial" w:eastAsiaTheme="minorEastAsia" w:hAnsi="Arial" w:cs="Arial"/>
          <w:color w:val="000000" w:themeColor="text1"/>
          <w:sz w:val="20"/>
          <w:szCs w:val="20"/>
        </w:rPr>
        <w:t xml:space="preserve"> Center bo pripomogel k izobraževanju visoko kvalificiranih strokovnjakov in strokovnjakinj iz področja kvantnih tehnologij, kar pripomore k večanju števila IKT strokovnjakov v Sloveniji.</w:t>
      </w:r>
    </w:p>
    <w:p w14:paraId="7C0D59DA" w14:textId="77777777" w:rsidR="000C5635" w:rsidRPr="000C5635" w:rsidRDefault="000C5635" w:rsidP="000C5635"/>
    <w:tbl>
      <w:tblPr>
        <w:tblStyle w:val="Tabelamrea"/>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3818"/>
        <w:gridCol w:w="5234"/>
      </w:tblGrid>
      <w:tr w:rsidR="00E91043" w:rsidRPr="009157ED" w14:paraId="68F00E0B" w14:textId="77777777" w:rsidTr="000C5635">
        <w:trPr>
          <w:trHeight w:val="300"/>
        </w:trPr>
        <w:tc>
          <w:tcPr>
            <w:tcW w:w="38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5E2AE2E" w14:textId="77777777" w:rsidR="00E91043" w:rsidRPr="009157ED" w:rsidRDefault="00E91043" w:rsidP="00A10EE4">
            <w:pPr>
              <w:rPr>
                <w:rFonts w:ascii="Arial" w:hAnsi="Arial" w:cs="Arial"/>
                <w:i/>
                <w:iCs/>
                <w:color w:val="000000" w:themeColor="text1"/>
                <w:sz w:val="20"/>
                <w:szCs w:val="20"/>
              </w:rPr>
            </w:pPr>
            <w:r w:rsidRPr="009157ED">
              <w:rPr>
                <w:rFonts w:ascii="Arial" w:hAnsi="Arial" w:cs="Arial"/>
                <w:i/>
                <w:iCs/>
                <w:color w:val="000000" w:themeColor="text1"/>
                <w:sz w:val="20"/>
                <w:szCs w:val="20"/>
              </w:rPr>
              <w:t xml:space="preserve">Status ukrepa  </w:t>
            </w:r>
          </w:p>
        </w:tc>
        <w:tc>
          <w:tcPr>
            <w:tcW w:w="5234" w:type="dxa"/>
            <w:tcBorders>
              <w:top w:val="single" w:sz="8" w:space="0" w:color="auto"/>
              <w:left w:val="single" w:sz="8" w:space="0" w:color="auto"/>
              <w:bottom w:val="single" w:sz="8" w:space="0" w:color="auto"/>
              <w:right w:val="single" w:sz="8" w:space="0" w:color="auto"/>
            </w:tcBorders>
            <w:shd w:val="clear" w:color="auto" w:fill="FFFFFF" w:themeFill="background1"/>
          </w:tcPr>
          <w:p w14:paraId="2440E724" w14:textId="77777777" w:rsidR="00E91043" w:rsidRPr="009157ED" w:rsidRDefault="00E91043" w:rsidP="00A10EE4">
            <w:pPr>
              <w:rPr>
                <w:rFonts w:ascii="Arial" w:eastAsiaTheme="minorEastAsia" w:hAnsi="Arial" w:cs="Arial"/>
                <w:i/>
                <w:iCs/>
                <w:color w:val="000000" w:themeColor="text1"/>
                <w:sz w:val="20"/>
                <w:szCs w:val="20"/>
              </w:rPr>
            </w:pPr>
            <w:r w:rsidRPr="009157ED">
              <w:rPr>
                <w:rFonts w:ascii="Arial" w:eastAsiaTheme="minorEastAsia" w:hAnsi="Arial" w:cs="Arial"/>
                <w:i/>
                <w:iCs/>
                <w:color w:val="000000" w:themeColor="text1"/>
                <w:sz w:val="20"/>
                <w:szCs w:val="20"/>
              </w:rPr>
              <w:t>V izvajanju</w:t>
            </w:r>
          </w:p>
        </w:tc>
      </w:tr>
      <w:tr w:rsidR="00E91043" w:rsidRPr="009157ED" w14:paraId="496A19C3" w14:textId="77777777" w:rsidTr="000C5635">
        <w:trPr>
          <w:trHeight w:val="300"/>
        </w:trPr>
        <w:tc>
          <w:tcPr>
            <w:tcW w:w="38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C579E27" w14:textId="77777777" w:rsidR="00E91043" w:rsidRPr="009157ED" w:rsidRDefault="00E91043" w:rsidP="00A10EE4">
            <w:pPr>
              <w:rPr>
                <w:rFonts w:ascii="Arial" w:hAnsi="Arial" w:cs="Arial"/>
                <w:i/>
                <w:iCs/>
                <w:color w:val="000000" w:themeColor="text1"/>
                <w:sz w:val="20"/>
                <w:szCs w:val="20"/>
              </w:rPr>
            </w:pPr>
            <w:r w:rsidRPr="009157ED">
              <w:rPr>
                <w:rFonts w:ascii="Arial" w:hAnsi="Arial" w:cs="Arial"/>
                <w:i/>
                <w:iCs/>
                <w:color w:val="000000" w:themeColor="text1"/>
                <w:sz w:val="20"/>
                <w:szCs w:val="20"/>
              </w:rPr>
              <w:t>Nosilec ukrepa</w:t>
            </w:r>
          </w:p>
        </w:tc>
        <w:tc>
          <w:tcPr>
            <w:tcW w:w="5234" w:type="dxa"/>
            <w:tcBorders>
              <w:top w:val="single" w:sz="8" w:space="0" w:color="auto"/>
              <w:left w:val="single" w:sz="8" w:space="0" w:color="auto"/>
              <w:bottom w:val="single" w:sz="8" w:space="0" w:color="auto"/>
              <w:right w:val="single" w:sz="8" w:space="0" w:color="auto"/>
            </w:tcBorders>
            <w:shd w:val="clear" w:color="auto" w:fill="FFFFFF" w:themeFill="background1"/>
          </w:tcPr>
          <w:p w14:paraId="285B1610" w14:textId="77777777" w:rsidR="00E91043" w:rsidRPr="009157ED" w:rsidRDefault="00E91043" w:rsidP="00A10EE4">
            <w:pPr>
              <w:rPr>
                <w:rFonts w:ascii="Arial" w:eastAsiaTheme="minorEastAsia" w:hAnsi="Arial" w:cs="Arial"/>
                <w:i/>
                <w:iCs/>
                <w:color w:val="000000" w:themeColor="text1"/>
                <w:sz w:val="20"/>
                <w:szCs w:val="20"/>
              </w:rPr>
            </w:pPr>
            <w:r w:rsidRPr="009157ED">
              <w:rPr>
                <w:rFonts w:ascii="Arial" w:eastAsiaTheme="minorEastAsia" w:hAnsi="Arial" w:cs="Arial"/>
                <w:i/>
                <w:iCs/>
                <w:color w:val="000000" w:themeColor="text1"/>
                <w:sz w:val="20"/>
                <w:szCs w:val="20"/>
              </w:rPr>
              <w:t>Ministrstvo za visoko šolstvo, znanost in inovacije</w:t>
            </w:r>
          </w:p>
        </w:tc>
      </w:tr>
      <w:tr w:rsidR="000C5635" w:rsidRPr="009157ED" w14:paraId="15E0EDCE" w14:textId="77777777" w:rsidTr="000C5635">
        <w:trPr>
          <w:trHeight w:val="300"/>
        </w:trPr>
        <w:tc>
          <w:tcPr>
            <w:tcW w:w="38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40C2C27" w14:textId="7B161439" w:rsidR="000C5635" w:rsidRPr="009157ED" w:rsidRDefault="000C5635" w:rsidP="00A10EE4">
            <w:pPr>
              <w:rPr>
                <w:rFonts w:ascii="Arial" w:hAnsi="Arial" w:cs="Arial"/>
                <w:i/>
                <w:iCs/>
                <w:color w:val="000000" w:themeColor="text1"/>
                <w:sz w:val="20"/>
                <w:szCs w:val="20"/>
              </w:rPr>
            </w:pPr>
            <w:r>
              <w:rPr>
                <w:rFonts w:ascii="Arial" w:eastAsiaTheme="minorEastAsia" w:hAnsi="Arial" w:cs="Arial"/>
                <w:i/>
                <w:iCs/>
                <w:color w:val="000000" w:themeColor="text1"/>
                <w:sz w:val="20"/>
                <w:szCs w:val="20"/>
                <w:u w:val="single"/>
              </w:rPr>
              <w:t>Č</w:t>
            </w:r>
            <w:r w:rsidRPr="009157ED">
              <w:rPr>
                <w:rFonts w:ascii="Arial" w:eastAsiaTheme="minorEastAsia" w:hAnsi="Arial" w:cs="Arial"/>
                <w:i/>
                <w:iCs/>
                <w:color w:val="000000" w:themeColor="text1"/>
                <w:sz w:val="20"/>
                <w:szCs w:val="20"/>
                <w:u w:val="single"/>
              </w:rPr>
              <w:t xml:space="preserve">asovni </w:t>
            </w:r>
            <w:r>
              <w:rPr>
                <w:rFonts w:ascii="Arial" w:eastAsiaTheme="minorEastAsia" w:hAnsi="Arial" w:cs="Arial"/>
                <w:i/>
                <w:iCs/>
                <w:color w:val="000000" w:themeColor="text1"/>
                <w:sz w:val="20"/>
                <w:szCs w:val="20"/>
                <w:u w:val="single"/>
              </w:rPr>
              <w:t>okvir</w:t>
            </w:r>
            <w:r w:rsidRPr="009157ED">
              <w:rPr>
                <w:rFonts w:ascii="Arial" w:eastAsiaTheme="minorEastAsia" w:hAnsi="Arial" w:cs="Arial"/>
                <w:i/>
                <w:iCs/>
                <w:color w:val="000000" w:themeColor="text1"/>
                <w:sz w:val="20"/>
                <w:szCs w:val="20"/>
                <w:u w:val="single"/>
              </w:rPr>
              <w:t>:</w:t>
            </w:r>
          </w:p>
        </w:tc>
        <w:tc>
          <w:tcPr>
            <w:tcW w:w="5234" w:type="dxa"/>
            <w:tcBorders>
              <w:top w:val="single" w:sz="8" w:space="0" w:color="auto"/>
              <w:left w:val="single" w:sz="8" w:space="0" w:color="auto"/>
              <w:bottom w:val="single" w:sz="8" w:space="0" w:color="auto"/>
              <w:right w:val="single" w:sz="8" w:space="0" w:color="auto"/>
            </w:tcBorders>
            <w:shd w:val="clear" w:color="auto" w:fill="FFFFFF" w:themeFill="background1"/>
          </w:tcPr>
          <w:p w14:paraId="4206B1D4" w14:textId="1EA09498" w:rsidR="000C5635" w:rsidRPr="009157ED" w:rsidRDefault="000C5635" w:rsidP="00A10EE4">
            <w:pPr>
              <w:rPr>
                <w:rFonts w:ascii="Arial" w:eastAsiaTheme="minorEastAsia" w:hAnsi="Arial" w:cs="Arial"/>
                <w:i/>
                <w:iCs/>
                <w:color w:val="000000" w:themeColor="text1"/>
                <w:sz w:val="20"/>
                <w:szCs w:val="20"/>
              </w:rPr>
            </w:pPr>
            <w:r w:rsidRPr="009157ED">
              <w:rPr>
                <w:rFonts w:ascii="Arial" w:eastAsiaTheme="minorEastAsia" w:hAnsi="Arial" w:cs="Arial"/>
                <w:i/>
                <w:iCs/>
                <w:color w:val="000000" w:themeColor="text1"/>
                <w:sz w:val="20"/>
                <w:szCs w:val="20"/>
              </w:rPr>
              <w:t>Center namerava prvo generacijo doktorskih študentov sprejeti že v jesenskem semestru, DVŠ bo zagotovil sredstva za prvih pet štipendij, ki jih bo razpisal Javni štipendijski, razvojni, invalidski in preživninski sklad RS.</w:t>
            </w:r>
          </w:p>
        </w:tc>
      </w:tr>
      <w:tr w:rsidR="00E91043" w:rsidRPr="009157ED" w14:paraId="15C5DF5F" w14:textId="77777777" w:rsidTr="000C5635">
        <w:trPr>
          <w:trHeight w:val="300"/>
        </w:trPr>
        <w:tc>
          <w:tcPr>
            <w:tcW w:w="38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8D936F0" w14:textId="77777777" w:rsidR="00E91043" w:rsidRPr="009157ED" w:rsidRDefault="00E91043" w:rsidP="00A10EE4">
            <w:pPr>
              <w:rPr>
                <w:rFonts w:ascii="Arial" w:eastAsiaTheme="minorEastAsia" w:hAnsi="Arial" w:cs="Arial"/>
                <w:i/>
                <w:iCs/>
                <w:color w:val="000000" w:themeColor="text1"/>
                <w:sz w:val="20"/>
                <w:szCs w:val="20"/>
              </w:rPr>
            </w:pPr>
            <w:r w:rsidRPr="009157ED">
              <w:rPr>
                <w:rFonts w:ascii="Arial" w:eastAsiaTheme="minorEastAsia" w:hAnsi="Arial" w:cs="Arial"/>
                <w:i/>
                <w:iCs/>
                <w:color w:val="000000" w:themeColor="text1"/>
                <w:sz w:val="20"/>
                <w:szCs w:val="20"/>
              </w:rPr>
              <w:lastRenderedPageBreak/>
              <w:t xml:space="preserve">Namenjena ali predvidena finančna sredstva in drugi viri, vključno s človeškimi viri (če je potrebno):   </w:t>
            </w:r>
          </w:p>
        </w:tc>
        <w:tc>
          <w:tcPr>
            <w:tcW w:w="5234" w:type="dxa"/>
            <w:tcBorders>
              <w:top w:val="nil"/>
              <w:left w:val="nil"/>
              <w:bottom w:val="single" w:sz="8" w:space="0" w:color="auto"/>
              <w:right w:val="single" w:sz="8" w:space="0" w:color="auto"/>
            </w:tcBorders>
          </w:tcPr>
          <w:p w14:paraId="501D795E" w14:textId="77777777" w:rsidR="00E91043" w:rsidRPr="009157ED" w:rsidRDefault="00E91043" w:rsidP="00A10EE4">
            <w:pPr>
              <w:rPr>
                <w:rFonts w:ascii="Arial" w:eastAsia="Calibri" w:hAnsi="Arial" w:cs="Arial"/>
                <w:i/>
                <w:iCs/>
                <w:sz w:val="20"/>
                <w:szCs w:val="20"/>
              </w:rPr>
            </w:pPr>
            <w:r w:rsidRPr="009157ED">
              <w:rPr>
                <w:rFonts w:ascii="Arial" w:eastAsia="Calibri" w:hAnsi="Arial" w:cs="Arial"/>
                <w:i/>
                <w:iCs/>
                <w:sz w:val="20"/>
                <w:szCs w:val="20"/>
              </w:rPr>
              <w:t>240.000 EUR za prvih pet štipendij za štiri leta.</w:t>
            </w:r>
          </w:p>
        </w:tc>
      </w:tr>
      <w:tr w:rsidR="00E91043" w:rsidRPr="009157ED" w14:paraId="7F1BDD55" w14:textId="77777777" w:rsidTr="000C5635">
        <w:trPr>
          <w:trHeight w:val="300"/>
        </w:trPr>
        <w:tc>
          <w:tcPr>
            <w:tcW w:w="38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16F948" w14:textId="77777777" w:rsidR="00E91043" w:rsidRPr="009157ED" w:rsidRDefault="00E91043" w:rsidP="00A10EE4">
            <w:pPr>
              <w:rPr>
                <w:rFonts w:ascii="Arial" w:eastAsiaTheme="minorEastAsia" w:hAnsi="Arial" w:cs="Arial"/>
                <w:i/>
                <w:iCs/>
                <w:color w:val="000000" w:themeColor="text1"/>
                <w:sz w:val="20"/>
                <w:szCs w:val="20"/>
              </w:rPr>
            </w:pPr>
            <w:r w:rsidRPr="009157ED">
              <w:rPr>
                <w:rFonts w:ascii="Arial" w:eastAsiaTheme="minorEastAsia" w:hAnsi="Arial" w:cs="Arial"/>
                <w:i/>
                <w:iCs/>
                <w:color w:val="000000" w:themeColor="text1"/>
                <w:sz w:val="20"/>
                <w:szCs w:val="20"/>
              </w:rPr>
              <w:t xml:space="preserve">Pričakovani učinek in s tem povezana časovnica:   </w:t>
            </w:r>
          </w:p>
        </w:tc>
        <w:tc>
          <w:tcPr>
            <w:tcW w:w="5234" w:type="dxa"/>
            <w:tcBorders>
              <w:top w:val="single" w:sz="8" w:space="0" w:color="auto"/>
              <w:left w:val="nil"/>
              <w:bottom w:val="single" w:sz="8" w:space="0" w:color="auto"/>
              <w:right w:val="single" w:sz="8" w:space="0" w:color="auto"/>
            </w:tcBorders>
          </w:tcPr>
          <w:p w14:paraId="03661AB9" w14:textId="77777777" w:rsidR="00E91043" w:rsidRPr="009157ED" w:rsidRDefault="00E91043" w:rsidP="00A10EE4">
            <w:pPr>
              <w:rPr>
                <w:rFonts w:ascii="Arial" w:eastAsiaTheme="minorEastAsia" w:hAnsi="Arial" w:cs="Arial"/>
                <w:i/>
                <w:iCs/>
                <w:color w:val="000000" w:themeColor="text1"/>
                <w:sz w:val="20"/>
                <w:szCs w:val="20"/>
              </w:rPr>
            </w:pPr>
            <w:r w:rsidRPr="009157ED">
              <w:rPr>
                <w:rFonts w:ascii="Arial" w:eastAsiaTheme="minorEastAsia" w:hAnsi="Arial" w:cs="Arial"/>
                <w:i/>
                <w:iCs/>
                <w:color w:val="000000" w:themeColor="text1"/>
                <w:sz w:val="20"/>
                <w:szCs w:val="20"/>
              </w:rPr>
              <w:t xml:space="preserve">Cilj je na letni ravni izobraziti več sto inženirjev s tega področja. </w:t>
            </w:r>
          </w:p>
        </w:tc>
      </w:tr>
    </w:tbl>
    <w:p w14:paraId="7EF4008B" w14:textId="43D8B399" w:rsidR="009F349A" w:rsidRDefault="00087E45" w:rsidP="00A07769">
      <w:pPr>
        <w:pStyle w:val="Naslov4"/>
        <w:rPr>
          <w:rFonts w:cs="Arial"/>
        </w:rPr>
      </w:pPr>
      <w:bookmarkStart w:id="46" w:name="_Toc1338403583"/>
      <w:bookmarkStart w:id="47" w:name="_Toc146884420"/>
      <w:r w:rsidRPr="009157ED">
        <w:rPr>
          <w:rFonts w:cs="Arial"/>
        </w:rPr>
        <w:t>3</w:t>
      </w:r>
      <w:r w:rsidR="009E2CEC">
        <w:rPr>
          <w:rFonts w:cs="Arial"/>
        </w:rPr>
        <w:t>4</w:t>
      </w:r>
      <w:r w:rsidRPr="009157ED">
        <w:rPr>
          <w:rFonts w:cs="Arial"/>
        </w:rPr>
        <w:t xml:space="preserve">. </w:t>
      </w:r>
      <w:r w:rsidR="009F349A" w:rsidRPr="009157ED">
        <w:rPr>
          <w:rFonts w:cs="Arial"/>
        </w:rPr>
        <w:t>UKREP: Mehanizem za zagotavljanje dostopa do računalniške opreme</w:t>
      </w:r>
    </w:p>
    <w:p w14:paraId="1D06C229" w14:textId="77777777" w:rsidR="00EB7140" w:rsidRPr="00EB7140" w:rsidRDefault="00EB7140" w:rsidP="00EB7140">
      <w:pPr>
        <w:contextualSpacing/>
        <w:jc w:val="both"/>
        <w:rPr>
          <w:rFonts w:ascii="Arial" w:eastAsiaTheme="minorEastAsia" w:hAnsi="Arial" w:cs="Arial"/>
          <w:sz w:val="20"/>
          <w:szCs w:val="20"/>
        </w:rPr>
      </w:pPr>
      <w:r w:rsidRPr="00EB7140">
        <w:rPr>
          <w:rFonts w:ascii="Arial" w:eastAsiaTheme="minorEastAsia" w:hAnsi="Arial" w:cs="Arial"/>
          <w:sz w:val="20"/>
          <w:szCs w:val="20"/>
        </w:rPr>
        <w:t xml:space="preserve">V okviru ukrepa imajo z zakonom določeni upravičenci možnost izposoje računalniške opreme za določeno časovno obdobje. Mehanizem kot ukrep zmanjšuje digitalni razkorak, to je razkorak med posameznimi skupinami prebivalstva glede na možnosti posameznika in tudi dostopnost informacijsko komunikacijske tehnologije. Mehanizem za izposojo računalniške opreme je namenjen končnim uporabnikom (prebivalcem). </w:t>
      </w:r>
    </w:p>
    <w:p w14:paraId="27536A5A" w14:textId="77777777" w:rsidR="00EB7140" w:rsidRPr="00EB7140" w:rsidRDefault="00EB7140" w:rsidP="00EB7140">
      <w:pPr>
        <w:contextualSpacing/>
        <w:jc w:val="both"/>
        <w:rPr>
          <w:rFonts w:ascii="Arial" w:eastAsiaTheme="minorEastAsia" w:hAnsi="Arial" w:cs="Arial"/>
          <w:sz w:val="20"/>
          <w:szCs w:val="20"/>
        </w:rPr>
      </w:pPr>
      <w:r w:rsidRPr="00EB7140">
        <w:rPr>
          <w:rFonts w:ascii="Arial" w:eastAsiaTheme="minorEastAsia" w:hAnsi="Arial" w:cs="Arial"/>
          <w:sz w:val="20"/>
          <w:szCs w:val="20"/>
        </w:rPr>
        <w:t>Upravičenci se določijo na podlagi zakona iz naslednjih kategorij: 1) upravičenci do denarne socialne pomoči ali varstvenega dodatka, upravičenci do otroškega dodatka do vključno šestega dohodkovnega razreda, upravičenci do državne štipendije, 2.  otroci s posebnimi potrebami, 3. osebe s statusom invalida, 4. upokojenci, ki prejemajo pokojnino, nižjo od zagotovljene. Za leti 2024 in 2025 so do izposoje upravičene osebe, katerih vsaj en otrok je vključen v osnovnošolsko izobraževanje in so kot upravičenci do otroškega dodatka uvrščene v prvi dohodkovni razred. Če po izvedenem pozivu ostane računalniška opreme, se jo lahko dodeli osebam, ki so uvrščene v naslednji, višji dohodkovni razred za otroški dodatek, od drugega do vključno šestega dohodkovnega razreda.</w:t>
      </w:r>
    </w:p>
    <w:p w14:paraId="01330300" w14:textId="77777777" w:rsidR="00EB7140" w:rsidRPr="00EB7140" w:rsidRDefault="00EB7140" w:rsidP="00EB7140"/>
    <w:tbl>
      <w:tblPr>
        <w:tblStyle w:val="Tabelamrea"/>
        <w:tblW w:w="0" w:type="auto"/>
        <w:tblLook w:val="04A0" w:firstRow="1" w:lastRow="0" w:firstColumn="1" w:lastColumn="0" w:noHBand="0" w:noVBand="1"/>
      </w:tblPr>
      <w:tblGrid>
        <w:gridCol w:w="4916"/>
        <w:gridCol w:w="4146"/>
      </w:tblGrid>
      <w:tr w:rsidR="009F349A" w:rsidRPr="009157ED" w14:paraId="21DA3BED" w14:textId="77777777" w:rsidTr="007C36B3">
        <w:tc>
          <w:tcPr>
            <w:tcW w:w="4916" w:type="dxa"/>
            <w:shd w:val="clear" w:color="auto" w:fill="D9D9D9" w:themeFill="background1" w:themeFillShade="D9"/>
          </w:tcPr>
          <w:p w14:paraId="71C5D4FF" w14:textId="77777777" w:rsidR="009F349A" w:rsidRPr="009157ED" w:rsidRDefault="009F349A" w:rsidP="00A10EE4">
            <w:pPr>
              <w:textAlignment w:val="baseline"/>
              <w:rPr>
                <w:rFonts w:ascii="Arial" w:eastAsiaTheme="minorEastAsia" w:hAnsi="Arial" w:cs="Arial"/>
                <w:b/>
                <w:bCs/>
                <w:i/>
                <w:iCs/>
                <w:sz w:val="20"/>
                <w:szCs w:val="20"/>
                <w:u w:val="single"/>
              </w:rPr>
            </w:pPr>
            <w:r w:rsidRPr="009157ED">
              <w:rPr>
                <w:rFonts w:ascii="Arial" w:eastAsiaTheme="minorEastAsia" w:hAnsi="Arial" w:cs="Arial"/>
                <w:b/>
                <w:bCs/>
                <w:i/>
                <w:iCs/>
                <w:sz w:val="20"/>
                <w:szCs w:val="20"/>
                <w:u w:val="single"/>
              </w:rPr>
              <w:t xml:space="preserve">Novi ukrep: </w:t>
            </w:r>
          </w:p>
        </w:tc>
        <w:tc>
          <w:tcPr>
            <w:tcW w:w="4146" w:type="dxa"/>
            <w:shd w:val="clear" w:color="auto" w:fill="auto"/>
          </w:tcPr>
          <w:p w14:paraId="4D892842" w14:textId="77777777" w:rsidR="009F349A" w:rsidRPr="009157ED" w:rsidRDefault="009F349A" w:rsidP="00A10EE4">
            <w:pPr>
              <w:textAlignment w:val="baseline"/>
              <w:rPr>
                <w:rFonts w:ascii="Arial" w:eastAsiaTheme="minorEastAsia" w:hAnsi="Arial" w:cs="Arial"/>
                <w:i/>
                <w:iCs/>
                <w:sz w:val="20"/>
                <w:szCs w:val="20"/>
              </w:rPr>
            </w:pPr>
            <w:r w:rsidRPr="009157ED">
              <w:rPr>
                <w:rFonts w:ascii="Arial" w:eastAsiaTheme="minorEastAsia" w:hAnsi="Arial" w:cs="Arial"/>
                <w:i/>
                <w:iCs/>
                <w:sz w:val="20"/>
                <w:szCs w:val="20"/>
              </w:rPr>
              <w:t>Da</w:t>
            </w:r>
          </w:p>
        </w:tc>
      </w:tr>
      <w:tr w:rsidR="009F349A" w:rsidRPr="009157ED" w14:paraId="29E585EB" w14:textId="77777777" w:rsidTr="007C36B3">
        <w:trPr>
          <w:trHeight w:val="300"/>
        </w:trPr>
        <w:tc>
          <w:tcPr>
            <w:tcW w:w="4916" w:type="dxa"/>
            <w:shd w:val="clear" w:color="auto" w:fill="D9D9D9" w:themeFill="background1" w:themeFillShade="D9"/>
          </w:tcPr>
          <w:p w14:paraId="4C39C5AB" w14:textId="77777777" w:rsidR="009F349A" w:rsidRPr="009157ED" w:rsidRDefault="009F349A"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Nosilec ukrepa: </w:t>
            </w:r>
          </w:p>
        </w:tc>
        <w:tc>
          <w:tcPr>
            <w:tcW w:w="4146" w:type="dxa"/>
            <w:shd w:val="clear" w:color="auto" w:fill="auto"/>
          </w:tcPr>
          <w:p w14:paraId="5F611167" w14:textId="77777777" w:rsidR="009F349A" w:rsidRPr="009157ED" w:rsidRDefault="009F349A"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 xml:space="preserve">Ministrstvo za digitalno preobrazbo </w:t>
            </w:r>
          </w:p>
        </w:tc>
      </w:tr>
      <w:tr w:rsidR="000C5635" w:rsidRPr="009157ED" w14:paraId="0BE02A17" w14:textId="77777777" w:rsidTr="007C36B3">
        <w:trPr>
          <w:trHeight w:val="300"/>
        </w:trPr>
        <w:tc>
          <w:tcPr>
            <w:tcW w:w="4916" w:type="dxa"/>
            <w:shd w:val="clear" w:color="auto" w:fill="D9D9D9" w:themeFill="background1" w:themeFillShade="D9"/>
          </w:tcPr>
          <w:p w14:paraId="4710AD2E" w14:textId="3FCA7E59" w:rsidR="000C5635" w:rsidRPr="009157ED" w:rsidRDefault="00EB7140" w:rsidP="00A10EE4">
            <w:pPr>
              <w:spacing w:before="100" w:beforeAutospacing="1" w:after="100" w:afterAutospacing="1"/>
              <w:rPr>
                <w:rFonts w:ascii="Arial" w:eastAsiaTheme="minorEastAsia" w:hAnsi="Arial" w:cs="Arial"/>
                <w:i/>
                <w:iCs/>
                <w:sz w:val="20"/>
                <w:szCs w:val="20"/>
                <w:u w:val="single"/>
              </w:rPr>
            </w:pPr>
            <w:r>
              <w:rPr>
                <w:rFonts w:ascii="Arial" w:eastAsiaTheme="minorEastAsia" w:hAnsi="Arial" w:cs="Arial"/>
                <w:i/>
                <w:iCs/>
                <w:sz w:val="20"/>
                <w:szCs w:val="20"/>
                <w:u w:val="single"/>
              </w:rPr>
              <w:t>Č</w:t>
            </w:r>
            <w:r w:rsidRPr="009157ED">
              <w:rPr>
                <w:rFonts w:ascii="Arial" w:eastAsiaTheme="minorEastAsia" w:hAnsi="Arial" w:cs="Arial"/>
                <w:i/>
                <w:iCs/>
                <w:sz w:val="20"/>
                <w:szCs w:val="20"/>
                <w:u w:val="single"/>
              </w:rPr>
              <w:t xml:space="preserve">asovni </w:t>
            </w:r>
            <w:r>
              <w:rPr>
                <w:rFonts w:ascii="Arial" w:eastAsiaTheme="minorEastAsia" w:hAnsi="Arial" w:cs="Arial"/>
                <w:i/>
                <w:iCs/>
                <w:sz w:val="20"/>
                <w:szCs w:val="20"/>
                <w:u w:val="single"/>
              </w:rPr>
              <w:t>okvir</w:t>
            </w:r>
            <w:r w:rsidRPr="009157ED">
              <w:rPr>
                <w:rFonts w:ascii="Arial" w:eastAsiaTheme="minorEastAsia" w:hAnsi="Arial" w:cs="Arial"/>
                <w:i/>
                <w:iCs/>
                <w:sz w:val="20"/>
                <w:szCs w:val="20"/>
              </w:rPr>
              <w:t>:</w:t>
            </w:r>
          </w:p>
        </w:tc>
        <w:tc>
          <w:tcPr>
            <w:tcW w:w="4146" w:type="dxa"/>
            <w:shd w:val="clear" w:color="auto" w:fill="auto"/>
          </w:tcPr>
          <w:p w14:paraId="65D08737" w14:textId="66117B5A" w:rsidR="000C5635" w:rsidRPr="009157ED" w:rsidRDefault="00EB7140"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Ukrep se je izvajal v letu 2024, v začetku leta 2025 bo ukinjen</w:t>
            </w:r>
          </w:p>
        </w:tc>
      </w:tr>
      <w:tr w:rsidR="00EB7140" w:rsidRPr="009157ED" w14:paraId="411D1C31" w14:textId="77777777" w:rsidTr="007C36B3">
        <w:tc>
          <w:tcPr>
            <w:tcW w:w="4916" w:type="dxa"/>
            <w:shd w:val="clear" w:color="auto" w:fill="D9D9D9" w:themeFill="background1" w:themeFillShade="D9"/>
          </w:tcPr>
          <w:p w14:paraId="61EB6FAD" w14:textId="77777777" w:rsidR="00EB7140" w:rsidRPr="009157ED" w:rsidRDefault="00EB7140" w:rsidP="00A10EE4">
            <w:pPr>
              <w:contextualSpacing/>
              <w:rPr>
                <w:rFonts w:ascii="Arial" w:hAnsi="Arial" w:cs="Arial"/>
                <w:i/>
                <w:sz w:val="20"/>
                <w:szCs w:val="20"/>
                <w:u w:val="single"/>
              </w:rPr>
            </w:pPr>
            <w:r w:rsidRPr="009157ED">
              <w:rPr>
                <w:rFonts w:ascii="Arial" w:hAnsi="Arial" w:cs="Arial"/>
                <w:i/>
                <w:sz w:val="20"/>
                <w:szCs w:val="20"/>
                <w:u w:val="single"/>
              </w:rPr>
              <w:t xml:space="preserve">Namenjena ali predvidena finančna sredstva in drugi viri, vključno s človeškimi viri (če je potrebno): </w:t>
            </w:r>
          </w:p>
        </w:tc>
        <w:tc>
          <w:tcPr>
            <w:tcW w:w="4146" w:type="dxa"/>
            <w:shd w:val="clear" w:color="auto" w:fill="auto"/>
          </w:tcPr>
          <w:p w14:paraId="20283244" w14:textId="77777777" w:rsidR="00EB7140" w:rsidRPr="009157ED" w:rsidRDefault="00EB7140" w:rsidP="00A10EE4">
            <w:pPr>
              <w:rPr>
                <w:rFonts w:ascii="Arial" w:hAnsi="Arial" w:cs="Arial"/>
                <w:i/>
                <w:iCs/>
                <w:color w:val="000000"/>
                <w:sz w:val="20"/>
                <w:szCs w:val="20"/>
              </w:rPr>
            </w:pPr>
            <w:r w:rsidRPr="009157ED">
              <w:rPr>
                <w:rFonts w:ascii="Arial" w:hAnsi="Arial" w:cs="Arial"/>
                <w:i/>
                <w:iCs/>
                <w:color w:val="000000" w:themeColor="text1"/>
                <w:sz w:val="20"/>
                <w:szCs w:val="20"/>
              </w:rPr>
              <w:t>10.500.000 EUR</w:t>
            </w:r>
          </w:p>
        </w:tc>
      </w:tr>
      <w:tr w:rsidR="009F349A" w:rsidRPr="009157ED" w14:paraId="0F7B086B" w14:textId="77777777" w:rsidTr="007C36B3">
        <w:tc>
          <w:tcPr>
            <w:tcW w:w="4916" w:type="dxa"/>
            <w:shd w:val="clear" w:color="auto" w:fill="D9D9D9" w:themeFill="background1" w:themeFillShade="D9"/>
          </w:tcPr>
          <w:p w14:paraId="14CF5434" w14:textId="77777777" w:rsidR="009F349A" w:rsidRPr="009157ED" w:rsidRDefault="009F349A" w:rsidP="00A10EE4">
            <w:pPr>
              <w:contextualSpacing/>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tc>
        <w:tc>
          <w:tcPr>
            <w:tcW w:w="4146" w:type="dxa"/>
          </w:tcPr>
          <w:p w14:paraId="70DDFE8B" w14:textId="77777777" w:rsidR="009F349A" w:rsidRPr="009157ED" w:rsidRDefault="009F349A" w:rsidP="00A10EE4">
            <w:pPr>
              <w:rPr>
                <w:rFonts w:ascii="Arial" w:hAnsi="Arial" w:cs="Arial"/>
                <w:i/>
                <w:sz w:val="20"/>
                <w:szCs w:val="20"/>
              </w:rPr>
            </w:pPr>
            <w:r w:rsidRPr="009157ED">
              <w:rPr>
                <w:rFonts w:ascii="Arial" w:hAnsi="Arial" w:cs="Arial"/>
                <w:i/>
                <w:sz w:val="20"/>
                <w:szCs w:val="20"/>
              </w:rPr>
              <w:t xml:space="preserve">Ukrep bo pripomogel k večji digitalni vključenost prebivalstva in najranljivejšim skupinam omogočil dostop do računalniške opreme, ki si je sicer ne bi mogli privoščiti. </w:t>
            </w:r>
          </w:p>
        </w:tc>
      </w:tr>
    </w:tbl>
    <w:p w14:paraId="2FA59CF8" w14:textId="1384C755" w:rsidR="009F349A" w:rsidRDefault="00087E45" w:rsidP="00087E45">
      <w:pPr>
        <w:pStyle w:val="Naslov4"/>
        <w:rPr>
          <w:rFonts w:cs="Arial"/>
        </w:rPr>
      </w:pPr>
      <w:r w:rsidRPr="009157ED">
        <w:rPr>
          <w:rFonts w:cs="Arial"/>
        </w:rPr>
        <w:t>3</w:t>
      </w:r>
      <w:r w:rsidR="009E2CEC">
        <w:rPr>
          <w:rFonts w:cs="Arial"/>
        </w:rPr>
        <w:t>5</w:t>
      </w:r>
      <w:r w:rsidRPr="009157ED">
        <w:rPr>
          <w:rFonts w:cs="Arial"/>
        </w:rPr>
        <w:t xml:space="preserve">. </w:t>
      </w:r>
      <w:r w:rsidR="009F349A" w:rsidRPr="009157ED">
        <w:rPr>
          <w:rFonts w:cs="Arial"/>
        </w:rPr>
        <w:t>UKREP: Observatorij digitalne vključenosti</w:t>
      </w:r>
    </w:p>
    <w:p w14:paraId="68BB9D19" w14:textId="77777777" w:rsidR="00EB7140" w:rsidRPr="00EB7140" w:rsidRDefault="00EB7140" w:rsidP="00EB7140">
      <w:pPr>
        <w:contextualSpacing/>
        <w:jc w:val="both"/>
        <w:rPr>
          <w:rFonts w:ascii="Arial" w:eastAsiaTheme="minorEastAsia" w:hAnsi="Arial" w:cs="Arial"/>
          <w:sz w:val="20"/>
          <w:szCs w:val="20"/>
        </w:rPr>
      </w:pPr>
      <w:r w:rsidRPr="00EB7140">
        <w:rPr>
          <w:rFonts w:ascii="Arial" w:eastAsiaTheme="minorEastAsia" w:hAnsi="Arial" w:cs="Arial"/>
          <w:sz w:val="20"/>
          <w:szCs w:val="20"/>
          <w:u w:val="single"/>
        </w:rPr>
        <w:t xml:space="preserve">Cilj ukrepa </w:t>
      </w:r>
      <w:r w:rsidRPr="00EB7140">
        <w:rPr>
          <w:rFonts w:ascii="Arial" w:eastAsiaTheme="minorEastAsia" w:hAnsi="Arial" w:cs="Arial"/>
          <w:sz w:val="20"/>
          <w:szCs w:val="20"/>
        </w:rPr>
        <w:t>je vzpostavitev Observatorija digitalne vključenosti, ki bo omogočal sistematično spremljanje stanja digitalne vključenosti prebivalcev Republike Slovenije. Namen observatorija je zagotavljanje ažurnih in relevantnih podatkov za oblikovanje politik, ukrepov in strategij na področju digitalizacije, ki bodo prispevale k enakim priložnostim za vse prebivalce, ne glede na njihov socialni, ekonomski ali geografski položaj.</w:t>
      </w:r>
    </w:p>
    <w:p w14:paraId="0086B183" w14:textId="77777777" w:rsidR="00EB7140" w:rsidRPr="00EB7140" w:rsidRDefault="00EB7140" w:rsidP="00EB7140">
      <w:pPr>
        <w:contextualSpacing/>
        <w:jc w:val="both"/>
        <w:rPr>
          <w:rFonts w:ascii="Arial" w:eastAsiaTheme="minorEastAsia" w:hAnsi="Arial" w:cs="Arial"/>
          <w:sz w:val="20"/>
          <w:szCs w:val="20"/>
        </w:rPr>
      </w:pPr>
      <w:r w:rsidRPr="00EB7140">
        <w:rPr>
          <w:rFonts w:ascii="Arial" w:eastAsiaTheme="minorEastAsia" w:hAnsi="Arial" w:cs="Arial"/>
          <w:sz w:val="20"/>
          <w:szCs w:val="20"/>
        </w:rPr>
        <w:t>Observatorij bo spremljal različna področja digitalne vključenosti, kot na primer dostop do interneta, razpoložljivost digitalnih naprav, digitalna pismenost in ustrezne vsebine in storitve, socialne in kulturne dejavnike. Upoštevani bodo tudi ukrepi in njihov učinek na stanje digitalne razvitosti družbe Republike Slovenije.</w:t>
      </w:r>
    </w:p>
    <w:p w14:paraId="7E6E4E37" w14:textId="77777777" w:rsidR="00EB7140" w:rsidRPr="00EB7140" w:rsidRDefault="00EB7140" w:rsidP="00EB7140"/>
    <w:tbl>
      <w:tblPr>
        <w:tblStyle w:val="Tabelamrea"/>
        <w:tblW w:w="0" w:type="auto"/>
        <w:tblLook w:val="04A0" w:firstRow="1" w:lastRow="0" w:firstColumn="1" w:lastColumn="0" w:noHBand="0" w:noVBand="1"/>
      </w:tblPr>
      <w:tblGrid>
        <w:gridCol w:w="4916"/>
        <w:gridCol w:w="4146"/>
      </w:tblGrid>
      <w:tr w:rsidR="009F349A" w:rsidRPr="009157ED" w14:paraId="144F06DA" w14:textId="77777777" w:rsidTr="007C36B3">
        <w:tc>
          <w:tcPr>
            <w:tcW w:w="4916" w:type="dxa"/>
            <w:shd w:val="clear" w:color="auto" w:fill="D9D9D9" w:themeFill="background1" w:themeFillShade="D9"/>
          </w:tcPr>
          <w:p w14:paraId="7F8391A8" w14:textId="77777777" w:rsidR="009F349A" w:rsidRPr="009157ED" w:rsidRDefault="009F349A" w:rsidP="00A10EE4">
            <w:pPr>
              <w:textAlignment w:val="baseline"/>
              <w:rPr>
                <w:rFonts w:ascii="Arial" w:eastAsiaTheme="minorEastAsia" w:hAnsi="Arial" w:cs="Arial"/>
                <w:b/>
                <w:bCs/>
                <w:i/>
                <w:iCs/>
                <w:sz w:val="20"/>
                <w:szCs w:val="20"/>
                <w:u w:val="single"/>
              </w:rPr>
            </w:pPr>
            <w:r w:rsidRPr="009157ED">
              <w:rPr>
                <w:rFonts w:ascii="Arial" w:eastAsiaTheme="minorEastAsia" w:hAnsi="Arial" w:cs="Arial"/>
                <w:b/>
                <w:bCs/>
                <w:i/>
                <w:iCs/>
                <w:sz w:val="20"/>
                <w:szCs w:val="20"/>
                <w:u w:val="single"/>
              </w:rPr>
              <w:t xml:space="preserve">Novi ukrep: </w:t>
            </w:r>
          </w:p>
        </w:tc>
        <w:tc>
          <w:tcPr>
            <w:tcW w:w="4146" w:type="dxa"/>
            <w:shd w:val="clear" w:color="auto" w:fill="auto"/>
          </w:tcPr>
          <w:p w14:paraId="7577E9BE" w14:textId="77777777" w:rsidR="009F349A" w:rsidRPr="009157ED" w:rsidRDefault="009F349A" w:rsidP="00A10EE4">
            <w:pPr>
              <w:textAlignment w:val="baseline"/>
              <w:rPr>
                <w:rFonts w:ascii="Arial" w:eastAsiaTheme="minorEastAsia" w:hAnsi="Arial" w:cs="Arial"/>
                <w:i/>
                <w:iCs/>
                <w:sz w:val="20"/>
                <w:szCs w:val="20"/>
              </w:rPr>
            </w:pPr>
            <w:r w:rsidRPr="009157ED">
              <w:rPr>
                <w:rFonts w:ascii="Arial" w:eastAsiaTheme="minorEastAsia" w:hAnsi="Arial" w:cs="Arial"/>
                <w:i/>
                <w:iCs/>
                <w:sz w:val="20"/>
                <w:szCs w:val="20"/>
              </w:rPr>
              <w:t>Da</w:t>
            </w:r>
          </w:p>
        </w:tc>
      </w:tr>
      <w:tr w:rsidR="009F349A" w:rsidRPr="009157ED" w14:paraId="1668CD5D" w14:textId="77777777" w:rsidTr="007C36B3">
        <w:trPr>
          <w:trHeight w:val="300"/>
        </w:trPr>
        <w:tc>
          <w:tcPr>
            <w:tcW w:w="4916" w:type="dxa"/>
            <w:shd w:val="clear" w:color="auto" w:fill="D9D9D9" w:themeFill="background1" w:themeFillShade="D9"/>
          </w:tcPr>
          <w:p w14:paraId="36C6912B" w14:textId="77777777" w:rsidR="009F349A" w:rsidRPr="009157ED" w:rsidRDefault="009F349A"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Nosilec ukrepa: </w:t>
            </w:r>
          </w:p>
        </w:tc>
        <w:tc>
          <w:tcPr>
            <w:tcW w:w="4146" w:type="dxa"/>
            <w:shd w:val="clear" w:color="auto" w:fill="auto"/>
          </w:tcPr>
          <w:p w14:paraId="7ABBEC65" w14:textId="0492C764" w:rsidR="009F349A" w:rsidRPr="009157ED" w:rsidRDefault="009F349A"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SURS (finančna sredstva zagotovi Ministrstvo za digitalno preobrazbo)</w:t>
            </w:r>
          </w:p>
        </w:tc>
      </w:tr>
      <w:tr w:rsidR="00EB7140" w:rsidRPr="009157ED" w14:paraId="41F6F51A" w14:textId="77777777" w:rsidTr="007C36B3">
        <w:trPr>
          <w:trHeight w:val="300"/>
        </w:trPr>
        <w:tc>
          <w:tcPr>
            <w:tcW w:w="4916" w:type="dxa"/>
            <w:shd w:val="clear" w:color="auto" w:fill="D9D9D9" w:themeFill="background1" w:themeFillShade="D9"/>
          </w:tcPr>
          <w:p w14:paraId="4A11CE98" w14:textId="75314A9F" w:rsidR="00EB7140" w:rsidRPr="009157ED" w:rsidRDefault="00EB7140"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Okvirni časovni razpored</w:t>
            </w:r>
            <w:r>
              <w:rPr>
                <w:rFonts w:ascii="Arial" w:eastAsiaTheme="minorEastAsia" w:hAnsi="Arial" w:cs="Arial"/>
                <w:i/>
                <w:iCs/>
                <w:sz w:val="20"/>
                <w:szCs w:val="20"/>
                <w:u w:val="single"/>
              </w:rPr>
              <w:t>:</w:t>
            </w:r>
          </w:p>
        </w:tc>
        <w:tc>
          <w:tcPr>
            <w:tcW w:w="4146" w:type="dxa"/>
            <w:shd w:val="clear" w:color="auto" w:fill="auto"/>
          </w:tcPr>
          <w:p w14:paraId="282F8466" w14:textId="6AF8CF05" w:rsidR="00EB7140" w:rsidRPr="009157ED" w:rsidRDefault="00EB7140"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Ukrep se bo začel izvajati v letu 2025 in se bo izvajal do vključno leta 2030</w:t>
            </w:r>
          </w:p>
        </w:tc>
      </w:tr>
      <w:tr w:rsidR="00EB7140" w:rsidRPr="009157ED" w14:paraId="71B6210B" w14:textId="77777777" w:rsidTr="007C36B3">
        <w:tc>
          <w:tcPr>
            <w:tcW w:w="4916" w:type="dxa"/>
            <w:shd w:val="clear" w:color="auto" w:fill="D9D9D9" w:themeFill="background1" w:themeFillShade="D9"/>
          </w:tcPr>
          <w:p w14:paraId="0B93D158" w14:textId="77777777" w:rsidR="00EB7140" w:rsidRPr="009157ED" w:rsidRDefault="00EB7140" w:rsidP="00A10EE4">
            <w:pPr>
              <w:contextualSpacing/>
              <w:rPr>
                <w:rFonts w:ascii="Arial" w:hAnsi="Arial" w:cs="Arial"/>
                <w:i/>
                <w:sz w:val="20"/>
                <w:szCs w:val="20"/>
                <w:u w:val="single"/>
              </w:rPr>
            </w:pPr>
            <w:r w:rsidRPr="009157ED">
              <w:rPr>
                <w:rFonts w:ascii="Arial" w:hAnsi="Arial" w:cs="Arial"/>
                <w:i/>
                <w:sz w:val="20"/>
                <w:szCs w:val="20"/>
                <w:u w:val="single"/>
              </w:rPr>
              <w:t xml:space="preserve">Namenjena ali predvidena finančna sredstva in drugi viri, vključno s človeškimi viri (če je potrebno): </w:t>
            </w:r>
          </w:p>
        </w:tc>
        <w:tc>
          <w:tcPr>
            <w:tcW w:w="4146" w:type="dxa"/>
            <w:shd w:val="clear" w:color="auto" w:fill="auto"/>
          </w:tcPr>
          <w:p w14:paraId="40D2CAAD" w14:textId="77777777" w:rsidR="00EB7140" w:rsidRPr="009157ED" w:rsidRDefault="00EB7140" w:rsidP="00A10EE4">
            <w:pPr>
              <w:rPr>
                <w:rFonts w:ascii="Arial" w:hAnsi="Arial" w:cs="Arial"/>
                <w:i/>
                <w:iCs/>
                <w:color w:val="000000"/>
                <w:sz w:val="20"/>
                <w:szCs w:val="20"/>
              </w:rPr>
            </w:pPr>
            <w:r w:rsidRPr="009157ED">
              <w:rPr>
                <w:rFonts w:ascii="Arial" w:hAnsi="Arial" w:cs="Arial"/>
                <w:i/>
                <w:iCs/>
                <w:color w:val="000000" w:themeColor="text1"/>
                <w:sz w:val="20"/>
                <w:szCs w:val="20"/>
              </w:rPr>
              <w:t>750.000</w:t>
            </w:r>
            <w:r w:rsidRPr="009157ED">
              <w:rPr>
                <w:rFonts w:ascii="Arial" w:hAnsi="Arial" w:cs="Arial"/>
                <w:i/>
                <w:iCs/>
                <w:color w:val="000000" w:themeColor="text1"/>
                <w:sz w:val="20"/>
                <w:szCs w:val="20"/>
              </w:rPr>
              <w:t>‬ EUR</w:t>
            </w:r>
          </w:p>
        </w:tc>
      </w:tr>
      <w:tr w:rsidR="009F349A" w:rsidRPr="009157ED" w14:paraId="572D926E" w14:textId="77777777" w:rsidTr="007C36B3">
        <w:tc>
          <w:tcPr>
            <w:tcW w:w="4916" w:type="dxa"/>
            <w:shd w:val="clear" w:color="auto" w:fill="D9D9D9" w:themeFill="background1" w:themeFillShade="D9"/>
          </w:tcPr>
          <w:p w14:paraId="731E86CC" w14:textId="77777777" w:rsidR="009F349A" w:rsidRPr="009157ED" w:rsidRDefault="009F349A" w:rsidP="00A10EE4">
            <w:pPr>
              <w:contextualSpacing/>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tc>
        <w:tc>
          <w:tcPr>
            <w:tcW w:w="4146" w:type="dxa"/>
          </w:tcPr>
          <w:p w14:paraId="75263E36" w14:textId="77777777" w:rsidR="009F349A" w:rsidRPr="009157ED" w:rsidRDefault="009F349A" w:rsidP="00A10EE4">
            <w:pPr>
              <w:rPr>
                <w:rFonts w:ascii="Arial" w:hAnsi="Arial" w:cs="Arial"/>
                <w:i/>
                <w:iCs/>
                <w:sz w:val="20"/>
                <w:szCs w:val="20"/>
              </w:rPr>
            </w:pPr>
            <w:r w:rsidRPr="009157ED">
              <w:rPr>
                <w:rFonts w:ascii="Arial" w:hAnsi="Arial" w:cs="Arial"/>
                <w:i/>
                <w:iCs/>
                <w:sz w:val="20"/>
                <w:szCs w:val="20"/>
              </w:rPr>
              <w:t xml:space="preserve">Učinek ukrepa bodo preglednejši podatki in vzpostavljen oz. izboljšan sistem spremljanja stanja digitalne vključenosti ter priložnost za bolj ciljno usmerjene ukrepe. </w:t>
            </w:r>
          </w:p>
        </w:tc>
      </w:tr>
    </w:tbl>
    <w:p w14:paraId="0A5766B2" w14:textId="77777777" w:rsidR="009F349A" w:rsidRPr="009157ED" w:rsidRDefault="009F349A" w:rsidP="00A10EE4">
      <w:pPr>
        <w:spacing w:line="240" w:lineRule="auto"/>
        <w:rPr>
          <w:rFonts w:ascii="Arial" w:eastAsia="Calibri" w:hAnsi="Arial" w:cs="Arial"/>
          <w:sz w:val="20"/>
          <w:szCs w:val="20"/>
        </w:rPr>
      </w:pPr>
    </w:p>
    <w:p w14:paraId="0DA12E35" w14:textId="24898871" w:rsidR="009A1302" w:rsidRPr="009157ED" w:rsidRDefault="00BC6AE6" w:rsidP="002336FA">
      <w:pPr>
        <w:pStyle w:val="Naslov2"/>
        <w:rPr>
          <w:rStyle w:val="Naslov2Znak"/>
          <w:rFonts w:cs="Arial"/>
        </w:rPr>
      </w:pPr>
      <w:bookmarkStart w:id="48" w:name="_Toc185332869"/>
      <w:r w:rsidRPr="009157ED">
        <w:rPr>
          <w:rFonts w:cs="Arial"/>
        </w:rPr>
        <w:lastRenderedPageBreak/>
        <w:t xml:space="preserve">3.3 </w:t>
      </w:r>
      <w:r w:rsidR="0D977A2A" w:rsidRPr="009157ED">
        <w:rPr>
          <w:rFonts w:cs="Arial"/>
        </w:rPr>
        <w:t>D</w:t>
      </w:r>
      <w:r w:rsidR="002336FA" w:rsidRPr="009157ED">
        <w:rPr>
          <w:rFonts w:cs="Arial"/>
        </w:rPr>
        <w:t>igitalna preobrazba gospodarstva</w:t>
      </w:r>
      <w:bookmarkEnd w:id="46"/>
      <w:bookmarkEnd w:id="47"/>
      <w:bookmarkEnd w:id="48"/>
    </w:p>
    <w:p w14:paraId="5E9CC66E" w14:textId="77777777" w:rsidR="00F943BD" w:rsidRPr="009157ED" w:rsidRDefault="00F943BD" w:rsidP="00A10EE4">
      <w:pPr>
        <w:keepNext/>
        <w:keepLines/>
        <w:shd w:val="clear" w:color="auto" w:fill="2F5496" w:themeFill="accent1" w:themeFillShade="BF"/>
        <w:spacing w:before="280" w:after="240" w:line="240" w:lineRule="auto"/>
        <w:outlineLvl w:val="3"/>
        <w:rPr>
          <w:rFonts w:ascii="Arial" w:eastAsiaTheme="majorEastAsia" w:hAnsi="Arial" w:cs="Arial"/>
          <w:b/>
          <w:i/>
          <w:iCs/>
          <w:color w:val="FFFFFF" w:themeColor="background1"/>
          <w:sz w:val="20"/>
          <w:szCs w:val="20"/>
        </w:rPr>
      </w:pPr>
      <w:r w:rsidRPr="009157ED">
        <w:rPr>
          <w:rFonts w:ascii="Arial" w:eastAsiaTheme="majorEastAsia" w:hAnsi="Arial" w:cs="Arial"/>
          <w:b/>
          <w:i/>
          <w:iCs/>
          <w:color w:val="FFFFFF" w:themeColor="background1"/>
          <w:sz w:val="20"/>
          <w:szCs w:val="20"/>
        </w:rPr>
        <w:t xml:space="preserve">Cilji 2030: </w:t>
      </w:r>
      <w:r w:rsidRPr="009157ED">
        <w:rPr>
          <w:rFonts w:ascii="Arial" w:eastAsiaTheme="majorEastAsia" w:hAnsi="Arial" w:cs="Arial"/>
          <w:b/>
          <w:i/>
          <w:iCs/>
          <w:color w:val="FFFFFF" w:themeColor="background1"/>
          <w:sz w:val="20"/>
          <w:szCs w:val="20"/>
        </w:rPr>
        <w:br/>
        <w:t>Dodana vrednost na zaposlenega bo 88.000 EUR</w:t>
      </w:r>
      <w:r w:rsidRPr="009157ED">
        <w:rPr>
          <w:rFonts w:ascii="Arial" w:eastAsiaTheme="majorEastAsia" w:hAnsi="Arial" w:cs="Arial"/>
          <w:b/>
          <w:i/>
          <w:iCs/>
          <w:color w:val="FFFFFF" w:themeColor="background1"/>
          <w:sz w:val="20"/>
          <w:szCs w:val="20"/>
        </w:rPr>
        <w:br/>
        <w:t>75 % podjetij uporablja umetno inteligenco, velepodatke ali najete storitve računalništva v oblaku  </w:t>
      </w:r>
      <w:r w:rsidRPr="009157ED">
        <w:rPr>
          <w:rFonts w:ascii="Arial" w:eastAsiaTheme="majorEastAsia" w:hAnsi="Arial" w:cs="Arial"/>
          <w:b/>
          <w:i/>
          <w:iCs/>
          <w:color w:val="FFFFFF" w:themeColor="background1"/>
          <w:sz w:val="20"/>
          <w:szCs w:val="20"/>
        </w:rPr>
        <w:br/>
        <w:t>Delež podjetij , ki dosegajo visoko ali zelo visoko stopnjo digitalne zrelosti je vsaj 53 %</w:t>
      </w:r>
      <w:r w:rsidRPr="009157ED">
        <w:rPr>
          <w:rFonts w:ascii="Arial" w:eastAsiaTheme="majorEastAsia" w:hAnsi="Arial" w:cs="Arial"/>
          <w:b/>
          <w:i/>
          <w:iCs/>
          <w:color w:val="FFFFFF" w:themeColor="background1"/>
          <w:sz w:val="20"/>
          <w:szCs w:val="20"/>
        </w:rPr>
        <w:br/>
        <w:t>Delež podjetij, ki nudijo izobraževanja za uporabo IKT je 90 %</w:t>
      </w:r>
      <w:r w:rsidRPr="009157ED">
        <w:rPr>
          <w:rFonts w:ascii="Arial" w:eastAsiaTheme="majorEastAsia" w:hAnsi="Arial" w:cs="Arial"/>
          <w:b/>
          <w:i/>
          <w:iCs/>
          <w:color w:val="FFFFFF" w:themeColor="background1"/>
          <w:sz w:val="20"/>
          <w:szCs w:val="20"/>
        </w:rPr>
        <w:br/>
        <w:t>Delež prihodka, ki so ga MSP ustvarila s prodajo preko spletne strani ali računalniške izmenjave podatkov je višji kot 20 %</w:t>
      </w:r>
      <w:r w:rsidRPr="009157ED">
        <w:rPr>
          <w:rFonts w:ascii="Arial" w:eastAsiaTheme="majorEastAsia" w:hAnsi="Arial" w:cs="Arial"/>
          <w:b/>
          <w:i/>
          <w:iCs/>
          <w:color w:val="FFFFFF" w:themeColor="background1"/>
          <w:sz w:val="20"/>
          <w:szCs w:val="20"/>
        </w:rPr>
        <w:br/>
        <w:t>Delež MSP, ki so ustvarila vsaj 1 % svojega prihodka s prodajo prek spletne strani ali računalniške izmenjave podatkov je več kot 30 %</w:t>
      </w:r>
      <w:r w:rsidRPr="009157ED">
        <w:rPr>
          <w:rFonts w:ascii="Arial" w:eastAsiaTheme="majorEastAsia" w:hAnsi="Arial" w:cs="Arial"/>
          <w:b/>
          <w:i/>
          <w:iCs/>
          <w:color w:val="FFFFFF" w:themeColor="background1"/>
          <w:sz w:val="20"/>
          <w:szCs w:val="20"/>
        </w:rPr>
        <w:br/>
        <w:t>Bruto domači proizvod glede na prebivalca glede na kupno moč (glede na povprečje EU) je 95 %</w:t>
      </w:r>
    </w:p>
    <w:p w14:paraId="3F7561FF" w14:textId="77777777" w:rsidR="00F943BD" w:rsidRPr="009157ED" w:rsidRDefault="00F943BD" w:rsidP="00A10EE4">
      <w:pPr>
        <w:spacing w:after="0" w:line="240" w:lineRule="auto"/>
        <w:jc w:val="both"/>
        <w:rPr>
          <w:rFonts w:ascii="Arial" w:eastAsia="Calibri" w:hAnsi="Arial" w:cs="Arial"/>
          <w:sz w:val="20"/>
          <w:szCs w:val="20"/>
        </w:rPr>
      </w:pPr>
      <w:r w:rsidRPr="009157ED">
        <w:rPr>
          <w:rFonts w:ascii="Arial" w:eastAsia="Calibri" w:hAnsi="Arial" w:cs="Arial"/>
          <w:sz w:val="20"/>
          <w:szCs w:val="20"/>
        </w:rPr>
        <w:t>* Podjetja z vsaj 10 zaposlenimi in samozaposlenimi.</w:t>
      </w:r>
    </w:p>
    <w:p w14:paraId="153D4D07" w14:textId="77777777" w:rsidR="00F943BD" w:rsidRPr="009157ED" w:rsidRDefault="00F943BD" w:rsidP="00A10EE4">
      <w:pPr>
        <w:spacing w:after="0" w:line="240" w:lineRule="auto"/>
        <w:jc w:val="both"/>
        <w:rPr>
          <w:rFonts w:ascii="Arial" w:eastAsia="Calibri" w:hAnsi="Arial" w:cs="Arial"/>
          <w:sz w:val="20"/>
          <w:szCs w:val="20"/>
        </w:rPr>
      </w:pPr>
    </w:p>
    <w:p w14:paraId="6BC0D3C4" w14:textId="77777777" w:rsidR="00F943BD" w:rsidRPr="009157ED" w:rsidRDefault="00F943BD" w:rsidP="00A10EE4">
      <w:pPr>
        <w:spacing w:after="0" w:line="240" w:lineRule="auto"/>
        <w:jc w:val="both"/>
        <w:rPr>
          <w:rFonts w:ascii="Arial" w:eastAsia="Times New Roman" w:hAnsi="Arial" w:cs="Arial"/>
          <w:sz w:val="20"/>
          <w:szCs w:val="20"/>
          <w:lang w:eastAsia="sl-SI"/>
        </w:rPr>
      </w:pPr>
      <w:r w:rsidRPr="009157ED">
        <w:rPr>
          <w:rFonts w:ascii="Arial" w:eastAsia="Times New Roman" w:hAnsi="Arial" w:cs="Arial"/>
          <w:sz w:val="20"/>
          <w:szCs w:val="20"/>
          <w:lang w:eastAsia="sl-SI"/>
        </w:rPr>
        <w:t xml:space="preserve">Umetna inteligenca, merjena kot odstotek podjetij, ki uporabljajo vsaj eno tehnologijo umetne inteligence. Velepodatki, merjeni kot odstotek podjetij </w:t>
      </w:r>
      <w:r w:rsidRPr="009157ED">
        <w:rPr>
          <w:rFonts w:ascii="Arial" w:eastAsia="Calibri" w:hAnsi="Arial" w:cs="Arial"/>
          <w:sz w:val="20"/>
          <w:szCs w:val="20"/>
        </w:rPr>
        <w:t>z vsaj 10 zaposlenimi in samozaposlenimi</w:t>
      </w:r>
      <w:r w:rsidRPr="009157ED">
        <w:rPr>
          <w:rFonts w:ascii="Arial" w:eastAsia="Times New Roman" w:hAnsi="Arial" w:cs="Arial"/>
          <w:sz w:val="20"/>
          <w:szCs w:val="20"/>
          <w:lang w:eastAsia="sl-SI"/>
        </w:rPr>
        <w:t xml:space="preserve">, ki analizirajo velepodatke iz katerega koli vira. Od leta 2024 se bo cilj podjetij, ki uporabljajo velepodatke v EU spremljal s odstotkom podjetij, ki izvajajo podatkovno analitiko. Računalništvo v oblaku se meri kot odstotek podjetij, ki uporabljajo najete srednje ali naprednejše storitve v oblaku. </w:t>
      </w:r>
    </w:p>
    <w:p w14:paraId="5F88F851" w14:textId="77777777" w:rsidR="00F943BD" w:rsidRPr="009157ED" w:rsidRDefault="00F943BD" w:rsidP="00A10EE4">
      <w:pPr>
        <w:spacing w:after="0" w:line="240" w:lineRule="auto"/>
        <w:rPr>
          <w:rFonts w:ascii="Arial" w:eastAsia="Times New Roman" w:hAnsi="Arial" w:cs="Arial"/>
          <w:sz w:val="20"/>
          <w:szCs w:val="20"/>
          <w:lang w:eastAsia="sl-SI"/>
        </w:rPr>
      </w:pPr>
    </w:p>
    <w:p w14:paraId="24AB2DD8" w14:textId="77777777" w:rsidR="00F943BD" w:rsidRPr="009157ED" w:rsidRDefault="00F943BD" w:rsidP="002336FA">
      <w:pPr>
        <w:spacing w:after="120" w:line="240" w:lineRule="auto"/>
        <w:textAlignment w:val="baseline"/>
        <w:rPr>
          <w:rFonts w:ascii="Arial" w:eastAsia="Times New Roman" w:hAnsi="Arial" w:cs="Arial"/>
          <w:color w:val="01295D"/>
          <w:sz w:val="20"/>
          <w:szCs w:val="20"/>
          <w:lang w:eastAsia="sl-SI"/>
        </w:rPr>
      </w:pPr>
      <w:r w:rsidRPr="009157ED">
        <w:rPr>
          <w:rFonts w:ascii="Arial" w:eastAsia="Times New Roman" w:hAnsi="Arial" w:cs="Arial"/>
          <w:color w:val="01295D"/>
          <w:sz w:val="20"/>
          <w:szCs w:val="20"/>
          <w:lang w:eastAsia="sl-SI"/>
        </w:rPr>
        <w:t>Izhodiščna vrednost</w:t>
      </w:r>
    </w:p>
    <w:p w14:paraId="560A78F4" w14:textId="211DFB9D" w:rsidR="00F943BD" w:rsidRPr="009157ED" w:rsidRDefault="00F943BD" w:rsidP="00A10EE4">
      <w:pPr>
        <w:spacing w:after="0" w:line="240" w:lineRule="auto"/>
        <w:textAlignment w:val="baseline"/>
        <w:rPr>
          <w:rFonts w:ascii="Arial" w:eastAsia="Times New Roman" w:hAnsi="Arial" w:cs="Arial"/>
          <w:sz w:val="20"/>
          <w:szCs w:val="20"/>
          <w:lang w:eastAsia="sl-SI"/>
        </w:rPr>
      </w:pPr>
      <w:r w:rsidRPr="009157ED">
        <w:rPr>
          <w:rFonts w:ascii="Arial" w:hAnsi="Arial" w:cs="Arial"/>
          <w:sz w:val="20"/>
          <w:szCs w:val="20"/>
        </w:rPr>
        <w:t>(podatki za leto 2022, povzeti iz Digital Decade Country Report 2023 Slovenia)</w:t>
      </w:r>
    </w:p>
    <w:p w14:paraId="6ACF1F66" w14:textId="77777777" w:rsidR="00F943BD" w:rsidRPr="009157ED" w:rsidRDefault="00F943BD" w:rsidP="00A10EE4">
      <w:pPr>
        <w:spacing w:after="0" w:line="240" w:lineRule="auto"/>
        <w:textAlignment w:val="baseline"/>
        <w:rPr>
          <w:rFonts w:ascii="Arial" w:eastAsia="Times New Roman" w:hAnsi="Arial" w:cs="Arial"/>
          <w:sz w:val="20"/>
          <w:szCs w:val="20"/>
          <w:lang w:eastAsia="sl-SI"/>
        </w:rPr>
      </w:pPr>
    </w:p>
    <w:p w14:paraId="26F48870" w14:textId="77777777" w:rsidR="00F943BD" w:rsidRPr="009157ED" w:rsidRDefault="00F943BD" w:rsidP="00A10EE4">
      <w:pPr>
        <w:numPr>
          <w:ilvl w:val="0"/>
          <w:numId w:val="9"/>
        </w:numPr>
        <w:spacing w:line="240" w:lineRule="auto"/>
        <w:contextualSpacing/>
        <w:rPr>
          <w:rFonts w:ascii="Arial" w:eastAsia="Times New Roman" w:hAnsi="Arial" w:cs="Arial"/>
          <w:sz w:val="20"/>
          <w:szCs w:val="20"/>
          <w:lang w:eastAsia="sl-SI"/>
        </w:rPr>
      </w:pPr>
      <w:r w:rsidRPr="009157ED">
        <w:rPr>
          <w:rFonts w:ascii="Arial" w:eastAsia="Times New Roman" w:hAnsi="Arial" w:cs="Arial"/>
          <w:sz w:val="20"/>
          <w:szCs w:val="20"/>
          <w:lang w:eastAsia="sl-SI"/>
        </w:rPr>
        <w:t xml:space="preserve">umetna inteligenca: </w:t>
      </w:r>
      <w:r w:rsidRPr="009157ED">
        <w:rPr>
          <w:rFonts w:ascii="Arial" w:eastAsia="Times New Roman" w:hAnsi="Arial" w:cs="Arial"/>
          <w:b/>
          <w:bCs/>
          <w:sz w:val="20"/>
          <w:szCs w:val="20"/>
          <w:lang w:eastAsia="sl-SI"/>
        </w:rPr>
        <w:t>SI 12 %;</w:t>
      </w:r>
      <w:r w:rsidRPr="009157ED">
        <w:rPr>
          <w:rFonts w:ascii="Arial" w:eastAsia="Times New Roman" w:hAnsi="Arial" w:cs="Arial"/>
          <w:sz w:val="20"/>
          <w:szCs w:val="20"/>
          <w:lang w:eastAsia="sl-SI"/>
        </w:rPr>
        <w:t xml:space="preserve"> EU 8 % </w:t>
      </w:r>
    </w:p>
    <w:p w14:paraId="0E22F83F" w14:textId="77777777" w:rsidR="00F943BD" w:rsidRPr="009157ED" w:rsidRDefault="00F943BD" w:rsidP="00A10EE4">
      <w:pPr>
        <w:numPr>
          <w:ilvl w:val="0"/>
          <w:numId w:val="9"/>
        </w:numPr>
        <w:spacing w:line="240" w:lineRule="auto"/>
        <w:contextualSpacing/>
        <w:rPr>
          <w:rFonts w:ascii="Arial" w:eastAsiaTheme="minorEastAsia" w:hAnsi="Arial" w:cs="Arial"/>
          <w:sz w:val="20"/>
          <w:szCs w:val="20"/>
        </w:rPr>
      </w:pPr>
      <w:r w:rsidRPr="009157ED">
        <w:rPr>
          <w:rFonts w:ascii="Arial" w:eastAsia="Times New Roman" w:hAnsi="Arial" w:cs="Arial"/>
          <w:sz w:val="20"/>
          <w:szCs w:val="20"/>
          <w:lang w:eastAsia="sl-SI"/>
        </w:rPr>
        <w:t xml:space="preserve">podatkovna analitika: </w:t>
      </w:r>
      <w:r w:rsidRPr="009157ED">
        <w:rPr>
          <w:rFonts w:ascii="Arial" w:eastAsia="Times New Roman" w:hAnsi="Arial" w:cs="Arial"/>
          <w:b/>
          <w:bCs/>
          <w:sz w:val="20"/>
          <w:szCs w:val="20"/>
          <w:lang w:eastAsia="sl-SI"/>
        </w:rPr>
        <w:t xml:space="preserve">SI 7 %; </w:t>
      </w:r>
      <w:r w:rsidRPr="009157ED">
        <w:rPr>
          <w:rFonts w:ascii="Arial" w:eastAsia="Times New Roman" w:hAnsi="Arial" w:cs="Arial"/>
          <w:sz w:val="20"/>
          <w:szCs w:val="20"/>
          <w:lang w:eastAsia="sl-SI"/>
        </w:rPr>
        <w:t>EU 14 %</w:t>
      </w:r>
    </w:p>
    <w:p w14:paraId="6E9A4E45" w14:textId="77777777" w:rsidR="00F943BD" w:rsidRPr="009157ED" w:rsidRDefault="00F943BD" w:rsidP="00A10EE4">
      <w:pPr>
        <w:numPr>
          <w:ilvl w:val="0"/>
          <w:numId w:val="9"/>
        </w:numPr>
        <w:spacing w:line="240" w:lineRule="auto"/>
        <w:contextualSpacing/>
        <w:rPr>
          <w:rFonts w:ascii="Arial" w:eastAsiaTheme="minorEastAsia" w:hAnsi="Arial" w:cs="Arial"/>
          <w:sz w:val="20"/>
          <w:szCs w:val="20"/>
        </w:rPr>
      </w:pPr>
      <w:r w:rsidRPr="009157ED">
        <w:rPr>
          <w:rFonts w:ascii="Arial" w:eastAsia="Times New Roman" w:hAnsi="Arial" w:cs="Arial"/>
          <w:sz w:val="20"/>
          <w:szCs w:val="20"/>
          <w:lang w:eastAsia="sl-SI"/>
        </w:rPr>
        <w:t xml:space="preserve">računalništvo v oblaku: </w:t>
      </w:r>
      <w:r w:rsidRPr="009157ED">
        <w:rPr>
          <w:rFonts w:ascii="Arial" w:eastAsia="Times New Roman" w:hAnsi="Arial" w:cs="Arial"/>
          <w:b/>
          <w:bCs/>
          <w:sz w:val="20"/>
          <w:szCs w:val="20"/>
          <w:lang w:eastAsia="sl-SI"/>
        </w:rPr>
        <w:t>SI 38 %;</w:t>
      </w:r>
      <w:r w:rsidRPr="009157ED">
        <w:rPr>
          <w:rFonts w:ascii="Arial" w:eastAsia="Times New Roman" w:hAnsi="Arial" w:cs="Arial"/>
          <w:sz w:val="20"/>
          <w:szCs w:val="20"/>
          <w:lang w:eastAsia="sl-SI"/>
        </w:rPr>
        <w:t xml:space="preserve"> EU 34 %</w:t>
      </w:r>
    </w:p>
    <w:p w14:paraId="10477053" w14:textId="77777777" w:rsidR="00BC6AE6" w:rsidRPr="009157ED" w:rsidRDefault="00BC6AE6" w:rsidP="00A10EE4">
      <w:pPr>
        <w:spacing w:after="0" w:line="240" w:lineRule="auto"/>
        <w:rPr>
          <w:rFonts w:ascii="Arial" w:eastAsia="Times New Roman" w:hAnsi="Arial" w:cs="Arial"/>
          <w:b/>
          <w:bCs/>
          <w:sz w:val="20"/>
          <w:szCs w:val="20"/>
          <w:lang w:eastAsia="sl-SI"/>
        </w:rPr>
      </w:pPr>
    </w:p>
    <w:p w14:paraId="30B98E8D" w14:textId="5305602D" w:rsidR="00F943BD" w:rsidRPr="009157ED" w:rsidRDefault="00F943BD" w:rsidP="002336FA">
      <w:pPr>
        <w:spacing w:after="120" w:line="240" w:lineRule="auto"/>
        <w:rPr>
          <w:rFonts w:ascii="Arial" w:eastAsia="Times New Roman" w:hAnsi="Arial" w:cs="Arial"/>
          <w:color w:val="01295D"/>
          <w:sz w:val="20"/>
          <w:szCs w:val="20"/>
          <w:lang w:eastAsia="sl-SI"/>
        </w:rPr>
      </w:pPr>
      <w:r w:rsidRPr="009157ED">
        <w:rPr>
          <w:rFonts w:ascii="Arial" w:eastAsia="Times New Roman" w:hAnsi="Arial" w:cs="Arial"/>
          <w:color w:val="01295D"/>
          <w:sz w:val="20"/>
          <w:szCs w:val="20"/>
          <w:lang w:eastAsia="sl-SI"/>
        </w:rPr>
        <w:t>Trenutna vrednost</w:t>
      </w:r>
    </w:p>
    <w:p w14:paraId="599E76D6" w14:textId="77777777" w:rsidR="00F943BD" w:rsidRPr="009157ED" w:rsidRDefault="00F943BD" w:rsidP="00A10EE4">
      <w:pPr>
        <w:spacing w:after="0" w:line="240" w:lineRule="auto"/>
        <w:rPr>
          <w:rFonts w:ascii="Arial" w:eastAsia="Times New Roman" w:hAnsi="Arial" w:cs="Arial"/>
          <w:sz w:val="20"/>
          <w:szCs w:val="20"/>
          <w:lang w:eastAsia="sl-SI"/>
        </w:rPr>
      </w:pPr>
      <w:r w:rsidRPr="009157ED">
        <w:rPr>
          <w:rFonts w:ascii="Arial" w:eastAsia="Times New Roman" w:hAnsi="Arial" w:cs="Arial"/>
          <w:sz w:val="20"/>
          <w:szCs w:val="20"/>
          <w:lang w:eastAsia="sl-SI"/>
        </w:rPr>
        <w:t xml:space="preserve">(spremenjena metodologija, </w:t>
      </w:r>
      <w:r w:rsidRPr="009157ED">
        <w:rPr>
          <w:rFonts w:ascii="Arial" w:hAnsi="Arial" w:cs="Arial"/>
          <w:sz w:val="20"/>
          <w:szCs w:val="20"/>
        </w:rPr>
        <w:t>podatki za leto 2022, povzeti iz Digital Decade Country Report 2023 Slovenia</w:t>
      </w:r>
      <w:r w:rsidRPr="009157ED">
        <w:rPr>
          <w:rFonts w:ascii="Arial" w:eastAsia="Times New Roman" w:hAnsi="Arial" w:cs="Arial"/>
          <w:sz w:val="20"/>
          <w:szCs w:val="20"/>
          <w:lang w:eastAsia="sl-SI"/>
        </w:rPr>
        <w:t>)</w:t>
      </w:r>
    </w:p>
    <w:p w14:paraId="2F41D1C0" w14:textId="77777777" w:rsidR="00F943BD" w:rsidRPr="009157ED" w:rsidRDefault="00F943BD" w:rsidP="00A10EE4">
      <w:pPr>
        <w:spacing w:after="0" w:line="240" w:lineRule="auto"/>
        <w:rPr>
          <w:rFonts w:ascii="Arial" w:eastAsia="Times New Roman" w:hAnsi="Arial" w:cs="Arial"/>
          <w:sz w:val="20"/>
          <w:szCs w:val="20"/>
          <w:lang w:eastAsia="sl-SI"/>
        </w:rPr>
      </w:pPr>
    </w:p>
    <w:p w14:paraId="0B187CB5" w14:textId="77777777" w:rsidR="00F943BD" w:rsidRPr="009157ED" w:rsidRDefault="00F943BD" w:rsidP="00A10EE4">
      <w:pPr>
        <w:numPr>
          <w:ilvl w:val="0"/>
          <w:numId w:val="9"/>
        </w:numPr>
        <w:spacing w:line="240" w:lineRule="auto"/>
        <w:contextualSpacing/>
        <w:rPr>
          <w:rFonts w:ascii="Arial" w:eastAsiaTheme="minorEastAsia" w:hAnsi="Arial" w:cs="Arial"/>
          <w:sz w:val="20"/>
          <w:szCs w:val="20"/>
        </w:rPr>
      </w:pPr>
      <w:r w:rsidRPr="009157ED">
        <w:rPr>
          <w:rFonts w:ascii="Arial" w:eastAsia="Times New Roman" w:hAnsi="Arial" w:cs="Arial"/>
          <w:sz w:val="20"/>
          <w:szCs w:val="20"/>
          <w:lang w:eastAsia="sl-SI"/>
        </w:rPr>
        <w:t xml:space="preserve">Uporaba umetne inteligence/izvajanje podatkovne analitike ali najem storitev računalništva v oblaku: </w:t>
      </w:r>
      <w:r w:rsidRPr="009157ED">
        <w:rPr>
          <w:rFonts w:ascii="Arial" w:eastAsia="Times New Roman" w:hAnsi="Arial" w:cs="Arial"/>
          <w:b/>
          <w:bCs/>
          <w:sz w:val="20"/>
          <w:szCs w:val="20"/>
          <w:lang w:eastAsia="sl-SI"/>
        </w:rPr>
        <w:t>SI 45 %;</w:t>
      </w:r>
      <w:r w:rsidRPr="009157ED">
        <w:rPr>
          <w:rFonts w:ascii="Arial" w:eastAsia="Times New Roman" w:hAnsi="Arial" w:cs="Arial"/>
          <w:sz w:val="20"/>
          <w:szCs w:val="20"/>
          <w:lang w:eastAsia="sl-SI"/>
        </w:rPr>
        <w:t xml:space="preserve"> EU 55 % </w:t>
      </w:r>
    </w:p>
    <w:p w14:paraId="4574E9F2" w14:textId="77777777" w:rsidR="00F943BD" w:rsidRPr="009157ED" w:rsidRDefault="00F943BD" w:rsidP="00A10EE4">
      <w:pPr>
        <w:spacing w:line="240" w:lineRule="auto"/>
        <w:rPr>
          <w:rFonts w:ascii="Arial" w:eastAsiaTheme="majorEastAsia" w:hAnsi="Arial" w:cs="Arial"/>
          <w:color w:val="2F5496" w:themeColor="accent1" w:themeShade="BF"/>
          <w:sz w:val="20"/>
          <w:szCs w:val="20"/>
        </w:rPr>
      </w:pPr>
      <w:r w:rsidRPr="009157ED">
        <w:rPr>
          <w:rFonts w:ascii="Arial" w:hAnsi="Arial" w:cs="Arial"/>
          <w:sz w:val="20"/>
          <w:szCs w:val="20"/>
        </w:rPr>
        <w:br w:type="page"/>
      </w:r>
    </w:p>
    <w:p w14:paraId="74C0878F" w14:textId="77777777" w:rsidR="00F943BD" w:rsidRPr="009157ED" w:rsidRDefault="00F943BD" w:rsidP="00A10EE4">
      <w:pPr>
        <w:spacing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lastRenderedPageBreak/>
        <w:t xml:space="preserve">Ukrepi, ki pripomorejo k doseganju cilja </w:t>
      </w:r>
    </w:p>
    <w:tbl>
      <w:tblPr>
        <w:tblStyle w:val="Tabelamrea"/>
        <w:tblW w:w="9062" w:type="dxa"/>
        <w:tblLook w:val="04A0" w:firstRow="1" w:lastRow="0" w:firstColumn="1" w:lastColumn="0" w:noHBand="0" w:noVBand="1"/>
      </w:tblPr>
      <w:tblGrid>
        <w:gridCol w:w="4800"/>
        <w:gridCol w:w="533"/>
        <w:gridCol w:w="558"/>
        <w:gridCol w:w="543"/>
        <w:gridCol w:w="528"/>
        <w:gridCol w:w="513"/>
        <w:gridCol w:w="513"/>
        <w:gridCol w:w="528"/>
        <w:gridCol w:w="546"/>
      </w:tblGrid>
      <w:tr w:rsidR="00F943BD" w:rsidRPr="009157ED" w14:paraId="03F4C136" w14:textId="77777777" w:rsidTr="007C36B3">
        <w:tc>
          <w:tcPr>
            <w:tcW w:w="4800" w:type="dxa"/>
            <w:tcBorders>
              <w:bottom w:val="single" w:sz="12" w:space="0" w:color="000000" w:themeColor="text1"/>
            </w:tcBorders>
            <w:shd w:val="clear" w:color="auto" w:fill="B4C6E7" w:themeFill="accent1" w:themeFillTint="66"/>
          </w:tcPr>
          <w:p w14:paraId="191D7CC0" w14:textId="77777777" w:rsidR="00F943BD" w:rsidRPr="009157ED" w:rsidRDefault="00F943BD" w:rsidP="00A10EE4">
            <w:pPr>
              <w:jc w:val="right"/>
              <w:rPr>
                <w:rFonts w:ascii="Arial" w:hAnsi="Arial" w:cs="Arial"/>
                <w:sz w:val="20"/>
                <w:szCs w:val="20"/>
              </w:rPr>
            </w:pPr>
            <w:r w:rsidRPr="009157ED">
              <w:rPr>
                <w:rFonts w:ascii="Arial" w:hAnsi="Arial" w:cs="Arial"/>
                <w:sz w:val="20"/>
                <w:szCs w:val="20"/>
              </w:rPr>
              <w:t>Leta izvajanja ukrepa</w:t>
            </w:r>
          </w:p>
        </w:tc>
        <w:tc>
          <w:tcPr>
            <w:tcW w:w="533" w:type="dxa"/>
            <w:tcBorders>
              <w:bottom w:val="single" w:sz="12" w:space="0" w:color="000000" w:themeColor="text1"/>
            </w:tcBorders>
            <w:shd w:val="clear" w:color="auto" w:fill="B4C6E7" w:themeFill="accent1" w:themeFillTint="66"/>
          </w:tcPr>
          <w:p w14:paraId="1B4798B6" w14:textId="77777777" w:rsidR="00F943BD" w:rsidRPr="009157ED" w:rsidRDefault="00F943BD" w:rsidP="00A10EE4">
            <w:pPr>
              <w:rPr>
                <w:rFonts w:ascii="Arial" w:hAnsi="Arial" w:cs="Arial"/>
                <w:sz w:val="20"/>
                <w:szCs w:val="20"/>
              </w:rPr>
            </w:pPr>
            <w:r w:rsidRPr="009157ED">
              <w:rPr>
                <w:rFonts w:ascii="Arial" w:hAnsi="Arial" w:cs="Arial"/>
                <w:sz w:val="20"/>
                <w:szCs w:val="20"/>
              </w:rPr>
              <w:t>23</w:t>
            </w:r>
          </w:p>
        </w:tc>
        <w:tc>
          <w:tcPr>
            <w:tcW w:w="558" w:type="dxa"/>
            <w:tcBorders>
              <w:bottom w:val="single" w:sz="12" w:space="0" w:color="000000" w:themeColor="text1"/>
            </w:tcBorders>
            <w:shd w:val="clear" w:color="auto" w:fill="B4C6E7" w:themeFill="accent1" w:themeFillTint="66"/>
          </w:tcPr>
          <w:p w14:paraId="24BA321F"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tcBorders>
              <w:bottom w:val="single" w:sz="12" w:space="0" w:color="000000" w:themeColor="text1"/>
            </w:tcBorders>
            <w:shd w:val="clear" w:color="auto" w:fill="B4C6E7" w:themeFill="accent1" w:themeFillTint="66"/>
          </w:tcPr>
          <w:p w14:paraId="162184FD"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tcBorders>
              <w:bottom w:val="single" w:sz="12" w:space="0" w:color="000000" w:themeColor="text1"/>
            </w:tcBorders>
            <w:shd w:val="clear" w:color="auto" w:fill="B4C6E7" w:themeFill="accent1" w:themeFillTint="66"/>
          </w:tcPr>
          <w:p w14:paraId="1EF79A74"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tcBorders>
              <w:bottom w:val="single" w:sz="12" w:space="0" w:color="000000" w:themeColor="text1"/>
            </w:tcBorders>
            <w:shd w:val="clear" w:color="auto" w:fill="B4C6E7" w:themeFill="accent1" w:themeFillTint="66"/>
          </w:tcPr>
          <w:p w14:paraId="1BED24FE"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tcBorders>
              <w:bottom w:val="single" w:sz="12" w:space="0" w:color="000000" w:themeColor="text1"/>
            </w:tcBorders>
            <w:shd w:val="clear" w:color="auto" w:fill="B4C6E7" w:themeFill="accent1" w:themeFillTint="66"/>
          </w:tcPr>
          <w:p w14:paraId="73B0D75F"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tcBorders>
              <w:bottom w:val="single" w:sz="12" w:space="0" w:color="000000" w:themeColor="text1"/>
            </w:tcBorders>
            <w:shd w:val="clear" w:color="auto" w:fill="B4C6E7" w:themeFill="accent1" w:themeFillTint="66"/>
          </w:tcPr>
          <w:p w14:paraId="62435311" w14:textId="77777777" w:rsidR="00F943BD" w:rsidRPr="009157ED" w:rsidRDefault="00F943BD" w:rsidP="00A10EE4">
            <w:pPr>
              <w:rPr>
                <w:rFonts w:ascii="Arial" w:hAnsi="Arial" w:cs="Arial"/>
                <w:sz w:val="20"/>
                <w:szCs w:val="20"/>
              </w:rPr>
            </w:pPr>
            <w:r w:rsidRPr="009157ED">
              <w:rPr>
                <w:rFonts w:ascii="Arial" w:hAnsi="Arial" w:cs="Arial"/>
                <w:sz w:val="20"/>
                <w:szCs w:val="20"/>
              </w:rPr>
              <w:t>29</w:t>
            </w:r>
          </w:p>
        </w:tc>
        <w:tc>
          <w:tcPr>
            <w:tcW w:w="546" w:type="dxa"/>
            <w:tcBorders>
              <w:bottom w:val="single" w:sz="12" w:space="0" w:color="000000" w:themeColor="text1"/>
            </w:tcBorders>
            <w:shd w:val="clear" w:color="auto" w:fill="B4C6E7" w:themeFill="accent1" w:themeFillTint="66"/>
          </w:tcPr>
          <w:p w14:paraId="4BD6A13F" w14:textId="77777777" w:rsidR="00F943BD" w:rsidRPr="009157ED" w:rsidRDefault="00F943BD" w:rsidP="00A10EE4">
            <w:pPr>
              <w:rPr>
                <w:rFonts w:ascii="Arial" w:hAnsi="Arial" w:cs="Arial"/>
                <w:sz w:val="20"/>
                <w:szCs w:val="20"/>
              </w:rPr>
            </w:pPr>
            <w:r w:rsidRPr="009157ED">
              <w:rPr>
                <w:rFonts w:ascii="Arial" w:hAnsi="Arial" w:cs="Arial"/>
                <w:sz w:val="20"/>
                <w:szCs w:val="20"/>
              </w:rPr>
              <w:t>30</w:t>
            </w:r>
          </w:p>
        </w:tc>
      </w:tr>
      <w:tr w:rsidR="00F943BD" w:rsidRPr="009157ED" w14:paraId="0F9B8498" w14:textId="77777777" w:rsidTr="007C36B3">
        <w:tc>
          <w:tcPr>
            <w:tcW w:w="4800" w:type="dxa"/>
            <w:shd w:val="clear" w:color="auto" w:fill="auto"/>
          </w:tcPr>
          <w:p w14:paraId="5FA4E77E" w14:textId="77777777" w:rsidR="00F943BD" w:rsidRPr="009157ED" w:rsidRDefault="00F943BD" w:rsidP="00A10EE4">
            <w:pPr>
              <w:rPr>
                <w:rFonts w:ascii="Arial" w:hAnsi="Arial" w:cs="Arial"/>
                <w:sz w:val="20"/>
                <w:szCs w:val="20"/>
              </w:rPr>
            </w:pPr>
            <w:r w:rsidRPr="009157ED">
              <w:rPr>
                <w:rFonts w:ascii="Arial" w:eastAsia="Times New Roman" w:hAnsi="Arial" w:cs="Arial"/>
                <w:i/>
                <w:iCs/>
                <w:sz w:val="20"/>
                <w:szCs w:val="20"/>
                <w:lang w:eastAsia="sl-SI"/>
              </w:rPr>
              <w:t>Nacionalni program spodbujanja razvoja in uporabe umetne inteligence do leta 2025 (in podaljšan do 2030)</w:t>
            </w:r>
          </w:p>
        </w:tc>
        <w:tc>
          <w:tcPr>
            <w:tcW w:w="533" w:type="dxa"/>
            <w:shd w:val="clear" w:color="auto" w:fill="92D050"/>
          </w:tcPr>
          <w:p w14:paraId="5451B36D" w14:textId="77777777" w:rsidR="00F943BD" w:rsidRPr="009157ED" w:rsidRDefault="00F943BD"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5D5D3097"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92D050"/>
          </w:tcPr>
          <w:p w14:paraId="5B1E0272"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2950B757"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18965BF9"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5B53315A"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219937FE" w14:textId="77777777" w:rsidR="00F943BD" w:rsidRPr="009157ED" w:rsidRDefault="00F943BD"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0E05CD24" w14:textId="77777777" w:rsidR="00F943BD" w:rsidRPr="009157ED" w:rsidRDefault="00F943BD" w:rsidP="00A10EE4">
            <w:pPr>
              <w:rPr>
                <w:rFonts w:ascii="Arial" w:hAnsi="Arial" w:cs="Arial"/>
                <w:sz w:val="20"/>
                <w:szCs w:val="20"/>
              </w:rPr>
            </w:pPr>
            <w:r w:rsidRPr="009157ED">
              <w:rPr>
                <w:rFonts w:ascii="Arial" w:hAnsi="Arial" w:cs="Arial"/>
                <w:sz w:val="20"/>
                <w:szCs w:val="20"/>
              </w:rPr>
              <w:t>30</w:t>
            </w:r>
          </w:p>
        </w:tc>
      </w:tr>
      <w:tr w:rsidR="00F943BD" w:rsidRPr="009157ED" w14:paraId="5F3E61C2" w14:textId="77777777" w:rsidTr="007C36B3">
        <w:trPr>
          <w:trHeight w:val="300"/>
        </w:trPr>
        <w:tc>
          <w:tcPr>
            <w:tcW w:w="4800" w:type="dxa"/>
            <w:shd w:val="clear" w:color="auto" w:fill="auto"/>
          </w:tcPr>
          <w:p w14:paraId="5C3A7CA1" w14:textId="77777777" w:rsidR="00F943BD" w:rsidRPr="009157ED" w:rsidRDefault="00F943BD" w:rsidP="00A10EE4">
            <w:pPr>
              <w:rPr>
                <w:rFonts w:ascii="Arial" w:eastAsia="Calibri" w:hAnsi="Arial" w:cs="Arial"/>
                <w:sz w:val="20"/>
                <w:szCs w:val="20"/>
              </w:rPr>
            </w:pPr>
            <w:r w:rsidRPr="009157ED">
              <w:rPr>
                <w:rFonts w:ascii="Arial" w:eastAsia="Calibri" w:hAnsi="Arial" w:cs="Arial"/>
                <w:i/>
                <w:iCs/>
                <w:sz w:val="20"/>
                <w:szCs w:val="20"/>
              </w:rPr>
              <w:t>Strategija digitalne transformacije gospodarstva do leta 2030</w:t>
            </w:r>
          </w:p>
        </w:tc>
        <w:tc>
          <w:tcPr>
            <w:tcW w:w="533" w:type="dxa"/>
            <w:shd w:val="clear" w:color="auto" w:fill="92D050"/>
          </w:tcPr>
          <w:p w14:paraId="4ACC1C48" w14:textId="77777777" w:rsidR="00F943BD" w:rsidRPr="009157ED" w:rsidRDefault="00F943BD"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1365D04C"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92D050"/>
          </w:tcPr>
          <w:p w14:paraId="43F4BACB"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1EAEC6A7"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3207C465"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6F06145B"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5747D3B4" w14:textId="77777777" w:rsidR="00F943BD" w:rsidRPr="009157ED" w:rsidRDefault="00F943BD"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799188EA" w14:textId="77777777" w:rsidR="00F943BD" w:rsidRPr="009157ED" w:rsidRDefault="00F943BD" w:rsidP="00A10EE4">
            <w:pPr>
              <w:rPr>
                <w:rFonts w:ascii="Arial" w:hAnsi="Arial" w:cs="Arial"/>
                <w:sz w:val="20"/>
                <w:szCs w:val="20"/>
              </w:rPr>
            </w:pPr>
            <w:r w:rsidRPr="009157ED">
              <w:rPr>
                <w:rFonts w:ascii="Arial" w:hAnsi="Arial" w:cs="Arial"/>
                <w:sz w:val="20"/>
                <w:szCs w:val="20"/>
              </w:rPr>
              <w:t>30</w:t>
            </w:r>
          </w:p>
        </w:tc>
      </w:tr>
      <w:tr w:rsidR="00F943BD" w:rsidRPr="009157ED" w14:paraId="3C76239A" w14:textId="77777777" w:rsidTr="007C36B3">
        <w:tc>
          <w:tcPr>
            <w:tcW w:w="4800" w:type="dxa"/>
            <w:shd w:val="clear" w:color="auto" w:fill="auto"/>
          </w:tcPr>
          <w:p w14:paraId="773926EA" w14:textId="77777777" w:rsidR="00F943BD" w:rsidRPr="009157ED" w:rsidRDefault="00F943BD" w:rsidP="00A10EE4">
            <w:pPr>
              <w:rPr>
                <w:rFonts w:ascii="Arial" w:hAnsi="Arial" w:cs="Arial"/>
                <w:i/>
                <w:iCs/>
                <w:sz w:val="20"/>
                <w:szCs w:val="20"/>
              </w:rPr>
            </w:pPr>
            <w:r w:rsidRPr="009157ED">
              <w:rPr>
                <w:rFonts w:ascii="Arial" w:eastAsia="Times New Roman" w:hAnsi="Arial" w:cs="Arial"/>
                <w:i/>
                <w:iCs/>
                <w:sz w:val="20"/>
                <w:szCs w:val="20"/>
                <w:lang w:eastAsia="sl-SI"/>
              </w:rPr>
              <w:t>Zagotavljanje podpore podjetjem in javnemu sektorju pri uvajanju UI (EDIHi)</w:t>
            </w:r>
          </w:p>
        </w:tc>
        <w:tc>
          <w:tcPr>
            <w:tcW w:w="533" w:type="dxa"/>
            <w:shd w:val="clear" w:color="auto" w:fill="92D050"/>
          </w:tcPr>
          <w:p w14:paraId="6696DE3C" w14:textId="77777777" w:rsidR="00F943BD" w:rsidRPr="009157ED" w:rsidRDefault="00F943BD"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44D88E1F"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92D050"/>
          </w:tcPr>
          <w:p w14:paraId="42D10B6F"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auto"/>
          </w:tcPr>
          <w:p w14:paraId="68B088CC" w14:textId="77777777" w:rsidR="00F943BD" w:rsidRPr="009157ED" w:rsidRDefault="00F943BD" w:rsidP="00A10EE4">
            <w:pPr>
              <w:rPr>
                <w:rFonts w:ascii="Arial" w:hAnsi="Arial" w:cs="Arial"/>
                <w:sz w:val="20"/>
                <w:szCs w:val="20"/>
              </w:rPr>
            </w:pPr>
          </w:p>
        </w:tc>
        <w:tc>
          <w:tcPr>
            <w:tcW w:w="513" w:type="dxa"/>
            <w:shd w:val="clear" w:color="auto" w:fill="auto"/>
          </w:tcPr>
          <w:p w14:paraId="577CF464" w14:textId="77777777" w:rsidR="00F943BD" w:rsidRPr="009157ED" w:rsidRDefault="00F943BD" w:rsidP="00A10EE4">
            <w:pPr>
              <w:rPr>
                <w:rFonts w:ascii="Arial" w:hAnsi="Arial" w:cs="Arial"/>
                <w:sz w:val="20"/>
                <w:szCs w:val="20"/>
              </w:rPr>
            </w:pPr>
          </w:p>
        </w:tc>
        <w:tc>
          <w:tcPr>
            <w:tcW w:w="513" w:type="dxa"/>
            <w:shd w:val="clear" w:color="auto" w:fill="auto"/>
          </w:tcPr>
          <w:p w14:paraId="6FB88AF3" w14:textId="77777777" w:rsidR="00F943BD" w:rsidRPr="009157ED" w:rsidRDefault="00F943BD" w:rsidP="00A10EE4">
            <w:pPr>
              <w:rPr>
                <w:rFonts w:ascii="Arial" w:hAnsi="Arial" w:cs="Arial"/>
                <w:sz w:val="20"/>
                <w:szCs w:val="20"/>
              </w:rPr>
            </w:pPr>
          </w:p>
        </w:tc>
        <w:tc>
          <w:tcPr>
            <w:tcW w:w="528" w:type="dxa"/>
            <w:shd w:val="clear" w:color="auto" w:fill="auto"/>
          </w:tcPr>
          <w:p w14:paraId="15B77854" w14:textId="77777777" w:rsidR="00F943BD" w:rsidRPr="009157ED" w:rsidRDefault="00F943BD" w:rsidP="00A10EE4">
            <w:pPr>
              <w:rPr>
                <w:rFonts w:ascii="Arial" w:hAnsi="Arial" w:cs="Arial"/>
                <w:sz w:val="20"/>
                <w:szCs w:val="20"/>
              </w:rPr>
            </w:pPr>
          </w:p>
        </w:tc>
        <w:tc>
          <w:tcPr>
            <w:tcW w:w="546" w:type="dxa"/>
            <w:shd w:val="clear" w:color="auto" w:fill="auto"/>
          </w:tcPr>
          <w:p w14:paraId="3A8FDF4B" w14:textId="77777777" w:rsidR="00F943BD" w:rsidRPr="009157ED" w:rsidRDefault="00F943BD" w:rsidP="00A10EE4">
            <w:pPr>
              <w:rPr>
                <w:rFonts w:ascii="Arial" w:hAnsi="Arial" w:cs="Arial"/>
                <w:sz w:val="20"/>
                <w:szCs w:val="20"/>
              </w:rPr>
            </w:pPr>
          </w:p>
        </w:tc>
      </w:tr>
      <w:tr w:rsidR="00F943BD" w:rsidRPr="009157ED" w14:paraId="0E3E5202" w14:textId="77777777" w:rsidTr="007C36B3">
        <w:trPr>
          <w:trHeight w:val="300"/>
        </w:trPr>
        <w:tc>
          <w:tcPr>
            <w:tcW w:w="4800" w:type="dxa"/>
            <w:shd w:val="clear" w:color="auto" w:fill="auto"/>
          </w:tcPr>
          <w:p w14:paraId="1B409F3E" w14:textId="77777777" w:rsidR="00F943BD" w:rsidRPr="009157ED" w:rsidRDefault="00F943BD" w:rsidP="00A10EE4">
            <w:pPr>
              <w:rPr>
                <w:rFonts w:ascii="Arial" w:eastAsia="Times New Roman" w:hAnsi="Arial" w:cs="Arial"/>
                <w:i/>
                <w:iCs/>
                <w:sz w:val="20"/>
                <w:szCs w:val="20"/>
                <w:lang w:eastAsia="sl-SI"/>
              </w:rPr>
            </w:pPr>
            <w:r w:rsidRPr="009157ED">
              <w:rPr>
                <w:rFonts w:ascii="Arial" w:eastAsia="Times New Roman" w:hAnsi="Arial" w:cs="Arial"/>
                <w:i/>
                <w:iCs/>
                <w:sz w:val="20"/>
                <w:szCs w:val="20"/>
                <w:lang w:eastAsia="sl-SI"/>
              </w:rPr>
              <w:t>Pilotno demonstracijski projekti</w:t>
            </w:r>
          </w:p>
          <w:p w14:paraId="1929CE44" w14:textId="77777777" w:rsidR="00F943BD" w:rsidRPr="009157ED" w:rsidRDefault="00F943BD" w:rsidP="00A10EE4">
            <w:pPr>
              <w:rPr>
                <w:rFonts w:ascii="Arial" w:eastAsia="Times New Roman" w:hAnsi="Arial" w:cs="Arial"/>
                <w:i/>
                <w:iCs/>
                <w:sz w:val="20"/>
                <w:szCs w:val="20"/>
                <w:lang w:eastAsia="sl-SI"/>
              </w:rPr>
            </w:pPr>
          </w:p>
        </w:tc>
        <w:tc>
          <w:tcPr>
            <w:tcW w:w="533" w:type="dxa"/>
            <w:shd w:val="clear" w:color="auto" w:fill="92D050"/>
          </w:tcPr>
          <w:p w14:paraId="73DAB7C7" w14:textId="77777777" w:rsidR="00F943BD" w:rsidRPr="009157ED" w:rsidRDefault="00F943BD"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28C94C86"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92D050"/>
          </w:tcPr>
          <w:p w14:paraId="4D8974A4"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auto"/>
          </w:tcPr>
          <w:p w14:paraId="2D4C87C1" w14:textId="77777777" w:rsidR="00F943BD" w:rsidRPr="009157ED" w:rsidRDefault="00F943BD" w:rsidP="00A10EE4">
            <w:pPr>
              <w:rPr>
                <w:rFonts w:ascii="Arial" w:hAnsi="Arial" w:cs="Arial"/>
                <w:sz w:val="20"/>
                <w:szCs w:val="20"/>
              </w:rPr>
            </w:pPr>
          </w:p>
        </w:tc>
        <w:tc>
          <w:tcPr>
            <w:tcW w:w="513" w:type="dxa"/>
            <w:shd w:val="clear" w:color="auto" w:fill="auto"/>
          </w:tcPr>
          <w:p w14:paraId="6C00B839" w14:textId="77777777" w:rsidR="00F943BD" w:rsidRPr="009157ED" w:rsidRDefault="00F943BD" w:rsidP="00A10EE4">
            <w:pPr>
              <w:rPr>
                <w:rFonts w:ascii="Arial" w:hAnsi="Arial" w:cs="Arial"/>
                <w:sz w:val="20"/>
                <w:szCs w:val="20"/>
              </w:rPr>
            </w:pPr>
          </w:p>
        </w:tc>
        <w:tc>
          <w:tcPr>
            <w:tcW w:w="513" w:type="dxa"/>
            <w:shd w:val="clear" w:color="auto" w:fill="auto"/>
          </w:tcPr>
          <w:p w14:paraId="72A85CFD" w14:textId="77777777" w:rsidR="00F943BD" w:rsidRPr="009157ED" w:rsidRDefault="00F943BD" w:rsidP="00A10EE4">
            <w:pPr>
              <w:rPr>
                <w:rFonts w:ascii="Arial" w:hAnsi="Arial" w:cs="Arial"/>
                <w:sz w:val="20"/>
                <w:szCs w:val="20"/>
              </w:rPr>
            </w:pPr>
          </w:p>
        </w:tc>
        <w:tc>
          <w:tcPr>
            <w:tcW w:w="528" w:type="dxa"/>
            <w:shd w:val="clear" w:color="auto" w:fill="auto"/>
          </w:tcPr>
          <w:p w14:paraId="40044089" w14:textId="77777777" w:rsidR="00F943BD" w:rsidRPr="009157ED" w:rsidRDefault="00F943BD" w:rsidP="00A10EE4">
            <w:pPr>
              <w:rPr>
                <w:rFonts w:ascii="Arial" w:hAnsi="Arial" w:cs="Arial"/>
                <w:sz w:val="20"/>
                <w:szCs w:val="20"/>
              </w:rPr>
            </w:pPr>
          </w:p>
        </w:tc>
        <w:tc>
          <w:tcPr>
            <w:tcW w:w="546" w:type="dxa"/>
            <w:shd w:val="clear" w:color="auto" w:fill="auto"/>
          </w:tcPr>
          <w:p w14:paraId="7E2C8D86" w14:textId="77777777" w:rsidR="00F943BD" w:rsidRPr="009157ED" w:rsidRDefault="00F943BD" w:rsidP="00A10EE4">
            <w:pPr>
              <w:rPr>
                <w:rFonts w:ascii="Arial" w:hAnsi="Arial" w:cs="Arial"/>
                <w:sz w:val="20"/>
                <w:szCs w:val="20"/>
              </w:rPr>
            </w:pPr>
          </w:p>
        </w:tc>
      </w:tr>
      <w:tr w:rsidR="00F943BD" w:rsidRPr="009157ED" w14:paraId="3E8AA57A" w14:textId="77777777" w:rsidTr="007C36B3">
        <w:trPr>
          <w:trHeight w:val="300"/>
        </w:trPr>
        <w:tc>
          <w:tcPr>
            <w:tcW w:w="4800" w:type="dxa"/>
            <w:shd w:val="clear" w:color="auto" w:fill="auto"/>
          </w:tcPr>
          <w:p w14:paraId="07DCC1D0"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Digitalna preobrazba gospodarstva - (JR Digit NOO)</w:t>
            </w:r>
          </w:p>
          <w:p w14:paraId="3B040D0C" w14:textId="77777777" w:rsidR="00F943BD" w:rsidRPr="009157ED" w:rsidRDefault="00F943BD" w:rsidP="00A10EE4">
            <w:pPr>
              <w:rPr>
                <w:rFonts w:ascii="Arial" w:hAnsi="Arial" w:cs="Arial"/>
                <w:i/>
                <w:iCs/>
                <w:sz w:val="20"/>
                <w:szCs w:val="20"/>
              </w:rPr>
            </w:pPr>
          </w:p>
        </w:tc>
        <w:tc>
          <w:tcPr>
            <w:tcW w:w="533" w:type="dxa"/>
            <w:shd w:val="clear" w:color="auto" w:fill="92D050"/>
          </w:tcPr>
          <w:p w14:paraId="25755FF3" w14:textId="77777777" w:rsidR="00F943BD" w:rsidRPr="009157ED" w:rsidRDefault="00F943BD"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22EEB7E8"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92D050"/>
          </w:tcPr>
          <w:p w14:paraId="3B1215D3"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auto"/>
          </w:tcPr>
          <w:p w14:paraId="3FDC11A0" w14:textId="77777777" w:rsidR="00F943BD" w:rsidRPr="009157ED" w:rsidRDefault="00F943BD" w:rsidP="00A10EE4">
            <w:pPr>
              <w:rPr>
                <w:rFonts w:ascii="Arial" w:hAnsi="Arial" w:cs="Arial"/>
                <w:sz w:val="20"/>
                <w:szCs w:val="20"/>
              </w:rPr>
            </w:pPr>
          </w:p>
        </w:tc>
        <w:tc>
          <w:tcPr>
            <w:tcW w:w="513" w:type="dxa"/>
            <w:shd w:val="clear" w:color="auto" w:fill="auto"/>
          </w:tcPr>
          <w:p w14:paraId="789CF605" w14:textId="77777777" w:rsidR="00F943BD" w:rsidRPr="009157ED" w:rsidRDefault="00F943BD" w:rsidP="00A10EE4">
            <w:pPr>
              <w:rPr>
                <w:rFonts w:ascii="Arial" w:hAnsi="Arial" w:cs="Arial"/>
                <w:sz w:val="20"/>
                <w:szCs w:val="20"/>
              </w:rPr>
            </w:pPr>
          </w:p>
        </w:tc>
        <w:tc>
          <w:tcPr>
            <w:tcW w:w="513" w:type="dxa"/>
            <w:shd w:val="clear" w:color="auto" w:fill="auto"/>
          </w:tcPr>
          <w:p w14:paraId="38972849" w14:textId="77777777" w:rsidR="00F943BD" w:rsidRPr="009157ED" w:rsidRDefault="00F943BD" w:rsidP="00A10EE4">
            <w:pPr>
              <w:rPr>
                <w:rFonts w:ascii="Arial" w:hAnsi="Arial" w:cs="Arial"/>
                <w:sz w:val="20"/>
                <w:szCs w:val="20"/>
              </w:rPr>
            </w:pPr>
          </w:p>
        </w:tc>
        <w:tc>
          <w:tcPr>
            <w:tcW w:w="528" w:type="dxa"/>
            <w:shd w:val="clear" w:color="auto" w:fill="auto"/>
          </w:tcPr>
          <w:p w14:paraId="19F145C6" w14:textId="77777777" w:rsidR="00F943BD" w:rsidRPr="009157ED" w:rsidRDefault="00F943BD" w:rsidP="00A10EE4">
            <w:pPr>
              <w:rPr>
                <w:rFonts w:ascii="Arial" w:hAnsi="Arial" w:cs="Arial"/>
                <w:sz w:val="20"/>
                <w:szCs w:val="20"/>
              </w:rPr>
            </w:pPr>
          </w:p>
        </w:tc>
        <w:tc>
          <w:tcPr>
            <w:tcW w:w="546" w:type="dxa"/>
            <w:shd w:val="clear" w:color="auto" w:fill="auto"/>
          </w:tcPr>
          <w:p w14:paraId="580E7AD2" w14:textId="77777777" w:rsidR="00F943BD" w:rsidRPr="009157ED" w:rsidRDefault="00F943BD" w:rsidP="00A10EE4">
            <w:pPr>
              <w:rPr>
                <w:rFonts w:ascii="Arial" w:hAnsi="Arial" w:cs="Arial"/>
                <w:sz w:val="20"/>
                <w:szCs w:val="20"/>
              </w:rPr>
            </w:pPr>
          </w:p>
        </w:tc>
      </w:tr>
      <w:tr w:rsidR="00F943BD" w:rsidRPr="009157ED" w14:paraId="31E67464" w14:textId="77777777" w:rsidTr="007C36B3">
        <w:trPr>
          <w:trHeight w:val="300"/>
        </w:trPr>
        <w:tc>
          <w:tcPr>
            <w:tcW w:w="4800" w:type="dxa"/>
            <w:shd w:val="clear" w:color="auto" w:fill="auto"/>
          </w:tcPr>
          <w:p w14:paraId="67FB1555" w14:textId="77777777" w:rsidR="00F943BD" w:rsidRPr="009157ED" w:rsidRDefault="00F943BD" w:rsidP="00A10EE4">
            <w:pPr>
              <w:rPr>
                <w:rFonts w:ascii="Arial" w:hAnsi="Arial" w:cs="Arial"/>
                <w:sz w:val="20"/>
                <w:szCs w:val="20"/>
              </w:rPr>
            </w:pPr>
            <w:r w:rsidRPr="009157ED">
              <w:rPr>
                <w:rFonts w:ascii="Arial" w:eastAsia="Calibri" w:hAnsi="Arial" w:cs="Arial"/>
                <w:i/>
                <w:iCs/>
                <w:color w:val="000000" w:themeColor="text1"/>
                <w:sz w:val="20"/>
                <w:szCs w:val="20"/>
              </w:rPr>
              <w:t>Subvencije manjših vrednosti za digitalizacijo MSP (digitalni vavčerji in ocena digitalne zrelosti)</w:t>
            </w:r>
          </w:p>
        </w:tc>
        <w:tc>
          <w:tcPr>
            <w:tcW w:w="533" w:type="dxa"/>
            <w:shd w:val="clear" w:color="auto" w:fill="92D050"/>
          </w:tcPr>
          <w:p w14:paraId="266E39D1" w14:textId="77777777" w:rsidR="00F943BD" w:rsidRPr="009157ED" w:rsidRDefault="00F943BD" w:rsidP="00A10EE4">
            <w:pPr>
              <w:rPr>
                <w:rFonts w:ascii="Arial" w:hAnsi="Arial" w:cs="Arial"/>
                <w:sz w:val="20"/>
                <w:szCs w:val="20"/>
              </w:rPr>
            </w:pPr>
            <w:r w:rsidRPr="009157ED">
              <w:rPr>
                <w:rFonts w:ascii="Arial" w:hAnsi="Arial" w:cs="Arial"/>
                <w:sz w:val="20"/>
                <w:szCs w:val="20"/>
              </w:rPr>
              <w:t>23</w:t>
            </w:r>
          </w:p>
        </w:tc>
        <w:tc>
          <w:tcPr>
            <w:tcW w:w="558" w:type="dxa"/>
            <w:shd w:val="clear" w:color="auto" w:fill="92D050"/>
          </w:tcPr>
          <w:p w14:paraId="6DACDBE4"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92D050"/>
          </w:tcPr>
          <w:p w14:paraId="1B7CB949"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1ADCD7F3"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2555421F"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52D6659E"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06054DBF" w14:textId="77777777" w:rsidR="00F943BD" w:rsidRPr="009157ED" w:rsidRDefault="00F943BD" w:rsidP="00A10EE4">
            <w:pPr>
              <w:rPr>
                <w:rFonts w:ascii="Arial" w:hAnsi="Arial" w:cs="Arial"/>
                <w:sz w:val="20"/>
                <w:szCs w:val="20"/>
              </w:rPr>
            </w:pPr>
            <w:r w:rsidRPr="009157ED">
              <w:rPr>
                <w:rFonts w:ascii="Arial" w:hAnsi="Arial" w:cs="Arial"/>
                <w:sz w:val="20"/>
                <w:szCs w:val="20"/>
              </w:rPr>
              <w:t>29</w:t>
            </w:r>
          </w:p>
        </w:tc>
        <w:tc>
          <w:tcPr>
            <w:tcW w:w="546" w:type="dxa"/>
            <w:shd w:val="clear" w:color="auto" w:fill="FFFFFF" w:themeFill="background1"/>
          </w:tcPr>
          <w:p w14:paraId="148448B8" w14:textId="77777777" w:rsidR="00F943BD" w:rsidRPr="009157ED" w:rsidRDefault="00F943BD" w:rsidP="00A10EE4">
            <w:pPr>
              <w:rPr>
                <w:rFonts w:ascii="Arial" w:hAnsi="Arial" w:cs="Arial"/>
                <w:sz w:val="20"/>
                <w:szCs w:val="20"/>
              </w:rPr>
            </w:pPr>
          </w:p>
        </w:tc>
      </w:tr>
      <w:tr w:rsidR="00F943BD" w:rsidRPr="009157ED" w14:paraId="05679FFC" w14:textId="77777777" w:rsidTr="007C36B3">
        <w:tc>
          <w:tcPr>
            <w:tcW w:w="4800" w:type="dxa"/>
            <w:shd w:val="clear" w:color="auto" w:fill="auto"/>
          </w:tcPr>
          <w:p w14:paraId="27FC2E6C" w14:textId="77777777" w:rsidR="00F943BD" w:rsidRPr="009157ED" w:rsidRDefault="00F943BD" w:rsidP="00A10EE4">
            <w:pPr>
              <w:rPr>
                <w:rFonts w:ascii="Arial" w:eastAsiaTheme="minorEastAsia" w:hAnsi="Arial" w:cs="Arial"/>
                <w:i/>
                <w:iCs/>
                <w:sz w:val="20"/>
                <w:szCs w:val="20"/>
              </w:rPr>
            </w:pPr>
            <w:r w:rsidRPr="009157ED">
              <w:rPr>
                <w:rFonts w:ascii="Arial" w:eastAsia="Times New Roman" w:hAnsi="Arial" w:cs="Arial"/>
                <w:i/>
                <w:iCs/>
                <w:sz w:val="20"/>
                <w:szCs w:val="20"/>
                <w:lang w:eastAsia="sl-SI"/>
              </w:rPr>
              <w:t>Podpora interdisciplinarnim inovacijskim projektom s področja umetne inteligence</w:t>
            </w:r>
          </w:p>
        </w:tc>
        <w:tc>
          <w:tcPr>
            <w:tcW w:w="533" w:type="dxa"/>
            <w:shd w:val="clear" w:color="auto" w:fill="auto"/>
          </w:tcPr>
          <w:p w14:paraId="108DAA19" w14:textId="77777777" w:rsidR="00F943BD" w:rsidRPr="009157ED" w:rsidRDefault="00F943BD" w:rsidP="00A10EE4">
            <w:pPr>
              <w:rPr>
                <w:rFonts w:ascii="Arial" w:hAnsi="Arial" w:cs="Arial"/>
                <w:sz w:val="20"/>
                <w:szCs w:val="20"/>
                <w:highlight w:val="yellow"/>
              </w:rPr>
            </w:pPr>
          </w:p>
        </w:tc>
        <w:tc>
          <w:tcPr>
            <w:tcW w:w="558" w:type="dxa"/>
            <w:shd w:val="clear" w:color="auto" w:fill="auto"/>
          </w:tcPr>
          <w:p w14:paraId="25C331CA" w14:textId="77777777" w:rsidR="00F943BD" w:rsidRPr="009157ED" w:rsidRDefault="00F943BD" w:rsidP="00A10EE4">
            <w:pPr>
              <w:rPr>
                <w:rFonts w:ascii="Arial" w:hAnsi="Arial" w:cs="Arial"/>
                <w:sz w:val="20"/>
                <w:szCs w:val="20"/>
              </w:rPr>
            </w:pPr>
          </w:p>
        </w:tc>
        <w:tc>
          <w:tcPr>
            <w:tcW w:w="543" w:type="dxa"/>
            <w:shd w:val="clear" w:color="auto" w:fill="92D050"/>
          </w:tcPr>
          <w:p w14:paraId="4C59C868"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2B6A1633"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1FE262E5"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FFFFFF" w:themeFill="background1"/>
          </w:tcPr>
          <w:p w14:paraId="4AF89FCA" w14:textId="77777777" w:rsidR="00F943BD" w:rsidRPr="009157ED" w:rsidRDefault="00F943BD" w:rsidP="00A10EE4">
            <w:pPr>
              <w:rPr>
                <w:rFonts w:ascii="Arial" w:hAnsi="Arial" w:cs="Arial"/>
                <w:sz w:val="20"/>
                <w:szCs w:val="20"/>
              </w:rPr>
            </w:pPr>
          </w:p>
        </w:tc>
        <w:tc>
          <w:tcPr>
            <w:tcW w:w="528" w:type="dxa"/>
            <w:shd w:val="clear" w:color="auto" w:fill="FFFFFF" w:themeFill="background1"/>
          </w:tcPr>
          <w:p w14:paraId="3F16F5DA" w14:textId="77777777" w:rsidR="00F943BD" w:rsidRPr="009157ED" w:rsidRDefault="00F943BD" w:rsidP="00A10EE4">
            <w:pPr>
              <w:rPr>
                <w:rFonts w:ascii="Arial" w:hAnsi="Arial" w:cs="Arial"/>
                <w:sz w:val="20"/>
                <w:szCs w:val="20"/>
              </w:rPr>
            </w:pPr>
          </w:p>
        </w:tc>
        <w:tc>
          <w:tcPr>
            <w:tcW w:w="546" w:type="dxa"/>
            <w:shd w:val="clear" w:color="auto" w:fill="FFFFFF" w:themeFill="background1"/>
          </w:tcPr>
          <w:p w14:paraId="6EE2947E" w14:textId="77777777" w:rsidR="00F943BD" w:rsidRPr="009157ED" w:rsidRDefault="00F943BD" w:rsidP="00A10EE4">
            <w:pPr>
              <w:rPr>
                <w:rFonts w:ascii="Arial" w:hAnsi="Arial" w:cs="Arial"/>
                <w:sz w:val="20"/>
                <w:szCs w:val="20"/>
              </w:rPr>
            </w:pPr>
          </w:p>
        </w:tc>
      </w:tr>
      <w:tr w:rsidR="00F943BD" w:rsidRPr="009157ED" w14:paraId="54EB853E" w14:textId="77777777" w:rsidTr="007C36B3">
        <w:tc>
          <w:tcPr>
            <w:tcW w:w="4800" w:type="dxa"/>
            <w:shd w:val="clear" w:color="auto" w:fill="auto"/>
          </w:tcPr>
          <w:p w14:paraId="737143E9" w14:textId="77777777" w:rsidR="00F943BD" w:rsidRPr="009157ED" w:rsidRDefault="00F943BD" w:rsidP="00A10EE4">
            <w:pPr>
              <w:rPr>
                <w:rFonts w:ascii="Arial" w:eastAsiaTheme="minorEastAsia" w:hAnsi="Arial" w:cs="Arial"/>
                <w:i/>
                <w:iCs/>
                <w:sz w:val="20"/>
                <w:szCs w:val="20"/>
              </w:rPr>
            </w:pPr>
            <w:r w:rsidRPr="009157ED">
              <w:rPr>
                <w:rFonts w:ascii="Arial" w:eastAsia="Times New Roman" w:hAnsi="Arial" w:cs="Arial"/>
                <w:i/>
                <w:iCs/>
                <w:sz w:val="20"/>
                <w:szCs w:val="20"/>
                <w:lang w:eastAsia="sl-SI"/>
              </w:rPr>
              <w:t xml:space="preserve">Podpora referenčnim izvedbenim projektom uvedbe UI </w:t>
            </w:r>
          </w:p>
          <w:p w14:paraId="5B4738C7" w14:textId="77777777" w:rsidR="00F943BD" w:rsidRPr="009157ED" w:rsidRDefault="00F943BD" w:rsidP="00A10EE4">
            <w:pPr>
              <w:rPr>
                <w:rFonts w:ascii="Arial" w:eastAsiaTheme="minorEastAsia" w:hAnsi="Arial" w:cs="Arial"/>
                <w:i/>
                <w:iCs/>
                <w:sz w:val="20"/>
                <w:szCs w:val="20"/>
              </w:rPr>
            </w:pPr>
            <w:r w:rsidRPr="009157ED">
              <w:rPr>
                <w:rFonts w:ascii="Arial" w:eastAsia="Times New Roman" w:hAnsi="Arial" w:cs="Arial"/>
                <w:color w:val="000000" w:themeColor="text1"/>
                <w:sz w:val="20"/>
                <w:szCs w:val="20"/>
                <w:lang w:eastAsia="sl-SI"/>
              </w:rPr>
              <w:t> </w:t>
            </w:r>
          </w:p>
        </w:tc>
        <w:tc>
          <w:tcPr>
            <w:tcW w:w="533" w:type="dxa"/>
            <w:shd w:val="clear" w:color="auto" w:fill="auto"/>
          </w:tcPr>
          <w:p w14:paraId="565A234D" w14:textId="77777777" w:rsidR="00F943BD" w:rsidRPr="009157ED" w:rsidRDefault="00F943BD" w:rsidP="00A10EE4">
            <w:pPr>
              <w:rPr>
                <w:rFonts w:ascii="Arial" w:hAnsi="Arial" w:cs="Arial"/>
                <w:sz w:val="20"/>
                <w:szCs w:val="20"/>
                <w:highlight w:val="yellow"/>
              </w:rPr>
            </w:pPr>
          </w:p>
        </w:tc>
        <w:tc>
          <w:tcPr>
            <w:tcW w:w="558" w:type="dxa"/>
            <w:shd w:val="clear" w:color="auto" w:fill="auto"/>
          </w:tcPr>
          <w:p w14:paraId="5B092839" w14:textId="77777777" w:rsidR="00F943BD" w:rsidRPr="009157ED" w:rsidRDefault="00F943BD" w:rsidP="00A10EE4">
            <w:pPr>
              <w:rPr>
                <w:rFonts w:ascii="Arial" w:hAnsi="Arial" w:cs="Arial"/>
                <w:sz w:val="20"/>
                <w:szCs w:val="20"/>
              </w:rPr>
            </w:pPr>
          </w:p>
        </w:tc>
        <w:tc>
          <w:tcPr>
            <w:tcW w:w="543" w:type="dxa"/>
            <w:shd w:val="clear" w:color="auto" w:fill="auto"/>
          </w:tcPr>
          <w:p w14:paraId="0958F817" w14:textId="77777777" w:rsidR="00F943BD" w:rsidRPr="009157ED" w:rsidRDefault="00F943BD" w:rsidP="00A10EE4">
            <w:pPr>
              <w:rPr>
                <w:rFonts w:ascii="Arial" w:hAnsi="Arial" w:cs="Arial"/>
                <w:sz w:val="20"/>
                <w:szCs w:val="20"/>
              </w:rPr>
            </w:pPr>
          </w:p>
        </w:tc>
        <w:tc>
          <w:tcPr>
            <w:tcW w:w="528" w:type="dxa"/>
            <w:shd w:val="clear" w:color="auto" w:fill="FFFFFF" w:themeFill="background1"/>
          </w:tcPr>
          <w:p w14:paraId="3532349E" w14:textId="77777777" w:rsidR="00F943BD" w:rsidRPr="009157ED" w:rsidRDefault="00F943BD" w:rsidP="00A10EE4">
            <w:pPr>
              <w:rPr>
                <w:rFonts w:ascii="Arial" w:hAnsi="Arial" w:cs="Arial"/>
                <w:sz w:val="20"/>
                <w:szCs w:val="20"/>
              </w:rPr>
            </w:pPr>
          </w:p>
        </w:tc>
        <w:tc>
          <w:tcPr>
            <w:tcW w:w="513" w:type="dxa"/>
            <w:shd w:val="clear" w:color="auto" w:fill="92D050"/>
          </w:tcPr>
          <w:p w14:paraId="621955F5"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01037991"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shd w:val="clear" w:color="auto" w:fill="FFFFFF" w:themeFill="background1"/>
          </w:tcPr>
          <w:p w14:paraId="7D5B4FD1" w14:textId="77777777" w:rsidR="00F943BD" w:rsidRPr="009157ED" w:rsidRDefault="00F943BD" w:rsidP="00A10EE4">
            <w:pPr>
              <w:rPr>
                <w:rFonts w:ascii="Arial" w:hAnsi="Arial" w:cs="Arial"/>
                <w:sz w:val="20"/>
                <w:szCs w:val="20"/>
              </w:rPr>
            </w:pPr>
          </w:p>
        </w:tc>
        <w:tc>
          <w:tcPr>
            <w:tcW w:w="546" w:type="dxa"/>
            <w:shd w:val="clear" w:color="auto" w:fill="FFFFFF" w:themeFill="background1"/>
          </w:tcPr>
          <w:p w14:paraId="33120235" w14:textId="77777777" w:rsidR="00F943BD" w:rsidRPr="009157ED" w:rsidRDefault="00F943BD" w:rsidP="00A10EE4">
            <w:pPr>
              <w:rPr>
                <w:rFonts w:ascii="Arial" w:hAnsi="Arial" w:cs="Arial"/>
                <w:sz w:val="20"/>
                <w:szCs w:val="20"/>
              </w:rPr>
            </w:pPr>
          </w:p>
        </w:tc>
      </w:tr>
      <w:tr w:rsidR="00F943BD" w:rsidRPr="009157ED" w14:paraId="4AC8C437" w14:textId="77777777" w:rsidTr="007C36B3">
        <w:trPr>
          <w:trHeight w:val="300"/>
        </w:trPr>
        <w:tc>
          <w:tcPr>
            <w:tcW w:w="4800" w:type="dxa"/>
            <w:tcBorders>
              <w:top w:val="single" w:sz="4" w:space="0" w:color="auto"/>
              <w:left w:val="single" w:sz="4" w:space="0" w:color="auto"/>
              <w:bottom w:val="single" w:sz="4" w:space="0" w:color="auto"/>
              <w:right w:val="single" w:sz="4" w:space="0" w:color="auto"/>
            </w:tcBorders>
            <w:shd w:val="clear" w:color="auto" w:fill="auto"/>
          </w:tcPr>
          <w:p w14:paraId="6A637B21" w14:textId="77777777" w:rsidR="00F943BD" w:rsidRPr="009157ED" w:rsidRDefault="00F943BD" w:rsidP="00A10EE4">
            <w:pPr>
              <w:rPr>
                <w:rFonts w:ascii="Arial" w:eastAsia="Times New Roman" w:hAnsi="Arial" w:cs="Arial"/>
                <w:i/>
                <w:iCs/>
                <w:sz w:val="20"/>
                <w:szCs w:val="20"/>
                <w:lang w:eastAsia="sl-SI"/>
              </w:rPr>
            </w:pPr>
            <w:r w:rsidRPr="009157ED">
              <w:rPr>
                <w:rFonts w:ascii="Arial" w:eastAsia="Times New Roman" w:hAnsi="Arial" w:cs="Arial"/>
                <w:i/>
                <w:iCs/>
                <w:sz w:val="20"/>
                <w:szCs w:val="20"/>
                <w:lang w:eastAsia="sl-SI"/>
              </w:rPr>
              <w:t>Vzpostavitev kompetenčnega centra za umetno inteligenco</w:t>
            </w:r>
          </w:p>
          <w:p w14:paraId="05779881" w14:textId="77777777" w:rsidR="00F943BD" w:rsidRPr="009157ED" w:rsidRDefault="00F943BD" w:rsidP="00A10EE4">
            <w:pPr>
              <w:rPr>
                <w:rFonts w:ascii="Arial" w:eastAsia="Times New Roman" w:hAnsi="Arial" w:cs="Arial"/>
                <w:i/>
                <w:iCs/>
                <w:sz w:val="20"/>
                <w:szCs w:val="20"/>
                <w:lang w:eastAsia="sl-SI"/>
              </w:rPr>
            </w:pPr>
          </w:p>
        </w:tc>
        <w:tc>
          <w:tcPr>
            <w:tcW w:w="533" w:type="dxa"/>
            <w:tcBorders>
              <w:top w:val="single" w:sz="4" w:space="0" w:color="auto"/>
              <w:left w:val="single" w:sz="4" w:space="0" w:color="auto"/>
              <w:bottom w:val="single" w:sz="4" w:space="0" w:color="auto"/>
              <w:right w:val="single" w:sz="4" w:space="0" w:color="auto"/>
            </w:tcBorders>
            <w:shd w:val="clear" w:color="auto" w:fill="auto"/>
          </w:tcPr>
          <w:p w14:paraId="58223579" w14:textId="77777777" w:rsidR="00F943BD" w:rsidRPr="009157ED" w:rsidRDefault="00F943BD" w:rsidP="00A10EE4">
            <w:pPr>
              <w:rPr>
                <w:rFonts w:ascii="Arial" w:hAnsi="Arial" w:cs="Arial"/>
                <w:sz w:val="20"/>
                <w:szCs w:val="20"/>
                <w:highlight w:val="yellow"/>
              </w:rPr>
            </w:pPr>
          </w:p>
        </w:tc>
        <w:tc>
          <w:tcPr>
            <w:tcW w:w="558" w:type="dxa"/>
            <w:tcBorders>
              <w:top w:val="single" w:sz="4" w:space="0" w:color="auto"/>
              <w:left w:val="single" w:sz="4" w:space="0" w:color="auto"/>
              <w:bottom w:val="single" w:sz="4" w:space="0" w:color="auto"/>
              <w:right w:val="single" w:sz="4" w:space="0" w:color="auto"/>
            </w:tcBorders>
            <w:shd w:val="clear" w:color="auto" w:fill="92D050"/>
          </w:tcPr>
          <w:p w14:paraId="336A4E08"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tcBorders>
              <w:top w:val="single" w:sz="4" w:space="0" w:color="auto"/>
              <w:left w:val="single" w:sz="4" w:space="0" w:color="auto"/>
              <w:bottom w:val="single" w:sz="4" w:space="0" w:color="auto"/>
              <w:right w:val="single" w:sz="4" w:space="0" w:color="auto"/>
            </w:tcBorders>
            <w:shd w:val="clear" w:color="auto" w:fill="92D050"/>
          </w:tcPr>
          <w:p w14:paraId="1040520A"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tcBorders>
              <w:top w:val="single" w:sz="4" w:space="0" w:color="auto"/>
              <w:left w:val="single" w:sz="4" w:space="0" w:color="auto"/>
              <w:bottom w:val="single" w:sz="4" w:space="0" w:color="auto"/>
              <w:right w:val="single" w:sz="4" w:space="0" w:color="auto"/>
            </w:tcBorders>
            <w:shd w:val="clear" w:color="auto" w:fill="92D050"/>
          </w:tcPr>
          <w:p w14:paraId="0E9807E7"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tcBorders>
              <w:top w:val="single" w:sz="4" w:space="0" w:color="auto"/>
              <w:left w:val="single" w:sz="4" w:space="0" w:color="auto"/>
              <w:bottom w:val="single" w:sz="4" w:space="0" w:color="auto"/>
              <w:right w:val="single" w:sz="4" w:space="0" w:color="auto"/>
            </w:tcBorders>
            <w:shd w:val="clear" w:color="auto" w:fill="92D050"/>
          </w:tcPr>
          <w:p w14:paraId="7973DA38"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tcBorders>
              <w:top w:val="single" w:sz="4" w:space="0" w:color="auto"/>
              <w:left w:val="single" w:sz="4" w:space="0" w:color="auto"/>
              <w:bottom w:val="single" w:sz="4" w:space="0" w:color="auto"/>
              <w:right w:val="single" w:sz="4" w:space="0" w:color="auto"/>
            </w:tcBorders>
            <w:shd w:val="clear" w:color="auto" w:fill="92D050"/>
          </w:tcPr>
          <w:p w14:paraId="6C87841C"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tcBorders>
              <w:top w:val="single" w:sz="4" w:space="0" w:color="auto"/>
              <w:left w:val="single" w:sz="4" w:space="0" w:color="auto"/>
              <w:bottom w:val="single" w:sz="4" w:space="0" w:color="auto"/>
              <w:right w:val="single" w:sz="4" w:space="0" w:color="auto"/>
            </w:tcBorders>
            <w:shd w:val="clear" w:color="auto" w:fill="92D050"/>
          </w:tcPr>
          <w:p w14:paraId="25E42A6C" w14:textId="77777777" w:rsidR="00F943BD" w:rsidRPr="009157ED" w:rsidRDefault="00F943BD" w:rsidP="00A10EE4">
            <w:pPr>
              <w:rPr>
                <w:rFonts w:ascii="Arial" w:hAnsi="Arial" w:cs="Arial"/>
                <w:sz w:val="20"/>
                <w:szCs w:val="20"/>
              </w:rPr>
            </w:pPr>
            <w:r w:rsidRPr="009157ED">
              <w:rPr>
                <w:rFonts w:ascii="Arial" w:hAnsi="Arial" w:cs="Arial"/>
                <w:sz w:val="20"/>
                <w:szCs w:val="20"/>
              </w:rPr>
              <w:t>29</w:t>
            </w:r>
          </w:p>
        </w:tc>
        <w:tc>
          <w:tcPr>
            <w:tcW w:w="546" w:type="dxa"/>
            <w:tcBorders>
              <w:top w:val="single" w:sz="4" w:space="0" w:color="auto"/>
              <w:left w:val="single" w:sz="4" w:space="0" w:color="auto"/>
              <w:bottom w:val="single" w:sz="4" w:space="0" w:color="auto"/>
              <w:right w:val="single" w:sz="4" w:space="0" w:color="auto"/>
            </w:tcBorders>
            <w:shd w:val="clear" w:color="auto" w:fill="92D050"/>
          </w:tcPr>
          <w:p w14:paraId="3D3C3BA3" w14:textId="77777777" w:rsidR="00F943BD" w:rsidRPr="009157ED" w:rsidRDefault="00F943BD" w:rsidP="00A10EE4">
            <w:pPr>
              <w:rPr>
                <w:rFonts w:ascii="Arial" w:hAnsi="Arial" w:cs="Arial"/>
                <w:sz w:val="20"/>
                <w:szCs w:val="20"/>
              </w:rPr>
            </w:pPr>
            <w:r w:rsidRPr="009157ED">
              <w:rPr>
                <w:rFonts w:ascii="Arial" w:hAnsi="Arial" w:cs="Arial"/>
                <w:sz w:val="20"/>
                <w:szCs w:val="20"/>
              </w:rPr>
              <w:t>30</w:t>
            </w:r>
          </w:p>
        </w:tc>
      </w:tr>
      <w:tr w:rsidR="00F943BD" w:rsidRPr="009157ED" w14:paraId="1F9ECE1C" w14:textId="77777777" w:rsidTr="007C36B3">
        <w:trPr>
          <w:trHeight w:val="300"/>
        </w:trPr>
        <w:tc>
          <w:tcPr>
            <w:tcW w:w="4800" w:type="dxa"/>
            <w:shd w:val="clear" w:color="auto" w:fill="auto"/>
          </w:tcPr>
          <w:p w14:paraId="131C5051" w14:textId="77777777" w:rsidR="00F943BD" w:rsidRPr="009157ED" w:rsidRDefault="00F943BD" w:rsidP="00A10EE4">
            <w:pPr>
              <w:rPr>
                <w:rFonts w:ascii="Arial" w:eastAsia="Times New Roman" w:hAnsi="Arial" w:cs="Arial"/>
                <w:i/>
                <w:iCs/>
                <w:sz w:val="20"/>
                <w:szCs w:val="20"/>
                <w:lang w:eastAsia="sl-SI"/>
              </w:rPr>
            </w:pPr>
            <w:r w:rsidRPr="009157ED">
              <w:rPr>
                <w:rFonts w:ascii="Arial" w:eastAsia="Times New Roman" w:hAnsi="Arial" w:cs="Arial"/>
                <w:i/>
                <w:iCs/>
                <w:sz w:val="20"/>
                <w:szCs w:val="20"/>
                <w:lang w:eastAsia="sl-SI"/>
              </w:rPr>
              <w:t>Spodbude za digitalno transformacijo</w:t>
            </w:r>
          </w:p>
        </w:tc>
        <w:tc>
          <w:tcPr>
            <w:tcW w:w="533" w:type="dxa"/>
            <w:shd w:val="clear" w:color="auto" w:fill="auto"/>
          </w:tcPr>
          <w:p w14:paraId="40420134" w14:textId="77777777" w:rsidR="00F943BD" w:rsidRPr="009157ED" w:rsidRDefault="00F943BD" w:rsidP="00A10EE4">
            <w:pPr>
              <w:rPr>
                <w:rFonts w:ascii="Arial" w:hAnsi="Arial" w:cs="Arial"/>
                <w:sz w:val="20"/>
                <w:szCs w:val="20"/>
                <w:highlight w:val="yellow"/>
              </w:rPr>
            </w:pPr>
          </w:p>
        </w:tc>
        <w:tc>
          <w:tcPr>
            <w:tcW w:w="558" w:type="dxa"/>
            <w:shd w:val="clear" w:color="auto" w:fill="92D050"/>
          </w:tcPr>
          <w:p w14:paraId="3F34F032"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92D050"/>
          </w:tcPr>
          <w:p w14:paraId="6CEF92DE"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3DE22D49"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28F00CE2"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FFFFFF" w:themeFill="background1"/>
          </w:tcPr>
          <w:p w14:paraId="1C2AF8E5" w14:textId="77777777" w:rsidR="00F943BD" w:rsidRPr="009157ED" w:rsidRDefault="00F943BD" w:rsidP="00A10EE4">
            <w:pPr>
              <w:rPr>
                <w:rFonts w:ascii="Arial" w:hAnsi="Arial" w:cs="Arial"/>
                <w:sz w:val="20"/>
                <w:szCs w:val="20"/>
              </w:rPr>
            </w:pPr>
          </w:p>
        </w:tc>
        <w:tc>
          <w:tcPr>
            <w:tcW w:w="528" w:type="dxa"/>
            <w:shd w:val="clear" w:color="auto" w:fill="FFFFFF" w:themeFill="background1"/>
          </w:tcPr>
          <w:p w14:paraId="379B24E9" w14:textId="77777777" w:rsidR="00F943BD" w:rsidRPr="009157ED" w:rsidRDefault="00F943BD" w:rsidP="00A10EE4">
            <w:pPr>
              <w:rPr>
                <w:rFonts w:ascii="Arial" w:hAnsi="Arial" w:cs="Arial"/>
                <w:sz w:val="20"/>
                <w:szCs w:val="20"/>
              </w:rPr>
            </w:pPr>
          </w:p>
        </w:tc>
        <w:tc>
          <w:tcPr>
            <w:tcW w:w="546" w:type="dxa"/>
            <w:shd w:val="clear" w:color="auto" w:fill="FFFFFF" w:themeFill="background1"/>
          </w:tcPr>
          <w:p w14:paraId="55E3CF91" w14:textId="77777777" w:rsidR="00F943BD" w:rsidRPr="009157ED" w:rsidRDefault="00F943BD" w:rsidP="00A10EE4">
            <w:pPr>
              <w:rPr>
                <w:rFonts w:ascii="Arial" w:hAnsi="Arial" w:cs="Arial"/>
                <w:sz w:val="20"/>
                <w:szCs w:val="20"/>
              </w:rPr>
            </w:pPr>
          </w:p>
        </w:tc>
      </w:tr>
      <w:tr w:rsidR="00F943BD" w:rsidRPr="009157ED" w14:paraId="582C0485" w14:textId="77777777" w:rsidTr="007C36B3">
        <w:trPr>
          <w:trHeight w:val="300"/>
        </w:trPr>
        <w:tc>
          <w:tcPr>
            <w:tcW w:w="4800" w:type="dxa"/>
            <w:shd w:val="clear" w:color="auto" w:fill="auto"/>
          </w:tcPr>
          <w:p w14:paraId="2A55D93F" w14:textId="77777777" w:rsidR="00F943BD" w:rsidRPr="009157ED" w:rsidRDefault="00F943BD" w:rsidP="00A10EE4">
            <w:pPr>
              <w:rPr>
                <w:rFonts w:ascii="Arial" w:eastAsia="Times New Roman" w:hAnsi="Arial" w:cs="Arial"/>
                <w:i/>
                <w:iCs/>
                <w:sz w:val="20"/>
                <w:szCs w:val="20"/>
                <w:lang w:eastAsia="sl-SI"/>
              </w:rPr>
            </w:pPr>
            <w:r w:rsidRPr="009157ED">
              <w:rPr>
                <w:rFonts w:ascii="Arial" w:eastAsia="Times New Roman" w:hAnsi="Arial" w:cs="Arial"/>
                <w:i/>
                <w:iCs/>
                <w:sz w:val="20"/>
                <w:szCs w:val="20"/>
                <w:lang w:eastAsia="sl-SI"/>
              </w:rPr>
              <w:t>Krožni in digitalni modeli</w:t>
            </w:r>
          </w:p>
        </w:tc>
        <w:tc>
          <w:tcPr>
            <w:tcW w:w="533" w:type="dxa"/>
            <w:shd w:val="clear" w:color="auto" w:fill="auto"/>
          </w:tcPr>
          <w:p w14:paraId="3A7C0DE5" w14:textId="77777777" w:rsidR="00F943BD" w:rsidRPr="009157ED" w:rsidRDefault="00F943BD" w:rsidP="00A10EE4">
            <w:pPr>
              <w:rPr>
                <w:rFonts w:ascii="Arial" w:hAnsi="Arial" w:cs="Arial"/>
                <w:sz w:val="20"/>
                <w:szCs w:val="20"/>
                <w:highlight w:val="yellow"/>
              </w:rPr>
            </w:pPr>
          </w:p>
        </w:tc>
        <w:tc>
          <w:tcPr>
            <w:tcW w:w="558" w:type="dxa"/>
            <w:shd w:val="clear" w:color="auto" w:fill="92D050"/>
          </w:tcPr>
          <w:p w14:paraId="442DD306"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92D050"/>
          </w:tcPr>
          <w:p w14:paraId="2D0555F0"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40BE99FA"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6B25D1BA"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FFFFFF" w:themeFill="background1"/>
          </w:tcPr>
          <w:p w14:paraId="24EBB878" w14:textId="77777777" w:rsidR="00F943BD" w:rsidRPr="009157ED" w:rsidRDefault="00F943BD" w:rsidP="00A10EE4">
            <w:pPr>
              <w:rPr>
                <w:rFonts w:ascii="Arial" w:hAnsi="Arial" w:cs="Arial"/>
                <w:sz w:val="20"/>
                <w:szCs w:val="20"/>
              </w:rPr>
            </w:pPr>
          </w:p>
        </w:tc>
        <w:tc>
          <w:tcPr>
            <w:tcW w:w="528" w:type="dxa"/>
            <w:shd w:val="clear" w:color="auto" w:fill="FFFFFF" w:themeFill="background1"/>
          </w:tcPr>
          <w:p w14:paraId="02109CA7" w14:textId="77777777" w:rsidR="00F943BD" w:rsidRPr="009157ED" w:rsidRDefault="00F943BD" w:rsidP="00A10EE4">
            <w:pPr>
              <w:rPr>
                <w:rFonts w:ascii="Arial" w:hAnsi="Arial" w:cs="Arial"/>
                <w:sz w:val="20"/>
                <w:szCs w:val="20"/>
              </w:rPr>
            </w:pPr>
          </w:p>
        </w:tc>
        <w:tc>
          <w:tcPr>
            <w:tcW w:w="546" w:type="dxa"/>
            <w:shd w:val="clear" w:color="auto" w:fill="FFFFFF" w:themeFill="background1"/>
          </w:tcPr>
          <w:p w14:paraId="525669F7" w14:textId="77777777" w:rsidR="00F943BD" w:rsidRPr="009157ED" w:rsidRDefault="00F943BD" w:rsidP="00A10EE4">
            <w:pPr>
              <w:rPr>
                <w:rFonts w:ascii="Arial" w:hAnsi="Arial" w:cs="Arial"/>
                <w:sz w:val="20"/>
                <w:szCs w:val="20"/>
              </w:rPr>
            </w:pPr>
          </w:p>
        </w:tc>
      </w:tr>
      <w:tr w:rsidR="00F943BD" w:rsidRPr="009157ED" w14:paraId="3436CF3D" w14:textId="77777777" w:rsidTr="007C36B3">
        <w:trPr>
          <w:trHeight w:val="300"/>
        </w:trPr>
        <w:tc>
          <w:tcPr>
            <w:tcW w:w="4800" w:type="dxa"/>
            <w:shd w:val="clear" w:color="auto" w:fill="auto"/>
          </w:tcPr>
          <w:p w14:paraId="2BB6405A" w14:textId="77777777" w:rsidR="00F943BD" w:rsidRPr="009157ED" w:rsidRDefault="00F943BD" w:rsidP="00A10EE4">
            <w:pPr>
              <w:rPr>
                <w:rFonts w:ascii="Arial" w:eastAsia="Times New Roman" w:hAnsi="Arial" w:cs="Arial"/>
                <w:i/>
                <w:iCs/>
                <w:sz w:val="20"/>
                <w:szCs w:val="20"/>
                <w:lang w:eastAsia="sl-SI"/>
              </w:rPr>
            </w:pPr>
            <w:r w:rsidRPr="009157ED">
              <w:rPr>
                <w:rFonts w:ascii="Arial" w:eastAsia="Times New Roman" w:hAnsi="Arial" w:cs="Arial"/>
                <w:i/>
                <w:iCs/>
                <w:sz w:val="20"/>
                <w:szCs w:val="20"/>
                <w:lang w:eastAsia="sl-SI"/>
              </w:rPr>
              <w:t>Podporno okolje za MSP, posebej startup-e</w:t>
            </w:r>
          </w:p>
        </w:tc>
        <w:tc>
          <w:tcPr>
            <w:tcW w:w="533" w:type="dxa"/>
            <w:shd w:val="clear" w:color="auto" w:fill="auto"/>
          </w:tcPr>
          <w:p w14:paraId="09CF94F7" w14:textId="77777777" w:rsidR="00F943BD" w:rsidRPr="009157ED" w:rsidRDefault="00F943BD" w:rsidP="00A10EE4">
            <w:pPr>
              <w:rPr>
                <w:rFonts w:ascii="Arial" w:hAnsi="Arial" w:cs="Arial"/>
                <w:sz w:val="20"/>
                <w:szCs w:val="20"/>
                <w:highlight w:val="yellow"/>
              </w:rPr>
            </w:pPr>
          </w:p>
        </w:tc>
        <w:tc>
          <w:tcPr>
            <w:tcW w:w="558" w:type="dxa"/>
            <w:shd w:val="clear" w:color="auto" w:fill="92D050"/>
          </w:tcPr>
          <w:p w14:paraId="7B927A27"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92D050"/>
          </w:tcPr>
          <w:p w14:paraId="3D6533BD"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6E7EA004"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0ACDA8CD"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FFFFFF" w:themeFill="background1"/>
          </w:tcPr>
          <w:p w14:paraId="0ED170F4" w14:textId="77777777" w:rsidR="00F943BD" w:rsidRPr="009157ED" w:rsidRDefault="00F943BD" w:rsidP="00A10EE4">
            <w:pPr>
              <w:rPr>
                <w:rFonts w:ascii="Arial" w:hAnsi="Arial" w:cs="Arial"/>
                <w:sz w:val="20"/>
                <w:szCs w:val="20"/>
              </w:rPr>
            </w:pPr>
          </w:p>
        </w:tc>
        <w:tc>
          <w:tcPr>
            <w:tcW w:w="528" w:type="dxa"/>
            <w:shd w:val="clear" w:color="auto" w:fill="FFFFFF" w:themeFill="background1"/>
          </w:tcPr>
          <w:p w14:paraId="13E70820" w14:textId="77777777" w:rsidR="00F943BD" w:rsidRPr="009157ED" w:rsidRDefault="00F943BD" w:rsidP="00A10EE4">
            <w:pPr>
              <w:rPr>
                <w:rFonts w:ascii="Arial" w:hAnsi="Arial" w:cs="Arial"/>
                <w:sz w:val="20"/>
                <w:szCs w:val="20"/>
              </w:rPr>
            </w:pPr>
          </w:p>
        </w:tc>
        <w:tc>
          <w:tcPr>
            <w:tcW w:w="546" w:type="dxa"/>
            <w:shd w:val="clear" w:color="auto" w:fill="FFFFFF" w:themeFill="background1"/>
          </w:tcPr>
          <w:p w14:paraId="212F720B" w14:textId="77777777" w:rsidR="00F943BD" w:rsidRPr="009157ED" w:rsidRDefault="00F943BD" w:rsidP="00A10EE4">
            <w:pPr>
              <w:rPr>
                <w:rFonts w:ascii="Arial" w:hAnsi="Arial" w:cs="Arial"/>
                <w:sz w:val="20"/>
                <w:szCs w:val="20"/>
              </w:rPr>
            </w:pPr>
          </w:p>
        </w:tc>
      </w:tr>
      <w:tr w:rsidR="00F943BD" w:rsidRPr="009157ED" w14:paraId="5BFAE86E" w14:textId="77777777" w:rsidTr="007C36B3">
        <w:trPr>
          <w:trHeight w:val="300"/>
        </w:trPr>
        <w:tc>
          <w:tcPr>
            <w:tcW w:w="4800" w:type="dxa"/>
            <w:shd w:val="clear" w:color="auto" w:fill="auto"/>
          </w:tcPr>
          <w:p w14:paraId="35B91653" w14:textId="77777777" w:rsidR="00F943BD" w:rsidRPr="009157ED" w:rsidRDefault="00F943BD" w:rsidP="00A10EE4">
            <w:pPr>
              <w:rPr>
                <w:rFonts w:ascii="Arial" w:eastAsia="Times New Roman" w:hAnsi="Arial" w:cs="Arial"/>
                <w:i/>
                <w:iCs/>
                <w:sz w:val="20"/>
                <w:szCs w:val="20"/>
                <w:lang w:eastAsia="sl-SI"/>
              </w:rPr>
            </w:pPr>
            <w:r w:rsidRPr="009157ED">
              <w:rPr>
                <w:rFonts w:ascii="Arial" w:eastAsia="Calibri" w:hAnsi="Arial" w:cs="Arial"/>
                <w:i/>
                <w:iCs/>
                <w:sz w:val="20"/>
                <w:szCs w:val="20"/>
              </w:rPr>
              <w:t>Evropski konzorcij za digitalno infrastrukturo Zavezništvo za jezikovne tehnologije - ALT EDIC</w:t>
            </w:r>
          </w:p>
        </w:tc>
        <w:tc>
          <w:tcPr>
            <w:tcW w:w="533" w:type="dxa"/>
            <w:shd w:val="clear" w:color="auto" w:fill="auto"/>
          </w:tcPr>
          <w:p w14:paraId="189A4CB7" w14:textId="77777777" w:rsidR="00F943BD" w:rsidRPr="009157ED" w:rsidRDefault="00F943BD" w:rsidP="00A10EE4">
            <w:pPr>
              <w:rPr>
                <w:rFonts w:ascii="Arial" w:hAnsi="Arial" w:cs="Arial"/>
                <w:sz w:val="20"/>
                <w:szCs w:val="20"/>
                <w:highlight w:val="yellow"/>
              </w:rPr>
            </w:pPr>
          </w:p>
        </w:tc>
        <w:tc>
          <w:tcPr>
            <w:tcW w:w="558" w:type="dxa"/>
            <w:shd w:val="clear" w:color="auto" w:fill="92D050"/>
          </w:tcPr>
          <w:p w14:paraId="727DC4CC" w14:textId="77777777" w:rsidR="00F943BD" w:rsidRPr="009157ED" w:rsidRDefault="00F943BD" w:rsidP="00A10EE4">
            <w:pPr>
              <w:rPr>
                <w:rFonts w:ascii="Arial" w:hAnsi="Arial" w:cs="Arial"/>
                <w:sz w:val="20"/>
                <w:szCs w:val="20"/>
              </w:rPr>
            </w:pPr>
            <w:r w:rsidRPr="009157ED">
              <w:rPr>
                <w:rFonts w:ascii="Arial" w:eastAsia="Calibri" w:hAnsi="Arial" w:cs="Arial"/>
                <w:color w:val="000000" w:themeColor="text1"/>
                <w:sz w:val="20"/>
                <w:szCs w:val="20"/>
              </w:rPr>
              <w:t>24</w:t>
            </w:r>
          </w:p>
        </w:tc>
        <w:tc>
          <w:tcPr>
            <w:tcW w:w="543" w:type="dxa"/>
            <w:shd w:val="clear" w:color="auto" w:fill="92D050"/>
          </w:tcPr>
          <w:p w14:paraId="5DF3A86A" w14:textId="77777777" w:rsidR="00F943BD" w:rsidRPr="009157ED" w:rsidRDefault="00F943BD" w:rsidP="00A10EE4">
            <w:pPr>
              <w:rPr>
                <w:rFonts w:ascii="Arial" w:hAnsi="Arial" w:cs="Arial"/>
                <w:sz w:val="20"/>
                <w:szCs w:val="20"/>
              </w:rPr>
            </w:pPr>
            <w:r w:rsidRPr="009157ED">
              <w:rPr>
                <w:rFonts w:ascii="Arial" w:eastAsia="Calibri" w:hAnsi="Arial" w:cs="Arial"/>
                <w:color w:val="000000" w:themeColor="text1"/>
                <w:sz w:val="20"/>
                <w:szCs w:val="20"/>
              </w:rPr>
              <w:t>25</w:t>
            </w:r>
          </w:p>
        </w:tc>
        <w:tc>
          <w:tcPr>
            <w:tcW w:w="528" w:type="dxa"/>
            <w:shd w:val="clear" w:color="auto" w:fill="92D050"/>
          </w:tcPr>
          <w:p w14:paraId="6790D055" w14:textId="77777777" w:rsidR="00F943BD" w:rsidRPr="009157ED" w:rsidRDefault="00F943BD" w:rsidP="00A10EE4">
            <w:pPr>
              <w:rPr>
                <w:rFonts w:ascii="Arial" w:hAnsi="Arial" w:cs="Arial"/>
                <w:sz w:val="20"/>
                <w:szCs w:val="20"/>
              </w:rPr>
            </w:pPr>
            <w:r w:rsidRPr="009157ED">
              <w:rPr>
                <w:rFonts w:ascii="Arial" w:eastAsia="Calibri" w:hAnsi="Arial" w:cs="Arial"/>
                <w:color w:val="000000" w:themeColor="text1"/>
                <w:sz w:val="20"/>
                <w:szCs w:val="20"/>
              </w:rPr>
              <w:t>26</w:t>
            </w:r>
          </w:p>
        </w:tc>
        <w:tc>
          <w:tcPr>
            <w:tcW w:w="513" w:type="dxa"/>
            <w:shd w:val="clear" w:color="auto" w:fill="92D050"/>
          </w:tcPr>
          <w:p w14:paraId="39954750" w14:textId="77777777" w:rsidR="00F943BD" w:rsidRPr="009157ED" w:rsidRDefault="00F943BD" w:rsidP="00A10EE4">
            <w:pPr>
              <w:rPr>
                <w:rFonts w:ascii="Arial" w:hAnsi="Arial" w:cs="Arial"/>
                <w:sz w:val="20"/>
                <w:szCs w:val="20"/>
              </w:rPr>
            </w:pPr>
            <w:r w:rsidRPr="009157ED">
              <w:rPr>
                <w:rFonts w:ascii="Arial" w:eastAsia="Calibri" w:hAnsi="Arial" w:cs="Arial"/>
                <w:color w:val="000000" w:themeColor="text1"/>
                <w:sz w:val="20"/>
                <w:szCs w:val="20"/>
              </w:rPr>
              <w:t>27</w:t>
            </w:r>
          </w:p>
        </w:tc>
        <w:tc>
          <w:tcPr>
            <w:tcW w:w="513" w:type="dxa"/>
            <w:shd w:val="clear" w:color="auto" w:fill="FFFFFF" w:themeFill="background1"/>
          </w:tcPr>
          <w:p w14:paraId="2EDD9A43" w14:textId="77777777" w:rsidR="00F943BD" w:rsidRPr="009157ED" w:rsidRDefault="00F943BD" w:rsidP="00A10EE4">
            <w:pPr>
              <w:rPr>
                <w:rFonts w:ascii="Arial" w:hAnsi="Arial" w:cs="Arial"/>
                <w:sz w:val="20"/>
                <w:szCs w:val="20"/>
              </w:rPr>
            </w:pPr>
          </w:p>
        </w:tc>
        <w:tc>
          <w:tcPr>
            <w:tcW w:w="528" w:type="dxa"/>
            <w:shd w:val="clear" w:color="auto" w:fill="FFFFFF" w:themeFill="background1"/>
          </w:tcPr>
          <w:p w14:paraId="0673B9C9" w14:textId="77777777" w:rsidR="00F943BD" w:rsidRPr="009157ED" w:rsidRDefault="00F943BD" w:rsidP="00A10EE4">
            <w:pPr>
              <w:rPr>
                <w:rFonts w:ascii="Arial" w:hAnsi="Arial" w:cs="Arial"/>
                <w:sz w:val="20"/>
                <w:szCs w:val="20"/>
              </w:rPr>
            </w:pPr>
          </w:p>
        </w:tc>
        <w:tc>
          <w:tcPr>
            <w:tcW w:w="546" w:type="dxa"/>
            <w:shd w:val="clear" w:color="auto" w:fill="FFFFFF" w:themeFill="background1"/>
          </w:tcPr>
          <w:p w14:paraId="20AB0566" w14:textId="77777777" w:rsidR="00F943BD" w:rsidRPr="009157ED" w:rsidRDefault="00F943BD" w:rsidP="00A10EE4">
            <w:pPr>
              <w:rPr>
                <w:rFonts w:ascii="Arial" w:hAnsi="Arial" w:cs="Arial"/>
                <w:sz w:val="20"/>
                <w:szCs w:val="20"/>
              </w:rPr>
            </w:pPr>
          </w:p>
        </w:tc>
      </w:tr>
    </w:tbl>
    <w:p w14:paraId="54C0D14C" w14:textId="77777777" w:rsidR="00F01D96" w:rsidRPr="009157ED" w:rsidRDefault="00F01D96" w:rsidP="00A10EE4">
      <w:pPr>
        <w:spacing w:after="0" w:line="240" w:lineRule="auto"/>
        <w:textAlignment w:val="baseline"/>
        <w:rPr>
          <w:rFonts w:ascii="Arial" w:eastAsiaTheme="majorEastAsia" w:hAnsi="Arial" w:cs="Arial"/>
          <w:color w:val="01295D"/>
          <w:sz w:val="20"/>
          <w:szCs w:val="20"/>
        </w:rPr>
      </w:pPr>
    </w:p>
    <w:p w14:paraId="79C1F80C" w14:textId="7A316A1D" w:rsidR="00F943BD" w:rsidRPr="009157ED" w:rsidRDefault="00F943BD" w:rsidP="00A10EE4">
      <w:pPr>
        <w:spacing w:after="0" w:line="240" w:lineRule="auto"/>
        <w:textAlignment w:val="baseline"/>
        <w:rPr>
          <w:rFonts w:ascii="Arial" w:eastAsiaTheme="majorEastAsia" w:hAnsi="Arial" w:cs="Arial"/>
          <w:color w:val="01295D"/>
          <w:sz w:val="20"/>
          <w:szCs w:val="20"/>
        </w:rPr>
      </w:pPr>
      <w:r w:rsidRPr="009157ED">
        <w:rPr>
          <w:rFonts w:ascii="Arial" w:eastAsiaTheme="majorEastAsia" w:hAnsi="Arial" w:cs="Arial"/>
          <w:color w:val="01295D"/>
          <w:sz w:val="20"/>
          <w:szCs w:val="20"/>
        </w:rPr>
        <w:t>Skupna sredstva za digitalni cilj  </w:t>
      </w:r>
    </w:p>
    <w:p w14:paraId="2155D833" w14:textId="77777777" w:rsidR="00F943BD" w:rsidRPr="009157ED" w:rsidRDefault="00F943BD" w:rsidP="00A10EE4">
      <w:pPr>
        <w:spacing w:after="0" w:line="240" w:lineRule="auto"/>
        <w:textAlignment w:val="baseline"/>
        <w:rPr>
          <w:rFonts w:ascii="Arial" w:eastAsia="Times New Roman" w:hAnsi="Arial" w:cs="Arial"/>
          <w:sz w:val="20"/>
          <w:szCs w:val="20"/>
          <w:lang w:eastAsia="sl-SI"/>
        </w:rPr>
      </w:pPr>
    </w:p>
    <w:tbl>
      <w:tblPr>
        <w:tblStyle w:val="Tabelamrea"/>
        <w:tblW w:w="9064"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20"/>
        <w:gridCol w:w="1950"/>
        <w:gridCol w:w="1560"/>
        <w:gridCol w:w="3034"/>
      </w:tblGrid>
      <w:tr w:rsidR="00F943BD" w:rsidRPr="009157ED" w14:paraId="777FB16C" w14:textId="77777777" w:rsidTr="007C36B3">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553EF78" w14:textId="77777777" w:rsidR="00F943BD" w:rsidRPr="009157ED" w:rsidRDefault="00F943BD"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FINANČNA SREDSTVA (v EUR)</w:t>
            </w:r>
          </w:p>
        </w:tc>
        <w:tc>
          <w:tcPr>
            <w:tcW w:w="19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016D1B8" w14:textId="77777777" w:rsidR="00F943BD" w:rsidRPr="009157ED" w:rsidRDefault="00F943BD"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ŽE NAMENJENA</w:t>
            </w:r>
          </w:p>
        </w:tc>
        <w:tc>
          <w:tcPr>
            <w:tcW w:w="15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67854E2" w14:textId="77777777" w:rsidR="00F943BD" w:rsidRPr="009157ED" w:rsidRDefault="00F943BD"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NAČRTOVANA</w:t>
            </w:r>
          </w:p>
        </w:tc>
        <w:tc>
          <w:tcPr>
            <w:tcW w:w="303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15D6887" w14:textId="77777777" w:rsidR="00F943BD" w:rsidRPr="009157ED" w:rsidRDefault="00F943BD"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Opombe</w:t>
            </w:r>
          </w:p>
        </w:tc>
      </w:tr>
      <w:tr w:rsidR="00F943BD" w:rsidRPr="009157ED" w14:paraId="278229A7" w14:textId="77777777" w:rsidTr="007C36B3">
        <w:trPr>
          <w:trHeight w:val="283"/>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8C666C8" w14:textId="77777777" w:rsidR="00F943BD" w:rsidRPr="009157ED" w:rsidRDefault="00F943BD" w:rsidP="00A10EE4">
            <w:pPr>
              <w:textAlignment w:val="baseline"/>
              <w:rPr>
                <w:rFonts w:ascii="Arial" w:eastAsia="Times New Roman" w:hAnsi="Arial" w:cs="Arial"/>
                <w:i/>
                <w:iCs/>
                <w:sz w:val="20"/>
                <w:szCs w:val="20"/>
                <w:lang w:eastAsia="sl-SI"/>
              </w:rPr>
            </w:pPr>
            <w:r w:rsidRPr="009157ED">
              <w:rPr>
                <w:rFonts w:ascii="Arial" w:eastAsia="Times New Roman" w:hAnsi="Arial" w:cs="Arial"/>
                <w:i/>
                <w:iCs/>
                <w:sz w:val="20"/>
                <w:szCs w:val="20"/>
                <w:lang w:eastAsia="sl-SI"/>
              </w:rPr>
              <w:t>nacionalna</w:t>
            </w:r>
          </w:p>
        </w:tc>
        <w:tc>
          <w:tcPr>
            <w:tcW w:w="1950" w:type="dxa"/>
            <w:tcBorders>
              <w:top w:val="single" w:sz="6" w:space="0" w:color="auto"/>
              <w:left w:val="single" w:sz="6" w:space="0" w:color="auto"/>
              <w:bottom w:val="single" w:sz="6" w:space="0" w:color="auto"/>
              <w:right w:val="single" w:sz="6" w:space="0" w:color="auto"/>
            </w:tcBorders>
          </w:tcPr>
          <w:p w14:paraId="6E61F745" w14:textId="77777777" w:rsidR="00F943BD" w:rsidRPr="009157ED" w:rsidRDefault="00F943BD" w:rsidP="00A10EE4">
            <w:pPr>
              <w:jc w:val="right"/>
              <w:textAlignment w:val="baseline"/>
              <w:rPr>
                <w:rFonts w:ascii="Arial" w:eastAsia="Times New Roman" w:hAnsi="Arial" w:cs="Arial"/>
                <w:i/>
                <w:iCs/>
                <w:sz w:val="20"/>
                <w:szCs w:val="20"/>
                <w:lang w:eastAsia="sl-SI"/>
              </w:rPr>
            </w:pPr>
            <w:r w:rsidRPr="009157ED">
              <w:rPr>
                <w:rFonts w:ascii="Arial" w:eastAsia="Times New Roman" w:hAnsi="Arial" w:cs="Arial"/>
                <w:i/>
                <w:iCs/>
                <w:sz w:val="20"/>
                <w:szCs w:val="20"/>
                <w:lang w:eastAsia="sl-SI"/>
              </w:rPr>
              <w:t>5.000.000</w:t>
            </w:r>
          </w:p>
        </w:tc>
        <w:tc>
          <w:tcPr>
            <w:tcW w:w="1560" w:type="dxa"/>
            <w:tcBorders>
              <w:top w:val="single" w:sz="6" w:space="0" w:color="auto"/>
              <w:left w:val="single" w:sz="6" w:space="0" w:color="auto"/>
              <w:bottom w:val="single" w:sz="6" w:space="0" w:color="auto"/>
              <w:right w:val="single" w:sz="6" w:space="0" w:color="auto"/>
            </w:tcBorders>
          </w:tcPr>
          <w:p w14:paraId="3F581292" w14:textId="77777777" w:rsidR="00F943BD" w:rsidRPr="009157ED" w:rsidRDefault="00F943BD" w:rsidP="00A10EE4">
            <w:pPr>
              <w:jc w:val="right"/>
              <w:textAlignment w:val="baseline"/>
              <w:rPr>
                <w:rFonts w:ascii="Arial" w:eastAsia="Times New Roman" w:hAnsi="Arial" w:cs="Arial"/>
                <w:i/>
                <w:iCs/>
                <w:sz w:val="20"/>
                <w:szCs w:val="20"/>
                <w:vertAlign w:val="superscript"/>
                <w:lang w:eastAsia="sl-SI"/>
              </w:rPr>
            </w:pPr>
            <w:r w:rsidRPr="009157ED">
              <w:rPr>
                <w:rFonts w:ascii="Arial" w:eastAsia="Times New Roman" w:hAnsi="Arial" w:cs="Arial"/>
                <w:i/>
                <w:iCs/>
                <w:sz w:val="20"/>
                <w:szCs w:val="20"/>
                <w:lang w:eastAsia="sl-SI"/>
              </w:rPr>
              <w:t>126.281.749,96</w:t>
            </w:r>
          </w:p>
          <w:p w14:paraId="30CD324C" w14:textId="77777777" w:rsidR="00F943BD" w:rsidRPr="009157ED" w:rsidRDefault="00F943BD" w:rsidP="00A10EE4">
            <w:pPr>
              <w:jc w:val="right"/>
              <w:textAlignment w:val="baseline"/>
              <w:rPr>
                <w:rFonts w:ascii="Arial" w:eastAsia="Times New Roman" w:hAnsi="Arial" w:cs="Arial"/>
                <w:i/>
                <w:iCs/>
                <w:sz w:val="20"/>
                <w:szCs w:val="20"/>
                <w:lang w:eastAsia="sl-SI"/>
              </w:rPr>
            </w:pPr>
          </w:p>
        </w:tc>
        <w:tc>
          <w:tcPr>
            <w:tcW w:w="3034" w:type="dxa"/>
            <w:tcBorders>
              <w:top w:val="single" w:sz="6" w:space="0" w:color="auto"/>
              <w:left w:val="single" w:sz="6" w:space="0" w:color="auto"/>
              <w:bottom w:val="single" w:sz="6" w:space="0" w:color="auto"/>
              <w:right w:val="single" w:sz="6" w:space="0" w:color="auto"/>
            </w:tcBorders>
          </w:tcPr>
          <w:p w14:paraId="4B0F5D7C" w14:textId="77777777" w:rsidR="00F943BD" w:rsidRPr="009157ED" w:rsidRDefault="00F943BD" w:rsidP="00A10EE4">
            <w:pPr>
              <w:textAlignment w:val="baseline"/>
              <w:rPr>
                <w:rFonts w:ascii="Arial" w:eastAsia="Times New Roman" w:hAnsi="Arial" w:cs="Arial"/>
                <w:i/>
                <w:iCs/>
                <w:sz w:val="20"/>
                <w:szCs w:val="20"/>
                <w:lang w:eastAsia="sl-SI"/>
              </w:rPr>
            </w:pPr>
          </w:p>
        </w:tc>
      </w:tr>
      <w:tr w:rsidR="00F943BD" w:rsidRPr="009157ED" w14:paraId="687B5011" w14:textId="77777777" w:rsidTr="007C36B3">
        <w:trPr>
          <w:trHeight w:val="283"/>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784A9B5" w14:textId="77777777" w:rsidR="00F943BD" w:rsidRPr="009157ED" w:rsidRDefault="00F943BD" w:rsidP="00A10EE4">
            <w:pPr>
              <w:textAlignment w:val="baseline"/>
              <w:rPr>
                <w:rFonts w:ascii="Arial" w:eastAsia="Times New Roman" w:hAnsi="Arial" w:cs="Arial"/>
                <w:i/>
                <w:iCs/>
                <w:sz w:val="20"/>
                <w:szCs w:val="20"/>
                <w:lang w:eastAsia="sl-SI"/>
              </w:rPr>
            </w:pPr>
            <w:r w:rsidRPr="009157ED">
              <w:rPr>
                <w:rFonts w:ascii="Arial" w:eastAsia="Times New Roman" w:hAnsi="Arial" w:cs="Arial"/>
                <w:i/>
                <w:iCs/>
                <w:sz w:val="20"/>
                <w:szCs w:val="20"/>
                <w:lang w:eastAsia="sl-SI"/>
              </w:rPr>
              <w:t xml:space="preserve">EU </w:t>
            </w:r>
          </w:p>
        </w:tc>
        <w:tc>
          <w:tcPr>
            <w:tcW w:w="1950" w:type="dxa"/>
            <w:tcBorders>
              <w:top w:val="single" w:sz="6" w:space="0" w:color="auto"/>
              <w:left w:val="single" w:sz="6" w:space="0" w:color="auto"/>
              <w:bottom w:val="single" w:sz="6" w:space="0" w:color="auto"/>
              <w:right w:val="single" w:sz="6" w:space="0" w:color="auto"/>
            </w:tcBorders>
          </w:tcPr>
          <w:p w14:paraId="476F6DE1" w14:textId="77777777" w:rsidR="00F943BD" w:rsidRPr="009157ED" w:rsidRDefault="00F943BD" w:rsidP="00A10EE4">
            <w:pPr>
              <w:jc w:val="right"/>
              <w:textAlignment w:val="baseline"/>
              <w:rPr>
                <w:rFonts w:ascii="Arial" w:eastAsia="Times New Roman" w:hAnsi="Arial" w:cs="Arial"/>
                <w:i/>
                <w:iCs/>
                <w:sz w:val="20"/>
                <w:szCs w:val="20"/>
                <w:lang w:eastAsia="sl-SI"/>
              </w:rPr>
            </w:pPr>
          </w:p>
        </w:tc>
        <w:tc>
          <w:tcPr>
            <w:tcW w:w="1560" w:type="dxa"/>
            <w:tcBorders>
              <w:top w:val="single" w:sz="6" w:space="0" w:color="auto"/>
              <w:left w:val="single" w:sz="6" w:space="0" w:color="auto"/>
              <w:bottom w:val="single" w:sz="6" w:space="0" w:color="auto"/>
              <w:right w:val="single" w:sz="6" w:space="0" w:color="auto"/>
            </w:tcBorders>
          </w:tcPr>
          <w:p w14:paraId="18D72483" w14:textId="77777777" w:rsidR="00F943BD" w:rsidRPr="009157ED" w:rsidRDefault="00F943BD" w:rsidP="00A10EE4">
            <w:pPr>
              <w:jc w:val="right"/>
              <w:textAlignment w:val="baseline"/>
              <w:rPr>
                <w:rFonts w:ascii="Arial" w:eastAsia="Times New Roman" w:hAnsi="Arial" w:cs="Arial"/>
                <w:i/>
                <w:iCs/>
                <w:sz w:val="20"/>
                <w:szCs w:val="20"/>
                <w:lang w:eastAsia="sl-SI"/>
              </w:rPr>
            </w:pPr>
            <w:r w:rsidRPr="009157ED">
              <w:rPr>
                <w:rFonts w:ascii="Arial" w:eastAsia="Times New Roman" w:hAnsi="Arial" w:cs="Arial"/>
                <w:i/>
                <w:iCs/>
                <w:sz w:val="20"/>
                <w:szCs w:val="20"/>
                <w:lang w:eastAsia="sl-SI"/>
              </w:rPr>
              <w:t>122.069.488,50</w:t>
            </w:r>
          </w:p>
          <w:p w14:paraId="10A06BEB" w14:textId="77777777" w:rsidR="00F943BD" w:rsidRPr="009157ED" w:rsidRDefault="00F943BD" w:rsidP="00A10EE4">
            <w:pPr>
              <w:jc w:val="right"/>
              <w:textAlignment w:val="baseline"/>
              <w:rPr>
                <w:rFonts w:ascii="Arial" w:eastAsia="Times New Roman" w:hAnsi="Arial" w:cs="Arial"/>
                <w:i/>
                <w:iCs/>
                <w:sz w:val="20"/>
                <w:szCs w:val="20"/>
                <w:lang w:eastAsia="sl-SI"/>
              </w:rPr>
            </w:pPr>
          </w:p>
        </w:tc>
        <w:tc>
          <w:tcPr>
            <w:tcW w:w="3034" w:type="dxa"/>
            <w:tcBorders>
              <w:top w:val="single" w:sz="6" w:space="0" w:color="auto"/>
              <w:left w:val="single" w:sz="6" w:space="0" w:color="auto"/>
              <w:bottom w:val="single" w:sz="6" w:space="0" w:color="auto"/>
              <w:right w:val="single" w:sz="6" w:space="0" w:color="auto"/>
            </w:tcBorders>
          </w:tcPr>
          <w:p w14:paraId="7558BDEE" w14:textId="77777777" w:rsidR="00F943BD" w:rsidRPr="009157ED" w:rsidRDefault="00F943BD" w:rsidP="00A10EE4">
            <w:pPr>
              <w:rPr>
                <w:rFonts w:ascii="Arial" w:eastAsia="Times New Roman" w:hAnsi="Arial" w:cs="Arial"/>
                <w:i/>
                <w:iCs/>
                <w:sz w:val="20"/>
                <w:szCs w:val="20"/>
                <w:lang w:eastAsia="sl-SI"/>
              </w:rPr>
            </w:pPr>
            <w:r w:rsidRPr="009157ED">
              <w:rPr>
                <w:rFonts w:ascii="Arial" w:hAnsi="Arial" w:cs="Arial"/>
                <w:i/>
                <w:iCs/>
                <w:sz w:val="20"/>
                <w:szCs w:val="20"/>
              </w:rPr>
              <w:t>NOO, ESRR</w:t>
            </w:r>
          </w:p>
        </w:tc>
      </w:tr>
      <w:tr w:rsidR="00F943BD" w:rsidRPr="009157ED" w14:paraId="23FC6D32" w14:textId="77777777" w:rsidTr="007C36B3">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DBB78B6" w14:textId="77777777" w:rsidR="00F943BD" w:rsidRPr="009157ED" w:rsidRDefault="00F943BD" w:rsidP="00A10EE4">
            <w:pPr>
              <w:textAlignment w:val="baseline"/>
              <w:rPr>
                <w:rFonts w:ascii="Arial" w:eastAsia="Times New Roman" w:hAnsi="Arial" w:cs="Arial"/>
                <w:b/>
                <w:bCs/>
                <w:i/>
                <w:iCs/>
                <w:sz w:val="20"/>
                <w:szCs w:val="20"/>
                <w:lang w:eastAsia="sl-SI"/>
              </w:rPr>
            </w:pPr>
            <w:r w:rsidRPr="009157ED">
              <w:rPr>
                <w:rFonts w:ascii="Arial" w:eastAsia="Times New Roman" w:hAnsi="Arial" w:cs="Arial"/>
                <w:b/>
                <w:bCs/>
                <w:i/>
                <w:iCs/>
                <w:sz w:val="20"/>
                <w:szCs w:val="20"/>
                <w:lang w:eastAsia="sl-SI"/>
              </w:rPr>
              <w:t>JAVNE NALOŽBE SKUPAJ</w:t>
            </w:r>
          </w:p>
        </w:tc>
        <w:tc>
          <w:tcPr>
            <w:tcW w:w="19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C12C477" w14:textId="77777777" w:rsidR="00F943BD" w:rsidRPr="009157ED" w:rsidRDefault="00F943BD" w:rsidP="00A10EE4">
            <w:pPr>
              <w:jc w:val="right"/>
              <w:textAlignment w:val="baseline"/>
              <w:rPr>
                <w:rFonts w:ascii="Arial" w:eastAsia="Times New Roman" w:hAnsi="Arial" w:cs="Arial"/>
                <w:b/>
                <w:bCs/>
                <w:i/>
                <w:iCs/>
                <w:sz w:val="20"/>
                <w:szCs w:val="20"/>
                <w:lang w:eastAsia="sl-SI"/>
              </w:rPr>
            </w:pPr>
          </w:p>
        </w:tc>
        <w:tc>
          <w:tcPr>
            <w:tcW w:w="15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7080E13" w14:textId="77777777" w:rsidR="00F943BD" w:rsidRPr="009157ED" w:rsidRDefault="00F943BD" w:rsidP="00A10EE4">
            <w:pPr>
              <w:jc w:val="right"/>
              <w:textAlignment w:val="baseline"/>
              <w:rPr>
                <w:rFonts w:ascii="Arial" w:eastAsia="Times New Roman" w:hAnsi="Arial" w:cs="Arial"/>
                <w:b/>
                <w:bCs/>
                <w:i/>
                <w:iCs/>
                <w:sz w:val="20"/>
                <w:szCs w:val="20"/>
                <w:lang w:eastAsia="sl-SI"/>
              </w:rPr>
            </w:pPr>
            <w:r w:rsidRPr="009157ED">
              <w:rPr>
                <w:rFonts w:ascii="Arial" w:eastAsia="Times New Roman" w:hAnsi="Arial" w:cs="Arial"/>
                <w:b/>
                <w:bCs/>
                <w:i/>
                <w:iCs/>
                <w:sz w:val="20"/>
                <w:szCs w:val="20"/>
                <w:lang w:eastAsia="sl-SI"/>
              </w:rPr>
              <w:t>238.351.238,46</w:t>
            </w:r>
          </w:p>
        </w:tc>
        <w:tc>
          <w:tcPr>
            <w:tcW w:w="303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B10F10E" w14:textId="77777777" w:rsidR="00F943BD" w:rsidRPr="009157ED" w:rsidRDefault="00F943BD" w:rsidP="00A10EE4">
            <w:pPr>
              <w:textAlignment w:val="baseline"/>
              <w:rPr>
                <w:rFonts w:ascii="Arial" w:eastAsia="Times New Roman" w:hAnsi="Arial" w:cs="Arial"/>
                <w:b/>
                <w:bCs/>
                <w:i/>
                <w:iCs/>
                <w:sz w:val="20"/>
                <w:szCs w:val="20"/>
                <w:lang w:eastAsia="sl-SI"/>
              </w:rPr>
            </w:pPr>
          </w:p>
        </w:tc>
      </w:tr>
      <w:tr w:rsidR="00F943BD" w:rsidRPr="009157ED" w14:paraId="084918CF" w14:textId="77777777" w:rsidTr="007C36B3">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5F5D91A" w14:textId="77777777" w:rsidR="00F943BD" w:rsidRPr="009157ED" w:rsidRDefault="00F943BD" w:rsidP="00A10EE4">
            <w:pPr>
              <w:textAlignment w:val="baseline"/>
              <w:rPr>
                <w:rFonts w:ascii="Arial" w:eastAsia="Times New Roman" w:hAnsi="Arial" w:cs="Arial"/>
                <w:i/>
                <w:iCs/>
                <w:sz w:val="20"/>
                <w:szCs w:val="20"/>
                <w:lang w:eastAsia="sl-SI"/>
              </w:rPr>
            </w:pPr>
            <w:r w:rsidRPr="009157ED">
              <w:rPr>
                <w:rFonts w:ascii="Arial" w:eastAsia="Times New Roman" w:hAnsi="Arial" w:cs="Arial"/>
                <w:i/>
                <w:iCs/>
                <w:sz w:val="20"/>
                <w:szCs w:val="20"/>
                <w:lang w:eastAsia="sl-SI"/>
              </w:rPr>
              <w:t>zasebna</w:t>
            </w:r>
          </w:p>
        </w:tc>
        <w:tc>
          <w:tcPr>
            <w:tcW w:w="1950" w:type="dxa"/>
            <w:tcBorders>
              <w:top w:val="single" w:sz="6" w:space="0" w:color="auto"/>
              <w:left w:val="single" w:sz="6" w:space="0" w:color="auto"/>
              <w:bottom w:val="single" w:sz="6" w:space="0" w:color="auto"/>
              <w:right w:val="single" w:sz="6" w:space="0" w:color="auto"/>
            </w:tcBorders>
          </w:tcPr>
          <w:p w14:paraId="63968E4A" w14:textId="77777777" w:rsidR="00F943BD" w:rsidRPr="009157ED" w:rsidRDefault="00F943BD" w:rsidP="00A10EE4">
            <w:pPr>
              <w:jc w:val="right"/>
              <w:textAlignment w:val="baseline"/>
              <w:rPr>
                <w:rFonts w:ascii="Arial" w:eastAsia="Times New Roman" w:hAnsi="Arial" w:cs="Arial"/>
                <w:i/>
                <w:iCs/>
                <w:sz w:val="20"/>
                <w:szCs w:val="20"/>
                <w:lang w:eastAsia="sl-SI"/>
              </w:rPr>
            </w:pPr>
          </w:p>
        </w:tc>
        <w:tc>
          <w:tcPr>
            <w:tcW w:w="1560" w:type="dxa"/>
            <w:tcBorders>
              <w:top w:val="single" w:sz="6" w:space="0" w:color="auto"/>
              <w:left w:val="single" w:sz="6" w:space="0" w:color="auto"/>
              <w:bottom w:val="single" w:sz="6" w:space="0" w:color="auto"/>
              <w:right w:val="single" w:sz="6" w:space="0" w:color="auto"/>
            </w:tcBorders>
          </w:tcPr>
          <w:p w14:paraId="21DD908A" w14:textId="77777777" w:rsidR="00F943BD" w:rsidRPr="009157ED" w:rsidRDefault="00F943BD" w:rsidP="00A10EE4">
            <w:pPr>
              <w:jc w:val="right"/>
              <w:textAlignment w:val="baseline"/>
              <w:rPr>
                <w:rFonts w:ascii="Arial" w:eastAsia="Segoe UI" w:hAnsi="Arial" w:cs="Arial"/>
                <w:sz w:val="20"/>
                <w:szCs w:val="20"/>
              </w:rPr>
            </w:pPr>
          </w:p>
        </w:tc>
        <w:tc>
          <w:tcPr>
            <w:tcW w:w="3034" w:type="dxa"/>
            <w:tcBorders>
              <w:top w:val="single" w:sz="6" w:space="0" w:color="auto"/>
              <w:left w:val="single" w:sz="6" w:space="0" w:color="auto"/>
              <w:bottom w:val="single" w:sz="6" w:space="0" w:color="auto"/>
              <w:right w:val="single" w:sz="6" w:space="0" w:color="auto"/>
            </w:tcBorders>
          </w:tcPr>
          <w:p w14:paraId="4BFEC7F0" w14:textId="77777777" w:rsidR="00F943BD" w:rsidRPr="009157ED" w:rsidRDefault="00F943BD" w:rsidP="00A10EE4">
            <w:pPr>
              <w:textAlignment w:val="baseline"/>
              <w:rPr>
                <w:rFonts w:ascii="Arial" w:eastAsia="Times New Roman" w:hAnsi="Arial" w:cs="Arial"/>
                <w:i/>
                <w:iCs/>
                <w:sz w:val="20"/>
                <w:szCs w:val="20"/>
                <w:lang w:eastAsia="sl-SI"/>
              </w:rPr>
            </w:pPr>
          </w:p>
        </w:tc>
      </w:tr>
    </w:tbl>
    <w:p w14:paraId="78FF6E25" w14:textId="77777777" w:rsidR="00F01D96" w:rsidRPr="009157ED" w:rsidRDefault="00F01D96" w:rsidP="00A10EE4">
      <w:pPr>
        <w:spacing w:after="0" w:line="240" w:lineRule="auto"/>
        <w:rPr>
          <w:rFonts w:ascii="Arial" w:eastAsiaTheme="majorEastAsia" w:hAnsi="Arial" w:cs="Arial"/>
          <w:color w:val="01295D"/>
          <w:sz w:val="20"/>
          <w:szCs w:val="20"/>
        </w:rPr>
      </w:pPr>
    </w:p>
    <w:p w14:paraId="5751F012" w14:textId="2109333D" w:rsidR="00F943BD" w:rsidRPr="009157ED" w:rsidRDefault="00F943BD" w:rsidP="00A10EE4">
      <w:pPr>
        <w:spacing w:after="0" w:line="240" w:lineRule="auto"/>
        <w:rPr>
          <w:rFonts w:ascii="Arial" w:hAnsi="Arial" w:cs="Arial"/>
          <w:color w:val="01295D"/>
          <w:sz w:val="20"/>
          <w:szCs w:val="20"/>
        </w:rPr>
      </w:pPr>
      <w:r w:rsidRPr="009157ED">
        <w:rPr>
          <w:rFonts w:ascii="Arial" w:eastAsiaTheme="majorEastAsia" w:hAnsi="Arial" w:cs="Arial"/>
          <w:color w:val="01295D"/>
          <w:sz w:val="20"/>
          <w:szCs w:val="20"/>
        </w:rPr>
        <w:t>Krajši opis: kako in do kakšne mere pričakujemo, da bodo ukrepi pomagali pri reševanju specifičnih izzivov</w:t>
      </w:r>
    </w:p>
    <w:p w14:paraId="7D73C72A" w14:textId="77777777" w:rsidR="00F943BD" w:rsidRPr="009157ED" w:rsidRDefault="00F943BD" w:rsidP="00A10EE4">
      <w:pPr>
        <w:spacing w:after="0" w:line="240" w:lineRule="auto"/>
        <w:rPr>
          <w:rFonts w:ascii="Arial" w:eastAsiaTheme="majorEastAsia" w:hAnsi="Arial" w:cs="Arial"/>
          <w:color w:val="2F5496" w:themeColor="accent1" w:themeShade="BF"/>
          <w:sz w:val="20"/>
          <w:szCs w:val="20"/>
        </w:rPr>
      </w:pPr>
    </w:p>
    <w:p w14:paraId="02698C39" w14:textId="77777777" w:rsidR="00F7501D" w:rsidRPr="009157ED" w:rsidRDefault="00F943BD" w:rsidP="00A10EE4">
      <w:pPr>
        <w:spacing w:after="0" w:line="240" w:lineRule="auto"/>
        <w:jc w:val="both"/>
        <w:rPr>
          <w:rFonts w:ascii="Arial" w:eastAsia="Calibri" w:hAnsi="Arial" w:cs="Arial"/>
          <w:sz w:val="20"/>
          <w:szCs w:val="20"/>
        </w:rPr>
      </w:pPr>
      <w:r w:rsidRPr="009157ED">
        <w:rPr>
          <w:rFonts w:ascii="Arial" w:eastAsia="Calibri" w:hAnsi="Arial" w:cs="Arial"/>
          <w:sz w:val="20"/>
          <w:szCs w:val="20"/>
        </w:rPr>
        <w:t xml:space="preserve">Ukrepi, ki pospešujejo uporabo digitalnih tehnologij slovenskih MSP, so vavčerji za spodbujanje digitalizacije, spodbude za digitalno preobrazbo MSP in krepitev podpornega okolja za MSP. Za MSP se nadaljuje ukrep t.i. »digitalnih« vavčerjev, to so spodbude malih vrednosti do 10.000 EUR, ki jih bomo usmerili na specifična področja, kjer imajo MSP, predvsem mikro podjetja, manko (npr. kibernetska varnost, zeleni prehod, trajnostna zelena in digitalna transformacija). Za MSP se oblikuje ukrep subvencij v kombinaciji z ugodnimi krediti, ki bo namenjen povečanju investicij (opredmetenih in neopredmetenih) v digitalno preobrazbo njihovega poslovanja, zunanjim strokovnjakom, ki bodo pomagali pri uvajanju ali nadgradnji digitalizacije in drugim stroškom, ki so povezani s projektom digitalne preobrazbe v podjetju. Cilj je podpreti cca. 150 MSP.  Ukrep vsebuje financiranje storitev institucij v podpornem ekosistemu, in sicer: Točke SPOT Svetovanje (namenjene vsem potencialnim in delujočim podjetjem za zagotavljanje informacij, svetovanja, mentoriranja) in SIO subjekti inovativnega okolja.  </w:t>
      </w:r>
    </w:p>
    <w:p w14:paraId="5F818E6F" w14:textId="263507E7" w:rsidR="00F943BD" w:rsidRPr="009157ED" w:rsidRDefault="00F943BD" w:rsidP="00F01D96">
      <w:pPr>
        <w:spacing w:before="240" w:after="120" w:line="240" w:lineRule="auto"/>
        <w:jc w:val="both"/>
        <w:rPr>
          <w:rFonts w:ascii="Arial" w:eastAsiaTheme="majorEastAsia" w:hAnsi="Arial" w:cs="Arial"/>
          <w:color w:val="01295D"/>
          <w:sz w:val="20"/>
          <w:szCs w:val="20"/>
        </w:rPr>
      </w:pPr>
      <w:r w:rsidRPr="009157ED">
        <w:rPr>
          <w:rFonts w:ascii="Arial" w:eastAsiaTheme="majorEastAsia" w:hAnsi="Arial" w:cs="Arial"/>
          <w:color w:val="01295D"/>
          <w:sz w:val="20"/>
          <w:szCs w:val="20"/>
        </w:rPr>
        <w:lastRenderedPageBreak/>
        <w:t xml:space="preserve">Ocenjena naložbena vrzel </w:t>
      </w:r>
    </w:p>
    <w:p w14:paraId="084219CF" w14:textId="77777777" w:rsidR="00F943BD" w:rsidRPr="009157ED" w:rsidRDefault="00F943BD" w:rsidP="00A10EE4">
      <w:pPr>
        <w:spacing w:line="240" w:lineRule="auto"/>
        <w:jc w:val="both"/>
        <w:rPr>
          <w:rFonts w:ascii="Arial" w:hAnsi="Arial" w:cs="Arial"/>
          <w:sz w:val="20"/>
          <w:szCs w:val="20"/>
        </w:rPr>
      </w:pPr>
      <w:r w:rsidRPr="009157ED">
        <w:rPr>
          <w:rFonts w:ascii="Arial" w:hAnsi="Arial" w:cs="Arial"/>
          <w:sz w:val="20"/>
          <w:szCs w:val="20"/>
        </w:rPr>
        <w:t>V letu 2021 je bilo v Sloveniji 211.188 podjetij. Največ je mikro podjetij  (94,4 %), teh je 199.361, srednje velikih in velikih je  11.727 podjetij. Največji del prihodka so ustvarila  srednje velika in velika podjetja, tj. Podjetja z vsaj 50 ali več zaposlenimi ali samozaposlenimi.  Srednje velika podjetja so ustvarila 24,4 % prihodka, velika pa 33,4 %. Ta podjetja  so zaposlovala tudi več kot polovico vseh zaposlenih in samozaposlenih  (53,7 %).</w:t>
      </w:r>
    </w:p>
    <w:p w14:paraId="6AE4D9BC" w14:textId="77777777" w:rsidR="00F943BD" w:rsidRPr="009157ED" w:rsidRDefault="00F943BD" w:rsidP="00A10EE4">
      <w:pPr>
        <w:numPr>
          <w:ilvl w:val="0"/>
          <w:numId w:val="21"/>
        </w:numPr>
        <w:spacing w:after="0" w:line="240" w:lineRule="auto"/>
        <w:jc w:val="both"/>
        <w:rPr>
          <w:rFonts w:ascii="Arial" w:eastAsiaTheme="minorEastAsia" w:hAnsi="Arial" w:cs="Arial"/>
          <w:sz w:val="20"/>
          <w:szCs w:val="20"/>
        </w:rPr>
      </w:pPr>
      <w:r w:rsidRPr="009157ED">
        <w:rPr>
          <w:rFonts w:ascii="Arial" w:eastAsiaTheme="minorEastAsia" w:hAnsi="Arial" w:cs="Arial"/>
          <w:sz w:val="20"/>
          <w:szCs w:val="20"/>
        </w:rPr>
        <w:t xml:space="preserve">Potreba: Če uporabimo podatke o razpisanih sredstvih na Javni razpis za digitalno preobrazbo gospodarstva, kjer smo s 44 mio EUR podprli 23 konzorcijev z velikimi podjetji, bi za resno transformacijo gospodarstva in doseganje ciljev Digitalne strategije (integracija digitalnih tehnologij v gospodarstvu) potrebovali samo za ta segment podjetij vsaj 100x več sredstev (za 2300 podjetij), kar pomeni 4,4 mrd EUR. S tem bi bil dosežen učinek tudi na MSP. </w:t>
      </w:r>
    </w:p>
    <w:p w14:paraId="688202B2" w14:textId="77777777" w:rsidR="00F943BD" w:rsidRPr="009157ED" w:rsidRDefault="00F943BD" w:rsidP="00A10EE4">
      <w:pPr>
        <w:numPr>
          <w:ilvl w:val="0"/>
          <w:numId w:val="21"/>
        </w:numPr>
        <w:spacing w:after="0" w:line="240" w:lineRule="auto"/>
        <w:jc w:val="both"/>
        <w:rPr>
          <w:rFonts w:ascii="Arial" w:eastAsiaTheme="minorEastAsia" w:hAnsi="Arial" w:cs="Arial"/>
          <w:sz w:val="20"/>
          <w:szCs w:val="20"/>
        </w:rPr>
      </w:pPr>
      <w:r w:rsidRPr="009157ED">
        <w:rPr>
          <w:rFonts w:ascii="Arial" w:eastAsiaTheme="minorEastAsia" w:hAnsi="Arial" w:cs="Arial"/>
          <w:sz w:val="20"/>
          <w:szCs w:val="20"/>
        </w:rPr>
        <w:t>Potreba: krepitev podpornega okolja:  nameniti vsaj 10X več sredstev v primerjavi z obstoječimi sredstvi (če je bil DIH Slovenije 2,7 mio, to pomeni samo za DIH 27 mio EUR), če dodamo še ostala podporna okolja, se številka poveča vsaj za 10X, kar pomeni od 270-300 mio</w:t>
      </w:r>
    </w:p>
    <w:p w14:paraId="5EAE5B2D" w14:textId="77777777" w:rsidR="00F943BD" w:rsidRPr="009157ED" w:rsidRDefault="00F943BD" w:rsidP="00A10EE4">
      <w:pPr>
        <w:numPr>
          <w:ilvl w:val="0"/>
          <w:numId w:val="21"/>
        </w:numPr>
        <w:spacing w:after="0" w:line="240" w:lineRule="auto"/>
        <w:jc w:val="both"/>
        <w:rPr>
          <w:rFonts w:ascii="Arial" w:eastAsia="Times New Roman" w:hAnsi="Arial" w:cs="Arial"/>
          <w:sz w:val="20"/>
          <w:szCs w:val="20"/>
        </w:rPr>
      </w:pPr>
      <w:r w:rsidRPr="009157ED">
        <w:rPr>
          <w:rFonts w:ascii="Arial" w:eastAsiaTheme="minorEastAsia" w:hAnsi="Arial" w:cs="Arial"/>
          <w:sz w:val="20"/>
          <w:szCs w:val="20"/>
        </w:rPr>
        <w:t xml:space="preserve">Čezmejni projekti: če želimo sodelovati v čezmejnih projektih (IPCEI ipd.) enakopravno, potem potrebujemo kot država vsaj po 2-3 direktne partnerje (minimum za direktne partnerje je 15 mio EUR po pravilih EU), kar je 3 x 5 čezmejnih = 15, kar pomeni 15x15= 225 mio, poleg IPCEIjev so še ostali čezmejni, zato bi bile potrebe med 300 – 400 mio EUR. </w:t>
      </w:r>
    </w:p>
    <w:p w14:paraId="516EB03C" w14:textId="77777777" w:rsidR="00F943BD" w:rsidRPr="009157ED" w:rsidRDefault="00F943BD" w:rsidP="00A10EE4">
      <w:pPr>
        <w:spacing w:line="240" w:lineRule="auto"/>
        <w:rPr>
          <w:rFonts w:ascii="Arial" w:hAnsi="Arial" w:cs="Arial"/>
          <w:sz w:val="20"/>
          <w:szCs w:val="20"/>
        </w:rPr>
      </w:pPr>
      <w:r w:rsidRPr="009157ED">
        <w:rPr>
          <w:rFonts w:ascii="Arial" w:hAnsi="Arial" w:cs="Arial"/>
          <w:sz w:val="20"/>
          <w:szCs w:val="20"/>
        </w:rPr>
        <w:t>Za izpolnjevanje cilja do leta 2030 znaša ocena naložbene vrzeli od 4,77 mlrd do 4,9 mlrd  EUR.</w:t>
      </w:r>
    </w:p>
    <w:p w14:paraId="1E6BCE4F" w14:textId="77777777" w:rsidR="00F943BD" w:rsidRPr="009157ED" w:rsidRDefault="00F943BD" w:rsidP="002336FA">
      <w:pPr>
        <w:spacing w:before="240" w:after="120"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t>Krajši opis: kako ukrepi pomagajo pri reševanju izzivov</w:t>
      </w:r>
    </w:p>
    <w:p w14:paraId="28D65E61" w14:textId="62D47384" w:rsidR="00F943BD" w:rsidRPr="009157ED" w:rsidRDefault="00F943BD" w:rsidP="00A10EE4">
      <w:pPr>
        <w:spacing w:after="0" w:line="240" w:lineRule="auto"/>
        <w:jc w:val="both"/>
        <w:rPr>
          <w:rFonts w:ascii="Arial" w:eastAsia="Times New Roman" w:hAnsi="Arial" w:cs="Arial"/>
          <w:sz w:val="20"/>
          <w:szCs w:val="20"/>
          <w:lang w:eastAsia="sl-SI"/>
        </w:rPr>
      </w:pPr>
      <w:r w:rsidRPr="009157ED">
        <w:rPr>
          <w:rFonts w:ascii="Arial" w:eastAsia="Times New Roman" w:hAnsi="Arial" w:cs="Arial"/>
          <w:sz w:val="20"/>
          <w:szCs w:val="20"/>
          <w:lang w:eastAsia="sl-SI"/>
        </w:rPr>
        <w:t xml:space="preserve">V trenutnem stanju digitalne preobrazbe gospodarstva se kažejo izzivi, kot so omejen delež visoko tehnoloških podjetij, pomanjkanje strokovnjakov za digitalno preobrazbo in nižja raven uporabe napredne IKT. Najete storitve računalništva v oblaku uporablja približno podoben delež podjetij kot je povprečje EU, uporaba tehnologij umetne inteligence pa je višja. Zadnji podatki kažejo, da so  izvaja podatkovno analitiko, tehnologije umetne inteligence uporablja </w:t>
      </w:r>
      <w:r w:rsidR="004A13EE" w:rsidRPr="009157ED">
        <w:rPr>
          <w:rFonts w:ascii="Arial" w:eastAsia="Times New Roman" w:hAnsi="Arial" w:cs="Arial"/>
          <w:sz w:val="20"/>
          <w:szCs w:val="20"/>
          <w:lang w:eastAsia="sl-SI"/>
        </w:rPr>
        <w:t>ali</w:t>
      </w:r>
      <w:r w:rsidRPr="009157ED">
        <w:rPr>
          <w:rFonts w:ascii="Arial" w:eastAsia="Times New Roman" w:hAnsi="Arial" w:cs="Arial"/>
          <w:sz w:val="20"/>
          <w:szCs w:val="20"/>
          <w:lang w:eastAsia="sl-SI"/>
        </w:rPr>
        <w:t xml:space="preserve"> storitve v oblaku </w:t>
      </w:r>
      <w:r w:rsidR="004A13EE" w:rsidRPr="009157ED">
        <w:rPr>
          <w:rFonts w:ascii="Arial" w:eastAsia="Times New Roman" w:hAnsi="Arial" w:cs="Arial"/>
          <w:sz w:val="20"/>
          <w:szCs w:val="20"/>
          <w:lang w:eastAsia="sl-SI"/>
        </w:rPr>
        <w:t xml:space="preserve">45 </w:t>
      </w:r>
      <w:r w:rsidRPr="009157ED">
        <w:rPr>
          <w:rFonts w:ascii="Arial" w:eastAsia="Times New Roman" w:hAnsi="Arial" w:cs="Arial"/>
          <w:sz w:val="20"/>
          <w:szCs w:val="20"/>
          <w:lang w:eastAsia="sl-SI"/>
        </w:rPr>
        <w:t>%</w:t>
      </w:r>
      <w:r w:rsidR="004A13EE" w:rsidRPr="009157ED">
        <w:rPr>
          <w:rFonts w:ascii="Arial" w:eastAsia="Times New Roman" w:hAnsi="Arial" w:cs="Arial"/>
          <w:sz w:val="20"/>
          <w:szCs w:val="20"/>
          <w:lang w:eastAsia="sl-SI"/>
        </w:rPr>
        <w:t xml:space="preserve"> slovenskih podjetij</w:t>
      </w:r>
      <w:r w:rsidRPr="009157ED">
        <w:rPr>
          <w:rFonts w:ascii="Arial" w:eastAsia="Times New Roman" w:hAnsi="Arial" w:cs="Arial"/>
          <w:sz w:val="20"/>
          <w:szCs w:val="20"/>
          <w:lang w:eastAsia="sl-SI"/>
        </w:rPr>
        <w:t xml:space="preserve">. Za doseganje cilja Digitalnega desetletja, tj. da 75 % podjetij uporablja storitve v oblaku ali umetno inteligenco ali velepodatke (izvaja podatkovno analitiko) je pomembno, da naložbe in druge ukrepe Slovenija usmerja v ta področja. Z načrtovanimi ukrepi želi Slovenija spodbuditi uvajanje novih tehnologij v podjetja. </w:t>
      </w:r>
    </w:p>
    <w:p w14:paraId="42EF7320" w14:textId="77777777" w:rsidR="00F943BD" w:rsidRPr="009157ED" w:rsidRDefault="00F943BD" w:rsidP="00A10EE4">
      <w:pPr>
        <w:spacing w:after="0" w:line="240" w:lineRule="auto"/>
        <w:jc w:val="both"/>
        <w:rPr>
          <w:rFonts w:ascii="Arial" w:eastAsia="Times New Roman" w:hAnsi="Arial" w:cs="Arial"/>
          <w:sz w:val="20"/>
          <w:szCs w:val="20"/>
          <w:lang w:eastAsia="sl-SI"/>
        </w:rPr>
      </w:pPr>
      <w:r w:rsidRPr="009157ED">
        <w:rPr>
          <w:rFonts w:ascii="Arial" w:eastAsia="Times New Roman" w:hAnsi="Arial" w:cs="Arial"/>
          <w:sz w:val="20"/>
          <w:szCs w:val="20"/>
          <w:lang w:eastAsia="sl-SI"/>
        </w:rPr>
        <w:t xml:space="preserve"> </w:t>
      </w:r>
    </w:p>
    <w:p w14:paraId="77205BD4" w14:textId="77777777" w:rsidR="00F943BD" w:rsidRPr="009157ED" w:rsidRDefault="00F943BD" w:rsidP="00A10EE4">
      <w:pPr>
        <w:spacing w:after="0" w:line="240" w:lineRule="auto"/>
        <w:jc w:val="both"/>
        <w:rPr>
          <w:rFonts w:ascii="Arial" w:eastAsia="Times New Roman" w:hAnsi="Arial" w:cs="Arial"/>
          <w:sz w:val="20"/>
          <w:szCs w:val="20"/>
          <w:lang w:eastAsia="sl-SI"/>
        </w:rPr>
      </w:pPr>
      <w:r w:rsidRPr="009157ED">
        <w:rPr>
          <w:rFonts w:ascii="Arial" w:eastAsia="Times New Roman" w:hAnsi="Arial" w:cs="Arial"/>
          <w:sz w:val="20"/>
          <w:szCs w:val="20"/>
          <w:lang w:eastAsia="sl-SI"/>
        </w:rPr>
        <w:t xml:space="preserve">Z Nacionalnim programom razvoja umetne inteligence (NpUI) bomo spodbujali raziskave, razvoj in uporabo umetne inteligence v različnih sektorjih gospodarstva in podprli uvajanje umetne inteligence v podjetjih zasebnega in javnega sektorja. Pri uvajanju in implementaciji novih tehnologij bodo strokovno pomoč zagotavljali EDIHi, pa tudi nacionalni center za umetno inteligenco. Finančna pomoč za digitalno preobrazbo poslovanja, ki vključuje uvajanje uporabe umetne inteligence, storitev v oblaku in izvajanje podatkovne analitike, je podjetjem že dostopna s programom digitalne preobrazbe gospodarstva. Načrtovana je tudi podpora strokovnemu izobraževanju v povezavi z umetno inteligenco in zagotovitev finančne podpore za različne programe strokovnega izobraževanja, s poudarkom na razvoju veščin s področja umetne inteligence. Finančno bomo podpirali tudi inovativne projekte, ki združujejo različna področja in izkoriščajo potencial umetne inteligence za reševanje kompleksnih problemov ter projekte, ki služijo kot vzorčni primeri uspešne implementacije umetne inteligence v praksi. Z vzpostavitvijo kompetenčnega centra za umetno inteligenco bo omogočena izmenjava znanja, raziskav ter že omenjena strokovna pomoč pri implementaciji umetne inteligence. </w:t>
      </w:r>
    </w:p>
    <w:p w14:paraId="2F6FBF9D" w14:textId="77777777" w:rsidR="00F943BD" w:rsidRPr="009157ED" w:rsidRDefault="00F943BD" w:rsidP="00A10EE4">
      <w:pPr>
        <w:spacing w:after="0" w:line="240" w:lineRule="auto"/>
        <w:jc w:val="both"/>
        <w:rPr>
          <w:rFonts w:ascii="Arial" w:eastAsia="Times New Roman" w:hAnsi="Arial" w:cs="Arial"/>
          <w:sz w:val="20"/>
          <w:szCs w:val="20"/>
          <w:lang w:eastAsia="sl-SI"/>
        </w:rPr>
      </w:pPr>
    </w:p>
    <w:p w14:paraId="6D16BD94" w14:textId="77777777" w:rsidR="00F943BD" w:rsidRPr="009157ED" w:rsidRDefault="00F943BD" w:rsidP="00A10EE4">
      <w:pPr>
        <w:spacing w:after="0" w:line="240" w:lineRule="auto"/>
        <w:jc w:val="both"/>
        <w:rPr>
          <w:rFonts w:ascii="Arial" w:hAnsi="Arial" w:cs="Arial"/>
          <w:sz w:val="20"/>
          <w:szCs w:val="20"/>
        </w:rPr>
      </w:pPr>
      <w:r w:rsidRPr="009157ED">
        <w:rPr>
          <w:rFonts w:ascii="Arial" w:eastAsia="Calibri" w:hAnsi="Arial" w:cs="Arial"/>
          <w:sz w:val="20"/>
          <w:szCs w:val="20"/>
        </w:rPr>
        <w:t xml:space="preserve">S Strategijo digitalne transformacije gospodarstva naslavljamo širšo integracijo naprednih digitalnih tehnologij v podjetjih, izzive dinamike uvajanja naprednih digitalnih tehnologij, zlasti v povezavi s potrebnimi znanji in digitalnimi kompetencami za čim hitrejšo implementacijo teh tehnologij v poslovnih procesih. Zaradi potrebe po intenzivnem uvajanju sprememb v gospodarstvu na tem mestu uporabljamo izraz transformacija namesto termina preobrazba. Podlaga zanjo je tudi »Europe's Digital Decade« (Pot v digitalno desetletje).  Strategija zajema obdobje od leta 2021 do leta 2030. Pripravljena je bila vzporedno z že začetimi procesi digitalizacije, informatizacije in enotnega digitalnega trga EU. Strategija poudarja trenutne napredne digitalne tehnologije, kot so umetna inteligenca (UI), internet stvari (IoT), tehnologije za obdelavo velepodatkov (big data), tehnologije veriženja podatkov (BC), visokozmogljivo računalništvo (HPC), kvantno računalništvo in 5G tehnologije, ki bodo motor ekonomske rasti in </w:t>
      </w:r>
      <w:r w:rsidRPr="009157ED">
        <w:rPr>
          <w:rFonts w:ascii="Arial" w:eastAsia="Calibri" w:hAnsi="Arial" w:cs="Arial"/>
          <w:sz w:val="20"/>
          <w:szCs w:val="20"/>
        </w:rPr>
        <w:lastRenderedPageBreak/>
        <w:t>konkurenčnosti. Integracija digitalnih infrastruktur in generativne umetne inteligence s sektorji energije in mobilnosti je temelj strategije EU za doseganje podnebne nevtralnosti do leta 2050</w:t>
      </w:r>
      <w:r w:rsidRPr="009157ED">
        <w:rPr>
          <w:rFonts w:ascii="Arial" w:eastAsia="Calibri" w:hAnsi="Arial" w:cs="Arial"/>
          <w:sz w:val="20"/>
          <w:szCs w:val="20"/>
          <w:vertAlign w:val="superscript"/>
        </w:rPr>
        <w:footnoteReference w:id="4"/>
      </w:r>
      <w:r w:rsidRPr="009157ED">
        <w:rPr>
          <w:rFonts w:ascii="Arial" w:eastAsia="Calibri" w:hAnsi="Arial" w:cs="Arial"/>
          <w:sz w:val="20"/>
          <w:szCs w:val="20"/>
        </w:rPr>
        <w:t>.</w:t>
      </w:r>
    </w:p>
    <w:p w14:paraId="1C73C4EA" w14:textId="77777777" w:rsidR="00F943BD" w:rsidRPr="009157ED" w:rsidRDefault="00F943BD" w:rsidP="00A10EE4">
      <w:pPr>
        <w:spacing w:after="0" w:line="240" w:lineRule="auto"/>
        <w:jc w:val="both"/>
        <w:rPr>
          <w:rFonts w:ascii="Arial" w:eastAsia="Times New Roman" w:hAnsi="Arial" w:cs="Arial"/>
          <w:sz w:val="20"/>
          <w:szCs w:val="20"/>
          <w:lang w:eastAsia="sl-SI"/>
        </w:rPr>
      </w:pPr>
    </w:p>
    <w:p w14:paraId="2055F916" w14:textId="77777777" w:rsidR="00F943BD" w:rsidRPr="009157ED" w:rsidRDefault="00F943BD" w:rsidP="00A10EE4">
      <w:pPr>
        <w:spacing w:after="0" w:line="240" w:lineRule="auto"/>
        <w:jc w:val="both"/>
        <w:rPr>
          <w:rFonts w:ascii="Arial" w:eastAsia="Times New Roman" w:hAnsi="Arial" w:cs="Arial"/>
          <w:sz w:val="20"/>
          <w:szCs w:val="20"/>
          <w:lang w:eastAsia="sl-SI"/>
        </w:rPr>
      </w:pPr>
      <w:r w:rsidRPr="009157ED">
        <w:rPr>
          <w:rFonts w:ascii="Arial" w:eastAsia="Times New Roman" w:hAnsi="Arial" w:cs="Arial"/>
          <w:sz w:val="20"/>
          <w:szCs w:val="20"/>
          <w:lang w:eastAsia="sl-SI"/>
        </w:rPr>
        <w:t xml:space="preserve">Javni razpis Digitalna transformacija gospodarstva poleg prispevka k digitalni transformaciji velikih poslovnih sistemov, s svojo konceptualno zasnovo prispeva tudi k spodbujanju inovacijskega potenciala malih in srednje velikih podjetij, s tem pa tudi daje možnost njihove aktivne participacije pri digitalni transformaciji lastnih poslovnih procesov. Ob dejstvu, da je skupna vrednost (nacionalnih in zasebnih) načrtovanih sredstev iz tega naslova v višini ca 107 mio EUR (od tega prispevek EU iz NOO 44 mio EUR), delež sredstev (javnih in zasebnih) MSP pa je okoli 40 % oziroma nekaj manj kot 43 mio EUR, pomeni, da bomo s tem prispevali tako k doseganju kazalnikov DESI: (1) vključevanje naprednih digitalnih tehnologij v gospodarstvo”, kot tudi povečanje deleža RRI s področja informacijskih tehnologij, kot tudi povečanje deleža digitalno intenzivnih delovnih mest v gospodarstvu.  </w:t>
      </w:r>
    </w:p>
    <w:p w14:paraId="601B95EA" w14:textId="77777777" w:rsidR="00F01D96" w:rsidRPr="009157ED" w:rsidRDefault="00F01D96" w:rsidP="00A10EE4">
      <w:pPr>
        <w:spacing w:after="0" w:line="240" w:lineRule="auto"/>
        <w:jc w:val="both"/>
        <w:rPr>
          <w:rFonts w:ascii="Arial" w:eastAsia="Times New Roman" w:hAnsi="Arial" w:cs="Arial"/>
          <w:color w:val="2F5496" w:themeColor="accent1" w:themeShade="BF"/>
          <w:sz w:val="20"/>
          <w:szCs w:val="20"/>
          <w:lang w:eastAsia="sl-SI"/>
        </w:rPr>
      </w:pPr>
    </w:p>
    <w:p w14:paraId="5A9277A5" w14:textId="042A26B5" w:rsidR="00F943BD" w:rsidRPr="009157ED" w:rsidRDefault="00F943BD" w:rsidP="00A10EE4">
      <w:pPr>
        <w:spacing w:after="0" w:line="240" w:lineRule="auto"/>
        <w:jc w:val="both"/>
        <w:rPr>
          <w:rFonts w:ascii="Arial" w:eastAsia="Times New Roman" w:hAnsi="Arial" w:cs="Arial"/>
          <w:color w:val="01295D"/>
          <w:sz w:val="20"/>
          <w:szCs w:val="20"/>
          <w:lang w:eastAsia="sl-SI"/>
        </w:rPr>
      </w:pPr>
      <w:r w:rsidRPr="009157ED">
        <w:rPr>
          <w:rFonts w:ascii="Arial" w:eastAsia="Times New Roman" w:hAnsi="Arial" w:cs="Arial"/>
          <w:color w:val="01295D"/>
          <w:sz w:val="20"/>
          <w:szCs w:val="20"/>
          <w:lang w:eastAsia="sl-SI"/>
        </w:rPr>
        <w:t>Opisi ukrepov</w:t>
      </w:r>
    </w:p>
    <w:p w14:paraId="4004CAE2" w14:textId="32D3DAE6" w:rsidR="00F943BD" w:rsidRDefault="00F01D96" w:rsidP="00F01D96">
      <w:pPr>
        <w:pStyle w:val="Naslov4"/>
        <w:rPr>
          <w:rFonts w:cs="Arial"/>
        </w:rPr>
      </w:pPr>
      <w:r w:rsidRPr="009157ED">
        <w:rPr>
          <w:rFonts w:cs="Arial"/>
        </w:rPr>
        <w:t>3</w:t>
      </w:r>
      <w:r w:rsidR="009E2CEC">
        <w:rPr>
          <w:rFonts w:cs="Arial"/>
        </w:rPr>
        <w:t>6</w:t>
      </w:r>
      <w:r w:rsidRPr="009157ED">
        <w:rPr>
          <w:rFonts w:cs="Arial"/>
        </w:rPr>
        <w:t xml:space="preserve">. </w:t>
      </w:r>
      <w:r w:rsidR="00F943BD" w:rsidRPr="009157ED">
        <w:rPr>
          <w:rFonts w:cs="Arial"/>
        </w:rPr>
        <w:t xml:space="preserve">UKREP: Zagotavljanje podpore podjetjem in javnemu sektorju pri uvajanju UI - EDIHi </w:t>
      </w:r>
    </w:p>
    <w:p w14:paraId="26112783" w14:textId="77777777" w:rsidR="00EB7140" w:rsidRPr="00EB7140" w:rsidRDefault="00EB7140" w:rsidP="00EB7140">
      <w:pPr>
        <w:contextualSpacing/>
        <w:jc w:val="both"/>
        <w:rPr>
          <w:rFonts w:ascii="Arial" w:hAnsi="Arial" w:cs="Arial"/>
          <w:sz w:val="20"/>
          <w:szCs w:val="20"/>
        </w:rPr>
      </w:pPr>
      <w:r w:rsidRPr="00EB7140">
        <w:rPr>
          <w:rFonts w:ascii="Arial" w:hAnsi="Arial" w:cs="Arial"/>
          <w:sz w:val="20"/>
          <w:szCs w:val="20"/>
          <w:u w:val="single"/>
        </w:rPr>
        <w:t>Vsebina ukrepa in pričakovani rezultat:</w:t>
      </w:r>
      <w:r w:rsidRPr="00EB7140">
        <w:rPr>
          <w:rFonts w:ascii="Arial" w:hAnsi="Arial" w:cs="Arial"/>
          <w:sz w:val="20"/>
          <w:szCs w:val="20"/>
        </w:rPr>
        <w:t xml:space="preserve"> Evropska digitalna inovacijska stičišča (EDIH) so partnerstva s komplementarnimi strokovnimi znanji, ki delujejo z neprofitnim namenom kot podpora podjetjem, še posebej malim in srednje velikim podjetjem ter javnemu sektorju pri njihovi digitalni preobrazbi. EDIH-i so sofinancirani iz evropskih (program DIGITAL) in nacionalnih sredstev, zato so njihove storitve za končne uporabnike največkrat brezplačne ali cenejše kot na trgu. Za sofinanciranje iz programa DIGITAL sta bila izbrani dve Evropski digitalni inovacijski stičišči (EDIH) s sedežem v Sloveniji, tretjemu  pa je bil podeljen certifikat odličnosti.</w:t>
      </w:r>
    </w:p>
    <w:p w14:paraId="7B25848F" w14:textId="77777777" w:rsidR="00EB7140" w:rsidRPr="00EB7140" w:rsidRDefault="00EB7140" w:rsidP="00EB7140">
      <w:pPr>
        <w:contextualSpacing/>
        <w:jc w:val="both"/>
        <w:rPr>
          <w:rFonts w:ascii="Arial" w:hAnsi="Arial" w:cs="Arial"/>
          <w:sz w:val="20"/>
          <w:szCs w:val="20"/>
          <w:u w:val="single"/>
        </w:rPr>
      </w:pPr>
      <w:r w:rsidRPr="00EB7140">
        <w:rPr>
          <w:rFonts w:ascii="Arial" w:hAnsi="Arial" w:cs="Arial"/>
          <w:sz w:val="20"/>
          <w:szCs w:val="20"/>
        </w:rPr>
        <w:t>EDIHi izvajajo pomoč podjetjem, lokalnim skupnostim, javni upravi in posameznikom za višjo konkurenčnosti z uporabo digitalnih tehnologij v delovnem procesu, pri čemer EDIH-i subjektom v Evropi nudijo storitve v okviru naslednjih področij: možnost testiranja pred investiranjem, zagotavljanje možnosti krepitve spretnosti, podpora pri iskanju vlagateljev, krepitev inovacijskega ekosistema ter podpora mreženju. Zagotavljajo učinkovito podjetniško podporno okolje.</w:t>
      </w:r>
    </w:p>
    <w:p w14:paraId="695B5616" w14:textId="77777777" w:rsidR="00EB7140" w:rsidRPr="00EB7140" w:rsidRDefault="00EB7140" w:rsidP="00EB7140">
      <w:pPr>
        <w:contextualSpacing/>
        <w:jc w:val="both"/>
        <w:rPr>
          <w:rFonts w:ascii="Arial" w:hAnsi="Arial" w:cs="Arial"/>
          <w:sz w:val="20"/>
          <w:szCs w:val="20"/>
          <w:u w:val="single"/>
        </w:rPr>
      </w:pPr>
    </w:p>
    <w:p w14:paraId="700278CF" w14:textId="77777777" w:rsidR="00EB7140" w:rsidRPr="00EB7140" w:rsidRDefault="00EB7140" w:rsidP="00EB7140">
      <w:pPr>
        <w:contextualSpacing/>
        <w:jc w:val="both"/>
        <w:rPr>
          <w:rFonts w:ascii="Arial" w:hAnsi="Arial" w:cs="Arial"/>
          <w:sz w:val="20"/>
          <w:szCs w:val="20"/>
        </w:rPr>
      </w:pPr>
      <w:r w:rsidRPr="00EB7140">
        <w:rPr>
          <w:rFonts w:ascii="Arial" w:hAnsi="Arial" w:cs="Arial"/>
          <w:sz w:val="20"/>
          <w:szCs w:val="20"/>
          <w:u w:val="single"/>
        </w:rPr>
        <w:t>Ciljna skupina:</w:t>
      </w:r>
      <w:r w:rsidRPr="00EB7140">
        <w:rPr>
          <w:rFonts w:ascii="Arial" w:hAnsi="Arial" w:cs="Arial"/>
          <w:sz w:val="20"/>
          <w:szCs w:val="20"/>
        </w:rPr>
        <w:t xml:space="preserve"> MSP</w:t>
      </w:r>
    </w:p>
    <w:p w14:paraId="29E18FD7" w14:textId="77777777" w:rsidR="00EB7140" w:rsidRPr="00EB7140" w:rsidRDefault="00EB7140" w:rsidP="00EB7140">
      <w:pPr>
        <w:contextualSpacing/>
        <w:jc w:val="both"/>
        <w:rPr>
          <w:rFonts w:ascii="Arial" w:hAnsi="Arial" w:cs="Arial"/>
          <w:sz w:val="20"/>
          <w:szCs w:val="20"/>
          <w:u w:val="single"/>
        </w:rPr>
      </w:pPr>
    </w:p>
    <w:p w14:paraId="4D5801A6" w14:textId="77777777" w:rsidR="00EB7140" w:rsidRPr="00EB7140" w:rsidRDefault="00EB7140" w:rsidP="00EB7140">
      <w:pPr>
        <w:contextualSpacing/>
        <w:jc w:val="both"/>
        <w:rPr>
          <w:rFonts w:ascii="Arial" w:hAnsi="Arial" w:cs="Arial"/>
          <w:sz w:val="20"/>
          <w:szCs w:val="20"/>
        </w:rPr>
      </w:pPr>
      <w:r w:rsidRPr="00EB7140">
        <w:rPr>
          <w:rFonts w:ascii="Arial" w:hAnsi="Arial" w:cs="Arial"/>
          <w:sz w:val="20"/>
          <w:szCs w:val="20"/>
          <w:u w:val="single"/>
        </w:rPr>
        <w:t>Povezava do digitalnega cilja:</w:t>
      </w:r>
      <w:r w:rsidRPr="00EB7140">
        <w:rPr>
          <w:rFonts w:ascii="Arial" w:hAnsi="Arial" w:cs="Arial"/>
          <w:sz w:val="20"/>
          <w:szCs w:val="20"/>
        </w:rPr>
        <w:t xml:space="preserve"> S podporo in znanjem EDIH-ov se pričakuje, da bo več podjetij uporabljalo UI, velepodatke in računalništvo v oblaku. EDIH-i prispevajo tudi k drugim digitalnim ciljem na področju digitalnih kompetenc, infrastrukture ter k splošnim ciljem Strategije Digitalna Slovenija 2030.</w:t>
      </w:r>
    </w:p>
    <w:p w14:paraId="2D26016B" w14:textId="77777777" w:rsidR="00EB7140" w:rsidRPr="00EB7140" w:rsidRDefault="00EB7140" w:rsidP="00EB7140"/>
    <w:tbl>
      <w:tblPr>
        <w:tblStyle w:val="Tabelamrea"/>
        <w:tblW w:w="0" w:type="auto"/>
        <w:tblLook w:val="04A0" w:firstRow="1" w:lastRow="0" w:firstColumn="1" w:lastColumn="0" w:noHBand="0" w:noVBand="1"/>
      </w:tblPr>
      <w:tblGrid>
        <w:gridCol w:w="4916"/>
        <w:gridCol w:w="4146"/>
      </w:tblGrid>
      <w:tr w:rsidR="00F943BD" w:rsidRPr="009157ED" w14:paraId="7B293AF6" w14:textId="77777777" w:rsidTr="00EB7140">
        <w:trPr>
          <w:trHeight w:val="300"/>
        </w:trPr>
        <w:tc>
          <w:tcPr>
            <w:tcW w:w="4916" w:type="dxa"/>
            <w:shd w:val="clear" w:color="auto" w:fill="D9D9D9" w:themeFill="background1" w:themeFillShade="D9"/>
          </w:tcPr>
          <w:p w14:paraId="12E8270E"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6F2F0D97"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V izvajanju</w:t>
            </w:r>
          </w:p>
        </w:tc>
      </w:tr>
      <w:tr w:rsidR="00F943BD" w:rsidRPr="009157ED" w14:paraId="220191B1" w14:textId="77777777" w:rsidTr="00EB7140">
        <w:trPr>
          <w:trHeight w:val="300"/>
        </w:trPr>
        <w:tc>
          <w:tcPr>
            <w:tcW w:w="4916" w:type="dxa"/>
            <w:shd w:val="clear" w:color="auto" w:fill="D9D9D9" w:themeFill="background1" w:themeFillShade="D9"/>
          </w:tcPr>
          <w:p w14:paraId="77C7D8CA"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48D4AD1A"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Ministrstvo za digitalno preobrazbo</w:t>
            </w:r>
          </w:p>
        </w:tc>
      </w:tr>
      <w:tr w:rsidR="00EB7140" w:rsidRPr="009157ED" w14:paraId="2E02D58B" w14:textId="77777777" w:rsidTr="00EB7140">
        <w:trPr>
          <w:trHeight w:val="300"/>
        </w:trPr>
        <w:tc>
          <w:tcPr>
            <w:tcW w:w="4916" w:type="dxa"/>
            <w:shd w:val="clear" w:color="auto" w:fill="D9D9D9" w:themeFill="background1" w:themeFillShade="D9"/>
          </w:tcPr>
          <w:p w14:paraId="12E76BAB" w14:textId="2E333F02" w:rsidR="00EB7140" w:rsidRPr="009157ED" w:rsidRDefault="00EB7140" w:rsidP="00A10EE4">
            <w:pPr>
              <w:rPr>
                <w:rFonts w:ascii="Arial" w:hAnsi="Arial" w:cs="Arial"/>
                <w:b/>
                <w:bCs/>
                <w:i/>
                <w:iCs/>
                <w:sz w:val="20"/>
                <w:szCs w:val="20"/>
              </w:rPr>
            </w:pPr>
            <w:r w:rsidRPr="00EB7140">
              <w:rPr>
                <w:rFonts w:ascii="Arial" w:hAnsi="Arial" w:cs="Arial"/>
                <w:b/>
                <w:bCs/>
                <w:i/>
                <w:iCs/>
                <w:sz w:val="20"/>
                <w:szCs w:val="20"/>
              </w:rPr>
              <w:t>Časovni okvir:</w:t>
            </w:r>
          </w:p>
        </w:tc>
        <w:tc>
          <w:tcPr>
            <w:tcW w:w="4146" w:type="dxa"/>
            <w:shd w:val="clear" w:color="auto" w:fill="FFFFFF" w:themeFill="background1"/>
          </w:tcPr>
          <w:p w14:paraId="411C5C96" w14:textId="77777777" w:rsidR="00EB7140" w:rsidRDefault="00EB7140" w:rsidP="00A10EE4">
            <w:pPr>
              <w:rPr>
                <w:rFonts w:ascii="Arial" w:hAnsi="Arial" w:cs="Arial"/>
                <w:i/>
                <w:iCs/>
                <w:sz w:val="20"/>
                <w:szCs w:val="20"/>
              </w:rPr>
            </w:pPr>
            <w:r w:rsidRPr="00EB7140">
              <w:rPr>
                <w:rFonts w:ascii="Arial" w:hAnsi="Arial" w:cs="Arial"/>
                <w:i/>
                <w:iCs/>
                <w:sz w:val="20"/>
                <w:szCs w:val="20"/>
              </w:rPr>
              <w:t>2023–2026</w:t>
            </w:r>
          </w:p>
          <w:p w14:paraId="531A2B7A" w14:textId="3775DCB2" w:rsidR="004F499C" w:rsidRPr="009157ED" w:rsidRDefault="004F499C" w:rsidP="00A10EE4">
            <w:pPr>
              <w:rPr>
                <w:rFonts w:ascii="Arial" w:hAnsi="Arial" w:cs="Arial"/>
                <w:i/>
                <w:iCs/>
                <w:sz w:val="20"/>
                <w:szCs w:val="20"/>
              </w:rPr>
            </w:pPr>
            <w:r>
              <w:rPr>
                <w:rFonts w:ascii="Arial" w:hAnsi="Arial" w:cs="Arial"/>
                <w:i/>
                <w:iCs/>
                <w:sz w:val="20"/>
                <w:szCs w:val="20"/>
              </w:rPr>
              <w:t xml:space="preserve">Evropska komisija že pripravlja nov javni razpis, s katerim bo imel projekt možnost podaljšanja do leta 2028. </w:t>
            </w:r>
          </w:p>
        </w:tc>
      </w:tr>
      <w:tr w:rsidR="00F943BD" w:rsidRPr="009157ED" w14:paraId="325CD083" w14:textId="77777777" w:rsidTr="007C36B3">
        <w:trPr>
          <w:trHeight w:val="300"/>
        </w:trPr>
        <w:tc>
          <w:tcPr>
            <w:tcW w:w="4916" w:type="dxa"/>
            <w:shd w:val="clear" w:color="auto" w:fill="D9D9D9" w:themeFill="background1" w:themeFillShade="D9"/>
          </w:tcPr>
          <w:p w14:paraId="7389733C"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7B16BCFB"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 xml:space="preserve">Predviden znesek se nanaša na aktivnosti EDIH. </w:t>
            </w:r>
          </w:p>
        </w:tc>
      </w:tr>
      <w:tr w:rsidR="00F943BD" w:rsidRPr="009157ED" w14:paraId="56D55D36" w14:textId="77777777" w:rsidTr="007C36B3">
        <w:trPr>
          <w:trHeight w:val="300"/>
        </w:trPr>
        <w:tc>
          <w:tcPr>
            <w:tcW w:w="4916" w:type="dxa"/>
            <w:shd w:val="clear" w:color="auto" w:fill="D9D9D9" w:themeFill="background1" w:themeFillShade="D9"/>
          </w:tcPr>
          <w:p w14:paraId="2DB7F7A6"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05A46EC7" w14:textId="77777777" w:rsidR="00F943BD" w:rsidRPr="009157ED" w:rsidRDefault="00F943BD" w:rsidP="00A10EE4">
            <w:pPr>
              <w:rPr>
                <w:rFonts w:ascii="Arial" w:hAnsi="Arial" w:cs="Arial"/>
                <w:i/>
                <w:iCs/>
                <w:sz w:val="20"/>
                <w:szCs w:val="20"/>
              </w:rPr>
            </w:pPr>
            <w:r w:rsidRPr="009157ED">
              <w:rPr>
                <w:rFonts w:ascii="Arial" w:eastAsia="Calibri" w:hAnsi="Arial" w:cs="Arial"/>
                <w:i/>
                <w:iCs/>
                <w:sz w:val="20"/>
                <w:szCs w:val="20"/>
              </w:rPr>
              <w:t xml:space="preserve">105 </w:t>
            </w:r>
            <w:r w:rsidRPr="009157ED">
              <w:rPr>
                <w:rFonts w:ascii="Arial" w:eastAsiaTheme="minorEastAsia" w:hAnsi="Arial" w:cs="Arial"/>
                <w:i/>
                <w:iCs/>
                <w:sz w:val="20"/>
                <w:szCs w:val="20"/>
              </w:rPr>
              <w:t>MSP jev uporablja storitve EDIH.</w:t>
            </w:r>
          </w:p>
          <w:p w14:paraId="103A891C"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2 podprta grozda.</w:t>
            </w:r>
          </w:p>
          <w:p w14:paraId="30AAAF38"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35 projektov s področja raziskav razvoja in inovacij.</w:t>
            </w:r>
          </w:p>
          <w:p w14:paraId="1F10CC17"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610 udeležencev izobraževanj.</w:t>
            </w:r>
          </w:p>
          <w:p w14:paraId="6272528A" w14:textId="7443C6B7" w:rsidR="00F943BD" w:rsidRPr="009157ED" w:rsidRDefault="00F943BD" w:rsidP="00A10EE4">
            <w:pPr>
              <w:jc w:val="both"/>
              <w:rPr>
                <w:rFonts w:ascii="Arial" w:eastAsia="Calibri" w:hAnsi="Arial" w:cs="Arial"/>
                <w:sz w:val="20"/>
                <w:szCs w:val="20"/>
              </w:rPr>
            </w:pPr>
            <w:r w:rsidRPr="009157ED">
              <w:rPr>
                <w:rFonts w:ascii="Arial" w:eastAsia="Calibri" w:hAnsi="Arial" w:cs="Arial"/>
                <w:i/>
                <w:iCs/>
                <w:sz w:val="20"/>
                <w:szCs w:val="20"/>
              </w:rPr>
              <w:t>Realizacija do konca leta 202</w:t>
            </w:r>
            <w:r w:rsidR="0028398E" w:rsidRPr="009157ED">
              <w:rPr>
                <w:rFonts w:ascii="Arial" w:eastAsia="Calibri" w:hAnsi="Arial" w:cs="Arial"/>
                <w:i/>
                <w:iCs/>
                <w:sz w:val="20"/>
                <w:szCs w:val="20"/>
              </w:rPr>
              <w:t>6</w:t>
            </w:r>
            <w:r w:rsidRPr="009157ED">
              <w:rPr>
                <w:rFonts w:ascii="Arial" w:eastAsia="Calibri" w:hAnsi="Arial" w:cs="Arial"/>
                <w:i/>
                <w:iCs/>
                <w:sz w:val="20"/>
                <w:szCs w:val="20"/>
              </w:rPr>
              <w:t>.</w:t>
            </w:r>
          </w:p>
        </w:tc>
      </w:tr>
    </w:tbl>
    <w:p w14:paraId="66F4C103" w14:textId="77777777" w:rsidR="002336FA" w:rsidRPr="009157ED" w:rsidRDefault="002336FA" w:rsidP="00F01D96">
      <w:pPr>
        <w:pStyle w:val="Naslov4"/>
        <w:rPr>
          <w:rFonts w:cs="Arial"/>
        </w:rPr>
      </w:pPr>
      <w:r w:rsidRPr="009157ED">
        <w:rPr>
          <w:rFonts w:cs="Arial"/>
        </w:rPr>
        <w:br w:type="page"/>
      </w:r>
    </w:p>
    <w:p w14:paraId="23DFC9FB" w14:textId="76CE748B" w:rsidR="00F943BD" w:rsidRDefault="00F01D96" w:rsidP="00F01D96">
      <w:pPr>
        <w:pStyle w:val="Naslov4"/>
        <w:rPr>
          <w:rFonts w:cs="Arial"/>
        </w:rPr>
      </w:pPr>
      <w:r w:rsidRPr="009157ED">
        <w:rPr>
          <w:rFonts w:cs="Arial"/>
        </w:rPr>
        <w:lastRenderedPageBreak/>
        <w:t>3</w:t>
      </w:r>
      <w:r w:rsidR="009E2CEC">
        <w:rPr>
          <w:rFonts w:cs="Arial"/>
        </w:rPr>
        <w:t>7</w:t>
      </w:r>
      <w:r w:rsidRPr="009157ED">
        <w:rPr>
          <w:rFonts w:cs="Arial"/>
        </w:rPr>
        <w:t xml:space="preserve">. </w:t>
      </w:r>
      <w:r w:rsidR="00F943BD" w:rsidRPr="009157ED">
        <w:rPr>
          <w:rFonts w:cs="Arial"/>
        </w:rPr>
        <w:t xml:space="preserve">UKREP: Javni razpis DIGITALNA PREOBRAZBA GOSPODARSTVA </w:t>
      </w:r>
    </w:p>
    <w:p w14:paraId="76183BAC" w14:textId="008AD31E" w:rsidR="00EB7140" w:rsidRPr="00EB7140" w:rsidRDefault="00EB7140" w:rsidP="00EB7140">
      <w:pPr>
        <w:jc w:val="both"/>
        <w:rPr>
          <w:rFonts w:ascii="Arial" w:hAnsi="Arial" w:cs="Arial"/>
          <w:sz w:val="20"/>
          <w:szCs w:val="20"/>
        </w:rPr>
      </w:pPr>
      <w:r w:rsidRPr="00EB7140">
        <w:rPr>
          <w:rFonts w:ascii="Arial" w:hAnsi="Arial" w:cs="Arial"/>
          <w:sz w:val="20"/>
          <w:szCs w:val="20"/>
        </w:rPr>
        <w:t>Namen javnega razpisa je z dodeljevanjem spodbud gospodarstvo (velika podjetja, ki delujejo v konzorcijih z MSPji – mikro, malimi in srednje velikimi podjetji, vključno s start-up-i in/ali scale-up-i) spodbuditi k celoviti digitalni preobrazbi podjetij ali k digitalni preobrazbi posameznih poslovnih funkcij podjetij, s čimer se bo vplivalo na dvig in rast produktivnosti in  optimizacijo in znižanje proizvodnih stroškov in stroškov izvajanja storitev ter poslovanja. Finančna podpora je namenjena vsaj dvajsetim konzorcijem, ki so  sestavljeni iz najmanj enega velikega podjetja in vsaj dveh dodatnih partnerjev, ki morata biti MSP. Načrtovana vrednost celotnih stroškov projekta digitalne preobrazbe znaša vsaj 1.000.000 EUR in največ 2.200.000 EUR.</w:t>
      </w:r>
    </w:p>
    <w:p w14:paraId="1AB625CE" w14:textId="77777777" w:rsidR="00EB7140" w:rsidRPr="00EB7140" w:rsidRDefault="00EB7140" w:rsidP="00EB7140">
      <w:pPr>
        <w:contextualSpacing/>
        <w:jc w:val="both"/>
        <w:rPr>
          <w:rFonts w:ascii="Arial" w:hAnsi="Arial" w:cs="Arial"/>
          <w:sz w:val="20"/>
          <w:szCs w:val="20"/>
          <w:u w:val="single"/>
        </w:rPr>
      </w:pPr>
    </w:p>
    <w:p w14:paraId="58D50E1A" w14:textId="77777777" w:rsidR="00EB7140" w:rsidRPr="00EB7140" w:rsidRDefault="00EB7140" w:rsidP="00EB7140">
      <w:pPr>
        <w:contextualSpacing/>
        <w:jc w:val="both"/>
        <w:rPr>
          <w:rFonts w:ascii="Arial" w:hAnsi="Arial" w:cs="Arial"/>
          <w:sz w:val="20"/>
          <w:szCs w:val="20"/>
        </w:rPr>
      </w:pPr>
      <w:r w:rsidRPr="00EB7140">
        <w:rPr>
          <w:rFonts w:ascii="Arial" w:hAnsi="Arial" w:cs="Arial"/>
          <w:sz w:val="20"/>
          <w:szCs w:val="20"/>
          <w:u w:val="single"/>
        </w:rPr>
        <w:t>Povezava do digitalnega cilja:</w:t>
      </w:r>
      <w:r w:rsidRPr="00EB7140">
        <w:rPr>
          <w:rFonts w:ascii="Arial" w:hAnsi="Arial" w:cs="Arial"/>
          <w:sz w:val="20"/>
          <w:szCs w:val="20"/>
        </w:rPr>
        <w:t xml:space="preserve"> Osnovna zahteva za projekte, ki bodo prejeli financiranje, je uporaba najmanj treh izmed sledečih tehnologij: umetna inteligenca, velepodatki in/ali kvantno računalništvo, robotika, internet stvari, blockchain tehnologije/tehnologije distribuiranih zapisov, platforme za povezovanje naprednih tehnologij in sinhronizacijo njihove uporabe in optimalno izvedbo digitalnih dvojčkov, virtualna resničnost (VR) ali obogatena resničnost (AR) ali razširjena resničnost (XR), 3D tiskanje. Zato se pričakuje, da bo ta ukrep neposredno prispeval k doseganju cilja 75 % podjetij, ki uporabljajo ali umetno inteligenco ali računalništvo v oblaku ali velepodatke (izvajajo podatkovno analitiko). </w:t>
      </w:r>
    </w:p>
    <w:p w14:paraId="2E906FA8" w14:textId="77777777" w:rsidR="00EB7140" w:rsidRPr="00EB7140" w:rsidRDefault="00EB7140" w:rsidP="00EB7140"/>
    <w:tbl>
      <w:tblPr>
        <w:tblStyle w:val="Tabelamrea"/>
        <w:tblW w:w="8891" w:type="dxa"/>
        <w:tblLook w:val="04A0" w:firstRow="1" w:lastRow="0" w:firstColumn="1" w:lastColumn="0" w:noHBand="0" w:noVBand="1"/>
      </w:tblPr>
      <w:tblGrid>
        <w:gridCol w:w="4916"/>
        <w:gridCol w:w="3975"/>
      </w:tblGrid>
      <w:tr w:rsidR="00F943BD" w:rsidRPr="009157ED" w14:paraId="4534E87E" w14:textId="77777777" w:rsidTr="00EB7140">
        <w:trPr>
          <w:trHeight w:val="300"/>
        </w:trPr>
        <w:tc>
          <w:tcPr>
            <w:tcW w:w="4916" w:type="dxa"/>
            <w:shd w:val="clear" w:color="auto" w:fill="D9D9D9" w:themeFill="background1" w:themeFillShade="D9"/>
          </w:tcPr>
          <w:p w14:paraId="5B545BE1"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Status ukrepa</w:t>
            </w:r>
          </w:p>
        </w:tc>
        <w:tc>
          <w:tcPr>
            <w:tcW w:w="3975" w:type="dxa"/>
            <w:shd w:val="clear" w:color="auto" w:fill="FFFFFF" w:themeFill="background1"/>
          </w:tcPr>
          <w:p w14:paraId="4E559B55"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V izvajanju</w:t>
            </w:r>
          </w:p>
        </w:tc>
      </w:tr>
      <w:tr w:rsidR="00F943BD" w:rsidRPr="009157ED" w14:paraId="745D0FB2" w14:textId="77777777" w:rsidTr="00EB7140">
        <w:trPr>
          <w:trHeight w:val="300"/>
        </w:trPr>
        <w:tc>
          <w:tcPr>
            <w:tcW w:w="4916" w:type="dxa"/>
            <w:shd w:val="clear" w:color="auto" w:fill="D9D9D9" w:themeFill="background1" w:themeFillShade="D9"/>
          </w:tcPr>
          <w:p w14:paraId="19C7F0BC"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Nosilec ukrepa</w:t>
            </w:r>
          </w:p>
        </w:tc>
        <w:tc>
          <w:tcPr>
            <w:tcW w:w="3975" w:type="dxa"/>
            <w:shd w:val="clear" w:color="auto" w:fill="FFFFFF" w:themeFill="background1"/>
          </w:tcPr>
          <w:p w14:paraId="266B104D"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Ministrstvo za gospodarstvo, turizem in šport</w:t>
            </w:r>
          </w:p>
        </w:tc>
      </w:tr>
      <w:tr w:rsidR="00EB7140" w:rsidRPr="009157ED" w14:paraId="1BD51185" w14:textId="77777777" w:rsidTr="00EB7140">
        <w:trPr>
          <w:trHeight w:val="300"/>
        </w:trPr>
        <w:tc>
          <w:tcPr>
            <w:tcW w:w="4916" w:type="dxa"/>
            <w:shd w:val="clear" w:color="auto" w:fill="D9D9D9" w:themeFill="background1" w:themeFillShade="D9"/>
          </w:tcPr>
          <w:p w14:paraId="3A734D50" w14:textId="296EDD9F" w:rsidR="00EB7140" w:rsidRPr="009157ED" w:rsidRDefault="00EB7140" w:rsidP="00A10EE4">
            <w:pPr>
              <w:rPr>
                <w:rFonts w:ascii="Arial" w:hAnsi="Arial" w:cs="Arial"/>
                <w:b/>
                <w:bCs/>
                <w:i/>
                <w:iCs/>
                <w:sz w:val="20"/>
                <w:szCs w:val="20"/>
              </w:rPr>
            </w:pPr>
            <w:r>
              <w:rPr>
                <w:rFonts w:ascii="Arial" w:hAnsi="Arial" w:cs="Arial"/>
                <w:i/>
                <w:iCs/>
                <w:sz w:val="20"/>
                <w:szCs w:val="20"/>
                <w:u w:val="single"/>
              </w:rPr>
              <w:t>Časovni o</w:t>
            </w:r>
            <w:r w:rsidRPr="009157ED">
              <w:rPr>
                <w:rFonts w:ascii="Arial" w:hAnsi="Arial" w:cs="Arial"/>
                <w:i/>
                <w:iCs/>
                <w:sz w:val="20"/>
                <w:szCs w:val="20"/>
                <w:u w:val="single"/>
              </w:rPr>
              <w:t>kvi</w:t>
            </w:r>
            <w:r>
              <w:rPr>
                <w:rFonts w:ascii="Arial" w:hAnsi="Arial" w:cs="Arial"/>
                <w:i/>
                <w:iCs/>
                <w:sz w:val="20"/>
                <w:szCs w:val="20"/>
                <w:u w:val="single"/>
              </w:rPr>
              <w:t>r:</w:t>
            </w:r>
          </w:p>
        </w:tc>
        <w:tc>
          <w:tcPr>
            <w:tcW w:w="3975" w:type="dxa"/>
            <w:shd w:val="clear" w:color="auto" w:fill="FFFFFF" w:themeFill="background1"/>
          </w:tcPr>
          <w:p w14:paraId="7469D9CA" w14:textId="1E0BC8EF" w:rsidR="00EB7140" w:rsidRPr="009157ED" w:rsidRDefault="00EB7140" w:rsidP="00A10EE4">
            <w:pPr>
              <w:rPr>
                <w:rFonts w:ascii="Arial" w:hAnsi="Arial" w:cs="Arial"/>
                <w:i/>
                <w:iCs/>
                <w:sz w:val="20"/>
                <w:szCs w:val="20"/>
              </w:rPr>
            </w:pPr>
            <w:r w:rsidRPr="009157ED">
              <w:rPr>
                <w:rFonts w:ascii="Arial" w:eastAsia="Calibri" w:hAnsi="Arial" w:cs="Arial"/>
                <w:i/>
                <w:iCs/>
                <w:sz w:val="20"/>
                <w:szCs w:val="20"/>
              </w:rPr>
              <w:t>Izbranih je bilo 23 konzorcijev, projekti bodo izvedeni do leta 2024</w:t>
            </w:r>
          </w:p>
        </w:tc>
      </w:tr>
      <w:tr w:rsidR="00F943BD" w:rsidRPr="009157ED" w14:paraId="387D2417" w14:textId="77777777" w:rsidTr="007C36B3">
        <w:trPr>
          <w:trHeight w:val="300"/>
        </w:trPr>
        <w:tc>
          <w:tcPr>
            <w:tcW w:w="4916" w:type="dxa"/>
            <w:shd w:val="clear" w:color="auto" w:fill="D9D9D9" w:themeFill="background1" w:themeFillShade="D9"/>
          </w:tcPr>
          <w:p w14:paraId="0D0F0889"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3975" w:type="dxa"/>
            <w:shd w:val="clear" w:color="auto" w:fill="auto"/>
          </w:tcPr>
          <w:p w14:paraId="14C72FB0" w14:textId="77777777" w:rsidR="00F943BD" w:rsidRPr="009157ED" w:rsidRDefault="00F943BD" w:rsidP="00A10EE4">
            <w:pPr>
              <w:rPr>
                <w:rFonts w:ascii="Arial" w:hAnsi="Arial" w:cs="Arial"/>
                <w:i/>
                <w:iCs/>
                <w:sz w:val="20"/>
                <w:szCs w:val="20"/>
                <w:u w:val="single"/>
              </w:rPr>
            </w:pPr>
            <w:r w:rsidRPr="009157ED">
              <w:rPr>
                <w:rFonts w:ascii="Arial" w:eastAsia="Segoe UI" w:hAnsi="Arial" w:cs="Arial"/>
                <w:i/>
                <w:iCs/>
                <w:sz w:val="20"/>
                <w:szCs w:val="20"/>
              </w:rPr>
              <w:t xml:space="preserve">Skupna vrednost projektov cca 107, od tega </w:t>
            </w:r>
            <w:r w:rsidRPr="009157ED">
              <w:rPr>
                <w:rFonts w:ascii="Arial" w:hAnsi="Arial" w:cs="Arial"/>
                <w:i/>
                <w:iCs/>
                <w:sz w:val="20"/>
                <w:szCs w:val="20"/>
              </w:rPr>
              <w:t>44.000.000,00 EUR (EU sredstva/ NOO)</w:t>
            </w:r>
          </w:p>
        </w:tc>
      </w:tr>
      <w:tr w:rsidR="00F943BD" w:rsidRPr="009157ED" w14:paraId="531B22FC" w14:textId="77777777" w:rsidTr="007C36B3">
        <w:trPr>
          <w:trHeight w:val="300"/>
        </w:trPr>
        <w:tc>
          <w:tcPr>
            <w:tcW w:w="4916" w:type="dxa"/>
            <w:shd w:val="clear" w:color="auto" w:fill="D9D9D9" w:themeFill="background1" w:themeFillShade="D9"/>
          </w:tcPr>
          <w:p w14:paraId="33DE6631"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3975" w:type="dxa"/>
            <w:shd w:val="clear" w:color="auto" w:fill="auto"/>
          </w:tcPr>
          <w:p w14:paraId="7603257D" w14:textId="77777777" w:rsidR="00F943BD" w:rsidRPr="009157ED" w:rsidRDefault="00F943BD" w:rsidP="00A10EE4">
            <w:pPr>
              <w:jc w:val="both"/>
              <w:rPr>
                <w:rFonts w:ascii="Arial" w:hAnsi="Arial" w:cs="Arial"/>
                <w:i/>
                <w:iCs/>
                <w:sz w:val="20"/>
                <w:szCs w:val="20"/>
              </w:rPr>
            </w:pPr>
            <w:r w:rsidRPr="009157ED">
              <w:rPr>
                <w:rFonts w:ascii="Arial" w:hAnsi="Arial" w:cs="Arial"/>
                <w:i/>
                <w:iCs/>
                <w:sz w:val="20"/>
                <w:szCs w:val="20"/>
              </w:rPr>
              <w:t xml:space="preserve">23 konzorcijev, v katerih sodeluje 87 malih in srednjih podjetij, je bilo izbranih in bo vpeljalo uporabo naprednih tehnologij/umetne inteligence/velepodatkov in tako povečalo stopnjo digitalizacije do konca leta 2024. </w:t>
            </w:r>
          </w:p>
          <w:p w14:paraId="71C21562" w14:textId="77777777" w:rsidR="00F943BD" w:rsidRPr="009157ED" w:rsidRDefault="00F943BD" w:rsidP="00A10EE4">
            <w:pPr>
              <w:jc w:val="both"/>
              <w:rPr>
                <w:rFonts w:ascii="Arial" w:hAnsi="Arial" w:cs="Arial"/>
                <w:i/>
                <w:iCs/>
                <w:sz w:val="20"/>
                <w:szCs w:val="20"/>
              </w:rPr>
            </w:pPr>
          </w:p>
          <w:p w14:paraId="3DBB3CE0" w14:textId="77777777" w:rsidR="00F943BD" w:rsidRPr="009157ED" w:rsidRDefault="00F943BD" w:rsidP="00A10EE4">
            <w:pPr>
              <w:jc w:val="both"/>
              <w:rPr>
                <w:rFonts w:ascii="Arial" w:eastAsia="Segoe UI" w:hAnsi="Arial" w:cs="Arial"/>
                <w:i/>
                <w:iCs/>
                <w:sz w:val="20"/>
                <w:szCs w:val="20"/>
                <w:highlight w:val="yellow"/>
              </w:rPr>
            </w:pPr>
            <w:r w:rsidRPr="009157ED">
              <w:rPr>
                <w:rFonts w:ascii="Arial" w:hAnsi="Arial" w:cs="Arial"/>
                <w:i/>
                <w:iCs/>
                <w:sz w:val="20"/>
                <w:szCs w:val="20"/>
              </w:rPr>
              <w:t>En del projekta so digitalne kompetence zaposlenih v MSP – glede na načrtovana sredstva za MSP, ki znašajo 40 % vseh sredstev, pričakujemo tudi na znaten dvig digitalnih kompetenc zaposlenih.</w:t>
            </w:r>
          </w:p>
        </w:tc>
      </w:tr>
    </w:tbl>
    <w:p w14:paraId="7190A74F" w14:textId="39707654" w:rsidR="00F943BD" w:rsidRDefault="00F01D96" w:rsidP="00F01D96">
      <w:pPr>
        <w:pStyle w:val="Naslov4"/>
        <w:rPr>
          <w:rFonts w:cs="Arial"/>
        </w:rPr>
      </w:pPr>
      <w:r w:rsidRPr="009157ED">
        <w:rPr>
          <w:rFonts w:cs="Arial"/>
        </w:rPr>
        <w:t>3</w:t>
      </w:r>
      <w:r w:rsidR="009E2CEC">
        <w:rPr>
          <w:rFonts w:cs="Arial"/>
        </w:rPr>
        <w:t>8</w:t>
      </w:r>
      <w:r w:rsidRPr="009157ED">
        <w:rPr>
          <w:rFonts w:cs="Arial"/>
        </w:rPr>
        <w:t xml:space="preserve">. </w:t>
      </w:r>
      <w:r w:rsidR="00F943BD" w:rsidRPr="009157ED">
        <w:rPr>
          <w:rFonts w:cs="Arial"/>
        </w:rPr>
        <w:t>UKREP: Podpora interdisciplinarnim inovacijskim projektom s področja umetne inteligence</w:t>
      </w:r>
    </w:p>
    <w:p w14:paraId="557A6F46" w14:textId="685EBCC7" w:rsidR="00EB7140" w:rsidRPr="00EB7140" w:rsidRDefault="00EB7140" w:rsidP="00EB7140">
      <w:pPr>
        <w:jc w:val="both"/>
        <w:rPr>
          <w:rFonts w:ascii="Arial" w:hAnsi="Arial" w:cs="Arial"/>
          <w:sz w:val="20"/>
          <w:szCs w:val="20"/>
        </w:rPr>
      </w:pPr>
      <w:r w:rsidRPr="00EB7140">
        <w:rPr>
          <w:rFonts w:ascii="Arial" w:eastAsia="Calibri" w:hAnsi="Arial" w:cs="Arial"/>
          <w:sz w:val="20"/>
          <w:szCs w:val="20"/>
        </w:rPr>
        <w:t xml:space="preserve">Javni razpis za podporo interdisciplinarnim inovacijskim projektom s področja umetne inteligence za razvoj novih proizvodov in storitev na izbranih prednostnih (e.g. javna uprava, kultura, okolje, energetika, kmetijstvo, pametna mesta, promet, pametne tovarne); </w:t>
      </w:r>
    </w:p>
    <w:p w14:paraId="550BA672" w14:textId="77777777" w:rsidR="00EB7140" w:rsidRPr="00EB7140" w:rsidRDefault="00EB7140" w:rsidP="00EB7140">
      <w:pPr>
        <w:jc w:val="both"/>
        <w:rPr>
          <w:rFonts w:ascii="Arial" w:hAnsi="Arial" w:cs="Arial"/>
          <w:sz w:val="20"/>
          <w:szCs w:val="20"/>
        </w:rPr>
      </w:pPr>
      <w:r w:rsidRPr="00EB7140">
        <w:rPr>
          <w:rFonts w:ascii="Arial" w:eastAsia="Calibri" w:hAnsi="Arial" w:cs="Arial"/>
          <w:sz w:val="20"/>
          <w:szCs w:val="20"/>
          <w:u w:val="single"/>
        </w:rPr>
        <w:t xml:space="preserve">Ciljna skupina: </w:t>
      </w:r>
      <w:r w:rsidRPr="00EB7140">
        <w:rPr>
          <w:rFonts w:ascii="Arial" w:eastAsia="Calibri" w:hAnsi="Arial" w:cs="Arial"/>
          <w:sz w:val="20"/>
          <w:szCs w:val="20"/>
        </w:rPr>
        <w:t>Predvideni upravičenci: konzorciji podjetij in javnih ustanov. Končni upravičenci so zasebne in javne RRI organizacije</w:t>
      </w:r>
    </w:p>
    <w:p w14:paraId="608FB054" w14:textId="3AFD5156" w:rsidR="00EB7140" w:rsidRPr="00EB7140" w:rsidRDefault="00EB7140" w:rsidP="00EB7140">
      <w:r w:rsidRPr="00EB7140">
        <w:rPr>
          <w:rFonts w:ascii="Arial" w:eastAsia="Calibri" w:hAnsi="Arial" w:cs="Arial"/>
          <w:sz w:val="20"/>
          <w:szCs w:val="20"/>
          <w:u w:val="single"/>
        </w:rPr>
        <w:t xml:space="preserve">Povezava do digitalnega cilja: </w:t>
      </w:r>
      <w:r w:rsidRPr="00EB7140">
        <w:rPr>
          <w:rFonts w:ascii="Arial" w:eastAsia="Calibri" w:hAnsi="Arial" w:cs="Arial"/>
          <w:sz w:val="20"/>
          <w:szCs w:val="20"/>
        </w:rPr>
        <w:t>V Sloveniji obstaja na področju raziskav UI razmeroma velik potencial, saj potekajo raziskave na področju UI že več kot 40 let. Inovacijski projekti omogočajo hiter za prenos raziskovalnih in razvojnih rezultatov v nove proizvode in storitve</w:t>
      </w:r>
    </w:p>
    <w:p w14:paraId="7968BAE6" w14:textId="77777777" w:rsidR="00EB7140" w:rsidRPr="00EB7140" w:rsidRDefault="00EB7140" w:rsidP="00EB7140"/>
    <w:tbl>
      <w:tblPr>
        <w:tblStyle w:val="Tabelamrea"/>
        <w:tblW w:w="0" w:type="auto"/>
        <w:tblLook w:val="04A0" w:firstRow="1" w:lastRow="0" w:firstColumn="1" w:lastColumn="0" w:noHBand="0" w:noVBand="1"/>
      </w:tblPr>
      <w:tblGrid>
        <w:gridCol w:w="4916"/>
        <w:gridCol w:w="4146"/>
      </w:tblGrid>
      <w:tr w:rsidR="00F943BD" w:rsidRPr="009157ED" w14:paraId="6E9B8972" w14:textId="77777777" w:rsidTr="00EB7140">
        <w:trPr>
          <w:trHeight w:val="300"/>
        </w:trPr>
        <w:tc>
          <w:tcPr>
            <w:tcW w:w="4916" w:type="dxa"/>
            <w:shd w:val="clear" w:color="auto" w:fill="D9D9D9" w:themeFill="background1" w:themeFillShade="D9"/>
          </w:tcPr>
          <w:p w14:paraId="556F8114"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31B7AE03"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Načrtovan</w:t>
            </w:r>
          </w:p>
        </w:tc>
      </w:tr>
      <w:tr w:rsidR="00F943BD" w:rsidRPr="009157ED" w14:paraId="2E9CDBC3" w14:textId="77777777" w:rsidTr="00EB7140">
        <w:trPr>
          <w:trHeight w:val="300"/>
        </w:trPr>
        <w:tc>
          <w:tcPr>
            <w:tcW w:w="4916" w:type="dxa"/>
            <w:shd w:val="clear" w:color="auto" w:fill="D9D9D9" w:themeFill="background1" w:themeFillShade="D9"/>
          </w:tcPr>
          <w:p w14:paraId="5FF4CAE1"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4D180C4E"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Ministrstvo za digitalno preobrazbo</w:t>
            </w:r>
          </w:p>
        </w:tc>
      </w:tr>
      <w:tr w:rsidR="00EB7140" w:rsidRPr="009157ED" w14:paraId="47174E6E" w14:textId="77777777" w:rsidTr="00EB7140">
        <w:trPr>
          <w:trHeight w:val="300"/>
        </w:trPr>
        <w:tc>
          <w:tcPr>
            <w:tcW w:w="4916" w:type="dxa"/>
            <w:shd w:val="clear" w:color="auto" w:fill="D9D9D9" w:themeFill="background1" w:themeFillShade="D9"/>
          </w:tcPr>
          <w:p w14:paraId="73848B60" w14:textId="06AFD085" w:rsidR="00EB7140" w:rsidRPr="009157ED" w:rsidRDefault="00EB7140" w:rsidP="00A10EE4">
            <w:pPr>
              <w:rPr>
                <w:rFonts w:ascii="Arial" w:hAnsi="Arial" w:cs="Arial"/>
                <w:b/>
                <w:bCs/>
                <w:i/>
                <w:iCs/>
                <w:sz w:val="20"/>
                <w:szCs w:val="20"/>
              </w:rPr>
            </w:pPr>
            <w:r w:rsidRPr="009157ED">
              <w:rPr>
                <w:rFonts w:ascii="Arial" w:eastAsia="Calibri" w:hAnsi="Arial" w:cs="Arial"/>
                <w:i/>
                <w:iCs/>
                <w:sz w:val="20"/>
                <w:szCs w:val="20"/>
                <w:u w:val="single"/>
              </w:rPr>
              <w:lastRenderedPageBreak/>
              <w:t>Časovni</w:t>
            </w:r>
            <w:r>
              <w:rPr>
                <w:rFonts w:ascii="Arial" w:eastAsia="Calibri" w:hAnsi="Arial" w:cs="Arial"/>
                <w:i/>
                <w:iCs/>
                <w:sz w:val="20"/>
                <w:szCs w:val="20"/>
                <w:u w:val="single"/>
              </w:rPr>
              <w:t xml:space="preserve"> okvir</w:t>
            </w:r>
            <w:r w:rsidRPr="009157ED">
              <w:rPr>
                <w:rFonts w:ascii="Arial" w:eastAsia="Calibri" w:hAnsi="Arial" w:cs="Arial"/>
                <w:i/>
                <w:iCs/>
                <w:sz w:val="20"/>
                <w:szCs w:val="20"/>
                <w:u w:val="single"/>
              </w:rPr>
              <w:t>:</w:t>
            </w:r>
          </w:p>
        </w:tc>
        <w:tc>
          <w:tcPr>
            <w:tcW w:w="4146" w:type="dxa"/>
            <w:shd w:val="clear" w:color="auto" w:fill="FFFFFF" w:themeFill="background1"/>
          </w:tcPr>
          <w:p w14:paraId="3EE3E00E" w14:textId="60F81807" w:rsidR="00EB7140" w:rsidRPr="009157ED" w:rsidRDefault="00EB7140" w:rsidP="00A10EE4">
            <w:pPr>
              <w:rPr>
                <w:rFonts w:ascii="Arial" w:hAnsi="Arial" w:cs="Arial"/>
                <w:i/>
                <w:iCs/>
                <w:sz w:val="20"/>
                <w:szCs w:val="20"/>
              </w:rPr>
            </w:pPr>
            <w:r w:rsidRPr="009157ED">
              <w:rPr>
                <w:rFonts w:ascii="Arial" w:eastAsia="Calibri" w:hAnsi="Arial" w:cs="Arial"/>
                <w:i/>
                <w:iCs/>
                <w:sz w:val="20"/>
                <w:szCs w:val="20"/>
              </w:rPr>
              <w:t>2025–2027</w:t>
            </w:r>
          </w:p>
        </w:tc>
      </w:tr>
      <w:tr w:rsidR="00F943BD" w:rsidRPr="009157ED" w14:paraId="67B29DDB" w14:textId="77777777" w:rsidTr="007C36B3">
        <w:trPr>
          <w:trHeight w:val="300"/>
        </w:trPr>
        <w:tc>
          <w:tcPr>
            <w:tcW w:w="4916" w:type="dxa"/>
            <w:shd w:val="clear" w:color="auto" w:fill="D9D9D9" w:themeFill="background1" w:themeFillShade="D9"/>
          </w:tcPr>
          <w:p w14:paraId="21DD2206"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3B6F1320" w14:textId="77777777" w:rsidR="00F943BD" w:rsidRPr="009157ED" w:rsidRDefault="00F943BD" w:rsidP="00A10EE4">
            <w:pPr>
              <w:spacing w:after="160"/>
              <w:rPr>
                <w:rFonts w:ascii="Arial" w:hAnsi="Arial" w:cs="Arial"/>
                <w:sz w:val="20"/>
                <w:szCs w:val="20"/>
              </w:rPr>
            </w:pPr>
            <w:r w:rsidRPr="009157ED">
              <w:rPr>
                <w:rFonts w:ascii="Arial" w:eastAsia="Calibri" w:hAnsi="Arial" w:cs="Arial"/>
                <w:i/>
                <w:iCs/>
                <w:sz w:val="20"/>
                <w:szCs w:val="20"/>
              </w:rPr>
              <w:t xml:space="preserve">V okviru ESRR je za ta namen predvidenih </w:t>
            </w:r>
          </w:p>
          <w:p w14:paraId="2F3D8F63" w14:textId="77777777" w:rsidR="00F943BD" w:rsidRPr="009157ED" w:rsidRDefault="00F943BD" w:rsidP="00A10EE4">
            <w:pPr>
              <w:rPr>
                <w:rFonts w:ascii="Arial" w:eastAsia="Calibri" w:hAnsi="Arial" w:cs="Arial"/>
                <w:sz w:val="20"/>
                <w:szCs w:val="20"/>
              </w:rPr>
            </w:pPr>
            <w:r w:rsidRPr="009157ED">
              <w:rPr>
                <w:rFonts w:ascii="Arial" w:eastAsia="Calibri" w:hAnsi="Arial" w:cs="Arial"/>
                <w:i/>
                <w:iCs/>
                <w:color w:val="000000" w:themeColor="text1"/>
                <w:sz w:val="20"/>
                <w:szCs w:val="20"/>
              </w:rPr>
              <w:t xml:space="preserve">6.000.000 </w:t>
            </w:r>
            <w:r w:rsidRPr="009157ED">
              <w:rPr>
                <w:rFonts w:ascii="Arial" w:eastAsia="Calibri" w:hAnsi="Arial" w:cs="Arial"/>
                <w:i/>
                <w:iCs/>
                <w:sz w:val="20"/>
                <w:szCs w:val="20"/>
              </w:rPr>
              <w:t xml:space="preserve"> EUR</w:t>
            </w:r>
          </w:p>
        </w:tc>
      </w:tr>
      <w:tr w:rsidR="00F943BD" w:rsidRPr="009157ED" w14:paraId="03F49487" w14:textId="77777777" w:rsidTr="007C36B3">
        <w:trPr>
          <w:trHeight w:val="300"/>
        </w:trPr>
        <w:tc>
          <w:tcPr>
            <w:tcW w:w="4916" w:type="dxa"/>
            <w:shd w:val="clear" w:color="auto" w:fill="D9D9D9" w:themeFill="background1" w:themeFillShade="D9"/>
          </w:tcPr>
          <w:p w14:paraId="4A5ED30B"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32D329D5"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Predvideno je sofinanciranje 8 interdisciplinarnih inovacijskih  projektov  s področja umetne inteligence.</w:t>
            </w:r>
          </w:p>
          <w:p w14:paraId="69F8AC3D" w14:textId="77777777" w:rsidR="00F943BD" w:rsidRPr="009157ED" w:rsidRDefault="00F943BD" w:rsidP="00A10EE4">
            <w:pPr>
              <w:rPr>
                <w:rFonts w:ascii="Arial" w:hAnsi="Arial" w:cs="Arial"/>
                <w:i/>
                <w:sz w:val="20"/>
                <w:szCs w:val="20"/>
                <w:u w:val="single"/>
              </w:rPr>
            </w:pPr>
            <w:r w:rsidRPr="009157ED">
              <w:rPr>
                <w:rFonts w:ascii="Arial" w:hAnsi="Arial" w:cs="Arial"/>
                <w:i/>
                <w:iCs/>
                <w:sz w:val="20"/>
                <w:szCs w:val="20"/>
              </w:rPr>
              <w:t>Realizacija do konca 2027</w:t>
            </w:r>
          </w:p>
        </w:tc>
      </w:tr>
    </w:tbl>
    <w:p w14:paraId="7238C42A" w14:textId="4B84D8E3" w:rsidR="00F943BD" w:rsidRDefault="009E2CEC" w:rsidP="00F01D96">
      <w:pPr>
        <w:pStyle w:val="Naslov4"/>
        <w:rPr>
          <w:rFonts w:cs="Arial"/>
        </w:rPr>
      </w:pPr>
      <w:r>
        <w:rPr>
          <w:rFonts w:cs="Arial"/>
        </w:rPr>
        <w:t>39</w:t>
      </w:r>
      <w:r w:rsidR="00F01D96" w:rsidRPr="009157ED">
        <w:rPr>
          <w:rFonts w:cs="Arial"/>
        </w:rPr>
        <w:t xml:space="preserve">. </w:t>
      </w:r>
      <w:r w:rsidR="00F943BD" w:rsidRPr="009157ED">
        <w:rPr>
          <w:rFonts w:cs="Arial"/>
        </w:rPr>
        <w:t>UKREP: Podpora referenčnim izvedbenim projektom uvedbe UI za podporo poslovanju podjetij</w:t>
      </w:r>
    </w:p>
    <w:p w14:paraId="45A8AA50" w14:textId="78F79F0C" w:rsidR="00EB7140" w:rsidRPr="00EB7140" w:rsidRDefault="00EB7140" w:rsidP="00EB7140">
      <w:pPr>
        <w:jc w:val="both"/>
        <w:rPr>
          <w:rFonts w:ascii="Arial" w:hAnsi="Arial" w:cs="Arial"/>
          <w:sz w:val="20"/>
          <w:szCs w:val="20"/>
        </w:rPr>
      </w:pPr>
      <w:r w:rsidRPr="00EB7140">
        <w:rPr>
          <w:rFonts w:ascii="Arial" w:eastAsia="Calibri" w:hAnsi="Arial" w:cs="Arial"/>
          <w:sz w:val="20"/>
          <w:szCs w:val="20"/>
        </w:rPr>
        <w:t>Javni razpis za podporo referenčnim izvedbenim projektom uvedbe UI za podporo poslovanju podjetij  (npr. digitalizacija procesov, optimizacija poslovanja, vzpostavitev inovativnih poslovnih modelov in rešitev, digitalizacija proizvodnje)</w:t>
      </w:r>
    </w:p>
    <w:p w14:paraId="729A9587" w14:textId="77777777" w:rsidR="00EB7140" w:rsidRPr="00EB7140" w:rsidRDefault="00EB7140" w:rsidP="00EB7140">
      <w:pPr>
        <w:jc w:val="both"/>
        <w:rPr>
          <w:rFonts w:ascii="Arial" w:hAnsi="Arial" w:cs="Arial"/>
          <w:sz w:val="20"/>
          <w:szCs w:val="20"/>
        </w:rPr>
      </w:pPr>
      <w:r w:rsidRPr="00EB7140">
        <w:rPr>
          <w:rFonts w:ascii="Arial" w:eastAsia="Calibri" w:hAnsi="Arial" w:cs="Arial"/>
          <w:sz w:val="20"/>
          <w:szCs w:val="20"/>
        </w:rPr>
        <w:t>V okviru posameznih projektov se pričakuje:</w:t>
      </w:r>
    </w:p>
    <w:p w14:paraId="2F674D69" w14:textId="77777777" w:rsidR="00EB7140" w:rsidRPr="00EB7140" w:rsidRDefault="00EB7140" w:rsidP="00EB7140">
      <w:pPr>
        <w:numPr>
          <w:ilvl w:val="0"/>
          <w:numId w:val="10"/>
        </w:numPr>
        <w:contextualSpacing/>
        <w:jc w:val="both"/>
        <w:rPr>
          <w:rFonts w:ascii="Arial" w:eastAsiaTheme="minorEastAsia" w:hAnsi="Arial" w:cs="Arial"/>
          <w:sz w:val="20"/>
          <w:szCs w:val="20"/>
        </w:rPr>
      </w:pPr>
      <w:r w:rsidRPr="00EB7140">
        <w:rPr>
          <w:rFonts w:ascii="Arial" w:eastAsiaTheme="minorEastAsia" w:hAnsi="Arial" w:cs="Arial"/>
          <w:sz w:val="20"/>
          <w:szCs w:val="20"/>
        </w:rPr>
        <w:t>vzpostavitev IT okolja za načrtovanje, razvoj, testiranje, implementacijo pilotov in prototipov, uvedba rešitve v produkcijsko okolje</w:t>
      </w:r>
    </w:p>
    <w:p w14:paraId="2911883E" w14:textId="77777777" w:rsidR="00EB7140" w:rsidRPr="00EB7140" w:rsidRDefault="00EB7140" w:rsidP="00EB7140">
      <w:pPr>
        <w:numPr>
          <w:ilvl w:val="0"/>
          <w:numId w:val="10"/>
        </w:numPr>
        <w:contextualSpacing/>
        <w:jc w:val="both"/>
        <w:rPr>
          <w:rFonts w:ascii="Arial" w:eastAsiaTheme="minorEastAsia" w:hAnsi="Arial" w:cs="Arial"/>
          <w:sz w:val="20"/>
          <w:szCs w:val="20"/>
        </w:rPr>
      </w:pPr>
      <w:r w:rsidRPr="00EB7140">
        <w:rPr>
          <w:rFonts w:ascii="Arial" w:eastAsiaTheme="minorEastAsia" w:hAnsi="Arial" w:cs="Arial"/>
          <w:sz w:val="20"/>
          <w:szCs w:val="20"/>
        </w:rPr>
        <w:t>nakup licenc opreme SW in HW (potrebne za izvedbo projekta)</w:t>
      </w:r>
    </w:p>
    <w:p w14:paraId="20A476DC" w14:textId="77777777" w:rsidR="00EB7140" w:rsidRPr="00EB7140" w:rsidRDefault="00EB7140" w:rsidP="00EB7140">
      <w:pPr>
        <w:numPr>
          <w:ilvl w:val="0"/>
          <w:numId w:val="10"/>
        </w:numPr>
        <w:contextualSpacing/>
        <w:jc w:val="both"/>
        <w:rPr>
          <w:rFonts w:ascii="Arial" w:eastAsiaTheme="minorEastAsia" w:hAnsi="Arial" w:cs="Arial"/>
          <w:sz w:val="20"/>
          <w:szCs w:val="20"/>
        </w:rPr>
      </w:pPr>
      <w:r w:rsidRPr="00EB7140">
        <w:rPr>
          <w:rFonts w:ascii="Arial" w:eastAsiaTheme="minorEastAsia" w:hAnsi="Arial" w:cs="Arial"/>
          <w:sz w:val="20"/>
          <w:szCs w:val="20"/>
        </w:rPr>
        <w:t>načrtovanje, razvoj, testiranje, implementacija pilotov in prototipov, uvedba rešitve v produkcijsko okolje</w:t>
      </w:r>
    </w:p>
    <w:p w14:paraId="5C19B446" w14:textId="1A14E754" w:rsidR="00EB7140" w:rsidRDefault="00EB7140" w:rsidP="00EB7140">
      <w:pPr>
        <w:numPr>
          <w:ilvl w:val="0"/>
          <w:numId w:val="10"/>
        </w:numPr>
        <w:contextualSpacing/>
        <w:jc w:val="both"/>
        <w:rPr>
          <w:rFonts w:ascii="Arial" w:eastAsiaTheme="minorEastAsia" w:hAnsi="Arial" w:cs="Arial"/>
          <w:sz w:val="20"/>
          <w:szCs w:val="20"/>
        </w:rPr>
      </w:pPr>
      <w:r w:rsidRPr="00EB7140">
        <w:rPr>
          <w:rFonts w:ascii="Arial" w:eastAsiaTheme="minorEastAsia" w:hAnsi="Arial" w:cs="Arial"/>
          <w:sz w:val="20"/>
          <w:szCs w:val="20"/>
        </w:rPr>
        <w:t>redno vzdrževanje in nadgradnja</w:t>
      </w:r>
    </w:p>
    <w:p w14:paraId="75CDEA36" w14:textId="77777777" w:rsidR="00EB7140" w:rsidRPr="00EB7140" w:rsidRDefault="00EB7140" w:rsidP="00EB7140">
      <w:pPr>
        <w:ind w:left="360"/>
        <w:contextualSpacing/>
        <w:jc w:val="both"/>
        <w:rPr>
          <w:rFonts w:ascii="Arial" w:eastAsiaTheme="minorEastAsia" w:hAnsi="Arial" w:cs="Arial"/>
          <w:sz w:val="20"/>
          <w:szCs w:val="20"/>
        </w:rPr>
      </w:pPr>
    </w:p>
    <w:p w14:paraId="7EF2DEB8" w14:textId="6A01FFB8"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u w:val="single"/>
        </w:rPr>
        <w:t>Ciljna skupina:</w:t>
      </w:r>
      <w:r w:rsidRPr="00EB7140">
        <w:rPr>
          <w:rFonts w:ascii="Arial" w:eastAsia="Calibri" w:hAnsi="Arial" w:cs="Arial"/>
          <w:sz w:val="20"/>
          <w:szCs w:val="20"/>
        </w:rPr>
        <w:t xml:space="preserve"> Podjetja in organizacije javnega sektorja</w:t>
      </w:r>
    </w:p>
    <w:p w14:paraId="465730F4" w14:textId="77777777"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u w:val="single"/>
        </w:rPr>
        <w:t>Povezava do digitalnega cilja:</w:t>
      </w:r>
      <w:r w:rsidRPr="00EB7140">
        <w:rPr>
          <w:rFonts w:ascii="Arial" w:eastAsia="Calibri" w:hAnsi="Arial" w:cs="Arial"/>
          <w:sz w:val="20"/>
          <w:szCs w:val="20"/>
        </w:rPr>
        <w:t xml:space="preserve"> podpora referenčnim izvedbenim projektom uvajanja UI v konkretne rešitve v podporo digitalizaciji poslovanja gospodarskega sektorja</w:t>
      </w:r>
    </w:p>
    <w:p w14:paraId="09EC348D" w14:textId="77777777" w:rsidR="00EB7140" w:rsidRPr="00EB7140" w:rsidRDefault="00EB7140" w:rsidP="00EB7140"/>
    <w:tbl>
      <w:tblPr>
        <w:tblStyle w:val="Tabelamrea"/>
        <w:tblW w:w="0" w:type="auto"/>
        <w:tblLook w:val="04A0" w:firstRow="1" w:lastRow="0" w:firstColumn="1" w:lastColumn="0" w:noHBand="0" w:noVBand="1"/>
      </w:tblPr>
      <w:tblGrid>
        <w:gridCol w:w="4916"/>
        <w:gridCol w:w="4146"/>
      </w:tblGrid>
      <w:tr w:rsidR="00F943BD" w:rsidRPr="009157ED" w14:paraId="19B72BA1" w14:textId="77777777" w:rsidTr="00EB7140">
        <w:trPr>
          <w:trHeight w:val="300"/>
        </w:trPr>
        <w:tc>
          <w:tcPr>
            <w:tcW w:w="4916" w:type="dxa"/>
            <w:shd w:val="clear" w:color="auto" w:fill="D9D9D9" w:themeFill="background1" w:themeFillShade="D9"/>
          </w:tcPr>
          <w:p w14:paraId="06CA8562"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226BB979"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Načrtovan</w:t>
            </w:r>
          </w:p>
        </w:tc>
      </w:tr>
      <w:tr w:rsidR="00F943BD" w:rsidRPr="009157ED" w14:paraId="5972F198" w14:textId="77777777" w:rsidTr="00EB7140">
        <w:trPr>
          <w:trHeight w:val="300"/>
        </w:trPr>
        <w:tc>
          <w:tcPr>
            <w:tcW w:w="4916" w:type="dxa"/>
            <w:shd w:val="clear" w:color="auto" w:fill="D9D9D9" w:themeFill="background1" w:themeFillShade="D9"/>
          </w:tcPr>
          <w:p w14:paraId="23117CB5"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70E9EE96"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Ministrstvo za digitalno preobrazbo</w:t>
            </w:r>
          </w:p>
        </w:tc>
      </w:tr>
      <w:tr w:rsidR="00EB7140" w:rsidRPr="009157ED" w14:paraId="1DBE3931" w14:textId="77777777" w:rsidTr="00EB7140">
        <w:trPr>
          <w:trHeight w:val="300"/>
        </w:trPr>
        <w:tc>
          <w:tcPr>
            <w:tcW w:w="4916" w:type="dxa"/>
            <w:shd w:val="clear" w:color="auto" w:fill="D9D9D9" w:themeFill="background1" w:themeFillShade="D9"/>
          </w:tcPr>
          <w:p w14:paraId="52406A02" w14:textId="229FEF91" w:rsidR="00EB7140" w:rsidRPr="009157ED" w:rsidRDefault="00EB7140" w:rsidP="00A10EE4">
            <w:pPr>
              <w:rPr>
                <w:rFonts w:ascii="Arial" w:hAnsi="Arial" w:cs="Arial"/>
                <w:b/>
                <w:bCs/>
                <w:i/>
                <w:iCs/>
                <w:sz w:val="20"/>
                <w:szCs w:val="20"/>
              </w:rPr>
            </w:pPr>
            <w:r w:rsidRPr="009157ED">
              <w:rPr>
                <w:rFonts w:ascii="Arial" w:eastAsia="Calibri" w:hAnsi="Arial" w:cs="Arial"/>
                <w:i/>
                <w:iCs/>
                <w:sz w:val="20"/>
                <w:szCs w:val="20"/>
                <w:u w:val="single"/>
              </w:rPr>
              <w:t>Časovni</w:t>
            </w:r>
            <w:r>
              <w:rPr>
                <w:rFonts w:ascii="Arial" w:eastAsia="Calibri" w:hAnsi="Arial" w:cs="Arial"/>
                <w:i/>
                <w:iCs/>
                <w:sz w:val="20"/>
                <w:szCs w:val="20"/>
                <w:u w:val="single"/>
              </w:rPr>
              <w:t xml:space="preserve"> okvir</w:t>
            </w:r>
            <w:r w:rsidRPr="009157ED">
              <w:rPr>
                <w:rFonts w:ascii="Arial" w:eastAsia="Calibri" w:hAnsi="Arial" w:cs="Arial"/>
                <w:i/>
                <w:iCs/>
                <w:sz w:val="20"/>
                <w:szCs w:val="20"/>
                <w:u w:val="single"/>
              </w:rPr>
              <w:t>:</w:t>
            </w:r>
          </w:p>
        </w:tc>
        <w:tc>
          <w:tcPr>
            <w:tcW w:w="4146" w:type="dxa"/>
            <w:shd w:val="clear" w:color="auto" w:fill="FFFFFF" w:themeFill="background1"/>
          </w:tcPr>
          <w:p w14:paraId="0C2FB84E" w14:textId="23399A3B" w:rsidR="00EB7140" w:rsidRPr="009157ED" w:rsidRDefault="00EB7140" w:rsidP="00A10EE4">
            <w:pPr>
              <w:rPr>
                <w:rFonts w:ascii="Arial" w:hAnsi="Arial" w:cs="Arial"/>
                <w:i/>
                <w:iCs/>
                <w:sz w:val="20"/>
                <w:szCs w:val="20"/>
              </w:rPr>
            </w:pPr>
            <w:r w:rsidRPr="009157ED">
              <w:rPr>
                <w:rFonts w:ascii="Arial" w:eastAsia="Calibri" w:hAnsi="Arial" w:cs="Arial"/>
                <w:i/>
                <w:iCs/>
                <w:sz w:val="20"/>
                <w:szCs w:val="20"/>
              </w:rPr>
              <w:t>2027–2028</w:t>
            </w:r>
          </w:p>
        </w:tc>
      </w:tr>
      <w:tr w:rsidR="00F943BD" w:rsidRPr="009157ED" w14:paraId="104CC57C" w14:textId="77777777" w:rsidTr="007C36B3">
        <w:trPr>
          <w:trHeight w:val="300"/>
        </w:trPr>
        <w:tc>
          <w:tcPr>
            <w:tcW w:w="4916" w:type="dxa"/>
            <w:shd w:val="clear" w:color="auto" w:fill="D9D9D9" w:themeFill="background1" w:themeFillShade="D9"/>
          </w:tcPr>
          <w:p w14:paraId="6FC0392E"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3C5E7F77" w14:textId="77777777" w:rsidR="00F943BD" w:rsidRPr="009157ED" w:rsidRDefault="00F943BD" w:rsidP="00A10EE4">
            <w:pPr>
              <w:rPr>
                <w:rFonts w:ascii="Arial" w:eastAsia="Calibri" w:hAnsi="Arial" w:cs="Arial"/>
                <w:sz w:val="20"/>
                <w:szCs w:val="20"/>
              </w:rPr>
            </w:pPr>
            <w:r w:rsidRPr="009157ED">
              <w:rPr>
                <w:rFonts w:ascii="Arial" w:eastAsia="Calibri" w:hAnsi="Arial" w:cs="Arial"/>
                <w:i/>
                <w:iCs/>
                <w:sz w:val="20"/>
                <w:szCs w:val="20"/>
              </w:rPr>
              <w:t>V okviru ESRR je za ta namen predvidenih 6.000.000  EUR</w:t>
            </w:r>
          </w:p>
        </w:tc>
      </w:tr>
      <w:tr w:rsidR="00F943BD" w:rsidRPr="009157ED" w14:paraId="79469745" w14:textId="77777777" w:rsidTr="007C36B3">
        <w:trPr>
          <w:trHeight w:val="300"/>
        </w:trPr>
        <w:tc>
          <w:tcPr>
            <w:tcW w:w="4916" w:type="dxa"/>
            <w:shd w:val="clear" w:color="auto" w:fill="D9D9D9" w:themeFill="background1" w:themeFillShade="D9"/>
          </w:tcPr>
          <w:p w14:paraId="6C40E3EF" w14:textId="77777777" w:rsidR="00F943BD" w:rsidRPr="009157ED" w:rsidRDefault="00F943BD" w:rsidP="00A10EE4">
            <w:pPr>
              <w:contextualSpacing/>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tc>
        <w:tc>
          <w:tcPr>
            <w:tcW w:w="4146" w:type="dxa"/>
            <w:shd w:val="clear" w:color="auto" w:fill="auto"/>
          </w:tcPr>
          <w:p w14:paraId="10754961"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Predvideno je sofinanciranje 4 referenčnih izvedbenih  projektov  s področja umetne inteligence</w:t>
            </w:r>
          </w:p>
          <w:p w14:paraId="7E8CC3F5" w14:textId="77777777" w:rsidR="00F943BD" w:rsidRPr="009157ED" w:rsidRDefault="00F943BD" w:rsidP="00A10EE4">
            <w:pPr>
              <w:rPr>
                <w:rFonts w:ascii="Arial" w:eastAsia="Calibri" w:hAnsi="Arial" w:cs="Arial"/>
                <w:i/>
                <w:sz w:val="20"/>
                <w:szCs w:val="20"/>
              </w:rPr>
            </w:pPr>
            <w:r w:rsidRPr="009157ED">
              <w:rPr>
                <w:rFonts w:ascii="Arial" w:eastAsia="Calibri" w:hAnsi="Arial" w:cs="Arial"/>
                <w:i/>
                <w:iCs/>
                <w:sz w:val="20"/>
                <w:szCs w:val="20"/>
              </w:rPr>
              <w:t>Realizacija do konca 2028</w:t>
            </w:r>
          </w:p>
        </w:tc>
      </w:tr>
    </w:tbl>
    <w:p w14:paraId="670A6255" w14:textId="79AD1F6A" w:rsidR="00F943BD" w:rsidRDefault="00F01D96" w:rsidP="00F01D96">
      <w:pPr>
        <w:pStyle w:val="Naslov4"/>
        <w:rPr>
          <w:rFonts w:cs="Arial"/>
        </w:rPr>
      </w:pPr>
      <w:r w:rsidRPr="009157ED">
        <w:rPr>
          <w:rFonts w:cs="Arial"/>
        </w:rPr>
        <w:t>4</w:t>
      </w:r>
      <w:r w:rsidR="009E2CEC">
        <w:rPr>
          <w:rFonts w:cs="Arial"/>
        </w:rPr>
        <w:t>0</w:t>
      </w:r>
      <w:r w:rsidRPr="009157ED">
        <w:rPr>
          <w:rFonts w:cs="Arial"/>
        </w:rPr>
        <w:t xml:space="preserve">. </w:t>
      </w:r>
      <w:r w:rsidR="00F943BD" w:rsidRPr="009157ED">
        <w:rPr>
          <w:rFonts w:cs="Arial"/>
        </w:rPr>
        <w:t>UKREP: Vzpostavitev kompetenčnega centra za umetno inteligenco</w:t>
      </w:r>
    </w:p>
    <w:p w14:paraId="74159B67" w14:textId="7D8832CE"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rPr>
        <w:t>Država želi podpreti Kompetenčni center za umetno inteligenco (KCUI) za podporo in razvoj slovenskega ekosistema umetne inteligence (UI). Kompetenčni center bo oblikovan na način projektno financiranega konzorcija (ne kot nova pravna oseba). Namenjen je spodbujanju in prenosu vrhunskih tehnoloških kompetenc in zmogljivosti na področju UI za podporo gospodarski, znanstvenoraziskovalni, razvojni in inovacijski dejavnosti v Sloveniji. KCUI bo stičišče vrhunskih znanj, tehnologij, storitev in strokovnjakov s področja UI. Kot vstopna točka bo poskrbel, da so tehnologije UI vidne, dostopne, uporabne in ekspertno znanje dosegljivo različnim uporabnikom v Sloveniji. S spodbujanjem uporabe UI, krepitvijo ustreznih strokovnih znanj ter vzpostavljanjem potrebne infrastrukture se bo krepilo celotno verigo vrednosti in konkurenčnost različnih deležnikov v Sloveniji. KCUI je predviden konzorcij partnerjev (z enim koordinatorjem) s komplementarnim strokovnim znanjem.</w:t>
      </w:r>
    </w:p>
    <w:p w14:paraId="7BF7A42B" w14:textId="77777777"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rPr>
        <w:t xml:space="preserve">Ministrstvo za visoko šolstvo, znanost in inovacije (MVZI) bo zagotavljal strokovno podporo na področju znanstvenoraziskovalnih in inovacijskih vidikov. </w:t>
      </w:r>
    </w:p>
    <w:p w14:paraId="6661F93C" w14:textId="77777777" w:rsidR="00EB7140" w:rsidRPr="00EB7140" w:rsidRDefault="00EB7140" w:rsidP="00EB7140">
      <w:pPr>
        <w:jc w:val="both"/>
        <w:rPr>
          <w:rFonts w:ascii="Arial" w:eastAsia="Calibri" w:hAnsi="Arial" w:cs="Arial"/>
          <w:sz w:val="20"/>
          <w:szCs w:val="20"/>
          <w:u w:val="single"/>
        </w:rPr>
      </w:pPr>
    </w:p>
    <w:p w14:paraId="5FBEF88C" w14:textId="2E513C6F" w:rsidR="00EB7140" w:rsidRPr="00EB7140" w:rsidRDefault="00EB7140" w:rsidP="00EB7140">
      <w:pPr>
        <w:jc w:val="both"/>
        <w:rPr>
          <w:rFonts w:ascii="Arial" w:hAnsi="Arial" w:cs="Arial"/>
          <w:sz w:val="20"/>
          <w:szCs w:val="20"/>
        </w:rPr>
      </w:pPr>
      <w:r w:rsidRPr="00EB7140">
        <w:rPr>
          <w:rFonts w:ascii="Arial" w:eastAsia="Calibri" w:hAnsi="Arial" w:cs="Arial"/>
          <w:sz w:val="20"/>
          <w:szCs w:val="20"/>
          <w:u w:val="single"/>
        </w:rPr>
        <w:lastRenderedPageBreak/>
        <w:t>Povezava do digitalnega cilja</w:t>
      </w:r>
      <w:r w:rsidRPr="00EB7140">
        <w:rPr>
          <w:rFonts w:ascii="Arial" w:eastAsia="Calibri" w:hAnsi="Arial" w:cs="Arial"/>
          <w:sz w:val="20"/>
          <w:szCs w:val="20"/>
        </w:rPr>
        <w:t>: Ukrep bo prispeval k cilju 75 % podjetij uporablja umetno inteligenco</w:t>
      </w:r>
    </w:p>
    <w:p w14:paraId="63F2C8FE" w14:textId="3C51EF2C" w:rsidR="00EB7140" w:rsidRPr="00EB7140" w:rsidRDefault="00EB7140" w:rsidP="00EB7140">
      <w:r w:rsidRPr="00EB7140">
        <w:rPr>
          <w:rFonts w:ascii="Arial" w:eastAsia="Calibri" w:hAnsi="Arial" w:cs="Arial"/>
          <w:sz w:val="20"/>
          <w:szCs w:val="20"/>
          <w:u w:val="single"/>
        </w:rPr>
        <w:t>Ciljna skupina:</w:t>
      </w:r>
      <w:r w:rsidRPr="00EB7140">
        <w:rPr>
          <w:rFonts w:ascii="Arial" w:eastAsia="Calibri" w:hAnsi="Arial" w:cs="Arial"/>
          <w:sz w:val="20"/>
          <w:szCs w:val="20"/>
        </w:rPr>
        <w:t xml:space="preserve"> Doslej identificirani ključni deležniki bodočega centra za umetno inteligenco so univerze, Institut Jožef Stefan, Kemijski inštitut, Tehnološki forum, IKT horizontalna mreža, Sekcija za podatkovno znanost in umetno inteligenco pri Združenju za informatiko in telekomunikacije na Gospodarski zbornici Slovenije</w:t>
      </w:r>
    </w:p>
    <w:tbl>
      <w:tblPr>
        <w:tblStyle w:val="Tabelamrea"/>
        <w:tblW w:w="0" w:type="auto"/>
        <w:tblLook w:val="04A0" w:firstRow="1" w:lastRow="0" w:firstColumn="1" w:lastColumn="0" w:noHBand="0" w:noVBand="1"/>
      </w:tblPr>
      <w:tblGrid>
        <w:gridCol w:w="4916"/>
        <w:gridCol w:w="4146"/>
      </w:tblGrid>
      <w:tr w:rsidR="00F943BD" w:rsidRPr="009157ED" w14:paraId="4CC477F4" w14:textId="77777777" w:rsidTr="00EB7140">
        <w:trPr>
          <w:trHeight w:val="300"/>
        </w:trPr>
        <w:tc>
          <w:tcPr>
            <w:tcW w:w="4916" w:type="dxa"/>
            <w:shd w:val="clear" w:color="auto" w:fill="D9D9D9" w:themeFill="background1" w:themeFillShade="D9"/>
          </w:tcPr>
          <w:p w14:paraId="146B330B"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6F91F081"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V izvajanju</w:t>
            </w:r>
          </w:p>
        </w:tc>
      </w:tr>
      <w:tr w:rsidR="00F943BD" w:rsidRPr="009157ED" w14:paraId="15D14973" w14:textId="77777777" w:rsidTr="00EB7140">
        <w:trPr>
          <w:trHeight w:val="300"/>
        </w:trPr>
        <w:tc>
          <w:tcPr>
            <w:tcW w:w="4916" w:type="dxa"/>
            <w:shd w:val="clear" w:color="auto" w:fill="D9D9D9" w:themeFill="background1" w:themeFillShade="D9"/>
          </w:tcPr>
          <w:p w14:paraId="283AA57B"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6CEB315A"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Ministrstvo za digitalno preobrazbo (sodelujoče ministrstvo: Ministrstvo za visoko šolstvo, znanost in inovacije)</w:t>
            </w:r>
          </w:p>
        </w:tc>
      </w:tr>
      <w:tr w:rsidR="00EB7140" w:rsidRPr="009157ED" w14:paraId="7013A2C9" w14:textId="77777777" w:rsidTr="00EB7140">
        <w:trPr>
          <w:trHeight w:val="300"/>
        </w:trPr>
        <w:tc>
          <w:tcPr>
            <w:tcW w:w="4916" w:type="dxa"/>
            <w:shd w:val="clear" w:color="auto" w:fill="D9D9D9" w:themeFill="background1" w:themeFillShade="D9"/>
          </w:tcPr>
          <w:p w14:paraId="30F34E7F" w14:textId="3C46DE07" w:rsidR="00EB7140" w:rsidRPr="009157ED" w:rsidRDefault="00EB7140" w:rsidP="00A10EE4">
            <w:pPr>
              <w:rPr>
                <w:rFonts w:ascii="Arial" w:hAnsi="Arial" w:cs="Arial"/>
                <w:b/>
                <w:bCs/>
                <w:i/>
                <w:iCs/>
                <w:sz w:val="20"/>
                <w:szCs w:val="20"/>
              </w:rPr>
            </w:pPr>
            <w:r>
              <w:rPr>
                <w:rFonts w:ascii="Arial" w:eastAsia="Calibri" w:hAnsi="Arial" w:cs="Arial"/>
                <w:i/>
                <w:iCs/>
                <w:sz w:val="20"/>
                <w:szCs w:val="20"/>
                <w:u w:val="single"/>
              </w:rPr>
              <w:t>Č</w:t>
            </w:r>
            <w:r w:rsidRPr="009157ED">
              <w:rPr>
                <w:rFonts w:ascii="Arial" w:eastAsia="Calibri" w:hAnsi="Arial" w:cs="Arial"/>
                <w:i/>
                <w:iCs/>
                <w:sz w:val="20"/>
                <w:szCs w:val="20"/>
                <w:u w:val="single"/>
              </w:rPr>
              <w:t xml:space="preserve">asovni </w:t>
            </w:r>
            <w:r>
              <w:rPr>
                <w:rFonts w:ascii="Arial" w:eastAsia="Calibri" w:hAnsi="Arial" w:cs="Arial"/>
                <w:i/>
                <w:iCs/>
                <w:sz w:val="20"/>
                <w:szCs w:val="20"/>
                <w:u w:val="single"/>
              </w:rPr>
              <w:t>okvir</w:t>
            </w:r>
            <w:r w:rsidRPr="009157ED">
              <w:rPr>
                <w:rFonts w:ascii="Arial" w:eastAsia="Calibri" w:hAnsi="Arial" w:cs="Arial"/>
                <w:i/>
                <w:iCs/>
                <w:sz w:val="20"/>
                <w:szCs w:val="20"/>
                <w:u w:val="single"/>
              </w:rPr>
              <w:t>:</w:t>
            </w:r>
          </w:p>
        </w:tc>
        <w:tc>
          <w:tcPr>
            <w:tcW w:w="4146" w:type="dxa"/>
            <w:shd w:val="clear" w:color="auto" w:fill="FFFFFF" w:themeFill="background1"/>
          </w:tcPr>
          <w:p w14:paraId="011725D9" w14:textId="170B89B6" w:rsidR="00EB7140" w:rsidRPr="009157ED" w:rsidRDefault="00EB7140" w:rsidP="00A10EE4">
            <w:pPr>
              <w:rPr>
                <w:rFonts w:ascii="Arial" w:hAnsi="Arial" w:cs="Arial"/>
                <w:i/>
                <w:iCs/>
                <w:sz w:val="20"/>
                <w:szCs w:val="20"/>
              </w:rPr>
            </w:pPr>
            <w:r w:rsidRPr="009157ED">
              <w:rPr>
                <w:rFonts w:ascii="Arial" w:eastAsia="Calibri" w:hAnsi="Arial" w:cs="Arial"/>
                <w:i/>
                <w:iCs/>
                <w:sz w:val="20"/>
                <w:szCs w:val="20"/>
              </w:rPr>
              <w:t>2024-2030</w:t>
            </w:r>
          </w:p>
        </w:tc>
      </w:tr>
      <w:tr w:rsidR="00F943BD" w:rsidRPr="009157ED" w14:paraId="1DD28067" w14:textId="77777777" w:rsidTr="007C36B3">
        <w:trPr>
          <w:trHeight w:val="300"/>
        </w:trPr>
        <w:tc>
          <w:tcPr>
            <w:tcW w:w="4916" w:type="dxa"/>
            <w:shd w:val="clear" w:color="auto" w:fill="D9D9D9" w:themeFill="background1" w:themeFillShade="D9"/>
          </w:tcPr>
          <w:p w14:paraId="29CAF4CC"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6A1E0C80"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V okviru proračuna MDP je planirano 2.000.000 EUR / leto.</w:t>
            </w:r>
          </w:p>
        </w:tc>
      </w:tr>
      <w:tr w:rsidR="00F943BD" w:rsidRPr="009157ED" w14:paraId="6E7C224F" w14:textId="77777777" w:rsidTr="007C36B3">
        <w:trPr>
          <w:trHeight w:val="300"/>
        </w:trPr>
        <w:tc>
          <w:tcPr>
            <w:tcW w:w="4916" w:type="dxa"/>
            <w:shd w:val="clear" w:color="auto" w:fill="D9D9D9" w:themeFill="background1" w:themeFillShade="D9"/>
          </w:tcPr>
          <w:p w14:paraId="2F94AECF"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7603084C"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Pospešitev ciljnih raziskav, inovacij in uporabe tehnologij UI, boljša povezanost deležnikov UI ter uspešnejša izvedba NpUI.</w:t>
            </w:r>
          </w:p>
          <w:p w14:paraId="6D62484A"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Center se ustanovi v začetku 2025</w:t>
            </w:r>
          </w:p>
        </w:tc>
      </w:tr>
    </w:tbl>
    <w:p w14:paraId="7DA42E2E" w14:textId="3789CE4C" w:rsidR="00F943BD" w:rsidRDefault="00F01D96" w:rsidP="00F01D96">
      <w:pPr>
        <w:pStyle w:val="Naslov4"/>
        <w:rPr>
          <w:rFonts w:cs="Arial"/>
        </w:rPr>
      </w:pPr>
      <w:r w:rsidRPr="009157ED">
        <w:rPr>
          <w:rFonts w:cs="Arial"/>
        </w:rPr>
        <w:t>4</w:t>
      </w:r>
      <w:r w:rsidR="009E2CEC">
        <w:rPr>
          <w:rFonts w:cs="Arial"/>
        </w:rPr>
        <w:t>1</w:t>
      </w:r>
      <w:r w:rsidRPr="009157ED">
        <w:rPr>
          <w:rFonts w:cs="Arial"/>
        </w:rPr>
        <w:t xml:space="preserve">. </w:t>
      </w:r>
      <w:r w:rsidR="00F943BD" w:rsidRPr="009157ED">
        <w:rPr>
          <w:rFonts w:cs="Arial"/>
        </w:rPr>
        <w:t>UKREP: Spodbude za digitalno transformacijo</w:t>
      </w:r>
    </w:p>
    <w:p w14:paraId="197E79C9" w14:textId="722F08FF"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rPr>
        <w:t xml:space="preserve">Za MSP se oblikuje ukrep subvencij v kombinaciji z ugodnimi krediti, ki bo namenjen povečanju investicij (opredmetenih in neopredmetenih) v digitalno preobrazbo njihovega poslovanja, zunanjim strokovnjakom, ki bodo pomagali pri uvajanju ali nadgradnji digitalizacije in drugim stroškom, ki so povezani s projektom digitalne preobrazbe v podjetju. Cilj je podpreti cca. 150 MSP. </w:t>
      </w:r>
    </w:p>
    <w:p w14:paraId="36542DAD" w14:textId="3CC556A0" w:rsidR="00EB7140" w:rsidRPr="00EB7140" w:rsidRDefault="00EB7140" w:rsidP="00EB7140">
      <w:r w:rsidRPr="00EB7140">
        <w:rPr>
          <w:rFonts w:ascii="Arial" w:eastAsia="Calibri" w:hAnsi="Arial" w:cs="Arial"/>
          <w:color w:val="000000" w:themeColor="text1"/>
          <w:sz w:val="20"/>
          <w:szCs w:val="20"/>
          <w:u w:val="single"/>
        </w:rPr>
        <w:t>Ciljna skupina:</w:t>
      </w:r>
      <w:r w:rsidRPr="00EB7140">
        <w:rPr>
          <w:rFonts w:ascii="Arial" w:eastAsia="Calibri" w:hAnsi="Arial" w:cs="Arial"/>
          <w:color w:val="000000" w:themeColor="text1"/>
          <w:sz w:val="20"/>
          <w:szCs w:val="20"/>
        </w:rPr>
        <w:t xml:space="preserve"> MSP</w:t>
      </w:r>
    </w:p>
    <w:tbl>
      <w:tblPr>
        <w:tblStyle w:val="Tabelamrea"/>
        <w:tblW w:w="9060" w:type="dxa"/>
        <w:tblLayout w:type="fixed"/>
        <w:tblLook w:val="04A0" w:firstRow="1" w:lastRow="0" w:firstColumn="1" w:lastColumn="0" w:noHBand="0" w:noVBand="1"/>
      </w:tblPr>
      <w:tblGrid>
        <w:gridCol w:w="4952"/>
        <w:gridCol w:w="4108"/>
      </w:tblGrid>
      <w:tr w:rsidR="00F943BD" w:rsidRPr="009157ED" w14:paraId="7AF1434A" w14:textId="77777777" w:rsidTr="00EB7140">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E8C8483" w14:textId="77777777" w:rsidR="00F943BD" w:rsidRPr="009157ED" w:rsidRDefault="00F943BD" w:rsidP="00A10EE4">
            <w:pPr>
              <w:rPr>
                <w:rFonts w:ascii="Arial" w:hAnsi="Arial" w:cs="Arial"/>
                <w:sz w:val="20"/>
                <w:szCs w:val="20"/>
              </w:rPr>
            </w:pPr>
            <w:r w:rsidRPr="009157ED">
              <w:rPr>
                <w:rFonts w:ascii="Arial" w:eastAsia="Calibri" w:hAnsi="Arial" w:cs="Arial"/>
                <w:b/>
                <w:bCs/>
                <w:i/>
                <w:iCs/>
                <w:color w:val="000000" w:themeColor="text1"/>
                <w:sz w:val="20"/>
                <w:szCs w:val="20"/>
              </w:rPr>
              <w:t>Status ukrepa</w:t>
            </w:r>
          </w:p>
        </w:tc>
        <w:tc>
          <w:tcPr>
            <w:tcW w:w="410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FC45B5A" w14:textId="77777777" w:rsidR="00F943BD" w:rsidRPr="009157ED" w:rsidRDefault="00F943BD" w:rsidP="00A10EE4">
            <w:pPr>
              <w:rPr>
                <w:rFonts w:ascii="Arial" w:eastAsia="Calibri" w:hAnsi="Arial" w:cs="Arial"/>
                <w:i/>
                <w:iCs/>
                <w:color w:val="000000" w:themeColor="text1"/>
                <w:sz w:val="20"/>
                <w:szCs w:val="20"/>
              </w:rPr>
            </w:pPr>
          </w:p>
        </w:tc>
      </w:tr>
      <w:tr w:rsidR="00F943BD" w:rsidRPr="009157ED" w14:paraId="0CE9F27C" w14:textId="77777777" w:rsidTr="00EB7140">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4AF658C" w14:textId="77777777" w:rsidR="00F943BD" w:rsidRPr="009157ED" w:rsidRDefault="00F943BD" w:rsidP="00A10EE4">
            <w:pPr>
              <w:rPr>
                <w:rFonts w:ascii="Arial" w:hAnsi="Arial" w:cs="Arial"/>
                <w:sz w:val="20"/>
                <w:szCs w:val="20"/>
              </w:rPr>
            </w:pPr>
            <w:r w:rsidRPr="009157ED">
              <w:rPr>
                <w:rFonts w:ascii="Arial" w:eastAsia="Calibri" w:hAnsi="Arial" w:cs="Arial"/>
                <w:b/>
                <w:bCs/>
                <w:i/>
                <w:iCs/>
                <w:color w:val="000000" w:themeColor="text1"/>
                <w:sz w:val="20"/>
                <w:szCs w:val="20"/>
              </w:rPr>
              <w:t>Nosilec ukrepa</w:t>
            </w:r>
          </w:p>
        </w:tc>
        <w:tc>
          <w:tcPr>
            <w:tcW w:w="410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7D7627C" w14:textId="77777777" w:rsidR="00F943BD" w:rsidRPr="009157ED" w:rsidRDefault="00F943BD"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 xml:space="preserve">Ministrstvo za gospodarstvo, turizem in šport </w:t>
            </w:r>
          </w:p>
        </w:tc>
      </w:tr>
      <w:tr w:rsidR="00EB7140" w:rsidRPr="009157ED" w14:paraId="1F869596" w14:textId="77777777" w:rsidTr="00EB7140">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2C71155" w14:textId="6DCFCD20" w:rsidR="00EB7140" w:rsidRPr="009157ED" w:rsidRDefault="00EB7140" w:rsidP="00A10EE4">
            <w:pPr>
              <w:rPr>
                <w:rFonts w:ascii="Arial" w:eastAsia="Calibri" w:hAnsi="Arial" w:cs="Arial"/>
                <w:b/>
                <w:bCs/>
                <w:i/>
                <w:iCs/>
                <w:color w:val="000000" w:themeColor="text1"/>
                <w:sz w:val="20"/>
                <w:szCs w:val="20"/>
              </w:rPr>
            </w:pPr>
            <w:r>
              <w:rPr>
                <w:rFonts w:ascii="Arial" w:eastAsia="Calibri" w:hAnsi="Arial" w:cs="Arial"/>
                <w:i/>
                <w:iCs/>
                <w:sz w:val="20"/>
                <w:szCs w:val="20"/>
                <w:u w:val="single"/>
              </w:rPr>
              <w:t>Č</w:t>
            </w:r>
            <w:r w:rsidRPr="009157ED">
              <w:rPr>
                <w:rFonts w:ascii="Arial" w:eastAsia="Calibri" w:hAnsi="Arial" w:cs="Arial"/>
                <w:i/>
                <w:iCs/>
                <w:sz w:val="20"/>
                <w:szCs w:val="20"/>
                <w:u w:val="single"/>
              </w:rPr>
              <w:t xml:space="preserve">asovni </w:t>
            </w:r>
            <w:r>
              <w:rPr>
                <w:rFonts w:ascii="Arial" w:eastAsia="Calibri" w:hAnsi="Arial" w:cs="Arial"/>
                <w:i/>
                <w:iCs/>
                <w:sz w:val="20"/>
                <w:szCs w:val="20"/>
                <w:u w:val="single"/>
              </w:rPr>
              <w:t>okvir</w:t>
            </w:r>
          </w:p>
        </w:tc>
        <w:tc>
          <w:tcPr>
            <w:tcW w:w="410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9F0A212" w14:textId="0B4745B3" w:rsidR="00EB7140" w:rsidRPr="009157ED" w:rsidRDefault="00EB7140" w:rsidP="00A10EE4">
            <w:pPr>
              <w:rPr>
                <w:rFonts w:ascii="Arial" w:eastAsia="Calibri" w:hAnsi="Arial" w:cs="Arial"/>
                <w:i/>
                <w:iCs/>
                <w:color w:val="000000" w:themeColor="text1"/>
                <w:sz w:val="20"/>
                <w:szCs w:val="20"/>
              </w:rPr>
            </w:pPr>
            <w:r w:rsidRPr="009157ED">
              <w:rPr>
                <w:rFonts w:ascii="Arial" w:eastAsia="Calibri" w:hAnsi="Arial" w:cs="Arial"/>
                <w:i/>
                <w:iCs/>
                <w:sz w:val="20"/>
                <w:szCs w:val="20"/>
              </w:rPr>
              <w:t>2024–2027</w:t>
            </w:r>
          </w:p>
        </w:tc>
      </w:tr>
      <w:tr w:rsidR="00F943BD" w:rsidRPr="009157ED" w14:paraId="0CDC4E35" w14:textId="77777777" w:rsidTr="00EB7140">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26AE787" w14:textId="77777777" w:rsidR="00F943BD" w:rsidRPr="009157ED" w:rsidRDefault="00F943BD" w:rsidP="00A10EE4">
            <w:pPr>
              <w:rPr>
                <w:rFonts w:ascii="Arial" w:hAnsi="Arial" w:cs="Arial"/>
                <w:sz w:val="20"/>
                <w:szCs w:val="20"/>
              </w:rPr>
            </w:pPr>
            <w:r w:rsidRPr="009157ED">
              <w:rPr>
                <w:rFonts w:ascii="Arial" w:eastAsia="Calibri" w:hAnsi="Arial" w:cs="Arial"/>
                <w:i/>
                <w:iCs/>
                <w:color w:val="000000" w:themeColor="text1"/>
                <w:sz w:val="20"/>
                <w:szCs w:val="20"/>
                <w:u w:val="single"/>
              </w:rPr>
              <w:t xml:space="preserve">Namenjena ali predvidena finančna sredstva in drugi viri, vključno s človeškimi viri (če je potrebno): </w:t>
            </w:r>
          </w:p>
        </w:tc>
        <w:tc>
          <w:tcPr>
            <w:tcW w:w="4108" w:type="dxa"/>
            <w:tcBorders>
              <w:top w:val="nil"/>
              <w:left w:val="nil"/>
              <w:bottom w:val="single" w:sz="8" w:space="0" w:color="auto"/>
              <w:right w:val="single" w:sz="8" w:space="0" w:color="auto"/>
            </w:tcBorders>
            <w:tcMar>
              <w:left w:w="108" w:type="dxa"/>
              <w:right w:w="108" w:type="dxa"/>
            </w:tcMar>
          </w:tcPr>
          <w:p w14:paraId="2A40F193"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 xml:space="preserve">15 mio EUR + dodatno viri SPS za kredite </w:t>
            </w:r>
          </w:p>
          <w:p w14:paraId="18804B7A"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(ESRR 7)</w:t>
            </w:r>
          </w:p>
        </w:tc>
      </w:tr>
      <w:tr w:rsidR="00F943BD" w:rsidRPr="009157ED" w14:paraId="00C2E61B" w14:textId="77777777" w:rsidTr="00EB7140">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AB0F448" w14:textId="77777777" w:rsidR="00F943BD" w:rsidRPr="009157ED" w:rsidRDefault="00F943BD" w:rsidP="00A10EE4">
            <w:pPr>
              <w:rPr>
                <w:rFonts w:ascii="Arial" w:hAnsi="Arial" w:cs="Arial"/>
                <w:sz w:val="20"/>
                <w:szCs w:val="20"/>
              </w:rPr>
            </w:pPr>
            <w:r w:rsidRPr="009157ED">
              <w:rPr>
                <w:rFonts w:ascii="Arial" w:eastAsia="Calibri" w:hAnsi="Arial" w:cs="Arial"/>
                <w:i/>
                <w:iCs/>
                <w:color w:val="000000" w:themeColor="text1"/>
                <w:sz w:val="20"/>
                <w:szCs w:val="20"/>
                <w:u w:val="single"/>
              </w:rPr>
              <w:t xml:space="preserve">Pričakovani učinek in s tem povezana časovnica: </w:t>
            </w:r>
          </w:p>
        </w:tc>
        <w:tc>
          <w:tcPr>
            <w:tcW w:w="4108" w:type="dxa"/>
            <w:tcBorders>
              <w:top w:val="single" w:sz="8" w:space="0" w:color="auto"/>
              <w:left w:val="nil"/>
              <w:bottom w:val="single" w:sz="8" w:space="0" w:color="auto"/>
              <w:right w:val="single" w:sz="8" w:space="0" w:color="auto"/>
            </w:tcBorders>
            <w:tcMar>
              <w:left w:w="108" w:type="dxa"/>
              <w:right w:w="108" w:type="dxa"/>
            </w:tcMar>
          </w:tcPr>
          <w:p w14:paraId="719874BA" w14:textId="77777777" w:rsidR="00F943BD" w:rsidRPr="009157ED" w:rsidRDefault="00F943BD" w:rsidP="00A10EE4">
            <w:pPr>
              <w:rPr>
                <w:rFonts w:ascii="Arial" w:hAnsi="Arial" w:cs="Arial"/>
                <w:sz w:val="20"/>
                <w:szCs w:val="20"/>
              </w:rPr>
            </w:pPr>
            <w:r w:rsidRPr="009157ED">
              <w:rPr>
                <w:rFonts w:ascii="Arial" w:eastAsia="Calibri" w:hAnsi="Arial" w:cs="Arial"/>
                <w:i/>
                <w:iCs/>
                <w:sz w:val="20"/>
                <w:szCs w:val="20"/>
              </w:rPr>
              <w:t>Podprtih 150 MSP</w:t>
            </w:r>
          </w:p>
        </w:tc>
      </w:tr>
    </w:tbl>
    <w:p w14:paraId="028CC482" w14:textId="146E74FF" w:rsidR="00F943BD" w:rsidRDefault="00F01D96" w:rsidP="00F01D96">
      <w:pPr>
        <w:pStyle w:val="Naslov4"/>
        <w:rPr>
          <w:rFonts w:cs="Arial"/>
        </w:rPr>
      </w:pPr>
      <w:r w:rsidRPr="009157ED">
        <w:rPr>
          <w:rFonts w:cs="Arial"/>
        </w:rPr>
        <w:t>4</w:t>
      </w:r>
      <w:r w:rsidR="009E2CEC">
        <w:rPr>
          <w:rFonts w:cs="Arial"/>
        </w:rPr>
        <w:t>2</w:t>
      </w:r>
      <w:r w:rsidRPr="009157ED">
        <w:rPr>
          <w:rFonts w:cs="Arial"/>
        </w:rPr>
        <w:t xml:space="preserve">. </w:t>
      </w:r>
      <w:r w:rsidR="00F943BD" w:rsidRPr="009157ED">
        <w:rPr>
          <w:rFonts w:cs="Arial"/>
        </w:rPr>
        <w:t>UKREP: Krožni in digitalni poslovni modeli</w:t>
      </w:r>
    </w:p>
    <w:p w14:paraId="23F8DDC3" w14:textId="55D023F8"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rPr>
        <w:t>V MSP se bo spodbujalo preoblikovanje poslovnih modelov, s ciljem doseganja dvojnega – zelenega in digitalnega prehoda. Na področju zelenega prehoda se bo spodbujala predvsem uporaba krožnih načel v poslovnih procesih s podporo digitalizacije in krožne zasnove produktov in storitev. Poudarek bo predvsem na proizvodnih podjetjih. Cilj je podpreti cca. 150 MSP.</w:t>
      </w:r>
    </w:p>
    <w:p w14:paraId="704B1892" w14:textId="11790A16"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u w:val="single"/>
        </w:rPr>
        <w:t>Povezava do digitalnega cilja:</w:t>
      </w:r>
      <w:r w:rsidRPr="00EB7140">
        <w:rPr>
          <w:rFonts w:ascii="Arial" w:eastAsia="Calibri" w:hAnsi="Arial" w:cs="Arial"/>
          <w:sz w:val="20"/>
          <w:szCs w:val="20"/>
        </w:rPr>
        <w:t xml:space="preserve"> Z ukrepom bomo podprli digitalno preobrazbo podjetij z uporabo digitalnih tehnologij za podporo krožnemu gospodarstvu.</w:t>
      </w:r>
    </w:p>
    <w:tbl>
      <w:tblPr>
        <w:tblStyle w:val="Tabelamrea"/>
        <w:tblW w:w="9060" w:type="dxa"/>
        <w:tblLayout w:type="fixed"/>
        <w:tblLook w:val="04A0" w:firstRow="1" w:lastRow="0" w:firstColumn="1" w:lastColumn="0" w:noHBand="0" w:noVBand="1"/>
      </w:tblPr>
      <w:tblGrid>
        <w:gridCol w:w="4952"/>
        <w:gridCol w:w="4108"/>
      </w:tblGrid>
      <w:tr w:rsidR="00F943BD" w:rsidRPr="009157ED" w14:paraId="0FC69401" w14:textId="77777777" w:rsidTr="00EB7140">
        <w:trPr>
          <w:trHeight w:val="371"/>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D5B6386" w14:textId="77777777" w:rsidR="00F943BD" w:rsidRPr="009157ED" w:rsidRDefault="00F943BD" w:rsidP="00A10EE4">
            <w:pPr>
              <w:rPr>
                <w:rFonts w:ascii="Arial" w:hAnsi="Arial" w:cs="Arial"/>
                <w:sz w:val="20"/>
                <w:szCs w:val="20"/>
              </w:rPr>
            </w:pPr>
            <w:r w:rsidRPr="009157ED">
              <w:rPr>
                <w:rFonts w:ascii="Arial" w:eastAsia="Calibri" w:hAnsi="Arial" w:cs="Arial"/>
                <w:b/>
                <w:bCs/>
                <w:i/>
                <w:iCs/>
                <w:color w:val="000000" w:themeColor="text1"/>
                <w:sz w:val="20"/>
                <w:szCs w:val="20"/>
              </w:rPr>
              <w:t>Status ukrepa</w:t>
            </w:r>
          </w:p>
        </w:tc>
        <w:tc>
          <w:tcPr>
            <w:tcW w:w="410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60603A4" w14:textId="77777777" w:rsidR="00F943BD" w:rsidRPr="009157ED" w:rsidRDefault="00F943BD" w:rsidP="00A10EE4">
            <w:pPr>
              <w:rPr>
                <w:rFonts w:ascii="Arial" w:eastAsia="Calibri" w:hAnsi="Arial" w:cs="Arial"/>
                <w:i/>
                <w:iCs/>
                <w:color w:val="000000" w:themeColor="text1"/>
                <w:sz w:val="20"/>
                <w:szCs w:val="20"/>
              </w:rPr>
            </w:pPr>
          </w:p>
        </w:tc>
      </w:tr>
      <w:tr w:rsidR="00F943BD" w:rsidRPr="009157ED" w14:paraId="12B393DE" w14:textId="77777777" w:rsidTr="00EB7140">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028B3A4" w14:textId="77777777" w:rsidR="00F943BD" w:rsidRPr="009157ED" w:rsidRDefault="00F943BD" w:rsidP="00A10EE4">
            <w:pPr>
              <w:rPr>
                <w:rFonts w:ascii="Arial" w:hAnsi="Arial" w:cs="Arial"/>
                <w:sz w:val="20"/>
                <w:szCs w:val="20"/>
              </w:rPr>
            </w:pPr>
            <w:r w:rsidRPr="009157ED">
              <w:rPr>
                <w:rFonts w:ascii="Arial" w:eastAsia="Calibri" w:hAnsi="Arial" w:cs="Arial"/>
                <w:b/>
                <w:bCs/>
                <w:i/>
                <w:iCs/>
                <w:color w:val="000000" w:themeColor="text1"/>
                <w:sz w:val="20"/>
                <w:szCs w:val="20"/>
              </w:rPr>
              <w:t>Nosilec ukrepa</w:t>
            </w:r>
          </w:p>
        </w:tc>
        <w:tc>
          <w:tcPr>
            <w:tcW w:w="410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808D25" w14:textId="77777777" w:rsidR="00F943BD" w:rsidRPr="009157ED" w:rsidRDefault="00F943BD"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Ministrstvo za gospodarstvo, turizem in šport</w:t>
            </w:r>
          </w:p>
        </w:tc>
      </w:tr>
      <w:tr w:rsidR="00EB7140" w:rsidRPr="009157ED" w14:paraId="01A556C0" w14:textId="77777777" w:rsidTr="00EB7140">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BC37431" w14:textId="51D0C5AE" w:rsidR="00EB7140" w:rsidRPr="009157ED" w:rsidRDefault="00EB7140" w:rsidP="00A10EE4">
            <w:pPr>
              <w:rPr>
                <w:rFonts w:ascii="Arial" w:eastAsia="Calibri" w:hAnsi="Arial" w:cs="Arial"/>
                <w:b/>
                <w:bCs/>
                <w:i/>
                <w:iCs/>
                <w:color w:val="000000" w:themeColor="text1"/>
                <w:sz w:val="20"/>
                <w:szCs w:val="20"/>
              </w:rPr>
            </w:pPr>
            <w:r>
              <w:rPr>
                <w:rFonts w:ascii="Arial" w:eastAsia="Calibri" w:hAnsi="Arial" w:cs="Arial"/>
                <w:i/>
                <w:iCs/>
                <w:sz w:val="20"/>
                <w:szCs w:val="20"/>
                <w:u w:val="single"/>
              </w:rPr>
              <w:t>Č</w:t>
            </w:r>
            <w:r w:rsidRPr="009157ED">
              <w:rPr>
                <w:rFonts w:ascii="Arial" w:eastAsia="Calibri" w:hAnsi="Arial" w:cs="Arial"/>
                <w:i/>
                <w:iCs/>
                <w:sz w:val="20"/>
                <w:szCs w:val="20"/>
                <w:u w:val="single"/>
              </w:rPr>
              <w:t xml:space="preserve">asovni </w:t>
            </w:r>
            <w:r>
              <w:rPr>
                <w:rFonts w:ascii="Arial" w:eastAsia="Calibri" w:hAnsi="Arial" w:cs="Arial"/>
                <w:i/>
                <w:iCs/>
                <w:sz w:val="20"/>
                <w:szCs w:val="20"/>
                <w:u w:val="single"/>
              </w:rPr>
              <w:t>okvir</w:t>
            </w:r>
            <w:r w:rsidRPr="009157ED">
              <w:rPr>
                <w:rFonts w:ascii="Arial" w:eastAsia="Calibri" w:hAnsi="Arial" w:cs="Arial"/>
                <w:i/>
                <w:iCs/>
                <w:sz w:val="20"/>
                <w:szCs w:val="20"/>
                <w:u w:val="single"/>
              </w:rPr>
              <w:t>:</w:t>
            </w:r>
          </w:p>
        </w:tc>
        <w:tc>
          <w:tcPr>
            <w:tcW w:w="410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44D398A" w14:textId="0C5B70B9" w:rsidR="00EB7140" w:rsidRPr="009157ED" w:rsidRDefault="00EB7140" w:rsidP="00A10EE4">
            <w:pPr>
              <w:rPr>
                <w:rFonts w:ascii="Arial" w:eastAsia="Calibri" w:hAnsi="Arial" w:cs="Arial"/>
                <w:i/>
                <w:iCs/>
                <w:color w:val="000000" w:themeColor="text1"/>
                <w:sz w:val="20"/>
                <w:szCs w:val="20"/>
              </w:rPr>
            </w:pPr>
            <w:r w:rsidRPr="009157ED">
              <w:rPr>
                <w:rFonts w:ascii="Arial" w:eastAsia="Calibri" w:hAnsi="Arial" w:cs="Arial"/>
                <w:i/>
                <w:iCs/>
                <w:sz w:val="20"/>
                <w:szCs w:val="20"/>
              </w:rPr>
              <w:t>2025–2029</w:t>
            </w:r>
          </w:p>
        </w:tc>
      </w:tr>
      <w:tr w:rsidR="00F943BD" w:rsidRPr="009157ED" w14:paraId="316C3A84" w14:textId="77777777" w:rsidTr="00EB7140">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B017D00" w14:textId="77777777" w:rsidR="00F943BD" w:rsidRPr="009157ED" w:rsidRDefault="00F943BD" w:rsidP="00A10EE4">
            <w:pPr>
              <w:rPr>
                <w:rFonts w:ascii="Arial" w:hAnsi="Arial" w:cs="Arial"/>
                <w:sz w:val="20"/>
                <w:szCs w:val="20"/>
              </w:rPr>
            </w:pPr>
            <w:r w:rsidRPr="009157ED">
              <w:rPr>
                <w:rFonts w:ascii="Arial" w:eastAsia="Calibri" w:hAnsi="Arial" w:cs="Arial"/>
                <w:i/>
                <w:iCs/>
                <w:color w:val="000000" w:themeColor="text1"/>
                <w:sz w:val="20"/>
                <w:szCs w:val="20"/>
                <w:u w:val="single"/>
              </w:rPr>
              <w:t>Namenjena ali predvidena finančna sredstva in drugi viri, vključno s človeškimi viri (če je potrebno):</w:t>
            </w:r>
          </w:p>
        </w:tc>
        <w:tc>
          <w:tcPr>
            <w:tcW w:w="4108" w:type="dxa"/>
            <w:tcBorders>
              <w:top w:val="nil"/>
              <w:left w:val="nil"/>
              <w:bottom w:val="single" w:sz="8" w:space="0" w:color="auto"/>
              <w:right w:val="single" w:sz="8" w:space="0" w:color="auto"/>
            </w:tcBorders>
            <w:tcMar>
              <w:left w:w="108" w:type="dxa"/>
              <w:right w:w="108" w:type="dxa"/>
            </w:tcMar>
          </w:tcPr>
          <w:p w14:paraId="432549CF"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13,4 mio EUR</w:t>
            </w:r>
          </w:p>
          <w:p w14:paraId="088D57C1"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(ESRR )</w:t>
            </w:r>
          </w:p>
        </w:tc>
      </w:tr>
      <w:tr w:rsidR="00F943BD" w:rsidRPr="009157ED" w14:paraId="36390859" w14:textId="77777777" w:rsidTr="00EB7140">
        <w:trPr>
          <w:trHeight w:val="300"/>
        </w:trPr>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00DA4A9" w14:textId="77777777" w:rsidR="00F943BD" w:rsidRPr="009157ED" w:rsidRDefault="00F943BD" w:rsidP="00A10EE4">
            <w:pPr>
              <w:rPr>
                <w:rFonts w:ascii="Arial" w:hAnsi="Arial" w:cs="Arial"/>
                <w:sz w:val="20"/>
                <w:szCs w:val="20"/>
              </w:rPr>
            </w:pPr>
            <w:r w:rsidRPr="009157ED">
              <w:rPr>
                <w:rFonts w:ascii="Arial" w:eastAsia="Calibri" w:hAnsi="Arial" w:cs="Arial"/>
                <w:i/>
                <w:iCs/>
                <w:color w:val="000000" w:themeColor="text1"/>
                <w:sz w:val="20"/>
                <w:szCs w:val="20"/>
                <w:u w:val="single"/>
              </w:rPr>
              <w:t>Pričakovani učinek in s tem povezana časovnica:</w:t>
            </w:r>
          </w:p>
        </w:tc>
        <w:tc>
          <w:tcPr>
            <w:tcW w:w="4108" w:type="dxa"/>
            <w:tcBorders>
              <w:top w:val="single" w:sz="8" w:space="0" w:color="auto"/>
              <w:left w:val="nil"/>
              <w:bottom w:val="single" w:sz="8" w:space="0" w:color="auto"/>
              <w:right w:val="single" w:sz="8" w:space="0" w:color="auto"/>
            </w:tcBorders>
            <w:tcMar>
              <w:left w:w="108" w:type="dxa"/>
              <w:right w:w="108" w:type="dxa"/>
            </w:tcMar>
          </w:tcPr>
          <w:p w14:paraId="46729E8B" w14:textId="77777777" w:rsidR="00F943BD" w:rsidRPr="009157ED" w:rsidRDefault="00F943BD" w:rsidP="00A10EE4">
            <w:pPr>
              <w:rPr>
                <w:rFonts w:ascii="Arial" w:hAnsi="Arial" w:cs="Arial"/>
                <w:sz w:val="20"/>
                <w:szCs w:val="20"/>
              </w:rPr>
            </w:pPr>
            <w:r w:rsidRPr="009157ED">
              <w:rPr>
                <w:rFonts w:ascii="Arial" w:eastAsia="Calibri" w:hAnsi="Arial" w:cs="Arial"/>
                <w:i/>
                <w:iCs/>
                <w:sz w:val="20"/>
                <w:szCs w:val="20"/>
              </w:rPr>
              <w:t xml:space="preserve"> Podprtih bo cca. 150 podjetij</w:t>
            </w:r>
          </w:p>
        </w:tc>
      </w:tr>
    </w:tbl>
    <w:p w14:paraId="22E76C12" w14:textId="77777777" w:rsidR="002D2532" w:rsidRDefault="00F943BD" w:rsidP="00F01D96">
      <w:pPr>
        <w:pStyle w:val="Naslov4"/>
        <w:rPr>
          <w:rFonts w:eastAsia="Calibri" w:cs="Arial"/>
          <w:szCs w:val="20"/>
        </w:rPr>
      </w:pPr>
      <w:r w:rsidRPr="009157ED">
        <w:rPr>
          <w:rFonts w:eastAsia="Calibri" w:cs="Arial"/>
          <w:szCs w:val="20"/>
        </w:rPr>
        <w:t xml:space="preserve"> </w:t>
      </w:r>
      <w:r w:rsidR="002D2532">
        <w:rPr>
          <w:rFonts w:eastAsia="Calibri" w:cs="Arial"/>
          <w:szCs w:val="20"/>
        </w:rPr>
        <w:br w:type="page"/>
      </w:r>
    </w:p>
    <w:p w14:paraId="119D87E1" w14:textId="2F52AD11" w:rsidR="00F943BD" w:rsidRDefault="00F01D96" w:rsidP="00F01D96">
      <w:pPr>
        <w:pStyle w:val="Naslov4"/>
        <w:rPr>
          <w:rFonts w:cs="Arial"/>
        </w:rPr>
      </w:pPr>
      <w:r w:rsidRPr="009157ED">
        <w:rPr>
          <w:rFonts w:cs="Arial"/>
        </w:rPr>
        <w:lastRenderedPageBreak/>
        <w:t>4</w:t>
      </w:r>
      <w:r w:rsidR="009E2CEC">
        <w:rPr>
          <w:rFonts w:cs="Arial"/>
        </w:rPr>
        <w:t>3</w:t>
      </w:r>
      <w:r w:rsidRPr="009157ED">
        <w:rPr>
          <w:rFonts w:cs="Arial"/>
        </w:rPr>
        <w:t xml:space="preserve">. </w:t>
      </w:r>
      <w:r w:rsidR="004703E2" w:rsidRPr="009157ED">
        <w:rPr>
          <w:rFonts w:cs="Arial"/>
        </w:rPr>
        <w:t xml:space="preserve">UKREP: </w:t>
      </w:r>
      <w:r w:rsidR="00F943BD" w:rsidRPr="009157ED">
        <w:rPr>
          <w:rFonts w:cs="Arial"/>
        </w:rPr>
        <w:t>Evropski konzorcij za digitalno infrastrukturo Zavezništvo za jezikovne tehnologije - ALT EDIC</w:t>
      </w:r>
    </w:p>
    <w:p w14:paraId="649357D4" w14:textId="039D56B5" w:rsidR="0077161A" w:rsidRPr="0077161A" w:rsidRDefault="0077161A" w:rsidP="0077161A">
      <w:r w:rsidRPr="0077161A">
        <w:rPr>
          <w:rFonts w:ascii="Arial" w:eastAsia="Calibri" w:hAnsi="Arial" w:cs="Arial"/>
          <w:sz w:val="20"/>
          <w:szCs w:val="20"/>
        </w:rPr>
        <w:t>Glavni cilji in prednostne naloge ALT EDIC-a so ohranjanje jezikovne in kulturne raznolikosti v Evropi. Tehnološko vodstvo in strateška avtonomija nad jezikovnimi tehnologijami. Spoštovanje evropskih pravil, vrednot in zagotavljanje suverenost. Sodelovanje med državami članicami. Zagotavljanja medsebojne povezljivost in interoperabilnosti. Dvig ozaveščenosti glede jezikovnih tehnologij. Oblikovanje trga podatkov ob že obstoječih javnih podatkih. Vzpostavitev nadzora nad podatki in postavitev okvirja upravljanja. Dvig učinkovitost tehnoloških infrastruktur. Pridobivanje evropskih podatkov za potrebe Evrope.</w:t>
      </w:r>
    </w:p>
    <w:p w14:paraId="0C642DAF" w14:textId="77777777"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rPr>
        <w:t>Obstoječi jezikovni modeli. Zbiranje obstoječih odprtokodnih jezikovnih modelov. Natančna prilagoditev obstoječih modelov za potrebe malih in srednje velikih podjetij. Zmanjšanje in optimizacija obstoječih modelov (zlasti Bloom jezikovni model). Zagotavljanje vrednotenja, certificiranja in normalizacija metodologije. Usklajevanje aktivnosti evropskih suverenih superračunalnikov (Euro HPC).</w:t>
      </w:r>
    </w:p>
    <w:p w14:paraId="7A394380" w14:textId="77777777"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rPr>
        <w:t>Razvoj modelov. Zagon novih odprtokodnih vzorčnih projektov. Zagotavljanje logistične in operativne podpore za javne in zasebne strokovnjake.</w:t>
      </w:r>
    </w:p>
    <w:p w14:paraId="01DF76CC" w14:textId="77777777"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rPr>
        <w:t>Podatki. Vzpostavitev osrednje platforme za evropske jezikovne vire. Zbiranje kakovostnih podatkovnih nizov. Ustvarjanje podatkov (strateško pomembno za jezike z malo govorcev).</w:t>
      </w:r>
    </w:p>
    <w:p w14:paraId="74DD15CC" w14:textId="77777777"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rPr>
        <w:t>Ekosistem. Gostovanje inkubatorja za zagonska podjetja. Razvijanje in spodbujanje odnosov med industrijo in raziskavami. Deloval bo kot ključni akter evropskega usklajenega načrta za umetno inteligenco. Povezovanje in krepitev skupnosti s področja jezikovnih tehnologij. Zagotavljanje namenske podpore institucijam za naložbe v jezikovne tehnologije. Kulturni program, ki temelji na umetni inteligenci za jezike.</w:t>
      </w:r>
    </w:p>
    <w:p w14:paraId="609A1AF6" w14:textId="77777777"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rPr>
        <w:t>Eden od ključnih dejavnikov uspeha ALT-EDIC-a bo njegova sposobnost, pritegniti zasebna podjetja k sodelovanju. EDIC vidimo kot središče za razvoj in spodbujanje odnosov med industrijo in raziskavami. Iz vidika Slovenije vidimo ALT EDIC kot nadaljevanje projekta Razvoj Slovenščine v digitalnem okolju. Pričakovani učinek večdržavnega projekta je, da bodo podjetja hitreje in z nižjimi stroški zgradila svoje velike jezikovne modele ter državljanom in podjetjem Evrope ponudila napredne digitalne storitve in produkte.</w:t>
      </w:r>
    </w:p>
    <w:p w14:paraId="6389D063" w14:textId="320CD9C2"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rPr>
        <w:t>Države, ki so doslej podpisale izjave sodelovanja so: Francija kot vodilna konzorciju, Bolgarija, Hrvaška, Grčija, Madžarska, Irska, Italija, Latvija, Litva, Nizozemska, Poljska, Portugalska, Slovenija in Španija.</w:t>
      </w:r>
    </w:p>
    <w:p w14:paraId="287C768A" w14:textId="1E7CBA89"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rPr>
        <w:t>Cilji ALT EDIC-a se realizirajo prek prijav na razpise Evropske komisije. Skupna vrednost slovenske udeležbe na projektih ALT EDIC je v letu 2024 znašala 2,5 MIO EUR od tega je delež javnih organizacij 1,86 MIO EUR. Planira se, da se slovenskim udeležencem sofinancira del stroškov udeležbe na projektih ALT EDIC.</w:t>
      </w:r>
    </w:p>
    <w:p w14:paraId="49DC6320" w14:textId="77777777" w:rsidR="00EB7140" w:rsidRPr="00EB7140" w:rsidRDefault="00EB7140" w:rsidP="00EB7140">
      <w:pPr>
        <w:jc w:val="both"/>
        <w:rPr>
          <w:rFonts w:ascii="Arial" w:eastAsia="Calibri" w:hAnsi="Arial" w:cs="Arial"/>
          <w:sz w:val="20"/>
          <w:szCs w:val="20"/>
        </w:rPr>
      </w:pPr>
      <w:r w:rsidRPr="00EB7140">
        <w:rPr>
          <w:rFonts w:ascii="Arial" w:eastAsia="Calibri" w:hAnsi="Arial" w:cs="Arial"/>
          <w:sz w:val="20"/>
          <w:szCs w:val="20"/>
          <w:u w:val="single"/>
        </w:rPr>
        <w:t>Povezava do digitalnega cilja:</w:t>
      </w:r>
      <w:r w:rsidRPr="00EB7140">
        <w:rPr>
          <w:rFonts w:ascii="Arial" w:eastAsia="Calibri" w:hAnsi="Arial" w:cs="Arial"/>
          <w:sz w:val="20"/>
          <w:szCs w:val="20"/>
        </w:rPr>
        <w:t xml:space="preserve"> Prispevek k doseganju uporabe umetne inteligence z vidika jezikovnih tehnologij, uporabi velepodatkov in računalništva v oblaku.</w:t>
      </w:r>
    </w:p>
    <w:p w14:paraId="0E346DC7" w14:textId="77777777" w:rsidR="00EB7140" w:rsidRPr="00EB7140" w:rsidRDefault="00EB7140" w:rsidP="00EB7140"/>
    <w:tbl>
      <w:tblPr>
        <w:tblStyle w:val="Tabelamrea"/>
        <w:tblW w:w="9060" w:type="dxa"/>
        <w:tblLayout w:type="fixed"/>
        <w:tblLook w:val="04A0" w:firstRow="1" w:lastRow="0" w:firstColumn="1" w:lastColumn="0" w:noHBand="0" w:noVBand="1"/>
      </w:tblPr>
      <w:tblGrid>
        <w:gridCol w:w="5093"/>
        <w:gridCol w:w="3967"/>
      </w:tblGrid>
      <w:tr w:rsidR="00F943BD" w:rsidRPr="009157ED" w14:paraId="7073F57D" w14:textId="77777777" w:rsidTr="0077161A">
        <w:trPr>
          <w:trHeight w:val="300"/>
        </w:trPr>
        <w:tc>
          <w:tcPr>
            <w:tcW w:w="50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3728D37" w14:textId="77777777" w:rsidR="00F943BD" w:rsidRPr="009157ED" w:rsidRDefault="00F943BD" w:rsidP="00A10EE4">
            <w:pPr>
              <w:rPr>
                <w:rFonts w:ascii="Arial" w:eastAsia="Calibri" w:hAnsi="Arial" w:cs="Arial"/>
                <w:b/>
                <w:bCs/>
                <w:i/>
                <w:iCs/>
                <w:color w:val="000000" w:themeColor="text1"/>
                <w:sz w:val="20"/>
                <w:szCs w:val="20"/>
              </w:rPr>
            </w:pPr>
            <w:r w:rsidRPr="009157ED">
              <w:rPr>
                <w:rFonts w:ascii="Arial" w:eastAsia="Calibri" w:hAnsi="Arial" w:cs="Arial"/>
                <w:b/>
                <w:bCs/>
                <w:i/>
                <w:iCs/>
                <w:color w:val="000000" w:themeColor="text1"/>
                <w:sz w:val="20"/>
                <w:szCs w:val="20"/>
              </w:rPr>
              <w:t>Status ukrepa</w:t>
            </w:r>
          </w:p>
        </w:tc>
        <w:tc>
          <w:tcPr>
            <w:tcW w:w="396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CA065F3" w14:textId="77777777" w:rsidR="00F943BD" w:rsidRPr="009157ED" w:rsidRDefault="00F943BD"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V izvajanju</w:t>
            </w:r>
          </w:p>
        </w:tc>
      </w:tr>
      <w:tr w:rsidR="00F943BD" w:rsidRPr="009157ED" w14:paraId="202AE613" w14:textId="77777777" w:rsidTr="0077161A">
        <w:trPr>
          <w:trHeight w:val="300"/>
        </w:trPr>
        <w:tc>
          <w:tcPr>
            <w:tcW w:w="50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B9DB0ED" w14:textId="77777777" w:rsidR="00F943BD" w:rsidRPr="009157ED" w:rsidRDefault="00F943BD" w:rsidP="00A10EE4">
            <w:pPr>
              <w:rPr>
                <w:rFonts w:ascii="Arial" w:eastAsia="Calibri" w:hAnsi="Arial" w:cs="Arial"/>
                <w:b/>
                <w:bCs/>
                <w:i/>
                <w:iCs/>
                <w:color w:val="000000" w:themeColor="text1"/>
                <w:sz w:val="20"/>
                <w:szCs w:val="20"/>
              </w:rPr>
            </w:pPr>
            <w:r w:rsidRPr="009157ED">
              <w:rPr>
                <w:rFonts w:ascii="Arial" w:eastAsia="Calibri" w:hAnsi="Arial" w:cs="Arial"/>
                <w:b/>
                <w:bCs/>
                <w:i/>
                <w:iCs/>
                <w:color w:val="000000" w:themeColor="text1"/>
                <w:sz w:val="20"/>
                <w:szCs w:val="20"/>
              </w:rPr>
              <w:t>Nosilec ukrepa</w:t>
            </w:r>
          </w:p>
        </w:tc>
        <w:tc>
          <w:tcPr>
            <w:tcW w:w="396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9938F5" w14:textId="77777777" w:rsidR="00F943BD" w:rsidRPr="009157ED" w:rsidRDefault="00F943BD"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Ministrstvo za digitalno preobrazbo</w:t>
            </w:r>
          </w:p>
        </w:tc>
      </w:tr>
      <w:tr w:rsidR="00EB7140" w:rsidRPr="009157ED" w14:paraId="14CFC912" w14:textId="77777777" w:rsidTr="0077161A">
        <w:trPr>
          <w:trHeight w:val="300"/>
        </w:trPr>
        <w:tc>
          <w:tcPr>
            <w:tcW w:w="50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0998862" w14:textId="6F05821B" w:rsidR="00EB7140" w:rsidRPr="009157ED" w:rsidRDefault="00EB7140" w:rsidP="00A10EE4">
            <w:pPr>
              <w:rPr>
                <w:rFonts w:ascii="Arial" w:eastAsia="Calibri" w:hAnsi="Arial" w:cs="Arial"/>
                <w:b/>
                <w:bCs/>
                <w:i/>
                <w:iCs/>
                <w:color w:val="000000" w:themeColor="text1"/>
                <w:sz w:val="20"/>
                <w:szCs w:val="20"/>
              </w:rPr>
            </w:pPr>
            <w:r>
              <w:rPr>
                <w:rFonts w:ascii="Arial" w:eastAsia="Calibri" w:hAnsi="Arial" w:cs="Arial"/>
                <w:i/>
                <w:iCs/>
                <w:sz w:val="20"/>
                <w:szCs w:val="20"/>
                <w:u w:val="single"/>
              </w:rPr>
              <w:t>Č</w:t>
            </w:r>
            <w:r w:rsidRPr="009157ED">
              <w:rPr>
                <w:rFonts w:ascii="Arial" w:eastAsia="Calibri" w:hAnsi="Arial" w:cs="Arial"/>
                <w:i/>
                <w:iCs/>
                <w:sz w:val="20"/>
                <w:szCs w:val="20"/>
                <w:u w:val="single"/>
              </w:rPr>
              <w:t xml:space="preserve">asovni </w:t>
            </w:r>
            <w:r>
              <w:rPr>
                <w:rFonts w:ascii="Arial" w:eastAsia="Calibri" w:hAnsi="Arial" w:cs="Arial"/>
                <w:i/>
                <w:iCs/>
                <w:sz w:val="20"/>
                <w:szCs w:val="20"/>
                <w:u w:val="single"/>
              </w:rPr>
              <w:t>okvir</w:t>
            </w:r>
          </w:p>
        </w:tc>
        <w:tc>
          <w:tcPr>
            <w:tcW w:w="396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D11F423" w14:textId="24D1EA24" w:rsidR="00EB7140" w:rsidRPr="009157ED" w:rsidRDefault="00EB7140" w:rsidP="00A10EE4">
            <w:pPr>
              <w:rPr>
                <w:rFonts w:ascii="Arial" w:eastAsia="Calibri" w:hAnsi="Arial" w:cs="Arial"/>
                <w:i/>
                <w:iCs/>
                <w:color w:val="000000" w:themeColor="text1"/>
                <w:sz w:val="20"/>
                <w:szCs w:val="20"/>
              </w:rPr>
            </w:pPr>
            <w:r w:rsidRPr="009157ED">
              <w:rPr>
                <w:rFonts w:ascii="Arial" w:eastAsia="Calibri" w:hAnsi="Arial" w:cs="Arial"/>
                <w:i/>
                <w:iCs/>
                <w:sz w:val="20"/>
                <w:szCs w:val="20"/>
              </w:rPr>
              <w:t>2024–2027</w:t>
            </w:r>
          </w:p>
        </w:tc>
      </w:tr>
      <w:tr w:rsidR="00F943BD" w:rsidRPr="009157ED" w14:paraId="6ABA867B" w14:textId="77777777" w:rsidTr="0077161A">
        <w:trPr>
          <w:trHeight w:val="450"/>
        </w:trPr>
        <w:tc>
          <w:tcPr>
            <w:tcW w:w="50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64551C9" w14:textId="77777777" w:rsidR="00F943BD" w:rsidRPr="009157ED" w:rsidRDefault="00F943BD" w:rsidP="00A10EE4">
            <w:pPr>
              <w:rPr>
                <w:rFonts w:ascii="Arial" w:eastAsia="Calibri" w:hAnsi="Arial" w:cs="Arial"/>
                <w:i/>
                <w:iCs/>
                <w:color w:val="000000" w:themeColor="text1"/>
                <w:sz w:val="20"/>
                <w:szCs w:val="20"/>
                <w:u w:val="single"/>
              </w:rPr>
            </w:pPr>
            <w:r w:rsidRPr="009157ED">
              <w:rPr>
                <w:rFonts w:ascii="Arial" w:eastAsia="Calibri" w:hAnsi="Arial" w:cs="Arial"/>
                <w:i/>
                <w:iCs/>
                <w:color w:val="000000" w:themeColor="text1"/>
                <w:sz w:val="20"/>
                <w:szCs w:val="20"/>
                <w:u w:val="single"/>
              </w:rPr>
              <w:t>Namenjena ali predvidena finančna sredstva in drugi viri, vključno s človeškimi viri (če je potrebno):</w:t>
            </w:r>
          </w:p>
        </w:tc>
        <w:tc>
          <w:tcPr>
            <w:tcW w:w="3967" w:type="dxa"/>
            <w:tcBorders>
              <w:top w:val="nil"/>
              <w:left w:val="nil"/>
              <w:bottom w:val="single" w:sz="8" w:space="0" w:color="auto"/>
              <w:right w:val="single" w:sz="8" w:space="0" w:color="auto"/>
            </w:tcBorders>
            <w:tcMar>
              <w:left w:w="108" w:type="dxa"/>
              <w:right w:w="108" w:type="dxa"/>
            </w:tcMar>
          </w:tcPr>
          <w:p w14:paraId="2C5F492A" w14:textId="77777777" w:rsidR="00F943BD" w:rsidRPr="009157ED" w:rsidRDefault="00F943BD"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27.273,55 EUR letno (članarina) integralna sredstva,</w:t>
            </w:r>
          </w:p>
          <w:p w14:paraId="7D684224" w14:textId="034B0A5D" w:rsidR="00F943BD" w:rsidRPr="009157ED" w:rsidRDefault="00F943BD"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 xml:space="preserve">416.909.96 EUR </w:t>
            </w:r>
            <w:r w:rsidR="0028398E" w:rsidRPr="009157ED">
              <w:rPr>
                <w:rFonts w:ascii="Arial" w:eastAsia="Calibri" w:hAnsi="Arial" w:cs="Arial"/>
                <w:i/>
                <w:iCs/>
                <w:color w:val="000000" w:themeColor="text1"/>
                <w:sz w:val="20"/>
                <w:szCs w:val="20"/>
              </w:rPr>
              <w:t xml:space="preserve">letno je </w:t>
            </w:r>
            <w:r w:rsidRPr="009157ED">
              <w:rPr>
                <w:rFonts w:ascii="Arial" w:eastAsia="Calibri" w:hAnsi="Arial" w:cs="Arial"/>
                <w:i/>
                <w:iCs/>
                <w:color w:val="000000" w:themeColor="text1"/>
                <w:sz w:val="20"/>
                <w:szCs w:val="20"/>
              </w:rPr>
              <w:t>prispevek v naravi (</w:t>
            </w:r>
            <w:r w:rsidRPr="009157ED">
              <w:rPr>
                <w:rFonts w:ascii="Arial" w:hAnsi="Arial" w:cs="Arial"/>
                <w:i/>
                <w:iCs/>
                <w:sz w:val="20"/>
                <w:szCs w:val="20"/>
              </w:rPr>
              <w:t>ure dela na HPC)</w:t>
            </w:r>
            <w:r w:rsidRPr="009157ED">
              <w:rPr>
                <w:rFonts w:ascii="Arial" w:eastAsia="Calibri" w:hAnsi="Arial" w:cs="Arial"/>
                <w:i/>
                <w:iCs/>
                <w:color w:val="000000" w:themeColor="text1"/>
                <w:sz w:val="20"/>
                <w:szCs w:val="20"/>
              </w:rPr>
              <w:t xml:space="preserve"> za leta 2024, 20 26 in 2027.</w:t>
            </w:r>
          </w:p>
          <w:p w14:paraId="5E868C20" w14:textId="741411FF" w:rsidR="0028398E" w:rsidRPr="009157ED" w:rsidRDefault="0028398E" w:rsidP="00A10EE4">
            <w:pPr>
              <w:rPr>
                <w:rFonts w:ascii="Arial" w:eastAsia="Calibri" w:hAnsi="Arial" w:cs="Arial"/>
                <w:i/>
                <w:iCs/>
                <w:color w:val="000000" w:themeColor="text1"/>
                <w:sz w:val="20"/>
                <w:szCs w:val="20"/>
              </w:rPr>
            </w:pPr>
            <w:r w:rsidRPr="009157ED">
              <w:rPr>
                <w:rFonts w:ascii="Arial" w:eastAsia="Calibri" w:hAnsi="Arial" w:cs="Arial"/>
                <w:i/>
                <w:iCs/>
                <w:color w:val="000000" w:themeColor="text1"/>
                <w:sz w:val="20"/>
                <w:szCs w:val="20"/>
              </w:rPr>
              <w:t>500.000 EUR sredstva za sodelujoče na razpisih ALT EDIC.</w:t>
            </w:r>
          </w:p>
        </w:tc>
      </w:tr>
      <w:tr w:rsidR="00F943BD" w:rsidRPr="009157ED" w14:paraId="4704B882" w14:textId="77777777" w:rsidTr="0077161A">
        <w:trPr>
          <w:trHeight w:val="300"/>
        </w:trPr>
        <w:tc>
          <w:tcPr>
            <w:tcW w:w="50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0C61B3E" w14:textId="77777777" w:rsidR="00F943BD" w:rsidRPr="009157ED" w:rsidRDefault="00F943BD" w:rsidP="00A10EE4">
            <w:pPr>
              <w:rPr>
                <w:rFonts w:ascii="Arial" w:eastAsia="Calibri" w:hAnsi="Arial" w:cs="Arial"/>
                <w:i/>
                <w:iCs/>
                <w:color w:val="000000" w:themeColor="text1"/>
                <w:sz w:val="20"/>
                <w:szCs w:val="20"/>
                <w:u w:val="single"/>
              </w:rPr>
            </w:pPr>
            <w:r w:rsidRPr="009157ED">
              <w:rPr>
                <w:rFonts w:ascii="Arial" w:eastAsia="Calibri" w:hAnsi="Arial" w:cs="Arial"/>
                <w:i/>
                <w:iCs/>
                <w:color w:val="000000" w:themeColor="text1"/>
                <w:sz w:val="20"/>
                <w:szCs w:val="20"/>
                <w:u w:val="single"/>
              </w:rPr>
              <w:lastRenderedPageBreak/>
              <w:t>Pričakovani učinek in s tem povezana časovnica:</w:t>
            </w:r>
          </w:p>
        </w:tc>
        <w:tc>
          <w:tcPr>
            <w:tcW w:w="3967" w:type="dxa"/>
            <w:tcBorders>
              <w:top w:val="single" w:sz="8" w:space="0" w:color="auto"/>
              <w:left w:val="nil"/>
              <w:bottom w:val="single" w:sz="8" w:space="0" w:color="auto"/>
              <w:right w:val="single" w:sz="8" w:space="0" w:color="auto"/>
            </w:tcBorders>
            <w:tcMar>
              <w:left w:w="108" w:type="dxa"/>
              <w:right w:w="108" w:type="dxa"/>
            </w:tcMar>
          </w:tcPr>
          <w:p w14:paraId="1B0FC4FC"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 xml:space="preserve">Vzpostavljene baze podatkov za jezikovne modele, razviti veliki jezikovni modeli za vse uradne jezike do leta 2030. </w:t>
            </w:r>
          </w:p>
        </w:tc>
      </w:tr>
    </w:tbl>
    <w:p w14:paraId="3D4F583B" w14:textId="425910FA" w:rsidR="004703E2" w:rsidRDefault="009E2CEC" w:rsidP="00F01D96">
      <w:pPr>
        <w:pStyle w:val="Naslov4"/>
        <w:rPr>
          <w:rFonts w:cs="Arial"/>
        </w:rPr>
      </w:pPr>
      <w:bookmarkStart w:id="49" w:name="_Toc173482499"/>
      <w:r>
        <w:rPr>
          <w:rFonts w:cs="Arial"/>
        </w:rPr>
        <w:t>44</w:t>
      </w:r>
      <w:r w:rsidR="00F01D96" w:rsidRPr="009157ED">
        <w:rPr>
          <w:rFonts w:cs="Arial"/>
        </w:rPr>
        <w:t xml:space="preserve">. </w:t>
      </w:r>
      <w:r w:rsidR="004703E2" w:rsidRPr="009157ED">
        <w:rPr>
          <w:rFonts w:cs="Arial"/>
        </w:rPr>
        <w:t xml:space="preserve">UKREP: </w:t>
      </w:r>
      <w:r w:rsidR="00B55F43" w:rsidRPr="009157ED">
        <w:rPr>
          <w:rFonts w:cs="Arial"/>
        </w:rPr>
        <w:t>IPCEI EUBatIN</w:t>
      </w:r>
    </w:p>
    <w:p w14:paraId="4D1E1403" w14:textId="77777777" w:rsidR="0077161A" w:rsidRPr="0077161A" w:rsidRDefault="0077161A" w:rsidP="0077161A">
      <w:pPr>
        <w:contextualSpacing/>
        <w:jc w:val="both"/>
        <w:rPr>
          <w:rFonts w:ascii="Arial" w:hAnsi="Arial" w:cs="Arial"/>
          <w:sz w:val="20"/>
          <w:szCs w:val="20"/>
        </w:rPr>
      </w:pPr>
      <w:r w:rsidRPr="0077161A">
        <w:rPr>
          <w:rFonts w:ascii="Arial" w:hAnsi="Arial" w:cs="Arial"/>
          <w:sz w:val="20"/>
          <w:szCs w:val="20"/>
        </w:rPr>
        <w:t>Skupni cilj projekta EuBatIn je zapolniti potrebe po stabilni, trajnostni, inovativni in konkurenčni verigi vrednosti na področju baterij in inovacij v zvezi z baterijskimi tehnologijami. EuBatIn bo odgovarjal na izzive, s katerimi se srečujemo na vsakem posameznem elementu v verigi vrednosti - tako z vidika raziskav, razvoja in inovacij kot tudi prve industrijske uporabe. EuBatIn se osredotoča na povečanje konkurenčnosti inovacij na področju baterij in baterijskih tehnologij in na umestitev celotne verige vrednosti znotraj območja EU.</w:t>
      </w:r>
    </w:p>
    <w:p w14:paraId="15F29F65" w14:textId="77777777" w:rsidR="0077161A" w:rsidRPr="0077161A" w:rsidRDefault="0077161A" w:rsidP="0077161A">
      <w:pPr>
        <w:contextualSpacing/>
        <w:jc w:val="both"/>
        <w:rPr>
          <w:rFonts w:ascii="Arial" w:hAnsi="Arial" w:cs="Arial"/>
          <w:sz w:val="20"/>
          <w:szCs w:val="20"/>
        </w:rPr>
      </w:pPr>
      <w:r w:rsidRPr="0077161A">
        <w:rPr>
          <w:rFonts w:ascii="Arial" w:hAnsi="Arial" w:cs="Arial"/>
          <w:sz w:val="20"/>
          <w:szCs w:val="20"/>
        </w:rPr>
        <w:t>Področja, ki jih naslavlja projekt in pomenijo posamezne sklope v verigi vrednosti, so naslednja: (1) Surovine in napredni materiali, (2)Baterijske celice, (3) Baterijski sistemi, (4) Reciklaža in trajnost</w:t>
      </w:r>
    </w:p>
    <w:p w14:paraId="17D9932D" w14:textId="77777777" w:rsidR="0077161A" w:rsidRPr="0077161A" w:rsidRDefault="0077161A" w:rsidP="0077161A">
      <w:pPr>
        <w:contextualSpacing/>
        <w:jc w:val="both"/>
        <w:rPr>
          <w:rFonts w:ascii="Arial" w:hAnsi="Arial" w:cs="Arial"/>
          <w:sz w:val="20"/>
          <w:szCs w:val="20"/>
          <w:u w:val="single"/>
        </w:rPr>
      </w:pPr>
    </w:p>
    <w:p w14:paraId="10EFE2A4" w14:textId="77777777" w:rsidR="0077161A" w:rsidRPr="0077161A" w:rsidRDefault="0077161A" w:rsidP="0077161A">
      <w:pPr>
        <w:contextualSpacing/>
        <w:jc w:val="both"/>
        <w:rPr>
          <w:rFonts w:ascii="Arial" w:hAnsi="Arial" w:cs="Arial"/>
          <w:sz w:val="20"/>
          <w:szCs w:val="20"/>
        </w:rPr>
      </w:pPr>
      <w:r w:rsidRPr="0077161A">
        <w:rPr>
          <w:rFonts w:ascii="Arial" w:hAnsi="Arial" w:cs="Arial"/>
          <w:sz w:val="20"/>
          <w:szCs w:val="20"/>
          <w:u w:val="single"/>
        </w:rPr>
        <w:t>Ciljna skupina</w:t>
      </w:r>
      <w:r w:rsidRPr="0077161A">
        <w:rPr>
          <w:rFonts w:ascii="Arial" w:hAnsi="Arial" w:cs="Arial"/>
          <w:sz w:val="20"/>
          <w:szCs w:val="20"/>
        </w:rPr>
        <w:t>: podjetja, vključno z MSP</w:t>
      </w:r>
    </w:p>
    <w:p w14:paraId="5DD67762" w14:textId="77777777" w:rsidR="0077161A" w:rsidRPr="0077161A" w:rsidRDefault="0077161A" w:rsidP="0077161A">
      <w:pPr>
        <w:contextualSpacing/>
        <w:jc w:val="both"/>
        <w:rPr>
          <w:rFonts w:ascii="Arial" w:hAnsi="Arial" w:cs="Arial"/>
          <w:sz w:val="20"/>
          <w:szCs w:val="20"/>
          <w:u w:val="single"/>
        </w:rPr>
      </w:pPr>
    </w:p>
    <w:p w14:paraId="07AEC139" w14:textId="77777777" w:rsidR="0077161A" w:rsidRPr="0077161A" w:rsidRDefault="0077161A" w:rsidP="0077161A">
      <w:pPr>
        <w:contextualSpacing/>
        <w:jc w:val="both"/>
        <w:rPr>
          <w:rFonts w:ascii="Arial" w:hAnsi="Arial" w:cs="Arial"/>
          <w:sz w:val="20"/>
          <w:szCs w:val="20"/>
        </w:rPr>
      </w:pPr>
      <w:r w:rsidRPr="0077161A">
        <w:rPr>
          <w:rFonts w:ascii="Arial" w:hAnsi="Arial" w:cs="Arial"/>
          <w:sz w:val="20"/>
          <w:szCs w:val="20"/>
          <w:u w:val="single"/>
        </w:rPr>
        <w:t>Povezava do cilja:</w:t>
      </w:r>
      <w:r w:rsidRPr="0077161A">
        <w:rPr>
          <w:rFonts w:ascii="Arial" w:hAnsi="Arial" w:cs="Arial"/>
          <w:sz w:val="20"/>
          <w:szCs w:val="20"/>
        </w:rPr>
        <w:t xml:space="preserve"> Projekt bo prispeval k cilju digitalna transformacija gospodarstva oziroma integracija naprednih digitalnih tehnologij v gospodarstvo. Z razvojem 3D modulov bo prispeval k uporabi 3D tehnologij in aditivne proizvodnje.  </w:t>
      </w:r>
    </w:p>
    <w:p w14:paraId="40377045" w14:textId="77777777" w:rsidR="0077161A" w:rsidRPr="0077161A" w:rsidRDefault="0077161A" w:rsidP="0077161A"/>
    <w:tbl>
      <w:tblPr>
        <w:tblStyle w:val="Tabelamrea"/>
        <w:tblW w:w="0" w:type="auto"/>
        <w:shd w:val="clear" w:color="auto" w:fill="D9E2F3" w:themeFill="accent1" w:themeFillTint="33"/>
        <w:tblLook w:val="04A0" w:firstRow="1" w:lastRow="0" w:firstColumn="1" w:lastColumn="0" w:noHBand="0" w:noVBand="1"/>
      </w:tblPr>
      <w:tblGrid>
        <w:gridCol w:w="4916"/>
        <w:gridCol w:w="4146"/>
      </w:tblGrid>
      <w:tr w:rsidR="004703E2" w:rsidRPr="009157ED" w14:paraId="7B942D42" w14:textId="77777777" w:rsidTr="007C36B3">
        <w:tc>
          <w:tcPr>
            <w:tcW w:w="4916" w:type="dxa"/>
            <w:shd w:val="clear" w:color="auto" w:fill="D9D9D9" w:themeFill="background1" w:themeFillShade="D9"/>
          </w:tcPr>
          <w:p w14:paraId="3EFBE2E4" w14:textId="6A832DB9" w:rsidR="004703E2" w:rsidRPr="009157ED" w:rsidRDefault="004703E2" w:rsidP="00A10EE4">
            <w:pPr>
              <w:textAlignment w:val="baseline"/>
              <w:rPr>
                <w:rFonts w:ascii="Arial" w:hAnsi="Arial" w:cs="Arial"/>
                <w:i/>
                <w:sz w:val="20"/>
                <w:szCs w:val="20"/>
                <w:u w:val="single"/>
              </w:rPr>
            </w:pPr>
            <w:r w:rsidRPr="009157ED">
              <w:rPr>
                <w:rFonts w:ascii="Arial" w:hAnsi="Arial" w:cs="Arial"/>
                <w:i/>
                <w:sz w:val="20"/>
                <w:szCs w:val="20"/>
                <w:u w:val="single"/>
              </w:rPr>
              <w:t>Status ukrepa</w:t>
            </w:r>
          </w:p>
        </w:tc>
        <w:tc>
          <w:tcPr>
            <w:tcW w:w="4146" w:type="dxa"/>
            <w:shd w:val="clear" w:color="auto" w:fill="FFFFFF" w:themeFill="background1"/>
          </w:tcPr>
          <w:p w14:paraId="603C123A" w14:textId="0B1976FB" w:rsidR="004703E2" w:rsidRPr="009157ED" w:rsidRDefault="00B55F43" w:rsidP="00A10EE4">
            <w:pPr>
              <w:textAlignment w:val="baseline"/>
              <w:rPr>
                <w:rFonts w:ascii="Arial" w:eastAsiaTheme="minorEastAsia" w:hAnsi="Arial" w:cs="Arial"/>
                <w:i/>
                <w:iCs/>
                <w:sz w:val="20"/>
                <w:szCs w:val="20"/>
              </w:rPr>
            </w:pPr>
            <w:r w:rsidRPr="009157ED">
              <w:rPr>
                <w:rFonts w:ascii="Arial" w:eastAsiaTheme="minorEastAsia" w:hAnsi="Arial" w:cs="Arial"/>
                <w:i/>
                <w:iCs/>
                <w:sz w:val="20"/>
                <w:szCs w:val="20"/>
              </w:rPr>
              <w:t>Načrtovan</w:t>
            </w:r>
          </w:p>
        </w:tc>
      </w:tr>
      <w:tr w:rsidR="004703E2" w:rsidRPr="009157ED" w14:paraId="48575DFF" w14:textId="77777777" w:rsidTr="007C36B3">
        <w:trPr>
          <w:trHeight w:val="300"/>
        </w:trPr>
        <w:tc>
          <w:tcPr>
            <w:tcW w:w="4916" w:type="dxa"/>
            <w:shd w:val="clear" w:color="auto" w:fill="D9D9D9" w:themeFill="background1" w:themeFillShade="D9"/>
          </w:tcPr>
          <w:p w14:paraId="7E993648" w14:textId="77777777" w:rsidR="004703E2" w:rsidRPr="009157ED" w:rsidRDefault="004703E2" w:rsidP="00A10EE4">
            <w:pPr>
              <w:spacing w:before="100" w:beforeAutospacing="1" w:after="100" w:afterAutospacing="1"/>
              <w:rPr>
                <w:rFonts w:ascii="Arial" w:eastAsiaTheme="minorEastAsia" w:hAnsi="Arial" w:cs="Arial"/>
                <w:i/>
                <w:iCs/>
                <w:sz w:val="20"/>
                <w:szCs w:val="20"/>
                <w:u w:val="single"/>
              </w:rPr>
            </w:pPr>
            <w:r w:rsidRPr="009157ED">
              <w:rPr>
                <w:rFonts w:ascii="Arial" w:eastAsiaTheme="minorEastAsia" w:hAnsi="Arial" w:cs="Arial"/>
                <w:i/>
                <w:iCs/>
                <w:sz w:val="20"/>
                <w:szCs w:val="20"/>
                <w:u w:val="single"/>
              </w:rPr>
              <w:t xml:space="preserve">Nosilec ukrepa: </w:t>
            </w:r>
          </w:p>
        </w:tc>
        <w:tc>
          <w:tcPr>
            <w:tcW w:w="4146" w:type="dxa"/>
            <w:shd w:val="clear" w:color="auto" w:fill="FFFFFF" w:themeFill="background1"/>
          </w:tcPr>
          <w:p w14:paraId="56C46B5B" w14:textId="77777777" w:rsidR="004703E2" w:rsidRPr="009157ED" w:rsidRDefault="004703E2" w:rsidP="00A10EE4">
            <w:pPr>
              <w:spacing w:before="100" w:beforeAutospacing="1" w:after="100" w:afterAutospacing="1"/>
              <w:rPr>
                <w:rFonts w:ascii="Arial" w:eastAsiaTheme="minorEastAsia" w:hAnsi="Arial" w:cs="Arial"/>
                <w:i/>
                <w:iCs/>
                <w:sz w:val="20"/>
                <w:szCs w:val="20"/>
              </w:rPr>
            </w:pPr>
            <w:r w:rsidRPr="009157ED">
              <w:rPr>
                <w:rFonts w:ascii="Arial" w:eastAsiaTheme="minorEastAsia" w:hAnsi="Arial" w:cs="Arial"/>
                <w:i/>
                <w:iCs/>
                <w:sz w:val="20"/>
                <w:szCs w:val="20"/>
              </w:rPr>
              <w:t>Ministrstvo za gospodarstvo, turizem in šport</w:t>
            </w:r>
          </w:p>
        </w:tc>
      </w:tr>
      <w:tr w:rsidR="0077161A" w:rsidRPr="009157ED" w14:paraId="5C5CDDC8" w14:textId="77777777" w:rsidTr="007C36B3">
        <w:trPr>
          <w:trHeight w:val="300"/>
        </w:trPr>
        <w:tc>
          <w:tcPr>
            <w:tcW w:w="4916" w:type="dxa"/>
            <w:shd w:val="clear" w:color="auto" w:fill="D9D9D9" w:themeFill="background1" w:themeFillShade="D9"/>
          </w:tcPr>
          <w:p w14:paraId="7A1385C9" w14:textId="4E927111" w:rsidR="0077161A" w:rsidRPr="009157ED" w:rsidRDefault="0077161A" w:rsidP="00A10EE4">
            <w:pPr>
              <w:spacing w:before="100" w:beforeAutospacing="1" w:after="100" w:afterAutospacing="1"/>
              <w:rPr>
                <w:rFonts w:ascii="Arial" w:eastAsiaTheme="minorEastAsia" w:hAnsi="Arial" w:cs="Arial"/>
                <w:i/>
                <w:iCs/>
                <w:sz w:val="20"/>
                <w:szCs w:val="20"/>
                <w:u w:val="single"/>
              </w:rPr>
            </w:pPr>
            <w:r>
              <w:rPr>
                <w:rFonts w:ascii="Arial" w:hAnsi="Arial" w:cs="Arial"/>
                <w:i/>
                <w:iCs/>
                <w:sz w:val="20"/>
                <w:szCs w:val="20"/>
                <w:u w:val="single"/>
              </w:rPr>
              <w:t>Č</w:t>
            </w:r>
            <w:r w:rsidRPr="009157ED">
              <w:rPr>
                <w:rFonts w:ascii="Arial" w:hAnsi="Arial" w:cs="Arial"/>
                <w:i/>
                <w:iCs/>
                <w:sz w:val="20"/>
                <w:szCs w:val="20"/>
                <w:u w:val="single"/>
              </w:rPr>
              <w:t>asovni</w:t>
            </w:r>
            <w:r>
              <w:rPr>
                <w:rFonts w:ascii="Arial" w:hAnsi="Arial" w:cs="Arial"/>
                <w:i/>
                <w:iCs/>
                <w:sz w:val="20"/>
                <w:szCs w:val="20"/>
                <w:u w:val="single"/>
              </w:rPr>
              <w:t xml:space="preserve"> okvir</w:t>
            </w:r>
            <w:r w:rsidRPr="009157ED">
              <w:rPr>
                <w:rFonts w:ascii="Arial" w:hAnsi="Arial" w:cs="Arial"/>
                <w:i/>
                <w:iCs/>
                <w:sz w:val="20"/>
                <w:szCs w:val="20"/>
                <w:u w:val="single"/>
              </w:rPr>
              <w:t>:</w:t>
            </w:r>
          </w:p>
        </w:tc>
        <w:tc>
          <w:tcPr>
            <w:tcW w:w="4146" w:type="dxa"/>
            <w:shd w:val="clear" w:color="auto" w:fill="FFFFFF" w:themeFill="background1"/>
          </w:tcPr>
          <w:p w14:paraId="5A00662E" w14:textId="504785BE" w:rsidR="0077161A" w:rsidRPr="009157ED" w:rsidRDefault="0077161A" w:rsidP="00A10EE4">
            <w:pPr>
              <w:spacing w:before="100" w:beforeAutospacing="1" w:after="100" w:afterAutospacing="1"/>
              <w:rPr>
                <w:rFonts w:ascii="Arial" w:eastAsiaTheme="minorEastAsia" w:hAnsi="Arial" w:cs="Arial"/>
                <w:i/>
                <w:iCs/>
                <w:sz w:val="20"/>
                <w:szCs w:val="20"/>
              </w:rPr>
            </w:pPr>
            <w:r w:rsidRPr="009157ED">
              <w:rPr>
                <w:rFonts w:ascii="Arial" w:hAnsi="Arial" w:cs="Arial"/>
                <w:i/>
                <w:iCs/>
                <w:sz w:val="20"/>
                <w:szCs w:val="20"/>
              </w:rPr>
              <w:t>Q4/2024-Q4/2027</w:t>
            </w:r>
          </w:p>
        </w:tc>
      </w:tr>
      <w:tr w:rsidR="0077161A" w:rsidRPr="009157ED" w14:paraId="1509CA5D" w14:textId="77777777" w:rsidTr="007C36B3">
        <w:tc>
          <w:tcPr>
            <w:tcW w:w="4916" w:type="dxa"/>
            <w:shd w:val="clear" w:color="auto" w:fill="D9D9D9" w:themeFill="background1" w:themeFillShade="D9"/>
          </w:tcPr>
          <w:p w14:paraId="38E10A58" w14:textId="77777777" w:rsidR="0077161A" w:rsidRPr="009157ED" w:rsidRDefault="0077161A" w:rsidP="00A10EE4">
            <w:pPr>
              <w:contextualSpacing/>
              <w:rPr>
                <w:rFonts w:ascii="Arial" w:hAnsi="Arial" w:cs="Arial"/>
                <w:i/>
                <w:sz w:val="20"/>
                <w:szCs w:val="20"/>
                <w:u w:val="single"/>
              </w:rPr>
            </w:pPr>
            <w:r w:rsidRPr="009157ED">
              <w:rPr>
                <w:rFonts w:ascii="Arial" w:hAnsi="Arial" w:cs="Arial"/>
                <w:i/>
                <w:sz w:val="20"/>
                <w:szCs w:val="20"/>
                <w:u w:val="single"/>
              </w:rPr>
              <w:t xml:space="preserve">Namenjena ali predvidena finančna sredstva in drugi viri, vključno s človeškimi viri (če je potrebno): </w:t>
            </w:r>
          </w:p>
        </w:tc>
        <w:tc>
          <w:tcPr>
            <w:tcW w:w="4146" w:type="dxa"/>
            <w:shd w:val="clear" w:color="auto" w:fill="FFFFFF" w:themeFill="background1"/>
          </w:tcPr>
          <w:p w14:paraId="2C56B27A" w14:textId="77777777" w:rsidR="0077161A" w:rsidRPr="009157ED" w:rsidRDefault="0077161A" w:rsidP="00A10EE4">
            <w:pPr>
              <w:rPr>
                <w:rFonts w:ascii="Arial" w:hAnsi="Arial" w:cs="Arial"/>
                <w:i/>
                <w:sz w:val="20"/>
                <w:szCs w:val="20"/>
              </w:rPr>
            </w:pPr>
            <w:r w:rsidRPr="009157ED">
              <w:rPr>
                <w:rFonts w:ascii="Arial" w:hAnsi="Arial" w:cs="Arial"/>
                <w:i/>
                <w:iCs/>
                <w:sz w:val="20"/>
                <w:szCs w:val="20"/>
              </w:rPr>
              <w:t>4.000.000,00</w:t>
            </w:r>
          </w:p>
        </w:tc>
      </w:tr>
      <w:tr w:rsidR="004703E2" w:rsidRPr="009157ED" w14:paraId="6CA3CD34" w14:textId="77777777" w:rsidTr="007C36B3">
        <w:tc>
          <w:tcPr>
            <w:tcW w:w="4916" w:type="dxa"/>
            <w:shd w:val="clear" w:color="auto" w:fill="D9D9D9" w:themeFill="background1" w:themeFillShade="D9"/>
          </w:tcPr>
          <w:p w14:paraId="33A515AC" w14:textId="77777777" w:rsidR="004703E2" w:rsidRPr="009157ED" w:rsidRDefault="004703E2" w:rsidP="00A10EE4">
            <w:pPr>
              <w:contextualSpacing/>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p w14:paraId="5F3D30B0" w14:textId="77777777" w:rsidR="004703E2" w:rsidRPr="009157ED" w:rsidRDefault="004703E2" w:rsidP="00A10EE4">
            <w:pPr>
              <w:contextualSpacing/>
              <w:rPr>
                <w:rFonts w:ascii="Arial" w:hAnsi="Arial" w:cs="Arial"/>
                <w:i/>
                <w:sz w:val="20"/>
                <w:szCs w:val="20"/>
                <w:u w:val="single"/>
              </w:rPr>
            </w:pPr>
          </w:p>
        </w:tc>
        <w:tc>
          <w:tcPr>
            <w:tcW w:w="4146" w:type="dxa"/>
            <w:shd w:val="clear" w:color="auto" w:fill="FFFFFF" w:themeFill="background1"/>
          </w:tcPr>
          <w:p w14:paraId="4981BB89" w14:textId="77777777" w:rsidR="004703E2" w:rsidRPr="009157ED" w:rsidRDefault="004703E2" w:rsidP="00A10EE4">
            <w:pPr>
              <w:contextualSpacing/>
              <w:rPr>
                <w:rFonts w:ascii="Arial" w:hAnsi="Arial" w:cs="Arial"/>
                <w:i/>
                <w:iCs/>
                <w:sz w:val="20"/>
                <w:szCs w:val="20"/>
              </w:rPr>
            </w:pPr>
            <w:r w:rsidRPr="009157ED">
              <w:rPr>
                <w:rFonts w:ascii="Arial" w:hAnsi="Arial" w:cs="Arial"/>
                <w:i/>
                <w:iCs/>
                <w:sz w:val="20"/>
                <w:szCs w:val="20"/>
              </w:rPr>
              <w:t xml:space="preserve">Razvit napredni baterijski podmodel s temalnim upravljanjem </w:t>
            </w:r>
          </w:p>
          <w:p w14:paraId="11044A51" w14:textId="77777777" w:rsidR="004703E2" w:rsidRPr="009157ED" w:rsidRDefault="004703E2" w:rsidP="00A10EE4">
            <w:pPr>
              <w:contextualSpacing/>
              <w:rPr>
                <w:rFonts w:ascii="Arial" w:hAnsi="Arial" w:cs="Arial"/>
                <w:i/>
                <w:iCs/>
                <w:sz w:val="20"/>
                <w:szCs w:val="20"/>
              </w:rPr>
            </w:pPr>
            <w:r w:rsidRPr="009157ED">
              <w:rPr>
                <w:rFonts w:ascii="Arial" w:hAnsi="Arial" w:cs="Arial"/>
                <w:i/>
                <w:iCs/>
                <w:sz w:val="20"/>
                <w:szCs w:val="20"/>
              </w:rPr>
              <w:t>Zmanjšanje ogljičnega odtisa</w:t>
            </w:r>
          </w:p>
        </w:tc>
      </w:tr>
    </w:tbl>
    <w:p w14:paraId="51DB57FD" w14:textId="3F83289D" w:rsidR="00B55F43" w:rsidRDefault="00F01D96" w:rsidP="00F01D96">
      <w:pPr>
        <w:pStyle w:val="Naslov4"/>
        <w:rPr>
          <w:rFonts w:cs="Arial"/>
        </w:rPr>
      </w:pPr>
      <w:r w:rsidRPr="009157ED">
        <w:rPr>
          <w:rFonts w:cs="Arial"/>
        </w:rPr>
        <w:t>4</w:t>
      </w:r>
      <w:r w:rsidR="009E2CEC">
        <w:rPr>
          <w:rFonts w:cs="Arial"/>
        </w:rPr>
        <w:t>5</w:t>
      </w:r>
      <w:r w:rsidRPr="009157ED">
        <w:rPr>
          <w:rFonts w:cs="Arial"/>
        </w:rPr>
        <w:t xml:space="preserve">. </w:t>
      </w:r>
      <w:r w:rsidR="00B55F43" w:rsidRPr="009157ED">
        <w:rPr>
          <w:rFonts w:cs="Arial"/>
        </w:rPr>
        <w:t>UKREP: IPCEI TECH4CURE</w:t>
      </w:r>
    </w:p>
    <w:p w14:paraId="7F609D34"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xml:space="preserve">Cilj IPCEI TECH4CURE je spodbujati 3P medicino skupaj z zelenimi in digitalnimi inovacijami za pospešitev dvojnega prehoda. </w:t>
      </w:r>
    </w:p>
    <w:p w14:paraId="387BD61E"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Področja, ki jih naslavlja IPCEI TECH4CURE, so:</w:t>
      </w:r>
    </w:p>
    <w:p w14:paraId="01D20B0E"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1. Življenjska doba aktivnih medicinskih vsadkov: podaljšanje življenjske dobe vsadkov z različnimi tehnologijami (materiali za prevleke, baterije, polnjenje ...) lahko tako prepreči (preventivna medicina) nadaljnja tveganja za paciente. Uporaba digitalnih tehnologij (IoT) lahko olajša spremljanje delovanja naprav, ki pomagajo optimizirati ali načrtovati kirurške posege, kar prispeva k podaljšanju življenja pacientov.</w:t>
      </w:r>
    </w:p>
    <w:p w14:paraId="71FEB681"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xml:space="preserve">2. Povezano, prenosno in kompaktno medicinsko slikanje: to področje ima ključno vlogo pri promociji preventivne in personalizirane medicine. Uporaba umetne inteligence in ključnih tehnologij, kot je radiomika, lahko igrajo pomembno vlogo pri zgodnjem odkrivanju bolezni. Radiomika, visoko zmogljivo rudarjenje kvantitativnih slikovnih značilnosti iz standardnega medicinskega slikanja, omogoča ekstrahiranje in uporabo podatkov v sistemih za podporo kliničnemu odločanju za izboljšanje diagnostične, prognostične in napovedne natančnosti. </w:t>
      </w:r>
    </w:p>
    <w:p w14:paraId="53AC6954"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3. Trajnostno načrtovanje in proizvodnja medicinskih pripomočkov</w:t>
      </w:r>
    </w:p>
    <w:p w14:paraId="18518CAA"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xml:space="preserve">Trajnostno načrtovanje in proizvodnja medicinskih pripomočkov lahko pripomoreta k spodbujanju personalizirane medicine. Napredek v proizvodnji in oblikovanju medicinske tehnologije lahko pomaga razviti natančnejše naprave ob porabi manj virov (energije in materialov). Zelene tehnologije imajo zlasti potencial za razvoj novih standardov. Aditivna proizvodnja bistveno zmanjša količino odpadkov in ponuja zelo prilagodljive izdelke z različnimi naprednimi proizvodnimi tehnikami. </w:t>
      </w:r>
    </w:p>
    <w:p w14:paraId="0B8E24BC" w14:textId="77777777" w:rsidR="0077161A" w:rsidRPr="0077161A" w:rsidRDefault="0077161A" w:rsidP="0077161A">
      <w:pPr>
        <w:spacing w:before="120"/>
        <w:jc w:val="both"/>
        <w:rPr>
          <w:rFonts w:ascii="Arial" w:hAnsi="Arial" w:cs="Arial"/>
          <w:sz w:val="20"/>
          <w:szCs w:val="20"/>
          <w:u w:val="single"/>
        </w:rPr>
      </w:pPr>
      <w:r w:rsidRPr="0077161A">
        <w:rPr>
          <w:rFonts w:ascii="Arial" w:hAnsi="Arial" w:cs="Arial"/>
          <w:sz w:val="20"/>
          <w:szCs w:val="20"/>
          <w:u w:val="single"/>
        </w:rPr>
        <w:lastRenderedPageBreak/>
        <w:t xml:space="preserve">Ciljne skupine: </w:t>
      </w:r>
      <w:r w:rsidRPr="0077161A">
        <w:rPr>
          <w:rFonts w:ascii="Arial" w:hAnsi="Arial" w:cs="Arial"/>
          <w:sz w:val="20"/>
          <w:szCs w:val="20"/>
        </w:rPr>
        <w:t>podjetja, vključno z MSP</w:t>
      </w:r>
    </w:p>
    <w:p w14:paraId="67240501" w14:textId="77777777" w:rsidR="0077161A" w:rsidRPr="0077161A" w:rsidRDefault="0077161A" w:rsidP="0077161A">
      <w:pPr>
        <w:spacing w:before="120"/>
        <w:jc w:val="both"/>
        <w:rPr>
          <w:rFonts w:ascii="Arial" w:hAnsi="Arial" w:cs="Arial"/>
          <w:sz w:val="20"/>
          <w:szCs w:val="20"/>
        </w:rPr>
      </w:pPr>
      <w:r w:rsidRPr="0077161A">
        <w:rPr>
          <w:rFonts w:ascii="Arial" w:hAnsi="Arial" w:cs="Arial"/>
          <w:sz w:val="20"/>
          <w:szCs w:val="20"/>
          <w:u w:val="single"/>
        </w:rPr>
        <w:t>Povezava do cilja:</w:t>
      </w:r>
      <w:r w:rsidRPr="0077161A">
        <w:rPr>
          <w:rFonts w:ascii="Arial" w:hAnsi="Arial" w:cs="Arial"/>
          <w:sz w:val="20"/>
          <w:szCs w:val="20"/>
        </w:rPr>
        <w:t xml:space="preserve"> Projekt bo prispeval k cilju digitalna transformacija gospodarstva oziroma integracija naprednih digitalnih tehnologij v gospodarstvo. Z uporabo AI, IoT, aditivne proizvodnjev bo prispeval k uporabi naprednih digitalnih tehnologij v industriji.</w:t>
      </w:r>
    </w:p>
    <w:p w14:paraId="31B81DEB" w14:textId="77777777" w:rsidR="0077161A" w:rsidRPr="0077161A" w:rsidRDefault="0077161A" w:rsidP="0077161A"/>
    <w:tbl>
      <w:tblPr>
        <w:tblStyle w:val="Tabelamrea"/>
        <w:tblW w:w="0" w:type="auto"/>
        <w:shd w:val="clear" w:color="auto" w:fill="D9E2F3" w:themeFill="accent1" w:themeFillTint="33"/>
        <w:tblLook w:val="04A0" w:firstRow="1" w:lastRow="0" w:firstColumn="1" w:lastColumn="0" w:noHBand="0" w:noVBand="1"/>
      </w:tblPr>
      <w:tblGrid>
        <w:gridCol w:w="4916"/>
        <w:gridCol w:w="4146"/>
      </w:tblGrid>
      <w:tr w:rsidR="00B55F43" w:rsidRPr="009157ED" w14:paraId="54AD5AEE" w14:textId="77777777" w:rsidTr="007C36B3">
        <w:tc>
          <w:tcPr>
            <w:tcW w:w="4916" w:type="dxa"/>
            <w:shd w:val="clear" w:color="auto" w:fill="D9D9D9" w:themeFill="background1" w:themeFillShade="D9"/>
          </w:tcPr>
          <w:p w14:paraId="66CB5E00" w14:textId="77777777" w:rsidR="00B55F43" w:rsidRPr="009157ED" w:rsidRDefault="00B55F43" w:rsidP="00A10EE4">
            <w:pPr>
              <w:textAlignment w:val="baseline"/>
              <w:rPr>
                <w:rFonts w:ascii="Arial" w:hAnsi="Arial" w:cs="Arial"/>
                <w:i/>
                <w:sz w:val="20"/>
                <w:szCs w:val="20"/>
                <w:u w:val="single"/>
              </w:rPr>
            </w:pPr>
            <w:r w:rsidRPr="009157ED">
              <w:rPr>
                <w:rFonts w:ascii="Arial" w:hAnsi="Arial" w:cs="Arial"/>
                <w:i/>
                <w:sz w:val="20"/>
                <w:szCs w:val="20"/>
                <w:u w:val="single"/>
              </w:rPr>
              <w:t xml:space="preserve">Novi ukrep: </w:t>
            </w:r>
          </w:p>
        </w:tc>
        <w:tc>
          <w:tcPr>
            <w:tcW w:w="4146" w:type="dxa"/>
            <w:shd w:val="clear" w:color="auto" w:fill="FFFFFF" w:themeFill="background1"/>
          </w:tcPr>
          <w:p w14:paraId="22E20A2E" w14:textId="77777777" w:rsidR="00B55F43" w:rsidRPr="009157ED" w:rsidRDefault="00B55F43" w:rsidP="00A10EE4">
            <w:pPr>
              <w:textAlignment w:val="baseline"/>
              <w:rPr>
                <w:rFonts w:ascii="Arial" w:hAnsi="Arial" w:cs="Arial"/>
                <w:i/>
                <w:iCs/>
                <w:sz w:val="20"/>
                <w:szCs w:val="20"/>
              </w:rPr>
            </w:pPr>
            <w:r w:rsidRPr="009157ED">
              <w:rPr>
                <w:rFonts w:ascii="Arial" w:hAnsi="Arial" w:cs="Arial"/>
                <w:i/>
                <w:iCs/>
                <w:sz w:val="20"/>
                <w:szCs w:val="20"/>
              </w:rPr>
              <w:t>DA</w:t>
            </w:r>
          </w:p>
        </w:tc>
      </w:tr>
      <w:tr w:rsidR="00B55F43" w:rsidRPr="009157ED" w14:paraId="29D9C726" w14:textId="77777777" w:rsidTr="007C36B3">
        <w:trPr>
          <w:trHeight w:val="300"/>
        </w:trPr>
        <w:tc>
          <w:tcPr>
            <w:tcW w:w="4916" w:type="dxa"/>
            <w:shd w:val="clear" w:color="auto" w:fill="D9D9D9" w:themeFill="background1" w:themeFillShade="D9"/>
          </w:tcPr>
          <w:p w14:paraId="19863C99" w14:textId="77777777" w:rsidR="00B55F43" w:rsidRPr="009157ED" w:rsidRDefault="00B55F43" w:rsidP="00A10EE4">
            <w:pPr>
              <w:spacing w:before="100" w:beforeAutospacing="1" w:after="100" w:afterAutospacing="1"/>
              <w:rPr>
                <w:rFonts w:ascii="Arial" w:hAnsi="Arial" w:cs="Arial"/>
                <w:i/>
                <w:iCs/>
                <w:sz w:val="20"/>
                <w:szCs w:val="20"/>
                <w:u w:val="single"/>
              </w:rPr>
            </w:pPr>
            <w:r w:rsidRPr="009157ED">
              <w:rPr>
                <w:rFonts w:ascii="Arial" w:hAnsi="Arial" w:cs="Arial"/>
                <w:i/>
                <w:iCs/>
                <w:sz w:val="20"/>
                <w:szCs w:val="20"/>
                <w:u w:val="single"/>
              </w:rPr>
              <w:t xml:space="preserve">Nosilec ukrepa: </w:t>
            </w:r>
          </w:p>
        </w:tc>
        <w:tc>
          <w:tcPr>
            <w:tcW w:w="4146" w:type="dxa"/>
            <w:shd w:val="clear" w:color="auto" w:fill="FFFFFF" w:themeFill="background1"/>
          </w:tcPr>
          <w:p w14:paraId="4DCF6EC8" w14:textId="77777777" w:rsidR="00B55F43" w:rsidRPr="009157ED" w:rsidRDefault="00B55F43" w:rsidP="00A10EE4">
            <w:pPr>
              <w:spacing w:before="100" w:beforeAutospacing="1" w:after="100" w:afterAutospacing="1"/>
              <w:rPr>
                <w:rFonts w:ascii="Arial" w:hAnsi="Arial" w:cs="Arial"/>
                <w:i/>
                <w:iCs/>
                <w:sz w:val="20"/>
                <w:szCs w:val="20"/>
              </w:rPr>
            </w:pPr>
            <w:r w:rsidRPr="009157ED">
              <w:rPr>
                <w:rFonts w:ascii="Arial" w:hAnsi="Arial" w:cs="Arial"/>
                <w:i/>
                <w:iCs/>
                <w:sz w:val="20"/>
                <w:szCs w:val="20"/>
              </w:rPr>
              <w:t>Ministrstvo za gospodarstvo, turizem in šport</w:t>
            </w:r>
          </w:p>
        </w:tc>
      </w:tr>
      <w:tr w:rsidR="0077161A" w:rsidRPr="009157ED" w14:paraId="4CB0E8BB" w14:textId="77777777" w:rsidTr="007C36B3">
        <w:trPr>
          <w:trHeight w:val="300"/>
        </w:trPr>
        <w:tc>
          <w:tcPr>
            <w:tcW w:w="4916" w:type="dxa"/>
            <w:shd w:val="clear" w:color="auto" w:fill="D9D9D9" w:themeFill="background1" w:themeFillShade="D9"/>
          </w:tcPr>
          <w:p w14:paraId="77BD74DF" w14:textId="44C9D142" w:rsidR="0077161A" w:rsidRPr="009157ED" w:rsidRDefault="0077161A" w:rsidP="00A10EE4">
            <w:pPr>
              <w:spacing w:before="100" w:beforeAutospacing="1" w:after="100" w:afterAutospacing="1"/>
              <w:rPr>
                <w:rFonts w:ascii="Arial" w:hAnsi="Arial" w:cs="Arial"/>
                <w:i/>
                <w:iCs/>
                <w:sz w:val="20"/>
                <w:szCs w:val="20"/>
                <w:u w:val="single"/>
              </w:rPr>
            </w:pPr>
            <w:r>
              <w:rPr>
                <w:rFonts w:ascii="Arial" w:hAnsi="Arial" w:cs="Arial"/>
                <w:i/>
                <w:iCs/>
                <w:sz w:val="20"/>
                <w:szCs w:val="20"/>
                <w:u w:val="single"/>
              </w:rPr>
              <w:t>Č</w:t>
            </w:r>
            <w:r w:rsidRPr="009157ED">
              <w:rPr>
                <w:rFonts w:ascii="Arial" w:hAnsi="Arial" w:cs="Arial"/>
                <w:i/>
                <w:iCs/>
                <w:sz w:val="20"/>
                <w:szCs w:val="20"/>
                <w:u w:val="single"/>
              </w:rPr>
              <w:t xml:space="preserve">asovni </w:t>
            </w:r>
            <w:r>
              <w:rPr>
                <w:rFonts w:ascii="Arial" w:hAnsi="Arial" w:cs="Arial"/>
                <w:i/>
                <w:iCs/>
                <w:sz w:val="20"/>
                <w:szCs w:val="20"/>
                <w:u w:val="single"/>
              </w:rPr>
              <w:t>okvir:</w:t>
            </w:r>
          </w:p>
        </w:tc>
        <w:tc>
          <w:tcPr>
            <w:tcW w:w="4146" w:type="dxa"/>
            <w:shd w:val="clear" w:color="auto" w:fill="FFFFFF" w:themeFill="background1"/>
          </w:tcPr>
          <w:p w14:paraId="3A398BB1" w14:textId="067A2689" w:rsidR="0077161A" w:rsidRPr="009157ED" w:rsidRDefault="0077161A" w:rsidP="00A10EE4">
            <w:pPr>
              <w:spacing w:before="100" w:beforeAutospacing="1" w:after="100" w:afterAutospacing="1"/>
              <w:rPr>
                <w:rFonts w:ascii="Arial" w:hAnsi="Arial" w:cs="Arial"/>
                <w:i/>
                <w:iCs/>
                <w:sz w:val="20"/>
                <w:szCs w:val="20"/>
              </w:rPr>
            </w:pPr>
            <w:r w:rsidRPr="009157ED">
              <w:rPr>
                <w:rFonts w:ascii="Arial" w:hAnsi="Arial" w:cs="Arial"/>
                <w:i/>
                <w:iCs/>
                <w:sz w:val="20"/>
                <w:szCs w:val="20"/>
              </w:rPr>
              <w:t>Q3/2025 – Q3/2027</w:t>
            </w:r>
          </w:p>
        </w:tc>
      </w:tr>
      <w:tr w:rsidR="0077161A" w:rsidRPr="009157ED" w14:paraId="7C732E18" w14:textId="77777777" w:rsidTr="007C36B3">
        <w:tc>
          <w:tcPr>
            <w:tcW w:w="4916" w:type="dxa"/>
            <w:shd w:val="clear" w:color="auto" w:fill="D9D9D9" w:themeFill="background1" w:themeFillShade="D9"/>
          </w:tcPr>
          <w:p w14:paraId="7101DC3E" w14:textId="77777777" w:rsidR="0077161A" w:rsidRPr="009157ED" w:rsidRDefault="0077161A" w:rsidP="00A10EE4">
            <w:pPr>
              <w:rPr>
                <w:rFonts w:ascii="Arial" w:hAnsi="Arial" w:cs="Arial"/>
                <w:i/>
                <w:sz w:val="20"/>
                <w:szCs w:val="20"/>
                <w:u w:val="single"/>
              </w:rPr>
            </w:pPr>
            <w:r w:rsidRPr="009157ED">
              <w:rPr>
                <w:rFonts w:ascii="Arial" w:hAnsi="Arial" w:cs="Arial"/>
                <w:i/>
                <w:sz w:val="20"/>
                <w:szCs w:val="20"/>
                <w:u w:val="single"/>
              </w:rPr>
              <w:t xml:space="preserve">Namenjena ali predvidena finančna sredstva in drugi viri, vključno s človeškimi viri (če je potrebno): </w:t>
            </w:r>
          </w:p>
        </w:tc>
        <w:tc>
          <w:tcPr>
            <w:tcW w:w="4146" w:type="dxa"/>
            <w:shd w:val="clear" w:color="auto" w:fill="FFFFFF" w:themeFill="background1"/>
          </w:tcPr>
          <w:p w14:paraId="6F6B24E4" w14:textId="77777777" w:rsidR="0077161A" w:rsidRPr="009157ED" w:rsidRDefault="0077161A" w:rsidP="00A10EE4">
            <w:pPr>
              <w:rPr>
                <w:rFonts w:ascii="Arial" w:hAnsi="Arial" w:cs="Arial"/>
                <w:i/>
                <w:sz w:val="20"/>
                <w:szCs w:val="20"/>
              </w:rPr>
            </w:pPr>
            <w:r w:rsidRPr="009157ED">
              <w:rPr>
                <w:rFonts w:ascii="Arial" w:hAnsi="Arial" w:cs="Arial"/>
                <w:i/>
                <w:iCs/>
                <w:sz w:val="20"/>
                <w:szCs w:val="20"/>
              </w:rPr>
              <w:t>Še ni podatka, vir ESRR</w:t>
            </w:r>
          </w:p>
        </w:tc>
      </w:tr>
      <w:tr w:rsidR="00B55F43" w:rsidRPr="009157ED" w14:paraId="555B94EE" w14:textId="77777777" w:rsidTr="007C36B3">
        <w:tc>
          <w:tcPr>
            <w:tcW w:w="4916" w:type="dxa"/>
            <w:shd w:val="clear" w:color="auto" w:fill="D9D9D9" w:themeFill="background1" w:themeFillShade="D9"/>
          </w:tcPr>
          <w:p w14:paraId="69BC44E1" w14:textId="77777777" w:rsidR="00B55F43" w:rsidRPr="009157ED" w:rsidRDefault="00B55F43" w:rsidP="00A10EE4">
            <w:pPr>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p w14:paraId="76AB56CF" w14:textId="77777777" w:rsidR="00B55F43" w:rsidRPr="009157ED" w:rsidRDefault="00B55F43" w:rsidP="00A10EE4">
            <w:pPr>
              <w:rPr>
                <w:rFonts w:ascii="Arial" w:hAnsi="Arial" w:cs="Arial"/>
                <w:i/>
                <w:sz w:val="20"/>
                <w:szCs w:val="20"/>
                <w:u w:val="single"/>
              </w:rPr>
            </w:pPr>
          </w:p>
        </w:tc>
        <w:tc>
          <w:tcPr>
            <w:tcW w:w="4146" w:type="dxa"/>
            <w:shd w:val="clear" w:color="auto" w:fill="FFFFFF" w:themeFill="background1"/>
          </w:tcPr>
          <w:p w14:paraId="262E32B2" w14:textId="77777777" w:rsidR="00B55F43" w:rsidRPr="009157ED" w:rsidRDefault="00B55F43" w:rsidP="00A10EE4">
            <w:pPr>
              <w:rPr>
                <w:rFonts w:ascii="Arial" w:hAnsi="Arial" w:cs="Arial"/>
                <w:i/>
                <w:iCs/>
                <w:sz w:val="20"/>
                <w:szCs w:val="20"/>
              </w:rPr>
            </w:pPr>
            <w:r w:rsidRPr="009157ED">
              <w:rPr>
                <w:rFonts w:ascii="Arial" w:hAnsi="Arial" w:cs="Arial"/>
                <w:i/>
                <w:iCs/>
                <w:sz w:val="20"/>
                <w:szCs w:val="20"/>
              </w:rPr>
              <w:t>Še ni podatka</w:t>
            </w:r>
          </w:p>
        </w:tc>
      </w:tr>
    </w:tbl>
    <w:p w14:paraId="0AD43F59" w14:textId="6A389340" w:rsidR="00B55F43" w:rsidRDefault="00B55F43" w:rsidP="00F01D96">
      <w:pPr>
        <w:pStyle w:val="Naslov4"/>
        <w:rPr>
          <w:rFonts w:cs="Arial"/>
        </w:rPr>
      </w:pPr>
      <w:r w:rsidRPr="009157ED">
        <w:rPr>
          <w:rFonts w:cs="Arial"/>
        </w:rPr>
        <w:t>4</w:t>
      </w:r>
      <w:r w:rsidR="009E2CEC">
        <w:rPr>
          <w:rFonts w:cs="Arial"/>
        </w:rPr>
        <w:t>6</w:t>
      </w:r>
      <w:r w:rsidRPr="009157ED">
        <w:rPr>
          <w:rFonts w:cs="Arial"/>
        </w:rPr>
        <w:t>. UKREP: IPCEI Hydrogen</w:t>
      </w:r>
    </w:p>
    <w:p w14:paraId="5B25844F" w14:textId="77777777" w:rsidR="0077161A" w:rsidRPr="0077161A" w:rsidRDefault="0077161A" w:rsidP="0077161A">
      <w:pPr>
        <w:jc w:val="both"/>
        <w:rPr>
          <w:rFonts w:ascii="Arial" w:hAnsi="Arial" w:cs="Arial"/>
          <w:kern w:val="2"/>
          <w:sz w:val="20"/>
          <w:szCs w:val="20"/>
          <w14:ligatures w14:val="standardContextual"/>
        </w:rPr>
      </w:pPr>
      <w:r w:rsidRPr="0077161A">
        <w:rPr>
          <w:rFonts w:ascii="Arial" w:hAnsi="Arial" w:cs="Arial"/>
          <w:kern w:val="2"/>
          <w:sz w:val="20"/>
          <w:szCs w:val="20"/>
          <w14:ligatures w14:val="standardContextual"/>
        </w:rPr>
        <w:t xml:space="preserve">S tem ukrepom se vključujemo v 4 IPCEIje na področju vodika, in sicer Hy2Tech, Hy2Use, Hy2Infra in Hy2Move. </w:t>
      </w:r>
    </w:p>
    <w:p w14:paraId="4951B40C" w14:textId="77777777" w:rsidR="0077161A" w:rsidRPr="0077161A" w:rsidRDefault="0077161A" w:rsidP="0077161A">
      <w:pPr>
        <w:numPr>
          <w:ilvl w:val="0"/>
          <w:numId w:val="53"/>
        </w:numPr>
        <w:jc w:val="both"/>
        <w:rPr>
          <w:rFonts w:ascii="Arial" w:hAnsi="Arial" w:cs="Arial"/>
          <w:sz w:val="20"/>
          <w:szCs w:val="20"/>
        </w:rPr>
      </w:pPr>
      <w:r w:rsidRPr="0077161A">
        <w:rPr>
          <w:rFonts w:ascii="Arial" w:hAnsi="Arial" w:cs="Arial"/>
          <w:sz w:val="20"/>
          <w:szCs w:val="20"/>
          <w:u w:val="single"/>
        </w:rPr>
        <w:t xml:space="preserve">Hy2Tech: </w:t>
      </w:r>
      <w:r w:rsidRPr="0077161A">
        <w:rPr>
          <w:rFonts w:ascii="Arial" w:hAnsi="Arial" w:cs="Arial"/>
          <w:sz w:val="20"/>
          <w:szCs w:val="20"/>
        </w:rPr>
        <w:t>Vsebina ukrepa in pričakovani rezultatIPCEI Hy2Tech je namenjen doseganju okoljske in</w:t>
      </w:r>
      <w:r w:rsidRPr="0077161A">
        <w:rPr>
          <w:rFonts w:ascii="Arial" w:hAnsi="Arial" w:cs="Arial"/>
          <w:sz w:val="20"/>
          <w:szCs w:val="20"/>
          <w:u w:val="single"/>
        </w:rPr>
        <w:t xml:space="preserve"> </w:t>
      </w:r>
      <w:r w:rsidRPr="0077161A">
        <w:rPr>
          <w:rFonts w:ascii="Arial" w:hAnsi="Arial" w:cs="Arial"/>
          <w:sz w:val="20"/>
          <w:szCs w:val="20"/>
        </w:rPr>
        <w:t xml:space="preserve">socialne trajnosti razvoja vodikovih tehnologij v več sektorjih (npr. sektor mobilnosti, transporta in industrije). Hy2Tech je organiziran na štirih različnih tehnoloških področjih (TP): </w:t>
      </w:r>
    </w:p>
    <w:p w14:paraId="5E751908"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TP 1: Razvoj tehnologij za proizvodnjo vodika;</w:t>
      </w:r>
    </w:p>
    <w:p w14:paraId="4D4E3E98"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TP 2: Razvoj gorivnih celic v zvezi z vodikovimi tehnologijami;</w:t>
      </w:r>
    </w:p>
    <w:p w14:paraId="4DC41C45"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xml:space="preserve">• TP 3: Razvoj tehnologij za shranjevanje, transport in distribucijo vodika; </w:t>
      </w:r>
    </w:p>
    <w:p w14:paraId="1D42BA66" w14:textId="3877C952" w:rsidR="0077161A" w:rsidRPr="0077161A" w:rsidRDefault="0077161A" w:rsidP="0077161A">
      <w:pPr>
        <w:jc w:val="both"/>
        <w:rPr>
          <w:rFonts w:ascii="Arial" w:hAnsi="Arial" w:cs="Arial"/>
          <w:sz w:val="20"/>
          <w:szCs w:val="20"/>
        </w:rPr>
      </w:pPr>
      <w:r w:rsidRPr="0077161A">
        <w:rPr>
          <w:rFonts w:ascii="Arial" w:hAnsi="Arial" w:cs="Arial"/>
          <w:sz w:val="20"/>
          <w:szCs w:val="20"/>
        </w:rPr>
        <w:t>• TP 4: Razvoj vodikovih tehnologij za končne uporabnike.</w:t>
      </w:r>
    </w:p>
    <w:p w14:paraId="23F599C6" w14:textId="77777777" w:rsidR="0077161A" w:rsidRPr="0077161A" w:rsidRDefault="0077161A" w:rsidP="0077161A">
      <w:pPr>
        <w:numPr>
          <w:ilvl w:val="0"/>
          <w:numId w:val="53"/>
        </w:numPr>
        <w:jc w:val="both"/>
        <w:rPr>
          <w:rFonts w:ascii="Arial" w:hAnsi="Arial" w:cs="Arial"/>
          <w:sz w:val="20"/>
          <w:szCs w:val="20"/>
        </w:rPr>
      </w:pPr>
      <w:r w:rsidRPr="0077161A">
        <w:rPr>
          <w:rFonts w:ascii="Arial" w:hAnsi="Arial" w:cs="Arial"/>
          <w:sz w:val="20"/>
          <w:szCs w:val="20"/>
          <w:u w:val="single"/>
        </w:rPr>
        <w:t xml:space="preserve">Hy2Use: </w:t>
      </w:r>
      <w:r w:rsidRPr="0077161A">
        <w:rPr>
          <w:rFonts w:ascii="Arial" w:hAnsi="Arial" w:cs="Arial"/>
          <w:sz w:val="20"/>
          <w:szCs w:val="20"/>
        </w:rPr>
        <w:t>je namenjen razvoju verige vrednosti vodika s podporo izgradnji infrastrukture, povezane z vodikom, zlasti velikih elektrolizatorjev in prometne infrastrukture ter s podporo razvoja vodikovih tehnologij za uporabo v več industrijskih sektorjih.</w:t>
      </w:r>
      <w:r w:rsidRPr="0077161A">
        <w:rPr>
          <w:rFonts w:ascii="Arial" w:hAnsi="Arial" w:cs="Arial"/>
          <w:sz w:val="20"/>
          <w:szCs w:val="20"/>
          <w:u w:val="single"/>
        </w:rPr>
        <w:t xml:space="preserve"> </w:t>
      </w:r>
      <w:r w:rsidRPr="0077161A">
        <w:rPr>
          <w:rFonts w:ascii="Arial" w:hAnsi="Arial" w:cs="Arial"/>
          <w:sz w:val="20"/>
          <w:szCs w:val="20"/>
        </w:rPr>
        <w:t>Hy2Use je organiziran na dveh tehnoloških področjih:</w:t>
      </w:r>
    </w:p>
    <w:p w14:paraId="2018F5AE"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xml:space="preserve">• TP 1: Razvoj infrastrukture za proizvodnjo in transport vodika; </w:t>
      </w:r>
    </w:p>
    <w:p w14:paraId="2A2242AC" w14:textId="41BE3158" w:rsidR="0077161A" w:rsidRPr="0077161A" w:rsidRDefault="0077161A" w:rsidP="0077161A">
      <w:pPr>
        <w:jc w:val="both"/>
        <w:rPr>
          <w:rFonts w:ascii="Arial" w:hAnsi="Arial" w:cs="Arial"/>
          <w:sz w:val="20"/>
          <w:szCs w:val="20"/>
        </w:rPr>
      </w:pPr>
      <w:r w:rsidRPr="0077161A">
        <w:rPr>
          <w:rFonts w:ascii="Arial" w:hAnsi="Arial" w:cs="Arial"/>
          <w:sz w:val="20"/>
          <w:szCs w:val="20"/>
        </w:rPr>
        <w:t xml:space="preserve">• TP 2: Razvoj vodikovih tehnologij za uporabo v industriji. </w:t>
      </w:r>
    </w:p>
    <w:p w14:paraId="7F64953A" w14:textId="77777777" w:rsidR="0077161A" w:rsidRPr="0077161A" w:rsidRDefault="0077161A" w:rsidP="0077161A">
      <w:pPr>
        <w:numPr>
          <w:ilvl w:val="0"/>
          <w:numId w:val="53"/>
        </w:numPr>
        <w:jc w:val="both"/>
        <w:rPr>
          <w:rFonts w:ascii="Arial" w:hAnsi="Arial" w:cs="Arial"/>
          <w:sz w:val="20"/>
          <w:szCs w:val="20"/>
        </w:rPr>
      </w:pPr>
      <w:r w:rsidRPr="0077161A">
        <w:rPr>
          <w:rFonts w:ascii="Arial" w:hAnsi="Arial" w:cs="Arial"/>
          <w:sz w:val="20"/>
          <w:szCs w:val="20"/>
          <w:u w:val="single"/>
        </w:rPr>
        <w:t xml:space="preserve">Hy2Infra: </w:t>
      </w:r>
      <w:r w:rsidRPr="0077161A">
        <w:rPr>
          <w:rFonts w:ascii="Arial" w:hAnsi="Arial" w:cs="Arial"/>
          <w:sz w:val="20"/>
          <w:szCs w:val="20"/>
        </w:rPr>
        <w:t>se osredotoča na infrastrukturo in temelji na dveh stebrih: prvi steber se nanaša na gradnjo infrastrukture v regionalnih grozdih in vključuje štiri različne vrste infrastrukture vzdolž dobavne verige vodika, v okviru drugega stebra pa partnerji sodelujejo pri vzpostavitvi interoperabilnosti, ki bo omogočila prihodnje medsebojne povezave ter bodo na tak način skupaj prispevali k razvoju skupnih tehničnih standardov. Hy2Infra je organiziran na štirih delovnih področjih (DP):</w:t>
      </w:r>
    </w:p>
    <w:p w14:paraId="50BDBC9E"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xml:space="preserve">• DP 1: Postavitev zmogljivosti za proizvodnjo vodika; </w:t>
      </w:r>
    </w:p>
    <w:p w14:paraId="19F9DEA1"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DP 2: Izgradnja cevovodov / tehnične omrežne infrastrukture za prenos in distribucijo;</w:t>
      </w:r>
    </w:p>
    <w:p w14:paraId="21DE892D"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xml:space="preserve">• DP 3: Izgradnja velikih objektov za shranjevanje vodika; </w:t>
      </w:r>
    </w:p>
    <w:p w14:paraId="71ACA29C" w14:textId="66732C26" w:rsidR="0077161A" w:rsidRPr="0077161A" w:rsidRDefault="0077161A" w:rsidP="0077161A">
      <w:pPr>
        <w:jc w:val="both"/>
        <w:rPr>
          <w:rFonts w:ascii="Arial" w:hAnsi="Arial" w:cs="Arial"/>
          <w:sz w:val="20"/>
          <w:szCs w:val="20"/>
        </w:rPr>
      </w:pPr>
      <w:r w:rsidRPr="0077161A">
        <w:rPr>
          <w:rFonts w:ascii="Arial" w:hAnsi="Arial" w:cs="Arial"/>
          <w:sz w:val="20"/>
          <w:szCs w:val="20"/>
        </w:rPr>
        <w:t>• DP 4: Terminali za pretovor / pristaniška infrastruktura.</w:t>
      </w:r>
    </w:p>
    <w:p w14:paraId="06E72E97" w14:textId="77777777" w:rsidR="0077161A" w:rsidRPr="0077161A" w:rsidRDefault="0077161A" w:rsidP="0077161A">
      <w:pPr>
        <w:numPr>
          <w:ilvl w:val="0"/>
          <w:numId w:val="53"/>
        </w:numPr>
        <w:jc w:val="both"/>
        <w:rPr>
          <w:rFonts w:ascii="Arial" w:hAnsi="Arial" w:cs="Arial"/>
          <w:sz w:val="20"/>
          <w:szCs w:val="20"/>
        </w:rPr>
      </w:pPr>
      <w:r w:rsidRPr="0077161A">
        <w:rPr>
          <w:rFonts w:ascii="Arial" w:hAnsi="Arial" w:cs="Arial"/>
          <w:sz w:val="20"/>
          <w:szCs w:val="20"/>
          <w:u w:val="single"/>
        </w:rPr>
        <w:t xml:space="preserve">Hy2Move:  </w:t>
      </w:r>
      <w:r w:rsidRPr="0077161A">
        <w:rPr>
          <w:rFonts w:ascii="Arial" w:hAnsi="Arial" w:cs="Arial"/>
          <w:sz w:val="20"/>
          <w:szCs w:val="20"/>
        </w:rPr>
        <w:t xml:space="preserve">pokriva širok spekter verige vrednosti vodikovih tehnologij z namenom podpore razvoju tehnoloških inovacij na področjih: razvoja mobilnosti in transportnih aplikacij za integracijo vodikovih tehnologij v transportnih sredstvih, razvoja visoko zmogljivih tehnologij gorivnih celic, ki uporabljajo vodik za proizvodnjo električne energije z zadostno močjo za premikanje ladij in lokomotiv, razvoja naslednje generacije rešitev za shranjevanje vodika v </w:t>
      </w:r>
      <w:r w:rsidRPr="0077161A">
        <w:rPr>
          <w:rFonts w:ascii="Arial" w:hAnsi="Arial" w:cs="Arial"/>
          <w:sz w:val="20"/>
          <w:szCs w:val="20"/>
        </w:rPr>
        <w:lastRenderedPageBreak/>
        <w:t>vozilih razvoja tehnologij za proizvodnjo vodika za uporabo na področju mobilnosti in transporta. Hy2Move je organiziran na štirih delovnih področjih:</w:t>
      </w:r>
    </w:p>
    <w:p w14:paraId="6DF30A54"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xml:space="preserve">• DP 1: Aplikacije za mobilnost in transport; </w:t>
      </w:r>
    </w:p>
    <w:p w14:paraId="1FE0308E"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DP 2: Komponente in sistemi gorivnih celic za aplikacije za mobilnost;</w:t>
      </w:r>
    </w:p>
    <w:p w14:paraId="76B36AC2" w14:textId="77777777" w:rsidR="0077161A" w:rsidRPr="0077161A" w:rsidRDefault="0077161A" w:rsidP="0077161A">
      <w:pPr>
        <w:jc w:val="both"/>
        <w:rPr>
          <w:rFonts w:ascii="Arial" w:hAnsi="Arial" w:cs="Arial"/>
          <w:sz w:val="20"/>
          <w:szCs w:val="20"/>
        </w:rPr>
      </w:pPr>
      <w:r w:rsidRPr="0077161A">
        <w:rPr>
          <w:rFonts w:ascii="Arial" w:hAnsi="Arial" w:cs="Arial"/>
          <w:sz w:val="20"/>
          <w:szCs w:val="20"/>
        </w:rPr>
        <w:t xml:space="preserve">• DP 3: Rešitve za shranjevanje vodika za aplikacije za mobilnost; </w:t>
      </w:r>
    </w:p>
    <w:p w14:paraId="7694C505" w14:textId="77D8583E" w:rsidR="0077161A" w:rsidRPr="0077161A" w:rsidRDefault="0077161A" w:rsidP="0077161A">
      <w:pPr>
        <w:jc w:val="both"/>
        <w:rPr>
          <w:rFonts w:ascii="Arial" w:hAnsi="Arial" w:cs="Arial"/>
          <w:sz w:val="20"/>
          <w:szCs w:val="20"/>
        </w:rPr>
      </w:pPr>
      <w:r w:rsidRPr="0077161A">
        <w:rPr>
          <w:rFonts w:ascii="Arial" w:hAnsi="Arial" w:cs="Arial"/>
          <w:sz w:val="20"/>
          <w:szCs w:val="20"/>
        </w:rPr>
        <w:t>• DP 4: Tehnologije za proizvodnjo vodika za aplikacije za mobilnost.</w:t>
      </w:r>
    </w:p>
    <w:p w14:paraId="64EB9D37" w14:textId="6720FEB5" w:rsidR="0077161A" w:rsidRPr="0077161A" w:rsidRDefault="0077161A" w:rsidP="0077161A">
      <w:pPr>
        <w:jc w:val="both"/>
        <w:rPr>
          <w:rFonts w:ascii="Arial" w:hAnsi="Arial" w:cs="Arial"/>
          <w:sz w:val="20"/>
          <w:szCs w:val="20"/>
        </w:rPr>
      </w:pPr>
      <w:r w:rsidRPr="0077161A">
        <w:rPr>
          <w:rFonts w:ascii="Arial" w:hAnsi="Arial" w:cs="Arial"/>
          <w:sz w:val="20"/>
          <w:szCs w:val="20"/>
          <w:u w:val="single"/>
        </w:rPr>
        <w:t xml:space="preserve">Ciljne skupine: </w:t>
      </w:r>
      <w:r w:rsidRPr="0077161A">
        <w:rPr>
          <w:rFonts w:ascii="Arial" w:hAnsi="Arial" w:cs="Arial"/>
          <w:sz w:val="20"/>
          <w:szCs w:val="20"/>
        </w:rPr>
        <w:t>podjetja, vključno z MSP</w:t>
      </w:r>
    </w:p>
    <w:p w14:paraId="3DFB2757" w14:textId="77777777" w:rsidR="0077161A" w:rsidRPr="0077161A" w:rsidRDefault="0077161A" w:rsidP="0077161A">
      <w:pPr>
        <w:jc w:val="both"/>
        <w:rPr>
          <w:rFonts w:ascii="Arial" w:hAnsi="Arial" w:cs="Arial"/>
          <w:sz w:val="20"/>
          <w:szCs w:val="20"/>
        </w:rPr>
      </w:pPr>
      <w:r w:rsidRPr="0077161A">
        <w:rPr>
          <w:rFonts w:ascii="Arial" w:hAnsi="Arial" w:cs="Arial"/>
          <w:sz w:val="20"/>
          <w:szCs w:val="20"/>
          <w:u w:val="single"/>
        </w:rPr>
        <w:t xml:space="preserve">Povezava do cilja: </w:t>
      </w:r>
      <w:r w:rsidRPr="0077161A">
        <w:rPr>
          <w:rFonts w:ascii="Arial" w:hAnsi="Arial" w:cs="Arial"/>
          <w:sz w:val="20"/>
          <w:szCs w:val="20"/>
        </w:rPr>
        <w:t>Projekt bo prispeval k cilju digitalna transformacija gospodarstva oziroma integracija naprednih digitalnih tehnologij v gospodarstvo. Z uporabo avtomatizacije, robotizacije bo prispeval k uporabi naprednih digitalnih tehnologij v industriji</w:t>
      </w:r>
    </w:p>
    <w:p w14:paraId="460223D5" w14:textId="77777777" w:rsidR="0077161A" w:rsidRPr="0077161A" w:rsidRDefault="0077161A" w:rsidP="0077161A"/>
    <w:tbl>
      <w:tblPr>
        <w:tblStyle w:val="Tabelamrea"/>
        <w:tblW w:w="0" w:type="auto"/>
        <w:shd w:val="clear" w:color="auto" w:fill="D9E2F3" w:themeFill="accent1" w:themeFillTint="33"/>
        <w:tblLook w:val="04A0" w:firstRow="1" w:lastRow="0" w:firstColumn="1" w:lastColumn="0" w:noHBand="0" w:noVBand="1"/>
      </w:tblPr>
      <w:tblGrid>
        <w:gridCol w:w="4916"/>
        <w:gridCol w:w="4146"/>
      </w:tblGrid>
      <w:tr w:rsidR="00B55F43" w:rsidRPr="009157ED" w14:paraId="46B97847" w14:textId="77777777" w:rsidTr="007C36B3">
        <w:tc>
          <w:tcPr>
            <w:tcW w:w="4916" w:type="dxa"/>
            <w:shd w:val="clear" w:color="auto" w:fill="D9D9D9" w:themeFill="background1" w:themeFillShade="D9"/>
          </w:tcPr>
          <w:p w14:paraId="0B8EF102" w14:textId="77777777" w:rsidR="00B55F43" w:rsidRPr="009157ED" w:rsidRDefault="00B55F43" w:rsidP="00A10EE4">
            <w:pPr>
              <w:textAlignment w:val="baseline"/>
              <w:rPr>
                <w:rFonts w:ascii="Arial" w:hAnsi="Arial" w:cs="Arial"/>
                <w:i/>
                <w:sz w:val="20"/>
                <w:szCs w:val="20"/>
                <w:u w:val="single"/>
              </w:rPr>
            </w:pPr>
            <w:r w:rsidRPr="009157ED">
              <w:rPr>
                <w:rFonts w:ascii="Arial" w:hAnsi="Arial" w:cs="Arial"/>
                <w:i/>
                <w:sz w:val="20"/>
                <w:szCs w:val="20"/>
                <w:u w:val="single"/>
              </w:rPr>
              <w:t xml:space="preserve">Novi ukrep: </w:t>
            </w:r>
          </w:p>
        </w:tc>
        <w:tc>
          <w:tcPr>
            <w:tcW w:w="4146" w:type="dxa"/>
            <w:shd w:val="clear" w:color="auto" w:fill="FFFFFF" w:themeFill="background1"/>
          </w:tcPr>
          <w:p w14:paraId="05C08BA2" w14:textId="77777777" w:rsidR="00B55F43" w:rsidRPr="009157ED" w:rsidRDefault="00B55F43" w:rsidP="00A10EE4">
            <w:pPr>
              <w:textAlignment w:val="baseline"/>
              <w:rPr>
                <w:rFonts w:ascii="Arial" w:hAnsi="Arial" w:cs="Arial"/>
                <w:i/>
                <w:iCs/>
                <w:sz w:val="20"/>
                <w:szCs w:val="20"/>
              </w:rPr>
            </w:pPr>
            <w:r w:rsidRPr="009157ED">
              <w:rPr>
                <w:rFonts w:ascii="Arial" w:hAnsi="Arial" w:cs="Arial"/>
                <w:i/>
                <w:iCs/>
                <w:sz w:val="20"/>
                <w:szCs w:val="20"/>
              </w:rPr>
              <w:t>DA</w:t>
            </w:r>
          </w:p>
        </w:tc>
      </w:tr>
      <w:tr w:rsidR="00B55F43" w:rsidRPr="009157ED" w14:paraId="60A5D766" w14:textId="77777777" w:rsidTr="007C36B3">
        <w:trPr>
          <w:trHeight w:val="300"/>
        </w:trPr>
        <w:tc>
          <w:tcPr>
            <w:tcW w:w="4916" w:type="dxa"/>
            <w:shd w:val="clear" w:color="auto" w:fill="D9D9D9" w:themeFill="background1" w:themeFillShade="D9"/>
          </w:tcPr>
          <w:p w14:paraId="54481EFF" w14:textId="77777777" w:rsidR="00B55F43" w:rsidRPr="009157ED" w:rsidRDefault="00B55F43" w:rsidP="00A10EE4">
            <w:pPr>
              <w:spacing w:before="100" w:beforeAutospacing="1" w:after="100" w:afterAutospacing="1"/>
              <w:rPr>
                <w:rFonts w:ascii="Arial" w:hAnsi="Arial" w:cs="Arial"/>
                <w:i/>
                <w:iCs/>
                <w:sz w:val="20"/>
                <w:szCs w:val="20"/>
                <w:u w:val="single"/>
              </w:rPr>
            </w:pPr>
            <w:r w:rsidRPr="009157ED">
              <w:rPr>
                <w:rFonts w:ascii="Arial" w:hAnsi="Arial" w:cs="Arial"/>
                <w:i/>
                <w:iCs/>
                <w:sz w:val="20"/>
                <w:szCs w:val="20"/>
                <w:u w:val="single"/>
              </w:rPr>
              <w:t xml:space="preserve">Nosilec ukrepa: </w:t>
            </w:r>
          </w:p>
        </w:tc>
        <w:tc>
          <w:tcPr>
            <w:tcW w:w="4146" w:type="dxa"/>
            <w:shd w:val="clear" w:color="auto" w:fill="FFFFFF" w:themeFill="background1"/>
          </w:tcPr>
          <w:p w14:paraId="6DDA095B" w14:textId="77777777" w:rsidR="00B55F43" w:rsidRPr="009157ED" w:rsidRDefault="00B55F43" w:rsidP="00A10EE4">
            <w:pPr>
              <w:spacing w:before="100" w:beforeAutospacing="1" w:after="100" w:afterAutospacing="1"/>
              <w:rPr>
                <w:rFonts w:ascii="Arial" w:hAnsi="Arial" w:cs="Arial"/>
                <w:i/>
                <w:iCs/>
                <w:sz w:val="20"/>
                <w:szCs w:val="20"/>
              </w:rPr>
            </w:pPr>
            <w:r w:rsidRPr="009157ED">
              <w:rPr>
                <w:rFonts w:ascii="Arial" w:hAnsi="Arial" w:cs="Arial"/>
                <w:i/>
                <w:iCs/>
                <w:sz w:val="20"/>
                <w:szCs w:val="20"/>
              </w:rPr>
              <w:t>Ministrstvo za gospodarstvo, turizem in šport</w:t>
            </w:r>
          </w:p>
        </w:tc>
      </w:tr>
      <w:tr w:rsidR="0077161A" w:rsidRPr="009157ED" w14:paraId="316491AF" w14:textId="77777777" w:rsidTr="007C36B3">
        <w:trPr>
          <w:trHeight w:val="300"/>
        </w:trPr>
        <w:tc>
          <w:tcPr>
            <w:tcW w:w="4916" w:type="dxa"/>
            <w:shd w:val="clear" w:color="auto" w:fill="D9D9D9" w:themeFill="background1" w:themeFillShade="D9"/>
          </w:tcPr>
          <w:p w14:paraId="1B15BD2E" w14:textId="77D37A54" w:rsidR="0077161A" w:rsidRPr="009157ED" w:rsidRDefault="0077161A" w:rsidP="00A10EE4">
            <w:pPr>
              <w:spacing w:before="100" w:beforeAutospacing="1" w:after="100" w:afterAutospacing="1"/>
              <w:rPr>
                <w:rFonts w:ascii="Arial" w:hAnsi="Arial" w:cs="Arial"/>
                <w:i/>
                <w:iCs/>
                <w:sz w:val="20"/>
                <w:szCs w:val="20"/>
                <w:u w:val="single"/>
              </w:rPr>
            </w:pPr>
            <w:r w:rsidRPr="009157ED">
              <w:rPr>
                <w:rFonts w:ascii="Arial" w:hAnsi="Arial" w:cs="Arial"/>
                <w:i/>
                <w:iCs/>
                <w:sz w:val="20"/>
                <w:szCs w:val="20"/>
                <w:u w:val="single"/>
              </w:rPr>
              <w:t>Okvirni časovni razpored:</w:t>
            </w:r>
          </w:p>
        </w:tc>
        <w:tc>
          <w:tcPr>
            <w:tcW w:w="4146" w:type="dxa"/>
            <w:shd w:val="clear" w:color="auto" w:fill="FFFFFF" w:themeFill="background1"/>
          </w:tcPr>
          <w:p w14:paraId="2C075C16" w14:textId="03D22726" w:rsidR="0077161A" w:rsidRPr="009157ED" w:rsidRDefault="0077161A" w:rsidP="00A10EE4">
            <w:pPr>
              <w:spacing w:before="100" w:beforeAutospacing="1" w:after="100" w:afterAutospacing="1"/>
              <w:rPr>
                <w:rFonts w:ascii="Arial" w:hAnsi="Arial" w:cs="Arial"/>
                <w:i/>
                <w:iCs/>
                <w:sz w:val="20"/>
                <w:szCs w:val="20"/>
              </w:rPr>
            </w:pPr>
            <w:r w:rsidRPr="009157ED">
              <w:rPr>
                <w:rFonts w:ascii="Arial" w:hAnsi="Arial" w:cs="Arial"/>
                <w:i/>
                <w:iCs/>
                <w:sz w:val="20"/>
                <w:szCs w:val="20"/>
              </w:rPr>
              <w:t>Q2/2025-Q2/2027</w:t>
            </w:r>
          </w:p>
        </w:tc>
      </w:tr>
      <w:tr w:rsidR="0077161A" w:rsidRPr="009157ED" w14:paraId="0D49171E" w14:textId="77777777" w:rsidTr="007C36B3">
        <w:tc>
          <w:tcPr>
            <w:tcW w:w="4916" w:type="dxa"/>
            <w:shd w:val="clear" w:color="auto" w:fill="D9D9D9" w:themeFill="background1" w:themeFillShade="D9"/>
          </w:tcPr>
          <w:p w14:paraId="1D8BD8B8" w14:textId="77777777" w:rsidR="0077161A" w:rsidRPr="009157ED" w:rsidRDefault="0077161A" w:rsidP="00A10EE4">
            <w:pPr>
              <w:rPr>
                <w:rFonts w:ascii="Arial" w:hAnsi="Arial" w:cs="Arial"/>
                <w:i/>
                <w:sz w:val="20"/>
                <w:szCs w:val="20"/>
                <w:u w:val="single"/>
              </w:rPr>
            </w:pPr>
            <w:r w:rsidRPr="009157ED">
              <w:rPr>
                <w:rFonts w:ascii="Arial" w:hAnsi="Arial" w:cs="Arial"/>
                <w:i/>
                <w:sz w:val="20"/>
                <w:szCs w:val="20"/>
                <w:u w:val="single"/>
              </w:rPr>
              <w:t xml:space="preserve">Namenjena ali predvidena finančna sredstva in drugi viri, vključno s človeškimi viri (če je potrebno): </w:t>
            </w:r>
          </w:p>
        </w:tc>
        <w:tc>
          <w:tcPr>
            <w:tcW w:w="4146" w:type="dxa"/>
            <w:shd w:val="clear" w:color="auto" w:fill="FFFFFF" w:themeFill="background1"/>
          </w:tcPr>
          <w:p w14:paraId="1905C451" w14:textId="77777777" w:rsidR="0077161A" w:rsidRPr="009157ED" w:rsidRDefault="0077161A" w:rsidP="00A10EE4">
            <w:pPr>
              <w:rPr>
                <w:rFonts w:ascii="Arial" w:hAnsi="Arial" w:cs="Arial"/>
                <w:i/>
                <w:sz w:val="20"/>
                <w:szCs w:val="20"/>
              </w:rPr>
            </w:pPr>
            <w:r w:rsidRPr="009157ED">
              <w:rPr>
                <w:rFonts w:ascii="Arial" w:hAnsi="Arial" w:cs="Arial"/>
                <w:sz w:val="20"/>
                <w:szCs w:val="20"/>
              </w:rPr>
              <w:t>Še ni podatka, vir ESRR</w:t>
            </w:r>
          </w:p>
        </w:tc>
      </w:tr>
      <w:tr w:rsidR="00B55F43" w:rsidRPr="009157ED" w14:paraId="0D224770" w14:textId="77777777" w:rsidTr="007C36B3">
        <w:tc>
          <w:tcPr>
            <w:tcW w:w="4916" w:type="dxa"/>
            <w:shd w:val="clear" w:color="auto" w:fill="D9D9D9" w:themeFill="background1" w:themeFillShade="D9"/>
          </w:tcPr>
          <w:p w14:paraId="48089C82" w14:textId="77777777" w:rsidR="00B55F43" w:rsidRPr="009157ED" w:rsidRDefault="00B55F43" w:rsidP="00A10EE4">
            <w:pPr>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p w14:paraId="0D69136D" w14:textId="77777777" w:rsidR="00B55F43" w:rsidRPr="009157ED" w:rsidRDefault="00B55F43" w:rsidP="00A10EE4">
            <w:pPr>
              <w:rPr>
                <w:rFonts w:ascii="Arial" w:hAnsi="Arial" w:cs="Arial"/>
                <w:i/>
                <w:sz w:val="20"/>
                <w:szCs w:val="20"/>
                <w:u w:val="single"/>
              </w:rPr>
            </w:pPr>
          </w:p>
        </w:tc>
        <w:tc>
          <w:tcPr>
            <w:tcW w:w="4146" w:type="dxa"/>
            <w:shd w:val="clear" w:color="auto" w:fill="FFFFFF" w:themeFill="background1"/>
          </w:tcPr>
          <w:p w14:paraId="131AFB2A" w14:textId="77777777" w:rsidR="00B55F43" w:rsidRPr="009157ED" w:rsidRDefault="00B55F43" w:rsidP="00A10EE4">
            <w:pPr>
              <w:rPr>
                <w:rFonts w:ascii="Arial" w:hAnsi="Arial" w:cs="Arial"/>
                <w:i/>
                <w:iCs/>
                <w:sz w:val="20"/>
                <w:szCs w:val="20"/>
              </w:rPr>
            </w:pPr>
            <w:r w:rsidRPr="009157ED">
              <w:rPr>
                <w:rFonts w:ascii="Arial" w:hAnsi="Arial" w:cs="Arial"/>
                <w:sz w:val="20"/>
                <w:szCs w:val="20"/>
              </w:rPr>
              <w:t>Še ni podatka</w:t>
            </w:r>
          </w:p>
        </w:tc>
      </w:tr>
    </w:tbl>
    <w:p w14:paraId="7904A467" w14:textId="71BBA1F8" w:rsidR="002D2532" w:rsidRDefault="002D2532" w:rsidP="00A10EE4">
      <w:pPr>
        <w:spacing w:line="240" w:lineRule="auto"/>
        <w:rPr>
          <w:rFonts w:ascii="Arial" w:eastAsiaTheme="majorEastAsia" w:hAnsi="Arial" w:cs="Arial"/>
          <w:b/>
          <w:bCs/>
          <w:color w:val="4472C4" w:themeColor="accent1"/>
          <w:sz w:val="20"/>
          <w:szCs w:val="20"/>
        </w:rPr>
      </w:pPr>
      <w:r>
        <w:rPr>
          <w:rFonts w:ascii="Arial" w:eastAsiaTheme="majorEastAsia" w:hAnsi="Arial" w:cs="Arial"/>
          <w:b/>
          <w:bCs/>
          <w:color w:val="4472C4" w:themeColor="accent1"/>
          <w:sz w:val="20"/>
          <w:szCs w:val="20"/>
        </w:rPr>
        <w:br w:type="page"/>
      </w:r>
    </w:p>
    <w:p w14:paraId="12F49782" w14:textId="54F6FDB2" w:rsidR="00F943BD" w:rsidRPr="009157ED" w:rsidRDefault="00BC6AE6" w:rsidP="002336FA">
      <w:pPr>
        <w:pStyle w:val="Naslov2"/>
        <w:rPr>
          <w:rFonts w:cs="Arial"/>
        </w:rPr>
      </w:pPr>
      <w:bookmarkStart w:id="50" w:name="_Toc185332870"/>
      <w:r w:rsidRPr="009157ED">
        <w:rPr>
          <w:rFonts w:cs="Arial"/>
        </w:rPr>
        <w:lastRenderedPageBreak/>
        <w:t>3.4</w:t>
      </w:r>
      <w:r w:rsidR="00F943BD" w:rsidRPr="009157ED">
        <w:rPr>
          <w:rFonts w:cs="Arial"/>
        </w:rPr>
        <w:t xml:space="preserve"> P</w:t>
      </w:r>
      <w:r w:rsidR="002C47DC" w:rsidRPr="009157ED">
        <w:rPr>
          <w:rFonts w:cs="Arial"/>
        </w:rPr>
        <w:t>ot v pametno družbo</w:t>
      </w:r>
      <w:bookmarkEnd w:id="49"/>
      <w:bookmarkEnd w:id="50"/>
    </w:p>
    <w:p w14:paraId="4C650EF2" w14:textId="77777777" w:rsidR="00F943BD" w:rsidRPr="009157ED" w:rsidRDefault="00F943BD" w:rsidP="00A10EE4">
      <w:pPr>
        <w:keepNext/>
        <w:keepLines/>
        <w:shd w:val="clear" w:color="auto" w:fill="2F5496" w:themeFill="accent1" w:themeFillShade="BF"/>
        <w:spacing w:before="280" w:after="240" w:line="240" w:lineRule="auto"/>
        <w:outlineLvl w:val="3"/>
        <w:rPr>
          <w:rFonts w:ascii="Arial" w:eastAsiaTheme="majorEastAsia" w:hAnsi="Arial" w:cs="Arial"/>
          <w:b/>
          <w:i/>
          <w:iCs/>
          <w:color w:val="FFFFFF" w:themeColor="background1"/>
          <w:sz w:val="20"/>
          <w:szCs w:val="20"/>
          <w:lang w:eastAsia="sl-SI"/>
        </w:rPr>
      </w:pPr>
      <w:r w:rsidRPr="009157ED">
        <w:rPr>
          <w:rFonts w:ascii="Arial" w:eastAsiaTheme="majorEastAsia" w:hAnsi="Arial" w:cs="Arial"/>
          <w:b/>
          <w:i/>
          <w:iCs/>
          <w:color w:val="FFFFFF" w:themeColor="background1"/>
          <w:sz w:val="20"/>
          <w:szCs w:val="20"/>
        </w:rPr>
        <w:t xml:space="preserve">Cilj: </w:t>
      </w:r>
      <w:r w:rsidRPr="009157ED">
        <w:rPr>
          <w:rFonts w:ascii="Arial" w:eastAsiaTheme="majorEastAsia" w:hAnsi="Arial" w:cs="Arial"/>
          <w:b/>
          <w:i/>
          <w:iCs/>
          <w:color w:val="FFFFFF" w:themeColor="background1"/>
          <w:sz w:val="20"/>
          <w:szCs w:val="20"/>
        </w:rPr>
        <w:br/>
      </w:r>
      <w:r w:rsidRPr="009157ED">
        <w:rPr>
          <w:rFonts w:ascii="Arial" w:eastAsiaTheme="majorEastAsia" w:hAnsi="Arial" w:cs="Arial"/>
          <w:b/>
          <w:i/>
          <w:iCs/>
          <w:color w:val="FFFFFF" w:themeColor="background1"/>
          <w:sz w:val="20"/>
          <w:szCs w:val="20"/>
          <w:lang w:eastAsia="sl-SI"/>
        </w:rPr>
        <w:t>Vsaj 5000 zaposlenih je opravilo vsaj eno usposabljanje s področja podatkov</w:t>
      </w:r>
      <w:r w:rsidRPr="009157ED">
        <w:rPr>
          <w:rFonts w:ascii="Arial" w:eastAsiaTheme="majorEastAsia" w:hAnsi="Arial" w:cs="Arial"/>
          <w:b/>
          <w:i/>
          <w:iCs/>
          <w:color w:val="FFFFFF" w:themeColor="background1"/>
          <w:sz w:val="20"/>
          <w:szCs w:val="20"/>
        </w:rPr>
        <w:br/>
      </w:r>
      <w:r w:rsidRPr="009157ED">
        <w:rPr>
          <w:rFonts w:ascii="Arial" w:eastAsiaTheme="majorEastAsia" w:hAnsi="Arial" w:cs="Arial"/>
          <w:b/>
          <w:i/>
          <w:iCs/>
          <w:color w:val="FFFFFF" w:themeColor="background1"/>
          <w:sz w:val="20"/>
          <w:szCs w:val="20"/>
          <w:lang w:eastAsia="sl-SI"/>
        </w:rPr>
        <w:t>V Sloveniji imamo vsaj 150 skrbnikov podatkov</w:t>
      </w:r>
      <w:r w:rsidRPr="009157ED">
        <w:rPr>
          <w:rFonts w:ascii="Arial" w:eastAsiaTheme="majorEastAsia" w:hAnsi="Arial" w:cs="Arial"/>
          <w:b/>
          <w:i/>
          <w:iCs/>
          <w:color w:val="FFFFFF" w:themeColor="background1"/>
          <w:sz w:val="20"/>
          <w:szCs w:val="20"/>
        </w:rPr>
        <w:br/>
      </w:r>
      <w:r w:rsidRPr="009157ED">
        <w:rPr>
          <w:rFonts w:ascii="Arial" w:eastAsiaTheme="majorEastAsia" w:hAnsi="Arial" w:cs="Arial"/>
          <w:b/>
          <w:i/>
          <w:iCs/>
          <w:color w:val="FFFFFF" w:themeColor="background1"/>
          <w:sz w:val="20"/>
          <w:szCs w:val="20"/>
          <w:lang w:eastAsia="sl-SI"/>
        </w:rPr>
        <w:t>Izvedba ukrepov iz Nacionalnega programa spodbujanja razvoja in uporabe umetne inteligence RS do leta 2025 -  NpUI</w:t>
      </w:r>
      <w:r w:rsidRPr="009157ED">
        <w:rPr>
          <w:rFonts w:ascii="Arial" w:eastAsiaTheme="majorEastAsia" w:hAnsi="Arial" w:cs="Arial"/>
          <w:b/>
          <w:i/>
          <w:iCs/>
          <w:color w:val="FFFFFF" w:themeColor="background1"/>
          <w:sz w:val="20"/>
          <w:szCs w:val="20"/>
        </w:rPr>
        <w:br/>
        <w:t>Dvigniti raven lokalne digitalne razvitosti merjene z  l</w:t>
      </w:r>
      <w:r w:rsidRPr="009157ED">
        <w:rPr>
          <w:rFonts w:ascii="Arial" w:eastAsiaTheme="majorEastAsia" w:hAnsi="Arial" w:cs="Arial"/>
          <w:b/>
          <w:i/>
          <w:iCs/>
          <w:color w:val="FFFFFF" w:themeColor="background1"/>
          <w:sz w:val="20"/>
          <w:szCs w:val="20"/>
          <w:lang w:eastAsia="sl-SI"/>
        </w:rPr>
        <w:t>okalnim DESI</w:t>
      </w:r>
    </w:p>
    <w:p w14:paraId="5BFB4702" w14:textId="77777777" w:rsidR="00F943BD" w:rsidRPr="009157ED" w:rsidRDefault="00F943BD" w:rsidP="00A10EE4">
      <w:pPr>
        <w:spacing w:after="0" w:line="240" w:lineRule="auto"/>
        <w:rPr>
          <w:rFonts w:ascii="Arial" w:hAnsi="Arial" w:cs="Arial"/>
          <w:color w:val="01295D"/>
          <w:sz w:val="20"/>
          <w:szCs w:val="20"/>
        </w:rPr>
      </w:pPr>
      <w:r w:rsidRPr="009157ED">
        <w:rPr>
          <w:rFonts w:ascii="Arial" w:eastAsia="Calibri Light" w:hAnsi="Arial" w:cs="Arial"/>
          <w:color w:val="01295D"/>
          <w:sz w:val="20"/>
          <w:szCs w:val="20"/>
        </w:rPr>
        <w:t xml:space="preserve">Ukrepi, ki pripomorejo k doseganju cilja  </w:t>
      </w:r>
    </w:p>
    <w:p w14:paraId="51E0038C" w14:textId="77777777" w:rsidR="00F943BD" w:rsidRPr="009157ED" w:rsidRDefault="00F943BD" w:rsidP="00A10EE4">
      <w:pPr>
        <w:spacing w:after="0" w:line="240" w:lineRule="auto"/>
        <w:rPr>
          <w:rFonts w:ascii="Arial" w:eastAsia="Calibri Light" w:hAnsi="Arial" w:cs="Arial"/>
          <w:color w:val="2F5496" w:themeColor="accent1" w:themeShade="BF"/>
          <w:sz w:val="20"/>
          <w:szCs w:val="20"/>
        </w:rPr>
      </w:pP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00F943BD" w:rsidRPr="009157ED" w14:paraId="783DF1F6" w14:textId="77777777" w:rsidTr="007C36B3">
        <w:trPr>
          <w:trHeight w:val="300"/>
        </w:trPr>
        <w:tc>
          <w:tcPr>
            <w:tcW w:w="4800" w:type="dxa"/>
            <w:shd w:val="clear" w:color="auto" w:fill="B4C6E7" w:themeFill="accent1" w:themeFillTint="66"/>
          </w:tcPr>
          <w:p w14:paraId="19F4FA50" w14:textId="77777777" w:rsidR="00F943BD" w:rsidRPr="009157ED" w:rsidRDefault="00F943BD" w:rsidP="00A10EE4">
            <w:pPr>
              <w:jc w:val="right"/>
              <w:rPr>
                <w:rFonts w:ascii="Arial" w:hAnsi="Arial" w:cs="Arial"/>
                <w:sz w:val="20"/>
                <w:szCs w:val="20"/>
              </w:rPr>
            </w:pPr>
            <w:r w:rsidRPr="009157ED">
              <w:rPr>
                <w:rFonts w:ascii="Arial" w:hAnsi="Arial" w:cs="Arial"/>
                <w:sz w:val="20"/>
                <w:szCs w:val="20"/>
              </w:rPr>
              <w:t>Leta izvajanja ukrepa</w:t>
            </w:r>
          </w:p>
        </w:tc>
        <w:tc>
          <w:tcPr>
            <w:tcW w:w="533" w:type="dxa"/>
            <w:shd w:val="clear" w:color="auto" w:fill="B4C6E7" w:themeFill="accent1" w:themeFillTint="66"/>
          </w:tcPr>
          <w:p w14:paraId="66338A7B" w14:textId="77777777" w:rsidR="00F943BD" w:rsidRPr="009157ED" w:rsidRDefault="00F943BD" w:rsidP="00A10EE4">
            <w:pPr>
              <w:rPr>
                <w:rFonts w:ascii="Arial" w:hAnsi="Arial" w:cs="Arial"/>
                <w:sz w:val="20"/>
                <w:szCs w:val="20"/>
              </w:rPr>
            </w:pPr>
            <w:r w:rsidRPr="009157ED">
              <w:rPr>
                <w:rFonts w:ascii="Arial" w:hAnsi="Arial" w:cs="Arial"/>
                <w:sz w:val="20"/>
                <w:szCs w:val="20"/>
              </w:rPr>
              <w:t>23</w:t>
            </w:r>
          </w:p>
        </w:tc>
        <w:tc>
          <w:tcPr>
            <w:tcW w:w="558" w:type="dxa"/>
            <w:shd w:val="clear" w:color="auto" w:fill="B4C6E7" w:themeFill="accent1" w:themeFillTint="66"/>
          </w:tcPr>
          <w:p w14:paraId="62546C18"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B4C6E7" w:themeFill="accent1" w:themeFillTint="66"/>
          </w:tcPr>
          <w:p w14:paraId="5BC3C5A2"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B4C6E7" w:themeFill="accent1" w:themeFillTint="66"/>
          </w:tcPr>
          <w:p w14:paraId="0081CDCB"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B4C6E7" w:themeFill="accent1" w:themeFillTint="66"/>
          </w:tcPr>
          <w:p w14:paraId="0EC0947B"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B4C6E7" w:themeFill="accent1" w:themeFillTint="66"/>
          </w:tcPr>
          <w:p w14:paraId="0D0CDADA"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shd w:val="clear" w:color="auto" w:fill="B4C6E7" w:themeFill="accent1" w:themeFillTint="66"/>
          </w:tcPr>
          <w:p w14:paraId="41348399" w14:textId="77777777" w:rsidR="00F943BD" w:rsidRPr="009157ED" w:rsidRDefault="00F943BD" w:rsidP="00A10EE4">
            <w:pPr>
              <w:rPr>
                <w:rFonts w:ascii="Arial" w:hAnsi="Arial" w:cs="Arial"/>
                <w:sz w:val="20"/>
                <w:szCs w:val="20"/>
              </w:rPr>
            </w:pPr>
            <w:r w:rsidRPr="009157ED">
              <w:rPr>
                <w:rFonts w:ascii="Arial" w:hAnsi="Arial" w:cs="Arial"/>
                <w:sz w:val="20"/>
                <w:szCs w:val="20"/>
              </w:rPr>
              <w:t>29</w:t>
            </w:r>
          </w:p>
        </w:tc>
        <w:tc>
          <w:tcPr>
            <w:tcW w:w="546" w:type="dxa"/>
            <w:shd w:val="clear" w:color="auto" w:fill="B4C6E7" w:themeFill="accent1" w:themeFillTint="66"/>
          </w:tcPr>
          <w:p w14:paraId="16A94EBA" w14:textId="77777777" w:rsidR="00F943BD" w:rsidRPr="009157ED" w:rsidRDefault="00F943BD" w:rsidP="00A10EE4">
            <w:pPr>
              <w:rPr>
                <w:rFonts w:ascii="Arial" w:hAnsi="Arial" w:cs="Arial"/>
                <w:sz w:val="20"/>
                <w:szCs w:val="20"/>
              </w:rPr>
            </w:pPr>
            <w:r w:rsidRPr="009157ED">
              <w:rPr>
                <w:rFonts w:ascii="Arial" w:hAnsi="Arial" w:cs="Arial"/>
                <w:sz w:val="20"/>
                <w:szCs w:val="20"/>
              </w:rPr>
              <w:t>30</w:t>
            </w:r>
          </w:p>
        </w:tc>
      </w:tr>
      <w:tr w:rsidR="00F943BD" w:rsidRPr="009157ED" w14:paraId="0A6491EA" w14:textId="77777777" w:rsidTr="007C36B3">
        <w:trPr>
          <w:trHeight w:val="300"/>
        </w:trPr>
        <w:tc>
          <w:tcPr>
            <w:tcW w:w="4800" w:type="dxa"/>
            <w:shd w:val="clear" w:color="auto" w:fill="auto"/>
          </w:tcPr>
          <w:p w14:paraId="7B7853A3"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Nacionalni program spodbujanja razvoja in uporabe umetne inteligence RS do leta 2025 - NpUI</w:t>
            </w:r>
          </w:p>
          <w:p w14:paraId="522D9C5C"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 xml:space="preserve"> </w:t>
            </w:r>
          </w:p>
        </w:tc>
        <w:tc>
          <w:tcPr>
            <w:tcW w:w="533" w:type="dxa"/>
            <w:shd w:val="clear" w:color="auto" w:fill="70AD47" w:themeFill="accent6"/>
          </w:tcPr>
          <w:p w14:paraId="3AD450E9" w14:textId="77777777" w:rsidR="00F943BD" w:rsidRPr="009157ED" w:rsidRDefault="00F943BD" w:rsidP="00A10EE4">
            <w:pPr>
              <w:rPr>
                <w:rFonts w:ascii="Arial" w:hAnsi="Arial" w:cs="Arial"/>
                <w:sz w:val="20"/>
                <w:szCs w:val="20"/>
              </w:rPr>
            </w:pPr>
            <w:r w:rsidRPr="009157ED">
              <w:rPr>
                <w:rFonts w:ascii="Arial" w:hAnsi="Arial" w:cs="Arial"/>
                <w:sz w:val="20"/>
                <w:szCs w:val="20"/>
              </w:rPr>
              <w:t>23</w:t>
            </w:r>
          </w:p>
        </w:tc>
        <w:tc>
          <w:tcPr>
            <w:tcW w:w="558" w:type="dxa"/>
            <w:shd w:val="clear" w:color="auto" w:fill="70AD47" w:themeFill="accent6"/>
          </w:tcPr>
          <w:p w14:paraId="7E30CC2A" w14:textId="77777777" w:rsidR="00F943BD" w:rsidRPr="009157ED" w:rsidRDefault="00F943BD" w:rsidP="00A10EE4">
            <w:pPr>
              <w:rPr>
                <w:rFonts w:ascii="Arial" w:eastAsia="Calibri" w:hAnsi="Arial" w:cs="Arial"/>
                <w:sz w:val="20"/>
                <w:szCs w:val="20"/>
              </w:rPr>
            </w:pPr>
            <w:r w:rsidRPr="009157ED">
              <w:rPr>
                <w:rFonts w:ascii="Arial" w:eastAsia="Calibri" w:hAnsi="Arial" w:cs="Arial"/>
                <w:sz w:val="20"/>
                <w:szCs w:val="20"/>
              </w:rPr>
              <w:t>24</w:t>
            </w:r>
          </w:p>
        </w:tc>
        <w:tc>
          <w:tcPr>
            <w:tcW w:w="543" w:type="dxa"/>
            <w:shd w:val="clear" w:color="auto" w:fill="70AD47" w:themeFill="accent6"/>
          </w:tcPr>
          <w:p w14:paraId="31155913"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70AD47" w:themeFill="accent6"/>
          </w:tcPr>
          <w:p w14:paraId="1B070472"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70AD47" w:themeFill="accent6"/>
          </w:tcPr>
          <w:p w14:paraId="77425B62"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70AD47" w:themeFill="accent6"/>
          </w:tcPr>
          <w:p w14:paraId="47B8B3DD"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shd w:val="clear" w:color="auto" w:fill="70AD47" w:themeFill="accent6"/>
          </w:tcPr>
          <w:p w14:paraId="13D90978" w14:textId="77777777" w:rsidR="00F943BD" w:rsidRPr="009157ED" w:rsidRDefault="00F943BD" w:rsidP="00A10EE4">
            <w:pPr>
              <w:rPr>
                <w:rFonts w:ascii="Arial" w:hAnsi="Arial" w:cs="Arial"/>
                <w:sz w:val="20"/>
                <w:szCs w:val="20"/>
              </w:rPr>
            </w:pPr>
            <w:r w:rsidRPr="009157ED">
              <w:rPr>
                <w:rFonts w:ascii="Arial" w:hAnsi="Arial" w:cs="Arial"/>
                <w:sz w:val="20"/>
                <w:szCs w:val="20"/>
              </w:rPr>
              <w:t>29</w:t>
            </w:r>
          </w:p>
        </w:tc>
        <w:tc>
          <w:tcPr>
            <w:tcW w:w="546" w:type="dxa"/>
            <w:shd w:val="clear" w:color="auto" w:fill="70AD47" w:themeFill="accent6"/>
          </w:tcPr>
          <w:p w14:paraId="084CEE74" w14:textId="77777777" w:rsidR="00F943BD" w:rsidRPr="009157ED" w:rsidRDefault="00F943BD" w:rsidP="00A10EE4">
            <w:pPr>
              <w:rPr>
                <w:rFonts w:ascii="Arial" w:hAnsi="Arial" w:cs="Arial"/>
                <w:sz w:val="20"/>
                <w:szCs w:val="20"/>
              </w:rPr>
            </w:pPr>
            <w:r w:rsidRPr="009157ED">
              <w:rPr>
                <w:rFonts w:ascii="Arial" w:hAnsi="Arial" w:cs="Arial"/>
                <w:sz w:val="20"/>
                <w:szCs w:val="20"/>
              </w:rPr>
              <w:t>30</w:t>
            </w:r>
          </w:p>
        </w:tc>
      </w:tr>
      <w:tr w:rsidR="00F943BD" w:rsidRPr="009157ED" w14:paraId="45139D1A" w14:textId="77777777" w:rsidTr="007C36B3">
        <w:trPr>
          <w:trHeight w:val="300"/>
        </w:trPr>
        <w:tc>
          <w:tcPr>
            <w:tcW w:w="4800" w:type="dxa"/>
            <w:shd w:val="clear" w:color="auto" w:fill="auto"/>
          </w:tcPr>
          <w:p w14:paraId="4F3E7335" w14:textId="77777777" w:rsidR="00F943BD" w:rsidRPr="009157ED" w:rsidRDefault="00F943BD" w:rsidP="00A10EE4">
            <w:pPr>
              <w:rPr>
                <w:rFonts w:ascii="Arial" w:hAnsi="Arial" w:cs="Arial"/>
                <w:i/>
                <w:iCs/>
                <w:sz w:val="20"/>
                <w:szCs w:val="20"/>
                <w:highlight w:val="yellow"/>
              </w:rPr>
            </w:pPr>
            <w:r w:rsidRPr="009157ED">
              <w:rPr>
                <w:rFonts w:ascii="Arial" w:hAnsi="Arial" w:cs="Arial"/>
                <w:i/>
                <w:iCs/>
                <w:sz w:val="20"/>
                <w:szCs w:val="20"/>
              </w:rPr>
              <w:t>Podpora delovanju skrbnikov podatkov za podporo poslovanju podjetij</w:t>
            </w:r>
          </w:p>
        </w:tc>
        <w:tc>
          <w:tcPr>
            <w:tcW w:w="533" w:type="dxa"/>
            <w:shd w:val="clear" w:color="auto" w:fill="70AD47" w:themeFill="accent6"/>
          </w:tcPr>
          <w:p w14:paraId="29D690BF" w14:textId="77777777" w:rsidR="00F943BD" w:rsidRPr="009157ED" w:rsidRDefault="00F943BD"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70AD47" w:themeFill="accent6"/>
          </w:tcPr>
          <w:p w14:paraId="277BB6B8"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70AD47" w:themeFill="accent6"/>
          </w:tcPr>
          <w:p w14:paraId="501D87AF"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70AD47" w:themeFill="accent6"/>
          </w:tcPr>
          <w:p w14:paraId="17EB326C"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70AD47" w:themeFill="accent6"/>
          </w:tcPr>
          <w:p w14:paraId="34FA17A7"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70AD47" w:themeFill="accent6"/>
          </w:tcPr>
          <w:p w14:paraId="796A20E7"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shd w:val="clear" w:color="auto" w:fill="70AD47" w:themeFill="accent6"/>
          </w:tcPr>
          <w:p w14:paraId="777D49CE" w14:textId="77777777" w:rsidR="00F943BD" w:rsidRPr="009157ED" w:rsidRDefault="00F943BD" w:rsidP="00A10EE4">
            <w:pPr>
              <w:rPr>
                <w:rFonts w:ascii="Arial" w:hAnsi="Arial" w:cs="Arial"/>
                <w:sz w:val="20"/>
                <w:szCs w:val="20"/>
              </w:rPr>
            </w:pPr>
            <w:r w:rsidRPr="009157ED">
              <w:rPr>
                <w:rFonts w:ascii="Arial" w:hAnsi="Arial" w:cs="Arial"/>
                <w:sz w:val="20"/>
                <w:szCs w:val="20"/>
              </w:rPr>
              <w:t>29</w:t>
            </w:r>
          </w:p>
        </w:tc>
        <w:tc>
          <w:tcPr>
            <w:tcW w:w="546" w:type="dxa"/>
            <w:shd w:val="clear" w:color="auto" w:fill="70AD47" w:themeFill="accent6"/>
          </w:tcPr>
          <w:p w14:paraId="1C8568D6" w14:textId="77777777" w:rsidR="00F943BD" w:rsidRPr="009157ED" w:rsidRDefault="00F943BD" w:rsidP="00A10EE4">
            <w:pPr>
              <w:rPr>
                <w:rFonts w:ascii="Arial" w:hAnsi="Arial" w:cs="Arial"/>
                <w:sz w:val="20"/>
                <w:szCs w:val="20"/>
              </w:rPr>
            </w:pPr>
            <w:r w:rsidRPr="009157ED">
              <w:rPr>
                <w:rFonts w:ascii="Arial" w:hAnsi="Arial" w:cs="Arial"/>
                <w:sz w:val="20"/>
                <w:szCs w:val="20"/>
              </w:rPr>
              <w:t>30</w:t>
            </w:r>
          </w:p>
        </w:tc>
      </w:tr>
      <w:tr w:rsidR="00F943BD" w:rsidRPr="009157ED" w14:paraId="187A1443" w14:textId="77777777" w:rsidTr="007C36B3">
        <w:trPr>
          <w:trHeight w:val="300"/>
        </w:trPr>
        <w:tc>
          <w:tcPr>
            <w:tcW w:w="4800" w:type="dxa"/>
            <w:shd w:val="clear" w:color="auto" w:fill="auto"/>
          </w:tcPr>
          <w:p w14:paraId="1C7ED39A"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Podpora delovanju podatkovnih prostorov za podporo poslovanju podjetij</w:t>
            </w:r>
          </w:p>
        </w:tc>
        <w:tc>
          <w:tcPr>
            <w:tcW w:w="533" w:type="dxa"/>
            <w:shd w:val="clear" w:color="auto" w:fill="auto"/>
          </w:tcPr>
          <w:p w14:paraId="488876AA" w14:textId="77777777" w:rsidR="00F943BD" w:rsidRPr="009157ED" w:rsidRDefault="00F943BD" w:rsidP="00A10EE4">
            <w:pPr>
              <w:rPr>
                <w:rFonts w:ascii="Arial" w:hAnsi="Arial" w:cs="Arial"/>
                <w:sz w:val="20"/>
                <w:szCs w:val="20"/>
                <w:highlight w:val="yellow"/>
              </w:rPr>
            </w:pPr>
          </w:p>
        </w:tc>
        <w:tc>
          <w:tcPr>
            <w:tcW w:w="558" w:type="dxa"/>
            <w:shd w:val="clear" w:color="auto" w:fill="70AD47" w:themeFill="accent6"/>
          </w:tcPr>
          <w:p w14:paraId="363D28AE"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70AD47" w:themeFill="accent6"/>
          </w:tcPr>
          <w:p w14:paraId="634E7BA4"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70AD47" w:themeFill="accent6"/>
          </w:tcPr>
          <w:p w14:paraId="54EA3A03"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70AD47" w:themeFill="accent6"/>
          </w:tcPr>
          <w:p w14:paraId="38C07376"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70AD47" w:themeFill="accent6"/>
          </w:tcPr>
          <w:p w14:paraId="4A1A3EB2"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shd w:val="clear" w:color="auto" w:fill="70AD47" w:themeFill="accent6"/>
          </w:tcPr>
          <w:p w14:paraId="6BE421C8" w14:textId="77777777" w:rsidR="00F943BD" w:rsidRPr="009157ED" w:rsidRDefault="00F943BD" w:rsidP="00A10EE4">
            <w:pPr>
              <w:rPr>
                <w:rFonts w:ascii="Arial" w:hAnsi="Arial" w:cs="Arial"/>
                <w:sz w:val="20"/>
                <w:szCs w:val="20"/>
              </w:rPr>
            </w:pPr>
            <w:r w:rsidRPr="009157ED">
              <w:rPr>
                <w:rFonts w:ascii="Arial" w:hAnsi="Arial" w:cs="Arial"/>
                <w:sz w:val="20"/>
                <w:szCs w:val="20"/>
              </w:rPr>
              <w:t>29</w:t>
            </w:r>
          </w:p>
        </w:tc>
        <w:tc>
          <w:tcPr>
            <w:tcW w:w="546" w:type="dxa"/>
            <w:shd w:val="clear" w:color="auto" w:fill="70AD47" w:themeFill="accent6"/>
          </w:tcPr>
          <w:p w14:paraId="29F0DDCF" w14:textId="77777777" w:rsidR="00F943BD" w:rsidRPr="009157ED" w:rsidRDefault="00F943BD" w:rsidP="00A10EE4">
            <w:pPr>
              <w:rPr>
                <w:rFonts w:ascii="Arial" w:hAnsi="Arial" w:cs="Arial"/>
                <w:sz w:val="20"/>
                <w:szCs w:val="20"/>
              </w:rPr>
            </w:pPr>
            <w:r w:rsidRPr="009157ED">
              <w:rPr>
                <w:rFonts w:ascii="Arial" w:hAnsi="Arial" w:cs="Arial"/>
                <w:sz w:val="20"/>
                <w:szCs w:val="20"/>
              </w:rPr>
              <w:t>30</w:t>
            </w:r>
          </w:p>
        </w:tc>
      </w:tr>
      <w:tr w:rsidR="00F943BD" w:rsidRPr="009157ED" w14:paraId="59BB6B51" w14:textId="77777777" w:rsidTr="007C36B3">
        <w:trPr>
          <w:trHeight w:val="300"/>
        </w:trPr>
        <w:tc>
          <w:tcPr>
            <w:tcW w:w="4800" w:type="dxa"/>
            <w:shd w:val="clear" w:color="auto" w:fill="auto"/>
          </w:tcPr>
          <w:p w14:paraId="1E67FB73"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Načrt digitalne preobrazbe lokalnih skupnosti</w:t>
            </w:r>
          </w:p>
        </w:tc>
        <w:tc>
          <w:tcPr>
            <w:tcW w:w="533" w:type="dxa"/>
            <w:shd w:val="clear" w:color="auto" w:fill="auto"/>
          </w:tcPr>
          <w:p w14:paraId="16262B98" w14:textId="77777777" w:rsidR="00F943BD" w:rsidRPr="009157ED" w:rsidRDefault="00F943BD" w:rsidP="00A10EE4">
            <w:pPr>
              <w:rPr>
                <w:rFonts w:ascii="Arial" w:hAnsi="Arial" w:cs="Arial"/>
                <w:sz w:val="20"/>
                <w:szCs w:val="20"/>
                <w:highlight w:val="yellow"/>
              </w:rPr>
            </w:pPr>
          </w:p>
        </w:tc>
        <w:tc>
          <w:tcPr>
            <w:tcW w:w="558" w:type="dxa"/>
            <w:shd w:val="clear" w:color="auto" w:fill="70AD47" w:themeFill="accent6"/>
          </w:tcPr>
          <w:p w14:paraId="51631E44"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70AD47" w:themeFill="accent6"/>
          </w:tcPr>
          <w:p w14:paraId="628CEB72"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70AD47" w:themeFill="accent6"/>
          </w:tcPr>
          <w:p w14:paraId="53315EF6"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70AD47" w:themeFill="accent6"/>
          </w:tcPr>
          <w:p w14:paraId="2814E872"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70AD47" w:themeFill="accent6"/>
          </w:tcPr>
          <w:p w14:paraId="45263887"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shd w:val="clear" w:color="auto" w:fill="70AD47" w:themeFill="accent6"/>
          </w:tcPr>
          <w:p w14:paraId="66536816" w14:textId="77777777" w:rsidR="00F943BD" w:rsidRPr="009157ED" w:rsidRDefault="00F943BD" w:rsidP="00A10EE4">
            <w:pPr>
              <w:rPr>
                <w:rFonts w:ascii="Arial" w:hAnsi="Arial" w:cs="Arial"/>
                <w:sz w:val="20"/>
                <w:szCs w:val="20"/>
              </w:rPr>
            </w:pPr>
            <w:r w:rsidRPr="009157ED">
              <w:rPr>
                <w:rFonts w:ascii="Arial" w:hAnsi="Arial" w:cs="Arial"/>
                <w:sz w:val="20"/>
                <w:szCs w:val="20"/>
              </w:rPr>
              <w:t>29</w:t>
            </w:r>
          </w:p>
        </w:tc>
        <w:tc>
          <w:tcPr>
            <w:tcW w:w="546" w:type="dxa"/>
            <w:shd w:val="clear" w:color="auto" w:fill="70AD47" w:themeFill="accent6"/>
          </w:tcPr>
          <w:p w14:paraId="28CCF40D" w14:textId="77777777" w:rsidR="00F943BD" w:rsidRPr="009157ED" w:rsidRDefault="00F943BD" w:rsidP="00A10EE4">
            <w:pPr>
              <w:rPr>
                <w:rFonts w:ascii="Arial" w:hAnsi="Arial" w:cs="Arial"/>
                <w:sz w:val="20"/>
                <w:szCs w:val="20"/>
              </w:rPr>
            </w:pPr>
            <w:r w:rsidRPr="009157ED">
              <w:rPr>
                <w:rFonts w:ascii="Arial" w:hAnsi="Arial" w:cs="Arial"/>
                <w:sz w:val="20"/>
                <w:szCs w:val="20"/>
              </w:rPr>
              <w:t>30</w:t>
            </w:r>
          </w:p>
        </w:tc>
      </w:tr>
      <w:tr w:rsidR="00F943BD" w:rsidRPr="009157ED" w14:paraId="23D2CF79" w14:textId="77777777" w:rsidTr="007C36B3">
        <w:trPr>
          <w:trHeight w:val="300"/>
        </w:trPr>
        <w:tc>
          <w:tcPr>
            <w:tcW w:w="4800" w:type="dxa"/>
            <w:shd w:val="clear" w:color="auto" w:fill="auto"/>
          </w:tcPr>
          <w:p w14:paraId="0610DF0A"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 xml:space="preserve">Podporno okolje za podatkovni prostor za pametne skupnosti </w:t>
            </w:r>
          </w:p>
        </w:tc>
        <w:tc>
          <w:tcPr>
            <w:tcW w:w="533" w:type="dxa"/>
            <w:shd w:val="clear" w:color="auto" w:fill="auto"/>
          </w:tcPr>
          <w:p w14:paraId="50494997" w14:textId="77777777" w:rsidR="00F943BD" w:rsidRPr="009157ED" w:rsidRDefault="00F943BD" w:rsidP="00A10EE4">
            <w:pPr>
              <w:rPr>
                <w:rFonts w:ascii="Arial" w:hAnsi="Arial" w:cs="Arial"/>
                <w:sz w:val="20"/>
                <w:szCs w:val="20"/>
                <w:highlight w:val="yellow"/>
              </w:rPr>
            </w:pPr>
          </w:p>
        </w:tc>
        <w:tc>
          <w:tcPr>
            <w:tcW w:w="558" w:type="dxa"/>
            <w:shd w:val="clear" w:color="auto" w:fill="70AD47" w:themeFill="accent6"/>
          </w:tcPr>
          <w:p w14:paraId="26990039"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70AD47" w:themeFill="accent6"/>
          </w:tcPr>
          <w:p w14:paraId="56AA406E"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70AD47" w:themeFill="accent6"/>
          </w:tcPr>
          <w:p w14:paraId="5C769EDD"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70AD47" w:themeFill="accent6"/>
          </w:tcPr>
          <w:p w14:paraId="4DB97B7F"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70AD47" w:themeFill="accent6"/>
          </w:tcPr>
          <w:p w14:paraId="5FC39099"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shd w:val="clear" w:color="auto" w:fill="70AD47" w:themeFill="accent6"/>
          </w:tcPr>
          <w:p w14:paraId="6C8F3923" w14:textId="77777777" w:rsidR="00F943BD" w:rsidRPr="009157ED" w:rsidRDefault="00F943BD" w:rsidP="00A10EE4">
            <w:pPr>
              <w:rPr>
                <w:rFonts w:ascii="Arial" w:hAnsi="Arial" w:cs="Arial"/>
                <w:sz w:val="20"/>
                <w:szCs w:val="20"/>
              </w:rPr>
            </w:pPr>
            <w:r w:rsidRPr="009157ED">
              <w:rPr>
                <w:rFonts w:ascii="Arial" w:hAnsi="Arial" w:cs="Arial"/>
                <w:sz w:val="20"/>
                <w:szCs w:val="20"/>
              </w:rPr>
              <w:t>29</w:t>
            </w:r>
          </w:p>
        </w:tc>
        <w:tc>
          <w:tcPr>
            <w:tcW w:w="546" w:type="dxa"/>
            <w:shd w:val="clear" w:color="auto" w:fill="70AD47" w:themeFill="accent6"/>
          </w:tcPr>
          <w:p w14:paraId="4D8FE1B6" w14:textId="77777777" w:rsidR="00F943BD" w:rsidRPr="009157ED" w:rsidRDefault="00F943BD" w:rsidP="00A10EE4">
            <w:pPr>
              <w:rPr>
                <w:rFonts w:ascii="Arial" w:hAnsi="Arial" w:cs="Arial"/>
                <w:sz w:val="20"/>
                <w:szCs w:val="20"/>
              </w:rPr>
            </w:pPr>
            <w:r w:rsidRPr="009157ED">
              <w:rPr>
                <w:rFonts w:ascii="Arial" w:hAnsi="Arial" w:cs="Arial"/>
                <w:sz w:val="20"/>
                <w:szCs w:val="20"/>
              </w:rPr>
              <w:t>30</w:t>
            </w:r>
          </w:p>
        </w:tc>
      </w:tr>
      <w:tr w:rsidR="00F943BD" w:rsidRPr="009157ED" w14:paraId="7A39E537" w14:textId="77777777" w:rsidTr="007C36B3">
        <w:trPr>
          <w:trHeight w:val="300"/>
        </w:trPr>
        <w:tc>
          <w:tcPr>
            <w:tcW w:w="4800" w:type="dxa"/>
            <w:shd w:val="clear" w:color="auto" w:fill="auto"/>
          </w:tcPr>
          <w:p w14:paraId="696E0BF4"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Konzorcij evropske digitalne infrastrukture za lokalne digitalne dvojnike (LDT EDIC CityVerse)</w:t>
            </w:r>
          </w:p>
        </w:tc>
        <w:tc>
          <w:tcPr>
            <w:tcW w:w="533" w:type="dxa"/>
          </w:tcPr>
          <w:p w14:paraId="3DCD75EB" w14:textId="77777777" w:rsidR="00F943BD" w:rsidRPr="009157ED" w:rsidRDefault="00F943BD" w:rsidP="00A10EE4">
            <w:pPr>
              <w:rPr>
                <w:rFonts w:ascii="Arial" w:hAnsi="Arial" w:cs="Arial"/>
                <w:sz w:val="20"/>
                <w:szCs w:val="20"/>
                <w:highlight w:val="yellow"/>
              </w:rPr>
            </w:pPr>
          </w:p>
        </w:tc>
        <w:tc>
          <w:tcPr>
            <w:tcW w:w="558" w:type="dxa"/>
            <w:shd w:val="clear" w:color="auto" w:fill="70AD47" w:themeFill="accent6"/>
          </w:tcPr>
          <w:p w14:paraId="0E318FE4"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70AD47" w:themeFill="accent6"/>
          </w:tcPr>
          <w:p w14:paraId="1E69D74D"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70AD47" w:themeFill="accent6"/>
          </w:tcPr>
          <w:p w14:paraId="5D7564A9"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70AD47" w:themeFill="accent6"/>
          </w:tcPr>
          <w:p w14:paraId="7BA3905E"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70AD47" w:themeFill="accent6"/>
          </w:tcPr>
          <w:p w14:paraId="4CE65258" w14:textId="77777777" w:rsidR="00F943BD" w:rsidRPr="009157ED" w:rsidRDefault="00F943BD" w:rsidP="00A10EE4">
            <w:pPr>
              <w:rPr>
                <w:rFonts w:ascii="Arial" w:hAnsi="Arial" w:cs="Arial"/>
                <w:sz w:val="20"/>
                <w:szCs w:val="20"/>
              </w:rPr>
            </w:pPr>
            <w:r w:rsidRPr="009157ED">
              <w:rPr>
                <w:rFonts w:ascii="Arial" w:hAnsi="Arial" w:cs="Arial"/>
                <w:sz w:val="20"/>
                <w:szCs w:val="20"/>
              </w:rPr>
              <w:t>28</w:t>
            </w:r>
          </w:p>
        </w:tc>
        <w:tc>
          <w:tcPr>
            <w:tcW w:w="528" w:type="dxa"/>
            <w:shd w:val="clear" w:color="auto" w:fill="70AD47" w:themeFill="accent6"/>
          </w:tcPr>
          <w:p w14:paraId="3AF1DEE6" w14:textId="77777777" w:rsidR="00F943BD" w:rsidRPr="009157ED" w:rsidRDefault="00F943BD" w:rsidP="00A10EE4">
            <w:pPr>
              <w:rPr>
                <w:rFonts w:ascii="Arial" w:hAnsi="Arial" w:cs="Arial"/>
                <w:sz w:val="20"/>
                <w:szCs w:val="20"/>
              </w:rPr>
            </w:pPr>
            <w:r w:rsidRPr="009157ED">
              <w:rPr>
                <w:rFonts w:ascii="Arial" w:hAnsi="Arial" w:cs="Arial"/>
                <w:sz w:val="20"/>
                <w:szCs w:val="20"/>
              </w:rPr>
              <w:t>29</w:t>
            </w:r>
          </w:p>
        </w:tc>
        <w:tc>
          <w:tcPr>
            <w:tcW w:w="546" w:type="dxa"/>
            <w:shd w:val="clear" w:color="auto" w:fill="70AD47" w:themeFill="accent6"/>
          </w:tcPr>
          <w:p w14:paraId="6C00EABA" w14:textId="77777777" w:rsidR="00F943BD" w:rsidRPr="009157ED" w:rsidRDefault="00F943BD" w:rsidP="00A10EE4">
            <w:pPr>
              <w:rPr>
                <w:rFonts w:ascii="Arial" w:hAnsi="Arial" w:cs="Arial"/>
                <w:sz w:val="20"/>
                <w:szCs w:val="20"/>
              </w:rPr>
            </w:pPr>
            <w:r w:rsidRPr="009157ED">
              <w:rPr>
                <w:rFonts w:ascii="Arial" w:hAnsi="Arial" w:cs="Arial"/>
                <w:sz w:val="20"/>
                <w:szCs w:val="20"/>
              </w:rPr>
              <w:t>30</w:t>
            </w:r>
          </w:p>
        </w:tc>
      </w:tr>
      <w:tr w:rsidR="00F943BD" w:rsidRPr="009157ED" w14:paraId="474E76A0" w14:textId="77777777" w:rsidTr="0028398E">
        <w:trPr>
          <w:trHeight w:val="300"/>
        </w:trPr>
        <w:tc>
          <w:tcPr>
            <w:tcW w:w="4800" w:type="dxa"/>
            <w:shd w:val="clear" w:color="auto" w:fill="auto"/>
          </w:tcPr>
          <w:p w14:paraId="1A1B74BB" w14:textId="40164200" w:rsidR="00F943BD" w:rsidRPr="009157ED" w:rsidRDefault="0028398E" w:rsidP="00A10EE4">
            <w:pPr>
              <w:rPr>
                <w:rFonts w:ascii="Arial" w:hAnsi="Arial" w:cs="Arial"/>
                <w:i/>
                <w:iCs/>
                <w:sz w:val="20"/>
                <w:szCs w:val="20"/>
              </w:rPr>
            </w:pPr>
            <w:r w:rsidRPr="009157ED">
              <w:rPr>
                <w:rFonts w:ascii="Arial" w:hAnsi="Arial" w:cs="Arial"/>
                <w:i/>
                <w:iCs/>
                <w:sz w:val="20"/>
                <w:szCs w:val="20"/>
              </w:rPr>
              <w:t>Vzpostavitev ekosistema za</w:t>
            </w:r>
            <w:r w:rsidR="00F943BD" w:rsidRPr="009157ED">
              <w:rPr>
                <w:rFonts w:ascii="Arial" w:hAnsi="Arial" w:cs="Arial"/>
                <w:i/>
                <w:iCs/>
                <w:sz w:val="20"/>
                <w:szCs w:val="20"/>
              </w:rPr>
              <w:t xml:space="preserve"> pametnih skupnosti</w:t>
            </w:r>
          </w:p>
        </w:tc>
        <w:tc>
          <w:tcPr>
            <w:tcW w:w="533" w:type="dxa"/>
            <w:shd w:val="clear" w:color="auto" w:fill="FFFFFF" w:themeFill="background1"/>
          </w:tcPr>
          <w:p w14:paraId="2A59E641" w14:textId="77777777" w:rsidR="00F943BD" w:rsidRPr="009157ED" w:rsidRDefault="00F943BD" w:rsidP="00A10EE4">
            <w:pPr>
              <w:rPr>
                <w:rFonts w:ascii="Arial" w:hAnsi="Arial" w:cs="Arial"/>
                <w:sz w:val="20"/>
                <w:szCs w:val="20"/>
                <w:highlight w:val="yellow"/>
              </w:rPr>
            </w:pPr>
          </w:p>
        </w:tc>
        <w:tc>
          <w:tcPr>
            <w:tcW w:w="558" w:type="dxa"/>
            <w:shd w:val="clear" w:color="auto" w:fill="auto"/>
          </w:tcPr>
          <w:p w14:paraId="55E3078E" w14:textId="77777777" w:rsidR="00F943BD" w:rsidRPr="009157ED" w:rsidRDefault="00F943BD" w:rsidP="00A10EE4">
            <w:pPr>
              <w:rPr>
                <w:rFonts w:ascii="Arial" w:hAnsi="Arial" w:cs="Arial"/>
                <w:sz w:val="20"/>
                <w:szCs w:val="20"/>
              </w:rPr>
            </w:pPr>
          </w:p>
        </w:tc>
        <w:tc>
          <w:tcPr>
            <w:tcW w:w="543" w:type="dxa"/>
            <w:shd w:val="clear" w:color="auto" w:fill="70AD47" w:themeFill="accent6"/>
          </w:tcPr>
          <w:p w14:paraId="01A5B86B"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70AD47" w:themeFill="accent6"/>
          </w:tcPr>
          <w:p w14:paraId="4DA08E94"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70AD47" w:themeFill="accent6"/>
          </w:tcPr>
          <w:p w14:paraId="238A95F7"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shd w:val="clear" w:color="auto" w:fill="70AD47" w:themeFill="accent6"/>
          </w:tcPr>
          <w:p w14:paraId="16A7EDA3" w14:textId="61C4383C" w:rsidR="00F943BD" w:rsidRPr="009157ED" w:rsidRDefault="0028398E" w:rsidP="00A10EE4">
            <w:pPr>
              <w:rPr>
                <w:rFonts w:ascii="Arial" w:hAnsi="Arial" w:cs="Arial"/>
                <w:sz w:val="20"/>
                <w:szCs w:val="20"/>
              </w:rPr>
            </w:pPr>
            <w:r w:rsidRPr="009157ED">
              <w:rPr>
                <w:rFonts w:ascii="Arial" w:hAnsi="Arial" w:cs="Arial"/>
                <w:sz w:val="20"/>
                <w:szCs w:val="20"/>
              </w:rPr>
              <w:t>28</w:t>
            </w:r>
          </w:p>
        </w:tc>
        <w:tc>
          <w:tcPr>
            <w:tcW w:w="528" w:type="dxa"/>
            <w:shd w:val="clear" w:color="auto" w:fill="70AD47" w:themeFill="accent6"/>
          </w:tcPr>
          <w:p w14:paraId="435455F0" w14:textId="1846B350" w:rsidR="00F943BD" w:rsidRPr="009157ED" w:rsidRDefault="0028398E" w:rsidP="00A10EE4">
            <w:pPr>
              <w:rPr>
                <w:rFonts w:ascii="Arial" w:hAnsi="Arial" w:cs="Arial"/>
                <w:sz w:val="20"/>
                <w:szCs w:val="20"/>
              </w:rPr>
            </w:pPr>
            <w:r w:rsidRPr="009157ED">
              <w:rPr>
                <w:rFonts w:ascii="Arial" w:hAnsi="Arial" w:cs="Arial"/>
                <w:sz w:val="20"/>
                <w:szCs w:val="20"/>
              </w:rPr>
              <w:t>29</w:t>
            </w:r>
          </w:p>
        </w:tc>
        <w:tc>
          <w:tcPr>
            <w:tcW w:w="546" w:type="dxa"/>
            <w:shd w:val="clear" w:color="auto" w:fill="70AD47" w:themeFill="accent6"/>
          </w:tcPr>
          <w:p w14:paraId="1571BC38" w14:textId="6CDD0F8D" w:rsidR="00F943BD" w:rsidRPr="009157ED" w:rsidRDefault="0028398E" w:rsidP="00A10EE4">
            <w:pPr>
              <w:rPr>
                <w:rFonts w:ascii="Arial" w:hAnsi="Arial" w:cs="Arial"/>
                <w:sz w:val="20"/>
                <w:szCs w:val="20"/>
              </w:rPr>
            </w:pPr>
            <w:r w:rsidRPr="009157ED">
              <w:rPr>
                <w:rFonts w:ascii="Arial" w:hAnsi="Arial" w:cs="Arial"/>
                <w:sz w:val="20"/>
                <w:szCs w:val="20"/>
              </w:rPr>
              <w:t>30</w:t>
            </w:r>
          </w:p>
        </w:tc>
      </w:tr>
      <w:tr w:rsidR="00F943BD" w:rsidRPr="009157ED" w14:paraId="5D33ADE1" w14:textId="77777777" w:rsidTr="007C36B3">
        <w:trPr>
          <w:trHeight w:val="300"/>
        </w:trPr>
        <w:tc>
          <w:tcPr>
            <w:tcW w:w="4800" w:type="dxa"/>
          </w:tcPr>
          <w:p w14:paraId="2829C080"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CRP: Primerjalne meritve digitalne zrelosti slovenskih občin</w:t>
            </w:r>
          </w:p>
        </w:tc>
        <w:tc>
          <w:tcPr>
            <w:tcW w:w="533" w:type="dxa"/>
          </w:tcPr>
          <w:p w14:paraId="64CAC950" w14:textId="77777777" w:rsidR="00F943BD" w:rsidRPr="009157ED" w:rsidRDefault="00F943BD" w:rsidP="00A10EE4">
            <w:pPr>
              <w:rPr>
                <w:rFonts w:ascii="Arial" w:hAnsi="Arial" w:cs="Arial"/>
                <w:sz w:val="20"/>
                <w:szCs w:val="20"/>
                <w:highlight w:val="yellow"/>
              </w:rPr>
            </w:pPr>
          </w:p>
        </w:tc>
        <w:tc>
          <w:tcPr>
            <w:tcW w:w="558" w:type="dxa"/>
            <w:shd w:val="clear" w:color="auto" w:fill="70AD47" w:themeFill="accent6"/>
          </w:tcPr>
          <w:p w14:paraId="5299E198"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70AD47" w:themeFill="accent6"/>
          </w:tcPr>
          <w:p w14:paraId="747074C2"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tcPr>
          <w:p w14:paraId="193C2FF0" w14:textId="77777777" w:rsidR="00F943BD" w:rsidRPr="009157ED" w:rsidRDefault="00F943BD" w:rsidP="00A10EE4">
            <w:pPr>
              <w:rPr>
                <w:rFonts w:ascii="Arial" w:hAnsi="Arial" w:cs="Arial"/>
                <w:sz w:val="20"/>
                <w:szCs w:val="20"/>
              </w:rPr>
            </w:pPr>
          </w:p>
        </w:tc>
        <w:tc>
          <w:tcPr>
            <w:tcW w:w="513" w:type="dxa"/>
          </w:tcPr>
          <w:p w14:paraId="3507CE99" w14:textId="77777777" w:rsidR="00F943BD" w:rsidRPr="009157ED" w:rsidRDefault="00F943BD" w:rsidP="00A10EE4">
            <w:pPr>
              <w:rPr>
                <w:rFonts w:ascii="Arial" w:hAnsi="Arial" w:cs="Arial"/>
                <w:sz w:val="20"/>
                <w:szCs w:val="20"/>
              </w:rPr>
            </w:pPr>
          </w:p>
        </w:tc>
        <w:tc>
          <w:tcPr>
            <w:tcW w:w="513" w:type="dxa"/>
          </w:tcPr>
          <w:p w14:paraId="078D9735" w14:textId="77777777" w:rsidR="00F943BD" w:rsidRPr="009157ED" w:rsidRDefault="00F943BD" w:rsidP="00A10EE4">
            <w:pPr>
              <w:rPr>
                <w:rFonts w:ascii="Arial" w:hAnsi="Arial" w:cs="Arial"/>
                <w:sz w:val="20"/>
                <w:szCs w:val="20"/>
              </w:rPr>
            </w:pPr>
          </w:p>
        </w:tc>
        <w:tc>
          <w:tcPr>
            <w:tcW w:w="528" w:type="dxa"/>
          </w:tcPr>
          <w:p w14:paraId="5DEE74A4" w14:textId="77777777" w:rsidR="00F943BD" w:rsidRPr="009157ED" w:rsidRDefault="00F943BD" w:rsidP="00A10EE4">
            <w:pPr>
              <w:rPr>
                <w:rFonts w:ascii="Arial" w:hAnsi="Arial" w:cs="Arial"/>
                <w:sz w:val="20"/>
                <w:szCs w:val="20"/>
              </w:rPr>
            </w:pPr>
          </w:p>
        </w:tc>
        <w:tc>
          <w:tcPr>
            <w:tcW w:w="546" w:type="dxa"/>
          </w:tcPr>
          <w:p w14:paraId="1FFD8DBF" w14:textId="77777777" w:rsidR="00F943BD" w:rsidRPr="009157ED" w:rsidRDefault="00F943BD" w:rsidP="00A10EE4">
            <w:pPr>
              <w:rPr>
                <w:rFonts w:ascii="Arial" w:hAnsi="Arial" w:cs="Arial"/>
                <w:sz w:val="20"/>
                <w:szCs w:val="20"/>
              </w:rPr>
            </w:pPr>
          </w:p>
        </w:tc>
      </w:tr>
      <w:tr w:rsidR="00F943BD" w:rsidRPr="009157ED" w14:paraId="0FD24846" w14:textId="77777777" w:rsidTr="007C36B3">
        <w:trPr>
          <w:trHeight w:val="300"/>
        </w:trPr>
        <w:tc>
          <w:tcPr>
            <w:tcW w:w="4800" w:type="dxa"/>
          </w:tcPr>
          <w:p w14:paraId="22A2743F"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Podpora strateško razvojnim inovacijskim partnerstvom</w:t>
            </w:r>
          </w:p>
        </w:tc>
        <w:tc>
          <w:tcPr>
            <w:tcW w:w="533" w:type="dxa"/>
            <w:shd w:val="clear" w:color="auto" w:fill="70AD47" w:themeFill="accent6"/>
          </w:tcPr>
          <w:p w14:paraId="4D5250C1" w14:textId="77777777" w:rsidR="00F943BD" w:rsidRPr="009157ED" w:rsidRDefault="00F943BD" w:rsidP="00A10EE4">
            <w:pPr>
              <w:rPr>
                <w:rFonts w:ascii="Arial" w:hAnsi="Arial" w:cs="Arial"/>
                <w:sz w:val="20"/>
                <w:szCs w:val="20"/>
              </w:rPr>
            </w:pPr>
            <w:r w:rsidRPr="009157ED">
              <w:rPr>
                <w:rFonts w:ascii="Arial" w:hAnsi="Arial" w:cs="Arial"/>
                <w:sz w:val="20"/>
                <w:szCs w:val="20"/>
              </w:rPr>
              <w:t>23</w:t>
            </w:r>
          </w:p>
        </w:tc>
        <w:tc>
          <w:tcPr>
            <w:tcW w:w="558" w:type="dxa"/>
            <w:shd w:val="clear" w:color="auto" w:fill="70AD47" w:themeFill="accent6"/>
          </w:tcPr>
          <w:p w14:paraId="69F0DAF8"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70AD47" w:themeFill="accent6"/>
          </w:tcPr>
          <w:p w14:paraId="580D5AA6"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70AD47" w:themeFill="accent6"/>
          </w:tcPr>
          <w:p w14:paraId="135B6421"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shd w:val="clear" w:color="auto" w:fill="70AD47" w:themeFill="accent6"/>
          </w:tcPr>
          <w:p w14:paraId="341D06F4" w14:textId="77777777" w:rsidR="00F943BD" w:rsidRPr="009157ED" w:rsidRDefault="00F943BD" w:rsidP="00A10EE4">
            <w:pPr>
              <w:rPr>
                <w:rFonts w:ascii="Arial" w:hAnsi="Arial" w:cs="Arial"/>
                <w:sz w:val="20"/>
                <w:szCs w:val="20"/>
              </w:rPr>
            </w:pPr>
            <w:r w:rsidRPr="009157ED">
              <w:rPr>
                <w:rFonts w:ascii="Arial" w:hAnsi="Arial" w:cs="Arial"/>
                <w:sz w:val="20"/>
                <w:szCs w:val="20"/>
              </w:rPr>
              <w:t>27</w:t>
            </w:r>
          </w:p>
        </w:tc>
        <w:tc>
          <w:tcPr>
            <w:tcW w:w="513" w:type="dxa"/>
          </w:tcPr>
          <w:p w14:paraId="58A0849F" w14:textId="77777777" w:rsidR="00F943BD" w:rsidRPr="009157ED" w:rsidRDefault="00F943BD" w:rsidP="00A10EE4">
            <w:pPr>
              <w:rPr>
                <w:rFonts w:ascii="Arial" w:hAnsi="Arial" w:cs="Arial"/>
                <w:sz w:val="20"/>
                <w:szCs w:val="20"/>
              </w:rPr>
            </w:pPr>
          </w:p>
        </w:tc>
        <w:tc>
          <w:tcPr>
            <w:tcW w:w="528" w:type="dxa"/>
          </w:tcPr>
          <w:p w14:paraId="210CBAA1" w14:textId="77777777" w:rsidR="00F943BD" w:rsidRPr="009157ED" w:rsidRDefault="00F943BD" w:rsidP="00A10EE4">
            <w:pPr>
              <w:rPr>
                <w:rFonts w:ascii="Arial" w:hAnsi="Arial" w:cs="Arial"/>
                <w:sz w:val="20"/>
                <w:szCs w:val="20"/>
              </w:rPr>
            </w:pPr>
          </w:p>
        </w:tc>
        <w:tc>
          <w:tcPr>
            <w:tcW w:w="546" w:type="dxa"/>
          </w:tcPr>
          <w:p w14:paraId="0060776D" w14:textId="77777777" w:rsidR="00F943BD" w:rsidRPr="009157ED" w:rsidRDefault="00F943BD" w:rsidP="00A10EE4">
            <w:pPr>
              <w:rPr>
                <w:rFonts w:ascii="Arial" w:hAnsi="Arial" w:cs="Arial"/>
                <w:sz w:val="20"/>
                <w:szCs w:val="20"/>
              </w:rPr>
            </w:pPr>
          </w:p>
        </w:tc>
      </w:tr>
      <w:tr w:rsidR="00F943BD" w:rsidRPr="009157ED" w14:paraId="225D07BF" w14:textId="77777777" w:rsidTr="007C36B3">
        <w:trPr>
          <w:trHeight w:val="300"/>
        </w:trPr>
        <w:tc>
          <w:tcPr>
            <w:tcW w:w="4800" w:type="dxa"/>
          </w:tcPr>
          <w:p w14:paraId="112B5756"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Vzpostavitev RRI stičišča</w:t>
            </w:r>
          </w:p>
        </w:tc>
        <w:tc>
          <w:tcPr>
            <w:tcW w:w="533" w:type="dxa"/>
            <w:shd w:val="clear" w:color="auto" w:fill="70AD47" w:themeFill="accent6"/>
          </w:tcPr>
          <w:p w14:paraId="46C23F09" w14:textId="77777777" w:rsidR="00F943BD" w:rsidRPr="009157ED" w:rsidRDefault="00F943BD" w:rsidP="00A10EE4">
            <w:pPr>
              <w:rPr>
                <w:rFonts w:ascii="Arial" w:hAnsi="Arial" w:cs="Arial"/>
                <w:sz w:val="20"/>
                <w:szCs w:val="20"/>
              </w:rPr>
            </w:pPr>
            <w:r w:rsidRPr="009157ED">
              <w:rPr>
                <w:rFonts w:ascii="Arial" w:hAnsi="Arial" w:cs="Arial"/>
                <w:sz w:val="20"/>
                <w:szCs w:val="20"/>
              </w:rPr>
              <w:t>23</w:t>
            </w:r>
          </w:p>
        </w:tc>
        <w:tc>
          <w:tcPr>
            <w:tcW w:w="558" w:type="dxa"/>
            <w:shd w:val="clear" w:color="auto" w:fill="70AD47" w:themeFill="accent6"/>
          </w:tcPr>
          <w:p w14:paraId="24F92288" w14:textId="77777777" w:rsidR="00F943BD" w:rsidRPr="009157ED" w:rsidRDefault="00F943BD" w:rsidP="00A10EE4">
            <w:pPr>
              <w:rPr>
                <w:rFonts w:ascii="Arial" w:hAnsi="Arial" w:cs="Arial"/>
                <w:sz w:val="20"/>
                <w:szCs w:val="20"/>
              </w:rPr>
            </w:pPr>
            <w:r w:rsidRPr="009157ED">
              <w:rPr>
                <w:rFonts w:ascii="Arial" w:hAnsi="Arial" w:cs="Arial"/>
                <w:sz w:val="20"/>
                <w:szCs w:val="20"/>
              </w:rPr>
              <w:t>24</w:t>
            </w:r>
          </w:p>
        </w:tc>
        <w:tc>
          <w:tcPr>
            <w:tcW w:w="543" w:type="dxa"/>
            <w:shd w:val="clear" w:color="auto" w:fill="70AD47" w:themeFill="accent6"/>
          </w:tcPr>
          <w:p w14:paraId="04AE746E" w14:textId="77777777" w:rsidR="00F943BD" w:rsidRPr="009157ED" w:rsidRDefault="00F943BD" w:rsidP="00A10EE4">
            <w:pPr>
              <w:rPr>
                <w:rFonts w:ascii="Arial" w:hAnsi="Arial" w:cs="Arial"/>
                <w:sz w:val="20"/>
                <w:szCs w:val="20"/>
              </w:rPr>
            </w:pPr>
            <w:r w:rsidRPr="009157ED">
              <w:rPr>
                <w:rFonts w:ascii="Arial" w:hAnsi="Arial" w:cs="Arial"/>
                <w:sz w:val="20"/>
                <w:szCs w:val="20"/>
              </w:rPr>
              <w:t>25</w:t>
            </w:r>
          </w:p>
        </w:tc>
        <w:tc>
          <w:tcPr>
            <w:tcW w:w="528" w:type="dxa"/>
            <w:shd w:val="clear" w:color="auto" w:fill="70AD47" w:themeFill="accent6"/>
          </w:tcPr>
          <w:p w14:paraId="33B55C34" w14:textId="77777777" w:rsidR="00F943BD" w:rsidRPr="009157ED" w:rsidRDefault="00F943BD" w:rsidP="00A10EE4">
            <w:pPr>
              <w:rPr>
                <w:rFonts w:ascii="Arial" w:hAnsi="Arial" w:cs="Arial"/>
                <w:sz w:val="20"/>
                <w:szCs w:val="20"/>
              </w:rPr>
            </w:pPr>
            <w:r w:rsidRPr="009157ED">
              <w:rPr>
                <w:rFonts w:ascii="Arial" w:hAnsi="Arial" w:cs="Arial"/>
                <w:sz w:val="20"/>
                <w:szCs w:val="20"/>
              </w:rPr>
              <w:t>26</w:t>
            </w:r>
          </w:p>
        </w:tc>
        <w:tc>
          <w:tcPr>
            <w:tcW w:w="513" w:type="dxa"/>
          </w:tcPr>
          <w:p w14:paraId="4F9F123A" w14:textId="77777777" w:rsidR="00F943BD" w:rsidRPr="009157ED" w:rsidRDefault="00F943BD" w:rsidP="00A10EE4">
            <w:pPr>
              <w:rPr>
                <w:rFonts w:ascii="Arial" w:hAnsi="Arial" w:cs="Arial"/>
                <w:sz w:val="20"/>
                <w:szCs w:val="20"/>
              </w:rPr>
            </w:pPr>
          </w:p>
        </w:tc>
        <w:tc>
          <w:tcPr>
            <w:tcW w:w="513" w:type="dxa"/>
          </w:tcPr>
          <w:p w14:paraId="248B2505" w14:textId="77777777" w:rsidR="00F943BD" w:rsidRPr="009157ED" w:rsidRDefault="00F943BD" w:rsidP="00A10EE4">
            <w:pPr>
              <w:rPr>
                <w:rFonts w:ascii="Arial" w:hAnsi="Arial" w:cs="Arial"/>
                <w:sz w:val="20"/>
                <w:szCs w:val="20"/>
              </w:rPr>
            </w:pPr>
          </w:p>
        </w:tc>
        <w:tc>
          <w:tcPr>
            <w:tcW w:w="528" w:type="dxa"/>
          </w:tcPr>
          <w:p w14:paraId="09180484" w14:textId="77777777" w:rsidR="00F943BD" w:rsidRPr="009157ED" w:rsidRDefault="00F943BD" w:rsidP="00A10EE4">
            <w:pPr>
              <w:rPr>
                <w:rFonts w:ascii="Arial" w:hAnsi="Arial" w:cs="Arial"/>
                <w:sz w:val="20"/>
                <w:szCs w:val="20"/>
              </w:rPr>
            </w:pPr>
          </w:p>
        </w:tc>
        <w:tc>
          <w:tcPr>
            <w:tcW w:w="546" w:type="dxa"/>
          </w:tcPr>
          <w:p w14:paraId="7971EB4E" w14:textId="77777777" w:rsidR="00F943BD" w:rsidRPr="009157ED" w:rsidRDefault="00F943BD" w:rsidP="00A10EE4">
            <w:pPr>
              <w:rPr>
                <w:rFonts w:ascii="Arial" w:hAnsi="Arial" w:cs="Arial"/>
                <w:sz w:val="20"/>
                <w:szCs w:val="20"/>
              </w:rPr>
            </w:pPr>
          </w:p>
        </w:tc>
      </w:tr>
    </w:tbl>
    <w:p w14:paraId="02BC7D79" w14:textId="77777777" w:rsidR="00F943BD" w:rsidRPr="009157ED" w:rsidRDefault="00F943BD" w:rsidP="002336FA">
      <w:pPr>
        <w:spacing w:before="240" w:after="120" w:line="240" w:lineRule="auto"/>
        <w:rPr>
          <w:rFonts w:ascii="Arial" w:eastAsia="Calibri Light" w:hAnsi="Arial" w:cs="Arial"/>
          <w:color w:val="01295D"/>
          <w:sz w:val="20"/>
          <w:szCs w:val="20"/>
        </w:rPr>
      </w:pPr>
      <w:r w:rsidRPr="009157ED">
        <w:rPr>
          <w:rFonts w:ascii="Arial" w:eastAsia="Calibri Light" w:hAnsi="Arial" w:cs="Arial"/>
          <w:color w:val="01295D"/>
          <w:sz w:val="20"/>
          <w:szCs w:val="20"/>
        </w:rPr>
        <w:t xml:space="preserve">Skupna sredstva za digitalni cilj </w:t>
      </w:r>
    </w:p>
    <w:tbl>
      <w:tblPr>
        <w:tblStyle w:val="Tabelamrea"/>
        <w:tblW w:w="903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2565"/>
        <w:gridCol w:w="1665"/>
        <w:gridCol w:w="1695"/>
        <w:gridCol w:w="3105"/>
      </w:tblGrid>
      <w:tr w:rsidR="00F943BD" w:rsidRPr="009157ED" w14:paraId="7D85864F" w14:textId="77777777" w:rsidTr="007C36B3">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14262E1A" w14:textId="77777777" w:rsidR="00F943BD" w:rsidRPr="002D2532" w:rsidRDefault="00F943BD" w:rsidP="002D2532">
            <w:pPr>
              <w:rPr>
                <w:rFonts w:ascii="Arial" w:hAnsi="Arial" w:cs="Arial"/>
                <w:sz w:val="20"/>
                <w:szCs w:val="20"/>
              </w:rPr>
            </w:pPr>
            <w:r w:rsidRPr="002D2532">
              <w:rPr>
                <w:rFonts w:ascii="Arial" w:eastAsia="Calibri" w:hAnsi="Arial" w:cs="Arial"/>
                <w:color w:val="000000" w:themeColor="text1"/>
                <w:sz w:val="20"/>
                <w:szCs w:val="20"/>
              </w:rPr>
              <w:t>FINANČNA SREDSTVA (v EUR)</w:t>
            </w:r>
          </w:p>
        </w:tc>
        <w:tc>
          <w:tcPr>
            <w:tcW w:w="16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17C35632" w14:textId="77777777" w:rsidR="00F943BD" w:rsidRPr="009157ED" w:rsidRDefault="00F943BD" w:rsidP="00A10EE4">
            <w:pPr>
              <w:jc w:val="center"/>
              <w:rPr>
                <w:rFonts w:ascii="Arial" w:hAnsi="Arial" w:cs="Arial"/>
                <w:sz w:val="20"/>
                <w:szCs w:val="20"/>
              </w:rPr>
            </w:pPr>
            <w:r w:rsidRPr="009157ED">
              <w:rPr>
                <w:rFonts w:ascii="Arial" w:eastAsia="Segoe UI" w:hAnsi="Arial" w:cs="Arial"/>
                <w:color w:val="000000" w:themeColor="text1"/>
                <w:sz w:val="20"/>
                <w:szCs w:val="20"/>
              </w:rPr>
              <w:t xml:space="preserve">ŽE NAMENJENA </w:t>
            </w:r>
          </w:p>
        </w:tc>
        <w:tc>
          <w:tcPr>
            <w:tcW w:w="169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BCE6FDD" w14:textId="77777777" w:rsidR="00F943BD" w:rsidRPr="009157ED" w:rsidRDefault="00F943BD" w:rsidP="00A10EE4">
            <w:pPr>
              <w:jc w:val="center"/>
              <w:rPr>
                <w:rFonts w:ascii="Arial" w:hAnsi="Arial" w:cs="Arial"/>
                <w:sz w:val="20"/>
                <w:szCs w:val="20"/>
              </w:rPr>
            </w:pPr>
            <w:r w:rsidRPr="009157ED">
              <w:rPr>
                <w:rFonts w:ascii="Arial" w:eastAsia="Calibri" w:hAnsi="Arial" w:cs="Arial"/>
                <w:color w:val="000000" w:themeColor="text1"/>
                <w:sz w:val="20"/>
                <w:szCs w:val="20"/>
              </w:rPr>
              <w:t xml:space="preserve">NAČRTOVANA </w:t>
            </w:r>
          </w:p>
        </w:tc>
        <w:tc>
          <w:tcPr>
            <w:tcW w:w="310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9A657DC" w14:textId="77777777" w:rsidR="00F943BD" w:rsidRPr="009157ED" w:rsidRDefault="00F943BD" w:rsidP="00A10EE4">
            <w:pPr>
              <w:jc w:val="center"/>
              <w:rPr>
                <w:rFonts w:ascii="Arial" w:hAnsi="Arial" w:cs="Arial"/>
                <w:sz w:val="20"/>
                <w:szCs w:val="20"/>
              </w:rPr>
            </w:pPr>
            <w:r w:rsidRPr="009157ED">
              <w:rPr>
                <w:rFonts w:ascii="Arial" w:eastAsia="Calibri" w:hAnsi="Arial" w:cs="Arial"/>
                <w:color w:val="000000" w:themeColor="text1"/>
                <w:sz w:val="20"/>
                <w:szCs w:val="20"/>
              </w:rPr>
              <w:t xml:space="preserve">opombe </w:t>
            </w:r>
          </w:p>
        </w:tc>
      </w:tr>
      <w:tr w:rsidR="00F943BD" w:rsidRPr="009157ED" w14:paraId="70CE48D4" w14:textId="77777777" w:rsidTr="007C36B3">
        <w:trPr>
          <w:trHeight w:val="27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67E7A6A" w14:textId="5C5207AB" w:rsidR="00F943BD" w:rsidRPr="002D2532" w:rsidRDefault="00F943BD" w:rsidP="002D2532">
            <w:pPr>
              <w:rPr>
                <w:rFonts w:ascii="Arial" w:hAnsi="Arial" w:cs="Arial"/>
                <w:sz w:val="20"/>
                <w:szCs w:val="20"/>
              </w:rPr>
            </w:pPr>
            <w:r w:rsidRPr="002D2532">
              <w:rPr>
                <w:rFonts w:ascii="Arial" w:eastAsia="Calibri" w:hAnsi="Arial" w:cs="Arial"/>
                <w:color w:val="000000" w:themeColor="text1"/>
                <w:sz w:val="20"/>
                <w:szCs w:val="20"/>
              </w:rPr>
              <w:t>nacionalna</w:t>
            </w:r>
          </w:p>
        </w:tc>
        <w:tc>
          <w:tcPr>
            <w:tcW w:w="1665" w:type="dxa"/>
            <w:tcBorders>
              <w:top w:val="single" w:sz="8" w:space="0" w:color="auto"/>
              <w:left w:val="single" w:sz="8" w:space="0" w:color="auto"/>
              <w:bottom w:val="single" w:sz="8" w:space="0" w:color="auto"/>
              <w:right w:val="single" w:sz="8" w:space="0" w:color="auto"/>
            </w:tcBorders>
          </w:tcPr>
          <w:p w14:paraId="3D2AF5C5" w14:textId="77777777" w:rsidR="00F943BD" w:rsidRPr="009157ED" w:rsidRDefault="00F943BD" w:rsidP="00A10EE4">
            <w:pPr>
              <w:jc w:val="right"/>
              <w:rPr>
                <w:rFonts w:ascii="Arial" w:hAnsi="Arial" w:cs="Arial"/>
                <w:sz w:val="20"/>
                <w:szCs w:val="20"/>
              </w:rPr>
            </w:pPr>
          </w:p>
        </w:tc>
        <w:tc>
          <w:tcPr>
            <w:tcW w:w="1695" w:type="dxa"/>
            <w:tcBorders>
              <w:top w:val="single" w:sz="8" w:space="0" w:color="auto"/>
              <w:left w:val="single" w:sz="8" w:space="0" w:color="auto"/>
              <w:bottom w:val="single" w:sz="8" w:space="0" w:color="auto"/>
              <w:right w:val="single" w:sz="8" w:space="0" w:color="auto"/>
            </w:tcBorders>
          </w:tcPr>
          <w:p w14:paraId="3423686C" w14:textId="77777777" w:rsidR="00F943BD" w:rsidRPr="009157ED" w:rsidRDefault="00F943BD" w:rsidP="00A10EE4">
            <w:pPr>
              <w:jc w:val="right"/>
              <w:rPr>
                <w:rFonts w:ascii="Arial" w:hAnsi="Arial" w:cs="Arial"/>
                <w:sz w:val="20"/>
                <w:szCs w:val="20"/>
              </w:rPr>
            </w:pPr>
            <w:r w:rsidRPr="009157ED">
              <w:rPr>
                <w:rFonts w:ascii="Arial" w:hAnsi="Arial" w:cs="Arial"/>
                <w:sz w:val="20"/>
                <w:szCs w:val="20"/>
              </w:rPr>
              <w:t>0,56 mio</w:t>
            </w:r>
          </w:p>
        </w:tc>
        <w:tc>
          <w:tcPr>
            <w:tcW w:w="3105" w:type="dxa"/>
            <w:tcBorders>
              <w:top w:val="single" w:sz="8" w:space="0" w:color="auto"/>
              <w:left w:val="single" w:sz="8" w:space="0" w:color="auto"/>
              <w:bottom w:val="single" w:sz="8" w:space="0" w:color="auto"/>
              <w:right w:val="single" w:sz="8" w:space="0" w:color="auto"/>
            </w:tcBorders>
          </w:tcPr>
          <w:p w14:paraId="4D69D99D" w14:textId="77777777" w:rsidR="00F943BD" w:rsidRPr="009157ED" w:rsidRDefault="00F943BD" w:rsidP="00A10EE4">
            <w:pPr>
              <w:rPr>
                <w:rFonts w:ascii="Arial" w:hAnsi="Arial" w:cs="Arial"/>
                <w:sz w:val="20"/>
                <w:szCs w:val="20"/>
              </w:rPr>
            </w:pPr>
          </w:p>
        </w:tc>
      </w:tr>
      <w:tr w:rsidR="00F943BD" w:rsidRPr="009157ED" w14:paraId="633F0991" w14:textId="77777777" w:rsidTr="007C36B3">
        <w:trPr>
          <w:trHeight w:val="27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4CCE354" w14:textId="51FD24A7" w:rsidR="00F943BD" w:rsidRPr="002D2532" w:rsidRDefault="00F943BD" w:rsidP="002D2532">
            <w:pPr>
              <w:rPr>
                <w:rFonts w:ascii="Arial" w:hAnsi="Arial" w:cs="Arial"/>
                <w:sz w:val="20"/>
                <w:szCs w:val="20"/>
              </w:rPr>
            </w:pPr>
            <w:r w:rsidRPr="002D2532">
              <w:rPr>
                <w:rFonts w:ascii="Arial" w:eastAsia="Calibri" w:hAnsi="Arial" w:cs="Arial"/>
                <w:color w:val="000000" w:themeColor="text1"/>
                <w:sz w:val="20"/>
                <w:szCs w:val="20"/>
              </w:rPr>
              <w:t>EU</w:t>
            </w:r>
          </w:p>
        </w:tc>
        <w:tc>
          <w:tcPr>
            <w:tcW w:w="1665" w:type="dxa"/>
            <w:tcBorders>
              <w:top w:val="single" w:sz="8" w:space="0" w:color="auto"/>
              <w:left w:val="single" w:sz="8" w:space="0" w:color="auto"/>
              <w:bottom w:val="single" w:sz="8" w:space="0" w:color="auto"/>
              <w:right w:val="single" w:sz="8" w:space="0" w:color="auto"/>
            </w:tcBorders>
          </w:tcPr>
          <w:p w14:paraId="3339E02A" w14:textId="77777777" w:rsidR="00F943BD" w:rsidRPr="009157ED" w:rsidRDefault="00F943BD" w:rsidP="00A10EE4">
            <w:pPr>
              <w:jc w:val="right"/>
              <w:rPr>
                <w:rFonts w:ascii="Arial" w:hAnsi="Arial" w:cs="Arial"/>
                <w:sz w:val="20"/>
                <w:szCs w:val="20"/>
              </w:rPr>
            </w:pPr>
          </w:p>
        </w:tc>
        <w:tc>
          <w:tcPr>
            <w:tcW w:w="1695" w:type="dxa"/>
            <w:tcBorders>
              <w:top w:val="single" w:sz="8" w:space="0" w:color="auto"/>
              <w:left w:val="single" w:sz="8" w:space="0" w:color="auto"/>
              <w:bottom w:val="single" w:sz="8" w:space="0" w:color="auto"/>
              <w:right w:val="single" w:sz="8" w:space="0" w:color="auto"/>
            </w:tcBorders>
          </w:tcPr>
          <w:p w14:paraId="4E596C25" w14:textId="77777777" w:rsidR="00F943BD" w:rsidRPr="009157ED" w:rsidRDefault="00F943BD" w:rsidP="00A10EE4">
            <w:pPr>
              <w:jc w:val="right"/>
              <w:rPr>
                <w:rFonts w:ascii="Arial" w:hAnsi="Arial" w:cs="Arial"/>
                <w:sz w:val="20"/>
                <w:szCs w:val="20"/>
              </w:rPr>
            </w:pPr>
            <w:r w:rsidRPr="009157ED">
              <w:rPr>
                <w:rFonts w:ascii="Arial" w:hAnsi="Arial" w:cs="Arial"/>
                <w:sz w:val="20"/>
                <w:szCs w:val="20"/>
              </w:rPr>
              <w:t>21 mio</w:t>
            </w:r>
          </w:p>
          <w:p w14:paraId="5796ACD1" w14:textId="77777777" w:rsidR="00F943BD" w:rsidRPr="009157ED" w:rsidRDefault="00F943BD" w:rsidP="00A10EE4">
            <w:pPr>
              <w:jc w:val="right"/>
              <w:rPr>
                <w:rFonts w:ascii="Arial" w:hAnsi="Arial" w:cs="Arial"/>
                <w:sz w:val="20"/>
                <w:szCs w:val="20"/>
              </w:rPr>
            </w:pPr>
            <w:r w:rsidRPr="009157ED">
              <w:rPr>
                <w:rFonts w:ascii="Arial" w:hAnsi="Arial" w:cs="Arial"/>
                <w:sz w:val="20"/>
                <w:szCs w:val="20"/>
              </w:rPr>
              <w:t>12,7 mio</w:t>
            </w:r>
          </w:p>
        </w:tc>
        <w:tc>
          <w:tcPr>
            <w:tcW w:w="3105" w:type="dxa"/>
            <w:tcBorders>
              <w:top w:val="single" w:sz="8" w:space="0" w:color="auto"/>
              <w:left w:val="single" w:sz="8" w:space="0" w:color="auto"/>
              <w:bottom w:val="single" w:sz="8" w:space="0" w:color="auto"/>
              <w:right w:val="single" w:sz="8" w:space="0" w:color="auto"/>
            </w:tcBorders>
          </w:tcPr>
          <w:p w14:paraId="4A70C4E9" w14:textId="77777777" w:rsidR="00F943BD" w:rsidRPr="009157ED" w:rsidRDefault="00F943BD" w:rsidP="00A10EE4">
            <w:pPr>
              <w:rPr>
                <w:rFonts w:ascii="Arial" w:eastAsia="Calibri" w:hAnsi="Arial" w:cs="Arial"/>
                <w:sz w:val="20"/>
                <w:szCs w:val="20"/>
              </w:rPr>
            </w:pPr>
            <w:r w:rsidRPr="009157ED">
              <w:rPr>
                <w:rFonts w:ascii="Arial" w:eastAsia="Calibri" w:hAnsi="Arial" w:cs="Arial"/>
                <w:sz w:val="20"/>
                <w:szCs w:val="20"/>
              </w:rPr>
              <w:t>Sredstva, ki jih je MDP načrtoval za izvajanje ukrepov NpUI, vključeni tudi podatkovni prostori in ukrepi iz naslova digitalne preobrazbe lokalnih skupnosti</w:t>
            </w:r>
          </w:p>
        </w:tc>
      </w:tr>
      <w:tr w:rsidR="00F943BD" w:rsidRPr="009157ED" w14:paraId="0DC52F93" w14:textId="77777777" w:rsidTr="007C36B3">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45EE13D" w14:textId="77740C55" w:rsidR="00F943BD" w:rsidRPr="002D2532" w:rsidRDefault="00F943BD" w:rsidP="002D2532">
            <w:pPr>
              <w:rPr>
                <w:rFonts w:ascii="Arial" w:hAnsi="Arial" w:cs="Arial"/>
                <w:sz w:val="20"/>
                <w:szCs w:val="20"/>
              </w:rPr>
            </w:pPr>
            <w:r w:rsidRPr="002D2532">
              <w:rPr>
                <w:rFonts w:ascii="Arial" w:eastAsia="Calibri" w:hAnsi="Arial" w:cs="Arial"/>
                <w:b/>
                <w:bCs/>
                <w:color w:val="000000" w:themeColor="text1"/>
                <w:sz w:val="20"/>
                <w:szCs w:val="20"/>
              </w:rPr>
              <w:t>JAVNE NALOŽBE SKUPAJ</w:t>
            </w:r>
          </w:p>
        </w:tc>
        <w:tc>
          <w:tcPr>
            <w:tcW w:w="16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46F3814E" w14:textId="77777777" w:rsidR="00F943BD" w:rsidRPr="009157ED" w:rsidRDefault="00F943BD" w:rsidP="00A10EE4">
            <w:pPr>
              <w:jc w:val="right"/>
              <w:rPr>
                <w:rFonts w:ascii="Arial" w:hAnsi="Arial" w:cs="Arial"/>
                <w:sz w:val="20"/>
                <w:szCs w:val="20"/>
              </w:rPr>
            </w:pPr>
          </w:p>
        </w:tc>
        <w:tc>
          <w:tcPr>
            <w:tcW w:w="169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6B46442" w14:textId="77777777" w:rsidR="00F943BD" w:rsidRPr="009157ED" w:rsidRDefault="00F943BD" w:rsidP="00A10EE4">
            <w:pPr>
              <w:jc w:val="right"/>
              <w:rPr>
                <w:rFonts w:ascii="Arial" w:hAnsi="Arial" w:cs="Arial"/>
                <w:sz w:val="20"/>
                <w:szCs w:val="20"/>
              </w:rPr>
            </w:pPr>
            <w:r w:rsidRPr="009157ED">
              <w:rPr>
                <w:rFonts w:ascii="Arial" w:hAnsi="Arial" w:cs="Arial"/>
                <w:sz w:val="20"/>
                <w:szCs w:val="20"/>
              </w:rPr>
              <w:t>34,2 mio EUR</w:t>
            </w:r>
          </w:p>
        </w:tc>
        <w:tc>
          <w:tcPr>
            <w:tcW w:w="310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176E010" w14:textId="77777777" w:rsidR="00F943BD" w:rsidRPr="009157ED" w:rsidRDefault="00F943BD" w:rsidP="00A10EE4">
            <w:pPr>
              <w:jc w:val="right"/>
              <w:rPr>
                <w:rFonts w:ascii="Arial" w:eastAsia="Calibri" w:hAnsi="Arial" w:cs="Arial"/>
                <w:b/>
                <w:bCs/>
                <w:color w:val="000000" w:themeColor="text1"/>
                <w:sz w:val="20"/>
                <w:szCs w:val="20"/>
              </w:rPr>
            </w:pPr>
            <w:r w:rsidRPr="009157ED">
              <w:rPr>
                <w:rFonts w:ascii="Arial" w:eastAsia="Calibri" w:hAnsi="Arial" w:cs="Arial"/>
                <w:color w:val="000000" w:themeColor="text1"/>
                <w:sz w:val="20"/>
                <w:szCs w:val="20"/>
              </w:rPr>
              <w:t xml:space="preserve"> </w:t>
            </w:r>
          </w:p>
          <w:p w14:paraId="587EA678" w14:textId="77777777" w:rsidR="00F943BD" w:rsidRPr="009157ED" w:rsidRDefault="00F943BD" w:rsidP="00A10EE4">
            <w:pPr>
              <w:rPr>
                <w:rFonts w:ascii="Arial" w:eastAsia="Calibri" w:hAnsi="Arial" w:cs="Arial"/>
                <w:color w:val="000000" w:themeColor="text1"/>
                <w:sz w:val="20"/>
                <w:szCs w:val="20"/>
              </w:rPr>
            </w:pPr>
          </w:p>
        </w:tc>
      </w:tr>
    </w:tbl>
    <w:p w14:paraId="391D895B" w14:textId="77777777" w:rsidR="002336FA" w:rsidRPr="009157ED" w:rsidRDefault="002336FA" w:rsidP="002336FA">
      <w:pPr>
        <w:spacing w:after="0" w:line="240" w:lineRule="auto"/>
        <w:rPr>
          <w:rFonts w:ascii="Arial" w:eastAsia="Calibri" w:hAnsi="Arial" w:cs="Arial"/>
          <w:sz w:val="20"/>
          <w:szCs w:val="20"/>
        </w:rPr>
      </w:pPr>
    </w:p>
    <w:p w14:paraId="14265451" w14:textId="23601BF7" w:rsidR="00F943BD" w:rsidRPr="009157ED" w:rsidRDefault="00F943BD" w:rsidP="002336FA">
      <w:pPr>
        <w:spacing w:after="120" w:line="240" w:lineRule="auto"/>
        <w:rPr>
          <w:rFonts w:ascii="Arial" w:hAnsi="Arial" w:cs="Arial"/>
          <w:color w:val="01295D"/>
          <w:sz w:val="20"/>
          <w:szCs w:val="20"/>
        </w:rPr>
      </w:pPr>
      <w:r w:rsidRPr="009157ED">
        <w:rPr>
          <w:rFonts w:ascii="Arial" w:eastAsia="Calibri Light" w:hAnsi="Arial" w:cs="Arial"/>
          <w:color w:val="01295D"/>
          <w:sz w:val="20"/>
          <w:szCs w:val="20"/>
        </w:rPr>
        <w:t>Krajši opis: kako ukrepi pomagajo pri reševanju izzivov</w:t>
      </w:r>
    </w:p>
    <w:p w14:paraId="1D7D659E" w14:textId="77777777" w:rsidR="00F943BD" w:rsidRPr="009157ED" w:rsidRDefault="00F943BD" w:rsidP="0077161A">
      <w:pPr>
        <w:spacing w:after="0" w:line="240" w:lineRule="auto"/>
        <w:jc w:val="both"/>
        <w:rPr>
          <w:rFonts w:ascii="Arial" w:eastAsia="Calibri Light" w:hAnsi="Arial" w:cs="Arial"/>
          <w:sz w:val="20"/>
          <w:szCs w:val="20"/>
        </w:rPr>
      </w:pPr>
      <w:r w:rsidRPr="009157ED">
        <w:rPr>
          <w:rFonts w:ascii="Arial" w:eastAsia="Calibri Light" w:hAnsi="Arial" w:cs="Arial"/>
          <w:sz w:val="20"/>
          <w:szCs w:val="20"/>
        </w:rPr>
        <w:t xml:space="preserve">Pot v pametno družbo je tlakovana z ukrepi, ki ciljno naslavljajo različne izzive digitalne preobrazbe. S podaljšanjem nacionalnega programa za umetno inteligenco do leta 2030 se oblikuje podlaga za sistemsko podporo tehnološkemu napredku. Ukrepi, kot so vzpostavitev RRI stičišča in podporna okolja za podatkovne prostore, spodbujajo sodelovanje in izboljšanje upravljanja podatkov. Konzorciji in infrastrukturni projekti, kot je CityVerse, krepijo digitalno infrastrukturo in omogočajo razvoj pametnih skupnosti. V tem okviru se pilotni projekti pametnih skupnosti osredotočajo na uporabo naprednih tehnologij za izboljšanje življenja občanov. </w:t>
      </w:r>
    </w:p>
    <w:p w14:paraId="6EB02F18" w14:textId="77777777" w:rsidR="00F943BD" w:rsidRPr="009157ED" w:rsidRDefault="00F943BD" w:rsidP="0077161A">
      <w:pPr>
        <w:spacing w:after="0" w:line="240" w:lineRule="auto"/>
        <w:jc w:val="both"/>
        <w:rPr>
          <w:rFonts w:ascii="Arial" w:eastAsia="Calibri Light" w:hAnsi="Arial" w:cs="Arial"/>
          <w:sz w:val="20"/>
          <w:szCs w:val="20"/>
        </w:rPr>
      </w:pPr>
      <w:r w:rsidRPr="009157ED">
        <w:rPr>
          <w:rFonts w:ascii="Arial" w:eastAsia="Calibri Light" w:hAnsi="Arial" w:cs="Arial"/>
          <w:sz w:val="20"/>
          <w:szCs w:val="20"/>
        </w:rPr>
        <w:t xml:space="preserve"> </w:t>
      </w:r>
    </w:p>
    <w:p w14:paraId="780B9D9B" w14:textId="77777777" w:rsidR="00F943BD" w:rsidRPr="009157ED" w:rsidRDefault="00F943BD" w:rsidP="0077161A">
      <w:pPr>
        <w:spacing w:after="0" w:line="240" w:lineRule="auto"/>
        <w:jc w:val="both"/>
        <w:rPr>
          <w:rFonts w:ascii="Arial" w:hAnsi="Arial" w:cs="Arial"/>
          <w:sz w:val="20"/>
          <w:szCs w:val="20"/>
        </w:rPr>
      </w:pPr>
      <w:r w:rsidRPr="009157ED">
        <w:rPr>
          <w:rFonts w:ascii="Arial" w:eastAsia="Calibri Light" w:hAnsi="Arial" w:cs="Arial"/>
          <w:sz w:val="20"/>
          <w:szCs w:val="20"/>
        </w:rPr>
        <w:t>Skupni cilj vseh teh ukrepov je ustvariti sinergijo, ki bo prinesla trajnostno digitalno okolje, kjer napredne tehnološke rešitve izboljšajo kakovost življenja in spodbujajo družbeno ter gospodarsko rast. Od vzpostavitve digitalnih dvojnikov do analiz digitalne zrelosti občin, ti ukrepi skupaj tvorijo celovit načrt za pametno, vključujočo in odporno družbo, pripravljeno na izzive prihodnosti.</w:t>
      </w:r>
    </w:p>
    <w:p w14:paraId="1A4F006E" w14:textId="4E68D35A" w:rsidR="00F943BD" w:rsidRPr="009157ED" w:rsidRDefault="00F943BD" w:rsidP="00A10EE4">
      <w:pPr>
        <w:spacing w:after="0" w:line="240" w:lineRule="auto"/>
        <w:rPr>
          <w:rFonts w:ascii="Arial" w:hAnsi="Arial" w:cs="Arial"/>
          <w:color w:val="01295D"/>
          <w:sz w:val="20"/>
          <w:szCs w:val="20"/>
        </w:rPr>
      </w:pPr>
      <w:r w:rsidRPr="009157ED">
        <w:rPr>
          <w:rFonts w:ascii="Arial" w:eastAsia="Calibri Light" w:hAnsi="Arial" w:cs="Arial"/>
          <w:color w:val="01295D"/>
          <w:sz w:val="20"/>
          <w:szCs w:val="20"/>
        </w:rPr>
        <w:lastRenderedPageBreak/>
        <w:t>O</w:t>
      </w:r>
      <w:r w:rsidR="002336FA" w:rsidRPr="009157ED">
        <w:rPr>
          <w:rFonts w:ascii="Arial" w:eastAsia="Calibri Light" w:hAnsi="Arial" w:cs="Arial"/>
          <w:color w:val="01295D"/>
          <w:sz w:val="20"/>
          <w:szCs w:val="20"/>
        </w:rPr>
        <w:t>pis ukrepov</w:t>
      </w:r>
      <w:r w:rsidRPr="009157ED">
        <w:rPr>
          <w:rFonts w:ascii="Arial" w:eastAsia="Calibri Light" w:hAnsi="Arial" w:cs="Arial"/>
          <w:color w:val="01295D"/>
          <w:sz w:val="20"/>
          <w:szCs w:val="20"/>
        </w:rPr>
        <w:t xml:space="preserve"> </w:t>
      </w:r>
    </w:p>
    <w:p w14:paraId="63D038A7" w14:textId="20376D49" w:rsidR="00F943BD" w:rsidRDefault="002336FA" w:rsidP="002336FA">
      <w:pPr>
        <w:pStyle w:val="Naslov4"/>
        <w:rPr>
          <w:rFonts w:cs="Arial"/>
        </w:rPr>
      </w:pPr>
      <w:r w:rsidRPr="009157ED">
        <w:rPr>
          <w:rFonts w:cs="Arial"/>
        </w:rPr>
        <w:t>4</w:t>
      </w:r>
      <w:r w:rsidR="009E2CEC">
        <w:rPr>
          <w:rFonts w:cs="Arial"/>
        </w:rPr>
        <w:t>7</w:t>
      </w:r>
      <w:r w:rsidRPr="009157ED">
        <w:rPr>
          <w:rFonts w:cs="Arial"/>
        </w:rPr>
        <w:t xml:space="preserve">. </w:t>
      </w:r>
      <w:r w:rsidR="00F943BD" w:rsidRPr="009157ED">
        <w:rPr>
          <w:rFonts w:cs="Arial"/>
        </w:rPr>
        <w:t>UKREP: Podpora delovanju skrbnikov podatkov za podporo delovanju javnega sektorja</w:t>
      </w:r>
    </w:p>
    <w:p w14:paraId="54071905" w14:textId="77777777" w:rsidR="0077161A" w:rsidRPr="0077161A" w:rsidRDefault="0077161A" w:rsidP="0077161A">
      <w:pPr>
        <w:jc w:val="both"/>
        <w:rPr>
          <w:rFonts w:ascii="Arial" w:eastAsia="Calibri" w:hAnsi="Arial" w:cs="Arial"/>
          <w:sz w:val="20"/>
          <w:szCs w:val="20"/>
          <w:highlight w:val="yellow"/>
        </w:rPr>
      </w:pPr>
      <w:r w:rsidRPr="0077161A">
        <w:rPr>
          <w:rFonts w:ascii="Arial" w:eastAsia="Calibri" w:hAnsi="Arial" w:cs="Arial"/>
          <w:sz w:val="20"/>
          <w:szCs w:val="20"/>
        </w:rPr>
        <w:t>Vzpostavitev namenske vloge skrbnika podatkov znotraj posamezne organizacije javnega sektorja in vzpostavitev mreže skrbnikov podatkov, ki bi jih združevala. Mreža bi pomagala spodbujati koordinacijo in sodelovanje pri reševanju skupnih izzivov na poti k večji podatkovni zrelosti v slovenskem podatkovnem ekosistemu.</w:t>
      </w:r>
    </w:p>
    <w:p w14:paraId="17CD8E34" w14:textId="77777777" w:rsidR="0077161A" w:rsidRDefault="0077161A" w:rsidP="0077161A">
      <w:pPr>
        <w:jc w:val="both"/>
        <w:rPr>
          <w:rFonts w:ascii="Arial" w:hAnsi="Arial" w:cs="Arial"/>
          <w:sz w:val="20"/>
          <w:szCs w:val="20"/>
        </w:rPr>
      </w:pPr>
      <w:r w:rsidRPr="0077161A">
        <w:rPr>
          <w:rFonts w:ascii="Arial" w:eastAsia="Calibri" w:hAnsi="Arial" w:cs="Arial"/>
          <w:sz w:val="20"/>
          <w:szCs w:val="20"/>
        </w:rPr>
        <w:t>Ministrstvo za digitalno preobrazbo bo predvidoma do konca 2024 v sklopu projekta, ki ga je izvedlo z OECD pripravilo naslednje:</w:t>
      </w:r>
    </w:p>
    <w:p w14:paraId="53A8BF9F" w14:textId="5CAC7681" w:rsidR="0077161A" w:rsidRPr="0077161A" w:rsidRDefault="0077161A" w:rsidP="0077161A">
      <w:pPr>
        <w:pStyle w:val="Odstavekseznama"/>
        <w:numPr>
          <w:ilvl w:val="0"/>
          <w:numId w:val="57"/>
        </w:numPr>
        <w:jc w:val="both"/>
        <w:rPr>
          <w:rFonts w:ascii="Arial" w:hAnsi="Arial" w:cs="Arial"/>
          <w:sz w:val="20"/>
          <w:szCs w:val="20"/>
        </w:rPr>
      </w:pPr>
      <w:r w:rsidRPr="0077161A">
        <w:rPr>
          <w:rFonts w:ascii="Arial" w:hAnsi="Arial" w:cs="Arial"/>
          <w:sz w:val="20"/>
          <w:szCs w:val="20"/>
        </w:rPr>
        <w:t>določili obseg potreb in ciljev za vlogo skrbnika podatkov v slovenskem javnem sektorju</w:t>
      </w:r>
    </w:p>
    <w:p w14:paraId="0BCC22F6" w14:textId="474DA4B5" w:rsidR="0077161A" w:rsidRPr="0077161A" w:rsidRDefault="0077161A" w:rsidP="0077161A">
      <w:pPr>
        <w:pStyle w:val="Odstavekseznama"/>
        <w:numPr>
          <w:ilvl w:val="0"/>
          <w:numId w:val="57"/>
        </w:numPr>
        <w:jc w:val="both"/>
        <w:rPr>
          <w:rFonts w:ascii="Arial" w:hAnsi="Arial" w:cs="Arial"/>
          <w:sz w:val="20"/>
          <w:szCs w:val="20"/>
        </w:rPr>
      </w:pPr>
      <w:r w:rsidRPr="0077161A">
        <w:rPr>
          <w:rFonts w:ascii="Arial" w:hAnsi="Arial" w:cs="Arial"/>
          <w:sz w:val="20"/>
          <w:szCs w:val="20"/>
        </w:rPr>
        <w:t>opredelili mandat za vlogo skrbnika podatkov (tj. namen, odgovornosti, cilji, veščine, izkušnje in organizacijski pogoji za delovati)</w:t>
      </w:r>
    </w:p>
    <w:p w14:paraId="3165F5EF" w14:textId="7067372E" w:rsidR="0077161A" w:rsidRPr="0077161A" w:rsidRDefault="0077161A" w:rsidP="0077161A">
      <w:pPr>
        <w:pStyle w:val="Odstavekseznama"/>
        <w:numPr>
          <w:ilvl w:val="0"/>
          <w:numId w:val="57"/>
        </w:numPr>
        <w:jc w:val="both"/>
        <w:rPr>
          <w:rFonts w:ascii="Arial" w:hAnsi="Arial" w:cs="Arial"/>
          <w:sz w:val="20"/>
          <w:szCs w:val="20"/>
        </w:rPr>
      </w:pPr>
      <w:r w:rsidRPr="0077161A">
        <w:rPr>
          <w:rFonts w:ascii="Arial" w:hAnsi="Arial" w:cs="Arial"/>
          <w:sz w:val="20"/>
          <w:szCs w:val="20"/>
        </w:rPr>
        <w:t>vzpostavili omrežje skrbnikov podatkov v javnem sektorju</w:t>
      </w:r>
    </w:p>
    <w:p w14:paraId="0D18A04A" w14:textId="432A26B6" w:rsidR="0077161A" w:rsidRPr="0077161A" w:rsidRDefault="0077161A" w:rsidP="0077161A">
      <w:pPr>
        <w:pStyle w:val="Odstavekseznama"/>
        <w:numPr>
          <w:ilvl w:val="0"/>
          <w:numId w:val="57"/>
        </w:numPr>
        <w:jc w:val="both"/>
        <w:rPr>
          <w:rFonts w:ascii="Arial" w:hAnsi="Arial" w:cs="Arial"/>
          <w:sz w:val="20"/>
          <w:szCs w:val="20"/>
        </w:rPr>
      </w:pPr>
      <w:r w:rsidRPr="0077161A">
        <w:rPr>
          <w:rFonts w:ascii="Arial" w:hAnsi="Arial" w:cs="Arial"/>
          <w:sz w:val="20"/>
          <w:szCs w:val="20"/>
        </w:rPr>
        <w:t>razvoj učnega načrta in gradiva za usposabljanje Učenje učiteljev (Training of trainers - ToT)</w:t>
      </w:r>
    </w:p>
    <w:p w14:paraId="0982125D" w14:textId="431BEA96" w:rsidR="0077161A" w:rsidRPr="0077161A" w:rsidRDefault="0077161A" w:rsidP="0077161A">
      <w:pPr>
        <w:rPr>
          <w:rFonts w:ascii="Arial" w:hAnsi="Arial" w:cs="Arial"/>
          <w:sz w:val="20"/>
          <w:szCs w:val="20"/>
        </w:rPr>
      </w:pPr>
      <w:r w:rsidRPr="0077161A">
        <w:rPr>
          <w:rFonts w:ascii="Arial" w:eastAsia="Calibri" w:hAnsi="Arial" w:cs="Arial"/>
          <w:sz w:val="20"/>
          <w:szCs w:val="20"/>
          <w:u w:val="single"/>
        </w:rPr>
        <w:t xml:space="preserve">Ciljna skupina: </w:t>
      </w:r>
      <w:r w:rsidRPr="0077161A">
        <w:rPr>
          <w:rFonts w:ascii="Arial" w:eastAsia="Calibri" w:hAnsi="Arial" w:cs="Arial"/>
          <w:sz w:val="20"/>
          <w:szCs w:val="20"/>
        </w:rPr>
        <w:t>Organizacije javnega sektorja</w:t>
      </w:r>
    </w:p>
    <w:tbl>
      <w:tblPr>
        <w:tblStyle w:val="Tabelamrea"/>
        <w:tblW w:w="0" w:type="auto"/>
        <w:tblLook w:val="04A0" w:firstRow="1" w:lastRow="0" w:firstColumn="1" w:lastColumn="0" w:noHBand="0" w:noVBand="1"/>
      </w:tblPr>
      <w:tblGrid>
        <w:gridCol w:w="4916"/>
        <w:gridCol w:w="4146"/>
      </w:tblGrid>
      <w:tr w:rsidR="00F943BD" w:rsidRPr="009157ED" w14:paraId="5D4831BA" w14:textId="77777777" w:rsidTr="0077161A">
        <w:trPr>
          <w:trHeight w:val="300"/>
        </w:trPr>
        <w:tc>
          <w:tcPr>
            <w:tcW w:w="4916" w:type="dxa"/>
            <w:shd w:val="clear" w:color="auto" w:fill="D9D9D9" w:themeFill="background1" w:themeFillShade="D9"/>
          </w:tcPr>
          <w:p w14:paraId="461A3D74"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77B45C5C"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V izvajanju</w:t>
            </w:r>
          </w:p>
        </w:tc>
      </w:tr>
      <w:tr w:rsidR="00F943BD" w:rsidRPr="009157ED" w14:paraId="08216713" w14:textId="77777777" w:rsidTr="0077161A">
        <w:trPr>
          <w:trHeight w:val="300"/>
        </w:trPr>
        <w:tc>
          <w:tcPr>
            <w:tcW w:w="4916" w:type="dxa"/>
            <w:shd w:val="clear" w:color="auto" w:fill="D9D9D9" w:themeFill="background1" w:themeFillShade="D9"/>
          </w:tcPr>
          <w:p w14:paraId="35A89399"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1F33250F"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MDP</w:t>
            </w:r>
          </w:p>
        </w:tc>
      </w:tr>
      <w:tr w:rsidR="0077161A" w:rsidRPr="009157ED" w14:paraId="6F93A85C" w14:textId="77777777" w:rsidTr="0077161A">
        <w:trPr>
          <w:trHeight w:val="300"/>
        </w:trPr>
        <w:tc>
          <w:tcPr>
            <w:tcW w:w="4916" w:type="dxa"/>
            <w:shd w:val="clear" w:color="auto" w:fill="D9D9D9" w:themeFill="background1" w:themeFillShade="D9"/>
          </w:tcPr>
          <w:p w14:paraId="4EDD0A2E" w14:textId="62A444C5" w:rsidR="0077161A" w:rsidRPr="009157ED" w:rsidRDefault="0077161A" w:rsidP="00A10EE4">
            <w:pPr>
              <w:rPr>
                <w:rFonts w:ascii="Arial" w:hAnsi="Arial" w:cs="Arial"/>
                <w:b/>
                <w:bCs/>
                <w:i/>
                <w:iCs/>
                <w:sz w:val="20"/>
                <w:szCs w:val="20"/>
              </w:rPr>
            </w:pPr>
            <w:r w:rsidRPr="009157ED">
              <w:rPr>
                <w:rFonts w:ascii="Arial" w:eastAsia="Calibri" w:hAnsi="Arial" w:cs="Arial"/>
                <w:i/>
                <w:iCs/>
                <w:sz w:val="20"/>
                <w:szCs w:val="20"/>
                <w:u w:val="single"/>
              </w:rPr>
              <w:t>Časovni</w:t>
            </w:r>
            <w:r>
              <w:rPr>
                <w:rFonts w:ascii="Arial" w:eastAsia="Calibri" w:hAnsi="Arial" w:cs="Arial"/>
                <w:i/>
                <w:iCs/>
                <w:sz w:val="20"/>
                <w:szCs w:val="20"/>
                <w:u w:val="single"/>
              </w:rPr>
              <w:t xml:space="preserve"> okvir</w:t>
            </w:r>
          </w:p>
        </w:tc>
        <w:tc>
          <w:tcPr>
            <w:tcW w:w="4146" w:type="dxa"/>
            <w:shd w:val="clear" w:color="auto" w:fill="FFFFFF" w:themeFill="background1"/>
          </w:tcPr>
          <w:p w14:paraId="10DC541D" w14:textId="18E3BC95" w:rsidR="0077161A" w:rsidRPr="009157ED" w:rsidRDefault="0077161A" w:rsidP="00A10EE4">
            <w:pPr>
              <w:rPr>
                <w:rFonts w:ascii="Arial" w:hAnsi="Arial" w:cs="Arial"/>
                <w:i/>
                <w:iCs/>
                <w:sz w:val="20"/>
                <w:szCs w:val="20"/>
              </w:rPr>
            </w:pPr>
            <w:r w:rsidRPr="009157ED">
              <w:rPr>
                <w:rFonts w:ascii="Arial" w:eastAsia="Calibri" w:hAnsi="Arial" w:cs="Arial"/>
                <w:i/>
                <w:iCs/>
                <w:sz w:val="20"/>
                <w:szCs w:val="20"/>
              </w:rPr>
              <w:t>2023-2030</w:t>
            </w:r>
          </w:p>
        </w:tc>
      </w:tr>
      <w:tr w:rsidR="00F943BD" w:rsidRPr="009157ED" w14:paraId="38E0381F" w14:textId="77777777" w:rsidTr="007C36B3">
        <w:trPr>
          <w:trHeight w:val="300"/>
        </w:trPr>
        <w:tc>
          <w:tcPr>
            <w:tcW w:w="4916" w:type="dxa"/>
            <w:shd w:val="clear" w:color="auto" w:fill="D9D9D9" w:themeFill="background1" w:themeFillShade="D9"/>
          </w:tcPr>
          <w:p w14:paraId="41555FA4"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0342E88E"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 xml:space="preserve">2. 500.000 EUR.  </w:t>
            </w:r>
            <w:r w:rsidRPr="009157ED">
              <w:rPr>
                <w:rFonts w:ascii="Arial" w:eastAsia="Segoe UI" w:hAnsi="Arial" w:cs="Arial"/>
                <w:color w:val="333333"/>
                <w:sz w:val="20"/>
                <w:szCs w:val="20"/>
              </w:rPr>
              <w:t xml:space="preserve">Integralna sredstva pri posameznem državnem organu. (Ocenjeni strošek predstavlja nove zaposlitve za osebe, ki bi bili imenovani kot skrbniki podatkov in bi se ukvarjali samo s to tematiko; </w:t>
            </w:r>
            <w:r w:rsidRPr="009157ED">
              <w:rPr>
                <w:rFonts w:ascii="Arial" w:eastAsia="Calibri" w:hAnsi="Arial" w:cs="Arial"/>
                <w:i/>
                <w:iCs/>
                <w:sz w:val="20"/>
                <w:szCs w:val="20"/>
              </w:rPr>
              <w:t xml:space="preserve"> oziroma 300.000 EUR (letni strošek za delovanje omrežja je 50.000 EUR x 6 let)</w:t>
            </w:r>
          </w:p>
        </w:tc>
      </w:tr>
      <w:tr w:rsidR="00F943BD" w:rsidRPr="009157ED" w14:paraId="4893448A" w14:textId="77777777" w:rsidTr="007C36B3">
        <w:trPr>
          <w:trHeight w:val="300"/>
        </w:trPr>
        <w:tc>
          <w:tcPr>
            <w:tcW w:w="4916" w:type="dxa"/>
            <w:shd w:val="clear" w:color="auto" w:fill="D9D9D9" w:themeFill="background1" w:themeFillShade="D9"/>
          </w:tcPr>
          <w:p w14:paraId="0CD5E15F" w14:textId="77777777" w:rsidR="00F943BD" w:rsidRPr="009157ED" w:rsidRDefault="00F943BD" w:rsidP="00A10EE4">
            <w:pPr>
              <w:contextualSpacing/>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tc>
        <w:tc>
          <w:tcPr>
            <w:tcW w:w="4146" w:type="dxa"/>
            <w:shd w:val="clear" w:color="auto" w:fill="auto"/>
          </w:tcPr>
          <w:p w14:paraId="0433B768"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 xml:space="preserve">Vzpostavljeno omrežje skrbnikov podatkov po državnih organih, ki bodo omogočali boljše delovanje državne uprave na področju podatkov . Omrežje bi v sklopu svojega delovanja pripravilo krovno podatkovno strategijo, ki bo skladna z DSI 2030 ter podatkovni akcijski načrt. Poleg tega bodo pripravljene smernice in priporočila. Strošek ukrepa je namenjen dodatnemu usposabljanju skrbnikov podatkov, ter za zunanjo strokovno pomoč pri pripravi strategije in smernic. </w:t>
            </w:r>
          </w:p>
          <w:p w14:paraId="4F0FC59B" w14:textId="77777777" w:rsidR="00F943BD" w:rsidRPr="009157ED" w:rsidRDefault="00F943BD" w:rsidP="00A10EE4">
            <w:pPr>
              <w:rPr>
                <w:rFonts w:ascii="Arial" w:eastAsia="Calibri" w:hAnsi="Arial" w:cs="Arial"/>
                <w:i/>
                <w:iCs/>
                <w:sz w:val="20"/>
                <w:szCs w:val="20"/>
              </w:rPr>
            </w:pPr>
          </w:p>
          <w:p w14:paraId="2B1CA752"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Omrežje bo tudi sodelovalo pri pripravi in analizi politik na področju podatkov, spremljalo izvajanju politik in ukrepov.</w:t>
            </w:r>
          </w:p>
          <w:p w14:paraId="054BD0BB"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Vzpostavljen sistem bo deloval trajno.</w:t>
            </w:r>
          </w:p>
        </w:tc>
      </w:tr>
    </w:tbl>
    <w:p w14:paraId="6121D26C" w14:textId="033D232B" w:rsidR="00F943BD" w:rsidRDefault="002336FA" w:rsidP="002336FA">
      <w:pPr>
        <w:pStyle w:val="Naslov4"/>
        <w:rPr>
          <w:rFonts w:cs="Arial"/>
        </w:rPr>
      </w:pPr>
      <w:r w:rsidRPr="009157ED">
        <w:rPr>
          <w:rFonts w:cs="Arial"/>
        </w:rPr>
        <w:t>4</w:t>
      </w:r>
      <w:r w:rsidR="009E2CEC">
        <w:rPr>
          <w:rFonts w:cs="Arial"/>
        </w:rPr>
        <w:t>8</w:t>
      </w:r>
      <w:r w:rsidRPr="009157ED">
        <w:rPr>
          <w:rFonts w:cs="Arial"/>
        </w:rPr>
        <w:t xml:space="preserve">. </w:t>
      </w:r>
      <w:r w:rsidR="00F943BD" w:rsidRPr="009157ED">
        <w:rPr>
          <w:rFonts w:cs="Arial"/>
        </w:rPr>
        <w:t>UKREP: Podpora delovanju podatkovnih prostorov za podporo poslovanju podjetij</w:t>
      </w:r>
    </w:p>
    <w:p w14:paraId="511E764A" w14:textId="7D129553" w:rsidR="0077161A" w:rsidRPr="0077161A" w:rsidRDefault="0077161A" w:rsidP="0077161A">
      <w:pPr>
        <w:jc w:val="both"/>
        <w:rPr>
          <w:rFonts w:ascii="Arial" w:eastAsia="Calibri" w:hAnsi="Arial" w:cs="Arial"/>
          <w:sz w:val="20"/>
          <w:szCs w:val="20"/>
        </w:rPr>
      </w:pPr>
      <w:r w:rsidRPr="0077161A">
        <w:rPr>
          <w:rFonts w:ascii="Arial" w:eastAsia="Calibri" w:hAnsi="Arial" w:cs="Arial"/>
          <w:sz w:val="20"/>
          <w:szCs w:val="20"/>
        </w:rPr>
        <w:t>Vzpostavitev in operativno delovanje vseh podatkovnih prostorov ter določitev načina delovanja in upravljanja s podatkovnimi prostori s posebnim poudarkom načina delovanja med vertikalnimi ter horizontalnimi podatkovnimi prostori. V podatkovnih prostorih bodo podjetja s pomočjo novih tehnologij ustvarjala nove podatkovne produkte, nove storitve, optimizirali svoje poslovne procese. Vzpostavitev upravljavskega modela podatkovnega prostora je del aktivnosti samega ukrepa, ki bo s ključnimi deležniki opredelil pogoje uporabe infrastrukture za podjetja in druge deležnike podatkovnega prostora.</w:t>
      </w:r>
    </w:p>
    <w:p w14:paraId="18ACE295" w14:textId="77777777" w:rsidR="0077161A" w:rsidRPr="0077161A" w:rsidRDefault="0077161A" w:rsidP="0077161A">
      <w:pPr>
        <w:rPr>
          <w:rFonts w:ascii="Arial" w:eastAsia="Calibri" w:hAnsi="Arial" w:cs="Arial"/>
          <w:sz w:val="20"/>
          <w:szCs w:val="20"/>
        </w:rPr>
      </w:pPr>
      <w:r w:rsidRPr="0077161A">
        <w:rPr>
          <w:rFonts w:ascii="Arial" w:eastAsia="Calibri" w:hAnsi="Arial" w:cs="Arial"/>
          <w:sz w:val="20"/>
          <w:szCs w:val="20"/>
        </w:rPr>
        <w:t xml:space="preserve">Izvedbo ukrepa bi izpeljali v več fazah, ki bi potekale v sklopu kratkoročnega, srednje in dolgoročnega plana. </w:t>
      </w:r>
    </w:p>
    <w:p w14:paraId="3B7D1E9C" w14:textId="77777777" w:rsidR="0077161A" w:rsidRPr="0077161A" w:rsidRDefault="0077161A" w:rsidP="0077161A">
      <w:pPr>
        <w:rPr>
          <w:rFonts w:ascii="Arial" w:eastAsia="Calibri" w:hAnsi="Arial" w:cs="Arial"/>
          <w:b/>
          <w:bCs/>
          <w:sz w:val="20"/>
          <w:szCs w:val="20"/>
        </w:rPr>
      </w:pPr>
      <w:r w:rsidRPr="0077161A">
        <w:rPr>
          <w:rFonts w:ascii="Arial" w:eastAsia="Calibri" w:hAnsi="Arial" w:cs="Arial"/>
          <w:b/>
          <w:bCs/>
          <w:sz w:val="20"/>
          <w:szCs w:val="20"/>
        </w:rPr>
        <w:lastRenderedPageBreak/>
        <w:t>Kratkoročni plan (1-2 leti):</w:t>
      </w:r>
    </w:p>
    <w:p w14:paraId="4A0C0E27" w14:textId="7584F857" w:rsidR="0077161A" w:rsidRPr="0077161A" w:rsidRDefault="0077161A" w:rsidP="0077161A">
      <w:pPr>
        <w:pStyle w:val="Odstavekseznama"/>
        <w:numPr>
          <w:ilvl w:val="0"/>
          <w:numId w:val="61"/>
        </w:numPr>
        <w:rPr>
          <w:rFonts w:ascii="Arial" w:eastAsia="Calibri" w:hAnsi="Arial" w:cs="Arial"/>
          <w:sz w:val="20"/>
          <w:szCs w:val="20"/>
        </w:rPr>
      </w:pPr>
      <w:r w:rsidRPr="0077161A">
        <w:rPr>
          <w:rFonts w:ascii="Arial" w:eastAsia="Calibri" w:hAnsi="Arial" w:cs="Arial"/>
          <w:sz w:val="20"/>
          <w:szCs w:val="20"/>
        </w:rPr>
        <w:t>Vzpostavitev in operativno delovanje naslednjih podatkovnih prostorov:</w:t>
      </w:r>
    </w:p>
    <w:p w14:paraId="4B87D2F2" w14:textId="1B85EEC3" w:rsidR="0077161A" w:rsidRPr="0077161A" w:rsidRDefault="0077161A" w:rsidP="0077161A">
      <w:pPr>
        <w:pStyle w:val="Odstavekseznama"/>
        <w:numPr>
          <w:ilvl w:val="0"/>
          <w:numId w:val="61"/>
        </w:numPr>
        <w:rPr>
          <w:rFonts w:ascii="Arial" w:eastAsia="Calibri" w:hAnsi="Arial" w:cs="Arial"/>
          <w:sz w:val="20"/>
          <w:szCs w:val="20"/>
        </w:rPr>
      </w:pPr>
      <w:r w:rsidRPr="0077161A">
        <w:rPr>
          <w:rFonts w:ascii="Arial" w:eastAsia="Calibri" w:hAnsi="Arial" w:cs="Arial"/>
          <w:sz w:val="20"/>
          <w:szCs w:val="20"/>
        </w:rPr>
        <w:t>Turizem (gre za horizontalni podatkovni prostor in je soodvisen od vertikalnih podatkovnih prostorov)</w:t>
      </w:r>
    </w:p>
    <w:p w14:paraId="34B47385" w14:textId="442D8D16" w:rsidR="0077161A" w:rsidRPr="0077161A" w:rsidRDefault="0077161A" w:rsidP="0077161A">
      <w:pPr>
        <w:pStyle w:val="Odstavekseznama"/>
        <w:numPr>
          <w:ilvl w:val="0"/>
          <w:numId w:val="61"/>
        </w:numPr>
        <w:rPr>
          <w:rFonts w:ascii="Arial" w:eastAsia="Calibri" w:hAnsi="Arial" w:cs="Arial"/>
          <w:sz w:val="20"/>
          <w:szCs w:val="20"/>
        </w:rPr>
      </w:pPr>
      <w:r w:rsidRPr="0077161A">
        <w:rPr>
          <w:rFonts w:ascii="Arial" w:eastAsia="Calibri" w:hAnsi="Arial" w:cs="Arial"/>
          <w:sz w:val="20"/>
          <w:szCs w:val="20"/>
        </w:rPr>
        <w:t>Mobilnost (na osnovi INSPIRE direktive in zakona ZIPI + ZDIJZ)</w:t>
      </w:r>
    </w:p>
    <w:p w14:paraId="09C0747C" w14:textId="2FE3B462" w:rsidR="0077161A" w:rsidRPr="0077161A" w:rsidRDefault="0077161A" w:rsidP="0077161A">
      <w:pPr>
        <w:pStyle w:val="Odstavekseznama"/>
        <w:numPr>
          <w:ilvl w:val="0"/>
          <w:numId w:val="61"/>
        </w:numPr>
        <w:rPr>
          <w:rFonts w:ascii="Arial" w:eastAsia="Calibri" w:hAnsi="Arial" w:cs="Arial"/>
          <w:sz w:val="20"/>
          <w:szCs w:val="20"/>
        </w:rPr>
      </w:pPr>
      <w:r w:rsidRPr="0077161A">
        <w:rPr>
          <w:rFonts w:ascii="Arial" w:eastAsia="Calibri" w:hAnsi="Arial" w:cs="Arial"/>
          <w:sz w:val="20"/>
          <w:szCs w:val="20"/>
        </w:rPr>
        <w:t>Okolje in podnebne spremembe (Green Deal) (na osnovi INSPIRE direktive in zakona ZIPI + ZDIJZ)</w:t>
      </w:r>
    </w:p>
    <w:p w14:paraId="3741713E" w14:textId="08948298" w:rsidR="0077161A" w:rsidRPr="0077161A" w:rsidRDefault="0077161A" w:rsidP="0077161A">
      <w:pPr>
        <w:pStyle w:val="Odstavekseznama"/>
        <w:numPr>
          <w:ilvl w:val="0"/>
          <w:numId w:val="61"/>
        </w:numPr>
        <w:rPr>
          <w:rFonts w:ascii="Arial" w:eastAsia="Calibri" w:hAnsi="Arial" w:cs="Arial"/>
          <w:sz w:val="20"/>
          <w:szCs w:val="20"/>
        </w:rPr>
      </w:pPr>
      <w:r w:rsidRPr="0077161A">
        <w:rPr>
          <w:rFonts w:ascii="Arial" w:eastAsia="Calibri" w:hAnsi="Arial" w:cs="Arial"/>
          <w:sz w:val="20"/>
          <w:szCs w:val="20"/>
        </w:rPr>
        <w:t>Kmetijstvo (na osnovi INSPIRE direktive in zakona ZIPI + ZDIJZ)</w:t>
      </w:r>
    </w:p>
    <w:p w14:paraId="3E9FBF32" w14:textId="4A82E5C9" w:rsidR="0077161A" w:rsidRPr="002632A7" w:rsidRDefault="0077161A" w:rsidP="0077161A">
      <w:pPr>
        <w:pStyle w:val="Odstavekseznama"/>
        <w:numPr>
          <w:ilvl w:val="0"/>
          <w:numId w:val="61"/>
        </w:numPr>
        <w:rPr>
          <w:rFonts w:ascii="Arial" w:eastAsia="Calibri" w:hAnsi="Arial" w:cs="Arial"/>
          <w:sz w:val="20"/>
          <w:szCs w:val="20"/>
        </w:rPr>
      </w:pPr>
      <w:r w:rsidRPr="0077161A">
        <w:rPr>
          <w:rFonts w:ascii="Arial" w:eastAsia="Calibri" w:hAnsi="Arial" w:cs="Arial"/>
          <w:sz w:val="20"/>
          <w:szCs w:val="20"/>
        </w:rPr>
        <w:t>Energetika (na osnovi INSPIRE direktive in zakona ZIPI + ZDIJZ)</w:t>
      </w:r>
    </w:p>
    <w:p w14:paraId="1176C6FF" w14:textId="77777777" w:rsidR="0077161A" w:rsidRPr="0077161A" w:rsidRDefault="0077161A" w:rsidP="0077161A">
      <w:pPr>
        <w:rPr>
          <w:rFonts w:ascii="Arial" w:eastAsia="Calibri" w:hAnsi="Arial" w:cs="Arial"/>
          <w:b/>
          <w:bCs/>
          <w:sz w:val="20"/>
          <w:szCs w:val="20"/>
        </w:rPr>
      </w:pPr>
      <w:r w:rsidRPr="0077161A">
        <w:rPr>
          <w:rFonts w:ascii="Arial" w:eastAsia="Calibri" w:hAnsi="Arial" w:cs="Arial"/>
          <w:b/>
          <w:bCs/>
          <w:sz w:val="20"/>
          <w:szCs w:val="20"/>
        </w:rPr>
        <w:t>Srednjeročni plan (2-3 leti):</w:t>
      </w:r>
    </w:p>
    <w:p w14:paraId="14BCD259" w14:textId="4760677F" w:rsidR="0077161A" w:rsidRPr="0077161A" w:rsidRDefault="0077161A" w:rsidP="0077161A">
      <w:pPr>
        <w:pStyle w:val="Odstavekseznama"/>
        <w:numPr>
          <w:ilvl w:val="0"/>
          <w:numId w:val="60"/>
        </w:numPr>
        <w:rPr>
          <w:rFonts w:ascii="Arial" w:eastAsia="Calibri" w:hAnsi="Arial" w:cs="Arial"/>
          <w:sz w:val="20"/>
          <w:szCs w:val="20"/>
        </w:rPr>
      </w:pPr>
      <w:r w:rsidRPr="0077161A">
        <w:rPr>
          <w:rFonts w:ascii="Arial" w:eastAsia="Calibri" w:hAnsi="Arial" w:cs="Arial"/>
          <w:sz w:val="20"/>
          <w:szCs w:val="20"/>
        </w:rPr>
        <w:t>Vzpostavitev in operativno delovanje naslednjih podatkovnih prostorov:</w:t>
      </w:r>
    </w:p>
    <w:p w14:paraId="2ADE4C2B" w14:textId="4CEEA57B" w:rsidR="0077161A" w:rsidRPr="0077161A" w:rsidRDefault="0077161A" w:rsidP="0077161A">
      <w:pPr>
        <w:pStyle w:val="Odstavekseznama"/>
        <w:numPr>
          <w:ilvl w:val="0"/>
          <w:numId w:val="60"/>
        </w:numPr>
        <w:rPr>
          <w:rFonts w:ascii="Arial" w:eastAsia="Calibri" w:hAnsi="Arial" w:cs="Arial"/>
          <w:sz w:val="20"/>
          <w:szCs w:val="20"/>
        </w:rPr>
      </w:pPr>
      <w:r w:rsidRPr="0077161A">
        <w:rPr>
          <w:rFonts w:ascii="Arial" w:eastAsia="Calibri" w:hAnsi="Arial" w:cs="Arial"/>
          <w:sz w:val="20"/>
          <w:szCs w:val="20"/>
        </w:rPr>
        <w:t>Javna uprava (na osnovi zakona ZDIJZ)</w:t>
      </w:r>
    </w:p>
    <w:p w14:paraId="2D1CCB10" w14:textId="4EB1A095" w:rsidR="0077161A" w:rsidRPr="0077161A" w:rsidRDefault="0077161A" w:rsidP="0077161A">
      <w:pPr>
        <w:pStyle w:val="Odstavekseznama"/>
        <w:numPr>
          <w:ilvl w:val="0"/>
          <w:numId w:val="60"/>
        </w:numPr>
        <w:rPr>
          <w:rFonts w:ascii="Arial" w:eastAsia="Calibri" w:hAnsi="Arial" w:cs="Arial"/>
          <w:sz w:val="20"/>
          <w:szCs w:val="20"/>
        </w:rPr>
      </w:pPr>
      <w:r w:rsidRPr="0077161A">
        <w:rPr>
          <w:rFonts w:ascii="Arial" w:eastAsia="Calibri" w:hAnsi="Arial" w:cs="Arial"/>
          <w:sz w:val="20"/>
          <w:szCs w:val="20"/>
        </w:rPr>
        <w:t>Kulturna dediščina (na osnovi zakona ZDIJZ)</w:t>
      </w:r>
    </w:p>
    <w:p w14:paraId="44A6FC8E" w14:textId="7AD3C50F" w:rsidR="0077161A" w:rsidRPr="0077161A" w:rsidRDefault="0077161A" w:rsidP="0077161A">
      <w:pPr>
        <w:pStyle w:val="Odstavekseznama"/>
        <w:numPr>
          <w:ilvl w:val="0"/>
          <w:numId w:val="60"/>
        </w:numPr>
        <w:rPr>
          <w:rFonts w:ascii="Arial" w:eastAsia="Calibri" w:hAnsi="Arial" w:cs="Arial"/>
          <w:sz w:val="20"/>
          <w:szCs w:val="20"/>
        </w:rPr>
      </w:pPr>
      <w:r w:rsidRPr="0077161A">
        <w:rPr>
          <w:rFonts w:ascii="Arial" w:eastAsia="Calibri" w:hAnsi="Arial" w:cs="Arial"/>
          <w:sz w:val="20"/>
          <w:szCs w:val="20"/>
        </w:rPr>
        <w:t>Open Science Cloud (na osnovi zakona ZDIJZ)</w:t>
      </w:r>
    </w:p>
    <w:p w14:paraId="38D9340F" w14:textId="43A94769" w:rsidR="0077161A" w:rsidRPr="002632A7" w:rsidRDefault="0077161A" w:rsidP="0077161A">
      <w:pPr>
        <w:pStyle w:val="Odstavekseznama"/>
        <w:numPr>
          <w:ilvl w:val="0"/>
          <w:numId w:val="60"/>
        </w:numPr>
        <w:rPr>
          <w:rFonts w:ascii="Arial" w:eastAsia="Calibri" w:hAnsi="Arial" w:cs="Arial"/>
          <w:sz w:val="20"/>
          <w:szCs w:val="20"/>
        </w:rPr>
      </w:pPr>
      <w:r w:rsidRPr="0077161A">
        <w:rPr>
          <w:rFonts w:ascii="Arial" w:eastAsia="Calibri" w:hAnsi="Arial" w:cs="Arial"/>
          <w:sz w:val="20"/>
          <w:szCs w:val="20"/>
        </w:rPr>
        <w:t>Pametne skupnosti</w:t>
      </w:r>
    </w:p>
    <w:p w14:paraId="7FAEE72E" w14:textId="77777777" w:rsidR="0077161A" w:rsidRPr="0077161A" w:rsidRDefault="0077161A" w:rsidP="0077161A">
      <w:pPr>
        <w:rPr>
          <w:rFonts w:ascii="Arial" w:eastAsia="Calibri" w:hAnsi="Arial" w:cs="Arial"/>
          <w:b/>
          <w:bCs/>
          <w:sz w:val="20"/>
          <w:szCs w:val="20"/>
        </w:rPr>
      </w:pPr>
      <w:r w:rsidRPr="0077161A">
        <w:rPr>
          <w:rFonts w:ascii="Arial" w:eastAsia="Calibri" w:hAnsi="Arial" w:cs="Arial"/>
          <w:b/>
          <w:bCs/>
          <w:sz w:val="20"/>
          <w:szCs w:val="20"/>
        </w:rPr>
        <w:t>Dolgoročni plan (3-5 let):</w:t>
      </w:r>
    </w:p>
    <w:p w14:paraId="73E7D7B4" w14:textId="63910DB9" w:rsidR="0077161A" w:rsidRPr="0077161A" w:rsidRDefault="0077161A" w:rsidP="0077161A">
      <w:pPr>
        <w:pStyle w:val="Odstavekseznama"/>
        <w:numPr>
          <w:ilvl w:val="0"/>
          <w:numId w:val="62"/>
        </w:numPr>
        <w:rPr>
          <w:rFonts w:ascii="Arial" w:eastAsia="Calibri" w:hAnsi="Arial" w:cs="Arial"/>
          <w:sz w:val="20"/>
          <w:szCs w:val="20"/>
        </w:rPr>
      </w:pPr>
      <w:r w:rsidRPr="0077161A">
        <w:rPr>
          <w:rFonts w:ascii="Arial" w:eastAsia="Calibri" w:hAnsi="Arial" w:cs="Arial"/>
          <w:sz w:val="20"/>
          <w:szCs w:val="20"/>
        </w:rPr>
        <w:t>Vzpostavitev in operativno delovanje naslednjih podatkovnih prostorov:</w:t>
      </w:r>
    </w:p>
    <w:p w14:paraId="204B084F" w14:textId="1581E0F5" w:rsidR="0077161A" w:rsidRPr="0077161A" w:rsidRDefault="0077161A" w:rsidP="0077161A">
      <w:pPr>
        <w:pStyle w:val="Odstavekseznama"/>
        <w:numPr>
          <w:ilvl w:val="0"/>
          <w:numId w:val="62"/>
        </w:numPr>
        <w:rPr>
          <w:rFonts w:ascii="Arial" w:eastAsia="Calibri" w:hAnsi="Arial" w:cs="Arial"/>
          <w:sz w:val="20"/>
          <w:szCs w:val="20"/>
        </w:rPr>
      </w:pPr>
      <w:r w:rsidRPr="0077161A">
        <w:rPr>
          <w:rFonts w:ascii="Arial" w:eastAsia="Calibri" w:hAnsi="Arial" w:cs="Arial"/>
          <w:sz w:val="20"/>
          <w:szCs w:val="20"/>
        </w:rPr>
        <w:t>Industrija (na osnovi INSPIRE direktive in zakona ZIPI + ZDIJZ)</w:t>
      </w:r>
    </w:p>
    <w:p w14:paraId="798A722C" w14:textId="362AADBD" w:rsidR="0077161A" w:rsidRPr="0077161A" w:rsidRDefault="0077161A" w:rsidP="0077161A">
      <w:pPr>
        <w:pStyle w:val="Odstavekseznama"/>
        <w:numPr>
          <w:ilvl w:val="0"/>
          <w:numId w:val="62"/>
        </w:numPr>
        <w:rPr>
          <w:rFonts w:ascii="Arial" w:eastAsia="Calibri" w:hAnsi="Arial" w:cs="Arial"/>
          <w:sz w:val="20"/>
          <w:szCs w:val="20"/>
        </w:rPr>
      </w:pPr>
      <w:r w:rsidRPr="0077161A">
        <w:rPr>
          <w:rFonts w:ascii="Arial" w:eastAsia="Calibri" w:hAnsi="Arial" w:cs="Arial"/>
          <w:sz w:val="20"/>
          <w:szCs w:val="20"/>
        </w:rPr>
        <w:t>Zdravstvo (na osnovi zakona ZDIJZ + EU Uredbe EUHDS (Evropski zdravstveni podatkovni prostor))</w:t>
      </w:r>
    </w:p>
    <w:p w14:paraId="4F4AFA05" w14:textId="2EA1B629" w:rsidR="0077161A" w:rsidRPr="0077161A" w:rsidRDefault="0077161A" w:rsidP="0077161A">
      <w:pPr>
        <w:pStyle w:val="Odstavekseznama"/>
        <w:numPr>
          <w:ilvl w:val="0"/>
          <w:numId w:val="62"/>
        </w:numPr>
        <w:rPr>
          <w:rFonts w:ascii="Arial" w:eastAsia="Calibri" w:hAnsi="Arial" w:cs="Arial"/>
          <w:sz w:val="20"/>
          <w:szCs w:val="20"/>
        </w:rPr>
      </w:pPr>
      <w:r w:rsidRPr="0077161A">
        <w:rPr>
          <w:rFonts w:ascii="Arial" w:eastAsia="Calibri" w:hAnsi="Arial" w:cs="Arial"/>
          <w:sz w:val="20"/>
          <w:szCs w:val="20"/>
        </w:rPr>
        <w:t>Finance</w:t>
      </w:r>
    </w:p>
    <w:p w14:paraId="0A666B5C" w14:textId="0B6FBD1D" w:rsidR="0077161A" w:rsidRPr="0077161A" w:rsidRDefault="0077161A" w:rsidP="0077161A">
      <w:pPr>
        <w:pStyle w:val="Odstavekseznama"/>
        <w:numPr>
          <w:ilvl w:val="0"/>
          <w:numId w:val="62"/>
        </w:numPr>
        <w:rPr>
          <w:rFonts w:ascii="Arial" w:eastAsia="Calibri" w:hAnsi="Arial" w:cs="Arial"/>
          <w:sz w:val="20"/>
          <w:szCs w:val="20"/>
        </w:rPr>
      </w:pPr>
      <w:r w:rsidRPr="0077161A">
        <w:rPr>
          <w:rFonts w:ascii="Arial" w:eastAsia="Calibri" w:hAnsi="Arial" w:cs="Arial"/>
          <w:sz w:val="20"/>
          <w:szCs w:val="20"/>
        </w:rPr>
        <w:t>Kompetence</w:t>
      </w:r>
    </w:p>
    <w:p w14:paraId="7EF87437" w14:textId="1CD5D144" w:rsidR="0077161A" w:rsidRPr="002632A7" w:rsidRDefault="0077161A" w:rsidP="0077161A">
      <w:pPr>
        <w:pStyle w:val="Odstavekseznama"/>
        <w:numPr>
          <w:ilvl w:val="0"/>
          <w:numId w:val="62"/>
        </w:numPr>
        <w:rPr>
          <w:rFonts w:ascii="Arial" w:eastAsia="Calibri" w:hAnsi="Arial" w:cs="Arial"/>
          <w:sz w:val="20"/>
          <w:szCs w:val="20"/>
        </w:rPr>
      </w:pPr>
      <w:r w:rsidRPr="0077161A">
        <w:rPr>
          <w:rFonts w:ascii="Arial" w:eastAsia="Calibri" w:hAnsi="Arial" w:cs="Arial"/>
          <w:sz w:val="20"/>
          <w:szCs w:val="20"/>
        </w:rPr>
        <w:t>Mediji</w:t>
      </w:r>
    </w:p>
    <w:p w14:paraId="1C8F5513" w14:textId="77777777" w:rsidR="0077161A" w:rsidRPr="0077161A" w:rsidRDefault="0077161A" w:rsidP="0077161A">
      <w:pPr>
        <w:rPr>
          <w:rFonts w:ascii="Arial" w:hAnsi="Arial" w:cs="Arial"/>
          <w:b/>
          <w:bCs/>
          <w:sz w:val="20"/>
          <w:szCs w:val="20"/>
        </w:rPr>
      </w:pPr>
      <w:r w:rsidRPr="0077161A">
        <w:rPr>
          <w:rFonts w:ascii="Arial" w:eastAsia="Calibri" w:hAnsi="Arial" w:cs="Arial"/>
          <w:b/>
          <w:bCs/>
          <w:sz w:val="20"/>
          <w:szCs w:val="20"/>
        </w:rPr>
        <w:t>Ministrstvo za digitalno preobrazbo bo predvidoma tekom leta 2024 pripravilo naslednje:</w:t>
      </w:r>
    </w:p>
    <w:p w14:paraId="41BF6D61" w14:textId="77777777" w:rsidR="0077161A" w:rsidRPr="0077161A" w:rsidRDefault="0077161A" w:rsidP="0077161A">
      <w:pPr>
        <w:pStyle w:val="Odstavekseznama"/>
        <w:numPr>
          <w:ilvl w:val="0"/>
          <w:numId w:val="58"/>
        </w:numPr>
        <w:rPr>
          <w:rFonts w:ascii="Arial" w:hAnsi="Arial" w:cs="Arial"/>
          <w:sz w:val="20"/>
          <w:szCs w:val="20"/>
        </w:rPr>
      </w:pPr>
      <w:r w:rsidRPr="0077161A">
        <w:rPr>
          <w:rFonts w:ascii="Arial" w:hAnsi="Arial" w:cs="Arial"/>
          <w:sz w:val="20"/>
          <w:szCs w:val="20"/>
        </w:rPr>
        <w:t xml:space="preserve">določili obseg potreb in ciljev </w:t>
      </w:r>
    </w:p>
    <w:p w14:paraId="67D3F3E8" w14:textId="77777777" w:rsidR="0077161A" w:rsidRPr="0077161A" w:rsidRDefault="0077161A" w:rsidP="0077161A">
      <w:pPr>
        <w:pStyle w:val="Odstavekseznama"/>
        <w:numPr>
          <w:ilvl w:val="0"/>
          <w:numId w:val="58"/>
        </w:numPr>
        <w:rPr>
          <w:rFonts w:ascii="Arial" w:hAnsi="Arial" w:cs="Arial"/>
          <w:sz w:val="20"/>
          <w:szCs w:val="20"/>
        </w:rPr>
      </w:pPr>
      <w:r w:rsidRPr="0077161A">
        <w:rPr>
          <w:rFonts w:ascii="Arial" w:hAnsi="Arial" w:cs="Arial"/>
          <w:sz w:val="20"/>
          <w:szCs w:val="20"/>
        </w:rPr>
        <w:t>opredelili mandat za upravljanje posameznega podatkovnega prostora</w:t>
      </w:r>
    </w:p>
    <w:p w14:paraId="5F51267E" w14:textId="7AFB4871" w:rsidR="0077161A" w:rsidRPr="002632A7" w:rsidRDefault="0077161A" w:rsidP="0077161A">
      <w:pPr>
        <w:pStyle w:val="Odstavekseznama"/>
        <w:numPr>
          <w:ilvl w:val="0"/>
          <w:numId w:val="58"/>
        </w:numPr>
        <w:rPr>
          <w:rFonts w:ascii="Arial" w:hAnsi="Arial" w:cs="Arial"/>
          <w:sz w:val="20"/>
          <w:szCs w:val="20"/>
        </w:rPr>
      </w:pPr>
      <w:r w:rsidRPr="0077161A">
        <w:rPr>
          <w:rFonts w:ascii="Arial" w:hAnsi="Arial" w:cs="Arial"/>
          <w:sz w:val="20"/>
          <w:szCs w:val="20"/>
        </w:rPr>
        <w:t>vzpostavili koncept delovanja sistema delovanja podatkovnega prostora</w:t>
      </w:r>
    </w:p>
    <w:p w14:paraId="48D573CE" w14:textId="1AB63480" w:rsidR="0077161A" w:rsidRPr="002632A7" w:rsidRDefault="0077161A" w:rsidP="0077161A">
      <w:pPr>
        <w:rPr>
          <w:rFonts w:ascii="Arial" w:hAnsi="Arial" w:cs="Arial"/>
          <w:sz w:val="20"/>
          <w:szCs w:val="20"/>
        </w:rPr>
      </w:pPr>
      <w:r w:rsidRPr="0077161A">
        <w:rPr>
          <w:rFonts w:ascii="Arial" w:eastAsia="Calibri" w:hAnsi="Arial" w:cs="Arial"/>
          <w:sz w:val="20"/>
          <w:szCs w:val="20"/>
          <w:u w:val="single"/>
        </w:rPr>
        <w:t xml:space="preserve">Ciljna skupina: </w:t>
      </w:r>
      <w:r w:rsidRPr="0077161A">
        <w:rPr>
          <w:rFonts w:ascii="Arial" w:eastAsia="Calibri" w:hAnsi="Arial" w:cs="Arial"/>
          <w:sz w:val="20"/>
          <w:szCs w:val="20"/>
        </w:rPr>
        <w:t>Podjetja in organizacije javnega sektorja</w:t>
      </w:r>
    </w:p>
    <w:p w14:paraId="3FC886B8" w14:textId="77777777" w:rsidR="0077161A" w:rsidRPr="0077161A" w:rsidRDefault="0077161A" w:rsidP="0077161A">
      <w:pPr>
        <w:rPr>
          <w:rFonts w:ascii="Arial" w:hAnsi="Arial" w:cs="Arial"/>
          <w:sz w:val="20"/>
          <w:szCs w:val="20"/>
        </w:rPr>
      </w:pPr>
      <w:r w:rsidRPr="0077161A">
        <w:rPr>
          <w:rFonts w:ascii="Arial" w:eastAsia="Calibri" w:hAnsi="Arial" w:cs="Arial"/>
          <w:sz w:val="20"/>
          <w:szCs w:val="20"/>
          <w:u w:val="single"/>
        </w:rPr>
        <w:t xml:space="preserve">Povezava do digitalnega cilja: </w:t>
      </w:r>
      <w:r w:rsidRPr="0077161A">
        <w:rPr>
          <w:rFonts w:ascii="Arial" w:eastAsia="Calibri" w:hAnsi="Arial" w:cs="Arial"/>
          <w:sz w:val="20"/>
          <w:szCs w:val="20"/>
        </w:rPr>
        <w:t>podpora referenčnim izvedbenim projektom uvajanja UI v konkretne rešitve v podporo digitalizaciji poslovanja gospodarskega sektorja</w:t>
      </w:r>
    </w:p>
    <w:p w14:paraId="1C42FE32" w14:textId="77777777" w:rsidR="0077161A" w:rsidRPr="0077161A" w:rsidRDefault="0077161A" w:rsidP="0077161A"/>
    <w:tbl>
      <w:tblPr>
        <w:tblStyle w:val="Tabelamrea"/>
        <w:tblW w:w="0" w:type="auto"/>
        <w:tblLook w:val="04A0" w:firstRow="1" w:lastRow="0" w:firstColumn="1" w:lastColumn="0" w:noHBand="0" w:noVBand="1"/>
      </w:tblPr>
      <w:tblGrid>
        <w:gridCol w:w="4916"/>
        <w:gridCol w:w="4146"/>
      </w:tblGrid>
      <w:tr w:rsidR="00F943BD" w:rsidRPr="009157ED" w14:paraId="64070A4B" w14:textId="77777777" w:rsidTr="0077161A">
        <w:trPr>
          <w:trHeight w:val="315"/>
        </w:trPr>
        <w:tc>
          <w:tcPr>
            <w:tcW w:w="4916" w:type="dxa"/>
            <w:shd w:val="clear" w:color="auto" w:fill="D9D9D9" w:themeFill="background1" w:themeFillShade="D9"/>
          </w:tcPr>
          <w:p w14:paraId="69925578"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2DE5CD70" w14:textId="77777777" w:rsidR="00F943BD" w:rsidRPr="009157ED" w:rsidRDefault="00F943BD" w:rsidP="00A10EE4">
            <w:pPr>
              <w:rPr>
                <w:rFonts w:ascii="Arial" w:hAnsi="Arial" w:cs="Arial"/>
                <w:b/>
                <w:bCs/>
                <w:i/>
                <w:iCs/>
                <w:sz w:val="20"/>
                <w:szCs w:val="20"/>
              </w:rPr>
            </w:pPr>
            <w:r w:rsidRPr="009157ED">
              <w:rPr>
                <w:rFonts w:ascii="Arial" w:hAnsi="Arial" w:cs="Arial"/>
                <w:i/>
                <w:iCs/>
                <w:sz w:val="20"/>
                <w:szCs w:val="20"/>
              </w:rPr>
              <w:t>V pripravi</w:t>
            </w:r>
          </w:p>
        </w:tc>
      </w:tr>
      <w:tr w:rsidR="00F943BD" w:rsidRPr="009157ED" w14:paraId="65872EAC" w14:textId="77777777" w:rsidTr="0077161A">
        <w:trPr>
          <w:trHeight w:val="300"/>
        </w:trPr>
        <w:tc>
          <w:tcPr>
            <w:tcW w:w="4916" w:type="dxa"/>
            <w:shd w:val="clear" w:color="auto" w:fill="D9D9D9" w:themeFill="background1" w:themeFillShade="D9"/>
          </w:tcPr>
          <w:p w14:paraId="7D22B975"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3831B205"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MDP</w:t>
            </w:r>
          </w:p>
        </w:tc>
      </w:tr>
      <w:tr w:rsidR="0077161A" w:rsidRPr="009157ED" w14:paraId="20594676" w14:textId="77777777" w:rsidTr="0077161A">
        <w:trPr>
          <w:trHeight w:val="300"/>
        </w:trPr>
        <w:tc>
          <w:tcPr>
            <w:tcW w:w="4916" w:type="dxa"/>
            <w:shd w:val="clear" w:color="auto" w:fill="D9D9D9" w:themeFill="background1" w:themeFillShade="D9"/>
          </w:tcPr>
          <w:p w14:paraId="2A393126" w14:textId="027AFA5E" w:rsidR="0077161A" w:rsidRPr="009157ED" w:rsidRDefault="0077161A" w:rsidP="00A10EE4">
            <w:pPr>
              <w:rPr>
                <w:rFonts w:ascii="Arial" w:hAnsi="Arial" w:cs="Arial"/>
                <w:b/>
                <w:bCs/>
                <w:i/>
                <w:iCs/>
                <w:sz w:val="20"/>
                <w:szCs w:val="20"/>
              </w:rPr>
            </w:pPr>
            <w:r w:rsidRPr="009157ED">
              <w:rPr>
                <w:rFonts w:ascii="Arial" w:eastAsia="Calibri" w:hAnsi="Arial" w:cs="Arial"/>
                <w:i/>
                <w:iCs/>
                <w:sz w:val="20"/>
                <w:szCs w:val="20"/>
                <w:u w:val="single"/>
              </w:rPr>
              <w:t>Časovni</w:t>
            </w:r>
            <w:r>
              <w:rPr>
                <w:rFonts w:ascii="Arial" w:eastAsia="Calibri" w:hAnsi="Arial" w:cs="Arial"/>
                <w:i/>
                <w:iCs/>
                <w:sz w:val="20"/>
                <w:szCs w:val="20"/>
                <w:u w:val="single"/>
              </w:rPr>
              <w:t xml:space="preserve"> okvir</w:t>
            </w:r>
            <w:r w:rsidRPr="009157ED">
              <w:rPr>
                <w:rFonts w:ascii="Arial" w:eastAsia="Calibri" w:hAnsi="Arial" w:cs="Arial"/>
                <w:i/>
                <w:iCs/>
                <w:sz w:val="20"/>
                <w:szCs w:val="20"/>
                <w:u w:val="single"/>
              </w:rPr>
              <w:t>:</w:t>
            </w:r>
          </w:p>
        </w:tc>
        <w:tc>
          <w:tcPr>
            <w:tcW w:w="4146" w:type="dxa"/>
            <w:shd w:val="clear" w:color="auto" w:fill="FFFFFF" w:themeFill="background1"/>
          </w:tcPr>
          <w:p w14:paraId="6F1F56FE" w14:textId="73D953F6" w:rsidR="0077161A" w:rsidRPr="009157ED" w:rsidRDefault="0077161A" w:rsidP="00A10EE4">
            <w:pPr>
              <w:rPr>
                <w:rFonts w:ascii="Arial" w:hAnsi="Arial" w:cs="Arial"/>
                <w:i/>
                <w:iCs/>
                <w:sz w:val="20"/>
                <w:szCs w:val="20"/>
              </w:rPr>
            </w:pPr>
            <w:r w:rsidRPr="009157ED">
              <w:rPr>
                <w:rFonts w:ascii="Arial" w:eastAsia="Calibri" w:hAnsi="Arial" w:cs="Arial"/>
                <w:i/>
                <w:iCs/>
                <w:sz w:val="20"/>
                <w:szCs w:val="20"/>
              </w:rPr>
              <w:t>2024-2030</w:t>
            </w:r>
          </w:p>
        </w:tc>
      </w:tr>
      <w:tr w:rsidR="00F943BD" w:rsidRPr="009157ED" w14:paraId="326F45A5" w14:textId="77777777" w:rsidTr="007C36B3">
        <w:trPr>
          <w:trHeight w:val="300"/>
        </w:trPr>
        <w:tc>
          <w:tcPr>
            <w:tcW w:w="4916" w:type="dxa"/>
            <w:shd w:val="clear" w:color="auto" w:fill="D9D9D9" w:themeFill="background1" w:themeFillShade="D9"/>
          </w:tcPr>
          <w:p w14:paraId="26DA16A6"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17A39980"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100.000 EUR za pilotni projekt v 2024 V okviru MDP proračuna.</w:t>
            </w:r>
          </w:p>
          <w:p w14:paraId="7A448A01"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1  mio EUR  ESRR</w:t>
            </w:r>
          </w:p>
        </w:tc>
      </w:tr>
      <w:tr w:rsidR="00F943BD" w:rsidRPr="009157ED" w14:paraId="5DEDB6AC" w14:textId="77777777" w:rsidTr="007C36B3">
        <w:trPr>
          <w:trHeight w:val="300"/>
        </w:trPr>
        <w:tc>
          <w:tcPr>
            <w:tcW w:w="4916" w:type="dxa"/>
            <w:shd w:val="clear" w:color="auto" w:fill="D9D9D9" w:themeFill="background1" w:themeFillShade="D9"/>
          </w:tcPr>
          <w:p w14:paraId="71CF9963" w14:textId="77777777" w:rsidR="00F943BD" w:rsidRPr="009157ED" w:rsidRDefault="00F943BD" w:rsidP="00A10EE4">
            <w:pPr>
              <w:contextualSpacing/>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tc>
        <w:tc>
          <w:tcPr>
            <w:tcW w:w="4146" w:type="dxa"/>
            <w:shd w:val="clear" w:color="auto" w:fill="auto"/>
          </w:tcPr>
          <w:p w14:paraId="443C71FC"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Vzpostavljeno okolje, ki bo omogočalo kakovostno delovanje podatkovnega gospodarstva. Vzpostavitev podatkovnih prostorov je ena od prioritet EK. Tudi koristi za slovenska podjetja, ki bodo v delovanju podatkovnih prostorov imela sinergijske učinke. V 2024 se predvideva pilotni projekt, s katerim bi preverili koncept vzpostavitve in delovanja podatkovnega prostora. Na podlagi tega, bi v 2025 pričeli z vzpostavljanjem podatkovnih prostorov, ki bi bili v celoti vzpostavljeni do 2030.</w:t>
            </w:r>
          </w:p>
        </w:tc>
      </w:tr>
    </w:tbl>
    <w:p w14:paraId="0385D46E" w14:textId="15170BF1" w:rsidR="002336FA" w:rsidRPr="009157ED" w:rsidRDefault="002336FA" w:rsidP="00A10EE4">
      <w:pPr>
        <w:spacing w:line="240" w:lineRule="auto"/>
        <w:rPr>
          <w:rFonts w:ascii="Arial" w:hAnsi="Arial" w:cs="Arial"/>
          <w:sz w:val="20"/>
          <w:szCs w:val="20"/>
        </w:rPr>
      </w:pPr>
    </w:p>
    <w:p w14:paraId="403341AC" w14:textId="4F3779D3" w:rsidR="00F943BD" w:rsidRPr="009157ED" w:rsidRDefault="009E2CEC" w:rsidP="002336FA">
      <w:pPr>
        <w:pStyle w:val="Naslov4"/>
        <w:rPr>
          <w:rFonts w:cs="Arial"/>
          <w:color w:val="2F5496"/>
        </w:rPr>
      </w:pPr>
      <w:r>
        <w:rPr>
          <w:rFonts w:cs="Arial"/>
        </w:rPr>
        <w:t>49</w:t>
      </w:r>
      <w:r w:rsidR="002336FA" w:rsidRPr="009157ED">
        <w:rPr>
          <w:rFonts w:cs="Arial"/>
        </w:rPr>
        <w:t xml:space="preserve">. </w:t>
      </w:r>
      <w:r w:rsidR="00F943BD" w:rsidRPr="009157ED">
        <w:rPr>
          <w:rFonts w:cs="Arial"/>
        </w:rPr>
        <w:t>UKREP: Načrt digitalne preobrazbe lokalnih skupnosti</w:t>
      </w:r>
    </w:p>
    <w:tbl>
      <w:tblPr>
        <w:tblW w:w="0" w:type="auto"/>
        <w:tblCellMar>
          <w:left w:w="0" w:type="dxa"/>
          <w:right w:w="0" w:type="dxa"/>
        </w:tblCellMar>
        <w:tblLook w:val="04A0" w:firstRow="1" w:lastRow="0" w:firstColumn="1" w:lastColumn="0" w:noHBand="0" w:noVBand="1"/>
      </w:tblPr>
      <w:tblGrid>
        <w:gridCol w:w="4526"/>
        <w:gridCol w:w="384"/>
        <w:gridCol w:w="4142"/>
      </w:tblGrid>
      <w:tr w:rsidR="00F943BD" w:rsidRPr="009157ED" w14:paraId="2F504351" w14:textId="77777777" w:rsidTr="007C36B3">
        <w:trPr>
          <w:trHeight w:val="300"/>
        </w:trPr>
        <w:tc>
          <w:tcPr>
            <w:tcW w:w="453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96B48CB" w14:textId="77777777" w:rsidR="00F943BD" w:rsidRPr="009157ED" w:rsidRDefault="00F943BD" w:rsidP="00A10EE4">
            <w:pPr>
              <w:spacing w:after="0" w:line="240" w:lineRule="auto"/>
              <w:rPr>
                <w:rFonts w:ascii="Arial" w:eastAsia="Calibri" w:hAnsi="Arial" w:cs="Arial"/>
                <w:b/>
                <w:bCs/>
                <w:i/>
                <w:iCs/>
                <w:sz w:val="20"/>
                <w:szCs w:val="20"/>
              </w:rPr>
            </w:pPr>
            <w:r w:rsidRPr="009157ED">
              <w:rPr>
                <w:rFonts w:ascii="Arial" w:eastAsia="Calibri" w:hAnsi="Arial" w:cs="Arial"/>
                <w:b/>
                <w:bCs/>
                <w:i/>
                <w:iCs/>
                <w:color w:val="000000" w:themeColor="text1"/>
                <w:sz w:val="20"/>
                <w:szCs w:val="20"/>
              </w:rPr>
              <w:t>Status ukrepa</w:t>
            </w:r>
          </w:p>
        </w:tc>
        <w:tc>
          <w:tcPr>
            <w:tcW w:w="4531" w:type="dxa"/>
            <w:gridSpan w:val="2"/>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3D43709" w14:textId="77777777" w:rsidR="00F943BD" w:rsidRPr="009157ED" w:rsidRDefault="00F943BD" w:rsidP="00A10EE4">
            <w:pPr>
              <w:spacing w:after="0" w:line="240" w:lineRule="auto"/>
              <w:rPr>
                <w:rFonts w:ascii="Arial" w:eastAsia="Calibri" w:hAnsi="Arial" w:cs="Arial"/>
                <w:b/>
                <w:bCs/>
                <w:i/>
                <w:iCs/>
                <w:sz w:val="20"/>
                <w:szCs w:val="20"/>
              </w:rPr>
            </w:pPr>
            <w:r w:rsidRPr="009157ED">
              <w:rPr>
                <w:rFonts w:ascii="Arial" w:eastAsia="Calibri" w:hAnsi="Arial" w:cs="Arial"/>
                <w:i/>
                <w:iCs/>
                <w:color w:val="000000" w:themeColor="text1"/>
                <w:sz w:val="20"/>
                <w:szCs w:val="20"/>
              </w:rPr>
              <w:t>V pripravi</w:t>
            </w:r>
          </w:p>
        </w:tc>
      </w:tr>
      <w:tr w:rsidR="00F943BD" w:rsidRPr="009157ED" w14:paraId="39C17F50" w14:textId="77777777" w:rsidTr="007C36B3">
        <w:trPr>
          <w:trHeight w:val="300"/>
        </w:trPr>
        <w:tc>
          <w:tcPr>
            <w:tcW w:w="4531"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5333565" w14:textId="77777777" w:rsidR="00F943BD" w:rsidRPr="009157ED" w:rsidRDefault="00F943BD" w:rsidP="00A10EE4">
            <w:pPr>
              <w:spacing w:after="0" w:line="240" w:lineRule="auto"/>
              <w:rPr>
                <w:rFonts w:ascii="Arial" w:eastAsia="Calibri" w:hAnsi="Arial" w:cs="Arial"/>
                <w:b/>
                <w:bCs/>
                <w:i/>
                <w:iCs/>
                <w:sz w:val="20"/>
                <w:szCs w:val="20"/>
              </w:rPr>
            </w:pPr>
            <w:r w:rsidRPr="009157ED">
              <w:rPr>
                <w:rFonts w:ascii="Arial" w:eastAsia="Calibri" w:hAnsi="Arial" w:cs="Arial"/>
                <w:b/>
                <w:bCs/>
                <w:i/>
                <w:iCs/>
                <w:color w:val="000000"/>
                <w:sz w:val="20"/>
                <w:szCs w:val="20"/>
              </w:rPr>
              <w:t>Nosilec ukrepa</w:t>
            </w:r>
          </w:p>
        </w:tc>
        <w:tc>
          <w:tcPr>
            <w:tcW w:w="4531" w:type="dxa"/>
            <w:gridSpan w:val="2"/>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943BA9" w14:textId="77777777" w:rsidR="00F943BD" w:rsidRPr="009157ED" w:rsidRDefault="00F943BD" w:rsidP="00A10EE4">
            <w:pPr>
              <w:spacing w:after="0" w:line="240" w:lineRule="auto"/>
              <w:rPr>
                <w:rFonts w:ascii="Arial" w:eastAsia="Calibri" w:hAnsi="Arial" w:cs="Arial"/>
                <w:i/>
                <w:iCs/>
                <w:sz w:val="20"/>
                <w:szCs w:val="20"/>
              </w:rPr>
            </w:pPr>
            <w:r w:rsidRPr="009157ED">
              <w:rPr>
                <w:rFonts w:ascii="Arial" w:eastAsia="Calibri" w:hAnsi="Arial" w:cs="Arial"/>
                <w:i/>
                <w:iCs/>
                <w:color w:val="000000"/>
                <w:sz w:val="20"/>
                <w:szCs w:val="20"/>
              </w:rPr>
              <w:t>MDP</w:t>
            </w:r>
          </w:p>
        </w:tc>
      </w:tr>
      <w:tr w:rsidR="00F943BD" w:rsidRPr="009157ED" w14:paraId="15C8DA31" w14:textId="77777777" w:rsidTr="007C36B3">
        <w:trPr>
          <w:trHeight w:val="300"/>
        </w:trPr>
        <w:tc>
          <w:tcPr>
            <w:tcW w:w="9062" w:type="dxa"/>
            <w:gridSpan w:val="3"/>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F3DED63" w14:textId="77777777" w:rsidR="00F943BD" w:rsidRPr="009157ED" w:rsidRDefault="00F943BD" w:rsidP="00A10EE4">
            <w:pPr>
              <w:spacing w:after="0" w:line="240" w:lineRule="auto"/>
              <w:rPr>
                <w:rFonts w:ascii="Arial" w:eastAsia="Calibri" w:hAnsi="Arial" w:cs="Arial"/>
                <w:i/>
                <w:iCs/>
                <w:sz w:val="20"/>
                <w:szCs w:val="20"/>
                <w:u w:val="single"/>
              </w:rPr>
            </w:pPr>
            <w:r w:rsidRPr="009157ED">
              <w:rPr>
                <w:rFonts w:ascii="Arial" w:eastAsia="Calibri" w:hAnsi="Arial" w:cs="Arial"/>
                <w:i/>
                <w:iCs/>
                <w:color w:val="000000"/>
                <w:sz w:val="20"/>
                <w:szCs w:val="20"/>
                <w:u w:val="single"/>
              </w:rPr>
              <w:t>Kratek opis ukrepa (vključno z povezavo do cilja, ciljno skupino, seznamom dejavnosti):</w:t>
            </w:r>
          </w:p>
        </w:tc>
      </w:tr>
      <w:tr w:rsidR="00F943BD" w:rsidRPr="009157ED" w14:paraId="0B879628" w14:textId="77777777" w:rsidTr="007C36B3">
        <w:trPr>
          <w:trHeight w:val="980"/>
        </w:trPr>
        <w:tc>
          <w:tcPr>
            <w:tcW w:w="906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55673A81" w14:textId="77777777" w:rsidR="00F943BD" w:rsidRPr="009157ED" w:rsidRDefault="00F943BD" w:rsidP="00A10EE4">
            <w:pPr>
              <w:spacing w:after="0" w:line="240" w:lineRule="auto"/>
              <w:jc w:val="both"/>
              <w:rPr>
                <w:rFonts w:ascii="Arial" w:eastAsia="Calibri" w:hAnsi="Arial" w:cs="Arial"/>
                <w:i/>
                <w:iCs/>
                <w:sz w:val="20"/>
                <w:szCs w:val="20"/>
              </w:rPr>
            </w:pPr>
            <w:r w:rsidRPr="009157ED">
              <w:rPr>
                <w:rFonts w:ascii="Arial" w:eastAsia="Calibri" w:hAnsi="Arial" w:cs="Arial"/>
                <w:i/>
                <w:iCs/>
                <w:sz w:val="20"/>
                <w:szCs w:val="20"/>
                <w:u w:val="single"/>
              </w:rPr>
              <w:t>Opis ukrepa:</w:t>
            </w:r>
            <w:r w:rsidRPr="009157ED">
              <w:rPr>
                <w:rFonts w:ascii="Arial" w:eastAsia="Calibri" w:hAnsi="Arial" w:cs="Arial"/>
                <w:i/>
                <w:iCs/>
                <w:sz w:val="20"/>
                <w:szCs w:val="20"/>
              </w:rPr>
              <w:t xml:space="preserve"> MDP pripravlja načrt digitalne preobrazbe lokalnih skupnosti, ki zajema celovit pristop k digitalnemu razvoju na lokalni ravni. Načrt je dinamičen dokument, prilagodljiv spremembam v tehnologiji in družbi. Redno posodabljanje in prilagajanje usmeritev in ciljev sta ključna za trajnostno in uspešno izvedbo digitalne preobrazbe lokalnih skupnosti. "Vizija digitalne preobrazbe lokalnih skupnosti je ustvariti sodobno, vključujoče in inovativno okolje, kjer digitalni razvoj izboljšuje kakovost življenja ter spodbuja trajnostno rast in povezanost med vsemi občankami in občani."</w:t>
            </w:r>
          </w:p>
          <w:p w14:paraId="0494EE78" w14:textId="33A97686" w:rsidR="00F943BD" w:rsidRPr="009157ED" w:rsidRDefault="00F943BD" w:rsidP="00A10EE4">
            <w:pPr>
              <w:spacing w:after="0" w:line="240" w:lineRule="auto"/>
              <w:jc w:val="both"/>
              <w:rPr>
                <w:rFonts w:ascii="Arial" w:eastAsia="Calibri" w:hAnsi="Arial" w:cs="Arial"/>
                <w:i/>
                <w:iCs/>
                <w:sz w:val="20"/>
                <w:szCs w:val="20"/>
              </w:rPr>
            </w:pPr>
            <w:r w:rsidRPr="009157ED">
              <w:rPr>
                <w:rFonts w:ascii="Arial" w:eastAsia="Calibri" w:hAnsi="Arial" w:cs="Arial"/>
                <w:i/>
                <w:iCs/>
                <w:sz w:val="20"/>
                <w:szCs w:val="20"/>
              </w:rPr>
              <w:t xml:space="preserve">Glavni cilj načrta za digitalno preobrazbo lokalnih skupnosti je opredeliti potrebne ukrepe za celovito krepitev digitalnih zmogljivosti lokalnih skupnosti, vzpostavitev sodobne digitalne infrastrukture, spremljanje in uvajanje inovativnih tehnologij ter izboljšanje kakovosti digitalnih javnih storitev, s čimer bomo spodbudili trajnosten, odporen in vzdržen razvoj lokalnih skupnosti. </w:t>
            </w:r>
          </w:p>
          <w:p w14:paraId="58D530B6" w14:textId="77777777" w:rsidR="002D2532" w:rsidRDefault="002D2532" w:rsidP="00A10EE4">
            <w:pPr>
              <w:spacing w:after="0" w:line="240" w:lineRule="auto"/>
              <w:jc w:val="both"/>
              <w:rPr>
                <w:rFonts w:ascii="Arial" w:eastAsia="Calibri" w:hAnsi="Arial" w:cs="Arial"/>
                <w:i/>
                <w:iCs/>
                <w:sz w:val="20"/>
                <w:szCs w:val="20"/>
                <w:u w:val="single"/>
              </w:rPr>
            </w:pPr>
          </w:p>
          <w:p w14:paraId="608D1F13" w14:textId="4FC878F5" w:rsidR="00F943BD" w:rsidRPr="009157ED" w:rsidRDefault="00F943BD" w:rsidP="00A10EE4">
            <w:pPr>
              <w:spacing w:after="0" w:line="240" w:lineRule="auto"/>
              <w:jc w:val="both"/>
              <w:rPr>
                <w:rFonts w:ascii="Arial" w:eastAsia="Calibri" w:hAnsi="Arial" w:cs="Arial"/>
                <w:sz w:val="20"/>
                <w:szCs w:val="20"/>
              </w:rPr>
            </w:pPr>
            <w:r w:rsidRPr="009157ED">
              <w:rPr>
                <w:rFonts w:ascii="Arial" w:eastAsia="Calibri" w:hAnsi="Arial" w:cs="Arial"/>
                <w:i/>
                <w:iCs/>
                <w:sz w:val="20"/>
                <w:szCs w:val="20"/>
                <w:u w:val="single"/>
              </w:rPr>
              <w:t xml:space="preserve">Ciljna skupina: </w:t>
            </w:r>
            <w:r w:rsidRPr="009157ED">
              <w:rPr>
                <w:rFonts w:ascii="Arial" w:eastAsia="Calibri" w:hAnsi="Arial" w:cs="Arial"/>
                <w:i/>
                <w:iCs/>
                <w:sz w:val="20"/>
                <w:szCs w:val="20"/>
              </w:rPr>
              <w:t>Občine in občinski digitalni ekosistemi (občinski zavodi, gospodarske javne službe, druge organizacije katerih ustanoviteljice so občine in/ali izvajajo naloge v javnem interesu,…)</w:t>
            </w:r>
          </w:p>
          <w:p w14:paraId="606284FC" w14:textId="77777777" w:rsidR="002D2532" w:rsidRDefault="002D2532" w:rsidP="00A10EE4">
            <w:pPr>
              <w:spacing w:after="0" w:line="240" w:lineRule="auto"/>
              <w:jc w:val="both"/>
              <w:rPr>
                <w:rFonts w:ascii="Arial" w:eastAsia="Calibri" w:hAnsi="Arial" w:cs="Arial"/>
                <w:i/>
                <w:iCs/>
                <w:sz w:val="20"/>
                <w:szCs w:val="20"/>
                <w:u w:val="single"/>
              </w:rPr>
            </w:pPr>
          </w:p>
          <w:p w14:paraId="20EDFF8F" w14:textId="05BA8A91" w:rsidR="00F943BD" w:rsidRPr="009157ED" w:rsidRDefault="00F943BD" w:rsidP="00A10EE4">
            <w:pPr>
              <w:spacing w:after="0" w:line="240" w:lineRule="auto"/>
              <w:jc w:val="both"/>
              <w:rPr>
                <w:rFonts w:ascii="Arial" w:eastAsia="Calibri" w:hAnsi="Arial" w:cs="Arial"/>
                <w:sz w:val="20"/>
                <w:szCs w:val="20"/>
              </w:rPr>
            </w:pPr>
            <w:r w:rsidRPr="009157ED">
              <w:rPr>
                <w:rFonts w:ascii="Arial" w:eastAsia="Calibri" w:hAnsi="Arial" w:cs="Arial"/>
                <w:i/>
                <w:iCs/>
                <w:sz w:val="20"/>
                <w:szCs w:val="20"/>
                <w:u w:val="single"/>
              </w:rPr>
              <w:t>Povezava do digitalnega cilja:</w:t>
            </w:r>
            <w:r w:rsidRPr="009157ED">
              <w:rPr>
                <w:rFonts w:ascii="Arial" w:eastAsia="Calibri" w:hAnsi="Arial" w:cs="Arial"/>
                <w:i/>
                <w:iCs/>
                <w:sz w:val="20"/>
                <w:szCs w:val="20"/>
              </w:rPr>
              <w:t xml:space="preserve"> Posamezni ukrepi bodo prispevali k različnim digitalnim ciljem</w:t>
            </w:r>
            <w:r w:rsidR="00625860" w:rsidRPr="009157ED">
              <w:rPr>
                <w:rFonts w:ascii="Arial" w:eastAsia="Calibri" w:hAnsi="Arial" w:cs="Arial"/>
                <w:i/>
                <w:iCs/>
                <w:sz w:val="20"/>
                <w:szCs w:val="20"/>
              </w:rPr>
              <w:t>.</w:t>
            </w:r>
          </w:p>
          <w:p w14:paraId="68C1E4C9" w14:textId="77777777" w:rsidR="002D2532" w:rsidRDefault="002D2532" w:rsidP="00A10EE4">
            <w:pPr>
              <w:spacing w:after="0" w:line="240" w:lineRule="auto"/>
              <w:rPr>
                <w:rFonts w:ascii="Arial" w:eastAsia="Calibri" w:hAnsi="Arial" w:cs="Arial"/>
                <w:i/>
                <w:iCs/>
                <w:sz w:val="20"/>
                <w:szCs w:val="20"/>
                <w:u w:val="single"/>
              </w:rPr>
            </w:pPr>
          </w:p>
          <w:p w14:paraId="067682E1" w14:textId="1A3D91A0" w:rsidR="00F943BD" w:rsidRPr="009157ED" w:rsidRDefault="00F943BD" w:rsidP="00A10EE4">
            <w:pPr>
              <w:spacing w:after="0" w:line="240" w:lineRule="auto"/>
              <w:rPr>
                <w:rFonts w:ascii="Arial" w:eastAsia="Calibri" w:hAnsi="Arial" w:cs="Arial"/>
                <w:sz w:val="20"/>
                <w:szCs w:val="20"/>
              </w:rPr>
            </w:pPr>
            <w:r w:rsidRPr="009157ED">
              <w:rPr>
                <w:rFonts w:ascii="Arial" w:eastAsia="Calibri" w:hAnsi="Arial" w:cs="Arial"/>
                <w:i/>
                <w:iCs/>
                <w:sz w:val="20"/>
                <w:szCs w:val="20"/>
                <w:u w:val="single"/>
              </w:rPr>
              <w:t>Časovni</w:t>
            </w:r>
            <w:r w:rsidR="002D2532">
              <w:rPr>
                <w:rFonts w:ascii="Arial" w:eastAsia="Calibri" w:hAnsi="Arial" w:cs="Arial"/>
                <w:i/>
                <w:iCs/>
                <w:sz w:val="20"/>
                <w:szCs w:val="20"/>
                <w:u w:val="single"/>
              </w:rPr>
              <w:t xml:space="preserve"> okvir</w:t>
            </w:r>
            <w:r w:rsidRPr="009157ED">
              <w:rPr>
                <w:rFonts w:ascii="Arial" w:eastAsia="Calibri" w:hAnsi="Arial" w:cs="Arial"/>
                <w:i/>
                <w:iCs/>
                <w:sz w:val="20"/>
                <w:szCs w:val="20"/>
                <w:u w:val="single"/>
              </w:rPr>
              <w:t xml:space="preserve">: </w:t>
            </w:r>
            <w:r w:rsidRPr="009157ED">
              <w:rPr>
                <w:rFonts w:ascii="Arial" w:eastAsia="Calibri" w:hAnsi="Arial" w:cs="Arial"/>
                <w:i/>
                <w:iCs/>
                <w:sz w:val="20"/>
                <w:szCs w:val="20"/>
              </w:rPr>
              <w:t>202</w:t>
            </w:r>
            <w:r w:rsidR="00625860" w:rsidRPr="009157ED">
              <w:rPr>
                <w:rFonts w:ascii="Arial" w:eastAsia="Calibri" w:hAnsi="Arial" w:cs="Arial"/>
                <w:i/>
                <w:iCs/>
                <w:sz w:val="20"/>
                <w:szCs w:val="20"/>
              </w:rPr>
              <w:t>5</w:t>
            </w:r>
            <w:r w:rsidRPr="009157ED">
              <w:rPr>
                <w:rFonts w:ascii="Arial" w:eastAsia="Calibri" w:hAnsi="Arial" w:cs="Arial"/>
                <w:i/>
                <w:iCs/>
                <w:sz w:val="20"/>
                <w:szCs w:val="20"/>
              </w:rPr>
              <w:t>-2030</w:t>
            </w:r>
          </w:p>
        </w:tc>
      </w:tr>
      <w:tr w:rsidR="00F943BD" w:rsidRPr="009157ED" w14:paraId="325074EB" w14:textId="77777777" w:rsidTr="007C36B3">
        <w:trPr>
          <w:trHeight w:val="300"/>
        </w:trPr>
        <w:tc>
          <w:tcPr>
            <w:tcW w:w="4916" w:type="dxa"/>
            <w:gridSpan w:val="2"/>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B983AA5" w14:textId="77777777" w:rsidR="00F943BD" w:rsidRPr="009157ED" w:rsidRDefault="00F943BD" w:rsidP="00A10EE4">
            <w:pPr>
              <w:spacing w:after="0" w:line="240" w:lineRule="auto"/>
              <w:rPr>
                <w:rFonts w:ascii="Arial" w:eastAsia="Calibri" w:hAnsi="Arial" w:cs="Arial"/>
                <w:i/>
                <w:iCs/>
                <w:sz w:val="20"/>
                <w:szCs w:val="20"/>
                <w:u w:val="single"/>
              </w:rPr>
            </w:pPr>
            <w:r w:rsidRPr="009157ED">
              <w:rPr>
                <w:rFonts w:ascii="Arial" w:eastAsia="Calibri" w:hAnsi="Arial" w:cs="Arial"/>
                <w:i/>
                <w:iCs/>
                <w:color w:val="000000" w:themeColor="text1"/>
                <w:sz w:val="20"/>
                <w:szCs w:val="20"/>
                <w:u w:val="single"/>
              </w:rPr>
              <w:t xml:space="preserve">Namenjena ali predvidena finančna sredstva in drugi viri, vključno s človeškimi viri (če je potrebno): </w:t>
            </w:r>
          </w:p>
        </w:tc>
        <w:tc>
          <w:tcPr>
            <w:tcW w:w="4146" w:type="dxa"/>
            <w:tcBorders>
              <w:top w:val="nil"/>
              <w:left w:val="nil"/>
              <w:bottom w:val="single" w:sz="8" w:space="0" w:color="auto"/>
              <w:right w:val="single" w:sz="8" w:space="0" w:color="auto"/>
            </w:tcBorders>
            <w:tcMar>
              <w:top w:w="0" w:type="dxa"/>
              <w:left w:w="108" w:type="dxa"/>
              <w:bottom w:w="0" w:type="dxa"/>
              <w:right w:w="108" w:type="dxa"/>
            </w:tcMar>
            <w:hideMark/>
          </w:tcPr>
          <w:p w14:paraId="4A0EBC09" w14:textId="77777777" w:rsidR="00F943BD" w:rsidRPr="009157ED" w:rsidRDefault="00F943BD" w:rsidP="00A10EE4">
            <w:pPr>
              <w:spacing w:after="0" w:line="240" w:lineRule="auto"/>
              <w:rPr>
                <w:rFonts w:ascii="Arial" w:eastAsia="Calibri" w:hAnsi="Arial" w:cs="Arial"/>
                <w:i/>
                <w:iCs/>
                <w:sz w:val="20"/>
                <w:szCs w:val="20"/>
              </w:rPr>
            </w:pPr>
            <w:r w:rsidRPr="009157ED">
              <w:rPr>
                <w:rFonts w:ascii="Arial" w:eastAsia="Calibri" w:hAnsi="Arial" w:cs="Arial"/>
                <w:i/>
                <w:iCs/>
                <w:sz w:val="20"/>
                <w:szCs w:val="20"/>
              </w:rPr>
              <w:t>Za pripravo strateškega dokumenta finančna sredstva niso potrebna. Za izvajanje posameznih ukrepov, bodo sredstva opredeljena v procesu priprave.</w:t>
            </w:r>
          </w:p>
        </w:tc>
      </w:tr>
      <w:tr w:rsidR="00F943BD" w:rsidRPr="009157ED" w14:paraId="0896FB93" w14:textId="77777777" w:rsidTr="007C36B3">
        <w:trPr>
          <w:trHeight w:val="300"/>
        </w:trPr>
        <w:tc>
          <w:tcPr>
            <w:tcW w:w="4916" w:type="dxa"/>
            <w:gridSpan w:val="2"/>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3A2386E" w14:textId="77777777" w:rsidR="00F943BD" w:rsidRPr="009157ED" w:rsidRDefault="00F943BD" w:rsidP="00A10EE4">
            <w:pPr>
              <w:spacing w:after="0" w:line="240" w:lineRule="auto"/>
              <w:rPr>
                <w:rFonts w:ascii="Arial" w:eastAsia="Calibri" w:hAnsi="Arial" w:cs="Arial"/>
                <w:i/>
                <w:iCs/>
                <w:sz w:val="20"/>
                <w:szCs w:val="20"/>
                <w:u w:val="single"/>
              </w:rPr>
            </w:pPr>
            <w:r w:rsidRPr="009157ED">
              <w:rPr>
                <w:rFonts w:ascii="Arial" w:eastAsia="Calibri" w:hAnsi="Arial" w:cs="Arial"/>
                <w:i/>
                <w:iCs/>
                <w:color w:val="000000"/>
                <w:sz w:val="20"/>
                <w:szCs w:val="20"/>
                <w:u w:val="single"/>
              </w:rPr>
              <w:t xml:space="preserve">Pričakovani učinek in s tem povezana časovnica: </w:t>
            </w:r>
          </w:p>
        </w:tc>
        <w:tc>
          <w:tcPr>
            <w:tcW w:w="4146" w:type="dxa"/>
            <w:tcBorders>
              <w:top w:val="nil"/>
              <w:left w:val="nil"/>
              <w:bottom w:val="single" w:sz="8" w:space="0" w:color="auto"/>
              <w:right w:val="single" w:sz="8" w:space="0" w:color="auto"/>
            </w:tcBorders>
            <w:tcMar>
              <w:top w:w="0" w:type="dxa"/>
              <w:left w:w="108" w:type="dxa"/>
              <w:bottom w:w="0" w:type="dxa"/>
              <w:right w:w="108" w:type="dxa"/>
            </w:tcMar>
            <w:hideMark/>
          </w:tcPr>
          <w:p w14:paraId="115BC4BB" w14:textId="77777777" w:rsidR="00F943BD" w:rsidRPr="009157ED" w:rsidRDefault="00F943BD" w:rsidP="00A10EE4">
            <w:pPr>
              <w:spacing w:after="0" w:line="240" w:lineRule="auto"/>
              <w:rPr>
                <w:rFonts w:ascii="Arial" w:eastAsia="Calibri" w:hAnsi="Arial" w:cs="Arial"/>
                <w:i/>
                <w:iCs/>
                <w:sz w:val="20"/>
                <w:szCs w:val="20"/>
              </w:rPr>
            </w:pPr>
            <w:r w:rsidRPr="009157ED">
              <w:rPr>
                <w:rFonts w:ascii="Arial" w:eastAsia="Calibri" w:hAnsi="Arial" w:cs="Arial"/>
                <w:i/>
                <w:iCs/>
                <w:sz w:val="20"/>
                <w:szCs w:val="20"/>
              </w:rPr>
              <w:t>Pričakovani učinek je medresorsko in z občinami usklajen strateški dokument z ukrepi za digitalno preobrazbo lokalnih skupnosti.</w:t>
            </w:r>
          </w:p>
        </w:tc>
      </w:tr>
    </w:tbl>
    <w:p w14:paraId="1B5290B9" w14:textId="0098BC5B" w:rsidR="00232489" w:rsidRDefault="002336FA" w:rsidP="002336FA">
      <w:pPr>
        <w:pStyle w:val="Naslov4"/>
        <w:rPr>
          <w:rFonts w:cs="Arial"/>
        </w:rPr>
      </w:pPr>
      <w:r w:rsidRPr="009157ED">
        <w:rPr>
          <w:rFonts w:cs="Arial"/>
        </w:rPr>
        <w:t>5</w:t>
      </w:r>
      <w:r w:rsidR="009E2CEC">
        <w:rPr>
          <w:rFonts w:cs="Arial"/>
        </w:rPr>
        <w:t>0</w:t>
      </w:r>
      <w:r w:rsidRPr="009157ED">
        <w:rPr>
          <w:rFonts w:cs="Arial"/>
        </w:rPr>
        <w:t xml:space="preserve">. </w:t>
      </w:r>
      <w:r w:rsidR="00F943BD" w:rsidRPr="009157ED">
        <w:rPr>
          <w:rFonts w:cs="Arial"/>
        </w:rPr>
        <w:t>UKREP: Podporno okolje za podatkovni prostor za pametne skupnosti</w:t>
      </w:r>
    </w:p>
    <w:p w14:paraId="552327A7" w14:textId="39D45A5C" w:rsidR="00232489" w:rsidRPr="00232489" w:rsidRDefault="00232489" w:rsidP="00232489">
      <w:pPr>
        <w:rPr>
          <w:rFonts w:ascii="Arial" w:hAnsi="Arial" w:cs="Arial"/>
          <w:sz w:val="20"/>
          <w:szCs w:val="20"/>
        </w:rPr>
      </w:pPr>
      <w:r w:rsidRPr="00232489">
        <w:rPr>
          <w:rFonts w:ascii="Arial" w:hAnsi="Arial" w:cs="Arial"/>
          <w:sz w:val="20"/>
          <w:szCs w:val="20"/>
        </w:rPr>
        <w:t xml:space="preserve">Ministrstvo za digitalno preobrazbo želi z ukrepom Podporno okolje za podatkovni prostor za pametne skupnosti slovenskim podjetjem in občinam omogočiti sodelovanje pri izvedbi pilota za vzpostavitev nacionalnega podatkovnega prostora za pametne skupnosti. V ta namen bo zagotovila spodbudo v obliki javnega poziva potencialnim prijaviteljem za sofinanciranje projektnih aktivnosti. Razpis za prijavo predlogov, ki temelji na predhodnem razpisu Evropske komisije v okviru programa DEP, za vzpostavitev pilotnih podatkovnih prostorov za pametne skupnosti, objavljen je bil 1. junija  2024, bo sofinanciral konzorcije v višini 50 %. Pričakovana vrednost posameznih pilotnih projektov je od 2 do 3 milijona eurov. Ministrstvo za digitalno preobrazbo bo zagotovilo do 30 % (do 400.000 EUR) za sofinanciranje projektnih aktivnosti pilotnega projekta za vzpostavitev nacionalnega podatkovnega prostora za pametne skupnosti v Republiki Sloveniji, </w:t>
      </w:r>
      <w:r w:rsidRPr="00232489">
        <w:rPr>
          <w:rFonts w:ascii="Arial" w:eastAsia="Times New Roman" w:hAnsi="Arial" w:cs="Arial"/>
          <w:color w:val="000000" w:themeColor="text1"/>
          <w:sz w:val="20"/>
          <w:szCs w:val="20"/>
          <w:lang w:eastAsia="sl-SI"/>
        </w:rPr>
        <w:t>ki bo odobren na podlagi evropskega razpisa</w:t>
      </w:r>
      <w:r w:rsidRPr="00232489">
        <w:rPr>
          <w:rFonts w:ascii="Arial" w:hAnsi="Arial" w:cs="Arial"/>
          <w:sz w:val="20"/>
          <w:szCs w:val="20"/>
        </w:rPr>
        <w:t xml:space="preserve">. </w:t>
      </w:r>
      <w:r w:rsidRPr="00232489">
        <w:rPr>
          <w:rFonts w:ascii="Arial" w:eastAsia="Times New Roman" w:hAnsi="Arial" w:cs="Arial"/>
          <w:color w:val="000000" w:themeColor="text1"/>
          <w:sz w:val="20"/>
          <w:szCs w:val="20"/>
          <w:lang w:eastAsia="sl-SI"/>
        </w:rPr>
        <w:t xml:space="preserve">Ministrstvo bo sofinanciralo le tiste akcije v projektu, ki jih bodo izvajali upravičenci (vodilni partner in pridruženi partnerji) s sedežem v Republiki Sloveniji. </w:t>
      </w:r>
    </w:p>
    <w:p w14:paraId="40B51D0A" w14:textId="77777777" w:rsidR="00232489" w:rsidRPr="00232489" w:rsidRDefault="00232489" w:rsidP="00232489">
      <w:pPr>
        <w:rPr>
          <w:rFonts w:ascii="Arial" w:hAnsi="Arial" w:cs="Arial"/>
          <w:sz w:val="20"/>
          <w:szCs w:val="20"/>
        </w:rPr>
      </w:pPr>
      <w:r w:rsidRPr="00232489">
        <w:rPr>
          <w:rFonts w:ascii="Arial" w:eastAsia="Calibri" w:hAnsi="Arial" w:cs="Arial"/>
          <w:sz w:val="20"/>
          <w:szCs w:val="20"/>
          <w:u w:val="single"/>
        </w:rPr>
        <w:t xml:space="preserve">Ciljna skupina: </w:t>
      </w:r>
      <w:r w:rsidRPr="00232489">
        <w:rPr>
          <w:rFonts w:ascii="Arial" w:eastAsia="Calibri" w:hAnsi="Arial" w:cs="Arial"/>
          <w:sz w:val="20"/>
          <w:szCs w:val="20"/>
        </w:rPr>
        <w:t>Podjetja, raziskovalne organizacije, samoupravne lokalne skupnosti</w:t>
      </w:r>
    </w:p>
    <w:p w14:paraId="19EEA6A7" w14:textId="257F2F9E" w:rsidR="00F943BD" w:rsidRPr="009157ED" w:rsidRDefault="00F943BD" w:rsidP="002336FA">
      <w:pPr>
        <w:pStyle w:val="Naslov4"/>
        <w:rPr>
          <w:rFonts w:cs="Arial"/>
        </w:rPr>
      </w:pPr>
      <w:r w:rsidRPr="009157ED">
        <w:rPr>
          <w:rFonts w:cs="Arial"/>
        </w:rPr>
        <w:t xml:space="preserve"> </w:t>
      </w:r>
    </w:p>
    <w:tbl>
      <w:tblPr>
        <w:tblStyle w:val="Tabelamrea"/>
        <w:tblW w:w="0" w:type="auto"/>
        <w:tblLook w:val="04A0" w:firstRow="1" w:lastRow="0" w:firstColumn="1" w:lastColumn="0" w:noHBand="0" w:noVBand="1"/>
      </w:tblPr>
      <w:tblGrid>
        <w:gridCol w:w="4916"/>
        <w:gridCol w:w="4146"/>
      </w:tblGrid>
      <w:tr w:rsidR="00F943BD" w:rsidRPr="009157ED" w14:paraId="214C4088" w14:textId="77777777" w:rsidTr="00232489">
        <w:trPr>
          <w:trHeight w:val="300"/>
        </w:trPr>
        <w:tc>
          <w:tcPr>
            <w:tcW w:w="4916" w:type="dxa"/>
            <w:shd w:val="clear" w:color="auto" w:fill="D9D9D9" w:themeFill="background1" w:themeFillShade="D9"/>
          </w:tcPr>
          <w:p w14:paraId="737C1CF9"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7B706128" w14:textId="77777777" w:rsidR="00F943BD" w:rsidRPr="009157ED" w:rsidRDefault="00F943BD" w:rsidP="00A10EE4">
            <w:pPr>
              <w:rPr>
                <w:rFonts w:ascii="Arial" w:hAnsi="Arial" w:cs="Arial"/>
                <w:b/>
                <w:bCs/>
                <w:i/>
                <w:iCs/>
                <w:sz w:val="20"/>
                <w:szCs w:val="20"/>
              </w:rPr>
            </w:pPr>
            <w:r w:rsidRPr="009157ED">
              <w:rPr>
                <w:rFonts w:ascii="Arial" w:hAnsi="Arial" w:cs="Arial"/>
                <w:i/>
                <w:iCs/>
                <w:sz w:val="20"/>
                <w:szCs w:val="20"/>
              </w:rPr>
              <w:t>Načrtovan</w:t>
            </w:r>
          </w:p>
        </w:tc>
      </w:tr>
      <w:tr w:rsidR="00F943BD" w:rsidRPr="009157ED" w14:paraId="58A3BD23" w14:textId="77777777" w:rsidTr="00232489">
        <w:trPr>
          <w:trHeight w:val="300"/>
        </w:trPr>
        <w:tc>
          <w:tcPr>
            <w:tcW w:w="4916" w:type="dxa"/>
            <w:shd w:val="clear" w:color="auto" w:fill="D9D9D9" w:themeFill="background1" w:themeFillShade="D9"/>
          </w:tcPr>
          <w:p w14:paraId="055464C5"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11AA985C"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MDP</w:t>
            </w:r>
          </w:p>
        </w:tc>
      </w:tr>
      <w:tr w:rsidR="0077161A" w:rsidRPr="009157ED" w14:paraId="521CB004" w14:textId="77777777" w:rsidTr="00232489">
        <w:trPr>
          <w:trHeight w:val="300"/>
        </w:trPr>
        <w:tc>
          <w:tcPr>
            <w:tcW w:w="4916" w:type="dxa"/>
            <w:shd w:val="clear" w:color="auto" w:fill="D9D9D9" w:themeFill="background1" w:themeFillShade="D9"/>
          </w:tcPr>
          <w:p w14:paraId="727A788C" w14:textId="0D2ED71F" w:rsidR="0077161A" w:rsidRPr="009157ED" w:rsidRDefault="00232489" w:rsidP="00A10EE4">
            <w:pPr>
              <w:rPr>
                <w:rFonts w:ascii="Arial" w:hAnsi="Arial" w:cs="Arial"/>
                <w:b/>
                <w:bCs/>
                <w:i/>
                <w:iCs/>
                <w:sz w:val="20"/>
                <w:szCs w:val="20"/>
              </w:rPr>
            </w:pPr>
            <w:r w:rsidRPr="009157ED">
              <w:rPr>
                <w:rFonts w:ascii="Arial" w:eastAsia="Calibri" w:hAnsi="Arial" w:cs="Arial"/>
                <w:i/>
                <w:iCs/>
                <w:sz w:val="20"/>
                <w:szCs w:val="20"/>
                <w:u w:val="single"/>
              </w:rPr>
              <w:t>Časovn</w:t>
            </w:r>
            <w:r>
              <w:rPr>
                <w:rFonts w:ascii="Arial" w:eastAsia="Calibri" w:hAnsi="Arial" w:cs="Arial"/>
                <w:i/>
                <w:iCs/>
                <w:sz w:val="20"/>
                <w:szCs w:val="20"/>
                <w:u w:val="single"/>
              </w:rPr>
              <w:t>i okvir</w:t>
            </w:r>
            <w:r w:rsidRPr="009157ED">
              <w:rPr>
                <w:rFonts w:ascii="Arial" w:eastAsia="Calibri" w:hAnsi="Arial" w:cs="Arial"/>
                <w:i/>
                <w:iCs/>
                <w:sz w:val="20"/>
                <w:szCs w:val="20"/>
                <w:u w:val="single"/>
              </w:rPr>
              <w:t>:</w:t>
            </w:r>
          </w:p>
        </w:tc>
        <w:tc>
          <w:tcPr>
            <w:tcW w:w="4146" w:type="dxa"/>
            <w:shd w:val="clear" w:color="auto" w:fill="FFFFFF" w:themeFill="background1"/>
          </w:tcPr>
          <w:p w14:paraId="5F6F765D" w14:textId="6196A2A1" w:rsidR="0077161A" w:rsidRPr="009157ED" w:rsidRDefault="00232489" w:rsidP="00A10EE4">
            <w:pPr>
              <w:rPr>
                <w:rFonts w:ascii="Arial" w:hAnsi="Arial" w:cs="Arial"/>
                <w:i/>
                <w:iCs/>
                <w:sz w:val="20"/>
                <w:szCs w:val="20"/>
              </w:rPr>
            </w:pPr>
            <w:r w:rsidRPr="009157ED">
              <w:rPr>
                <w:rFonts w:ascii="Arial" w:eastAsia="Calibri" w:hAnsi="Arial" w:cs="Arial"/>
                <w:i/>
                <w:iCs/>
                <w:sz w:val="20"/>
                <w:szCs w:val="20"/>
              </w:rPr>
              <w:t>2025-2030</w:t>
            </w:r>
          </w:p>
        </w:tc>
      </w:tr>
      <w:tr w:rsidR="00F943BD" w:rsidRPr="009157ED" w14:paraId="34BC8C9C" w14:textId="77777777" w:rsidTr="007C36B3">
        <w:trPr>
          <w:trHeight w:val="300"/>
        </w:trPr>
        <w:tc>
          <w:tcPr>
            <w:tcW w:w="4916" w:type="dxa"/>
            <w:shd w:val="clear" w:color="auto" w:fill="D9D9D9" w:themeFill="background1" w:themeFillShade="D9"/>
          </w:tcPr>
          <w:p w14:paraId="13FBBBE7"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3B643B4D" w14:textId="77777777" w:rsidR="00F943BD" w:rsidRPr="009157ED" w:rsidRDefault="00F943BD" w:rsidP="00A10EE4">
            <w:pPr>
              <w:rPr>
                <w:rFonts w:ascii="Arial" w:eastAsia="Calibri" w:hAnsi="Arial" w:cs="Arial"/>
                <w:sz w:val="20"/>
                <w:szCs w:val="20"/>
              </w:rPr>
            </w:pPr>
            <w:r w:rsidRPr="009157ED">
              <w:rPr>
                <w:rFonts w:ascii="Arial" w:hAnsi="Arial" w:cs="Arial"/>
                <w:sz w:val="20"/>
                <w:szCs w:val="20"/>
              </w:rPr>
              <w:t xml:space="preserve">Namenjeno: 400.000,00 EUR, vir  ESRR </w:t>
            </w:r>
          </w:p>
          <w:p w14:paraId="0F43BD29" w14:textId="44628171" w:rsidR="00F943BD" w:rsidRPr="009157ED" w:rsidRDefault="00F943BD" w:rsidP="00A10EE4">
            <w:pPr>
              <w:rPr>
                <w:rFonts w:ascii="Arial" w:hAnsi="Arial" w:cs="Arial"/>
                <w:sz w:val="20"/>
                <w:szCs w:val="20"/>
              </w:rPr>
            </w:pPr>
          </w:p>
        </w:tc>
      </w:tr>
      <w:tr w:rsidR="00F943BD" w:rsidRPr="009157ED" w14:paraId="26F1F8DF" w14:textId="77777777" w:rsidTr="007C36B3">
        <w:trPr>
          <w:trHeight w:val="300"/>
        </w:trPr>
        <w:tc>
          <w:tcPr>
            <w:tcW w:w="4916" w:type="dxa"/>
            <w:shd w:val="clear" w:color="auto" w:fill="D9D9D9" w:themeFill="background1" w:themeFillShade="D9"/>
          </w:tcPr>
          <w:p w14:paraId="406B17C9" w14:textId="77777777" w:rsidR="00F943BD" w:rsidRPr="009157ED" w:rsidRDefault="00F943BD" w:rsidP="00A10EE4">
            <w:pPr>
              <w:contextualSpacing/>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tc>
        <w:tc>
          <w:tcPr>
            <w:tcW w:w="4146" w:type="dxa"/>
            <w:shd w:val="clear" w:color="auto" w:fill="auto"/>
          </w:tcPr>
          <w:p w14:paraId="677C4F10"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Do leta 2025 vzpostavljen nacionalni pilotni podatkovni prostor za pametne skupnosti</w:t>
            </w:r>
          </w:p>
        </w:tc>
      </w:tr>
    </w:tbl>
    <w:p w14:paraId="1C8743A9" w14:textId="7843257F" w:rsidR="002336FA" w:rsidRPr="009157ED" w:rsidRDefault="002336FA" w:rsidP="002336FA">
      <w:pPr>
        <w:pStyle w:val="Naslov4"/>
        <w:rPr>
          <w:rFonts w:cs="Arial"/>
        </w:rPr>
      </w:pPr>
    </w:p>
    <w:p w14:paraId="03DC71B2" w14:textId="5C56461F" w:rsidR="00F943BD" w:rsidRDefault="002336FA" w:rsidP="002336FA">
      <w:pPr>
        <w:pStyle w:val="Naslov4"/>
        <w:rPr>
          <w:rFonts w:cs="Arial"/>
        </w:rPr>
      </w:pPr>
      <w:r w:rsidRPr="009157ED">
        <w:rPr>
          <w:rFonts w:cs="Arial"/>
        </w:rPr>
        <w:t>5</w:t>
      </w:r>
      <w:r w:rsidR="009E2CEC">
        <w:rPr>
          <w:rFonts w:cs="Arial"/>
        </w:rPr>
        <w:t>1</w:t>
      </w:r>
      <w:r w:rsidRPr="009157ED">
        <w:rPr>
          <w:rFonts w:cs="Arial"/>
        </w:rPr>
        <w:t xml:space="preserve">. </w:t>
      </w:r>
      <w:r w:rsidR="00F943BD" w:rsidRPr="009157ED">
        <w:rPr>
          <w:rFonts w:cs="Arial"/>
        </w:rPr>
        <w:t>UKREP: Konzorcij evropske digitalne infrastrukture za lokalne digitalne dvojnike (LDT CitiVERSE EDIC)</w:t>
      </w:r>
    </w:p>
    <w:p w14:paraId="692F0FFF" w14:textId="15F80D4E" w:rsidR="00232489" w:rsidRPr="00232489" w:rsidRDefault="00232489" w:rsidP="00232489">
      <w:pPr>
        <w:ind w:left="-30" w:right="-30"/>
        <w:jc w:val="both"/>
        <w:rPr>
          <w:rFonts w:ascii="Arial" w:eastAsia="Calibri" w:hAnsi="Arial" w:cs="Arial"/>
          <w:sz w:val="20"/>
          <w:szCs w:val="20"/>
        </w:rPr>
      </w:pPr>
      <w:r w:rsidRPr="00232489">
        <w:rPr>
          <w:rFonts w:ascii="Arial" w:eastAsia="Calibri" w:hAnsi="Arial" w:cs="Arial"/>
          <w:sz w:val="20"/>
          <w:szCs w:val="20"/>
        </w:rPr>
        <w:t>Evropska komisija je 1. februarja odobrila in 7. februarja objavila v Uradnem listu Evropske unije ustanovitev LDT CitiVERSE EDIC, Evropskega konzorcija za digitalno infrastrukturo o lokalnih digitalnih dvojčkih za CitiVERSE (</w:t>
      </w:r>
      <w:hyperlink r:id="rId27">
        <w:r w:rsidRPr="00232489">
          <w:rPr>
            <w:rFonts w:ascii="Arial" w:eastAsia="Calibri" w:hAnsi="Arial" w:cs="Arial"/>
            <w:color w:val="0563C1" w:themeColor="hyperlink"/>
            <w:sz w:val="20"/>
            <w:szCs w:val="20"/>
            <w:u w:val="single"/>
          </w:rPr>
          <w:t>Izvedbeni sklep - 2024/459 - EN - EUR-Lex (europa.eu).</w:t>
        </w:r>
      </w:hyperlink>
      <w:r w:rsidRPr="00232489">
        <w:rPr>
          <w:rFonts w:ascii="Arial" w:eastAsia="Calibri" w:hAnsi="Arial" w:cs="Arial"/>
          <w:color w:val="0563C1" w:themeColor="hyperlink"/>
          <w:sz w:val="20"/>
          <w:szCs w:val="20"/>
          <w:u w:val="single"/>
        </w:rPr>
        <w:t xml:space="preserve"> </w:t>
      </w:r>
      <w:r w:rsidRPr="00232489">
        <w:rPr>
          <w:rFonts w:ascii="Arial" w:eastAsia="Calibri" w:hAnsi="Arial" w:cs="Arial"/>
          <w:sz w:val="20"/>
          <w:szCs w:val="20"/>
        </w:rPr>
        <w:t>MDP zastopa Slovenijo v konzorciju. Letna članarina znaša 15.000 EUR.</w:t>
      </w:r>
    </w:p>
    <w:p w14:paraId="4D85917D" w14:textId="77777777" w:rsidR="00232489" w:rsidRPr="00232489" w:rsidRDefault="00232489" w:rsidP="00232489">
      <w:pPr>
        <w:jc w:val="both"/>
        <w:rPr>
          <w:rFonts w:ascii="Arial" w:eastAsia="Calibri" w:hAnsi="Arial" w:cs="Arial"/>
          <w:sz w:val="20"/>
          <w:szCs w:val="20"/>
          <w:u w:val="single"/>
        </w:rPr>
      </w:pPr>
      <w:r w:rsidRPr="00232489">
        <w:rPr>
          <w:rFonts w:ascii="Arial" w:eastAsia="Calibri" w:hAnsi="Arial" w:cs="Arial"/>
          <w:sz w:val="20"/>
          <w:szCs w:val="20"/>
          <w:u w:val="single"/>
        </w:rPr>
        <w:t>Dodatni ukrepi v pripravi:</w:t>
      </w:r>
    </w:p>
    <w:p w14:paraId="182B38D0" w14:textId="77777777" w:rsidR="00232489" w:rsidRPr="00232489" w:rsidRDefault="00232489" w:rsidP="00232489">
      <w:pPr>
        <w:numPr>
          <w:ilvl w:val="0"/>
          <w:numId w:val="52"/>
        </w:numPr>
        <w:contextualSpacing/>
        <w:jc w:val="both"/>
        <w:rPr>
          <w:rFonts w:ascii="Arial" w:eastAsiaTheme="minorEastAsia" w:hAnsi="Arial" w:cs="Arial"/>
          <w:sz w:val="20"/>
          <w:szCs w:val="20"/>
        </w:rPr>
      </w:pPr>
      <w:r w:rsidRPr="00232489">
        <w:rPr>
          <w:rFonts w:ascii="Arial" w:eastAsiaTheme="minorEastAsia" w:hAnsi="Arial" w:cs="Arial"/>
          <w:sz w:val="20"/>
          <w:szCs w:val="20"/>
        </w:rPr>
        <w:t>Z relativno nizkim pristopnim zneskom, ki je 15.000 na  članico, LDT CitiVERSE EDIC v začetku še ne bo razpolagal z zadostnim finančnim kapitalom za zagotavljanje lastnega deleža (50 %) in posledično možnost prijave. V ta namen so potrebna sredstva ocenjena v višini 500.000,00 EUR, predviden vir je ESRR.</w:t>
      </w:r>
    </w:p>
    <w:p w14:paraId="4D2F3337" w14:textId="77777777" w:rsidR="00232489" w:rsidRPr="00232489" w:rsidRDefault="00232489" w:rsidP="00232489">
      <w:pPr>
        <w:numPr>
          <w:ilvl w:val="0"/>
          <w:numId w:val="52"/>
        </w:numPr>
        <w:contextualSpacing/>
        <w:jc w:val="both"/>
        <w:rPr>
          <w:rFonts w:ascii="Arial" w:eastAsia="Calibri" w:hAnsi="Arial" w:cs="Arial"/>
          <w:color w:val="000000" w:themeColor="text1"/>
          <w:sz w:val="20"/>
          <w:szCs w:val="20"/>
        </w:rPr>
      </w:pPr>
      <w:r w:rsidRPr="00232489">
        <w:rPr>
          <w:rFonts w:ascii="Arial" w:eastAsia="Calibri" w:hAnsi="Arial" w:cs="Arial"/>
          <w:sz w:val="20"/>
          <w:szCs w:val="20"/>
        </w:rPr>
        <w:t xml:space="preserve"> S ciljem povečati učinkovitost digitalne preobrazbe lokalnih skupnosti si bo v okviru danih možnosti MDP prizadeval za zaposlitev na </w:t>
      </w:r>
      <w:r w:rsidRPr="00232489">
        <w:rPr>
          <w:rFonts w:ascii="Arial" w:eastAsiaTheme="minorEastAsia" w:hAnsi="Arial" w:cs="Arial"/>
          <w:sz w:val="20"/>
          <w:szCs w:val="20"/>
        </w:rPr>
        <w:t xml:space="preserve">LDT CitiVERSE EDIC </w:t>
      </w:r>
      <w:r w:rsidRPr="00232489">
        <w:rPr>
          <w:rFonts w:ascii="Arial" w:eastAsia="Calibri" w:hAnsi="Arial" w:cs="Arial"/>
          <w:sz w:val="20"/>
          <w:szCs w:val="20"/>
        </w:rPr>
        <w:t xml:space="preserve">s sedežem v Valenciji. Slovenija je ustanovna članica tega EDIC in z zaposlitvijo želimo zagotoviti pomoč lokalnim skupnostim, da bi v največji meri izkoristile storitve in prednosti, ki jih bo razvil in ponujal EDIC za vzpostavitev lokalnih digitalnih dvojnikov (1 FTE za 2 leti in pol, od 2. polletje 2025 - konec 2027). </w:t>
      </w:r>
      <w:r w:rsidRPr="00232489">
        <w:rPr>
          <w:rFonts w:ascii="Arial" w:eastAsia="Calibri" w:hAnsi="Arial" w:cs="Arial"/>
          <w:color w:val="000000" w:themeColor="text1"/>
          <w:sz w:val="20"/>
          <w:szCs w:val="20"/>
        </w:rPr>
        <w:t>Ocenjena vrednost v višini 330.000 EUR zajema plače, stroške izobraževanja, delovne opreme ter morebitne dodatne stroške. Predviden vir je ESRR.</w:t>
      </w:r>
    </w:p>
    <w:p w14:paraId="71D42530" w14:textId="77777777" w:rsidR="00232489" w:rsidRPr="00232489" w:rsidRDefault="00232489" w:rsidP="00232489"/>
    <w:tbl>
      <w:tblPr>
        <w:tblStyle w:val="Tabelamrea"/>
        <w:tblW w:w="0" w:type="auto"/>
        <w:tblLook w:val="04A0" w:firstRow="1" w:lastRow="0" w:firstColumn="1" w:lastColumn="0" w:noHBand="0" w:noVBand="1"/>
      </w:tblPr>
      <w:tblGrid>
        <w:gridCol w:w="4916"/>
        <w:gridCol w:w="4146"/>
      </w:tblGrid>
      <w:tr w:rsidR="00F943BD" w:rsidRPr="009157ED" w14:paraId="1B18B760" w14:textId="77777777" w:rsidTr="00232489">
        <w:trPr>
          <w:trHeight w:val="300"/>
        </w:trPr>
        <w:tc>
          <w:tcPr>
            <w:tcW w:w="4916" w:type="dxa"/>
            <w:shd w:val="clear" w:color="auto" w:fill="D9D9D9" w:themeFill="background1" w:themeFillShade="D9"/>
          </w:tcPr>
          <w:p w14:paraId="3B026DAA"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6735EED8" w14:textId="77777777" w:rsidR="00F943BD" w:rsidRPr="009157ED" w:rsidRDefault="00F943BD" w:rsidP="00A10EE4">
            <w:pPr>
              <w:rPr>
                <w:rFonts w:ascii="Arial" w:hAnsi="Arial" w:cs="Arial"/>
                <w:b/>
                <w:bCs/>
                <w:i/>
                <w:iCs/>
                <w:sz w:val="20"/>
                <w:szCs w:val="20"/>
              </w:rPr>
            </w:pPr>
            <w:r w:rsidRPr="009157ED">
              <w:rPr>
                <w:rFonts w:ascii="Arial" w:hAnsi="Arial" w:cs="Arial"/>
                <w:i/>
                <w:iCs/>
                <w:sz w:val="20"/>
                <w:szCs w:val="20"/>
              </w:rPr>
              <w:t>V izvajanju</w:t>
            </w:r>
          </w:p>
        </w:tc>
      </w:tr>
      <w:tr w:rsidR="00F943BD" w:rsidRPr="009157ED" w14:paraId="140543AE" w14:textId="77777777" w:rsidTr="00232489">
        <w:trPr>
          <w:trHeight w:val="300"/>
        </w:trPr>
        <w:tc>
          <w:tcPr>
            <w:tcW w:w="4916" w:type="dxa"/>
            <w:shd w:val="clear" w:color="auto" w:fill="D9D9D9" w:themeFill="background1" w:themeFillShade="D9"/>
          </w:tcPr>
          <w:p w14:paraId="1E3FAEBA"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0C1EC8AD"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MDP</w:t>
            </w:r>
          </w:p>
        </w:tc>
      </w:tr>
      <w:tr w:rsidR="00232489" w:rsidRPr="009157ED" w14:paraId="00E2574C" w14:textId="77777777" w:rsidTr="00232489">
        <w:trPr>
          <w:trHeight w:val="300"/>
        </w:trPr>
        <w:tc>
          <w:tcPr>
            <w:tcW w:w="4916" w:type="dxa"/>
            <w:shd w:val="clear" w:color="auto" w:fill="D9D9D9" w:themeFill="background1" w:themeFillShade="D9"/>
          </w:tcPr>
          <w:p w14:paraId="21C44271" w14:textId="3A0F3FF8" w:rsidR="00232489" w:rsidRPr="009157ED" w:rsidRDefault="00232489" w:rsidP="00A10EE4">
            <w:pPr>
              <w:rPr>
                <w:rFonts w:ascii="Arial" w:hAnsi="Arial" w:cs="Arial"/>
                <w:b/>
                <w:bCs/>
                <w:i/>
                <w:iCs/>
                <w:sz w:val="20"/>
                <w:szCs w:val="20"/>
              </w:rPr>
            </w:pPr>
            <w:r w:rsidRPr="002D2532">
              <w:rPr>
                <w:rFonts w:ascii="Arial" w:eastAsia="Calibri" w:hAnsi="Arial" w:cs="Arial"/>
                <w:i/>
                <w:iCs/>
                <w:sz w:val="20"/>
                <w:szCs w:val="20"/>
                <w:u w:val="single"/>
              </w:rPr>
              <w:t>Časovni okvir:</w:t>
            </w:r>
          </w:p>
        </w:tc>
        <w:tc>
          <w:tcPr>
            <w:tcW w:w="4146" w:type="dxa"/>
            <w:shd w:val="clear" w:color="auto" w:fill="FFFFFF" w:themeFill="background1"/>
          </w:tcPr>
          <w:p w14:paraId="01359D5B" w14:textId="12DDCF26" w:rsidR="00232489" w:rsidRPr="00232489" w:rsidRDefault="00232489" w:rsidP="00A10EE4">
            <w:pPr>
              <w:rPr>
                <w:rFonts w:ascii="Arial" w:hAnsi="Arial" w:cs="Arial"/>
                <w:i/>
                <w:iCs/>
                <w:sz w:val="20"/>
                <w:szCs w:val="20"/>
              </w:rPr>
            </w:pPr>
            <w:r w:rsidRPr="00232489">
              <w:rPr>
                <w:rFonts w:ascii="Arial" w:eastAsia="Calibri" w:hAnsi="Arial" w:cs="Arial"/>
                <w:i/>
                <w:iCs/>
                <w:color w:val="000000" w:themeColor="text1"/>
                <w:sz w:val="20"/>
                <w:szCs w:val="20"/>
              </w:rPr>
              <w:t>2025-2030</w:t>
            </w:r>
          </w:p>
        </w:tc>
      </w:tr>
      <w:tr w:rsidR="00F943BD" w:rsidRPr="009157ED" w14:paraId="60A176F4" w14:textId="77777777" w:rsidTr="007C36B3">
        <w:trPr>
          <w:trHeight w:val="300"/>
        </w:trPr>
        <w:tc>
          <w:tcPr>
            <w:tcW w:w="4916" w:type="dxa"/>
            <w:shd w:val="clear" w:color="auto" w:fill="D9D9D9" w:themeFill="background1" w:themeFillShade="D9"/>
          </w:tcPr>
          <w:p w14:paraId="58C4E60B"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14BA230B" w14:textId="4CCACAEA"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Namenjena: 15.000 EUR letna članarina, vir: nacionalni proračun</w:t>
            </w:r>
            <w:r w:rsidR="00625860" w:rsidRPr="009157ED">
              <w:rPr>
                <w:rFonts w:ascii="Arial" w:eastAsia="Calibri" w:hAnsi="Arial" w:cs="Arial"/>
                <w:i/>
                <w:iCs/>
                <w:sz w:val="20"/>
                <w:szCs w:val="20"/>
              </w:rPr>
              <w:t>, do leta 2030 je to 90.000 EUR</w:t>
            </w:r>
          </w:p>
          <w:p w14:paraId="0012E8B3"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Predvidena: 330.000 EUR, zaposlitev na EDIC, vir: ESRR</w:t>
            </w:r>
          </w:p>
          <w:p w14:paraId="43DF17D1" w14:textId="7A7D2698" w:rsidR="00625860" w:rsidRPr="009157ED" w:rsidRDefault="00625860" w:rsidP="00A10EE4">
            <w:pPr>
              <w:rPr>
                <w:rFonts w:ascii="Arial" w:eastAsia="Calibri" w:hAnsi="Arial" w:cs="Arial"/>
                <w:i/>
                <w:iCs/>
                <w:sz w:val="20"/>
                <w:szCs w:val="20"/>
              </w:rPr>
            </w:pPr>
            <w:r w:rsidRPr="009157ED">
              <w:rPr>
                <w:rFonts w:ascii="Arial" w:eastAsia="Calibri" w:hAnsi="Arial" w:cs="Arial"/>
                <w:i/>
                <w:iCs/>
                <w:sz w:val="20"/>
                <w:szCs w:val="20"/>
              </w:rPr>
              <w:t>Skupna vrednost ukrepa, članarine in kadra znaša 420.000 EUR</w:t>
            </w:r>
          </w:p>
        </w:tc>
      </w:tr>
      <w:tr w:rsidR="00F943BD" w:rsidRPr="009157ED" w14:paraId="255AADEF" w14:textId="77777777" w:rsidTr="007C36B3">
        <w:trPr>
          <w:trHeight w:val="300"/>
        </w:trPr>
        <w:tc>
          <w:tcPr>
            <w:tcW w:w="4916" w:type="dxa"/>
            <w:shd w:val="clear" w:color="auto" w:fill="D9D9D9" w:themeFill="background1" w:themeFillShade="D9"/>
          </w:tcPr>
          <w:p w14:paraId="2D5D5A2A"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7158C9D5" w14:textId="77777777" w:rsidR="00F943BD" w:rsidRPr="009157ED" w:rsidRDefault="00F943BD" w:rsidP="00A10EE4">
            <w:pPr>
              <w:rPr>
                <w:rFonts w:ascii="Arial" w:eastAsia="Calibri" w:hAnsi="Arial" w:cs="Arial"/>
                <w:i/>
                <w:iCs/>
                <w:sz w:val="20"/>
                <w:szCs w:val="20"/>
              </w:rPr>
            </w:pPr>
            <w:r w:rsidRPr="009157ED">
              <w:rPr>
                <w:rFonts w:ascii="Arial" w:eastAsia="Calibri" w:hAnsi="Arial" w:cs="Arial"/>
                <w:i/>
                <w:iCs/>
                <w:sz w:val="20"/>
                <w:szCs w:val="20"/>
              </w:rPr>
              <w:t>Občinam bodo na voljo orodja za vzpostavitev dvojnikov in storitev za občane, o uporabi bodo odločale same.</w:t>
            </w:r>
          </w:p>
          <w:p w14:paraId="7643E2A4" w14:textId="77777777" w:rsidR="00F943BD" w:rsidRPr="009157ED" w:rsidRDefault="00F943BD" w:rsidP="00A10EE4">
            <w:pPr>
              <w:rPr>
                <w:rFonts w:ascii="Arial" w:eastAsia="Calibri" w:hAnsi="Arial" w:cs="Arial"/>
                <w:sz w:val="20"/>
                <w:szCs w:val="20"/>
              </w:rPr>
            </w:pPr>
            <w:r w:rsidRPr="009157ED">
              <w:rPr>
                <w:rFonts w:ascii="Arial" w:eastAsia="Calibri" w:hAnsi="Arial" w:cs="Arial"/>
                <w:i/>
                <w:iCs/>
                <w:sz w:val="20"/>
                <w:szCs w:val="20"/>
              </w:rPr>
              <w:t>Zagotovljeno bo informiranje o razpoložljivih orodjih, načinih in možnostih njihove uporabe v slovenskem jeziku za 212 občin, ter zastopanje interesov in potreb občin na LDT CitiVerse EDIC</w:t>
            </w:r>
            <w:r w:rsidRPr="009157ED">
              <w:rPr>
                <w:rFonts w:ascii="Arial" w:eastAsia="Calibri" w:hAnsi="Arial" w:cs="Arial"/>
                <w:i/>
                <w:iCs/>
                <w:sz w:val="20"/>
                <w:szCs w:val="20"/>
                <w:u w:val="single"/>
              </w:rPr>
              <w:t xml:space="preserve"> </w:t>
            </w:r>
          </w:p>
        </w:tc>
      </w:tr>
    </w:tbl>
    <w:p w14:paraId="091B5A90" w14:textId="75FE411D" w:rsidR="00F943BD" w:rsidRDefault="002336FA" w:rsidP="002336FA">
      <w:pPr>
        <w:pStyle w:val="Naslov4"/>
        <w:rPr>
          <w:rFonts w:cs="Arial"/>
        </w:rPr>
      </w:pPr>
      <w:r w:rsidRPr="009157ED">
        <w:rPr>
          <w:rFonts w:cs="Arial"/>
        </w:rPr>
        <w:t>5</w:t>
      </w:r>
      <w:r w:rsidR="009E2CEC">
        <w:rPr>
          <w:rFonts w:cs="Arial"/>
        </w:rPr>
        <w:t>2</w:t>
      </w:r>
      <w:r w:rsidRPr="009157ED">
        <w:rPr>
          <w:rFonts w:cs="Arial"/>
        </w:rPr>
        <w:t xml:space="preserve">. </w:t>
      </w:r>
      <w:r w:rsidR="00F943BD" w:rsidRPr="009157ED">
        <w:rPr>
          <w:rFonts w:cs="Arial"/>
        </w:rPr>
        <w:t xml:space="preserve">UKREP: </w:t>
      </w:r>
      <w:r w:rsidR="00625860" w:rsidRPr="009157ED">
        <w:rPr>
          <w:rFonts w:cs="Arial"/>
        </w:rPr>
        <w:t>Vzpostavitev ekosistema za pametne skupnosti</w:t>
      </w:r>
    </w:p>
    <w:p w14:paraId="5A4404D2" w14:textId="77777777" w:rsidR="00232489" w:rsidRPr="00232489" w:rsidRDefault="00232489" w:rsidP="00232489">
      <w:pPr>
        <w:rPr>
          <w:rFonts w:ascii="Arial" w:eastAsia="Calibri" w:hAnsi="Arial" w:cs="Arial"/>
          <w:sz w:val="20"/>
          <w:szCs w:val="20"/>
        </w:rPr>
      </w:pPr>
      <w:r w:rsidRPr="00232489">
        <w:rPr>
          <w:rFonts w:ascii="Arial" w:eastAsia="Calibri" w:hAnsi="Arial" w:cs="Arial"/>
          <w:sz w:val="20"/>
          <w:szCs w:val="20"/>
        </w:rPr>
        <w:t>Z razpisom za pilotne projekte pametnih skupnosti želi MDP spodbuditi uvedbo naprednih tehnologij, kot so internet stvari (IoT), podatkovne platforme in lokalni digitalni dvojniki, v lokalnih skupnostih. Cilj ukrepa je vzpostaviti pilotne projekte, kjer se testirajo nove tehnologije za izboljšanje kakovosti življenja in sprejemanja na podatkih temelječih odločitev v občinah. Projekti se osredotočajo na implementacijo uporabniških primerov za podatkovni prostor za pametne skupnosti, uvedbo digitalnih storitev, ki bodo optimizirale javne procese, povečale učinkovitost storitev in omogočile boljšo interakcijo med občani in občinsko upravo. Z izvedbo ukrepa želi MDP spodbuditi in podpreti digitalno preobrazbo lokalnih skupnosti ter razvoj pametnih mest, kar prispeva k sodobnejšemu in bolj trajnostnemu lokalnemu okolju.</w:t>
      </w:r>
    </w:p>
    <w:p w14:paraId="7E79D7A8" w14:textId="77777777" w:rsidR="00232489" w:rsidRPr="00232489" w:rsidRDefault="00232489" w:rsidP="00232489">
      <w:pPr>
        <w:rPr>
          <w:rFonts w:ascii="Arial" w:eastAsia="Calibri" w:hAnsi="Arial" w:cs="Arial"/>
          <w:sz w:val="20"/>
          <w:szCs w:val="20"/>
        </w:rPr>
      </w:pPr>
    </w:p>
    <w:p w14:paraId="23535366" w14:textId="77777777" w:rsidR="00232489" w:rsidRPr="00232489" w:rsidRDefault="00232489" w:rsidP="00232489">
      <w:pPr>
        <w:rPr>
          <w:rFonts w:ascii="Arial" w:eastAsia="Calibri" w:hAnsi="Arial" w:cs="Arial"/>
          <w:sz w:val="20"/>
          <w:szCs w:val="20"/>
        </w:rPr>
      </w:pPr>
      <w:r w:rsidRPr="00232489">
        <w:rPr>
          <w:rFonts w:ascii="Arial" w:eastAsia="Calibri" w:hAnsi="Arial" w:cs="Arial"/>
          <w:sz w:val="20"/>
          <w:szCs w:val="20"/>
        </w:rPr>
        <w:t xml:space="preserve">Opis ukrepa: Ukrep vključuje vzpostavitev celovitega digitalnega ekosistema za pametne skupnosti, temelječega na Računalniškem oblaku za lokalne skupnosti (ROLS) in nacionalnem podatkovnem </w:t>
      </w:r>
      <w:r w:rsidRPr="00232489">
        <w:rPr>
          <w:rFonts w:ascii="Arial" w:eastAsia="Calibri" w:hAnsi="Arial" w:cs="Arial"/>
          <w:sz w:val="20"/>
          <w:szCs w:val="20"/>
        </w:rPr>
        <w:lastRenderedPageBreak/>
        <w:t xml:space="preserve">prostoru za pametne skupnosti (PPPS). Cilj ukrepa je občinam zagotoviti dostop do naprednih digitalnih storitev, interoperabilne podatkovne infrastrukture in specifičnih aplikativnih rešitev, kar bo prispevalo k trajnostnemu razvoju in učinkovitemu upravljanju lokalnih storitev. </w:t>
      </w:r>
    </w:p>
    <w:p w14:paraId="4E4C31B1" w14:textId="5D2F43DE" w:rsidR="00232489" w:rsidRPr="00232489" w:rsidRDefault="00232489" w:rsidP="00232489">
      <w:pPr>
        <w:rPr>
          <w:rFonts w:ascii="Arial" w:eastAsia="Calibri" w:hAnsi="Arial" w:cs="Arial"/>
          <w:sz w:val="20"/>
          <w:szCs w:val="20"/>
        </w:rPr>
      </w:pPr>
      <w:r w:rsidRPr="00232489">
        <w:rPr>
          <w:rFonts w:ascii="Arial" w:eastAsia="Calibri" w:hAnsi="Arial" w:cs="Arial"/>
          <w:sz w:val="20"/>
          <w:szCs w:val="20"/>
        </w:rPr>
        <w:t>Povezava do digitalnega cilja: Ukrep podpira digitalni cilj 100 % pokritost javnih storitev z digitalnimi rešitvami do leta 2030, hkrati pa prispeva k bolj učinkoviti rabi podatkov v lokalnih skupnostih. Na področju trajnosti in podnebnih ciljev ukrep prispeva k uporabi digitalnih rešitev za učinkovito upravljanje virov, zmanjšanje okoljskega odtisa in povečanje energetske učinkovitosti.</w:t>
      </w:r>
    </w:p>
    <w:p w14:paraId="5C1B32FC" w14:textId="77777777" w:rsidR="00232489" w:rsidRPr="00232489" w:rsidRDefault="00232489" w:rsidP="00232489">
      <w:pPr>
        <w:rPr>
          <w:rFonts w:ascii="Arial" w:eastAsia="Calibri" w:hAnsi="Arial" w:cs="Arial"/>
          <w:sz w:val="20"/>
          <w:szCs w:val="20"/>
          <w:u w:val="single"/>
        </w:rPr>
      </w:pPr>
      <w:r w:rsidRPr="00232489">
        <w:rPr>
          <w:rFonts w:ascii="Arial" w:eastAsia="Calibri" w:hAnsi="Arial" w:cs="Arial"/>
          <w:sz w:val="20"/>
          <w:szCs w:val="20"/>
          <w:u w:val="single"/>
        </w:rPr>
        <w:t xml:space="preserve">Ciljna skupina: </w:t>
      </w:r>
    </w:p>
    <w:p w14:paraId="1A7FC5AA" w14:textId="77777777" w:rsidR="00232489" w:rsidRPr="00232489" w:rsidRDefault="00232489" w:rsidP="00232489">
      <w:pPr>
        <w:rPr>
          <w:rFonts w:ascii="Arial" w:eastAsia="Calibri" w:hAnsi="Arial" w:cs="Arial"/>
          <w:sz w:val="20"/>
          <w:szCs w:val="20"/>
        </w:rPr>
      </w:pPr>
      <w:r w:rsidRPr="00232489">
        <w:rPr>
          <w:rFonts w:ascii="Arial" w:eastAsia="Calibri" w:hAnsi="Arial" w:cs="Arial"/>
          <w:sz w:val="20"/>
          <w:szCs w:val="20"/>
        </w:rPr>
        <w:t>-</w:t>
      </w:r>
      <w:r w:rsidRPr="00232489">
        <w:rPr>
          <w:rFonts w:ascii="Arial" w:eastAsia="Calibri" w:hAnsi="Arial" w:cs="Arial"/>
          <w:sz w:val="20"/>
          <w:szCs w:val="20"/>
        </w:rPr>
        <w:tab/>
        <w:t xml:space="preserve">Občine: Neposredni uporabniki digitalne infrastrukture in storitev, ki bodo omogočale digitalizacijo javnih storitev.  </w:t>
      </w:r>
    </w:p>
    <w:p w14:paraId="43E5AD1E" w14:textId="794B9208" w:rsidR="00232489" w:rsidRDefault="00232489" w:rsidP="00232489">
      <w:pPr>
        <w:rPr>
          <w:rFonts w:ascii="Arial" w:eastAsia="Calibri" w:hAnsi="Arial" w:cs="Arial"/>
          <w:i/>
          <w:iCs/>
          <w:sz w:val="20"/>
          <w:szCs w:val="20"/>
        </w:rPr>
      </w:pPr>
      <w:r w:rsidRPr="00232489">
        <w:rPr>
          <w:rFonts w:ascii="Arial" w:eastAsia="Calibri" w:hAnsi="Arial" w:cs="Arial"/>
          <w:sz w:val="20"/>
          <w:szCs w:val="20"/>
        </w:rPr>
        <w:t>-</w:t>
      </w:r>
      <w:r w:rsidRPr="00232489">
        <w:rPr>
          <w:rFonts w:ascii="Arial" w:eastAsia="Calibri" w:hAnsi="Arial" w:cs="Arial"/>
          <w:sz w:val="20"/>
          <w:szCs w:val="20"/>
        </w:rPr>
        <w:tab/>
        <w:t>Podjetja: Razvoj in implementacija rešitev ter sodelovanje pri razvoju inovativnih digitalnih storitev</w:t>
      </w:r>
      <w:r w:rsidRPr="009157ED">
        <w:rPr>
          <w:rFonts w:ascii="Arial" w:eastAsia="Calibri" w:hAnsi="Arial" w:cs="Arial"/>
          <w:i/>
          <w:iCs/>
          <w:sz w:val="20"/>
          <w:szCs w:val="20"/>
        </w:rPr>
        <w:t>.</w:t>
      </w:r>
    </w:p>
    <w:p w14:paraId="371CBE0C" w14:textId="77777777" w:rsidR="00232489" w:rsidRPr="00232489" w:rsidRDefault="00232489" w:rsidP="00232489"/>
    <w:tbl>
      <w:tblPr>
        <w:tblStyle w:val="Tabelamrea"/>
        <w:tblW w:w="0" w:type="auto"/>
        <w:tblLook w:val="04A0" w:firstRow="1" w:lastRow="0" w:firstColumn="1" w:lastColumn="0" w:noHBand="0" w:noVBand="1"/>
      </w:tblPr>
      <w:tblGrid>
        <w:gridCol w:w="4916"/>
        <w:gridCol w:w="4146"/>
      </w:tblGrid>
      <w:tr w:rsidR="00F943BD" w:rsidRPr="009157ED" w14:paraId="074B147F" w14:textId="77777777" w:rsidTr="002632A7">
        <w:trPr>
          <w:trHeight w:val="300"/>
        </w:trPr>
        <w:tc>
          <w:tcPr>
            <w:tcW w:w="4916" w:type="dxa"/>
            <w:shd w:val="clear" w:color="auto" w:fill="D9D9D9" w:themeFill="background1" w:themeFillShade="D9"/>
          </w:tcPr>
          <w:p w14:paraId="796DEACD"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08D5A5EC" w14:textId="77777777" w:rsidR="00F943BD" w:rsidRPr="009157ED" w:rsidRDefault="00F943BD" w:rsidP="00A10EE4">
            <w:pPr>
              <w:rPr>
                <w:rFonts w:ascii="Arial" w:hAnsi="Arial" w:cs="Arial"/>
                <w:b/>
                <w:bCs/>
                <w:i/>
                <w:iCs/>
                <w:sz w:val="20"/>
                <w:szCs w:val="20"/>
              </w:rPr>
            </w:pPr>
            <w:r w:rsidRPr="009157ED">
              <w:rPr>
                <w:rFonts w:ascii="Arial" w:hAnsi="Arial" w:cs="Arial"/>
                <w:i/>
                <w:iCs/>
                <w:sz w:val="20"/>
                <w:szCs w:val="20"/>
              </w:rPr>
              <w:t xml:space="preserve">V pripravi </w:t>
            </w:r>
          </w:p>
        </w:tc>
      </w:tr>
      <w:tr w:rsidR="00F943BD" w:rsidRPr="009157ED" w14:paraId="139CE822" w14:textId="77777777" w:rsidTr="002632A7">
        <w:trPr>
          <w:trHeight w:val="300"/>
        </w:trPr>
        <w:tc>
          <w:tcPr>
            <w:tcW w:w="4916" w:type="dxa"/>
            <w:shd w:val="clear" w:color="auto" w:fill="D9D9D9" w:themeFill="background1" w:themeFillShade="D9"/>
          </w:tcPr>
          <w:p w14:paraId="665E03BB"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3FC21498"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MDP</w:t>
            </w:r>
          </w:p>
        </w:tc>
      </w:tr>
      <w:tr w:rsidR="00232489" w:rsidRPr="009157ED" w14:paraId="7ED85258" w14:textId="77777777" w:rsidTr="002632A7">
        <w:trPr>
          <w:trHeight w:val="300"/>
        </w:trPr>
        <w:tc>
          <w:tcPr>
            <w:tcW w:w="4916" w:type="dxa"/>
            <w:shd w:val="clear" w:color="auto" w:fill="D9D9D9" w:themeFill="background1" w:themeFillShade="D9"/>
          </w:tcPr>
          <w:p w14:paraId="7DF30895" w14:textId="52CE2813" w:rsidR="00232489" w:rsidRPr="009157ED" w:rsidRDefault="00232489" w:rsidP="00A10EE4">
            <w:pPr>
              <w:rPr>
                <w:rFonts w:ascii="Arial" w:hAnsi="Arial" w:cs="Arial"/>
                <w:b/>
                <w:bCs/>
                <w:i/>
                <w:iCs/>
                <w:sz w:val="20"/>
                <w:szCs w:val="20"/>
              </w:rPr>
            </w:pPr>
            <w:r w:rsidRPr="002D2532">
              <w:rPr>
                <w:rFonts w:ascii="Arial" w:eastAsia="Calibri" w:hAnsi="Arial" w:cs="Arial"/>
                <w:i/>
                <w:iCs/>
                <w:sz w:val="20"/>
                <w:szCs w:val="20"/>
                <w:u w:val="single"/>
              </w:rPr>
              <w:t>Časovni okvir:</w:t>
            </w:r>
          </w:p>
        </w:tc>
        <w:tc>
          <w:tcPr>
            <w:tcW w:w="4146" w:type="dxa"/>
            <w:shd w:val="clear" w:color="auto" w:fill="FFFFFF" w:themeFill="background1"/>
          </w:tcPr>
          <w:p w14:paraId="6F9D4120" w14:textId="7EDF70E8" w:rsidR="00232489" w:rsidRPr="009157ED" w:rsidRDefault="00232489" w:rsidP="00A10EE4">
            <w:pPr>
              <w:rPr>
                <w:rFonts w:ascii="Arial" w:hAnsi="Arial" w:cs="Arial"/>
                <w:i/>
                <w:iCs/>
                <w:sz w:val="20"/>
                <w:szCs w:val="20"/>
              </w:rPr>
            </w:pPr>
            <w:r w:rsidRPr="009157ED">
              <w:rPr>
                <w:rFonts w:ascii="Arial" w:eastAsia="Calibri" w:hAnsi="Arial" w:cs="Arial"/>
                <w:i/>
                <w:iCs/>
                <w:sz w:val="20"/>
                <w:szCs w:val="20"/>
              </w:rPr>
              <w:t>2025-2030</w:t>
            </w:r>
          </w:p>
        </w:tc>
      </w:tr>
      <w:tr w:rsidR="00F943BD" w:rsidRPr="009157ED" w14:paraId="51A07C65" w14:textId="77777777" w:rsidTr="007C36B3">
        <w:trPr>
          <w:trHeight w:val="300"/>
        </w:trPr>
        <w:tc>
          <w:tcPr>
            <w:tcW w:w="4916" w:type="dxa"/>
            <w:shd w:val="clear" w:color="auto" w:fill="D9D9D9" w:themeFill="background1" w:themeFillShade="D9"/>
          </w:tcPr>
          <w:p w14:paraId="05B41FF1"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706A8452" w14:textId="77777777" w:rsidR="00625860" w:rsidRPr="009157ED" w:rsidRDefault="00625860" w:rsidP="00A10EE4">
            <w:pPr>
              <w:rPr>
                <w:rFonts w:ascii="Arial" w:eastAsia="Calibri" w:hAnsi="Arial" w:cs="Arial"/>
                <w:i/>
                <w:iCs/>
                <w:sz w:val="20"/>
                <w:szCs w:val="20"/>
              </w:rPr>
            </w:pPr>
            <w:r w:rsidRPr="009157ED">
              <w:rPr>
                <w:rFonts w:ascii="Arial" w:eastAsia="Calibri" w:hAnsi="Arial" w:cs="Arial"/>
                <w:i/>
                <w:iCs/>
                <w:sz w:val="20"/>
                <w:szCs w:val="20"/>
              </w:rPr>
              <w:t>Predvideno skupaj 11.728.000 EUR, viri:</w:t>
            </w:r>
          </w:p>
          <w:p w14:paraId="4163215E" w14:textId="77777777" w:rsidR="00625860" w:rsidRPr="009157ED" w:rsidRDefault="00625860" w:rsidP="00A10EE4">
            <w:pPr>
              <w:rPr>
                <w:rFonts w:ascii="Arial" w:eastAsia="Calibri" w:hAnsi="Arial" w:cs="Arial"/>
                <w:i/>
                <w:iCs/>
                <w:sz w:val="20"/>
                <w:szCs w:val="20"/>
              </w:rPr>
            </w:pPr>
            <w:r w:rsidRPr="009157ED">
              <w:rPr>
                <w:rFonts w:ascii="Arial" w:eastAsia="Calibri" w:hAnsi="Arial" w:cs="Arial"/>
                <w:i/>
                <w:iCs/>
                <w:sz w:val="20"/>
                <w:szCs w:val="20"/>
              </w:rPr>
              <w:t>-</w:t>
            </w:r>
            <w:r w:rsidRPr="009157ED">
              <w:rPr>
                <w:rFonts w:ascii="Arial" w:eastAsia="Calibri" w:hAnsi="Arial" w:cs="Arial"/>
                <w:i/>
                <w:iCs/>
                <w:sz w:val="20"/>
                <w:szCs w:val="20"/>
              </w:rPr>
              <w:tab/>
              <w:t>Državni proračun (MDP): 338.000 EUR, namenjeni za stroške dela</w:t>
            </w:r>
          </w:p>
          <w:p w14:paraId="1303FC6D" w14:textId="77777777" w:rsidR="00625860" w:rsidRPr="009157ED" w:rsidRDefault="00625860" w:rsidP="00A10EE4">
            <w:pPr>
              <w:rPr>
                <w:rFonts w:ascii="Arial" w:eastAsia="Calibri" w:hAnsi="Arial" w:cs="Arial"/>
                <w:i/>
                <w:iCs/>
                <w:sz w:val="20"/>
                <w:szCs w:val="20"/>
              </w:rPr>
            </w:pPr>
            <w:r w:rsidRPr="009157ED">
              <w:rPr>
                <w:rFonts w:ascii="Arial" w:eastAsia="Calibri" w:hAnsi="Arial" w:cs="Arial"/>
                <w:i/>
                <w:iCs/>
                <w:sz w:val="20"/>
                <w:szCs w:val="20"/>
              </w:rPr>
              <w:t>-</w:t>
            </w:r>
            <w:r w:rsidRPr="009157ED">
              <w:rPr>
                <w:rFonts w:ascii="Arial" w:eastAsia="Calibri" w:hAnsi="Arial" w:cs="Arial"/>
                <w:i/>
                <w:iCs/>
                <w:sz w:val="20"/>
                <w:szCs w:val="20"/>
              </w:rPr>
              <w:tab/>
              <w:t>Občinski proračuni: 1.700.000 EUR, predvsem kot 20 % investicijskih stroškov pri vzpostavitvi ROLS in aplikativnih rešitvah.</w:t>
            </w:r>
          </w:p>
          <w:p w14:paraId="6A3A1765" w14:textId="1AF79CF2" w:rsidR="00F943BD" w:rsidRPr="009157ED" w:rsidRDefault="00625860" w:rsidP="00A10EE4">
            <w:pPr>
              <w:rPr>
                <w:rFonts w:ascii="Arial" w:eastAsia="Calibri" w:hAnsi="Arial" w:cs="Arial"/>
                <w:i/>
                <w:iCs/>
                <w:sz w:val="20"/>
                <w:szCs w:val="20"/>
              </w:rPr>
            </w:pPr>
            <w:r w:rsidRPr="009157ED">
              <w:rPr>
                <w:rFonts w:ascii="Arial" w:eastAsia="Calibri" w:hAnsi="Arial" w:cs="Arial"/>
                <w:i/>
                <w:iCs/>
                <w:sz w:val="20"/>
                <w:szCs w:val="20"/>
              </w:rPr>
              <w:t>ESRR (kohezijska sredstva): 9.690.000 EUR, financiranje za strojno in programsko opremo, projektno dokumentacijo in storitve.</w:t>
            </w:r>
          </w:p>
        </w:tc>
      </w:tr>
      <w:tr w:rsidR="00F943BD" w:rsidRPr="009157ED" w14:paraId="0E735505" w14:textId="77777777" w:rsidTr="007C36B3">
        <w:trPr>
          <w:trHeight w:val="300"/>
        </w:trPr>
        <w:tc>
          <w:tcPr>
            <w:tcW w:w="4916" w:type="dxa"/>
            <w:shd w:val="clear" w:color="auto" w:fill="D9D9D9" w:themeFill="background1" w:themeFillShade="D9"/>
          </w:tcPr>
          <w:p w14:paraId="14D10E74" w14:textId="468FA244" w:rsidR="00F943BD" w:rsidRPr="009157ED" w:rsidRDefault="00625860" w:rsidP="00A10EE4">
            <w:pPr>
              <w:contextualSpacing/>
              <w:rPr>
                <w:rFonts w:ascii="Arial" w:hAnsi="Arial" w:cs="Arial"/>
                <w:i/>
                <w:iCs/>
                <w:sz w:val="20"/>
                <w:szCs w:val="20"/>
                <w:u w:val="single"/>
              </w:rPr>
            </w:pPr>
            <w:r w:rsidRPr="009157ED">
              <w:rPr>
                <w:rFonts w:ascii="Arial" w:hAnsi="Arial" w:cs="Arial"/>
                <w:i/>
                <w:iCs/>
                <w:sz w:val="20"/>
                <w:szCs w:val="20"/>
                <w:u w:val="single"/>
              </w:rPr>
              <w:t xml:space="preserve">Pričakovani učinek in s tem povezana časovnica: </w:t>
            </w:r>
          </w:p>
        </w:tc>
        <w:tc>
          <w:tcPr>
            <w:tcW w:w="4146" w:type="dxa"/>
            <w:shd w:val="clear" w:color="auto" w:fill="auto"/>
          </w:tcPr>
          <w:p w14:paraId="5A0A03C3" w14:textId="77777777" w:rsidR="00625860" w:rsidRPr="009157ED" w:rsidRDefault="00625860" w:rsidP="00A10EE4">
            <w:pPr>
              <w:rPr>
                <w:rFonts w:ascii="Arial" w:eastAsia="Calibri" w:hAnsi="Arial" w:cs="Arial"/>
                <w:i/>
                <w:sz w:val="20"/>
                <w:szCs w:val="20"/>
              </w:rPr>
            </w:pPr>
            <w:r w:rsidRPr="009157ED">
              <w:rPr>
                <w:rFonts w:ascii="Arial" w:eastAsia="Calibri" w:hAnsi="Arial" w:cs="Arial"/>
                <w:i/>
                <w:sz w:val="20"/>
                <w:szCs w:val="20"/>
              </w:rPr>
              <w:t xml:space="preserve">2025–2030: Vzpostavitev osnovne infrastrukture ROLS in implementacija aplikativnih rešitev.  </w:t>
            </w:r>
          </w:p>
          <w:p w14:paraId="4D3F2508" w14:textId="77777777" w:rsidR="00625860" w:rsidRPr="009157ED" w:rsidRDefault="00625860" w:rsidP="00A10EE4">
            <w:pPr>
              <w:rPr>
                <w:rFonts w:ascii="Arial" w:eastAsia="Calibri" w:hAnsi="Arial" w:cs="Arial"/>
                <w:i/>
                <w:sz w:val="20"/>
                <w:szCs w:val="20"/>
              </w:rPr>
            </w:pPr>
            <w:r w:rsidRPr="009157ED">
              <w:rPr>
                <w:rFonts w:ascii="Arial" w:eastAsia="Calibri" w:hAnsi="Arial" w:cs="Arial"/>
                <w:i/>
                <w:sz w:val="20"/>
                <w:szCs w:val="20"/>
              </w:rPr>
              <w:t xml:space="preserve"> </w:t>
            </w:r>
          </w:p>
          <w:p w14:paraId="0A7C91E8" w14:textId="77777777" w:rsidR="00625860" w:rsidRPr="009157ED" w:rsidRDefault="00625860" w:rsidP="00A10EE4">
            <w:pPr>
              <w:rPr>
                <w:rFonts w:ascii="Arial" w:eastAsia="Calibri" w:hAnsi="Arial" w:cs="Arial"/>
                <w:i/>
                <w:sz w:val="20"/>
                <w:szCs w:val="20"/>
              </w:rPr>
            </w:pPr>
            <w:r w:rsidRPr="009157ED">
              <w:rPr>
                <w:rFonts w:ascii="Arial" w:eastAsia="Calibri" w:hAnsi="Arial" w:cs="Arial"/>
                <w:i/>
                <w:sz w:val="20"/>
                <w:szCs w:val="20"/>
              </w:rPr>
              <w:t xml:space="preserve">Dolgoročni učinki:  </w:t>
            </w:r>
          </w:p>
          <w:p w14:paraId="67F61745" w14:textId="77777777" w:rsidR="00625860" w:rsidRPr="009157ED" w:rsidRDefault="00625860" w:rsidP="00A10EE4">
            <w:pPr>
              <w:rPr>
                <w:rFonts w:ascii="Arial" w:eastAsia="Calibri" w:hAnsi="Arial" w:cs="Arial"/>
                <w:i/>
                <w:sz w:val="20"/>
                <w:szCs w:val="20"/>
              </w:rPr>
            </w:pPr>
            <w:r w:rsidRPr="009157ED">
              <w:rPr>
                <w:rFonts w:ascii="Arial" w:eastAsia="Calibri" w:hAnsi="Arial" w:cs="Arial"/>
                <w:i/>
                <w:sz w:val="20"/>
                <w:szCs w:val="20"/>
              </w:rPr>
              <w:t>-</w:t>
            </w:r>
            <w:r w:rsidRPr="009157ED">
              <w:rPr>
                <w:rFonts w:ascii="Arial" w:eastAsia="Calibri" w:hAnsi="Arial" w:cs="Arial"/>
                <w:i/>
                <w:sz w:val="20"/>
                <w:szCs w:val="20"/>
              </w:rPr>
              <w:tab/>
              <w:t xml:space="preserve">Večja digitalna povezanost lokalnih skupnosti.  </w:t>
            </w:r>
          </w:p>
          <w:p w14:paraId="66E78F6D" w14:textId="77777777" w:rsidR="00625860" w:rsidRPr="009157ED" w:rsidRDefault="00625860" w:rsidP="00A10EE4">
            <w:pPr>
              <w:rPr>
                <w:rFonts w:ascii="Arial" w:eastAsia="Calibri" w:hAnsi="Arial" w:cs="Arial"/>
                <w:i/>
                <w:sz w:val="20"/>
                <w:szCs w:val="20"/>
              </w:rPr>
            </w:pPr>
            <w:r w:rsidRPr="009157ED">
              <w:rPr>
                <w:rFonts w:ascii="Arial" w:eastAsia="Calibri" w:hAnsi="Arial" w:cs="Arial"/>
                <w:i/>
                <w:sz w:val="20"/>
                <w:szCs w:val="20"/>
              </w:rPr>
              <w:t>-</w:t>
            </w:r>
            <w:r w:rsidRPr="009157ED">
              <w:rPr>
                <w:rFonts w:ascii="Arial" w:eastAsia="Calibri" w:hAnsi="Arial" w:cs="Arial"/>
                <w:i/>
                <w:sz w:val="20"/>
                <w:szCs w:val="20"/>
              </w:rPr>
              <w:tab/>
              <w:t xml:space="preserve">Optimizirano upravljanje lokalnih virov in javnih storitev.  </w:t>
            </w:r>
          </w:p>
          <w:p w14:paraId="332430DD" w14:textId="5C762EE0" w:rsidR="00F943BD" w:rsidRPr="009157ED" w:rsidRDefault="00625860" w:rsidP="00A10EE4">
            <w:pPr>
              <w:rPr>
                <w:rFonts w:ascii="Arial" w:eastAsia="Calibri" w:hAnsi="Arial" w:cs="Arial"/>
                <w:i/>
                <w:sz w:val="20"/>
                <w:szCs w:val="20"/>
              </w:rPr>
            </w:pPr>
            <w:r w:rsidRPr="009157ED">
              <w:rPr>
                <w:rFonts w:ascii="Arial" w:eastAsia="Calibri" w:hAnsi="Arial" w:cs="Arial"/>
                <w:i/>
                <w:sz w:val="20"/>
                <w:szCs w:val="20"/>
              </w:rPr>
              <w:t xml:space="preserve">Izboljšana kakovost življenja prebivalcev in zmanjšanje stroškov za občine.  </w:t>
            </w:r>
          </w:p>
        </w:tc>
      </w:tr>
    </w:tbl>
    <w:p w14:paraId="5A0D73E1" w14:textId="5A724472" w:rsidR="00F943BD" w:rsidRDefault="002336FA" w:rsidP="002336FA">
      <w:pPr>
        <w:pStyle w:val="Naslov4"/>
        <w:rPr>
          <w:rFonts w:cs="Arial"/>
        </w:rPr>
      </w:pPr>
      <w:r w:rsidRPr="009157ED">
        <w:rPr>
          <w:rFonts w:cs="Arial"/>
        </w:rPr>
        <w:t>5</w:t>
      </w:r>
      <w:r w:rsidR="009E2CEC">
        <w:rPr>
          <w:rFonts w:cs="Arial"/>
        </w:rPr>
        <w:t>3</w:t>
      </w:r>
      <w:r w:rsidRPr="009157ED">
        <w:rPr>
          <w:rFonts w:cs="Arial"/>
        </w:rPr>
        <w:t xml:space="preserve">. </w:t>
      </w:r>
      <w:r w:rsidR="00F943BD" w:rsidRPr="009157ED">
        <w:rPr>
          <w:rFonts w:cs="Arial"/>
        </w:rPr>
        <w:t>UKREP: CRP – Primerjalne meritve digitalne zrelosti slovenskih občin</w:t>
      </w:r>
    </w:p>
    <w:p w14:paraId="4DE74CC9" w14:textId="77777777" w:rsidR="00232489" w:rsidRPr="00232489" w:rsidRDefault="00232489" w:rsidP="00232489">
      <w:pPr>
        <w:rPr>
          <w:rFonts w:ascii="Arial" w:hAnsi="Arial" w:cs="Arial"/>
          <w:sz w:val="20"/>
          <w:szCs w:val="20"/>
        </w:rPr>
      </w:pPr>
      <w:r w:rsidRPr="00232489">
        <w:rPr>
          <w:rFonts w:ascii="Arial" w:hAnsi="Arial" w:cs="Arial"/>
          <w:sz w:val="20"/>
          <w:szCs w:val="20"/>
        </w:rPr>
        <w:t xml:space="preserve">Z ukrepom želimo doseči naslednje cilje: </w:t>
      </w:r>
    </w:p>
    <w:p w14:paraId="3D7999F4" w14:textId="77777777" w:rsidR="00232489" w:rsidRPr="00232489" w:rsidRDefault="00232489" w:rsidP="00232489">
      <w:pPr>
        <w:numPr>
          <w:ilvl w:val="0"/>
          <w:numId w:val="50"/>
        </w:numPr>
        <w:contextualSpacing/>
        <w:jc w:val="both"/>
        <w:rPr>
          <w:rFonts w:ascii="Arial" w:eastAsiaTheme="minorEastAsia" w:hAnsi="Arial" w:cs="Arial"/>
          <w:bCs/>
          <w:sz w:val="20"/>
          <w:szCs w:val="20"/>
        </w:rPr>
      </w:pPr>
      <w:r w:rsidRPr="00232489">
        <w:rPr>
          <w:rFonts w:ascii="Arial" w:eastAsiaTheme="minorEastAsia" w:hAnsi="Arial" w:cs="Arial"/>
          <w:bCs/>
          <w:sz w:val="20"/>
          <w:szCs w:val="20"/>
        </w:rPr>
        <w:t>Izvedba analize stanja, ki bo omogočila boljši vpogled in oceno digitalnega napredka na področjih človeškega kapitala, povezljivosti, integracije digitalnih tehnologij ter digitalnih javnih storitev v slovenskih občinah.</w:t>
      </w:r>
    </w:p>
    <w:p w14:paraId="7D1404CC" w14:textId="77777777" w:rsidR="00232489" w:rsidRPr="00232489" w:rsidRDefault="00232489" w:rsidP="00232489">
      <w:pPr>
        <w:numPr>
          <w:ilvl w:val="0"/>
          <w:numId w:val="50"/>
        </w:numPr>
        <w:contextualSpacing/>
        <w:jc w:val="both"/>
        <w:rPr>
          <w:rFonts w:ascii="Arial" w:eastAsiaTheme="minorEastAsia" w:hAnsi="Arial" w:cs="Arial"/>
          <w:bCs/>
          <w:sz w:val="20"/>
          <w:szCs w:val="20"/>
        </w:rPr>
      </w:pPr>
      <w:r w:rsidRPr="00232489">
        <w:rPr>
          <w:rFonts w:ascii="Arial" w:eastAsiaTheme="minorEastAsia" w:hAnsi="Arial" w:cs="Arial"/>
          <w:bCs/>
          <w:sz w:val="20"/>
          <w:szCs w:val="20"/>
        </w:rPr>
        <w:t>Popis in poglobljena analiza podatkovnih zbirk, ki omogoča primerjalno spremljanje napredka na digitalnem področju v 212 slovenskih občinah. Popis temelji na dimenzijah in poddimenzijah, primerljivih z Indeksom digitalnega gospodarstva in družbe (DESI). Popis podatkovnih zbirk prednostno ovrednoti centralizirane, zaupanja vredne zbirke podatkov.</w:t>
      </w:r>
    </w:p>
    <w:p w14:paraId="0408FA2D" w14:textId="77777777" w:rsidR="00232489" w:rsidRPr="00232489" w:rsidRDefault="00232489" w:rsidP="00232489">
      <w:pPr>
        <w:numPr>
          <w:ilvl w:val="0"/>
          <w:numId w:val="50"/>
        </w:numPr>
        <w:contextualSpacing/>
        <w:jc w:val="both"/>
        <w:rPr>
          <w:rFonts w:ascii="Arial" w:eastAsiaTheme="minorEastAsia" w:hAnsi="Arial" w:cs="Arial"/>
          <w:bCs/>
          <w:sz w:val="20"/>
          <w:szCs w:val="20"/>
        </w:rPr>
      </w:pPr>
      <w:r w:rsidRPr="00232489">
        <w:rPr>
          <w:rFonts w:ascii="Arial" w:eastAsiaTheme="minorEastAsia" w:hAnsi="Arial" w:cs="Arial"/>
          <w:bCs/>
          <w:sz w:val="20"/>
          <w:szCs w:val="20"/>
        </w:rPr>
        <w:t>Priprava metodologije za izračun vrednosti digitalne zrelosti posamezne občine, ki bo zajemala vse relevantne dimenzije in poddimenzije digitalne preobrazbe.</w:t>
      </w:r>
    </w:p>
    <w:p w14:paraId="677251C2" w14:textId="77777777" w:rsidR="00232489" w:rsidRPr="00232489" w:rsidRDefault="00232489" w:rsidP="00232489">
      <w:pPr>
        <w:numPr>
          <w:ilvl w:val="0"/>
          <w:numId w:val="50"/>
        </w:numPr>
        <w:contextualSpacing/>
        <w:jc w:val="both"/>
        <w:rPr>
          <w:rFonts w:ascii="Arial" w:eastAsiaTheme="minorEastAsia" w:hAnsi="Arial" w:cs="Arial"/>
          <w:bCs/>
          <w:sz w:val="20"/>
          <w:szCs w:val="20"/>
        </w:rPr>
      </w:pPr>
      <w:r w:rsidRPr="00232489">
        <w:rPr>
          <w:rFonts w:ascii="Arial" w:eastAsiaTheme="minorEastAsia" w:hAnsi="Arial" w:cs="Arial"/>
          <w:bCs/>
          <w:sz w:val="20"/>
          <w:szCs w:val="20"/>
        </w:rPr>
        <w:t>Uskladitev predloga metodologije z občinami, ki bo zagotavljala prilagojenost in odražala realno stanje in potrebe lokalnih skupnosti.</w:t>
      </w:r>
    </w:p>
    <w:p w14:paraId="27B76F45" w14:textId="77777777" w:rsidR="00232489" w:rsidRPr="00232489" w:rsidRDefault="00232489" w:rsidP="00232489">
      <w:pPr>
        <w:numPr>
          <w:ilvl w:val="0"/>
          <w:numId w:val="50"/>
        </w:numPr>
        <w:contextualSpacing/>
        <w:jc w:val="both"/>
        <w:rPr>
          <w:rFonts w:ascii="Arial" w:eastAsiaTheme="minorEastAsia" w:hAnsi="Arial" w:cs="Arial"/>
          <w:bCs/>
          <w:sz w:val="20"/>
          <w:szCs w:val="20"/>
        </w:rPr>
      </w:pPr>
      <w:r w:rsidRPr="00232489">
        <w:rPr>
          <w:rFonts w:ascii="Arial" w:eastAsiaTheme="minorEastAsia" w:hAnsi="Arial" w:cs="Arial"/>
          <w:sz w:val="20"/>
          <w:szCs w:val="20"/>
        </w:rPr>
        <w:lastRenderedPageBreak/>
        <w:t xml:space="preserve">Oblikovanje orodja za vsakoletni izračun vrednosti digitalne zrelosti posamezne občine in vseh občin skupaj, za letno spremljanje učinkov ukrepov namenjenih digitalni preobrazbi lokalnih skupnosti. </w:t>
      </w:r>
    </w:p>
    <w:p w14:paraId="43348435" w14:textId="77777777" w:rsidR="00232489" w:rsidRPr="00232489" w:rsidRDefault="00232489" w:rsidP="00232489">
      <w:pPr>
        <w:rPr>
          <w:rFonts w:ascii="Arial" w:hAnsi="Arial" w:cs="Arial"/>
          <w:sz w:val="20"/>
          <w:szCs w:val="20"/>
        </w:rPr>
      </w:pPr>
      <w:r w:rsidRPr="00232489">
        <w:rPr>
          <w:rFonts w:ascii="Arial" w:hAnsi="Arial" w:cs="Arial"/>
          <w:sz w:val="20"/>
          <w:szCs w:val="20"/>
        </w:rPr>
        <w:t>Pri izvedbi tega ukrepa bo sodelovalo tudi Ministrstvo za javno upravo.</w:t>
      </w:r>
    </w:p>
    <w:p w14:paraId="6529BB1F" w14:textId="77777777" w:rsidR="00232489" w:rsidRPr="00232489" w:rsidRDefault="00232489" w:rsidP="00232489"/>
    <w:tbl>
      <w:tblPr>
        <w:tblStyle w:val="Tabelamrea"/>
        <w:tblW w:w="0" w:type="auto"/>
        <w:tblLook w:val="04A0" w:firstRow="1" w:lastRow="0" w:firstColumn="1" w:lastColumn="0" w:noHBand="0" w:noVBand="1"/>
      </w:tblPr>
      <w:tblGrid>
        <w:gridCol w:w="4916"/>
        <w:gridCol w:w="4146"/>
      </w:tblGrid>
      <w:tr w:rsidR="00F943BD" w:rsidRPr="009157ED" w14:paraId="231B0945" w14:textId="77777777" w:rsidTr="00232489">
        <w:trPr>
          <w:trHeight w:val="300"/>
        </w:trPr>
        <w:tc>
          <w:tcPr>
            <w:tcW w:w="4916" w:type="dxa"/>
            <w:shd w:val="clear" w:color="auto" w:fill="D9D9D9" w:themeFill="background1" w:themeFillShade="D9"/>
          </w:tcPr>
          <w:p w14:paraId="512360AB"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Status ukrepa</w:t>
            </w:r>
          </w:p>
        </w:tc>
        <w:tc>
          <w:tcPr>
            <w:tcW w:w="4146" w:type="dxa"/>
            <w:shd w:val="clear" w:color="auto" w:fill="FFFFFF" w:themeFill="background1"/>
          </w:tcPr>
          <w:p w14:paraId="55406978"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Načrtovan</w:t>
            </w:r>
          </w:p>
        </w:tc>
      </w:tr>
      <w:tr w:rsidR="00F943BD" w:rsidRPr="009157ED" w14:paraId="43DDDFEA" w14:textId="77777777" w:rsidTr="00232489">
        <w:trPr>
          <w:trHeight w:val="300"/>
        </w:trPr>
        <w:tc>
          <w:tcPr>
            <w:tcW w:w="4916" w:type="dxa"/>
            <w:shd w:val="clear" w:color="auto" w:fill="D9D9D9" w:themeFill="background1" w:themeFillShade="D9"/>
          </w:tcPr>
          <w:p w14:paraId="5F3F6C63" w14:textId="77777777" w:rsidR="00F943BD" w:rsidRPr="009157ED" w:rsidRDefault="00F943BD" w:rsidP="00A10EE4">
            <w:pPr>
              <w:rPr>
                <w:rFonts w:ascii="Arial" w:hAnsi="Arial" w:cs="Arial"/>
                <w:b/>
                <w:bCs/>
                <w:i/>
                <w:iCs/>
                <w:sz w:val="20"/>
                <w:szCs w:val="20"/>
              </w:rPr>
            </w:pPr>
            <w:r w:rsidRPr="009157ED">
              <w:rPr>
                <w:rFonts w:ascii="Arial" w:hAnsi="Arial" w:cs="Arial"/>
                <w:b/>
                <w:bCs/>
                <w:i/>
                <w:iCs/>
                <w:sz w:val="20"/>
                <w:szCs w:val="20"/>
              </w:rPr>
              <w:t>Nosilec ukrepa</w:t>
            </w:r>
          </w:p>
        </w:tc>
        <w:tc>
          <w:tcPr>
            <w:tcW w:w="4146" w:type="dxa"/>
            <w:shd w:val="clear" w:color="auto" w:fill="FFFFFF" w:themeFill="background1"/>
          </w:tcPr>
          <w:p w14:paraId="1F2E0761" w14:textId="77777777" w:rsidR="00F943BD" w:rsidRPr="009157ED" w:rsidRDefault="00F943BD" w:rsidP="00A10EE4">
            <w:pPr>
              <w:rPr>
                <w:rFonts w:ascii="Arial" w:hAnsi="Arial" w:cs="Arial"/>
                <w:i/>
                <w:iCs/>
                <w:sz w:val="20"/>
                <w:szCs w:val="20"/>
              </w:rPr>
            </w:pPr>
            <w:r w:rsidRPr="009157ED">
              <w:rPr>
                <w:rFonts w:ascii="Arial" w:hAnsi="Arial" w:cs="Arial"/>
                <w:i/>
                <w:iCs/>
                <w:sz w:val="20"/>
                <w:szCs w:val="20"/>
              </w:rPr>
              <w:t>MDP</w:t>
            </w:r>
          </w:p>
        </w:tc>
      </w:tr>
      <w:tr w:rsidR="00232489" w:rsidRPr="009157ED" w14:paraId="6DF92906" w14:textId="77777777" w:rsidTr="00232489">
        <w:trPr>
          <w:trHeight w:val="300"/>
        </w:trPr>
        <w:tc>
          <w:tcPr>
            <w:tcW w:w="4916" w:type="dxa"/>
            <w:shd w:val="clear" w:color="auto" w:fill="D9D9D9" w:themeFill="background1" w:themeFillShade="D9"/>
          </w:tcPr>
          <w:p w14:paraId="430D6C2B" w14:textId="5F3B627D" w:rsidR="00232489" w:rsidRPr="009157ED" w:rsidRDefault="00232489" w:rsidP="00A10EE4">
            <w:pPr>
              <w:rPr>
                <w:rFonts w:ascii="Arial" w:hAnsi="Arial" w:cs="Arial"/>
                <w:b/>
                <w:bCs/>
                <w:i/>
                <w:iCs/>
                <w:sz w:val="20"/>
                <w:szCs w:val="20"/>
              </w:rPr>
            </w:pPr>
            <w:r w:rsidRPr="009157ED">
              <w:rPr>
                <w:rFonts w:ascii="Arial" w:eastAsia="Calibri" w:hAnsi="Arial" w:cs="Arial"/>
                <w:i/>
                <w:iCs/>
                <w:sz w:val="20"/>
                <w:szCs w:val="20"/>
                <w:u w:val="single"/>
              </w:rPr>
              <w:t>Časovni</w:t>
            </w:r>
            <w:r>
              <w:rPr>
                <w:rFonts w:ascii="Arial" w:eastAsia="Calibri" w:hAnsi="Arial" w:cs="Arial"/>
                <w:i/>
                <w:iCs/>
                <w:sz w:val="20"/>
                <w:szCs w:val="20"/>
                <w:u w:val="single"/>
              </w:rPr>
              <w:t xml:space="preserve"> okvir</w:t>
            </w:r>
            <w:r w:rsidRPr="009157ED">
              <w:rPr>
                <w:rFonts w:ascii="Arial" w:eastAsia="Calibri" w:hAnsi="Arial" w:cs="Arial"/>
                <w:i/>
                <w:iCs/>
                <w:sz w:val="20"/>
                <w:szCs w:val="20"/>
                <w:u w:val="single"/>
              </w:rPr>
              <w:t>:</w:t>
            </w:r>
          </w:p>
        </w:tc>
        <w:tc>
          <w:tcPr>
            <w:tcW w:w="4146" w:type="dxa"/>
            <w:shd w:val="clear" w:color="auto" w:fill="FFFFFF" w:themeFill="background1"/>
          </w:tcPr>
          <w:p w14:paraId="74FB7660" w14:textId="50D3FE7E" w:rsidR="00232489" w:rsidRPr="00232489" w:rsidRDefault="00232489" w:rsidP="00A10EE4">
            <w:pPr>
              <w:rPr>
                <w:rFonts w:ascii="Arial" w:hAnsi="Arial" w:cs="Arial"/>
                <w:i/>
                <w:iCs/>
                <w:sz w:val="20"/>
                <w:szCs w:val="20"/>
              </w:rPr>
            </w:pPr>
            <w:r w:rsidRPr="00232489">
              <w:rPr>
                <w:rFonts w:ascii="Arial" w:eastAsia="Calibri" w:hAnsi="Arial" w:cs="Arial"/>
                <w:i/>
                <w:iCs/>
                <w:sz w:val="20"/>
                <w:szCs w:val="20"/>
              </w:rPr>
              <w:t>2024-2025</w:t>
            </w:r>
          </w:p>
        </w:tc>
      </w:tr>
      <w:tr w:rsidR="00F943BD" w:rsidRPr="009157ED" w14:paraId="7008550C" w14:textId="77777777" w:rsidTr="007C36B3">
        <w:trPr>
          <w:trHeight w:val="300"/>
        </w:trPr>
        <w:tc>
          <w:tcPr>
            <w:tcW w:w="4916" w:type="dxa"/>
            <w:shd w:val="clear" w:color="auto" w:fill="D9D9D9" w:themeFill="background1" w:themeFillShade="D9"/>
          </w:tcPr>
          <w:p w14:paraId="50788483" w14:textId="77777777" w:rsidR="00F943BD" w:rsidRPr="009157ED" w:rsidRDefault="00F943BD" w:rsidP="00A10EE4">
            <w:pPr>
              <w:contextualSpacing/>
              <w:rPr>
                <w:rFonts w:ascii="Arial" w:hAnsi="Arial" w:cs="Arial"/>
                <w:i/>
                <w:iCs/>
                <w:sz w:val="20"/>
                <w:szCs w:val="20"/>
                <w:u w:val="single"/>
              </w:rPr>
            </w:pPr>
            <w:r w:rsidRPr="009157ED">
              <w:rPr>
                <w:rFonts w:ascii="Arial" w:hAnsi="Arial" w:cs="Arial"/>
                <w:i/>
                <w:iCs/>
                <w:sz w:val="20"/>
                <w:szCs w:val="20"/>
                <w:u w:val="single"/>
              </w:rPr>
              <w:t xml:space="preserve">Namenjena ali predvidena finančna sredstva in drugi viri, vključno s človeškimi viri (če je potrebno): </w:t>
            </w:r>
          </w:p>
        </w:tc>
        <w:tc>
          <w:tcPr>
            <w:tcW w:w="4146" w:type="dxa"/>
            <w:shd w:val="clear" w:color="auto" w:fill="auto"/>
          </w:tcPr>
          <w:p w14:paraId="3A8088AE" w14:textId="77777777" w:rsidR="00F943BD" w:rsidRPr="009157ED" w:rsidRDefault="00F943BD" w:rsidP="00A10EE4">
            <w:pPr>
              <w:spacing w:after="160"/>
              <w:rPr>
                <w:rFonts w:ascii="Arial" w:hAnsi="Arial" w:cs="Arial"/>
                <w:i/>
                <w:iCs/>
                <w:sz w:val="20"/>
                <w:szCs w:val="20"/>
              </w:rPr>
            </w:pPr>
            <w:r w:rsidRPr="009157ED">
              <w:rPr>
                <w:rFonts w:ascii="Arial" w:hAnsi="Arial" w:cs="Arial"/>
                <w:i/>
                <w:iCs/>
                <w:sz w:val="20"/>
                <w:szCs w:val="20"/>
              </w:rPr>
              <w:t>70.000,00 EUR (integralni proračun (50 % MDP, 35.000 EUR in 5.000 EUR MJU)</w:t>
            </w:r>
          </w:p>
        </w:tc>
      </w:tr>
      <w:tr w:rsidR="00F943BD" w:rsidRPr="009157ED" w14:paraId="3E85CC99" w14:textId="77777777" w:rsidTr="007C36B3">
        <w:trPr>
          <w:trHeight w:val="300"/>
        </w:trPr>
        <w:tc>
          <w:tcPr>
            <w:tcW w:w="4916" w:type="dxa"/>
            <w:shd w:val="clear" w:color="auto" w:fill="D9D9D9" w:themeFill="background1" w:themeFillShade="D9"/>
          </w:tcPr>
          <w:p w14:paraId="0AB3A566" w14:textId="77777777" w:rsidR="00F943BD" w:rsidRPr="009157ED" w:rsidRDefault="00F943BD" w:rsidP="00A10EE4">
            <w:pPr>
              <w:contextualSpacing/>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tc>
        <w:tc>
          <w:tcPr>
            <w:tcW w:w="4146" w:type="dxa"/>
            <w:shd w:val="clear" w:color="auto" w:fill="auto"/>
          </w:tcPr>
          <w:p w14:paraId="28DCED3C" w14:textId="77777777" w:rsidR="00F943BD" w:rsidRPr="009157ED" w:rsidRDefault="00F943BD" w:rsidP="00A10EE4">
            <w:pPr>
              <w:rPr>
                <w:rFonts w:ascii="Arial" w:eastAsia="Calibri" w:hAnsi="Arial" w:cs="Arial"/>
                <w:i/>
                <w:sz w:val="20"/>
                <w:szCs w:val="20"/>
              </w:rPr>
            </w:pPr>
            <w:r w:rsidRPr="009157ED">
              <w:rPr>
                <w:rFonts w:ascii="Arial" w:eastAsia="Calibri" w:hAnsi="Arial" w:cs="Arial"/>
                <w:i/>
                <w:sz w:val="20"/>
                <w:szCs w:val="20"/>
              </w:rPr>
              <w:t xml:space="preserve">Do 2025 pričakujemo z občinami usklajeno metodologijo in orodje za izvajanje primerjalnih, na podatkih temelječih meritev digitalne zrelosti slovenskih občin. </w:t>
            </w:r>
          </w:p>
        </w:tc>
      </w:tr>
    </w:tbl>
    <w:p w14:paraId="7AC09540" w14:textId="0213E986" w:rsidR="00F943BD" w:rsidRDefault="002336FA" w:rsidP="002336FA">
      <w:pPr>
        <w:pStyle w:val="Naslov4"/>
        <w:rPr>
          <w:rFonts w:cs="Arial"/>
        </w:rPr>
      </w:pPr>
      <w:r w:rsidRPr="009157ED">
        <w:rPr>
          <w:rFonts w:cs="Arial"/>
        </w:rPr>
        <w:t>5</w:t>
      </w:r>
      <w:r w:rsidR="009E2CEC">
        <w:rPr>
          <w:rFonts w:cs="Arial"/>
        </w:rPr>
        <w:t>4</w:t>
      </w:r>
      <w:r w:rsidRPr="009157ED">
        <w:rPr>
          <w:rFonts w:cs="Arial"/>
        </w:rPr>
        <w:t xml:space="preserve">. </w:t>
      </w:r>
      <w:r w:rsidR="00F943BD" w:rsidRPr="009157ED">
        <w:rPr>
          <w:rFonts w:cs="Arial"/>
        </w:rPr>
        <w:t>UKREP: Podpora Strateško razvojnim inovacijskim partnerstvom</w:t>
      </w:r>
    </w:p>
    <w:p w14:paraId="2F39E35E" w14:textId="1D89173D" w:rsidR="002632A7" w:rsidRPr="002632A7" w:rsidRDefault="002632A7" w:rsidP="002632A7">
      <w:r w:rsidRPr="002632A7">
        <w:rPr>
          <w:rFonts w:ascii="Arial" w:eastAsia="Calibri" w:hAnsi="Arial" w:cs="Arial"/>
          <w:sz w:val="20"/>
          <w:szCs w:val="20"/>
        </w:rPr>
        <w:t>Preko javnega razpisa bomo podpirali Strateška razvojno inovacijska partnerstva, izmed katerih bosta dva delovala na prednostnih področjih pametnih mest in digitalnih tehnologij. Gre za spodbujanje sodelovanja med podjetji, raziskovalnimi organizacijami in drugimi deležniki, ki delujejo na področjih, ki so bila izbrana kot prednostna v okviru Strategije trajnostne pametne specializacije (S4). Cilj SRIP je spodbujati razvoj in inovacije, ki prispevajo k večji konkurenčnosti slovenskega gospodarstva, vključevanju v mednarodne verige vrednosti in reševanju družbenih izzivov.</w:t>
      </w:r>
    </w:p>
    <w:tbl>
      <w:tblPr>
        <w:tblW w:w="0" w:type="auto"/>
        <w:tblCellMar>
          <w:left w:w="0" w:type="dxa"/>
          <w:right w:w="0" w:type="dxa"/>
        </w:tblCellMar>
        <w:tblLook w:val="04A0" w:firstRow="1" w:lastRow="0" w:firstColumn="1" w:lastColumn="0" w:noHBand="0" w:noVBand="1"/>
      </w:tblPr>
      <w:tblGrid>
        <w:gridCol w:w="4910"/>
        <w:gridCol w:w="4142"/>
      </w:tblGrid>
      <w:tr w:rsidR="00F943BD" w:rsidRPr="009157ED" w14:paraId="4123AD9C" w14:textId="77777777" w:rsidTr="002632A7">
        <w:trPr>
          <w:trHeight w:val="300"/>
        </w:trPr>
        <w:tc>
          <w:tcPr>
            <w:tcW w:w="49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92AB049" w14:textId="77777777" w:rsidR="00F943BD" w:rsidRPr="009157ED" w:rsidRDefault="00F943BD" w:rsidP="00A10EE4">
            <w:pPr>
              <w:spacing w:after="0" w:line="240" w:lineRule="auto"/>
              <w:rPr>
                <w:rFonts w:ascii="Arial" w:eastAsia="Calibri" w:hAnsi="Arial" w:cs="Arial"/>
                <w:b/>
                <w:bCs/>
                <w:i/>
                <w:iCs/>
                <w:sz w:val="20"/>
                <w:szCs w:val="20"/>
              </w:rPr>
            </w:pPr>
            <w:r w:rsidRPr="009157ED">
              <w:rPr>
                <w:rFonts w:ascii="Arial" w:eastAsia="Calibri" w:hAnsi="Arial" w:cs="Arial"/>
                <w:b/>
                <w:bCs/>
                <w:i/>
                <w:iCs/>
                <w:color w:val="000000" w:themeColor="text1"/>
                <w:sz w:val="20"/>
                <w:szCs w:val="20"/>
              </w:rPr>
              <w:t>Status ukrepa</w:t>
            </w:r>
          </w:p>
        </w:tc>
        <w:tc>
          <w:tcPr>
            <w:tcW w:w="4142"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5B9BA10" w14:textId="77777777" w:rsidR="00F943BD" w:rsidRPr="009157ED" w:rsidRDefault="00F943BD" w:rsidP="00A10EE4">
            <w:pPr>
              <w:spacing w:after="0" w:line="240" w:lineRule="auto"/>
              <w:rPr>
                <w:rFonts w:ascii="Arial" w:eastAsia="Calibri" w:hAnsi="Arial" w:cs="Arial"/>
                <w:i/>
                <w:iCs/>
                <w:sz w:val="20"/>
                <w:szCs w:val="20"/>
              </w:rPr>
            </w:pPr>
            <w:r w:rsidRPr="009157ED">
              <w:rPr>
                <w:rFonts w:ascii="Arial" w:eastAsia="Calibri" w:hAnsi="Arial" w:cs="Arial"/>
                <w:i/>
                <w:iCs/>
                <w:sz w:val="20"/>
                <w:szCs w:val="20"/>
              </w:rPr>
              <w:t>V izvajanju</w:t>
            </w:r>
          </w:p>
        </w:tc>
      </w:tr>
      <w:tr w:rsidR="00F943BD" w:rsidRPr="009157ED" w14:paraId="05ED1A56" w14:textId="77777777" w:rsidTr="002632A7">
        <w:trPr>
          <w:trHeight w:val="300"/>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0C8238C" w14:textId="77777777" w:rsidR="00F943BD" w:rsidRPr="009157ED" w:rsidRDefault="00F943BD" w:rsidP="00A10EE4">
            <w:pPr>
              <w:spacing w:after="0" w:line="240" w:lineRule="auto"/>
              <w:rPr>
                <w:rFonts w:ascii="Arial" w:eastAsia="Calibri" w:hAnsi="Arial" w:cs="Arial"/>
                <w:b/>
                <w:bCs/>
                <w:i/>
                <w:iCs/>
                <w:sz w:val="20"/>
                <w:szCs w:val="20"/>
              </w:rPr>
            </w:pPr>
            <w:r w:rsidRPr="009157ED">
              <w:rPr>
                <w:rFonts w:ascii="Arial" w:eastAsia="Calibri" w:hAnsi="Arial" w:cs="Arial"/>
                <w:b/>
                <w:bCs/>
                <w:i/>
                <w:iCs/>
                <w:color w:val="000000"/>
                <w:sz w:val="20"/>
                <w:szCs w:val="20"/>
              </w:rPr>
              <w:t>Nosilec ukrepa</w:t>
            </w:r>
          </w:p>
        </w:tc>
        <w:tc>
          <w:tcPr>
            <w:tcW w:w="414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9087E95" w14:textId="77777777" w:rsidR="00F943BD" w:rsidRPr="009157ED" w:rsidRDefault="00F943BD" w:rsidP="00A10EE4">
            <w:pPr>
              <w:spacing w:after="0" w:line="240" w:lineRule="auto"/>
              <w:rPr>
                <w:rFonts w:ascii="Arial" w:eastAsia="Calibri" w:hAnsi="Arial" w:cs="Arial"/>
                <w:i/>
                <w:iCs/>
                <w:sz w:val="20"/>
                <w:szCs w:val="20"/>
              </w:rPr>
            </w:pPr>
            <w:r w:rsidRPr="009157ED">
              <w:rPr>
                <w:rFonts w:ascii="Arial" w:eastAsia="Calibri" w:hAnsi="Arial" w:cs="Arial"/>
                <w:i/>
                <w:iCs/>
                <w:sz w:val="20"/>
                <w:szCs w:val="20"/>
              </w:rPr>
              <w:t>Ministrstvo za visoko šolstvo, znanost in tehnologijo</w:t>
            </w:r>
          </w:p>
        </w:tc>
      </w:tr>
      <w:tr w:rsidR="00F943BD" w:rsidRPr="009157ED" w14:paraId="71534EC9" w14:textId="77777777" w:rsidTr="002632A7">
        <w:trPr>
          <w:trHeight w:val="1335"/>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2D4FAC0" w14:textId="77777777" w:rsidR="00F943BD" w:rsidRPr="009157ED" w:rsidRDefault="00F943BD" w:rsidP="00A10EE4">
            <w:pPr>
              <w:spacing w:after="0" w:line="240" w:lineRule="auto"/>
              <w:rPr>
                <w:rFonts w:ascii="Arial" w:eastAsia="Calibri" w:hAnsi="Arial" w:cs="Arial"/>
                <w:i/>
                <w:iCs/>
                <w:sz w:val="20"/>
                <w:szCs w:val="20"/>
                <w:u w:val="single"/>
              </w:rPr>
            </w:pPr>
            <w:r w:rsidRPr="009157ED">
              <w:rPr>
                <w:rFonts w:ascii="Arial" w:eastAsia="Calibri" w:hAnsi="Arial" w:cs="Arial"/>
                <w:i/>
                <w:iCs/>
                <w:color w:val="000000"/>
                <w:sz w:val="20"/>
                <w:szCs w:val="20"/>
                <w:u w:val="single"/>
              </w:rPr>
              <w:t xml:space="preserve">Namenjena ali predvidena finančna sredstva in drugi viri, vključno s človeškimi viri (če je potrebno): </w:t>
            </w:r>
          </w:p>
        </w:tc>
        <w:tc>
          <w:tcPr>
            <w:tcW w:w="4142" w:type="dxa"/>
            <w:tcBorders>
              <w:top w:val="nil"/>
              <w:left w:val="nil"/>
              <w:bottom w:val="single" w:sz="8" w:space="0" w:color="auto"/>
              <w:right w:val="single" w:sz="8" w:space="0" w:color="auto"/>
            </w:tcBorders>
            <w:tcMar>
              <w:top w:w="0" w:type="dxa"/>
              <w:left w:w="108" w:type="dxa"/>
              <w:bottom w:w="0" w:type="dxa"/>
              <w:right w:w="108" w:type="dxa"/>
            </w:tcMar>
            <w:hideMark/>
          </w:tcPr>
          <w:p w14:paraId="4FA468BF" w14:textId="77777777" w:rsidR="00F943BD" w:rsidRPr="009157ED" w:rsidRDefault="00F943BD" w:rsidP="00A10EE4">
            <w:pPr>
              <w:spacing w:before="100" w:beforeAutospacing="1" w:after="100" w:afterAutospacing="1" w:line="240" w:lineRule="auto"/>
              <w:rPr>
                <w:rFonts w:ascii="Arial" w:eastAsia="Times New Roman" w:hAnsi="Arial" w:cs="Arial"/>
                <w:i/>
                <w:iCs/>
                <w:sz w:val="20"/>
                <w:szCs w:val="20"/>
                <w:lang w:eastAsia="sl-SI"/>
              </w:rPr>
            </w:pPr>
            <w:r w:rsidRPr="009157ED">
              <w:rPr>
                <w:rFonts w:ascii="Arial" w:eastAsia="Times New Roman" w:hAnsi="Arial" w:cs="Arial"/>
                <w:i/>
                <w:iCs/>
                <w:sz w:val="20"/>
                <w:szCs w:val="20"/>
                <w:lang w:eastAsia="sl-SI"/>
              </w:rPr>
              <w:t>7.411.241,42 EUR, ESRR</w:t>
            </w:r>
          </w:p>
        </w:tc>
      </w:tr>
      <w:tr w:rsidR="00F943BD" w:rsidRPr="009157ED" w14:paraId="6788664D" w14:textId="77777777" w:rsidTr="002632A7">
        <w:trPr>
          <w:trHeight w:val="300"/>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4026856" w14:textId="77777777" w:rsidR="00F943BD" w:rsidRPr="009157ED" w:rsidRDefault="00F943BD" w:rsidP="00A10EE4">
            <w:pPr>
              <w:spacing w:after="0" w:line="240" w:lineRule="auto"/>
              <w:rPr>
                <w:rFonts w:ascii="Arial" w:eastAsia="Calibri" w:hAnsi="Arial" w:cs="Arial"/>
                <w:i/>
                <w:iCs/>
                <w:sz w:val="20"/>
                <w:szCs w:val="20"/>
                <w:u w:val="single"/>
              </w:rPr>
            </w:pPr>
            <w:r w:rsidRPr="009157ED">
              <w:rPr>
                <w:rFonts w:ascii="Arial" w:eastAsia="Calibri" w:hAnsi="Arial" w:cs="Arial"/>
                <w:i/>
                <w:iCs/>
                <w:color w:val="000000"/>
                <w:sz w:val="20"/>
                <w:szCs w:val="20"/>
                <w:u w:val="single"/>
              </w:rPr>
              <w:t xml:space="preserve">Pričakovani učinek in s tem povezana časovnica: </w:t>
            </w:r>
          </w:p>
        </w:tc>
        <w:tc>
          <w:tcPr>
            <w:tcW w:w="4142" w:type="dxa"/>
            <w:tcBorders>
              <w:top w:val="nil"/>
              <w:left w:val="nil"/>
              <w:bottom w:val="single" w:sz="8" w:space="0" w:color="auto"/>
              <w:right w:val="single" w:sz="8" w:space="0" w:color="auto"/>
            </w:tcBorders>
            <w:tcMar>
              <w:top w:w="0" w:type="dxa"/>
              <w:left w:w="108" w:type="dxa"/>
              <w:bottom w:w="0" w:type="dxa"/>
              <w:right w:w="108" w:type="dxa"/>
            </w:tcMar>
            <w:hideMark/>
          </w:tcPr>
          <w:p w14:paraId="0B6973B4" w14:textId="77777777" w:rsidR="00F943BD" w:rsidRPr="009157ED" w:rsidRDefault="00F943BD" w:rsidP="00A10EE4">
            <w:pPr>
              <w:spacing w:after="0" w:line="240" w:lineRule="auto"/>
              <w:rPr>
                <w:rFonts w:ascii="Arial" w:eastAsia="Calibri" w:hAnsi="Arial" w:cs="Arial"/>
                <w:i/>
                <w:iCs/>
                <w:sz w:val="20"/>
                <w:szCs w:val="20"/>
              </w:rPr>
            </w:pPr>
            <w:r w:rsidRPr="009157ED">
              <w:rPr>
                <w:rFonts w:ascii="Arial" w:eastAsia="Calibri" w:hAnsi="Arial" w:cs="Arial"/>
                <w:i/>
                <w:iCs/>
                <w:sz w:val="20"/>
                <w:szCs w:val="20"/>
              </w:rPr>
              <w:t>Do 2027 pričakujemo vzpostavitev novih digitalnih rešitev preko sodelovanja članov partnerstva v različnih raziskovalno inovacijskih projektih in krepitev sodelovanja raziskovalnih organizacij in podjetij, ter drugih deležnikov inovacijskega ekosistema.</w:t>
            </w:r>
          </w:p>
        </w:tc>
      </w:tr>
    </w:tbl>
    <w:p w14:paraId="6D634235" w14:textId="7D753EAC" w:rsidR="002336FA" w:rsidRDefault="002336FA" w:rsidP="002336FA">
      <w:pPr>
        <w:pStyle w:val="Naslov4"/>
        <w:rPr>
          <w:rFonts w:cs="Arial"/>
        </w:rPr>
      </w:pPr>
      <w:r w:rsidRPr="009157ED">
        <w:rPr>
          <w:rFonts w:cs="Arial"/>
        </w:rPr>
        <w:t>5</w:t>
      </w:r>
      <w:r w:rsidR="009E2CEC">
        <w:rPr>
          <w:rFonts w:cs="Arial"/>
        </w:rPr>
        <w:t>5</w:t>
      </w:r>
      <w:r w:rsidRPr="009157ED">
        <w:rPr>
          <w:rFonts w:cs="Arial"/>
        </w:rPr>
        <w:t xml:space="preserve">. </w:t>
      </w:r>
      <w:r w:rsidR="00F943BD" w:rsidRPr="009157ED">
        <w:rPr>
          <w:rFonts w:cs="Arial"/>
        </w:rPr>
        <w:t>UKREP: Vzpostavitev RRI stičišča</w:t>
      </w:r>
    </w:p>
    <w:p w14:paraId="1E7F6BFD" w14:textId="77777777" w:rsidR="002632A7" w:rsidRPr="002632A7" w:rsidRDefault="002632A7" w:rsidP="002632A7">
      <w:pPr>
        <w:spacing w:after="0" w:line="240" w:lineRule="auto"/>
        <w:rPr>
          <w:rFonts w:ascii="Arial" w:eastAsia="Calibri" w:hAnsi="Arial" w:cs="Arial"/>
          <w:sz w:val="20"/>
          <w:szCs w:val="20"/>
        </w:rPr>
      </w:pPr>
      <w:r w:rsidRPr="002632A7">
        <w:rPr>
          <w:rFonts w:ascii="Arial" w:eastAsia="Calibri" w:hAnsi="Arial" w:cs="Arial"/>
          <w:sz w:val="20"/>
          <w:szCs w:val="20"/>
          <w:u w:val="single"/>
        </w:rPr>
        <w:t xml:space="preserve">Vsebina ukrepa in pričakovani rezultat: </w:t>
      </w:r>
    </w:p>
    <w:p w14:paraId="6C629F1F" w14:textId="195E88FA" w:rsidR="002632A7" w:rsidRDefault="002632A7" w:rsidP="002632A7">
      <w:pPr>
        <w:rPr>
          <w:rFonts w:ascii="Arial" w:eastAsia="Calibri" w:hAnsi="Arial" w:cs="Arial"/>
          <w:sz w:val="20"/>
          <w:szCs w:val="20"/>
        </w:rPr>
      </w:pPr>
      <w:r w:rsidRPr="002632A7">
        <w:rPr>
          <w:rFonts w:ascii="Arial" w:eastAsia="Calibri" w:hAnsi="Arial" w:cs="Arial"/>
          <w:sz w:val="20"/>
          <w:szCs w:val="20"/>
        </w:rPr>
        <w:t>Vzpostavitev RRI stičišča, ki poteka v okviru sredstev NOO – gre tudi za digitalno platformo sodelovanja deležnikov inovacijskega ekosistema v Sloveniji, ki jo planiramo vzpostaviti v naslednjih dveh letih. RRI stičišče bo fizična in digitalna stična točka slovenskih deležnikov na področju RRI, ki bo omogočala boljše povezovanje, sodelovanje, komunikacijo in informiranje med podjetji, raziskovalnimi organizacijami, javnimi institucijami, podpornimi mrežami in skupnostmi. Spletno stičišče bo predstavljalo digitalno bazo znanja za boljši pretok informacij, ki bo vsebovala podatke o deležnikih, projektih, dogodkih, novicah, razpisih, publikacijah, dobrih praksah in drugih relevantnih vsebinah s področja RRI.</w:t>
      </w:r>
    </w:p>
    <w:p w14:paraId="5FDF0B3F" w14:textId="77777777" w:rsidR="002632A7" w:rsidRDefault="002632A7" w:rsidP="002632A7"/>
    <w:p w14:paraId="69C0DC1E" w14:textId="77777777" w:rsidR="002632A7" w:rsidRPr="002632A7" w:rsidRDefault="002632A7" w:rsidP="002632A7"/>
    <w:tbl>
      <w:tblPr>
        <w:tblW w:w="0" w:type="auto"/>
        <w:tblCellMar>
          <w:left w:w="0" w:type="dxa"/>
          <w:right w:w="0" w:type="dxa"/>
        </w:tblCellMar>
        <w:tblLook w:val="04A0" w:firstRow="1" w:lastRow="0" w:firstColumn="1" w:lastColumn="0" w:noHBand="0" w:noVBand="1"/>
      </w:tblPr>
      <w:tblGrid>
        <w:gridCol w:w="4910"/>
        <w:gridCol w:w="4142"/>
      </w:tblGrid>
      <w:tr w:rsidR="00F943BD" w:rsidRPr="009157ED" w14:paraId="3AF4DCF8" w14:textId="77777777" w:rsidTr="002632A7">
        <w:trPr>
          <w:trHeight w:val="300"/>
        </w:trPr>
        <w:tc>
          <w:tcPr>
            <w:tcW w:w="49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860F328" w14:textId="77777777" w:rsidR="00F943BD" w:rsidRPr="009157ED" w:rsidRDefault="00F943BD" w:rsidP="00A10EE4">
            <w:pPr>
              <w:spacing w:after="0" w:line="240" w:lineRule="auto"/>
              <w:rPr>
                <w:rFonts w:ascii="Arial" w:eastAsia="Calibri" w:hAnsi="Arial" w:cs="Arial"/>
                <w:b/>
                <w:bCs/>
                <w:i/>
                <w:iCs/>
                <w:sz w:val="20"/>
                <w:szCs w:val="20"/>
              </w:rPr>
            </w:pPr>
            <w:r w:rsidRPr="009157ED">
              <w:rPr>
                <w:rFonts w:ascii="Arial" w:eastAsia="Calibri" w:hAnsi="Arial" w:cs="Arial"/>
                <w:b/>
                <w:bCs/>
                <w:i/>
                <w:iCs/>
                <w:color w:val="000000" w:themeColor="text1"/>
                <w:sz w:val="20"/>
                <w:szCs w:val="20"/>
              </w:rPr>
              <w:lastRenderedPageBreak/>
              <w:t>Status ukrepa</w:t>
            </w:r>
          </w:p>
        </w:tc>
        <w:tc>
          <w:tcPr>
            <w:tcW w:w="4142"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A5CF376" w14:textId="77777777" w:rsidR="00F943BD" w:rsidRPr="009157ED" w:rsidRDefault="00F943BD" w:rsidP="00A10EE4">
            <w:pPr>
              <w:spacing w:after="0" w:line="240" w:lineRule="auto"/>
              <w:rPr>
                <w:rFonts w:ascii="Arial" w:eastAsia="Calibri" w:hAnsi="Arial" w:cs="Arial"/>
                <w:i/>
                <w:iCs/>
                <w:sz w:val="20"/>
                <w:szCs w:val="20"/>
              </w:rPr>
            </w:pPr>
          </w:p>
        </w:tc>
      </w:tr>
      <w:tr w:rsidR="00F943BD" w:rsidRPr="009157ED" w14:paraId="352D2607" w14:textId="77777777" w:rsidTr="002632A7">
        <w:trPr>
          <w:trHeight w:val="300"/>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ECDED89" w14:textId="77777777" w:rsidR="00F943BD" w:rsidRPr="009157ED" w:rsidRDefault="00F943BD" w:rsidP="00A10EE4">
            <w:pPr>
              <w:spacing w:after="0" w:line="240" w:lineRule="auto"/>
              <w:rPr>
                <w:rFonts w:ascii="Arial" w:eastAsia="Calibri" w:hAnsi="Arial" w:cs="Arial"/>
                <w:b/>
                <w:bCs/>
                <w:i/>
                <w:iCs/>
                <w:sz w:val="20"/>
                <w:szCs w:val="20"/>
              </w:rPr>
            </w:pPr>
            <w:r w:rsidRPr="009157ED">
              <w:rPr>
                <w:rFonts w:ascii="Arial" w:eastAsia="Calibri" w:hAnsi="Arial" w:cs="Arial"/>
                <w:b/>
                <w:bCs/>
                <w:i/>
                <w:iCs/>
                <w:color w:val="000000"/>
                <w:sz w:val="20"/>
                <w:szCs w:val="20"/>
              </w:rPr>
              <w:t>Nosilec ukrepa</w:t>
            </w:r>
          </w:p>
        </w:tc>
        <w:tc>
          <w:tcPr>
            <w:tcW w:w="414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D1E79A3" w14:textId="77777777" w:rsidR="00F943BD" w:rsidRPr="009157ED" w:rsidRDefault="00F943BD" w:rsidP="00A10EE4">
            <w:pPr>
              <w:spacing w:after="0" w:line="240" w:lineRule="auto"/>
              <w:rPr>
                <w:rFonts w:ascii="Arial" w:eastAsia="Calibri" w:hAnsi="Arial" w:cs="Arial"/>
                <w:i/>
                <w:iCs/>
                <w:sz w:val="20"/>
                <w:szCs w:val="20"/>
              </w:rPr>
            </w:pPr>
            <w:r w:rsidRPr="009157ED">
              <w:rPr>
                <w:rFonts w:ascii="Arial" w:eastAsia="Calibri" w:hAnsi="Arial" w:cs="Arial"/>
                <w:i/>
                <w:iCs/>
                <w:sz w:val="20"/>
                <w:szCs w:val="20"/>
              </w:rPr>
              <w:t>Ministrstvo za visoko šolstvo, znanost in tehnologijo</w:t>
            </w:r>
          </w:p>
        </w:tc>
      </w:tr>
      <w:tr w:rsidR="00F943BD" w:rsidRPr="009157ED" w14:paraId="26F509B4" w14:textId="77777777" w:rsidTr="002632A7">
        <w:trPr>
          <w:trHeight w:val="1335"/>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C076C21" w14:textId="77777777" w:rsidR="00F943BD" w:rsidRPr="009157ED" w:rsidRDefault="00F943BD" w:rsidP="00A10EE4">
            <w:pPr>
              <w:spacing w:after="0" w:line="240" w:lineRule="auto"/>
              <w:rPr>
                <w:rFonts w:ascii="Arial" w:eastAsia="Calibri" w:hAnsi="Arial" w:cs="Arial"/>
                <w:i/>
                <w:iCs/>
                <w:sz w:val="20"/>
                <w:szCs w:val="20"/>
                <w:u w:val="single"/>
              </w:rPr>
            </w:pPr>
            <w:r w:rsidRPr="009157ED">
              <w:rPr>
                <w:rFonts w:ascii="Arial" w:eastAsia="Calibri" w:hAnsi="Arial" w:cs="Arial"/>
                <w:i/>
                <w:iCs/>
                <w:color w:val="000000"/>
                <w:sz w:val="20"/>
                <w:szCs w:val="20"/>
                <w:u w:val="single"/>
              </w:rPr>
              <w:t xml:space="preserve">Namenjena ali predvidena finančna sredstva in drugi viri, vključno s človeškimi viri (če je potrebno): </w:t>
            </w:r>
          </w:p>
        </w:tc>
        <w:tc>
          <w:tcPr>
            <w:tcW w:w="4142" w:type="dxa"/>
            <w:tcBorders>
              <w:top w:val="nil"/>
              <w:left w:val="nil"/>
              <w:bottom w:val="single" w:sz="8" w:space="0" w:color="auto"/>
              <w:right w:val="single" w:sz="8" w:space="0" w:color="auto"/>
            </w:tcBorders>
            <w:tcMar>
              <w:top w:w="0" w:type="dxa"/>
              <w:left w:w="108" w:type="dxa"/>
              <w:bottom w:w="0" w:type="dxa"/>
              <w:right w:w="108" w:type="dxa"/>
            </w:tcMar>
            <w:hideMark/>
          </w:tcPr>
          <w:p w14:paraId="43CC354F" w14:textId="77777777" w:rsidR="00F943BD" w:rsidRPr="009157ED" w:rsidRDefault="00F943BD" w:rsidP="00A10EE4">
            <w:pPr>
              <w:spacing w:after="0" w:line="240" w:lineRule="auto"/>
              <w:contextualSpacing/>
              <w:rPr>
                <w:rFonts w:ascii="Arial" w:eastAsia="Calibri" w:hAnsi="Arial" w:cs="Arial"/>
                <w:i/>
                <w:iCs/>
                <w:sz w:val="20"/>
                <w:szCs w:val="20"/>
              </w:rPr>
            </w:pPr>
            <w:r w:rsidRPr="009157ED">
              <w:rPr>
                <w:rFonts w:ascii="Arial" w:eastAsia="Calibri" w:hAnsi="Arial" w:cs="Arial"/>
                <w:i/>
                <w:iCs/>
                <w:sz w:val="20"/>
                <w:szCs w:val="20"/>
              </w:rPr>
              <w:t xml:space="preserve">NOO </w:t>
            </w:r>
          </w:p>
          <w:p w14:paraId="0C25F357" w14:textId="77777777" w:rsidR="00F943BD" w:rsidRPr="009157ED" w:rsidRDefault="00F943BD" w:rsidP="00A10EE4">
            <w:pPr>
              <w:spacing w:after="0" w:line="240" w:lineRule="auto"/>
              <w:contextualSpacing/>
              <w:rPr>
                <w:rFonts w:ascii="Arial" w:eastAsia="Calibri" w:hAnsi="Arial" w:cs="Arial"/>
                <w:i/>
                <w:iCs/>
                <w:sz w:val="20"/>
                <w:szCs w:val="20"/>
              </w:rPr>
            </w:pPr>
            <w:r w:rsidRPr="009157ED">
              <w:rPr>
                <w:rFonts w:ascii="Arial" w:eastAsia="Calibri" w:hAnsi="Arial" w:cs="Arial"/>
                <w:i/>
                <w:iCs/>
                <w:sz w:val="20"/>
                <w:szCs w:val="20"/>
              </w:rPr>
              <w:t>300.000,00 Eur vključno z DDV.</w:t>
            </w:r>
          </w:p>
        </w:tc>
      </w:tr>
      <w:tr w:rsidR="00F943BD" w:rsidRPr="009157ED" w14:paraId="54D13738" w14:textId="77777777" w:rsidTr="002632A7">
        <w:trPr>
          <w:trHeight w:val="300"/>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182019A" w14:textId="77777777" w:rsidR="00F943BD" w:rsidRPr="009157ED" w:rsidRDefault="00F943BD" w:rsidP="00A10EE4">
            <w:pPr>
              <w:spacing w:after="0" w:line="240" w:lineRule="auto"/>
              <w:rPr>
                <w:rFonts w:ascii="Arial" w:eastAsia="Calibri" w:hAnsi="Arial" w:cs="Arial"/>
                <w:i/>
                <w:iCs/>
                <w:sz w:val="20"/>
                <w:szCs w:val="20"/>
                <w:u w:val="single"/>
              </w:rPr>
            </w:pPr>
            <w:r w:rsidRPr="009157ED">
              <w:rPr>
                <w:rFonts w:ascii="Arial" w:eastAsia="Calibri" w:hAnsi="Arial" w:cs="Arial"/>
                <w:i/>
                <w:iCs/>
                <w:color w:val="000000"/>
                <w:sz w:val="20"/>
                <w:szCs w:val="20"/>
                <w:u w:val="single"/>
              </w:rPr>
              <w:t xml:space="preserve">Pričakovani učinek in s tem povezana časovnica: </w:t>
            </w:r>
          </w:p>
        </w:tc>
        <w:tc>
          <w:tcPr>
            <w:tcW w:w="4142" w:type="dxa"/>
            <w:tcBorders>
              <w:top w:val="nil"/>
              <w:left w:val="nil"/>
              <w:bottom w:val="single" w:sz="8" w:space="0" w:color="auto"/>
              <w:right w:val="single" w:sz="8" w:space="0" w:color="auto"/>
            </w:tcBorders>
            <w:tcMar>
              <w:top w:w="0" w:type="dxa"/>
              <w:left w:w="108" w:type="dxa"/>
              <w:bottom w:w="0" w:type="dxa"/>
              <w:right w:w="108" w:type="dxa"/>
            </w:tcMar>
            <w:hideMark/>
          </w:tcPr>
          <w:p w14:paraId="1384482A" w14:textId="77777777" w:rsidR="00F943BD" w:rsidRPr="009157ED" w:rsidRDefault="00F943BD" w:rsidP="00A10EE4">
            <w:pPr>
              <w:spacing w:after="0" w:line="240" w:lineRule="auto"/>
              <w:rPr>
                <w:rFonts w:ascii="Arial" w:eastAsia="Calibri" w:hAnsi="Arial" w:cs="Arial"/>
                <w:sz w:val="20"/>
                <w:szCs w:val="20"/>
              </w:rPr>
            </w:pPr>
            <w:r w:rsidRPr="009157ED">
              <w:rPr>
                <w:rFonts w:ascii="Arial" w:eastAsia="Calibri" w:hAnsi="Arial" w:cs="Arial"/>
                <w:sz w:val="20"/>
                <w:szCs w:val="20"/>
              </w:rPr>
              <w:t>V primeru vzpostavitve stičišča do 2026 pričakujemo vzpostavitev digitalne platforme, ki bo pomenila digitalno rešitev povezovanja med deležniki raziskovalno inovacijskega ekosistema</w:t>
            </w:r>
          </w:p>
        </w:tc>
      </w:tr>
    </w:tbl>
    <w:p w14:paraId="770EC9F4" w14:textId="081F142C" w:rsidR="00F943BD" w:rsidRDefault="002336FA" w:rsidP="002336FA">
      <w:pPr>
        <w:pStyle w:val="Naslov4"/>
        <w:rPr>
          <w:rFonts w:cs="Arial"/>
        </w:rPr>
      </w:pPr>
      <w:r w:rsidRPr="009157ED">
        <w:rPr>
          <w:rFonts w:cs="Arial"/>
        </w:rPr>
        <w:t>5</w:t>
      </w:r>
      <w:r w:rsidR="009E2CEC">
        <w:rPr>
          <w:rFonts w:cs="Arial"/>
        </w:rPr>
        <w:t>6</w:t>
      </w:r>
      <w:r w:rsidRPr="009157ED">
        <w:rPr>
          <w:rFonts w:cs="Arial"/>
        </w:rPr>
        <w:t xml:space="preserve">. </w:t>
      </w:r>
      <w:r w:rsidR="00834F38" w:rsidRPr="009157ED">
        <w:rPr>
          <w:rFonts w:cs="Arial"/>
        </w:rPr>
        <w:t xml:space="preserve">UKREP: </w:t>
      </w:r>
      <w:r w:rsidR="00F943BD" w:rsidRPr="009157ED">
        <w:rPr>
          <w:rFonts w:cs="Arial"/>
        </w:rPr>
        <w:t>Podaljšanje Nacionalnega programa spodbujanja razvoja in uporabe umetne inteligence RS do leta 2025 (NpUI) – do leta 2030</w:t>
      </w:r>
    </w:p>
    <w:p w14:paraId="35A22741" w14:textId="77777777" w:rsidR="002632A7" w:rsidRPr="002632A7" w:rsidRDefault="002632A7" w:rsidP="002632A7">
      <w:pPr>
        <w:spacing w:after="0" w:line="240" w:lineRule="auto"/>
        <w:jc w:val="both"/>
        <w:rPr>
          <w:rFonts w:ascii="Arial" w:eastAsia="Calibri" w:hAnsi="Arial" w:cs="Arial"/>
          <w:sz w:val="20"/>
          <w:szCs w:val="20"/>
        </w:rPr>
      </w:pPr>
      <w:r w:rsidRPr="002632A7">
        <w:rPr>
          <w:rFonts w:ascii="Arial" w:eastAsia="Calibri" w:hAnsi="Arial" w:cs="Arial"/>
          <w:sz w:val="20"/>
          <w:szCs w:val="20"/>
        </w:rPr>
        <w:t>NpUI je bil sprejet maja 2021 z veljavnostjo do 2025. Na osnovi analize izvedenih ukrepov (</w:t>
      </w:r>
      <w:r w:rsidRPr="002632A7">
        <w:rPr>
          <w:rFonts w:ascii="Arial" w:eastAsia="Segoe UI" w:hAnsi="Arial" w:cs="Arial"/>
          <w:color w:val="333333"/>
          <w:sz w:val="20"/>
          <w:szCs w:val="20"/>
        </w:rPr>
        <w:t>UNESCO RAM, Etika v UI)</w:t>
      </w:r>
      <w:r w:rsidRPr="002632A7">
        <w:rPr>
          <w:rFonts w:ascii="Arial" w:eastAsia="Calibri" w:hAnsi="Arial" w:cs="Arial"/>
          <w:sz w:val="20"/>
          <w:szCs w:val="20"/>
        </w:rPr>
        <w:t xml:space="preserve"> bo program podaljšan in dopolnjen z novimi ukrepi do 2030.</w:t>
      </w:r>
    </w:p>
    <w:p w14:paraId="28C8C287" w14:textId="77777777" w:rsidR="002632A7" w:rsidRPr="002632A7" w:rsidRDefault="002632A7" w:rsidP="002632A7">
      <w:pPr>
        <w:spacing w:after="0" w:line="240" w:lineRule="auto"/>
        <w:jc w:val="both"/>
        <w:rPr>
          <w:rFonts w:ascii="Arial" w:eastAsia="Calibri" w:hAnsi="Arial" w:cs="Arial"/>
          <w:sz w:val="20"/>
          <w:szCs w:val="20"/>
        </w:rPr>
      </w:pPr>
      <w:r w:rsidRPr="002632A7">
        <w:rPr>
          <w:rFonts w:ascii="Arial" w:eastAsia="Calibri" w:hAnsi="Arial" w:cs="Arial"/>
          <w:sz w:val="20"/>
          <w:szCs w:val="20"/>
        </w:rPr>
        <w:t>NpUI predstavlja temelj za sistemsko podporo, ureditev in izvajanje vseh aktivnosti povezane z umetno inteligenco v Sloveniji. Da bi zagotovili čim hitrejši prenos domačega znanja skozi življenjski cikel, od raziskav do uporabnih proizvodov in rešitev, NpUI opredeljuje 10 strateških ciljev, ki vključujejo podporo raziskovalnim in inovacijskih projektom, vzpostavitev ustrezne podatkovne in komunikacijske infrastrukture ter podporo referenčnim projektom na šestih prednostnih področjih (zdravje, industrija 4.0, digitalne javne storitve, jezikovne tehnologije, trajnostna proizvodnja hrane in okolje, prostorsko načrtovanje).</w:t>
      </w:r>
    </w:p>
    <w:p w14:paraId="38DB8DAF" w14:textId="77777777" w:rsidR="002632A7" w:rsidRPr="002632A7" w:rsidRDefault="002632A7" w:rsidP="002632A7">
      <w:pPr>
        <w:spacing w:after="0" w:line="240" w:lineRule="auto"/>
        <w:jc w:val="both"/>
        <w:rPr>
          <w:rFonts w:ascii="Arial" w:eastAsia="Calibri" w:hAnsi="Arial" w:cs="Arial"/>
          <w:sz w:val="20"/>
          <w:szCs w:val="20"/>
        </w:rPr>
      </w:pPr>
      <w:r w:rsidRPr="002632A7">
        <w:rPr>
          <w:rFonts w:ascii="Arial" w:eastAsia="Calibri" w:hAnsi="Arial" w:cs="Arial"/>
          <w:sz w:val="20"/>
          <w:szCs w:val="20"/>
        </w:rPr>
        <w:t>Ministrstvo za digitalno preobrazbo bo za uvajanje rešitev UI v gospodarstvo, javno upravo in družbo v skladu z NpUI podprl projekte razvoja in uvajanja UI v gospodarstvu in javnem sektorju; referenčnim izvedbenim projektom uvajanja UI v konkretne rešitve v podporo digitalizaciji poslovanja gospodarskega in javnega sektorja, vključno z zagotavljanjem ustreznega pravnega okolja in podpornih aktivnosti za zagotavljanje zaupanja javnosti ter vzpostavitev ustrezne tehnološke infrastrukture, vključno s testno in podatkovno infrastrukturo.</w:t>
      </w:r>
    </w:p>
    <w:p w14:paraId="59D747D7" w14:textId="77777777" w:rsidR="002632A7" w:rsidRPr="002632A7" w:rsidRDefault="002632A7" w:rsidP="002632A7">
      <w:pPr>
        <w:spacing w:after="0" w:line="240" w:lineRule="auto"/>
        <w:jc w:val="both"/>
        <w:rPr>
          <w:rFonts w:ascii="Arial" w:eastAsia="Calibri" w:hAnsi="Arial" w:cs="Arial"/>
          <w:sz w:val="20"/>
          <w:szCs w:val="20"/>
        </w:rPr>
      </w:pPr>
      <w:r w:rsidRPr="002632A7">
        <w:rPr>
          <w:rFonts w:ascii="Arial" w:eastAsia="Calibri" w:hAnsi="Arial" w:cs="Arial"/>
          <w:sz w:val="20"/>
          <w:szCs w:val="20"/>
        </w:rPr>
        <w:t>Za izvedbo programa je odgovorna Vlada RS, za izvedbo posameznih izvedbenih instrumentov so odgovorna ključna ministrstva, za krovno koordinacijo in spremljanje izvajanja programa NpUI je pristojno Ministrstvo za digitalno preobrazbo.</w:t>
      </w:r>
    </w:p>
    <w:p w14:paraId="32EBF812" w14:textId="77777777" w:rsidR="002632A7" w:rsidRPr="002632A7" w:rsidRDefault="002632A7" w:rsidP="002632A7">
      <w:pPr>
        <w:spacing w:after="0" w:line="240" w:lineRule="auto"/>
        <w:rPr>
          <w:rFonts w:ascii="Arial" w:eastAsia="Calibri" w:hAnsi="Arial" w:cs="Arial"/>
          <w:sz w:val="20"/>
          <w:szCs w:val="20"/>
          <w:u w:val="single"/>
        </w:rPr>
      </w:pPr>
    </w:p>
    <w:p w14:paraId="440397E6" w14:textId="219892C6" w:rsidR="002632A7" w:rsidRPr="002632A7" w:rsidRDefault="002632A7" w:rsidP="002632A7">
      <w:r w:rsidRPr="002632A7">
        <w:rPr>
          <w:rFonts w:ascii="Arial" w:eastAsia="Calibri" w:hAnsi="Arial" w:cs="Arial"/>
          <w:sz w:val="20"/>
          <w:szCs w:val="20"/>
          <w:u w:val="single"/>
        </w:rPr>
        <w:t xml:space="preserve">Povezava do digitalnega cilja: </w:t>
      </w:r>
      <w:r w:rsidRPr="002632A7">
        <w:rPr>
          <w:rFonts w:ascii="Arial" w:eastAsia="Calibri" w:hAnsi="Arial" w:cs="Arial"/>
          <w:sz w:val="20"/>
          <w:szCs w:val="20"/>
        </w:rPr>
        <w:t>NpUI direktno naslavlja razvoj in uvajanje UI v gospodarstvo in družbo</w:t>
      </w:r>
      <w:r w:rsidRPr="009157ED">
        <w:rPr>
          <w:rFonts w:ascii="Arial" w:eastAsia="Calibri" w:hAnsi="Arial" w:cs="Arial"/>
          <w:i/>
          <w:iCs/>
          <w:sz w:val="20"/>
          <w:szCs w:val="20"/>
        </w:rPr>
        <w:t>.</w:t>
      </w:r>
    </w:p>
    <w:tbl>
      <w:tblPr>
        <w:tblW w:w="0" w:type="auto"/>
        <w:tblCellMar>
          <w:left w:w="0" w:type="dxa"/>
          <w:right w:w="0" w:type="dxa"/>
        </w:tblCellMar>
        <w:tblLook w:val="04A0" w:firstRow="1" w:lastRow="0" w:firstColumn="1" w:lastColumn="0" w:noHBand="0" w:noVBand="1"/>
      </w:tblPr>
      <w:tblGrid>
        <w:gridCol w:w="4910"/>
        <w:gridCol w:w="4142"/>
      </w:tblGrid>
      <w:tr w:rsidR="00F943BD" w:rsidRPr="009157ED" w14:paraId="1C8602CA" w14:textId="77777777" w:rsidTr="002632A7">
        <w:trPr>
          <w:trHeight w:val="300"/>
        </w:trPr>
        <w:tc>
          <w:tcPr>
            <w:tcW w:w="49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D66873C" w14:textId="77777777" w:rsidR="00F943BD" w:rsidRPr="009157ED" w:rsidRDefault="00F943BD" w:rsidP="00A10EE4">
            <w:pPr>
              <w:spacing w:after="0" w:line="240" w:lineRule="auto"/>
              <w:rPr>
                <w:rFonts w:ascii="Arial" w:eastAsia="Calibri" w:hAnsi="Arial" w:cs="Arial"/>
                <w:b/>
                <w:bCs/>
                <w:i/>
                <w:iCs/>
                <w:sz w:val="20"/>
                <w:szCs w:val="20"/>
              </w:rPr>
            </w:pPr>
            <w:r w:rsidRPr="009157ED">
              <w:rPr>
                <w:rFonts w:ascii="Arial" w:eastAsia="Calibri" w:hAnsi="Arial" w:cs="Arial"/>
                <w:b/>
                <w:bCs/>
                <w:i/>
                <w:iCs/>
                <w:color w:val="000000" w:themeColor="text1"/>
                <w:sz w:val="20"/>
                <w:szCs w:val="20"/>
              </w:rPr>
              <w:t>Status ukrepa</w:t>
            </w:r>
          </w:p>
        </w:tc>
        <w:tc>
          <w:tcPr>
            <w:tcW w:w="4142"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15ECA5C" w14:textId="77777777" w:rsidR="00F943BD" w:rsidRPr="009157ED" w:rsidRDefault="00F943BD" w:rsidP="00A10EE4">
            <w:pPr>
              <w:spacing w:after="0" w:line="240" w:lineRule="auto"/>
              <w:rPr>
                <w:rFonts w:ascii="Arial" w:eastAsia="Calibri" w:hAnsi="Arial" w:cs="Arial"/>
                <w:i/>
                <w:iCs/>
                <w:sz w:val="20"/>
                <w:szCs w:val="20"/>
              </w:rPr>
            </w:pPr>
            <w:r w:rsidRPr="009157ED">
              <w:rPr>
                <w:rFonts w:ascii="Arial" w:eastAsia="Calibri" w:hAnsi="Arial" w:cs="Arial"/>
                <w:i/>
                <w:iCs/>
                <w:color w:val="000000" w:themeColor="text1"/>
                <w:sz w:val="20"/>
                <w:szCs w:val="20"/>
              </w:rPr>
              <w:t>V pripravi</w:t>
            </w:r>
          </w:p>
        </w:tc>
      </w:tr>
      <w:tr w:rsidR="00F943BD" w:rsidRPr="009157ED" w14:paraId="264A5738" w14:textId="77777777" w:rsidTr="002632A7">
        <w:trPr>
          <w:trHeight w:val="300"/>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C25D147" w14:textId="77777777" w:rsidR="00F943BD" w:rsidRPr="009157ED" w:rsidRDefault="00F943BD" w:rsidP="00A10EE4">
            <w:pPr>
              <w:spacing w:after="0" w:line="240" w:lineRule="auto"/>
              <w:rPr>
                <w:rFonts w:ascii="Arial" w:eastAsia="Calibri" w:hAnsi="Arial" w:cs="Arial"/>
                <w:b/>
                <w:bCs/>
                <w:i/>
                <w:iCs/>
                <w:sz w:val="20"/>
                <w:szCs w:val="20"/>
              </w:rPr>
            </w:pPr>
            <w:r w:rsidRPr="009157ED">
              <w:rPr>
                <w:rFonts w:ascii="Arial" w:eastAsia="Calibri" w:hAnsi="Arial" w:cs="Arial"/>
                <w:b/>
                <w:bCs/>
                <w:i/>
                <w:iCs/>
                <w:color w:val="000000"/>
                <w:sz w:val="20"/>
                <w:szCs w:val="20"/>
              </w:rPr>
              <w:t>Nosilec ukrepa</w:t>
            </w:r>
          </w:p>
        </w:tc>
        <w:tc>
          <w:tcPr>
            <w:tcW w:w="414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1DA7F17" w14:textId="77777777" w:rsidR="00F943BD" w:rsidRPr="009157ED" w:rsidRDefault="00F943BD" w:rsidP="00A10EE4">
            <w:pPr>
              <w:spacing w:after="0" w:line="240" w:lineRule="auto"/>
              <w:rPr>
                <w:rFonts w:ascii="Arial" w:eastAsia="Calibri" w:hAnsi="Arial" w:cs="Arial"/>
                <w:i/>
                <w:iCs/>
                <w:sz w:val="20"/>
                <w:szCs w:val="20"/>
              </w:rPr>
            </w:pPr>
            <w:r w:rsidRPr="009157ED">
              <w:rPr>
                <w:rFonts w:ascii="Arial" w:eastAsia="Calibri" w:hAnsi="Arial" w:cs="Arial"/>
                <w:i/>
                <w:iCs/>
                <w:color w:val="000000"/>
                <w:sz w:val="20"/>
                <w:szCs w:val="20"/>
              </w:rPr>
              <w:t>Ministrstvo za digitalno preobrazbo</w:t>
            </w:r>
          </w:p>
        </w:tc>
      </w:tr>
      <w:tr w:rsidR="00F943BD" w:rsidRPr="009157ED" w14:paraId="43BD17A0" w14:textId="77777777" w:rsidTr="002632A7">
        <w:trPr>
          <w:trHeight w:val="1335"/>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C381A60" w14:textId="77777777" w:rsidR="00F943BD" w:rsidRPr="009157ED" w:rsidRDefault="00F943BD" w:rsidP="00A10EE4">
            <w:pPr>
              <w:spacing w:after="0" w:line="240" w:lineRule="auto"/>
              <w:rPr>
                <w:rFonts w:ascii="Arial" w:eastAsia="Calibri" w:hAnsi="Arial" w:cs="Arial"/>
                <w:i/>
                <w:iCs/>
                <w:sz w:val="20"/>
                <w:szCs w:val="20"/>
                <w:u w:val="single"/>
              </w:rPr>
            </w:pPr>
            <w:r w:rsidRPr="009157ED">
              <w:rPr>
                <w:rFonts w:ascii="Arial" w:eastAsia="Calibri" w:hAnsi="Arial" w:cs="Arial"/>
                <w:i/>
                <w:iCs/>
                <w:color w:val="000000"/>
                <w:sz w:val="20"/>
                <w:szCs w:val="20"/>
                <w:u w:val="single"/>
              </w:rPr>
              <w:t xml:space="preserve">Namenjena ali predvidena finančna sredstva in drugi viri, vključno s človeškimi viri (če je potrebno): </w:t>
            </w:r>
          </w:p>
        </w:tc>
        <w:tc>
          <w:tcPr>
            <w:tcW w:w="4142" w:type="dxa"/>
            <w:tcBorders>
              <w:top w:val="nil"/>
              <w:left w:val="nil"/>
              <w:bottom w:val="single" w:sz="8" w:space="0" w:color="auto"/>
              <w:right w:val="single" w:sz="8" w:space="0" w:color="auto"/>
            </w:tcBorders>
            <w:tcMar>
              <w:top w:w="0" w:type="dxa"/>
              <w:left w:w="108" w:type="dxa"/>
              <w:bottom w:w="0" w:type="dxa"/>
              <w:right w:w="108" w:type="dxa"/>
            </w:tcMar>
            <w:hideMark/>
          </w:tcPr>
          <w:p w14:paraId="0F58D60E" w14:textId="77777777" w:rsidR="00F943BD" w:rsidRPr="009157ED" w:rsidRDefault="00F943BD" w:rsidP="00B91A00">
            <w:pPr>
              <w:numPr>
                <w:ilvl w:val="0"/>
                <w:numId w:val="51"/>
              </w:numPr>
              <w:spacing w:after="0" w:line="240" w:lineRule="auto"/>
              <w:ind w:left="360"/>
              <w:contextualSpacing/>
              <w:rPr>
                <w:rFonts w:ascii="Arial" w:eastAsia="Calibri" w:hAnsi="Arial" w:cs="Arial"/>
                <w:i/>
                <w:iCs/>
                <w:sz w:val="20"/>
                <w:szCs w:val="20"/>
              </w:rPr>
            </w:pPr>
            <w:r w:rsidRPr="009157ED">
              <w:rPr>
                <w:rFonts w:ascii="Arial" w:eastAsia="Calibri" w:hAnsi="Arial" w:cs="Arial"/>
                <w:i/>
                <w:iCs/>
                <w:sz w:val="20"/>
                <w:szCs w:val="20"/>
              </w:rPr>
              <w:t xml:space="preserve">V izvedbo obstoječega programa bomo vložili približno 110 milijonov EUR. </w:t>
            </w:r>
          </w:p>
          <w:p w14:paraId="5E189041" w14:textId="77777777" w:rsidR="00F943BD" w:rsidRPr="009157ED" w:rsidRDefault="00F943BD" w:rsidP="00B91A00">
            <w:pPr>
              <w:numPr>
                <w:ilvl w:val="0"/>
                <w:numId w:val="51"/>
              </w:numPr>
              <w:spacing w:after="0" w:line="240" w:lineRule="auto"/>
              <w:ind w:left="360"/>
              <w:contextualSpacing/>
              <w:rPr>
                <w:rFonts w:ascii="Arial" w:eastAsia="Calibri" w:hAnsi="Arial" w:cs="Arial"/>
                <w:i/>
                <w:iCs/>
                <w:sz w:val="20"/>
                <w:szCs w:val="20"/>
              </w:rPr>
            </w:pPr>
            <w:r w:rsidRPr="009157ED">
              <w:rPr>
                <w:rFonts w:ascii="Arial" w:eastAsia="Calibri" w:hAnsi="Arial" w:cs="Arial"/>
                <w:i/>
                <w:iCs/>
                <w:sz w:val="20"/>
                <w:szCs w:val="20"/>
              </w:rPr>
              <w:t>Viri bodo predvidoma zagotovljeni v nacionalnem proračunu in EU virih (kohezija), pri vseh vsebinsko pristojnih institucijah.</w:t>
            </w:r>
          </w:p>
          <w:p w14:paraId="6F62FE27" w14:textId="77777777" w:rsidR="00F943BD" w:rsidRPr="009157ED" w:rsidRDefault="00F943BD" w:rsidP="00B91A00">
            <w:pPr>
              <w:numPr>
                <w:ilvl w:val="0"/>
                <w:numId w:val="51"/>
              </w:numPr>
              <w:spacing w:after="0" w:line="240" w:lineRule="auto"/>
              <w:ind w:left="360"/>
              <w:contextualSpacing/>
              <w:rPr>
                <w:rFonts w:ascii="Arial" w:eastAsia="Calibri" w:hAnsi="Arial" w:cs="Arial"/>
                <w:sz w:val="20"/>
                <w:szCs w:val="20"/>
              </w:rPr>
            </w:pPr>
            <w:r w:rsidRPr="009157ED">
              <w:rPr>
                <w:rFonts w:ascii="Arial" w:eastAsia="Calibri" w:hAnsi="Arial" w:cs="Arial"/>
                <w:i/>
                <w:iCs/>
                <w:sz w:val="20"/>
                <w:szCs w:val="20"/>
              </w:rPr>
              <w:t>Izvajanje programa vodi in usmerja Delovna skupina vlade za UI, sestavljen iz državnih sekretarjev sodelujočih ministrstev.  Vodi jo MDP.</w:t>
            </w:r>
          </w:p>
        </w:tc>
      </w:tr>
      <w:tr w:rsidR="00F943BD" w:rsidRPr="009157ED" w14:paraId="4BFE28BE" w14:textId="77777777" w:rsidTr="002632A7">
        <w:trPr>
          <w:trHeight w:val="300"/>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8403FE6" w14:textId="77777777" w:rsidR="00F943BD" w:rsidRPr="009157ED" w:rsidRDefault="00F943BD" w:rsidP="00A10EE4">
            <w:pPr>
              <w:spacing w:after="0" w:line="240" w:lineRule="auto"/>
              <w:rPr>
                <w:rFonts w:ascii="Arial" w:eastAsia="Calibri" w:hAnsi="Arial" w:cs="Arial"/>
                <w:i/>
                <w:iCs/>
                <w:sz w:val="20"/>
                <w:szCs w:val="20"/>
                <w:u w:val="single"/>
              </w:rPr>
            </w:pPr>
            <w:r w:rsidRPr="009157ED">
              <w:rPr>
                <w:rFonts w:ascii="Arial" w:eastAsia="Calibri" w:hAnsi="Arial" w:cs="Arial"/>
                <w:i/>
                <w:iCs/>
                <w:color w:val="000000"/>
                <w:sz w:val="20"/>
                <w:szCs w:val="20"/>
                <w:u w:val="single"/>
              </w:rPr>
              <w:t xml:space="preserve">Pričakovani učinek in s tem povezana časovnica: </w:t>
            </w:r>
          </w:p>
        </w:tc>
        <w:tc>
          <w:tcPr>
            <w:tcW w:w="4142" w:type="dxa"/>
            <w:tcBorders>
              <w:top w:val="nil"/>
              <w:left w:val="nil"/>
              <w:bottom w:val="single" w:sz="8" w:space="0" w:color="auto"/>
              <w:right w:val="single" w:sz="8" w:space="0" w:color="auto"/>
            </w:tcBorders>
            <w:tcMar>
              <w:top w:w="0" w:type="dxa"/>
              <w:left w:w="108" w:type="dxa"/>
              <w:bottom w:w="0" w:type="dxa"/>
              <w:right w:w="108" w:type="dxa"/>
            </w:tcMar>
            <w:hideMark/>
          </w:tcPr>
          <w:p w14:paraId="63E02E2C" w14:textId="77777777" w:rsidR="00F943BD" w:rsidRPr="009157ED" w:rsidRDefault="00F943BD" w:rsidP="00A10EE4">
            <w:pPr>
              <w:spacing w:after="0" w:line="240" w:lineRule="auto"/>
              <w:rPr>
                <w:rFonts w:ascii="Arial" w:eastAsia="Calibri" w:hAnsi="Arial" w:cs="Arial"/>
                <w:i/>
                <w:iCs/>
                <w:sz w:val="20"/>
                <w:szCs w:val="20"/>
              </w:rPr>
            </w:pPr>
            <w:r w:rsidRPr="009157ED">
              <w:rPr>
                <w:rFonts w:ascii="Arial" w:eastAsia="Calibri" w:hAnsi="Arial" w:cs="Arial"/>
                <w:i/>
                <w:iCs/>
                <w:sz w:val="20"/>
                <w:szCs w:val="20"/>
              </w:rPr>
              <w:t xml:space="preserve">NPUI je zastavljen tako, da bi zagotovili čim hitrejši prenos domačega znanja skozi življenjski cikel, od raziskav do uporabnih proizvodov in rešitev. </w:t>
            </w:r>
          </w:p>
          <w:p w14:paraId="2A584319" w14:textId="77777777" w:rsidR="00F943BD" w:rsidRPr="009157ED" w:rsidRDefault="00F943BD" w:rsidP="00A10EE4">
            <w:pPr>
              <w:spacing w:after="0" w:line="240" w:lineRule="auto"/>
              <w:rPr>
                <w:rFonts w:ascii="Arial" w:eastAsia="Calibri" w:hAnsi="Arial" w:cs="Arial"/>
                <w:sz w:val="20"/>
                <w:szCs w:val="20"/>
              </w:rPr>
            </w:pPr>
            <w:r w:rsidRPr="009157ED">
              <w:rPr>
                <w:rFonts w:ascii="Arial" w:eastAsia="Calibri" w:hAnsi="Arial" w:cs="Arial"/>
                <w:i/>
                <w:iCs/>
                <w:sz w:val="20"/>
                <w:szCs w:val="20"/>
                <w:u w:val="single"/>
              </w:rPr>
              <w:t>Časovni okvir:</w:t>
            </w:r>
          </w:p>
          <w:p w14:paraId="1712EC41" w14:textId="77777777" w:rsidR="00F943BD" w:rsidRPr="009157ED" w:rsidRDefault="00F943BD" w:rsidP="00A10EE4">
            <w:pPr>
              <w:spacing w:after="0" w:line="240" w:lineRule="auto"/>
              <w:rPr>
                <w:rFonts w:ascii="Arial" w:eastAsia="Calibri" w:hAnsi="Arial" w:cs="Arial"/>
                <w:sz w:val="20"/>
                <w:szCs w:val="20"/>
              </w:rPr>
            </w:pPr>
            <w:r w:rsidRPr="009157ED">
              <w:rPr>
                <w:rFonts w:ascii="Arial" w:eastAsia="Calibri" w:hAnsi="Arial" w:cs="Arial"/>
                <w:i/>
                <w:iCs/>
                <w:sz w:val="20"/>
                <w:szCs w:val="20"/>
              </w:rPr>
              <w:t>NpUI je bil sprejet maja 2021 in velja do konca 2025. Podaljšan in dopolnjen bo do leta 2030.</w:t>
            </w:r>
          </w:p>
        </w:tc>
      </w:tr>
    </w:tbl>
    <w:p w14:paraId="195943AB" w14:textId="77777777" w:rsidR="002D2532" w:rsidRDefault="002D2532" w:rsidP="002336FA">
      <w:pPr>
        <w:pStyle w:val="Naslov4"/>
        <w:rPr>
          <w:rFonts w:cs="Arial"/>
        </w:rPr>
      </w:pPr>
      <w:r>
        <w:rPr>
          <w:rFonts w:cs="Arial"/>
        </w:rPr>
        <w:br w:type="page"/>
      </w:r>
    </w:p>
    <w:p w14:paraId="3A741BEC" w14:textId="0DE6029A" w:rsidR="00834F38" w:rsidRDefault="002336FA" w:rsidP="002336FA">
      <w:pPr>
        <w:pStyle w:val="Naslov4"/>
        <w:rPr>
          <w:rFonts w:cs="Arial"/>
        </w:rPr>
      </w:pPr>
      <w:r w:rsidRPr="009157ED">
        <w:rPr>
          <w:rFonts w:cs="Arial"/>
        </w:rPr>
        <w:lastRenderedPageBreak/>
        <w:t>5</w:t>
      </w:r>
      <w:r w:rsidR="009E2CEC">
        <w:rPr>
          <w:rFonts w:cs="Arial"/>
        </w:rPr>
        <w:t>7</w:t>
      </w:r>
      <w:r w:rsidRPr="009157ED">
        <w:rPr>
          <w:rFonts w:cs="Arial"/>
        </w:rPr>
        <w:t xml:space="preserve">. </w:t>
      </w:r>
      <w:r w:rsidR="00834F38" w:rsidRPr="009157ED">
        <w:rPr>
          <w:rFonts w:cs="Arial"/>
        </w:rPr>
        <w:t>UKREP: Posodobitev Uredbe o zelenem javnem naročanju</w:t>
      </w:r>
    </w:p>
    <w:p w14:paraId="02B254C4" w14:textId="77777777" w:rsidR="002632A7" w:rsidRPr="002632A7" w:rsidRDefault="002632A7" w:rsidP="002632A7">
      <w:pPr>
        <w:jc w:val="both"/>
        <w:rPr>
          <w:rFonts w:ascii="Arial" w:hAnsi="Arial" w:cs="Arial"/>
          <w:sz w:val="20"/>
          <w:szCs w:val="20"/>
        </w:rPr>
      </w:pPr>
      <w:r w:rsidRPr="002632A7">
        <w:rPr>
          <w:rFonts w:ascii="Arial" w:hAnsi="Arial" w:cs="Arial"/>
          <w:sz w:val="20"/>
          <w:szCs w:val="20"/>
        </w:rPr>
        <w:t>Posodobitev Uredbe o zelenem javnem naročanju na področju nabav in storitev, ki so povezani s porabo</w:t>
      </w:r>
      <w:r w:rsidRPr="002632A7">
        <w:rPr>
          <w:rFonts w:ascii="Arial" w:hAnsi="Arial" w:cs="Arial"/>
          <w:sz w:val="20"/>
          <w:szCs w:val="20"/>
          <w:u w:val="single"/>
        </w:rPr>
        <w:t xml:space="preserve"> </w:t>
      </w:r>
      <w:r w:rsidRPr="002632A7">
        <w:rPr>
          <w:rFonts w:ascii="Arial" w:hAnsi="Arial" w:cs="Arial"/>
          <w:sz w:val="20"/>
          <w:szCs w:val="20"/>
        </w:rPr>
        <w:t>energije. To vključuje tako električne in elektronske naprave, kjer se zasleduje cilj »Energetska učinkovitost na prvem mestu« pomeni, da se pri energetskih načrtih in vseh odločitvah glede politik in naložb čim bolj upošteva alternativne ukrepe za stroškovno energetsko učinkovitost, da bi dosegli učinkovitejše povpraševanje in ponudbo energije, zlasti s stroškovno učinkovitimi prihranki končne porabe energije, pobudami za prilagajanje odjema ter učinkovitejšo pretvorbo, prenosom in distribucijo energije, pri čemer pa bi se vseeno dosegli cilji teh odločitev.« Med predmete in storitve, za katere je obvezno zeleno javno naročanje se dodatno uvrsti nove:</w:t>
      </w:r>
    </w:p>
    <w:p w14:paraId="0E6A8E5D" w14:textId="59513D9D" w:rsidR="002632A7" w:rsidRPr="002632A7" w:rsidRDefault="002632A7" w:rsidP="002632A7">
      <w:pPr>
        <w:pStyle w:val="Odstavekseznama"/>
        <w:numPr>
          <w:ilvl w:val="0"/>
          <w:numId w:val="50"/>
        </w:numPr>
        <w:overflowPunct w:val="0"/>
        <w:autoSpaceDE w:val="0"/>
        <w:autoSpaceDN w:val="0"/>
        <w:adjustRightInd w:val="0"/>
        <w:jc w:val="both"/>
        <w:textAlignment w:val="baseline"/>
        <w:rPr>
          <w:rFonts w:ascii="Arial" w:hAnsi="Arial" w:cs="Arial"/>
          <w:sz w:val="20"/>
          <w:szCs w:val="20"/>
        </w:rPr>
      </w:pPr>
      <w:r w:rsidRPr="002632A7">
        <w:rPr>
          <w:rFonts w:ascii="Arial" w:hAnsi="Arial" w:cs="Arial"/>
          <w:sz w:val="20"/>
          <w:szCs w:val="20"/>
        </w:rPr>
        <w:t xml:space="preserve">podatkovni centri; </w:t>
      </w:r>
    </w:p>
    <w:p w14:paraId="28E4513E" w14:textId="7433BB57" w:rsidR="002632A7" w:rsidRPr="002632A7" w:rsidRDefault="002632A7" w:rsidP="002632A7">
      <w:pPr>
        <w:pStyle w:val="Odstavekseznama"/>
        <w:numPr>
          <w:ilvl w:val="0"/>
          <w:numId w:val="50"/>
        </w:numPr>
        <w:jc w:val="both"/>
        <w:rPr>
          <w:rFonts w:ascii="Arial" w:hAnsi="Arial" w:cs="Arial"/>
          <w:sz w:val="20"/>
          <w:szCs w:val="20"/>
        </w:rPr>
      </w:pPr>
      <w:r w:rsidRPr="002632A7">
        <w:rPr>
          <w:rFonts w:ascii="Arial" w:hAnsi="Arial" w:cs="Arial"/>
          <w:sz w:val="20"/>
          <w:szCs w:val="20"/>
        </w:rPr>
        <w:t>strežniške sobe;</w:t>
      </w:r>
    </w:p>
    <w:p w14:paraId="5A0D7EA1" w14:textId="4AAE40FD" w:rsidR="002632A7" w:rsidRPr="002632A7" w:rsidRDefault="002632A7" w:rsidP="002632A7">
      <w:pPr>
        <w:pStyle w:val="Odstavekseznama"/>
        <w:numPr>
          <w:ilvl w:val="0"/>
          <w:numId w:val="50"/>
        </w:numPr>
        <w:jc w:val="both"/>
        <w:rPr>
          <w:rFonts w:ascii="Arial" w:hAnsi="Arial" w:cs="Arial"/>
          <w:sz w:val="20"/>
          <w:szCs w:val="20"/>
        </w:rPr>
      </w:pPr>
      <w:r w:rsidRPr="002632A7">
        <w:rPr>
          <w:rFonts w:ascii="Arial" w:hAnsi="Arial" w:cs="Arial"/>
          <w:sz w:val="20"/>
          <w:szCs w:val="20"/>
        </w:rPr>
        <w:t>najem storitev v oblaku;</w:t>
      </w:r>
    </w:p>
    <w:p w14:paraId="52BFCECA" w14:textId="11B6CA4C" w:rsidR="002632A7" w:rsidRPr="002632A7" w:rsidRDefault="002632A7" w:rsidP="002632A7">
      <w:pPr>
        <w:pStyle w:val="Odstavekseznama"/>
        <w:numPr>
          <w:ilvl w:val="0"/>
          <w:numId w:val="50"/>
        </w:numPr>
        <w:jc w:val="both"/>
        <w:rPr>
          <w:rFonts w:ascii="Arial" w:hAnsi="Arial" w:cs="Arial"/>
          <w:sz w:val="20"/>
          <w:szCs w:val="20"/>
        </w:rPr>
      </w:pPr>
      <w:r w:rsidRPr="002632A7">
        <w:rPr>
          <w:rFonts w:ascii="Arial" w:hAnsi="Arial" w:cs="Arial"/>
          <w:sz w:val="20"/>
          <w:szCs w:val="20"/>
        </w:rPr>
        <w:t xml:space="preserve">preklopni tablični računalniki, elektronski prikazovalniki ter mobilni in pametni telefoni. </w:t>
      </w:r>
    </w:p>
    <w:p w14:paraId="236CEF3B" w14:textId="77777777" w:rsidR="002632A7" w:rsidRPr="002632A7" w:rsidRDefault="002632A7" w:rsidP="002632A7">
      <w:pPr>
        <w:jc w:val="both"/>
        <w:rPr>
          <w:rFonts w:ascii="Arial" w:hAnsi="Arial" w:cs="Arial"/>
          <w:sz w:val="20"/>
          <w:szCs w:val="20"/>
        </w:rPr>
      </w:pPr>
      <w:r w:rsidRPr="002632A7">
        <w:rPr>
          <w:rFonts w:ascii="Arial" w:hAnsi="Arial" w:cs="Arial"/>
          <w:sz w:val="20"/>
          <w:szCs w:val="20"/>
        </w:rPr>
        <w:t>Ukrep prispeva k cilju 'povezovanje digitalnega in zelenega', saj je namenjen spodbujanju zelenega in krožnega javnega naročanja naprav, ki uporabljajo energijo.</w:t>
      </w:r>
    </w:p>
    <w:p w14:paraId="1C430E9E" w14:textId="77777777" w:rsidR="002632A7" w:rsidRPr="002632A7" w:rsidRDefault="002632A7" w:rsidP="002632A7"/>
    <w:tbl>
      <w:tblPr>
        <w:tblStyle w:val="Tabelamrea"/>
        <w:tblW w:w="0" w:type="auto"/>
        <w:shd w:val="clear" w:color="auto" w:fill="D9E2F3" w:themeFill="accent1" w:themeFillTint="33"/>
        <w:tblLook w:val="04A0" w:firstRow="1" w:lastRow="0" w:firstColumn="1" w:lastColumn="0" w:noHBand="0" w:noVBand="1"/>
      </w:tblPr>
      <w:tblGrid>
        <w:gridCol w:w="4916"/>
        <w:gridCol w:w="4146"/>
      </w:tblGrid>
      <w:tr w:rsidR="00834F38" w:rsidRPr="009157ED" w14:paraId="61658A21" w14:textId="77777777" w:rsidTr="007C36B3">
        <w:tc>
          <w:tcPr>
            <w:tcW w:w="4916" w:type="dxa"/>
            <w:shd w:val="clear" w:color="auto" w:fill="D9D9D9" w:themeFill="background1" w:themeFillShade="D9"/>
          </w:tcPr>
          <w:p w14:paraId="135FFB0A" w14:textId="32298C28" w:rsidR="00834F38" w:rsidRPr="009157ED" w:rsidRDefault="00834F38" w:rsidP="00A10EE4">
            <w:pPr>
              <w:textAlignment w:val="baseline"/>
              <w:rPr>
                <w:rFonts w:ascii="Arial" w:hAnsi="Arial" w:cs="Arial"/>
                <w:b/>
                <w:bCs/>
                <w:i/>
                <w:sz w:val="20"/>
                <w:szCs w:val="20"/>
              </w:rPr>
            </w:pPr>
            <w:r w:rsidRPr="009157ED">
              <w:rPr>
                <w:rFonts w:ascii="Arial" w:hAnsi="Arial" w:cs="Arial"/>
                <w:b/>
                <w:bCs/>
                <w:i/>
                <w:sz w:val="20"/>
                <w:szCs w:val="20"/>
              </w:rPr>
              <w:t xml:space="preserve">Status ukrepa </w:t>
            </w:r>
          </w:p>
        </w:tc>
        <w:tc>
          <w:tcPr>
            <w:tcW w:w="4146" w:type="dxa"/>
            <w:shd w:val="clear" w:color="auto" w:fill="FFFFFF" w:themeFill="background1"/>
          </w:tcPr>
          <w:p w14:paraId="642E5AFD" w14:textId="7B553C3C" w:rsidR="00834F38" w:rsidRPr="009157ED" w:rsidRDefault="00834F38" w:rsidP="00A10EE4">
            <w:pPr>
              <w:textAlignment w:val="baseline"/>
              <w:rPr>
                <w:rFonts w:ascii="Arial" w:hAnsi="Arial" w:cs="Arial"/>
                <w:i/>
                <w:iCs/>
                <w:sz w:val="20"/>
                <w:szCs w:val="20"/>
              </w:rPr>
            </w:pPr>
            <w:r w:rsidRPr="009157ED">
              <w:rPr>
                <w:rFonts w:ascii="Arial" w:hAnsi="Arial" w:cs="Arial"/>
                <w:i/>
                <w:iCs/>
                <w:sz w:val="20"/>
                <w:szCs w:val="20"/>
              </w:rPr>
              <w:t xml:space="preserve">Načrtovan </w:t>
            </w:r>
          </w:p>
        </w:tc>
      </w:tr>
      <w:tr w:rsidR="00834F38" w:rsidRPr="009157ED" w14:paraId="0F7BBF82" w14:textId="77777777" w:rsidTr="007C36B3">
        <w:trPr>
          <w:trHeight w:val="300"/>
        </w:trPr>
        <w:tc>
          <w:tcPr>
            <w:tcW w:w="4916" w:type="dxa"/>
            <w:shd w:val="clear" w:color="auto" w:fill="D9D9D9" w:themeFill="background1" w:themeFillShade="D9"/>
          </w:tcPr>
          <w:p w14:paraId="0F70F540" w14:textId="77777777" w:rsidR="00834F38" w:rsidRPr="009157ED" w:rsidRDefault="00834F38" w:rsidP="00A10EE4">
            <w:pPr>
              <w:spacing w:before="100" w:beforeAutospacing="1" w:after="100" w:afterAutospacing="1"/>
              <w:rPr>
                <w:rFonts w:ascii="Arial" w:hAnsi="Arial" w:cs="Arial"/>
                <w:b/>
                <w:bCs/>
                <w:i/>
                <w:iCs/>
                <w:sz w:val="20"/>
                <w:szCs w:val="20"/>
              </w:rPr>
            </w:pPr>
            <w:r w:rsidRPr="009157ED">
              <w:rPr>
                <w:rFonts w:ascii="Arial" w:hAnsi="Arial" w:cs="Arial"/>
                <w:b/>
                <w:bCs/>
                <w:i/>
                <w:iCs/>
                <w:sz w:val="20"/>
                <w:szCs w:val="20"/>
              </w:rPr>
              <w:t xml:space="preserve">Nosilec ukrepa: </w:t>
            </w:r>
          </w:p>
        </w:tc>
        <w:tc>
          <w:tcPr>
            <w:tcW w:w="4146" w:type="dxa"/>
            <w:shd w:val="clear" w:color="auto" w:fill="FFFFFF" w:themeFill="background1"/>
          </w:tcPr>
          <w:p w14:paraId="7B7D42E2" w14:textId="77777777" w:rsidR="00834F38" w:rsidRPr="009157ED" w:rsidRDefault="00834F38" w:rsidP="00A10EE4">
            <w:pPr>
              <w:spacing w:before="100" w:beforeAutospacing="1" w:after="100" w:afterAutospacing="1"/>
              <w:rPr>
                <w:rFonts w:ascii="Arial" w:hAnsi="Arial" w:cs="Arial"/>
                <w:i/>
                <w:iCs/>
                <w:sz w:val="20"/>
                <w:szCs w:val="20"/>
              </w:rPr>
            </w:pPr>
            <w:r w:rsidRPr="009157ED">
              <w:rPr>
                <w:rFonts w:ascii="Arial" w:hAnsi="Arial" w:cs="Arial"/>
                <w:i/>
                <w:iCs/>
                <w:sz w:val="20"/>
                <w:szCs w:val="20"/>
              </w:rPr>
              <w:t xml:space="preserve">MJU in MOPE </w:t>
            </w:r>
          </w:p>
        </w:tc>
      </w:tr>
      <w:tr w:rsidR="002632A7" w:rsidRPr="009157ED" w14:paraId="663DA0D4" w14:textId="77777777" w:rsidTr="007C36B3">
        <w:trPr>
          <w:trHeight w:val="300"/>
        </w:trPr>
        <w:tc>
          <w:tcPr>
            <w:tcW w:w="4916" w:type="dxa"/>
            <w:shd w:val="clear" w:color="auto" w:fill="D9D9D9" w:themeFill="background1" w:themeFillShade="D9"/>
          </w:tcPr>
          <w:p w14:paraId="38B94A5A" w14:textId="146378A3" w:rsidR="002632A7" w:rsidRPr="009157ED" w:rsidRDefault="002632A7" w:rsidP="00A10EE4">
            <w:pPr>
              <w:spacing w:before="100" w:beforeAutospacing="1" w:after="100" w:afterAutospacing="1"/>
              <w:rPr>
                <w:rFonts w:ascii="Arial" w:hAnsi="Arial" w:cs="Arial"/>
                <w:b/>
                <w:bCs/>
                <w:i/>
                <w:iCs/>
                <w:sz w:val="20"/>
                <w:szCs w:val="20"/>
              </w:rPr>
            </w:pPr>
            <w:r>
              <w:rPr>
                <w:rFonts w:ascii="Arial" w:hAnsi="Arial" w:cs="Arial"/>
                <w:i/>
                <w:iCs/>
                <w:sz w:val="20"/>
                <w:szCs w:val="20"/>
                <w:u w:val="single"/>
              </w:rPr>
              <w:t>Č</w:t>
            </w:r>
            <w:r w:rsidRPr="009157ED">
              <w:rPr>
                <w:rFonts w:ascii="Arial" w:hAnsi="Arial" w:cs="Arial"/>
                <w:i/>
                <w:iCs/>
                <w:sz w:val="20"/>
                <w:szCs w:val="20"/>
                <w:u w:val="single"/>
              </w:rPr>
              <w:t>asovni</w:t>
            </w:r>
            <w:r>
              <w:rPr>
                <w:rFonts w:ascii="Arial" w:hAnsi="Arial" w:cs="Arial"/>
                <w:i/>
                <w:iCs/>
                <w:sz w:val="20"/>
                <w:szCs w:val="20"/>
                <w:u w:val="single"/>
              </w:rPr>
              <w:t xml:space="preserve"> okvir</w:t>
            </w:r>
            <w:r w:rsidRPr="009157ED">
              <w:rPr>
                <w:rFonts w:ascii="Arial" w:hAnsi="Arial" w:cs="Arial"/>
                <w:i/>
                <w:iCs/>
                <w:sz w:val="20"/>
                <w:szCs w:val="20"/>
                <w:u w:val="single"/>
              </w:rPr>
              <w:t>:</w:t>
            </w:r>
          </w:p>
        </w:tc>
        <w:tc>
          <w:tcPr>
            <w:tcW w:w="4146" w:type="dxa"/>
            <w:shd w:val="clear" w:color="auto" w:fill="FFFFFF" w:themeFill="background1"/>
          </w:tcPr>
          <w:p w14:paraId="37662F9E" w14:textId="41FBB5CC" w:rsidR="002632A7" w:rsidRPr="009157ED" w:rsidRDefault="002632A7" w:rsidP="00A10EE4">
            <w:pPr>
              <w:spacing w:before="100" w:beforeAutospacing="1" w:after="100" w:afterAutospacing="1"/>
              <w:rPr>
                <w:rFonts w:ascii="Arial" w:hAnsi="Arial" w:cs="Arial"/>
                <w:i/>
                <w:iCs/>
                <w:sz w:val="20"/>
                <w:szCs w:val="20"/>
              </w:rPr>
            </w:pPr>
            <w:r w:rsidRPr="009157ED">
              <w:rPr>
                <w:rFonts w:ascii="Arial" w:hAnsi="Arial" w:cs="Arial"/>
                <w:i/>
                <w:iCs/>
                <w:sz w:val="20"/>
                <w:szCs w:val="20"/>
              </w:rPr>
              <w:t>2025-2026</w:t>
            </w:r>
          </w:p>
        </w:tc>
      </w:tr>
      <w:tr w:rsidR="002632A7" w:rsidRPr="009157ED" w14:paraId="1C7366E2" w14:textId="77777777" w:rsidTr="007C36B3">
        <w:tc>
          <w:tcPr>
            <w:tcW w:w="4916" w:type="dxa"/>
            <w:shd w:val="clear" w:color="auto" w:fill="D9D9D9" w:themeFill="background1" w:themeFillShade="D9"/>
          </w:tcPr>
          <w:p w14:paraId="3A189A5D" w14:textId="77777777" w:rsidR="002632A7" w:rsidRPr="009157ED" w:rsidRDefault="002632A7" w:rsidP="00A10EE4">
            <w:pPr>
              <w:rPr>
                <w:rFonts w:ascii="Arial" w:hAnsi="Arial" w:cs="Arial"/>
                <w:i/>
                <w:sz w:val="20"/>
                <w:szCs w:val="20"/>
                <w:u w:val="single"/>
              </w:rPr>
            </w:pPr>
            <w:r w:rsidRPr="009157ED">
              <w:rPr>
                <w:rFonts w:ascii="Arial" w:hAnsi="Arial" w:cs="Arial"/>
                <w:i/>
                <w:sz w:val="20"/>
                <w:szCs w:val="20"/>
                <w:u w:val="single"/>
              </w:rPr>
              <w:t xml:space="preserve">Namenjena ali predvidena finančna sredstva in drugi viri, vključno s človeškimi viri (če je potrebno): </w:t>
            </w:r>
          </w:p>
        </w:tc>
        <w:tc>
          <w:tcPr>
            <w:tcW w:w="4146" w:type="dxa"/>
            <w:shd w:val="clear" w:color="auto" w:fill="FFFFFF" w:themeFill="background1"/>
          </w:tcPr>
          <w:p w14:paraId="5CE6C729" w14:textId="77777777" w:rsidR="002632A7" w:rsidRPr="009157ED" w:rsidRDefault="002632A7" w:rsidP="00A10EE4">
            <w:pPr>
              <w:rPr>
                <w:rFonts w:ascii="Arial" w:hAnsi="Arial" w:cs="Arial"/>
                <w:i/>
                <w:sz w:val="20"/>
                <w:szCs w:val="20"/>
              </w:rPr>
            </w:pPr>
            <w:r w:rsidRPr="009157ED">
              <w:rPr>
                <w:rFonts w:ascii="Arial" w:hAnsi="Arial" w:cs="Arial"/>
                <w:i/>
                <w:sz w:val="20"/>
                <w:szCs w:val="20"/>
              </w:rPr>
              <w:t>/</w:t>
            </w:r>
          </w:p>
        </w:tc>
      </w:tr>
      <w:tr w:rsidR="00834F38" w:rsidRPr="009157ED" w14:paraId="050567BA" w14:textId="77777777" w:rsidTr="007C36B3">
        <w:tc>
          <w:tcPr>
            <w:tcW w:w="4916" w:type="dxa"/>
            <w:shd w:val="clear" w:color="auto" w:fill="D9D9D9" w:themeFill="background1" w:themeFillShade="D9"/>
          </w:tcPr>
          <w:p w14:paraId="123EB0AA" w14:textId="77777777" w:rsidR="00834F38" w:rsidRPr="009157ED" w:rsidRDefault="00834F38" w:rsidP="00A10EE4">
            <w:pPr>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p w14:paraId="0A0C24F4" w14:textId="77777777" w:rsidR="00834F38" w:rsidRPr="009157ED" w:rsidRDefault="00834F38" w:rsidP="00A10EE4">
            <w:pPr>
              <w:rPr>
                <w:rFonts w:ascii="Arial" w:hAnsi="Arial" w:cs="Arial"/>
                <w:i/>
                <w:sz w:val="20"/>
                <w:szCs w:val="20"/>
                <w:u w:val="single"/>
              </w:rPr>
            </w:pPr>
          </w:p>
        </w:tc>
        <w:tc>
          <w:tcPr>
            <w:tcW w:w="4146" w:type="dxa"/>
            <w:shd w:val="clear" w:color="auto" w:fill="FFFFFF" w:themeFill="background1"/>
          </w:tcPr>
          <w:p w14:paraId="0EF26B27" w14:textId="77777777" w:rsidR="00834F38" w:rsidRPr="009157ED" w:rsidRDefault="00834F38" w:rsidP="00A10EE4">
            <w:pPr>
              <w:rPr>
                <w:rFonts w:ascii="Arial" w:hAnsi="Arial" w:cs="Arial"/>
                <w:i/>
                <w:iCs/>
                <w:sz w:val="20"/>
                <w:szCs w:val="20"/>
              </w:rPr>
            </w:pPr>
            <w:r w:rsidRPr="009157ED">
              <w:rPr>
                <w:rFonts w:ascii="Arial" w:hAnsi="Arial" w:cs="Arial"/>
                <w:i/>
                <w:iCs/>
                <w:sz w:val="20"/>
                <w:szCs w:val="20"/>
              </w:rPr>
              <w:t>Zmanjšanje ekoljskega in ogljičnega odtisa javne uprave</w:t>
            </w:r>
          </w:p>
        </w:tc>
      </w:tr>
    </w:tbl>
    <w:p w14:paraId="44501A56" w14:textId="7D3C4377" w:rsidR="004703E2" w:rsidRDefault="002336FA" w:rsidP="002336FA">
      <w:pPr>
        <w:pStyle w:val="Naslov4"/>
        <w:rPr>
          <w:rFonts w:cs="Arial"/>
        </w:rPr>
      </w:pPr>
      <w:r w:rsidRPr="009157ED">
        <w:rPr>
          <w:rFonts w:cs="Arial"/>
        </w:rPr>
        <w:t>5</w:t>
      </w:r>
      <w:r w:rsidR="009E2CEC">
        <w:rPr>
          <w:rFonts w:cs="Arial"/>
        </w:rPr>
        <w:t>8</w:t>
      </w:r>
      <w:r w:rsidRPr="009157ED">
        <w:rPr>
          <w:rFonts w:cs="Arial"/>
        </w:rPr>
        <w:t xml:space="preserve">. </w:t>
      </w:r>
      <w:r w:rsidR="004703E2" w:rsidRPr="009157ED">
        <w:rPr>
          <w:rFonts w:cs="Arial"/>
        </w:rPr>
        <w:t>UKREP: Vzpostavitev digitalnega dvojčka</w:t>
      </w:r>
    </w:p>
    <w:p w14:paraId="3D4DD6E2" w14:textId="2D0E5E40" w:rsidR="002632A7" w:rsidRPr="002632A7" w:rsidRDefault="002632A7" w:rsidP="002632A7">
      <w:pPr>
        <w:jc w:val="both"/>
        <w:rPr>
          <w:rFonts w:ascii="Arial" w:hAnsi="Arial" w:cs="Arial"/>
          <w:sz w:val="20"/>
          <w:szCs w:val="20"/>
        </w:rPr>
      </w:pPr>
      <w:r w:rsidRPr="002632A7">
        <w:rPr>
          <w:rFonts w:ascii="Arial" w:hAnsi="Arial" w:cs="Arial"/>
          <w:sz w:val="20"/>
          <w:szCs w:val="20"/>
        </w:rPr>
        <w:t xml:space="preserve">Digitalni dvojček </w:t>
      </w:r>
      <w:r w:rsidRPr="002632A7">
        <w:rPr>
          <w:rFonts w:ascii="Arial" w:hAnsi="Arial" w:cs="Arial"/>
          <w:b/>
          <w:bCs/>
          <w:sz w:val="20"/>
          <w:szCs w:val="20"/>
        </w:rPr>
        <w:t>GeoSlovenija,</w:t>
      </w:r>
      <w:r w:rsidRPr="002632A7">
        <w:rPr>
          <w:rFonts w:ascii="Arial" w:hAnsi="Arial" w:cs="Arial"/>
          <w:sz w:val="20"/>
          <w:szCs w:val="20"/>
        </w:rPr>
        <w:t xml:space="preserve"> je </w:t>
      </w:r>
      <w:r w:rsidRPr="002632A7">
        <w:rPr>
          <w:rFonts w:ascii="Arial" w:hAnsi="Arial" w:cs="Arial"/>
          <w:b/>
          <w:bCs/>
          <w:sz w:val="20"/>
          <w:szCs w:val="20"/>
        </w:rPr>
        <w:t xml:space="preserve">drugo ime za nacionalno infrastrukturo za prostorske informacije, ki se vzpostavlja v Sloveniji. </w:t>
      </w:r>
      <w:r w:rsidRPr="002632A7">
        <w:rPr>
          <w:rFonts w:ascii="Arial" w:hAnsi="Arial" w:cs="Arial"/>
          <w:sz w:val="20"/>
          <w:szCs w:val="20"/>
        </w:rPr>
        <w:t>Na skupni informacijski infrastrukturi bodo</w:t>
      </w:r>
      <w:r w:rsidRPr="002632A7">
        <w:rPr>
          <w:rFonts w:ascii="Arial" w:hAnsi="Arial" w:cs="Arial"/>
          <w:b/>
          <w:bCs/>
          <w:sz w:val="20"/>
          <w:szCs w:val="20"/>
        </w:rPr>
        <w:t xml:space="preserve"> </w:t>
      </w:r>
      <w:r w:rsidRPr="002632A7">
        <w:rPr>
          <w:rFonts w:ascii="Arial" w:hAnsi="Arial" w:cs="Arial"/>
          <w:sz w:val="20"/>
          <w:szCs w:val="20"/>
        </w:rPr>
        <w:t>geoporstorski podatki tvorili digitalno repliko dejanskega stanja prostora na območju Republike Slovenije, kar bo predstavljalo sofisticirano platformo za prostorske informacije, ter zagotavljal njihovo interoperabilno povezovanje ter souporabo in dostop do prostorskih podatkov, storitev ter aplikacij. S pomočjo umetne inteligence in vizualizacije podatkov bo razvita široka paleta storitev za državljane. Razvita bo pilotna rešitev za storitev e-mejnik, oz. interaktivno preko kamere in mikrofona mobilne aplikacije. Razvite bodo aplikacija za vizualizacijo vrednosti nepremičnin, za spremljanje okoljskih parametrov za konkretnega lastnika, za iskanje vodnih virov, za pregled podzemneljskih vodov, naravne vrednote ter e-sodelovanje strank v postopku mejne obravnave na daljavo ipd.</w:t>
      </w:r>
    </w:p>
    <w:p w14:paraId="2C603C61" w14:textId="1B427AC5" w:rsidR="002632A7" w:rsidRPr="002632A7" w:rsidRDefault="002632A7" w:rsidP="002632A7">
      <w:pPr>
        <w:jc w:val="both"/>
        <w:rPr>
          <w:rFonts w:ascii="Arial" w:hAnsi="Arial" w:cs="Arial"/>
          <w:sz w:val="20"/>
          <w:szCs w:val="20"/>
        </w:rPr>
      </w:pPr>
      <w:r w:rsidRPr="002632A7">
        <w:rPr>
          <w:rFonts w:ascii="Arial" w:hAnsi="Arial" w:cs="Arial"/>
          <w:sz w:val="20"/>
          <w:szCs w:val="20"/>
        </w:rPr>
        <w:t>Center znanja razvit na GURS v projektu SLO4D bo nadgrajen v center odličnosti za geoinformacijska znanja na ravni države, ki bo uporabnikom nudil podporo pri razumevanju, obdelavi in analizi različnih nizov podatkov na podlagi opazovanja Zemlje, vključno s podatkovnimi Sentinel, ki so na voljo v okviru evropskega programa Copernicus. Omogočen bo razvoj inovacij v povezavi s proizvodno verigo od množičnih pridobitev prostorskih podatkov, uporabe umetne inteligence, uporabe različnih kombiniranih senzorjev, do izgradnje 3D in 4D modelov mest in pokrajin, obogatitev podatkovnih modelov, ki omogočajo razvoj in uporabo storitev tako na prostem, kot v zaprtih prostorih ter obdelavo, analizo in vizualizacijo teh podatkov z uporabo naprednih tehnologij (rudarjenje podatkov, umetna inteligenca, obogatena resničnost idr.). V infrastrukturo za prostorske informacije bodo vključene nastajajoče tehnologije, novi viri podatkov in pristopi, na način, da se zagotovi razvoj infrastrukture v podporo samozadostnemu podatkovnemu ekosistemu.</w:t>
      </w:r>
    </w:p>
    <w:p w14:paraId="02F93261" w14:textId="77777777" w:rsidR="002632A7" w:rsidRPr="009157ED" w:rsidRDefault="002632A7" w:rsidP="002632A7">
      <w:pPr>
        <w:jc w:val="both"/>
        <w:rPr>
          <w:rFonts w:ascii="Arial" w:hAnsi="Arial" w:cs="Arial"/>
          <w:i/>
          <w:iCs/>
          <w:sz w:val="20"/>
          <w:szCs w:val="20"/>
        </w:rPr>
      </w:pPr>
      <w:r w:rsidRPr="002632A7">
        <w:rPr>
          <w:rFonts w:ascii="Arial" w:hAnsi="Arial" w:cs="Arial"/>
          <w:sz w:val="20"/>
          <w:szCs w:val="20"/>
          <w:u w:val="single"/>
        </w:rPr>
        <w:t xml:space="preserve">Povezava do cilja: </w:t>
      </w:r>
      <w:r w:rsidRPr="002632A7">
        <w:rPr>
          <w:rFonts w:ascii="Arial" w:hAnsi="Arial" w:cs="Arial"/>
          <w:sz w:val="20"/>
          <w:szCs w:val="20"/>
        </w:rPr>
        <w:t xml:space="preserve">Razvoj digitalnih aplikativnih rešitev in digitalnih javnih storitev za državljane in gospodarstvo na podlagi geoprostorskih podatkov, umetne inteligence, večdimenzionalnosti ter vizualizacije, bo omogočil zeleno in digitalno preobrazbo javnega sektorja in gospodarstva. Z dostopom do storitev, tehnologije in strokovnega znanja na področju upravljanja geoprostorskih podatkov, bodo pospešene naložbe v okolju prijazne tehnologije ter podpora industriji za inovacije. Konkretne koristi so </w:t>
      </w:r>
      <w:r w:rsidRPr="002632A7">
        <w:rPr>
          <w:rFonts w:ascii="Arial" w:hAnsi="Arial" w:cs="Arial"/>
          <w:sz w:val="20"/>
          <w:szCs w:val="20"/>
        </w:rPr>
        <w:lastRenderedPageBreak/>
        <w:t>povezane z razvojem aplikacij namenjenim uporabnikom na področju: uporabe satelitskih podatkov, vizualizacije podatkov, prostorske analitike, navigacijskih storitev na prostem in v stavbah, spletne kartografije, upravljanju procesov ob pomoči geolokacije, napovedovanju stanj v bodočnosti, optimizacijskih algoritmih in senzorskih</w:t>
      </w:r>
      <w:r w:rsidRPr="009157ED">
        <w:rPr>
          <w:rFonts w:ascii="Arial" w:hAnsi="Arial" w:cs="Arial"/>
          <w:i/>
          <w:iCs/>
          <w:sz w:val="20"/>
          <w:szCs w:val="20"/>
        </w:rPr>
        <w:t xml:space="preserve"> napravah, pripravi »digitalnega potnega lista (z lokacijsko komponento) proizvodom« ipd. </w:t>
      </w:r>
    </w:p>
    <w:p w14:paraId="1A7A881F" w14:textId="77777777" w:rsidR="002632A7" w:rsidRPr="002632A7" w:rsidRDefault="002632A7" w:rsidP="002632A7"/>
    <w:tbl>
      <w:tblPr>
        <w:tblStyle w:val="Tabelamrea"/>
        <w:tblW w:w="0" w:type="auto"/>
        <w:shd w:val="clear" w:color="auto" w:fill="D9E2F3" w:themeFill="accent1" w:themeFillTint="33"/>
        <w:tblLook w:val="04A0" w:firstRow="1" w:lastRow="0" w:firstColumn="1" w:lastColumn="0" w:noHBand="0" w:noVBand="1"/>
      </w:tblPr>
      <w:tblGrid>
        <w:gridCol w:w="4916"/>
        <w:gridCol w:w="4146"/>
      </w:tblGrid>
      <w:tr w:rsidR="004703E2" w:rsidRPr="009157ED" w14:paraId="5634AEF5" w14:textId="77777777" w:rsidTr="007C36B3">
        <w:tc>
          <w:tcPr>
            <w:tcW w:w="4916" w:type="dxa"/>
            <w:shd w:val="clear" w:color="auto" w:fill="D9D9D9" w:themeFill="background1" w:themeFillShade="D9"/>
          </w:tcPr>
          <w:p w14:paraId="02D321AA" w14:textId="77777777" w:rsidR="004703E2" w:rsidRPr="009157ED" w:rsidRDefault="004703E2" w:rsidP="00A10EE4">
            <w:pPr>
              <w:textAlignment w:val="baseline"/>
              <w:rPr>
                <w:rFonts w:ascii="Arial" w:hAnsi="Arial" w:cs="Arial"/>
                <w:i/>
                <w:sz w:val="20"/>
                <w:szCs w:val="20"/>
                <w:u w:val="single"/>
              </w:rPr>
            </w:pPr>
            <w:r w:rsidRPr="009157ED">
              <w:rPr>
                <w:rFonts w:ascii="Arial" w:hAnsi="Arial" w:cs="Arial"/>
                <w:i/>
                <w:sz w:val="20"/>
                <w:szCs w:val="20"/>
                <w:u w:val="single"/>
              </w:rPr>
              <w:t xml:space="preserve">Novi ukrep: </w:t>
            </w:r>
          </w:p>
        </w:tc>
        <w:tc>
          <w:tcPr>
            <w:tcW w:w="4146" w:type="dxa"/>
            <w:shd w:val="clear" w:color="auto" w:fill="FFFFFF" w:themeFill="background1"/>
          </w:tcPr>
          <w:p w14:paraId="78BF1926" w14:textId="77777777" w:rsidR="004703E2" w:rsidRPr="009157ED" w:rsidRDefault="004703E2" w:rsidP="00A10EE4">
            <w:pPr>
              <w:textAlignment w:val="baseline"/>
              <w:rPr>
                <w:rFonts w:ascii="Arial" w:hAnsi="Arial" w:cs="Arial"/>
                <w:i/>
                <w:iCs/>
                <w:sz w:val="20"/>
                <w:szCs w:val="20"/>
              </w:rPr>
            </w:pPr>
            <w:r w:rsidRPr="009157ED">
              <w:rPr>
                <w:rFonts w:ascii="Arial" w:hAnsi="Arial" w:cs="Arial"/>
                <w:i/>
                <w:iCs/>
                <w:sz w:val="20"/>
                <w:szCs w:val="20"/>
              </w:rPr>
              <w:t>(DA)</w:t>
            </w:r>
          </w:p>
        </w:tc>
      </w:tr>
      <w:tr w:rsidR="004703E2" w:rsidRPr="009157ED" w14:paraId="695B83E0" w14:textId="77777777" w:rsidTr="007C36B3">
        <w:trPr>
          <w:trHeight w:val="300"/>
        </w:trPr>
        <w:tc>
          <w:tcPr>
            <w:tcW w:w="4916" w:type="dxa"/>
            <w:shd w:val="clear" w:color="auto" w:fill="D9D9D9" w:themeFill="background1" w:themeFillShade="D9"/>
          </w:tcPr>
          <w:p w14:paraId="3E28C9FE" w14:textId="77777777" w:rsidR="004703E2" w:rsidRPr="009157ED" w:rsidRDefault="004703E2" w:rsidP="00A10EE4">
            <w:pPr>
              <w:spacing w:before="100" w:beforeAutospacing="1" w:after="100" w:afterAutospacing="1"/>
              <w:rPr>
                <w:rFonts w:ascii="Arial" w:hAnsi="Arial" w:cs="Arial"/>
                <w:i/>
                <w:iCs/>
                <w:sz w:val="20"/>
                <w:szCs w:val="20"/>
                <w:u w:val="single"/>
              </w:rPr>
            </w:pPr>
            <w:r w:rsidRPr="009157ED">
              <w:rPr>
                <w:rFonts w:ascii="Arial" w:hAnsi="Arial" w:cs="Arial"/>
                <w:i/>
                <w:iCs/>
                <w:sz w:val="20"/>
                <w:szCs w:val="20"/>
                <w:u w:val="single"/>
              </w:rPr>
              <w:t xml:space="preserve">Nosilec ukrepa: </w:t>
            </w:r>
          </w:p>
        </w:tc>
        <w:tc>
          <w:tcPr>
            <w:tcW w:w="4146" w:type="dxa"/>
            <w:shd w:val="clear" w:color="auto" w:fill="FFFFFF" w:themeFill="background1"/>
          </w:tcPr>
          <w:p w14:paraId="3DD9D8B6" w14:textId="77777777" w:rsidR="004703E2" w:rsidRPr="009157ED" w:rsidRDefault="004703E2" w:rsidP="00A10EE4">
            <w:pPr>
              <w:spacing w:before="100" w:beforeAutospacing="1" w:after="100" w:afterAutospacing="1"/>
              <w:rPr>
                <w:rFonts w:ascii="Arial" w:hAnsi="Arial" w:cs="Arial"/>
                <w:i/>
                <w:iCs/>
                <w:sz w:val="20"/>
                <w:szCs w:val="20"/>
              </w:rPr>
            </w:pPr>
            <w:r w:rsidRPr="009157ED">
              <w:rPr>
                <w:rFonts w:ascii="Arial" w:hAnsi="Arial" w:cs="Arial"/>
                <w:i/>
                <w:iCs/>
                <w:sz w:val="20"/>
                <w:szCs w:val="20"/>
              </w:rPr>
              <w:t xml:space="preserve">(MNVP-Geodetska uprava Republike Slovenije) </w:t>
            </w:r>
          </w:p>
        </w:tc>
      </w:tr>
      <w:tr w:rsidR="002632A7" w:rsidRPr="009157ED" w14:paraId="002A3EE3" w14:textId="77777777" w:rsidTr="007C36B3">
        <w:trPr>
          <w:trHeight w:val="300"/>
        </w:trPr>
        <w:tc>
          <w:tcPr>
            <w:tcW w:w="4916" w:type="dxa"/>
            <w:shd w:val="clear" w:color="auto" w:fill="D9D9D9" w:themeFill="background1" w:themeFillShade="D9"/>
          </w:tcPr>
          <w:p w14:paraId="30166ED5" w14:textId="7A3BFB24" w:rsidR="002632A7" w:rsidRPr="009157ED" w:rsidRDefault="002632A7" w:rsidP="00A10EE4">
            <w:pPr>
              <w:spacing w:before="100" w:beforeAutospacing="1" w:after="100" w:afterAutospacing="1"/>
              <w:rPr>
                <w:rFonts w:ascii="Arial" w:hAnsi="Arial" w:cs="Arial"/>
                <w:i/>
                <w:iCs/>
                <w:sz w:val="20"/>
                <w:szCs w:val="20"/>
                <w:u w:val="single"/>
              </w:rPr>
            </w:pPr>
            <w:r>
              <w:rPr>
                <w:rFonts w:ascii="Arial" w:hAnsi="Arial" w:cs="Arial"/>
                <w:i/>
                <w:iCs/>
                <w:sz w:val="20"/>
                <w:szCs w:val="20"/>
                <w:u w:val="single"/>
              </w:rPr>
              <w:t>Č</w:t>
            </w:r>
            <w:r w:rsidRPr="009157ED">
              <w:rPr>
                <w:rFonts w:ascii="Arial" w:hAnsi="Arial" w:cs="Arial"/>
                <w:i/>
                <w:iCs/>
                <w:sz w:val="20"/>
                <w:szCs w:val="20"/>
                <w:u w:val="single"/>
              </w:rPr>
              <w:t>asovni</w:t>
            </w:r>
            <w:r>
              <w:rPr>
                <w:rFonts w:ascii="Arial" w:hAnsi="Arial" w:cs="Arial"/>
                <w:i/>
                <w:iCs/>
                <w:sz w:val="20"/>
                <w:szCs w:val="20"/>
                <w:u w:val="single"/>
              </w:rPr>
              <w:t xml:space="preserve"> okvir</w:t>
            </w:r>
            <w:r w:rsidRPr="009157ED">
              <w:rPr>
                <w:rFonts w:ascii="Arial" w:hAnsi="Arial" w:cs="Arial"/>
                <w:i/>
                <w:iCs/>
                <w:sz w:val="20"/>
                <w:szCs w:val="20"/>
                <w:u w:val="single"/>
              </w:rPr>
              <w:t>:</w:t>
            </w:r>
          </w:p>
        </w:tc>
        <w:tc>
          <w:tcPr>
            <w:tcW w:w="4146" w:type="dxa"/>
            <w:shd w:val="clear" w:color="auto" w:fill="FFFFFF" w:themeFill="background1"/>
          </w:tcPr>
          <w:p w14:paraId="67A6AC3B" w14:textId="33ECFCB4" w:rsidR="002632A7" w:rsidRPr="009157ED" w:rsidRDefault="002632A7" w:rsidP="00A10EE4">
            <w:pPr>
              <w:spacing w:before="100" w:beforeAutospacing="1" w:after="100" w:afterAutospacing="1"/>
              <w:rPr>
                <w:rFonts w:ascii="Arial" w:hAnsi="Arial" w:cs="Arial"/>
                <w:i/>
                <w:iCs/>
                <w:sz w:val="20"/>
                <w:szCs w:val="20"/>
              </w:rPr>
            </w:pPr>
            <w:r w:rsidRPr="009157ED">
              <w:rPr>
                <w:rFonts w:ascii="Arial" w:hAnsi="Arial" w:cs="Arial"/>
                <w:i/>
                <w:iCs/>
                <w:sz w:val="20"/>
                <w:szCs w:val="20"/>
              </w:rPr>
              <w:t>Ukrep se bo izvajal od leta 2025 do 2030</w:t>
            </w:r>
          </w:p>
        </w:tc>
      </w:tr>
      <w:tr w:rsidR="002632A7" w:rsidRPr="009157ED" w14:paraId="5043DD9E" w14:textId="77777777" w:rsidTr="007C36B3">
        <w:tc>
          <w:tcPr>
            <w:tcW w:w="4916" w:type="dxa"/>
            <w:shd w:val="clear" w:color="auto" w:fill="D9D9D9" w:themeFill="background1" w:themeFillShade="D9"/>
          </w:tcPr>
          <w:p w14:paraId="59E523CD" w14:textId="77777777" w:rsidR="002632A7" w:rsidRPr="009157ED" w:rsidRDefault="002632A7" w:rsidP="00A10EE4">
            <w:pPr>
              <w:rPr>
                <w:rFonts w:ascii="Arial" w:hAnsi="Arial" w:cs="Arial"/>
                <w:i/>
                <w:sz w:val="20"/>
                <w:szCs w:val="20"/>
                <w:u w:val="single"/>
              </w:rPr>
            </w:pPr>
            <w:r w:rsidRPr="009157ED">
              <w:rPr>
                <w:rFonts w:ascii="Arial" w:hAnsi="Arial" w:cs="Arial"/>
                <w:i/>
                <w:sz w:val="20"/>
                <w:szCs w:val="20"/>
                <w:u w:val="single"/>
              </w:rPr>
              <w:t xml:space="preserve">Namenjena ali predvidena finančna sredstva in drugi viri, vključno s človeškimi viri (če je potrebno): </w:t>
            </w:r>
          </w:p>
        </w:tc>
        <w:tc>
          <w:tcPr>
            <w:tcW w:w="4146" w:type="dxa"/>
            <w:shd w:val="clear" w:color="auto" w:fill="FFFFFF" w:themeFill="background1"/>
          </w:tcPr>
          <w:p w14:paraId="469B5620" w14:textId="77777777" w:rsidR="002632A7" w:rsidRPr="009157ED" w:rsidRDefault="002632A7" w:rsidP="00A10EE4">
            <w:pPr>
              <w:rPr>
                <w:rFonts w:ascii="Arial" w:hAnsi="Arial" w:cs="Arial"/>
                <w:i/>
                <w:sz w:val="20"/>
                <w:szCs w:val="20"/>
              </w:rPr>
            </w:pPr>
            <w:r w:rsidRPr="009157ED">
              <w:rPr>
                <w:rFonts w:ascii="Arial" w:hAnsi="Arial" w:cs="Arial"/>
                <w:i/>
                <w:iCs/>
                <w:sz w:val="20"/>
                <w:szCs w:val="20"/>
              </w:rPr>
              <w:t>(19,8 mio EUR, del od potrebnih sredstev je že načrtovan v Partnerskem sporazumu EKP21-27)</w:t>
            </w:r>
          </w:p>
        </w:tc>
      </w:tr>
      <w:tr w:rsidR="004703E2" w:rsidRPr="009157ED" w14:paraId="45A44512" w14:textId="77777777" w:rsidTr="007C36B3">
        <w:tc>
          <w:tcPr>
            <w:tcW w:w="4916" w:type="dxa"/>
            <w:shd w:val="clear" w:color="auto" w:fill="D9D9D9" w:themeFill="background1" w:themeFillShade="D9"/>
          </w:tcPr>
          <w:p w14:paraId="5699E7FD" w14:textId="77777777" w:rsidR="004703E2" w:rsidRPr="009157ED" w:rsidRDefault="004703E2" w:rsidP="00A10EE4">
            <w:pPr>
              <w:rPr>
                <w:rFonts w:ascii="Arial" w:hAnsi="Arial" w:cs="Arial"/>
                <w:i/>
                <w:sz w:val="20"/>
                <w:szCs w:val="20"/>
                <w:u w:val="single"/>
              </w:rPr>
            </w:pPr>
            <w:r w:rsidRPr="009157ED">
              <w:rPr>
                <w:rFonts w:ascii="Arial" w:hAnsi="Arial" w:cs="Arial"/>
                <w:i/>
                <w:sz w:val="20"/>
                <w:szCs w:val="20"/>
                <w:u w:val="single"/>
              </w:rPr>
              <w:t xml:space="preserve">Pričakovani učinek in s tem povezana časovnica: </w:t>
            </w:r>
          </w:p>
          <w:p w14:paraId="6965BCD5" w14:textId="77777777" w:rsidR="004703E2" w:rsidRPr="009157ED" w:rsidRDefault="004703E2" w:rsidP="00A10EE4">
            <w:pPr>
              <w:rPr>
                <w:rFonts w:ascii="Arial" w:hAnsi="Arial" w:cs="Arial"/>
                <w:i/>
                <w:sz w:val="20"/>
                <w:szCs w:val="20"/>
                <w:u w:val="single"/>
              </w:rPr>
            </w:pPr>
          </w:p>
        </w:tc>
        <w:tc>
          <w:tcPr>
            <w:tcW w:w="4146" w:type="dxa"/>
            <w:shd w:val="clear" w:color="auto" w:fill="FFFFFF" w:themeFill="background1"/>
          </w:tcPr>
          <w:p w14:paraId="7F0A351B" w14:textId="77777777" w:rsidR="004703E2" w:rsidRPr="009157ED" w:rsidRDefault="004703E2" w:rsidP="00A10EE4">
            <w:pPr>
              <w:rPr>
                <w:rFonts w:ascii="Arial" w:hAnsi="Arial" w:cs="Arial"/>
                <w:i/>
                <w:iCs/>
                <w:sz w:val="20"/>
                <w:szCs w:val="20"/>
              </w:rPr>
            </w:pPr>
            <w:r w:rsidRPr="009157ED">
              <w:rPr>
                <w:rFonts w:ascii="Arial" w:hAnsi="Arial" w:cs="Arial"/>
                <w:i/>
                <w:iCs/>
                <w:sz w:val="20"/>
                <w:szCs w:val="20"/>
              </w:rPr>
              <w:t>Ukrep bo pripomogel k razvoju celovitega in trajnostnega podatkovnega ekosistema medopravilne digitalne infrastrukture za geoprostorske informacije.</w:t>
            </w:r>
          </w:p>
        </w:tc>
      </w:tr>
    </w:tbl>
    <w:p w14:paraId="706DE487" w14:textId="081BE177" w:rsidR="00F943BD" w:rsidRPr="009157ED" w:rsidRDefault="00F943BD" w:rsidP="00A10EE4">
      <w:pPr>
        <w:spacing w:line="240" w:lineRule="auto"/>
        <w:rPr>
          <w:rFonts w:ascii="Arial" w:eastAsiaTheme="majorEastAsia" w:hAnsi="Arial" w:cs="Arial"/>
          <w:color w:val="2F5496" w:themeColor="accent1" w:themeShade="BF"/>
          <w:sz w:val="20"/>
          <w:szCs w:val="20"/>
        </w:rPr>
      </w:pPr>
    </w:p>
    <w:p w14:paraId="5F0E5CAA" w14:textId="77777777" w:rsidR="00452C28" w:rsidRPr="009157ED" w:rsidRDefault="00452C28" w:rsidP="002336FA">
      <w:pPr>
        <w:pStyle w:val="Naslov2"/>
        <w:rPr>
          <w:rFonts w:cs="Arial"/>
        </w:rPr>
      </w:pPr>
      <w:bookmarkStart w:id="51" w:name="_Toc1597433438"/>
      <w:bookmarkStart w:id="52" w:name="_Toc146884421"/>
      <w:r w:rsidRPr="009157ED">
        <w:rPr>
          <w:rFonts w:cs="Arial"/>
        </w:rPr>
        <w:br w:type="page"/>
      </w:r>
    </w:p>
    <w:p w14:paraId="4F293807" w14:textId="0437784A" w:rsidR="00F33A33" w:rsidRPr="009157ED" w:rsidRDefault="00BC6AE6" w:rsidP="00452C28">
      <w:pPr>
        <w:pStyle w:val="Naslov2"/>
        <w:rPr>
          <w:rFonts w:cs="Arial"/>
        </w:rPr>
      </w:pPr>
      <w:bookmarkStart w:id="53" w:name="_Toc185332871"/>
      <w:r w:rsidRPr="009157ED">
        <w:rPr>
          <w:rFonts w:cs="Arial"/>
        </w:rPr>
        <w:lastRenderedPageBreak/>
        <w:t>3.5</w:t>
      </w:r>
      <w:r w:rsidR="002336FA" w:rsidRPr="009157ED">
        <w:rPr>
          <w:rFonts w:cs="Arial"/>
        </w:rPr>
        <w:t xml:space="preserve"> </w:t>
      </w:r>
      <w:r w:rsidR="0D977A2A" w:rsidRPr="009157ED">
        <w:rPr>
          <w:rFonts w:cs="Arial"/>
        </w:rPr>
        <w:t>D</w:t>
      </w:r>
      <w:r w:rsidR="002336FA" w:rsidRPr="009157ED">
        <w:rPr>
          <w:rFonts w:cs="Arial"/>
        </w:rPr>
        <w:t>igitalne javne storitve</w:t>
      </w:r>
      <w:bookmarkEnd w:id="51"/>
      <w:bookmarkEnd w:id="52"/>
      <w:bookmarkEnd w:id="53"/>
    </w:p>
    <w:p w14:paraId="2073C321" w14:textId="77777777" w:rsidR="00B93071" w:rsidRPr="009157ED" w:rsidRDefault="00B93071" w:rsidP="00A10EE4">
      <w:pPr>
        <w:keepNext/>
        <w:keepLines/>
        <w:shd w:val="clear" w:color="auto" w:fill="2F5496" w:themeFill="accent1" w:themeFillShade="BF"/>
        <w:spacing w:before="280" w:after="240" w:line="240" w:lineRule="auto"/>
        <w:outlineLvl w:val="3"/>
        <w:rPr>
          <w:rFonts w:ascii="Arial" w:eastAsiaTheme="majorEastAsia" w:hAnsi="Arial" w:cs="Arial"/>
          <w:b/>
          <w:i/>
          <w:iCs/>
          <w:color w:val="FFFFFF" w:themeColor="background1"/>
          <w:sz w:val="20"/>
          <w:szCs w:val="20"/>
          <w:lang w:eastAsia="sl-SI"/>
        </w:rPr>
      </w:pPr>
      <w:bookmarkStart w:id="54" w:name="_Toc856612255"/>
      <w:bookmarkStart w:id="55" w:name="_Hlk155785180"/>
      <w:bookmarkStart w:id="56" w:name="_Hlk155790775"/>
      <w:bookmarkStart w:id="57" w:name="_Toc2007436664"/>
      <w:bookmarkStart w:id="58" w:name="_Toc146884422"/>
      <w:r w:rsidRPr="009157ED">
        <w:rPr>
          <w:rFonts w:ascii="Arial" w:eastAsiaTheme="majorEastAsia" w:hAnsi="Arial" w:cs="Arial"/>
          <w:b/>
          <w:i/>
          <w:iCs/>
          <w:color w:val="FFFFFF" w:themeColor="background1"/>
          <w:sz w:val="20"/>
          <w:szCs w:val="20"/>
        </w:rPr>
        <w:t xml:space="preserve">Cilj: </w:t>
      </w:r>
      <w:bookmarkEnd w:id="54"/>
      <w:r w:rsidRPr="009157ED">
        <w:rPr>
          <w:rFonts w:ascii="Arial" w:eastAsiaTheme="majorEastAsia" w:hAnsi="Arial" w:cs="Arial"/>
          <w:b/>
          <w:i/>
          <w:iCs/>
          <w:color w:val="FFFFFF" w:themeColor="background1"/>
          <w:sz w:val="20"/>
          <w:szCs w:val="20"/>
        </w:rPr>
        <w:br/>
        <w:t>100 % ključnih javnih storitev je zagotovljenih na spletu in dostopnih vsem uporabnikom</w:t>
      </w:r>
      <w:r w:rsidRPr="009157ED">
        <w:rPr>
          <w:rFonts w:ascii="Arial" w:eastAsiaTheme="majorEastAsia" w:hAnsi="Arial" w:cs="Arial"/>
          <w:b/>
          <w:i/>
          <w:iCs/>
          <w:color w:val="FFFFFF" w:themeColor="background1"/>
          <w:sz w:val="20"/>
          <w:szCs w:val="20"/>
        </w:rPr>
        <w:br/>
        <w:t>80 % ključnih javnih storitev, ki so dostopne digitalno je tudi opravljenih digitalno</w:t>
      </w:r>
      <w:r w:rsidRPr="009157ED">
        <w:rPr>
          <w:rFonts w:ascii="Arial" w:eastAsiaTheme="majorEastAsia" w:hAnsi="Arial" w:cs="Arial"/>
          <w:b/>
          <w:i/>
          <w:iCs/>
          <w:color w:val="FFFFFF" w:themeColor="background1"/>
          <w:sz w:val="20"/>
          <w:szCs w:val="20"/>
        </w:rPr>
        <w:br/>
        <w:t>80 % uporabnikov javnih storitev uporablja digitalno identiteto</w:t>
      </w:r>
    </w:p>
    <w:bookmarkEnd w:id="55"/>
    <w:p w14:paraId="141184B6" w14:textId="77777777" w:rsidR="00B93071" w:rsidRPr="009157ED" w:rsidRDefault="00B93071" w:rsidP="00A10EE4">
      <w:pPr>
        <w:spacing w:line="240" w:lineRule="auto"/>
        <w:jc w:val="both"/>
        <w:rPr>
          <w:rFonts w:ascii="Arial" w:hAnsi="Arial" w:cs="Arial"/>
          <w:i/>
          <w:iCs/>
          <w:sz w:val="20"/>
          <w:szCs w:val="20"/>
        </w:rPr>
      </w:pPr>
      <w:r w:rsidRPr="009157ED">
        <w:rPr>
          <w:rFonts w:ascii="Arial" w:hAnsi="Arial" w:cs="Arial"/>
          <w:sz w:val="20"/>
          <w:szCs w:val="20"/>
        </w:rPr>
        <w:t xml:space="preserve">100 % ključnih javnih storitev zagotovljenih in dostopnih na spletu in obstaja možnost, da državljani in podjetja v Uniji komunicirajo z javnimi upravami prek spleta, kadar je to ustrezno; </w:t>
      </w:r>
    </w:p>
    <w:p w14:paraId="7F1CE4AC" w14:textId="77777777" w:rsidR="00B93071" w:rsidRPr="009157ED" w:rsidRDefault="00B93071" w:rsidP="00A10EE4">
      <w:pPr>
        <w:spacing w:after="0" w:line="240" w:lineRule="auto"/>
        <w:jc w:val="both"/>
        <w:rPr>
          <w:rFonts w:ascii="Arial" w:eastAsia="Calibri" w:hAnsi="Arial" w:cs="Arial"/>
          <w:sz w:val="20"/>
          <w:szCs w:val="20"/>
        </w:rPr>
      </w:pPr>
      <w:r w:rsidRPr="009157ED">
        <w:rPr>
          <w:rFonts w:ascii="Arial" w:eastAsia="Calibri" w:hAnsi="Arial" w:cs="Arial"/>
          <w:sz w:val="20"/>
          <w:szCs w:val="20"/>
        </w:rPr>
        <w:t xml:space="preserve">Merjeno kot delež upravnih korakov, ki jih je mogoče v celoti opraviti na spletu, za pomembne življenjske dogodke (selitev, prevoz, začetek postopka v sporih majhne vrednosti, družina, poklicna pot, študij in zdravje). </w:t>
      </w:r>
    </w:p>
    <w:p w14:paraId="127DA149" w14:textId="77777777" w:rsidR="00B93071" w:rsidRPr="009157ED" w:rsidRDefault="00B93071" w:rsidP="00A10EE4">
      <w:pPr>
        <w:spacing w:after="0" w:line="240" w:lineRule="auto"/>
        <w:jc w:val="both"/>
        <w:rPr>
          <w:rFonts w:ascii="Arial" w:eastAsia="Calibri" w:hAnsi="Arial" w:cs="Arial"/>
          <w:sz w:val="20"/>
          <w:szCs w:val="20"/>
        </w:rPr>
      </w:pPr>
    </w:p>
    <w:p w14:paraId="78A1184D" w14:textId="77777777" w:rsidR="00B93071" w:rsidRPr="009157ED" w:rsidRDefault="00B93071" w:rsidP="00B91A00">
      <w:pPr>
        <w:spacing w:after="120" w:line="240" w:lineRule="auto"/>
        <w:jc w:val="both"/>
        <w:rPr>
          <w:rFonts w:ascii="Arial" w:eastAsia="Calibri" w:hAnsi="Arial" w:cs="Arial"/>
          <w:color w:val="01295D"/>
          <w:sz w:val="20"/>
          <w:szCs w:val="20"/>
        </w:rPr>
      </w:pPr>
      <w:r w:rsidRPr="009157ED">
        <w:rPr>
          <w:rFonts w:ascii="Arial" w:eastAsia="Calibri" w:hAnsi="Arial" w:cs="Arial"/>
          <w:color w:val="01295D"/>
          <w:sz w:val="20"/>
          <w:szCs w:val="20"/>
        </w:rPr>
        <w:t>Izhodiščna vrednost</w:t>
      </w:r>
    </w:p>
    <w:p w14:paraId="572E374F" w14:textId="6A929F49" w:rsidR="00B93071" w:rsidRPr="009157ED" w:rsidRDefault="00B93071" w:rsidP="00A10EE4">
      <w:pPr>
        <w:spacing w:after="0" w:line="240" w:lineRule="auto"/>
        <w:jc w:val="both"/>
        <w:rPr>
          <w:rFonts w:ascii="Arial" w:eastAsia="Calibri" w:hAnsi="Arial" w:cs="Arial"/>
          <w:sz w:val="20"/>
          <w:szCs w:val="20"/>
        </w:rPr>
      </w:pPr>
      <w:r w:rsidRPr="009157ED">
        <w:rPr>
          <w:rFonts w:ascii="Arial" w:eastAsia="Calibri" w:hAnsi="Arial" w:cs="Arial"/>
          <w:sz w:val="20"/>
          <w:szCs w:val="20"/>
        </w:rPr>
        <w:t>(</w:t>
      </w:r>
      <w:r w:rsidRPr="009157ED">
        <w:rPr>
          <w:rFonts w:ascii="Arial" w:hAnsi="Arial" w:cs="Arial"/>
          <w:sz w:val="20"/>
          <w:szCs w:val="20"/>
        </w:rPr>
        <w:t>podatek za leto 2022, povzet iz Digital Decade Country Report 2023 Slovenia</w:t>
      </w:r>
      <w:r w:rsidRPr="009157ED">
        <w:rPr>
          <w:rFonts w:ascii="Arial" w:eastAsia="Calibri" w:hAnsi="Arial" w:cs="Arial"/>
          <w:sz w:val="20"/>
          <w:szCs w:val="20"/>
        </w:rPr>
        <w:t>)</w:t>
      </w:r>
    </w:p>
    <w:p w14:paraId="230CBCEC" w14:textId="77777777" w:rsidR="00B93071" w:rsidRPr="009157ED" w:rsidRDefault="00B93071" w:rsidP="00A10EE4">
      <w:pPr>
        <w:spacing w:after="0" w:line="240" w:lineRule="auto"/>
        <w:jc w:val="both"/>
        <w:rPr>
          <w:rFonts w:ascii="Arial" w:eastAsia="Calibri" w:hAnsi="Arial" w:cs="Arial"/>
          <w:sz w:val="20"/>
          <w:szCs w:val="20"/>
        </w:rPr>
      </w:pPr>
    </w:p>
    <w:p w14:paraId="3AB880CD" w14:textId="77777777" w:rsidR="00B93071" w:rsidRPr="009157ED" w:rsidRDefault="00B93071" w:rsidP="00A10EE4">
      <w:pPr>
        <w:numPr>
          <w:ilvl w:val="0"/>
          <w:numId w:val="9"/>
        </w:numPr>
        <w:spacing w:line="240" w:lineRule="auto"/>
        <w:contextualSpacing/>
        <w:rPr>
          <w:rFonts w:ascii="Arial" w:eastAsiaTheme="minorEastAsia" w:hAnsi="Arial" w:cs="Arial"/>
          <w:sz w:val="20"/>
          <w:szCs w:val="20"/>
        </w:rPr>
      </w:pPr>
      <w:r w:rsidRPr="009157ED">
        <w:rPr>
          <w:rFonts w:ascii="Arial" w:eastAsia="Calibri" w:hAnsi="Arial" w:cs="Arial"/>
          <w:sz w:val="20"/>
          <w:szCs w:val="20"/>
        </w:rPr>
        <w:t xml:space="preserve">digitalne javne storitve za državljane: </w:t>
      </w:r>
      <w:r w:rsidRPr="009157ED">
        <w:rPr>
          <w:rFonts w:ascii="Arial" w:eastAsia="Calibri" w:hAnsi="Arial" w:cs="Arial"/>
          <w:b/>
          <w:bCs/>
          <w:sz w:val="20"/>
          <w:szCs w:val="20"/>
        </w:rPr>
        <w:t>SI 71</w:t>
      </w:r>
      <w:r w:rsidRPr="009157ED">
        <w:rPr>
          <w:rFonts w:ascii="Arial" w:eastAsia="Calibri" w:hAnsi="Arial" w:cs="Arial"/>
          <w:sz w:val="20"/>
          <w:szCs w:val="20"/>
        </w:rPr>
        <w:t>; EU 77</w:t>
      </w:r>
    </w:p>
    <w:p w14:paraId="533214DC" w14:textId="77777777" w:rsidR="00B93071" w:rsidRPr="009157ED" w:rsidRDefault="00B93071" w:rsidP="00A10EE4">
      <w:pPr>
        <w:spacing w:after="0" w:line="240" w:lineRule="auto"/>
        <w:rPr>
          <w:rFonts w:ascii="Arial" w:eastAsia="Calibri" w:hAnsi="Arial" w:cs="Arial"/>
          <w:sz w:val="20"/>
          <w:szCs w:val="20"/>
        </w:rPr>
      </w:pPr>
    </w:p>
    <w:p w14:paraId="43571456" w14:textId="77777777" w:rsidR="00B93071" w:rsidRPr="009157ED" w:rsidRDefault="00B93071" w:rsidP="00B91A00">
      <w:pPr>
        <w:spacing w:after="120" w:line="240" w:lineRule="auto"/>
        <w:rPr>
          <w:rFonts w:ascii="Arial" w:eastAsia="Calibri" w:hAnsi="Arial" w:cs="Arial"/>
          <w:color w:val="01295D"/>
          <w:sz w:val="20"/>
          <w:szCs w:val="20"/>
        </w:rPr>
      </w:pPr>
      <w:r w:rsidRPr="009157ED">
        <w:rPr>
          <w:rFonts w:ascii="Arial" w:eastAsia="Calibri" w:hAnsi="Arial" w:cs="Arial"/>
          <w:color w:val="01295D"/>
          <w:sz w:val="20"/>
          <w:szCs w:val="20"/>
        </w:rPr>
        <w:t>Trenutna vrednost</w:t>
      </w:r>
    </w:p>
    <w:p w14:paraId="7EB40DF7" w14:textId="15F5ABB5" w:rsidR="00B93071" w:rsidRPr="009157ED" w:rsidRDefault="00B93071" w:rsidP="00A10EE4">
      <w:pPr>
        <w:spacing w:after="0" w:line="240" w:lineRule="auto"/>
        <w:rPr>
          <w:rFonts w:ascii="Arial" w:hAnsi="Arial" w:cs="Arial"/>
          <w:sz w:val="20"/>
          <w:szCs w:val="20"/>
        </w:rPr>
      </w:pPr>
      <w:r w:rsidRPr="009157ED">
        <w:rPr>
          <w:rFonts w:ascii="Arial" w:eastAsia="Calibri" w:hAnsi="Arial" w:cs="Arial"/>
          <w:sz w:val="20"/>
          <w:szCs w:val="20"/>
        </w:rPr>
        <w:t>(</w:t>
      </w:r>
      <w:r w:rsidRPr="009157ED">
        <w:rPr>
          <w:rFonts w:ascii="Arial" w:hAnsi="Arial" w:cs="Arial"/>
          <w:sz w:val="20"/>
          <w:szCs w:val="20"/>
        </w:rPr>
        <w:t>podatek za leto 2023, povzet iz Digital Decade Country Report 2024 Slovenia)</w:t>
      </w:r>
    </w:p>
    <w:p w14:paraId="5C88BE0E" w14:textId="77777777" w:rsidR="00B93071" w:rsidRPr="009157ED" w:rsidRDefault="00B93071" w:rsidP="00A10EE4">
      <w:pPr>
        <w:spacing w:after="0" w:line="240" w:lineRule="auto"/>
        <w:rPr>
          <w:rFonts w:ascii="Arial" w:hAnsi="Arial" w:cs="Arial"/>
          <w:sz w:val="20"/>
          <w:szCs w:val="20"/>
        </w:rPr>
      </w:pPr>
    </w:p>
    <w:p w14:paraId="04F00CB6" w14:textId="77777777" w:rsidR="00B93071" w:rsidRPr="009157ED" w:rsidRDefault="00B93071" w:rsidP="00A10EE4">
      <w:pPr>
        <w:numPr>
          <w:ilvl w:val="0"/>
          <w:numId w:val="9"/>
        </w:numPr>
        <w:spacing w:line="240" w:lineRule="auto"/>
        <w:contextualSpacing/>
        <w:rPr>
          <w:rFonts w:ascii="Arial" w:eastAsiaTheme="minorEastAsia" w:hAnsi="Arial" w:cs="Arial"/>
          <w:sz w:val="20"/>
          <w:szCs w:val="20"/>
        </w:rPr>
      </w:pPr>
      <w:r w:rsidRPr="009157ED">
        <w:rPr>
          <w:rFonts w:ascii="Arial" w:eastAsia="Calibri" w:hAnsi="Arial" w:cs="Arial"/>
          <w:sz w:val="20"/>
          <w:szCs w:val="20"/>
        </w:rPr>
        <w:t xml:space="preserve">digitalne javne storitve za državljane: </w:t>
      </w:r>
      <w:r w:rsidRPr="009157ED">
        <w:rPr>
          <w:rFonts w:ascii="Arial" w:eastAsia="Calibri" w:hAnsi="Arial" w:cs="Arial"/>
          <w:b/>
          <w:bCs/>
          <w:sz w:val="20"/>
          <w:szCs w:val="20"/>
        </w:rPr>
        <w:t>SI 77</w:t>
      </w:r>
      <w:r w:rsidRPr="009157ED">
        <w:rPr>
          <w:rFonts w:ascii="Arial" w:eastAsia="Calibri" w:hAnsi="Arial" w:cs="Arial"/>
          <w:sz w:val="20"/>
          <w:szCs w:val="20"/>
        </w:rPr>
        <w:t>; EU 79</w:t>
      </w:r>
    </w:p>
    <w:p w14:paraId="08244BA2" w14:textId="77777777" w:rsidR="00B93071" w:rsidRPr="009157ED" w:rsidRDefault="00B93071" w:rsidP="00A10EE4">
      <w:pPr>
        <w:spacing w:after="0" w:line="240" w:lineRule="auto"/>
        <w:rPr>
          <w:rFonts w:ascii="Arial" w:eastAsia="Calibri" w:hAnsi="Arial" w:cs="Arial"/>
          <w:sz w:val="20"/>
          <w:szCs w:val="20"/>
        </w:rPr>
      </w:pPr>
    </w:p>
    <w:p w14:paraId="73762B17" w14:textId="77777777" w:rsidR="00B93071" w:rsidRPr="009157ED" w:rsidRDefault="00B93071" w:rsidP="00B91A00">
      <w:pPr>
        <w:spacing w:after="120" w:line="240" w:lineRule="auto"/>
        <w:rPr>
          <w:rFonts w:ascii="Arial" w:hAnsi="Arial" w:cs="Arial"/>
          <w:sz w:val="20"/>
          <w:szCs w:val="20"/>
        </w:rPr>
      </w:pPr>
      <w:r w:rsidRPr="009157ED">
        <w:rPr>
          <w:rFonts w:ascii="Arial" w:eastAsia="Calibri Light" w:hAnsi="Arial" w:cs="Arial"/>
          <w:color w:val="2F5496" w:themeColor="accent1" w:themeShade="BF"/>
          <w:sz w:val="20"/>
          <w:szCs w:val="20"/>
        </w:rPr>
        <w:t xml:space="preserve">Ukrepi, ki pripomorejo k doseganju cilja  </w:t>
      </w:r>
    </w:p>
    <w:tbl>
      <w:tblPr>
        <w:tblStyle w:val="Tabelamrea"/>
        <w:tblW w:w="0" w:type="auto"/>
        <w:tblLook w:val="04A0" w:firstRow="1" w:lastRow="0" w:firstColumn="1" w:lastColumn="0" w:noHBand="0" w:noVBand="1"/>
      </w:tblPr>
      <w:tblGrid>
        <w:gridCol w:w="4405"/>
        <w:gridCol w:w="520"/>
        <w:gridCol w:w="543"/>
        <w:gridCol w:w="530"/>
        <w:gridCol w:w="517"/>
        <w:gridCol w:w="504"/>
        <w:gridCol w:w="504"/>
        <w:gridCol w:w="517"/>
        <w:gridCol w:w="1012"/>
      </w:tblGrid>
      <w:tr w:rsidR="00B93071" w:rsidRPr="009157ED" w14:paraId="6E4F7B1F" w14:textId="77777777" w:rsidTr="007C36B3">
        <w:trPr>
          <w:trHeight w:val="300"/>
        </w:trPr>
        <w:tc>
          <w:tcPr>
            <w:tcW w:w="4405" w:type="dxa"/>
            <w:tcBorders>
              <w:top w:val="single" w:sz="8" w:space="0" w:color="auto"/>
              <w:left w:val="single" w:sz="8" w:space="0" w:color="auto"/>
              <w:bottom w:val="single" w:sz="8" w:space="0" w:color="auto"/>
              <w:right w:val="single" w:sz="8" w:space="0" w:color="auto"/>
            </w:tcBorders>
            <w:shd w:val="clear" w:color="auto" w:fill="B4C6E7" w:themeFill="accent1" w:themeFillTint="66"/>
          </w:tcPr>
          <w:bookmarkEnd w:id="56"/>
          <w:p w14:paraId="175FF5C3" w14:textId="77777777" w:rsidR="00B93071" w:rsidRPr="009157ED" w:rsidRDefault="00B93071" w:rsidP="00A10EE4">
            <w:pPr>
              <w:jc w:val="right"/>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Leta izvajanja ukrepa </w:t>
            </w:r>
          </w:p>
        </w:tc>
        <w:tc>
          <w:tcPr>
            <w:tcW w:w="520" w:type="dxa"/>
            <w:tcBorders>
              <w:top w:val="single" w:sz="8" w:space="0" w:color="auto"/>
              <w:left w:val="single" w:sz="8" w:space="0" w:color="auto"/>
              <w:bottom w:val="single" w:sz="8" w:space="0" w:color="auto"/>
              <w:right w:val="single" w:sz="8" w:space="0" w:color="auto"/>
            </w:tcBorders>
            <w:shd w:val="clear" w:color="auto" w:fill="B4C6E7" w:themeFill="accent1" w:themeFillTint="66"/>
          </w:tcPr>
          <w:p w14:paraId="5763FC9A"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23 </w:t>
            </w:r>
          </w:p>
        </w:tc>
        <w:tc>
          <w:tcPr>
            <w:tcW w:w="543" w:type="dxa"/>
            <w:tcBorders>
              <w:top w:val="single" w:sz="8" w:space="0" w:color="auto"/>
              <w:left w:val="single" w:sz="8" w:space="0" w:color="auto"/>
              <w:bottom w:val="single" w:sz="8" w:space="0" w:color="auto"/>
              <w:right w:val="single" w:sz="8" w:space="0" w:color="auto"/>
            </w:tcBorders>
            <w:shd w:val="clear" w:color="auto" w:fill="B4C6E7" w:themeFill="accent1" w:themeFillTint="66"/>
          </w:tcPr>
          <w:p w14:paraId="31DE73B7"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24 </w:t>
            </w:r>
          </w:p>
        </w:tc>
        <w:tc>
          <w:tcPr>
            <w:tcW w:w="530" w:type="dxa"/>
            <w:tcBorders>
              <w:top w:val="single" w:sz="8" w:space="0" w:color="auto"/>
              <w:left w:val="single" w:sz="8" w:space="0" w:color="auto"/>
              <w:bottom w:val="single" w:sz="8" w:space="0" w:color="auto"/>
              <w:right w:val="single" w:sz="8" w:space="0" w:color="auto"/>
            </w:tcBorders>
            <w:shd w:val="clear" w:color="auto" w:fill="B4C6E7" w:themeFill="accent1" w:themeFillTint="66"/>
          </w:tcPr>
          <w:p w14:paraId="3E0A102B"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25 </w:t>
            </w:r>
          </w:p>
        </w:tc>
        <w:tc>
          <w:tcPr>
            <w:tcW w:w="517" w:type="dxa"/>
            <w:tcBorders>
              <w:top w:val="single" w:sz="8" w:space="0" w:color="auto"/>
              <w:left w:val="single" w:sz="8" w:space="0" w:color="auto"/>
              <w:bottom w:val="single" w:sz="8" w:space="0" w:color="auto"/>
              <w:right w:val="single" w:sz="8" w:space="0" w:color="auto"/>
            </w:tcBorders>
            <w:shd w:val="clear" w:color="auto" w:fill="B4C6E7" w:themeFill="accent1" w:themeFillTint="66"/>
          </w:tcPr>
          <w:p w14:paraId="231B0F8C"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26 </w:t>
            </w:r>
          </w:p>
        </w:tc>
        <w:tc>
          <w:tcPr>
            <w:tcW w:w="504" w:type="dxa"/>
            <w:tcBorders>
              <w:top w:val="single" w:sz="8" w:space="0" w:color="auto"/>
              <w:left w:val="single" w:sz="8" w:space="0" w:color="auto"/>
              <w:bottom w:val="single" w:sz="8" w:space="0" w:color="auto"/>
              <w:right w:val="single" w:sz="8" w:space="0" w:color="auto"/>
            </w:tcBorders>
            <w:shd w:val="clear" w:color="auto" w:fill="B4C6E7" w:themeFill="accent1" w:themeFillTint="66"/>
          </w:tcPr>
          <w:p w14:paraId="6030441A"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27 </w:t>
            </w:r>
          </w:p>
        </w:tc>
        <w:tc>
          <w:tcPr>
            <w:tcW w:w="504" w:type="dxa"/>
            <w:tcBorders>
              <w:top w:val="single" w:sz="8" w:space="0" w:color="auto"/>
              <w:left w:val="single" w:sz="8" w:space="0" w:color="auto"/>
              <w:bottom w:val="single" w:sz="8" w:space="0" w:color="auto"/>
              <w:right w:val="single" w:sz="8" w:space="0" w:color="auto"/>
            </w:tcBorders>
            <w:shd w:val="clear" w:color="auto" w:fill="B4C6E7" w:themeFill="accent1" w:themeFillTint="66"/>
          </w:tcPr>
          <w:p w14:paraId="36B175E8"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28 </w:t>
            </w:r>
          </w:p>
        </w:tc>
        <w:tc>
          <w:tcPr>
            <w:tcW w:w="517" w:type="dxa"/>
            <w:tcBorders>
              <w:top w:val="single" w:sz="8" w:space="0" w:color="auto"/>
              <w:left w:val="single" w:sz="8" w:space="0" w:color="auto"/>
              <w:bottom w:val="single" w:sz="8" w:space="0" w:color="auto"/>
              <w:right w:val="single" w:sz="8" w:space="0" w:color="auto"/>
            </w:tcBorders>
            <w:shd w:val="clear" w:color="auto" w:fill="B4C6E7" w:themeFill="accent1" w:themeFillTint="66"/>
          </w:tcPr>
          <w:p w14:paraId="510524AA"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29 </w:t>
            </w:r>
          </w:p>
        </w:tc>
        <w:tc>
          <w:tcPr>
            <w:tcW w:w="1012" w:type="dxa"/>
            <w:tcBorders>
              <w:top w:val="single" w:sz="8" w:space="0" w:color="auto"/>
              <w:left w:val="single" w:sz="8" w:space="0" w:color="auto"/>
              <w:bottom w:val="single" w:sz="8" w:space="0" w:color="auto"/>
              <w:right w:val="single" w:sz="8" w:space="0" w:color="auto"/>
            </w:tcBorders>
            <w:shd w:val="clear" w:color="auto" w:fill="B4C6E7" w:themeFill="accent1" w:themeFillTint="66"/>
          </w:tcPr>
          <w:p w14:paraId="4D5C705D"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30 </w:t>
            </w:r>
          </w:p>
        </w:tc>
      </w:tr>
      <w:tr w:rsidR="00B93071" w:rsidRPr="009157ED" w14:paraId="2E7B7A1B" w14:textId="77777777" w:rsidTr="007C36B3">
        <w:trPr>
          <w:trHeight w:val="300"/>
        </w:trPr>
        <w:tc>
          <w:tcPr>
            <w:tcW w:w="4405" w:type="dxa"/>
            <w:tcBorders>
              <w:top w:val="single" w:sz="8" w:space="0" w:color="auto"/>
              <w:left w:val="single" w:sz="8" w:space="0" w:color="auto"/>
              <w:bottom w:val="single" w:sz="8" w:space="0" w:color="auto"/>
              <w:right w:val="single" w:sz="8" w:space="0" w:color="auto"/>
            </w:tcBorders>
          </w:tcPr>
          <w:p w14:paraId="7A333E35" w14:textId="77777777" w:rsidR="00B93071" w:rsidRPr="009157ED" w:rsidRDefault="00B93071" w:rsidP="00A10EE4">
            <w:pPr>
              <w:rPr>
                <w:rFonts w:ascii="Arial" w:eastAsia="Calibri" w:hAnsi="Arial" w:cs="Arial"/>
                <w:i/>
                <w:iCs/>
                <w:sz w:val="20"/>
                <w:szCs w:val="20"/>
              </w:rPr>
            </w:pPr>
            <w:r w:rsidRPr="009157ED">
              <w:rPr>
                <w:rFonts w:ascii="Arial" w:eastAsia="Calibri" w:hAnsi="Arial" w:cs="Arial"/>
                <w:i/>
                <w:iCs/>
                <w:sz w:val="20"/>
                <w:szCs w:val="20"/>
              </w:rPr>
              <w:t>109 ukrepov iz Akcijskega načrta Strategije digitalnih javnih storitev 2030 iz 30. avgusta 2023 (SDJS 2030</w:t>
            </w:r>
          </w:p>
        </w:tc>
        <w:tc>
          <w:tcPr>
            <w:tcW w:w="520" w:type="dxa"/>
            <w:tcBorders>
              <w:top w:val="single" w:sz="8" w:space="0" w:color="auto"/>
              <w:left w:val="single" w:sz="8" w:space="0" w:color="auto"/>
              <w:bottom w:val="single" w:sz="8" w:space="0" w:color="auto"/>
              <w:right w:val="single" w:sz="8" w:space="0" w:color="auto"/>
            </w:tcBorders>
            <w:shd w:val="clear" w:color="auto" w:fill="92D050"/>
          </w:tcPr>
          <w:p w14:paraId="1AE67177"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23 </w:t>
            </w:r>
          </w:p>
        </w:tc>
        <w:tc>
          <w:tcPr>
            <w:tcW w:w="543" w:type="dxa"/>
            <w:tcBorders>
              <w:top w:val="single" w:sz="8" w:space="0" w:color="auto"/>
              <w:left w:val="single" w:sz="8" w:space="0" w:color="auto"/>
              <w:bottom w:val="single" w:sz="8" w:space="0" w:color="auto"/>
              <w:right w:val="single" w:sz="8" w:space="0" w:color="auto"/>
            </w:tcBorders>
            <w:shd w:val="clear" w:color="auto" w:fill="92D050"/>
          </w:tcPr>
          <w:p w14:paraId="159B9F9A"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24 </w:t>
            </w:r>
          </w:p>
        </w:tc>
        <w:tc>
          <w:tcPr>
            <w:tcW w:w="530" w:type="dxa"/>
            <w:tcBorders>
              <w:top w:val="single" w:sz="8" w:space="0" w:color="auto"/>
              <w:left w:val="single" w:sz="8" w:space="0" w:color="auto"/>
              <w:bottom w:val="single" w:sz="8" w:space="0" w:color="auto"/>
              <w:right w:val="single" w:sz="8" w:space="0" w:color="auto"/>
            </w:tcBorders>
            <w:shd w:val="clear" w:color="auto" w:fill="92D050"/>
          </w:tcPr>
          <w:p w14:paraId="0E46815C"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25 </w:t>
            </w:r>
          </w:p>
        </w:tc>
        <w:tc>
          <w:tcPr>
            <w:tcW w:w="517" w:type="dxa"/>
            <w:tcBorders>
              <w:top w:val="single" w:sz="8" w:space="0" w:color="auto"/>
              <w:left w:val="single" w:sz="8" w:space="0" w:color="auto"/>
              <w:bottom w:val="single" w:sz="8" w:space="0" w:color="auto"/>
              <w:right w:val="single" w:sz="8" w:space="0" w:color="auto"/>
            </w:tcBorders>
            <w:shd w:val="clear" w:color="auto" w:fill="92D050"/>
          </w:tcPr>
          <w:p w14:paraId="41DD528E"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26 </w:t>
            </w:r>
          </w:p>
        </w:tc>
        <w:tc>
          <w:tcPr>
            <w:tcW w:w="504" w:type="dxa"/>
            <w:tcBorders>
              <w:top w:val="single" w:sz="8" w:space="0" w:color="auto"/>
              <w:left w:val="single" w:sz="8" w:space="0" w:color="auto"/>
              <w:bottom w:val="single" w:sz="8" w:space="0" w:color="auto"/>
              <w:right w:val="single" w:sz="8" w:space="0" w:color="auto"/>
            </w:tcBorders>
            <w:shd w:val="clear" w:color="auto" w:fill="92D050"/>
          </w:tcPr>
          <w:p w14:paraId="62B4EAE6"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27 </w:t>
            </w:r>
          </w:p>
        </w:tc>
        <w:tc>
          <w:tcPr>
            <w:tcW w:w="504" w:type="dxa"/>
            <w:tcBorders>
              <w:top w:val="single" w:sz="8" w:space="0" w:color="auto"/>
              <w:left w:val="single" w:sz="8" w:space="0" w:color="auto"/>
              <w:bottom w:val="single" w:sz="8" w:space="0" w:color="auto"/>
              <w:right w:val="single" w:sz="8" w:space="0" w:color="auto"/>
            </w:tcBorders>
            <w:shd w:val="clear" w:color="auto" w:fill="92D050"/>
          </w:tcPr>
          <w:p w14:paraId="51A4672D"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28 </w:t>
            </w:r>
          </w:p>
        </w:tc>
        <w:tc>
          <w:tcPr>
            <w:tcW w:w="517" w:type="dxa"/>
            <w:tcBorders>
              <w:top w:val="single" w:sz="8" w:space="0" w:color="auto"/>
              <w:left w:val="single" w:sz="8" w:space="0" w:color="auto"/>
              <w:bottom w:val="single" w:sz="8" w:space="0" w:color="auto"/>
              <w:right w:val="single" w:sz="8" w:space="0" w:color="auto"/>
            </w:tcBorders>
            <w:shd w:val="clear" w:color="auto" w:fill="92D050"/>
          </w:tcPr>
          <w:p w14:paraId="2B16F939"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29 </w:t>
            </w:r>
          </w:p>
        </w:tc>
        <w:tc>
          <w:tcPr>
            <w:tcW w:w="1012" w:type="dxa"/>
            <w:tcBorders>
              <w:top w:val="single" w:sz="8" w:space="0" w:color="auto"/>
              <w:left w:val="single" w:sz="8" w:space="0" w:color="auto"/>
              <w:bottom w:val="single" w:sz="8" w:space="0" w:color="auto"/>
              <w:right w:val="single" w:sz="8" w:space="0" w:color="auto"/>
            </w:tcBorders>
            <w:shd w:val="clear" w:color="auto" w:fill="92D050"/>
          </w:tcPr>
          <w:p w14:paraId="2B63CB50" w14:textId="77777777" w:rsidR="00B93071" w:rsidRPr="009157ED" w:rsidRDefault="00B93071" w:rsidP="00A10EE4">
            <w:pPr>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30 </w:t>
            </w:r>
          </w:p>
        </w:tc>
      </w:tr>
    </w:tbl>
    <w:p w14:paraId="52082092" w14:textId="77777777" w:rsidR="00B93071" w:rsidRPr="009157ED" w:rsidRDefault="00B93071" w:rsidP="00A10EE4">
      <w:pPr>
        <w:spacing w:before="40" w:after="0" w:line="240" w:lineRule="auto"/>
        <w:ind w:left="142" w:hanging="142"/>
        <w:rPr>
          <w:rFonts w:ascii="Arial" w:eastAsia="Calibri" w:hAnsi="Arial" w:cs="Arial"/>
          <w:i/>
          <w:iCs/>
          <w:sz w:val="20"/>
          <w:szCs w:val="20"/>
        </w:rPr>
      </w:pPr>
      <w:r w:rsidRPr="009157ED">
        <w:rPr>
          <w:rFonts w:ascii="Arial" w:eastAsia="Calibri" w:hAnsi="Arial" w:cs="Arial"/>
          <w:i/>
          <w:iCs/>
          <w:sz w:val="20"/>
          <w:szCs w:val="20"/>
        </w:rPr>
        <w:t>* Akcijski načrt strategije Strategije digitalnih javnih storitev je Vlada RS potrdila 30.8.2023, pristojne institucije redno poročajo o izvajanju ukrepov in ga vsaki dve leti redno posodabljajo in dopolnjujejo z novimi ukrepi</w:t>
      </w:r>
    </w:p>
    <w:p w14:paraId="09D18365" w14:textId="77777777" w:rsidR="00B93071" w:rsidRPr="009157ED" w:rsidRDefault="00B93071" w:rsidP="00B91A00">
      <w:pPr>
        <w:spacing w:before="240" w:after="120" w:line="240" w:lineRule="auto"/>
        <w:rPr>
          <w:rFonts w:ascii="Arial" w:eastAsia="Calibri Light" w:hAnsi="Arial" w:cs="Arial"/>
          <w:color w:val="01295D"/>
          <w:sz w:val="20"/>
          <w:szCs w:val="20"/>
        </w:rPr>
      </w:pPr>
      <w:r w:rsidRPr="009157ED">
        <w:rPr>
          <w:rFonts w:ascii="Arial" w:eastAsia="Calibri Light" w:hAnsi="Arial" w:cs="Arial"/>
          <w:color w:val="01295D"/>
          <w:sz w:val="20"/>
          <w:szCs w:val="20"/>
        </w:rPr>
        <w:t xml:space="preserve">Skupna sredstva za digitalni cilj </w:t>
      </w:r>
    </w:p>
    <w:p w14:paraId="45AA6992" w14:textId="4BAD6512" w:rsidR="00B93071" w:rsidRPr="009157ED" w:rsidRDefault="00B93071" w:rsidP="00A10EE4">
      <w:pPr>
        <w:spacing w:after="120" w:line="240" w:lineRule="auto"/>
        <w:jc w:val="both"/>
        <w:rPr>
          <w:rFonts w:ascii="Arial" w:eastAsia="Calibri" w:hAnsi="Arial" w:cs="Arial"/>
          <w:sz w:val="20"/>
          <w:szCs w:val="20"/>
        </w:rPr>
      </w:pPr>
      <w:r w:rsidRPr="009157ED">
        <w:rPr>
          <w:rFonts w:ascii="Arial" w:eastAsia="Calibri" w:hAnsi="Arial" w:cs="Arial"/>
          <w:sz w:val="20"/>
          <w:szCs w:val="20"/>
        </w:rPr>
        <w:t>Skupna finančna vrednost ukrepov A</w:t>
      </w:r>
      <w:r w:rsidR="00F74FA0" w:rsidRPr="009157ED">
        <w:rPr>
          <w:rFonts w:ascii="Arial" w:eastAsia="Calibri" w:hAnsi="Arial" w:cs="Arial"/>
          <w:sz w:val="20"/>
          <w:szCs w:val="20"/>
        </w:rPr>
        <w:t>kcijskega načrta Strategije digitalnih javnih storitev (AN</w:t>
      </w:r>
      <w:r w:rsidRPr="009157ED">
        <w:rPr>
          <w:rFonts w:ascii="Arial" w:eastAsia="Calibri" w:hAnsi="Arial" w:cs="Arial"/>
          <w:sz w:val="20"/>
          <w:szCs w:val="20"/>
        </w:rPr>
        <w:t xml:space="preserve"> SDJS 2030</w:t>
      </w:r>
      <w:r w:rsidR="00F74FA0" w:rsidRPr="009157ED">
        <w:rPr>
          <w:rFonts w:ascii="Arial" w:eastAsia="Calibri" w:hAnsi="Arial" w:cs="Arial"/>
          <w:sz w:val="20"/>
          <w:szCs w:val="20"/>
        </w:rPr>
        <w:t>)</w:t>
      </w:r>
      <w:r w:rsidRPr="009157ED">
        <w:rPr>
          <w:rFonts w:ascii="Arial" w:eastAsia="Calibri" w:hAnsi="Arial" w:cs="Arial"/>
          <w:sz w:val="20"/>
          <w:szCs w:val="20"/>
        </w:rPr>
        <w:t xml:space="preserve"> je 206.447.052,20 EUR skupaj z DDV. Ukrepi resorjev na področju digitalnih javnih storitev, ki so bili pripravljeni kasneje, po vladni potrditvi Akcijskega načrta Strategije digitalnih javnih storitev 30. avgusta 2023, niso posebej izpostavljeni v tem krovnem akcijskem načrtu DSI2030 in jih bodo pristojne institucije lahko vključile ob naslednji redni posodobitvi AN SDJS 2030.</w:t>
      </w:r>
    </w:p>
    <w:p w14:paraId="781E27E1" w14:textId="6ACDF08B" w:rsidR="00B93071" w:rsidRPr="009157ED" w:rsidRDefault="00B93071" w:rsidP="00B91A00">
      <w:pPr>
        <w:spacing w:after="120" w:line="240" w:lineRule="auto"/>
        <w:rPr>
          <w:rFonts w:ascii="Arial" w:hAnsi="Arial" w:cs="Arial"/>
          <w:color w:val="01295D"/>
          <w:sz w:val="20"/>
          <w:szCs w:val="20"/>
        </w:rPr>
      </w:pPr>
      <w:r w:rsidRPr="009157ED">
        <w:rPr>
          <w:rFonts w:ascii="Arial" w:eastAsia="Calibri Light" w:hAnsi="Arial" w:cs="Arial"/>
          <w:color w:val="01295D"/>
          <w:sz w:val="20"/>
          <w:szCs w:val="20"/>
        </w:rPr>
        <w:t>Krajši opis: kako ukrepi pomagajo pri reševanju izzivov</w:t>
      </w:r>
    </w:p>
    <w:p w14:paraId="171B5A18" w14:textId="77777777" w:rsidR="00B93071" w:rsidRPr="009157ED" w:rsidRDefault="00B93071" w:rsidP="00A10EE4">
      <w:pPr>
        <w:spacing w:after="120" w:line="240" w:lineRule="auto"/>
        <w:jc w:val="both"/>
        <w:rPr>
          <w:rFonts w:ascii="Arial" w:eastAsia="Calibri" w:hAnsi="Arial" w:cs="Arial"/>
          <w:sz w:val="20"/>
          <w:szCs w:val="20"/>
        </w:rPr>
      </w:pPr>
      <w:r w:rsidRPr="009157ED">
        <w:rPr>
          <w:rFonts w:ascii="Arial" w:eastAsia="Calibri" w:hAnsi="Arial" w:cs="Arial"/>
          <w:sz w:val="20"/>
          <w:szCs w:val="20"/>
        </w:rPr>
        <w:t>Strategija Digitalna Slovenija 2030 je krovna strategija digitalne preobrazbe  države do leta 2030 in vsebinsko pokriva šest področij (poglavij). Nekatera od njih so podrobneje opredeljena v področnih strategijah (Nacionalni</w:t>
      </w:r>
      <w:r w:rsidRPr="009157ED">
        <w:rPr>
          <w:rFonts w:ascii="Arial" w:eastAsia="Calibri" w:hAnsi="Arial" w:cs="Arial"/>
          <w:i/>
          <w:iCs/>
          <w:sz w:val="20"/>
          <w:szCs w:val="20"/>
        </w:rPr>
        <w:t xml:space="preserve"> </w:t>
      </w:r>
      <w:r w:rsidRPr="009157ED">
        <w:rPr>
          <w:rFonts w:ascii="Arial" w:eastAsia="Calibri" w:hAnsi="Arial" w:cs="Arial"/>
          <w:sz w:val="20"/>
          <w:szCs w:val="20"/>
        </w:rPr>
        <w:t xml:space="preserve">program spodbujanja razvoja in uporabe umetne inteligence v Republiki Sloveniji do leta 2025, Strategija digitalne transformacije gospodarstva, Načrt razvoja gigabitne infrastrukture in Strategija digitalnih javnih storitev (v nadaljevanju SDJS 2030)). Za SDJS 2030 je bil oblikovan tudi »Akcijski načrt Strategije digitalnih javnih storitev 2030« (v nadaljevanju AN SDJS 2030), ki ga je Vlada Republike Slovenije potrdila 30.8.2023. V tem akcijskem načrtu zgolj navajamo ukrepe iz AN SDJS ter jih naštevamo po nosilcih, ne navajamo pa podrobnih informacij o vsakem ukrepu, saj je to dostopno v veljavnem in objavljenem AN SDJS 2030 na povezavi: </w:t>
      </w:r>
      <w:hyperlink r:id="rId28" w:history="1">
        <w:r w:rsidRPr="009157ED">
          <w:rPr>
            <w:rFonts w:ascii="Arial" w:eastAsia="Calibri" w:hAnsi="Arial" w:cs="Arial"/>
            <w:color w:val="0563C1" w:themeColor="hyperlink"/>
            <w:sz w:val="20"/>
            <w:szCs w:val="20"/>
            <w:u w:val="single"/>
          </w:rPr>
          <w:t>https://nio.gov.si/nio/asset/akcijski+nacrt+strategije+digitalnih+javnih+storitev+2030</w:t>
        </w:r>
      </w:hyperlink>
      <w:r w:rsidRPr="009157ED">
        <w:rPr>
          <w:rFonts w:ascii="Arial" w:eastAsia="Calibri" w:hAnsi="Arial" w:cs="Arial"/>
          <w:sz w:val="20"/>
          <w:szCs w:val="20"/>
        </w:rPr>
        <w:t>.</w:t>
      </w:r>
    </w:p>
    <w:p w14:paraId="0F5C0E4F" w14:textId="77777777" w:rsidR="00B93071" w:rsidRPr="009157ED" w:rsidRDefault="00B93071" w:rsidP="00A10EE4">
      <w:pPr>
        <w:spacing w:after="120" w:line="240" w:lineRule="auto"/>
        <w:jc w:val="both"/>
        <w:rPr>
          <w:rFonts w:ascii="Arial" w:eastAsia="Calibri" w:hAnsi="Arial" w:cs="Arial"/>
          <w:sz w:val="20"/>
          <w:szCs w:val="20"/>
        </w:rPr>
      </w:pPr>
      <w:r w:rsidRPr="009157ED">
        <w:rPr>
          <w:rFonts w:ascii="Arial" w:eastAsia="Calibri" w:hAnsi="Arial" w:cs="Arial"/>
          <w:sz w:val="20"/>
          <w:szCs w:val="20"/>
        </w:rPr>
        <w:t xml:space="preserve">Gre za ukrepe, ki bodo v prihodnjih 2-3 letih najbolj prispevali k digitalizaciji javnih storitev v Sloveniji ter bodo imeli največji vpliv na digitalno preobrazbo javnega sektorja in družbe ter širši ekosistem s tem povezanih deležnikov.  AN SDJS je sestavni del krovnega Akcijskega načrta Strategije Digitalna Slovenija 2030 (enako kot je SDJS 2030 eno izmed področij krovne Strategije Digitalna Slovenija 2030). </w:t>
      </w:r>
    </w:p>
    <w:p w14:paraId="599D9A08" w14:textId="77777777" w:rsidR="00B93071" w:rsidRPr="009157ED" w:rsidRDefault="00B93071" w:rsidP="00A10EE4">
      <w:pPr>
        <w:spacing w:after="120" w:line="240" w:lineRule="auto"/>
        <w:jc w:val="both"/>
        <w:rPr>
          <w:rFonts w:ascii="Arial" w:eastAsia="Calibri" w:hAnsi="Arial" w:cs="Arial"/>
          <w:sz w:val="20"/>
          <w:szCs w:val="20"/>
        </w:rPr>
      </w:pPr>
      <w:r w:rsidRPr="009157ED">
        <w:rPr>
          <w:rFonts w:ascii="Arial" w:eastAsia="Calibri" w:hAnsi="Arial" w:cs="Arial"/>
          <w:sz w:val="20"/>
          <w:szCs w:val="20"/>
        </w:rPr>
        <w:t xml:space="preserve">Ukrepi AN SDJS so bili v več krogih usklajevanja zbrani od vseh pristojnih institucij, ki so potencialni nosilci ukrepov in so večinoma sodelovale že pri pripravi same SDJS 2030. Gre za ukrepe, ki jih </w:t>
      </w:r>
      <w:r w:rsidRPr="009157ED">
        <w:rPr>
          <w:rFonts w:ascii="Arial" w:eastAsia="Calibri" w:hAnsi="Arial" w:cs="Arial"/>
          <w:sz w:val="20"/>
          <w:szCs w:val="20"/>
        </w:rPr>
        <w:lastRenderedPageBreak/>
        <w:t>omenjene institucije že imajo v svojih načrtih in imajo za njih določene tudi vire in nosilce. AN SDJS 2030 sestavlja 109 konkretnih ukrepov 26 vsebinsko pristojnih institucij.</w:t>
      </w:r>
    </w:p>
    <w:p w14:paraId="0E2AFAA1" w14:textId="77777777" w:rsidR="00B93071" w:rsidRPr="009157ED" w:rsidRDefault="00B93071" w:rsidP="00A10EE4">
      <w:pPr>
        <w:spacing w:after="120" w:line="240" w:lineRule="auto"/>
        <w:jc w:val="both"/>
        <w:rPr>
          <w:rFonts w:ascii="Arial" w:eastAsia="Calibri" w:hAnsi="Arial" w:cs="Arial"/>
          <w:sz w:val="20"/>
          <w:szCs w:val="20"/>
        </w:rPr>
      </w:pPr>
      <w:r w:rsidRPr="009157ED">
        <w:rPr>
          <w:rFonts w:ascii="Arial" w:eastAsia="Calibri" w:hAnsi="Arial" w:cs="Arial"/>
          <w:sz w:val="20"/>
          <w:szCs w:val="20"/>
        </w:rPr>
        <w:t>Ministrstvo za digitalno preobrazbo bo izvedlo usposabljanja za digitalne kompetence prebivalcev in zagotavljalo svetovanje ter uporabniško podporo pri uporabi digitalnih javnih storitev. Uvedlo bo novo generacijo enotne storitve za identifikacijo uporabnikov SI-PASS in sprejelo ukrepe za učinkovite rešitve digitalne identitete. Poleg tega bo omogočilo elektronsko vročanje ter uvedlo enotne standarde za digitalne javne storitve, vključno z mobilnimi aplikacijami. Centralni sistem e-pooblaščanja, interoperabilna platforma za podatkovne prostore, vzpostavitev omrežja skrbnikov podatkov in modernizacija informacijske infrastrukture nove generacije so ključni koraki za izboljšanje dostopa in uporabe digitalnih storitev.</w:t>
      </w:r>
    </w:p>
    <w:p w14:paraId="21DD9E2C" w14:textId="77777777" w:rsidR="00B93071" w:rsidRPr="009157ED" w:rsidRDefault="00B93071" w:rsidP="00A10EE4">
      <w:pPr>
        <w:spacing w:after="120" w:line="240" w:lineRule="auto"/>
        <w:jc w:val="both"/>
        <w:rPr>
          <w:rFonts w:ascii="Arial" w:eastAsia="Calibri" w:hAnsi="Arial" w:cs="Arial"/>
          <w:sz w:val="20"/>
          <w:szCs w:val="20"/>
        </w:rPr>
      </w:pPr>
      <w:r w:rsidRPr="009157ED">
        <w:rPr>
          <w:rFonts w:ascii="Arial" w:eastAsia="Calibri" w:hAnsi="Arial" w:cs="Arial"/>
          <w:sz w:val="20"/>
          <w:szCs w:val="20"/>
        </w:rPr>
        <w:t xml:space="preserve">Ministrstvo za javno upravo bo okrepilo digitalna znanja javnih uslužbencev, vzpostavilo sisteme za elektronska javna naročila in gospodarstvo ter nadgradilo informacijske sisteme za energetsko učinkovitost stavb. Ministrstvo za finance bo razširilo storitve v osebnem portalu in prenovilo informacijske sisteme za dostop preko SI-PASS. Uprava RS za javna plačila bo skladno z razvojem sodobnih plačilnih metod in storitev v bančnem okolju ter z razvojem storitev povezanih z e-računi in drugimi, spremljajočimi e-dokumenti, novosti sočasno implementirala za potrebe proračunskih uporabnikov in subjektov, ki z njimi poslujejo. Tako bo uporaba sodobnih plačilnih metod in večja dostopnost elektronskih storitev omogočena tudi preko Finančne uprave RS. Ministrstva za infrastrukturo, kmetijstvo, kulturo, notranje zadeve, obrambo, naravne vire, okolje, pravosodje, visoko šolstvo in zdravje ter drugi organi, kot so Zavod za zdravstveno zavarovanje ter drugi organi, kot so Zavod za zdravstveno zavarovanje, Zavod za zaposlovanje, ZPIZ in NIJZ, bodo izvajali številne projekte za digitalizacijo svojih storitev in izboljšanje uporabniške izkušnje. Poleg tega bodo lokalne skupnosti v okviru projektov, kot so digitalizacija storitev na lokalni ravni, vzpostavitev urbanih digitalnih platform in participatorni proračuni, pomembno prispevale k uresničevanju teh ciljev, s čimer bodo zagotovile boljšo dostopnost in uporabo digitalnih storitev za vse uporabnike. </w:t>
      </w:r>
    </w:p>
    <w:p w14:paraId="4E09D3DA" w14:textId="77777777" w:rsidR="00B93071" w:rsidRPr="009157ED" w:rsidRDefault="00B93071" w:rsidP="00A10EE4">
      <w:pPr>
        <w:spacing w:after="120" w:line="240" w:lineRule="auto"/>
        <w:jc w:val="both"/>
        <w:rPr>
          <w:rFonts w:ascii="Arial" w:eastAsia="Calibri" w:hAnsi="Arial" w:cs="Arial"/>
          <w:sz w:val="20"/>
          <w:szCs w:val="20"/>
        </w:rPr>
      </w:pPr>
      <w:r w:rsidRPr="009157ED">
        <w:rPr>
          <w:rFonts w:ascii="Arial" w:eastAsia="Calibri" w:hAnsi="Arial" w:cs="Arial"/>
          <w:sz w:val="20"/>
          <w:szCs w:val="20"/>
        </w:rPr>
        <w:t>Še posebej so pomembni ukrepi, ki naslavljajo javne storitve, ki so v SDJS 2030 izpostavljene kot "ključne" ter so skladne tudi z EU Digitalnim kompasom in EU programom politike Pot v digitalno desetletje do leta 2030 in so zato vključeni tudi v Nacionalni strateški načrt za digitalno desetletje. V AN SDJS pa so vključeni tudi drugi ukrepi, ki prispevajo k realizaciji ciljev nacionalne strategije SDJS in niso direktno povezani z digitalnimi cilji EU</w:t>
      </w:r>
    </w:p>
    <w:p w14:paraId="6A11322D" w14:textId="77777777" w:rsidR="00B93071" w:rsidRPr="009157ED" w:rsidRDefault="00B93071" w:rsidP="00A10EE4">
      <w:pPr>
        <w:spacing w:after="120" w:line="240" w:lineRule="auto"/>
        <w:jc w:val="both"/>
        <w:rPr>
          <w:rFonts w:ascii="Arial" w:eastAsia="Calibri" w:hAnsi="Arial" w:cs="Arial"/>
          <w:sz w:val="20"/>
          <w:szCs w:val="20"/>
        </w:rPr>
      </w:pPr>
      <w:r w:rsidRPr="009157ED">
        <w:rPr>
          <w:rFonts w:ascii="Arial" w:eastAsia="Calibri" w:hAnsi="Arial" w:cs="Arial"/>
          <w:sz w:val="20"/>
          <w:szCs w:val="20"/>
        </w:rPr>
        <w:t>Za spremljanje in koordinacijo izvajanja SDJS 2030 ter pripadajočega AN SDJS 2030 je odgovorno Ministrstvo za digitalno preobrazbo, vsebinsko pristojne institucije pa so odgovorne za redno letno poročanje in izvedbo ukrepov ter redno posodabljanje in dopolnjevanje akcijskega načrta vsaki dve leti.</w:t>
      </w:r>
    </w:p>
    <w:p w14:paraId="30BEDC57" w14:textId="77777777" w:rsidR="00B93071" w:rsidRPr="009157ED" w:rsidRDefault="00B93071" w:rsidP="00A10EE4">
      <w:pPr>
        <w:spacing w:after="0" w:line="240" w:lineRule="auto"/>
        <w:rPr>
          <w:rFonts w:ascii="Arial" w:eastAsia="Calibri" w:hAnsi="Arial" w:cs="Arial"/>
          <w:sz w:val="20"/>
          <w:szCs w:val="20"/>
        </w:rPr>
      </w:pPr>
      <w:r w:rsidRPr="009157ED">
        <w:rPr>
          <w:rFonts w:ascii="Arial" w:eastAsia="Calibri" w:hAnsi="Arial" w:cs="Arial"/>
          <w:sz w:val="20"/>
          <w:szCs w:val="20"/>
        </w:rPr>
        <w:t>Za doseganje ambicioznih ciljev SDJS 2030 bodo morale vsebinsko pristojne institucije v naslednjih letih vzpostaviti še dodatne ukrepe, ki bodo prispevali k uresničitvi vizije in strateških prioritet SDJS 2030 in so skladne s strateškimi cilji EU:</w:t>
      </w:r>
    </w:p>
    <w:p w14:paraId="2517AFFA" w14:textId="77777777" w:rsidR="00B93071" w:rsidRPr="009157ED" w:rsidRDefault="00B93071" w:rsidP="00A10EE4">
      <w:pPr>
        <w:spacing w:after="0" w:line="240" w:lineRule="auto"/>
        <w:ind w:left="714" w:hanging="357"/>
        <w:rPr>
          <w:rFonts w:ascii="Arial" w:eastAsia="Calibri" w:hAnsi="Arial" w:cs="Arial"/>
          <w:sz w:val="20"/>
          <w:szCs w:val="20"/>
        </w:rPr>
      </w:pPr>
      <w:r w:rsidRPr="009157ED">
        <w:rPr>
          <w:rFonts w:ascii="Arial" w:eastAsia="Calibri" w:hAnsi="Arial" w:cs="Arial"/>
          <w:sz w:val="20"/>
          <w:szCs w:val="20"/>
        </w:rPr>
        <w:t>1.</w:t>
      </w:r>
      <w:r w:rsidRPr="009157ED">
        <w:rPr>
          <w:rFonts w:ascii="Arial" w:eastAsia="Times New Roman" w:hAnsi="Arial" w:cs="Arial"/>
          <w:sz w:val="20"/>
          <w:szCs w:val="20"/>
        </w:rPr>
        <w:t xml:space="preserve">      </w:t>
      </w:r>
      <w:r w:rsidRPr="009157ED">
        <w:rPr>
          <w:rFonts w:ascii="Arial" w:eastAsia="Calibri" w:hAnsi="Arial" w:cs="Arial"/>
          <w:sz w:val="20"/>
          <w:szCs w:val="20"/>
        </w:rPr>
        <w:t>do leta 2030 bodo vse ključne javne storitve zagotovljene na spletu in dostopne vsem uporabnikom,</w:t>
      </w:r>
    </w:p>
    <w:p w14:paraId="18C6D068" w14:textId="77777777" w:rsidR="00B93071" w:rsidRPr="009157ED" w:rsidRDefault="00B93071" w:rsidP="00B91A00">
      <w:pPr>
        <w:numPr>
          <w:ilvl w:val="0"/>
          <w:numId w:val="48"/>
        </w:numPr>
        <w:spacing w:after="0" w:line="240" w:lineRule="auto"/>
        <w:contextualSpacing/>
        <w:rPr>
          <w:rFonts w:ascii="Arial" w:eastAsia="Calibri" w:hAnsi="Arial" w:cs="Arial"/>
          <w:sz w:val="20"/>
          <w:szCs w:val="20"/>
        </w:rPr>
      </w:pPr>
      <w:r w:rsidRPr="009157ED">
        <w:rPr>
          <w:rFonts w:ascii="Arial" w:eastAsia="Calibri" w:hAnsi="Arial" w:cs="Arial"/>
          <w:sz w:val="20"/>
          <w:szCs w:val="20"/>
        </w:rPr>
        <w:t>vsaj 80 % ključnih javnih storitev, ki so dostopne digitalno, bo opravljenih digitalno in</w:t>
      </w:r>
    </w:p>
    <w:p w14:paraId="1E35DD4E" w14:textId="77777777" w:rsidR="00B93071" w:rsidRPr="009157ED" w:rsidRDefault="00B93071" w:rsidP="00B91A00">
      <w:pPr>
        <w:numPr>
          <w:ilvl w:val="0"/>
          <w:numId w:val="48"/>
        </w:numPr>
        <w:spacing w:after="0" w:line="240" w:lineRule="auto"/>
        <w:contextualSpacing/>
        <w:rPr>
          <w:rFonts w:ascii="Arial" w:eastAsia="Calibri" w:hAnsi="Arial" w:cs="Arial"/>
          <w:sz w:val="20"/>
          <w:szCs w:val="20"/>
        </w:rPr>
      </w:pPr>
      <w:r w:rsidRPr="009157ED">
        <w:rPr>
          <w:rFonts w:ascii="Arial" w:eastAsia="Calibri" w:hAnsi="Arial" w:cs="Arial"/>
          <w:sz w:val="20"/>
          <w:szCs w:val="20"/>
        </w:rPr>
        <w:t>vsaj 80 % uporabnikov javnih storitev bo uporabljalo digitalno identiteto.</w:t>
      </w:r>
    </w:p>
    <w:p w14:paraId="1377C3AB" w14:textId="77777777" w:rsidR="00B93071" w:rsidRPr="009157ED" w:rsidRDefault="00B93071" w:rsidP="00A10EE4">
      <w:pPr>
        <w:spacing w:after="120" w:line="240" w:lineRule="auto"/>
        <w:rPr>
          <w:rFonts w:ascii="Arial" w:eastAsia="Calibri" w:hAnsi="Arial" w:cs="Arial"/>
          <w:sz w:val="20"/>
          <w:szCs w:val="20"/>
        </w:rPr>
      </w:pPr>
      <w:r w:rsidRPr="009157ED">
        <w:rPr>
          <w:rFonts w:ascii="Arial" w:eastAsia="Calibri" w:hAnsi="Arial" w:cs="Arial"/>
          <w:sz w:val="20"/>
          <w:szCs w:val="20"/>
        </w:rPr>
        <w:t xml:space="preserve"> </w:t>
      </w:r>
    </w:p>
    <w:p w14:paraId="749A31C9" w14:textId="77777777" w:rsidR="00B93071" w:rsidRPr="009157ED" w:rsidRDefault="00B93071" w:rsidP="00A10EE4">
      <w:pPr>
        <w:spacing w:after="120" w:line="240" w:lineRule="auto"/>
        <w:rPr>
          <w:rFonts w:ascii="Arial" w:eastAsia="Calibri" w:hAnsi="Arial" w:cs="Arial"/>
          <w:sz w:val="20"/>
          <w:szCs w:val="20"/>
        </w:rPr>
      </w:pPr>
      <w:r w:rsidRPr="009157ED">
        <w:rPr>
          <w:rFonts w:ascii="Arial" w:eastAsia="Calibri" w:hAnsi="Arial" w:cs="Arial"/>
          <w:sz w:val="20"/>
          <w:szCs w:val="20"/>
        </w:rPr>
        <w:t>Izvedba ukrepov iz AN SDJS 2030 skupaj z dodatnimi ukrepi pripravljenimi  ob njegovih rednih posodobitvah bo zagotovila, da bo Slovenija dosegla zastavljene strateške cilje in naslovila izzive na področju digitalnih javnih storitev.</w:t>
      </w:r>
    </w:p>
    <w:p w14:paraId="13366BCC" w14:textId="77777777" w:rsidR="00B93071" w:rsidRPr="009157ED" w:rsidRDefault="00B93071" w:rsidP="00B91A00">
      <w:pPr>
        <w:spacing w:before="240" w:after="120" w:line="240" w:lineRule="auto"/>
        <w:rPr>
          <w:rFonts w:ascii="Arial" w:eastAsiaTheme="minorEastAsia" w:hAnsi="Arial" w:cs="Arial"/>
          <w:color w:val="01295D"/>
          <w:sz w:val="20"/>
          <w:szCs w:val="20"/>
        </w:rPr>
      </w:pPr>
      <w:r w:rsidRPr="009157ED">
        <w:rPr>
          <w:rFonts w:ascii="Arial" w:eastAsiaTheme="minorEastAsia" w:hAnsi="Arial" w:cs="Arial"/>
          <w:color w:val="01295D"/>
          <w:sz w:val="20"/>
          <w:szCs w:val="20"/>
        </w:rPr>
        <w:t>Opisi ukrepov</w:t>
      </w:r>
    </w:p>
    <w:p w14:paraId="014D7814" w14:textId="77777777" w:rsidR="00B93071" w:rsidRPr="009157ED" w:rsidRDefault="00B93071" w:rsidP="00A10EE4">
      <w:pPr>
        <w:spacing w:after="120" w:line="240" w:lineRule="auto"/>
        <w:rPr>
          <w:rFonts w:ascii="Arial" w:eastAsia="Calibri" w:hAnsi="Arial" w:cs="Arial"/>
          <w:sz w:val="20"/>
          <w:szCs w:val="20"/>
        </w:rPr>
      </w:pPr>
      <w:r w:rsidRPr="009157ED">
        <w:rPr>
          <w:rFonts w:ascii="Arial" w:eastAsia="Calibri" w:hAnsi="Arial" w:cs="Arial"/>
          <w:color w:val="000000" w:themeColor="text1"/>
          <w:sz w:val="20"/>
          <w:szCs w:val="20"/>
        </w:rPr>
        <w:t>Kot že pojasnjeno</w:t>
      </w:r>
      <w:r w:rsidRPr="009157ED">
        <w:rPr>
          <w:rFonts w:ascii="Arial" w:eastAsia="Calibri" w:hAnsi="Arial" w:cs="Arial"/>
          <w:b/>
          <w:bCs/>
          <w:color w:val="000000" w:themeColor="text1"/>
          <w:sz w:val="20"/>
          <w:szCs w:val="20"/>
        </w:rPr>
        <w:t xml:space="preserve">, </w:t>
      </w:r>
      <w:r w:rsidRPr="009157ED">
        <w:rPr>
          <w:rFonts w:ascii="Arial" w:eastAsia="Calibri" w:hAnsi="Arial" w:cs="Arial"/>
          <w:sz w:val="20"/>
          <w:szCs w:val="20"/>
        </w:rPr>
        <w:t xml:space="preserve">v tem akcijskem načrtu zgolj navajamo ukrepe iz AN SDJS po nosilcih, ne navajamo pa podrobnih informacij o vsakem ukrepu, saj je to dostopno v veljavnem in objavljenem AN SDJS 2030 na povezavi: </w:t>
      </w:r>
      <w:hyperlink r:id="rId29" w:history="1">
        <w:r w:rsidRPr="009157ED">
          <w:rPr>
            <w:rFonts w:ascii="Arial" w:eastAsia="Calibri" w:hAnsi="Arial" w:cs="Arial"/>
            <w:color w:val="0563C1" w:themeColor="hyperlink"/>
            <w:sz w:val="20"/>
            <w:szCs w:val="20"/>
            <w:u w:val="single"/>
          </w:rPr>
          <w:t>https://nio.gov.si/nio/asset/akcijski+nacrt+strategije+digitalnih+javnih+storitev+2030</w:t>
        </w:r>
      </w:hyperlink>
      <w:r w:rsidRPr="009157ED">
        <w:rPr>
          <w:rFonts w:ascii="Arial" w:eastAsia="Calibri" w:hAnsi="Arial" w:cs="Arial"/>
          <w:sz w:val="20"/>
          <w:szCs w:val="20"/>
        </w:rPr>
        <w:t xml:space="preserve">. </w:t>
      </w:r>
    </w:p>
    <w:p w14:paraId="14043EC1" w14:textId="77777777" w:rsidR="00B93071" w:rsidRPr="009157ED" w:rsidRDefault="00B93071" w:rsidP="00A10EE4">
      <w:pPr>
        <w:spacing w:after="0" w:line="240" w:lineRule="auto"/>
        <w:rPr>
          <w:rFonts w:ascii="Arial" w:eastAsia="Calibri" w:hAnsi="Arial" w:cs="Arial"/>
          <w:b/>
          <w:bCs/>
          <w:color w:val="000000" w:themeColor="text1"/>
          <w:sz w:val="20"/>
          <w:szCs w:val="20"/>
        </w:rPr>
      </w:pPr>
    </w:p>
    <w:p w14:paraId="01E84165" w14:textId="77777777" w:rsidR="00B93071" w:rsidRPr="009157ED" w:rsidRDefault="00B93071" w:rsidP="00A10EE4">
      <w:pPr>
        <w:spacing w:after="0" w:line="240" w:lineRule="auto"/>
        <w:rPr>
          <w:rFonts w:ascii="Arial" w:eastAsia="Calibri" w:hAnsi="Arial" w:cs="Arial"/>
          <w:sz w:val="20"/>
          <w:szCs w:val="20"/>
        </w:rPr>
      </w:pPr>
      <w:r w:rsidRPr="009157ED">
        <w:rPr>
          <w:rFonts w:ascii="Arial" w:eastAsia="Calibri" w:hAnsi="Arial" w:cs="Arial"/>
          <w:color w:val="000000" w:themeColor="text1"/>
          <w:sz w:val="20"/>
          <w:szCs w:val="20"/>
        </w:rPr>
        <w:t xml:space="preserve">Seznam ukrepov Akcijskega načrta </w:t>
      </w:r>
      <w:r w:rsidRPr="009157ED">
        <w:rPr>
          <w:rFonts w:ascii="Arial" w:eastAsia="Calibri" w:hAnsi="Arial" w:cs="Arial"/>
          <w:sz w:val="20"/>
          <w:szCs w:val="20"/>
        </w:rPr>
        <w:t>Strategije digitalnih javnih storitev 2030 po nosilnih organih</w:t>
      </w:r>
    </w:p>
    <w:p w14:paraId="46215F0D" w14:textId="77777777" w:rsidR="00B93071" w:rsidRPr="009157ED" w:rsidRDefault="00B93071" w:rsidP="00A10EE4">
      <w:pPr>
        <w:spacing w:after="0" w:line="240" w:lineRule="auto"/>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 </w:t>
      </w:r>
    </w:p>
    <w:p w14:paraId="09483D06"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 xml:space="preserve">Ministrstvo za digitalno preobrazbo </w:t>
      </w:r>
    </w:p>
    <w:p w14:paraId="3359BFF6"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Usposabljanja za digitalne kompetence prebivalcev</w:t>
      </w:r>
    </w:p>
    <w:p w14:paraId="1525FD5D"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Svetovanje in uporabniška podpora prebivalcem pri uporabi digitalnih javnih storitev</w:t>
      </w:r>
    </w:p>
    <w:p w14:paraId="6D7586B7"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Nova generacija enotne storitve za identifikacijo uporabnikov in e-podpisovanje SI-PASS</w:t>
      </w:r>
    </w:p>
    <w:p w14:paraId="50BE0195"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lastRenderedPageBreak/>
        <w:t>Ukrepi za učinkovite in uporabniško prijazne rešitve za digitalno identiteto</w:t>
      </w:r>
    </w:p>
    <w:p w14:paraId="244F8892"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Elektronsko vročanje državljanom, poslovnim subjektom in javnim institucijam</w:t>
      </w:r>
    </w:p>
    <w:p w14:paraId="1A3721E8"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Centralni sistem e-pooblaščanja</w:t>
      </w:r>
    </w:p>
    <w:p w14:paraId="501C8517"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Uvedba enotnih standardov za digitalne javne storitve (za spletne storitve in za namenske mobilne aplikacije)</w:t>
      </w:r>
    </w:p>
    <w:p w14:paraId="712AABF4"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Uvajanje procesov soustvarjanja digitalnih storitev skupaj z uporabniki</w:t>
      </w:r>
    </w:p>
    <w:p w14:paraId="0D139F5D"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SDG - Digitalne in čezmejno prilagojene ključne javne storitve</w:t>
      </w:r>
    </w:p>
    <w:p w14:paraId="44D55FAB"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Vzpostavitev delovanja sistema za čezmejno izmenjavo dokazil po načelu »samo enkrat« - SI-OOTS</w:t>
      </w:r>
    </w:p>
    <w:p w14:paraId="48C3F564"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Vzpostavitev platforme za izvedbo mobilnih storitev</w:t>
      </w:r>
    </w:p>
    <w:p w14:paraId="20A9E81A"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Razširitev uporabe naprednih podatkovnih interoperabilnih orodij in podpora interoperabilnosti</w:t>
      </w:r>
    </w:p>
    <w:p w14:paraId="313A0111"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Uvedba interoperabilne platforme za podatkovne prostore za zagotavljanje souporabe podatkov</w:t>
      </w:r>
    </w:p>
    <w:p w14:paraId="1947B7EE"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Vzpostavitev omrežja skrbnikov podatkov v javnem sektorju</w:t>
      </w:r>
    </w:p>
    <w:p w14:paraId="6F67D543" w14:textId="7777777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Vzpostavitev informacijske infrastrukture nove generacije (DROnext)</w:t>
      </w:r>
    </w:p>
    <w:p w14:paraId="7D6D6731" w14:textId="73DD3E47" w:rsidR="00B93071" w:rsidRPr="009157ED" w:rsidRDefault="00B93071" w:rsidP="00B91A00">
      <w:pPr>
        <w:numPr>
          <w:ilvl w:val="0"/>
          <w:numId w:val="4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Modernizacija sistema podpore uporabnikov </w:t>
      </w:r>
      <w:r w:rsidR="00B91A00" w:rsidRPr="009157ED">
        <w:rPr>
          <w:rFonts w:ascii="Arial" w:eastAsia="Calibri" w:hAnsi="Arial" w:cs="Arial"/>
          <w:color w:val="000000" w:themeColor="text1"/>
          <w:sz w:val="20"/>
          <w:szCs w:val="20"/>
        </w:rPr>
        <w:t>–</w:t>
      </w:r>
      <w:r w:rsidRPr="009157ED">
        <w:rPr>
          <w:rFonts w:ascii="Arial" w:eastAsia="Calibri" w:hAnsi="Arial" w:cs="Arial"/>
          <w:color w:val="000000" w:themeColor="text1"/>
          <w:sz w:val="20"/>
          <w:szCs w:val="20"/>
        </w:rPr>
        <w:t xml:space="preserve"> licence</w:t>
      </w:r>
    </w:p>
    <w:p w14:paraId="071AE0F9" w14:textId="77777777" w:rsidR="00B91A00" w:rsidRPr="009157ED" w:rsidRDefault="00B91A00" w:rsidP="00B91A00">
      <w:pPr>
        <w:spacing w:after="0" w:line="240" w:lineRule="auto"/>
        <w:contextualSpacing/>
        <w:rPr>
          <w:rFonts w:ascii="Arial" w:eastAsia="Calibri" w:hAnsi="Arial" w:cs="Arial"/>
          <w:color w:val="000000" w:themeColor="text1"/>
          <w:sz w:val="20"/>
          <w:szCs w:val="20"/>
        </w:rPr>
      </w:pPr>
    </w:p>
    <w:p w14:paraId="691CCCBE"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Ministrstvo za javno upravo</w:t>
      </w:r>
    </w:p>
    <w:p w14:paraId="10E77E4D" w14:textId="77777777" w:rsidR="00B93071" w:rsidRPr="009157ED" w:rsidRDefault="00B93071" w:rsidP="00B91A00">
      <w:pPr>
        <w:numPr>
          <w:ilvl w:val="0"/>
          <w:numId w:val="45"/>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Krepitev digitalnih znanj in spretnosti javnih uslužbencev</w:t>
      </w:r>
    </w:p>
    <w:p w14:paraId="1BE50B52" w14:textId="77777777" w:rsidR="00B93071" w:rsidRPr="009157ED" w:rsidRDefault="00B93071" w:rsidP="00B91A00">
      <w:pPr>
        <w:numPr>
          <w:ilvl w:val="0"/>
          <w:numId w:val="45"/>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IS e-JN</w:t>
      </w:r>
    </w:p>
    <w:p w14:paraId="3CEFF6DF" w14:textId="77777777" w:rsidR="00B93071" w:rsidRPr="009157ED" w:rsidRDefault="00B93071" w:rsidP="00B91A00">
      <w:pPr>
        <w:numPr>
          <w:ilvl w:val="0"/>
          <w:numId w:val="45"/>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IS Gospodar</w:t>
      </w:r>
    </w:p>
    <w:p w14:paraId="5CDE97AF" w14:textId="77777777" w:rsidR="00B93071" w:rsidRPr="009157ED" w:rsidRDefault="00B93071" w:rsidP="00B91A00">
      <w:pPr>
        <w:numPr>
          <w:ilvl w:val="0"/>
          <w:numId w:val="45"/>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DJS - MUZA nadgradnje</w:t>
      </w:r>
    </w:p>
    <w:p w14:paraId="626E0A23" w14:textId="77777777" w:rsidR="00B93071" w:rsidRPr="009157ED" w:rsidRDefault="00B93071" w:rsidP="00B91A00">
      <w:pPr>
        <w:numPr>
          <w:ilvl w:val="0"/>
          <w:numId w:val="45"/>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Izboljšanje energetske učinkovitosti stavb v državni lasti s pomočjo energetskega vodenja - pilotni projekt, izvedba v omejenem obsegu</w:t>
      </w:r>
    </w:p>
    <w:p w14:paraId="06404FC5" w14:textId="77777777" w:rsidR="00B91A00" w:rsidRPr="009157ED" w:rsidRDefault="00B91A00" w:rsidP="00B91A00">
      <w:pPr>
        <w:spacing w:after="0" w:line="240" w:lineRule="auto"/>
        <w:contextualSpacing/>
        <w:rPr>
          <w:rFonts w:ascii="Arial" w:eastAsia="Calibri" w:hAnsi="Arial" w:cs="Arial"/>
          <w:color w:val="000000" w:themeColor="text1"/>
          <w:sz w:val="20"/>
          <w:szCs w:val="20"/>
        </w:rPr>
      </w:pPr>
    </w:p>
    <w:p w14:paraId="3287BA55"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Ministrstvo za gospodarstvo, turizem in šport</w:t>
      </w:r>
    </w:p>
    <w:p w14:paraId="1C040BA6" w14:textId="77777777" w:rsidR="00B93071" w:rsidRPr="009157ED" w:rsidRDefault="00B93071" w:rsidP="00B91A00">
      <w:pPr>
        <w:numPr>
          <w:ilvl w:val="0"/>
          <w:numId w:val="44"/>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Vzpostavitev vozlišča Evropske Blockchain infrastrukture za javne storitve (EBSI)</w:t>
      </w:r>
    </w:p>
    <w:p w14:paraId="2084FEE1" w14:textId="77777777" w:rsidR="00B91A00" w:rsidRPr="009157ED" w:rsidRDefault="00B91A00" w:rsidP="00B91A00">
      <w:pPr>
        <w:spacing w:after="0" w:line="240" w:lineRule="auto"/>
        <w:contextualSpacing/>
        <w:rPr>
          <w:rFonts w:ascii="Arial" w:eastAsia="Calibri" w:hAnsi="Arial" w:cs="Arial"/>
          <w:color w:val="000000" w:themeColor="text1"/>
          <w:sz w:val="20"/>
          <w:szCs w:val="20"/>
        </w:rPr>
      </w:pPr>
    </w:p>
    <w:p w14:paraId="623F9EB1"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Ministrstvo za finance</w:t>
      </w:r>
    </w:p>
    <w:p w14:paraId="3DB7DFC4" w14:textId="77777777" w:rsidR="00B93071" w:rsidRPr="009157ED" w:rsidRDefault="00B93071" w:rsidP="00B91A00">
      <w:pPr>
        <w:numPr>
          <w:ilvl w:val="0"/>
          <w:numId w:val="4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Širitev storitev oz. dokumentov v osebnem portalu</w:t>
      </w:r>
    </w:p>
    <w:p w14:paraId="52103885" w14:textId="77777777" w:rsidR="00B93071" w:rsidRPr="009157ED" w:rsidRDefault="00B93071" w:rsidP="00B91A00">
      <w:pPr>
        <w:numPr>
          <w:ilvl w:val="0"/>
          <w:numId w:val="4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Prenova IS MF – dostop preko SI-PASS in upravljanje z uporabniki</w:t>
      </w:r>
    </w:p>
    <w:p w14:paraId="1C65D2E2" w14:textId="77777777" w:rsidR="00B91A00" w:rsidRPr="009157ED" w:rsidRDefault="00B91A00" w:rsidP="00B91A00">
      <w:pPr>
        <w:spacing w:after="0" w:line="240" w:lineRule="auto"/>
        <w:contextualSpacing/>
        <w:rPr>
          <w:rFonts w:ascii="Arial" w:eastAsia="Calibri" w:hAnsi="Arial" w:cs="Arial"/>
          <w:color w:val="000000" w:themeColor="text1"/>
          <w:sz w:val="20"/>
          <w:szCs w:val="20"/>
        </w:rPr>
      </w:pPr>
    </w:p>
    <w:p w14:paraId="535529BF"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Finančna uprava Republike Slovenije</w:t>
      </w:r>
    </w:p>
    <w:p w14:paraId="052F5FA7" w14:textId="77777777" w:rsidR="00B93071" w:rsidRPr="009157ED" w:rsidRDefault="00B93071" w:rsidP="00B91A00">
      <w:pPr>
        <w:numPr>
          <w:ilvl w:val="0"/>
          <w:numId w:val="42"/>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Enostavnejši in bolj razumljivi elektronski obrazci</w:t>
      </w:r>
    </w:p>
    <w:p w14:paraId="0575464A" w14:textId="77777777" w:rsidR="00B93071" w:rsidRPr="009157ED" w:rsidRDefault="00B93071" w:rsidP="00B91A00">
      <w:pPr>
        <w:numPr>
          <w:ilvl w:val="0"/>
          <w:numId w:val="42"/>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Večja dostopnost elektronskih storitev</w:t>
      </w:r>
    </w:p>
    <w:p w14:paraId="7F163655" w14:textId="77777777" w:rsidR="00B93071" w:rsidRPr="009157ED" w:rsidRDefault="00B93071" w:rsidP="00B91A00">
      <w:pPr>
        <w:numPr>
          <w:ilvl w:val="0"/>
          <w:numId w:val="42"/>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Uporaba sodobnih plačilnih metod</w:t>
      </w:r>
    </w:p>
    <w:p w14:paraId="0C3BDB2C" w14:textId="77777777" w:rsidR="00B91A00" w:rsidRPr="009157ED" w:rsidRDefault="00B91A00" w:rsidP="00B91A00">
      <w:pPr>
        <w:spacing w:after="0" w:line="240" w:lineRule="auto"/>
        <w:contextualSpacing/>
        <w:rPr>
          <w:rFonts w:ascii="Arial" w:eastAsia="Calibri" w:hAnsi="Arial" w:cs="Arial"/>
          <w:color w:val="000000" w:themeColor="text1"/>
          <w:sz w:val="20"/>
          <w:szCs w:val="20"/>
        </w:rPr>
      </w:pPr>
    </w:p>
    <w:p w14:paraId="122F5697"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Uprava za javna plačila</w:t>
      </w:r>
    </w:p>
    <w:p w14:paraId="3D198E23" w14:textId="77777777" w:rsidR="00B93071" w:rsidRPr="009157ED" w:rsidRDefault="00B93071" w:rsidP="00B91A00">
      <w:pPr>
        <w:numPr>
          <w:ilvl w:val="0"/>
          <w:numId w:val="41"/>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Spletna plačila UJP</w:t>
      </w:r>
    </w:p>
    <w:p w14:paraId="7ED6D3B3" w14:textId="77777777" w:rsidR="00B91A00" w:rsidRPr="009157ED" w:rsidRDefault="00B91A00" w:rsidP="00B91A00">
      <w:pPr>
        <w:spacing w:after="0" w:line="240" w:lineRule="auto"/>
        <w:contextualSpacing/>
        <w:rPr>
          <w:rFonts w:ascii="Arial" w:eastAsia="Calibri" w:hAnsi="Arial" w:cs="Arial"/>
          <w:color w:val="000000" w:themeColor="text1"/>
          <w:sz w:val="20"/>
          <w:szCs w:val="20"/>
        </w:rPr>
      </w:pPr>
    </w:p>
    <w:p w14:paraId="186E9FCC"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Ministrstvo za infrastrukturo</w:t>
      </w:r>
    </w:p>
    <w:p w14:paraId="66F508BC" w14:textId="39E713BC" w:rsidR="00B93071" w:rsidRPr="009157ED" w:rsidRDefault="00B93071" w:rsidP="00B91A00">
      <w:pPr>
        <w:pStyle w:val="Odstavekseznama"/>
        <w:numPr>
          <w:ilvl w:val="0"/>
          <w:numId w:val="56"/>
        </w:numPr>
        <w:spacing w:after="0" w:line="240" w:lineRule="auto"/>
        <w:ind w:left="709"/>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Prenova informacijskih sistemov za vodenje registrov Uprave RS za pomorstvo</w:t>
      </w:r>
    </w:p>
    <w:p w14:paraId="615CF3E7" w14:textId="77777777" w:rsidR="00B93071" w:rsidRPr="009157ED" w:rsidRDefault="00B93071" w:rsidP="00B91A00">
      <w:pPr>
        <w:numPr>
          <w:ilvl w:val="0"/>
          <w:numId w:val="56"/>
        </w:numPr>
        <w:spacing w:after="0" w:line="240" w:lineRule="auto"/>
        <w:ind w:left="709"/>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Digitalni informacijski sistem za harmonizacijo obstoječih nacionalnih sistemov za pomorski sektor</w:t>
      </w:r>
    </w:p>
    <w:p w14:paraId="4605DC6E" w14:textId="77777777" w:rsidR="00B93071" w:rsidRPr="009157ED" w:rsidRDefault="00B93071" w:rsidP="00B91A00">
      <w:pPr>
        <w:numPr>
          <w:ilvl w:val="0"/>
          <w:numId w:val="56"/>
        </w:numPr>
        <w:spacing w:after="0" w:line="240" w:lineRule="auto"/>
        <w:ind w:left="709"/>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Prehod nacionalnega vozlišča CISE v operativno delovanje</w:t>
      </w:r>
    </w:p>
    <w:p w14:paraId="69E636EF" w14:textId="77777777" w:rsidR="00B93071" w:rsidRPr="009157ED" w:rsidRDefault="00B93071" w:rsidP="00B91A00">
      <w:pPr>
        <w:numPr>
          <w:ilvl w:val="0"/>
          <w:numId w:val="56"/>
        </w:numPr>
        <w:spacing w:after="0" w:line="240" w:lineRule="auto"/>
        <w:ind w:left="709"/>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Nadgradnja evidence o vozniških dovoljenjih (RV) s centralizirano evidenco izdanih zdravniških spričeval</w:t>
      </w:r>
    </w:p>
    <w:p w14:paraId="3FD659E6" w14:textId="77777777" w:rsidR="00B93071" w:rsidRPr="009157ED" w:rsidRDefault="00B93071" w:rsidP="00B91A00">
      <w:pPr>
        <w:numPr>
          <w:ilvl w:val="0"/>
          <w:numId w:val="56"/>
        </w:numPr>
        <w:spacing w:after="0" w:line="240" w:lineRule="auto"/>
        <w:ind w:left="709"/>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Nadgradnja evidence o vozniških dovoljenjih (RV) s centralizirano evidenco izdanih potrdil o izpitu iz prve pomoči</w:t>
      </w:r>
    </w:p>
    <w:p w14:paraId="1D4395B0" w14:textId="77777777" w:rsidR="00B93071" w:rsidRPr="009157ED" w:rsidRDefault="00B93071" w:rsidP="00B91A00">
      <w:pPr>
        <w:numPr>
          <w:ilvl w:val="0"/>
          <w:numId w:val="56"/>
        </w:numPr>
        <w:spacing w:after="0" w:line="240" w:lineRule="auto"/>
        <w:ind w:left="709"/>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Prenova evidenc šol vožnje (3. faza nadgradnje Registra voznikov)</w:t>
      </w:r>
    </w:p>
    <w:p w14:paraId="44D23F34" w14:textId="77777777" w:rsidR="00B93071" w:rsidRPr="009157ED" w:rsidRDefault="00B93071" w:rsidP="00B91A00">
      <w:pPr>
        <w:numPr>
          <w:ilvl w:val="0"/>
          <w:numId w:val="56"/>
        </w:numPr>
        <w:spacing w:after="0" w:line="240" w:lineRule="auto"/>
        <w:ind w:left="709"/>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Izdaja vozniških dovoljenj v elektronski obliki</w:t>
      </w:r>
    </w:p>
    <w:p w14:paraId="50CF858E" w14:textId="77777777" w:rsidR="00B93071" w:rsidRPr="009157ED" w:rsidRDefault="00B93071" w:rsidP="00B91A00">
      <w:pPr>
        <w:numPr>
          <w:ilvl w:val="0"/>
          <w:numId w:val="56"/>
        </w:numPr>
        <w:spacing w:after="0" w:line="240" w:lineRule="auto"/>
        <w:ind w:left="709"/>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Popis objektov za navigacijo</w:t>
      </w:r>
    </w:p>
    <w:p w14:paraId="4443865B" w14:textId="77777777" w:rsidR="00B93071" w:rsidRPr="009157ED" w:rsidRDefault="00B93071" w:rsidP="00B91A00">
      <w:pPr>
        <w:numPr>
          <w:ilvl w:val="0"/>
          <w:numId w:val="56"/>
        </w:numPr>
        <w:spacing w:after="0" w:line="240" w:lineRule="auto"/>
        <w:ind w:left="709"/>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Vzpostavitev Geoportala – Nacionalne infrastrukture pomorskih prostorskih podatkov</w:t>
      </w:r>
    </w:p>
    <w:p w14:paraId="6B9D08F7" w14:textId="43F730B3" w:rsidR="00B91A00" w:rsidRPr="009157ED" w:rsidRDefault="00B93071" w:rsidP="00B91A00">
      <w:pPr>
        <w:numPr>
          <w:ilvl w:val="0"/>
          <w:numId w:val="56"/>
        </w:numPr>
        <w:spacing w:after="0" w:line="240" w:lineRule="auto"/>
        <w:ind w:left="426" w:hanging="77"/>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Implementacija Uredbe (EU) 2020/1056 o elektronskih informacijah o prevozu blaga</w:t>
      </w:r>
    </w:p>
    <w:p w14:paraId="715FC195" w14:textId="77777777" w:rsidR="003334F9" w:rsidRPr="009157ED" w:rsidRDefault="003334F9" w:rsidP="00A10EE4">
      <w:pPr>
        <w:spacing w:after="0" w:line="240" w:lineRule="auto"/>
        <w:rPr>
          <w:rFonts w:ascii="Arial" w:eastAsia="Calibri" w:hAnsi="Arial" w:cs="Arial"/>
          <w:b/>
          <w:bCs/>
          <w:color w:val="000000" w:themeColor="text1"/>
          <w:sz w:val="20"/>
          <w:szCs w:val="20"/>
        </w:rPr>
      </w:pPr>
    </w:p>
    <w:p w14:paraId="5B1725F7" w14:textId="1E425265" w:rsidR="003334F9"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Ministrstvo za kmetijstvo, gozdarstvo in prehrano</w:t>
      </w:r>
    </w:p>
    <w:p w14:paraId="3605F5BE" w14:textId="77777777" w:rsidR="00B93071" w:rsidRPr="009157ED" w:rsidRDefault="00B93071" w:rsidP="00B91A00">
      <w:pPr>
        <w:numPr>
          <w:ilvl w:val="0"/>
          <w:numId w:val="40"/>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Moja eKmetija #1</w:t>
      </w:r>
    </w:p>
    <w:p w14:paraId="1DB13CB6" w14:textId="77777777" w:rsidR="00B93071" w:rsidRPr="009157ED" w:rsidRDefault="00B93071" w:rsidP="00B91A00">
      <w:pPr>
        <w:numPr>
          <w:ilvl w:val="0"/>
          <w:numId w:val="40"/>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Moja eKmetija #2</w:t>
      </w:r>
    </w:p>
    <w:p w14:paraId="3372DEEB" w14:textId="77777777" w:rsidR="00B93071" w:rsidRPr="009157ED" w:rsidRDefault="00B93071" w:rsidP="00B91A00">
      <w:pPr>
        <w:numPr>
          <w:ilvl w:val="0"/>
          <w:numId w:val="40"/>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Moja eKmetija #3</w:t>
      </w:r>
    </w:p>
    <w:p w14:paraId="06AD0D72" w14:textId="77777777" w:rsidR="00B91A00" w:rsidRPr="009157ED" w:rsidRDefault="00B91A00" w:rsidP="00B91A00">
      <w:pPr>
        <w:spacing w:after="0" w:line="240" w:lineRule="auto"/>
        <w:contextualSpacing/>
        <w:rPr>
          <w:rFonts w:ascii="Arial" w:eastAsia="Calibri" w:hAnsi="Arial" w:cs="Arial"/>
          <w:color w:val="000000" w:themeColor="text1"/>
          <w:sz w:val="20"/>
          <w:szCs w:val="20"/>
        </w:rPr>
      </w:pPr>
    </w:p>
    <w:p w14:paraId="2E65A1CC" w14:textId="77777777" w:rsidR="003334F9" w:rsidRPr="009157ED" w:rsidRDefault="003334F9" w:rsidP="00B91A00">
      <w:pPr>
        <w:spacing w:after="0" w:line="240" w:lineRule="auto"/>
        <w:contextualSpacing/>
        <w:rPr>
          <w:rFonts w:ascii="Arial" w:eastAsia="Calibri" w:hAnsi="Arial" w:cs="Arial"/>
          <w:color w:val="000000" w:themeColor="text1"/>
          <w:sz w:val="20"/>
          <w:szCs w:val="20"/>
        </w:rPr>
      </w:pPr>
    </w:p>
    <w:p w14:paraId="58DEBE2D"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lastRenderedPageBreak/>
        <w:t>Ministrstvo za kulturo</w:t>
      </w:r>
    </w:p>
    <w:p w14:paraId="7432B842" w14:textId="77777777" w:rsidR="00B93071" w:rsidRPr="009157ED" w:rsidRDefault="00B93071" w:rsidP="00B91A00">
      <w:pPr>
        <w:numPr>
          <w:ilvl w:val="0"/>
          <w:numId w:val="39"/>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Projekt Premična e-Dediščina 2023-2025</w:t>
      </w:r>
    </w:p>
    <w:p w14:paraId="58D3BC1A" w14:textId="77777777" w:rsidR="00B93071" w:rsidRPr="009157ED" w:rsidRDefault="00B93071" w:rsidP="00B91A00">
      <w:pPr>
        <w:numPr>
          <w:ilvl w:val="0"/>
          <w:numId w:val="39"/>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Projekt Nepremična e-Dediščina 2022-2025</w:t>
      </w:r>
    </w:p>
    <w:p w14:paraId="4DE422A9" w14:textId="77777777" w:rsidR="00B93071" w:rsidRPr="009157ED" w:rsidRDefault="00B93071" w:rsidP="00B91A00">
      <w:pPr>
        <w:numPr>
          <w:ilvl w:val="0"/>
          <w:numId w:val="39"/>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Projekt eJR (Informacijska podpora izvajanju javnih razpisov)</w:t>
      </w:r>
    </w:p>
    <w:p w14:paraId="441298D7" w14:textId="77777777" w:rsidR="00B93071" w:rsidRPr="009157ED" w:rsidRDefault="00B93071" w:rsidP="00B91A00">
      <w:pPr>
        <w:numPr>
          <w:ilvl w:val="0"/>
          <w:numId w:val="39"/>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Projekt REMK (Razvidi in evidence Ministrstva za kulturo)</w:t>
      </w:r>
    </w:p>
    <w:p w14:paraId="187E5C14" w14:textId="77777777" w:rsidR="00B93071" w:rsidRPr="009157ED" w:rsidRDefault="00B93071" w:rsidP="00B91A00">
      <w:pPr>
        <w:numPr>
          <w:ilvl w:val="0"/>
          <w:numId w:val="39"/>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Projekt Digitalizacija slovenščine</w:t>
      </w:r>
    </w:p>
    <w:p w14:paraId="15764A80" w14:textId="78478C30" w:rsidR="00B91A00" w:rsidRPr="009157ED" w:rsidRDefault="00B93071" w:rsidP="00B91A00">
      <w:pPr>
        <w:numPr>
          <w:ilvl w:val="0"/>
          <w:numId w:val="39"/>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Projekt Digitalno inoviranje za razvoj, implementacijo in vzpostavitev podpornega okolja v kulturnem sektorju (mediji)</w:t>
      </w:r>
    </w:p>
    <w:p w14:paraId="23A6C83B"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71B25F6B"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Ministrstvo za notranje zadeve - Policija</w:t>
      </w:r>
    </w:p>
    <w:p w14:paraId="63038E65" w14:textId="77777777" w:rsidR="00B93071" w:rsidRPr="009157ED" w:rsidRDefault="00B93071" w:rsidP="00B91A00">
      <w:pPr>
        <w:numPr>
          <w:ilvl w:val="0"/>
          <w:numId w:val="38"/>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CEPIS - varni oblak Policije</w:t>
      </w:r>
    </w:p>
    <w:p w14:paraId="1A7AA2B8" w14:textId="77777777" w:rsidR="00B93071" w:rsidRPr="009157ED" w:rsidRDefault="00B93071" w:rsidP="00B91A00">
      <w:pPr>
        <w:numPr>
          <w:ilvl w:val="0"/>
          <w:numId w:val="38"/>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Interoperabilnost EU informacijskih sistemov s področja varovanja mej in schengenskega območja na nacionalni ravni</w:t>
      </w:r>
    </w:p>
    <w:p w14:paraId="7BF767DD" w14:textId="77777777" w:rsidR="00B91A00" w:rsidRPr="009157ED" w:rsidRDefault="00B91A00" w:rsidP="00B91A00">
      <w:pPr>
        <w:spacing w:after="0" w:line="240" w:lineRule="auto"/>
        <w:ind w:left="360"/>
        <w:contextualSpacing/>
        <w:rPr>
          <w:rFonts w:ascii="Arial" w:eastAsia="Calibri" w:hAnsi="Arial" w:cs="Arial"/>
          <w:color w:val="000000" w:themeColor="text1"/>
          <w:sz w:val="20"/>
          <w:szCs w:val="20"/>
        </w:rPr>
      </w:pPr>
    </w:p>
    <w:p w14:paraId="6DC12124"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Ministrstvo za obrambo - URSZR</w:t>
      </w:r>
    </w:p>
    <w:p w14:paraId="25215A0A" w14:textId="77777777" w:rsidR="00B93071" w:rsidRPr="009157ED" w:rsidRDefault="00B93071" w:rsidP="00B91A00">
      <w:pPr>
        <w:numPr>
          <w:ilvl w:val="0"/>
          <w:numId w:val="3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Naslednja generacija storitev komunikacije v sili – NG112</w:t>
      </w:r>
    </w:p>
    <w:p w14:paraId="0B880422" w14:textId="77777777" w:rsidR="00B93071" w:rsidRPr="009157ED" w:rsidRDefault="00B93071" w:rsidP="00B91A00">
      <w:pPr>
        <w:numPr>
          <w:ilvl w:val="0"/>
          <w:numId w:val="3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Platforma za obveščanje in alarmiranje</w:t>
      </w:r>
    </w:p>
    <w:p w14:paraId="7C133F4D" w14:textId="77777777" w:rsidR="00B93071" w:rsidRPr="009157ED" w:rsidRDefault="00B93071" w:rsidP="00B91A00">
      <w:pPr>
        <w:numPr>
          <w:ilvl w:val="0"/>
          <w:numId w:val="3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Komunikacija v sili – prehod na tehnologijo SIP</w:t>
      </w:r>
    </w:p>
    <w:p w14:paraId="09705A99" w14:textId="77777777" w:rsidR="00B93071" w:rsidRPr="009157ED" w:rsidRDefault="00B93071" w:rsidP="00B91A00">
      <w:pPr>
        <w:numPr>
          <w:ilvl w:val="0"/>
          <w:numId w:val="3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Obveščanje javnosti o naravnih in drugih nesrečah in delovanju številke 112</w:t>
      </w:r>
    </w:p>
    <w:p w14:paraId="4B919F59"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3650492B"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Ministrstvo za naravne vire in prostor</w:t>
      </w:r>
    </w:p>
    <w:p w14:paraId="4113C931" w14:textId="77777777" w:rsidR="00B93071" w:rsidRPr="009157ED" w:rsidRDefault="00B93071" w:rsidP="00B91A00">
      <w:pPr>
        <w:numPr>
          <w:ilvl w:val="0"/>
          <w:numId w:val="36"/>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Digitalna povezanost prostora, okolja, nepremičnin, voda in narave</w:t>
      </w:r>
    </w:p>
    <w:p w14:paraId="2F1A3D16" w14:textId="77777777" w:rsidR="00B93071" w:rsidRPr="009157ED" w:rsidRDefault="00B93071" w:rsidP="00B91A00">
      <w:pPr>
        <w:numPr>
          <w:ilvl w:val="0"/>
          <w:numId w:val="36"/>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Odprti in enostavno dostopni digitalni podatki in storitve prostora</w:t>
      </w:r>
    </w:p>
    <w:p w14:paraId="1CA63821" w14:textId="77777777" w:rsidR="00B93071" w:rsidRPr="009157ED" w:rsidRDefault="00B93071" w:rsidP="00B91A00">
      <w:pPr>
        <w:numPr>
          <w:ilvl w:val="0"/>
          <w:numId w:val="36"/>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Center za geolokacijska znanja</w:t>
      </w:r>
    </w:p>
    <w:p w14:paraId="2FC41A3D" w14:textId="77777777" w:rsidR="00B93071" w:rsidRPr="009157ED" w:rsidRDefault="00B93071" w:rsidP="00B91A00">
      <w:pPr>
        <w:numPr>
          <w:ilvl w:val="0"/>
          <w:numId w:val="36"/>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Državni geoprostorski digitalni dvojnik</w:t>
      </w:r>
    </w:p>
    <w:p w14:paraId="5107DE4B"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112F5E3F"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Ministrstvo za okolje, podnebje in energijo</w:t>
      </w:r>
    </w:p>
    <w:p w14:paraId="613F4052" w14:textId="77777777" w:rsidR="00B93071" w:rsidRPr="009157ED" w:rsidRDefault="00B93071" w:rsidP="00B91A00">
      <w:pPr>
        <w:numPr>
          <w:ilvl w:val="0"/>
          <w:numId w:val="35"/>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eJR-MOPE</w:t>
      </w:r>
    </w:p>
    <w:p w14:paraId="529374C9" w14:textId="77777777" w:rsidR="00B93071" w:rsidRPr="009157ED" w:rsidRDefault="00B93071" w:rsidP="00B91A00">
      <w:pPr>
        <w:numPr>
          <w:ilvl w:val="0"/>
          <w:numId w:val="35"/>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Izgradnja sistema za podporo postopkom izdaje/spremembe okoljevarstvenih dovoljenj in drugih odločb in pregled nad okoljskimi podatki</w:t>
      </w:r>
    </w:p>
    <w:p w14:paraId="7DF42B8B" w14:textId="77777777" w:rsidR="00B93071" w:rsidRPr="009157ED" w:rsidRDefault="00B93071" w:rsidP="00B91A00">
      <w:pPr>
        <w:numPr>
          <w:ilvl w:val="0"/>
          <w:numId w:val="35"/>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Nadgradnja prostorskega informacijskega sistema (PIS) s postopki celovitih presoj vplivov na okolje za plane in programe, ki niso prostorski akti</w:t>
      </w:r>
    </w:p>
    <w:p w14:paraId="1B375C40" w14:textId="77777777" w:rsidR="00B93071" w:rsidRPr="009157ED" w:rsidRDefault="00B93071" w:rsidP="00B91A00">
      <w:pPr>
        <w:numPr>
          <w:ilvl w:val="0"/>
          <w:numId w:val="35"/>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Nadgradnja prostorskega informacijskega sistema (PIS) s postopki presoj vplivov na okolje</w:t>
      </w:r>
    </w:p>
    <w:p w14:paraId="35DAB454" w14:textId="77777777" w:rsidR="00B93071" w:rsidRPr="009157ED" w:rsidRDefault="00B93071" w:rsidP="00B91A00">
      <w:pPr>
        <w:numPr>
          <w:ilvl w:val="0"/>
          <w:numId w:val="35"/>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Vzpostavitev in vzdrževanje podatkovnega skladišča za izdelavo energetskega informacijskega sistema EnergIS – slovenski energetski portal</w:t>
      </w:r>
    </w:p>
    <w:p w14:paraId="14C6D841"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2244D362"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Ministrstvo za pravosodje</w:t>
      </w:r>
    </w:p>
    <w:p w14:paraId="456E1A69" w14:textId="77777777" w:rsidR="00B93071" w:rsidRPr="009157ED" w:rsidRDefault="00B93071" w:rsidP="00B91A00">
      <w:pPr>
        <w:numPr>
          <w:ilvl w:val="0"/>
          <w:numId w:val="34"/>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Digitalizacija notarskih storitev</w:t>
      </w:r>
    </w:p>
    <w:p w14:paraId="2BF816BF" w14:textId="77777777" w:rsidR="00B93071" w:rsidRPr="009157ED" w:rsidRDefault="00B93071" w:rsidP="00B91A00">
      <w:pPr>
        <w:numPr>
          <w:ilvl w:val="0"/>
          <w:numId w:val="34"/>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Nakup in implementacija videokonferenčne in pripadajoče avdio-video opreme za sodišča</w:t>
      </w:r>
    </w:p>
    <w:p w14:paraId="678D66BD" w14:textId="77777777" w:rsidR="00B93071" w:rsidRPr="009157ED" w:rsidRDefault="00B93071" w:rsidP="00B91A00">
      <w:pPr>
        <w:numPr>
          <w:ilvl w:val="0"/>
          <w:numId w:val="34"/>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Centralna kazenska evidenca</w:t>
      </w:r>
    </w:p>
    <w:p w14:paraId="36AB5A32" w14:textId="77777777" w:rsidR="00B93071" w:rsidRPr="009157ED" w:rsidRDefault="00B93071" w:rsidP="00B91A00">
      <w:pPr>
        <w:numPr>
          <w:ilvl w:val="0"/>
          <w:numId w:val="34"/>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Vzpostavitev sodobnega sistema za e-izobraževanja in vzpostavitev sistema izvedbe digitalizacije izpitov v okviru Centra za izobraževanje v pravosodju</w:t>
      </w:r>
    </w:p>
    <w:p w14:paraId="10048175"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66AFFB77"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Vrhovno sodišče Republike Slovenije</w:t>
      </w:r>
    </w:p>
    <w:p w14:paraId="084EF321" w14:textId="77777777" w:rsidR="00B93071" w:rsidRPr="009157ED" w:rsidRDefault="00B93071" w:rsidP="00B91A00">
      <w:pPr>
        <w:numPr>
          <w:ilvl w:val="0"/>
          <w:numId w:val="3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Elektronsko vlaganje in vročanje v pravdnih, upravnih, nepravdnih, dednih, delovnih in socialnih zadevah ter kazenskih zadevah</w:t>
      </w:r>
    </w:p>
    <w:p w14:paraId="57D1E5DF" w14:textId="77777777" w:rsidR="00B93071" w:rsidRPr="009157ED" w:rsidRDefault="00B93071" w:rsidP="00B91A00">
      <w:pPr>
        <w:numPr>
          <w:ilvl w:val="0"/>
          <w:numId w:val="3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Okolju, podjetjem in državljanom prijazno e-sodišče</w:t>
      </w:r>
    </w:p>
    <w:p w14:paraId="2A6C6E49" w14:textId="77777777" w:rsidR="00B93071" w:rsidRPr="009157ED" w:rsidRDefault="00B93071" w:rsidP="00B91A00">
      <w:pPr>
        <w:numPr>
          <w:ilvl w:val="0"/>
          <w:numId w:val="3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Iskalnik po sodni praksi – prenova</w:t>
      </w:r>
    </w:p>
    <w:p w14:paraId="18629F19"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1CCFAAEE"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Ministrstvo za visoko šolstvo, znanost in inovacije</w:t>
      </w:r>
    </w:p>
    <w:p w14:paraId="65DD4014" w14:textId="77777777" w:rsidR="00B93071" w:rsidRPr="009157ED" w:rsidRDefault="00B93071" w:rsidP="00B91A00">
      <w:pPr>
        <w:numPr>
          <w:ilvl w:val="0"/>
          <w:numId w:val="32"/>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Prijava za vpis v visoko šolstvo</w:t>
      </w:r>
    </w:p>
    <w:p w14:paraId="73F03460" w14:textId="77777777" w:rsidR="00B93071" w:rsidRPr="009157ED" w:rsidRDefault="00B93071" w:rsidP="00B91A00">
      <w:pPr>
        <w:numPr>
          <w:ilvl w:val="0"/>
          <w:numId w:val="32"/>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Prošnja za bivanje - prenova spletnega obrazca</w:t>
      </w:r>
    </w:p>
    <w:p w14:paraId="61164367" w14:textId="77777777" w:rsidR="00B93071" w:rsidRPr="009157ED" w:rsidRDefault="00B93071" w:rsidP="00B91A00">
      <w:pPr>
        <w:numPr>
          <w:ilvl w:val="0"/>
          <w:numId w:val="32"/>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Vzpostavitev čezmejnega posredovanja podatkov o študiju in diplomiranju</w:t>
      </w:r>
    </w:p>
    <w:p w14:paraId="79F89CAA"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2E24C26D"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Ministrstvo za zdravje</w:t>
      </w:r>
    </w:p>
    <w:p w14:paraId="53439AAD" w14:textId="77777777" w:rsidR="00B93071" w:rsidRPr="009157ED" w:rsidRDefault="00B93071" w:rsidP="00A10EE4">
      <w:pPr>
        <w:spacing w:after="0" w:line="240" w:lineRule="auto"/>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1. SiCeP Zvem</w:t>
      </w:r>
    </w:p>
    <w:p w14:paraId="6391B8D6" w14:textId="77777777" w:rsidR="00B93071" w:rsidRPr="009157ED" w:rsidRDefault="00B93071" w:rsidP="00B91A00">
      <w:pPr>
        <w:numPr>
          <w:ilvl w:val="0"/>
          <w:numId w:val="4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NOO - Nacinalni eKarton</w:t>
      </w:r>
    </w:p>
    <w:p w14:paraId="686CC959" w14:textId="77777777" w:rsidR="00B93071" w:rsidRPr="009157ED" w:rsidRDefault="00B93071" w:rsidP="00B91A00">
      <w:pPr>
        <w:numPr>
          <w:ilvl w:val="0"/>
          <w:numId w:val="4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NOO C-PACS</w:t>
      </w:r>
    </w:p>
    <w:p w14:paraId="307552D8" w14:textId="77777777" w:rsidR="00B93071" w:rsidRPr="009157ED" w:rsidRDefault="00B93071" w:rsidP="00B91A00">
      <w:pPr>
        <w:numPr>
          <w:ilvl w:val="0"/>
          <w:numId w:val="4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SIEM za bolnišnice</w:t>
      </w:r>
    </w:p>
    <w:p w14:paraId="1FF7F772" w14:textId="77777777" w:rsidR="00B93071" w:rsidRPr="009157ED" w:rsidRDefault="00B93071" w:rsidP="00B91A00">
      <w:pPr>
        <w:numPr>
          <w:ilvl w:val="0"/>
          <w:numId w:val="4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Modularne rešitve za zdravstvene in bolnišnične informacijske sisteme</w:t>
      </w:r>
    </w:p>
    <w:p w14:paraId="06DC9521" w14:textId="77777777" w:rsidR="00B93071" w:rsidRPr="009157ED" w:rsidRDefault="00B93071" w:rsidP="00B91A00">
      <w:pPr>
        <w:numPr>
          <w:ilvl w:val="0"/>
          <w:numId w:val="4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QoC&amp;PS - Informatizacija kazalnikov kakovosti za merjenje izidov zdravljenja</w:t>
      </w:r>
    </w:p>
    <w:p w14:paraId="5751B5C1"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lastRenderedPageBreak/>
        <w:t>Geodetska uprava Republike Slovenije</w:t>
      </w:r>
    </w:p>
    <w:p w14:paraId="74B691BD" w14:textId="77777777" w:rsidR="00B93071" w:rsidRPr="009157ED" w:rsidRDefault="00B93071" w:rsidP="00B91A00">
      <w:pPr>
        <w:numPr>
          <w:ilvl w:val="0"/>
          <w:numId w:val="31"/>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Preračun koordinat</w:t>
      </w:r>
    </w:p>
    <w:p w14:paraId="1B01FDB1" w14:textId="77777777" w:rsidR="00B93071" w:rsidRPr="009157ED" w:rsidRDefault="00B93071" w:rsidP="00B91A00">
      <w:pPr>
        <w:numPr>
          <w:ilvl w:val="0"/>
          <w:numId w:val="31"/>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Digitalno izložbeno okno za krožno gospodarjenje s prostorom</w:t>
      </w:r>
    </w:p>
    <w:p w14:paraId="69F8541E"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366E36DC"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Služba Vlade RS za zakonodajo</w:t>
      </w:r>
    </w:p>
    <w:p w14:paraId="3D3B5B4E" w14:textId="77777777" w:rsidR="00B93071" w:rsidRPr="009157ED" w:rsidRDefault="00B93071" w:rsidP="00B91A00">
      <w:pPr>
        <w:numPr>
          <w:ilvl w:val="0"/>
          <w:numId w:val="30"/>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1.Vzpostavitev enotne digitalne platforme eZakonodaja</w:t>
      </w:r>
    </w:p>
    <w:p w14:paraId="3CB46B9B"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292AA0D2"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Statistični urad Republike Slovenije</w:t>
      </w:r>
    </w:p>
    <w:p w14:paraId="636857D4" w14:textId="77777777" w:rsidR="00B93071" w:rsidRPr="009157ED" w:rsidRDefault="00B93071" w:rsidP="00B91A00">
      <w:pPr>
        <w:numPr>
          <w:ilvl w:val="0"/>
          <w:numId w:val="29"/>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Izboljšanje storitve prevzemanja podatkov SURS od posameznikov, gospodinjstev, kmetij, poslovnih subjektov</w:t>
      </w:r>
    </w:p>
    <w:p w14:paraId="34FE3B0E" w14:textId="77777777" w:rsidR="00B93071" w:rsidRPr="009157ED" w:rsidRDefault="00B93071" w:rsidP="00B91A00">
      <w:pPr>
        <w:numPr>
          <w:ilvl w:val="0"/>
          <w:numId w:val="29"/>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 xml:space="preserve">Standardizacija in optimizacija statistične obdelave podatkov na SURS </w:t>
      </w:r>
    </w:p>
    <w:p w14:paraId="182C562A" w14:textId="77777777" w:rsidR="00B93071" w:rsidRPr="009157ED" w:rsidRDefault="00B93071" w:rsidP="00B91A00">
      <w:pPr>
        <w:numPr>
          <w:ilvl w:val="0"/>
          <w:numId w:val="29"/>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Izboljšanje dostopa do javno dostopnih statističnih podatkov</w:t>
      </w:r>
    </w:p>
    <w:p w14:paraId="00D5EC9F"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77F24712"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Zavod Republike Slovenije za zaposlovanje</w:t>
      </w:r>
    </w:p>
    <w:p w14:paraId="249D7820" w14:textId="77777777" w:rsidR="00B93071" w:rsidRPr="009157ED" w:rsidRDefault="00B93071" w:rsidP="00B91A00">
      <w:pPr>
        <w:numPr>
          <w:ilvl w:val="0"/>
          <w:numId w:val="28"/>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Portal za delodajalce</w:t>
      </w:r>
    </w:p>
    <w:p w14:paraId="48161D65" w14:textId="77777777" w:rsidR="00B93071" w:rsidRPr="009157ED" w:rsidRDefault="00B93071" w:rsidP="00B91A00">
      <w:pPr>
        <w:numPr>
          <w:ilvl w:val="0"/>
          <w:numId w:val="28"/>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eStoritve za iskalce in delodajalce s profili delodajalcev in iskalcev in predlogi prostih delovnih mest in ustreznih kandidatov</w:t>
      </w:r>
    </w:p>
    <w:p w14:paraId="13728742" w14:textId="77777777" w:rsidR="00B93071" w:rsidRPr="009157ED" w:rsidRDefault="00B93071" w:rsidP="00B91A00">
      <w:pPr>
        <w:numPr>
          <w:ilvl w:val="0"/>
          <w:numId w:val="28"/>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Portal PoiščiDelo.si</w:t>
      </w:r>
    </w:p>
    <w:p w14:paraId="2BBBA11B" w14:textId="77777777" w:rsidR="00B93071" w:rsidRPr="009157ED" w:rsidRDefault="00B93071" w:rsidP="00B91A00">
      <w:pPr>
        <w:numPr>
          <w:ilvl w:val="0"/>
          <w:numId w:val="28"/>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Portal Platforma trga dela</w:t>
      </w:r>
    </w:p>
    <w:p w14:paraId="58205024" w14:textId="77777777" w:rsidR="00B93071" w:rsidRPr="009157ED" w:rsidRDefault="00B93071" w:rsidP="00B91A00">
      <w:pPr>
        <w:numPr>
          <w:ilvl w:val="0"/>
          <w:numId w:val="28"/>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Spremembe zalednih aplikacij zaradi vzpostavitve eVročanja</w:t>
      </w:r>
    </w:p>
    <w:p w14:paraId="109CB58F"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6AAF4BEB"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Zavod za pokojninsko in invalidsko zavarovanje Slovenije</w:t>
      </w:r>
    </w:p>
    <w:p w14:paraId="62006437" w14:textId="77777777" w:rsidR="00B93071" w:rsidRPr="009157ED" w:rsidRDefault="00B93071" w:rsidP="00B91A00">
      <w:pPr>
        <w:numPr>
          <w:ilvl w:val="0"/>
          <w:numId w:val="2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M ZPIZ - Razvoj in vzpostavitev mobilne aplikacije za uporabo digitalnih storitev eZPIZ</w:t>
      </w:r>
    </w:p>
    <w:p w14:paraId="441176C2" w14:textId="77777777" w:rsidR="00B93071" w:rsidRPr="009157ED" w:rsidRDefault="00B93071" w:rsidP="00B91A00">
      <w:pPr>
        <w:numPr>
          <w:ilvl w:val="0"/>
          <w:numId w:val="2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Krepitev digitalnih storitev eZPIZ in BiZPIZ</w:t>
      </w:r>
    </w:p>
    <w:p w14:paraId="6D05D614" w14:textId="77777777" w:rsidR="00B93071" w:rsidRPr="009157ED" w:rsidRDefault="00B93071" w:rsidP="00B91A00">
      <w:pPr>
        <w:numPr>
          <w:ilvl w:val="0"/>
          <w:numId w:val="27"/>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Krepitev storitev digitalne odpreme dokumentov</w:t>
      </w:r>
    </w:p>
    <w:p w14:paraId="4ECDD470"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13F2A2CC"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Zavod za zdravstveno zavarovanje Slovenije</w:t>
      </w:r>
    </w:p>
    <w:p w14:paraId="5E5C2461" w14:textId="77777777" w:rsidR="00B93071" w:rsidRPr="009157ED" w:rsidRDefault="00B93071" w:rsidP="00B91A00">
      <w:pPr>
        <w:numPr>
          <w:ilvl w:val="0"/>
          <w:numId w:val="26"/>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Uvedba eVlog za urejanje obveznega zdravstvenega zavarovanja, kjer je zavezanec fizična oseba, ki ne opravlja dejavnosti ali fizična oseba, ki opravlja dejavnost.</w:t>
      </w:r>
    </w:p>
    <w:p w14:paraId="0FEC86E4" w14:textId="77777777" w:rsidR="00B93071" w:rsidRPr="009157ED" w:rsidRDefault="00B93071" w:rsidP="00B91A00">
      <w:pPr>
        <w:numPr>
          <w:ilvl w:val="0"/>
          <w:numId w:val="26"/>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Uvedba elektronskega potrdila o darovanju krvi in elektronskega potrdila o sobivanju</w:t>
      </w:r>
    </w:p>
    <w:p w14:paraId="7FFF90A5" w14:textId="77777777" w:rsidR="00B93071" w:rsidRPr="009157ED" w:rsidRDefault="00B93071" w:rsidP="00B91A00">
      <w:pPr>
        <w:numPr>
          <w:ilvl w:val="0"/>
          <w:numId w:val="26"/>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Digitalizacija postopka odločanja imenovanih zdravnikov in zdravstvene komisije z uvedbo ePredloga imenovanemu zdravniku in elektronskim vročanjem odločb izbranemu osebnemu zdravniku, zdravilišču in delodajalcu</w:t>
      </w:r>
    </w:p>
    <w:p w14:paraId="0A5D1683" w14:textId="77777777" w:rsidR="00B93071" w:rsidRPr="009157ED" w:rsidRDefault="00B93071" w:rsidP="00B91A00">
      <w:pPr>
        <w:numPr>
          <w:ilvl w:val="0"/>
          <w:numId w:val="26"/>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Celovit eDostop zavarovanih oseb do lastnih podatkov</w:t>
      </w:r>
    </w:p>
    <w:p w14:paraId="303549C7" w14:textId="77777777" w:rsidR="00B93071" w:rsidRPr="009157ED" w:rsidRDefault="00B93071" w:rsidP="00B91A00">
      <w:pPr>
        <w:numPr>
          <w:ilvl w:val="0"/>
          <w:numId w:val="26"/>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Vzpostavitev multimedijskega kontaktnega centra</w:t>
      </w:r>
    </w:p>
    <w:p w14:paraId="075C14E3" w14:textId="77777777" w:rsidR="00B93071" w:rsidRPr="009157ED" w:rsidRDefault="00B93071" w:rsidP="00B91A00">
      <w:pPr>
        <w:numPr>
          <w:ilvl w:val="0"/>
          <w:numId w:val="26"/>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Opolnomočenje zavarovanih oseb preko digitalnih medijev</w:t>
      </w:r>
    </w:p>
    <w:p w14:paraId="729A07C7" w14:textId="77777777" w:rsidR="00B93071" w:rsidRPr="009157ED" w:rsidRDefault="00B93071" w:rsidP="00B91A00">
      <w:pPr>
        <w:numPr>
          <w:ilvl w:val="0"/>
          <w:numId w:val="26"/>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Vzpostavitev podatkovnega portala ZZZS</w:t>
      </w:r>
    </w:p>
    <w:p w14:paraId="1A2949CB" w14:textId="77777777" w:rsidR="00B93071" w:rsidRPr="009157ED" w:rsidRDefault="00B93071" w:rsidP="00B91A00">
      <w:pPr>
        <w:numPr>
          <w:ilvl w:val="0"/>
          <w:numId w:val="26"/>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Usposabljanje zaposlenih iz ZZZS za področje digitalne preobrazbe</w:t>
      </w:r>
    </w:p>
    <w:p w14:paraId="5CBFB2D3"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3D00A4D2"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Nacionalni inštitut za javno zdravje</w:t>
      </w:r>
    </w:p>
    <w:p w14:paraId="5CBFEF58" w14:textId="77777777" w:rsidR="00B93071" w:rsidRPr="009157ED" w:rsidRDefault="00B93071" w:rsidP="00B91A00">
      <w:pPr>
        <w:numPr>
          <w:ilvl w:val="0"/>
          <w:numId w:val="25"/>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Uvedba komunikacijskega modula na relaciji ZDRAVNIK-PACIENT in ZDRAVNIK-ZDRAVNIK v okviru portala zVEM</w:t>
      </w:r>
    </w:p>
    <w:p w14:paraId="4A4DE1C1" w14:textId="77777777" w:rsidR="00B93071" w:rsidRPr="009157ED" w:rsidRDefault="00B93071" w:rsidP="00B91A00">
      <w:pPr>
        <w:numPr>
          <w:ilvl w:val="0"/>
          <w:numId w:val="25"/>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Uvedba centralnega urnika za naročanje na primarne zdravstvene storitve prek portala zVEM</w:t>
      </w:r>
    </w:p>
    <w:p w14:paraId="714228FE" w14:textId="77777777" w:rsidR="00B91A00" w:rsidRPr="009157ED" w:rsidRDefault="00B91A00" w:rsidP="00B91A00">
      <w:pPr>
        <w:spacing w:after="0" w:line="240" w:lineRule="auto"/>
        <w:ind w:left="720"/>
        <w:contextualSpacing/>
        <w:rPr>
          <w:rFonts w:ascii="Arial" w:eastAsia="Calibri" w:hAnsi="Arial" w:cs="Arial"/>
          <w:color w:val="000000" w:themeColor="text1"/>
          <w:sz w:val="20"/>
          <w:szCs w:val="20"/>
        </w:rPr>
      </w:pPr>
    </w:p>
    <w:p w14:paraId="28DA7A56"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Arhiv Republike Slovenije</w:t>
      </w:r>
    </w:p>
    <w:p w14:paraId="60940B2F" w14:textId="77777777" w:rsidR="00B93071" w:rsidRPr="009157ED" w:rsidRDefault="00B93071" w:rsidP="00B91A00">
      <w:pPr>
        <w:numPr>
          <w:ilvl w:val="0"/>
          <w:numId w:val="24"/>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Projekt e-ARH.si: NOO 2022-2025</w:t>
      </w:r>
    </w:p>
    <w:p w14:paraId="2AB0F2A9" w14:textId="77777777" w:rsidR="00B91A00" w:rsidRPr="009157ED" w:rsidRDefault="00B91A00" w:rsidP="00B91A00">
      <w:pPr>
        <w:spacing w:after="0" w:line="240" w:lineRule="auto"/>
        <w:contextualSpacing/>
        <w:rPr>
          <w:rFonts w:ascii="Arial" w:eastAsia="Calibri" w:hAnsi="Arial" w:cs="Arial"/>
          <w:color w:val="000000" w:themeColor="text1"/>
          <w:sz w:val="20"/>
          <w:szCs w:val="20"/>
        </w:rPr>
      </w:pPr>
    </w:p>
    <w:p w14:paraId="2A7DF107" w14:textId="77777777" w:rsidR="00B93071" w:rsidRPr="009157ED" w:rsidRDefault="00B93071" w:rsidP="00A10EE4">
      <w:pPr>
        <w:spacing w:after="0" w:line="240" w:lineRule="auto"/>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Združenje mestnih občin</w:t>
      </w:r>
    </w:p>
    <w:p w14:paraId="3C94630C" w14:textId="77777777" w:rsidR="00B93071" w:rsidRPr="009157ED" w:rsidRDefault="00B93071" w:rsidP="00B91A00">
      <w:pPr>
        <w:numPr>
          <w:ilvl w:val="0"/>
          <w:numId w:val="2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Digitalizacija storitev na lokalni ravni</w:t>
      </w:r>
    </w:p>
    <w:p w14:paraId="23A8A478" w14:textId="77777777" w:rsidR="00B93071" w:rsidRPr="009157ED" w:rsidRDefault="00B93071" w:rsidP="00B91A00">
      <w:pPr>
        <w:numPr>
          <w:ilvl w:val="0"/>
          <w:numId w:val="2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Vzpostavitev urbanih digitalnih platform</w:t>
      </w:r>
    </w:p>
    <w:p w14:paraId="17BA52A8" w14:textId="77777777" w:rsidR="00B93071" w:rsidRPr="009157ED" w:rsidRDefault="00B93071" w:rsidP="00B91A00">
      <w:pPr>
        <w:numPr>
          <w:ilvl w:val="0"/>
          <w:numId w:val="2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Participatorni proračuni</w:t>
      </w:r>
    </w:p>
    <w:p w14:paraId="6201C04F" w14:textId="77777777" w:rsidR="00B93071" w:rsidRPr="009157ED" w:rsidRDefault="00B93071" w:rsidP="00B91A00">
      <w:pPr>
        <w:numPr>
          <w:ilvl w:val="0"/>
          <w:numId w:val="23"/>
        </w:numPr>
        <w:spacing w:after="0" w:line="240" w:lineRule="auto"/>
        <w:contextualSpacing/>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Vpeljava uporabe eOsebne v storitve na lokalni ravni</w:t>
      </w:r>
    </w:p>
    <w:p w14:paraId="1F0DC521" w14:textId="6C473BB1" w:rsidR="00B93071" w:rsidRPr="009157ED" w:rsidRDefault="00B93071" w:rsidP="00B91A00">
      <w:pPr>
        <w:numPr>
          <w:ilvl w:val="0"/>
          <w:numId w:val="23"/>
        </w:numPr>
        <w:spacing w:after="0" w:line="240" w:lineRule="auto"/>
        <w:contextualSpacing/>
        <w:rPr>
          <w:rFonts w:ascii="Arial" w:eastAsia="Calibri" w:hAnsi="Arial" w:cs="Arial"/>
          <w:sz w:val="20"/>
          <w:szCs w:val="20"/>
        </w:rPr>
      </w:pPr>
      <w:r w:rsidRPr="009157ED">
        <w:rPr>
          <w:rFonts w:ascii="Arial" w:eastAsia="Calibri" w:hAnsi="Arial" w:cs="Arial"/>
          <w:color w:val="000000" w:themeColor="text1"/>
          <w:sz w:val="20"/>
          <w:szCs w:val="20"/>
        </w:rPr>
        <w:t>Testiranje rešitev za občane (najem vrtička, e-dovolilnice)</w:t>
      </w:r>
      <w:r w:rsidRPr="009157ED">
        <w:rPr>
          <w:rFonts w:ascii="Arial" w:eastAsia="Calibri" w:hAnsi="Arial" w:cs="Arial"/>
          <w:sz w:val="20"/>
          <w:szCs w:val="20"/>
        </w:rPr>
        <w:t xml:space="preserve"> </w:t>
      </w:r>
    </w:p>
    <w:p w14:paraId="3F00542D" w14:textId="77777777" w:rsidR="00BC6AE6" w:rsidRPr="009157ED" w:rsidRDefault="00BC6AE6" w:rsidP="00A10EE4">
      <w:pPr>
        <w:spacing w:line="240" w:lineRule="auto"/>
        <w:rPr>
          <w:rFonts w:ascii="Arial" w:eastAsia="Calibri Light" w:hAnsi="Arial" w:cs="Arial"/>
          <w:color w:val="2F5496" w:themeColor="accent1" w:themeShade="BF"/>
          <w:sz w:val="20"/>
          <w:szCs w:val="20"/>
        </w:rPr>
      </w:pPr>
      <w:r w:rsidRPr="009157ED">
        <w:rPr>
          <w:rFonts w:ascii="Arial" w:eastAsia="Calibri Light" w:hAnsi="Arial" w:cs="Arial"/>
          <w:color w:val="2F5496" w:themeColor="accent1" w:themeShade="BF"/>
          <w:sz w:val="20"/>
          <w:szCs w:val="20"/>
        </w:rPr>
        <w:br w:type="page"/>
      </w:r>
    </w:p>
    <w:p w14:paraId="6E504B24" w14:textId="2F873386" w:rsidR="00B93071" w:rsidRPr="009157ED" w:rsidRDefault="00BC6AE6" w:rsidP="00452C28">
      <w:pPr>
        <w:pStyle w:val="Naslov2"/>
        <w:rPr>
          <w:rFonts w:cs="Arial"/>
        </w:rPr>
      </w:pPr>
      <w:bookmarkStart w:id="59" w:name="_Toc173482501"/>
      <w:bookmarkStart w:id="60" w:name="_Toc185332872"/>
      <w:r w:rsidRPr="009157ED">
        <w:rPr>
          <w:rFonts w:cs="Arial"/>
        </w:rPr>
        <w:lastRenderedPageBreak/>
        <w:t>3</w:t>
      </w:r>
      <w:r w:rsidR="00B93071" w:rsidRPr="009157ED">
        <w:rPr>
          <w:rFonts w:cs="Arial"/>
        </w:rPr>
        <w:t>.</w:t>
      </w:r>
      <w:r w:rsidRPr="009157ED">
        <w:rPr>
          <w:rFonts w:cs="Arial"/>
        </w:rPr>
        <w:t>6</w:t>
      </w:r>
      <w:r w:rsidR="00B93071" w:rsidRPr="009157ED">
        <w:rPr>
          <w:rFonts w:cs="Arial"/>
        </w:rPr>
        <w:t xml:space="preserve"> K</w:t>
      </w:r>
      <w:r w:rsidR="00B91A00" w:rsidRPr="009157ED">
        <w:rPr>
          <w:rFonts w:cs="Arial"/>
        </w:rPr>
        <w:t>ibernetska varnost</w:t>
      </w:r>
      <w:bookmarkEnd w:id="59"/>
      <w:bookmarkEnd w:id="60"/>
    </w:p>
    <w:p w14:paraId="195FA136" w14:textId="77777777" w:rsidR="00B93071" w:rsidRPr="009157ED" w:rsidRDefault="00B93071" w:rsidP="00A10EE4">
      <w:pPr>
        <w:keepNext/>
        <w:keepLines/>
        <w:shd w:val="clear" w:color="auto" w:fill="2F5496" w:themeFill="accent1" w:themeFillShade="BF"/>
        <w:spacing w:before="280" w:after="240" w:line="240" w:lineRule="auto"/>
        <w:outlineLvl w:val="3"/>
        <w:rPr>
          <w:rFonts w:ascii="Arial" w:eastAsiaTheme="majorEastAsia" w:hAnsi="Arial" w:cs="Arial"/>
          <w:b/>
          <w:i/>
          <w:iCs/>
          <w:color w:val="FFFFFF" w:themeColor="background1"/>
          <w:sz w:val="20"/>
          <w:szCs w:val="20"/>
          <w:lang w:eastAsia="sl-SI"/>
        </w:rPr>
      </w:pPr>
      <w:r w:rsidRPr="009157ED">
        <w:rPr>
          <w:rFonts w:ascii="Arial" w:eastAsiaTheme="majorEastAsia" w:hAnsi="Arial" w:cs="Arial"/>
          <w:b/>
          <w:i/>
          <w:iCs/>
          <w:color w:val="FFFFFF" w:themeColor="background1"/>
          <w:sz w:val="20"/>
          <w:szCs w:val="20"/>
        </w:rPr>
        <w:t xml:space="preserve">Cilj: </w:t>
      </w:r>
      <w:r w:rsidRPr="009157ED">
        <w:rPr>
          <w:rFonts w:ascii="Arial" w:eastAsiaTheme="majorEastAsia" w:hAnsi="Arial" w:cs="Arial"/>
          <w:b/>
          <w:i/>
          <w:iCs/>
          <w:color w:val="FFFFFF" w:themeColor="background1"/>
          <w:sz w:val="20"/>
          <w:szCs w:val="20"/>
        </w:rPr>
        <w:br/>
      </w:r>
      <w:r w:rsidRPr="009157ED">
        <w:rPr>
          <w:rFonts w:ascii="Arial" w:eastAsiaTheme="majorEastAsia" w:hAnsi="Arial" w:cs="Arial"/>
          <w:b/>
          <w:i/>
          <w:iCs/>
          <w:color w:val="FFFFFF" w:themeColor="background1"/>
          <w:sz w:val="20"/>
          <w:szCs w:val="20"/>
          <w:lang w:eastAsia="sl-SI"/>
        </w:rPr>
        <w:t>Uvrstitev Slovenije med prvih dvajset najboljših držav po EU indeksu kibernetske varnosti (EU Cybersecurity Index) do leta 2027.</w:t>
      </w:r>
    </w:p>
    <w:p w14:paraId="2EAC7BA1" w14:textId="77777777" w:rsidR="00B93071" w:rsidRPr="009157ED" w:rsidRDefault="00B93071" w:rsidP="00A10EE4">
      <w:pPr>
        <w:spacing w:after="0" w:line="240" w:lineRule="auto"/>
        <w:rPr>
          <w:rFonts w:ascii="Arial" w:hAnsi="Arial" w:cs="Arial"/>
          <w:color w:val="01295D"/>
          <w:sz w:val="20"/>
          <w:szCs w:val="20"/>
        </w:rPr>
      </w:pPr>
      <w:r w:rsidRPr="009157ED">
        <w:rPr>
          <w:rFonts w:ascii="Arial" w:eastAsia="Calibri Light" w:hAnsi="Arial" w:cs="Arial"/>
          <w:color w:val="01295D"/>
          <w:sz w:val="20"/>
          <w:szCs w:val="20"/>
        </w:rPr>
        <w:t xml:space="preserve">Ukrepi, ki pripomorejo k doseganju cilja  </w:t>
      </w:r>
    </w:p>
    <w:p w14:paraId="2A0FAC7A" w14:textId="77777777" w:rsidR="00B93071" w:rsidRPr="009157ED" w:rsidRDefault="00B93071" w:rsidP="00A10EE4">
      <w:pPr>
        <w:spacing w:after="0" w:line="240" w:lineRule="auto"/>
        <w:rPr>
          <w:rFonts w:ascii="Arial" w:eastAsia="Calibri Light" w:hAnsi="Arial" w:cs="Arial"/>
          <w:color w:val="2F5496" w:themeColor="accent1" w:themeShade="BF"/>
          <w:sz w:val="20"/>
          <w:szCs w:val="20"/>
        </w:rPr>
      </w:pP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00B93071" w:rsidRPr="009157ED" w14:paraId="2BED41A8" w14:textId="77777777" w:rsidTr="007C36B3">
        <w:trPr>
          <w:trHeight w:val="300"/>
        </w:trPr>
        <w:tc>
          <w:tcPr>
            <w:tcW w:w="4800" w:type="dxa"/>
            <w:shd w:val="clear" w:color="auto" w:fill="B4C6E7" w:themeFill="accent1" w:themeFillTint="66"/>
          </w:tcPr>
          <w:p w14:paraId="365887C2" w14:textId="77777777" w:rsidR="00B93071" w:rsidRPr="009157ED" w:rsidRDefault="00B93071" w:rsidP="00A10EE4">
            <w:pPr>
              <w:jc w:val="right"/>
              <w:rPr>
                <w:rFonts w:ascii="Arial" w:hAnsi="Arial" w:cs="Arial"/>
                <w:sz w:val="20"/>
                <w:szCs w:val="20"/>
              </w:rPr>
            </w:pPr>
            <w:r w:rsidRPr="009157ED">
              <w:rPr>
                <w:rFonts w:ascii="Arial" w:hAnsi="Arial" w:cs="Arial"/>
                <w:sz w:val="20"/>
                <w:szCs w:val="20"/>
              </w:rPr>
              <w:t>Leta izvajanja ukrepa</w:t>
            </w:r>
          </w:p>
        </w:tc>
        <w:tc>
          <w:tcPr>
            <w:tcW w:w="533" w:type="dxa"/>
            <w:shd w:val="clear" w:color="auto" w:fill="B4C6E7" w:themeFill="accent1" w:themeFillTint="66"/>
          </w:tcPr>
          <w:p w14:paraId="7D5CE33B" w14:textId="77777777" w:rsidR="00B93071" w:rsidRPr="009157ED" w:rsidRDefault="00B93071" w:rsidP="00A10EE4">
            <w:pPr>
              <w:rPr>
                <w:rFonts w:ascii="Arial" w:hAnsi="Arial" w:cs="Arial"/>
                <w:sz w:val="20"/>
                <w:szCs w:val="20"/>
              </w:rPr>
            </w:pPr>
            <w:r w:rsidRPr="009157ED">
              <w:rPr>
                <w:rFonts w:ascii="Arial" w:hAnsi="Arial" w:cs="Arial"/>
                <w:sz w:val="20"/>
                <w:szCs w:val="20"/>
              </w:rPr>
              <w:t>23</w:t>
            </w:r>
          </w:p>
        </w:tc>
        <w:tc>
          <w:tcPr>
            <w:tcW w:w="558" w:type="dxa"/>
            <w:shd w:val="clear" w:color="auto" w:fill="B4C6E7" w:themeFill="accent1" w:themeFillTint="66"/>
          </w:tcPr>
          <w:p w14:paraId="6F8652C1" w14:textId="77777777" w:rsidR="00B93071" w:rsidRPr="009157ED" w:rsidRDefault="00B93071" w:rsidP="00A10EE4">
            <w:pPr>
              <w:rPr>
                <w:rFonts w:ascii="Arial" w:hAnsi="Arial" w:cs="Arial"/>
                <w:sz w:val="20"/>
                <w:szCs w:val="20"/>
              </w:rPr>
            </w:pPr>
            <w:r w:rsidRPr="009157ED">
              <w:rPr>
                <w:rFonts w:ascii="Arial" w:hAnsi="Arial" w:cs="Arial"/>
                <w:sz w:val="20"/>
                <w:szCs w:val="20"/>
              </w:rPr>
              <w:t>24</w:t>
            </w:r>
          </w:p>
        </w:tc>
        <w:tc>
          <w:tcPr>
            <w:tcW w:w="543" w:type="dxa"/>
            <w:shd w:val="clear" w:color="auto" w:fill="B4C6E7" w:themeFill="accent1" w:themeFillTint="66"/>
          </w:tcPr>
          <w:p w14:paraId="0F21ADED" w14:textId="77777777" w:rsidR="00B93071" w:rsidRPr="009157ED" w:rsidRDefault="00B93071" w:rsidP="00A10EE4">
            <w:pPr>
              <w:rPr>
                <w:rFonts w:ascii="Arial" w:hAnsi="Arial" w:cs="Arial"/>
                <w:sz w:val="20"/>
                <w:szCs w:val="20"/>
              </w:rPr>
            </w:pPr>
            <w:r w:rsidRPr="009157ED">
              <w:rPr>
                <w:rFonts w:ascii="Arial" w:hAnsi="Arial" w:cs="Arial"/>
                <w:sz w:val="20"/>
                <w:szCs w:val="20"/>
              </w:rPr>
              <w:t>25</w:t>
            </w:r>
          </w:p>
        </w:tc>
        <w:tc>
          <w:tcPr>
            <w:tcW w:w="528" w:type="dxa"/>
            <w:shd w:val="clear" w:color="auto" w:fill="B4C6E7" w:themeFill="accent1" w:themeFillTint="66"/>
          </w:tcPr>
          <w:p w14:paraId="1A1A21A9" w14:textId="77777777" w:rsidR="00B93071" w:rsidRPr="009157ED" w:rsidRDefault="00B93071" w:rsidP="00A10EE4">
            <w:pPr>
              <w:rPr>
                <w:rFonts w:ascii="Arial" w:hAnsi="Arial" w:cs="Arial"/>
                <w:sz w:val="20"/>
                <w:szCs w:val="20"/>
              </w:rPr>
            </w:pPr>
            <w:r w:rsidRPr="009157ED">
              <w:rPr>
                <w:rFonts w:ascii="Arial" w:hAnsi="Arial" w:cs="Arial"/>
                <w:sz w:val="20"/>
                <w:szCs w:val="20"/>
              </w:rPr>
              <w:t>26</w:t>
            </w:r>
          </w:p>
        </w:tc>
        <w:tc>
          <w:tcPr>
            <w:tcW w:w="513" w:type="dxa"/>
            <w:shd w:val="clear" w:color="auto" w:fill="B4C6E7" w:themeFill="accent1" w:themeFillTint="66"/>
          </w:tcPr>
          <w:p w14:paraId="778A0B96" w14:textId="77777777" w:rsidR="00B93071" w:rsidRPr="009157ED" w:rsidRDefault="00B93071" w:rsidP="00A10EE4">
            <w:pPr>
              <w:rPr>
                <w:rFonts w:ascii="Arial" w:hAnsi="Arial" w:cs="Arial"/>
                <w:sz w:val="20"/>
                <w:szCs w:val="20"/>
              </w:rPr>
            </w:pPr>
            <w:r w:rsidRPr="009157ED">
              <w:rPr>
                <w:rFonts w:ascii="Arial" w:hAnsi="Arial" w:cs="Arial"/>
                <w:sz w:val="20"/>
                <w:szCs w:val="20"/>
              </w:rPr>
              <w:t>27</w:t>
            </w:r>
          </w:p>
        </w:tc>
        <w:tc>
          <w:tcPr>
            <w:tcW w:w="513" w:type="dxa"/>
            <w:shd w:val="clear" w:color="auto" w:fill="B4C6E7" w:themeFill="accent1" w:themeFillTint="66"/>
          </w:tcPr>
          <w:p w14:paraId="05EB665E" w14:textId="77777777" w:rsidR="00B93071" w:rsidRPr="009157ED" w:rsidRDefault="00B93071" w:rsidP="00A10EE4">
            <w:pPr>
              <w:rPr>
                <w:rFonts w:ascii="Arial" w:hAnsi="Arial" w:cs="Arial"/>
                <w:sz w:val="20"/>
                <w:szCs w:val="20"/>
              </w:rPr>
            </w:pPr>
            <w:r w:rsidRPr="009157ED">
              <w:rPr>
                <w:rFonts w:ascii="Arial" w:hAnsi="Arial" w:cs="Arial"/>
                <w:sz w:val="20"/>
                <w:szCs w:val="20"/>
              </w:rPr>
              <w:t>28</w:t>
            </w:r>
          </w:p>
        </w:tc>
        <w:tc>
          <w:tcPr>
            <w:tcW w:w="528" w:type="dxa"/>
            <w:shd w:val="clear" w:color="auto" w:fill="B4C6E7" w:themeFill="accent1" w:themeFillTint="66"/>
          </w:tcPr>
          <w:p w14:paraId="32C2D4C7" w14:textId="77777777" w:rsidR="00B93071" w:rsidRPr="009157ED" w:rsidRDefault="00B93071" w:rsidP="00A10EE4">
            <w:pPr>
              <w:rPr>
                <w:rFonts w:ascii="Arial" w:hAnsi="Arial" w:cs="Arial"/>
                <w:sz w:val="20"/>
                <w:szCs w:val="20"/>
              </w:rPr>
            </w:pPr>
            <w:r w:rsidRPr="009157ED">
              <w:rPr>
                <w:rFonts w:ascii="Arial" w:hAnsi="Arial" w:cs="Arial"/>
                <w:sz w:val="20"/>
                <w:szCs w:val="20"/>
              </w:rPr>
              <w:t>29</w:t>
            </w:r>
          </w:p>
        </w:tc>
        <w:tc>
          <w:tcPr>
            <w:tcW w:w="546" w:type="dxa"/>
            <w:shd w:val="clear" w:color="auto" w:fill="B4C6E7" w:themeFill="accent1" w:themeFillTint="66"/>
          </w:tcPr>
          <w:p w14:paraId="7769ABB5" w14:textId="77777777" w:rsidR="00B93071" w:rsidRPr="009157ED" w:rsidRDefault="00B93071" w:rsidP="00A10EE4">
            <w:pPr>
              <w:rPr>
                <w:rFonts w:ascii="Arial" w:hAnsi="Arial" w:cs="Arial"/>
                <w:sz w:val="20"/>
                <w:szCs w:val="20"/>
              </w:rPr>
            </w:pPr>
            <w:r w:rsidRPr="009157ED">
              <w:rPr>
                <w:rFonts w:ascii="Arial" w:hAnsi="Arial" w:cs="Arial"/>
                <w:sz w:val="20"/>
                <w:szCs w:val="20"/>
              </w:rPr>
              <w:t>30</w:t>
            </w:r>
          </w:p>
        </w:tc>
      </w:tr>
      <w:tr w:rsidR="00B93071" w:rsidRPr="009157ED" w14:paraId="25062DCA" w14:textId="77777777" w:rsidTr="007C36B3">
        <w:trPr>
          <w:trHeight w:val="300"/>
        </w:trPr>
        <w:tc>
          <w:tcPr>
            <w:tcW w:w="4800" w:type="dxa"/>
            <w:shd w:val="clear" w:color="auto" w:fill="auto"/>
          </w:tcPr>
          <w:p w14:paraId="47FC8A18" w14:textId="77777777" w:rsidR="00B93071" w:rsidRPr="009157ED" w:rsidRDefault="00B93071" w:rsidP="00A10EE4">
            <w:pPr>
              <w:rPr>
                <w:rFonts w:ascii="Arial" w:hAnsi="Arial" w:cs="Arial"/>
                <w:i/>
                <w:iCs/>
                <w:sz w:val="20"/>
                <w:szCs w:val="20"/>
              </w:rPr>
            </w:pPr>
            <w:r w:rsidRPr="009157ED">
              <w:rPr>
                <w:rFonts w:ascii="Arial" w:hAnsi="Arial" w:cs="Arial"/>
                <w:i/>
                <w:iCs/>
                <w:sz w:val="20"/>
                <w:szCs w:val="20"/>
              </w:rPr>
              <w:t>Vzpostavitev mreže šol za kibernetsko varnost</w:t>
            </w:r>
          </w:p>
          <w:p w14:paraId="3E4AA02C" w14:textId="77777777" w:rsidR="00B93071" w:rsidRPr="009157ED" w:rsidRDefault="00B93071" w:rsidP="00A10EE4">
            <w:pPr>
              <w:rPr>
                <w:rFonts w:ascii="Arial" w:hAnsi="Arial" w:cs="Arial"/>
                <w:i/>
                <w:iCs/>
                <w:sz w:val="20"/>
                <w:szCs w:val="20"/>
              </w:rPr>
            </w:pPr>
          </w:p>
        </w:tc>
        <w:tc>
          <w:tcPr>
            <w:tcW w:w="533" w:type="dxa"/>
            <w:shd w:val="clear" w:color="auto" w:fill="auto"/>
          </w:tcPr>
          <w:p w14:paraId="4FEF8F93" w14:textId="77777777" w:rsidR="00B93071" w:rsidRPr="009157ED" w:rsidRDefault="00B93071" w:rsidP="00A10EE4">
            <w:pPr>
              <w:rPr>
                <w:rFonts w:ascii="Arial" w:hAnsi="Arial" w:cs="Arial"/>
                <w:sz w:val="20"/>
                <w:szCs w:val="20"/>
                <w:highlight w:val="yellow"/>
              </w:rPr>
            </w:pPr>
          </w:p>
        </w:tc>
        <w:tc>
          <w:tcPr>
            <w:tcW w:w="558" w:type="dxa"/>
            <w:shd w:val="clear" w:color="auto" w:fill="92D050"/>
          </w:tcPr>
          <w:p w14:paraId="3463E134" w14:textId="77777777" w:rsidR="00B93071" w:rsidRPr="009157ED" w:rsidRDefault="00B93071" w:rsidP="00A10EE4">
            <w:pPr>
              <w:rPr>
                <w:rFonts w:ascii="Arial" w:hAnsi="Arial" w:cs="Arial"/>
                <w:sz w:val="20"/>
                <w:szCs w:val="20"/>
              </w:rPr>
            </w:pPr>
            <w:r w:rsidRPr="009157ED">
              <w:rPr>
                <w:rFonts w:ascii="Arial" w:hAnsi="Arial" w:cs="Arial"/>
                <w:sz w:val="20"/>
                <w:szCs w:val="20"/>
              </w:rPr>
              <w:t>24</w:t>
            </w:r>
          </w:p>
        </w:tc>
        <w:tc>
          <w:tcPr>
            <w:tcW w:w="543" w:type="dxa"/>
            <w:shd w:val="clear" w:color="auto" w:fill="92D050"/>
          </w:tcPr>
          <w:p w14:paraId="76C369D2" w14:textId="77777777" w:rsidR="00B93071" w:rsidRPr="009157ED" w:rsidRDefault="00B93071"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41BF86A3" w14:textId="77777777" w:rsidR="00B93071" w:rsidRPr="009157ED" w:rsidRDefault="00B93071"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6B9D040A" w14:textId="77777777" w:rsidR="00B93071" w:rsidRPr="009157ED" w:rsidRDefault="00B93071"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01B0D1E6" w14:textId="77777777" w:rsidR="00B93071" w:rsidRPr="009157ED" w:rsidRDefault="00B93071"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77710525" w14:textId="77777777" w:rsidR="00B93071" w:rsidRPr="009157ED" w:rsidRDefault="00B93071"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45DF5D2C" w14:textId="77777777" w:rsidR="00B93071" w:rsidRPr="009157ED" w:rsidRDefault="00B93071" w:rsidP="00A10EE4">
            <w:pPr>
              <w:rPr>
                <w:rFonts w:ascii="Arial" w:hAnsi="Arial" w:cs="Arial"/>
                <w:sz w:val="20"/>
                <w:szCs w:val="20"/>
              </w:rPr>
            </w:pPr>
            <w:r w:rsidRPr="009157ED">
              <w:rPr>
                <w:rFonts w:ascii="Arial" w:hAnsi="Arial" w:cs="Arial"/>
                <w:sz w:val="20"/>
                <w:szCs w:val="20"/>
              </w:rPr>
              <w:t>30</w:t>
            </w:r>
          </w:p>
        </w:tc>
      </w:tr>
      <w:tr w:rsidR="00B93071" w:rsidRPr="009157ED" w14:paraId="5E78E23C" w14:textId="77777777" w:rsidTr="007C36B3">
        <w:trPr>
          <w:trHeight w:val="300"/>
        </w:trPr>
        <w:tc>
          <w:tcPr>
            <w:tcW w:w="4800" w:type="dxa"/>
            <w:shd w:val="clear" w:color="auto" w:fill="auto"/>
          </w:tcPr>
          <w:p w14:paraId="791758D3" w14:textId="77777777" w:rsidR="00B93071" w:rsidRPr="009157ED" w:rsidRDefault="00B93071" w:rsidP="00A10EE4">
            <w:pPr>
              <w:rPr>
                <w:rFonts w:ascii="Arial" w:hAnsi="Arial" w:cs="Arial"/>
                <w:i/>
                <w:iCs/>
                <w:sz w:val="20"/>
                <w:szCs w:val="20"/>
              </w:rPr>
            </w:pPr>
            <w:r w:rsidRPr="009157ED">
              <w:rPr>
                <w:rFonts w:ascii="Arial" w:hAnsi="Arial" w:cs="Arial"/>
                <w:i/>
                <w:iCs/>
                <w:sz w:val="20"/>
                <w:szCs w:val="20"/>
              </w:rPr>
              <w:t>Vzpostavitev Nacionalnega koordinacijskega centra za kibernetsko varnost (NCC-SI)</w:t>
            </w:r>
          </w:p>
        </w:tc>
        <w:tc>
          <w:tcPr>
            <w:tcW w:w="533" w:type="dxa"/>
            <w:shd w:val="clear" w:color="auto" w:fill="92D050"/>
          </w:tcPr>
          <w:p w14:paraId="0FB78A92" w14:textId="77777777" w:rsidR="00B93071" w:rsidRPr="009157ED" w:rsidRDefault="00B93071" w:rsidP="00A10EE4">
            <w:pPr>
              <w:rPr>
                <w:rFonts w:ascii="Arial" w:hAnsi="Arial" w:cs="Arial"/>
                <w:sz w:val="20"/>
                <w:szCs w:val="20"/>
                <w:highlight w:val="yellow"/>
              </w:rPr>
            </w:pPr>
            <w:r w:rsidRPr="009157ED">
              <w:rPr>
                <w:rFonts w:ascii="Arial" w:hAnsi="Arial" w:cs="Arial"/>
                <w:sz w:val="20"/>
                <w:szCs w:val="20"/>
              </w:rPr>
              <w:t>23</w:t>
            </w:r>
          </w:p>
        </w:tc>
        <w:tc>
          <w:tcPr>
            <w:tcW w:w="558" w:type="dxa"/>
            <w:shd w:val="clear" w:color="auto" w:fill="92D050"/>
          </w:tcPr>
          <w:p w14:paraId="0F4BB685" w14:textId="77777777" w:rsidR="00B93071" w:rsidRPr="009157ED" w:rsidRDefault="00B93071" w:rsidP="00A10EE4">
            <w:pPr>
              <w:rPr>
                <w:rFonts w:ascii="Arial" w:hAnsi="Arial" w:cs="Arial"/>
                <w:sz w:val="20"/>
                <w:szCs w:val="20"/>
              </w:rPr>
            </w:pPr>
            <w:r w:rsidRPr="009157ED">
              <w:rPr>
                <w:rFonts w:ascii="Arial" w:hAnsi="Arial" w:cs="Arial"/>
                <w:sz w:val="20"/>
                <w:szCs w:val="20"/>
              </w:rPr>
              <w:t>24</w:t>
            </w:r>
          </w:p>
        </w:tc>
        <w:tc>
          <w:tcPr>
            <w:tcW w:w="543" w:type="dxa"/>
            <w:shd w:val="clear" w:color="auto" w:fill="92D050"/>
          </w:tcPr>
          <w:p w14:paraId="66A5B79F" w14:textId="77777777" w:rsidR="00B93071" w:rsidRPr="009157ED" w:rsidRDefault="00B93071" w:rsidP="00A10EE4">
            <w:pPr>
              <w:rPr>
                <w:rFonts w:ascii="Arial" w:hAnsi="Arial" w:cs="Arial"/>
                <w:sz w:val="20"/>
                <w:szCs w:val="20"/>
              </w:rPr>
            </w:pPr>
            <w:r w:rsidRPr="009157ED">
              <w:rPr>
                <w:rFonts w:ascii="Arial" w:hAnsi="Arial" w:cs="Arial"/>
                <w:sz w:val="20"/>
                <w:szCs w:val="20"/>
              </w:rPr>
              <w:t>25</w:t>
            </w:r>
          </w:p>
        </w:tc>
        <w:tc>
          <w:tcPr>
            <w:tcW w:w="528" w:type="dxa"/>
            <w:shd w:val="clear" w:color="auto" w:fill="92D050"/>
          </w:tcPr>
          <w:p w14:paraId="7E824E83" w14:textId="77777777" w:rsidR="00B93071" w:rsidRPr="009157ED" w:rsidRDefault="00B93071" w:rsidP="00A10EE4">
            <w:pPr>
              <w:rPr>
                <w:rFonts w:ascii="Arial" w:hAnsi="Arial" w:cs="Arial"/>
                <w:sz w:val="20"/>
                <w:szCs w:val="20"/>
              </w:rPr>
            </w:pPr>
            <w:r w:rsidRPr="009157ED">
              <w:rPr>
                <w:rFonts w:ascii="Arial" w:hAnsi="Arial" w:cs="Arial"/>
                <w:sz w:val="20"/>
                <w:szCs w:val="20"/>
              </w:rPr>
              <w:t>26</w:t>
            </w:r>
          </w:p>
        </w:tc>
        <w:tc>
          <w:tcPr>
            <w:tcW w:w="513" w:type="dxa"/>
            <w:shd w:val="clear" w:color="auto" w:fill="92D050"/>
          </w:tcPr>
          <w:p w14:paraId="680AEC2D" w14:textId="77777777" w:rsidR="00B93071" w:rsidRPr="009157ED" w:rsidRDefault="00B93071" w:rsidP="00A10EE4">
            <w:pPr>
              <w:rPr>
                <w:rFonts w:ascii="Arial" w:hAnsi="Arial" w:cs="Arial"/>
                <w:sz w:val="20"/>
                <w:szCs w:val="20"/>
              </w:rPr>
            </w:pPr>
            <w:r w:rsidRPr="009157ED">
              <w:rPr>
                <w:rFonts w:ascii="Arial" w:hAnsi="Arial" w:cs="Arial"/>
                <w:sz w:val="20"/>
                <w:szCs w:val="20"/>
              </w:rPr>
              <w:t>27</w:t>
            </w:r>
          </w:p>
        </w:tc>
        <w:tc>
          <w:tcPr>
            <w:tcW w:w="513" w:type="dxa"/>
            <w:shd w:val="clear" w:color="auto" w:fill="92D050"/>
          </w:tcPr>
          <w:p w14:paraId="06136C78" w14:textId="77777777" w:rsidR="00B93071" w:rsidRPr="009157ED" w:rsidRDefault="00B93071" w:rsidP="00A10EE4">
            <w:pPr>
              <w:rPr>
                <w:rFonts w:ascii="Arial" w:hAnsi="Arial" w:cs="Arial"/>
                <w:sz w:val="20"/>
                <w:szCs w:val="20"/>
              </w:rPr>
            </w:pPr>
            <w:r w:rsidRPr="009157ED">
              <w:rPr>
                <w:rFonts w:ascii="Arial" w:hAnsi="Arial" w:cs="Arial"/>
                <w:sz w:val="20"/>
                <w:szCs w:val="20"/>
              </w:rPr>
              <w:t>28</w:t>
            </w:r>
          </w:p>
        </w:tc>
        <w:tc>
          <w:tcPr>
            <w:tcW w:w="528" w:type="dxa"/>
            <w:shd w:val="clear" w:color="auto" w:fill="92D050"/>
          </w:tcPr>
          <w:p w14:paraId="3234DD35" w14:textId="77777777" w:rsidR="00B93071" w:rsidRPr="009157ED" w:rsidRDefault="00B93071" w:rsidP="00A10EE4">
            <w:pPr>
              <w:rPr>
                <w:rFonts w:ascii="Arial" w:hAnsi="Arial" w:cs="Arial"/>
                <w:sz w:val="20"/>
                <w:szCs w:val="20"/>
              </w:rPr>
            </w:pPr>
            <w:r w:rsidRPr="009157ED">
              <w:rPr>
                <w:rFonts w:ascii="Arial" w:hAnsi="Arial" w:cs="Arial"/>
                <w:sz w:val="20"/>
                <w:szCs w:val="20"/>
              </w:rPr>
              <w:t>29</w:t>
            </w:r>
          </w:p>
        </w:tc>
        <w:tc>
          <w:tcPr>
            <w:tcW w:w="546" w:type="dxa"/>
            <w:shd w:val="clear" w:color="auto" w:fill="92D050"/>
          </w:tcPr>
          <w:p w14:paraId="31171B23" w14:textId="77777777" w:rsidR="00B93071" w:rsidRPr="009157ED" w:rsidRDefault="00B93071" w:rsidP="00A10EE4">
            <w:pPr>
              <w:rPr>
                <w:rFonts w:ascii="Arial" w:hAnsi="Arial" w:cs="Arial"/>
                <w:sz w:val="20"/>
                <w:szCs w:val="20"/>
              </w:rPr>
            </w:pPr>
            <w:r w:rsidRPr="009157ED">
              <w:rPr>
                <w:rFonts w:ascii="Arial" w:hAnsi="Arial" w:cs="Arial"/>
                <w:sz w:val="20"/>
                <w:szCs w:val="20"/>
              </w:rPr>
              <w:t>30</w:t>
            </w:r>
          </w:p>
        </w:tc>
      </w:tr>
    </w:tbl>
    <w:p w14:paraId="5E8BED70" w14:textId="77777777" w:rsidR="00B93071" w:rsidRPr="009157ED" w:rsidRDefault="00B93071" w:rsidP="00A10EE4">
      <w:pPr>
        <w:shd w:val="clear" w:color="auto" w:fill="FFFFFF"/>
        <w:spacing w:after="0" w:line="240" w:lineRule="auto"/>
        <w:jc w:val="both"/>
        <w:rPr>
          <w:rFonts w:ascii="Arial" w:eastAsia="Times New Roman" w:hAnsi="Arial" w:cs="Arial"/>
          <w:color w:val="000000" w:themeColor="text1"/>
          <w:sz w:val="20"/>
          <w:szCs w:val="20"/>
          <w:lang w:eastAsia="sl-SI"/>
        </w:rPr>
      </w:pPr>
    </w:p>
    <w:p w14:paraId="3920D321" w14:textId="77777777" w:rsidR="00B93071" w:rsidRPr="009157ED" w:rsidRDefault="00B93071" w:rsidP="00A10EE4">
      <w:pPr>
        <w:spacing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t>Skupna sredstva za digitalni cilj</w:t>
      </w:r>
    </w:p>
    <w:tbl>
      <w:tblPr>
        <w:tblStyle w:val="Tabelamrea"/>
        <w:tblW w:w="9064"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05"/>
        <w:gridCol w:w="1710"/>
        <w:gridCol w:w="1680"/>
        <w:gridCol w:w="3169"/>
      </w:tblGrid>
      <w:tr w:rsidR="00B93071" w:rsidRPr="009157ED" w14:paraId="1CF708AB" w14:textId="77777777" w:rsidTr="007C36B3">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3B5072FA" w14:textId="77777777" w:rsidR="00B93071" w:rsidRPr="009157ED" w:rsidRDefault="00B93071"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FINANČNA SREDSTVA (v EUR)</w:t>
            </w:r>
          </w:p>
        </w:tc>
        <w:tc>
          <w:tcPr>
            <w:tcW w:w="171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857C06E" w14:textId="77777777" w:rsidR="00B93071" w:rsidRPr="009157ED" w:rsidRDefault="00B93071"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ŽE NAMENJENA</w:t>
            </w:r>
          </w:p>
        </w:tc>
        <w:tc>
          <w:tcPr>
            <w:tcW w:w="168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97E0D1B" w14:textId="77777777" w:rsidR="00B93071" w:rsidRPr="009157ED" w:rsidRDefault="00B93071"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NAČRTOVANA</w:t>
            </w:r>
          </w:p>
        </w:tc>
        <w:tc>
          <w:tcPr>
            <w:tcW w:w="31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3C9BA25" w14:textId="77777777" w:rsidR="00B93071" w:rsidRPr="009157ED" w:rsidRDefault="00B93071" w:rsidP="00A10EE4">
            <w:pPr>
              <w:jc w:val="cente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opombe</w:t>
            </w:r>
          </w:p>
        </w:tc>
      </w:tr>
      <w:tr w:rsidR="00B93071" w:rsidRPr="009157ED" w14:paraId="54781517" w14:textId="77777777" w:rsidTr="007C36B3">
        <w:trPr>
          <w:trHeight w:val="283"/>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C1438E6" w14:textId="77777777" w:rsidR="00B93071" w:rsidRPr="009157ED" w:rsidRDefault="00B93071" w:rsidP="00A10EE4">
            <w:pP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nacionalna</w:t>
            </w:r>
          </w:p>
        </w:tc>
        <w:tc>
          <w:tcPr>
            <w:tcW w:w="1710" w:type="dxa"/>
            <w:tcBorders>
              <w:top w:val="single" w:sz="6" w:space="0" w:color="auto"/>
              <w:left w:val="single" w:sz="6" w:space="0" w:color="auto"/>
              <w:bottom w:val="single" w:sz="6" w:space="0" w:color="auto"/>
              <w:right w:val="single" w:sz="6" w:space="0" w:color="auto"/>
            </w:tcBorders>
          </w:tcPr>
          <w:p w14:paraId="3ED7B2E9" w14:textId="77777777" w:rsidR="00B93071" w:rsidRPr="009157ED" w:rsidRDefault="00B93071" w:rsidP="00A10EE4">
            <w:pPr>
              <w:jc w:val="right"/>
              <w:rPr>
                <w:rFonts w:ascii="Arial" w:eastAsia="Calibri" w:hAnsi="Arial" w:cs="Arial"/>
                <w:color w:val="000000" w:themeColor="text1"/>
                <w:sz w:val="20"/>
                <w:szCs w:val="20"/>
              </w:rPr>
            </w:pPr>
            <w:r w:rsidRPr="009157ED">
              <w:rPr>
                <w:rFonts w:ascii="Arial" w:eastAsia="Calibri" w:hAnsi="Arial" w:cs="Arial"/>
                <w:color w:val="000000" w:themeColor="text1"/>
                <w:sz w:val="20"/>
                <w:szCs w:val="20"/>
              </w:rPr>
              <w:t>90.000</w:t>
            </w:r>
          </w:p>
        </w:tc>
        <w:tc>
          <w:tcPr>
            <w:tcW w:w="1680" w:type="dxa"/>
            <w:tcBorders>
              <w:top w:val="single" w:sz="6" w:space="0" w:color="auto"/>
              <w:left w:val="single" w:sz="6" w:space="0" w:color="auto"/>
              <w:bottom w:val="single" w:sz="6" w:space="0" w:color="auto"/>
              <w:right w:val="single" w:sz="6" w:space="0" w:color="auto"/>
            </w:tcBorders>
          </w:tcPr>
          <w:p w14:paraId="73F768F0" w14:textId="77777777" w:rsidR="00B93071" w:rsidRPr="009157ED" w:rsidRDefault="00B93071" w:rsidP="00A10EE4">
            <w:pPr>
              <w:jc w:val="right"/>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6.600.000</w:t>
            </w:r>
          </w:p>
        </w:tc>
        <w:tc>
          <w:tcPr>
            <w:tcW w:w="3169" w:type="dxa"/>
            <w:tcBorders>
              <w:top w:val="single" w:sz="6" w:space="0" w:color="auto"/>
              <w:left w:val="single" w:sz="6" w:space="0" w:color="auto"/>
              <w:bottom w:val="single" w:sz="6" w:space="0" w:color="auto"/>
              <w:right w:val="single" w:sz="6" w:space="0" w:color="auto"/>
            </w:tcBorders>
          </w:tcPr>
          <w:p w14:paraId="7581A649" w14:textId="77777777" w:rsidR="00B93071" w:rsidRPr="009157ED" w:rsidRDefault="00B93071" w:rsidP="00A10EE4">
            <w:pP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Sredstva v višini 6 mio EUR za</w:t>
            </w:r>
          </w:p>
          <w:p w14:paraId="09D53C54" w14:textId="77777777" w:rsidR="00B93071" w:rsidRPr="009157ED" w:rsidRDefault="00B93071" w:rsidP="00A10EE4">
            <w:pPr>
              <w:textAlignment w:val="baseline"/>
              <w:rPr>
                <w:rFonts w:ascii="Arial" w:eastAsia="Times New Roman" w:hAnsi="Arial" w:cs="Arial"/>
                <w:i/>
                <w:iCs/>
                <w:sz w:val="20"/>
                <w:szCs w:val="20"/>
                <w:lang w:eastAsia="sl-SI"/>
              </w:rPr>
            </w:pPr>
            <w:r w:rsidRPr="009157ED">
              <w:rPr>
                <w:rFonts w:ascii="Arial" w:eastAsia="Times New Roman" w:hAnsi="Arial" w:cs="Arial"/>
                <w:sz w:val="20"/>
                <w:szCs w:val="20"/>
                <w:lang w:eastAsia="sl-SI"/>
              </w:rPr>
              <w:t>NCC-SI še niso zagotovljena</w:t>
            </w:r>
          </w:p>
        </w:tc>
      </w:tr>
      <w:tr w:rsidR="00B93071" w:rsidRPr="009157ED" w14:paraId="4C87B646" w14:textId="77777777" w:rsidTr="007C36B3">
        <w:trPr>
          <w:trHeight w:val="283"/>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DCE0480" w14:textId="77777777" w:rsidR="00B93071" w:rsidRPr="009157ED" w:rsidRDefault="00B93071" w:rsidP="00A10EE4">
            <w:pP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 xml:space="preserve">EU </w:t>
            </w:r>
          </w:p>
        </w:tc>
        <w:tc>
          <w:tcPr>
            <w:tcW w:w="1710" w:type="dxa"/>
            <w:tcBorders>
              <w:top w:val="single" w:sz="6" w:space="0" w:color="auto"/>
              <w:left w:val="single" w:sz="6" w:space="0" w:color="auto"/>
              <w:bottom w:val="single" w:sz="6" w:space="0" w:color="auto"/>
              <w:right w:val="single" w:sz="6" w:space="0" w:color="auto"/>
            </w:tcBorders>
          </w:tcPr>
          <w:p w14:paraId="038F609F" w14:textId="77777777" w:rsidR="00B93071" w:rsidRPr="009157ED" w:rsidRDefault="00B93071" w:rsidP="00A10EE4">
            <w:pPr>
              <w:jc w:val="right"/>
              <w:rPr>
                <w:rFonts w:ascii="Arial" w:eastAsia="Calibri" w:hAnsi="Arial" w:cs="Arial"/>
                <w:color w:val="000000" w:themeColor="text1"/>
                <w:sz w:val="20"/>
                <w:szCs w:val="20"/>
              </w:rPr>
            </w:pPr>
          </w:p>
        </w:tc>
        <w:tc>
          <w:tcPr>
            <w:tcW w:w="1680" w:type="dxa"/>
            <w:tcBorders>
              <w:top w:val="single" w:sz="6" w:space="0" w:color="auto"/>
              <w:left w:val="single" w:sz="6" w:space="0" w:color="auto"/>
              <w:bottom w:val="single" w:sz="6" w:space="0" w:color="auto"/>
              <w:right w:val="single" w:sz="6" w:space="0" w:color="auto"/>
            </w:tcBorders>
          </w:tcPr>
          <w:p w14:paraId="2E7A5721" w14:textId="77777777" w:rsidR="00B93071" w:rsidRPr="009157ED" w:rsidRDefault="00B93071" w:rsidP="00A10EE4">
            <w:pPr>
              <w:jc w:val="right"/>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6.000.000</w:t>
            </w:r>
          </w:p>
        </w:tc>
        <w:tc>
          <w:tcPr>
            <w:tcW w:w="3169" w:type="dxa"/>
            <w:tcBorders>
              <w:top w:val="single" w:sz="6" w:space="0" w:color="auto"/>
              <w:left w:val="single" w:sz="6" w:space="0" w:color="auto"/>
              <w:bottom w:val="single" w:sz="6" w:space="0" w:color="auto"/>
              <w:right w:val="single" w:sz="6" w:space="0" w:color="auto"/>
            </w:tcBorders>
          </w:tcPr>
          <w:p w14:paraId="266D5CA4" w14:textId="77777777" w:rsidR="00B93071" w:rsidRPr="009157ED" w:rsidRDefault="00B93071" w:rsidP="00A10EE4">
            <w:pPr>
              <w:rPr>
                <w:rFonts w:ascii="Arial" w:hAnsi="Arial" w:cs="Arial"/>
                <w:sz w:val="20"/>
                <w:szCs w:val="20"/>
              </w:rPr>
            </w:pPr>
            <w:r w:rsidRPr="009157ED">
              <w:rPr>
                <w:rFonts w:ascii="Arial" w:hAnsi="Arial" w:cs="Arial"/>
                <w:sz w:val="20"/>
                <w:szCs w:val="20"/>
              </w:rPr>
              <w:t>Odvisno od uspeha na EU razpisih in stopenj sofinanciranja (lahko več)</w:t>
            </w:r>
          </w:p>
        </w:tc>
      </w:tr>
      <w:tr w:rsidR="00B93071" w:rsidRPr="009157ED" w14:paraId="492F1DD0" w14:textId="77777777" w:rsidTr="007C36B3">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D688C33" w14:textId="77777777" w:rsidR="00B93071" w:rsidRPr="009157ED" w:rsidRDefault="00B93071" w:rsidP="00A10EE4">
            <w:pPr>
              <w:textAlignment w:val="baseline"/>
              <w:rPr>
                <w:rFonts w:ascii="Arial" w:eastAsia="Times New Roman" w:hAnsi="Arial" w:cs="Arial"/>
                <w:b/>
                <w:bCs/>
                <w:sz w:val="20"/>
                <w:szCs w:val="20"/>
                <w:lang w:eastAsia="sl-SI"/>
              </w:rPr>
            </w:pPr>
            <w:r w:rsidRPr="009157ED">
              <w:rPr>
                <w:rFonts w:ascii="Arial" w:eastAsia="Times New Roman" w:hAnsi="Arial" w:cs="Arial"/>
                <w:b/>
                <w:bCs/>
                <w:sz w:val="20"/>
                <w:szCs w:val="20"/>
                <w:lang w:eastAsia="sl-SI"/>
              </w:rPr>
              <w:t>JAVNE NALOŽBE SKUPAJ</w:t>
            </w:r>
          </w:p>
        </w:tc>
        <w:tc>
          <w:tcPr>
            <w:tcW w:w="171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ED74229" w14:textId="77777777" w:rsidR="00B93071" w:rsidRPr="009157ED" w:rsidRDefault="00B93071" w:rsidP="00A10EE4">
            <w:pPr>
              <w:jc w:val="right"/>
              <w:rPr>
                <w:rFonts w:ascii="Arial" w:eastAsia="Calibri" w:hAnsi="Arial" w:cs="Arial"/>
                <w:b/>
                <w:bCs/>
                <w:color w:val="000000" w:themeColor="text1"/>
                <w:sz w:val="20"/>
                <w:szCs w:val="20"/>
              </w:rPr>
            </w:pPr>
            <w:r w:rsidRPr="009157ED">
              <w:rPr>
                <w:rFonts w:ascii="Arial" w:eastAsia="Calibri" w:hAnsi="Arial" w:cs="Arial"/>
                <w:b/>
                <w:bCs/>
                <w:color w:val="000000" w:themeColor="text1"/>
                <w:sz w:val="20"/>
                <w:szCs w:val="20"/>
              </w:rPr>
              <w:t>90.000</w:t>
            </w:r>
          </w:p>
        </w:tc>
        <w:tc>
          <w:tcPr>
            <w:tcW w:w="168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3122398" w14:textId="77777777" w:rsidR="00B93071" w:rsidRPr="009157ED" w:rsidRDefault="00B93071" w:rsidP="00A10EE4">
            <w:pPr>
              <w:jc w:val="right"/>
              <w:textAlignment w:val="baseline"/>
              <w:rPr>
                <w:rFonts w:ascii="Arial" w:eastAsia="Times New Roman" w:hAnsi="Arial" w:cs="Arial"/>
                <w:b/>
                <w:bCs/>
                <w:sz w:val="20"/>
                <w:szCs w:val="20"/>
                <w:lang w:eastAsia="sl-SI"/>
              </w:rPr>
            </w:pPr>
            <w:r w:rsidRPr="009157ED">
              <w:rPr>
                <w:rFonts w:ascii="Arial" w:eastAsia="Times New Roman" w:hAnsi="Arial" w:cs="Arial"/>
                <w:b/>
                <w:bCs/>
                <w:sz w:val="20"/>
                <w:szCs w:val="20"/>
                <w:lang w:eastAsia="sl-SI"/>
              </w:rPr>
              <w:t>12.600.000</w:t>
            </w:r>
          </w:p>
        </w:tc>
        <w:tc>
          <w:tcPr>
            <w:tcW w:w="31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9EC4C13" w14:textId="77777777" w:rsidR="00B93071" w:rsidRPr="009157ED" w:rsidRDefault="00B93071" w:rsidP="00A10EE4">
            <w:pPr>
              <w:textAlignment w:val="baseline"/>
              <w:rPr>
                <w:rFonts w:ascii="Arial" w:eastAsia="Times New Roman" w:hAnsi="Arial" w:cs="Arial"/>
                <w:b/>
                <w:bCs/>
                <w:sz w:val="20"/>
                <w:szCs w:val="20"/>
                <w:lang w:eastAsia="sl-SI"/>
              </w:rPr>
            </w:pPr>
          </w:p>
        </w:tc>
      </w:tr>
      <w:tr w:rsidR="00B93071" w:rsidRPr="009157ED" w14:paraId="1E33F3F1" w14:textId="77777777" w:rsidTr="007C36B3">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F979525" w14:textId="77777777" w:rsidR="00B93071" w:rsidRPr="009157ED" w:rsidRDefault="00B93071" w:rsidP="00A10EE4">
            <w:pP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zasebna</w:t>
            </w:r>
          </w:p>
        </w:tc>
        <w:tc>
          <w:tcPr>
            <w:tcW w:w="1710" w:type="dxa"/>
            <w:tcBorders>
              <w:top w:val="single" w:sz="6" w:space="0" w:color="auto"/>
              <w:left w:val="single" w:sz="6" w:space="0" w:color="auto"/>
              <w:bottom w:val="single" w:sz="6" w:space="0" w:color="auto"/>
              <w:right w:val="single" w:sz="6" w:space="0" w:color="auto"/>
            </w:tcBorders>
          </w:tcPr>
          <w:p w14:paraId="65418B73" w14:textId="77777777" w:rsidR="00B93071" w:rsidRPr="009157ED" w:rsidRDefault="00B93071" w:rsidP="00A10EE4">
            <w:pPr>
              <w:jc w:val="right"/>
              <w:rPr>
                <w:rFonts w:ascii="Arial" w:eastAsia="Calibri" w:hAnsi="Arial" w:cs="Arial"/>
                <w:color w:val="000000" w:themeColor="text1"/>
                <w:sz w:val="20"/>
                <w:szCs w:val="20"/>
              </w:rPr>
            </w:pPr>
          </w:p>
        </w:tc>
        <w:tc>
          <w:tcPr>
            <w:tcW w:w="1680" w:type="dxa"/>
            <w:tcBorders>
              <w:top w:val="single" w:sz="6" w:space="0" w:color="auto"/>
              <w:left w:val="single" w:sz="6" w:space="0" w:color="auto"/>
              <w:bottom w:val="single" w:sz="6" w:space="0" w:color="auto"/>
              <w:right w:val="single" w:sz="6" w:space="0" w:color="auto"/>
            </w:tcBorders>
          </w:tcPr>
          <w:p w14:paraId="1E8FA0E8" w14:textId="77777777" w:rsidR="00B93071" w:rsidRPr="009157ED" w:rsidRDefault="00B93071" w:rsidP="00A10EE4">
            <w:pPr>
              <w:jc w:val="right"/>
              <w:textAlignment w:val="baseline"/>
              <w:rPr>
                <w:rFonts w:ascii="Arial" w:eastAsia="Times New Roman" w:hAnsi="Arial" w:cs="Arial"/>
                <w:sz w:val="20"/>
                <w:szCs w:val="20"/>
                <w:lang w:eastAsia="sl-SI"/>
              </w:rPr>
            </w:pPr>
          </w:p>
        </w:tc>
        <w:tc>
          <w:tcPr>
            <w:tcW w:w="3169" w:type="dxa"/>
            <w:tcBorders>
              <w:top w:val="single" w:sz="6" w:space="0" w:color="auto"/>
              <w:left w:val="single" w:sz="6" w:space="0" w:color="auto"/>
              <w:bottom w:val="single" w:sz="6" w:space="0" w:color="auto"/>
              <w:right w:val="single" w:sz="6" w:space="0" w:color="auto"/>
            </w:tcBorders>
          </w:tcPr>
          <w:p w14:paraId="071CADDD" w14:textId="77777777" w:rsidR="00B93071" w:rsidRPr="009157ED" w:rsidRDefault="00B93071" w:rsidP="00A10EE4">
            <w:pP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Odvisno od zahtev v EU razpisih in</w:t>
            </w:r>
          </w:p>
          <w:p w14:paraId="7246B8FF" w14:textId="77777777" w:rsidR="00B93071" w:rsidRPr="009157ED" w:rsidRDefault="00B93071" w:rsidP="00A10EE4">
            <w:pPr>
              <w:textAlignment w:val="baseline"/>
              <w:rPr>
                <w:rFonts w:ascii="Arial" w:eastAsia="Times New Roman" w:hAnsi="Arial" w:cs="Arial"/>
                <w:sz w:val="20"/>
                <w:szCs w:val="20"/>
                <w:lang w:eastAsia="sl-SI"/>
              </w:rPr>
            </w:pPr>
            <w:r w:rsidRPr="009157ED">
              <w:rPr>
                <w:rFonts w:ascii="Arial" w:eastAsia="Times New Roman" w:hAnsi="Arial" w:cs="Arial"/>
                <w:sz w:val="20"/>
                <w:szCs w:val="20"/>
                <w:lang w:eastAsia="sl-SI"/>
              </w:rPr>
              <w:t>velikosti končnih prejemnikov</w:t>
            </w:r>
          </w:p>
        </w:tc>
      </w:tr>
    </w:tbl>
    <w:p w14:paraId="4A222E34" w14:textId="77777777" w:rsidR="00B93071" w:rsidRPr="009157ED" w:rsidRDefault="00B93071" w:rsidP="00A10EE4">
      <w:pPr>
        <w:spacing w:line="240" w:lineRule="auto"/>
        <w:rPr>
          <w:rFonts w:ascii="Arial" w:hAnsi="Arial" w:cs="Arial"/>
          <w:sz w:val="20"/>
          <w:szCs w:val="20"/>
        </w:rPr>
      </w:pPr>
    </w:p>
    <w:p w14:paraId="1C536FF0" w14:textId="77777777" w:rsidR="00B93071" w:rsidRPr="009157ED" w:rsidRDefault="00B93071" w:rsidP="00A10EE4">
      <w:pPr>
        <w:spacing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t>Ocenjena naložbena vrzel in možni ukrepi za doseganje nacionalnih ciljnih vrednosti</w:t>
      </w:r>
    </w:p>
    <w:p w14:paraId="47FA0502" w14:textId="77777777" w:rsidR="00B93071" w:rsidRPr="009157ED" w:rsidRDefault="00B93071" w:rsidP="00A10EE4">
      <w:pPr>
        <w:spacing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t>Krajši opis: kako ukrepi pomagajo pri reševanju izzivov</w:t>
      </w:r>
    </w:p>
    <w:p w14:paraId="5D9EE7C1" w14:textId="77777777" w:rsidR="00B93071" w:rsidRPr="009157ED" w:rsidRDefault="00B93071" w:rsidP="00A10EE4">
      <w:pPr>
        <w:spacing w:line="240" w:lineRule="auto"/>
        <w:rPr>
          <w:rFonts w:ascii="Arial" w:eastAsiaTheme="majorEastAsia" w:hAnsi="Arial" w:cs="Arial"/>
          <w:sz w:val="20"/>
          <w:szCs w:val="20"/>
        </w:rPr>
      </w:pPr>
      <w:r w:rsidRPr="009157ED">
        <w:rPr>
          <w:rFonts w:ascii="Arial" w:eastAsiaTheme="majorEastAsia" w:hAnsi="Arial" w:cs="Arial"/>
          <w:sz w:val="20"/>
          <w:szCs w:val="20"/>
        </w:rPr>
        <w:t>Zaradi velikega manjka strokovnjakov s področja kibernetske varnosti mora Slovenija pričeti s pridobivanjem in razvojem kadrov že zelo zgodaj v srednjih, kasneje pa morda tudi že v osnovnih šolah. S popularizacijo področja kibernetske varnosti med mladimi se bo povečalo povpraševanje po študijskih programih s tega področja na slovenskih fakultetah, bazen strokovnjakov pa se bo počasi pričel polniti. Deležnike na vseh stopnjah izobraževanja je treba povezati z industrijo, da bodo programi usposabljanja dijakom in kasneje študentom ponudili čim več praktičnimi izkušenj ter da bodo dejanske potrebe trga čim bolje pokrite.</w:t>
      </w:r>
    </w:p>
    <w:p w14:paraId="342DC2A3" w14:textId="77777777" w:rsidR="00B93071" w:rsidRPr="009157ED" w:rsidRDefault="00B93071" w:rsidP="00A10EE4">
      <w:pPr>
        <w:spacing w:line="240" w:lineRule="auto"/>
        <w:rPr>
          <w:rFonts w:ascii="Arial" w:eastAsiaTheme="majorEastAsia" w:hAnsi="Arial" w:cs="Arial"/>
          <w:sz w:val="20"/>
          <w:szCs w:val="20"/>
        </w:rPr>
      </w:pPr>
      <w:r w:rsidRPr="009157ED">
        <w:rPr>
          <w:rFonts w:ascii="Arial" w:eastAsiaTheme="majorEastAsia" w:hAnsi="Arial" w:cs="Arial"/>
          <w:sz w:val="20"/>
          <w:szCs w:val="20"/>
        </w:rPr>
        <w:t>Nacionalni koordinacijski center za kibernetsko varnost (NCC-SI) mora postati stičišče, ki bo povezovalo deležnike na področju kibernetske varnosti iz izobraževalne in raziskovalne sfere, gospodarstva ter javne uprave. Za izrabo sinergij mora pomagati pri navezavi stikov znotraj države in na ravni EU. Prav tako mora pomagati pri združevanju različnih virov na nacionalni in EU ravni za podporo izvedbi projektov s področja kibernetske varnosti.</w:t>
      </w:r>
    </w:p>
    <w:p w14:paraId="49C076D7" w14:textId="77777777" w:rsidR="00452C28" w:rsidRPr="009157ED" w:rsidRDefault="00452C28" w:rsidP="00A10EE4">
      <w:pPr>
        <w:spacing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br w:type="page"/>
      </w:r>
    </w:p>
    <w:p w14:paraId="48F931C8" w14:textId="71399971" w:rsidR="00CE4590" w:rsidRPr="009157ED" w:rsidRDefault="00B93071" w:rsidP="00A10EE4">
      <w:pPr>
        <w:spacing w:line="240" w:lineRule="auto"/>
        <w:rPr>
          <w:rFonts w:ascii="Arial" w:eastAsiaTheme="majorEastAsia" w:hAnsi="Arial" w:cs="Arial"/>
          <w:color w:val="01295D"/>
          <w:sz w:val="20"/>
          <w:szCs w:val="20"/>
        </w:rPr>
      </w:pPr>
      <w:r w:rsidRPr="009157ED">
        <w:rPr>
          <w:rFonts w:ascii="Arial" w:eastAsiaTheme="majorEastAsia" w:hAnsi="Arial" w:cs="Arial"/>
          <w:color w:val="01295D"/>
          <w:sz w:val="20"/>
          <w:szCs w:val="20"/>
        </w:rPr>
        <w:lastRenderedPageBreak/>
        <w:t>Opis ukrepov</w:t>
      </w:r>
    </w:p>
    <w:p w14:paraId="5A90B3CA" w14:textId="6A940D5D" w:rsidR="00B93071" w:rsidRPr="009157ED" w:rsidRDefault="00B93071" w:rsidP="00452C28">
      <w:pPr>
        <w:rPr>
          <w:rFonts w:ascii="Arial" w:hAnsi="Arial" w:cs="Arial"/>
          <w:sz w:val="20"/>
          <w:szCs w:val="20"/>
        </w:rPr>
      </w:pPr>
      <w:r w:rsidRPr="009157ED">
        <w:rPr>
          <w:rFonts w:ascii="Arial" w:hAnsi="Arial" w:cs="Arial"/>
          <w:sz w:val="20"/>
          <w:szCs w:val="20"/>
        </w:rPr>
        <w:t xml:space="preserve">Ukrep Vzpostavitev mreže šol za kibernetsko varnost je opisan že v poglavju o digitalnih kompetencah in vključenosti. </w:t>
      </w:r>
    </w:p>
    <w:p w14:paraId="60C64038" w14:textId="5574AA24" w:rsidR="00B93071" w:rsidRDefault="00452C28" w:rsidP="00452C28">
      <w:pPr>
        <w:pStyle w:val="Naslov4"/>
        <w:rPr>
          <w:rFonts w:cs="Arial"/>
        </w:rPr>
      </w:pPr>
      <w:r w:rsidRPr="009157ED">
        <w:rPr>
          <w:rFonts w:cs="Arial"/>
        </w:rPr>
        <w:t xml:space="preserve">. </w:t>
      </w:r>
      <w:r w:rsidR="00B93071" w:rsidRPr="009157ED">
        <w:rPr>
          <w:rFonts w:cs="Arial"/>
        </w:rPr>
        <w:t>UKREP: Vzpostavitev Nacionalnega koordinacijskega centra za kibernetsko varnost (NCC-SI)</w:t>
      </w:r>
    </w:p>
    <w:p w14:paraId="0DEB1054" w14:textId="77777777" w:rsidR="00232489" w:rsidRPr="00232489" w:rsidRDefault="00232489" w:rsidP="00232489">
      <w:pPr>
        <w:spacing w:after="0" w:line="240" w:lineRule="auto"/>
        <w:jc w:val="both"/>
        <w:rPr>
          <w:rFonts w:ascii="Arial" w:hAnsi="Arial" w:cs="Arial"/>
          <w:sz w:val="20"/>
          <w:szCs w:val="20"/>
        </w:rPr>
      </w:pPr>
      <w:r w:rsidRPr="00232489">
        <w:rPr>
          <w:rFonts w:ascii="Arial" w:hAnsi="Arial" w:cs="Arial"/>
          <w:sz w:val="20"/>
          <w:szCs w:val="20"/>
          <w:u w:val="single"/>
        </w:rPr>
        <w:t>Vsebina ukrepa in pričakovani rezultat:</w:t>
      </w:r>
      <w:r w:rsidRPr="00232489">
        <w:rPr>
          <w:rFonts w:ascii="Arial" w:hAnsi="Arial" w:cs="Arial"/>
          <w:sz w:val="20"/>
          <w:szCs w:val="20"/>
        </w:rPr>
        <w:t xml:space="preserve"> </w:t>
      </w:r>
    </w:p>
    <w:p w14:paraId="0DDE248F" w14:textId="77777777" w:rsidR="00232489" w:rsidRPr="00232489" w:rsidRDefault="00232489" w:rsidP="00232489">
      <w:pPr>
        <w:spacing w:after="0" w:line="240" w:lineRule="auto"/>
        <w:jc w:val="both"/>
        <w:rPr>
          <w:rFonts w:ascii="Arial" w:hAnsi="Arial" w:cs="Arial"/>
          <w:sz w:val="20"/>
          <w:szCs w:val="20"/>
        </w:rPr>
      </w:pPr>
      <w:r w:rsidRPr="00232489">
        <w:rPr>
          <w:rFonts w:ascii="Arial" w:hAnsi="Arial" w:cs="Arial"/>
          <w:sz w:val="20"/>
          <w:szCs w:val="20"/>
        </w:rPr>
        <w:t xml:space="preserve">Ukrep obsega vzpostavitev Nacionalnega koordinacijskega centra za kibernetsko varnost (NCC-SI) na Uradu Vlade RS za informacijsko varnost (URSIV), ki bo vključen v evropsko mrežo koordinacijskih centrov za kibernetsko varnost. NCC-SI bo gradil in povezoval skupnost deležnikov s tega področja iz gospodarstva, RRI in izobraževalnih ustanov, profesionalnih združenj, javne uprave ter civilne družbe. NCC-SI bo pomagal slovenskim deležnikom pri povezovanju znotraj in zunaj meja države, pri sodelovanju na EU razpisih ter s ciljnim financiranjem pri implementaciji strateških ukrepov na EU in nacionalni ravni. </w:t>
      </w:r>
    </w:p>
    <w:p w14:paraId="1E2D44B6" w14:textId="77777777" w:rsidR="00232489" w:rsidRPr="00232489" w:rsidRDefault="00232489" w:rsidP="00232489">
      <w:pPr>
        <w:spacing w:after="0" w:line="240" w:lineRule="auto"/>
        <w:jc w:val="both"/>
        <w:rPr>
          <w:rFonts w:ascii="Arial" w:hAnsi="Arial" w:cs="Arial"/>
          <w:sz w:val="20"/>
          <w:szCs w:val="20"/>
        </w:rPr>
      </w:pPr>
      <w:r w:rsidRPr="00232489">
        <w:rPr>
          <w:rFonts w:ascii="Arial" w:hAnsi="Arial" w:cs="Arial"/>
          <w:sz w:val="20"/>
          <w:szCs w:val="20"/>
        </w:rPr>
        <w:t>NCC-SI bo skupaj s centri iz drugih držav sodeloval v konzorcijih na razpisih EU za kaskadno financiranje končnih projektov na različnih področjih kibernetske varnosti. Prav tako bo pomagal pri vzpostavljanju nacionalnih in čezmejnih konzorcijev za sodelovanje pri izvedbi projektov. Z namenom učinkovite uporabe virov na področju kibernetske varnosti se bo NCC-SI povezoval tudi z nacionalnimi kontaktnimi točkami za različne EU programe in ostalimi organi in organizacijami, ki z viri lahko sodelujejo v projektih povezanih s kibernetsko varnostjo.</w:t>
      </w:r>
    </w:p>
    <w:p w14:paraId="49B1CDE3" w14:textId="77777777" w:rsidR="00232489" w:rsidRPr="00232489" w:rsidRDefault="00232489" w:rsidP="00232489">
      <w:pPr>
        <w:spacing w:after="0" w:line="240" w:lineRule="auto"/>
        <w:jc w:val="both"/>
        <w:rPr>
          <w:rFonts w:ascii="Arial" w:hAnsi="Arial" w:cs="Arial"/>
          <w:sz w:val="20"/>
          <w:szCs w:val="20"/>
        </w:rPr>
      </w:pPr>
      <w:r w:rsidRPr="00232489">
        <w:rPr>
          <w:rFonts w:ascii="Arial" w:hAnsi="Arial" w:cs="Arial"/>
          <w:sz w:val="20"/>
          <w:szCs w:val="20"/>
        </w:rPr>
        <w:t>Vzpostavitev skupnosti deležnikov na področju kibernetske varnosti in njihovo povezovanje, promocija kibernetske varnosti v gospodarstvu in v družbi, promocija poklicev v kibernetski varnosti, povezovanje s centri iz ostalih držav EU in prenos dobrih praks v slovensko okolje bo pozitivno vplivalo na dvig ravni kibernetske varnosti v državi.</w:t>
      </w:r>
    </w:p>
    <w:p w14:paraId="45345A27" w14:textId="77777777" w:rsidR="00232489" w:rsidRDefault="00232489" w:rsidP="00232489">
      <w:pPr>
        <w:spacing w:after="0" w:line="240" w:lineRule="auto"/>
        <w:jc w:val="both"/>
        <w:rPr>
          <w:rFonts w:ascii="Arial" w:hAnsi="Arial" w:cs="Arial"/>
          <w:i/>
          <w:iCs/>
          <w:sz w:val="20"/>
          <w:szCs w:val="20"/>
          <w:u w:val="single"/>
        </w:rPr>
      </w:pPr>
    </w:p>
    <w:p w14:paraId="31A47A0D" w14:textId="04735819" w:rsidR="00232489" w:rsidRPr="002632A7" w:rsidRDefault="00232489" w:rsidP="00232489">
      <w:r w:rsidRPr="002632A7">
        <w:rPr>
          <w:rFonts w:ascii="Arial" w:hAnsi="Arial" w:cs="Arial"/>
          <w:sz w:val="20"/>
          <w:szCs w:val="20"/>
          <w:u w:val="single"/>
        </w:rPr>
        <w:t>Povezava do digitalnega cilja</w:t>
      </w:r>
      <w:r w:rsidRPr="002632A7">
        <w:rPr>
          <w:rFonts w:ascii="Arial" w:hAnsi="Arial" w:cs="Arial"/>
          <w:sz w:val="20"/>
          <w:szCs w:val="20"/>
        </w:rPr>
        <w:t>: NCC-SI bo s svojimi aktivnostmi pozitivno vplival na digitalne cilje predvsem znotraj področij digitalne kompetence in digitalna preobrazba podjetij</w:t>
      </w:r>
    </w:p>
    <w:tbl>
      <w:tblPr>
        <w:tblW w:w="0" w:type="auto"/>
        <w:tblCellMar>
          <w:left w:w="0" w:type="dxa"/>
          <w:right w:w="0" w:type="dxa"/>
        </w:tblCellMar>
        <w:tblLook w:val="04A0" w:firstRow="1" w:lastRow="0" w:firstColumn="1" w:lastColumn="0" w:noHBand="0" w:noVBand="1"/>
      </w:tblPr>
      <w:tblGrid>
        <w:gridCol w:w="4910"/>
        <w:gridCol w:w="4142"/>
      </w:tblGrid>
      <w:tr w:rsidR="00B93071" w:rsidRPr="009157ED" w14:paraId="39F4B487" w14:textId="77777777" w:rsidTr="002632A7">
        <w:trPr>
          <w:trHeight w:val="300"/>
        </w:trPr>
        <w:tc>
          <w:tcPr>
            <w:tcW w:w="49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09A7CFC" w14:textId="77777777" w:rsidR="00B93071" w:rsidRPr="009157ED" w:rsidRDefault="00B93071" w:rsidP="00A10EE4">
            <w:pPr>
              <w:spacing w:after="0" w:line="240" w:lineRule="auto"/>
              <w:rPr>
                <w:rFonts w:ascii="Arial" w:hAnsi="Arial" w:cs="Arial"/>
                <w:i/>
                <w:iCs/>
                <w:sz w:val="20"/>
                <w:szCs w:val="20"/>
                <w:u w:val="single"/>
              </w:rPr>
            </w:pPr>
            <w:r w:rsidRPr="009157ED">
              <w:rPr>
                <w:rFonts w:ascii="Arial" w:hAnsi="Arial" w:cs="Arial"/>
                <w:i/>
                <w:iCs/>
                <w:color w:val="000000" w:themeColor="text1"/>
                <w:sz w:val="20"/>
                <w:szCs w:val="20"/>
                <w:u w:val="single"/>
              </w:rPr>
              <w:t xml:space="preserve">Status ukrepa: </w:t>
            </w:r>
          </w:p>
        </w:tc>
        <w:tc>
          <w:tcPr>
            <w:tcW w:w="41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B9A4D1" w14:textId="77777777" w:rsidR="00B93071" w:rsidRPr="009157ED" w:rsidRDefault="00B93071" w:rsidP="00A10EE4">
            <w:pPr>
              <w:spacing w:after="0" w:line="240" w:lineRule="auto"/>
              <w:rPr>
                <w:rFonts w:ascii="Arial" w:hAnsi="Arial" w:cs="Arial"/>
                <w:i/>
                <w:iCs/>
                <w:sz w:val="20"/>
                <w:szCs w:val="20"/>
              </w:rPr>
            </w:pPr>
            <w:r w:rsidRPr="009157ED">
              <w:rPr>
                <w:rFonts w:ascii="Arial" w:hAnsi="Arial" w:cs="Arial"/>
                <w:i/>
                <w:iCs/>
                <w:sz w:val="20"/>
                <w:szCs w:val="20"/>
              </w:rPr>
              <w:t>V izvajanju</w:t>
            </w:r>
          </w:p>
        </w:tc>
      </w:tr>
      <w:tr w:rsidR="00B93071" w:rsidRPr="009157ED" w14:paraId="7D9B1C16" w14:textId="77777777" w:rsidTr="002632A7">
        <w:trPr>
          <w:trHeight w:val="300"/>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BBE6745" w14:textId="77777777" w:rsidR="00B93071" w:rsidRPr="009157ED" w:rsidRDefault="00B93071" w:rsidP="00A10EE4">
            <w:pPr>
              <w:spacing w:before="100" w:beforeAutospacing="1" w:after="100" w:afterAutospacing="1" w:line="240" w:lineRule="auto"/>
              <w:rPr>
                <w:rFonts w:ascii="Arial" w:hAnsi="Arial" w:cs="Arial"/>
                <w:i/>
                <w:iCs/>
                <w:sz w:val="20"/>
                <w:szCs w:val="20"/>
                <w:u w:val="single"/>
              </w:rPr>
            </w:pPr>
            <w:r w:rsidRPr="009157ED">
              <w:rPr>
                <w:rFonts w:ascii="Arial" w:hAnsi="Arial" w:cs="Arial"/>
                <w:i/>
                <w:iCs/>
                <w:color w:val="000000"/>
                <w:sz w:val="20"/>
                <w:szCs w:val="20"/>
                <w:u w:val="single"/>
              </w:rPr>
              <w:t xml:space="preserve">Nosilec ukrepa: </w:t>
            </w:r>
          </w:p>
        </w:tc>
        <w:tc>
          <w:tcPr>
            <w:tcW w:w="4142" w:type="dxa"/>
            <w:tcBorders>
              <w:top w:val="nil"/>
              <w:left w:val="nil"/>
              <w:bottom w:val="single" w:sz="8" w:space="0" w:color="auto"/>
              <w:right w:val="single" w:sz="8" w:space="0" w:color="auto"/>
            </w:tcBorders>
            <w:tcMar>
              <w:top w:w="0" w:type="dxa"/>
              <w:left w:w="108" w:type="dxa"/>
              <w:bottom w:w="0" w:type="dxa"/>
              <w:right w:w="108" w:type="dxa"/>
            </w:tcMar>
            <w:hideMark/>
          </w:tcPr>
          <w:p w14:paraId="528CC62A" w14:textId="77777777" w:rsidR="00B93071" w:rsidRPr="009157ED" w:rsidRDefault="00B93071" w:rsidP="00A10EE4">
            <w:pPr>
              <w:spacing w:before="100" w:beforeAutospacing="1" w:after="100" w:afterAutospacing="1" w:line="240" w:lineRule="auto"/>
              <w:rPr>
                <w:rFonts w:ascii="Arial" w:hAnsi="Arial" w:cs="Arial"/>
                <w:i/>
                <w:iCs/>
                <w:sz w:val="20"/>
                <w:szCs w:val="20"/>
              </w:rPr>
            </w:pPr>
            <w:r w:rsidRPr="009157ED">
              <w:rPr>
                <w:rFonts w:ascii="Arial" w:hAnsi="Arial" w:cs="Arial"/>
                <w:i/>
                <w:iCs/>
                <w:sz w:val="20"/>
                <w:szCs w:val="20"/>
              </w:rPr>
              <w:t>Urad Vlade RS za informacijsko varnost</w:t>
            </w:r>
          </w:p>
        </w:tc>
      </w:tr>
      <w:tr w:rsidR="00232489" w:rsidRPr="009157ED" w14:paraId="35CF3EC0" w14:textId="77777777" w:rsidTr="002632A7">
        <w:trPr>
          <w:trHeight w:val="300"/>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1C63FDC" w14:textId="29AD3FC7" w:rsidR="00232489" w:rsidRPr="009157ED" w:rsidRDefault="00232489" w:rsidP="00A10EE4">
            <w:pPr>
              <w:spacing w:before="100" w:beforeAutospacing="1" w:after="100" w:afterAutospacing="1" w:line="240" w:lineRule="auto"/>
              <w:rPr>
                <w:rFonts w:ascii="Arial" w:hAnsi="Arial" w:cs="Arial"/>
                <w:i/>
                <w:iCs/>
                <w:color w:val="000000"/>
                <w:sz w:val="20"/>
                <w:szCs w:val="20"/>
                <w:u w:val="single"/>
              </w:rPr>
            </w:pPr>
            <w:r>
              <w:rPr>
                <w:rFonts w:ascii="Arial" w:hAnsi="Arial" w:cs="Arial"/>
                <w:i/>
                <w:iCs/>
                <w:sz w:val="20"/>
                <w:szCs w:val="20"/>
                <w:u w:val="single"/>
              </w:rPr>
              <w:t>Č</w:t>
            </w:r>
            <w:r w:rsidRPr="009157ED">
              <w:rPr>
                <w:rFonts w:ascii="Arial" w:hAnsi="Arial" w:cs="Arial"/>
                <w:i/>
                <w:iCs/>
                <w:sz w:val="20"/>
                <w:szCs w:val="20"/>
                <w:u w:val="single"/>
              </w:rPr>
              <w:t xml:space="preserve">asovni </w:t>
            </w:r>
            <w:r>
              <w:rPr>
                <w:rFonts w:ascii="Arial" w:hAnsi="Arial" w:cs="Arial"/>
                <w:i/>
                <w:iCs/>
                <w:sz w:val="20"/>
                <w:szCs w:val="20"/>
                <w:u w:val="single"/>
              </w:rPr>
              <w:t>okvir</w:t>
            </w:r>
            <w:r w:rsidRPr="009157ED">
              <w:rPr>
                <w:rFonts w:ascii="Arial" w:hAnsi="Arial" w:cs="Arial"/>
                <w:i/>
                <w:iCs/>
                <w:sz w:val="20"/>
                <w:szCs w:val="20"/>
              </w:rPr>
              <w:t>:</w:t>
            </w:r>
          </w:p>
        </w:tc>
        <w:tc>
          <w:tcPr>
            <w:tcW w:w="4142" w:type="dxa"/>
            <w:tcBorders>
              <w:top w:val="nil"/>
              <w:left w:val="nil"/>
              <w:bottom w:val="single" w:sz="8" w:space="0" w:color="auto"/>
              <w:right w:val="single" w:sz="8" w:space="0" w:color="auto"/>
            </w:tcBorders>
            <w:tcMar>
              <w:top w:w="0" w:type="dxa"/>
              <w:left w:w="108" w:type="dxa"/>
              <w:bottom w:w="0" w:type="dxa"/>
              <w:right w:w="108" w:type="dxa"/>
            </w:tcMar>
          </w:tcPr>
          <w:p w14:paraId="1D8C98D1" w14:textId="598225C0" w:rsidR="00232489" w:rsidRPr="009157ED" w:rsidRDefault="00232489" w:rsidP="00A10EE4">
            <w:pPr>
              <w:spacing w:before="100" w:beforeAutospacing="1" w:after="100" w:afterAutospacing="1" w:line="240" w:lineRule="auto"/>
              <w:rPr>
                <w:rFonts w:ascii="Arial" w:hAnsi="Arial" w:cs="Arial"/>
                <w:i/>
                <w:iCs/>
                <w:sz w:val="20"/>
                <w:szCs w:val="20"/>
              </w:rPr>
            </w:pPr>
            <w:r w:rsidRPr="009157ED">
              <w:rPr>
                <w:rFonts w:ascii="Arial" w:eastAsia="Times New Roman" w:hAnsi="Arial" w:cs="Arial"/>
                <w:i/>
                <w:iCs/>
                <w:color w:val="000000" w:themeColor="text1"/>
                <w:sz w:val="20"/>
                <w:szCs w:val="20"/>
                <w:lang w:eastAsia="sl-SI"/>
              </w:rPr>
              <w:t>Trajno s pričetkom v letu 202</w:t>
            </w:r>
            <w:r>
              <w:rPr>
                <w:rFonts w:ascii="Arial" w:eastAsia="Times New Roman" w:hAnsi="Arial" w:cs="Arial"/>
                <w:i/>
                <w:iCs/>
                <w:color w:val="000000" w:themeColor="text1"/>
                <w:sz w:val="20"/>
                <w:szCs w:val="20"/>
                <w:lang w:eastAsia="sl-SI"/>
              </w:rPr>
              <w:t>4</w:t>
            </w:r>
            <w:r w:rsidRPr="009157ED">
              <w:rPr>
                <w:rFonts w:ascii="Arial" w:hAnsi="Arial" w:cs="Arial"/>
                <w:i/>
                <w:iCs/>
                <w:sz w:val="20"/>
                <w:szCs w:val="20"/>
              </w:rPr>
              <w:t>.</w:t>
            </w:r>
          </w:p>
        </w:tc>
      </w:tr>
      <w:tr w:rsidR="00B93071" w:rsidRPr="009157ED" w14:paraId="1F805369" w14:textId="77777777" w:rsidTr="002632A7">
        <w:trPr>
          <w:trHeight w:val="300"/>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B025F6C" w14:textId="77777777" w:rsidR="00B93071" w:rsidRPr="009157ED" w:rsidRDefault="00B93071" w:rsidP="00A10EE4">
            <w:pPr>
              <w:spacing w:after="0" w:line="240" w:lineRule="auto"/>
              <w:rPr>
                <w:rFonts w:ascii="Arial" w:hAnsi="Arial" w:cs="Arial"/>
                <w:i/>
                <w:iCs/>
                <w:sz w:val="20"/>
                <w:szCs w:val="20"/>
                <w:u w:val="single"/>
              </w:rPr>
            </w:pPr>
            <w:r w:rsidRPr="009157ED">
              <w:rPr>
                <w:rFonts w:ascii="Arial" w:hAnsi="Arial" w:cs="Arial"/>
                <w:i/>
                <w:iCs/>
                <w:color w:val="000000"/>
                <w:sz w:val="20"/>
                <w:szCs w:val="20"/>
                <w:u w:val="single"/>
              </w:rPr>
              <w:t xml:space="preserve">Namenjena ali predvidena finančna sredstva in drugi viri, vključno s človeškimi viri (če je potrebno): </w:t>
            </w:r>
          </w:p>
        </w:tc>
        <w:tc>
          <w:tcPr>
            <w:tcW w:w="4142" w:type="dxa"/>
            <w:tcBorders>
              <w:top w:val="nil"/>
              <w:left w:val="nil"/>
              <w:bottom w:val="single" w:sz="8" w:space="0" w:color="auto"/>
              <w:right w:val="single" w:sz="8" w:space="0" w:color="auto"/>
            </w:tcBorders>
            <w:tcMar>
              <w:top w:w="0" w:type="dxa"/>
              <w:left w:w="108" w:type="dxa"/>
              <w:bottom w:w="0" w:type="dxa"/>
              <w:right w:w="108" w:type="dxa"/>
            </w:tcMar>
          </w:tcPr>
          <w:p w14:paraId="051397FE" w14:textId="77777777" w:rsidR="00B93071" w:rsidRPr="009157ED" w:rsidRDefault="00B93071" w:rsidP="00A10EE4">
            <w:pPr>
              <w:spacing w:after="0" w:line="240" w:lineRule="auto"/>
              <w:rPr>
                <w:rFonts w:ascii="Arial" w:hAnsi="Arial" w:cs="Arial"/>
                <w:i/>
                <w:iCs/>
                <w:color w:val="000000"/>
                <w:sz w:val="20"/>
                <w:szCs w:val="20"/>
              </w:rPr>
            </w:pPr>
            <w:r w:rsidRPr="009157ED">
              <w:rPr>
                <w:rFonts w:ascii="Arial" w:hAnsi="Arial" w:cs="Arial"/>
                <w:i/>
                <w:iCs/>
                <w:color w:val="000000" w:themeColor="text1"/>
                <w:sz w:val="20"/>
                <w:szCs w:val="20"/>
              </w:rPr>
              <w:t>2 FTE na URSIV</w:t>
            </w:r>
          </w:p>
          <w:p w14:paraId="5BBA9203" w14:textId="77777777" w:rsidR="00B93071" w:rsidRPr="009157ED" w:rsidRDefault="00B93071" w:rsidP="00A10EE4">
            <w:pPr>
              <w:spacing w:after="0" w:line="240" w:lineRule="auto"/>
              <w:rPr>
                <w:rFonts w:ascii="Arial" w:hAnsi="Arial" w:cs="Arial"/>
                <w:i/>
                <w:iCs/>
                <w:sz w:val="20"/>
                <w:szCs w:val="20"/>
              </w:rPr>
            </w:pPr>
            <w:r w:rsidRPr="009157ED">
              <w:rPr>
                <w:rFonts w:ascii="Arial" w:hAnsi="Arial" w:cs="Arial"/>
                <w:i/>
                <w:iCs/>
                <w:sz w:val="20"/>
                <w:szCs w:val="20"/>
              </w:rPr>
              <w:t>Obseg finančnih virov odvisen od razpisov EU in zagotovljenih virov za nacionalno soudeležbo.</w:t>
            </w:r>
          </w:p>
        </w:tc>
      </w:tr>
      <w:tr w:rsidR="00B93071" w:rsidRPr="009157ED" w14:paraId="6AC024B7" w14:textId="77777777" w:rsidTr="002632A7">
        <w:trPr>
          <w:trHeight w:val="300"/>
        </w:trPr>
        <w:tc>
          <w:tcPr>
            <w:tcW w:w="491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90CA037" w14:textId="77777777" w:rsidR="00B93071" w:rsidRPr="009157ED" w:rsidRDefault="00B93071" w:rsidP="00A10EE4">
            <w:pPr>
              <w:spacing w:after="0" w:line="240" w:lineRule="auto"/>
              <w:rPr>
                <w:rFonts w:ascii="Arial" w:hAnsi="Arial" w:cs="Arial"/>
                <w:i/>
                <w:iCs/>
                <w:sz w:val="20"/>
                <w:szCs w:val="20"/>
                <w:u w:val="single"/>
              </w:rPr>
            </w:pPr>
            <w:r w:rsidRPr="009157ED">
              <w:rPr>
                <w:rFonts w:ascii="Arial" w:hAnsi="Arial" w:cs="Arial"/>
                <w:i/>
                <w:iCs/>
                <w:color w:val="000000"/>
                <w:sz w:val="20"/>
                <w:szCs w:val="20"/>
                <w:u w:val="single"/>
              </w:rPr>
              <w:t xml:space="preserve">Pričakovani učinek in s tem povezana časovnica: </w:t>
            </w:r>
          </w:p>
        </w:tc>
        <w:tc>
          <w:tcPr>
            <w:tcW w:w="4142" w:type="dxa"/>
            <w:tcBorders>
              <w:top w:val="nil"/>
              <w:left w:val="nil"/>
              <w:bottom w:val="single" w:sz="8" w:space="0" w:color="auto"/>
              <w:right w:val="single" w:sz="8" w:space="0" w:color="auto"/>
            </w:tcBorders>
            <w:tcMar>
              <w:top w:w="0" w:type="dxa"/>
              <w:left w:w="108" w:type="dxa"/>
              <w:bottom w:w="0" w:type="dxa"/>
              <w:right w:w="108" w:type="dxa"/>
            </w:tcMar>
            <w:hideMark/>
          </w:tcPr>
          <w:p w14:paraId="146B12E2" w14:textId="77777777" w:rsidR="00B93071" w:rsidRPr="009157ED" w:rsidRDefault="00B93071" w:rsidP="00A10EE4">
            <w:pPr>
              <w:spacing w:after="0" w:line="240" w:lineRule="auto"/>
              <w:rPr>
                <w:rFonts w:ascii="Arial" w:hAnsi="Arial" w:cs="Arial"/>
                <w:i/>
                <w:iCs/>
                <w:sz w:val="20"/>
                <w:szCs w:val="20"/>
              </w:rPr>
            </w:pPr>
            <w:r w:rsidRPr="009157ED">
              <w:rPr>
                <w:rFonts w:ascii="Arial" w:hAnsi="Arial" w:cs="Arial"/>
                <w:i/>
                <w:iCs/>
                <w:sz w:val="20"/>
                <w:szCs w:val="20"/>
              </w:rPr>
              <w:t>Sofinanciranje projektov na področju razvoja kadrov in izgradnje zmogljivosti v kibernetski varnosti, projektov za izpolnitev zahtev zakonodaje (npr. Cyber Resilience Act v MSP in podobnih).</w:t>
            </w:r>
          </w:p>
        </w:tc>
      </w:tr>
    </w:tbl>
    <w:p w14:paraId="684D7EA8" w14:textId="77777777" w:rsidR="00B93071" w:rsidRPr="009157ED" w:rsidRDefault="00B93071" w:rsidP="00A10EE4">
      <w:pPr>
        <w:spacing w:after="0" w:line="240" w:lineRule="auto"/>
        <w:rPr>
          <w:rFonts w:ascii="Arial" w:hAnsi="Arial" w:cs="Arial"/>
          <w:sz w:val="20"/>
          <w:szCs w:val="20"/>
        </w:rPr>
      </w:pPr>
    </w:p>
    <w:p w14:paraId="0000EEBE" w14:textId="77777777" w:rsidR="00B93071" w:rsidRPr="009157ED" w:rsidRDefault="00B93071" w:rsidP="00A10EE4">
      <w:pPr>
        <w:spacing w:line="240" w:lineRule="auto"/>
        <w:rPr>
          <w:rFonts w:ascii="Arial" w:eastAsiaTheme="majorEastAsia" w:hAnsi="Arial" w:cs="Arial"/>
          <w:color w:val="2F5496" w:themeColor="accent1" w:themeShade="BF"/>
          <w:sz w:val="20"/>
          <w:szCs w:val="20"/>
        </w:rPr>
      </w:pPr>
      <w:r w:rsidRPr="009157ED">
        <w:rPr>
          <w:rFonts w:ascii="Arial" w:hAnsi="Arial" w:cs="Arial"/>
          <w:sz w:val="20"/>
          <w:szCs w:val="20"/>
        </w:rPr>
        <w:br w:type="page"/>
      </w:r>
    </w:p>
    <w:p w14:paraId="2E42B678" w14:textId="468574F3" w:rsidR="00C522B7" w:rsidRPr="009157ED" w:rsidRDefault="00BC6AE6" w:rsidP="003334F9">
      <w:pPr>
        <w:pStyle w:val="Naslov1"/>
        <w:spacing w:after="120"/>
        <w:rPr>
          <w:rFonts w:cs="Arial"/>
        </w:rPr>
      </w:pPr>
      <w:bookmarkStart w:id="61" w:name="_Toc146884430"/>
      <w:bookmarkStart w:id="62" w:name="_Toc185332873"/>
      <w:bookmarkEnd w:id="57"/>
      <w:bookmarkEnd w:id="58"/>
      <w:r w:rsidRPr="009157ED">
        <w:rPr>
          <w:rFonts w:cs="Arial"/>
        </w:rPr>
        <w:lastRenderedPageBreak/>
        <w:t>4</w:t>
      </w:r>
      <w:r w:rsidR="757EF430" w:rsidRPr="009157ED">
        <w:rPr>
          <w:rFonts w:cs="Arial"/>
        </w:rPr>
        <w:t xml:space="preserve">. </w:t>
      </w:r>
      <w:r w:rsidR="000C290E" w:rsidRPr="009157ED">
        <w:rPr>
          <w:rFonts w:cs="Arial"/>
        </w:rPr>
        <w:t>p</w:t>
      </w:r>
      <w:r w:rsidR="28257707" w:rsidRPr="009157ED">
        <w:rPr>
          <w:rFonts w:cs="Arial"/>
        </w:rPr>
        <w:t>oglavje: Skupni učinek in zaključek</w:t>
      </w:r>
      <w:bookmarkEnd w:id="61"/>
      <w:bookmarkEnd w:id="62"/>
      <w:r w:rsidR="28257707" w:rsidRPr="009157ED">
        <w:rPr>
          <w:rFonts w:cs="Arial"/>
        </w:rPr>
        <w:t xml:space="preserve"> </w:t>
      </w:r>
    </w:p>
    <w:p w14:paraId="03A05810" w14:textId="77777777" w:rsidR="00B93071" w:rsidRPr="009157ED" w:rsidRDefault="00B93071" w:rsidP="00A10EE4">
      <w:pPr>
        <w:spacing w:line="240" w:lineRule="auto"/>
        <w:jc w:val="both"/>
        <w:rPr>
          <w:rFonts w:ascii="Arial" w:hAnsi="Arial" w:cs="Arial"/>
          <w:sz w:val="20"/>
          <w:szCs w:val="20"/>
        </w:rPr>
      </w:pPr>
      <w:r w:rsidRPr="009157ED">
        <w:rPr>
          <w:rFonts w:ascii="Arial" w:hAnsi="Arial" w:cs="Arial"/>
          <w:sz w:val="20"/>
          <w:szCs w:val="20"/>
        </w:rPr>
        <w:t xml:space="preserve">Akcijski načrt predstavlja pot in način, kako bo Republika Slovenija na področjih gigabitne infrastrukture, digitalnih kompetenc in vključenosti, digitalne preobrazbe gospodarstva, poti v pametno družbo 5.0, digitalnih javnih storitev in kibernetske varnosti naslovila izzive digitalne preobrazbe. </w:t>
      </w:r>
    </w:p>
    <w:p w14:paraId="395EFFD5" w14:textId="77777777" w:rsidR="00B93071" w:rsidRPr="009157ED" w:rsidRDefault="00B93071" w:rsidP="00A10EE4">
      <w:pPr>
        <w:spacing w:line="240" w:lineRule="auto"/>
        <w:jc w:val="both"/>
        <w:rPr>
          <w:rFonts w:ascii="Arial" w:hAnsi="Arial" w:cs="Arial"/>
          <w:sz w:val="20"/>
          <w:szCs w:val="20"/>
        </w:rPr>
      </w:pPr>
      <w:r w:rsidRPr="009157ED">
        <w:rPr>
          <w:rFonts w:ascii="Arial" w:hAnsi="Arial" w:cs="Arial"/>
          <w:sz w:val="20"/>
          <w:szCs w:val="20"/>
        </w:rPr>
        <w:t xml:space="preserve">Na področju infrastrukture bodo predstavljeni ukrepi pripomogli k doseganju ciljev pokritosti uporabnikov z gigabitnim omrežjem in pokritosti naseljenih območij z visoko zmogljivim omrežjem, saj predvidevamo nadaljevanje sofinanciranja gradnje širokopasovnih omrežij na področju belih lis, gradnje odprtih baznih postaj in zagotavljanje radijskega spektra za uvajanje najnovejših tehnologij. Še naprej bomo podpirali sodelovanje v evropskih projektih preko katerih poteka razširitev zmogljivosti digitalne infrastrukture, kot EuroHPC za superračunalnike in kvantni računalnik, in nadgradili pobude za krepitev tistih infrastruktur in tehnologij, kjer smo še v začetni fazi, kot so polprevodniki in robna vozlišča. </w:t>
      </w:r>
    </w:p>
    <w:p w14:paraId="0C8953B1" w14:textId="77777777" w:rsidR="00B93071" w:rsidRPr="009157ED" w:rsidRDefault="00B93071" w:rsidP="00A10EE4">
      <w:pPr>
        <w:spacing w:line="240" w:lineRule="auto"/>
        <w:jc w:val="both"/>
        <w:rPr>
          <w:rFonts w:ascii="Arial" w:hAnsi="Arial" w:cs="Arial"/>
          <w:sz w:val="20"/>
          <w:szCs w:val="20"/>
        </w:rPr>
      </w:pPr>
      <w:r w:rsidRPr="009157ED">
        <w:rPr>
          <w:rFonts w:ascii="Arial" w:hAnsi="Arial" w:cs="Arial"/>
          <w:sz w:val="20"/>
          <w:szCs w:val="20"/>
        </w:rPr>
        <w:t xml:space="preserve">Predstavljeni ukrepi na področju digitalnih kompetenc so namenjeni podpiranju krepitve digitalnih kompetenc in zmanjšanju digitalnega razkoraka, kar je ključnega pomena za izboljšanje položaja Slovenije na tem področju. Ukrepi predvidevajo zagotavljanje razpoložljivosti in dostopnosti računalniške opreme, podpirajo pridobivanje osnovnih in naprednih digitalnih kompetenc znotraj formalnega in neformalnega izobraževanja in ciljno naslavljajo družbene skupine, ki so v manj ugodnem položaju. Na področju IKT strokovnjakov posvečamo posebno pozornost ženskam, katerim je namenjen ukrep o prekvalifikaciji v IKT poklice, kar je šele izhodišče za nadaljnje delo, ki nujno potrebuje večje medresorsko in medsektorsko sodelovanje. </w:t>
      </w:r>
    </w:p>
    <w:p w14:paraId="0B5C6174" w14:textId="77777777" w:rsidR="00B93071" w:rsidRPr="009157ED" w:rsidRDefault="00B93071" w:rsidP="00A10EE4">
      <w:pPr>
        <w:spacing w:line="240" w:lineRule="auto"/>
        <w:jc w:val="both"/>
        <w:rPr>
          <w:rFonts w:ascii="Arial" w:hAnsi="Arial" w:cs="Arial"/>
          <w:sz w:val="20"/>
          <w:szCs w:val="20"/>
        </w:rPr>
      </w:pPr>
      <w:r w:rsidRPr="009157ED">
        <w:rPr>
          <w:rFonts w:ascii="Arial" w:hAnsi="Arial" w:cs="Arial"/>
          <w:sz w:val="20"/>
          <w:szCs w:val="20"/>
        </w:rPr>
        <w:t xml:space="preserve">Izzive na področju digitalne preobrazbe gospodarstva, kot so omejen delež visoko tehnoloških podjetij, raven uporabe tehnologij umetne inteligence, velepodatkov (izvajanje podatkovne analitike) in storitev v oblaku, naslavljamo z ukrepi za spodbujanje uvajanja novih tehnologij v podjetja, krepitev podpornega okolja za umetno inteligenco, ter javnimi razpisi za digitalno transformacijo gospodarstva, ki prispevajo k digitalni transformacij velikih poslovnih sistemov in spodbujajo inovacijski potencial malih in srednje velikih podjetij (MSP). Digitalizacijo MSP podpiramo tudi subvencijami manjših vrednosti in spodbudami v obliki ugodnih kreditov, ki bo namenjen povečanju investicij v digitalno preobrazbo poslovanja. Pomanjkanje strokovnjakov za digitalno preobrazbo je izziv, ki ga bo potrebno nasloviti v sodelovanju z vsemi relevantnimi deležniki.   </w:t>
      </w:r>
    </w:p>
    <w:p w14:paraId="721362CC" w14:textId="77777777" w:rsidR="00B93071" w:rsidRPr="009157ED" w:rsidRDefault="00B93071" w:rsidP="00A10EE4">
      <w:pPr>
        <w:spacing w:line="240" w:lineRule="auto"/>
        <w:jc w:val="both"/>
        <w:rPr>
          <w:rFonts w:ascii="Arial" w:hAnsi="Arial" w:cs="Arial"/>
          <w:sz w:val="20"/>
          <w:szCs w:val="20"/>
        </w:rPr>
      </w:pPr>
      <w:r w:rsidRPr="009157ED">
        <w:rPr>
          <w:rFonts w:ascii="Arial" w:hAnsi="Arial" w:cs="Arial"/>
          <w:sz w:val="20"/>
          <w:szCs w:val="20"/>
        </w:rPr>
        <w:t>Skupni učinek vseh predlaganih ukrepov na področju poti v pametno družbo 5.0, nakazuje trdno pot proti digitalno dovršeni in povezani družbi. Z integriranim pristopom k digitalnim inovacijam, od vzpostavitve digitalnih dvojnikov do razvoja pametnih skupnosti, so ti ukrepi zasnovani tako, da naslovijo ključne digitalne izzive. Skozi vzpostavitev podatkovnih prostorov in zagotavljanje potrebnih kompetenc in kadrov, se oblikuje okolje, ki spodbuja trajnostno izkoriščanje podatkov in digitalno interakcijo. S tem se izboljšuje operativna učinkovitost in krepi digitalna odpornost in samozadostnost lokalnih skupnosti in posledično širše družbe. Vse to poganja inovacije in digitalno rast, ki so osnova za pametno družbo prihodnosti.</w:t>
      </w:r>
    </w:p>
    <w:p w14:paraId="6CC22D22" w14:textId="77777777" w:rsidR="00B93071" w:rsidRPr="009157ED" w:rsidRDefault="00B93071" w:rsidP="00A10EE4">
      <w:pPr>
        <w:spacing w:line="240" w:lineRule="auto"/>
        <w:jc w:val="both"/>
        <w:rPr>
          <w:rFonts w:ascii="Arial" w:hAnsi="Arial" w:cs="Arial"/>
          <w:sz w:val="20"/>
          <w:szCs w:val="20"/>
        </w:rPr>
      </w:pPr>
      <w:r w:rsidRPr="009157ED">
        <w:rPr>
          <w:rFonts w:ascii="Arial" w:hAnsi="Arial" w:cs="Arial"/>
          <w:sz w:val="20"/>
          <w:szCs w:val="20"/>
        </w:rPr>
        <w:t>Z namenom zagotovitve ustreznega podpornega okolja za razvoj podatkovnega gospodarstva bo vzpostavljeno omrežje skrbnikov podatkov. Skrbnik podatkov (Data STewards) je enotna kontaktna točka organizacije v zvezi z upravljanjem podatkov ter dostopom do podatkov in njihovo souporabo. Njegova vloga je svetovati, spodbujati, izobraževati, usmerjati in podpirati dobro podatkovno kulturo ter učinkovito uporabo podatkov znotraj organizacije, v skladu s cilji na organizacijski, sektorski, nacionalni, regionalni in mednarodni ravni. Za ustrezno izmenjavo podatkov med deležniki bodo vzpostavljeni podatkovni prostori, Podatkovni prostor je porazdeljen sistem, opredeljen z okvirom upravljanja, ki omogoča zaupanja vredne podatke transakcije med udeleženci, hkrati pa podpira zaupanje in suverenost podatkov. Podatkovni prostor implementira eno ali več infrastruktur in podpira enega ali več primerov uporabe.</w:t>
      </w:r>
    </w:p>
    <w:p w14:paraId="704A6976" w14:textId="77777777" w:rsidR="00B93071" w:rsidRPr="009157ED" w:rsidRDefault="00B93071" w:rsidP="00A10EE4">
      <w:pPr>
        <w:spacing w:line="240" w:lineRule="auto"/>
        <w:jc w:val="both"/>
        <w:rPr>
          <w:rFonts w:ascii="Arial" w:hAnsi="Arial" w:cs="Arial"/>
          <w:sz w:val="20"/>
          <w:szCs w:val="20"/>
        </w:rPr>
      </w:pPr>
      <w:r w:rsidRPr="009157ED">
        <w:rPr>
          <w:rFonts w:ascii="Arial" w:hAnsi="Arial" w:cs="Arial"/>
          <w:sz w:val="20"/>
          <w:szCs w:val="20"/>
        </w:rPr>
        <w:t xml:space="preserve">Ukrepi na področju digitalnih javnih storitev širijo nabor storitev za državljane in podjetja, ki so zagotovljena na spletu, in omogočajo, da bodo državljani lahko komunicirali z javno upravo po spletu, kadar je to ustrezno. V dokumentu so med drugim izpostavljeni ukrepi za storitve na področju zdravstva. Opisane so osrednje storitve, kot so centralni elektronski zdravstveni zapis, nadgradnja portala in aplikacija za zdravje na enem mestu, dostop do podatkov iz zdravstvenega zavarovanja, ki omogočajo digitalno izmenjavo podatkov in s tem pripomorejo k hitrejšemu izvajanju zdravstvenih storitev. Priprava na uvedbo denarnice  za digitalno identiteto slovenskih državljanov bo podprta z evropskim projektom POTENTIAL. </w:t>
      </w:r>
    </w:p>
    <w:p w14:paraId="71BCB44C" w14:textId="77777777" w:rsidR="00B93071" w:rsidRPr="009157ED" w:rsidRDefault="00B93071" w:rsidP="00A10EE4">
      <w:pPr>
        <w:spacing w:line="240" w:lineRule="auto"/>
        <w:jc w:val="both"/>
        <w:rPr>
          <w:rFonts w:ascii="Arial" w:hAnsi="Arial" w:cs="Arial"/>
          <w:sz w:val="20"/>
          <w:szCs w:val="20"/>
        </w:rPr>
      </w:pPr>
      <w:r w:rsidRPr="009157ED">
        <w:rPr>
          <w:rFonts w:ascii="Arial" w:hAnsi="Arial" w:cs="Arial"/>
          <w:sz w:val="20"/>
          <w:szCs w:val="20"/>
        </w:rPr>
        <w:lastRenderedPageBreak/>
        <w:t>Na področju kibernetske varnosti  se predvideva ukrep, ki bo povečal povečalo povpraševanje po študijskih programih s tega področja na slovenskih fakultetah ter deležnike na vseh stopnjah izobraževanja povezal z industrijo, načrtuje pa se tudi vzpostavitev nacionalnega koordinacijskega centra za kibernetsko varnost.</w:t>
      </w:r>
    </w:p>
    <w:p w14:paraId="6F5DBF1E" w14:textId="77777777" w:rsidR="00B93071" w:rsidRPr="009157ED" w:rsidRDefault="00B93071" w:rsidP="00A10EE4">
      <w:pPr>
        <w:spacing w:line="240" w:lineRule="auto"/>
        <w:jc w:val="both"/>
        <w:rPr>
          <w:rFonts w:ascii="Arial" w:hAnsi="Arial" w:cs="Arial"/>
          <w:sz w:val="20"/>
          <w:szCs w:val="20"/>
        </w:rPr>
      </w:pPr>
      <w:r w:rsidRPr="009157ED">
        <w:rPr>
          <w:rFonts w:ascii="Arial" w:hAnsi="Arial" w:cs="Arial"/>
          <w:sz w:val="20"/>
          <w:szCs w:val="20"/>
        </w:rPr>
        <w:t xml:space="preserve">Načrt, ki poudarja krepitev kompetenc za sodelovanje v današnjem tehnološko podprtem in informacijsko bogatem okolju, predstavlja načine za premagovanje digitalnega razkoraka, postavlja nastavke za uvajanje najnovejših digitalnih infrastruktur in tehnologij, in bo odločno pripomogel k viziji Evropske unije k digitalni preobrazbi, kot je določena v programu politike Digitalno desetletje. </w:t>
      </w:r>
    </w:p>
    <w:p w14:paraId="6A45BF49" w14:textId="0017728F" w:rsidR="00B93071" w:rsidRPr="009157ED" w:rsidRDefault="00B93071" w:rsidP="00A10EE4">
      <w:pPr>
        <w:spacing w:line="240" w:lineRule="auto"/>
        <w:rPr>
          <w:rFonts w:ascii="Arial" w:hAnsi="Arial" w:cs="Arial"/>
          <w:sz w:val="20"/>
          <w:szCs w:val="20"/>
        </w:rPr>
      </w:pPr>
      <w:r w:rsidRPr="009157ED">
        <w:rPr>
          <w:rFonts w:ascii="Arial" w:hAnsi="Arial" w:cs="Arial"/>
          <w:sz w:val="20"/>
          <w:szCs w:val="20"/>
        </w:rPr>
        <w:br w:type="page"/>
      </w:r>
    </w:p>
    <w:p w14:paraId="740A8827" w14:textId="77777777" w:rsidR="00B93071" w:rsidRPr="009157ED" w:rsidRDefault="00B93071" w:rsidP="00A10EE4">
      <w:pPr>
        <w:spacing w:line="240" w:lineRule="auto"/>
        <w:rPr>
          <w:rStyle w:val="Intenzivenpoudarek"/>
          <w:rFonts w:ascii="Arial" w:hAnsi="Arial" w:cs="Arial"/>
          <w:i w:val="0"/>
          <w:iCs w:val="0"/>
          <w:color w:val="01295D"/>
          <w:sz w:val="20"/>
          <w:szCs w:val="20"/>
        </w:rPr>
      </w:pPr>
      <w:r w:rsidRPr="009157ED">
        <w:rPr>
          <w:rStyle w:val="Intenzivenpoudarek"/>
          <w:rFonts w:ascii="Arial" w:hAnsi="Arial" w:cs="Arial"/>
          <w:i w:val="0"/>
          <w:iCs w:val="0"/>
          <w:color w:val="01295D"/>
          <w:sz w:val="20"/>
          <w:szCs w:val="20"/>
        </w:rPr>
        <w:lastRenderedPageBreak/>
        <w:t>Metodološko pojasnilo za status ukrepov v akcijskem načrtu</w:t>
      </w:r>
    </w:p>
    <w:p w14:paraId="53162CBD" w14:textId="77777777" w:rsidR="00B93071" w:rsidRPr="009157ED" w:rsidRDefault="00B93071" w:rsidP="00A10EE4">
      <w:pPr>
        <w:spacing w:line="240" w:lineRule="auto"/>
        <w:rPr>
          <w:rFonts w:ascii="Arial" w:eastAsia="Calibri" w:hAnsi="Arial" w:cs="Arial"/>
          <w:sz w:val="20"/>
          <w:szCs w:val="20"/>
        </w:rPr>
      </w:pPr>
      <w:r w:rsidRPr="009157ED">
        <w:rPr>
          <w:rFonts w:ascii="Arial" w:eastAsia="Calibri" w:hAnsi="Arial" w:cs="Arial"/>
          <w:sz w:val="20"/>
          <w:szCs w:val="20"/>
        </w:rPr>
        <w:t xml:space="preserve"> V okviru akcijskega načrta smo razvili poenostavljen sistem za označevanje statusov ukrepov. Ta sistem omogoča jasen pregled trenutnega stanja posameznih projektov in olajša sprejemanje odločitev. Statusi ukrepov so razdeljeni v štiri glavne kategorije: v izvajanju, načrtovan, v pripravi in zaključen. </w:t>
      </w:r>
    </w:p>
    <w:p w14:paraId="14BF3025" w14:textId="77777777" w:rsidR="00B93071" w:rsidRPr="009157ED" w:rsidRDefault="00B93071" w:rsidP="00A10EE4">
      <w:pPr>
        <w:spacing w:line="240" w:lineRule="auto"/>
        <w:rPr>
          <w:rFonts w:ascii="Arial" w:eastAsia="Calibri" w:hAnsi="Arial" w:cs="Arial"/>
          <w:sz w:val="20"/>
          <w:szCs w:val="20"/>
        </w:rPr>
      </w:pPr>
      <w:r w:rsidRPr="009157ED">
        <w:rPr>
          <w:rFonts w:ascii="Arial" w:eastAsia="Calibri" w:hAnsi="Arial" w:cs="Arial"/>
          <w:sz w:val="20"/>
          <w:szCs w:val="20"/>
        </w:rPr>
        <w:t xml:space="preserve"> Kategorije statusov ukrepov:</w:t>
      </w:r>
    </w:p>
    <w:p w14:paraId="05A6BAFC" w14:textId="77777777" w:rsidR="00B93071" w:rsidRPr="009157ED" w:rsidRDefault="00B93071" w:rsidP="00A10EE4">
      <w:pPr>
        <w:spacing w:line="240" w:lineRule="auto"/>
        <w:rPr>
          <w:rFonts w:ascii="Arial" w:eastAsia="Calibri" w:hAnsi="Arial" w:cs="Arial"/>
          <w:sz w:val="20"/>
          <w:szCs w:val="20"/>
        </w:rPr>
      </w:pPr>
      <w:r w:rsidRPr="009157ED">
        <w:rPr>
          <w:rFonts w:ascii="Arial" w:eastAsia="Calibri" w:hAnsi="Arial" w:cs="Arial"/>
          <w:sz w:val="20"/>
          <w:szCs w:val="20"/>
        </w:rPr>
        <w:t xml:space="preserve"> 1. v izvajanju: </w:t>
      </w:r>
    </w:p>
    <w:p w14:paraId="68600A38" w14:textId="77777777" w:rsidR="00B93071" w:rsidRPr="009157ED" w:rsidRDefault="00B93071" w:rsidP="00B91A00">
      <w:pPr>
        <w:pStyle w:val="Odstavekseznama"/>
        <w:numPr>
          <w:ilvl w:val="0"/>
          <w:numId w:val="49"/>
        </w:numPr>
        <w:spacing w:after="0" w:line="240" w:lineRule="auto"/>
        <w:rPr>
          <w:rFonts w:ascii="Arial" w:eastAsia="Calibri" w:hAnsi="Arial" w:cs="Arial"/>
          <w:sz w:val="20"/>
          <w:szCs w:val="20"/>
          <w:lang w:val="sl-SI"/>
        </w:rPr>
      </w:pPr>
      <w:r w:rsidRPr="009157ED">
        <w:rPr>
          <w:rFonts w:ascii="Arial" w:eastAsia="Calibri" w:hAnsi="Arial" w:cs="Arial"/>
          <w:sz w:val="20"/>
          <w:szCs w:val="20"/>
          <w:lang w:val="sl-SI"/>
        </w:rPr>
        <w:t xml:space="preserve">Ukrep je že v teku in ima zagotovljene vse potrebne finančne vire. </w:t>
      </w:r>
    </w:p>
    <w:p w14:paraId="4774FAC8" w14:textId="77777777" w:rsidR="00B93071" w:rsidRPr="009157ED" w:rsidRDefault="00B93071" w:rsidP="00B91A00">
      <w:pPr>
        <w:pStyle w:val="Odstavekseznama"/>
        <w:numPr>
          <w:ilvl w:val="0"/>
          <w:numId w:val="49"/>
        </w:numPr>
        <w:spacing w:after="0" w:line="240" w:lineRule="auto"/>
        <w:rPr>
          <w:rFonts w:ascii="Arial" w:eastAsia="Calibri" w:hAnsi="Arial" w:cs="Arial"/>
          <w:sz w:val="20"/>
          <w:szCs w:val="20"/>
          <w:lang w:val="sl-SI"/>
        </w:rPr>
      </w:pPr>
      <w:r w:rsidRPr="009157ED">
        <w:rPr>
          <w:rFonts w:ascii="Arial" w:eastAsia="Calibri" w:hAnsi="Arial" w:cs="Arial"/>
          <w:sz w:val="20"/>
          <w:szCs w:val="20"/>
          <w:lang w:val="sl-SI"/>
        </w:rPr>
        <w:t>Uporablja se za ukrepe, ki so že v fazi implementacije in imajo vse potrebne vire.</w:t>
      </w:r>
    </w:p>
    <w:p w14:paraId="6DC5AED5" w14:textId="77777777" w:rsidR="00B93071" w:rsidRPr="009157ED" w:rsidRDefault="00B93071" w:rsidP="00A10EE4">
      <w:pPr>
        <w:spacing w:line="240" w:lineRule="auto"/>
        <w:rPr>
          <w:rFonts w:ascii="Arial" w:eastAsia="Calibri" w:hAnsi="Arial" w:cs="Arial"/>
          <w:sz w:val="20"/>
          <w:szCs w:val="20"/>
        </w:rPr>
      </w:pPr>
      <w:r w:rsidRPr="009157ED">
        <w:rPr>
          <w:rFonts w:ascii="Arial" w:eastAsia="Calibri" w:hAnsi="Arial" w:cs="Arial"/>
          <w:sz w:val="20"/>
          <w:szCs w:val="20"/>
        </w:rPr>
        <w:t xml:space="preserve">2. načrtovan: </w:t>
      </w:r>
    </w:p>
    <w:p w14:paraId="53D11BF6" w14:textId="77777777" w:rsidR="00B93071" w:rsidRPr="009157ED" w:rsidRDefault="00B93071" w:rsidP="00B91A00">
      <w:pPr>
        <w:pStyle w:val="Odstavekseznama"/>
        <w:numPr>
          <w:ilvl w:val="0"/>
          <w:numId w:val="49"/>
        </w:numPr>
        <w:spacing w:after="0" w:line="240" w:lineRule="auto"/>
        <w:rPr>
          <w:rFonts w:ascii="Arial" w:eastAsia="Calibri" w:hAnsi="Arial" w:cs="Arial"/>
          <w:sz w:val="20"/>
          <w:szCs w:val="20"/>
          <w:lang w:val="sl-SI"/>
        </w:rPr>
      </w:pPr>
      <w:r w:rsidRPr="009157ED">
        <w:rPr>
          <w:rFonts w:ascii="Arial" w:eastAsia="Calibri" w:hAnsi="Arial" w:cs="Arial"/>
          <w:sz w:val="20"/>
          <w:szCs w:val="20"/>
          <w:lang w:val="sl-SI"/>
        </w:rPr>
        <w:t>Ukrep ima zagotovljene finančne vire, vendar še ni v fazi izvajanja.</w:t>
      </w:r>
    </w:p>
    <w:p w14:paraId="182A8C81" w14:textId="77777777" w:rsidR="00B93071" w:rsidRPr="009157ED" w:rsidRDefault="00B93071" w:rsidP="00B91A00">
      <w:pPr>
        <w:pStyle w:val="Odstavekseznama"/>
        <w:numPr>
          <w:ilvl w:val="0"/>
          <w:numId w:val="49"/>
        </w:numPr>
        <w:spacing w:after="0" w:line="240" w:lineRule="auto"/>
        <w:rPr>
          <w:rFonts w:ascii="Arial" w:eastAsia="Calibri" w:hAnsi="Arial" w:cs="Arial"/>
          <w:sz w:val="20"/>
          <w:szCs w:val="20"/>
          <w:lang w:val="sl-SI"/>
        </w:rPr>
      </w:pPr>
      <w:r w:rsidRPr="009157ED">
        <w:rPr>
          <w:rFonts w:ascii="Arial" w:eastAsia="Calibri" w:hAnsi="Arial" w:cs="Arial"/>
          <w:sz w:val="20"/>
          <w:szCs w:val="20"/>
          <w:lang w:val="sl-SI"/>
        </w:rPr>
        <w:t>Uporablja se za ukrepe, ki imajo potrjena sredstva, vendar še niso začeli z izvajanjem.</w:t>
      </w:r>
    </w:p>
    <w:p w14:paraId="335CE610" w14:textId="77777777" w:rsidR="00B93071" w:rsidRPr="009157ED" w:rsidRDefault="00B93071" w:rsidP="00A10EE4">
      <w:pPr>
        <w:spacing w:line="240" w:lineRule="auto"/>
        <w:rPr>
          <w:rFonts w:ascii="Arial" w:eastAsia="Calibri" w:hAnsi="Arial" w:cs="Arial"/>
          <w:sz w:val="20"/>
          <w:szCs w:val="20"/>
        </w:rPr>
      </w:pPr>
      <w:r w:rsidRPr="009157ED">
        <w:rPr>
          <w:rFonts w:ascii="Arial" w:eastAsia="Calibri" w:hAnsi="Arial" w:cs="Arial"/>
          <w:sz w:val="20"/>
          <w:szCs w:val="20"/>
        </w:rPr>
        <w:t xml:space="preserve">3. v pripravi: </w:t>
      </w:r>
    </w:p>
    <w:p w14:paraId="0DF2CC4E" w14:textId="77777777" w:rsidR="00B93071" w:rsidRPr="009157ED" w:rsidRDefault="00B93071" w:rsidP="00B91A00">
      <w:pPr>
        <w:pStyle w:val="Odstavekseznama"/>
        <w:numPr>
          <w:ilvl w:val="0"/>
          <w:numId w:val="49"/>
        </w:numPr>
        <w:spacing w:after="0" w:line="240" w:lineRule="auto"/>
        <w:rPr>
          <w:rFonts w:ascii="Arial" w:eastAsia="Calibri" w:hAnsi="Arial" w:cs="Arial"/>
          <w:sz w:val="20"/>
          <w:szCs w:val="20"/>
          <w:lang w:val="sl-SI"/>
        </w:rPr>
      </w:pPr>
      <w:r w:rsidRPr="009157ED">
        <w:rPr>
          <w:rFonts w:ascii="Arial" w:eastAsia="Calibri" w:hAnsi="Arial" w:cs="Arial"/>
          <w:sz w:val="20"/>
          <w:szCs w:val="20"/>
          <w:lang w:val="sl-SI"/>
        </w:rPr>
        <w:t>Ukrep je v pripravi, identificiran je kot potreben, sredstva so ocenjena, vendar finančni viri še niso zagotovljeni.</w:t>
      </w:r>
    </w:p>
    <w:p w14:paraId="369493AB" w14:textId="77777777" w:rsidR="00B93071" w:rsidRPr="009157ED" w:rsidRDefault="00B93071" w:rsidP="00B91A00">
      <w:pPr>
        <w:pStyle w:val="Odstavekseznama"/>
        <w:numPr>
          <w:ilvl w:val="0"/>
          <w:numId w:val="49"/>
        </w:numPr>
        <w:spacing w:after="0" w:line="240" w:lineRule="auto"/>
        <w:rPr>
          <w:rFonts w:ascii="Arial" w:eastAsia="Calibri" w:hAnsi="Arial" w:cs="Arial"/>
          <w:sz w:val="20"/>
          <w:szCs w:val="20"/>
          <w:lang w:val="sl-SI"/>
        </w:rPr>
      </w:pPr>
      <w:r w:rsidRPr="009157ED">
        <w:rPr>
          <w:rFonts w:ascii="Arial" w:eastAsia="Calibri" w:hAnsi="Arial" w:cs="Arial"/>
          <w:sz w:val="20"/>
          <w:szCs w:val="20"/>
          <w:lang w:val="sl-SI"/>
        </w:rPr>
        <w:t>Uporablja se za ukrepe, ki so identificirani kot potrebni, vendar še čakajo na finančne vire. Pomaga pri prepoznavanju prihodnjih potreb in načrtovanju virov.</w:t>
      </w:r>
    </w:p>
    <w:p w14:paraId="7CF1DDF6" w14:textId="77777777" w:rsidR="00B93071" w:rsidRPr="009157ED" w:rsidRDefault="00B93071" w:rsidP="00A10EE4">
      <w:pPr>
        <w:spacing w:line="240" w:lineRule="auto"/>
        <w:rPr>
          <w:rFonts w:ascii="Arial" w:eastAsia="Calibri" w:hAnsi="Arial" w:cs="Arial"/>
          <w:sz w:val="20"/>
          <w:szCs w:val="20"/>
        </w:rPr>
      </w:pPr>
      <w:r w:rsidRPr="009157ED">
        <w:rPr>
          <w:rFonts w:ascii="Arial" w:eastAsia="Calibri" w:hAnsi="Arial" w:cs="Arial"/>
          <w:sz w:val="20"/>
          <w:szCs w:val="20"/>
        </w:rPr>
        <w:t xml:space="preserve">4. zaključen: </w:t>
      </w:r>
    </w:p>
    <w:p w14:paraId="65DD1436" w14:textId="77777777" w:rsidR="00B93071" w:rsidRPr="009157ED" w:rsidRDefault="00B93071" w:rsidP="00B91A00">
      <w:pPr>
        <w:pStyle w:val="Odstavekseznama"/>
        <w:numPr>
          <w:ilvl w:val="0"/>
          <w:numId w:val="49"/>
        </w:numPr>
        <w:spacing w:after="0" w:line="240" w:lineRule="auto"/>
        <w:rPr>
          <w:rFonts w:ascii="Arial" w:eastAsia="Calibri" w:hAnsi="Arial" w:cs="Arial"/>
          <w:sz w:val="20"/>
          <w:szCs w:val="20"/>
          <w:lang w:val="sl-SI"/>
        </w:rPr>
      </w:pPr>
      <w:r w:rsidRPr="009157ED">
        <w:rPr>
          <w:rFonts w:ascii="Arial" w:eastAsia="Calibri" w:hAnsi="Arial" w:cs="Arial"/>
          <w:sz w:val="20"/>
          <w:szCs w:val="20"/>
          <w:lang w:val="sl-SI"/>
        </w:rPr>
        <w:t>Ukrep je že zaključen, izvajal se je v času že sprejete strategije Digitalna Slovenija 2030 in učinki prispevajo k ciljem.</w:t>
      </w:r>
    </w:p>
    <w:p w14:paraId="6D5D408B" w14:textId="77777777" w:rsidR="00B93071" w:rsidRPr="009157ED" w:rsidRDefault="00B93071" w:rsidP="00B91A00">
      <w:pPr>
        <w:pStyle w:val="Odstavekseznama"/>
        <w:numPr>
          <w:ilvl w:val="0"/>
          <w:numId w:val="49"/>
        </w:numPr>
        <w:spacing w:after="0" w:line="240" w:lineRule="auto"/>
        <w:rPr>
          <w:rFonts w:ascii="Arial" w:eastAsia="Calibri" w:hAnsi="Arial" w:cs="Arial"/>
          <w:sz w:val="20"/>
          <w:szCs w:val="20"/>
          <w:lang w:val="sl-SI"/>
        </w:rPr>
      </w:pPr>
      <w:r w:rsidRPr="009157ED">
        <w:rPr>
          <w:rFonts w:ascii="Arial" w:eastAsia="Calibri" w:hAnsi="Arial" w:cs="Arial"/>
          <w:sz w:val="20"/>
          <w:szCs w:val="20"/>
          <w:lang w:val="sl-SI"/>
        </w:rPr>
        <w:t>Uporablja se za ukrepe, ki so uspešno dokončani.</w:t>
      </w:r>
    </w:p>
    <w:p w14:paraId="2D820809" w14:textId="77777777" w:rsidR="00B93071" w:rsidRPr="009157ED" w:rsidRDefault="00B93071" w:rsidP="00A10EE4">
      <w:pPr>
        <w:spacing w:line="240" w:lineRule="auto"/>
        <w:rPr>
          <w:rFonts w:ascii="Arial" w:hAnsi="Arial" w:cs="Arial"/>
          <w:sz w:val="20"/>
          <w:szCs w:val="20"/>
        </w:rPr>
      </w:pPr>
    </w:p>
    <w:p w14:paraId="1E9277CC" w14:textId="77777777" w:rsidR="0A3BF58D" w:rsidRPr="009157ED" w:rsidRDefault="0A3BF58D" w:rsidP="00A10EE4">
      <w:pPr>
        <w:spacing w:line="240" w:lineRule="auto"/>
        <w:rPr>
          <w:rFonts w:ascii="Arial" w:hAnsi="Arial" w:cs="Arial"/>
          <w:sz w:val="20"/>
          <w:szCs w:val="20"/>
        </w:rPr>
      </w:pPr>
    </w:p>
    <w:sectPr w:rsidR="0A3BF58D" w:rsidRPr="009157ED" w:rsidSect="00766022">
      <w:headerReference w:type="default" r:id="rId30"/>
      <w:footerReference w:type="default" r:id="rId31"/>
      <w:type w:val="continuous"/>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79BB" w14:textId="77777777" w:rsidR="00FA3E53" w:rsidRDefault="00FA3E53" w:rsidP="0010361B">
      <w:pPr>
        <w:spacing w:after="0" w:line="240" w:lineRule="auto"/>
      </w:pPr>
      <w:r>
        <w:separator/>
      </w:r>
    </w:p>
  </w:endnote>
  <w:endnote w:type="continuationSeparator" w:id="0">
    <w:p w14:paraId="5657C4E8" w14:textId="77777777" w:rsidR="00FA3E53" w:rsidRDefault="00FA3E53" w:rsidP="0010361B">
      <w:pPr>
        <w:spacing w:after="0" w:line="240" w:lineRule="auto"/>
      </w:pPr>
      <w:r>
        <w:continuationSeparator/>
      </w:r>
    </w:p>
  </w:endnote>
  <w:endnote w:type="continuationNotice" w:id="1">
    <w:p w14:paraId="613D8C1C" w14:textId="77777777" w:rsidR="00FA3E53" w:rsidRDefault="00FA3E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W w:w="0" w:type="auto"/>
      <w:tblLayout w:type="fixed"/>
      <w:tblLook w:val="06A0" w:firstRow="1" w:lastRow="0" w:firstColumn="1" w:lastColumn="0" w:noHBand="1" w:noVBand="1"/>
    </w:tblPr>
    <w:tblGrid>
      <w:gridCol w:w="3020"/>
      <w:gridCol w:w="3020"/>
      <w:gridCol w:w="3020"/>
    </w:tblGrid>
    <w:tr w:rsidR="00FA3E53" w14:paraId="53509D04" w14:textId="77777777" w:rsidTr="001643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Pr>
        <w:p w14:paraId="17EEF3BA" w14:textId="300C96EA" w:rsidR="00FA3E53" w:rsidRDefault="00FA3E53" w:rsidP="23F77083">
          <w:pPr>
            <w:pStyle w:val="Glava"/>
            <w:ind w:left="-115"/>
          </w:pPr>
        </w:p>
      </w:tc>
      <w:tc>
        <w:tcPr>
          <w:tcW w:w="3020" w:type="dxa"/>
        </w:tcPr>
        <w:p w14:paraId="40542BD4" w14:textId="7E368822" w:rsidR="00FA3E53" w:rsidRDefault="00FA3E53" w:rsidP="23F77083">
          <w:pPr>
            <w:pStyle w:val="Glava"/>
            <w:jc w:val="center"/>
            <w:cnfStyle w:val="100000000000" w:firstRow="1" w:lastRow="0" w:firstColumn="0" w:lastColumn="0" w:oddVBand="0" w:evenVBand="0" w:oddHBand="0" w:evenHBand="0" w:firstRowFirstColumn="0" w:firstRowLastColumn="0" w:lastRowFirstColumn="0" w:lastRowLastColumn="0"/>
          </w:pPr>
          <w:r>
            <w:fldChar w:fldCharType="begin"/>
          </w:r>
          <w:r>
            <w:instrText>PAGE</w:instrText>
          </w:r>
          <w:r>
            <w:fldChar w:fldCharType="separate"/>
          </w:r>
          <w:r w:rsidR="002E4F67">
            <w:rPr>
              <w:noProof/>
            </w:rPr>
            <w:t>20</w:t>
          </w:r>
          <w:r>
            <w:fldChar w:fldCharType="end"/>
          </w:r>
          <w:r>
            <w:t xml:space="preserve"> od </w:t>
          </w:r>
          <w:r>
            <w:fldChar w:fldCharType="begin"/>
          </w:r>
          <w:r>
            <w:instrText>NUMPAGES</w:instrText>
          </w:r>
          <w:r>
            <w:fldChar w:fldCharType="separate"/>
          </w:r>
          <w:r w:rsidR="002E4F67">
            <w:rPr>
              <w:noProof/>
            </w:rPr>
            <w:t>91</w:t>
          </w:r>
          <w:r>
            <w:fldChar w:fldCharType="end"/>
          </w:r>
        </w:p>
      </w:tc>
      <w:tc>
        <w:tcPr>
          <w:tcW w:w="3020" w:type="dxa"/>
        </w:tcPr>
        <w:p w14:paraId="1E0C9A5D" w14:textId="3E5E0646" w:rsidR="00FA3E53" w:rsidRDefault="00FA3E53" w:rsidP="23F77083">
          <w:pPr>
            <w:pStyle w:val="Glava"/>
            <w:ind w:right="-115"/>
            <w:jc w:val="right"/>
            <w:cnfStyle w:val="100000000000" w:firstRow="1" w:lastRow="0" w:firstColumn="0" w:lastColumn="0" w:oddVBand="0" w:evenVBand="0" w:oddHBand="0" w:evenHBand="0" w:firstRowFirstColumn="0" w:firstRowLastColumn="0" w:lastRowFirstColumn="0" w:lastRowLastColumn="0"/>
          </w:pPr>
        </w:p>
      </w:tc>
    </w:tr>
  </w:tbl>
  <w:p w14:paraId="3DA7EEBA" w14:textId="4630A949" w:rsidR="00FA3E53" w:rsidRDefault="00FA3E5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A178E" w14:textId="77777777" w:rsidR="00FA3E53" w:rsidRDefault="00FA3E53" w:rsidP="0010361B">
      <w:pPr>
        <w:spacing w:after="0" w:line="240" w:lineRule="auto"/>
      </w:pPr>
      <w:r>
        <w:separator/>
      </w:r>
    </w:p>
  </w:footnote>
  <w:footnote w:type="continuationSeparator" w:id="0">
    <w:p w14:paraId="6D8241A4" w14:textId="77777777" w:rsidR="00FA3E53" w:rsidRDefault="00FA3E53" w:rsidP="0010361B">
      <w:pPr>
        <w:spacing w:after="0" w:line="240" w:lineRule="auto"/>
      </w:pPr>
      <w:r>
        <w:continuationSeparator/>
      </w:r>
    </w:p>
  </w:footnote>
  <w:footnote w:type="continuationNotice" w:id="1">
    <w:p w14:paraId="2C5EA303" w14:textId="77777777" w:rsidR="00FA3E53" w:rsidRDefault="00FA3E53">
      <w:pPr>
        <w:spacing w:after="0" w:line="240" w:lineRule="auto"/>
      </w:pPr>
    </w:p>
  </w:footnote>
  <w:footnote w:id="2">
    <w:p w14:paraId="054FADB4" w14:textId="7A1D3DFF" w:rsidR="000E09F6" w:rsidRDefault="000E09F6">
      <w:pPr>
        <w:pStyle w:val="Sprotnaopomba-besedilo"/>
      </w:pPr>
      <w:r>
        <w:rPr>
          <w:rStyle w:val="Sprotnaopomba-sklic"/>
        </w:rPr>
        <w:footnoteRef/>
      </w:r>
      <w:r>
        <w:t xml:space="preserve"> UMAR, Poročilo o razvoju 2024. Dostopno na: </w:t>
      </w:r>
      <w:r w:rsidRPr="000E09F6">
        <w:t>https://www.umar.gov.si/fileadmin/user_upload/razvoj_slovenije/2024/slovenski/POR_2024_01.pdf</w:t>
      </w:r>
    </w:p>
  </w:footnote>
  <w:footnote w:id="3">
    <w:p w14:paraId="5B260656" w14:textId="31290F42" w:rsidR="00E56E24" w:rsidRDefault="00E56E24">
      <w:pPr>
        <w:pStyle w:val="Sprotnaopomba-besedilo"/>
      </w:pPr>
      <w:r>
        <w:rPr>
          <w:rStyle w:val="Sprotnaopomba-sklic"/>
        </w:rPr>
        <w:footnoteRef/>
      </w:r>
      <w:r>
        <w:t xml:space="preserve"> Dostopno na: </w:t>
      </w:r>
      <w:r w:rsidRPr="00E56E24">
        <w:t>https://digital-strategy.ec.europa.eu/sl/factpages/slovenia-2024-digital-decade-country-report</w:t>
      </w:r>
    </w:p>
  </w:footnote>
  <w:footnote w:id="4">
    <w:p w14:paraId="42E4F146" w14:textId="77777777" w:rsidR="00F943BD" w:rsidRDefault="00F943BD" w:rsidP="00F943BD">
      <w:pPr>
        <w:pStyle w:val="Sprotnaopomba-besedilo"/>
      </w:pPr>
      <w:r>
        <w:rPr>
          <w:rStyle w:val="Sprotnaopomba-sklic"/>
        </w:rPr>
        <w:footnoteRef/>
      </w:r>
      <w:r>
        <w:t xml:space="preserve"> </w:t>
      </w:r>
      <w:hyperlink r:id="rId1" w:history="1">
        <w:r w:rsidRPr="0012700C">
          <w:rPr>
            <w:rStyle w:val="Hiperpovezava"/>
            <w:rFonts w:ascii="Arial" w:hAnsi="Arial" w:cs="Arial"/>
            <w:sz w:val="16"/>
            <w:szCs w:val="16"/>
          </w:rPr>
          <w:t>https://digital-strategy.ec.europa.eu/en/news/accelerating-green-transition-role-digital-infrastructures-decarbonising-energy-and-mobility</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W w:w="0" w:type="auto"/>
      <w:tblLayout w:type="fixed"/>
      <w:tblLook w:val="06A0" w:firstRow="1" w:lastRow="0" w:firstColumn="1" w:lastColumn="0" w:noHBand="1" w:noVBand="1"/>
    </w:tblPr>
    <w:tblGrid>
      <w:gridCol w:w="3020"/>
      <w:gridCol w:w="3020"/>
      <w:gridCol w:w="3020"/>
    </w:tblGrid>
    <w:tr w:rsidR="00FA3E53" w14:paraId="4DEB8AC6" w14:textId="77777777" w:rsidTr="001643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Pr>
        <w:p w14:paraId="5F475414" w14:textId="726868C1" w:rsidR="00FA3E53" w:rsidRDefault="00FA3E53" w:rsidP="23F77083">
          <w:pPr>
            <w:pStyle w:val="Glava"/>
            <w:ind w:left="-115"/>
          </w:pPr>
        </w:p>
      </w:tc>
      <w:tc>
        <w:tcPr>
          <w:tcW w:w="3020" w:type="dxa"/>
        </w:tcPr>
        <w:p w14:paraId="271CF2AC" w14:textId="3D25DB33" w:rsidR="00FA3E53" w:rsidRDefault="00FA3E53" w:rsidP="23F77083">
          <w:pPr>
            <w:pStyle w:val="Glava"/>
            <w:jc w:val="center"/>
            <w:cnfStyle w:val="100000000000" w:firstRow="1" w:lastRow="0" w:firstColumn="0" w:lastColumn="0" w:oddVBand="0" w:evenVBand="0" w:oddHBand="0" w:evenHBand="0" w:firstRowFirstColumn="0" w:firstRowLastColumn="0" w:lastRowFirstColumn="0" w:lastRowLastColumn="0"/>
          </w:pPr>
        </w:p>
      </w:tc>
      <w:tc>
        <w:tcPr>
          <w:tcW w:w="3020" w:type="dxa"/>
        </w:tcPr>
        <w:p w14:paraId="736DAC53" w14:textId="12249F0E" w:rsidR="00FA3E53" w:rsidRDefault="00FA3E53" w:rsidP="23F77083">
          <w:pPr>
            <w:pStyle w:val="Glava"/>
            <w:ind w:right="-115"/>
            <w:jc w:val="right"/>
            <w:cnfStyle w:val="100000000000" w:firstRow="1" w:lastRow="0" w:firstColumn="0" w:lastColumn="0" w:oddVBand="0" w:evenVBand="0" w:oddHBand="0" w:evenHBand="0" w:firstRowFirstColumn="0" w:firstRowLastColumn="0" w:lastRowFirstColumn="0" w:lastRowLastColumn="0"/>
          </w:pPr>
        </w:p>
      </w:tc>
    </w:tr>
  </w:tbl>
  <w:p w14:paraId="7527C18F" w14:textId="48D6E33A" w:rsidR="00FA3E53" w:rsidRDefault="00FA3E5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47249"/>
    <w:multiLevelType w:val="hybridMultilevel"/>
    <w:tmpl w:val="FFFFFFFF"/>
    <w:lvl w:ilvl="0" w:tplc="C7348D2A">
      <w:start w:val="1"/>
      <w:numFmt w:val="decimal"/>
      <w:lvlText w:val="%1."/>
      <w:lvlJc w:val="left"/>
      <w:pPr>
        <w:ind w:left="720" w:hanging="360"/>
      </w:pPr>
    </w:lvl>
    <w:lvl w:ilvl="1" w:tplc="06460062">
      <w:start w:val="1"/>
      <w:numFmt w:val="lowerLetter"/>
      <w:lvlText w:val="%2."/>
      <w:lvlJc w:val="left"/>
      <w:pPr>
        <w:ind w:left="1440" w:hanging="360"/>
      </w:pPr>
    </w:lvl>
    <w:lvl w:ilvl="2" w:tplc="22DE10B2">
      <w:start w:val="1"/>
      <w:numFmt w:val="lowerRoman"/>
      <w:lvlText w:val="%3."/>
      <w:lvlJc w:val="right"/>
      <w:pPr>
        <w:ind w:left="2160" w:hanging="180"/>
      </w:pPr>
    </w:lvl>
    <w:lvl w:ilvl="3" w:tplc="E58840FA">
      <w:start w:val="1"/>
      <w:numFmt w:val="decimal"/>
      <w:lvlText w:val="%4."/>
      <w:lvlJc w:val="left"/>
      <w:pPr>
        <w:ind w:left="2880" w:hanging="360"/>
      </w:pPr>
    </w:lvl>
    <w:lvl w:ilvl="4" w:tplc="141236F8">
      <w:start w:val="1"/>
      <w:numFmt w:val="lowerLetter"/>
      <w:lvlText w:val="%5."/>
      <w:lvlJc w:val="left"/>
      <w:pPr>
        <w:ind w:left="3600" w:hanging="360"/>
      </w:pPr>
    </w:lvl>
    <w:lvl w:ilvl="5" w:tplc="57CA730A">
      <w:start w:val="1"/>
      <w:numFmt w:val="lowerRoman"/>
      <w:lvlText w:val="%6."/>
      <w:lvlJc w:val="right"/>
      <w:pPr>
        <w:ind w:left="4320" w:hanging="180"/>
      </w:pPr>
    </w:lvl>
    <w:lvl w:ilvl="6" w:tplc="E1B800A8">
      <w:start w:val="1"/>
      <w:numFmt w:val="decimal"/>
      <w:lvlText w:val="%7."/>
      <w:lvlJc w:val="left"/>
      <w:pPr>
        <w:ind w:left="5040" w:hanging="360"/>
      </w:pPr>
    </w:lvl>
    <w:lvl w:ilvl="7" w:tplc="A72CB286">
      <w:start w:val="1"/>
      <w:numFmt w:val="lowerLetter"/>
      <w:lvlText w:val="%8."/>
      <w:lvlJc w:val="left"/>
      <w:pPr>
        <w:ind w:left="5760" w:hanging="360"/>
      </w:pPr>
    </w:lvl>
    <w:lvl w:ilvl="8" w:tplc="71A2D432">
      <w:start w:val="1"/>
      <w:numFmt w:val="lowerRoman"/>
      <w:lvlText w:val="%9."/>
      <w:lvlJc w:val="right"/>
      <w:pPr>
        <w:ind w:left="6480" w:hanging="180"/>
      </w:pPr>
    </w:lvl>
  </w:abstractNum>
  <w:abstractNum w:abstractNumId="1" w15:restartNumberingAfterBreak="0">
    <w:nsid w:val="045244B6"/>
    <w:multiLevelType w:val="hybridMultilevel"/>
    <w:tmpl w:val="FFFFFFFF"/>
    <w:lvl w:ilvl="0" w:tplc="7A160DDE">
      <w:start w:val="1"/>
      <w:numFmt w:val="decimal"/>
      <w:lvlText w:val="%1."/>
      <w:lvlJc w:val="left"/>
      <w:pPr>
        <w:ind w:left="720" w:hanging="360"/>
      </w:pPr>
    </w:lvl>
    <w:lvl w:ilvl="1" w:tplc="58A4120C">
      <w:start w:val="1"/>
      <w:numFmt w:val="lowerLetter"/>
      <w:lvlText w:val="%2."/>
      <w:lvlJc w:val="left"/>
      <w:pPr>
        <w:ind w:left="1440" w:hanging="360"/>
      </w:pPr>
    </w:lvl>
    <w:lvl w:ilvl="2" w:tplc="A1F0226A">
      <w:start w:val="1"/>
      <w:numFmt w:val="lowerRoman"/>
      <w:lvlText w:val="%3."/>
      <w:lvlJc w:val="right"/>
      <w:pPr>
        <w:ind w:left="2160" w:hanging="180"/>
      </w:pPr>
    </w:lvl>
    <w:lvl w:ilvl="3" w:tplc="9AD69DDE">
      <w:start w:val="1"/>
      <w:numFmt w:val="decimal"/>
      <w:lvlText w:val="%4."/>
      <w:lvlJc w:val="left"/>
      <w:pPr>
        <w:ind w:left="2880" w:hanging="360"/>
      </w:pPr>
    </w:lvl>
    <w:lvl w:ilvl="4" w:tplc="EA60187E">
      <w:start w:val="1"/>
      <w:numFmt w:val="lowerLetter"/>
      <w:lvlText w:val="%5."/>
      <w:lvlJc w:val="left"/>
      <w:pPr>
        <w:ind w:left="3600" w:hanging="360"/>
      </w:pPr>
    </w:lvl>
    <w:lvl w:ilvl="5" w:tplc="1BCE3596">
      <w:start w:val="1"/>
      <w:numFmt w:val="lowerRoman"/>
      <w:lvlText w:val="%6."/>
      <w:lvlJc w:val="right"/>
      <w:pPr>
        <w:ind w:left="4320" w:hanging="180"/>
      </w:pPr>
    </w:lvl>
    <w:lvl w:ilvl="6" w:tplc="0ABAF4B0">
      <w:start w:val="1"/>
      <w:numFmt w:val="decimal"/>
      <w:lvlText w:val="%7."/>
      <w:lvlJc w:val="left"/>
      <w:pPr>
        <w:ind w:left="5040" w:hanging="360"/>
      </w:pPr>
    </w:lvl>
    <w:lvl w:ilvl="7" w:tplc="83F001D2">
      <w:start w:val="1"/>
      <w:numFmt w:val="lowerLetter"/>
      <w:lvlText w:val="%8."/>
      <w:lvlJc w:val="left"/>
      <w:pPr>
        <w:ind w:left="5760" w:hanging="360"/>
      </w:pPr>
    </w:lvl>
    <w:lvl w:ilvl="8" w:tplc="0E68EA00">
      <w:start w:val="1"/>
      <w:numFmt w:val="lowerRoman"/>
      <w:lvlText w:val="%9."/>
      <w:lvlJc w:val="right"/>
      <w:pPr>
        <w:ind w:left="6480" w:hanging="180"/>
      </w:pPr>
    </w:lvl>
  </w:abstractNum>
  <w:abstractNum w:abstractNumId="2" w15:restartNumberingAfterBreak="0">
    <w:nsid w:val="09004323"/>
    <w:multiLevelType w:val="hybridMultilevel"/>
    <w:tmpl w:val="FFFFFFFF"/>
    <w:lvl w:ilvl="0" w:tplc="6E6E1074">
      <w:start w:val="1"/>
      <w:numFmt w:val="decimal"/>
      <w:lvlText w:val="%1."/>
      <w:lvlJc w:val="left"/>
      <w:pPr>
        <w:ind w:left="720" w:hanging="360"/>
      </w:pPr>
    </w:lvl>
    <w:lvl w:ilvl="1" w:tplc="881E7E88">
      <w:start w:val="1"/>
      <w:numFmt w:val="lowerLetter"/>
      <w:lvlText w:val="%2."/>
      <w:lvlJc w:val="left"/>
      <w:pPr>
        <w:ind w:left="1440" w:hanging="360"/>
      </w:pPr>
    </w:lvl>
    <w:lvl w:ilvl="2" w:tplc="8C24CC94">
      <w:start w:val="1"/>
      <w:numFmt w:val="lowerRoman"/>
      <w:lvlText w:val="%3."/>
      <w:lvlJc w:val="right"/>
      <w:pPr>
        <w:ind w:left="2160" w:hanging="180"/>
      </w:pPr>
    </w:lvl>
    <w:lvl w:ilvl="3" w:tplc="DDE40B32">
      <w:start w:val="1"/>
      <w:numFmt w:val="decimal"/>
      <w:lvlText w:val="%4."/>
      <w:lvlJc w:val="left"/>
      <w:pPr>
        <w:ind w:left="2880" w:hanging="360"/>
      </w:pPr>
    </w:lvl>
    <w:lvl w:ilvl="4" w:tplc="F2404B5A">
      <w:start w:val="1"/>
      <w:numFmt w:val="lowerLetter"/>
      <w:lvlText w:val="%5."/>
      <w:lvlJc w:val="left"/>
      <w:pPr>
        <w:ind w:left="3600" w:hanging="360"/>
      </w:pPr>
    </w:lvl>
    <w:lvl w:ilvl="5" w:tplc="2FE02DD6">
      <w:start w:val="1"/>
      <w:numFmt w:val="lowerRoman"/>
      <w:lvlText w:val="%6."/>
      <w:lvlJc w:val="right"/>
      <w:pPr>
        <w:ind w:left="4320" w:hanging="180"/>
      </w:pPr>
    </w:lvl>
    <w:lvl w:ilvl="6" w:tplc="EBEE99FC">
      <w:start w:val="1"/>
      <w:numFmt w:val="decimal"/>
      <w:lvlText w:val="%7."/>
      <w:lvlJc w:val="left"/>
      <w:pPr>
        <w:ind w:left="5040" w:hanging="360"/>
      </w:pPr>
    </w:lvl>
    <w:lvl w:ilvl="7" w:tplc="CB143DE8">
      <w:start w:val="1"/>
      <w:numFmt w:val="lowerLetter"/>
      <w:lvlText w:val="%8."/>
      <w:lvlJc w:val="left"/>
      <w:pPr>
        <w:ind w:left="5760" w:hanging="360"/>
      </w:pPr>
    </w:lvl>
    <w:lvl w:ilvl="8" w:tplc="6742A512">
      <w:start w:val="1"/>
      <w:numFmt w:val="lowerRoman"/>
      <w:lvlText w:val="%9."/>
      <w:lvlJc w:val="right"/>
      <w:pPr>
        <w:ind w:left="6480" w:hanging="180"/>
      </w:pPr>
    </w:lvl>
  </w:abstractNum>
  <w:abstractNum w:abstractNumId="3" w15:restartNumberingAfterBreak="0">
    <w:nsid w:val="099B2DE6"/>
    <w:multiLevelType w:val="hybridMultilevel"/>
    <w:tmpl w:val="B67C4BCA"/>
    <w:lvl w:ilvl="0" w:tplc="FFFFFFFF">
      <w:start w:val="1"/>
      <w:numFmt w:val="decimal"/>
      <w:pStyle w:val="Naslov5"/>
      <w:lvlText w:val="%1."/>
      <w:lvlJc w:val="left"/>
      <w:pPr>
        <w:ind w:left="51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9FB0419"/>
    <w:multiLevelType w:val="hybridMultilevel"/>
    <w:tmpl w:val="A4AC01BC"/>
    <w:lvl w:ilvl="0" w:tplc="823A73AA">
      <w:start w:val="47"/>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EC6BAE2"/>
    <w:multiLevelType w:val="hybridMultilevel"/>
    <w:tmpl w:val="E57201FE"/>
    <w:lvl w:ilvl="0" w:tplc="B97075E0">
      <w:start w:val="1"/>
      <w:numFmt w:val="bullet"/>
      <w:lvlText w:val=""/>
      <w:lvlJc w:val="left"/>
      <w:pPr>
        <w:ind w:left="720" w:hanging="360"/>
      </w:pPr>
      <w:rPr>
        <w:rFonts w:ascii="Symbol" w:hAnsi="Symbol" w:hint="default"/>
      </w:rPr>
    </w:lvl>
    <w:lvl w:ilvl="1" w:tplc="B50E6814">
      <w:start w:val="1"/>
      <w:numFmt w:val="bullet"/>
      <w:lvlText w:val="o"/>
      <w:lvlJc w:val="left"/>
      <w:pPr>
        <w:ind w:left="1440" w:hanging="360"/>
      </w:pPr>
      <w:rPr>
        <w:rFonts w:ascii="Courier New" w:hAnsi="Courier New" w:hint="default"/>
      </w:rPr>
    </w:lvl>
    <w:lvl w:ilvl="2" w:tplc="40B4B496">
      <w:start w:val="1"/>
      <w:numFmt w:val="bullet"/>
      <w:lvlText w:val=""/>
      <w:lvlJc w:val="left"/>
      <w:pPr>
        <w:ind w:left="2160" w:hanging="360"/>
      </w:pPr>
      <w:rPr>
        <w:rFonts w:ascii="Wingdings" w:hAnsi="Wingdings" w:hint="default"/>
      </w:rPr>
    </w:lvl>
    <w:lvl w:ilvl="3" w:tplc="8DCA0F4E">
      <w:start w:val="1"/>
      <w:numFmt w:val="bullet"/>
      <w:lvlText w:val=""/>
      <w:lvlJc w:val="left"/>
      <w:pPr>
        <w:ind w:left="2880" w:hanging="360"/>
      </w:pPr>
      <w:rPr>
        <w:rFonts w:ascii="Symbol" w:hAnsi="Symbol" w:hint="default"/>
      </w:rPr>
    </w:lvl>
    <w:lvl w:ilvl="4" w:tplc="99108FBA">
      <w:start w:val="1"/>
      <w:numFmt w:val="bullet"/>
      <w:lvlText w:val="o"/>
      <w:lvlJc w:val="left"/>
      <w:pPr>
        <w:ind w:left="3600" w:hanging="360"/>
      </w:pPr>
      <w:rPr>
        <w:rFonts w:ascii="Courier New" w:hAnsi="Courier New" w:hint="default"/>
      </w:rPr>
    </w:lvl>
    <w:lvl w:ilvl="5" w:tplc="702A862C">
      <w:start w:val="1"/>
      <w:numFmt w:val="bullet"/>
      <w:lvlText w:val=""/>
      <w:lvlJc w:val="left"/>
      <w:pPr>
        <w:ind w:left="4320" w:hanging="360"/>
      </w:pPr>
      <w:rPr>
        <w:rFonts w:ascii="Wingdings" w:hAnsi="Wingdings" w:hint="default"/>
      </w:rPr>
    </w:lvl>
    <w:lvl w:ilvl="6" w:tplc="A7CE3108">
      <w:start w:val="1"/>
      <w:numFmt w:val="bullet"/>
      <w:lvlText w:val=""/>
      <w:lvlJc w:val="left"/>
      <w:pPr>
        <w:ind w:left="5040" w:hanging="360"/>
      </w:pPr>
      <w:rPr>
        <w:rFonts w:ascii="Symbol" w:hAnsi="Symbol" w:hint="default"/>
      </w:rPr>
    </w:lvl>
    <w:lvl w:ilvl="7" w:tplc="4B068BC0">
      <w:start w:val="1"/>
      <w:numFmt w:val="bullet"/>
      <w:lvlText w:val="o"/>
      <w:lvlJc w:val="left"/>
      <w:pPr>
        <w:ind w:left="5760" w:hanging="360"/>
      </w:pPr>
      <w:rPr>
        <w:rFonts w:ascii="Courier New" w:hAnsi="Courier New" w:hint="default"/>
      </w:rPr>
    </w:lvl>
    <w:lvl w:ilvl="8" w:tplc="D8721E3A">
      <w:start w:val="1"/>
      <w:numFmt w:val="bullet"/>
      <w:lvlText w:val=""/>
      <w:lvlJc w:val="left"/>
      <w:pPr>
        <w:ind w:left="6480" w:hanging="360"/>
      </w:pPr>
      <w:rPr>
        <w:rFonts w:ascii="Wingdings" w:hAnsi="Wingdings" w:hint="default"/>
      </w:rPr>
    </w:lvl>
  </w:abstractNum>
  <w:abstractNum w:abstractNumId="6" w15:restartNumberingAfterBreak="0">
    <w:nsid w:val="12058298"/>
    <w:multiLevelType w:val="hybridMultilevel"/>
    <w:tmpl w:val="C28C0EEE"/>
    <w:lvl w:ilvl="0" w:tplc="1FF6AA0C">
      <w:numFmt w:val="bullet"/>
      <w:lvlText w:val="̶"/>
      <w:lvlJc w:val="left"/>
      <w:pPr>
        <w:ind w:left="720" w:hanging="360"/>
      </w:pPr>
      <w:rPr>
        <w:rFonts w:ascii="Arial" w:eastAsia="Times New Roman" w:hAnsi="Arial" w:hint="default"/>
      </w:rPr>
    </w:lvl>
    <w:lvl w:ilvl="1" w:tplc="5B9CF2DA">
      <w:start w:val="1"/>
      <w:numFmt w:val="bullet"/>
      <w:lvlText w:val="o"/>
      <w:lvlJc w:val="left"/>
      <w:pPr>
        <w:ind w:left="1440" w:hanging="360"/>
      </w:pPr>
      <w:rPr>
        <w:rFonts w:ascii="Courier New" w:hAnsi="Courier New" w:hint="default"/>
      </w:rPr>
    </w:lvl>
    <w:lvl w:ilvl="2" w:tplc="14624A3A">
      <w:start w:val="1"/>
      <w:numFmt w:val="bullet"/>
      <w:lvlText w:val=""/>
      <w:lvlJc w:val="left"/>
      <w:pPr>
        <w:ind w:left="2160" w:hanging="360"/>
      </w:pPr>
      <w:rPr>
        <w:rFonts w:ascii="Wingdings" w:hAnsi="Wingdings" w:hint="default"/>
      </w:rPr>
    </w:lvl>
    <w:lvl w:ilvl="3" w:tplc="EB548D80">
      <w:start w:val="1"/>
      <w:numFmt w:val="bullet"/>
      <w:lvlText w:val=""/>
      <w:lvlJc w:val="left"/>
      <w:pPr>
        <w:ind w:left="2880" w:hanging="360"/>
      </w:pPr>
      <w:rPr>
        <w:rFonts w:ascii="Symbol" w:hAnsi="Symbol" w:hint="default"/>
      </w:rPr>
    </w:lvl>
    <w:lvl w:ilvl="4" w:tplc="D5F0CF88">
      <w:start w:val="1"/>
      <w:numFmt w:val="bullet"/>
      <w:lvlText w:val="o"/>
      <w:lvlJc w:val="left"/>
      <w:pPr>
        <w:ind w:left="3600" w:hanging="360"/>
      </w:pPr>
      <w:rPr>
        <w:rFonts w:ascii="Courier New" w:hAnsi="Courier New" w:hint="default"/>
      </w:rPr>
    </w:lvl>
    <w:lvl w:ilvl="5" w:tplc="16AE7FEC">
      <w:start w:val="1"/>
      <w:numFmt w:val="bullet"/>
      <w:lvlText w:val=""/>
      <w:lvlJc w:val="left"/>
      <w:pPr>
        <w:ind w:left="4320" w:hanging="360"/>
      </w:pPr>
      <w:rPr>
        <w:rFonts w:ascii="Wingdings" w:hAnsi="Wingdings" w:hint="default"/>
      </w:rPr>
    </w:lvl>
    <w:lvl w:ilvl="6" w:tplc="2116BB5C">
      <w:start w:val="1"/>
      <w:numFmt w:val="bullet"/>
      <w:lvlText w:val=""/>
      <w:lvlJc w:val="left"/>
      <w:pPr>
        <w:ind w:left="5040" w:hanging="360"/>
      </w:pPr>
      <w:rPr>
        <w:rFonts w:ascii="Symbol" w:hAnsi="Symbol" w:hint="default"/>
      </w:rPr>
    </w:lvl>
    <w:lvl w:ilvl="7" w:tplc="39001046">
      <w:start w:val="1"/>
      <w:numFmt w:val="bullet"/>
      <w:lvlText w:val="o"/>
      <w:lvlJc w:val="left"/>
      <w:pPr>
        <w:ind w:left="5760" w:hanging="360"/>
      </w:pPr>
      <w:rPr>
        <w:rFonts w:ascii="Courier New" w:hAnsi="Courier New" w:hint="default"/>
      </w:rPr>
    </w:lvl>
    <w:lvl w:ilvl="8" w:tplc="C5C0FD0A">
      <w:start w:val="1"/>
      <w:numFmt w:val="bullet"/>
      <w:lvlText w:val=""/>
      <w:lvlJc w:val="left"/>
      <w:pPr>
        <w:ind w:left="6480" w:hanging="360"/>
      </w:pPr>
      <w:rPr>
        <w:rFonts w:ascii="Wingdings" w:hAnsi="Wingdings" w:hint="default"/>
      </w:rPr>
    </w:lvl>
  </w:abstractNum>
  <w:abstractNum w:abstractNumId="7" w15:restartNumberingAfterBreak="0">
    <w:nsid w:val="1654B153"/>
    <w:multiLevelType w:val="hybridMultilevel"/>
    <w:tmpl w:val="97287530"/>
    <w:lvl w:ilvl="0" w:tplc="1FF6AA0C">
      <w:numFmt w:val="bullet"/>
      <w:lvlText w:val="̶"/>
      <w:lvlJc w:val="left"/>
      <w:pPr>
        <w:ind w:left="720" w:hanging="360"/>
      </w:pPr>
      <w:rPr>
        <w:rFonts w:ascii="Arial" w:eastAsia="Times New Roman" w:hAnsi="Arial" w:hint="default"/>
      </w:rPr>
    </w:lvl>
    <w:lvl w:ilvl="1" w:tplc="1E1C63BA">
      <w:start w:val="1"/>
      <w:numFmt w:val="bullet"/>
      <w:lvlText w:val="o"/>
      <w:lvlJc w:val="left"/>
      <w:pPr>
        <w:ind w:left="1440" w:hanging="360"/>
      </w:pPr>
      <w:rPr>
        <w:rFonts w:ascii="Courier New" w:hAnsi="Courier New" w:hint="default"/>
      </w:rPr>
    </w:lvl>
    <w:lvl w:ilvl="2" w:tplc="44FE21B6">
      <w:start w:val="1"/>
      <w:numFmt w:val="bullet"/>
      <w:lvlText w:val=""/>
      <w:lvlJc w:val="left"/>
      <w:pPr>
        <w:ind w:left="2160" w:hanging="360"/>
      </w:pPr>
      <w:rPr>
        <w:rFonts w:ascii="Wingdings" w:hAnsi="Wingdings" w:hint="default"/>
      </w:rPr>
    </w:lvl>
    <w:lvl w:ilvl="3" w:tplc="981CEF66">
      <w:start w:val="1"/>
      <w:numFmt w:val="bullet"/>
      <w:lvlText w:val=""/>
      <w:lvlJc w:val="left"/>
      <w:pPr>
        <w:ind w:left="2880" w:hanging="360"/>
      </w:pPr>
      <w:rPr>
        <w:rFonts w:ascii="Symbol" w:hAnsi="Symbol" w:hint="default"/>
      </w:rPr>
    </w:lvl>
    <w:lvl w:ilvl="4" w:tplc="BB6E1CE2">
      <w:start w:val="1"/>
      <w:numFmt w:val="bullet"/>
      <w:lvlText w:val="o"/>
      <w:lvlJc w:val="left"/>
      <w:pPr>
        <w:ind w:left="3600" w:hanging="360"/>
      </w:pPr>
      <w:rPr>
        <w:rFonts w:ascii="Courier New" w:hAnsi="Courier New" w:hint="default"/>
      </w:rPr>
    </w:lvl>
    <w:lvl w:ilvl="5" w:tplc="8670E506">
      <w:start w:val="1"/>
      <w:numFmt w:val="bullet"/>
      <w:lvlText w:val=""/>
      <w:lvlJc w:val="left"/>
      <w:pPr>
        <w:ind w:left="4320" w:hanging="360"/>
      </w:pPr>
      <w:rPr>
        <w:rFonts w:ascii="Wingdings" w:hAnsi="Wingdings" w:hint="default"/>
      </w:rPr>
    </w:lvl>
    <w:lvl w:ilvl="6" w:tplc="AF14377E">
      <w:start w:val="1"/>
      <w:numFmt w:val="bullet"/>
      <w:lvlText w:val=""/>
      <w:lvlJc w:val="left"/>
      <w:pPr>
        <w:ind w:left="5040" w:hanging="360"/>
      </w:pPr>
      <w:rPr>
        <w:rFonts w:ascii="Symbol" w:hAnsi="Symbol" w:hint="default"/>
      </w:rPr>
    </w:lvl>
    <w:lvl w:ilvl="7" w:tplc="37983048">
      <w:start w:val="1"/>
      <w:numFmt w:val="bullet"/>
      <w:lvlText w:val="o"/>
      <w:lvlJc w:val="left"/>
      <w:pPr>
        <w:ind w:left="5760" w:hanging="360"/>
      </w:pPr>
      <w:rPr>
        <w:rFonts w:ascii="Courier New" w:hAnsi="Courier New" w:hint="default"/>
      </w:rPr>
    </w:lvl>
    <w:lvl w:ilvl="8" w:tplc="8758C0C6">
      <w:start w:val="1"/>
      <w:numFmt w:val="bullet"/>
      <w:lvlText w:val=""/>
      <w:lvlJc w:val="left"/>
      <w:pPr>
        <w:ind w:left="6480" w:hanging="360"/>
      </w:pPr>
      <w:rPr>
        <w:rFonts w:ascii="Wingdings" w:hAnsi="Wingdings" w:hint="default"/>
      </w:rPr>
    </w:lvl>
  </w:abstractNum>
  <w:abstractNum w:abstractNumId="8" w15:restartNumberingAfterBreak="0">
    <w:nsid w:val="1A0A76CB"/>
    <w:multiLevelType w:val="hybridMultilevel"/>
    <w:tmpl w:val="FFFFFFFF"/>
    <w:lvl w:ilvl="0" w:tplc="417456FC">
      <w:start w:val="1"/>
      <w:numFmt w:val="decimal"/>
      <w:lvlText w:val="%1."/>
      <w:lvlJc w:val="left"/>
      <w:pPr>
        <w:ind w:left="720" w:hanging="360"/>
      </w:pPr>
    </w:lvl>
    <w:lvl w:ilvl="1" w:tplc="859057BC">
      <w:start w:val="1"/>
      <w:numFmt w:val="lowerLetter"/>
      <w:lvlText w:val="%2."/>
      <w:lvlJc w:val="left"/>
      <w:pPr>
        <w:ind w:left="1440" w:hanging="360"/>
      </w:pPr>
    </w:lvl>
    <w:lvl w:ilvl="2" w:tplc="4C62B592">
      <w:start w:val="1"/>
      <w:numFmt w:val="lowerRoman"/>
      <w:lvlText w:val="%3."/>
      <w:lvlJc w:val="right"/>
      <w:pPr>
        <w:ind w:left="2160" w:hanging="180"/>
      </w:pPr>
    </w:lvl>
    <w:lvl w:ilvl="3" w:tplc="4BDA76C0">
      <w:start w:val="1"/>
      <w:numFmt w:val="decimal"/>
      <w:lvlText w:val="%4."/>
      <w:lvlJc w:val="left"/>
      <w:pPr>
        <w:ind w:left="2880" w:hanging="360"/>
      </w:pPr>
    </w:lvl>
    <w:lvl w:ilvl="4" w:tplc="06123D4C">
      <w:start w:val="1"/>
      <w:numFmt w:val="lowerLetter"/>
      <w:lvlText w:val="%5."/>
      <w:lvlJc w:val="left"/>
      <w:pPr>
        <w:ind w:left="3600" w:hanging="360"/>
      </w:pPr>
    </w:lvl>
    <w:lvl w:ilvl="5" w:tplc="0E423E8A">
      <w:start w:val="1"/>
      <w:numFmt w:val="lowerRoman"/>
      <w:lvlText w:val="%6."/>
      <w:lvlJc w:val="right"/>
      <w:pPr>
        <w:ind w:left="4320" w:hanging="180"/>
      </w:pPr>
    </w:lvl>
    <w:lvl w:ilvl="6" w:tplc="C0BCA6B2">
      <w:start w:val="1"/>
      <w:numFmt w:val="decimal"/>
      <w:lvlText w:val="%7."/>
      <w:lvlJc w:val="left"/>
      <w:pPr>
        <w:ind w:left="5040" w:hanging="360"/>
      </w:pPr>
    </w:lvl>
    <w:lvl w:ilvl="7" w:tplc="9D704448">
      <w:start w:val="1"/>
      <w:numFmt w:val="lowerLetter"/>
      <w:lvlText w:val="%8."/>
      <w:lvlJc w:val="left"/>
      <w:pPr>
        <w:ind w:left="5760" w:hanging="360"/>
      </w:pPr>
    </w:lvl>
    <w:lvl w:ilvl="8" w:tplc="D37E0430">
      <w:start w:val="1"/>
      <w:numFmt w:val="lowerRoman"/>
      <w:lvlText w:val="%9."/>
      <w:lvlJc w:val="right"/>
      <w:pPr>
        <w:ind w:left="6480" w:hanging="180"/>
      </w:pPr>
    </w:lvl>
  </w:abstractNum>
  <w:abstractNum w:abstractNumId="9" w15:restartNumberingAfterBreak="0">
    <w:nsid w:val="1A1721B5"/>
    <w:multiLevelType w:val="hybridMultilevel"/>
    <w:tmpl w:val="FFFFFFFF"/>
    <w:lvl w:ilvl="0" w:tplc="73B41CAA">
      <w:start w:val="1"/>
      <w:numFmt w:val="decimal"/>
      <w:lvlText w:val="%1."/>
      <w:lvlJc w:val="left"/>
      <w:pPr>
        <w:ind w:left="720" w:hanging="360"/>
      </w:pPr>
    </w:lvl>
    <w:lvl w:ilvl="1" w:tplc="1486AB8C">
      <w:start w:val="1"/>
      <w:numFmt w:val="lowerLetter"/>
      <w:lvlText w:val="%2."/>
      <w:lvlJc w:val="left"/>
      <w:pPr>
        <w:ind w:left="1440" w:hanging="360"/>
      </w:pPr>
    </w:lvl>
    <w:lvl w:ilvl="2" w:tplc="ABC2D582">
      <w:start w:val="1"/>
      <w:numFmt w:val="lowerRoman"/>
      <w:lvlText w:val="%3."/>
      <w:lvlJc w:val="right"/>
      <w:pPr>
        <w:ind w:left="2160" w:hanging="180"/>
      </w:pPr>
    </w:lvl>
    <w:lvl w:ilvl="3" w:tplc="77961A00">
      <w:start w:val="1"/>
      <w:numFmt w:val="decimal"/>
      <w:lvlText w:val="%4."/>
      <w:lvlJc w:val="left"/>
      <w:pPr>
        <w:ind w:left="2880" w:hanging="360"/>
      </w:pPr>
    </w:lvl>
    <w:lvl w:ilvl="4" w:tplc="C08AFC84">
      <w:start w:val="1"/>
      <w:numFmt w:val="lowerLetter"/>
      <w:lvlText w:val="%5."/>
      <w:lvlJc w:val="left"/>
      <w:pPr>
        <w:ind w:left="3600" w:hanging="360"/>
      </w:pPr>
    </w:lvl>
    <w:lvl w:ilvl="5" w:tplc="1718722A">
      <w:start w:val="1"/>
      <w:numFmt w:val="lowerRoman"/>
      <w:lvlText w:val="%6."/>
      <w:lvlJc w:val="right"/>
      <w:pPr>
        <w:ind w:left="4320" w:hanging="180"/>
      </w:pPr>
    </w:lvl>
    <w:lvl w:ilvl="6" w:tplc="0F30E174">
      <w:start w:val="1"/>
      <w:numFmt w:val="decimal"/>
      <w:lvlText w:val="%7."/>
      <w:lvlJc w:val="left"/>
      <w:pPr>
        <w:ind w:left="5040" w:hanging="360"/>
      </w:pPr>
    </w:lvl>
    <w:lvl w:ilvl="7" w:tplc="D52EC6E8">
      <w:start w:val="1"/>
      <w:numFmt w:val="lowerLetter"/>
      <w:lvlText w:val="%8."/>
      <w:lvlJc w:val="left"/>
      <w:pPr>
        <w:ind w:left="5760" w:hanging="360"/>
      </w:pPr>
    </w:lvl>
    <w:lvl w:ilvl="8" w:tplc="53BA5DBE">
      <w:start w:val="1"/>
      <w:numFmt w:val="lowerRoman"/>
      <w:lvlText w:val="%9."/>
      <w:lvlJc w:val="right"/>
      <w:pPr>
        <w:ind w:left="6480" w:hanging="180"/>
      </w:pPr>
    </w:lvl>
  </w:abstractNum>
  <w:abstractNum w:abstractNumId="10" w15:restartNumberingAfterBreak="0">
    <w:nsid w:val="1BDE4D6A"/>
    <w:multiLevelType w:val="hybridMultilevel"/>
    <w:tmpl w:val="40C416E4"/>
    <w:lvl w:ilvl="0" w:tplc="B336960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635BA4"/>
    <w:multiLevelType w:val="hybridMultilevel"/>
    <w:tmpl w:val="FFFFFFFF"/>
    <w:styleLink w:val="Trenutniseznam12"/>
    <w:lvl w:ilvl="0" w:tplc="EF40F37A">
      <w:start w:val="14"/>
      <w:numFmt w:val="decimal"/>
      <w:lvlText w:val="%1."/>
      <w:lvlJc w:val="left"/>
      <w:pPr>
        <w:ind w:left="720" w:hanging="360"/>
      </w:pPr>
    </w:lvl>
    <w:lvl w:ilvl="1" w:tplc="57D034A6">
      <w:start w:val="1"/>
      <w:numFmt w:val="lowerLetter"/>
      <w:lvlText w:val="%2."/>
      <w:lvlJc w:val="left"/>
      <w:pPr>
        <w:ind w:left="1440" w:hanging="360"/>
      </w:pPr>
    </w:lvl>
    <w:lvl w:ilvl="2" w:tplc="52E48260">
      <w:start w:val="1"/>
      <w:numFmt w:val="lowerRoman"/>
      <w:lvlText w:val="%3."/>
      <w:lvlJc w:val="right"/>
      <w:pPr>
        <w:ind w:left="2160" w:hanging="180"/>
      </w:pPr>
    </w:lvl>
    <w:lvl w:ilvl="3" w:tplc="04AC7E58">
      <w:start w:val="1"/>
      <w:numFmt w:val="decimal"/>
      <w:lvlText w:val="%4."/>
      <w:lvlJc w:val="left"/>
      <w:pPr>
        <w:ind w:left="2880" w:hanging="360"/>
      </w:pPr>
    </w:lvl>
    <w:lvl w:ilvl="4" w:tplc="5BCC0248">
      <w:start w:val="1"/>
      <w:numFmt w:val="lowerLetter"/>
      <w:lvlText w:val="%5."/>
      <w:lvlJc w:val="left"/>
      <w:pPr>
        <w:ind w:left="3600" w:hanging="360"/>
      </w:pPr>
    </w:lvl>
    <w:lvl w:ilvl="5" w:tplc="F40C2EAE">
      <w:start w:val="1"/>
      <w:numFmt w:val="lowerRoman"/>
      <w:lvlText w:val="%6."/>
      <w:lvlJc w:val="right"/>
      <w:pPr>
        <w:ind w:left="4320" w:hanging="180"/>
      </w:pPr>
    </w:lvl>
    <w:lvl w:ilvl="6" w:tplc="1B06FB04">
      <w:start w:val="1"/>
      <w:numFmt w:val="decimal"/>
      <w:lvlText w:val="%7."/>
      <w:lvlJc w:val="left"/>
      <w:pPr>
        <w:ind w:left="5040" w:hanging="360"/>
      </w:pPr>
    </w:lvl>
    <w:lvl w:ilvl="7" w:tplc="7D662026">
      <w:start w:val="1"/>
      <w:numFmt w:val="lowerLetter"/>
      <w:lvlText w:val="%8."/>
      <w:lvlJc w:val="left"/>
      <w:pPr>
        <w:ind w:left="5760" w:hanging="360"/>
      </w:pPr>
    </w:lvl>
    <w:lvl w:ilvl="8" w:tplc="A2426BE0">
      <w:start w:val="1"/>
      <w:numFmt w:val="lowerRoman"/>
      <w:lvlText w:val="%9."/>
      <w:lvlJc w:val="right"/>
      <w:pPr>
        <w:ind w:left="6480" w:hanging="180"/>
      </w:pPr>
    </w:lvl>
  </w:abstractNum>
  <w:abstractNum w:abstractNumId="12" w15:restartNumberingAfterBreak="0">
    <w:nsid w:val="1EE88D61"/>
    <w:multiLevelType w:val="hybridMultilevel"/>
    <w:tmpl w:val="FFFFFFFF"/>
    <w:lvl w:ilvl="0" w:tplc="ABCC4E04">
      <w:start w:val="1"/>
      <w:numFmt w:val="decimal"/>
      <w:lvlText w:val="%1."/>
      <w:lvlJc w:val="left"/>
      <w:pPr>
        <w:ind w:left="720" w:hanging="360"/>
      </w:pPr>
    </w:lvl>
    <w:lvl w:ilvl="1" w:tplc="44AABD46">
      <w:start w:val="1"/>
      <w:numFmt w:val="lowerLetter"/>
      <w:lvlText w:val="%2."/>
      <w:lvlJc w:val="left"/>
      <w:pPr>
        <w:ind w:left="1440" w:hanging="360"/>
      </w:pPr>
    </w:lvl>
    <w:lvl w:ilvl="2" w:tplc="CAD868DE">
      <w:start w:val="1"/>
      <w:numFmt w:val="lowerRoman"/>
      <w:lvlText w:val="%3."/>
      <w:lvlJc w:val="right"/>
      <w:pPr>
        <w:ind w:left="2160" w:hanging="180"/>
      </w:pPr>
    </w:lvl>
    <w:lvl w:ilvl="3" w:tplc="682CC2EC">
      <w:start w:val="1"/>
      <w:numFmt w:val="decimal"/>
      <w:lvlText w:val="%4."/>
      <w:lvlJc w:val="left"/>
      <w:pPr>
        <w:ind w:left="2880" w:hanging="360"/>
      </w:pPr>
    </w:lvl>
    <w:lvl w:ilvl="4" w:tplc="7460F236">
      <w:start w:val="1"/>
      <w:numFmt w:val="lowerLetter"/>
      <w:lvlText w:val="%5."/>
      <w:lvlJc w:val="left"/>
      <w:pPr>
        <w:ind w:left="3600" w:hanging="360"/>
      </w:pPr>
    </w:lvl>
    <w:lvl w:ilvl="5" w:tplc="BC2ECC88">
      <w:start w:val="1"/>
      <w:numFmt w:val="lowerRoman"/>
      <w:lvlText w:val="%6."/>
      <w:lvlJc w:val="right"/>
      <w:pPr>
        <w:ind w:left="4320" w:hanging="180"/>
      </w:pPr>
    </w:lvl>
    <w:lvl w:ilvl="6" w:tplc="F2BEE466">
      <w:start w:val="1"/>
      <w:numFmt w:val="decimal"/>
      <w:lvlText w:val="%7."/>
      <w:lvlJc w:val="left"/>
      <w:pPr>
        <w:ind w:left="5040" w:hanging="360"/>
      </w:pPr>
    </w:lvl>
    <w:lvl w:ilvl="7" w:tplc="CD02416A">
      <w:start w:val="1"/>
      <w:numFmt w:val="lowerLetter"/>
      <w:lvlText w:val="%8."/>
      <w:lvlJc w:val="left"/>
      <w:pPr>
        <w:ind w:left="5760" w:hanging="360"/>
      </w:pPr>
    </w:lvl>
    <w:lvl w:ilvl="8" w:tplc="119498D2">
      <w:start w:val="1"/>
      <w:numFmt w:val="lowerRoman"/>
      <w:lvlText w:val="%9."/>
      <w:lvlJc w:val="right"/>
      <w:pPr>
        <w:ind w:left="6480" w:hanging="180"/>
      </w:pPr>
    </w:lvl>
  </w:abstractNum>
  <w:abstractNum w:abstractNumId="13" w15:restartNumberingAfterBreak="0">
    <w:nsid w:val="1EF66DFA"/>
    <w:multiLevelType w:val="hybridMultilevel"/>
    <w:tmpl w:val="A7CEF9A8"/>
    <w:lvl w:ilvl="0" w:tplc="B336960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5BA84A"/>
    <w:multiLevelType w:val="hybridMultilevel"/>
    <w:tmpl w:val="0DD4EC6E"/>
    <w:lvl w:ilvl="0" w:tplc="1FF6AA0C">
      <w:numFmt w:val="bullet"/>
      <w:lvlText w:val="̶"/>
      <w:lvlJc w:val="left"/>
      <w:pPr>
        <w:ind w:left="720" w:hanging="360"/>
      </w:pPr>
      <w:rPr>
        <w:rFonts w:ascii="Arial" w:eastAsia="Times New Roman" w:hAnsi="Arial" w:hint="default"/>
      </w:rPr>
    </w:lvl>
    <w:lvl w:ilvl="1" w:tplc="D97E2E4A">
      <w:start w:val="1"/>
      <w:numFmt w:val="bullet"/>
      <w:lvlText w:val="o"/>
      <w:lvlJc w:val="left"/>
      <w:pPr>
        <w:ind w:left="1440" w:hanging="360"/>
      </w:pPr>
      <w:rPr>
        <w:rFonts w:ascii="Courier New" w:hAnsi="Courier New" w:hint="default"/>
      </w:rPr>
    </w:lvl>
    <w:lvl w:ilvl="2" w:tplc="2F6C9D28">
      <w:start w:val="1"/>
      <w:numFmt w:val="bullet"/>
      <w:lvlText w:val=""/>
      <w:lvlJc w:val="left"/>
      <w:pPr>
        <w:ind w:left="2160" w:hanging="360"/>
      </w:pPr>
      <w:rPr>
        <w:rFonts w:ascii="Wingdings" w:hAnsi="Wingdings" w:hint="default"/>
      </w:rPr>
    </w:lvl>
    <w:lvl w:ilvl="3" w:tplc="7CC8708E">
      <w:start w:val="1"/>
      <w:numFmt w:val="bullet"/>
      <w:lvlText w:val=""/>
      <w:lvlJc w:val="left"/>
      <w:pPr>
        <w:ind w:left="2880" w:hanging="360"/>
      </w:pPr>
      <w:rPr>
        <w:rFonts w:ascii="Symbol" w:hAnsi="Symbol" w:hint="default"/>
      </w:rPr>
    </w:lvl>
    <w:lvl w:ilvl="4" w:tplc="9B94F128">
      <w:start w:val="1"/>
      <w:numFmt w:val="bullet"/>
      <w:lvlText w:val="o"/>
      <w:lvlJc w:val="left"/>
      <w:pPr>
        <w:ind w:left="3600" w:hanging="360"/>
      </w:pPr>
      <w:rPr>
        <w:rFonts w:ascii="Courier New" w:hAnsi="Courier New" w:hint="default"/>
      </w:rPr>
    </w:lvl>
    <w:lvl w:ilvl="5" w:tplc="2A149FD6">
      <w:start w:val="1"/>
      <w:numFmt w:val="bullet"/>
      <w:lvlText w:val=""/>
      <w:lvlJc w:val="left"/>
      <w:pPr>
        <w:ind w:left="4320" w:hanging="360"/>
      </w:pPr>
      <w:rPr>
        <w:rFonts w:ascii="Wingdings" w:hAnsi="Wingdings" w:hint="default"/>
      </w:rPr>
    </w:lvl>
    <w:lvl w:ilvl="6" w:tplc="8738118E">
      <w:start w:val="1"/>
      <w:numFmt w:val="bullet"/>
      <w:lvlText w:val=""/>
      <w:lvlJc w:val="left"/>
      <w:pPr>
        <w:ind w:left="5040" w:hanging="360"/>
      </w:pPr>
      <w:rPr>
        <w:rFonts w:ascii="Symbol" w:hAnsi="Symbol" w:hint="default"/>
      </w:rPr>
    </w:lvl>
    <w:lvl w:ilvl="7" w:tplc="BAD4D430">
      <w:start w:val="1"/>
      <w:numFmt w:val="bullet"/>
      <w:lvlText w:val="o"/>
      <w:lvlJc w:val="left"/>
      <w:pPr>
        <w:ind w:left="5760" w:hanging="360"/>
      </w:pPr>
      <w:rPr>
        <w:rFonts w:ascii="Courier New" w:hAnsi="Courier New" w:hint="default"/>
      </w:rPr>
    </w:lvl>
    <w:lvl w:ilvl="8" w:tplc="F076612A">
      <w:start w:val="1"/>
      <w:numFmt w:val="bullet"/>
      <w:lvlText w:val=""/>
      <w:lvlJc w:val="left"/>
      <w:pPr>
        <w:ind w:left="6480" w:hanging="360"/>
      </w:pPr>
      <w:rPr>
        <w:rFonts w:ascii="Wingdings" w:hAnsi="Wingdings" w:hint="default"/>
      </w:rPr>
    </w:lvl>
  </w:abstractNum>
  <w:abstractNum w:abstractNumId="15" w15:restartNumberingAfterBreak="0">
    <w:nsid w:val="22C5067C"/>
    <w:multiLevelType w:val="hybridMultilevel"/>
    <w:tmpl w:val="F9DE6E74"/>
    <w:lvl w:ilvl="0" w:tplc="B336960A">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4B53B8F"/>
    <w:multiLevelType w:val="hybridMultilevel"/>
    <w:tmpl w:val="FFFFFFFF"/>
    <w:lvl w:ilvl="0" w:tplc="59F0B71C">
      <w:start w:val="1"/>
      <w:numFmt w:val="decimal"/>
      <w:lvlText w:val="%1."/>
      <w:lvlJc w:val="left"/>
      <w:pPr>
        <w:ind w:left="720" w:hanging="360"/>
      </w:pPr>
    </w:lvl>
    <w:lvl w:ilvl="1" w:tplc="3BA202A6">
      <w:start w:val="1"/>
      <w:numFmt w:val="lowerLetter"/>
      <w:lvlText w:val="%2."/>
      <w:lvlJc w:val="left"/>
      <w:pPr>
        <w:ind w:left="1440" w:hanging="360"/>
      </w:pPr>
    </w:lvl>
    <w:lvl w:ilvl="2" w:tplc="EAE2A61A">
      <w:start w:val="1"/>
      <w:numFmt w:val="lowerRoman"/>
      <w:lvlText w:val="%3."/>
      <w:lvlJc w:val="right"/>
      <w:pPr>
        <w:ind w:left="2160" w:hanging="180"/>
      </w:pPr>
    </w:lvl>
    <w:lvl w:ilvl="3" w:tplc="B48ABA64">
      <w:start w:val="1"/>
      <w:numFmt w:val="decimal"/>
      <w:lvlText w:val="%4."/>
      <w:lvlJc w:val="left"/>
      <w:pPr>
        <w:ind w:left="2880" w:hanging="360"/>
      </w:pPr>
    </w:lvl>
    <w:lvl w:ilvl="4" w:tplc="480EA018">
      <w:start w:val="1"/>
      <w:numFmt w:val="lowerLetter"/>
      <w:lvlText w:val="%5."/>
      <w:lvlJc w:val="left"/>
      <w:pPr>
        <w:ind w:left="3600" w:hanging="360"/>
      </w:pPr>
    </w:lvl>
    <w:lvl w:ilvl="5" w:tplc="58309D60">
      <w:start w:val="1"/>
      <w:numFmt w:val="lowerRoman"/>
      <w:lvlText w:val="%6."/>
      <w:lvlJc w:val="right"/>
      <w:pPr>
        <w:ind w:left="4320" w:hanging="180"/>
      </w:pPr>
    </w:lvl>
    <w:lvl w:ilvl="6" w:tplc="D96E0C5A">
      <w:start w:val="1"/>
      <w:numFmt w:val="decimal"/>
      <w:lvlText w:val="%7."/>
      <w:lvlJc w:val="left"/>
      <w:pPr>
        <w:ind w:left="5040" w:hanging="360"/>
      </w:pPr>
    </w:lvl>
    <w:lvl w:ilvl="7" w:tplc="21F4DEA6">
      <w:start w:val="1"/>
      <w:numFmt w:val="lowerLetter"/>
      <w:lvlText w:val="%8."/>
      <w:lvlJc w:val="left"/>
      <w:pPr>
        <w:ind w:left="5760" w:hanging="360"/>
      </w:pPr>
    </w:lvl>
    <w:lvl w:ilvl="8" w:tplc="25467526">
      <w:start w:val="1"/>
      <w:numFmt w:val="lowerRoman"/>
      <w:lvlText w:val="%9."/>
      <w:lvlJc w:val="right"/>
      <w:pPr>
        <w:ind w:left="6480" w:hanging="180"/>
      </w:pPr>
    </w:lvl>
  </w:abstractNum>
  <w:abstractNum w:abstractNumId="17" w15:restartNumberingAfterBreak="0">
    <w:nsid w:val="25E3288D"/>
    <w:multiLevelType w:val="hybridMultilevel"/>
    <w:tmpl w:val="248215EE"/>
    <w:lvl w:ilvl="0" w:tplc="1FF6AA0C">
      <w:numFmt w:val="bullet"/>
      <w:lvlText w:val="̶"/>
      <w:lvlJc w:val="left"/>
      <w:pPr>
        <w:ind w:left="720" w:hanging="360"/>
      </w:pPr>
      <w:rPr>
        <w:rFonts w:ascii="Arial" w:eastAsia="Times New Roman" w:hAnsi="Arial" w:hint="default"/>
      </w:rPr>
    </w:lvl>
    <w:lvl w:ilvl="1" w:tplc="819A53BA">
      <w:start w:val="1"/>
      <w:numFmt w:val="bullet"/>
      <w:lvlText w:val="o"/>
      <w:lvlJc w:val="left"/>
      <w:pPr>
        <w:ind w:left="1440" w:hanging="360"/>
      </w:pPr>
      <w:rPr>
        <w:rFonts w:ascii="Courier New" w:hAnsi="Courier New" w:hint="default"/>
      </w:rPr>
    </w:lvl>
    <w:lvl w:ilvl="2" w:tplc="7CFC6B34">
      <w:start w:val="1"/>
      <w:numFmt w:val="bullet"/>
      <w:lvlText w:val=""/>
      <w:lvlJc w:val="left"/>
      <w:pPr>
        <w:ind w:left="2160" w:hanging="360"/>
      </w:pPr>
      <w:rPr>
        <w:rFonts w:ascii="Wingdings" w:hAnsi="Wingdings" w:hint="default"/>
      </w:rPr>
    </w:lvl>
    <w:lvl w:ilvl="3" w:tplc="3AE28490">
      <w:start w:val="1"/>
      <w:numFmt w:val="bullet"/>
      <w:lvlText w:val=""/>
      <w:lvlJc w:val="left"/>
      <w:pPr>
        <w:ind w:left="2880" w:hanging="360"/>
      </w:pPr>
      <w:rPr>
        <w:rFonts w:ascii="Symbol" w:hAnsi="Symbol" w:hint="default"/>
      </w:rPr>
    </w:lvl>
    <w:lvl w:ilvl="4" w:tplc="1F206A62">
      <w:start w:val="1"/>
      <w:numFmt w:val="bullet"/>
      <w:lvlText w:val="o"/>
      <w:lvlJc w:val="left"/>
      <w:pPr>
        <w:ind w:left="3600" w:hanging="360"/>
      </w:pPr>
      <w:rPr>
        <w:rFonts w:ascii="Courier New" w:hAnsi="Courier New" w:hint="default"/>
      </w:rPr>
    </w:lvl>
    <w:lvl w:ilvl="5" w:tplc="87E602C6">
      <w:start w:val="1"/>
      <w:numFmt w:val="bullet"/>
      <w:lvlText w:val=""/>
      <w:lvlJc w:val="left"/>
      <w:pPr>
        <w:ind w:left="4320" w:hanging="360"/>
      </w:pPr>
      <w:rPr>
        <w:rFonts w:ascii="Wingdings" w:hAnsi="Wingdings" w:hint="default"/>
      </w:rPr>
    </w:lvl>
    <w:lvl w:ilvl="6" w:tplc="CB807C02">
      <w:start w:val="1"/>
      <w:numFmt w:val="bullet"/>
      <w:lvlText w:val=""/>
      <w:lvlJc w:val="left"/>
      <w:pPr>
        <w:ind w:left="5040" w:hanging="360"/>
      </w:pPr>
      <w:rPr>
        <w:rFonts w:ascii="Symbol" w:hAnsi="Symbol" w:hint="default"/>
      </w:rPr>
    </w:lvl>
    <w:lvl w:ilvl="7" w:tplc="C690FEAA">
      <w:start w:val="1"/>
      <w:numFmt w:val="bullet"/>
      <w:lvlText w:val="o"/>
      <w:lvlJc w:val="left"/>
      <w:pPr>
        <w:ind w:left="5760" w:hanging="360"/>
      </w:pPr>
      <w:rPr>
        <w:rFonts w:ascii="Courier New" w:hAnsi="Courier New" w:hint="default"/>
      </w:rPr>
    </w:lvl>
    <w:lvl w:ilvl="8" w:tplc="74F8B27E">
      <w:start w:val="1"/>
      <w:numFmt w:val="bullet"/>
      <w:lvlText w:val=""/>
      <w:lvlJc w:val="left"/>
      <w:pPr>
        <w:ind w:left="6480" w:hanging="360"/>
      </w:pPr>
      <w:rPr>
        <w:rFonts w:ascii="Wingdings" w:hAnsi="Wingdings" w:hint="default"/>
      </w:rPr>
    </w:lvl>
  </w:abstractNum>
  <w:abstractNum w:abstractNumId="18" w15:restartNumberingAfterBreak="0">
    <w:nsid w:val="27938707"/>
    <w:multiLevelType w:val="hybridMultilevel"/>
    <w:tmpl w:val="FFFFFFFF"/>
    <w:lvl w:ilvl="0" w:tplc="0DC0E40E">
      <w:start w:val="1"/>
      <w:numFmt w:val="decimal"/>
      <w:lvlText w:val="%1."/>
      <w:lvlJc w:val="left"/>
      <w:pPr>
        <w:ind w:left="720" w:hanging="360"/>
      </w:pPr>
    </w:lvl>
    <w:lvl w:ilvl="1" w:tplc="6B3078BE">
      <w:start w:val="1"/>
      <w:numFmt w:val="lowerLetter"/>
      <w:lvlText w:val="%2."/>
      <w:lvlJc w:val="left"/>
      <w:pPr>
        <w:ind w:left="1440" w:hanging="360"/>
      </w:pPr>
    </w:lvl>
    <w:lvl w:ilvl="2" w:tplc="90D607C0">
      <w:start w:val="1"/>
      <w:numFmt w:val="lowerRoman"/>
      <w:lvlText w:val="%3."/>
      <w:lvlJc w:val="right"/>
      <w:pPr>
        <w:ind w:left="2160" w:hanging="180"/>
      </w:pPr>
    </w:lvl>
    <w:lvl w:ilvl="3" w:tplc="BCE87F24">
      <w:start w:val="1"/>
      <w:numFmt w:val="decimal"/>
      <w:lvlText w:val="%4."/>
      <w:lvlJc w:val="left"/>
      <w:pPr>
        <w:ind w:left="2880" w:hanging="360"/>
      </w:pPr>
    </w:lvl>
    <w:lvl w:ilvl="4" w:tplc="21DE8C06">
      <w:start w:val="1"/>
      <w:numFmt w:val="lowerLetter"/>
      <w:lvlText w:val="%5."/>
      <w:lvlJc w:val="left"/>
      <w:pPr>
        <w:ind w:left="3600" w:hanging="360"/>
      </w:pPr>
    </w:lvl>
    <w:lvl w:ilvl="5" w:tplc="5E6CF374">
      <w:start w:val="1"/>
      <w:numFmt w:val="lowerRoman"/>
      <w:lvlText w:val="%6."/>
      <w:lvlJc w:val="right"/>
      <w:pPr>
        <w:ind w:left="4320" w:hanging="180"/>
      </w:pPr>
    </w:lvl>
    <w:lvl w:ilvl="6" w:tplc="3DD21C1A">
      <w:start w:val="1"/>
      <w:numFmt w:val="decimal"/>
      <w:lvlText w:val="%7."/>
      <w:lvlJc w:val="left"/>
      <w:pPr>
        <w:ind w:left="5040" w:hanging="360"/>
      </w:pPr>
    </w:lvl>
    <w:lvl w:ilvl="7" w:tplc="7130C4E0">
      <w:start w:val="1"/>
      <w:numFmt w:val="lowerLetter"/>
      <w:lvlText w:val="%8."/>
      <w:lvlJc w:val="left"/>
      <w:pPr>
        <w:ind w:left="5760" w:hanging="360"/>
      </w:pPr>
    </w:lvl>
    <w:lvl w:ilvl="8" w:tplc="650039E4">
      <w:start w:val="1"/>
      <w:numFmt w:val="lowerRoman"/>
      <w:lvlText w:val="%9."/>
      <w:lvlJc w:val="right"/>
      <w:pPr>
        <w:ind w:left="6480" w:hanging="180"/>
      </w:pPr>
    </w:lvl>
  </w:abstractNum>
  <w:abstractNum w:abstractNumId="19" w15:restartNumberingAfterBreak="0">
    <w:nsid w:val="2BDB3585"/>
    <w:multiLevelType w:val="hybridMultilevel"/>
    <w:tmpl w:val="FFFFFFFF"/>
    <w:lvl w:ilvl="0" w:tplc="C3A2A146">
      <w:start w:val="1"/>
      <w:numFmt w:val="decimal"/>
      <w:lvlText w:val="%1."/>
      <w:lvlJc w:val="left"/>
      <w:pPr>
        <w:ind w:left="720" w:hanging="360"/>
      </w:pPr>
    </w:lvl>
    <w:lvl w:ilvl="1" w:tplc="9BD268B0">
      <w:start w:val="1"/>
      <w:numFmt w:val="lowerLetter"/>
      <w:lvlText w:val="%2."/>
      <w:lvlJc w:val="left"/>
      <w:pPr>
        <w:ind w:left="1440" w:hanging="360"/>
      </w:pPr>
    </w:lvl>
    <w:lvl w:ilvl="2" w:tplc="8C7CEA24">
      <w:start w:val="1"/>
      <w:numFmt w:val="lowerRoman"/>
      <w:lvlText w:val="%3."/>
      <w:lvlJc w:val="right"/>
      <w:pPr>
        <w:ind w:left="2160" w:hanging="180"/>
      </w:pPr>
    </w:lvl>
    <w:lvl w:ilvl="3" w:tplc="01F461F6">
      <w:start w:val="1"/>
      <w:numFmt w:val="decimal"/>
      <w:lvlText w:val="%4."/>
      <w:lvlJc w:val="left"/>
      <w:pPr>
        <w:ind w:left="2880" w:hanging="360"/>
      </w:pPr>
    </w:lvl>
    <w:lvl w:ilvl="4" w:tplc="7E7CF11C">
      <w:start w:val="1"/>
      <w:numFmt w:val="lowerLetter"/>
      <w:lvlText w:val="%5."/>
      <w:lvlJc w:val="left"/>
      <w:pPr>
        <w:ind w:left="3600" w:hanging="360"/>
      </w:pPr>
    </w:lvl>
    <w:lvl w:ilvl="5" w:tplc="693CB260">
      <w:start w:val="1"/>
      <w:numFmt w:val="lowerRoman"/>
      <w:lvlText w:val="%6."/>
      <w:lvlJc w:val="right"/>
      <w:pPr>
        <w:ind w:left="4320" w:hanging="180"/>
      </w:pPr>
    </w:lvl>
    <w:lvl w:ilvl="6" w:tplc="91B8EA52">
      <w:start w:val="1"/>
      <w:numFmt w:val="decimal"/>
      <w:lvlText w:val="%7."/>
      <w:lvlJc w:val="left"/>
      <w:pPr>
        <w:ind w:left="5040" w:hanging="360"/>
      </w:pPr>
    </w:lvl>
    <w:lvl w:ilvl="7" w:tplc="0CFC6D3E">
      <w:start w:val="1"/>
      <w:numFmt w:val="lowerLetter"/>
      <w:lvlText w:val="%8."/>
      <w:lvlJc w:val="left"/>
      <w:pPr>
        <w:ind w:left="5760" w:hanging="360"/>
      </w:pPr>
    </w:lvl>
    <w:lvl w:ilvl="8" w:tplc="8026A552">
      <w:start w:val="1"/>
      <w:numFmt w:val="lowerRoman"/>
      <w:lvlText w:val="%9."/>
      <w:lvlJc w:val="right"/>
      <w:pPr>
        <w:ind w:left="6480" w:hanging="180"/>
      </w:pPr>
    </w:lvl>
  </w:abstractNum>
  <w:abstractNum w:abstractNumId="20" w15:restartNumberingAfterBreak="0">
    <w:nsid w:val="2CA020BF"/>
    <w:multiLevelType w:val="hybridMultilevel"/>
    <w:tmpl w:val="3282EA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E997104"/>
    <w:multiLevelType w:val="hybridMultilevel"/>
    <w:tmpl w:val="DADCB63E"/>
    <w:lvl w:ilvl="0" w:tplc="72CECD14">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35F76B2"/>
    <w:multiLevelType w:val="hybridMultilevel"/>
    <w:tmpl w:val="B0DA31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B55780"/>
    <w:multiLevelType w:val="hybridMultilevel"/>
    <w:tmpl w:val="C652B87A"/>
    <w:lvl w:ilvl="0" w:tplc="54D84B8E">
      <w:start w:val="1"/>
      <w:numFmt w:val="bullet"/>
      <w:lvlText w:val=""/>
      <w:lvlJc w:val="left"/>
      <w:pPr>
        <w:ind w:left="720" w:hanging="360"/>
      </w:pPr>
      <w:rPr>
        <w:rFonts w:ascii="Symbol" w:hAnsi="Symbol" w:hint="default"/>
      </w:rPr>
    </w:lvl>
    <w:lvl w:ilvl="1" w:tplc="DC58DAEE">
      <w:start w:val="1"/>
      <w:numFmt w:val="bullet"/>
      <w:lvlText w:val="o"/>
      <w:lvlJc w:val="left"/>
      <w:pPr>
        <w:ind w:left="1440" w:hanging="360"/>
      </w:pPr>
      <w:rPr>
        <w:rFonts w:ascii="Courier New" w:hAnsi="Courier New" w:hint="default"/>
      </w:rPr>
    </w:lvl>
    <w:lvl w:ilvl="2" w:tplc="6A780248">
      <w:start w:val="1"/>
      <w:numFmt w:val="bullet"/>
      <w:lvlText w:val=""/>
      <w:lvlJc w:val="left"/>
      <w:pPr>
        <w:ind w:left="2160" w:hanging="360"/>
      </w:pPr>
      <w:rPr>
        <w:rFonts w:ascii="Wingdings" w:hAnsi="Wingdings" w:hint="default"/>
      </w:rPr>
    </w:lvl>
    <w:lvl w:ilvl="3" w:tplc="DC786EBA">
      <w:start w:val="1"/>
      <w:numFmt w:val="bullet"/>
      <w:lvlText w:val=""/>
      <w:lvlJc w:val="left"/>
      <w:pPr>
        <w:ind w:left="2880" w:hanging="360"/>
      </w:pPr>
      <w:rPr>
        <w:rFonts w:ascii="Symbol" w:hAnsi="Symbol" w:hint="default"/>
      </w:rPr>
    </w:lvl>
    <w:lvl w:ilvl="4" w:tplc="6DFA9FEE">
      <w:start w:val="1"/>
      <w:numFmt w:val="bullet"/>
      <w:lvlText w:val="o"/>
      <w:lvlJc w:val="left"/>
      <w:pPr>
        <w:ind w:left="3600" w:hanging="360"/>
      </w:pPr>
      <w:rPr>
        <w:rFonts w:ascii="Courier New" w:hAnsi="Courier New" w:hint="default"/>
      </w:rPr>
    </w:lvl>
    <w:lvl w:ilvl="5" w:tplc="0E1EFCC4">
      <w:start w:val="1"/>
      <w:numFmt w:val="bullet"/>
      <w:lvlText w:val=""/>
      <w:lvlJc w:val="left"/>
      <w:pPr>
        <w:ind w:left="4320" w:hanging="360"/>
      </w:pPr>
      <w:rPr>
        <w:rFonts w:ascii="Wingdings" w:hAnsi="Wingdings" w:hint="default"/>
      </w:rPr>
    </w:lvl>
    <w:lvl w:ilvl="6" w:tplc="8C2E4306">
      <w:start w:val="1"/>
      <w:numFmt w:val="bullet"/>
      <w:lvlText w:val=""/>
      <w:lvlJc w:val="left"/>
      <w:pPr>
        <w:ind w:left="5040" w:hanging="360"/>
      </w:pPr>
      <w:rPr>
        <w:rFonts w:ascii="Symbol" w:hAnsi="Symbol" w:hint="default"/>
      </w:rPr>
    </w:lvl>
    <w:lvl w:ilvl="7" w:tplc="AF54B9F6">
      <w:start w:val="1"/>
      <w:numFmt w:val="bullet"/>
      <w:lvlText w:val="o"/>
      <w:lvlJc w:val="left"/>
      <w:pPr>
        <w:ind w:left="5760" w:hanging="360"/>
      </w:pPr>
      <w:rPr>
        <w:rFonts w:ascii="Courier New" w:hAnsi="Courier New" w:hint="default"/>
      </w:rPr>
    </w:lvl>
    <w:lvl w:ilvl="8" w:tplc="A4F250F6">
      <w:start w:val="1"/>
      <w:numFmt w:val="bullet"/>
      <w:lvlText w:val=""/>
      <w:lvlJc w:val="left"/>
      <w:pPr>
        <w:ind w:left="6480" w:hanging="360"/>
      </w:pPr>
      <w:rPr>
        <w:rFonts w:ascii="Wingdings" w:hAnsi="Wingdings" w:hint="default"/>
      </w:rPr>
    </w:lvl>
  </w:abstractNum>
  <w:abstractNum w:abstractNumId="24" w15:restartNumberingAfterBreak="0">
    <w:nsid w:val="35D13ADB"/>
    <w:multiLevelType w:val="hybridMultilevel"/>
    <w:tmpl w:val="FFFFFFFF"/>
    <w:styleLink w:val="Trenutniseznam11"/>
    <w:lvl w:ilvl="0" w:tplc="F2207030">
      <w:start w:val="4"/>
      <w:numFmt w:val="decimal"/>
      <w:lvlText w:val="%1."/>
      <w:lvlJc w:val="left"/>
      <w:pPr>
        <w:ind w:left="720" w:hanging="360"/>
      </w:pPr>
    </w:lvl>
    <w:lvl w:ilvl="1" w:tplc="77B019E4">
      <w:start w:val="1"/>
      <w:numFmt w:val="lowerLetter"/>
      <w:lvlText w:val="%2."/>
      <w:lvlJc w:val="left"/>
      <w:pPr>
        <w:ind w:left="1440" w:hanging="360"/>
      </w:pPr>
    </w:lvl>
    <w:lvl w:ilvl="2" w:tplc="9496B902">
      <w:start w:val="1"/>
      <w:numFmt w:val="lowerRoman"/>
      <w:lvlText w:val="%3."/>
      <w:lvlJc w:val="right"/>
      <w:pPr>
        <w:ind w:left="2160" w:hanging="180"/>
      </w:pPr>
    </w:lvl>
    <w:lvl w:ilvl="3" w:tplc="191EF0FC">
      <w:start w:val="1"/>
      <w:numFmt w:val="decimal"/>
      <w:lvlText w:val="%4."/>
      <w:lvlJc w:val="left"/>
      <w:pPr>
        <w:ind w:left="2880" w:hanging="360"/>
      </w:pPr>
    </w:lvl>
    <w:lvl w:ilvl="4" w:tplc="A976B50E">
      <w:start w:val="1"/>
      <w:numFmt w:val="lowerLetter"/>
      <w:lvlText w:val="%5."/>
      <w:lvlJc w:val="left"/>
      <w:pPr>
        <w:ind w:left="3600" w:hanging="360"/>
      </w:pPr>
    </w:lvl>
    <w:lvl w:ilvl="5" w:tplc="7D2ECC2A">
      <w:start w:val="1"/>
      <w:numFmt w:val="lowerRoman"/>
      <w:lvlText w:val="%6."/>
      <w:lvlJc w:val="right"/>
      <w:pPr>
        <w:ind w:left="4320" w:hanging="180"/>
      </w:pPr>
    </w:lvl>
    <w:lvl w:ilvl="6" w:tplc="FD36BE08">
      <w:start w:val="1"/>
      <w:numFmt w:val="decimal"/>
      <w:lvlText w:val="%7."/>
      <w:lvlJc w:val="left"/>
      <w:pPr>
        <w:ind w:left="5040" w:hanging="360"/>
      </w:pPr>
    </w:lvl>
    <w:lvl w:ilvl="7" w:tplc="F1FACDD2">
      <w:start w:val="1"/>
      <w:numFmt w:val="lowerLetter"/>
      <w:lvlText w:val="%8."/>
      <w:lvlJc w:val="left"/>
      <w:pPr>
        <w:ind w:left="5760" w:hanging="360"/>
      </w:pPr>
    </w:lvl>
    <w:lvl w:ilvl="8" w:tplc="A9D28576">
      <w:start w:val="1"/>
      <w:numFmt w:val="lowerRoman"/>
      <w:lvlText w:val="%9."/>
      <w:lvlJc w:val="right"/>
      <w:pPr>
        <w:ind w:left="6480" w:hanging="180"/>
      </w:pPr>
    </w:lvl>
  </w:abstractNum>
  <w:abstractNum w:abstractNumId="25" w15:restartNumberingAfterBreak="0">
    <w:nsid w:val="3E38F14F"/>
    <w:multiLevelType w:val="hybridMultilevel"/>
    <w:tmpl w:val="FFFFFFFF"/>
    <w:lvl w:ilvl="0" w:tplc="4D1C7D56">
      <w:start w:val="1"/>
      <w:numFmt w:val="decimal"/>
      <w:lvlText w:val="%1."/>
      <w:lvlJc w:val="left"/>
      <w:pPr>
        <w:ind w:left="720" w:hanging="360"/>
      </w:pPr>
    </w:lvl>
    <w:lvl w:ilvl="1" w:tplc="C1546032">
      <w:start w:val="1"/>
      <w:numFmt w:val="lowerLetter"/>
      <w:lvlText w:val="%2."/>
      <w:lvlJc w:val="left"/>
      <w:pPr>
        <w:ind w:left="1440" w:hanging="360"/>
      </w:pPr>
    </w:lvl>
    <w:lvl w:ilvl="2" w:tplc="F1F0182A">
      <w:start w:val="1"/>
      <w:numFmt w:val="lowerRoman"/>
      <w:lvlText w:val="%3."/>
      <w:lvlJc w:val="right"/>
      <w:pPr>
        <w:ind w:left="2160" w:hanging="180"/>
      </w:pPr>
    </w:lvl>
    <w:lvl w:ilvl="3" w:tplc="780CFBC4">
      <w:start w:val="1"/>
      <w:numFmt w:val="decimal"/>
      <w:lvlText w:val="%4."/>
      <w:lvlJc w:val="left"/>
      <w:pPr>
        <w:ind w:left="2880" w:hanging="360"/>
      </w:pPr>
    </w:lvl>
    <w:lvl w:ilvl="4" w:tplc="3A401DB6">
      <w:start w:val="1"/>
      <w:numFmt w:val="lowerLetter"/>
      <w:lvlText w:val="%5."/>
      <w:lvlJc w:val="left"/>
      <w:pPr>
        <w:ind w:left="3600" w:hanging="360"/>
      </w:pPr>
    </w:lvl>
    <w:lvl w:ilvl="5" w:tplc="5A4C763C">
      <w:start w:val="1"/>
      <w:numFmt w:val="lowerRoman"/>
      <w:lvlText w:val="%6."/>
      <w:lvlJc w:val="right"/>
      <w:pPr>
        <w:ind w:left="4320" w:hanging="180"/>
      </w:pPr>
    </w:lvl>
    <w:lvl w:ilvl="6" w:tplc="5A2E116C">
      <w:start w:val="1"/>
      <w:numFmt w:val="decimal"/>
      <w:lvlText w:val="%7."/>
      <w:lvlJc w:val="left"/>
      <w:pPr>
        <w:ind w:left="5040" w:hanging="360"/>
      </w:pPr>
    </w:lvl>
    <w:lvl w:ilvl="7" w:tplc="A8425626">
      <w:start w:val="1"/>
      <w:numFmt w:val="lowerLetter"/>
      <w:lvlText w:val="%8."/>
      <w:lvlJc w:val="left"/>
      <w:pPr>
        <w:ind w:left="5760" w:hanging="360"/>
      </w:pPr>
    </w:lvl>
    <w:lvl w:ilvl="8" w:tplc="7FF08FDC">
      <w:start w:val="1"/>
      <w:numFmt w:val="lowerRoman"/>
      <w:lvlText w:val="%9."/>
      <w:lvlJc w:val="right"/>
      <w:pPr>
        <w:ind w:left="6480" w:hanging="180"/>
      </w:pPr>
    </w:lvl>
  </w:abstractNum>
  <w:abstractNum w:abstractNumId="26" w15:restartNumberingAfterBreak="0">
    <w:nsid w:val="3EA214A0"/>
    <w:multiLevelType w:val="hybridMultilevel"/>
    <w:tmpl w:val="F3EE8FCA"/>
    <w:lvl w:ilvl="0" w:tplc="0424000F">
      <w:start w:val="4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0D679EB"/>
    <w:multiLevelType w:val="hybridMultilevel"/>
    <w:tmpl w:val="81D68C06"/>
    <w:lvl w:ilvl="0" w:tplc="5E625D14">
      <w:start w:val="1"/>
      <w:numFmt w:val="bullet"/>
      <w:lvlText w:val=""/>
      <w:lvlJc w:val="left"/>
      <w:pPr>
        <w:ind w:left="720" w:hanging="360"/>
      </w:pPr>
      <w:rPr>
        <w:rFonts w:ascii="Symbol" w:hAnsi="Symbol" w:hint="default"/>
      </w:rPr>
    </w:lvl>
    <w:lvl w:ilvl="1" w:tplc="1B18D74E">
      <w:start w:val="1"/>
      <w:numFmt w:val="bullet"/>
      <w:lvlText w:val="o"/>
      <w:lvlJc w:val="left"/>
      <w:pPr>
        <w:ind w:left="1440" w:hanging="360"/>
      </w:pPr>
      <w:rPr>
        <w:rFonts w:ascii="Courier New" w:hAnsi="Courier New" w:hint="default"/>
      </w:rPr>
    </w:lvl>
    <w:lvl w:ilvl="2" w:tplc="5E404BAE">
      <w:start w:val="1"/>
      <w:numFmt w:val="bullet"/>
      <w:lvlText w:val=""/>
      <w:lvlJc w:val="left"/>
      <w:pPr>
        <w:ind w:left="2160" w:hanging="360"/>
      </w:pPr>
      <w:rPr>
        <w:rFonts w:ascii="Wingdings" w:hAnsi="Wingdings" w:hint="default"/>
      </w:rPr>
    </w:lvl>
    <w:lvl w:ilvl="3" w:tplc="CF6E2ADE">
      <w:start w:val="1"/>
      <w:numFmt w:val="bullet"/>
      <w:lvlText w:val=""/>
      <w:lvlJc w:val="left"/>
      <w:pPr>
        <w:ind w:left="2880" w:hanging="360"/>
      </w:pPr>
      <w:rPr>
        <w:rFonts w:ascii="Symbol" w:hAnsi="Symbol" w:hint="default"/>
      </w:rPr>
    </w:lvl>
    <w:lvl w:ilvl="4" w:tplc="0442D9B8">
      <w:start w:val="1"/>
      <w:numFmt w:val="bullet"/>
      <w:lvlText w:val="o"/>
      <w:lvlJc w:val="left"/>
      <w:pPr>
        <w:ind w:left="3600" w:hanging="360"/>
      </w:pPr>
      <w:rPr>
        <w:rFonts w:ascii="Courier New" w:hAnsi="Courier New" w:hint="default"/>
      </w:rPr>
    </w:lvl>
    <w:lvl w:ilvl="5" w:tplc="FDEABF5A">
      <w:start w:val="1"/>
      <w:numFmt w:val="bullet"/>
      <w:lvlText w:val=""/>
      <w:lvlJc w:val="left"/>
      <w:pPr>
        <w:ind w:left="4320" w:hanging="360"/>
      </w:pPr>
      <w:rPr>
        <w:rFonts w:ascii="Wingdings" w:hAnsi="Wingdings" w:hint="default"/>
      </w:rPr>
    </w:lvl>
    <w:lvl w:ilvl="6" w:tplc="8746F32C">
      <w:start w:val="1"/>
      <w:numFmt w:val="bullet"/>
      <w:lvlText w:val=""/>
      <w:lvlJc w:val="left"/>
      <w:pPr>
        <w:ind w:left="5040" w:hanging="360"/>
      </w:pPr>
      <w:rPr>
        <w:rFonts w:ascii="Symbol" w:hAnsi="Symbol" w:hint="default"/>
      </w:rPr>
    </w:lvl>
    <w:lvl w:ilvl="7" w:tplc="8F925504">
      <w:start w:val="1"/>
      <w:numFmt w:val="bullet"/>
      <w:lvlText w:val="o"/>
      <w:lvlJc w:val="left"/>
      <w:pPr>
        <w:ind w:left="5760" w:hanging="360"/>
      </w:pPr>
      <w:rPr>
        <w:rFonts w:ascii="Courier New" w:hAnsi="Courier New" w:hint="default"/>
      </w:rPr>
    </w:lvl>
    <w:lvl w:ilvl="8" w:tplc="EBF01948">
      <w:start w:val="1"/>
      <w:numFmt w:val="bullet"/>
      <w:lvlText w:val=""/>
      <w:lvlJc w:val="left"/>
      <w:pPr>
        <w:ind w:left="6480" w:hanging="360"/>
      </w:pPr>
      <w:rPr>
        <w:rFonts w:ascii="Wingdings" w:hAnsi="Wingdings" w:hint="default"/>
      </w:rPr>
    </w:lvl>
  </w:abstractNum>
  <w:abstractNum w:abstractNumId="28" w15:restartNumberingAfterBreak="0">
    <w:nsid w:val="4413C421"/>
    <w:multiLevelType w:val="hybridMultilevel"/>
    <w:tmpl w:val="FFFFFFFF"/>
    <w:lvl w:ilvl="0" w:tplc="38FC7C10">
      <w:start w:val="1"/>
      <w:numFmt w:val="decimal"/>
      <w:lvlText w:val="%1."/>
      <w:lvlJc w:val="left"/>
      <w:pPr>
        <w:ind w:left="720" w:hanging="360"/>
      </w:pPr>
    </w:lvl>
    <w:lvl w:ilvl="1" w:tplc="15F4BAE2">
      <w:start w:val="1"/>
      <w:numFmt w:val="lowerLetter"/>
      <w:lvlText w:val="%2."/>
      <w:lvlJc w:val="left"/>
      <w:pPr>
        <w:ind w:left="1440" w:hanging="360"/>
      </w:pPr>
    </w:lvl>
    <w:lvl w:ilvl="2" w:tplc="20D4E302">
      <w:start w:val="1"/>
      <w:numFmt w:val="lowerRoman"/>
      <w:lvlText w:val="%3."/>
      <w:lvlJc w:val="right"/>
      <w:pPr>
        <w:ind w:left="2160" w:hanging="180"/>
      </w:pPr>
    </w:lvl>
    <w:lvl w:ilvl="3" w:tplc="4850B092">
      <w:start w:val="1"/>
      <w:numFmt w:val="decimal"/>
      <w:lvlText w:val="%4."/>
      <w:lvlJc w:val="left"/>
      <w:pPr>
        <w:ind w:left="2880" w:hanging="360"/>
      </w:pPr>
    </w:lvl>
    <w:lvl w:ilvl="4" w:tplc="6E2887D0">
      <w:start w:val="1"/>
      <w:numFmt w:val="lowerLetter"/>
      <w:lvlText w:val="%5."/>
      <w:lvlJc w:val="left"/>
      <w:pPr>
        <w:ind w:left="3600" w:hanging="360"/>
      </w:pPr>
    </w:lvl>
    <w:lvl w:ilvl="5" w:tplc="9FDE786C">
      <w:start w:val="1"/>
      <w:numFmt w:val="lowerRoman"/>
      <w:lvlText w:val="%6."/>
      <w:lvlJc w:val="right"/>
      <w:pPr>
        <w:ind w:left="4320" w:hanging="180"/>
      </w:pPr>
    </w:lvl>
    <w:lvl w:ilvl="6" w:tplc="49A48230">
      <w:start w:val="1"/>
      <w:numFmt w:val="decimal"/>
      <w:lvlText w:val="%7."/>
      <w:lvlJc w:val="left"/>
      <w:pPr>
        <w:ind w:left="5040" w:hanging="360"/>
      </w:pPr>
    </w:lvl>
    <w:lvl w:ilvl="7" w:tplc="03F41084">
      <w:start w:val="1"/>
      <w:numFmt w:val="lowerLetter"/>
      <w:lvlText w:val="%8."/>
      <w:lvlJc w:val="left"/>
      <w:pPr>
        <w:ind w:left="5760" w:hanging="360"/>
      </w:pPr>
    </w:lvl>
    <w:lvl w:ilvl="8" w:tplc="F314CBDE">
      <w:start w:val="1"/>
      <w:numFmt w:val="lowerRoman"/>
      <w:lvlText w:val="%9."/>
      <w:lvlJc w:val="right"/>
      <w:pPr>
        <w:ind w:left="6480" w:hanging="180"/>
      </w:pPr>
    </w:lvl>
  </w:abstractNum>
  <w:abstractNum w:abstractNumId="29" w15:restartNumberingAfterBreak="0">
    <w:nsid w:val="45648454"/>
    <w:multiLevelType w:val="hybridMultilevel"/>
    <w:tmpl w:val="82902E70"/>
    <w:lvl w:ilvl="0" w:tplc="A33C9E64">
      <w:start w:val="1"/>
      <w:numFmt w:val="bullet"/>
      <w:lvlText w:val="·"/>
      <w:lvlJc w:val="left"/>
      <w:pPr>
        <w:ind w:left="360" w:hanging="360"/>
      </w:pPr>
      <w:rPr>
        <w:rFonts w:ascii="Symbol" w:hAnsi="Symbol" w:hint="default"/>
      </w:rPr>
    </w:lvl>
    <w:lvl w:ilvl="1" w:tplc="F03E21F4">
      <w:start w:val="1"/>
      <w:numFmt w:val="bullet"/>
      <w:lvlText w:val="o"/>
      <w:lvlJc w:val="left"/>
      <w:pPr>
        <w:ind w:left="1080" w:hanging="360"/>
      </w:pPr>
      <w:rPr>
        <w:rFonts w:ascii="Courier New" w:hAnsi="Courier New" w:hint="default"/>
      </w:rPr>
    </w:lvl>
    <w:lvl w:ilvl="2" w:tplc="06F41660">
      <w:start w:val="1"/>
      <w:numFmt w:val="bullet"/>
      <w:lvlText w:val=""/>
      <w:lvlJc w:val="left"/>
      <w:pPr>
        <w:ind w:left="1800" w:hanging="360"/>
      </w:pPr>
      <w:rPr>
        <w:rFonts w:ascii="Wingdings" w:hAnsi="Wingdings" w:hint="default"/>
      </w:rPr>
    </w:lvl>
    <w:lvl w:ilvl="3" w:tplc="C66CB40C">
      <w:start w:val="1"/>
      <w:numFmt w:val="bullet"/>
      <w:lvlText w:val=""/>
      <w:lvlJc w:val="left"/>
      <w:pPr>
        <w:ind w:left="2520" w:hanging="360"/>
      </w:pPr>
      <w:rPr>
        <w:rFonts w:ascii="Symbol" w:hAnsi="Symbol" w:hint="default"/>
      </w:rPr>
    </w:lvl>
    <w:lvl w:ilvl="4" w:tplc="9D845F88">
      <w:start w:val="1"/>
      <w:numFmt w:val="bullet"/>
      <w:lvlText w:val="o"/>
      <w:lvlJc w:val="left"/>
      <w:pPr>
        <w:ind w:left="3240" w:hanging="360"/>
      </w:pPr>
      <w:rPr>
        <w:rFonts w:ascii="Courier New" w:hAnsi="Courier New" w:hint="default"/>
      </w:rPr>
    </w:lvl>
    <w:lvl w:ilvl="5" w:tplc="43707604">
      <w:start w:val="1"/>
      <w:numFmt w:val="bullet"/>
      <w:lvlText w:val=""/>
      <w:lvlJc w:val="left"/>
      <w:pPr>
        <w:ind w:left="3960" w:hanging="360"/>
      </w:pPr>
      <w:rPr>
        <w:rFonts w:ascii="Wingdings" w:hAnsi="Wingdings" w:hint="default"/>
      </w:rPr>
    </w:lvl>
    <w:lvl w:ilvl="6" w:tplc="05A84940">
      <w:start w:val="1"/>
      <w:numFmt w:val="bullet"/>
      <w:lvlText w:val=""/>
      <w:lvlJc w:val="left"/>
      <w:pPr>
        <w:ind w:left="4680" w:hanging="360"/>
      </w:pPr>
      <w:rPr>
        <w:rFonts w:ascii="Symbol" w:hAnsi="Symbol" w:hint="default"/>
      </w:rPr>
    </w:lvl>
    <w:lvl w:ilvl="7" w:tplc="7F80EFB0">
      <w:start w:val="1"/>
      <w:numFmt w:val="bullet"/>
      <w:lvlText w:val="o"/>
      <w:lvlJc w:val="left"/>
      <w:pPr>
        <w:ind w:left="5400" w:hanging="360"/>
      </w:pPr>
      <w:rPr>
        <w:rFonts w:ascii="Courier New" w:hAnsi="Courier New" w:hint="default"/>
      </w:rPr>
    </w:lvl>
    <w:lvl w:ilvl="8" w:tplc="BC382448">
      <w:start w:val="1"/>
      <w:numFmt w:val="bullet"/>
      <w:lvlText w:val=""/>
      <w:lvlJc w:val="left"/>
      <w:pPr>
        <w:ind w:left="6120" w:hanging="360"/>
      </w:pPr>
      <w:rPr>
        <w:rFonts w:ascii="Wingdings" w:hAnsi="Wingdings" w:hint="default"/>
      </w:rPr>
    </w:lvl>
  </w:abstractNum>
  <w:abstractNum w:abstractNumId="30" w15:restartNumberingAfterBreak="0">
    <w:nsid w:val="4BAE3B61"/>
    <w:multiLevelType w:val="hybridMultilevel"/>
    <w:tmpl w:val="44C49398"/>
    <w:lvl w:ilvl="0" w:tplc="CC6CD078">
      <w:start w:val="1"/>
      <w:numFmt w:val="bullet"/>
      <w:lvlText w:val="·"/>
      <w:lvlJc w:val="left"/>
      <w:pPr>
        <w:ind w:left="720" w:hanging="360"/>
      </w:pPr>
      <w:rPr>
        <w:rFonts w:ascii="Symbol" w:hAnsi="Symbol" w:hint="default"/>
      </w:rPr>
    </w:lvl>
    <w:lvl w:ilvl="1" w:tplc="009CC41C">
      <w:start w:val="1"/>
      <w:numFmt w:val="bullet"/>
      <w:lvlText w:val="o"/>
      <w:lvlJc w:val="left"/>
      <w:pPr>
        <w:ind w:left="1440" w:hanging="360"/>
      </w:pPr>
      <w:rPr>
        <w:rFonts w:ascii="Courier New" w:hAnsi="Courier New" w:hint="default"/>
      </w:rPr>
    </w:lvl>
    <w:lvl w:ilvl="2" w:tplc="D7EE4DA6">
      <w:start w:val="1"/>
      <w:numFmt w:val="bullet"/>
      <w:lvlText w:val=""/>
      <w:lvlJc w:val="left"/>
      <w:pPr>
        <w:ind w:left="2160" w:hanging="360"/>
      </w:pPr>
      <w:rPr>
        <w:rFonts w:ascii="Wingdings" w:hAnsi="Wingdings" w:hint="default"/>
      </w:rPr>
    </w:lvl>
    <w:lvl w:ilvl="3" w:tplc="358ECFBA">
      <w:start w:val="1"/>
      <w:numFmt w:val="bullet"/>
      <w:lvlText w:val=""/>
      <w:lvlJc w:val="left"/>
      <w:pPr>
        <w:ind w:left="2880" w:hanging="360"/>
      </w:pPr>
      <w:rPr>
        <w:rFonts w:ascii="Symbol" w:hAnsi="Symbol" w:hint="default"/>
      </w:rPr>
    </w:lvl>
    <w:lvl w:ilvl="4" w:tplc="A44C699E">
      <w:start w:val="1"/>
      <w:numFmt w:val="bullet"/>
      <w:lvlText w:val="o"/>
      <w:lvlJc w:val="left"/>
      <w:pPr>
        <w:ind w:left="3600" w:hanging="360"/>
      </w:pPr>
      <w:rPr>
        <w:rFonts w:ascii="Courier New" w:hAnsi="Courier New" w:hint="default"/>
      </w:rPr>
    </w:lvl>
    <w:lvl w:ilvl="5" w:tplc="32160208">
      <w:start w:val="1"/>
      <w:numFmt w:val="bullet"/>
      <w:lvlText w:val=""/>
      <w:lvlJc w:val="left"/>
      <w:pPr>
        <w:ind w:left="4320" w:hanging="360"/>
      </w:pPr>
      <w:rPr>
        <w:rFonts w:ascii="Wingdings" w:hAnsi="Wingdings" w:hint="default"/>
      </w:rPr>
    </w:lvl>
    <w:lvl w:ilvl="6" w:tplc="5936CE72">
      <w:start w:val="1"/>
      <w:numFmt w:val="bullet"/>
      <w:lvlText w:val=""/>
      <w:lvlJc w:val="left"/>
      <w:pPr>
        <w:ind w:left="5040" w:hanging="360"/>
      </w:pPr>
      <w:rPr>
        <w:rFonts w:ascii="Symbol" w:hAnsi="Symbol" w:hint="default"/>
      </w:rPr>
    </w:lvl>
    <w:lvl w:ilvl="7" w:tplc="68608AA0">
      <w:start w:val="1"/>
      <w:numFmt w:val="bullet"/>
      <w:lvlText w:val="o"/>
      <w:lvlJc w:val="left"/>
      <w:pPr>
        <w:ind w:left="5760" w:hanging="360"/>
      </w:pPr>
      <w:rPr>
        <w:rFonts w:ascii="Courier New" w:hAnsi="Courier New" w:hint="default"/>
      </w:rPr>
    </w:lvl>
    <w:lvl w:ilvl="8" w:tplc="AF20FD96">
      <w:start w:val="1"/>
      <w:numFmt w:val="bullet"/>
      <w:lvlText w:val=""/>
      <w:lvlJc w:val="left"/>
      <w:pPr>
        <w:ind w:left="6480" w:hanging="360"/>
      </w:pPr>
      <w:rPr>
        <w:rFonts w:ascii="Wingdings" w:hAnsi="Wingdings" w:hint="default"/>
      </w:rPr>
    </w:lvl>
  </w:abstractNum>
  <w:abstractNum w:abstractNumId="31" w15:restartNumberingAfterBreak="0">
    <w:nsid w:val="4DC42DD9"/>
    <w:multiLevelType w:val="hybridMultilevel"/>
    <w:tmpl w:val="13AADD4C"/>
    <w:lvl w:ilvl="0" w:tplc="45A665CE">
      <w:start w:val="1"/>
      <w:numFmt w:val="bullet"/>
      <w:lvlText w:val="-"/>
      <w:lvlJc w:val="left"/>
      <w:pPr>
        <w:ind w:left="720" w:hanging="360"/>
      </w:pPr>
      <w:rPr>
        <w:rFonts w:ascii="Calibri" w:hAnsi="Calibri" w:hint="default"/>
      </w:rPr>
    </w:lvl>
    <w:lvl w:ilvl="1" w:tplc="059EC072">
      <w:start w:val="1"/>
      <w:numFmt w:val="bullet"/>
      <w:lvlText w:val="o"/>
      <w:lvlJc w:val="left"/>
      <w:pPr>
        <w:ind w:left="1440" w:hanging="360"/>
      </w:pPr>
      <w:rPr>
        <w:rFonts w:ascii="Courier New" w:hAnsi="Courier New" w:hint="default"/>
      </w:rPr>
    </w:lvl>
    <w:lvl w:ilvl="2" w:tplc="4F1ECB5C">
      <w:start w:val="1"/>
      <w:numFmt w:val="bullet"/>
      <w:lvlText w:val=""/>
      <w:lvlJc w:val="left"/>
      <w:pPr>
        <w:ind w:left="2160" w:hanging="360"/>
      </w:pPr>
      <w:rPr>
        <w:rFonts w:ascii="Wingdings" w:hAnsi="Wingdings" w:hint="default"/>
      </w:rPr>
    </w:lvl>
    <w:lvl w:ilvl="3" w:tplc="22A45F4E">
      <w:start w:val="1"/>
      <w:numFmt w:val="bullet"/>
      <w:lvlText w:val=""/>
      <w:lvlJc w:val="left"/>
      <w:pPr>
        <w:ind w:left="2880" w:hanging="360"/>
      </w:pPr>
      <w:rPr>
        <w:rFonts w:ascii="Symbol" w:hAnsi="Symbol" w:hint="default"/>
      </w:rPr>
    </w:lvl>
    <w:lvl w:ilvl="4" w:tplc="8778B0FE">
      <w:start w:val="1"/>
      <w:numFmt w:val="bullet"/>
      <w:lvlText w:val="o"/>
      <w:lvlJc w:val="left"/>
      <w:pPr>
        <w:ind w:left="3600" w:hanging="360"/>
      </w:pPr>
      <w:rPr>
        <w:rFonts w:ascii="Courier New" w:hAnsi="Courier New" w:hint="default"/>
      </w:rPr>
    </w:lvl>
    <w:lvl w:ilvl="5" w:tplc="717E8420">
      <w:start w:val="1"/>
      <w:numFmt w:val="bullet"/>
      <w:lvlText w:val=""/>
      <w:lvlJc w:val="left"/>
      <w:pPr>
        <w:ind w:left="4320" w:hanging="360"/>
      </w:pPr>
      <w:rPr>
        <w:rFonts w:ascii="Wingdings" w:hAnsi="Wingdings" w:hint="default"/>
      </w:rPr>
    </w:lvl>
    <w:lvl w:ilvl="6" w:tplc="4B26855C">
      <w:start w:val="1"/>
      <w:numFmt w:val="bullet"/>
      <w:lvlText w:val=""/>
      <w:lvlJc w:val="left"/>
      <w:pPr>
        <w:ind w:left="5040" w:hanging="360"/>
      </w:pPr>
      <w:rPr>
        <w:rFonts w:ascii="Symbol" w:hAnsi="Symbol" w:hint="default"/>
      </w:rPr>
    </w:lvl>
    <w:lvl w:ilvl="7" w:tplc="C0286358">
      <w:start w:val="1"/>
      <w:numFmt w:val="bullet"/>
      <w:lvlText w:val="o"/>
      <w:lvlJc w:val="left"/>
      <w:pPr>
        <w:ind w:left="5760" w:hanging="360"/>
      </w:pPr>
      <w:rPr>
        <w:rFonts w:ascii="Courier New" w:hAnsi="Courier New" w:hint="default"/>
      </w:rPr>
    </w:lvl>
    <w:lvl w:ilvl="8" w:tplc="B3648390">
      <w:start w:val="1"/>
      <w:numFmt w:val="bullet"/>
      <w:lvlText w:val=""/>
      <w:lvlJc w:val="left"/>
      <w:pPr>
        <w:ind w:left="6480" w:hanging="360"/>
      </w:pPr>
      <w:rPr>
        <w:rFonts w:ascii="Wingdings" w:hAnsi="Wingdings" w:hint="default"/>
      </w:rPr>
    </w:lvl>
  </w:abstractNum>
  <w:abstractNum w:abstractNumId="32" w15:restartNumberingAfterBreak="0">
    <w:nsid w:val="5044063F"/>
    <w:multiLevelType w:val="hybridMultilevel"/>
    <w:tmpl w:val="FFFFFFFF"/>
    <w:lvl w:ilvl="0" w:tplc="70D2845A">
      <w:start w:val="1"/>
      <w:numFmt w:val="decimal"/>
      <w:lvlText w:val="%1."/>
      <w:lvlJc w:val="left"/>
      <w:pPr>
        <w:ind w:left="720" w:hanging="360"/>
      </w:pPr>
    </w:lvl>
    <w:lvl w:ilvl="1" w:tplc="02A834EE">
      <w:start w:val="1"/>
      <w:numFmt w:val="lowerLetter"/>
      <w:lvlText w:val="%2."/>
      <w:lvlJc w:val="left"/>
      <w:pPr>
        <w:ind w:left="1440" w:hanging="360"/>
      </w:pPr>
    </w:lvl>
    <w:lvl w:ilvl="2" w:tplc="DD746B08">
      <w:start w:val="1"/>
      <w:numFmt w:val="lowerRoman"/>
      <w:lvlText w:val="%3."/>
      <w:lvlJc w:val="right"/>
      <w:pPr>
        <w:ind w:left="2160" w:hanging="180"/>
      </w:pPr>
    </w:lvl>
    <w:lvl w:ilvl="3" w:tplc="84622B3E">
      <w:start w:val="1"/>
      <w:numFmt w:val="decimal"/>
      <w:lvlText w:val="%4."/>
      <w:lvlJc w:val="left"/>
      <w:pPr>
        <w:ind w:left="2880" w:hanging="360"/>
      </w:pPr>
    </w:lvl>
    <w:lvl w:ilvl="4" w:tplc="5BFA1574">
      <w:start w:val="1"/>
      <w:numFmt w:val="lowerLetter"/>
      <w:lvlText w:val="%5."/>
      <w:lvlJc w:val="left"/>
      <w:pPr>
        <w:ind w:left="3600" w:hanging="360"/>
      </w:pPr>
    </w:lvl>
    <w:lvl w:ilvl="5" w:tplc="6248CCC2">
      <w:start w:val="1"/>
      <w:numFmt w:val="lowerRoman"/>
      <w:lvlText w:val="%6."/>
      <w:lvlJc w:val="right"/>
      <w:pPr>
        <w:ind w:left="4320" w:hanging="180"/>
      </w:pPr>
    </w:lvl>
    <w:lvl w:ilvl="6" w:tplc="A3BE318C">
      <w:start w:val="1"/>
      <w:numFmt w:val="decimal"/>
      <w:lvlText w:val="%7."/>
      <w:lvlJc w:val="left"/>
      <w:pPr>
        <w:ind w:left="5040" w:hanging="360"/>
      </w:pPr>
    </w:lvl>
    <w:lvl w:ilvl="7" w:tplc="4A38A3D8">
      <w:start w:val="1"/>
      <w:numFmt w:val="lowerLetter"/>
      <w:lvlText w:val="%8."/>
      <w:lvlJc w:val="left"/>
      <w:pPr>
        <w:ind w:left="5760" w:hanging="360"/>
      </w:pPr>
    </w:lvl>
    <w:lvl w:ilvl="8" w:tplc="07E4FA3C">
      <w:start w:val="1"/>
      <w:numFmt w:val="lowerRoman"/>
      <w:lvlText w:val="%9."/>
      <w:lvlJc w:val="right"/>
      <w:pPr>
        <w:ind w:left="6480" w:hanging="180"/>
      </w:pPr>
    </w:lvl>
  </w:abstractNum>
  <w:abstractNum w:abstractNumId="33" w15:restartNumberingAfterBreak="0">
    <w:nsid w:val="50B02F5D"/>
    <w:multiLevelType w:val="hybridMultilevel"/>
    <w:tmpl w:val="CAAE214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4" w15:restartNumberingAfterBreak="0">
    <w:nsid w:val="53A0A05B"/>
    <w:multiLevelType w:val="hybridMultilevel"/>
    <w:tmpl w:val="FFFFFFFF"/>
    <w:lvl w:ilvl="0" w:tplc="A7168E70">
      <w:start w:val="1"/>
      <w:numFmt w:val="decimal"/>
      <w:lvlText w:val="%1."/>
      <w:lvlJc w:val="left"/>
      <w:pPr>
        <w:ind w:left="720" w:hanging="360"/>
      </w:pPr>
    </w:lvl>
    <w:lvl w:ilvl="1" w:tplc="E6AAA6E8">
      <w:start w:val="1"/>
      <w:numFmt w:val="lowerLetter"/>
      <w:lvlText w:val="%2."/>
      <w:lvlJc w:val="left"/>
      <w:pPr>
        <w:ind w:left="1440" w:hanging="360"/>
      </w:pPr>
    </w:lvl>
    <w:lvl w:ilvl="2" w:tplc="90C8F1F0">
      <w:start w:val="1"/>
      <w:numFmt w:val="lowerRoman"/>
      <w:lvlText w:val="%3."/>
      <w:lvlJc w:val="right"/>
      <w:pPr>
        <w:ind w:left="2160" w:hanging="180"/>
      </w:pPr>
    </w:lvl>
    <w:lvl w:ilvl="3" w:tplc="04F2379E">
      <w:start w:val="1"/>
      <w:numFmt w:val="decimal"/>
      <w:lvlText w:val="%4."/>
      <w:lvlJc w:val="left"/>
      <w:pPr>
        <w:ind w:left="2880" w:hanging="360"/>
      </w:pPr>
    </w:lvl>
    <w:lvl w:ilvl="4" w:tplc="1F6A85DA">
      <w:start w:val="1"/>
      <w:numFmt w:val="lowerLetter"/>
      <w:lvlText w:val="%5."/>
      <w:lvlJc w:val="left"/>
      <w:pPr>
        <w:ind w:left="3600" w:hanging="360"/>
      </w:pPr>
    </w:lvl>
    <w:lvl w:ilvl="5" w:tplc="85545080">
      <w:start w:val="1"/>
      <w:numFmt w:val="lowerRoman"/>
      <w:lvlText w:val="%6."/>
      <w:lvlJc w:val="right"/>
      <w:pPr>
        <w:ind w:left="4320" w:hanging="180"/>
      </w:pPr>
    </w:lvl>
    <w:lvl w:ilvl="6" w:tplc="C83664EA">
      <w:start w:val="1"/>
      <w:numFmt w:val="decimal"/>
      <w:lvlText w:val="%7."/>
      <w:lvlJc w:val="left"/>
      <w:pPr>
        <w:ind w:left="5040" w:hanging="360"/>
      </w:pPr>
    </w:lvl>
    <w:lvl w:ilvl="7" w:tplc="D5604D44">
      <w:start w:val="1"/>
      <w:numFmt w:val="lowerLetter"/>
      <w:lvlText w:val="%8."/>
      <w:lvlJc w:val="left"/>
      <w:pPr>
        <w:ind w:left="5760" w:hanging="360"/>
      </w:pPr>
    </w:lvl>
    <w:lvl w:ilvl="8" w:tplc="C0EEFDE8">
      <w:start w:val="1"/>
      <w:numFmt w:val="lowerRoman"/>
      <w:lvlText w:val="%9."/>
      <w:lvlJc w:val="right"/>
      <w:pPr>
        <w:ind w:left="6480" w:hanging="180"/>
      </w:pPr>
    </w:lvl>
  </w:abstractNum>
  <w:abstractNum w:abstractNumId="35" w15:restartNumberingAfterBreak="0">
    <w:nsid w:val="542A1166"/>
    <w:multiLevelType w:val="hybridMultilevel"/>
    <w:tmpl w:val="FFFFFFFF"/>
    <w:lvl w:ilvl="0" w:tplc="0C3CACAC">
      <w:start w:val="1"/>
      <w:numFmt w:val="decimal"/>
      <w:lvlText w:val="%1."/>
      <w:lvlJc w:val="left"/>
      <w:pPr>
        <w:ind w:left="720" w:hanging="360"/>
      </w:pPr>
    </w:lvl>
    <w:lvl w:ilvl="1" w:tplc="AC60737E">
      <w:start w:val="1"/>
      <w:numFmt w:val="lowerLetter"/>
      <w:lvlText w:val="%2."/>
      <w:lvlJc w:val="left"/>
      <w:pPr>
        <w:ind w:left="1440" w:hanging="360"/>
      </w:pPr>
    </w:lvl>
    <w:lvl w:ilvl="2" w:tplc="0DF4BFFC">
      <w:start w:val="1"/>
      <w:numFmt w:val="lowerRoman"/>
      <w:lvlText w:val="%3."/>
      <w:lvlJc w:val="right"/>
      <w:pPr>
        <w:ind w:left="2160" w:hanging="180"/>
      </w:pPr>
    </w:lvl>
    <w:lvl w:ilvl="3" w:tplc="9B8AA382">
      <w:start w:val="1"/>
      <w:numFmt w:val="decimal"/>
      <w:lvlText w:val="%4."/>
      <w:lvlJc w:val="left"/>
      <w:pPr>
        <w:ind w:left="2880" w:hanging="360"/>
      </w:pPr>
    </w:lvl>
    <w:lvl w:ilvl="4" w:tplc="3ACAA8A6">
      <w:start w:val="1"/>
      <w:numFmt w:val="lowerLetter"/>
      <w:lvlText w:val="%5."/>
      <w:lvlJc w:val="left"/>
      <w:pPr>
        <w:ind w:left="3600" w:hanging="360"/>
      </w:pPr>
    </w:lvl>
    <w:lvl w:ilvl="5" w:tplc="746A8AA6">
      <w:start w:val="1"/>
      <w:numFmt w:val="lowerRoman"/>
      <w:lvlText w:val="%6."/>
      <w:lvlJc w:val="right"/>
      <w:pPr>
        <w:ind w:left="4320" w:hanging="180"/>
      </w:pPr>
    </w:lvl>
    <w:lvl w:ilvl="6" w:tplc="8EB2CB92">
      <w:start w:val="1"/>
      <w:numFmt w:val="decimal"/>
      <w:lvlText w:val="%7."/>
      <w:lvlJc w:val="left"/>
      <w:pPr>
        <w:ind w:left="5040" w:hanging="360"/>
      </w:pPr>
    </w:lvl>
    <w:lvl w:ilvl="7" w:tplc="5352FB14">
      <w:start w:val="1"/>
      <w:numFmt w:val="lowerLetter"/>
      <w:lvlText w:val="%8."/>
      <w:lvlJc w:val="left"/>
      <w:pPr>
        <w:ind w:left="5760" w:hanging="360"/>
      </w:pPr>
    </w:lvl>
    <w:lvl w:ilvl="8" w:tplc="CBA02FA0">
      <w:start w:val="1"/>
      <w:numFmt w:val="lowerRoman"/>
      <w:lvlText w:val="%9."/>
      <w:lvlJc w:val="right"/>
      <w:pPr>
        <w:ind w:left="6480" w:hanging="180"/>
      </w:pPr>
    </w:lvl>
  </w:abstractNum>
  <w:abstractNum w:abstractNumId="36" w15:restartNumberingAfterBreak="0">
    <w:nsid w:val="55DFEBA4"/>
    <w:multiLevelType w:val="hybridMultilevel"/>
    <w:tmpl w:val="7040D6CA"/>
    <w:lvl w:ilvl="0" w:tplc="54D84B8E">
      <w:start w:val="1"/>
      <w:numFmt w:val="bullet"/>
      <w:lvlText w:val=""/>
      <w:lvlJc w:val="left"/>
      <w:pPr>
        <w:ind w:left="720" w:hanging="360"/>
      </w:pPr>
      <w:rPr>
        <w:rFonts w:ascii="Symbol" w:hAnsi="Symbol" w:hint="default"/>
      </w:rPr>
    </w:lvl>
    <w:lvl w:ilvl="1" w:tplc="D4B6C662">
      <w:start w:val="1"/>
      <w:numFmt w:val="bullet"/>
      <w:lvlText w:val="o"/>
      <w:lvlJc w:val="left"/>
      <w:pPr>
        <w:ind w:left="1440" w:hanging="360"/>
      </w:pPr>
      <w:rPr>
        <w:rFonts w:ascii="Courier New" w:hAnsi="Courier New" w:hint="default"/>
      </w:rPr>
    </w:lvl>
    <w:lvl w:ilvl="2" w:tplc="52B0B3D4">
      <w:start w:val="1"/>
      <w:numFmt w:val="bullet"/>
      <w:lvlText w:val=""/>
      <w:lvlJc w:val="left"/>
      <w:pPr>
        <w:ind w:left="2160" w:hanging="360"/>
      </w:pPr>
      <w:rPr>
        <w:rFonts w:ascii="Wingdings" w:hAnsi="Wingdings" w:hint="default"/>
      </w:rPr>
    </w:lvl>
    <w:lvl w:ilvl="3" w:tplc="771CEAB6">
      <w:start w:val="1"/>
      <w:numFmt w:val="bullet"/>
      <w:lvlText w:val=""/>
      <w:lvlJc w:val="left"/>
      <w:pPr>
        <w:ind w:left="2880" w:hanging="360"/>
      </w:pPr>
      <w:rPr>
        <w:rFonts w:ascii="Symbol" w:hAnsi="Symbol" w:hint="default"/>
      </w:rPr>
    </w:lvl>
    <w:lvl w:ilvl="4" w:tplc="D2ACA38C">
      <w:start w:val="1"/>
      <w:numFmt w:val="bullet"/>
      <w:lvlText w:val="o"/>
      <w:lvlJc w:val="left"/>
      <w:pPr>
        <w:ind w:left="3600" w:hanging="360"/>
      </w:pPr>
      <w:rPr>
        <w:rFonts w:ascii="Courier New" w:hAnsi="Courier New" w:hint="default"/>
      </w:rPr>
    </w:lvl>
    <w:lvl w:ilvl="5" w:tplc="BF3E5914">
      <w:start w:val="1"/>
      <w:numFmt w:val="bullet"/>
      <w:lvlText w:val=""/>
      <w:lvlJc w:val="left"/>
      <w:pPr>
        <w:ind w:left="4320" w:hanging="360"/>
      </w:pPr>
      <w:rPr>
        <w:rFonts w:ascii="Wingdings" w:hAnsi="Wingdings" w:hint="default"/>
      </w:rPr>
    </w:lvl>
    <w:lvl w:ilvl="6" w:tplc="EC40D9B0">
      <w:start w:val="1"/>
      <w:numFmt w:val="bullet"/>
      <w:lvlText w:val=""/>
      <w:lvlJc w:val="left"/>
      <w:pPr>
        <w:ind w:left="5040" w:hanging="360"/>
      </w:pPr>
      <w:rPr>
        <w:rFonts w:ascii="Symbol" w:hAnsi="Symbol" w:hint="default"/>
      </w:rPr>
    </w:lvl>
    <w:lvl w:ilvl="7" w:tplc="EC529F3C">
      <w:start w:val="1"/>
      <w:numFmt w:val="bullet"/>
      <w:lvlText w:val="o"/>
      <w:lvlJc w:val="left"/>
      <w:pPr>
        <w:ind w:left="5760" w:hanging="360"/>
      </w:pPr>
      <w:rPr>
        <w:rFonts w:ascii="Courier New" w:hAnsi="Courier New" w:hint="default"/>
      </w:rPr>
    </w:lvl>
    <w:lvl w:ilvl="8" w:tplc="4BE29BB0">
      <w:start w:val="1"/>
      <w:numFmt w:val="bullet"/>
      <w:lvlText w:val=""/>
      <w:lvlJc w:val="left"/>
      <w:pPr>
        <w:ind w:left="6480" w:hanging="360"/>
      </w:pPr>
      <w:rPr>
        <w:rFonts w:ascii="Wingdings" w:hAnsi="Wingdings" w:hint="default"/>
      </w:rPr>
    </w:lvl>
  </w:abstractNum>
  <w:abstractNum w:abstractNumId="37" w15:restartNumberingAfterBreak="0">
    <w:nsid w:val="58561503"/>
    <w:multiLevelType w:val="hybridMultilevel"/>
    <w:tmpl w:val="A93E24F0"/>
    <w:lvl w:ilvl="0" w:tplc="823A73AA">
      <w:start w:val="4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91A137E"/>
    <w:multiLevelType w:val="hybridMultilevel"/>
    <w:tmpl w:val="F104C8C2"/>
    <w:lvl w:ilvl="0" w:tplc="66044652">
      <w:start w:val="1"/>
      <w:numFmt w:val="bullet"/>
      <w:lvlText w:val="-"/>
      <w:lvlJc w:val="left"/>
      <w:pPr>
        <w:ind w:left="360" w:hanging="360"/>
      </w:pPr>
      <w:rPr>
        <w:rFonts w:ascii="Arial" w:eastAsia="Times New Roman" w:hAnsi="Arial" w:cs="Arial" w:hint="default"/>
      </w:rPr>
    </w:lvl>
    <w:lvl w:ilvl="1" w:tplc="6DC0E1B8">
      <w:numFmt w:val="bullet"/>
      <w:lvlText w:val="•"/>
      <w:lvlJc w:val="left"/>
      <w:pPr>
        <w:ind w:left="1425" w:hanging="705"/>
      </w:pPr>
      <w:rPr>
        <w:rFonts w:ascii="Calibri" w:eastAsiaTheme="minorHAnsi" w:hAnsi="Calibri" w:cs="Calibri"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9" w15:restartNumberingAfterBreak="0">
    <w:nsid w:val="599441B8"/>
    <w:multiLevelType w:val="hybridMultilevel"/>
    <w:tmpl w:val="EA08EEF0"/>
    <w:lvl w:ilvl="0" w:tplc="B336960A">
      <w:numFmt w:val="bullet"/>
      <w:lvlText w:val="-"/>
      <w:lvlJc w:val="left"/>
      <w:pPr>
        <w:ind w:left="1068" w:hanging="360"/>
      </w:pPr>
      <w:rPr>
        <w:rFonts w:ascii="Calibri" w:eastAsiaTheme="minorHAns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0" w15:restartNumberingAfterBreak="0">
    <w:nsid w:val="5BEDEF03"/>
    <w:multiLevelType w:val="hybridMultilevel"/>
    <w:tmpl w:val="217009DA"/>
    <w:lvl w:ilvl="0" w:tplc="39223EB8">
      <w:start w:val="1"/>
      <w:numFmt w:val="lowerRoman"/>
      <w:lvlText w:val="%1."/>
      <w:lvlJc w:val="right"/>
      <w:pPr>
        <w:ind w:left="1428" w:hanging="360"/>
      </w:pPr>
    </w:lvl>
    <w:lvl w:ilvl="1" w:tplc="6E02A9D0">
      <w:start w:val="1"/>
      <w:numFmt w:val="lowerLetter"/>
      <w:lvlText w:val="%2."/>
      <w:lvlJc w:val="left"/>
      <w:pPr>
        <w:ind w:left="2148" w:hanging="360"/>
      </w:pPr>
    </w:lvl>
    <w:lvl w:ilvl="2" w:tplc="22FEC09C">
      <w:start w:val="1"/>
      <w:numFmt w:val="lowerRoman"/>
      <w:lvlText w:val="%3."/>
      <w:lvlJc w:val="right"/>
      <w:pPr>
        <w:ind w:left="2868" w:hanging="180"/>
      </w:pPr>
    </w:lvl>
    <w:lvl w:ilvl="3" w:tplc="A93E2CA8">
      <w:start w:val="1"/>
      <w:numFmt w:val="decimal"/>
      <w:lvlText w:val="%4."/>
      <w:lvlJc w:val="left"/>
      <w:pPr>
        <w:ind w:left="3588" w:hanging="360"/>
      </w:pPr>
    </w:lvl>
    <w:lvl w:ilvl="4" w:tplc="B7FE2076">
      <w:start w:val="1"/>
      <w:numFmt w:val="lowerLetter"/>
      <w:lvlText w:val="%5."/>
      <w:lvlJc w:val="left"/>
      <w:pPr>
        <w:ind w:left="4308" w:hanging="360"/>
      </w:pPr>
    </w:lvl>
    <w:lvl w:ilvl="5" w:tplc="AB90254C">
      <w:start w:val="1"/>
      <w:numFmt w:val="lowerRoman"/>
      <w:lvlText w:val="%6."/>
      <w:lvlJc w:val="right"/>
      <w:pPr>
        <w:ind w:left="5028" w:hanging="180"/>
      </w:pPr>
    </w:lvl>
    <w:lvl w:ilvl="6" w:tplc="5F024612">
      <w:start w:val="1"/>
      <w:numFmt w:val="decimal"/>
      <w:lvlText w:val="%7."/>
      <w:lvlJc w:val="left"/>
      <w:pPr>
        <w:ind w:left="5748" w:hanging="360"/>
      </w:pPr>
    </w:lvl>
    <w:lvl w:ilvl="7" w:tplc="8AAA2E88">
      <w:start w:val="1"/>
      <w:numFmt w:val="lowerLetter"/>
      <w:lvlText w:val="%8."/>
      <w:lvlJc w:val="left"/>
      <w:pPr>
        <w:ind w:left="6468" w:hanging="360"/>
      </w:pPr>
    </w:lvl>
    <w:lvl w:ilvl="8" w:tplc="90A8EA6E">
      <w:start w:val="1"/>
      <w:numFmt w:val="lowerRoman"/>
      <w:lvlText w:val="%9."/>
      <w:lvlJc w:val="right"/>
      <w:pPr>
        <w:ind w:left="7188" w:hanging="180"/>
      </w:pPr>
    </w:lvl>
  </w:abstractNum>
  <w:abstractNum w:abstractNumId="41" w15:restartNumberingAfterBreak="0">
    <w:nsid w:val="5C5C2489"/>
    <w:multiLevelType w:val="hybridMultilevel"/>
    <w:tmpl w:val="FFFFFFFF"/>
    <w:lvl w:ilvl="0" w:tplc="1334F9E0">
      <w:start w:val="2"/>
      <w:numFmt w:val="decimal"/>
      <w:lvlText w:val="%1."/>
      <w:lvlJc w:val="left"/>
      <w:pPr>
        <w:ind w:left="720" w:hanging="360"/>
      </w:pPr>
    </w:lvl>
    <w:lvl w:ilvl="1" w:tplc="AE384D2C">
      <w:start w:val="1"/>
      <w:numFmt w:val="lowerLetter"/>
      <w:lvlText w:val="%2."/>
      <w:lvlJc w:val="left"/>
      <w:pPr>
        <w:ind w:left="1440" w:hanging="360"/>
      </w:pPr>
    </w:lvl>
    <w:lvl w:ilvl="2" w:tplc="F0A0B974">
      <w:start w:val="1"/>
      <w:numFmt w:val="lowerRoman"/>
      <w:lvlText w:val="%3."/>
      <w:lvlJc w:val="right"/>
      <w:pPr>
        <w:ind w:left="2160" w:hanging="180"/>
      </w:pPr>
    </w:lvl>
    <w:lvl w:ilvl="3" w:tplc="22AA4AFE">
      <w:start w:val="1"/>
      <w:numFmt w:val="decimal"/>
      <w:lvlText w:val="%4."/>
      <w:lvlJc w:val="left"/>
      <w:pPr>
        <w:ind w:left="2880" w:hanging="360"/>
      </w:pPr>
    </w:lvl>
    <w:lvl w:ilvl="4" w:tplc="445C124A">
      <w:start w:val="1"/>
      <w:numFmt w:val="lowerLetter"/>
      <w:lvlText w:val="%5."/>
      <w:lvlJc w:val="left"/>
      <w:pPr>
        <w:ind w:left="3600" w:hanging="360"/>
      </w:pPr>
    </w:lvl>
    <w:lvl w:ilvl="5" w:tplc="21144562">
      <w:start w:val="1"/>
      <w:numFmt w:val="lowerRoman"/>
      <w:lvlText w:val="%6."/>
      <w:lvlJc w:val="right"/>
      <w:pPr>
        <w:ind w:left="4320" w:hanging="180"/>
      </w:pPr>
    </w:lvl>
    <w:lvl w:ilvl="6" w:tplc="24623DCC">
      <w:start w:val="1"/>
      <w:numFmt w:val="decimal"/>
      <w:lvlText w:val="%7."/>
      <w:lvlJc w:val="left"/>
      <w:pPr>
        <w:ind w:left="5040" w:hanging="360"/>
      </w:pPr>
    </w:lvl>
    <w:lvl w:ilvl="7" w:tplc="25DE2772">
      <w:start w:val="1"/>
      <w:numFmt w:val="lowerLetter"/>
      <w:lvlText w:val="%8."/>
      <w:lvlJc w:val="left"/>
      <w:pPr>
        <w:ind w:left="5760" w:hanging="360"/>
      </w:pPr>
    </w:lvl>
    <w:lvl w:ilvl="8" w:tplc="8E6ADE2A">
      <w:start w:val="1"/>
      <w:numFmt w:val="lowerRoman"/>
      <w:lvlText w:val="%9."/>
      <w:lvlJc w:val="right"/>
      <w:pPr>
        <w:ind w:left="6480" w:hanging="180"/>
      </w:pPr>
    </w:lvl>
  </w:abstractNum>
  <w:abstractNum w:abstractNumId="42" w15:restartNumberingAfterBreak="0">
    <w:nsid w:val="602E9321"/>
    <w:multiLevelType w:val="hybridMultilevel"/>
    <w:tmpl w:val="FFFFFFFF"/>
    <w:lvl w:ilvl="0" w:tplc="2026B140">
      <w:start w:val="1"/>
      <w:numFmt w:val="decimal"/>
      <w:lvlText w:val="%1."/>
      <w:lvlJc w:val="left"/>
      <w:pPr>
        <w:ind w:left="720" w:hanging="360"/>
      </w:pPr>
    </w:lvl>
    <w:lvl w:ilvl="1" w:tplc="8222C6AA">
      <w:start w:val="1"/>
      <w:numFmt w:val="lowerLetter"/>
      <w:lvlText w:val="%2."/>
      <w:lvlJc w:val="left"/>
      <w:pPr>
        <w:ind w:left="1440" w:hanging="360"/>
      </w:pPr>
    </w:lvl>
    <w:lvl w:ilvl="2" w:tplc="FB2EC95E">
      <w:start w:val="1"/>
      <w:numFmt w:val="lowerRoman"/>
      <w:lvlText w:val="%3."/>
      <w:lvlJc w:val="right"/>
      <w:pPr>
        <w:ind w:left="2160" w:hanging="180"/>
      </w:pPr>
    </w:lvl>
    <w:lvl w:ilvl="3" w:tplc="CC52106C">
      <w:start w:val="1"/>
      <w:numFmt w:val="decimal"/>
      <w:lvlText w:val="%4."/>
      <w:lvlJc w:val="left"/>
      <w:pPr>
        <w:ind w:left="2880" w:hanging="360"/>
      </w:pPr>
    </w:lvl>
    <w:lvl w:ilvl="4" w:tplc="79648826">
      <w:start w:val="1"/>
      <w:numFmt w:val="lowerLetter"/>
      <w:lvlText w:val="%5."/>
      <w:lvlJc w:val="left"/>
      <w:pPr>
        <w:ind w:left="3600" w:hanging="360"/>
      </w:pPr>
    </w:lvl>
    <w:lvl w:ilvl="5" w:tplc="797AAB78">
      <w:start w:val="1"/>
      <w:numFmt w:val="lowerRoman"/>
      <w:lvlText w:val="%6."/>
      <w:lvlJc w:val="right"/>
      <w:pPr>
        <w:ind w:left="4320" w:hanging="180"/>
      </w:pPr>
    </w:lvl>
    <w:lvl w:ilvl="6" w:tplc="B6CA1820">
      <w:start w:val="1"/>
      <w:numFmt w:val="decimal"/>
      <w:lvlText w:val="%7."/>
      <w:lvlJc w:val="left"/>
      <w:pPr>
        <w:ind w:left="5040" w:hanging="360"/>
      </w:pPr>
    </w:lvl>
    <w:lvl w:ilvl="7" w:tplc="C99E481C">
      <w:start w:val="1"/>
      <w:numFmt w:val="lowerLetter"/>
      <w:lvlText w:val="%8."/>
      <w:lvlJc w:val="left"/>
      <w:pPr>
        <w:ind w:left="5760" w:hanging="360"/>
      </w:pPr>
    </w:lvl>
    <w:lvl w:ilvl="8" w:tplc="A6548E88">
      <w:start w:val="1"/>
      <w:numFmt w:val="lowerRoman"/>
      <w:lvlText w:val="%9."/>
      <w:lvlJc w:val="right"/>
      <w:pPr>
        <w:ind w:left="6480" w:hanging="180"/>
      </w:pPr>
    </w:lvl>
  </w:abstractNum>
  <w:abstractNum w:abstractNumId="43" w15:restartNumberingAfterBreak="0">
    <w:nsid w:val="60E13CD5"/>
    <w:multiLevelType w:val="hybridMultilevel"/>
    <w:tmpl w:val="FFFFFFFF"/>
    <w:lvl w:ilvl="0" w:tplc="D5ACC12C">
      <w:start w:val="1"/>
      <w:numFmt w:val="decimal"/>
      <w:lvlText w:val="%1."/>
      <w:lvlJc w:val="left"/>
      <w:pPr>
        <w:ind w:left="720" w:hanging="360"/>
      </w:pPr>
    </w:lvl>
    <w:lvl w:ilvl="1" w:tplc="4A6A140E">
      <w:start w:val="1"/>
      <w:numFmt w:val="lowerLetter"/>
      <w:lvlText w:val="%2."/>
      <w:lvlJc w:val="left"/>
      <w:pPr>
        <w:ind w:left="1440" w:hanging="360"/>
      </w:pPr>
    </w:lvl>
    <w:lvl w:ilvl="2" w:tplc="B55E5276">
      <w:start w:val="1"/>
      <w:numFmt w:val="lowerRoman"/>
      <w:lvlText w:val="%3."/>
      <w:lvlJc w:val="right"/>
      <w:pPr>
        <w:ind w:left="2160" w:hanging="180"/>
      </w:pPr>
    </w:lvl>
    <w:lvl w:ilvl="3" w:tplc="DB2E1546">
      <w:start w:val="1"/>
      <w:numFmt w:val="decimal"/>
      <w:lvlText w:val="%4."/>
      <w:lvlJc w:val="left"/>
      <w:pPr>
        <w:ind w:left="2880" w:hanging="360"/>
      </w:pPr>
    </w:lvl>
    <w:lvl w:ilvl="4" w:tplc="6A9EBFB6">
      <w:start w:val="1"/>
      <w:numFmt w:val="lowerLetter"/>
      <w:lvlText w:val="%5."/>
      <w:lvlJc w:val="left"/>
      <w:pPr>
        <w:ind w:left="3600" w:hanging="360"/>
      </w:pPr>
    </w:lvl>
    <w:lvl w:ilvl="5" w:tplc="3ADEE1C2">
      <w:start w:val="1"/>
      <w:numFmt w:val="lowerRoman"/>
      <w:lvlText w:val="%6."/>
      <w:lvlJc w:val="right"/>
      <w:pPr>
        <w:ind w:left="4320" w:hanging="180"/>
      </w:pPr>
    </w:lvl>
    <w:lvl w:ilvl="6" w:tplc="8F9E3C56">
      <w:start w:val="1"/>
      <w:numFmt w:val="decimal"/>
      <w:lvlText w:val="%7."/>
      <w:lvlJc w:val="left"/>
      <w:pPr>
        <w:ind w:left="5040" w:hanging="360"/>
      </w:pPr>
    </w:lvl>
    <w:lvl w:ilvl="7" w:tplc="423ED4B0">
      <w:start w:val="1"/>
      <w:numFmt w:val="lowerLetter"/>
      <w:lvlText w:val="%8."/>
      <w:lvlJc w:val="left"/>
      <w:pPr>
        <w:ind w:left="5760" w:hanging="360"/>
      </w:pPr>
    </w:lvl>
    <w:lvl w:ilvl="8" w:tplc="058E821A">
      <w:start w:val="1"/>
      <w:numFmt w:val="lowerRoman"/>
      <w:lvlText w:val="%9."/>
      <w:lvlJc w:val="right"/>
      <w:pPr>
        <w:ind w:left="6480" w:hanging="180"/>
      </w:pPr>
    </w:lvl>
  </w:abstractNum>
  <w:abstractNum w:abstractNumId="44" w15:restartNumberingAfterBreak="0">
    <w:nsid w:val="667B2778"/>
    <w:multiLevelType w:val="hybridMultilevel"/>
    <w:tmpl w:val="FFFFFFFF"/>
    <w:lvl w:ilvl="0" w:tplc="1EFE67AC">
      <w:start w:val="1"/>
      <w:numFmt w:val="decimal"/>
      <w:lvlText w:val="%1."/>
      <w:lvlJc w:val="left"/>
      <w:pPr>
        <w:ind w:left="720" w:hanging="360"/>
      </w:pPr>
    </w:lvl>
    <w:lvl w:ilvl="1" w:tplc="8EE0CAC0">
      <w:start w:val="1"/>
      <w:numFmt w:val="lowerLetter"/>
      <w:lvlText w:val="%2."/>
      <w:lvlJc w:val="left"/>
      <w:pPr>
        <w:ind w:left="1440" w:hanging="360"/>
      </w:pPr>
    </w:lvl>
    <w:lvl w:ilvl="2" w:tplc="E408CAC4">
      <w:start w:val="1"/>
      <w:numFmt w:val="lowerRoman"/>
      <w:lvlText w:val="%3."/>
      <w:lvlJc w:val="right"/>
      <w:pPr>
        <w:ind w:left="2160" w:hanging="180"/>
      </w:pPr>
    </w:lvl>
    <w:lvl w:ilvl="3" w:tplc="36EEA4AC">
      <w:start w:val="1"/>
      <w:numFmt w:val="decimal"/>
      <w:lvlText w:val="%4."/>
      <w:lvlJc w:val="left"/>
      <w:pPr>
        <w:ind w:left="2880" w:hanging="360"/>
      </w:pPr>
    </w:lvl>
    <w:lvl w:ilvl="4" w:tplc="F072FC1A">
      <w:start w:val="1"/>
      <w:numFmt w:val="lowerLetter"/>
      <w:lvlText w:val="%5."/>
      <w:lvlJc w:val="left"/>
      <w:pPr>
        <w:ind w:left="3600" w:hanging="360"/>
      </w:pPr>
    </w:lvl>
    <w:lvl w:ilvl="5" w:tplc="1B362E4A">
      <w:start w:val="1"/>
      <w:numFmt w:val="lowerRoman"/>
      <w:lvlText w:val="%6."/>
      <w:lvlJc w:val="right"/>
      <w:pPr>
        <w:ind w:left="4320" w:hanging="180"/>
      </w:pPr>
    </w:lvl>
    <w:lvl w:ilvl="6" w:tplc="1E642A4A">
      <w:start w:val="1"/>
      <w:numFmt w:val="decimal"/>
      <w:lvlText w:val="%7."/>
      <w:lvlJc w:val="left"/>
      <w:pPr>
        <w:ind w:left="5040" w:hanging="360"/>
      </w:pPr>
    </w:lvl>
    <w:lvl w:ilvl="7" w:tplc="DF1CB300">
      <w:start w:val="1"/>
      <w:numFmt w:val="lowerLetter"/>
      <w:lvlText w:val="%8."/>
      <w:lvlJc w:val="left"/>
      <w:pPr>
        <w:ind w:left="5760" w:hanging="360"/>
      </w:pPr>
    </w:lvl>
    <w:lvl w:ilvl="8" w:tplc="B5422B68">
      <w:start w:val="1"/>
      <w:numFmt w:val="lowerRoman"/>
      <w:lvlText w:val="%9."/>
      <w:lvlJc w:val="right"/>
      <w:pPr>
        <w:ind w:left="6480" w:hanging="180"/>
      </w:pPr>
    </w:lvl>
  </w:abstractNum>
  <w:abstractNum w:abstractNumId="45" w15:restartNumberingAfterBreak="0">
    <w:nsid w:val="66CFEAA8"/>
    <w:multiLevelType w:val="hybridMultilevel"/>
    <w:tmpl w:val="FFFFFFFF"/>
    <w:lvl w:ilvl="0" w:tplc="5EECF69A">
      <w:start w:val="1"/>
      <w:numFmt w:val="decimal"/>
      <w:lvlText w:val="%1."/>
      <w:lvlJc w:val="left"/>
      <w:pPr>
        <w:ind w:left="720" w:hanging="360"/>
      </w:pPr>
    </w:lvl>
    <w:lvl w:ilvl="1" w:tplc="0CA8CD2A">
      <w:start w:val="1"/>
      <w:numFmt w:val="lowerLetter"/>
      <w:lvlText w:val="%2."/>
      <w:lvlJc w:val="left"/>
      <w:pPr>
        <w:ind w:left="1440" w:hanging="360"/>
      </w:pPr>
    </w:lvl>
    <w:lvl w:ilvl="2" w:tplc="7B389C06">
      <w:start w:val="1"/>
      <w:numFmt w:val="lowerRoman"/>
      <w:lvlText w:val="%3."/>
      <w:lvlJc w:val="right"/>
      <w:pPr>
        <w:ind w:left="2160" w:hanging="180"/>
      </w:pPr>
    </w:lvl>
    <w:lvl w:ilvl="3" w:tplc="19DC904A">
      <w:start w:val="1"/>
      <w:numFmt w:val="decimal"/>
      <w:lvlText w:val="%4."/>
      <w:lvlJc w:val="left"/>
      <w:pPr>
        <w:ind w:left="2880" w:hanging="360"/>
      </w:pPr>
    </w:lvl>
    <w:lvl w:ilvl="4" w:tplc="CF5A3CF4">
      <w:start w:val="1"/>
      <w:numFmt w:val="lowerLetter"/>
      <w:lvlText w:val="%5."/>
      <w:lvlJc w:val="left"/>
      <w:pPr>
        <w:ind w:left="3600" w:hanging="360"/>
      </w:pPr>
    </w:lvl>
    <w:lvl w:ilvl="5" w:tplc="BBD09C3C">
      <w:start w:val="1"/>
      <w:numFmt w:val="lowerRoman"/>
      <w:lvlText w:val="%6."/>
      <w:lvlJc w:val="right"/>
      <w:pPr>
        <w:ind w:left="4320" w:hanging="180"/>
      </w:pPr>
    </w:lvl>
    <w:lvl w:ilvl="6" w:tplc="5178D8A2">
      <w:start w:val="1"/>
      <w:numFmt w:val="decimal"/>
      <w:lvlText w:val="%7."/>
      <w:lvlJc w:val="left"/>
      <w:pPr>
        <w:ind w:left="5040" w:hanging="360"/>
      </w:pPr>
    </w:lvl>
    <w:lvl w:ilvl="7" w:tplc="5FA011BC">
      <w:start w:val="1"/>
      <w:numFmt w:val="lowerLetter"/>
      <w:lvlText w:val="%8."/>
      <w:lvlJc w:val="left"/>
      <w:pPr>
        <w:ind w:left="5760" w:hanging="360"/>
      </w:pPr>
    </w:lvl>
    <w:lvl w:ilvl="8" w:tplc="ABF6873C">
      <w:start w:val="1"/>
      <w:numFmt w:val="lowerRoman"/>
      <w:lvlText w:val="%9."/>
      <w:lvlJc w:val="right"/>
      <w:pPr>
        <w:ind w:left="6480" w:hanging="180"/>
      </w:pPr>
    </w:lvl>
  </w:abstractNum>
  <w:abstractNum w:abstractNumId="46" w15:restartNumberingAfterBreak="0">
    <w:nsid w:val="68465107"/>
    <w:multiLevelType w:val="hybridMultilevel"/>
    <w:tmpl w:val="FC4ED55C"/>
    <w:lvl w:ilvl="0" w:tplc="D1AC70FE">
      <w:start w:val="1"/>
      <w:numFmt w:val="bullet"/>
      <w:lvlText w:val="·"/>
      <w:lvlJc w:val="left"/>
      <w:pPr>
        <w:ind w:left="720" w:hanging="360"/>
      </w:pPr>
      <w:rPr>
        <w:rFonts w:ascii="Symbol" w:hAnsi="Symbol" w:hint="default"/>
      </w:rPr>
    </w:lvl>
    <w:lvl w:ilvl="1" w:tplc="2E1EA712">
      <w:start w:val="1"/>
      <w:numFmt w:val="bullet"/>
      <w:lvlText w:val="o"/>
      <w:lvlJc w:val="left"/>
      <w:pPr>
        <w:ind w:left="1440" w:hanging="360"/>
      </w:pPr>
      <w:rPr>
        <w:rFonts w:ascii="Courier New" w:hAnsi="Courier New" w:hint="default"/>
      </w:rPr>
    </w:lvl>
    <w:lvl w:ilvl="2" w:tplc="CFDA70C4">
      <w:start w:val="1"/>
      <w:numFmt w:val="bullet"/>
      <w:lvlText w:val=""/>
      <w:lvlJc w:val="left"/>
      <w:pPr>
        <w:ind w:left="2160" w:hanging="360"/>
      </w:pPr>
      <w:rPr>
        <w:rFonts w:ascii="Wingdings" w:hAnsi="Wingdings" w:hint="default"/>
      </w:rPr>
    </w:lvl>
    <w:lvl w:ilvl="3" w:tplc="6E7CF560">
      <w:start w:val="1"/>
      <w:numFmt w:val="bullet"/>
      <w:lvlText w:val=""/>
      <w:lvlJc w:val="left"/>
      <w:pPr>
        <w:ind w:left="2880" w:hanging="360"/>
      </w:pPr>
      <w:rPr>
        <w:rFonts w:ascii="Symbol" w:hAnsi="Symbol" w:hint="default"/>
      </w:rPr>
    </w:lvl>
    <w:lvl w:ilvl="4" w:tplc="1DAA8552">
      <w:start w:val="1"/>
      <w:numFmt w:val="bullet"/>
      <w:lvlText w:val="o"/>
      <w:lvlJc w:val="left"/>
      <w:pPr>
        <w:ind w:left="3600" w:hanging="360"/>
      </w:pPr>
      <w:rPr>
        <w:rFonts w:ascii="Courier New" w:hAnsi="Courier New" w:hint="default"/>
      </w:rPr>
    </w:lvl>
    <w:lvl w:ilvl="5" w:tplc="32041550">
      <w:start w:val="1"/>
      <w:numFmt w:val="bullet"/>
      <w:lvlText w:val=""/>
      <w:lvlJc w:val="left"/>
      <w:pPr>
        <w:ind w:left="4320" w:hanging="360"/>
      </w:pPr>
      <w:rPr>
        <w:rFonts w:ascii="Wingdings" w:hAnsi="Wingdings" w:hint="default"/>
      </w:rPr>
    </w:lvl>
    <w:lvl w:ilvl="6" w:tplc="EA6019B2">
      <w:start w:val="1"/>
      <w:numFmt w:val="bullet"/>
      <w:lvlText w:val=""/>
      <w:lvlJc w:val="left"/>
      <w:pPr>
        <w:ind w:left="5040" w:hanging="360"/>
      </w:pPr>
      <w:rPr>
        <w:rFonts w:ascii="Symbol" w:hAnsi="Symbol" w:hint="default"/>
      </w:rPr>
    </w:lvl>
    <w:lvl w:ilvl="7" w:tplc="151C5A82">
      <w:start w:val="1"/>
      <w:numFmt w:val="bullet"/>
      <w:lvlText w:val="o"/>
      <w:lvlJc w:val="left"/>
      <w:pPr>
        <w:ind w:left="5760" w:hanging="360"/>
      </w:pPr>
      <w:rPr>
        <w:rFonts w:ascii="Courier New" w:hAnsi="Courier New" w:hint="default"/>
      </w:rPr>
    </w:lvl>
    <w:lvl w:ilvl="8" w:tplc="BF26BFBC">
      <w:start w:val="1"/>
      <w:numFmt w:val="bullet"/>
      <w:lvlText w:val=""/>
      <w:lvlJc w:val="left"/>
      <w:pPr>
        <w:ind w:left="6480" w:hanging="360"/>
      </w:pPr>
      <w:rPr>
        <w:rFonts w:ascii="Wingdings" w:hAnsi="Wingdings" w:hint="default"/>
      </w:rPr>
    </w:lvl>
  </w:abstractNum>
  <w:abstractNum w:abstractNumId="47" w15:restartNumberingAfterBreak="0">
    <w:nsid w:val="6B42DC17"/>
    <w:multiLevelType w:val="hybridMultilevel"/>
    <w:tmpl w:val="FFFFFFFF"/>
    <w:lvl w:ilvl="0" w:tplc="0898F046">
      <w:start w:val="1"/>
      <w:numFmt w:val="decimal"/>
      <w:lvlText w:val="%1."/>
      <w:lvlJc w:val="left"/>
      <w:pPr>
        <w:ind w:left="720" w:hanging="360"/>
      </w:pPr>
    </w:lvl>
    <w:lvl w:ilvl="1" w:tplc="5AC6B750">
      <w:start w:val="1"/>
      <w:numFmt w:val="lowerLetter"/>
      <w:lvlText w:val="%2."/>
      <w:lvlJc w:val="left"/>
      <w:pPr>
        <w:ind w:left="1440" w:hanging="360"/>
      </w:pPr>
    </w:lvl>
    <w:lvl w:ilvl="2" w:tplc="1DA0E064">
      <w:start w:val="1"/>
      <w:numFmt w:val="lowerRoman"/>
      <w:lvlText w:val="%3."/>
      <w:lvlJc w:val="right"/>
      <w:pPr>
        <w:ind w:left="2160" w:hanging="180"/>
      </w:pPr>
    </w:lvl>
    <w:lvl w:ilvl="3" w:tplc="0BC4A516">
      <w:start w:val="1"/>
      <w:numFmt w:val="decimal"/>
      <w:lvlText w:val="%4."/>
      <w:lvlJc w:val="left"/>
      <w:pPr>
        <w:ind w:left="2880" w:hanging="360"/>
      </w:pPr>
    </w:lvl>
    <w:lvl w:ilvl="4" w:tplc="CD62DCCC">
      <w:start w:val="1"/>
      <w:numFmt w:val="lowerLetter"/>
      <w:lvlText w:val="%5."/>
      <w:lvlJc w:val="left"/>
      <w:pPr>
        <w:ind w:left="3600" w:hanging="360"/>
      </w:pPr>
    </w:lvl>
    <w:lvl w:ilvl="5" w:tplc="2CEA6FD8">
      <w:start w:val="1"/>
      <w:numFmt w:val="lowerRoman"/>
      <w:lvlText w:val="%6."/>
      <w:lvlJc w:val="right"/>
      <w:pPr>
        <w:ind w:left="4320" w:hanging="180"/>
      </w:pPr>
    </w:lvl>
    <w:lvl w:ilvl="6" w:tplc="29122146">
      <w:start w:val="1"/>
      <w:numFmt w:val="decimal"/>
      <w:lvlText w:val="%7."/>
      <w:lvlJc w:val="left"/>
      <w:pPr>
        <w:ind w:left="5040" w:hanging="360"/>
      </w:pPr>
    </w:lvl>
    <w:lvl w:ilvl="7" w:tplc="DF74106A">
      <w:start w:val="1"/>
      <w:numFmt w:val="lowerLetter"/>
      <w:lvlText w:val="%8."/>
      <w:lvlJc w:val="left"/>
      <w:pPr>
        <w:ind w:left="5760" w:hanging="360"/>
      </w:pPr>
    </w:lvl>
    <w:lvl w:ilvl="8" w:tplc="372C0BAE">
      <w:start w:val="1"/>
      <w:numFmt w:val="lowerRoman"/>
      <w:lvlText w:val="%9."/>
      <w:lvlJc w:val="right"/>
      <w:pPr>
        <w:ind w:left="6480" w:hanging="180"/>
      </w:pPr>
    </w:lvl>
  </w:abstractNum>
  <w:abstractNum w:abstractNumId="48" w15:restartNumberingAfterBreak="0">
    <w:nsid w:val="6B4341F0"/>
    <w:multiLevelType w:val="hybridMultilevel"/>
    <w:tmpl w:val="DC24104A"/>
    <w:lvl w:ilvl="0" w:tplc="1FF6AA0C">
      <w:numFmt w:val="bullet"/>
      <w:lvlText w:val="̶"/>
      <w:lvlJc w:val="left"/>
      <w:pPr>
        <w:ind w:left="720" w:hanging="360"/>
      </w:pPr>
      <w:rPr>
        <w:rFonts w:ascii="Arial" w:eastAsia="Times New Roman" w:hAnsi="Arial" w:hint="default"/>
      </w:rPr>
    </w:lvl>
    <w:lvl w:ilvl="1" w:tplc="7640E900">
      <w:start w:val="1"/>
      <w:numFmt w:val="bullet"/>
      <w:lvlText w:val="o"/>
      <w:lvlJc w:val="left"/>
      <w:pPr>
        <w:ind w:left="1440" w:hanging="360"/>
      </w:pPr>
      <w:rPr>
        <w:rFonts w:ascii="Courier New" w:hAnsi="Courier New" w:hint="default"/>
      </w:rPr>
    </w:lvl>
    <w:lvl w:ilvl="2" w:tplc="291802C8">
      <w:start w:val="1"/>
      <w:numFmt w:val="bullet"/>
      <w:lvlText w:val=""/>
      <w:lvlJc w:val="left"/>
      <w:pPr>
        <w:ind w:left="2160" w:hanging="360"/>
      </w:pPr>
      <w:rPr>
        <w:rFonts w:ascii="Wingdings" w:hAnsi="Wingdings" w:hint="default"/>
      </w:rPr>
    </w:lvl>
    <w:lvl w:ilvl="3" w:tplc="2A08F878">
      <w:start w:val="1"/>
      <w:numFmt w:val="bullet"/>
      <w:lvlText w:val=""/>
      <w:lvlJc w:val="left"/>
      <w:pPr>
        <w:ind w:left="2880" w:hanging="360"/>
      </w:pPr>
      <w:rPr>
        <w:rFonts w:ascii="Symbol" w:hAnsi="Symbol" w:hint="default"/>
      </w:rPr>
    </w:lvl>
    <w:lvl w:ilvl="4" w:tplc="ADC28DFE">
      <w:start w:val="1"/>
      <w:numFmt w:val="bullet"/>
      <w:lvlText w:val="o"/>
      <w:lvlJc w:val="left"/>
      <w:pPr>
        <w:ind w:left="3600" w:hanging="360"/>
      </w:pPr>
      <w:rPr>
        <w:rFonts w:ascii="Courier New" w:hAnsi="Courier New" w:hint="default"/>
      </w:rPr>
    </w:lvl>
    <w:lvl w:ilvl="5" w:tplc="BDCA76B4">
      <w:start w:val="1"/>
      <w:numFmt w:val="bullet"/>
      <w:lvlText w:val=""/>
      <w:lvlJc w:val="left"/>
      <w:pPr>
        <w:ind w:left="4320" w:hanging="360"/>
      </w:pPr>
      <w:rPr>
        <w:rFonts w:ascii="Wingdings" w:hAnsi="Wingdings" w:hint="default"/>
      </w:rPr>
    </w:lvl>
    <w:lvl w:ilvl="6" w:tplc="536E1F3E">
      <w:start w:val="1"/>
      <w:numFmt w:val="bullet"/>
      <w:lvlText w:val=""/>
      <w:lvlJc w:val="left"/>
      <w:pPr>
        <w:ind w:left="5040" w:hanging="360"/>
      </w:pPr>
      <w:rPr>
        <w:rFonts w:ascii="Symbol" w:hAnsi="Symbol" w:hint="default"/>
      </w:rPr>
    </w:lvl>
    <w:lvl w:ilvl="7" w:tplc="00ECC33E">
      <w:start w:val="1"/>
      <w:numFmt w:val="bullet"/>
      <w:lvlText w:val="o"/>
      <w:lvlJc w:val="left"/>
      <w:pPr>
        <w:ind w:left="5760" w:hanging="360"/>
      </w:pPr>
      <w:rPr>
        <w:rFonts w:ascii="Courier New" w:hAnsi="Courier New" w:hint="default"/>
      </w:rPr>
    </w:lvl>
    <w:lvl w:ilvl="8" w:tplc="A544B9BE">
      <w:start w:val="1"/>
      <w:numFmt w:val="bullet"/>
      <w:lvlText w:val=""/>
      <w:lvlJc w:val="left"/>
      <w:pPr>
        <w:ind w:left="6480" w:hanging="360"/>
      </w:pPr>
      <w:rPr>
        <w:rFonts w:ascii="Wingdings" w:hAnsi="Wingdings" w:hint="default"/>
      </w:rPr>
    </w:lvl>
  </w:abstractNum>
  <w:abstractNum w:abstractNumId="49" w15:restartNumberingAfterBreak="0">
    <w:nsid w:val="6B616905"/>
    <w:multiLevelType w:val="hybridMultilevel"/>
    <w:tmpl w:val="116E12A4"/>
    <w:lvl w:ilvl="0" w:tplc="1FF6AA0C">
      <w:numFmt w:val="bullet"/>
      <w:lvlText w:val="̶"/>
      <w:lvlJc w:val="left"/>
      <w:pPr>
        <w:ind w:left="720" w:hanging="360"/>
      </w:pPr>
      <w:rPr>
        <w:rFonts w:ascii="Arial" w:eastAsia="Times New Roman" w:hAnsi="Arial" w:hint="default"/>
      </w:rPr>
    </w:lvl>
    <w:lvl w:ilvl="1" w:tplc="021085F6">
      <w:start w:val="1"/>
      <w:numFmt w:val="bullet"/>
      <w:lvlText w:val="o"/>
      <w:lvlJc w:val="left"/>
      <w:pPr>
        <w:ind w:left="1440" w:hanging="360"/>
      </w:pPr>
      <w:rPr>
        <w:rFonts w:ascii="Courier New" w:hAnsi="Courier New" w:hint="default"/>
      </w:rPr>
    </w:lvl>
    <w:lvl w:ilvl="2" w:tplc="90FC826E">
      <w:start w:val="1"/>
      <w:numFmt w:val="bullet"/>
      <w:lvlText w:val=""/>
      <w:lvlJc w:val="left"/>
      <w:pPr>
        <w:ind w:left="2160" w:hanging="360"/>
      </w:pPr>
      <w:rPr>
        <w:rFonts w:ascii="Wingdings" w:hAnsi="Wingdings" w:hint="default"/>
      </w:rPr>
    </w:lvl>
    <w:lvl w:ilvl="3" w:tplc="4E9045DA">
      <w:start w:val="1"/>
      <w:numFmt w:val="bullet"/>
      <w:lvlText w:val=""/>
      <w:lvlJc w:val="left"/>
      <w:pPr>
        <w:ind w:left="2880" w:hanging="360"/>
      </w:pPr>
      <w:rPr>
        <w:rFonts w:ascii="Symbol" w:hAnsi="Symbol" w:hint="default"/>
      </w:rPr>
    </w:lvl>
    <w:lvl w:ilvl="4" w:tplc="4C2E033E">
      <w:start w:val="1"/>
      <w:numFmt w:val="bullet"/>
      <w:lvlText w:val="o"/>
      <w:lvlJc w:val="left"/>
      <w:pPr>
        <w:ind w:left="3600" w:hanging="360"/>
      </w:pPr>
      <w:rPr>
        <w:rFonts w:ascii="Courier New" w:hAnsi="Courier New" w:hint="default"/>
      </w:rPr>
    </w:lvl>
    <w:lvl w:ilvl="5" w:tplc="D654D0D0">
      <w:start w:val="1"/>
      <w:numFmt w:val="bullet"/>
      <w:lvlText w:val=""/>
      <w:lvlJc w:val="left"/>
      <w:pPr>
        <w:ind w:left="4320" w:hanging="360"/>
      </w:pPr>
      <w:rPr>
        <w:rFonts w:ascii="Wingdings" w:hAnsi="Wingdings" w:hint="default"/>
      </w:rPr>
    </w:lvl>
    <w:lvl w:ilvl="6" w:tplc="608A0EB6">
      <w:start w:val="1"/>
      <w:numFmt w:val="bullet"/>
      <w:lvlText w:val=""/>
      <w:lvlJc w:val="left"/>
      <w:pPr>
        <w:ind w:left="5040" w:hanging="360"/>
      </w:pPr>
      <w:rPr>
        <w:rFonts w:ascii="Symbol" w:hAnsi="Symbol" w:hint="default"/>
      </w:rPr>
    </w:lvl>
    <w:lvl w:ilvl="7" w:tplc="ADFAF528">
      <w:start w:val="1"/>
      <w:numFmt w:val="bullet"/>
      <w:lvlText w:val="o"/>
      <w:lvlJc w:val="left"/>
      <w:pPr>
        <w:ind w:left="5760" w:hanging="360"/>
      </w:pPr>
      <w:rPr>
        <w:rFonts w:ascii="Courier New" w:hAnsi="Courier New" w:hint="default"/>
      </w:rPr>
    </w:lvl>
    <w:lvl w:ilvl="8" w:tplc="8DCA03C2">
      <w:start w:val="1"/>
      <w:numFmt w:val="bullet"/>
      <w:lvlText w:val=""/>
      <w:lvlJc w:val="left"/>
      <w:pPr>
        <w:ind w:left="6480" w:hanging="360"/>
      </w:pPr>
      <w:rPr>
        <w:rFonts w:ascii="Wingdings" w:hAnsi="Wingdings" w:hint="default"/>
      </w:rPr>
    </w:lvl>
  </w:abstractNum>
  <w:abstractNum w:abstractNumId="50" w15:restartNumberingAfterBreak="0">
    <w:nsid w:val="6B9FD3BF"/>
    <w:multiLevelType w:val="multilevel"/>
    <w:tmpl w:val="E5A0F082"/>
    <w:styleLink w:val="Trenutniseznam1"/>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6BEB1A44"/>
    <w:multiLevelType w:val="hybridMultilevel"/>
    <w:tmpl w:val="FFFFFFFF"/>
    <w:lvl w:ilvl="0" w:tplc="F7BA2128">
      <w:start w:val="1"/>
      <w:numFmt w:val="decimal"/>
      <w:lvlText w:val="%1."/>
      <w:lvlJc w:val="left"/>
      <w:pPr>
        <w:ind w:left="720" w:hanging="360"/>
      </w:pPr>
    </w:lvl>
    <w:lvl w:ilvl="1" w:tplc="3D64A014">
      <w:start w:val="1"/>
      <w:numFmt w:val="lowerLetter"/>
      <w:lvlText w:val="%2."/>
      <w:lvlJc w:val="left"/>
      <w:pPr>
        <w:ind w:left="1440" w:hanging="360"/>
      </w:pPr>
    </w:lvl>
    <w:lvl w:ilvl="2" w:tplc="8ABA81D2">
      <w:start w:val="1"/>
      <w:numFmt w:val="lowerRoman"/>
      <w:lvlText w:val="%3."/>
      <w:lvlJc w:val="right"/>
      <w:pPr>
        <w:ind w:left="2160" w:hanging="180"/>
      </w:pPr>
    </w:lvl>
    <w:lvl w:ilvl="3" w:tplc="F68AAE16">
      <w:start w:val="1"/>
      <w:numFmt w:val="decimal"/>
      <w:lvlText w:val="%4."/>
      <w:lvlJc w:val="left"/>
      <w:pPr>
        <w:ind w:left="2880" w:hanging="360"/>
      </w:pPr>
    </w:lvl>
    <w:lvl w:ilvl="4" w:tplc="FDF899CA">
      <w:start w:val="1"/>
      <w:numFmt w:val="lowerLetter"/>
      <w:lvlText w:val="%5."/>
      <w:lvlJc w:val="left"/>
      <w:pPr>
        <w:ind w:left="3600" w:hanging="360"/>
      </w:pPr>
    </w:lvl>
    <w:lvl w:ilvl="5" w:tplc="5D061710">
      <w:start w:val="1"/>
      <w:numFmt w:val="lowerRoman"/>
      <w:lvlText w:val="%6."/>
      <w:lvlJc w:val="right"/>
      <w:pPr>
        <w:ind w:left="4320" w:hanging="180"/>
      </w:pPr>
    </w:lvl>
    <w:lvl w:ilvl="6" w:tplc="3D40256A">
      <w:start w:val="1"/>
      <w:numFmt w:val="decimal"/>
      <w:lvlText w:val="%7."/>
      <w:lvlJc w:val="left"/>
      <w:pPr>
        <w:ind w:left="5040" w:hanging="360"/>
      </w:pPr>
    </w:lvl>
    <w:lvl w:ilvl="7" w:tplc="9684DFE8">
      <w:start w:val="1"/>
      <w:numFmt w:val="lowerLetter"/>
      <w:lvlText w:val="%8."/>
      <w:lvlJc w:val="left"/>
      <w:pPr>
        <w:ind w:left="5760" w:hanging="360"/>
      </w:pPr>
    </w:lvl>
    <w:lvl w:ilvl="8" w:tplc="722A44B4">
      <w:start w:val="1"/>
      <w:numFmt w:val="lowerRoman"/>
      <w:lvlText w:val="%9."/>
      <w:lvlJc w:val="right"/>
      <w:pPr>
        <w:ind w:left="6480" w:hanging="180"/>
      </w:pPr>
    </w:lvl>
  </w:abstractNum>
  <w:abstractNum w:abstractNumId="52" w15:restartNumberingAfterBreak="0">
    <w:nsid w:val="6DF2F1AA"/>
    <w:multiLevelType w:val="hybridMultilevel"/>
    <w:tmpl w:val="85406CB8"/>
    <w:lvl w:ilvl="0" w:tplc="281AB5CC">
      <w:start w:val="1"/>
      <w:numFmt w:val="lowerLetter"/>
      <w:lvlText w:val="(%1)"/>
      <w:lvlJc w:val="left"/>
      <w:pPr>
        <w:ind w:left="720" w:hanging="360"/>
      </w:pPr>
    </w:lvl>
    <w:lvl w:ilvl="1" w:tplc="E70E9660">
      <w:start w:val="1"/>
      <w:numFmt w:val="lowerLetter"/>
      <w:lvlText w:val="%2."/>
      <w:lvlJc w:val="left"/>
      <w:pPr>
        <w:ind w:left="1440" w:hanging="360"/>
      </w:pPr>
    </w:lvl>
    <w:lvl w:ilvl="2" w:tplc="478EA0EE">
      <w:start w:val="1"/>
      <w:numFmt w:val="lowerRoman"/>
      <w:lvlText w:val="%3."/>
      <w:lvlJc w:val="right"/>
      <w:pPr>
        <w:ind w:left="2160" w:hanging="180"/>
      </w:pPr>
    </w:lvl>
    <w:lvl w:ilvl="3" w:tplc="44C0033A">
      <w:start w:val="1"/>
      <w:numFmt w:val="decimal"/>
      <w:lvlText w:val="%4."/>
      <w:lvlJc w:val="left"/>
      <w:pPr>
        <w:ind w:left="2880" w:hanging="360"/>
      </w:pPr>
    </w:lvl>
    <w:lvl w:ilvl="4" w:tplc="248A35D0">
      <w:start w:val="1"/>
      <w:numFmt w:val="lowerLetter"/>
      <w:lvlText w:val="%5."/>
      <w:lvlJc w:val="left"/>
      <w:pPr>
        <w:ind w:left="3600" w:hanging="360"/>
      </w:pPr>
    </w:lvl>
    <w:lvl w:ilvl="5" w:tplc="E4FC4064">
      <w:start w:val="1"/>
      <w:numFmt w:val="lowerRoman"/>
      <w:lvlText w:val="%6."/>
      <w:lvlJc w:val="right"/>
      <w:pPr>
        <w:ind w:left="4320" w:hanging="180"/>
      </w:pPr>
    </w:lvl>
    <w:lvl w:ilvl="6" w:tplc="C8562EA4">
      <w:start w:val="1"/>
      <w:numFmt w:val="decimal"/>
      <w:lvlText w:val="%7."/>
      <w:lvlJc w:val="left"/>
      <w:pPr>
        <w:ind w:left="5040" w:hanging="360"/>
      </w:pPr>
    </w:lvl>
    <w:lvl w:ilvl="7" w:tplc="C1A08CE4">
      <w:start w:val="1"/>
      <w:numFmt w:val="lowerLetter"/>
      <w:lvlText w:val="%8."/>
      <w:lvlJc w:val="left"/>
      <w:pPr>
        <w:ind w:left="5760" w:hanging="360"/>
      </w:pPr>
    </w:lvl>
    <w:lvl w:ilvl="8" w:tplc="6772E808">
      <w:start w:val="1"/>
      <w:numFmt w:val="lowerRoman"/>
      <w:lvlText w:val="%9."/>
      <w:lvlJc w:val="right"/>
      <w:pPr>
        <w:ind w:left="6480" w:hanging="180"/>
      </w:pPr>
    </w:lvl>
  </w:abstractNum>
  <w:abstractNum w:abstractNumId="53" w15:restartNumberingAfterBreak="0">
    <w:nsid w:val="6F918B77"/>
    <w:multiLevelType w:val="hybridMultilevel"/>
    <w:tmpl w:val="FFFFFFFF"/>
    <w:lvl w:ilvl="0" w:tplc="0F4637CE">
      <w:start w:val="1"/>
      <w:numFmt w:val="decimal"/>
      <w:lvlText w:val="%1."/>
      <w:lvlJc w:val="left"/>
      <w:pPr>
        <w:ind w:left="720" w:hanging="360"/>
      </w:pPr>
    </w:lvl>
    <w:lvl w:ilvl="1" w:tplc="33162782">
      <w:start w:val="1"/>
      <w:numFmt w:val="lowerLetter"/>
      <w:lvlText w:val="%2."/>
      <w:lvlJc w:val="left"/>
      <w:pPr>
        <w:ind w:left="1440" w:hanging="360"/>
      </w:pPr>
    </w:lvl>
    <w:lvl w:ilvl="2" w:tplc="2CEE2944">
      <w:start w:val="1"/>
      <w:numFmt w:val="lowerRoman"/>
      <w:lvlText w:val="%3."/>
      <w:lvlJc w:val="right"/>
      <w:pPr>
        <w:ind w:left="2160" w:hanging="180"/>
      </w:pPr>
    </w:lvl>
    <w:lvl w:ilvl="3" w:tplc="92462D32">
      <w:start w:val="1"/>
      <w:numFmt w:val="decimal"/>
      <w:lvlText w:val="%4."/>
      <w:lvlJc w:val="left"/>
      <w:pPr>
        <w:ind w:left="2880" w:hanging="360"/>
      </w:pPr>
    </w:lvl>
    <w:lvl w:ilvl="4" w:tplc="337A59FA">
      <w:start w:val="1"/>
      <w:numFmt w:val="lowerLetter"/>
      <w:lvlText w:val="%5."/>
      <w:lvlJc w:val="left"/>
      <w:pPr>
        <w:ind w:left="3600" w:hanging="360"/>
      </w:pPr>
    </w:lvl>
    <w:lvl w:ilvl="5" w:tplc="27B6F8F2">
      <w:start w:val="1"/>
      <w:numFmt w:val="lowerRoman"/>
      <w:lvlText w:val="%6."/>
      <w:lvlJc w:val="right"/>
      <w:pPr>
        <w:ind w:left="4320" w:hanging="180"/>
      </w:pPr>
    </w:lvl>
    <w:lvl w:ilvl="6" w:tplc="05DAF508">
      <w:start w:val="1"/>
      <w:numFmt w:val="decimal"/>
      <w:lvlText w:val="%7."/>
      <w:lvlJc w:val="left"/>
      <w:pPr>
        <w:ind w:left="5040" w:hanging="360"/>
      </w:pPr>
    </w:lvl>
    <w:lvl w:ilvl="7" w:tplc="FC1C840C">
      <w:start w:val="1"/>
      <w:numFmt w:val="lowerLetter"/>
      <w:lvlText w:val="%8."/>
      <w:lvlJc w:val="left"/>
      <w:pPr>
        <w:ind w:left="5760" w:hanging="360"/>
      </w:pPr>
    </w:lvl>
    <w:lvl w:ilvl="8" w:tplc="56C2E304">
      <w:start w:val="1"/>
      <w:numFmt w:val="lowerRoman"/>
      <w:lvlText w:val="%9."/>
      <w:lvlJc w:val="right"/>
      <w:pPr>
        <w:ind w:left="6480" w:hanging="180"/>
      </w:pPr>
    </w:lvl>
  </w:abstractNum>
  <w:abstractNum w:abstractNumId="54" w15:restartNumberingAfterBreak="0">
    <w:nsid w:val="6FBC621C"/>
    <w:multiLevelType w:val="hybridMultilevel"/>
    <w:tmpl w:val="0B84350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5" w15:restartNumberingAfterBreak="0">
    <w:nsid w:val="71716A1F"/>
    <w:multiLevelType w:val="hybridMultilevel"/>
    <w:tmpl w:val="CFB2791C"/>
    <w:lvl w:ilvl="0" w:tplc="94D0975A">
      <w:start w:val="1"/>
      <w:numFmt w:val="decimal"/>
      <w:lvlText w:val="%1."/>
      <w:lvlJc w:val="left"/>
      <w:pPr>
        <w:ind w:left="720" w:hanging="360"/>
      </w:pPr>
    </w:lvl>
    <w:lvl w:ilvl="1" w:tplc="D708C98C">
      <w:start w:val="1"/>
      <w:numFmt w:val="lowerLetter"/>
      <w:lvlText w:val="%2."/>
      <w:lvlJc w:val="left"/>
      <w:pPr>
        <w:ind w:left="1440" w:hanging="360"/>
      </w:pPr>
    </w:lvl>
    <w:lvl w:ilvl="2" w:tplc="9B1A9ABE">
      <w:start w:val="1"/>
      <w:numFmt w:val="lowerRoman"/>
      <w:lvlText w:val="%3."/>
      <w:lvlJc w:val="right"/>
      <w:pPr>
        <w:ind w:left="2160" w:hanging="180"/>
      </w:pPr>
    </w:lvl>
    <w:lvl w:ilvl="3" w:tplc="0456CDDA">
      <w:start w:val="1"/>
      <w:numFmt w:val="decimal"/>
      <w:lvlText w:val="%4."/>
      <w:lvlJc w:val="left"/>
      <w:pPr>
        <w:ind w:left="2880" w:hanging="360"/>
      </w:pPr>
    </w:lvl>
    <w:lvl w:ilvl="4" w:tplc="A6CA275E">
      <w:start w:val="1"/>
      <w:numFmt w:val="lowerLetter"/>
      <w:lvlText w:val="%5."/>
      <w:lvlJc w:val="left"/>
      <w:pPr>
        <w:ind w:left="3600" w:hanging="360"/>
      </w:pPr>
    </w:lvl>
    <w:lvl w:ilvl="5" w:tplc="93AEF83C">
      <w:start w:val="1"/>
      <w:numFmt w:val="lowerRoman"/>
      <w:lvlText w:val="%6."/>
      <w:lvlJc w:val="right"/>
      <w:pPr>
        <w:ind w:left="4320" w:hanging="180"/>
      </w:pPr>
    </w:lvl>
    <w:lvl w:ilvl="6" w:tplc="96888284">
      <w:start w:val="1"/>
      <w:numFmt w:val="decimal"/>
      <w:lvlText w:val="%7."/>
      <w:lvlJc w:val="left"/>
      <w:pPr>
        <w:ind w:left="5040" w:hanging="360"/>
      </w:pPr>
    </w:lvl>
    <w:lvl w:ilvl="7" w:tplc="9FD8A1A0">
      <w:start w:val="1"/>
      <w:numFmt w:val="lowerLetter"/>
      <w:lvlText w:val="%8."/>
      <w:lvlJc w:val="left"/>
      <w:pPr>
        <w:ind w:left="5760" w:hanging="360"/>
      </w:pPr>
    </w:lvl>
    <w:lvl w:ilvl="8" w:tplc="0B229D4A">
      <w:start w:val="1"/>
      <w:numFmt w:val="lowerRoman"/>
      <w:lvlText w:val="%9."/>
      <w:lvlJc w:val="right"/>
      <w:pPr>
        <w:ind w:left="6480" w:hanging="180"/>
      </w:pPr>
    </w:lvl>
  </w:abstractNum>
  <w:abstractNum w:abstractNumId="56" w15:restartNumberingAfterBreak="0">
    <w:nsid w:val="72ABCE1B"/>
    <w:multiLevelType w:val="hybridMultilevel"/>
    <w:tmpl w:val="FFFFFFFF"/>
    <w:lvl w:ilvl="0" w:tplc="3354A05E">
      <w:start w:val="1"/>
      <w:numFmt w:val="bullet"/>
      <w:lvlText w:val="-"/>
      <w:lvlJc w:val="left"/>
      <w:pPr>
        <w:ind w:left="720" w:hanging="360"/>
      </w:pPr>
      <w:rPr>
        <w:rFonts w:ascii="Aptos" w:hAnsi="Aptos" w:hint="default"/>
      </w:rPr>
    </w:lvl>
    <w:lvl w:ilvl="1" w:tplc="C2689258">
      <w:start w:val="1"/>
      <w:numFmt w:val="bullet"/>
      <w:lvlText w:val="o"/>
      <w:lvlJc w:val="left"/>
      <w:pPr>
        <w:ind w:left="1440" w:hanging="360"/>
      </w:pPr>
      <w:rPr>
        <w:rFonts w:ascii="Courier New" w:hAnsi="Courier New" w:hint="default"/>
      </w:rPr>
    </w:lvl>
    <w:lvl w:ilvl="2" w:tplc="A8F2E33A">
      <w:start w:val="1"/>
      <w:numFmt w:val="bullet"/>
      <w:lvlText w:val=""/>
      <w:lvlJc w:val="left"/>
      <w:pPr>
        <w:ind w:left="2160" w:hanging="360"/>
      </w:pPr>
      <w:rPr>
        <w:rFonts w:ascii="Wingdings" w:hAnsi="Wingdings" w:hint="default"/>
      </w:rPr>
    </w:lvl>
    <w:lvl w:ilvl="3" w:tplc="AF1C59D0">
      <w:start w:val="1"/>
      <w:numFmt w:val="bullet"/>
      <w:lvlText w:val=""/>
      <w:lvlJc w:val="left"/>
      <w:pPr>
        <w:ind w:left="2880" w:hanging="360"/>
      </w:pPr>
      <w:rPr>
        <w:rFonts w:ascii="Symbol" w:hAnsi="Symbol" w:hint="default"/>
      </w:rPr>
    </w:lvl>
    <w:lvl w:ilvl="4" w:tplc="F4005D90">
      <w:start w:val="1"/>
      <w:numFmt w:val="bullet"/>
      <w:lvlText w:val="o"/>
      <w:lvlJc w:val="left"/>
      <w:pPr>
        <w:ind w:left="3600" w:hanging="360"/>
      </w:pPr>
      <w:rPr>
        <w:rFonts w:ascii="Courier New" w:hAnsi="Courier New" w:hint="default"/>
      </w:rPr>
    </w:lvl>
    <w:lvl w:ilvl="5" w:tplc="F2A2E55E">
      <w:start w:val="1"/>
      <w:numFmt w:val="bullet"/>
      <w:lvlText w:val=""/>
      <w:lvlJc w:val="left"/>
      <w:pPr>
        <w:ind w:left="4320" w:hanging="360"/>
      </w:pPr>
      <w:rPr>
        <w:rFonts w:ascii="Wingdings" w:hAnsi="Wingdings" w:hint="default"/>
      </w:rPr>
    </w:lvl>
    <w:lvl w:ilvl="6" w:tplc="E3E69F48">
      <w:start w:val="1"/>
      <w:numFmt w:val="bullet"/>
      <w:lvlText w:val=""/>
      <w:lvlJc w:val="left"/>
      <w:pPr>
        <w:ind w:left="5040" w:hanging="360"/>
      </w:pPr>
      <w:rPr>
        <w:rFonts w:ascii="Symbol" w:hAnsi="Symbol" w:hint="default"/>
      </w:rPr>
    </w:lvl>
    <w:lvl w:ilvl="7" w:tplc="FCF4B9BE">
      <w:start w:val="1"/>
      <w:numFmt w:val="bullet"/>
      <w:lvlText w:val="o"/>
      <w:lvlJc w:val="left"/>
      <w:pPr>
        <w:ind w:left="5760" w:hanging="360"/>
      </w:pPr>
      <w:rPr>
        <w:rFonts w:ascii="Courier New" w:hAnsi="Courier New" w:hint="default"/>
      </w:rPr>
    </w:lvl>
    <w:lvl w:ilvl="8" w:tplc="5C98A348">
      <w:start w:val="1"/>
      <w:numFmt w:val="bullet"/>
      <w:lvlText w:val=""/>
      <w:lvlJc w:val="left"/>
      <w:pPr>
        <w:ind w:left="6480" w:hanging="360"/>
      </w:pPr>
      <w:rPr>
        <w:rFonts w:ascii="Wingdings" w:hAnsi="Wingdings" w:hint="default"/>
      </w:rPr>
    </w:lvl>
  </w:abstractNum>
  <w:abstractNum w:abstractNumId="57" w15:restartNumberingAfterBreak="0">
    <w:nsid w:val="74A17B68"/>
    <w:multiLevelType w:val="hybridMultilevel"/>
    <w:tmpl w:val="BA643F4C"/>
    <w:lvl w:ilvl="0" w:tplc="AF303D96">
      <w:start w:val="1"/>
      <w:numFmt w:val="lowerLetter"/>
      <w:lvlText w:val="(%1)"/>
      <w:lvlJc w:val="left"/>
      <w:pPr>
        <w:ind w:left="720" w:hanging="360"/>
      </w:pPr>
    </w:lvl>
    <w:lvl w:ilvl="1" w:tplc="0F34B098">
      <w:start w:val="1"/>
      <w:numFmt w:val="lowerLetter"/>
      <w:lvlText w:val="%2."/>
      <w:lvlJc w:val="left"/>
      <w:pPr>
        <w:ind w:left="1440" w:hanging="360"/>
      </w:pPr>
    </w:lvl>
    <w:lvl w:ilvl="2" w:tplc="5E101A98">
      <w:start w:val="1"/>
      <w:numFmt w:val="lowerRoman"/>
      <w:lvlText w:val="%3."/>
      <w:lvlJc w:val="right"/>
      <w:pPr>
        <w:ind w:left="2160" w:hanging="180"/>
      </w:pPr>
    </w:lvl>
    <w:lvl w:ilvl="3" w:tplc="97F06C1C">
      <w:start w:val="1"/>
      <w:numFmt w:val="decimal"/>
      <w:lvlText w:val="%4."/>
      <w:lvlJc w:val="left"/>
      <w:pPr>
        <w:ind w:left="2880" w:hanging="360"/>
      </w:pPr>
    </w:lvl>
    <w:lvl w:ilvl="4" w:tplc="1108A91E">
      <w:start w:val="1"/>
      <w:numFmt w:val="lowerLetter"/>
      <w:lvlText w:val="%5."/>
      <w:lvlJc w:val="left"/>
      <w:pPr>
        <w:ind w:left="3600" w:hanging="360"/>
      </w:pPr>
    </w:lvl>
    <w:lvl w:ilvl="5" w:tplc="5B5EB9D2">
      <w:start w:val="1"/>
      <w:numFmt w:val="lowerRoman"/>
      <w:lvlText w:val="%6."/>
      <w:lvlJc w:val="right"/>
      <w:pPr>
        <w:ind w:left="4320" w:hanging="180"/>
      </w:pPr>
    </w:lvl>
    <w:lvl w:ilvl="6" w:tplc="3670F88E">
      <w:start w:val="1"/>
      <w:numFmt w:val="decimal"/>
      <w:lvlText w:val="%7."/>
      <w:lvlJc w:val="left"/>
      <w:pPr>
        <w:ind w:left="5040" w:hanging="360"/>
      </w:pPr>
    </w:lvl>
    <w:lvl w:ilvl="7" w:tplc="2CAE95E0">
      <w:start w:val="1"/>
      <w:numFmt w:val="lowerLetter"/>
      <w:lvlText w:val="%8."/>
      <w:lvlJc w:val="left"/>
      <w:pPr>
        <w:ind w:left="5760" w:hanging="360"/>
      </w:pPr>
    </w:lvl>
    <w:lvl w:ilvl="8" w:tplc="34609EDC">
      <w:start w:val="1"/>
      <w:numFmt w:val="lowerRoman"/>
      <w:lvlText w:val="%9."/>
      <w:lvlJc w:val="right"/>
      <w:pPr>
        <w:ind w:left="6480" w:hanging="180"/>
      </w:pPr>
    </w:lvl>
  </w:abstractNum>
  <w:abstractNum w:abstractNumId="58" w15:restartNumberingAfterBreak="0">
    <w:nsid w:val="78829DEA"/>
    <w:multiLevelType w:val="hybridMultilevel"/>
    <w:tmpl w:val="FFFFFFFF"/>
    <w:lvl w:ilvl="0" w:tplc="62FE22AE">
      <w:start w:val="1"/>
      <w:numFmt w:val="decimal"/>
      <w:lvlText w:val="%1."/>
      <w:lvlJc w:val="left"/>
      <w:pPr>
        <w:ind w:left="720" w:hanging="360"/>
      </w:pPr>
    </w:lvl>
    <w:lvl w:ilvl="1" w:tplc="E5DA8C8E">
      <w:start w:val="1"/>
      <w:numFmt w:val="lowerLetter"/>
      <w:lvlText w:val="%2."/>
      <w:lvlJc w:val="left"/>
      <w:pPr>
        <w:ind w:left="1440" w:hanging="360"/>
      </w:pPr>
    </w:lvl>
    <w:lvl w:ilvl="2" w:tplc="B4A0F190">
      <w:start w:val="1"/>
      <w:numFmt w:val="lowerRoman"/>
      <w:lvlText w:val="%3."/>
      <w:lvlJc w:val="right"/>
      <w:pPr>
        <w:ind w:left="2160" w:hanging="180"/>
      </w:pPr>
    </w:lvl>
    <w:lvl w:ilvl="3" w:tplc="B1C2E17A">
      <w:start w:val="1"/>
      <w:numFmt w:val="decimal"/>
      <w:lvlText w:val="%4."/>
      <w:lvlJc w:val="left"/>
      <w:pPr>
        <w:ind w:left="2880" w:hanging="360"/>
      </w:pPr>
    </w:lvl>
    <w:lvl w:ilvl="4" w:tplc="AE2C7628">
      <w:start w:val="1"/>
      <w:numFmt w:val="lowerLetter"/>
      <w:lvlText w:val="%5."/>
      <w:lvlJc w:val="left"/>
      <w:pPr>
        <w:ind w:left="3600" w:hanging="360"/>
      </w:pPr>
    </w:lvl>
    <w:lvl w:ilvl="5" w:tplc="4C68B8DA">
      <w:start w:val="1"/>
      <w:numFmt w:val="lowerRoman"/>
      <w:lvlText w:val="%6."/>
      <w:lvlJc w:val="right"/>
      <w:pPr>
        <w:ind w:left="4320" w:hanging="180"/>
      </w:pPr>
    </w:lvl>
    <w:lvl w:ilvl="6" w:tplc="3A423EFA">
      <w:start w:val="1"/>
      <w:numFmt w:val="decimal"/>
      <w:lvlText w:val="%7."/>
      <w:lvlJc w:val="left"/>
      <w:pPr>
        <w:ind w:left="5040" w:hanging="360"/>
      </w:pPr>
    </w:lvl>
    <w:lvl w:ilvl="7" w:tplc="5DBA28E0">
      <w:start w:val="1"/>
      <w:numFmt w:val="lowerLetter"/>
      <w:lvlText w:val="%8."/>
      <w:lvlJc w:val="left"/>
      <w:pPr>
        <w:ind w:left="5760" w:hanging="360"/>
      </w:pPr>
    </w:lvl>
    <w:lvl w:ilvl="8" w:tplc="6994C418">
      <w:start w:val="1"/>
      <w:numFmt w:val="lowerRoman"/>
      <w:lvlText w:val="%9."/>
      <w:lvlJc w:val="right"/>
      <w:pPr>
        <w:ind w:left="6480" w:hanging="180"/>
      </w:pPr>
    </w:lvl>
  </w:abstractNum>
  <w:abstractNum w:abstractNumId="59" w15:restartNumberingAfterBreak="0">
    <w:nsid w:val="796C7978"/>
    <w:multiLevelType w:val="hybridMultilevel"/>
    <w:tmpl w:val="FFFFFFFF"/>
    <w:lvl w:ilvl="0" w:tplc="07A00412">
      <w:start w:val="1"/>
      <w:numFmt w:val="decimal"/>
      <w:lvlText w:val="%1."/>
      <w:lvlJc w:val="left"/>
      <w:pPr>
        <w:ind w:left="720" w:hanging="360"/>
      </w:pPr>
    </w:lvl>
    <w:lvl w:ilvl="1" w:tplc="900A4148">
      <w:start w:val="1"/>
      <w:numFmt w:val="lowerLetter"/>
      <w:lvlText w:val="%2."/>
      <w:lvlJc w:val="left"/>
      <w:pPr>
        <w:ind w:left="1440" w:hanging="360"/>
      </w:pPr>
    </w:lvl>
    <w:lvl w:ilvl="2" w:tplc="EFBA6070">
      <w:start w:val="1"/>
      <w:numFmt w:val="lowerRoman"/>
      <w:lvlText w:val="%3."/>
      <w:lvlJc w:val="right"/>
      <w:pPr>
        <w:ind w:left="2160" w:hanging="180"/>
      </w:pPr>
    </w:lvl>
    <w:lvl w:ilvl="3" w:tplc="1D164AAC">
      <w:start w:val="1"/>
      <w:numFmt w:val="decimal"/>
      <w:lvlText w:val="%4."/>
      <w:lvlJc w:val="left"/>
      <w:pPr>
        <w:ind w:left="2880" w:hanging="360"/>
      </w:pPr>
    </w:lvl>
    <w:lvl w:ilvl="4" w:tplc="32A8E8EE">
      <w:start w:val="1"/>
      <w:numFmt w:val="lowerLetter"/>
      <w:lvlText w:val="%5."/>
      <w:lvlJc w:val="left"/>
      <w:pPr>
        <w:ind w:left="3600" w:hanging="360"/>
      </w:pPr>
    </w:lvl>
    <w:lvl w:ilvl="5" w:tplc="B76AF996">
      <w:start w:val="1"/>
      <w:numFmt w:val="lowerRoman"/>
      <w:lvlText w:val="%6."/>
      <w:lvlJc w:val="right"/>
      <w:pPr>
        <w:ind w:left="4320" w:hanging="180"/>
      </w:pPr>
    </w:lvl>
    <w:lvl w:ilvl="6" w:tplc="71E82C26">
      <w:start w:val="1"/>
      <w:numFmt w:val="decimal"/>
      <w:lvlText w:val="%7."/>
      <w:lvlJc w:val="left"/>
      <w:pPr>
        <w:ind w:left="5040" w:hanging="360"/>
      </w:pPr>
    </w:lvl>
    <w:lvl w:ilvl="7" w:tplc="281C4068">
      <w:start w:val="1"/>
      <w:numFmt w:val="lowerLetter"/>
      <w:lvlText w:val="%8."/>
      <w:lvlJc w:val="left"/>
      <w:pPr>
        <w:ind w:left="5760" w:hanging="360"/>
      </w:pPr>
    </w:lvl>
    <w:lvl w:ilvl="8" w:tplc="584CC07E">
      <w:start w:val="1"/>
      <w:numFmt w:val="lowerRoman"/>
      <w:lvlText w:val="%9."/>
      <w:lvlJc w:val="right"/>
      <w:pPr>
        <w:ind w:left="6480" w:hanging="180"/>
      </w:pPr>
    </w:lvl>
  </w:abstractNum>
  <w:abstractNum w:abstractNumId="60" w15:restartNumberingAfterBreak="0">
    <w:nsid w:val="7A935549"/>
    <w:multiLevelType w:val="hybridMultilevel"/>
    <w:tmpl w:val="FFFFFFFF"/>
    <w:lvl w:ilvl="0" w:tplc="D4AA2A02">
      <w:start w:val="1"/>
      <w:numFmt w:val="decimal"/>
      <w:lvlText w:val="%1."/>
      <w:lvlJc w:val="left"/>
      <w:pPr>
        <w:ind w:left="720" w:hanging="360"/>
      </w:pPr>
    </w:lvl>
    <w:lvl w:ilvl="1" w:tplc="0E808288">
      <w:start w:val="1"/>
      <w:numFmt w:val="lowerLetter"/>
      <w:lvlText w:val="%2."/>
      <w:lvlJc w:val="left"/>
      <w:pPr>
        <w:ind w:left="1440" w:hanging="360"/>
      </w:pPr>
    </w:lvl>
    <w:lvl w:ilvl="2" w:tplc="0EC61C6C">
      <w:start w:val="1"/>
      <w:numFmt w:val="lowerRoman"/>
      <w:lvlText w:val="%3."/>
      <w:lvlJc w:val="right"/>
      <w:pPr>
        <w:ind w:left="2160" w:hanging="180"/>
      </w:pPr>
    </w:lvl>
    <w:lvl w:ilvl="3" w:tplc="CDDAC8C8">
      <w:start w:val="1"/>
      <w:numFmt w:val="decimal"/>
      <w:lvlText w:val="%4."/>
      <w:lvlJc w:val="left"/>
      <w:pPr>
        <w:ind w:left="2880" w:hanging="360"/>
      </w:pPr>
    </w:lvl>
    <w:lvl w:ilvl="4" w:tplc="4F06F624">
      <w:start w:val="1"/>
      <w:numFmt w:val="lowerLetter"/>
      <w:lvlText w:val="%5."/>
      <w:lvlJc w:val="left"/>
      <w:pPr>
        <w:ind w:left="3600" w:hanging="360"/>
      </w:pPr>
    </w:lvl>
    <w:lvl w:ilvl="5" w:tplc="6D8891EA">
      <w:start w:val="1"/>
      <w:numFmt w:val="lowerRoman"/>
      <w:lvlText w:val="%6."/>
      <w:lvlJc w:val="right"/>
      <w:pPr>
        <w:ind w:left="4320" w:hanging="180"/>
      </w:pPr>
    </w:lvl>
    <w:lvl w:ilvl="6" w:tplc="27CADF4C">
      <w:start w:val="1"/>
      <w:numFmt w:val="decimal"/>
      <w:lvlText w:val="%7."/>
      <w:lvlJc w:val="left"/>
      <w:pPr>
        <w:ind w:left="5040" w:hanging="360"/>
      </w:pPr>
    </w:lvl>
    <w:lvl w:ilvl="7" w:tplc="0FD82144">
      <w:start w:val="1"/>
      <w:numFmt w:val="lowerLetter"/>
      <w:lvlText w:val="%8."/>
      <w:lvlJc w:val="left"/>
      <w:pPr>
        <w:ind w:left="5760" w:hanging="360"/>
      </w:pPr>
    </w:lvl>
    <w:lvl w:ilvl="8" w:tplc="83C8F364">
      <w:start w:val="1"/>
      <w:numFmt w:val="lowerRoman"/>
      <w:lvlText w:val="%9."/>
      <w:lvlJc w:val="right"/>
      <w:pPr>
        <w:ind w:left="6480" w:hanging="180"/>
      </w:pPr>
    </w:lvl>
  </w:abstractNum>
  <w:abstractNum w:abstractNumId="61" w15:restartNumberingAfterBreak="0">
    <w:nsid w:val="7B181951"/>
    <w:multiLevelType w:val="hybridMultilevel"/>
    <w:tmpl w:val="C50CE11C"/>
    <w:lvl w:ilvl="0" w:tplc="B336960A">
      <w:numFmt w:val="bullet"/>
      <w:lvlText w:val="-"/>
      <w:lvlJc w:val="left"/>
      <w:pPr>
        <w:ind w:left="1068" w:hanging="360"/>
      </w:pPr>
      <w:rPr>
        <w:rFonts w:ascii="Calibri" w:eastAsiaTheme="minorHAns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2" w15:restartNumberingAfterBreak="0">
    <w:nsid w:val="7C23D7AA"/>
    <w:multiLevelType w:val="hybridMultilevel"/>
    <w:tmpl w:val="4AC4CCAE"/>
    <w:lvl w:ilvl="0" w:tplc="C4688022">
      <w:start w:val="1"/>
      <w:numFmt w:val="bullet"/>
      <w:lvlText w:val=""/>
      <w:lvlJc w:val="left"/>
      <w:pPr>
        <w:ind w:left="720" w:hanging="360"/>
      </w:pPr>
      <w:rPr>
        <w:rFonts w:ascii="Symbol" w:hAnsi="Symbol" w:hint="default"/>
      </w:rPr>
    </w:lvl>
    <w:lvl w:ilvl="1" w:tplc="147AF9EC">
      <w:start w:val="1"/>
      <w:numFmt w:val="bullet"/>
      <w:lvlText w:val="o"/>
      <w:lvlJc w:val="left"/>
      <w:pPr>
        <w:ind w:left="1440" w:hanging="360"/>
      </w:pPr>
      <w:rPr>
        <w:rFonts w:ascii="Courier New" w:hAnsi="Courier New" w:hint="default"/>
      </w:rPr>
    </w:lvl>
    <w:lvl w:ilvl="2" w:tplc="56F43F08">
      <w:start w:val="1"/>
      <w:numFmt w:val="bullet"/>
      <w:lvlText w:val=""/>
      <w:lvlJc w:val="left"/>
      <w:pPr>
        <w:ind w:left="2160" w:hanging="360"/>
      </w:pPr>
      <w:rPr>
        <w:rFonts w:ascii="Wingdings" w:hAnsi="Wingdings" w:hint="default"/>
      </w:rPr>
    </w:lvl>
    <w:lvl w:ilvl="3" w:tplc="7818B13C">
      <w:start w:val="1"/>
      <w:numFmt w:val="bullet"/>
      <w:lvlText w:val=""/>
      <w:lvlJc w:val="left"/>
      <w:pPr>
        <w:ind w:left="2880" w:hanging="360"/>
      </w:pPr>
      <w:rPr>
        <w:rFonts w:ascii="Symbol" w:hAnsi="Symbol" w:hint="default"/>
      </w:rPr>
    </w:lvl>
    <w:lvl w:ilvl="4" w:tplc="BC242E1E">
      <w:start w:val="1"/>
      <w:numFmt w:val="bullet"/>
      <w:lvlText w:val="o"/>
      <w:lvlJc w:val="left"/>
      <w:pPr>
        <w:ind w:left="3600" w:hanging="360"/>
      </w:pPr>
      <w:rPr>
        <w:rFonts w:ascii="Courier New" w:hAnsi="Courier New" w:hint="default"/>
      </w:rPr>
    </w:lvl>
    <w:lvl w:ilvl="5" w:tplc="C4B84E0A">
      <w:start w:val="1"/>
      <w:numFmt w:val="bullet"/>
      <w:lvlText w:val=""/>
      <w:lvlJc w:val="left"/>
      <w:pPr>
        <w:ind w:left="4320" w:hanging="360"/>
      </w:pPr>
      <w:rPr>
        <w:rFonts w:ascii="Wingdings" w:hAnsi="Wingdings" w:hint="default"/>
      </w:rPr>
    </w:lvl>
    <w:lvl w:ilvl="6" w:tplc="387C71C2">
      <w:start w:val="1"/>
      <w:numFmt w:val="bullet"/>
      <w:lvlText w:val=""/>
      <w:lvlJc w:val="left"/>
      <w:pPr>
        <w:ind w:left="5040" w:hanging="360"/>
      </w:pPr>
      <w:rPr>
        <w:rFonts w:ascii="Symbol" w:hAnsi="Symbol" w:hint="default"/>
      </w:rPr>
    </w:lvl>
    <w:lvl w:ilvl="7" w:tplc="B308E694">
      <w:start w:val="1"/>
      <w:numFmt w:val="bullet"/>
      <w:lvlText w:val="o"/>
      <w:lvlJc w:val="left"/>
      <w:pPr>
        <w:ind w:left="5760" w:hanging="360"/>
      </w:pPr>
      <w:rPr>
        <w:rFonts w:ascii="Courier New" w:hAnsi="Courier New" w:hint="default"/>
      </w:rPr>
    </w:lvl>
    <w:lvl w:ilvl="8" w:tplc="4F0AA8DC">
      <w:start w:val="1"/>
      <w:numFmt w:val="bullet"/>
      <w:lvlText w:val=""/>
      <w:lvlJc w:val="left"/>
      <w:pPr>
        <w:ind w:left="6480" w:hanging="360"/>
      </w:pPr>
      <w:rPr>
        <w:rFonts w:ascii="Wingdings" w:hAnsi="Wingdings" w:hint="default"/>
      </w:rPr>
    </w:lvl>
  </w:abstractNum>
  <w:abstractNum w:abstractNumId="63" w15:restartNumberingAfterBreak="0">
    <w:nsid w:val="7D49A56D"/>
    <w:multiLevelType w:val="hybridMultilevel"/>
    <w:tmpl w:val="304298C6"/>
    <w:lvl w:ilvl="0" w:tplc="72CECD14">
      <w:start w:val="1"/>
      <w:numFmt w:val="lowerLetter"/>
      <w:lvlText w:val="(%1)"/>
      <w:lvlJc w:val="left"/>
      <w:pPr>
        <w:ind w:left="720" w:hanging="360"/>
      </w:pPr>
    </w:lvl>
    <w:lvl w:ilvl="1" w:tplc="FAB6AD5C">
      <w:start w:val="1"/>
      <w:numFmt w:val="lowerLetter"/>
      <w:lvlText w:val="%2."/>
      <w:lvlJc w:val="left"/>
      <w:pPr>
        <w:ind w:left="1440" w:hanging="360"/>
      </w:pPr>
    </w:lvl>
    <w:lvl w:ilvl="2" w:tplc="459000F4">
      <w:start w:val="1"/>
      <w:numFmt w:val="lowerRoman"/>
      <w:lvlText w:val="%3."/>
      <w:lvlJc w:val="right"/>
      <w:pPr>
        <w:ind w:left="2160" w:hanging="180"/>
      </w:pPr>
    </w:lvl>
    <w:lvl w:ilvl="3" w:tplc="CAB41712">
      <w:start w:val="1"/>
      <w:numFmt w:val="decimal"/>
      <w:lvlText w:val="%4."/>
      <w:lvlJc w:val="left"/>
      <w:pPr>
        <w:ind w:left="2880" w:hanging="360"/>
      </w:pPr>
    </w:lvl>
    <w:lvl w:ilvl="4" w:tplc="58FE6388">
      <w:start w:val="1"/>
      <w:numFmt w:val="lowerLetter"/>
      <w:lvlText w:val="%5."/>
      <w:lvlJc w:val="left"/>
      <w:pPr>
        <w:ind w:left="3600" w:hanging="360"/>
      </w:pPr>
    </w:lvl>
    <w:lvl w:ilvl="5" w:tplc="DBBC67AE">
      <w:start w:val="1"/>
      <w:numFmt w:val="lowerRoman"/>
      <w:lvlText w:val="%6."/>
      <w:lvlJc w:val="right"/>
      <w:pPr>
        <w:ind w:left="4320" w:hanging="180"/>
      </w:pPr>
    </w:lvl>
    <w:lvl w:ilvl="6" w:tplc="E35CD550">
      <w:start w:val="1"/>
      <w:numFmt w:val="decimal"/>
      <w:lvlText w:val="%7."/>
      <w:lvlJc w:val="left"/>
      <w:pPr>
        <w:ind w:left="5040" w:hanging="360"/>
      </w:pPr>
    </w:lvl>
    <w:lvl w:ilvl="7" w:tplc="F6DE39E4">
      <w:start w:val="1"/>
      <w:numFmt w:val="lowerLetter"/>
      <w:lvlText w:val="%8."/>
      <w:lvlJc w:val="left"/>
      <w:pPr>
        <w:ind w:left="5760" w:hanging="360"/>
      </w:pPr>
    </w:lvl>
    <w:lvl w:ilvl="8" w:tplc="4BD8F9E8">
      <w:start w:val="1"/>
      <w:numFmt w:val="lowerRoman"/>
      <w:lvlText w:val="%9."/>
      <w:lvlJc w:val="right"/>
      <w:pPr>
        <w:ind w:left="6480" w:hanging="180"/>
      </w:pPr>
    </w:lvl>
  </w:abstractNum>
  <w:num w:numId="1" w16cid:durableId="1534224605">
    <w:abstractNumId w:val="5"/>
  </w:num>
  <w:num w:numId="2" w16cid:durableId="1074355304">
    <w:abstractNumId w:val="62"/>
  </w:num>
  <w:num w:numId="3" w16cid:durableId="1045640279">
    <w:abstractNumId w:val="63"/>
  </w:num>
  <w:num w:numId="4" w16cid:durableId="325980947">
    <w:abstractNumId w:val="40"/>
  </w:num>
  <w:num w:numId="5" w16cid:durableId="175193299">
    <w:abstractNumId w:val="52"/>
  </w:num>
  <w:num w:numId="6" w16cid:durableId="1743941122">
    <w:abstractNumId w:val="27"/>
  </w:num>
  <w:num w:numId="7" w16cid:durableId="1475491326">
    <w:abstractNumId w:val="57"/>
  </w:num>
  <w:num w:numId="8" w16cid:durableId="580020151">
    <w:abstractNumId w:val="23"/>
  </w:num>
  <w:num w:numId="9" w16cid:durableId="1285649574">
    <w:abstractNumId w:val="36"/>
  </w:num>
  <w:num w:numId="10" w16cid:durableId="571089942">
    <w:abstractNumId w:val="29"/>
  </w:num>
  <w:num w:numId="11" w16cid:durableId="988897083">
    <w:abstractNumId w:val="30"/>
  </w:num>
  <w:num w:numId="12" w16cid:durableId="503014114">
    <w:abstractNumId w:val="46"/>
  </w:num>
  <w:num w:numId="13" w16cid:durableId="697504948">
    <w:abstractNumId w:val="3"/>
  </w:num>
  <w:num w:numId="14" w16cid:durableId="691733731">
    <w:abstractNumId w:val="48"/>
  </w:num>
  <w:num w:numId="15" w16cid:durableId="2097244319">
    <w:abstractNumId w:val="14"/>
  </w:num>
  <w:num w:numId="16" w16cid:durableId="610405003">
    <w:abstractNumId w:val="17"/>
  </w:num>
  <w:num w:numId="17" w16cid:durableId="636227092">
    <w:abstractNumId w:val="7"/>
  </w:num>
  <w:num w:numId="18" w16cid:durableId="965965111">
    <w:abstractNumId w:val="49"/>
  </w:num>
  <w:num w:numId="19" w16cid:durableId="612516449">
    <w:abstractNumId w:val="6"/>
  </w:num>
  <w:num w:numId="20" w16cid:durableId="1843739353">
    <w:abstractNumId w:val="50"/>
  </w:num>
  <w:num w:numId="21" w16cid:durableId="3454477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360731">
    <w:abstractNumId w:val="24"/>
  </w:num>
  <w:num w:numId="23" w16cid:durableId="1006250693">
    <w:abstractNumId w:val="53"/>
  </w:num>
  <w:num w:numId="24" w16cid:durableId="509026835">
    <w:abstractNumId w:val="0"/>
  </w:num>
  <w:num w:numId="25" w16cid:durableId="995188827">
    <w:abstractNumId w:val="1"/>
  </w:num>
  <w:num w:numId="26" w16cid:durableId="435759571">
    <w:abstractNumId w:val="34"/>
  </w:num>
  <w:num w:numId="27" w16cid:durableId="626208142">
    <w:abstractNumId w:val="45"/>
  </w:num>
  <w:num w:numId="28" w16cid:durableId="946541123">
    <w:abstractNumId w:val="16"/>
  </w:num>
  <w:num w:numId="29" w16cid:durableId="259803575">
    <w:abstractNumId w:val="58"/>
  </w:num>
  <w:num w:numId="30" w16cid:durableId="1420760687">
    <w:abstractNumId w:val="59"/>
  </w:num>
  <w:num w:numId="31" w16cid:durableId="1956715755">
    <w:abstractNumId w:val="43"/>
  </w:num>
  <w:num w:numId="32" w16cid:durableId="1432169081">
    <w:abstractNumId w:val="44"/>
  </w:num>
  <w:num w:numId="33" w16cid:durableId="2104449058">
    <w:abstractNumId w:val="47"/>
  </w:num>
  <w:num w:numId="34" w16cid:durableId="1605073602">
    <w:abstractNumId w:val="25"/>
  </w:num>
  <w:num w:numId="35" w16cid:durableId="1973637756">
    <w:abstractNumId w:val="32"/>
  </w:num>
  <w:num w:numId="36" w16cid:durableId="2070297097">
    <w:abstractNumId w:val="2"/>
  </w:num>
  <w:num w:numId="37" w16cid:durableId="1760633511">
    <w:abstractNumId w:val="60"/>
  </w:num>
  <w:num w:numId="38" w16cid:durableId="1362512491">
    <w:abstractNumId w:val="28"/>
  </w:num>
  <w:num w:numId="39" w16cid:durableId="854270977">
    <w:abstractNumId w:val="12"/>
  </w:num>
  <w:num w:numId="40" w16cid:durableId="728841277">
    <w:abstractNumId w:val="51"/>
  </w:num>
  <w:num w:numId="41" w16cid:durableId="808942205">
    <w:abstractNumId w:val="18"/>
  </w:num>
  <w:num w:numId="42" w16cid:durableId="1456945674">
    <w:abstractNumId w:val="35"/>
  </w:num>
  <w:num w:numId="43" w16cid:durableId="653530175">
    <w:abstractNumId w:val="9"/>
  </w:num>
  <w:num w:numId="44" w16cid:durableId="1879076192">
    <w:abstractNumId w:val="42"/>
  </w:num>
  <w:num w:numId="45" w16cid:durableId="1635329786">
    <w:abstractNumId w:val="8"/>
  </w:num>
  <w:num w:numId="46" w16cid:durableId="2016414530">
    <w:abstractNumId w:val="11"/>
  </w:num>
  <w:num w:numId="47" w16cid:durableId="510878413">
    <w:abstractNumId w:val="19"/>
  </w:num>
  <w:num w:numId="48" w16cid:durableId="1151755306">
    <w:abstractNumId w:val="41"/>
  </w:num>
  <w:num w:numId="49" w16cid:durableId="2097435859">
    <w:abstractNumId w:val="31"/>
  </w:num>
  <w:num w:numId="50" w16cid:durableId="1492722369">
    <w:abstractNumId w:val="38"/>
  </w:num>
  <w:num w:numId="51" w16cid:durableId="14949062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08551311">
    <w:abstractNumId w:val="56"/>
  </w:num>
  <w:num w:numId="53" w16cid:durableId="1127820956">
    <w:abstractNumId w:val="20"/>
  </w:num>
  <w:num w:numId="54" w16cid:durableId="1249193102">
    <w:abstractNumId w:val="26"/>
  </w:num>
  <w:num w:numId="55" w16cid:durableId="2145148585">
    <w:abstractNumId w:val="22"/>
  </w:num>
  <w:num w:numId="56" w16cid:durableId="661927288">
    <w:abstractNumId w:val="54"/>
  </w:num>
  <w:num w:numId="57" w16cid:durableId="242418615">
    <w:abstractNumId w:val="37"/>
  </w:num>
  <w:num w:numId="58" w16cid:durableId="1488131829">
    <w:abstractNumId w:val="61"/>
  </w:num>
  <w:num w:numId="59" w16cid:durableId="1925190527">
    <w:abstractNumId w:val="13"/>
  </w:num>
  <w:num w:numId="60" w16cid:durableId="1117675940">
    <w:abstractNumId w:val="15"/>
  </w:num>
  <w:num w:numId="61" w16cid:durableId="2079545930">
    <w:abstractNumId w:val="4"/>
  </w:num>
  <w:num w:numId="62" w16cid:durableId="1419253613">
    <w:abstractNumId w:val="39"/>
  </w:num>
  <w:num w:numId="63" w16cid:durableId="2034917817">
    <w:abstractNumId w:val="21"/>
  </w:num>
  <w:num w:numId="64" w16cid:durableId="473958697">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691"/>
    <w:rsid w:val="00001DE9"/>
    <w:rsid w:val="00003780"/>
    <w:rsid w:val="00004736"/>
    <w:rsid w:val="00005856"/>
    <w:rsid w:val="0000656B"/>
    <w:rsid w:val="00007502"/>
    <w:rsid w:val="000103A0"/>
    <w:rsid w:val="00010F30"/>
    <w:rsid w:val="0001101D"/>
    <w:rsid w:val="00011A78"/>
    <w:rsid w:val="000125DD"/>
    <w:rsid w:val="000127F8"/>
    <w:rsid w:val="00012A12"/>
    <w:rsid w:val="00013B25"/>
    <w:rsid w:val="00015413"/>
    <w:rsid w:val="00016347"/>
    <w:rsid w:val="00017DA3"/>
    <w:rsid w:val="0002048E"/>
    <w:rsid w:val="00020674"/>
    <w:rsid w:val="00020E6F"/>
    <w:rsid w:val="000210B5"/>
    <w:rsid w:val="0002166C"/>
    <w:rsid w:val="000222F2"/>
    <w:rsid w:val="00024B2D"/>
    <w:rsid w:val="00025379"/>
    <w:rsid w:val="00025AE7"/>
    <w:rsid w:val="000263D2"/>
    <w:rsid w:val="000269F8"/>
    <w:rsid w:val="00027069"/>
    <w:rsid w:val="0002764F"/>
    <w:rsid w:val="0002793D"/>
    <w:rsid w:val="00030A94"/>
    <w:rsid w:val="00033AE5"/>
    <w:rsid w:val="00033CA0"/>
    <w:rsid w:val="00034296"/>
    <w:rsid w:val="0003488C"/>
    <w:rsid w:val="00035372"/>
    <w:rsid w:val="00036362"/>
    <w:rsid w:val="00037CB1"/>
    <w:rsid w:val="0003D8E3"/>
    <w:rsid w:val="000405B7"/>
    <w:rsid w:val="00040B5F"/>
    <w:rsid w:val="00041EEC"/>
    <w:rsid w:val="0004420E"/>
    <w:rsid w:val="00045545"/>
    <w:rsid w:val="0004653F"/>
    <w:rsid w:val="000465E5"/>
    <w:rsid w:val="00047946"/>
    <w:rsid w:val="00047AAB"/>
    <w:rsid w:val="000514BC"/>
    <w:rsid w:val="00052D52"/>
    <w:rsid w:val="00053848"/>
    <w:rsid w:val="0005494F"/>
    <w:rsid w:val="00054BE4"/>
    <w:rsid w:val="00054F1E"/>
    <w:rsid w:val="0005537D"/>
    <w:rsid w:val="000567A6"/>
    <w:rsid w:val="00056F74"/>
    <w:rsid w:val="000575ED"/>
    <w:rsid w:val="000607FE"/>
    <w:rsid w:val="00061CF9"/>
    <w:rsid w:val="00061E3A"/>
    <w:rsid w:val="00061F99"/>
    <w:rsid w:val="00064B0C"/>
    <w:rsid w:val="00066AFE"/>
    <w:rsid w:val="00067CA5"/>
    <w:rsid w:val="00070B0B"/>
    <w:rsid w:val="00070B73"/>
    <w:rsid w:val="00070E61"/>
    <w:rsid w:val="000712C1"/>
    <w:rsid w:val="00072F2B"/>
    <w:rsid w:val="00073055"/>
    <w:rsid w:val="000739BD"/>
    <w:rsid w:val="00074040"/>
    <w:rsid w:val="00076598"/>
    <w:rsid w:val="00077D9E"/>
    <w:rsid w:val="00080BF8"/>
    <w:rsid w:val="00081220"/>
    <w:rsid w:val="000812F1"/>
    <w:rsid w:val="00081660"/>
    <w:rsid w:val="00081EB6"/>
    <w:rsid w:val="000833A2"/>
    <w:rsid w:val="00083C0C"/>
    <w:rsid w:val="000873BD"/>
    <w:rsid w:val="00087E45"/>
    <w:rsid w:val="00091106"/>
    <w:rsid w:val="000925A0"/>
    <w:rsid w:val="00093CD8"/>
    <w:rsid w:val="00095C3D"/>
    <w:rsid w:val="00096934"/>
    <w:rsid w:val="0009698D"/>
    <w:rsid w:val="000A1890"/>
    <w:rsid w:val="000A1E8B"/>
    <w:rsid w:val="000A2273"/>
    <w:rsid w:val="000A2EA1"/>
    <w:rsid w:val="000A3A89"/>
    <w:rsid w:val="000A4184"/>
    <w:rsid w:val="000A69F2"/>
    <w:rsid w:val="000A7ECE"/>
    <w:rsid w:val="000B0901"/>
    <w:rsid w:val="000B0A35"/>
    <w:rsid w:val="000B14E5"/>
    <w:rsid w:val="000B1FF6"/>
    <w:rsid w:val="000B2557"/>
    <w:rsid w:val="000B2AC3"/>
    <w:rsid w:val="000B2E4C"/>
    <w:rsid w:val="000B362B"/>
    <w:rsid w:val="000B3719"/>
    <w:rsid w:val="000B419D"/>
    <w:rsid w:val="000B45FB"/>
    <w:rsid w:val="000B5AE8"/>
    <w:rsid w:val="000B62C7"/>
    <w:rsid w:val="000B6526"/>
    <w:rsid w:val="000B6770"/>
    <w:rsid w:val="000C0540"/>
    <w:rsid w:val="000C0C93"/>
    <w:rsid w:val="000C1EF8"/>
    <w:rsid w:val="000C290E"/>
    <w:rsid w:val="000C2C94"/>
    <w:rsid w:val="000C3A06"/>
    <w:rsid w:val="000C40D8"/>
    <w:rsid w:val="000C4BB7"/>
    <w:rsid w:val="000C5635"/>
    <w:rsid w:val="000C57DA"/>
    <w:rsid w:val="000C5C5E"/>
    <w:rsid w:val="000C6437"/>
    <w:rsid w:val="000C78A9"/>
    <w:rsid w:val="000C7D99"/>
    <w:rsid w:val="000D086E"/>
    <w:rsid w:val="000D0DE4"/>
    <w:rsid w:val="000D32B3"/>
    <w:rsid w:val="000D48FA"/>
    <w:rsid w:val="000D60F8"/>
    <w:rsid w:val="000D6420"/>
    <w:rsid w:val="000E0080"/>
    <w:rsid w:val="000E057A"/>
    <w:rsid w:val="000E09F6"/>
    <w:rsid w:val="000E1F4B"/>
    <w:rsid w:val="000E2462"/>
    <w:rsid w:val="000E2870"/>
    <w:rsid w:val="000E4369"/>
    <w:rsid w:val="000E4ADC"/>
    <w:rsid w:val="000F088B"/>
    <w:rsid w:val="000F0935"/>
    <w:rsid w:val="000F1307"/>
    <w:rsid w:val="000F18B4"/>
    <w:rsid w:val="000F1A67"/>
    <w:rsid w:val="000F1D8E"/>
    <w:rsid w:val="000F1F2B"/>
    <w:rsid w:val="000F3C4E"/>
    <w:rsid w:val="000F4227"/>
    <w:rsid w:val="000F432D"/>
    <w:rsid w:val="000F4C01"/>
    <w:rsid w:val="000F5550"/>
    <w:rsid w:val="000F584F"/>
    <w:rsid w:val="000F6F66"/>
    <w:rsid w:val="0010072B"/>
    <w:rsid w:val="00101872"/>
    <w:rsid w:val="001019DE"/>
    <w:rsid w:val="00101C62"/>
    <w:rsid w:val="001024C8"/>
    <w:rsid w:val="00102EEB"/>
    <w:rsid w:val="0010361B"/>
    <w:rsid w:val="00103B47"/>
    <w:rsid w:val="00104D2C"/>
    <w:rsid w:val="001050E3"/>
    <w:rsid w:val="00105637"/>
    <w:rsid w:val="00105832"/>
    <w:rsid w:val="00106183"/>
    <w:rsid w:val="00106A1E"/>
    <w:rsid w:val="00107055"/>
    <w:rsid w:val="001073CE"/>
    <w:rsid w:val="001073EA"/>
    <w:rsid w:val="00110E8E"/>
    <w:rsid w:val="00111957"/>
    <w:rsid w:val="00111F7F"/>
    <w:rsid w:val="00112FCA"/>
    <w:rsid w:val="001139A6"/>
    <w:rsid w:val="00114934"/>
    <w:rsid w:val="00114E11"/>
    <w:rsid w:val="001155B2"/>
    <w:rsid w:val="00115C6E"/>
    <w:rsid w:val="00116403"/>
    <w:rsid w:val="001170EA"/>
    <w:rsid w:val="00117159"/>
    <w:rsid w:val="00117861"/>
    <w:rsid w:val="001178D5"/>
    <w:rsid w:val="00117ACA"/>
    <w:rsid w:val="00120131"/>
    <w:rsid w:val="001204BA"/>
    <w:rsid w:val="0012103D"/>
    <w:rsid w:val="00122F08"/>
    <w:rsid w:val="001236D3"/>
    <w:rsid w:val="001238D5"/>
    <w:rsid w:val="00123D18"/>
    <w:rsid w:val="001247FE"/>
    <w:rsid w:val="0012528A"/>
    <w:rsid w:val="00125BF3"/>
    <w:rsid w:val="00126E00"/>
    <w:rsid w:val="0012700C"/>
    <w:rsid w:val="00130BDB"/>
    <w:rsid w:val="00131252"/>
    <w:rsid w:val="00131552"/>
    <w:rsid w:val="001317DA"/>
    <w:rsid w:val="00131FFF"/>
    <w:rsid w:val="001330C6"/>
    <w:rsid w:val="00134252"/>
    <w:rsid w:val="00134275"/>
    <w:rsid w:val="0013427E"/>
    <w:rsid w:val="00134527"/>
    <w:rsid w:val="001346F3"/>
    <w:rsid w:val="001356FF"/>
    <w:rsid w:val="001370ED"/>
    <w:rsid w:val="00137B15"/>
    <w:rsid w:val="00137B57"/>
    <w:rsid w:val="00140EAA"/>
    <w:rsid w:val="00140F45"/>
    <w:rsid w:val="00142632"/>
    <w:rsid w:val="00143708"/>
    <w:rsid w:val="00147761"/>
    <w:rsid w:val="00147E58"/>
    <w:rsid w:val="00151B39"/>
    <w:rsid w:val="00152089"/>
    <w:rsid w:val="00152362"/>
    <w:rsid w:val="00152A6A"/>
    <w:rsid w:val="00153931"/>
    <w:rsid w:val="00154AEC"/>
    <w:rsid w:val="00155CA7"/>
    <w:rsid w:val="00156A1E"/>
    <w:rsid w:val="00156D2E"/>
    <w:rsid w:val="00156E38"/>
    <w:rsid w:val="0015709A"/>
    <w:rsid w:val="001606B4"/>
    <w:rsid w:val="00162CC5"/>
    <w:rsid w:val="0016313D"/>
    <w:rsid w:val="00163DE1"/>
    <w:rsid w:val="00164355"/>
    <w:rsid w:val="00164413"/>
    <w:rsid w:val="001665D5"/>
    <w:rsid w:val="00166BD9"/>
    <w:rsid w:val="001694FD"/>
    <w:rsid w:val="0017244C"/>
    <w:rsid w:val="001735BF"/>
    <w:rsid w:val="00174918"/>
    <w:rsid w:val="00175077"/>
    <w:rsid w:val="00175E2D"/>
    <w:rsid w:val="00177189"/>
    <w:rsid w:val="0017776B"/>
    <w:rsid w:val="00177F33"/>
    <w:rsid w:val="0018028D"/>
    <w:rsid w:val="001806E4"/>
    <w:rsid w:val="00180EF5"/>
    <w:rsid w:val="00181874"/>
    <w:rsid w:val="001818E8"/>
    <w:rsid w:val="00182AEA"/>
    <w:rsid w:val="00183268"/>
    <w:rsid w:val="00183DEE"/>
    <w:rsid w:val="00184134"/>
    <w:rsid w:val="00185170"/>
    <w:rsid w:val="00185469"/>
    <w:rsid w:val="0019024C"/>
    <w:rsid w:val="00190BF4"/>
    <w:rsid w:val="00190F03"/>
    <w:rsid w:val="0019173C"/>
    <w:rsid w:val="00191C96"/>
    <w:rsid w:val="00191CA5"/>
    <w:rsid w:val="0019228B"/>
    <w:rsid w:val="00194E67"/>
    <w:rsid w:val="00194F02"/>
    <w:rsid w:val="00196D1A"/>
    <w:rsid w:val="001A2DF7"/>
    <w:rsid w:val="001A2E30"/>
    <w:rsid w:val="001A3703"/>
    <w:rsid w:val="001A3831"/>
    <w:rsid w:val="001A47FE"/>
    <w:rsid w:val="001A5D27"/>
    <w:rsid w:val="001A7F7B"/>
    <w:rsid w:val="001B0685"/>
    <w:rsid w:val="001B11B3"/>
    <w:rsid w:val="001B13CE"/>
    <w:rsid w:val="001B161E"/>
    <w:rsid w:val="001B1D7B"/>
    <w:rsid w:val="001B2A8A"/>
    <w:rsid w:val="001B346B"/>
    <w:rsid w:val="001B3C3F"/>
    <w:rsid w:val="001B47C9"/>
    <w:rsid w:val="001C0394"/>
    <w:rsid w:val="001C222D"/>
    <w:rsid w:val="001C3935"/>
    <w:rsid w:val="001C45D5"/>
    <w:rsid w:val="001C46F2"/>
    <w:rsid w:val="001C4CB8"/>
    <w:rsid w:val="001C54E0"/>
    <w:rsid w:val="001C6C48"/>
    <w:rsid w:val="001C740E"/>
    <w:rsid w:val="001CEC7D"/>
    <w:rsid w:val="001D0691"/>
    <w:rsid w:val="001D0790"/>
    <w:rsid w:val="001D0AE1"/>
    <w:rsid w:val="001D0CCE"/>
    <w:rsid w:val="001D0E2B"/>
    <w:rsid w:val="001D1445"/>
    <w:rsid w:val="001D2213"/>
    <w:rsid w:val="001D300C"/>
    <w:rsid w:val="001D4107"/>
    <w:rsid w:val="001D45F1"/>
    <w:rsid w:val="001D60CD"/>
    <w:rsid w:val="001D68DB"/>
    <w:rsid w:val="001D732B"/>
    <w:rsid w:val="001E1FF2"/>
    <w:rsid w:val="001E2964"/>
    <w:rsid w:val="001E2EFC"/>
    <w:rsid w:val="001E3AF3"/>
    <w:rsid w:val="001E3ED1"/>
    <w:rsid w:val="001E6EA3"/>
    <w:rsid w:val="001E79CE"/>
    <w:rsid w:val="001F1626"/>
    <w:rsid w:val="001F3AAC"/>
    <w:rsid w:val="001F3EE4"/>
    <w:rsid w:val="001F5B8B"/>
    <w:rsid w:val="001F5CCC"/>
    <w:rsid w:val="001F7CDE"/>
    <w:rsid w:val="00200A1E"/>
    <w:rsid w:val="00201DDA"/>
    <w:rsid w:val="00202242"/>
    <w:rsid w:val="002039E5"/>
    <w:rsid w:val="0020588C"/>
    <w:rsid w:val="00205AC4"/>
    <w:rsid w:val="002060AA"/>
    <w:rsid w:val="002060C7"/>
    <w:rsid w:val="00210DBB"/>
    <w:rsid w:val="00210FBA"/>
    <w:rsid w:val="002114BF"/>
    <w:rsid w:val="0021159B"/>
    <w:rsid w:val="00211970"/>
    <w:rsid w:val="00211C5C"/>
    <w:rsid w:val="00211CAF"/>
    <w:rsid w:val="00211E94"/>
    <w:rsid w:val="002130A3"/>
    <w:rsid w:val="00213238"/>
    <w:rsid w:val="002133D0"/>
    <w:rsid w:val="002137CA"/>
    <w:rsid w:val="00215571"/>
    <w:rsid w:val="00215726"/>
    <w:rsid w:val="00215989"/>
    <w:rsid w:val="00217761"/>
    <w:rsid w:val="00222078"/>
    <w:rsid w:val="002239B4"/>
    <w:rsid w:val="00223B89"/>
    <w:rsid w:val="00223D56"/>
    <w:rsid w:val="00224130"/>
    <w:rsid w:val="00224D0C"/>
    <w:rsid w:val="00224DA2"/>
    <w:rsid w:val="0023124B"/>
    <w:rsid w:val="00232489"/>
    <w:rsid w:val="00233061"/>
    <w:rsid w:val="002336FA"/>
    <w:rsid w:val="00235435"/>
    <w:rsid w:val="002359DA"/>
    <w:rsid w:val="00235CD1"/>
    <w:rsid w:val="0023615A"/>
    <w:rsid w:val="0023756A"/>
    <w:rsid w:val="0023D68C"/>
    <w:rsid w:val="002417D1"/>
    <w:rsid w:val="00244000"/>
    <w:rsid w:val="00244B97"/>
    <w:rsid w:val="00245384"/>
    <w:rsid w:val="002460B1"/>
    <w:rsid w:val="00246B5C"/>
    <w:rsid w:val="00250DD2"/>
    <w:rsid w:val="00251671"/>
    <w:rsid w:val="00252E2E"/>
    <w:rsid w:val="002530B0"/>
    <w:rsid w:val="00253BB9"/>
    <w:rsid w:val="00253FD1"/>
    <w:rsid w:val="00255416"/>
    <w:rsid w:val="002557BE"/>
    <w:rsid w:val="00256DBB"/>
    <w:rsid w:val="0025A87E"/>
    <w:rsid w:val="002607E5"/>
    <w:rsid w:val="002618DA"/>
    <w:rsid w:val="002632A7"/>
    <w:rsid w:val="00264023"/>
    <w:rsid w:val="00264D55"/>
    <w:rsid w:val="00266F56"/>
    <w:rsid w:val="002672AB"/>
    <w:rsid w:val="00270977"/>
    <w:rsid w:val="002716F3"/>
    <w:rsid w:val="00272EA2"/>
    <w:rsid w:val="00277561"/>
    <w:rsid w:val="00281397"/>
    <w:rsid w:val="0028249A"/>
    <w:rsid w:val="002827C4"/>
    <w:rsid w:val="00282904"/>
    <w:rsid w:val="00283660"/>
    <w:rsid w:val="0028398E"/>
    <w:rsid w:val="00287A02"/>
    <w:rsid w:val="00287DEF"/>
    <w:rsid w:val="0029176B"/>
    <w:rsid w:val="0029257C"/>
    <w:rsid w:val="00293779"/>
    <w:rsid w:val="002937FA"/>
    <w:rsid w:val="0029438F"/>
    <w:rsid w:val="002944B4"/>
    <w:rsid w:val="0029468B"/>
    <w:rsid w:val="002A02E7"/>
    <w:rsid w:val="002A0A86"/>
    <w:rsid w:val="002A0E53"/>
    <w:rsid w:val="002A19C6"/>
    <w:rsid w:val="002A243C"/>
    <w:rsid w:val="002A342B"/>
    <w:rsid w:val="002A58AA"/>
    <w:rsid w:val="002A7482"/>
    <w:rsid w:val="002A7918"/>
    <w:rsid w:val="002B007A"/>
    <w:rsid w:val="002B182D"/>
    <w:rsid w:val="002B2735"/>
    <w:rsid w:val="002B2869"/>
    <w:rsid w:val="002B2B1F"/>
    <w:rsid w:val="002B2C4E"/>
    <w:rsid w:val="002B350B"/>
    <w:rsid w:val="002B4FC4"/>
    <w:rsid w:val="002B59EF"/>
    <w:rsid w:val="002B7E43"/>
    <w:rsid w:val="002B7EBD"/>
    <w:rsid w:val="002C206B"/>
    <w:rsid w:val="002C2533"/>
    <w:rsid w:val="002C47DC"/>
    <w:rsid w:val="002CE9D1"/>
    <w:rsid w:val="002D09C5"/>
    <w:rsid w:val="002D0F4A"/>
    <w:rsid w:val="002D118B"/>
    <w:rsid w:val="002D179D"/>
    <w:rsid w:val="002D19C3"/>
    <w:rsid w:val="002D2532"/>
    <w:rsid w:val="002D290E"/>
    <w:rsid w:val="002D38F3"/>
    <w:rsid w:val="002D4049"/>
    <w:rsid w:val="002D480B"/>
    <w:rsid w:val="002E06DB"/>
    <w:rsid w:val="002E1C17"/>
    <w:rsid w:val="002E290C"/>
    <w:rsid w:val="002E44D9"/>
    <w:rsid w:val="002E4F67"/>
    <w:rsid w:val="002E50CA"/>
    <w:rsid w:val="002E692C"/>
    <w:rsid w:val="002E796D"/>
    <w:rsid w:val="002F0384"/>
    <w:rsid w:val="002F16DE"/>
    <w:rsid w:val="002F184A"/>
    <w:rsid w:val="002F43CC"/>
    <w:rsid w:val="002F441C"/>
    <w:rsid w:val="002F555F"/>
    <w:rsid w:val="002F7001"/>
    <w:rsid w:val="002F7320"/>
    <w:rsid w:val="0030128C"/>
    <w:rsid w:val="00301B6F"/>
    <w:rsid w:val="00301C30"/>
    <w:rsid w:val="00301D4D"/>
    <w:rsid w:val="003043FE"/>
    <w:rsid w:val="00305B61"/>
    <w:rsid w:val="003101A5"/>
    <w:rsid w:val="003107EA"/>
    <w:rsid w:val="00310F76"/>
    <w:rsid w:val="0031146D"/>
    <w:rsid w:val="003125AF"/>
    <w:rsid w:val="00312A0E"/>
    <w:rsid w:val="00312B4C"/>
    <w:rsid w:val="00313F70"/>
    <w:rsid w:val="003152CF"/>
    <w:rsid w:val="003164A3"/>
    <w:rsid w:val="00317131"/>
    <w:rsid w:val="00317529"/>
    <w:rsid w:val="00317921"/>
    <w:rsid w:val="00317E66"/>
    <w:rsid w:val="00320C2E"/>
    <w:rsid w:val="003211CC"/>
    <w:rsid w:val="00321F89"/>
    <w:rsid w:val="003226E6"/>
    <w:rsid w:val="00323788"/>
    <w:rsid w:val="003239DA"/>
    <w:rsid w:val="00324617"/>
    <w:rsid w:val="00324973"/>
    <w:rsid w:val="003259A9"/>
    <w:rsid w:val="00325B16"/>
    <w:rsid w:val="00326008"/>
    <w:rsid w:val="0032749F"/>
    <w:rsid w:val="00327FFD"/>
    <w:rsid w:val="0032ACC4"/>
    <w:rsid w:val="00330BBC"/>
    <w:rsid w:val="00330F55"/>
    <w:rsid w:val="00332D8B"/>
    <w:rsid w:val="003334F9"/>
    <w:rsid w:val="00333ABC"/>
    <w:rsid w:val="0033535B"/>
    <w:rsid w:val="00335B57"/>
    <w:rsid w:val="003364FE"/>
    <w:rsid w:val="003417BC"/>
    <w:rsid w:val="003423D2"/>
    <w:rsid w:val="003424F3"/>
    <w:rsid w:val="00343619"/>
    <w:rsid w:val="00344A64"/>
    <w:rsid w:val="00345533"/>
    <w:rsid w:val="00345FE8"/>
    <w:rsid w:val="003463A7"/>
    <w:rsid w:val="00346E89"/>
    <w:rsid w:val="003541AE"/>
    <w:rsid w:val="00354825"/>
    <w:rsid w:val="00355A0D"/>
    <w:rsid w:val="00355E3E"/>
    <w:rsid w:val="0035615B"/>
    <w:rsid w:val="00356B24"/>
    <w:rsid w:val="00361FC8"/>
    <w:rsid w:val="003629D5"/>
    <w:rsid w:val="003633C1"/>
    <w:rsid w:val="00363BB2"/>
    <w:rsid w:val="003655BD"/>
    <w:rsid w:val="00365973"/>
    <w:rsid w:val="003664FB"/>
    <w:rsid w:val="003673EC"/>
    <w:rsid w:val="00367740"/>
    <w:rsid w:val="003679BC"/>
    <w:rsid w:val="00370DA2"/>
    <w:rsid w:val="0037106E"/>
    <w:rsid w:val="00372AA8"/>
    <w:rsid w:val="003745AA"/>
    <w:rsid w:val="00374D2F"/>
    <w:rsid w:val="0037682E"/>
    <w:rsid w:val="00377628"/>
    <w:rsid w:val="00380957"/>
    <w:rsid w:val="0038107A"/>
    <w:rsid w:val="0038111E"/>
    <w:rsid w:val="00381AD3"/>
    <w:rsid w:val="00381B69"/>
    <w:rsid w:val="00383C10"/>
    <w:rsid w:val="00384BF7"/>
    <w:rsid w:val="00385E81"/>
    <w:rsid w:val="00385F59"/>
    <w:rsid w:val="00386AED"/>
    <w:rsid w:val="0038984F"/>
    <w:rsid w:val="0038A574"/>
    <w:rsid w:val="003900A1"/>
    <w:rsid w:val="003901DA"/>
    <w:rsid w:val="003904D2"/>
    <w:rsid w:val="003906FE"/>
    <w:rsid w:val="003925B2"/>
    <w:rsid w:val="00393431"/>
    <w:rsid w:val="003937CE"/>
    <w:rsid w:val="00394488"/>
    <w:rsid w:val="00394A7A"/>
    <w:rsid w:val="003962C1"/>
    <w:rsid w:val="003975C5"/>
    <w:rsid w:val="003A0334"/>
    <w:rsid w:val="003A4BBC"/>
    <w:rsid w:val="003A4E31"/>
    <w:rsid w:val="003A503D"/>
    <w:rsid w:val="003A56F6"/>
    <w:rsid w:val="003A5A9A"/>
    <w:rsid w:val="003A5E5C"/>
    <w:rsid w:val="003A6748"/>
    <w:rsid w:val="003A6C02"/>
    <w:rsid w:val="003A7171"/>
    <w:rsid w:val="003A766B"/>
    <w:rsid w:val="003B056F"/>
    <w:rsid w:val="003B28D9"/>
    <w:rsid w:val="003B3644"/>
    <w:rsid w:val="003B4804"/>
    <w:rsid w:val="003B6AC3"/>
    <w:rsid w:val="003B709B"/>
    <w:rsid w:val="003B7462"/>
    <w:rsid w:val="003B75EB"/>
    <w:rsid w:val="003C1529"/>
    <w:rsid w:val="003C234A"/>
    <w:rsid w:val="003C59CC"/>
    <w:rsid w:val="003C6161"/>
    <w:rsid w:val="003C6683"/>
    <w:rsid w:val="003C6C63"/>
    <w:rsid w:val="003D0127"/>
    <w:rsid w:val="003D1A01"/>
    <w:rsid w:val="003D255E"/>
    <w:rsid w:val="003D2BF2"/>
    <w:rsid w:val="003D2E2B"/>
    <w:rsid w:val="003D3866"/>
    <w:rsid w:val="003D3BBD"/>
    <w:rsid w:val="003D5175"/>
    <w:rsid w:val="003D51F4"/>
    <w:rsid w:val="003D7D6B"/>
    <w:rsid w:val="003E0AE3"/>
    <w:rsid w:val="003E0FD5"/>
    <w:rsid w:val="003E33B4"/>
    <w:rsid w:val="003E36DB"/>
    <w:rsid w:val="003E6425"/>
    <w:rsid w:val="003E67C6"/>
    <w:rsid w:val="003E6806"/>
    <w:rsid w:val="003E686D"/>
    <w:rsid w:val="003E6DD4"/>
    <w:rsid w:val="003E6E77"/>
    <w:rsid w:val="003E70B5"/>
    <w:rsid w:val="003E710A"/>
    <w:rsid w:val="003E966A"/>
    <w:rsid w:val="003F0419"/>
    <w:rsid w:val="003F0730"/>
    <w:rsid w:val="003F0B22"/>
    <w:rsid w:val="003F0ED5"/>
    <w:rsid w:val="003F2BD0"/>
    <w:rsid w:val="003F3502"/>
    <w:rsid w:val="003F36E4"/>
    <w:rsid w:val="003F4FA9"/>
    <w:rsid w:val="003F5D60"/>
    <w:rsid w:val="003F6125"/>
    <w:rsid w:val="003F68C8"/>
    <w:rsid w:val="003F7554"/>
    <w:rsid w:val="003F794E"/>
    <w:rsid w:val="003F7ED2"/>
    <w:rsid w:val="003F96F5"/>
    <w:rsid w:val="00400BC5"/>
    <w:rsid w:val="00401404"/>
    <w:rsid w:val="00401A72"/>
    <w:rsid w:val="00401B47"/>
    <w:rsid w:val="00401FA1"/>
    <w:rsid w:val="004025A5"/>
    <w:rsid w:val="004051D3"/>
    <w:rsid w:val="004060E3"/>
    <w:rsid w:val="004062C5"/>
    <w:rsid w:val="00406D5E"/>
    <w:rsid w:val="00406ED3"/>
    <w:rsid w:val="004070A9"/>
    <w:rsid w:val="00407645"/>
    <w:rsid w:val="00410628"/>
    <w:rsid w:val="00410671"/>
    <w:rsid w:val="00411B1E"/>
    <w:rsid w:val="00411B68"/>
    <w:rsid w:val="00412E45"/>
    <w:rsid w:val="004145C9"/>
    <w:rsid w:val="00415538"/>
    <w:rsid w:val="00416196"/>
    <w:rsid w:val="004161E0"/>
    <w:rsid w:val="00416B61"/>
    <w:rsid w:val="00416E0B"/>
    <w:rsid w:val="0042009B"/>
    <w:rsid w:val="004201A3"/>
    <w:rsid w:val="00421A05"/>
    <w:rsid w:val="0042216F"/>
    <w:rsid w:val="00422898"/>
    <w:rsid w:val="0042402B"/>
    <w:rsid w:val="00424B9C"/>
    <w:rsid w:val="0042511E"/>
    <w:rsid w:val="00426B94"/>
    <w:rsid w:val="00426D57"/>
    <w:rsid w:val="00431114"/>
    <w:rsid w:val="00433900"/>
    <w:rsid w:val="00436431"/>
    <w:rsid w:val="004364CD"/>
    <w:rsid w:val="00440867"/>
    <w:rsid w:val="00441742"/>
    <w:rsid w:val="004423C9"/>
    <w:rsid w:val="00442984"/>
    <w:rsid w:val="00443980"/>
    <w:rsid w:val="00444ABB"/>
    <w:rsid w:val="004455E7"/>
    <w:rsid w:val="0044639E"/>
    <w:rsid w:val="0044640F"/>
    <w:rsid w:val="00446934"/>
    <w:rsid w:val="00446CA2"/>
    <w:rsid w:val="00447A12"/>
    <w:rsid w:val="00450310"/>
    <w:rsid w:val="00450551"/>
    <w:rsid w:val="00450554"/>
    <w:rsid w:val="0045096C"/>
    <w:rsid w:val="00451A16"/>
    <w:rsid w:val="00452C28"/>
    <w:rsid w:val="00452EF3"/>
    <w:rsid w:val="00454F65"/>
    <w:rsid w:val="00456D85"/>
    <w:rsid w:val="004573A1"/>
    <w:rsid w:val="00460C2E"/>
    <w:rsid w:val="00461957"/>
    <w:rsid w:val="00462BAF"/>
    <w:rsid w:val="00463329"/>
    <w:rsid w:val="0046630D"/>
    <w:rsid w:val="004665A6"/>
    <w:rsid w:val="00466638"/>
    <w:rsid w:val="00467F38"/>
    <w:rsid w:val="004703E2"/>
    <w:rsid w:val="00471F5F"/>
    <w:rsid w:val="0047211C"/>
    <w:rsid w:val="00472661"/>
    <w:rsid w:val="00472FCA"/>
    <w:rsid w:val="0047391B"/>
    <w:rsid w:val="004756E9"/>
    <w:rsid w:val="00476159"/>
    <w:rsid w:val="00476581"/>
    <w:rsid w:val="0047CE96"/>
    <w:rsid w:val="004802B9"/>
    <w:rsid w:val="0048056D"/>
    <w:rsid w:val="00483AE3"/>
    <w:rsid w:val="00483BFC"/>
    <w:rsid w:val="004851CF"/>
    <w:rsid w:val="00486FB3"/>
    <w:rsid w:val="004878D8"/>
    <w:rsid w:val="004910AE"/>
    <w:rsid w:val="00492BF8"/>
    <w:rsid w:val="00492D0B"/>
    <w:rsid w:val="00493319"/>
    <w:rsid w:val="00494CF0"/>
    <w:rsid w:val="004972D2"/>
    <w:rsid w:val="004A13EE"/>
    <w:rsid w:val="004A1ED9"/>
    <w:rsid w:val="004A6717"/>
    <w:rsid w:val="004A6F4F"/>
    <w:rsid w:val="004A7333"/>
    <w:rsid w:val="004B0080"/>
    <w:rsid w:val="004B0E18"/>
    <w:rsid w:val="004B1985"/>
    <w:rsid w:val="004B29EC"/>
    <w:rsid w:val="004B4D98"/>
    <w:rsid w:val="004B6295"/>
    <w:rsid w:val="004B6D75"/>
    <w:rsid w:val="004B79F9"/>
    <w:rsid w:val="004B7A26"/>
    <w:rsid w:val="004C2C65"/>
    <w:rsid w:val="004C53C8"/>
    <w:rsid w:val="004C66A5"/>
    <w:rsid w:val="004C6C0E"/>
    <w:rsid w:val="004C7F58"/>
    <w:rsid w:val="004D0CB1"/>
    <w:rsid w:val="004D0FE3"/>
    <w:rsid w:val="004D2500"/>
    <w:rsid w:val="004D311E"/>
    <w:rsid w:val="004D31DE"/>
    <w:rsid w:val="004D3E90"/>
    <w:rsid w:val="004D431E"/>
    <w:rsid w:val="004D46FA"/>
    <w:rsid w:val="004D4CC8"/>
    <w:rsid w:val="004D69AF"/>
    <w:rsid w:val="004D7BB5"/>
    <w:rsid w:val="004D8DDB"/>
    <w:rsid w:val="004E0028"/>
    <w:rsid w:val="004E0A38"/>
    <w:rsid w:val="004E1C4A"/>
    <w:rsid w:val="004E1FAF"/>
    <w:rsid w:val="004E3BF3"/>
    <w:rsid w:val="004E4121"/>
    <w:rsid w:val="004E786F"/>
    <w:rsid w:val="004F01D6"/>
    <w:rsid w:val="004F0286"/>
    <w:rsid w:val="004F0E38"/>
    <w:rsid w:val="004F1C03"/>
    <w:rsid w:val="004F384B"/>
    <w:rsid w:val="004F45E4"/>
    <w:rsid w:val="004F499C"/>
    <w:rsid w:val="004F4A63"/>
    <w:rsid w:val="004F4C4C"/>
    <w:rsid w:val="004F5813"/>
    <w:rsid w:val="004F6E5E"/>
    <w:rsid w:val="00500523"/>
    <w:rsid w:val="00500FEB"/>
    <w:rsid w:val="0050277E"/>
    <w:rsid w:val="00502E54"/>
    <w:rsid w:val="00503B20"/>
    <w:rsid w:val="00504D61"/>
    <w:rsid w:val="00505491"/>
    <w:rsid w:val="005057DA"/>
    <w:rsid w:val="0050774C"/>
    <w:rsid w:val="00507F18"/>
    <w:rsid w:val="00510797"/>
    <w:rsid w:val="00510954"/>
    <w:rsid w:val="00511C02"/>
    <w:rsid w:val="00512104"/>
    <w:rsid w:val="00512821"/>
    <w:rsid w:val="0051363B"/>
    <w:rsid w:val="005139CC"/>
    <w:rsid w:val="00514508"/>
    <w:rsid w:val="00515256"/>
    <w:rsid w:val="00516591"/>
    <w:rsid w:val="00517509"/>
    <w:rsid w:val="00517A8C"/>
    <w:rsid w:val="005209FD"/>
    <w:rsid w:val="00520B52"/>
    <w:rsid w:val="00521F42"/>
    <w:rsid w:val="005222E2"/>
    <w:rsid w:val="00522FD5"/>
    <w:rsid w:val="00523E83"/>
    <w:rsid w:val="00524F6D"/>
    <w:rsid w:val="005259DF"/>
    <w:rsid w:val="005304D2"/>
    <w:rsid w:val="0053145B"/>
    <w:rsid w:val="00531E9D"/>
    <w:rsid w:val="00532706"/>
    <w:rsid w:val="00532877"/>
    <w:rsid w:val="005336AE"/>
    <w:rsid w:val="00534793"/>
    <w:rsid w:val="00535E7B"/>
    <w:rsid w:val="00537510"/>
    <w:rsid w:val="0053752D"/>
    <w:rsid w:val="005376CD"/>
    <w:rsid w:val="005429EF"/>
    <w:rsid w:val="00542A01"/>
    <w:rsid w:val="00543025"/>
    <w:rsid w:val="00543EFC"/>
    <w:rsid w:val="005440EA"/>
    <w:rsid w:val="00544CB3"/>
    <w:rsid w:val="00544D0C"/>
    <w:rsid w:val="00546B8C"/>
    <w:rsid w:val="00546D5C"/>
    <w:rsid w:val="00546E3E"/>
    <w:rsid w:val="00552DD4"/>
    <w:rsid w:val="0055421D"/>
    <w:rsid w:val="00554488"/>
    <w:rsid w:val="00554882"/>
    <w:rsid w:val="00555230"/>
    <w:rsid w:val="00556838"/>
    <w:rsid w:val="00556E7B"/>
    <w:rsid w:val="005573DB"/>
    <w:rsid w:val="0056011A"/>
    <w:rsid w:val="00562983"/>
    <w:rsid w:val="00562FCD"/>
    <w:rsid w:val="0056394C"/>
    <w:rsid w:val="00563D2A"/>
    <w:rsid w:val="00565220"/>
    <w:rsid w:val="005675BB"/>
    <w:rsid w:val="00567D09"/>
    <w:rsid w:val="005714DC"/>
    <w:rsid w:val="0057187D"/>
    <w:rsid w:val="00572285"/>
    <w:rsid w:val="00574D39"/>
    <w:rsid w:val="00575A3E"/>
    <w:rsid w:val="00580B28"/>
    <w:rsid w:val="00581A86"/>
    <w:rsid w:val="00583290"/>
    <w:rsid w:val="0058745C"/>
    <w:rsid w:val="00590F60"/>
    <w:rsid w:val="005940D2"/>
    <w:rsid w:val="00594507"/>
    <w:rsid w:val="005945AD"/>
    <w:rsid w:val="0059492B"/>
    <w:rsid w:val="00595713"/>
    <w:rsid w:val="005971EE"/>
    <w:rsid w:val="00597FCF"/>
    <w:rsid w:val="005A00F2"/>
    <w:rsid w:val="005A42D6"/>
    <w:rsid w:val="005A6074"/>
    <w:rsid w:val="005A6AAE"/>
    <w:rsid w:val="005A78AC"/>
    <w:rsid w:val="005A7AE0"/>
    <w:rsid w:val="005B28F2"/>
    <w:rsid w:val="005B3B6D"/>
    <w:rsid w:val="005B4132"/>
    <w:rsid w:val="005B5399"/>
    <w:rsid w:val="005B5434"/>
    <w:rsid w:val="005B588E"/>
    <w:rsid w:val="005B5D10"/>
    <w:rsid w:val="005B64DE"/>
    <w:rsid w:val="005B66F6"/>
    <w:rsid w:val="005B72B7"/>
    <w:rsid w:val="005C0B98"/>
    <w:rsid w:val="005C2A05"/>
    <w:rsid w:val="005C350D"/>
    <w:rsid w:val="005C360A"/>
    <w:rsid w:val="005C3A92"/>
    <w:rsid w:val="005C5CDC"/>
    <w:rsid w:val="005C5EFA"/>
    <w:rsid w:val="005C6999"/>
    <w:rsid w:val="005C6A33"/>
    <w:rsid w:val="005C7526"/>
    <w:rsid w:val="005C7DE6"/>
    <w:rsid w:val="005D1415"/>
    <w:rsid w:val="005D1C12"/>
    <w:rsid w:val="005D413C"/>
    <w:rsid w:val="005D4D06"/>
    <w:rsid w:val="005D6415"/>
    <w:rsid w:val="005D66EA"/>
    <w:rsid w:val="005D7A2C"/>
    <w:rsid w:val="005D7F49"/>
    <w:rsid w:val="005E0459"/>
    <w:rsid w:val="005E33EC"/>
    <w:rsid w:val="005E37E3"/>
    <w:rsid w:val="005E3A2C"/>
    <w:rsid w:val="005E4299"/>
    <w:rsid w:val="005E42DC"/>
    <w:rsid w:val="005E58F6"/>
    <w:rsid w:val="005E6318"/>
    <w:rsid w:val="005E68F3"/>
    <w:rsid w:val="005E7F9E"/>
    <w:rsid w:val="005ED362"/>
    <w:rsid w:val="005F204D"/>
    <w:rsid w:val="005F32D2"/>
    <w:rsid w:val="005F3F37"/>
    <w:rsid w:val="005F5085"/>
    <w:rsid w:val="005F5880"/>
    <w:rsid w:val="005F588E"/>
    <w:rsid w:val="005F6019"/>
    <w:rsid w:val="005F772C"/>
    <w:rsid w:val="005F7CE1"/>
    <w:rsid w:val="005F7DF9"/>
    <w:rsid w:val="005FA21B"/>
    <w:rsid w:val="0060195F"/>
    <w:rsid w:val="006031B9"/>
    <w:rsid w:val="00603E6F"/>
    <w:rsid w:val="0060BD24"/>
    <w:rsid w:val="00610367"/>
    <w:rsid w:val="006115DB"/>
    <w:rsid w:val="00611B18"/>
    <w:rsid w:val="00612A79"/>
    <w:rsid w:val="00612ABB"/>
    <w:rsid w:val="00612E00"/>
    <w:rsid w:val="00613695"/>
    <w:rsid w:val="00614403"/>
    <w:rsid w:val="00614A9F"/>
    <w:rsid w:val="00614C1C"/>
    <w:rsid w:val="006151B7"/>
    <w:rsid w:val="00616BA0"/>
    <w:rsid w:val="0061741C"/>
    <w:rsid w:val="00620ACF"/>
    <w:rsid w:val="00621978"/>
    <w:rsid w:val="006245B9"/>
    <w:rsid w:val="00624A9B"/>
    <w:rsid w:val="00624CB5"/>
    <w:rsid w:val="0062518F"/>
    <w:rsid w:val="006254DD"/>
    <w:rsid w:val="00625860"/>
    <w:rsid w:val="00626061"/>
    <w:rsid w:val="00626836"/>
    <w:rsid w:val="006271B8"/>
    <w:rsid w:val="00627D1D"/>
    <w:rsid w:val="006302FF"/>
    <w:rsid w:val="006309D9"/>
    <w:rsid w:val="006322FE"/>
    <w:rsid w:val="0063234B"/>
    <w:rsid w:val="00633D5A"/>
    <w:rsid w:val="006349B5"/>
    <w:rsid w:val="00635D13"/>
    <w:rsid w:val="006408E9"/>
    <w:rsid w:val="0064248F"/>
    <w:rsid w:val="00642F14"/>
    <w:rsid w:val="00646886"/>
    <w:rsid w:val="00646FCC"/>
    <w:rsid w:val="0064751E"/>
    <w:rsid w:val="00647A8A"/>
    <w:rsid w:val="006518A1"/>
    <w:rsid w:val="00651991"/>
    <w:rsid w:val="00651AAB"/>
    <w:rsid w:val="0065469E"/>
    <w:rsid w:val="006548AB"/>
    <w:rsid w:val="00654B90"/>
    <w:rsid w:val="00655D35"/>
    <w:rsid w:val="00655FBD"/>
    <w:rsid w:val="00656913"/>
    <w:rsid w:val="00661CBA"/>
    <w:rsid w:val="00662811"/>
    <w:rsid w:val="0066584D"/>
    <w:rsid w:val="00666BDC"/>
    <w:rsid w:val="00671496"/>
    <w:rsid w:val="00672FD8"/>
    <w:rsid w:val="006767DD"/>
    <w:rsid w:val="00676F47"/>
    <w:rsid w:val="006772B5"/>
    <w:rsid w:val="006800A4"/>
    <w:rsid w:val="006815B6"/>
    <w:rsid w:val="00682F4D"/>
    <w:rsid w:val="0068353A"/>
    <w:rsid w:val="006836E6"/>
    <w:rsid w:val="00684CBA"/>
    <w:rsid w:val="00687104"/>
    <w:rsid w:val="00690107"/>
    <w:rsid w:val="006902C8"/>
    <w:rsid w:val="006905DF"/>
    <w:rsid w:val="00690720"/>
    <w:rsid w:val="006918AA"/>
    <w:rsid w:val="00692984"/>
    <w:rsid w:val="00692A2B"/>
    <w:rsid w:val="00693101"/>
    <w:rsid w:val="00695149"/>
    <w:rsid w:val="006956CA"/>
    <w:rsid w:val="00696F8C"/>
    <w:rsid w:val="00697A50"/>
    <w:rsid w:val="006A26EF"/>
    <w:rsid w:val="006A2E17"/>
    <w:rsid w:val="006A3066"/>
    <w:rsid w:val="006A464D"/>
    <w:rsid w:val="006A625A"/>
    <w:rsid w:val="006A78A7"/>
    <w:rsid w:val="006A7DA6"/>
    <w:rsid w:val="006B0818"/>
    <w:rsid w:val="006B0F3F"/>
    <w:rsid w:val="006B19D7"/>
    <w:rsid w:val="006B1D79"/>
    <w:rsid w:val="006B5BCB"/>
    <w:rsid w:val="006B68D6"/>
    <w:rsid w:val="006B722D"/>
    <w:rsid w:val="006B7310"/>
    <w:rsid w:val="006B7D5B"/>
    <w:rsid w:val="006C0478"/>
    <w:rsid w:val="006C0699"/>
    <w:rsid w:val="006C2E58"/>
    <w:rsid w:val="006C4240"/>
    <w:rsid w:val="006C4A9C"/>
    <w:rsid w:val="006C5657"/>
    <w:rsid w:val="006C685B"/>
    <w:rsid w:val="006C6A39"/>
    <w:rsid w:val="006C71F6"/>
    <w:rsid w:val="006C7723"/>
    <w:rsid w:val="006D07EF"/>
    <w:rsid w:val="006D3061"/>
    <w:rsid w:val="006D3BE6"/>
    <w:rsid w:val="006D4093"/>
    <w:rsid w:val="006D5EEB"/>
    <w:rsid w:val="006D6480"/>
    <w:rsid w:val="006D7097"/>
    <w:rsid w:val="006E14E6"/>
    <w:rsid w:val="006E1853"/>
    <w:rsid w:val="006E25B4"/>
    <w:rsid w:val="006E3834"/>
    <w:rsid w:val="006E3C0C"/>
    <w:rsid w:val="006E4A98"/>
    <w:rsid w:val="006E6CAF"/>
    <w:rsid w:val="006E7129"/>
    <w:rsid w:val="006E74A7"/>
    <w:rsid w:val="006E7D7C"/>
    <w:rsid w:val="006F0194"/>
    <w:rsid w:val="006F0A64"/>
    <w:rsid w:val="006F1940"/>
    <w:rsid w:val="006F1A6D"/>
    <w:rsid w:val="006F2191"/>
    <w:rsid w:val="006F3FF0"/>
    <w:rsid w:val="006F42E0"/>
    <w:rsid w:val="006F5ADC"/>
    <w:rsid w:val="006F68C7"/>
    <w:rsid w:val="006F6BF3"/>
    <w:rsid w:val="006F6FDE"/>
    <w:rsid w:val="006F7C2F"/>
    <w:rsid w:val="006F7F13"/>
    <w:rsid w:val="00700121"/>
    <w:rsid w:val="0070080D"/>
    <w:rsid w:val="007010E9"/>
    <w:rsid w:val="0070206B"/>
    <w:rsid w:val="00703C3F"/>
    <w:rsid w:val="00705246"/>
    <w:rsid w:val="00705F3C"/>
    <w:rsid w:val="007078E7"/>
    <w:rsid w:val="00713454"/>
    <w:rsid w:val="00713B78"/>
    <w:rsid w:val="00713C15"/>
    <w:rsid w:val="00714236"/>
    <w:rsid w:val="00714353"/>
    <w:rsid w:val="00716AF0"/>
    <w:rsid w:val="00717328"/>
    <w:rsid w:val="00717398"/>
    <w:rsid w:val="007179DA"/>
    <w:rsid w:val="00717F75"/>
    <w:rsid w:val="007200E0"/>
    <w:rsid w:val="007204BE"/>
    <w:rsid w:val="007206CA"/>
    <w:rsid w:val="007208A6"/>
    <w:rsid w:val="007218E6"/>
    <w:rsid w:val="007224A8"/>
    <w:rsid w:val="00722D0E"/>
    <w:rsid w:val="00724C37"/>
    <w:rsid w:val="007258C5"/>
    <w:rsid w:val="007258CE"/>
    <w:rsid w:val="00726230"/>
    <w:rsid w:val="007268BC"/>
    <w:rsid w:val="00727409"/>
    <w:rsid w:val="0072BAA9"/>
    <w:rsid w:val="00731F48"/>
    <w:rsid w:val="007329AE"/>
    <w:rsid w:val="00733BE8"/>
    <w:rsid w:val="00734419"/>
    <w:rsid w:val="0074066C"/>
    <w:rsid w:val="00740731"/>
    <w:rsid w:val="00740C00"/>
    <w:rsid w:val="00741CAF"/>
    <w:rsid w:val="00741E0B"/>
    <w:rsid w:val="00742FDF"/>
    <w:rsid w:val="00743485"/>
    <w:rsid w:val="00744C66"/>
    <w:rsid w:val="00745DE1"/>
    <w:rsid w:val="00745FE4"/>
    <w:rsid w:val="0074705B"/>
    <w:rsid w:val="00747A9D"/>
    <w:rsid w:val="007501AA"/>
    <w:rsid w:val="0075298A"/>
    <w:rsid w:val="00753F27"/>
    <w:rsid w:val="0075498E"/>
    <w:rsid w:val="0075597B"/>
    <w:rsid w:val="007574E1"/>
    <w:rsid w:val="00757BEB"/>
    <w:rsid w:val="00760105"/>
    <w:rsid w:val="007617BC"/>
    <w:rsid w:val="00761EDD"/>
    <w:rsid w:val="007625C1"/>
    <w:rsid w:val="00762B6F"/>
    <w:rsid w:val="00764BB9"/>
    <w:rsid w:val="00765255"/>
    <w:rsid w:val="00765B15"/>
    <w:rsid w:val="00766022"/>
    <w:rsid w:val="00766914"/>
    <w:rsid w:val="00766A52"/>
    <w:rsid w:val="00766D97"/>
    <w:rsid w:val="00770F64"/>
    <w:rsid w:val="0077161A"/>
    <w:rsid w:val="00773DAF"/>
    <w:rsid w:val="00775801"/>
    <w:rsid w:val="0077746B"/>
    <w:rsid w:val="00780FE6"/>
    <w:rsid w:val="00781417"/>
    <w:rsid w:val="007818BB"/>
    <w:rsid w:val="00781D40"/>
    <w:rsid w:val="00782C79"/>
    <w:rsid w:val="007837CC"/>
    <w:rsid w:val="007847AC"/>
    <w:rsid w:val="0078489A"/>
    <w:rsid w:val="007916D8"/>
    <w:rsid w:val="00793972"/>
    <w:rsid w:val="0079445E"/>
    <w:rsid w:val="007962DC"/>
    <w:rsid w:val="00797A01"/>
    <w:rsid w:val="007A05B9"/>
    <w:rsid w:val="007A2197"/>
    <w:rsid w:val="007A3D46"/>
    <w:rsid w:val="007A4788"/>
    <w:rsid w:val="007A6007"/>
    <w:rsid w:val="007A6338"/>
    <w:rsid w:val="007A6AF0"/>
    <w:rsid w:val="007B046C"/>
    <w:rsid w:val="007B0791"/>
    <w:rsid w:val="007B0D5A"/>
    <w:rsid w:val="007B12EA"/>
    <w:rsid w:val="007B1437"/>
    <w:rsid w:val="007B1630"/>
    <w:rsid w:val="007B1ED1"/>
    <w:rsid w:val="007B237C"/>
    <w:rsid w:val="007B31FF"/>
    <w:rsid w:val="007B4E0E"/>
    <w:rsid w:val="007B58FB"/>
    <w:rsid w:val="007BBE9B"/>
    <w:rsid w:val="007C052A"/>
    <w:rsid w:val="007C58C6"/>
    <w:rsid w:val="007C6341"/>
    <w:rsid w:val="007C7902"/>
    <w:rsid w:val="007C7DEA"/>
    <w:rsid w:val="007D053A"/>
    <w:rsid w:val="007D34AB"/>
    <w:rsid w:val="007D3E21"/>
    <w:rsid w:val="007D4630"/>
    <w:rsid w:val="007D4968"/>
    <w:rsid w:val="007D4ECE"/>
    <w:rsid w:val="007D539E"/>
    <w:rsid w:val="007D60AE"/>
    <w:rsid w:val="007D757B"/>
    <w:rsid w:val="007E15DE"/>
    <w:rsid w:val="007E1A35"/>
    <w:rsid w:val="007E1ADE"/>
    <w:rsid w:val="007E203E"/>
    <w:rsid w:val="007E21DF"/>
    <w:rsid w:val="007E2415"/>
    <w:rsid w:val="007E2697"/>
    <w:rsid w:val="007E30C9"/>
    <w:rsid w:val="007E3CCD"/>
    <w:rsid w:val="007E451F"/>
    <w:rsid w:val="007E637C"/>
    <w:rsid w:val="007F0008"/>
    <w:rsid w:val="007F14DA"/>
    <w:rsid w:val="007F222C"/>
    <w:rsid w:val="007F2F6F"/>
    <w:rsid w:val="007F3210"/>
    <w:rsid w:val="007F55D7"/>
    <w:rsid w:val="007F5A2D"/>
    <w:rsid w:val="007F696A"/>
    <w:rsid w:val="007F6FA8"/>
    <w:rsid w:val="007F70CB"/>
    <w:rsid w:val="0080184E"/>
    <w:rsid w:val="00806181"/>
    <w:rsid w:val="008066EA"/>
    <w:rsid w:val="00806CE0"/>
    <w:rsid w:val="00807D34"/>
    <w:rsid w:val="00813823"/>
    <w:rsid w:val="00813AC0"/>
    <w:rsid w:val="00814078"/>
    <w:rsid w:val="0081436A"/>
    <w:rsid w:val="00814DF4"/>
    <w:rsid w:val="00815A19"/>
    <w:rsid w:val="00815B43"/>
    <w:rsid w:val="008171F0"/>
    <w:rsid w:val="00822A4B"/>
    <w:rsid w:val="00822D66"/>
    <w:rsid w:val="00823272"/>
    <w:rsid w:val="0082430B"/>
    <w:rsid w:val="00824C5B"/>
    <w:rsid w:val="00824F92"/>
    <w:rsid w:val="00825F8E"/>
    <w:rsid w:val="00826CC4"/>
    <w:rsid w:val="00827304"/>
    <w:rsid w:val="00827A6B"/>
    <w:rsid w:val="00827AC0"/>
    <w:rsid w:val="008300D4"/>
    <w:rsid w:val="00831D77"/>
    <w:rsid w:val="008327C0"/>
    <w:rsid w:val="00832B0C"/>
    <w:rsid w:val="00834F38"/>
    <w:rsid w:val="00837093"/>
    <w:rsid w:val="00840081"/>
    <w:rsid w:val="0084017A"/>
    <w:rsid w:val="00840ABC"/>
    <w:rsid w:val="00841947"/>
    <w:rsid w:val="00842421"/>
    <w:rsid w:val="00843964"/>
    <w:rsid w:val="00844375"/>
    <w:rsid w:val="008468D6"/>
    <w:rsid w:val="00847869"/>
    <w:rsid w:val="00847E23"/>
    <w:rsid w:val="00851664"/>
    <w:rsid w:val="00851A51"/>
    <w:rsid w:val="0085291B"/>
    <w:rsid w:val="00854AE6"/>
    <w:rsid w:val="00856E1A"/>
    <w:rsid w:val="008573E2"/>
    <w:rsid w:val="00857432"/>
    <w:rsid w:val="00857EC9"/>
    <w:rsid w:val="008617C9"/>
    <w:rsid w:val="00861AE8"/>
    <w:rsid w:val="00862F10"/>
    <w:rsid w:val="00863339"/>
    <w:rsid w:val="0086554C"/>
    <w:rsid w:val="008663F1"/>
    <w:rsid w:val="0086773D"/>
    <w:rsid w:val="00870220"/>
    <w:rsid w:val="008705E1"/>
    <w:rsid w:val="0087068B"/>
    <w:rsid w:val="00870925"/>
    <w:rsid w:val="00873C62"/>
    <w:rsid w:val="00874003"/>
    <w:rsid w:val="00874115"/>
    <w:rsid w:val="00874811"/>
    <w:rsid w:val="00874817"/>
    <w:rsid w:val="0087551D"/>
    <w:rsid w:val="008755B1"/>
    <w:rsid w:val="00875652"/>
    <w:rsid w:val="008775DE"/>
    <w:rsid w:val="00880BF5"/>
    <w:rsid w:val="00880C17"/>
    <w:rsid w:val="00881F5B"/>
    <w:rsid w:val="008822FC"/>
    <w:rsid w:val="00882B57"/>
    <w:rsid w:val="00886359"/>
    <w:rsid w:val="00886703"/>
    <w:rsid w:val="00886C2C"/>
    <w:rsid w:val="008876D4"/>
    <w:rsid w:val="00890B80"/>
    <w:rsid w:val="008916D0"/>
    <w:rsid w:val="00897752"/>
    <w:rsid w:val="008A07E4"/>
    <w:rsid w:val="008A17A4"/>
    <w:rsid w:val="008A1D4B"/>
    <w:rsid w:val="008A2164"/>
    <w:rsid w:val="008A3AFF"/>
    <w:rsid w:val="008A49F2"/>
    <w:rsid w:val="008A4ACA"/>
    <w:rsid w:val="008A572E"/>
    <w:rsid w:val="008B4A90"/>
    <w:rsid w:val="008B4B5E"/>
    <w:rsid w:val="008B4ECF"/>
    <w:rsid w:val="008B5EBF"/>
    <w:rsid w:val="008B7188"/>
    <w:rsid w:val="008C12A2"/>
    <w:rsid w:val="008C2927"/>
    <w:rsid w:val="008C2ADC"/>
    <w:rsid w:val="008C51A4"/>
    <w:rsid w:val="008C7C69"/>
    <w:rsid w:val="008D0EE1"/>
    <w:rsid w:val="008D1ACD"/>
    <w:rsid w:val="008D278B"/>
    <w:rsid w:val="008D27B6"/>
    <w:rsid w:val="008D2F0B"/>
    <w:rsid w:val="008D364C"/>
    <w:rsid w:val="008D393F"/>
    <w:rsid w:val="008D3C02"/>
    <w:rsid w:val="008D42C6"/>
    <w:rsid w:val="008D7A9C"/>
    <w:rsid w:val="008D7BB3"/>
    <w:rsid w:val="008D7BDD"/>
    <w:rsid w:val="008E05E9"/>
    <w:rsid w:val="008E1326"/>
    <w:rsid w:val="008E18CB"/>
    <w:rsid w:val="008E1EFB"/>
    <w:rsid w:val="008E3280"/>
    <w:rsid w:val="008E3B54"/>
    <w:rsid w:val="008E3C4B"/>
    <w:rsid w:val="008E47E4"/>
    <w:rsid w:val="008E4B44"/>
    <w:rsid w:val="008E55A6"/>
    <w:rsid w:val="008E60EA"/>
    <w:rsid w:val="008E6671"/>
    <w:rsid w:val="008E7AF4"/>
    <w:rsid w:val="008F1676"/>
    <w:rsid w:val="008F2946"/>
    <w:rsid w:val="008F50C7"/>
    <w:rsid w:val="008F69B8"/>
    <w:rsid w:val="008F7455"/>
    <w:rsid w:val="008F7B0F"/>
    <w:rsid w:val="008FA512"/>
    <w:rsid w:val="0090120E"/>
    <w:rsid w:val="0090205E"/>
    <w:rsid w:val="00902A22"/>
    <w:rsid w:val="00904995"/>
    <w:rsid w:val="00906406"/>
    <w:rsid w:val="009065ED"/>
    <w:rsid w:val="0090686A"/>
    <w:rsid w:val="00907004"/>
    <w:rsid w:val="009111E1"/>
    <w:rsid w:val="00912624"/>
    <w:rsid w:val="00913CA4"/>
    <w:rsid w:val="009157ED"/>
    <w:rsid w:val="00916F4A"/>
    <w:rsid w:val="00920B2D"/>
    <w:rsid w:val="00920D87"/>
    <w:rsid w:val="009252E1"/>
    <w:rsid w:val="009253A6"/>
    <w:rsid w:val="00925FF1"/>
    <w:rsid w:val="00927BF1"/>
    <w:rsid w:val="00930374"/>
    <w:rsid w:val="00932A45"/>
    <w:rsid w:val="00932F46"/>
    <w:rsid w:val="00932F57"/>
    <w:rsid w:val="00933AEC"/>
    <w:rsid w:val="009346F4"/>
    <w:rsid w:val="0093586E"/>
    <w:rsid w:val="009363A6"/>
    <w:rsid w:val="0093667D"/>
    <w:rsid w:val="009401BB"/>
    <w:rsid w:val="009404DC"/>
    <w:rsid w:val="00942CF6"/>
    <w:rsid w:val="0094383D"/>
    <w:rsid w:val="00945513"/>
    <w:rsid w:val="00945765"/>
    <w:rsid w:val="009469A3"/>
    <w:rsid w:val="0094CBE0"/>
    <w:rsid w:val="00951593"/>
    <w:rsid w:val="00951F3F"/>
    <w:rsid w:val="00952993"/>
    <w:rsid w:val="00952ACC"/>
    <w:rsid w:val="009531E2"/>
    <w:rsid w:val="0095421C"/>
    <w:rsid w:val="00955194"/>
    <w:rsid w:val="00955462"/>
    <w:rsid w:val="00956E18"/>
    <w:rsid w:val="00960004"/>
    <w:rsid w:val="009608AC"/>
    <w:rsid w:val="009616AD"/>
    <w:rsid w:val="0096194F"/>
    <w:rsid w:val="00963EC6"/>
    <w:rsid w:val="009654CB"/>
    <w:rsid w:val="00965B05"/>
    <w:rsid w:val="00965B1F"/>
    <w:rsid w:val="00966793"/>
    <w:rsid w:val="00970D92"/>
    <w:rsid w:val="009736FB"/>
    <w:rsid w:val="009738D4"/>
    <w:rsid w:val="00973EAA"/>
    <w:rsid w:val="009740B6"/>
    <w:rsid w:val="00974217"/>
    <w:rsid w:val="00974EA8"/>
    <w:rsid w:val="009751C0"/>
    <w:rsid w:val="00975547"/>
    <w:rsid w:val="009765B8"/>
    <w:rsid w:val="009766DD"/>
    <w:rsid w:val="00977594"/>
    <w:rsid w:val="00977853"/>
    <w:rsid w:val="00977DA8"/>
    <w:rsid w:val="00981D68"/>
    <w:rsid w:val="00983B6C"/>
    <w:rsid w:val="00984E8C"/>
    <w:rsid w:val="00984F83"/>
    <w:rsid w:val="009850A4"/>
    <w:rsid w:val="00985E9B"/>
    <w:rsid w:val="00986DAB"/>
    <w:rsid w:val="00990C59"/>
    <w:rsid w:val="00993233"/>
    <w:rsid w:val="00993FFD"/>
    <w:rsid w:val="0099476C"/>
    <w:rsid w:val="00995CE9"/>
    <w:rsid w:val="009966BA"/>
    <w:rsid w:val="009A1302"/>
    <w:rsid w:val="009A1325"/>
    <w:rsid w:val="009A1558"/>
    <w:rsid w:val="009A18A9"/>
    <w:rsid w:val="009A4D29"/>
    <w:rsid w:val="009A6156"/>
    <w:rsid w:val="009A6883"/>
    <w:rsid w:val="009A6C5B"/>
    <w:rsid w:val="009A75F4"/>
    <w:rsid w:val="009A79E4"/>
    <w:rsid w:val="009B1458"/>
    <w:rsid w:val="009B24DB"/>
    <w:rsid w:val="009B2A02"/>
    <w:rsid w:val="009B2A9B"/>
    <w:rsid w:val="009B3089"/>
    <w:rsid w:val="009B3440"/>
    <w:rsid w:val="009B4608"/>
    <w:rsid w:val="009B50F6"/>
    <w:rsid w:val="009B5581"/>
    <w:rsid w:val="009B64FB"/>
    <w:rsid w:val="009B699A"/>
    <w:rsid w:val="009B72BC"/>
    <w:rsid w:val="009B75FC"/>
    <w:rsid w:val="009B7623"/>
    <w:rsid w:val="009B7DEF"/>
    <w:rsid w:val="009C0497"/>
    <w:rsid w:val="009C0AB7"/>
    <w:rsid w:val="009C17F5"/>
    <w:rsid w:val="009C23CC"/>
    <w:rsid w:val="009C25EB"/>
    <w:rsid w:val="009C2954"/>
    <w:rsid w:val="009C4B3D"/>
    <w:rsid w:val="009C5843"/>
    <w:rsid w:val="009C7B09"/>
    <w:rsid w:val="009D0BC3"/>
    <w:rsid w:val="009D1047"/>
    <w:rsid w:val="009D1B63"/>
    <w:rsid w:val="009D225C"/>
    <w:rsid w:val="009D323A"/>
    <w:rsid w:val="009D3E2D"/>
    <w:rsid w:val="009D4AB7"/>
    <w:rsid w:val="009D5697"/>
    <w:rsid w:val="009D5BB0"/>
    <w:rsid w:val="009D5CFC"/>
    <w:rsid w:val="009D6C7D"/>
    <w:rsid w:val="009D73DF"/>
    <w:rsid w:val="009D7A56"/>
    <w:rsid w:val="009E0384"/>
    <w:rsid w:val="009E18BB"/>
    <w:rsid w:val="009E1E57"/>
    <w:rsid w:val="009E2CEC"/>
    <w:rsid w:val="009E3B78"/>
    <w:rsid w:val="009E6133"/>
    <w:rsid w:val="009E747D"/>
    <w:rsid w:val="009E78CD"/>
    <w:rsid w:val="009EE407"/>
    <w:rsid w:val="009F0AA0"/>
    <w:rsid w:val="009F2090"/>
    <w:rsid w:val="009F2D52"/>
    <w:rsid w:val="009F349A"/>
    <w:rsid w:val="009F50FB"/>
    <w:rsid w:val="009F7C9F"/>
    <w:rsid w:val="009F7CDB"/>
    <w:rsid w:val="00A000E6"/>
    <w:rsid w:val="00A00C47"/>
    <w:rsid w:val="00A00D15"/>
    <w:rsid w:val="00A026F2"/>
    <w:rsid w:val="00A04039"/>
    <w:rsid w:val="00A04049"/>
    <w:rsid w:val="00A045A6"/>
    <w:rsid w:val="00A04CF1"/>
    <w:rsid w:val="00A05036"/>
    <w:rsid w:val="00A06BA3"/>
    <w:rsid w:val="00A074E3"/>
    <w:rsid w:val="00A07769"/>
    <w:rsid w:val="00A07F28"/>
    <w:rsid w:val="00A10EE4"/>
    <w:rsid w:val="00A1177C"/>
    <w:rsid w:val="00A11B20"/>
    <w:rsid w:val="00A1213D"/>
    <w:rsid w:val="00A12583"/>
    <w:rsid w:val="00A13B20"/>
    <w:rsid w:val="00A14074"/>
    <w:rsid w:val="00A15C2F"/>
    <w:rsid w:val="00A161EA"/>
    <w:rsid w:val="00A1622C"/>
    <w:rsid w:val="00A167FA"/>
    <w:rsid w:val="00A1A5BB"/>
    <w:rsid w:val="00A2097F"/>
    <w:rsid w:val="00A210F8"/>
    <w:rsid w:val="00A218E7"/>
    <w:rsid w:val="00A22B6B"/>
    <w:rsid w:val="00A25AAB"/>
    <w:rsid w:val="00A30112"/>
    <w:rsid w:val="00A305BF"/>
    <w:rsid w:val="00A308EA"/>
    <w:rsid w:val="00A30D9A"/>
    <w:rsid w:val="00A30E38"/>
    <w:rsid w:val="00A354FF"/>
    <w:rsid w:val="00A367A2"/>
    <w:rsid w:val="00A3758D"/>
    <w:rsid w:val="00A402B3"/>
    <w:rsid w:val="00A404AD"/>
    <w:rsid w:val="00A434E8"/>
    <w:rsid w:val="00A44385"/>
    <w:rsid w:val="00A457AA"/>
    <w:rsid w:val="00A4C304"/>
    <w:rsid w:val="00A4CA36"/>
    <w:rsid w:val="00A5023D"/>
    <w:rsid w:val="00A502E5"/>
    <w:rsid w:val="00A52358"/>
    <w:rsid w:val="00A52496"/>
    <w:rsid w:val="00A5277A"/>
    <w:rsid w:val="00A537C6"/>
    <w:rsid w:val="00A53AE1"/>
    <w:rsid w:val="00A54AEB"/>
    <w:rsid w:val="00A54EDC"/>
    <w:rsid w:val="00A54F05"/>
    <w:rsid w:val="00A552C8"/>
    <w:rsid w:val="00A55E77"/>
    <w:rsid w:val="00A561DF"/>
    <w:rsid w:val="00A567C4"/>
    <w:rsid w:val="00A59011"/>
    <w:rsid w:val="00A600F1"/>
    <w:rsid w:val="00A637EC"/>
    <w:rsid w:val="00A653A1"/>
    <w:rsid w:val="00A65C3D"/>
    <w:rsid w:val="00A66954"/>
    <w:rsid w:val="00A673AD"/>
    <w:rsid w:val="00A675D0"/>
    <w:rsid w:val="00A67AC2"/>
    <w:rsid w:val="00A70518"/>
    <w:rsid w:val="00A71197"/>
    <w:rsid w:val="00A71D2A"/>
    <w:rsid w:val="00A7462C"/>
    <w:rsid w:val="00A74DBA"/>
    <w:rsid w:val="00A77ECD"/>
    <w:rsid w:val="00A77F00"/>
    <w:rsid w:val="00A83E40"/>
    <w:rsid w:val="00A8426C"/>
    <w:rsid w:val="00A84F20"/>
    <w:rsid w:val="00A85A32"/>
    <w:rsid w:val="00A85BA5"/>
    <w:rsid w:val="00A8659B"/>
    <w:rsid w:val="00A867CE"/>
    <w:rsid w:val="00A90415"/>
    <w:rsid w:val="00A90532"/>
    <w:rsid w:val="00A9067E"/>
    <w:rsid w:val="00A90A40"/>
    <w:rsid w:val="00A9114A"/>
    <w:rsid w:val="00A91988"/>
    <w:rsid w:val="00A91ABC"/>
    <w:rsid w:val="00A93A02"/>
    <w:rsid w:val="00A947CF"/>
    <w:rsid w:val="00A973E7"/>
    <w:rsid w:val="00A97C9A"/>
    <w:rsid w:val="00AA0250"/>
    <w:rsid w:val="00AA0BEF"/>
    <w:rsid w:val="00AA1AF2"/>
    <w:rsid w:val="00AA25C2"/>
    <w:rsid w:val="00AA28DD"/>
    <w:rsid w:val="00AA3E9B"/>
    <w:rsid w:val="00AA403B"/>
    <w:rsid w:val="00AA4239"/>
    <w:rsid w:val="00AA507B"/>
    <w:rsid w:val="00AA536A"/>
    <w:rsid w:val="00AA706A"/>
    <w:rsid w:val="00AA7519"/>
    <w:rsid w:val="00AA7E82"/>
    <w:rsid w:val="00AB03B0"/>
    <w:rsid w:val="00AB2F70"/>
    <w:rsid w:val="00AB32C8"/>
    <w:rsid w:val="00AB3D2D"/>
    <w:rsid w:val="00AB42D2"/>
    <w:rsid w:val="00AB50B7"/>
    <w:rsid w:val="00AB7878"/>
    <w:rsid w:val="00ABDA30"/>
    <w:rsid w:val="00AC044F"/>
    <w:rsid w:val="00AC090C"/>
    <w:rsid w:val="00AC1571"/>
    <w:rsid w:val="00AC1EAA"/>
    <w:rsid w:val="00AC2D70"/>
    <w:rsid w:val="00AC32AF"/>
    <w:rsid w:val="00AC40D4"/>
    <w:rsid w:val="00AC4CA4"/>
    <w:rsid w:val="00AC50BD"/>
    <w:rsid w:val="00AC55FA"/>
    <w:rsid w:val="00AC5DA5"/>
    <w:rsid w:val="00AC6E2D"/>
    <w:rsid w:val="00AC7849"/>
    <w:rsid w:val="00AC79E8"/>
    <w:rsid w:val="00AD072A"/>
    <w:rsid w:val="00AD11B0"/>
    <w:rsid w:val="00AD1B83"/>
    <w:rsid w:val="00AD33A1"/>
    <w:rsid w:val="00AD3958"/>
    <w:rsid w:val="00AD3ADD"/>
    <w:rsid w:val="00AD474D"/>
    <w:rsid w:val="00AD5E92"/>
    <w:rsid w:val="00AD6143"/>
    <w:rsid w:val="00AD633A"/>
    <w:rsid w:val="00AD6AF7"/>
    <w:rsid w:val="00AE16D2"/>
    <w:rsid w:val="00AE2316"/>
    <w:rsid w:val="00AE2D78"/>
    <w:rsid w:val="00AE405D"/>
    <w:rsid w:val="00AE41D7"/>
    <w:rsid w:val="00AE455D"/>
    <w:rsid w:val="00AE4811"/>
    <w:rsid w:val="00AE61B0"/>
    <w:rsid w:val="00AE61FA"/>
    <w:rsid w:val="00AE6414"/>
    <w:rsid w:val="00AE788E"/>
    <w:rsid w:val="00AF066D"/>
    <w:rsid w:val="00AF0CEF"/>
    <w:rsid w:val="00AF1715"/>
    <w:rsid w:val="00AF1F8E"/>
    <w:rsid w:val="00AF216E"/>
    <w:rsid w:val="00AF2FFB"/>
    <w:rsid w:val="00AF444E"/>
    <w:rsid w:val="00AF47D4"/>
    <w:rsid w:val="00AF559D"/>
    <w:rsid w:val="00AF5BA5"/>
    <w:rsid w:val="00AF6C56"/>
    <w:rsid w:val="00B000BB"/>
    <w:rsid w:val="00B008C8"/>
    <w:rsid w:val="00B00CE8"/>
    <w:rsid w:val="00B00E98"/>
    <w:rsid w:val="00B01521"/>
    <w:rsid w:val="00B02F01"/>
    <w:rsid w:val="00B03BB6"/>
    <w:rsid w:val="00B0481A"/>
    <w:rsid w:val="00B0565B"/>
    <w:rsid w:val="00B0594D"/>
    <w:rsid w:val="00B05BC7"/>
    <w:rsid w:val="00B0658B"/>
    <w:rsid w:val="00B06884"/>
    <w:rsid w:val="00B068C5"/>
    <w:rsid w:val="00B12AA0"/>
    <w:rsid w:val="00B13C18"/>
    <w:rsid w:val="00B16582"/>
    <w:rsid w:val="00B16E37"/>
    <w:rsid w:val="00B1722C"/>
    <w:rsid w:val="00B22990"/>
    <w:rsid w:val="00B23671"/>
    <w:rsid w:val="00B237D0"/>
    <w:rsid w:val="00B23D9D"/>
    <w:rsid w:val="00B24766"/>
    <w:rsid w:val="00B25171"/>
    <w:rsid w:val="00B2547E"/>
    <w:rsid w:val="00B25520"/>
    <w:rsid w:val="00B2694E"/>
    <w:rsid w:val="00B26E69"/>
    <w:rsid w:val="00B30A3F"/>
    <w:rsid w:val="00B31778"/>
    <w:rsid w:val="00B317A0"/>
    <w:rsid w:val="00B31CA4"/>
    <w:rsid w:val="00B328F4"/>
    <w:rsid w:val="00B32E10"/>
    <w:rsid w:val="00B337F9"/>
    <w:rsid w:val="00B37676"/>
    <w:rsid w:val="00B3776C"/>
    <w:rsid w:val="00B37A28"/>
    <w:rsid w:val="00B40D12"/>
    <w:rsid w:val="00B4212E"/>
    <w:rsid w:val="00B423C5"/>
    <w:rsid w:val="00B42FD5"/>
    <w:rsid w:val="00B4370A"/>
    <w:rsid w:val="00B43929"/>
    <w:rsid w:val="00B4468F"/>
    <w:rsid w:val="00B45229"/>
    <w:rsid w:val="00B4708A"/>
    <w:rsid w:val="00B47DEB"/>
    <w:rsid w:val="00B50CF6"/>
    <w:rsid w:val="00B5169C"/>
    <w:rsid w:val="00B53189"/>
    <w:rsid w:val="00B53272"/>
    <w:rsid w:val="00B55F43"/>
    <w:rsid w:val="00B568E5"/>
    <w:rsid w:val="00B5750D"/>
    <w:rsid w:val="00B57C04"/>
    <w:rsid w:val="00B605EB"/>
    <w:rsid w:val="00B607C3"/>
    <w:rsid w:val="00B62E95"/>
    <w:rsid w:val="00B6323A"/>
    <w:rsid w:val="00B63B3E"/>
    <w:rsid w:val="00B63E37"/>
    <w:rsid w:val="00B63F6E"/>
    <w:rsid w:val="00B64D5B"/>
    <w:rsid w:val="00B654F1"/>
    <w:rsid w:val="00B67412"/>
    <w:rsid w:val="00B677E7"/>
    <w:rsid w:val="00B70872"/>
    <w:rsid w:val="00B70D89"/>
    <w:rsid w:val="00B715BF"/>
    <w:rsid w:val="00B71F95"/>
    <w:rsid w:val="00B7465A"/>
    <w:rsid w:val="00B75378"/>
    <w:rsid w:val="00B7F457"/>
    <w:rsid w:val="00B800BA"/>
    <w:rsid w:val="00B8012A"/>
    <w:rsid w:val="00B8171D"/>
    <w:rsid w:val="00B82AD7"/>
    <w:rsid w:val="00B83C12"/>
    <w:rsid w:val="00B84D00"/>
    <w:rsid w:val="00B855CF"/>
    <w:rsid w:val="00B90B1C"/>
    <w:rsid w:val="00B910F8"/>
    <w:rsid w:val="00B91A00"/>
    <w:rsid w:val="00B92154"/>
    <w:rsid w:val="00B9239C"/>
    <w:rsid w:val="00B92A50"/>
    <w:rsid w:val="00B93071"/>
    <w:rsid w:val="00B93090"/>
    <w:rsid w:val="00B93971"/>
    <w:rsid w:val="00B945AE"/>
    <w:rsid w:val="00B957EF"/>
    <w:rsid w:val="00B975A7"/>
    <w:rsid w:val="00B97B75"/>
    <w:rsid w:val="00BA005D"/>
    <w:rsid w:val="00BA07BC"/>
    <w:rsid w:val="00BA2B72"/>
    <w:rsid w:val="00BA2B74"/>
    <w:rsid w:val="00BA514F"/>
    <w:rsid w:val="00BA68D0"/>
    <w:rsid w:val="00BA7C7D"/>
    <w:rsid w:val="00BB0421"/>
    <w:rsid w:val="00BB589F"/>
    <w:rsid w:val="00BB5CD8"/>
    <w:rsid w:val="00BB5D3F"/>
    <w:rsid w:val="00BB6E48"/>
    <w:rsid w:val="00BB749B"/>
    <w:rsid w:val="00BC1B78"/>
    <w:rsid w:val="00BC1D9D"/>
    <w:rsid w:val="00BC53DB"/>
    <w:rsid w:val="00BC5B78"/>
    <w:rsid w:val="00BC6ABD"/>
    <w:rsid w:val="00BC6AE6"/>
    <w:rsid w:val="00BC785B"/>
    <w:rsid w:val="00BD141F"/>
    <w:rsid w:val="00BD1DBB"/>
    <w:rsid w:val="00BD328D"/>
    <w:rsid w:val="00BD4133"/>
    <w:rsid w:val="00BD4E50"/>
    <w:rsid w:val="00BD6602"/>
    <w:rsid w:val="00BD76FE"/>
    <w:rsid w:val="00BE0975"/>
    <w:rsid w:val="00BE0DC0"/>
    <w:rsid w:val="00BE30BF"/>
    <w:rsid w:val="00BE3B36"/>
    <w:rsid w:val="00BE415B"/>
    <w:rsid w:val="00BE49E8"/>
    <w:rsid w:val="00BE4EA7"/>
    <w:rsid w:val="00BE513A"/>
    <w:rsid w:val="00BE581F"/>
    <w:rsid w:val="00BE7162"/>
    <w:rsid w:val="00BE7E14"/>
    <w:rsid w:val="00BF048A"/>
    <w:rsid w:val="00BF2256"/>
    <w:rsid w:val="00BF3357"/>
    <w:rsid w:val="00BF46A7"/>
    <w:rsid w:val="00BF6814"/>
    <w:rsid w:val="00BF7C19"/>
    <w:rsid w:val="00C03521"/>
    <w:rsid w:val="00C048EB"/>
    <w:rsid w:val="00C0716E"/>
    <w:rsid w:val="00C0F0BA"/>
    <w:rsid w:val="00C10009"/>
    <w:rsid w:val="00C10943"/>
    <w:rsid w:val="00C11505"/>
    <w:rsid w:val="00C11E84"/>
    <w:rsid w:val="00C12762"/>
    <w:rsid w:val="00C12FAF"/>
    <w:rsid w:val="00C138AE"/>
    <w:rsid w:val="00C13EA4"/>
    <w:rsid w:val="00C1408D"/>
    <w:rsid w:val="00C14182"/>
    <w:rsid w:val="00C14AA1"/>
    <w:rsid w:val="00C153E9"/>
    <w:rsid w:val="00C159F9"/>
    <w:rsid w:val="00C1642D"/>
    <w:rsid w:val="00C164E9"/>
    <w:rsid w:val="00C209FA"/>
    <w:rsid w:val="00C20CAB"/>
    <w:rsid w:val="00C210B2"/>
    <w:rsid w:val="00C211A5"/>
    <w:rsid w:val="00C2216D"/>
    <w:rsid w:val="00C2352A"/>
    <w:rsid w:val="00C23C69"/>
    <w:rsid w:val="00C2451A"/>
    <w:rsid w:val="00C24CE4"/>
    <w:rsid w:val="00C2608F"/>
    <w:rsid w:val="00C26E63"/>
    <w:rsid w:val="00C3246C"/>
    <w:rsid w:val="00C34C89"/>
    <w:rsid w:val="00C353AF"/>
    <w:rsid w:val="00C35463"/>
    <w:rsid w:val="00C35BA4"/>
    <w:rsid w:val="00C37A41"/>
    <w:rsid w:val="00C401FE"/>
    <w:rsid w:val="00C41434"/>
    <w:rsid w:val="00C42C63"/>
    <w:rsid w:val="00C437FA"/>
    <w:rsid w:val="00C43D1F"/>
    <w:rsid w:val="00C44350"/>
    <w:rsid w:val="00C44567"/>
    <w:rsid w:val="00C468B5"/>
    <w:rsid w:val="00C4755B"/>
    <w:rsid w:val="00C4A9AD"/>
    <w:rsid w:val="00C51433"/>
    <w:rsid w:val="00C522B7"/>
    <w:rsid w:val="00C5326F"/>
    <w:rsid w:val="00C53A47"/>
    <w:rsid w:val="00C53B40"/>
    <w:rsid w:val="00C547D7"/>
    <w:rsid w:val="00C55586"/>
    <w:rsid w:val="00C558A2"/>
    <w:rsid w:val="00C55F28"/>
    <w:rsid w:val="00C5679F"/>
    <w:rsid w:val="00C568EE"/>
    <w:rsid w:val="00C57520"/>
    <w:rsid w:val="00C575B0"/>
    <w:rsid w:val="00C576B8"/>
    <w:rsid w:val="00C60942"/>
    <w:rsid w:val="00C61218"/>
    <w:rsid w:val="00C6139A"/>
    <w:rsid w:val="00C61F5E"/>
    <w:rsid w:val="00C662A4"/>
    <w:rsid w:val="00C66982"/>
    <w:rsid w:val="00C67679"/>
    <w:rsid w:val="00C70015"/>
    <w:rsid w:val="00C7106F"/>
    <w:rsid w:val="00C725DD"/>
    <w:rsid w:val="00C72721"/>
    <w:rsid w:val="00C73ACB"/>
    <w:rsid w:val="00C73F40"/>
    <w:rsid w:val="00C75198"/>
    <w:rsid w:val="00C76B52"/>
    <w:rsid w:val="00C80136"/>
    <w:rsid w:val="00C83355"/>
    <w:rsid w:val="00C84557"/>
    <w:rsid w:val="00C84C06"/>
    <w:rsid w:val="00C85A4B"/>
    <w:rsid w:val="00C8665C"/>
    <w:rsid w:val="00C86764"/>
    <w:rsid w:val="00C9255C"/>
    <w:rsid w:val="00C92E13"/>
    <w:rsid w:val="00C92E9A"/>
    <w:rsid w:val="00C94559"/>
    <w:rsid w:val="00C95D08"/>
    <w:rsid w:val="00C964C9"/>
    <w:rsid w:val="00C96964"/>
    <w:rsid w:val="00C9DBBA"/>
    <w:rsid w:val="00CA0CC6"/>
    <w:rsid w:val="00CA1937"/>
    <w:rsid w:val="00CA3FF4"/>
    <w:rsid w:val="00CA420F"/>
    <w:rsid w:val="00CA549E"/>
    <w:rsid w:val="00CA6161"/>
    <w:rsid w:val="00CA6A8D"/>
    <w:rsid w:val="00CA6AB0"/>
    <w:rsid w:val="00CB2AC7"/>
    <w:rsid w:val="00CB2B11"/>
    <w:rsid w:val="00CB39E6"/>
    <w:rsid w:val="00CB5875"/>
    <w:rsid w:val="00CB7211"/>
    <w:rsid w:val="00CB7BB7"/>
    <w:rsid w:val="00CC01A8"/>
    <w:rsid w:val="00CC01C0"/>
    <w:rsid w:val="00CC0E17"/>
    <w:rsid w:val="00CC10E9"/>
    <w:rsid w:val="00CC1795"/>
    <w:rsid w:val="00CC6E08"/>
    <w:rsid w:val="00CC7594"/>
    <w:rsid w:val="00CC76FA"/>
    <w:rsid w:val="00CC7E28"/>
    <w:rsid w:val="00CD03F1"/>
    <w:rsid w:val="00CD0FA9"/>
    <w:rsid w:val="00CD1050"/>
    <w:rsid w:val="00CD15CB"/>
    <w:rsid w:val="00CD15F4"/>
    <w:rsid w:val="00CD2EA9"/>
    <w:rsid w:val="00CD4075"/>
    <w:rsid w:val="00CD5DCA"/>
    <w:rsid w:val="00CD76E4"/>
    <w:rsid w:val="00CD7937"/>
    <w:rsid w:val="00CD7DDB"/>
    <w:rsid w:val="00CE0307"/>
    <w:rsid w:val="00CE1193"/>
    <w:rsid w:val="00CE2576"/>
    <w:rsid w:val="00CE3641"/>
    <w:rsid w:val="00CE3F21"/>
    <w:rsid w:val="00CE4590"/>
    <w:rsid w:val="00CE48DE"/>
    <w:rsid w:val="00CE575B"/>
    <w:rsid w:val="00CE5DD2"/>
    <w:rsid w:val="00CF1F40"/>
    <w:rsid w:val="00CF2EA3"/>
    <w:rsid w:val="00CF3632"/>
    <w:rsid w:val="00CF3DF7"/>
    <w:rsid w:val="00CF4174"/>
    <w:rsid w:val="00CF55CB"/>
    <w:rsid w:val="00CF6049"/>
    <w:rsid w:val="00D007CB"/>
    <w:rsid w:val="00D00F53"/>
    <w:rsid w:val="00D01340"/>
    <w:rsid w:val="00D019BC"/>
    <w:rsid w:val="00D02153"/>
    <w:rsid w:val="00D0248D"/>
    <w:rsid w:val="00D061B0"/>
    <w:rsid w:val="00D06514"/>
    <w:rsid w:val="00D06573"/>
    <w:rsid w:val="00D10C22"/>
    <w:rsid w:val="00D1191C"/>
    <w:rsid w:val="00D13E61"/>
    <w:rsid w:val="00D14017"/>
    <w:rsid w:val="00D1426B"/>
    <w:rsid w:val="00D15395"/>
    <w:rsid w:val="00D20B37"/>
    <w:rsid w:val="00D20E6B"/>
    <w:rsid w:val="00D2104D"/>
    <w:rsid w:val="00D21431"/>
    <w:rsid w:val="00D21787"/>
    <w:rsid w:val="00D22019"/>
    <w:rsid w:val="00D232C5"/>
    <w:rsid w:val="00D23625"/>
    <w:rsid w:val="00D23FB9"/>
    <w:rsid w:val="00D24DBF"/>
    <w:rsid w:val="00D2512D"/>
    <w:rsid w:val="00D25D57"/>
    <w:rsid w:val="00D262C9"/>
    <w:rsid w:val="00D27810"/>
    <w:rsid w:val="00D2784B"/>
    <w:rsid w:val="00D27AF3"/>
    <w:rsid w:val="00D27CCB"/>
    <w:rsid w:val="00D3127E"/>
    <w:rsid w:val="00D3386F"/>
    <w:rsid w:val="00D33B5D"/>
    <w:rsid w:val="00D33D36"/>
    <w:rsid w:val="00D33F5F"/>
    <w:rsid w:val="00D34342"/>
    <w:rsid w:val="00D37C07"/>
    <w:rsid w:val="00D405AB"/>
    <w:rsid w:val="00D43B75"/>
    <w:rsid w:val="00D44D91"/>
    <w:rsid w:val="00D453D3"/>
    <w:rsid w:val="00D4565A"/>
    <w:rsid w:val="00D45C02"/>
    <w:rsid w:val="00D474BF"/>
    <w:rsid w:val="00D50A9D"/>
    <w:rsid w:val="00D51DD5"/>
    <w:rsid w:val="00D529A9"/>
    <w:rsid w:val="00D533AE"/>
    <w:rsid w:val="00D56FC8"/>
    <w:rsid w:val="00D57242"/>
    <w:rsid w:val="00D57826"/>
    <w:rsid w:val="00D57B3B"/>
    <w:rsid w:val="00D60F8C"/>
    <w:rsid w:val="00D616CB"/>
    <w:rsid w:val="00D626CE"/>
    <w:rsid w:val="00D62C5A"/>
    <w:rsid w:val="00D6526A"/>
    <w:rsid w:val="00D66F2A"/>
    <w:rsid w:val="00D67205"/>
    <w:rsid w:val="00D67AB3"/>
    <w:rsid w:val="00D7027A"/>
    <w:rsid w:val="00D72981"/>
    <w:rsid w:val="00D734F3"/>
    <w:rsid w:val="00D7518A"/>
    <w:rsid w:val="00D771BB"/>
    <w:rsid w:val="00D77325"/>
    <w:rsid w:val="00D80867"/>
    <w:rsid w:val="00D8367F"/>
    <w:rsid w:val="00D847A5"/>
    <w:rsid w:val="00D8489B"/>
    <w:rsid w:val="00D85D9A"/>
    <w:rsid w:val="00D876CC"/>
    <w:rsid w:val="00D90237"/>
    <w:rsid w:val="00D9207F"/>
    <w:rsid w:val="00D9240A"/>
    <w:rsid w:val="00D92445"/>
    <w:rsid w:val="00D9610A"/>
    <w:rsid w:val="00DA0163"/>
    <w:rsid w:val="00DA043F"/>
    <w:rsid w:val="00DA1572"/>
    <w:rsid w:val="00DA22A2"/>
    <w:rsid w:val="00DA39FD"/>
    <w:rsid w:val="00DA3DB4"/>
    <w:rsid w:val="00DA3EA3"/>
    <w:rsid w:val="00DA5363"/>
    <w:rsid w:val="00DA54C8"/>
    <w:rsid w:val="00DA7114"/>
    <w:rsid w:val="00DB0F81"/>
    <w:rsid w:val="00DB165C"/>
    <w:rsid w:val="00DB1E3F"/>
    <w:rsid w:val="00DB34D1"/>
    <w:rsid w:val="00DB3515"/>
    <w:rsid w:val="00DB42F6"/>
    <w:rsid w:val="00DB4624"/>
    <w:rsid w:val="00DB525E"/>
    <w:rsid w:val="00DB54BB"/>
    <w:rsid w:val="00DB64DA"/>
    <w:rsid w:val="00DB65B2"/>
    <w:rsid w:val="00DB6D09"/>
    <w:rsid w:val="00DC030A"/>
    <w:rsid w:val="00DC06F3"/>
    <w:rsid w:val="00DC14BD"/>
    <w:rsid w:val="00DC25BF"/>
    <w:rsid w:val="00DC25DB"/>
    <w:rsid w:val="00DC312D"/>
    <w:rsid w:val="00DC38B5"/>
    <w:rsid w:val="00DC673A"/>
    <w:rsid w:val="00DD0F4E"/>
    <w:rsid w:val="00DD0FF5"/>
    <w:rsid w:val="00DD200B"/>
    <w:rsid w:val="00DD24CC"/>
    <w:rsid w:val="00DD3778"/>
    <w:rsid w:val="00DD389D"/>
    <w:rsid w:val="00DD44E5"/>
    <w:rsid w:val="00DD464A"/>
    <w:rsid w:val="00DD4A7B"/>
    <w:rsid w:val="00DD4AB4"/>
    <w:rsid w:val="00DD59C9"/>
    <w:rsid w:val="00DD62C3"/>
    <w:rsid w:val="00DE0799"/>
    <w:rsid w:val="00DE29B7"/>
    <w:rsid w:val="00DE46E2"/>
    <w:rsid w:val="00DF046A"/>
    <w:rsid w:val="00DF2F04"/>
    <w:rsid w:val="00DF4931"/>
    <w:rsid w:val="00DF59B9"/>
    <w:rsid w:val="00DF65F5"/>
    <w:rsid w:val="00DF74DF"/>
    <w:rsid w:val="00E00522"/>
    <w:rsid w:val="00E00C79"/>
    <w:rsid w:val="00E02E28"/>
    <w:rsid w:val="00E030FF"/>
    <w:rsid w:val="00E0341E"/>
    <w:rsid w:val="00E037DF"/>
    <w:rsid w:val="00E0573F"/>
    <w:rsid w:val="00E06B2D"/>
    <w:rsid w:val="00E07276"/>
    <w:rsid w:val="00E10CD2"/>
    <w:rsid w:val="00E11707"/>
    <w:rsid w:val="00E1215F"/>
    <w:rsid w:val="00E12664"/>
    <w:rsid w:val="00E12933"/>
    <w:rsid w:val="00E12E50"/>
    <w:rsid w:val="00E13255"/>
    <w:rsid w:val="00E13967"/>
    <w:rsid w:val="00E16978"/>
    <w:rsid w:val="00E2139C"/>
    <w:rsid w:val="00E2182E"/>
    <w:rsid w:val="00E21D4E"/>
    <w:rsid w:val="00E22B65"/>
    <w:rsid w:val="00E2378A"/>
    <w:rsid w:val="00E243EC"/>
    <w:rsid w:val="00E25268"/>
    <w:rsid w:val="00E25D7D"/>
    <w:rsid w:val="00E2707A"/>
    <w:rsid w:val="00E27A47"/>
    <w:rsid w:val="00E27CF0"/>
    <w:rsid w:val="00E30ADC"/>
    <w:rsid w:val="00E32371"/>
    <w:rsid w:val="00E3249C"/>
    <w:rsid w:val="00E3258A"/>
    <w:rsid w:val="00E3293B"/>
    <w:rsid w:val="00E33017"/>
    <w:rsid w:val="00E33502"/>
    <w:rsid w:val="00E3406E"/>
    <w:rsid w:val="00E341F8"/>
    <w:rsid w:val="00E353AB"/>
    <w:rsid w:val="00E36B1D"/>
    <w:rsid w:val="00E40B31"/>
    <w:rsid w:val="00E41621"/>
    <w:rsid w:val="00E41F7D"/>
    <w:rsid w:val="00E41FDB"/>
    <w:rsid w:val="00E42160"/>
    <w:rsid w:val="00E42399"/>
    <w:rsid w:val="00E426F6"/>
    <w:rsid w:val="00E42E25"/>
    <w:rsid w:val="00E431D1"/>
    <w:rsid w:val="00E433E2"/>
    <w:rsid w:val="00E43D50"/>
    <w:rsid w:val="00E449B1"/>
    <w:rsid w:val="00E44C55"/>
    <w:rsid w:val="00E45847"/>
    <w:rsid w:val="00E46685"/>
    <w:rsid w:val="00E472D1"/>
    <w:rsid w:val="00E47C44"/>
    <w:rsid w:val="00E50E24"/>
    <w:rsid w:val="00E52C66"/>
    <w:rsid w:val="00E52F58"/>
    <w:rsid w:val="00E530AA"/>
    <w:rsid w:val="00E5405E"/>
    <w:rsid w:val="00E54516"/>
    <w:rsid w:val="00E54843"/>
    <w:rsid w:val="00E54E09"/>
    <w:rsid w:val="00E568D0"/>
    <w:rsid w:val="00E56E24"/>
    <w:rsid w:val="00E57905"/>
    <w:rsid w:val="00E57AE2"/>
    <w:rsid w:val="00E6020B"/>
    <w:rsid w:val="00E6034C"/>
    <w:rsid w:val="00E6084B"/>
    <w:rsid w:val="00E62833"/>
    <w:rsid w:val="00E62A9B"/>
    <w:rsid w:val="00E62BC2"/>
    <w:rsid w:val="00E63050"/>
    <w:rsid w:val="00E63F15"/>
    <w:rsid w:val="00E67EE1"/>
    <w:rsid w:val="00E70BC0"/>
    <w:rsid w:val="00E70C14"/>
    <w:rsid w:val="00E70EEF"/>
    <w:rsid w:val="00E716E1"/>
    <w:rsid w:val="00E71FDE"/>
    <w:rsid w:val="00E7349C"/>
    <w:rsid w:val="00E73B94"/>
    <w:rsid w:val="00E74220"/>
    <w:rsid w:val="00E767E0"/>
    <w:rsid w:val="00E76F01"/>
    <w:rsid w:val="00E76FC8"/>
    <w:rsid w:val="00E77629"/>
    <w:rsid w:val="00E77D15"/>
    <w:rsid w:val="00E81277"/>
    <w:rsid w:val="00E81D9F"/>
    <w:rsid w:val="00E82648"/>
    <w:rsid w:val="00E83043"/>
    <w:rsid w:val="00E84CB9"/>
    <w:rsid w:val="00E8573F"/>
    <w:rsid w:val="00E857EB"/>
    <w:rsid w:val="00E86154"/>
    <w:rsid w:val="00E86A0A"/>
    <w:rsid w:val="00E87422"/>
    <w:rsid w:val="00E87A1B"/>
    <w:rsid w:val="00E89590"/>
    <w:rsid w:val="00E91043"/>
    <w:rsid w:val="00E947B5"/>
    <w:rsid w:val="00E95068"/>
    <w:rsid w:val="00E97E35"/>
    <w:rsid w:val="00EA1219"/>
    <w:rsid w:val="00EA1EDE"/>
    <w:rsid w:val="00EA2705"/>
    <w:rsid w:val="00EA2D35"/>
    <w:rsid w:val="00EA36A7"/>
    <w:rsid w:val="00EA50EB"/>
    <w:rsid w:val="00EA54C5"/>
    <w:rsid w:val="00EA5A17"/>
    <w:rsid w:val="00EA5A84"/>
    <w:rsid w:val="00EA70F6"/>
    <w:rsid w:val="00EA73A3"/>
    <w:rsid w:val="00EA7404"/>
    <w:rsid w:val="00EB0886"/>
    <w:rsid w:val="00EB0A81"/>
    <w:rsid w:val="00EB2201"/>
    <w:rsid w:val="00EB3391"/>
    <w:rsid w:val="00EB3881"/>
    <w:rsid w:val="00EB3BC5"/>
    <w:rsid w:val="00EB3FCB"/>
    <w:rsid w:val="00EB406A"/>
    <w:rsid w:val="00EB4210"/>
    <w:rsid w:val="00EB49F6"/>
    <w:rsid w:val="00EB6A53"/>
    <w:rsid w:val="00EB7140"/>
    <w:rsid w:val="00EB7247"/>
    <w:rsid w:val="00EB73D1"/>
    <w:rsid w:val="00EB79C5"/>
    <w:rsid w:val="00EB7F65"/>
    <w:rsid w:val="00EC01DD"/>
    <w:rsid w:val="00EC03E3"/>
    <w:rsid w:val="00EC1C5B"/>
    <w:rsid w:val="00EC439A"/>
    <w:rsid w:val="00EC4F0E"/>
    <w:rsid w:val="00EC6131"/>
    <w:rsid w:val="00EC6695"/>
    <w:rsid w:val="00EC7103"/>
    <w:rsid w:val="00ED02FC"/>
    <w:rsid w:val="00ED08EB"/>
    <w:rsid w:val="00ED0D5A"/>
    <w:rsid w:val="00ED0E60"/>
    <w:rsid w:val="00ED1103"/>
    <w:rsid w:val="00ED15CA"/>
    <w:rsid w:val="00ED3231"/>
    <w:rsid w:val="00ED502D"/>
    <w:rsid w:val="00ED5C5E"/>
    <w:rsid w:val="00ED5F7A"/>
    <w:rsid w:val="00ED60F2"/>
    <w:rsid w:val="00EE326F"/>
    <w:rsid w:val="00EE58A5"/>
    <w:rsid w:val="00EE6540"/>
    <w:rsid w:val="00EE6DDA"/>
    <w:rsid w:val="00EE793E"/>
    <w:rsid w:val="00EF1B27"/>
    <w:rsid w:val="00EF2404"/>
    <w:rsid w:val="00EF4A6B"/>
    <w:rsid w:val="00EF4AED"/>
    <w:rsid w:val="00EF4F06"/>
    <w:rsid w:val="00EF595B"/>
    <w:rsid w:val="00EF61E7"/>
    <w:rsid w:val="00EF6380"/>
    <w:rsid w:val="00EF7748"/>
    <w:rsid w:val="00EF811F"/>
    <w:rsid w:val="00F01AB0"/>
    <w:rsid w:val="00F01D96"/>
    <w:rsid w:val="00F020F5"/>
    <w:rsid w:val="00F02430"/>
    <w:rsid w:val="00F0277A"/>
    <w:rsid w:val="00F04A9A"/>
    <w:rsid w:val="00F04FC6"/>
    <w:rsid w:val="00F0507F"/>
    <w:rsid w:val="00F050A8"/>
    <w:rsid w:val="00F103C9"/>
    <w:rsid w:val="00F1050A"/>
    <w:rsid w:val="00F107B4"/>
    <w:rsid w:val="00F10EB2"/>
    <w:rsid w:val="00F10ECC"/>
    <w:rsid w:val="00F11664"/>
    <w:rsid w:val="00F14B45"/>
    <w:rsid w:val="00F154EB"/>
    <w:rsid w:val="00F15BB7"/>
    <w:rsid w:val="00F15F79"/>
    <w:rsid w:val="00F16F5A"/>
    <w:rsid w:val="00F20779"/>
    <w:rsid w:val="00F2102B"/>
    <w:rsid w:val="00F2295A"/>
    <w:rsid w:val="00F22AE5"/>
    <w:rsid w:val="00F22DF8"/>
    <w:rsid w:val="00F24D87"/>
    <w:rsid w:val="00F2611E"/>
    <w:rsid w:val="00F26751"/>
    <w:rsid w:val="00F2725F"/>
    <w:rsid w:val="00F30B5B"/>
    <w:rsid w:val="00F31168"/>
    <w:rsid w:val="00F32018"/>
    <w:rsid w:val="00F33242"/>
    <w:rsid w:val="00F33A33"/>
    <w:rsid w:val="00F33CC5"/>
    <w:rsid w:val="00F3413C"/>
    <w:rsid w:val="00F349EB"/>
    <w:rsid w:val="00F35948"/>
    <w:rsid w:val="00F35DE6"/>
    <w:rsid w:val="00F35ECF"/>
    <w:rsid w:val="00F36ED0"/>
    <w:rsid w:val="00F4103D"/>
    <w:rsid w:val="00F42107"/>
    <w:rsid w:val="00F423D8"/>
    <w:rsid w:val="00F4243E"/>
    <w:rsid w:val="00F424F1"/>
    <w:rsid w:val="00F42509"/>
    <w:rsid w:val="00F4284D"/>
    <w:rsid w:val="00F4347B"/>
    <w:rsid w:val="00F45A12"/>
    <w:rsid w:val="00F45D5C"/>
    <w:rsid w:val="00F46DEC"/>
    <w:rsid w:val="00F47A8C"/>
    <w:rsid w:val="00F51E04"/>
    <w:rsid w:val="00F51F52"/>
    <w:rsid w:val="00F521C2"/>
    <w:rsid w:val="00F531FC"/>
    <w:rsid w:val="00F537D2"/>
    <w:rsid w:val="00F53B0E"/>
    <w:rsid w:val="00F54D80"/>
    <w:rsid w:val="00F55A1F"/>
    <w:rsid w:val="00F56EE4"/>
    <w:rsid w:val="00F571D0"/>
    <w:rsid w:val="00F57ABE"/>
    <w:rsid w:val="00F604CB"/>
    <w:rsid w:val="00F61977"/>
    <w:rsid w:val="00F6267B"/>
    <w:rsid w:val="00F62E3A"/>
    <w:rsid w:val="00F6346F"/>
    <w:rsid w:val="00F6354B"/>
    <w:rsid w:val="00F63E42"/>
    <w:rsid w:val="00F640E1"/>
    <w:rsid w:val="00F64959"/>
    <w:rsid w:val="00F65F07"/>
    <w:rsid w:val="00F66334"/>
    <w:rsid w:val="00F671CD"/>
    <w:rsid w:val="00F70BBB"/>
    <w:rsid w:val="00F733ED"/>
    <w:rsid w:val="00F734F8"/>
    <w:rsid w:val="00F742A1"/>
    <w:rsid w:val="00F74974"/>
    <w:rsid w:val="00F74FA0"/>
    <w:rsid w:val="00F7501D"/>
    <w:rsid w:val="00F75046"/>
    <w:rsid w:val="00F75BB0"/>
    <w:rsid w:val="00F768B7"/>
    <w:rsid w:val="00F76C8C"/>
    <w:rsid w:val="00F7753E"/>
    <w:rsid w:val="00F77995"/>
    <w:rsid w:val="00F804C1"/>
    <w:rsid w:val="00F80C73"/>
    <w:rsid w:val="00F811DF"/>
    <w:rsid w:val="00F814F7"/>
    <w:rsid w:val="00F82218"/>
    <w:rsid w:val="00F82947"/>
    <w:rsid w:val="00F8385B"/>
    <w:rsid w:val="00F83AD9"/>
    <w:rsid w:val="00F84C4A"/>
    <w:rsid w:val="00F865BE"/>
    <w:rsid w:val="00F86882"/>
    <w:rsid w:val="00F90971"/>
    <w:rsid w:val="00F920F8"/>
    <w:rsid w:val="00F92BD1"/>
    <w:rsid w:val="00F93547"/>
    <w:rsid w:val="00F943BD"/>
    <w:rsid w:val="00F95127"/>
    <w:rsid w:val="00F95D75"/>
    <w:rsid w:val="00F962B0"/>
    <w:rsid w:val="00F96537"/>
    <w:rsid w:val="00F973D2"/>
    <w:rsid w:val="00F9758F"/>
    <w:rsid w:val="00F97DFF"/>
    <w:rsid w:val="00FA0B41"/>
    <w:rsid w:val="00FA15E3"/>
    <w:rsid w:val="00FA2499"/>
    <w:rsid w:val="00FA2B54"/>
    <w:rsid w:val="00FA3447"/>
    <w:rsid w:val="00FA3E53"/>
    <w:rsid w:val="00FA4FC8"/>
    <w:rsid w:val="00FA7D4F"/>
    <w:rsid w:val="00FB0810"/>
    <w:rsid w:val="00FB138B"/>
    <w:rsid w:val="00FB235B"/>
    <w:rsid w:val="00FB48AC"/>
    <w:rsid w:val="00FB5C30"/>
    <w:rsid w:val="00FB5F4F"/>
    <w:rsid w:val="00FB6662"/>
    <w:rsid w:val="00FB706D"/>
    <w:rsid w:val="00FC05B5"/>
    <w:rsid w:val="00FC0AF8"/>
    <w:rsid w:val="00FC1AB0"/>
    <w:rsid w:val="00FC4A68"/>
    <w:rsid w:val="00FC5102"/>
    <w:rsid w:val="00FC60BA"/>
    <w:rsid w:val="00FC72C6"/>
    <w:rsid w:val="00FC7DCD"/>
    <w:rsid w:val="00FC9772"/>
    <w:rsid w:val="00FD0C26"/>
    <w:rsid w:val="00FD1AAB"/>
    <w:rsid w:val="00FD1D7E"/>
    <w:rsid w:val="00FD29B3"/>
    <w:rsid w:val="00FD439D"/>
    <w:rsid w:val="00FD5B83"/>
    <w:rsid w:val="00FD6F80"/>
    <w:rsid w:val="00FE1BCF"/>
    <w:rsid w:val="00FE40C6"/>
    <w:rsid w:val="00FE48D9"/>
    <w:rsid w:val="00FE4C93"/>
    <w:rsid w:val="00FE523E"/>
    <w:rsid w:val="00FE6991"/>
    <w:rsid w:val="00FE6D46"/>
    <w:rsid w:val="00FE6FDF"/>
    <w:rsid w:val="00FE7B14"/>
    <w:rsid w:val="00FF0300"/>
    <w:rsid w:val="00FF16C2"/>
    <w:rsid w:val="00FF5B5F"/>
    <w:rsid w:val="00FF6C3C"/>
    <w:rsid w:val="00FF7FD9"/>
    <w:rsid w:val="01025B51"/>
    <w:rsid w:val="01032879"/>
    <w:rsid w:val="01051B48"/>
    <w:rsid w:val="0107B9BB"/>
    <w:rsid w:val="01086C2C"/>
    <w:rsid w:val="01120BDA"/>
    <w:rsid w:val="01152E4C"/>
    <w:rsid w:val="01195B18"/>
    <w:rsid w:val="011B9FB9"/>
    <w:rsid w:val="011D346C"/>
    <w:rsid w:val="0122F021"/>
    <w:rsid w:val="012742D6"/>
    <w:rsid w:val="012A8C86"/>
    <w:rsid w:val="012B432F"/>
    <w:rsid w:val="013262D5"/>
    <w:rsid w:val="0135645D"/>
    <w:rsid w:val="0136F9DA"/>
    <w:rsid w:val="013AE615"/>
    <w:rsid w:val="013D3943"/>
    <w:rsid w:val="014059DB"/>
    <w:rsid w:val="01413FF4"/>
    <w:rsid w:val="0148D01C"/>
    <w:rsid w:val="014BFC52"/>
    <w:rsid w:val="014D3452"/>
    <w:rsid w:val="014EE9CF"/>
    <w:rsid w:val="01581566"/>
    <w:rsid w:val="015857E8"/>
    <w:rsid w:val="015993B5"/>
    <w:rsid w:val="0162250E"/>
    <w:rsid w:val="01633BEE"/>
    <w:rsid w:val="01637849"/>
    <w:rsid w:val="0164B6CE"/>
    <w:rsid w:val="0168B158"/>
    <w:rsid w:val="016E72E6"/>
    <w:rsid w:val="01720964"/>
    <w:rsid w:val="0173093F"/>
    <w:rsid w:val="017674D3"/>
    <w:rsid w:val="0179DE51"/>
    <w:rsid w:val="017A9BC0"/>
    <w:rsid w:val="017D0C98"/>
    <w:rsid w:val="017E1F33"/>
    <w:rsid w:val="017FAB0F"/>
    <w:rsid w:val="017FED88"/>
    <w:rsid w:val="0182197B"/>
    <w:rsid w:val="01823973"/>
    <w:rsid w:val="018F653A"/>
    <w:rsid w:val="018FF6E7"/>
    <w:rsid w:val="0190CA8F"/>
    <w:rsid w:val="0193BF02"/>
    <w:rsid w:val="0193EA36"/>
    <w:rsid w:val="0197188F"/>
    <w:rsid w:val="0199FC98"/>
    <w:rsid w:val="019B2E8D"/>
    <w:rsid w:val="019BA558"/>
    <w:rsid w:val="01A01898"/>
    <w:rsid w:val="01A28578"/>
    <w:rsid w:val="01A393AE"/>
    <w:rsid w:val="01A46237"/>
    <w:rsid w:val="01A625CC"/>
    <w:rsid w:val="01A996C7"/>
    <w:rsid w:val="01ABC6C9"/>
    <w:rsid w:val="01AC8584"/>
    <w:rsid w:val="01AE2080"/>
    <w:rsid w:val="01AE2B69"/>
    <w:rsid w:val="01B18C1E"/>
    <w:rsid w:val="01B2EA3A"/>
    <w:rsid w:val="01B34F94"/>
    <w:rsid w:val="01BA67DD"/>
    <w:rsid w:val="01BF784E"/>
    <w:rsid w:val="01BFD852"/>
    <w:rsid w:val="01C08701"/>
    <w:rsid w:val="01C09EAB"/>
    <w:rsid w:val="01C1CB67"/>
    <w:rsid w:val="01C24F5A"/>
    <w:rsid w:val="01C2D20E"/>
    <w:rsid w:val="01C503EB"/>
    <w:rsid w:val="01CC77F1"/>
    <w:rsid w:val="01CF1DC9"/>
    <w:rsid w:val="01D3F408"/>
    <w:rsid w:val="01D6A000"/>
    <w:rsid w:val="01DA66B7"/>
    <w:rsid w:val="01DEBCA2"/>
    <w:rsid w:val="01E4D6F8"/>
    <w:rsid w:val="01EADDD6"/>
    <w:rsid w:val="01EDF72F"/>
    <w:rsid w:val="01EFAA50"/>
    <w:rsid w:val="01F063DA"/>
    <w:rsid w:val="01F0CDBF"/>
    <w:rsid w:val="01F7F58C"/>
    <w:rsid w:val="01F9BD53"/>
    <w:rsid w:val="01FCEDDA"/>
    <w:rsid w:val="02028610"/>
    <w:rsid w:val="020E3AAE"/>
    <w:rsid w:val="020F3E67"/>
    <w:rsid w:val="021023B7"/>
    <w:rsid w:val="0213270A"/>
    <w:rsid w:val="02171B99"/>
    <w:rsid w:val="02177499"/>
    <w:rsid w:val="02194B8E"/>
    <w:rsid w:val="02230C13"/>
    <w:rsid w:val="0223EB8B"/>
    <w:rsid w:val="0226CD71"/>
    <w:rsid w:val="0226F416"/>
    <w:rsid w:val="022FA7EC"/>
    <w:rsid w:val="02387EB7"/>
    <w:rsid w:val="023C2C90"/>
    <w:rsid w:val="0247E468"/>
    <w:rsid w:val="0249335B"/>
    <w:rsid w:val="024BE582"/>
    <w:rsid w:val="024CF357"/>
    <w:rsid w:val="025DF53A"/>
    <w:rsid w:val="02606178"/>
    <w:rsid w:val="0260B548"/>
    <w:rsid w:val="02623DCB"/>
    <w:rsid w:val="0262CCCC"/>
    <w:rsid w:val="02644D1F"/>
    <w:rsid w:val="0267224E"/>
    <w:rsid w:val="026A6343"/>
    <w:rsid w:val="026AFF6F"/>
    <w:rsid w:val="026B8E17"/>
    <w:rsid w:val="026C855C"/>
    <w:rsid w:val="026DAF22"/>
    <w:rsid w:val="026E40CF"/>
    <w:rsid w:val="02739754"/>
    <w:rsid w:val="027AD6C9"/>
    <w:rsid w:val="027B826A"/>
    <w:rsid w:val="027F73AE"/>
    <w:rsid w:val="02818D36"/>
    <w:rsid w:val="0285974A"/>
    <w:rsid w:val="02899E63"/>
    <w:rsid w:val="028D4D75"/>
    <w:rsid w:val="028E2BDF"/>
    <w:rsid w:val="028EA693"/>
    <w:rsid w:val="028F2682"/>
    <w:rsid w:val="0296ED37"/>
    <w:rsid w:val="0297DD83"/>
    <w:rsid w:val="0298659E"/>
    <w:rsid w:val="0298EE62"/>
    <w:rsid w:val="0298F9E9"/>
    <w:rsid w:val="0299C4BC"/>
    <w:rsid w:val="029B29DD"/>
    <w:rsid w:val="029E730B"/>
    <w:rsid w:val="029FBCD4"/>
    <w:rsid w:val="02A403DF"/>
    <w:rsid w:val="02A623B7"/>
    <w:rsid w:val="02A77DA9"/>
    <w:rsid w:val="02AA8C64"/>
    <w:rsid w:val="02AC5E84"/>
    <w:rsid w:val="02AD7B95"/>
    <w:rsid w:val="02B43646"/>
    <w:rsid w:val="02B65037"/>
    <w:rsid w:val="02B70BED"/>
    <w:rsid w:val="02B8A2EA"/>
    <w:rsid w:val="02C48B1E"/>
    <w:rsid w:val="02C7EAB4"/>
    <w:rsid w:val="02C91D94"/>
    <w:rsid w:val="02D211D6"/>
    <w:rsid w:val="02D5B54B"/>
    <w:rsid w:val="02D632DB"/>
    <w:rsid w:val="02D90C86"/>
    <w:rsid w:val="02DAE8CE"/>
    <w:rsid w:val="02E904B3"/>
    <w:rsid w:val="02EBAAD6"/>
    <w:rsid w:val="02EE981A"/>
    <w:rsid w:val="02EFF768"/>
    <w:rsid w:val="02F2339F"/>
    <w:rsid w:val="02F48701"/>
    <w:rsid w:val="02F701D5"/>
    <w:rsid w:val="02F88CD9"/>
    <w:rsid w:val="02FA3D61"/>
    <w:rsid w:val="02FBF12D"/>
    <w:rsid w:val="02FC9F35"/>
    <w:rsid w:val="0301F1C0"/>
    <w:rsid w:val="0302711A"/>
    <w:rsid w:val="0307F077"/>
    <w:rsid w:val="0308ADCB"/>
    <w:rsid w:val="0308B636"/>
    <w:rsid w:val="03090F75"/>
    <w:rsid w:val="030C68C7"/>
    <w:rsid w:val="030E2151"/>
    <w:rsid w:val="030F9926"/>
    <w:rsid w:val="030FB9F5"/>
    <w:rsid w:val="03110415"/>
    <w:rsid w:val="031329F9"/>
    <w:rsid w:val="0314AED6"/>
    <w:rsid w:val="03150144"/>
    <w:rsid w:val="03194960"/>
    <w:rsid w:val="031A002A"/>
    <w:rsid w:val="031A5DCB"/>
    <w:rsid w:val="031B66E2"/>
    <w:rsid w:val="03277470"/>
    <w:rsid w:val="03327F46"/>
    <w:rsid w:val="0333806B"/>
    <w:rsid w:val="0334DA3F"/>
    <w:rsid w:val="03373B77"/>
    <w:rsid w:val="03376420"/>
    <w:rsid w:val="033806E4"/>
    <w:rsid w:val="033B1316"/>
    <w:rsid w:val="033F4734"/>
    <w:rsid w:val="0342FFA1"/>
    <w:rsid w:val="0345ACB9"/>
    <w:rsid w:val="0345CAB8"/>
    <w:rsid w:val="034A4143"/>
    <w:rsid w:val="034EA8FB"/>
    <w:rsid w:val="034F1FF5"/>
    <w:rsid w:val="035289E2"/>
    <w:rsid w:val="0352A5FB"/>
    <w:rsid w:val="03564BE1"/>
    <w:rsid w:val="03578F18"/>
    <w:rsid w:val="035B4853"/>
    <w:rsid w:val="035DE0E5"/>
    <w:rsid w:val="035EBA98"/>
    <w:rsid w:val="0362774F"/>
    <w:rsid w:val="03696535"/>
    <w:rsid w:val="036DF794"/>
    <w:rsid w:val="036E42ED"/>
    <w:rsid w:val="03730E69"/>
    <w:rsid w:val="037B0C68"/>
    <w:rsid w:val="037CFAEF"/>
    <w:rsid w:val="0383B1FE"/>
    <w:rsid w:val="03849A3D"/>
    <w:rsid w:val="0384A205"/>
    <w:rsid w:val="0385575D"/>
    <w:rsid w:val="038A5441"/>
    <w:rsid w:val="038AD101"/>
    <w:rsid w:val="038C8F21"/>
    <w:rsid w:val="0391FD41"/>
    <w:rsid w:val="03948652"/>
    <w:rsid w:val="0395B56C"/>
    <w:rsid w:val="039EA58C"/>
    <w:rsid w:val="039F8614"/>
    <w:rsid w:val="03AAE5E1"/>
    <w:rsid w:val="03B04C43"/>
    <w:rsid w:val="03B36BDF"/>
    <w:rsid w:val="03B3DD81"/>
    <w:rsid w:val="03B63FD5"/>
    <w:rsid w:val="03BA873C"/>
    <w:rsid w:val="03BC08C7"/>
    <w:rsid w:val="03BE88F0"/>
    <w:rsid w:val="03BEE888"/>
    <w:rsid w:val="03CE714C"/>
    <w:rsid w:val="03D22AF2"/>
    <w:rsid w:val="03D9467D"/>
    <w:rsid w:val="03DB9AC0"/>
    <w:rsid w:val="03E3657E"/>
    <w:rsid w:val="03EA0768"/>
    <w:rsid w:val="03EA45C3"/>
    <w:rsid w:val="03EAB589"/>
    <w:rsid w:val="03ECEDD5"/>
    <w:rsid w:val="03EE1B98"/>
    <w:rsid w:val="03EE8C74"/>
    <w:rsid w:val="03EF15ED"/>
    <w:rsid w:val="03F0557D"/>
    <w:rsid w:val="03F59B40"/>
    <w:rsid w:val="03F6FE8D"/>
    <w:rsid w:val="03F7829F"/>
    <w:rsid w:val="03FDBAD3"/>
    <w:rsid w:val="03FECC15"/>
    <w:rsid w:val="03FFD0C6"/>
    <w:rsid w:val="04001D80"/>
    <w:rsid w:val="04028576"/>
    <w:rsid w:val="0404113F"/>
    <w:rsid w:val="0407C482"/>
    <w:rsid w:val="04092B41"/>
    <w:rsid w:val="041CF35C"/>
    <w:rsid w:val="041E6549"/>
    <w:rsid w:val="0420EEF4"/>
    <w:rsid w:val="0421DD0E"/>
    <w:rsid w:val="04265BA3"/>
    <w:rsid w:val="0428BFD4"/>
    <w:rsid w:val="042C8E57"/>
    <w:rsid w:val="04346A95"/>
    <w:rsid w:val="043D8D9A"/>
    <w:rsid w:val="043D8F99"/>
    <w:rsid w:val="04451CE1"/>
    <w:rsid w:val="044971FE"/>
    <w:rsid w:val="04506DB1"/>
    <w:rsid w:val="04517394"/>
    <w:rsid w:val="04537D21"/>
    <w:rsid w:val="04584359"/>
    <w:rsid w:val="04598119"/>
    <w:rsid w:val="045A93FD"/>
    <w:rsid w:val="04603A9C"/>
    <w:rsid w:val="04675748"/>
    <w:rsid w:val="0469E75E"/>
    <w:rsid w:val="0471A213"/>
    <w:rsid w:val="04735958"/>
    <w:rsid w:val="047DD370"/>
    <w:rsid w:val="047E2A49"/>
    <w:rsid w:val="04827612"/>
    <w:rsid w:val="04834E9D"/>
    <w:rsid w:val="04840880"/>
    <w:rsid w:val="0491DE51"/>
    <w:rsid w:val="049552DE"/>
    <w:rsid w:val="0495A4DD"/>
    <w:rsid w:val="0499AC1C"/>
    <w:rsid w:val="049C0A73"/>
    <w:rsid w:val="049C14BE"/>
    <w:rsid w:val="049C7F8B"/>
    <w:rsid w:val="049E5C50"/>
    <w:rsid w:val="04A2B0AF"/>
    <w:rsid w:val="04A2E53A"/>
    <w:rsid w:val="04A856EB"/>
    <w:rsid w:val="04AC0724"/>
    <w:rsid w:val="04AC5449"/>
    <w:rsid w:val="04B49290"/>
    <w:rsid w:val="04BDCAB1"/>
    <w:rsid w:val="04C18C7F"/>
    <w:rsid w:val="04CC61DB"/>
    <w:rsid w:val="04D896A7"/>
    <w:rsid w:val="04DEA1AB"/>
    <w:rsid w:val="04E1F86B"/>
    <w:rsid w:val="04EAF056"/>
    <w:rsid w:val="04ED97D1"/>
    <w:rsid w:val="04F27B8B"/>
    <w:rsid w:val="04F62A43"/>
    <w:rsid w:val="04FC53EA"/>
    <w:rsid w:val="04FCC934"/>
    <w:rsid w:val="05035E4B"/>
    <w:rsid w:val="050530D8"/>
    <w:rsid w:val="0505811B"/>
    <w:rsid w:val="0508EE2D"/>
    <w:rsid w:val="0509F771"/>
    <w:rsid w:val="051CB846"/>
    <w:rsid w:val="05223B65"/>
    <w:rsid w:val="052249C3"/>
    <w:rsid w:val="0522FEA1"/>
    <w:rsid w:val="0524250E"/>
    <w:rsid w:val="0524C5F4"/>
    <w:rsid w:val="05274B81"/>
    <w:rsid w:val="0528641A"/>
    <w:rsid w:val="0528EBFB"/>
    <w:rsid w:val="052B2958"/>
    <w:rsid w:val="052F0B3C"/>
    <w:rsid w:val="05391E00"/>
    <w:rsid w:val="0539B199"/>
    <w:rsid w:val="053B8B45"/>
    <w:rsid w:val="0542DFAB"/>
    <w:rsid w:val="0547C7E6"/>
    <w:rsid w:val="0547D15C"/>
    <w:rsid w:val="054C01CC"/>
    <w:rsid w:val="05510420"/>
    <w:rsid w:val="05520D3A"/>
    <w:rsid w:val="055648F4"/>
    <w:rsid w:val="055BBB9D"/>
    <w:rsid w:val="05644EC9"/>
    <w:rsid w:val="056651FE"/>
    <w:rsid w:val="0568DAF6"/>
    <w:rsid w:val="0568F10C"/>
    <w:rsid w:val="056946CD"/>
    <w:rsid w:val="056E96A7"/>
    <w:rsid w:val="056FD36B"/>
    <w:rsid w:val="05700B57"/>
    <w:rsid w:val="05713C31"/>
    <w:rsid w:val="05725D90"/>
    <w:rsid w:val="05772B3C"/>
    <w:rsid w:val="0577DE29"/>
    <w:rsid w:val="057875D6"/>
    <w:rsid w:val="0586DFAE"/>
    <w:rsid w:val="05883E28"/>
    <w:rsid w:val="058C77C7"/>
    <w:rsid w:val="058F1201"/>
    <w:rsid w:val="05935300"/>
    <w:rsid w:val="0597E304"/>
    <w:rsid w:val="0598FF60"/>
    <w:rsid w:val="0599368C"/>
    <w:rsid w:val="059B798D"/>
    <w:rsid w:val="059F7400"/>
    <w:rsid w:val="05A527F8"/>
    <w:rsid w:val="05AB7ECA"/>
    <w:rsid w:val="05B9B5E4"/>
    <w:rsid w:val="05BAF2B0"/>
    <w:rsid w:val="05BE2BF3"/>
    <w:rsid w:val="05BE2E8F"/>
    <w:rsid w:val="05C18726"/>
    <w:rsid w:val="05C3A136"/>
    <w:rsid w:val="05D98F1E"/>
    <w:rsid w:val="05DB9186"/>
    <w:rsid w:val="05DB957D"/>
    <w:rsid w:val="05DBFC56"/>
    <w:rsid w:val="05DD9C35"/>
    <w:rsid w:val="05E33A92"/>
    <w:rsid w:val="05E69EA2"/>
    <w:rsid w:val="05E70BF1"/>
    <w:rsid w:val="05E9FD8A"/>
    <w:rsid w:val="05F3DE38"/>
    <w:rsid w:val="05F814DC"/>
    <w:rsid w:val="05F84637"/>
    <w:rsid w:val="05FC64E9"/>
    <w:rsid w:val="0600B106"/>
    <w:rsid w:val="06087C6B"/>
    <w:rsid w:val="0608B70F"/>
    <w:rsid w:val="060D699B"/>
    <w:rsid w:val="061788BF"/>
    <w:rsid w:val="06197265"/>
    <w:rsid w:val="061A4FC2"/>
    <w:rsid w:val="061A69DF"/>
    <w:rsid w:val="061CC0CD"/>
    <w:rsid w:val="061E4A3C"/>
    <w:rsid w:val="0623CBEA"/>
    <w:rsid w:val="0627A23B"/>
    <w:rsid w:val="06287B12"/>
    <w:rsid w:val="0631B199"/>
    <w:rsid w:val="0637D52F"/>
    <w:rsid w:val="063A8A81"/>
    <w:rsid w:val="063CEA20"/>
    <w:rsid w:val="063E5A96"/>
    <w:rsid w:val="0640DA72"/>
    <w:rsid w:val="06469CAE"/>
    <w:rsid w:val="0646F3DA"/>
    <w:rsid w:val="064C15DE"/>
    <w:rsid w:val="064FF749"/>
    <w:rsid w:val="0655393B"/>
    <w:rsid w:val="06562F1E"/>
    <w:rsid w:val="0657ED62"/>
    <w:rsid w:val="065D7013"/>
    <w:rsid w:val="065F5134"/>
    <w:rsid w:val="065FC0DE"/>
    <w:rsid w:val="06640EA1"/>
    <w:rsid w:val="066CBA49"/>
    <w:rsid w:val="066CE705"/>
    <w:rsid w:val="0673F59A"/>
    <w:rsid w:val="06740A9E"/>
    <w:rsid w:val="06743428"/>
    <w:rsid w:val="06744F1A"/>
    <w:rsid w:val="0674EAA4"/>
    <w:rsid w:val="06774C0A"/>
    <w:rsid w:val="067BAC79"/>
    <w:rsid w:val="067CD143"/>
    <w:rsid w:val="067D67D0"/>
    <w:rsid w:val="06803FE3"/>
    <w:rsid w:val="0681EE19"/>
    <w:rsid w:val="0685E213"/>
    <w:rsid w:val="06890EA1"/>
    <w:rsid w:val="068AFA9B"/>
    <w:rsid w:val="068E2B40"/>
    <w:rsid w:val="0690E269"/>
    <w:rsid w:val="06945F5B"/>
    <w:rsid w:val="0695F08C"/>
    <w:rsid w:val="069C9D17"/>
    <w:rsid w:val="069DC2A8"/>
    <w:rsid w:val="069E786C"/>
    <w:rsid w:val="069F6F35"/>
    <w:rsid w:val="06A7BFAC"/>
    <w:rsid w:val="06A7C23D"/>
    <w:rsid w:val="06AAB0AC"/>
    <w:rsid w:val="06AB0DC3"/>
    <w:rsid w:val="06B25BBA"/>
    <w:rsid w:val="06B4BB0A"/>
    <w:rsid w:val="06B781AA"/>
    <w:rsid w:val="06BCDCFA"/>
    <w:rsid w:val="06C164BB"/>
    <w:rsid w:val="06C1E6D1"/>
    <w:rsid w:val="06C226C5"/>
    <w:rsid w:val="06C4BC5C"/>
    <w:rsid w:val="06C53B35"/>
    <w:rsid w:val="06CA945B"/>
    <w:rsid w:val="06CBC81F"/>
    <w:rsid w:val="06CF182B"/>
    <w:rsid w:val="06D30734"/>
    <w:rsid w:val="06D31B9D"/>
    <w:rsid w:val="06D866B7"/>
    <w:rsid w:val="06D898CD"/>
    <w:rsid w:val="06D937F1"/>
    <w:rsid w:val="06DB3CAF"/>
    <w:rsid w:val="06DB6C35"/>
    <w:rsid w:val="06DBAFAF"/>
    <w:rsid w:val="06E1A75E"/>
    <w:rsid w:val="06E64744"/>
    <w:rsid w:val="06E66B5B"/>
    <w:rsid w:val="06E898FE"/>
    <w:rsid w:val="06EB15A9"/>
    <w:rsid w:val="06EDBC64"/>
    <w:rsid w:val="06F40A9F"/>
    <w:rsid w:val="06F87F27"/>
    <w:rsid w:val="070256E1"/>
    <w:rsid w:val="0704132B"/>
    <w:rsid w:val="070AD026"/>
    <w:rsid w:val="070B04A4"/>
    <w:rsid w:val="070DC7DE"/>
    <w:rsid w:val="070E05A3"/>
    <w:rsid w:val="071172FA"/>
    <w:rsid w:val="07118F52"/>
    <w:rsid w:val="07146247"/>
    <w:rsid w:val="07149B4D"/>
    <w:rsid w:val="071F56A5"/>
    <w:rsid w:val="0723A436"/>
    <w:rsid w:val="07249DD5"/>
    <w:rsid w:val="07253CC0"/>
    <w:rsid w:val="0726EE91"/>
    <w:rsid w:val="07284603"/>
    <w:rsid w:val="07285303"/>
    <w:rsid w:val="072B27FA"/>
    <w:rsid w:val="072C3A4F"/>
    <w:rsid w:val="072DA91F"/>
    <w:rsid w:val="07335711"/>
    <w:rsid w:val="07378517"/>
    <w:rsid w:val="0738E60B"/>
    <w:rsid w:val="07394C2A"/>
    <w:rsid w:val="073CD174"/>
    <w:rsid w:val="0744E590"/>
    <w:rsid w:val="074A4C0C"/>
    <w:rsid w:val="074E4D5D"/>
    <w:rsid w:val="0752BC63"/>
    <w:rsid w:val="0759B921"/>
    <w:rsid w:val="075AD335"/>
    <w:rsid w:val="076365D6"/>
    <w:rsid w:val="07644686"/>
    <w:rsid w:val="0766A534"/>
    <w:rsid w:val="07672088"/>
    <w:rsid w:val="076BC380"/>
    <w:rsid w:val="076BD0BC"/>
    <w:rsid w:val="076E2BC6"/>
    <w:rsid w:val="0770DBEB"/>
    <w:rsid w:val="077269FD"/>
    <w:rsid w:val="07767844"/>
    <w:rsid w:val="0776FB3F"/>
    <w:rsid w:val="077BE7EB"/>
    <w:rsid w:val="077D5BFD"/>
    <w:rsid w:val="077F03D1"/>
    <w:rsid w:val="077FFB6F"/>
    <w:rsid w:val="0783504A"/>
    <w:rsid w:val="0783AA9E"/>
    <w:rsid w:val="0785658D"/>
    <w:rsid w:val="07863B24"/>
    <w:rsid w:val="078AA798"/>
    <w:rsid w:val="078CAE05"/>
    <w:rsid w:val="078E75C6"/>
    <w:rsid w:val="079CDF4D"/>
    <w:rsid w:val="079E3764"/>
    <w:rsid w:val="079FAE47"/>
    <w:rsid w:val="079FD465"/>
    <w:rsid w:val="07A30405"/>
    <w:rsid w:val="07A4E7BC"/>
    <w:rsid w:val="07A50E65"/>
    <w:rsid w:val="07A939FC"/>
    <w:rsid w:val="07B07623"/>
    <w:rsid w:val="07B52069"/>
    <w:rsid w:val="07B8DFC3"/>
    <w:rsid w:val="07BC9BE8"/>
    <w:rsid w:val="07C210CA"/>
    <w:rsid w:val="07C31F86"/>
    <w:rsid w:val="07C379B6"/>
    <w:rsid w:val="07C90D2A"/>
    <w:rsid w:val="07C9996C"/>
    <w:rsid w:val="07CC6524"/>
    <w:rsid w:val="07CD6E9C"/>
    <w:rsid w:val="07D25980"/>
    <w:rsid w:val="07D3AB35"/>
    <w:rsid w:val="07D4908B"/>
    <w:rsid w:val="07DA507F"/>
    <w:rsid w:val="07DFF7AD"/>
    <w:rsid w:val="07E07FA4"/>
    <w:rsid w:val="07E27EC1"/>
    <w:rsid w:val="07E61943"/>
    <w:rsid w:val="07E9D191"/>
    <w:rsid w:val="07ED978F"/>
    <w:rsid w:val="07F5DBD1"/>
    <w:rsid w:val="07F8B5C0"/>
    <w:rsid w:val="07FB7DEC"/>
    <w:rsid w:val="07FDEB72"/>
    <w:rsid w:val="07FEE38B"/>
    <w:rsid w:val="0806824C"/>
    <w:rsid w:val="080B74A4"/>
    <w:rsid w:val="080BD1A5"/>
    <w:rsid w:val="081165DB"/>
    <w:rsid w:val="0811F308"/>
    <w:rsid w:val="08121F1F"/>
    <w:rsid w:val="0817BCFE"/>
    <w:rsid w:val="08214149"/>
    <w:rsid w:val="0824DF02"/>
    <w:rsid w:val="08288BB3"/>
    <w:rsid w:val="08295CA1"/>
    <w:rsid w:val="082D56F1"/>
    <w:rsid w:val="082D9181"/>
    <w:rsid w:val="082DCB05"/>
    <w:rsid w:val="082FF113"/>
    <w:rsid w:val="08327ADB"/>
    <w:rsid w:val="0832ABAA"/>
    <w:rsid w:val="0839D781"/>
    <w:rsid w:val="0839D7B6"/>
    <w:rsid w:val="083B3677"/>
    <w:rsid w:val="083C40F7"/>
    <w:rsid w:val="08574BE6"/>
    <w:rsid w:val="085AF022"/>
    <w:rsid w:val="085CB0D2"/>
    <w:rsid w:val="085D6F6B"/>
    <w:rsid w:val="085D8EA8"/>
    <w:rsid w:val="0864A98F"/>
    <w:rsid w:val="0867E933"/>
    <w:rsid w:val="086A3A52"/>
    <w:rsid w:val="086DFDFA"/>
    <w:rsid w:val="087216AF"/>
    <w:rsid w:val="08729785"/>
    <w:rsid w:val="087764F9"/>
    <w:rsid w:val="08790D96"/>
    <w:rsid w:val="087F653B"/>
    <w:rsid w:val="08849222"/>
    <w:rsid w:val="0886EE1A"/>
    <w:rsid w:val="0887F3DE"/>
    <w:rsid w:val="0889E727"/>
    <w:rsid w:val="088A25EB"/>
    <w:rsid w:val="088D90FD"/>
    <w:rsid w:val="088EF3DD"/>
    <w:rsid w:val="088F78A2"/>
    <w:rsid w:val="08909C5B"/>
    <w:rsid w:val="0894F2A5"/>
    <w:rsid w:val="0896624D"/>
    <w:rsid w:val="089A6265"/>
    <w:rsid w:val="089E45CB"/>
    <w:rsid w:val="089F27C3"/>
    <w:rsid w:val="089FC658"/>
    <w:rsid w:val="08A0E991"/>
    <w:rsid w:val="08A5DB8C"/>
    <w:rsid w:val="08A795AC"/>
    <w:rsid w:val="08A8302C"/>
    <w:rsid w:val="08A95CF1"/>
    <w:rsid w:val="08AA70FA"/>
    <w:rsid w:val="08AE90A1"/>
    <w:rsid w:val="08AFA9A3"/>
    <w:rsid w:val="08B43FEB"/>
    <w:rsid w:val="08B590CF"/>
    <w:rsid w:val="08B720DC"/>
    <w:rsid w:val="08B7248A"/>
    <w:rsid w:val="08BCCD49"/>
    <w:rsid w:val="08BF654B"/>
    <w:rsid w:val="08C50289"/>
    <w:rsid w:val="08C69CC5"/>
    <w:rsid w:val="08C734E7"/>
    <w:rsid w:val="08CAF3C2"/>
    <w:rsid w:val="08CC6299"/>
    <w:rsid w:val="08CD9ADF"/>
    <w:rsid w:val="08D07BEA"/>
    <w:rsid w:val="08D63DF2"/>
    <w:rsid w:val="08DB0D7A"/>
    <w:rsid w:val="08DD8253"/>
    <w:rsid w:val="08E37025"/>
    <w:rsid w:val="08E76971"/>
    <w:rsid w:val="08E8C4F6"/>
    <w:rsid w:val="08EB6F24"/>
    <w:rsid w:val="08F66DC7"/>
    <w:rsid w:val="08F927E8"/>
    <w:rsid w:val="08F967DB"/>
    <w:rsid w:val="08F97378"/>
    <w:rsid w:val="08FA1776"/>
    <w:rsid w:val="090B518E"/>
    <w:rsid w:val="090DB195"/>
    <w:rsid w:val="090F7A61"/>
    <w:rsid w:val="090FF750"/>
    <w:rsid w:val="09148694"/>
    <w:rsid w:val="0915E47B"/>
    <w:rsid w:val="091BA999"/>
    <w:rsid w:val="092135EE"/>
    <w:rsid w:val="09214701"/>
    <w:rsid w:val="09298E43"/>
    <w:rsid w:val="092ADB49"/>
    <w:rsid w:val="092AF9F4"/>
    <w:rsid w:val="093335B7"/>
    <w:rsid w:val="09386034"/>
    <w:rsid w:val="09395422"/>
    <w:rsid w:val="093DA7F8"/>
    <w:rsid w:val="09420D2A"/>
    <w:rsid w:val="094384C1"/>
    <w:rsid w:val="094C82ED"/>
    <w:rsid w:val="094D29FF"/>
    <w:rsid w:val="094F34CE"/>
    <w:rsid w:val="0952B9A7"/>
    <w:rsid w:val="09555277"/>
    <w:rsid w:val="095B5228"/>
    <w:rsid w:val="095DEC1C"/>
    <w:rsid w:val="095E94A1"/>
    <w:rsid w:val="0967B740"/>
    <w:rsid w:val="096A613A"/>
    <w:rsid w:val="096C4757"/>
    <w:rsid w:val="096EC47C"/>
    <w:rsid w:val="096EDA80"/>
    <w:rsid w:val="096FAB8A"/>
    <w:rsid w:val="09732C37"/>
    <w:rsid w:val="0973BB3A"/>
    <w:rsid w:val="097422FB"/>
    <w:rsid w:val="09745199"/>
    <w:rsid w:val="09771C2D"/>
    <w:rsid w:val="097CB598"/>
    <w:rsid w:val="097CC635"/>
    <w:rsid w:val="09802FCF"/>
    <w:rsid w:val="09809B16"/>
    <w:rsid w:val="098126EA"/>
    <w:rsid w:val="0987980B"/>
    <w:rsid w:val="09888AE4"/>
    <w:rsid w:val="098C4ECD"/>
    <w:rsid w:val="098FDA0C"/>
    <w:rsid w:val="09907B82"/>
    <w:rsid w:val="09910EA4"/>
    <w:rsid w:val="09955056"/>
    <w:rsid w:val="09983165"/>
    <w:rsid w:val="0998441B"/>
    <w:rsid w:val="0998D397"/>
    <w:rsid w:val="0999BBD3"/>
    <w:rsid w:val="099A3BA4"/>
    <w:rsid w:val="09A3119F"/>
    <w:rsid w:val="09A45B0B"/>
    <w:rsid w:val="09AA7F5F"/>
    <w:rsid w:val="09AAC0EC"/>
    <w:rsid w:val="09ADEF80"/>
    <w:rsid w:val="09AF208B"/>
    <w:rsid w:val="09B161D6"/>
    <w:rsid w:val="09B20CE9"/>
    <w:rsid w:val="09B22158"/>
    <w:rsid w:val="09B4AB8B"/>
    <w:rsid w:val="09B8D216"/>
    <w:rsid w:val="09B968B1"/>
    <w:rsid w:val="09BAA487"/>
    <w:rsid w:val="09BCCE27"/>
    <w:rsid w:val="09BEEDC4"/>
    <w:rsid w:val="09C42841"/>
    <w:rsid w:val="09C8F2DD"/>
    <w:rsid w:val="09CA58B4"/>
    <w:rsid w:val="09CD30BF"/>
    <w:rsid w:val="09D37B30"/>
    <w:rsid w:val="09D447E1"/>
    <w:rsid w:val="09D58175"/>
    <w:rsid w:val="09D60584"/>
    <w:rsid w:val="09D71C7D"/>
    <w:rsid w:val="09D74F7B"/>
    <w:rsid w:val="09D930DD"/>
    <w:rsid w:val="09DC40C5"/>
    <w:rsid w:val="09DEC964"/>
    <w:rsid w:val="09E0D3A9"/>
    <w:rsid w:val="09E2516E"/>
    <w:rsid w:val="09E8B5D7"/>
    <w:rsid w:val="09EABB23"/>
    <w:rsid w:val="09EB98CD"/>
    <w:rsid w:val="09EBEE39"/>
    <w:rsid w:val="09EEA398"/>
    <w:rsid w:val="09F044DA"/>
    <w:rsid w:val="09F4758D"/>
    <w:rsid w:val="09F63888"/>
    <w:rsid w:val="09F741B9"/>
    <w:rsid w:val="09F90914"/>
    <w:rsid w:val="09FD91A8"/>
    <w:rsid w:val="09FE7867"/>
    <w:rsid w:val="09FF0D3B"/>
    <w:rsid w:val="0A0BC3B5"/>
    <w:rsid w:val="0A0CA294"/>
    <w:rsid w:val="0A0D5367"/>
    <w:rsid w:val="0A0DC396"/>
    <w:rsid w:val="0A0F65CC"/>
    <w:rsid w:val="0A10B0A7"/>
    <w:rsid w:val="0A1237CD"/>
    <w:rsid w:val="0A12D880"/>
    <w:rsid w:val="0A142377"/>
    <w:rsid w:val="0A14B336"/>
    <w:rsid w:val="0A182473"/>
    <w:rsid w:val="0A1B6E98"/>
    <w:rsid w:val="0A1E9E3C"/>
    <w:rsid w:val="0A1F11BA"/>
    <w:rsid w:val="0A222D7E"/>
    <w:rsid w:val="0A22CAE1"/>
    <w:rsid w:val="0A234332"/>
    <w:rsid w:val="0A23BE31"/>
    <w:rsid w:val="0A24C4A1"/>
    <w:rsid w:val="0A28654D"/>
    <w:rsid w:val="0A2C6ACA"/>
    <w:rsid w:val="0A2DBC09"/>
    <w:rsid w:val="0A2F322E"/>
    <w:rsid w:val="0A2FC920"/>
    <w:rsid w:val="0A368059"/>
    <w:rsid w:val="0A375609"/>
    <w:rsid w:val="0A39CC68"/>
    <w:rsid w:val="0A3BF58D"/>
    <w:rsid w:val="0A3D5693"/>
    <w:rsid w:val="0A3EF47E"/>
    <w:rsid w:val="0A41B0BF"/>
    <w:rsid w:val="0A449785"/>
    <w:rsid w:val="0A4BC55A"/>
    <w:rsid w:val="0A4C3C0F"/>
    <w:rsid w:val="0A519A45"/>
    <w:rsid w:val="0A54BAA6"/>
    <w:rsid w:val="0A580A57"/>
    <w:rsid w:val="0A5A686B"/>
    <w:rsid w:val="0A5AC8C2"/>
    <w:rsid w:val="0A5BDB93"/>
    <w:rsid w:val="0A5FD2AB"/>
    <w:rsid w:val="0A63116A"/>
    <w:rsid w:val="0A672D0A"/>
    <w:rsid w:val="0A684B3F"/>
    <w:rsid w:val="0A69071F"/>
    <w:rsid w:val="0A692E03"/>
    <w:rsid w:val="0A698FDC"/>
    <w:rsid w:val="0A6AF7D3"/>
    <w:rsid w:val="0A6EA4B1"/>
    <w:rsid w:val="0A700CDE"/>
    <w:rsid w:val="0A7262A4"/>
    <w:rsid w:val="0A72DC94"/>
    <w:rsid w:val="0A7D3689"/>
    <w:rsid w:val="0A7FE2AF"/>
    <w:rsid w:val="0A82DD4D"/>
    <w:rsid w:val="0A83A268"/>
    <w:rsid w:val="0A87056F"/>
    <w:rsid w:val="0A91809A"/>
    <w:rsid w:val="0A91C188"/>
    <w:rsid w:val="0A922B08"/>
    <w:rsid w:val="0A964D84"/>
    <w:rsid w:val="0A97A653"/>
    <w:rsid w:val="0A97A7B6"/>
    <w:rsid w:val="0A9EFD33"/>
    <w:rsid w:val="0AA5D1B1"/>
    <w:rsid w:val="0AA7F41C"/>
    <w:rsid w:val="0AA87DBC"/>
    <w:rsid w:val="0AA9AA4B"/>
    <w:rsid w:val="0AAAC3F0"/>
    <w:rsid w:val="0AACEA80"/>
    <w:rsid w:val="0AAE9937"/>
    <w:rsid w:val="0AB055CE"/>
    <w:rsid w:val="0AB09E27"/>
    <w:rsid w:val="0AB4B002"/>
    <w:rsid w:val="0AB91FDE"/>
    <w:rsid w:val="0AB92D61"/>
    <w:rsid w:val="0ABA59B0"/>
    <w:rsid w:val="0ABEE192"/>
    <w:rsid w:val="0ABFF0A4"/>
    <w:rsid w:val="0AC38AB3"/>
    <w:rsid w:val="0AC46A84"/>
    <w:rsid w:val="0ACD5109"/>
    <w:rsid w:val="0ACD9016"/>
    <w:rsid w:val="0ACE74DD"/>
    <w:rsid w:val="0AD51824"/>
    <w:rsid w:val="0AD89939"/>
    <w:rsid w:val="0AD9ACC4"/>
    <w:rsid w:val="0ADC1DE1"/>
    <w:rsid w:val="0AE83CE0"/>
    <w:rsid w:val="0AE8FA60"/>
    <w:rsid w:val="0AF359D0"/>
    <w:rsid w:val="0AF3EBA4"/>
    <w:rsid w:val="0AF41698"/>
    <w:rsid w:val="0AF42A79"/>
    <w:rsid w:val="0AF77C35"/>
    <w:rsid w:val="0AF87801"/>
    <w:rsid w:val="0B01DF69"/>
    <w:rsid w:val="0B02253E"/>
    <w:rsid w:val="0B05755A"/>
    <w:rsid w:val="0B05BADB"/>
    <w:rsid w:val="0B0669E1"/>
    <w:rsid w:val="0B06EAF4"/>
    <w:rsid w:val="0B079A7F"/>
    <w:rsid w:val="0B0CAAA2"/>
    <w:rsid w:val="0B0E2A15"/>
    <w:rsid w:val="0B103471"/>
    <w:rsid w:val="0B174AF1"/>
    <w:rsid w:val="0B1AA108"/>
    <w:rsid w:val="0B21C920"/>
    <w:rsid w:val="0B268597"/>
    <w:rsid w:val="0B2B925D"/>
    <w:rsid w:val="0B2ED5C4"/>
    <w:rsid w:val="0B30EF78"/>
    <w:rsid w:val="0B333F7C"/>
    <w:rsid w:val="0B364058"/>
    <w:rsid w:val="0B3853C9"/>
    <w:rsid w:val="0B3985E7"/>
    <w:rsid w:val="0B3AFFAA"/>
    <w:rsid w:val="0B3BD54E"/>
    <w:rsid w:val="0B3D0DF8"/>
    <w:rsid w:val="0B3D55AF"/>
    <w:rsid w:val="0B46206C"/>
    <w:rsid w:val="0B48F407"/>
    <w:rsid w:val="0B4CF2E9"/>
    <w:rsid w:val="0B4D90FF"/>
    <w:rsid w:val="0B4F8550"/>
    <w:rsid w:val="0B4FAFE2"/>
    <w:rsid w:val="0B51F7C1"/>
    <w:rsid w:val="0B52EAAA"/>
    <w:rsid w:val="0B57BD13"/>
    <w:rsid w:val="0B5A87C9"/>
    <w:rsid w:val="0B5BE865"/>
    <w:rsid w:val="0B5BF914"/>
    <w:rsid w:val="0B5D90E1"/>
    <w:rsid w:val="0B5DD60B"/>
    <w:rsid w:val="0B5EBAC6"/>
    <w:rsid w:val="0B602C75"/>
    <w:rsid w:val="0B63AB9F"/>
    <w:rsid w:val="0B68518E"/>
    <w:rsid w:val="0B6AE675"/>
    <w:rsid w:val="0B6C4066"/>
    <w:rsid w:val="0B6CFAC3"/>
    <w:rsid w:val="0B700E3A"/>
    <w:rsid w:val="0B712E43"/>
    <w:rsid w:val="0B745C43"/>
    <w:rsid w:val="0B759C38"/>
    <w:rsid w:val="0B79ABA1"/>
    <w:rsid w:val="0B7AC24A"/>
    <w:rsid w:val="0B8003E5"/>
    <w:rsid w:val="0B825A4F"/>
    <w:rsid w:val="0B828E15"/>
    <w:rsid w:val="0B873CE6"/>
    <w:rsid w:val="0B873D13"/>
    <w:rsid w:val="0B893697"/>
    <w:rsid w:val="0B8DDF24"/>
    <w:rsid w:val="0B900709"/>
    <w:rsid w:val="0B93121A"/>
    <w:rsid w:val="0B97F490"/>
    <w:rsid w:val="0B98FBD9"/>
    <w:rsid w:val="0BA2ADF8"/>
    <w:rsid w:val="0BA60B75"/>
    <w:rsid w:val="0BA6D122"/>
    <w:rsid w:val="0BAD3FC4"/>
    <w:rsid w:val="0BAEE9C9"/>
    <w:rsid w:val="0BB17912"/>
    <w:rsid w:val="0BB46CC2"/>
    <w:rsid w:val="0BB5C656"/>
    <w:rsid w:val="0BB91F5A"/>
    <w:rsid w:val="0BB9B867"/>
    <w:rsid w:val="0BC171F6"/>
    <w:rsid w:val="0BC1C6AD"/>
    <w:rsid w:val="0BC29AD9"/>
    <w:rsid w:val="0BC4189B"/>
    <w:rsid w:val="0BC65429"/>
    <w:rsid w:val="0BC71012"/>
    <w:rsid w:val="0BC8802E"/>
    <w:rsid w:val="0BC8FE6A"/>
    <w:rsid w:val="0BCB063F"/>
    <w:rsid w:val="0BCC666B"/>
    <w:rsid w:val="0BD6E5A9"/>
    <w:rsid w:val="0BDB28AF"/>
    <w:rsid w:val="0BDB7370"/>
    <w:rsid w:val="0BDC03C0"/>
    <w:rsid w:val="0BDC1B3E"/>
    <w:rsid w:val="0BDFA372"/>
    <w:rsid w:val="0BF65437"/>
    <w:rsid w:val="0BF6C285"/>
    <w:rsid w:val="0BFCAA8F"/>
    <w:rsid w:val="0BFF9CA7"/>
    <w:rsid w:val="0C004D58"/>
    <w:rsid w:val="0C03BA29"/>
    <w:rsid w:val="0C04D780"/>
    <w:rsid w:val="0C0D5ED7"/>
    <w:rsid w:val="0C0ED38B"/>
    <w:rsid w:val="0C0F6800"/>
    <w:rsid w:val="0C10AA79"/>
    <w:rsid w:val="0C156401"/>
    <w:rsid w:val="0C1801A0"/>
    <w:rsid w:val="0C1D7324"/>
    <w:rsid w:val="0C1FB278"/>
    <w:rsid w:val="0C258CC6"/>
    <w:rsid w:val="0C25FA10"/>
    <w:rsid w:val="0C2649B6"/>
    <w:rsid w:val="0C26BB81"/>
    <w:rsid w:val="0C27BA13"/>
    <w:rsid w:val="0C27D6E5"/>
    <w:rsid w:val="0C2C9486"/>
    <w:rsid w:val="0C2DA56F"/>
    <w:rsid w:val="0C321DE5"/>
    <w:rsid w:val="0C345B2C"/>
    <w:rsid w:val="0C37B6FE"/>
    <w:rsid w:val="0C3DCD95"/>
    <w:rsid w:val="0C3E9A04"/>
    <w:rsid w:val="0C3F2F61"/>
    <w:rsid w:val="0C46DA8D"/>
    <w:rsid w:val="0C497F54"/>
    <w:rsid w:val="0C4D18D7"/>
    <w:rsid w:val="0C4E35D9"/>
    <w:rsid w:val="0C52B2FC"/>
    <w:rsid w:val="0C54E88D"/>
    <w:rsid w:val="0C587276"/>
    <w:rsid w:val="0C59F342"/>
    <w:rsid w:val="0C614724"/>
    <w:rsid w:val="0C6316B9"/>
    <w:rsid w:val="0C69E42C"/>
    <w:rsid w:val="0C6B18C9"/>
    <w:rsid w:val="0C6BADDE"/>
    <w:rsid w:val="0C6FF28A"/>
    <w:rsid w:val="0C7472AD"/>
    <w:rsid w:val="0C78688B"/>
    <w:rsid w:val="0C7D829C"/>
    <w:rsid w:val="0C8173D7"/>
    <w:rsid w:val="0C85025A"/>
    <w:rsid w:val="0C86C5B6"/>
    <w:rsid w:val="0C86FE9A"/>
    <w:rsid w:val="0C886EC3"/>
    <w:rsid w:val="0C892919"/>
    <w:rsid w:val="0C8A7FC6"/>
    <w:rsid w:val="0C8A819D"/>
    <w:rsid w:val="0C8C17D9"/>
    <w:rsid w:val="0C8FE4F5"/>
    <w:rsid w:val="0C9254B6"/>
    <w:rsid w:val="0C937D6B"/>
    <w:rsid w:val="0C944AE1"/>
    <w:rsid w:val="0C963608"/>
    <w:rsid w:val="0C9AFADF"/>
    <w:rsid w:val="0C9B3570"/>
    <w:rsid w:val="0CA34E96"/>
    <w:rsid w:val="0CA5AF54"/>
    <w:rsid w:val="0CA61BA4"/>
    <w:rsid w:val="0CA764EC"/>
    <w:rsid w:val="0CA964B0"/>
    <w:rsid w:val="0CA9F335"/>
    <w:rsid w:val="0CAF8709"/>
    <w:rsid w:val="0CB03C7A"/>
    <w:rsid w:val="0CB2F09D"/>
    <w:rsid w:val="0CB845EA"/>
    <w:rsid w:val="0CBA616A"/>
    <w:rsid w:val="0CC1A674"/>
    <w:rsid w:val="0CC1C4A4"/>
    <w:rsid w:val="0CC33BC4"/>
    <w:rsid w:val="0CC4A40D"/>
    <w:rsid w:val="0CC4B7F7"/>
    <w:rsid w:val="0CC83670"/>
    <w:rsid w:val="0CCAE195"/>
    <w:rsid w:val="0CD2267E"/>
    <w:rsid w:val="0CD3F12C"/>
    <w:rsid w:val="0CDA65E6"/>
    <w:rsid w:val="0CE370F0"/>
    <w:rsid w:val="0CE86B52"/>
    <w:rsid w:val="0CEB5A6E"/>
    <w:rsid w:val="0CF48945"/>
    <w:rsid w:val="0CFC237E"/>
    <w:rsid w:val="0D0115FD"/>
    <w:rsid w:val="0D01EFCF"/>
    <w:rsid w:val="0D05B599"/>
    <w:rsid w:val="0D06AB38"/>
    <w:rsid w:val="0D072843"/>
    <w:rsid w:val="0D078027"/>
    <w:rsid w:val="0D07A102"/>
    <w:rsid w:val="0D08549F"/>
    <w:rsid w:val="0D0A109E"/>
    <w:rsid w:val="0D0CF549"/>
    <w:rsid w:val="0D111124"/>
    <w:rsid w:val="0D11C4FC"/>
    <w:rsid w:val="0D12D0A1"/>
    <w:rsid w:val="0D1793F7"/>
    <w:rsid w:val="0D18FA9E"/>
    <w:rsid w:val="0D1EF255"/>
    <w:rsid w:val="0D1F47EB"/>
    <w:rsid w:val="0D200DF2"/>
    <w:rsid w:val="0D2061CD"/>
    <w:rsid w:val="0D220744"/>
    <w:rsid w:val="0D2504E9"/>
    <w:rsid w:val="0D2513C2"/>
    <w:rsid w:val="0D251712"/>
    <w:rsid w:val="0D269E3F"/>
    <w:rsid w:val="0D2767B1"/>
    <w:rsid w:val="0D2794F3"/>
    <w:rsid w:val="0D2A0D84"/>
    <w:rsid w:val="0D2BE8E5"/>
    <w:rsid w:val="0D2CB92E"/>
    <w:rsid w:val="0D30B3AB"/>
    <w:rsid w:val="0D31F9F9"/>
    <w:rsid w:val="0D320665"/>
    <w:rsid w:val="0D382CA9"/>
    <w:rsid w:val="0D397674"/>
    <w:rsid w:val="0D3BDEFB"/>
    <w:rsid w:val="0D3C55D0"/>
    <w:rsid w:val="0D3DC1D0"/>
    <w:rsid w:val="0D4470A8"/>
    <w:rsid w:val="0D4BD61D"/>
    <w:rsid w:val="0D4C6892"/>
    <w:rsid w:val="0D512260"/>
    <w:rsid w:val="0D5470C1"/>
    <w:rsid w:val="0D54CF0E"/>
    <w:rsid w:val="0D550D8E"/>
    <w:rsid w:val="0D5588C8"/>
    <w:rsid w:val="0D573EAA"/>
    <w:rsid w:val="0D5AF56E"/>
    <w:rsid w:val="0D5D97D7"/>
    <w:rsid w:val="0D5DFCAA"/>
    <w:rsid w:val="0D629409"/>
    <w:rsid w:val="0D769D3D"/>
    <w:rsid w:val="0D784EE0"/>
    <w:rsid w:val="0D801DCF"/>
    <w:rsid w:val="0D845D08"/>
    <w:rsid w:val="0D84C6E2"/>
    <w:rsid w:val="0D874D28"/>
    <w:rsid w:val="0D875A5E"/>
    <w:rsid w:val="0D8B7DAB"/>
    <w:rsid w:val="0D8E6009"/>
    <w:rsid w:val="0D8EBAC1"/>
    <w:rsid w:val="0D9087C8"/>
    <w:rsid w:val="0D92B8CF"/>
    <w:rsid w:val="0D9427B6"/>
    <w:rsid w:val="0D977A2A"/>
    <w:rsid w:val="0D97B826"/>
    <w:rsid w:val="0D9DB3DC"/>
    <w:rsid w:val="0D9F4A76"/>
    <w:rsid w:val="0DA20163"/>
    <w:rsid w:val="0DA5C720"/>
    <w:rsid w:val="0DA7EC33"/>
    <w:rsid w:val="0DA896CA"/>
    <w:rsid w:val="0DB06950"/>
    <w:rsid w:val="0DB0E5B4"/>
    <w:rsid w:val="0DB336CA"/>
    <w:rsid w:val="0DB35562"/>
    <w:rsid w:val="0DB53015"/>
    <w:rsid w:val="0DB5BA82"/>
    <w:rsid w:val="0DB62C89"/>
    <w:rsid w:val="0DB65D9E"/>
    <w:rsid w:val="0DBCA92D"/>
    <w:rsid w:val="0DBD8DB5"/>
    <w:rsid w:val="0DBFB2DD"/>
    <w:rsid w:val="0DCC510A"/>
    <w:rsid w:val="0DCECDBF"/>
    <w:rsid w:val="0DD3875F"/>
    <w:rsid w:val="0DD73EA4"/>
    <w:rsid w:val="0DD87590"/>
    <w:rsid w:val="0DDEE361"/>
    <w:rsid w:val="0DE01D6F"/>
    <w:rsid w:val="0DE1F031"/>
    <w:rsid w:val="0DE63525"/>
    <w:rsid w:val="0DE6F326"/>
    <w:rsid w:val="0DEEB4FF"/>
    <w:rsid w:val="0DF960A4"/>
    <w:rsid w:val="0DFA7583"/>
    <w:rsid w:val="0DFC5174"/>
    <w:rsid w:val="0DFFFA78"/>
    <w:rsid w:val="0E00652B"/>
    <w:rsid w:val="0E06E521"/>
    <w:rsid w:val="0E09A27A"/>
    <w:rsid w:val="0E0AC7C2"/>
    <w:rsid w:val="0E0E8816"/>
    <w:rsid w:val="0E18A079"/>
    <w:rsid w:val="0E1DA80F"/>
    <w:rsid w:val="0E1F9A5D"/>
    <w:rsid w:val="0E2255B1"/>
    <w:rsid w:val="0E27F210"/>
    <w:rsid w:val="0E2EDC9A"/>
    <w:rsid w:val="0E318F52"/>
    <w:rsid w:val="0E31F45E"/>
    <w:rsid w:val="0E35DA9B"/>
    <w:rsid w:val="0E35E97C"/>
    <w:rsid w:val="0E3EC7A9"/>
    <w:rsid w:val="0E449CF6"/>
    <w:rsid w:val="0E4D29D7"/>
    <w:rsid w:val="0E506FD4"/>
    <w:rsid w:val="0E5D44D5"/>
    <w:rsid w:val="0E628BF5"/>
    <w:rsid w:val="0E635E93"/>
    <w:rsid w:val="0E636418"/>
    <w:rsid w:val="0E647FC7"/>
    <w:rsid w:val="0E66E0A0"/>
    <w:rsid w:val="0E6B05A1"/>
    <w:rsid w:val="0E6F695B"/>
    <w:rsid w:val="0E726A2D"/>
    <w:rsid w:val="0E7D3D13"/>
    <w:rsid w:val="0E7D4229"/>
    <w:rsid w:val="0E7ED94E"/>
    <w:rsid w:val="0E7F7543"/>
    <w:rsid w:val="0E819830"/>
    <w:rsid w:val="0E819A5C"/>
    <w:rsid w:val="0E87A24C"/>
    <w:rsid w:val="0E893EA3"/>
    <w:rsid w:val="0E8A9B2C"/>
    <w:rsid w:val="0E8C4339"/>
    <w:rsid w:val="0E8CF856"/>
    <w:rsid w:val="0E8D7689"/>
    <w:rsid w:val="0E9076BC"/>
    <w:rsid w:val="0E937517"/>
    <w:rsid w:val="0E947404"/>
    <w:rsid w:val="0E965B88"/>
    <w:rsid w:val="0E9B069D"/>
    <w:rsid w:val="0E9FC162"/>
    <w:rsid w:val="0EA055E3"/>
    <w:rsid w:val="0EA28530"/>
    <w:rsid w:val="0EA398FB"/>
    <w:rsid w:val="0EA62ACB"/>
    <w:rsid w:val="0EA8F35C"/>
    <w:rsid w:val="0EAA58EF"/>
    <w:rsid w:val="0EAB4E4B"/>
    <w:rsid w:val="0EAE1207"/>
    <w:rsid w:val="0EB0CBC6"/>
    <w:rsid w:val="0EB14C63"/>
    <w:rsid w:val="0EB183A6"/>
    <w:rsid w:val="0EB34F0F"/>
    <w:rsid w:val="0EB485ED"/>
    <w:rsid w:val="0EB504FB"/>
    <w:rsid w:val="0EBBCC11"/>
    <w:rsid w:val="0EC64068"/>
    <w:rsid w:val="0EC9105E"/>
    <w:rsid w:val="0ECC7A37"/>
    <w:rsid w:val="0ECF761D"/>
    <w:rsid w:val="0ED2C0C9"/>
    <w:rsid w:val="0ED2DF8F"/>
    <w:rsid w:val="0ED3EB13"/>
    <w:rsid w:val="0EDCC727"/>
    <w:rsid w:val="0EE7666C"/>
    <w:rsid w:val="0EE7A247"/>
    <w:rsid w:val="0EE88835"/>
    <w:rsid w:val="0EE94243"/>
    <w:rsid w:val="0EEF1A90"/>
    <w:rsid w:val="0EF4D00C"/>
    <w:rsid w:val="0EF6EAD6"/>
    <w:rsid w:val="0EFA0356"/>
    <w:rsid w:val="0F075A18"/>
    <w:rsid w:val="0F0799D2"/>
    <w:rsid w:val="0F09CBD3"/>
    <w:rsid w:val="0F0E7D7C"/>
    <w:rsid w:val="0F113100"/>
    <w:rsid w:val="0F1320C4"/>
    <w:rsid w:val="0F14E862"/>
    <w:rsid w:val="0F183574"/>
    <w:rsid w:val="0F1AD0C3"/>
    <w:rsid w:val="0F201D10"/>
    <w:rsid w:val="0F204F2A"/>
    <w:rsid w:val="0F204F9E"/>
    <w:rsid w:val="0F2193DF"/>
    <w:rsid w:val="0F2683B2"/>
    <w:rsid w:val="0F269598"/>
    <w:rsid w:val="0F2C1C01"/>
    <w:rsid w:val="0F310F5D"/>
    <w:rsid w:val="0F346689"/>
    <w:rsid w:val="0F3665A1"/>
    <w:rsid w:val="0F3889DC"/>
    <w:rsid w:val="0F3EA559"/>
    <w:rsid w:val="0F40A574"/>
    <w:rsid w:val="0F47054A"/>
    <w:rsid w:val="0F4A9BC5"/>
    <w:rsid w:val="0F4FD9AC"/>
    <w:rsid w:val="0F506136"/>
    <w:rsid w:val="0F50964A"/>
    <w:rsid w:val="0F535D8D"/>
    <w:rsid w:val="0F57A9D7"/>
    <w:rsid w:val="0F57AA23"/>
    <w:rsid w:val="0F5FC5F8"/>
    <w:rsid w:val="0F62B2B5"/>
    <w:rsid w:val="0F64D4E8"/>
    <w:rsid w:val="0F6618F7"/>
    <w:rsid w:val="0F66E08F"/>
    <w:rsid w:val="0F69029D"/>
    <w:rsid w:val="0F69AB0E"/>
    <w:rsid w:val="0F6A6517"/>
    <w:rsid w:val="0F738A73"/>
    <w:rsid w:val="0F73A0BB"/>
    <w:rsid w:val="0F760A53"/>
    <w:rsid w:val="0F7A1A85"/>
    <w:rsid w:val="0F7AA85D"/>
    <w:rsid w:val="0F7B5223"/>
    <w:rsid w:val="0F7BEDBA"/>
    <w:rsid w:val="0F7DD0DB"/>
    <w:rsid w:val="0F8AE16A"/>
    <w:rsid w:val="0F8AFD12"/>
    <w:rsid w:val="0F8C5A87"/>
    <w:rsid w:val="0F919220"/>
    <w:rsid w:val="0F925780"/>
    <w:rsid w:val="0F9339D0"/>
    <w:rsid w:val="0F954372"/>
    <w:rsid w:val="0F971A9F"/>
    <w:rsid w:val="0F97EEEB"/>
    <w:rsid w:val="0F9B59A9"/>
    <w:rsid w:val="0FA15C9B"/>
    <w:rsid w:val="0FAD5A90"/>
    <w:rsid w:val="0FAE5F5E"/>
    <w:rsid w:val="0FAE8EC8"/>
    <w:rsid w:val="0FAECBF7"/>
    <w:rsid w:val="0FB9F051"/>
    <w:rsid w:val="0FC14CAE"/>
    <w:rsid w:val="0FC3B7B4"/>
    <w:rsid w:val="0FC76023"/>
    <w:rsid w:val="0FC89CDC"/>
    <w:rsid w:val="0FC92F09"/>
    <w:rsid w:val="0FC96577"/>
    <w:rsid w:val="0FD0C8E2"/>
    <w:rsid w:val="0FD45672"/>
    <w:rsid w:val="0FD5A893"/>
    <w:rsid w:val="0FD61071"/>
    <w:rsid w:val="0FD7C218"/>
    <w:rsid w:val="0FD8C82E"/>
    <w:rsid w:val="0FDAB4C2"/>
    <w:rsid w:val="0FDBAE89"/>
    <w:rsid w:val="0FE0F955"/>
    <w:rsid w:val="0FE16ACB"/>
    <w:rsid w:val="0FEFD236"/>
    <w:rsid w:val="0FF4B5AF"/>
    <w:rsid w:val="0FF5DB1E"/>
    <w:rsid w:val="0FFB7FDB"/>
    <w:rsid w:val="1000DA72"/>
    <w:rsid w:val="1001EB36"/>
    <w:rsid w:val="1004668F"/>
    <w:rsid w:val="1004BEDA"/>
    <w:rsid w:val="10123453"/>
    <w:rsid w:val="101544D3"/>
    <w:rsid w:val="101B3572"/>
    <w:rsid w:val="101C6F65"/>
    <w:rsid w:val="101D7746"/>
    <w:rsid w:val="1021918C"/>
    <w:rsid w:val="10223201"/>
    <w:rsid w:val="1022F673"/>
    <w:rsid w:val="10236DF1"/>
    <w:rsid w:val="102372AD"/>
    <w:rsid w:val="10268F86"/>
    <w:rsid w:val="102858E3"/>
    <w:rsid w:val="1029F613"/>
    <w:rsid w:val="102A55F7"/>
    <w:rsid w:val="10306C58"/>
    <w:rsid w:val="1030EFF6"/>
    <w:rsid w:val="103429B4"/>
    <w:rsid w:val="1036EE1F"/>
    <w:rsid w:val="1039AC36"/>
    <w:rsid w:val="10456532"/>
    <w:rsid w:val="104C9B0B"/>
    <w:rsid w:val="1052EE55"/>
    <w:rsid w:val="1059B64E"/>
    <w:rsid w:val="105CA7BA"/>
    <w:rsid w:val="105E5A52"/>
    <w:rsid w:val="1064E0BF"/>
    <w:rsid w:val="1068C917"/>
    <w:rsid w:val="10692770"/>
    <w:rsid w:val="106C9BD3"/>
    <w:rsid w:val="106DBF00"/>
    <w:rsid w:val="106FB03D"/>
    <w:rsid w:val="1071F9F7"/>
    <w:rsid w:val="1072F031"/>
    <w:rsid w:val="1073F141"/>
    <w:rsid w:val="107419E9"/>
    <w:rsid w:val="1074C0D1"/>
    <w:rsid w:val="10755F93"/>
    <w:rsid w:val="107646BA"/>
    <w:rsid w:val="107D1DA3"/>
    <w:rsid w:val="107D48FB"/>
    <w:rsid w:val="1083F4BA"/>
    <w:rsid w:val="108973AE"/>
    <w:rsid w:val="108A9A2D"/>
    <w:rsid w:val="10917F04"/>
    <w:rsid w:val="10958317"/>
    <w:rsid w:val="109A6825"/>
    <w:rsid w:val="109CD40A"/>
    <w:rsid w:val="109D1D17"/>
    <w:rsid w:val="109D4A20"/>
    <w:rsid w:val="10A10622"/>
    <w:rsid w:val="10AC7269"/>
    <w:rsid w:val="10AF2F6D"/>
    <w:rsid w:val="10AFBDF6"/>
    <w:rsid w:val="10B647FC"/>
    <w:rsid w:val="10B7C606"/>
    <w:rsid w:val="10BB48A7"/>
    <w:rsid w:val="10BE69A0"/>
    <w:rsid w:val="10BF64F2"/>
    <w:rsid w:val="10C43ADF"/>
    <w:rsid w:val="10C806DC"/>
    <w:rsid w:val="10C98D05"/>
    <w:rsid w:val="10CE0FD1"/>
    <w:rsid w:val="10CE9252"/>
    <w:rsid w:val="10D1E07D"/>
    <w:rsid w:val="10D1EE40"/>
    <w:rsid w:val="10D38965"/>
    <w:rsid w:val="10D833C9"/>
    <w:rsid w:val="10DACD92"/>
    <w:rsid w:val="10DBD6D8"/>
    <w:rsid w:val="10DD7910"/>
    <w:rsid w:val="10E0D3EA"/>
    <w:rsid w:val="10E24C23"/>
    <w:rsid w:val="10E46CE5"/>
    <w:rsid w:val="10E89FDA"/>
    <w:rsid w:val="10E9B303"/>
    <w:rsid w:val="10EA0792"/>
    <w:rsid w:val="10ED0989"/>
    <w:rsid w:val="10F8101A"/>
    <w:rsid w:val="10F84644"/>
    <w:rsid w:val="10F98AA5"/>
    <w:rsid w:val="10FA0779"/>
    <w:rsid w:val="10FC480D"/>
    <w:rsid w:val="10FF3AF9"/>
    <w:rsid w:val="10FFFB57"/>
    <w:rsid w:val="11065B7D"/>
    <w:rsid w:val="1106B387"/>
    <w:rsid w:val="1107F151"/>
    <w:rsid w:val="110A1EE2"/>
    <w:rsid w:val="1111AB5C"/>
    <w:rsid w:val="111506AC"/>
    <w:rsid w:val="1117195B"/>
    <w:rsid w:val="1117C995"/>
    <w:rsid w:val="11183903"/>
    <w:rsid w:val="111BA60D"/>
    <w:rsid w:val="112078DF"/>
    <w:rsid w:val="1123F186"/>
    <w:rsid w:val="1123F66F"/>
    <w:rsid w:val="11252917"/>
    <w:rsid w:val="112583CD"/>
    <w:rsid w:val="11298A32"/>
    <w:rsid w:val="112BAF50"/>
    <w:rsid w:val="112D7124"/>
    <w:rsid w:val="112DC34E"/>
    <w:rsid w:val="112EDC45"/>
    <w:rsid w:val="11310F0D"/>
    <w:rsid w:val="11314B48"/>
    <w:rsid w:val="1133E67A"/>
    <w:rsid w:val="11381CCF"/>
    <w:rsid w:val="1139DFD3"/>
    <w:rsid w:val="113ACE7F"/>
    <w:rsid w:val="1144A4D3"/>
    <w:rsid w:val="11457D7A"/>
    <w:rsid w:val="114DE2AB"/>
    <w:rsid w:val="11504379"/>
    <w:rsid w:val="11554FDC"/>
    <w:rsid w:val="11562062"/>
    <w:rsid w:val="11573CDB"/>
    <w:rsid w:val="115D4334"/>
    <w:rsid w:val="1161273D"/>
    <w:rsid w:val="1163AED8"/>
    <w:rsid w:val="116AF73A"/>
    <w:rsid w:val="116F6662"/>
    <w:rsid w:val="11714C79"/>
    <w:rsid w:val="1173180F"/>
    <w:rsid w:val="11733DD4"/>
    <w:rsid w:val="1179B2A4"/>
    <w:rsid w:val="117BC36C"/>
    <w:rsid w:val="11858AF5"/>
    <w:rsid w:val="118C1C86"/>
    <w:rsid w:val="118C38CF"/>
    <w:rsid w:val="118D84DD"/>
    <w:rsid w:val="118DF7BE"/>
    <w:rsid w:val="118EF13A"/>
    <w:rsid w:val="119169E8"/>
    <w:rsid w:val="11944336"/>
    <w:rsid w:val="119A53C5"/>
    <w:rsid w:val="11A27674"/>
    <w:rsid w:val="11A36BAC"/>
    <w:rsid w:val="11A47646"/>
    <w:rsid w:val="11A59479"/>
    <w:rsid w:val="11A8262E"/>
    <w:rsid w:val="11A919D6"/>
    <w:rsid w:val="11ADE9B9"/>
    <w:rsid w:val="11B1DF13"/>
    <w:rsid w:val="11B26B7C"/>
    <w:rsid w:val="11B5FDF7"/>
    <w:rsid w:val="11B6E197"/>
    <w:rsid w:val="11B7524B"/>
    <w:rsid w:val="11B7A57A"/>
    <w:rsid w:val="11B7D77C"/>
    <w:rsid w:val="11BBFDA8"/>
    <w:rsid w:val="11BD0D60"/>
    <w:rsid w:val="11BE134C"/>
    <w:rsid w:val="11BF751E"/>
    <w:rsid w:val="11C295C6"/>
    <w:rsid w:val="11C4D96E"/>
    <w:rsid w:val="11C5B31F"/>
    <w:rsid w:val="11C5D0E0"/>
    <w:rsid w:val="11C60D82"/>
    <w:rsid w:val="11CC48A1"/>
    <w:rsid w:val="11D031F1"/>
    <w:rsid w:val="11D1EA1A"/>
    <w:rsid w:val="11D31DB2"/>
    <w:rsid w:val="11D4AD4B"/>
    <w:rsid w:val="11D5756F"/>
    <w:rsid w:val="11D6F471"/>
    <w:rsid w:val="11D94973"/>
    <w:rsid w:val="11DEF476"/>
    <w:rsid w:val="11DF39A6"/>
    <w:rsid w:val="11DF8A2F"/>
    <w:rsid w:val="11E027D5"/>
    <w:rsid w:val="11E0299E"/>
    <w:rsid w:val="11E22E62"/>
    <w:rsid w:val="11E4E66A"/>
    <w:rsid w:val="11E6A761"/>
    <w:rsid w:val="11E72E76"/>
    <w:rsid w:val="11E74DCE"/>
    <w:rsid w:val="11EC3313"/>
    <w:rsid w:val="11EC6D99"/>
    <w:rsid w:val="11EDC8E7"/>
    <w:rsid w:val="11F1D2B7"/>
    <w:rsid w:val="11F26378"/>
    <w:rsid w:val="11F2645A"/>
    <w:rsid w:val="11F57B95"/>
    <w:rsid w:val="11FB3A1F"/>
    <w:rsid w:val="12034BDC"/>
    <w:rsid w:val="12041AF9"/>
    <w:rsid w:val="12044CA9"/>
    <w:rsid w:val="1205BE9C"/>
    <w:rsid w:val="120B25E1"/>
    <w:rsid w:val="12134EB5"/>
    <w:rsid w:val="1218D583"/>
    <w:rsid w:val="121A0D6C"/>
    <w:rsid w:val="1222459B"/>
    <w:rsid w:val="122913B5"/>
    <w:rsid w:val="122A42DD"/>
    <w:rsid w:val="122CE7F5"/>
    <w:rsid w:val="122E3507"/>
    <w:rsid w:val="122EB4EC"/>
    <w:rsid w:val="123108FA"/>
    <w:rsid w:val="1231AF89"/>
    <w:rsid w:val="1233EE75"/>
    <w:rsid w:val="123AAB85"/>
    <w:rsid w:val="123AC81D"/>
    <w:rsid w:val="123BBF9E"/>
    <w:rsid w:val="1240FF33"/>
    <w:rsid w:val="124441C1"/>
    <w:rsid w:val="12456C7E"/>
    <w:rsid w:val="12464AF9"/>
    <w:rsid w:val="1248254A"/>
    <w:rsid w:val="124DB966"/>
    <w:rsid w:val="124FCF6A"/>
    <w:rsid w:val="1250520B"/>
    <w:rsid w:val="1255201A"/>
    <w:rsid w:val="1256ED0E"/>
    <w:rsid w:val="1257072C"/>
    <w:rsid w:val="1259844E"/>
    <w:rsid w:val="125E17D5"/>
    <w:rsid w:val="125EE5DF"/>
    <w:rsid w:val="125FF180"/>
    <w:rsid w:val="1266320D"/>
    <w:rsid w:val="1266E1C3"/>
    <w:rsid w:val="126C3375"/>
    <w:rsid w:val="127091E5"/>
    <w:rsid w:val="1271D608"/>
    <w:rsid w:val="12723D76"/>
    <w:rsid w:val="1277E49D"/>
    <w:rsid w:val="12825E6F"/>
    <w:rsid w:val="128394CF"/>
    <w:rsid w:val="12858608"/>
    <w:rsid w:val="1285D076"/>
    <w:rsid w:val="12860D91"/>
    <w:rsid w:val="128BA76C"/>
    <w:rsid w:val="128DE21C"/>
    <w:rsid w:val="1294CC99"/>
    <w:rsid w:val="1297DAF5"/>
    <w:rsid w:val="12985C67"/>
    <w:rsid w:val="129B82E5"/>
    <w:rsid w:val="129DAC3F"/>
    <w:rsid w:val="12A39614"/>
    <w:rsid w:val="12A7F7B4"/>
    <w:rsid w:val="12A96F0B"/>
    <w:rsid w:val="12AF7BF4"/>
    <w:rsid w:val="12B16511"/>
    <w:rsid w:val="12B289C7"/>
    <w:rsid w:val="12B38E92"/>
    <w:rsid w:val="12B645E2"/>
    <w:rsid w:val="12B67923"/>
    <w:rsid w:val="12B74210"/>
    <w:rsid w:val="12B7B6A2"/>
    <w:rsid w:val="12B81AA6"/>
    <w:rsid w:val="12B9273D"/>
    <w:rsid w:val="12B95229"/>
    <w:rsid w:val="12BE30CD"/>
    <w:rsid w:val="12C0AA7F"/>
    <w:rsid w:val="12C6AB25"/>
    <w:rsid w:val="12C72365"/>
    <w:rsid w:val="12CBB3ED"/>
    <w:rsid w:val="12D312B1"/>
    <w:rsid w:val="12D3F1BD"/>
    <w:rsid w:val="12D5BB64"/>
    <w:rsid w:val="12D653E4"/>
    <w:rsid w:val="12D8ED8A"/>
    <w:rsid w:val="12DA9B6F"/>
    <w:rsid w:val="12DBD1F9"/>
    <w:rsid w:val="12DE5A1D"/>
    <w:rsid w:val="12E02820"/>
    <w:rsid w:val="12E0FE0D"/>
    <w:rsid w:val="12E28E12"/>
    <w:rsid w:val="12E6A315"/>
    <w:rsid w:val="12ECC1E4"/>
    <w:rsid w:val="12ECEC2F"/>
    <w:rsid w:val="12EF0FC7"/>
    <w:rsid w:val="12EF9384"/>
    <w:rsid w:val="12F2B7D6"/>
    <w:rsid w:val="12F46FCD"/>
    <w:rsid w:val="12F9179E"/>
    <w:rsid w:val="12FA4122"/>
    <w:rsid w:val="12FA72A8"/>
    <w:rsid w:val="13028237"/>
    <w:rsid w:val="130862E6"/>
    <w:rsid w:val="13162C11"/>
    <w:rsid w:val="13172988"/>
    <w:rsid w:val="13180E19"/>
    <w:rsid w:val="131BEF23"/>
    <w:rsid w:val="131EB94F"/>
    <w:rsid w:val="13202DBB"/>
    <w:rsid w:val="13264DCA"/>
    <w:rsid w:val="13283290"/>
    <w:rsid w:val="132A6F3D"/>
    <w:rsid w:val="132DE96D"/>
    <w:rsid w:val="132ECCD4"/>
    <w:rsid w:val="1330557C"/>
    <w:rsid w:val="1331ED8C"/>
    <w:rsid w:val="1335C6D5"/>
    <w:rsid w:val="1336D53B"/>
    <w:rsid w:val="133B4231"/>
    <w:rsid w:val="133BD255"/>
    <w:rsid w:val="133FFD32"/>
    <w:rsid w:val="13407C4E"/>
    <w:rsid w:val="134190A2"/>
    <w:rsid w:val="134A4BCA"/>
    <w:rsid w:val="134CA399"/>
    <w:rsid w:val="134DEE3D"/>
    <w:rsid w:val="134DFCF4"/>
    <w:rsid w:val="13507278"/>
    <w:rsid w:val="13511469"/>
    <w:rsid w:val="1352525E"/>
    <w:rsid w:val="135EC09D"/>
    <w:rsid w:val="136141FE"/>
    <w:rsid w:val="13623534"/>
    <w:rsid w:val="136BA76E"/>
    <w:rsid w:val="136D0B6A"/>
    <w:rsid w:val="136F9AE7"/>
    <w:rsid w:val="13722C4D"/>
    <w:rsid w:val="1376A1B7"/>
    <w:rsid w:val="1377C0EA"/>
    <w:rsid w:val="13790CE6"/>
    <w:rsid w:val="1379794B"/>
    <w:rsid w:val="137AAE48"/>
    <w:rsid w:val="137DDC12"/>
    <w:rsid w:val="137E3C79"/>
    <w:rsid w:val="1382C60B"/>
    <w:rsid w:val="138625B6"/>
    <w:rsid w:val="1386F831"/>
    <w:rsid w:val="138777BA"/>
    <w:rsid w:val="138AA3F4"/>
    <w:rsid w:val="138E1CB5"/>
    <w:rsid w:val="13914BF6"/>
    <w:rsid w:val="1394487C"/>
    <w:rsid w:val="139D966A"/>
    <w:rsid w:val="139E95CA"/>
    <w:rsid w:val="13A09003"/>
    <w:rsid w:val="13A4E699"/>
    <w:rsid w:val="13AA4D65"/>
    <w:rsid w:val="13AE7618"/>
    <w:rsid w:val="13AF2937"/>
    <w:rsid w:val="13B28DA4"/>
    <w:rsid w:val="13B3350E"/>
    <w:rsid w:val="13BB4C6F"/>
    <w:rsid w:val="13C63DE2"/>
    <w:rsid w:val="13C968C4"/>
    <w:rsid w:val="13D4D1AE"/>
    <w:rsid w:val="13D94939"/>
    <w:rsid w:val="13DF644A"/>
    <w:rsid w:val="13E0AA82"/>
    <w:rsid w:val="13E6C514"/>
    <w:rsid w:val="13E93782"/>
    <w:rsid w:val="13E9777C"/>
    <w:rsid w:val="13EE5A31"/>
    <w:rsid w:val="13F0ED8C"/>
    <w:rsid w:val="13F1862F"/>
    <w:rsid w:val="13F416EA"/>
    <w:rsid w:val="13F43B7D"/>
    <w:rsid w:val="13F5A15B"/>
    <w:rsid w:val="13FAF1B9"/>
    <w:rsid w:val="1401D46A"/>
    <w:rsid w:val="1402B325"/>
    <w:rsid w:val="140AEDFE"/>
    <w:rsid w:val="140DA669"/>
    <w:rsid w:val="140E0D58"/>
    <w:rsid w:val="140EC834"/>
    <w:rsid w:val="1414692F"/>
    <w:rsid w:val="1423161F"/>
    <w:rsid w:val="1423FC51"/>
    <w:rsid w:val="1425363B"/>
    <w:rsid w:val="1425988A"/>
    <w:rsid w:val="1428571F"/>
    <w:rsid w:val="14291B9A"/>
    <w:rsid w:val="142FB3EF"/>
    <w:rsid w:val="143437DD"/>
    <w:rsid w:val="143A76AA"/>
    <w:rsid w:val="143D5373"/>
    <w:rsid w:val="1441AD6D"/>
    <w:rsid w:val="1446279E"/>
    <w:rsid w:val="144CF4B4"/>
    <w:rsid w:val="144DCEF7"/>
    <w:rsid w:val="145001E8"/>
    <w:rsid w:val="1456FF5B"/>
    <w:rsid w:val="14582CA5"/>
    <w:rsid w:val="14582DB1"/>
    <w:rsid w:val="1459441B"/>
    <w:rsid w:val="145A8F0B"/>
    <w:rsid w:val="145AB65E"/>
    <w:rsid w:val="145ABD3D"/>
    <w:rsid w:val="14672FFD"/>
    <w:rsid w:val="146DDDAA"/>
    <w:rsid w:val="14736CF7"/>
    <w:rsid w:val="147A85F0"/>
    <w:rsid w:val="147B046F"/>
    <w:rsid w:val="147E576D"/>
    <w:rsid w:val="14877C8D"/>
    <w:rsid w:val="148A6202"/>
    <w:rsid w:val="148E8837"/>
    <w:rsid w:val="148FB766"/>
    <w:rsid w:val="14918072"/>
    <w:rsid w:val="149747E1"/>
    <w:rsid w:val="14978F8A"/>
    <w:rsid w:val="1497FA1E"/>
    <w:rsid w:val="1499210F"/>
    <w:rsid w:val="149A5AFF"/>
    <w:rsid w:val="149DBD8C"/>
    <w:rsid w:val="14A0AFEC"/>
    <w:rsid w:val="14A1157B"/>
    <w:rsid w:val="14A16153"/>
    <w:rsid w:val="14A5B6C8"/>
    <w:rsid w:val="14AA81A5"/>
    <w:rsid w:val="14AF51B1"/>
    <w:rsid w:val="14B1DD6B"/>
    <w:rsid w:val="14B5208B"/>
    <w:rsid w:val="14B5CFAE"/>
    <w:rsid w:val="14B5DAD5"/>
    <w:rsid w:val="14C2D7A7"/>
    <w:rsid w:val="14C88354"/>
    <w:rsid w:val="14C8ADD5"/>
    <w:rsid w:val="14D21222"/>
    <w:rsid w:val="14D31A7C"/>
    <w:rsid w:val="14D7B209"/>
    <w:rsid w:val="14DF1A21"/>
    <w:rsid w:val="14E08246"/>
    <w:rsid w:val="14E3E1A2"/>
    <w:rsid w:val="14E788C7"/>
    <w:rsid w:val="14EAE97C"/>
    <w:rsid w:val="14EBBE25"/>
    <w:rsid w:val="14FC356E"/>
    <w:rsid w:val="14FCC2BB"/>
    <w:rsid w:val="15081495"/>
    <w:rsid w:val="150AC5B7"/>
    <w:rsid w:val="150D4BFB"/>
    <w:rsid w:val="151595EE"/>
    <w:rsid w:val="15190958"/>
    <w:rsid w:val="151F50AF"/>
    <w:rsid w:val="151FADA5"/>
    <w:rsid w:val="1524DBDC"/>
    <w:rsid w:val="152DA645"/>
    <w:rsid w:val="152F3422"/>
    <w:rsid w:val="152F6017"/>
    <w:rsid w:val="152FAB1A"/>
    <w:rsid w:val="1533D334"/>
    <w:rsid w:val="1533FD3E"/>
    <w:rsid w:val="153B1653"/>
    <w:rsid w:val="15407B7F"/>
    <w:rsid w:val="1545320E"/>
    <w:rsid w:val="1555BFF6"/>
    <w:rsid w:val="155765DD"/>
    <w:rsid w:val="15597138"/>
    <w:rsid w:val="155D0ED5"/>
    <w:rsid w:val="155D176B"/>
    <w:rsid w:val="155E17BA"/>
    <w:rsid w:val="15612995"/>
    <w:rsid w:val="15643807"/>
    <w:rsid w:val="1564CFAE"/>
    <w:rsid w:val="156A1370"/>
    <w:rsid w:val="156EBDB2"/>
    <w:rsid w:val="157786B3"/>
    <w:rsid w:val="15782033"/>
    <w:rsid w:val="157CFA0F"/>
    <w:rsid w:val="15829038"/>
    <w:rsid w:val="15870258"/>
    <w:rsid w:val="158D4F06"/>
    <w:rsid w:val="15911ABD"/>
    <w:rsid w:val="15913039"/>
    <w:rsid w:val="15958E04"/>
    <w:rsid w:val="159E6C1B"/>
    <w:rsid w:val="159F2561"/>
    <w:rsid w:val="15A471C2"/>
    <w:rsid w:val="15A5A0A9"/>
    <w:rsid w:val="15A9B8BC"/>
    <w:rsid w:val="15ACCBF7"/>
    <w:rsid w:val="15AF54C5"/>
    <w:rsid w:val="15B32F56"/>
    <w:rsid w:val="15B350E8"/>
    <w:rsid w:val="15B542DE"/>
    <w:rsid w:val="15BE902B"/>
    <w:rsid w:val="15BEEFE9"/>
    <w:rsid w:val="15C05468"/>
    <w:rsid w:val="15C0CC4D"/>
    <w:rsid w:val="15C11C73"/>
    <w:rsid w:val="15C3A583"/>
    <w:rsid w:val="15C449B0"/>
    <w:rsid w:val="15C7A24B"/>
    <w:rsid w:val="15CC0BC2"/>
    <w:rsid w:val="15CEB2F6"/>
    <w:rsid w:val="15CF7C9D"/>
    <w:rsid w:val="15D001BD"/>
    <w:rsid w:val="15D487B5"/>
    <w:rsid w:val="15D54681"/>
    <w:rsid w:val="15DA4A91"/>
    <w:rsid w:val="15DC1B07"/>
    <w:rsid w:val="15E1340B"/>
    <w:rsid w:val="15E449D7"/>
    <w:rsid w:val="15E4A4C8"/>
    <w:rsid w:val="15E5F295"/>
    <w:rsid w:val="15E9E68D"/>
    <w:rsid w:val="15F13EDC"/>
    <w:rsid w:val="15F31089"/>
    <w:rsid w:val="15F86239"/>
    <w:rsid w:val="15F9789C"/>
    <w:rsid w:val="15F9A98F"/>
    <w:rsid w:val="15FC154F"/>
    <w:rsid w:val="160081FE"/>
    <w:rsid w:val="16022676"/>
    <w:rsid w:val="16062815"/>
    <w:rsid w:val="160BD3B3"/>
    <w:rsid w:val="160D6DD8"/>
    <w:rsid w:val="160E4C5E"/>
    <w:rsid w:val="160EE1C7"/>
    <w:rsid w:val="160F2C86"/>
    <w:rsid w:val="16117247"/>
    <w:rsid w:val="1612B35B"/>
    <w:rsid w:val="1614768A"/>
    <w:rsid w:val="161B71F6"/>
    <w:rsid w:val="161D3AA9"/>
    <w:rsid w:val="161F5AAB"/>
    <w:rsid w:val="16212173"/>
    <w:rsid w:val="1622019D"/>
    <w:rsid w:val="1622E462"/>
    <w:rsid w:val="16251932"/>
    <w:rsid w:val="16257F6B"/>
    <w:rsid w:val="1629FA6C"/>
    <w:rsid w:val="1635D4E2"/>
    <w:rsid w:val="16382857"/>
    <w:rsid w:val="163D49FA"/>
    <w:rsid w:val="163F6D5F"/>
    <w:rsid w:val="163F7ABB"/>
    <w:rsid w:val="16413D77"/>
    <w:rsid w:val="16426737"/>
    <w:rsid w:val="16443606"/>
    <w:rsid w:val="1645D1AF"/>
    <w:rsid w:val="164678E7"/>
    <w:rsid w:val="164CF403"/>
    <w:rsid w:val="164D819B"/>
    <w:rsid w:val="164DDCAE"/>
    <w:rsid w:val="164FAEDB"/>
    <w:rsid w:val="16562865"/>
    <w:rsid w:val="16565A11"/>
    <w:rsid w:val="1658CB49"/>
    <w:rsid w:val="165B3A25"/>
    <w:rsid w:val="165C3FAF"/>
    <w:rsid w:val="165DEB03"/>
    <w:rsid w:val="165E2DCF"/>
    <w:rsid w:val="165E41A0"/>
    <w:rsid w:val="165E8D1A"/>
    <w:rsid w:val="16644001"/>
    <w:rsid w:val="1671E73E"/>
    <w:rsid w:val="1673CC2D"/>
    <w:rsid w:val="1676253B"/>
    <w:rsid w:val="1677AC62"/>
    <w:rsid w:val="167DF2FB"/>
    <w:rsid w:val="16803B3A"/>
    <w:rsid w:val="1680C7DD"/>
    <w:rsid w:val="1680C8D2"/>
    <w:rsid w:val="1682A5DD"/>
    <w:rsid w:val="1684793A"/>
    <w:rsid w:val="168A4A1A"/>
    <w:rsid w:val="168E7689"/>
    <w:rsid w:val="1695773E"/>
    <w:rsid w:val="16974E00"/>
    <w:rsid w:val="169BF770"/>
    <w:rsid w:val="169C957E"/>
    <w:rsid w:val="169FCF6A"/>
    <w:rsid w:val="16A270EA"/>
    <w:rsid w:val="16A500A6"/>
    <w:rsid w:val="16A5EDD0"/>
    <w:rsid w:val="16A7C838"/>
    <w:rsid w:val="16AAC095"/>
    <w:rsid w:val="16AB634B"/>
    <w:rsid w:val="16AC85CC"/>
    <w:rsid w:val="16ACAD20"/>
    <w:rsid w:val="16AEE129"/>
    <w:rsid w:val="16B6EAA2"/>
    <w:rsid w:val="16B80A50"/>
    <w:rsid w:val="16B92FDB"/>
    <w:rsid w:val="16BBF79F"/>
    <w:rsid w:val="16BFFF98"/>
    <w:rsid w:val="16C016E0"/>
    <w:rsid w:val="16C229A4"/>
    <w:rsid w:val="16C899C3"/>
    <w:rsid w:val="16C8FC78"/>
    <w:rsid w:val="16CC6FF7"/>
    <w:rsid w:val="16CF11BC"/>
    <w:rsid w:val="16D1FD3F"/>
    <w:rsid w:val="16D225A6"/>
    <w:rsid w:val="16D39FA6"/>
    <w:rsid w:val="16D4BB90"/>
    <w:rsid w:val="16D73144"/>
    <w:rsid w:val="16DA99D0"/>
    <w:rsid w:val="16DC4DA4"/>
    <w:rsid w:val="16DEF247"/>
    <w:rsid w:val="16E3325C"/>
    <w:rsid w:val="16E48BA3"/>
    <w:rsid w:val="16E5CAAD"/>
    <w:rsid w:val="16E5E94F"/>
    <w:rsid w:val="16E6CFEE"/>
    <w:rsid w:val="16E7AF53"/>
    <w:rsid w:val="16ED0200"/>
    <w:rsid w:val="16F0B479"/>
    <w:rsid w:val="16F1785B"/>
    <w:rsid w:val="16F6FC1A"/>
    <w:rsid w:val="16F7EE07"/>
    <w:rsid w:val="16FCB73A"/>
    <w:rsid w:val="16FFBC26"/>
    <w:rsid w:val="170205BE"/>
    <w:rsid w:val="1704166F"/>
    <w:rsid w:val="17091DF1"/>
    <w:rsid w:val="1716A969"/>
    <w:rsid w:val="1717CB41"/>
    <w:rsid w:val="17182A8E"/>
    <w:rsid w:val="1719C976"/>
    <w:rsid w:val="171CDAE6"/>
    <w:rsid w:val="171E38C0"/>
    <w:rsid w:val="171F934A"/>
    <w:rsid w:val="1720AC0D"/>
    <w:rsid w:val="172956F4"/>
    <w:rsid w:val="172BA6E4"/>
    <w:rsid w:val="172F6137"/>
    <w:rsid w:val="173188F8"/>
    <w:rsid w:val="1735E487"/>
    <w:rsid w:val="1737B9FB"/>
    <w:rsid w:val="17386678"/>
    <w:rsid w:val="1739752C"/>
    <w:rsid w:val="173B6C92"/>
    <w:rsid w:val="173BC703"/>
    <w:rsid w:val="1742A5C1"/>
    <w:rsid w:val="174AA569"/>
    <w:rsid w:val="174D9B06"/>
    <w:rsid w:val="174D9BA0"/>
    <w:rsid w:val="1754CEF0"/>
    <w:rsid w:val="17550F5B"/>
    <w:rsid w:val="1756A6EC"/>
    <w:rsid w:val="175784B5"/>
    <w:rsid w:val="175A49AE"/>
    <w:rsid w:val="175DF3BE"/>
    <w:rsid w:val="17620675"/>
    <w:rsid w:val="176D48F7"/>
    <w:rsid w:val="1774CD96"/>
    <w:rsid w:val="177DF656"/>
    <w:rsid w:val="177F533C"/>
    <w:rsid w:val="17826071"/>
    <w:rsid w:val="1782E267"/>
    <w:rsid w:val="1786AED9"/>
    <w:rsid w:val="178AAB50"/>
    <w:rsid w:val="17910CE3"/>
    <w:rsid w:val="17934F2A"/>
    <w:rsid w:val="17957CEE"/>
    <w:rsid w:val="179A1589"/>
    <w:rsid w:val="179B6F0C"/>
    <w:rsid w:val="179DEA0C"/>
    <w:rsid w:val="179E8C2F"/>
    <w:rsid w:val="179F08A6"/>
    <w:rsid w:val="17A1E242"/>
    <w:rsid w:val="17A2FAD2"/>
    <w:rsid w:val="17ABEB30"/>
    <w:rsid w:val="17AD8D36"/>
    <w:rsid w:val="17ADCB29"/>
    <w:rsid w:val="17AE0F8A"/>
    <w:rsid w:val="17B27308"/>
    <w:rsid w:val="17B2A531"/>
    <w:rsid w:val="17B2EBBA"/>
    <w:rsid w:val="17B6797F"/>
    <w:rsid w:val="17BC66AF"/>
    <w:rsid w:val="17BEB066"/>
    <w:rsid w:val="17BF82BF"/>
    <w:rsid w:val="17BFA7E2"/>
    <w:rsid w:val="17BFB9DA"/>
    <w:rsid w:val="17C1D3D6"/>
    <w:rsid w:val="17C357BD"/>
    <w:rsid w:val="17C7C7DA"/>
    <w:rsid w:val="17CA25B5"/>
    <w:rsid w:val="17CE1B38"/>
    <w:rsid w:val="17CEAD6E"/>
    <w:rsid w:val="17D56B4E"/>
    <w:rsid w:val="17D6DABD"/>
    <w:rsid w:val="17DA5925"/>
    <w:rsid w:val="17DB4B1C"/>
    <w:rsid w:val="17DCF49A"/>
    <w:rsid w:val="17E9A7A3"/>
    <w:rsid w:val="17EBEF96"/>
    <w:rsid w:val="17EDAE10"/>
    <w:rsid w:val="17EEA502"/>
    <w:rsid w:val="17F06BAC"/>
    <w:rsid w:val="17F22A72"/>
    <w:rsid w:val="17F34AF8"/>
    <w:rsid w:val="17F417FF"/>
    <w:rsid w:val="17F5E7E1"/>
    <w:rsid w:val="17F9D590"/>
    <w:rsid w:val="180413B3"/>
    <w:rsid w:val="18068FA7"/>
    <w:rsid w:val="18080FD0"/>
    <w:rsid w:val="18087183"/>
    <w:rsid w:val="180C3980"/>
    <w:rsid w:val="18144D33"/>
    <w:rsid w:val="18188756"/>
    <w:rsid w:val="181A0CBE"/>
    <w:rsid w:val="181FE1C1"/>
    <w:rsid w:val="182123F0"/>
    <w:rsid w:val="1822E684"/>
    <w:rsid w:val="182687A5"/>
    <w:rsid w:val="1826E9E8"/>
    <w:rsid w:val="182A6499"/>
    <w:rsid w:val="183088CA"/>
    <w:rsid w:val="1843EECF"/>
    <w:rsid w:val="184EBD12"/>
    <w:rsid w:val="184F108D"/>
    <w:rsid w:val="185005BB"/>
    <w:rsid w:val="1850CE46"/>
    <w:rsid w:val="1854C8E7"/>
    <w:rsid w:val="185776C7"/>
    <w:rsid w:val="1865B68C"/>
    <w:rsid w:val="1867548C"/>
    <w:rsid w:val="186A6913"/>
    <w:rsid w:val="186B787B"/>
    <w:rsid w:val="18746AFD"/>
    <w:rsid w:val="18757B12"/>
    <w:rsid w:val="187B8FD0"/>
    <w:rsid w:val="187D20DE"/>
    <w:rsid w:val="187DDE91"/>
    <w:rsid w:val="18805C04"/>
    <w:rsid w:val="18863AC2"/>
    <w:rsid w:val="188884B0"/>
    <w:rsid w:val="18897ABF"/>
    <w:rsid w:val="188C40A5"/>
    <w:rsid w:val="188ECD98"/>
    <w:rsid w:val="189061A5"/>
    <w:rsid w:val="1891DED5"/>
    <w:rsid w:val="18945002"/>
    <w:rsid w:val="18984E37"/>
    <w:rsid w:val="189A1BA2"/>
    <w:rsid w:val="18A44D35"/>
    <w:rsid w:val="18A4DC70"/>
    <w:rsid w:val="18A7A45D"/>
    <w:rsid w:val="18A8D5F4"/>
    <w:rsid w:val="18AA4F57"/>
    <w:rsid w:val="18AAE973"/>
    <w:rsid w:val="18ABFEF8"/>
    <w:rsid w:val="18B22B88"/>
    <w:rsid w:val="18B69D21"/>
    <w:rsid w:val="18BE8D08"/>
    <w:rsid w:val="18C204FA"/>
    <w:rsid w:val="18C4CD2D"/>
    <w:rsid w:val="18C92189"/>
    <w:rsid w:val="18CB0E0B"/>
    <w:rsid w:val="18CB1200"/>
    <w:rsid w:val="18CB7B1A"/>
    <w:rsid w:val="18CD412C"/>
    <w:rsid w:val="18D35177"/>
    <w:rsid w:val="18D6C158"/>
    <w:rsid w:val="18D8F7FE"/>
    <w:rsid w:val="18E17E7B"/>
    <w:rsid w:val="18E23957"/>
    <w:rsid w:val="18E624AA"/>
    <w:rsid w:val="18EE11C1"/>
    <w:rsid w:val="18EFE006"/>
    <w:rsid w:val="18F53270"/>
    <w:rsid w:val="18F5BD35"/>
    <w:rsid w:val="18FE8BD7"/>
    <w:rsid w:val="18FFC6A0"/>
    <w:rsid w:val="190746DA"/>
    <w:rsid w:val="1907B35E"/>
    <w:rsid w:val="1907E9BE"/>
    <w:rsid w:val="1909CC55"/>
    <w:rsid w:val="190C7792"/>
    <w:rsid w:val="190DB21E"/>
    <w:rsid w:val="191525F5"/>
    <w:rsid w:val="1915E7B0"/>
    <w:rsid w:val="19189494"/>
    <w:rsid w:val="191E8965"/>
    <w:rsid w:val="19209E8F"/>
    <w:rsid w:val="192C4BAE"/>
    <w:rsid w:val="193331C8"/>
    <w:rsid w:val="1935EADA"/>
    <w:rsid w:val="1936587E"/>
    <w:rsid w:val="193885BC"/>
    <w:rsid w:val="1939587E"/>
    <w:rsid w:val="19491CA4"/>
    <w:rsid w:val="194E0991"/>
    <w:rsid w:val="194FAA34"/>
    <w:rsid w:val="1950394C"/>
    <w:rsid w:val="195C1535"/>
    <w:rsid w:val="195DC277"/>
    <w:rsid w:val="19639AD2"/>
    <w:rsid w:val="1963F829"/>
    <w:rsid w:val="196444F3"/>
    <w:rsid w:val="19671F70"/>
    <w:rsid w:val="196CA399"/>
    <w:rsid w:val="196D3B8C"/>
    <w:rsid w:val="197471B2"/>
    <w:rsid w:val="19780D04"/>
    <w:rsid w:val="197C7A27"/>
    <w:rsid w:val="197C95A9"/>
    <w:rsid w:val="1983489A"/>
    <w:rsid w:val="19840263"/>
    <w:rsid w:val="1986C319"/>
    <w:rsid w:val="198A4C30"/>
    <w:rsid w:val="1990AC9E"/>
    <w:rsid w:val="1994F87B"/>
    <w:rsid w:val="19966249"/>
    <w:rsid w:val="1999D1B6"/>
    <w:rsid w:val="199CFBA3"/>
    <w:rsid w:val="199F97D0"/>
    <w:rsid w:val="19A46794"/>
    <w:rsid w:val="19A5B1EE"/>
    <w:rsid w:val="19A616BF"/>
    <w:rsid w:val="19AA4589"/>
    <w:rsid w:val="19AE4379"/>
    <w:rsid w:val="19B3D5D4"/>
    <w:rsid w:val="19B4496F"/>
    <w:rsid w:val="19B48E04"/>
    <w:rsid w:val="19B5813B"/>
    <w:rsid w:val="19B701F5"/>
    <w:rsid w:val="19BCA502"/>
    <w:rsid w:val="19BE9141"/>
    <w:rsid w:val="19C32B11"/>
    <w:rsid w:val="19C47A0C"/>
    <w:rsid w:val="19C487E4"/>
    <w:rsid w:val="19C95346"/>
    <w:rsid w:val="19D05275"/>
    <w:rsid w:val="19D642F9"/>
    <w:rsid w:val="19DA3729"/>
    <w:rsid w:val="19DC280D"/>
    <w:rsid w:val="19DF4CDB"/>
    <w:rsid w:val="19E09B06"/>
    <w:rsid w:val="19E2C400"/>
    <w:rsid w:val="19E5A02F"/>
    <w:rsid w:val="19EA8801"/>
    <w:rsid w:val="19EBC9EE"/>
    <w:rsid w:val="19EBCD86"/>
    <w:rsid w:val="19ED1FAB"/>
    <w:rsid w:val="19EEA077"/>
    <w:rsid w:val="19F46C95"/>
    <w:rsid w:val="19F528B8"/>
    <w:rsid w:val="19F7B7A2"/>
    <w:rsid w:val="19F7BB68"/>
    <w:rsid w:val="19FE0292"/>
    <w:rsid w:val="19FED9F6"/>
    <w:rsid w:val="1A007662"/>
    <w:rsid w:val="1A023B07"/>
    <w:rsid w:val="1A03F93F"/>
    <w:rsid w:val="1A04A5A9"/>
    <w:rsid w:val="1A05B73B"/>
    <w:rsid w:val="1A07C67F"/>
    <w:rsid w:val="1A0D33A6"/>
    <w:rsid w:val="1A1139FE"/>
    <w:rsid w:val="1A123C10"/>
    <w:rsid w:val="1A12AF41"/>
    <w:rsid w:val="1A14017B"/>
    <w:rsid w:val="1A158707"/>
    <w:rsid w:val="1A19213E"/>
    <w:rsid w:val="1A1C773A"/>
    <w:rsid w:val="1A216DE0"/>
    <w:rsid w:val="1A2314DA"/>
    <w:rsid w:val="1A2A8DF3"/>
    <w:rsid w:val="1A2AD700"/>
    <w:rsid w:val="1A300BA4"/>
    <w:rsid w:val="1A3AFA2C"/>
    <w:rsid w:val="1A3B906C"/>
    <w:rsid w:val="1A40F8F2"/>
    <w:rsid w:val="1A499AA5"/>
    <w:rsid w:val="1A4CEAB0"/>
    <w:rsid w:val="1A4DD70A"/>
    <w:rsid w:val="1A4E66A6"/>
    <w:rsid w:val="1A4F61AB"/>
    <w:rsid w:val="1A4FFB68"/>
    <w:rsid w:val="1A50170C"/>
    <w:rsid w:val="1A53735C"/>
    <w:rsid w:val="1A54E7FE"/>
    <w:rsid w:val="1A55BAD5"/>
    <w:rsid w:val="1A58DB41"/>
    <w:rsid w:val="1A5AE263"/>
    <w:rsid w:val="1A5BC2AF"/>
    <w:rsid w:val="1A62E076"/>
    <w:rsid w:val="1A64CD28"/>
    <w:rsid w:val="1A64E2DF"/>
    <w:rsid w:val="1A669951"/>
    <w:rsid w:val="1A685301"/>
    <w:rsid w:val="1A69B7EA"/>
    <w:rsid w:val="1A6A7ED9"/>
    <w:rsid w:val="1A6E0E49"/>
    <w:rsid w:val="1A6E45D2"/>
    <w:rsid w:val="1A706B19"/>
    <w:rsid w:val="1A7F43C6"/>
    <w:rsid w:val="1A7FC92B"/>
    <w:rsid w:val="1A87BF4F"/>
    <w:rsid w:val="1A886CFB"/>
    <w:rsid w:val="1A892DCF"/>
    <w:rsid w:val="1A8BB067"/>
    <w:rsid w:val="1A8C5C78"/>
    <w:rsid w:val="1A8C745A"/>
    <w:rsid w:val="1A8DBE56"/>
    <w:rsid w:val="1A8F6CF5"/>
    <w:rsid w:val="1A9232E7"/>
    <w:rsid w:val="1A97CB6F"/>
    <w:rsid w:val="1A984F67"/>
    <w:rsid w:val="1A9AF501"/>
    <w:rsid w:val="1AA708E6"/>
    <w:rsid w:val="1AAC4674"/>
    <w:rsid w:val="1ABAE1A2"/>
    <w:rsid w:val="1ABB9DCB"/>
    <w:rsid w:val="1ABE132A"/>
    <w:rsid w:val="1AC0AAE2"/>
    <w:rsid w:val="1AC2B84A"/>
    <w:rsid w:val="1AC66E7A"/>
    <w:rsid w:val="1AC8FAC4"/>
    <w:rsid w:val="1AC97723"/>
    <w:rsid w:val="1ACB6947"/>
    <w:rsid w:val="1ACBAEA8"/>
    <w:rsid w:val="1ACD3528"/>
    <w:rsid w:val="1ACE42D1"/>
    <w:rsid w:val="1AD19358"/>
    <w:rsid w:val="1AD30FCE"/>
    <w:rsid w:val="1AE1D62D"/>
    <w:rsid w:val="1AE52E81"/>
    <w:rsid w:val="1AE536BB"/>
    <w:rsid w:val="1AE8F577"/>
    <w:rsid w:val="1AEA4A6F"/>
    <w:rsid w:val="1AEF5F6D"/>
    <w:rsid w:val="1AF00642"/>
    <w:rsid w:val="1AF206B9"/>
    <w:rsid w:val="1AFB2BF4"/>
    <w:rsid w:val="1AFC1E7D"/>
    <w:rsid w:val="1AFE6B7A"/>
    <w:rsid w:val="1AFE8B52"/>
    <w:rsid w:val="1AFEA570"/>
    <w:rsid w:val="1B06E9C1"/>
    <w:rsid w:val="1B099C83"/>
    <w:rsid w:val="1B09B3BD"/>
    <w:rsid w:val="1B0A2B43"/>
    <w:rsid w:val="1B118C4D"/>
    <w:rsid w:val="1B147D66"/>
    <w:rsid w:val="1B184A88"/>
    <w:rsid w:val="1B18FE1C"/>
    <w:rsid w:val="1B1A8E18"/>
    <w:rsid w:val="1B1BE294"/>
    <w:rsid w:val="1B1D470B"/>
    <w:rsid w:val="1B1D7D1F"/>
    <w:rsid w:val="1B1EB917"/>
    <w:rsid w:val="1B1FA533"/>
    <w:rsid w:val="1B229D39"/>
    <w:rsid w:val="1B251462"/>
    <w:rsid w:val="1B275924"/>
    <w:rsid w:val="1B27D33C"/>
    <w:rsid w:val="1B2C837A"/>
    <w:rsid w:val="1B2DE6E5"/>
    <w:rsid w:val="1B2F88D6"/>
    <w:rsid w:val="1B34E70A"/>
    <w:rsid w:val="1B3DC254"/>
    <w:rsid w:val="1B40FDC5"/>
    <w:rsid w:val="1B4346C9"/>
    <w:rsid w:val="1B4C0F63"/>
    <w:rsid w:val="1B4EBA39"/>
    <w:rsid w:val="1B50B191"/>
    <w:rsid w:val="1B563B7F"/>
    <w:rsid w:val="1B56D6E1"/>
    <w:rsid w:val="1B5B4C89"/>
    <w:rsid w:val="1B5B5F3C"/>
    <w:rsid w:val="1B5D9ECC"/>
    <w:rsid w:val="1B63690F"/>
    <w:rsid w:val="1B652A60"/>
    <w:rsid w:val="1B68BF1C"/>
    <w:rsid w:val="1B6C0E7C"/>
    <w:rsid w:val="1B6D96A0"/>
    <w:rsid w:val="1B6E9B55"/>
    <w:rsid w:val="1B70167C"/>
    <w:rsid w:val="1B74000D"/>
    <w:rsid w:val="1B753166"/>
    <w:rsid w:val="1B753C63"/>
    <w:rsid w:val="1B76834C"/>
    <w:rsid w:val="1B7A19FB"/>
    <w:rsid w:val="1B7A65AC"/>
    <w:rsid w:val="1B7B70FA"/>
    <w:rsid w:val="1B7BC5BF"/>
    <w:rsid w:val="1B7E16BC"/>
    <w:rsid w:val="1B80D05D"/>
    <w:rsid w:val="1B818E4C"/>
    <w:rsid w:val="1B8582E5"/>
    <w:rsid w:val="1B8CE980"/>
    <w:rsid w:val="1B8E6CD7"/>
    <w:rsid w:val="1B978028"/>
    <w:rsid w:val="1B9A4F19"/>
    <w:rsid w:val="1B9BAAC6"/>
    <w:rsid w:val="1B9FC9A0"/>
    <w:rsid w:val="1BA0760A"/>
    <w:rsid w:val="1BA27E92"/>
    <w:rsid w:val="1BA663C3"/>
    <w:rsid w:val="1BA76027"/>
    <w:rsid w:val="1BA810D9"/>
    <w:rsid w:val="1BA8B1AD"/>
    <w:rsid w:val="1BA8E9F0"/>
    <w:rsid w:val="1BA907C5"/>
    <w:rsid w:val="1BAC7CD3"/>
    <w:rsid w:val="1BAE108D"/>
    <w:rsid w:val="1BB1788B"/>
    <w:rsid w:val="1BB6F0A3"/>
    <w:rsid w:val="1BBB0F02"/>
    <w:rsid w:val="1BBB462A"/>
    <w:rsid w:val="1BBC0733"/>
    <w:rsid w:val="1BC284F6"/>
    <w:rsid w:val="1BCBDC05"/>
    <w:rsid w:val="1BD16730"/>
    <w:rsid w:val="1BD5DE47"/>
    <w:rsid w:val="1BD72B3B"/>
    <w:rsid w:val="1BD75002"/>
    <w:rsid w:val="1BD78F1D"/>
    <w:rsid w:val="1BD7B61C"/>
    <w:rsid w:val="1BDA7B87"/>
    <w:rsid w:val="1BE385F8"/>
    <w:rsid w:val="1BE464DA"/>
    <w:rsid w:val="1BE5670B"/>
    <w:rsid w:val="1BE7C5AE"/>
    <w:rsid w:val="1BE82D0F"/>
    <w:rsid w:val="1BEA8AB1"/>
    <w:rsid w:val="1BEF5CE5"/>
    <w:rsid w:val="1BF2EC36"/>
    <w:rsid w:val="1BFC0BCF"/>
    <w:rsid w:val="1BFF4FCA"/>
    <w:rsid w:val="1C0070E7"/>
    <w:rsid w:val="1C008E47"/>
    <w:rsid w:val="1C02B2C2"/>
    <w:rsid w:val="1C0465DF"/>
    <w:rsid w:val="1C0668BE"/>
    <w:rsid w:val="1C0877D6"/>
    <w:rsid w:val="1C09D8E3"/>
    <w:rsid w:val="1C0ACC6C"/>
    <w:rsid w:val="1C0ADB7D"/>
    <w:rsid w:val="1C0CEAF5"/>
    <w:rsid w:val="1C12BE29"/>
    <w:rsid w:val="1C1FF9DA"/>
    <w:rsid w:val="1C227C60"/>
    <w:rsid w:val="1C241A19"/>
    <w:rsid w:val="1C264DD8"/>
    <w:rsid w:val="1C27E057"/>
    <w:rsid w:val="1C282A60"/>
    <w:rsid w:val="1C293754"/>
    <w:rsid w:val="1C2ACC06"/>
    <w:rsid w:val="1C36389C"/>
    <w:rsid w:val="1C392237"/>
    <w:rsid w:val="1C4357F0"/>
    <w:rsid w:val="1C4656FD"/>
    <w:rsid w:val="1C4814FB"/>
    <w:rsid w:val="1C4E6545"/>
    <w:rsid w:val="1C516A61"/>
    <w:rsid w:val="1C5230E6"/>
    <w:rsid w:val="1C562A27"/>
    <w:rsid w:val="1C5A70D8"/>
    <w:rsid w:val="1C5A9D5B"/>
    <w:rsid w:val="1C5BDE91"/>
    <w:rsid w:val="1C5D7568"/>
    <w:rsid w:val="1C5FC732"/>
    <w:rsid w:val="1C641897"/>
    <w:rsid w:val="1C66F165"/>
    <w:rsid w:val="1C685F2C"/>
    <w:rsid w:val="1C68EE11"/>
    <w:rsid w:val="1C6AFB79"/>
    <w:rsid w:val="1C6C713F"/>
    <w:rsid w:val="1C72E483"/>
    <w:rsid w:val="1C745CFE"/>
    <w:rsid w:val="1C7E16C8"/>
    <w:rsid w:val="1C7EF389"/>
    <w:rsid w:val="1C800E56"/>
    <w:rsid w:val="1C8381EC"/>
    <w:rsid w:val="1C844A09"/>
    <w:rsid w:val="1C84AE07"/>
    <w:rsid w:val="1C861654"/>
    <w:rsid w:val="1C87160D"/>
    <w:rsid w:val="1C893C84"/>
    <w:rsid w:val="1C8C8DC5"/>
    <w:rsid w:val="1C8C9012"/>
    <w:rsid w:val="1C8DE52A"/>
    <w:rsid w:val="1C98311C"/>
    <w:rsid w:val="1C9A5BB3"/>
    <w:rsid w:val="1C9B3BA6"/>
    <w:rsid w:val="1C9D48E5"/>
    <w:rsid w:val="1CA0B399"/>
    <w:rsid w:val="1CA17010"/>
    <w:rsid w:val="1CA81473"/>
    <w:rsid w:val="1CAFEE35"/>
    <w:rsid w:val="1CB0203D"/>
    <w:rsid w:val="1CB825C6"/>
    <w:rsid w:val="1CB99753"/>
    <w:rsid w:val="1CBC0067"/>
    <w:rsid w:val="1CC0CE98"/>
    <w:rsid w:val="1CCA03AB"/>
    <w:rsid w:val="1CD23526"/>
    <w:rsid w:val="1CD49C65"/>
    <w:rsid w:val="1CD7AE6C"/>
    <w:rsid w:val="1CD8C340"/>
    <w:rsid w:val="1CDBBF75"/>
    <w:rsid w:val="1CDDB781"/>
    <w:rsid w:val="1CDE69BF"/>
    <w:rsid w:val="1CDEE6FA"/>
    <w:rsid w:val="1CE0901D"/>
    <w:rsid w:val="1CE82312"/>
    <w:rsid w:val="1CE85E9F"/>
    <w:rsid w:val="1CE8C618"/>
    <w:rsid w:val="1CE92560"/>
    <w:rsid w:val="1CEFD41C"/>
    <w:rsid w:val="1CF1D0A6"/>
    <w:rsid w:val="1CF99407"/>
    <w:rsid w:val="1CFEADC6"/>
    <w:rsid w:val="1CFF0ED4"/>
    <w:rsid w:val="1D055675"/>
    <w:rsid w:val="1D0EC082"/>
    <w:rsid w:val="1D10F27C"/>
    <w:rsid w:val="1D175D38"/>
    <w:rsid w:val="1D175FF2"/>
    <w:rsid w:val="1D19FCF8"/>
    <w:rsid w:val="1D1AC5C9"/>
    <w:rsid w:val="1D1B2AC8"/>
    <w:rsid w:val="1D1F4958"/>
    <w:rsid w:val="1D211AAF"/>
    <w:rsid w:val="1D234EFC"/>
    <w:rsid w:val="1D295735"/>
    <w:rsid w:val="1D317607"/>
    <w:rsid w:val="1D32270B"/>
    <w:rsid w:val="1D334D0B"/>
    <w:rsid w:val="1D37F7DA"/>
    <w:rsid w:val="1D3BC438"/>
    <w:rsid w:val="1D3BE466"/>
    <w:rsid w:val="1D411C26"/>
    <w:rsid w:val="1D411E09"/>
    <w:rsid w:val="1D41AE69"/>
    <w:rsid w:val="1D4649F5"/>
    <w:rsid w:val="1D4721A1"/>
    <w:rsid w:val="1D478770"/>
    <w:rsid w:val="1D489A9D"/>
    <w:rsid w:val="1D53D0C2"/>
    <w:rsid w:val="1D5C64CD"/>
    <w:rsid w:val="1D5C666A"/>
    <w:rsid w:val="1D66FF31"/>
    <w:rsid w:val="1D6B5718"/>
    <w:rsid w:val="1D6DB7EA"/>
    <w:rsid w:val="1D6DE25A"/>
    <w:rsid w:val="1D6F2BE9"/>
    <w:rsid w:val="1D6FB809"/>
    <w:rsid w:val="1D70A09F"/>
    <w:rsid w:val="1D716793"/>
    <w:rsid w:val="1D7B877D"/>
    <w:rsid w:val="1D7BA2A7"/>
    <w:rsid w:val="1D7ED2C7"/>
    <w:rsid w:val="1D7F138F"/>
    <w:rsid w:val="1D819079"/>
    <w:rsid w:val="1D855AC6"/>
    <w:rsid w:val="1D87C450"/>
    <w:rsid w:val="1D8A2849"/>
    <w:rsid w:val="1D8BC8EF"/>
    <w:rsid w:val="1D8D906D"/>
    <w:rsid w:val="1D8DB275"/>
    <w:rsid w:val="1D90E1EE"/>
    <w:rsid w:val="1D910EE9"/>
    <w:rsid w:val="1D960C70"/>
    <w:rsid w:val="1D9A3DF3"/>
    <w:rsid w:val="1D9ED7C7"/>
    <w:rsid w:val="1D9F6595"/>
    <w:rsid w:val="1DA0D196"/>
    <w:rsid w:val="1DA41AEB"/>
    <w:rsid w:val="1DA9C425"/>
    <w:rsid w:val="1DAAA5D8"/>
    <w:rsid w:val="1DAF5E5D"/>
    <w:rsid w:val="1DB4AE5B"/>
    <w:rsid w:val="1DB83683"/>
    <w:rsid w:val="1DBCD57B"/>
    <w:rsid w:val="1DBF2B0A"/>
    <w:rsid w:val="1DC14EFF"/>
    <w:rsid w:val="1DC3FD3A"/>
    <w:rsid w:val="1DC7983B"/>
    <w:rsid w:val="1DCA008B"/>
    <w:rsid w:val="1DCB99A4"/>
    <w:rsid w:val="1DD07DE6"/>
    <w:rsid w:val="1DD2D739"/>
    <w:rsid w:val="1DD53331"/>
    <w:rsid w:val="1DD61B7A"/>
    <w:rsid w:val="1DD955D6"/>
    <w:rsid w:val="1DE0151B"/>
    <w:rsid w:val="1DE0B6BF"/>
    <w:rsid w:val="1DE24929"/>
    <w:rsid w:val="1DE37044"/>
    <w:rsid w:val="1DE677F5"/>
    <w:rsid w:val="1DE7FF2B"/>
    <w:rsid w:val="1DEA0D02"/>
    <w:rsid w:val="1DED332F"/>
    <w:rsid w:val="1DF08244"/>
    <w:rsid w:val="1DF37156"/>
    <w:rsid w:val="1DF64139"/>
    <w:rsid w:val="1DF93734"/>
    <w:rsid w:val="1DFEFBE7"/>
    <w:rsid w:val="1E048A81"/>
    <w:rsid w:val="1E049CE3"/>
    <w:rsid w:val="1E0511D6"/>
    <w:rsid w:val="1E064CDD"/>
    <w:rsid w:val="1E07AC06"/>
    <w:rsid w:val="1E085A6E"/>
    <w:rsid w:val="1E0DD7BE"/>
    <w:rsid w:val="1E100A81"/>
    <w:rsid w:val="1E11E2CE"/>
    <w:rsid w:val="1E197434"/>
    <w:rsid w:val="1E1CCF43"/>
    <w:rsid w:val="1E1E0B55"/>
    <w:rsid w:val="1E1E827D"/>
    <w:rsid w:val="1E201ED4"/>
    <w:rsid w:val="1E206982"/>
    <w:rsid w:val="1E20EB8C"/>
    <w:rsid w:val="1E263FE1"/>
    <w:rsid w:val="1E267758"/>
    <w:rsid w:val="1E2869A4"/>
    <w:rsid w:val="1E28D310"/>
    <w:rsid w:val="1E2B02F4"/>
    <w:rsid w:val="1E2BAEC6"/>
    <w:rsid w:val="1E346386"/>
    <w:rsid w:val="1E3A3CEE"/>
    <w:rsid w:val="1E3A9093"/>
    <w:rsid w:val="1E3B6C19"/>
    <w:rsid w:val="1E3BB122"/>
    <w:rsid w:val="1E3C8299"/>
    <w:rsid w:val="1E3FB73E"/>
    <w:rsid w:val="1E41F746"/>
    <w:rsid w:val="1E423EEC"/>
    <w:rsid w:val="1E4520A1"/>
    <w:rsid w:val="1E4E229D"/>
    <w:rsid w:val="1E4FE7ED"/>
    <w:rsid w:val="1E5047BA"/>
    <w:rsid w:val="1E51C8CB"/>
    <w:rsid w:val="1E531729"/>
    <w:rsid w:val="1E55DF14"/>
    <w:rsid w:val="1E5AB464"/>
    <w:rsid w:val="1E5E8A84"/>
    <w:rsid w:val="1E5ED678"/>
    <w:rsid w:val="1E5FF9A8"/>
    <w:rsid w:val="1E607F3B"/>
    <w:rsid w:val="1E609C6F"/>
    <w:rsid w:val="1E60C511"/>
    <w:rsid w:val="1E64516E"/>
    <w:rsid w:val="1E64CB86"/>
    <w:rsid w:val="1E684BBF"/>
    <w:rsid w:val="1E69D5F4"/>
    <w:rsid w:val="1E6D8B97"/>
    <w:rsid w:val="1E6DAA6C"/>
    <w:rsid w:val="1E710D1E"/>
    <w:rsid w:val="1E72F332"/>
    <w:rsid w:val="1E789E87"/>
    <w:rsid w:val="1E792240"/>
    <w:rsid w:val="1E7A54CF"/>
    <w:rsid w:val="1E7E4F9E"/>
    <w:rsid w:val="1E83E286"/>
    <w:rsid w:val="1E842F00"/>
    <w:rsid w:val="1E86C7A5"/>
    <w:rsid w:val="1E874AF7"/>
    <w:rsid w:val="1E889CC5"/>
    <w:rsid w:val="1E88F9DA"/>
    <w:rsid w:val="1E8DF2C3"/>
    <w:rsid w:val="1E900E54"/>
    <w:rsid w:val="1E970536"/>
    <w:rsid w:val="1E9EDFD1"/>
    <w:rsid w:val="1EA2BAF2"/>
    <w:rsid w:val="1EA53762"/>
    <w:rsid w:val="1EA63BA7"/>
    <w:rsid w:val="1EA8B291"/>
    <w:rsid w:val="1EAA8172"/>
    <w:rsid w:val="1EB1B7C0"/>
    <w:rsid w:val="1EB2BDFE"/>
    <w:rsid w:val="1EB36EE2"/>
    <w:rsid w:val="1EB3893D"/>
    <w:rsid w:val="1EB8C07C"/>
    <w:rsid w:val="1EB8D12F"/>
    <w:rsid w:val="1EB8D3B0"/>
    <w:rsid w:val="1EBA3430"/>
    <w:rsid w:val="1EBB1AC3"/>
    <w:rsid w:val="1EBC9DE0"/>
    <w:rsid w:val="1EBD0F6A"/>
    <w:rsid w:val="1EC16D2D"/>
    <w:rsid w:val="1EC44B35"/>
    <w:rsid w:val="1EC60339"/>
    <w:rsid w:val="1ECDEC76"/>
    <w:rsid w:val="1ECEBEF1"/>
    <w:rsid w:val="1ED0912D"/>
    <w:rsid w:val="1ED0994D"/>
    <w:rsid w:val="1ED78B14"/>
    <w:rsid w:val="1ED9DC39"/>
    <w:rsid w:val="1EDD2985"/>
    <w:rsid w:val="1EDFA462"/>
    <w:rsid w:val="1EE6133A"/>
    <w:rsid w:val="1EE81848"/>
    <w:rsid w:val="1EEA03A6"/>
    <w:rsid w:val="1EF077A8"/>
    <w:rsid w:val="1EF4BC91"/>
    <w:rsid w:val="1EF5A78D"/>
    <w:rsid w:val="1EF663A5"/>
    <w:rsid w:val="1EF82F8B"/>
    <w:rsid w:val="1EF9C37F"/>
    <w:rsid w:val="1EFAF265"/>
    <w:rsid w:val="1F01046F"/>
    <w:rsid w:val="1F01A8A6"/>
    <w:rsid w:val="1F024463"/>
    <w:rsid w:val="1F048B5E"/>
    <w:rsid w:val="1F04E001"/>
    <w:rsid w:val="1F052DCA"/>
    <w:rsid w:val="1F07B099"/>
    <w:rsid w:val="1F0AF289"/>
    <w:rsid w:val="1F15DDD5"/>
    <w:rsid w:val="1F17EF94"/>
    <w:rsid w:val="1F180455"/>
    <w:rsid w:val="1F20D723"/>
    <w:rsid w:val="1F26A517"/>
    <w:rsid w:val="1F271000"/>
    <w:rsid w:val="1F2A2D6E"/>
    <w:rsid w:val="1F2B5396"/>
    <w:rsid w:val="1F2BDB18"/>
    <w:rsid w:val="1F2C5A4D"/>
    <w:rsid w:val="1F3482DE"/>
    <w:rsid w:val="1F3A101B"/>
    <w:rsid w:val="1F430ADE"/>
    <w:rsid w:val="1F4400C9"/>
    <w:rsid w:val="1F469A4A"/>
    <w:rsid w:val="1F4D89F0"/>
    <w:rsid w:val="1F525F56"/>
    <w:rsid w:val="1F54DA38"/>
    <w:rsid w:val="1F58AD85"/>
    <w:rsid w:val="1F59217B"/>
    <w:rsid w:val="1F594176"/>
    <w:rsid w:val="1F5B3B07"/>
    <w:rsid w:val="1F5E6B27"/>
    <w:rsid w:val="1F5F12FD"/>
    <w:rsid w:val="1F60939E"/>
    <w:rsid w:val="1F62419E"/>
    <w:rsid w:val="1F63288D"/>
    <w:rsid w:val="1F664625"/>
    <w:rsid w:val="1F66DE02"/>
    <w:rsid w:val="1F6E6684"/>
    <w:rsid w:val="1F70A951"/>
    <w:rsid w:val="1F7576FD"/>
    <w:rsid w:val="1F77EBF6"/>
    <w:rsid w:val="1F7916AF"/>
    <w:rsid w:val="1F817A89"/>
    <w:rsid w:val="1F84F741"/>
    <w:rsid w:val="1F8822F2"/>
    <w:rsid w:val="1F89241E"/>
    <w:rsid w:val="1F8C6A17"/>
    <w:rsid w:val="1F8D0EA5"/>
    <w:rsid w:val="1F8DC82F"/>
    <w:rsid w:val="1F931437"/>
    <w:rsid w:val="1F93E918"/>
    <w:rsid w:val="1F94ABF1"/>
    <w:rsid w:val="1F961F5E"/>
    <w:rsid w:val="1F9629F6"/>
    <w:rsid w:val="1F98DFDF"/>
    <w:rsid w:val="1F99D79A"/>
    <w:rsid w:val="1F9C71D6"/>
    <w:rsid w:val="1FA08ED3"/>
    <w:rsid w:val="1FA40265"/>
    <w:rsid w:val="1FA8E4D4"/>
    <w:rsid w:val="1FBEA6B0"/>
    <w:rsid w:val="1FBED52C"/>
    <w:rsid w:val="1FC0608E"/>
    <w:rsid w:val="1FC172A2"/>
    <w:rsid w:val="1FC467F3"/>
    <w:rsid w:val="1FC9DBA5"/>
    <w:rsid w:val="1FCCAA1A"/>
    <w:rsid w:val="1FD4129B"/>
    <w:rsid w:val="1FDA4FFE"/>
    <w:rsid w:val="1FDC5D58"/>
    <w:rsid w:val="1FE28F72"/>
    <w:rsid w:val="1FE77E5C"/>
    <w:rsid w:val="1FEBD60F"/>
    <w:rsid w:val="1FF1727D"/>
    <w:rsid w:val="1FF4DB06"/>
    <w:rsid w:val="1FF5B027"/>
    <w:rsid w:val="1FF8FAB6"/>
    <w:rsid w:val="1FFA1718"/>
    <w:rsid w:val="1FFBCB15"/>
    <w:rsid w:val="1FFFDDA9"/>
    <w:rsid w:val="20067002"/>
    <w:rsid w:val="20076950"/>
    <w:rsid w:val="200EE9AD"/>
    <w:rsid w:val="20119F4A"/>
    <w:rsid w:val="20157C03"/>
    <w:rsid w:val="201B0316"/>
    <w:rsid w:val="202848F6"/>
    <w:rsid w:val="202932C6"/>
    <w:rsid w:val="202CEFCB"/>
    <w:rsid w:val="2034AEAC"/>
    <w:rsid w:val="2037A415"/>
    <w:rsid w:val="2037FCFB"/>
    <w:rsid w:val="203917F8"/>
    <w:rsid w:val="203F742C"/>
    <w:rsid w:val="20409681"/>
    <w:rsid w:val="2045DF1A"/>
    <w:rsid w:val="204BB44D"/>
    <w:rsid w:val="204DFB45"/>
    <w:rsid w:val="204FB25C"/>
    <w:rsid w:val="205222BF"/>
    <w:rsid w:val="205309B2"/>
    <w:rsid w:val="2055F4E4"/>
    <w:rsid w:val="205BD8F7"/>
    <w:rsid w:val="205C1768"/>
    <w:rsid w:val="205E052F"/>
    <w:rsid w:val="205F24E1"/>
    <w:rsid w:val="2063429E"/>
    <w:rsid w:val="2065413F"/>
    <w:rsid w:val="206CABAA"/>
    <w:rsid w:val="2072097C"/>
    <w:rsid w:val="2073DAE7"/>
    <w:rsid w:val="2079460E"/>
    <w:rsid w:val="207AC6B3"/>
    <w:rsid w:val="207B4090"/>
    <w:rsid w:val="207CA2B4"/>
    <w:rsid w:val="207D5FE6"/>
    <w:rsid w:val="207F3B4B"/>
    <w:rsid w:val="20816185"/>
    <w:rsid w:val="208205E5"/>
    <w:rsid w:val="2082E009"/>
    <w:rsid w:val="2084E93D"/>
    <w:rsid w:val="208809AD"/>
    <w:rsid w:val="208A61C6"/>
    <w:rsid w:val="208AA05F"/>
    <w:rsid w:val="208AF9D8"/>
    <w:rsid w:val="208B6DE9"/>
    <w:rsid w:val="208D089A"/>
    <w:rsid w:val="208DE677"/>
    <w:rsid w:val="208E9E26"/>
    <w:rsid w:val="208F4C48"/>
    <w:rsid w:val="2093EB08"/>
    <w:rsid w:val="20985E35"/>
    <w:rsid w:val="209E018F"/>
    <w:rsid w:val="209F4D28"/>
    <w:rsid w:val="20A047DA"/>
    <w:rsid w:val="20A133B7"/>
    <w:rsid w:val="20A26739"/>
    <w:rsid w:val="20A5AD06"/>
    <w:rsid w:val="20A7F812"/>
    <w:rsid w:val="20AA2A36"/>
    <w:rsid w:val="20AA4DC1"/>
    <w:rsid w:val="20AC6F44"/>
    <w:rsid w:val="20B05077"/>
    <w:rsid w:val="20B8C1FC"/>
    <w:rsid w:val="20BC3418"/>
    <w:rsid w:val="20BC8502"/>
    <w:rsid w:val="20BEC6D6"/>
    <w:rsid w:val="20C35C66"/>
    <w:rsid w:val="20C5E41E"/>
    <w:rsid w:val="20CABA27"/>
    <w:rsid w:val="20CFF856"/>
    <w:rsid w:val="20D98FED"/>
    <w:rsid w:val="20D9F427"/>
    <w:rsid w:val="20DEF1B0"/>
    <w:rsid w:val="20DF81F4"/>
    <w:rsid w:val="20E454A7"/>
    <w:rsid w:val="20E4F874"/>
    <w:rsid w:val="20E5D091"/>
    <w:rsid w:val="20E625B6"/>
    <w:rsid w:val="20EF7E5E"/>
    <w:rsid w:val="20F1F92C"/>
    <w:rsid w:val="20F77CDB"/>
    <w:rsid w:val="20F966C0"/>
    <w:rsid w:val="20FEF8EE"/>
    <w:rsid w:val="2100A2C8"/>
    <w:rsid w:val="21034838"/>
    <w:rsid w:val="2105040B"/>
    <w:rsid w:val="2105AAE4"/>
    <w:rsid w:val="21096D1F"/>
    <w:rsid w:val="21099923"/>
    <w:rsid w:val="210A36E5"/>
    <w:rsid w:val="210BDF81"/>
    <w:rsid w:val="210C8005"/>
    <w:rsid w:val="2110535B"/>
    <w:rsid w:val="2112428C"/>
    <w:rsid w:val="21180F18"/>
    <w:rsid w:val="21182ABE"/>
    <w:rsid w:val="211A3AD5"/>
    <w:rsid w:val="211A9584"/>
    <w:rsid w:val="211E38B7"/>
    <w:rsid w:val="211EACB7"/>
    <w:rsid w:val="2124014F"/>
    <w:rsid w:val="2127C674"/>
    <w:rsid w:val="21288312"/>
    <w:rsid w:val="212BEB52"/>
    <w:rsid w:val="21349151"/>
    <w:rsid w:val="2136F727"/>
    <w:rsid w:val="213720B7"/>
    <w:rsid w:val="21393E8E"/>
    <w:rsid w:val="213952FD"/>
    <w:rsid w:val="213ACD97"/>
    <w:rsid w:val="213BE9B3"/>
    <w:rsid w:val="21437751"/>
    <w:rsid w:val="2143C77A"/>
    <w:rsid w:val="214609F0"/>
    <w:rsid w:val="21475259"/>
    <w:rsid w:val="214B0BEA"/>
    <w:rsid w:val="2150A94F"/>
    <w:rsid w:val="21519EAF"/>
    <w:rsid w:val="2156C307"/>
    <w:rsid w:val="2157478F"/>
    <w:rsid w:val="215908F8"/>
    <w:rsid w:val="215C5D02"/>
    <w:rsid w:val="215CEABE"/>
    <w:rsid w:val="215D8984"/>
    <w:rsid w:val="2161832F"/>
    <w:rsid w:val="216857BF"/>
    <w:rsid w:val="216A43CF"/>
    <w:rsid w:val="216AAB22"/>
    <w:rsid w:val="216AF07F"/>
    <w:rsid w:val="216DB7A1"/>
    <w:rsid w:val="217061F6"/>
    <w:rsid w:val="21723155"/>
    <w:rsid w:val="217479D3"/>
    <w:rsid w:val="217780C5"/>
    <w:rsid w:val="21807FC6"/>
    <w:rsid w:val="21838E14"/>
    <w:rsid w:val="21852489"/>
    <w:rsid w:val="218A0BF8"/>
    <w:rsid w:val="218CAFB1"/>
    <w:rsid w:val="218F963B"/>
    <w:rsid w:val="2190C280"/>
    <w:rsid w:val="21971772"/>
    <w:rsid w:val="219B0C02"/>
    <w:rsid w:val="219CE3E6"/>
    <w:rsid w:val="219D74CE"/>
    <w:rsid w:val="219E3812"/>
    <w:rsid w:val="21A2A765"/>
    <w:rsid w:val="21A62A57"/>
    <w:rsid w:val="21AAB59D"/>
    <w:rsid w:val="21AC3BF3"/>
    <w:rsid w:val="21AD37AC"/>
    <w:rsid w:val="21AD5785"/>
    <w:rsid w:val="21B1DDFE"/>
    <w:rsid w:val="21B2F964"/>
    <w:rsid w:val="21B4B733"/>
    <w:rsid w:val="21B548B3"/>
    <w:rsid w:val="21B6B658"/>
    <w:rsid w:val="21BA95C9"/>
    <w:rsid w:val="21BB46D5"/>
    <w:rsid w:val="21BEBD13"/>
    <w:rsid w:val="21C1636C"/>
    <w:rsid w:val="21C447C5"/>
    <w:rsid w:val="21C56153"/>
    <w:rsid w:val="21C7E324"/>
    <w:rsid w:val="21CA6493"/>
    <w:rsid w:val="21CAF7B7"/>
    <w:rsid w:val="21CDB9A5"/>
    <w:rsid w:val="21D332F0"/>
    <w:rsid w:val="21D5154A"/>
    <w:rsid w:val="21DA02D7"/>
    <w:rsid w:val="21DBD2F8"/>
    <w:rsid w:val="21DD1D41"/>
    <w:rsid w:val="21DDE665"/>
    <w:rsid w:val="21E6CA21"/>
    <w:rsid w:val="21E7779D"/>
    <w:rsid w:val="21EB28B3"/>
    <w:rsid w:val="21ECF703"/>
    <w:rsid w:val="21EEF601"/>
    <w:rsid w:val="21F1D4F2"/>
    <w:rsid w:val="21F293BE"/>
    <w:rsid w:val="21F4C5B9"/>
    <w:rsid w:val="21F505C5"/>
    <w:rsid w:val="21F5331A"/>
    <w:rsid w:val="21F97B51"/>
    <w:rsid w:val="21FD610E"/>
    <w:rsid w:val="2209826B"/>
    <w:rsid w:val="220B4C6A"/>
    <w:rsid w:val="220C2AA4"/>
    <w:rsid w:val="220FD768"/>
    <w:rsid w:val="22117CFB"/>
    <w:rsid w:val="2213C2AE"/>
    <w:rsid w:val="2214723A"/>
    <w:rsid w:val="22153D0C"/>
    <w:rsid w:val="22158DA0"/>
    <w:rsid w:val="22162842"/>
    <w:rsid w:val="2218B510"/>
    <w:rsid w:val="221D7380"/>
    <w:rsid w:val="221EC270"/>
    <w:rsid w:val="22227216"/>
    <w:rsid w:val="222E2C62"/>
    <w:rsid w:val="2230D676"/>
    <w:rsid w:val="2237ED25"/>
    <w:rsid w:val="2238A35C"/>
    <w:rsid w:val="223AEFFF"/>
    <w:rsid w:val="223B4FD0"/>
    <w:rsid w:val="223CAAA5"/>
    <w:rsid w:val="223D7ACA"/>
    <w:rsid w:val="224415AA"/>
    <w:rsid w:val="2247C915"/>
    <w:rsid w:val="22481D12"/>
    <w:rsid w:val="224B1B16"/>
    <w:rsid w:val="224D5A39"/>
    <w:rsid w:val="22502E4A"/>
    <w:rsid w:val="22522760"/>
    <w:rsid w:val="2257BD80"/>
    <w:rsid w:val="225877E5"/>
    <w:rsid w:val="22661E66"/>
    <w:rsid w:val="22666B08"/>
    <w:rsid w:val="22678A1A"/>
    <w:rsid w:val="226AB1CE"/>
    <w:rsid w:val="226C64FC"/>
    <w:rsid w:val="2273FD45"/>
    <w:rsid w:val="227440AB"/>
    <w:rsid w:val="2279B5CF"/>
    <w:rsid w:val="227DE5F8"/>
    <w:rsid w:val="228AA6CE"/>
    <w:rsid w:val="2298FA51"/>
    <w:rsid w:val="229A0445"/>
    <w:rsid w:val="229C1CC6"/>
    <w:rsid w:val="22A063F5"/>
    <w:rsid w:val="22A1A154"/>
    <w:rsid w:val="22A4F2E1"/>
    <w:rsid w:val="22AC5FA7"/>
    <w:rsid w:val="22AD3290"/>
    <w:rsid w:val="22B359D8"/>
    <w:rsid w:val="22B53573"/>
    <w:rsid w:val="22B85194"/>
    <w:rsid w:val="22BEAAD0"/>
    <w:rsid w:val="22C5DEDD"/>
    <w:rsid w:val="22C71EB6"/>
    <w:rsid w:val="22C7FD1D"/>
    <w:rsid w:val="22C8C297"/>
    <w:rsid w:val="22C90538"/>
    <w:rsid w:val="22CA65BF"/>
    <w:rsid w:val="22CF4D38"/>
    <w:rsid w:val="22D27E76"/>
    <w:rsid w:val="22D41646"/>
    <w:rsid w:val="22DC7C97"/>
    <w:rsid w:val="22E66BA1"/>
    <w:rsid w:val="22E84226"/>
    <w:rsid w:val="22E8DA76"/>
    <w:rsid w:val="22EF9E03"/>
    <w:rsid w:val="22F0856F"/>
    <w:rsid w:val="22F12826"/>
    <w:rsid w:val="22F32D10"/>
    <w:rsid w:val="22F3F1FA"/>
    <w:rsid w:val="22F4D3AA"/>
    <w:rsid w:val="22F557D8"/>
    <w:rsid w:val="22F5F0EA"/>
    <w:rsid w:val="22F6F775"/>
    <w:rsid w:val="22F7CBC7"/>
    <w:rsid w:val="22FABD49"/>
    <w:rsid w:val="22FD6707"/>
    <w:rsid w:val="2301CF9F"/>
    <w:rsid w:val="2304D81E"/>
    <w:rsid w:val="2308C2A7"/>
    <w:rsid w:val="230CEECD"/>
    <w:rsid w:val="230F4ABF"/>
    <w:rsid w:val="2315E5F9"/>
    <w:rsid w:val="231B9DFA"/>
    <w:rsid w:val="2324A5A8"/>
    <w:rsid w:val="23271394"/>
    <w:rsid w:val="23293422"/>
    <w:rsid w:val="232BEA2E"/>
    <w:rsid w:val="232D67C4"/>
    <w:rsid w:val="232D8C72"/>
    <w:rsid w:val="232E7A40"/>
    <w:rsid w:val="23328B29"/>
    <w:rsid w:val="233290B7"/>
    <w:rsid w:val="2336E58D"/>
    <w:rsid w:val="23379995"/>
    <w:rsid w:val="233CE711"/>
    <w:rsid w:val="2347CED9"/>
    <w:rsid w:val="23492875"/>
    <w:rsid w:val="23592F4A"/>
    <w:rsid w:val="235D6B70"/>
    <w:rsid w:val="23649954"/>
    <w:rsid w:val="2364FCAF"/>
    <w:rsid w:val="236B2636"/>
    <w:rsid w:val="236E1ADA"/>
    <w:rsid w:val="236F0351"/>
    <w:rsid w:val="2371E199"/>
    <w:rsid w:val="23731C76"/>
    <w:rsid w:val="2373B404"/>
    <w:rsid w:val="237563E5"/>
    <w:rsid w:val="2378A885"/>
    <w:rsid w:val="2379A0E9"/>
    <w:rsid w:val="237F59C0"/>
    <w:rsid w:val="23854673"/>
    <w:rsid w:val="2386239B"/>
    <w:rsid w:val="23868742"/>
    <w:rsid w:val="2387DE52"/>
    <w:rsid w:val="238A1026"/>
    <w:rsid w:val="238BB091"/>
    <w:rsid w:val="238F4791"/>
    <w:rsid w:val="2390808D"/>
    <w:rsid w:val="239364B4"/>
    <w:rsid w:val="23939C4F"/>
    <w:rsid w:val="239429B6"/>
    <w:rsid w:val="2394F6EB"/>
    <w:rsid w:val="23986D3D"/>
    <w:rsid w:val="239D2B63"/>
    <w:rsid w:val="23A203C1"/>
    <w:rsid w:val="23A2E985"/>
    <w:rsid w:val="23A3D399"/>
    <w:rsid w:val="23A457A3"/>
    <w:rsid w:val="23A59DE1"/>
    <w:rsid w:val="23A73783"/>
    <w:rsid w:val="23AA830B"/>
    <w:rsid w:val="23AEE878"/>
    <w:rsid w:val="23B15E01"/>
    <w:rsid w:val="23B1A900"/>
    <w:rsid w:val="23B27CBE"/>
    <w:rsid w:val="23B432FB"/>
    <w:rsid w:val="23B8D694"/>
    <w:rsid w:val="23B94A1F"/>
    <w:rsid w:val="23BB43C8"/>
    <w:rsid w:val="23BC6157"/>
    <w:rsid w:val="23C0AA69"/>
    <w:rsid w:val="23C18D22"/>
    <w:rsid w:val="23C1FA79"/>
    <w:rsid w:val="23C33C0E"/>
    <w:rsid w:val="23C497FF"/>
    <w:rsid w:val="23C55B3B"/>
    <w:rsid w:val="23C940A5"/>
    <w:rsid w:val="23CACA68"/>
    <w:rsid w:val="23CCD707"/>
    <w:rsid w:val="23CF3781"/>
    <w:rsid w:val="23D0FDB7"/>
    <w:rsid w:val="23D86651"/>
    <w:rsid w:val="23D98644"/>
    <w:rsid w:val="23D9A6CC"/>
    <w:rsid w:val="23DA0D75"/>
    <w:rsid w:val="23DDAA8F"/>
    <w:rsid w:val="23EB4F17"/>
    <w:rsid w:val="23EBB7D6"/>
    <w:rsid w:val="23EFBD67"/>
    <w:rsid w:val="23F1A7AC"/>
    <w:rsid w:val="23F5514E"/>
    <w:rsid w:val="23F62F74"/>
    <w:rsid w:val="23F77083"/>
    <w:rsid w:val="23FCA2D4"/>
    <w:rsid w:val="23FFAD91"/>
    <w:rsid w:val="24001079"/>
    <w:rsid w:val="240268CC"/>
    <w:rsid w:val="2409353D"/>
    <w:rsid w:val="240BB423"/>
    <w:rsid w:val="2412AA1F"/>
    <w:rsid w:val="241B2A1C"/>
    <w:rsid w:val="2427030F"/>
    <w:rsid w:val="2429D014"/>
    <w:rsid w:val="242BAABE"/>
    <w:rsid w:val="242BE653"/>
    <w:rsid w:val="242E5D23"/>
    <w:rsid w:val="242F1D9D"/>
    <w:rsid w:val="24325FDC"/>
    <w:rsid w:val="2432DD95"/>
    <w:rsid w:val="2436DD31"/>
    <w:rsid w:val="24378FF4"/>
    <w:rsid w:val="244039E3"/>
    <w:rsid w:val="2442EE7B"/>
    <w:rsid w:val="24437872"/>
    <w:rsid w:val="24465293"/>
    <w:rsid w:val="2446C131"/>
    <w:rsid w:val="244A84D6"/>
    <w:rsid w:val="244C0669"/>
    <w:rsid w:val="244FDD91"/>
    <w:rsid w:val="2451947E"/>
    <w:rsid w:val="2454DA03"/>
    <w:rsid w:val="24595944"/>
    <w:rsid w:val="2460C7F8"/>
    <w:rsid w:val="24613C0C"/>
    <w:rsid w:val="24674E05"/>
    <w:rsid w:val="246A4C37"/>
    <w:rsid w:val="246E4AA4"/>
    <w:rsid w:val="246EBD23"/>
    <w:rsid w:val="247265B3"/>
    <w:rsid w:val="2478AC28"/>
    <w:rsid w:val="247B932C"/>
    <w:rsid w:val="247CA6F0"/>
    <w:rsid w:val="247F3C44"/>
    <w:rsid w:val="24864BC9"/>
    <w:rsid w:val="248A6DAC"/>
    <w:rsid w:val="248D51D5"/>
    <w:rsid w:val="248DDEC4"/>
    <w:rsid w:val="248FD7BD"/>
    <w:rsid w:val="249291F4"/>
    <w:rsid w:val="2492F714"/>
    <w:rsid w:val="249DC805"/>
    <w:rsid w:val="24A08429"/>
    <w:rsid w:val="24A132A2"/>
    <w:rsid w:val="24A67A36"/>
    <w:rsid w:val="24A6E5B1"/>
    <w:rsid w:val="24A98AE4"/>
    <w:rsid w:val="24AB38D8"/>
    <w:rsid w:val="24ABAB0E"/>
    <w:rsid w:val="24ABC41D"/>
    <w:rsid w:val="24AD5321"/>
    <w:rsid w:val="24ADF508"/>
    <w:rsid w:val="24B04228"/>
    <w:rsid w:val="24B4191E"/>
    <w:rsid w:val="24B6EA11"/>
    <w:rsid w:val="24B9CE24"/>
    <w:rsid w:val="24BAA7F2"/>
    <w:rsid w:val="24BC8824"/>
    <w:rsid w:val="24BF630C"/>
    <w:rsid w:val="24C5B6BE"/>
    <w:rsid w:val="24CCCEB0"/>
    <w:rsid w:val="24D224F1"/>
    <w:rsid w:val="24D300AA"/>
    <w:rsid w:val="24DC71FB"/>
    <w:rsid w:val="24E02790"/>
    <w:rsid w:val="24E1E477"/>
    <w:rsid w:val="24E72880"/>
    <w:rsid w:val="24EE3A24"/>
    <w:rsid w:val="24F0A811"/>
    <w:rsid w:val="24F0B6EC"/>
    <w:rsid w:val="24F37195"/>
    <w:rsid w:val="24F88EB7"/>
    <w:rsid w:val="24FB74A1"/>
    <w:rsid w:val="24FFD907"/>
    <w:rsid w:val="25010BE6"/>
    <w:rsid w:val="25034609"/>
    <w:rsid w:val="2504D1D0"/>
    <w:rsid w:val="25068FCA"/>
    <w:rsid w:val="251885A2"/>
    <w:rsid w:val="251AF1BD"/>
    <w:rsid w:val="251B4541"/>
    <w:rsid w:val="251D3E2C"/>
    <w:rsid w:val="251D5539"/>
    <w:rsid w:val="251E2777"/>
    <w:rsid w:val="251FBC5C"/>
    <w:rsid w:val="252131E0"/>
    <w:rsid w:val="2523B122"/>
    <w:rsid w:val="2527A4B4"/>
    <w:rsid w:val="252A00A6"/>
    <w:rsid w:val="252CF8B6"/>
    <w:rsid w:val="252D2917"/>
    <w:rsid w:val="25302946"/>
    <w:rsid w:val="253270C4"/>
    <w:rsid w:val="25382329"/>
    <w:rsid w:val="25385146"/>
    <w:rsid w:val="253FB135"/>
    <w:rsid w:val="2541773F"/>
    <w:rsid w:val="254290C2"/>
    <w:rsid w:val="25439607"/>
    <w:rsid w:val="254418DC"/>
    <w:rsid w:val="2544A0E7"/>
    <w:rsid w:val="254994E2"/>
    <w:rsid w:val="254A13E7"/>
    <w:rsid w:val="254C0646"/>
    <w:rsid w:val="254ED470"/>
    <w:rsid w:val="254F4C10"/>
    <w:rsid w:val="254FAE53"/>
    <w:rsid w:val="25508D8A"/>
    <w:rsid w:val="25521DBA"/>
    <w:rsid w:val="255257F9"/>
    <w:rsid w:val="2555688C"/>
    <w:rsid w:val="2558D305"/>
    <w:rsid w:val="2559DADF"/>
    <w:rsid w:val="256972C3"/>
    <w:rsid w:val="256B07E2"/>
    <w:rsid w:val="256BBBA4"/>
    <w:rsid w:val="256FD424"/>
    <w:rsid w:val="2573BE87"/>
    <w:rsid w:val="257A317A"/>
    <w:rsid w:val="257B2803"/>
    <w:rsid w:val="257CEBA0"/>
    <w:rsid w:val="25805FC7"/>
    <w:rsid w:val="2584583B"/>
    <w:rsid w:val="258738D6"/>
    <w:rsid w:val="258A336B"/>
    <w:rsid w:val="258B5D19"/>
    <w:rsid w:val="258F8CA7"/>
    <w:rsid w:val="25923AB3"/>
    <w:rsid w:val="2592BB1E"/>
    <w:rsid w:val="259662D0"/>
    <w:rsid w:val="259DD84F"/>
    <w:rsid w:val="259F79BE"/>
    <w:rsid w:val="259F8B82"/>
    <w:rsid w:val="25B258E8"/>
    <w:rsid w:val="25B941B4"/>
    <w:rsid w:val="25BE5AEF"/>
    <w:rsid w:val="25C42EF7"/>
    <w:rsid w:val="25C8ED6D"/>
    <w:rsid w:val="25CBE4F1"/>
    <w:rsid w:val="25CC4710"/>
    <w:rsid w:val="25D1FA0B"/>
    <w:rsid w:val="25D3B665"/>
    <w:rsid w:val="25DC7063"/>
    <w:rsid w:val="25E1858A"/>
    <w:rsid w:val="25E29192"/>
    <w:rsid w:val="25E64E67"/>
    <w:rsid w:val="25E7EEAA"/>
    <w:rsid w:val="25EAF667"/>
    <w:rsid w:val="25EB2266"/>
    <w:rsid w:val="25EFCF08"/>
    <w:rsid w:val="25F076A0"/>
    <w:rsid w:val="25F24D2B"/>
    <w:rsid w:val="25F31CAE"/>
    <w:rsid w:val="25F36F27"/>
    <w:rsid w:val="25F374FB"/>
    <w:rsid w:val="25F868DF"/>
    <w:rsid w:val="25FBCA21"/>
    <w:rsid w:val="25FDBA40"/>
    <w:rsid w:val="260255BB"/>
    <w:rsid w:val="26034177"/>
    <w:rsid w:val="26048A06"/>
    <w:rsid w:val="26061B86"/>
    <w:rsid w:val="2607E01D"/>
    <w:rsid w:val="260A0DCC"/>
    <w:rsid w:val="260C0AAC"/>
    <w:rsid w:val="2615775D"/>
    <w:rsid w:val="26190A66"/>
    <w:rsid w:val="261FB48B"/>
    <w:rsid w:val="26266874"/>
    <w:rsid w:val="262A505E"/>
    <w:rsid w:val="262AFB76"/>
    <w:rsid w:val="262C1294"/>
    <w:rsid w:val="262CF89A"/>
    <w:rsid w:val="262D4463"/>
    <w:rsid w:val="262F4644"/>
    <w:rsid w:val="262F7918"/>
    <w:rsid w:val="26307209"/>
    <w:rsid w:val="2632D388"/>
    <w:rsid w:val="2635A23A"/>
    <w:rsid w:val="2636D810"/>
    <w:rsid w:val="26391ADF"/>
    <w:rsid w:val="263CEB03"/>
    <w:rsid w:val="264082B4"/>
    <w:rsid w:val="264A5F1F"/>
    <w:rsid w:val="264C937E"/>
    <w:rsid w:val="264C9BD6"/>
    <w:rsid w:val="265AFC67"/>
    <w:rsid w:val="265C0EDB"/>
    <w:rsid w:val="265CE910"/>
    <w:rsid w:val="265D0121"/>
    <w:rsid w:val="265E829E"/>
    <w:rsid w:val="2661038D"/>
    <w:rsid w:val="266174FD"/>
    <w:rsid w:val="2662564E"/>
    <w:rsid w:val="266535A5"/>
    <w:rsid w:val="266682A4"/>
    <w:rsid w:val="266F68F2"/>
    <w:rsid w:val="266F701D"/>
    <w:rsid w:val="2671ED01"/>
    <w:rsid w:val="2674A3EF"/>
    <w:rsid w:val="267658EE"/>
    <w:rsid w:val="267925CA"/>
    <w:rsid w:val="267E2B31"/>
    <w:rsid w:val="2682FAAA"/>
    <w:rsid w:val="2686B9A2"/>
    <w:rsid w:val="268E632B"/>
    <w:rsid w:val="26901324"/>
    <w:rsid w:val="26915E1A"/>
    <w:rsid w:val="269A352A"/>
    <w:rsid w:val="269A5A5B"/>
    <w:rsid w:val="26A9F1B6"/>
    <w:rsid w:val="26AA4DE0"/>
    <w:rsid w:val="26AABD38"/>
    <w:rsid w:val="26AADE40"/>
    <w:rsid w:val="26AB1CEE"/>
    <w:rsid w:val="26ADC4AF"/>
    <w:rsid w:val="26B14623"/>
    <w:rsid w:val="26B2AB87"/>
    <w:rsid w:val="26B8FA4E"/>
    <w:rsid w:val="26BAA755"/>
    <w:rsid w:val="26C04720"/>
    <w:rsid w:val="26C38D86"/>
    <w:rsid w:val="26C53668"/>
    <w:rsid w:val="26C72927"/>
    <w:rsid w:val="26C95D28"/>
    <w:rsid w:val="26CC53C9"/>
    <w:rsid w:val="26CC83F0"/>
    <w:rsid w:val="26CF9BB7"/>
    <w:rsid w:val="26D3C770"/>
    <w:rsid w:val="26D699CA"/>
    <w:rsid w:val="26D7D9C6"/>
    <w:rsid w:val="26D7E188"/>
    <w:rsid w:val="26DA3D2B"/>
    <w:rsid w:val="26DB5425"/>
    <w:rsid w:val="26DBF865"/>
    <w:rsid w:val="26DBF918"/>
    <w:rsid w:val="26DD3C53"/>
    <w:rsid w:val="26DF6ADB"/>
    <w:rsid w:val="26E1A934"/>
    <w:rsid w:val="26E53853"/>
    <w:rsid w:val="26E90F15"/>
    <w:rsid w:val="26EB7838"/>
    <w:rsid w:val="26ECB258"/>
    <w:rsid w:val="26EDEE1B"/>
    <w:rsid w:val="26F42AC4"/>
    <w:rsid w:val="26F800A2"/>
    <w:rsid w:val="26FA4CF4"/>
    <w:rsid w:val="26FB2ADE"/>
    <w:rsid w:val="26FC2E3B"/>
    <w:rsid w:val="26FD2EE8"/>
    <w:rsid w:val="2702D5C2"/>
    <w:rsid w:val="2705CD7D"/>
    <w:rsid w:val="2708810A"/>
    <w:rsid w:val="270AE62E"/>
    <w:rsid w:val="270F409E"/>
    <w:rsid w:val="27182910"/>
    <w:rsid w:val="2718665C"/>
    <w:rsid w:val="271A43A9"/>
    <w:rsid w:val="271C394B"/>
    <w:rsid w:val="271DF4E1"/>
    <w:rsid w:val="2720C28E"/>
    <w:rsid w:val="27279C40"/>
    <w:rsid w:val="27280210"/>
    <w:rsid w:val="27292906"/>
    <w:rsid w:val="272BE16D"/>
    <w:rsid w:val="272DA9A4"/>
    <w:rsid w:val="272DBE3E"/>
    <w:rsid w:val="272DFCFB"/>
    <w:rsid w:val="2731B950"/>
    <w:rsid w:val="27335344"/>
    <w:rsid w:val="2739CFAB"/>
    <w:rsid w:val="273A6F3D"/>
    <w:rsid w:val="273C3A66"/>
    <w:rsid w:val="273DD466"/>
    <w:rsid w:val="2742AE03"/>
    <w:rsid w:val="27439301"/>
    <w:rsid w:val="2746630F"/>
    <w:rsid w:val="274688E9"/>
    <w:rsid w:val="274730B7"/>
    <w:rsid w:val="27487A5F"/>
    <w:rsid w:val="274A3903"/>
    <w:rsid w:val="274A519F"/>
    <w:rsid w:val="274DAD9F"/>
    <w:rsid w:val="27529DDF"/>
    <w:rsid w:val="275A4CAE"/>
    <w:rsid w:val="275AA8F2"/>
    <w:rsid w:val="27665AA3"/>
    <w:rsid w:val="276A8F2A"/>
    <w:rsid w:val="276DCAD7"/>
    <w:rsid w:val="2771863D"/>
    <w:rsid w:val="2774593C"/>
    <w:rsid w:val="277982AF"/>
    <w:rsid w:val="277AB1DD"/>
    <w:rsid w:val="277E9333"/>
    <w:rsid w:val="277F9903"/>
    <w:rsid w:val="2781D80B"/>
    <w:rsid w:val="2787D1A0"/>
    <w:rsid w:val="278871FD"/>
    <w:rsid w:val="278B5520"/>
    <w:rsid w:val="278C2213"/>
    <w:rsid w:val="278DB582"/>
    <w:rsid w:val="278DEE3B"/>
    <w:rsid w:val="278F892F"/>
    <w:rsid w:val="27946E6A"/>
    <w:rsid w:val="27974230"/>
    <w:rsid w:val="27987AF5"/>
    <w:rsid w:val="2798DCCE"/>
    <w:rsid w:val="279A3798"/>
    <w:rsid w:val="279CE34B"/>
    <w:rsid w:val="279CF39D"/>
    <w:rsid w:val="279E62DF"/>
    <w:rsid w:val="279E7C61"/>
    <w:rsid w:val="27A72D69"/>
    <w:rsid w:val="27AD5E67"/>
    <w:rsid w:val="27B34207"/>
    <w:rsid w:val="27B659DD"/>
    <w:rsid w:val="27B7798C"/>
    <w:rsid w:val="27BC723A"/>
    <w:rsid w:val="27BEF1D2"/>
    <w:rsid w:val="27C353B9"/>
    <w:rsid w:val="27C3BD1C"/>
    <w:rsid w:val="27C659DE"/>
    <w:rsid w:val="27CA3C82"/>
    <w:rsid w:val="27D17ADE"/>
    <w:rsid w:val="27D268F9"/>
    <w:rsid w:val="27D779E4"/>
    <w:rsid w:val="27DB09F2"/>
    <w:rsid w:val="27DC3278"/>
    <w:rsid w:val="27DF0C92"/>
    <w:rsid w:val="27ECDB45"/>
    <w:rsid w:val="27ECE843"/>
    <w:rsid w:val="27F1679F"/>
    <w:rsid w:val="27F16EE6"/>
    <w:rsid w:val="27F1A09E"/>
    <w:rsid w:val="27F35F57"/>
    <w:rsid w:val="27F38EC9"/>
    <w:rsid w:val="27F69BBA"/>
    <w:rsid w:val="27F71365"/>
    <w:rsid w:val="27FF6C6B"/>
    <w:rsid w:val="2802CE89"/>
    <w:rsid w:val="28072D6B"/>
    <w:rsid w:val="28094330"/>
    <w:rsid w:val="280B65BF"/>
    <w:rsid w:val="280C580C"/>
    <w:rsid w:val="280C8AF3"/>
    <w:rsid w:val="280D0CA3"/>
    <w:rsid w:val="28104B00"/>
    <w:rsid w:val="2813F2C1"/>
    <w:rsid w:val="28157000"/>
    <w:rsid w:val="28168136"/>
    <w:rsid w:val="281A8507"/>
    <w:rsid w:val="281E02F7"/>
    <w:rsid w:val="2821960A"/>
    <w:rsid w:val="2821B207"/>
    <w:rsid w:val="2824CDAF"/>
    <w:rsid w:val="28257707"/>
    <w:rsid w:val="28261178"/>
    <w:rsid w:val="282E2CB7"/>
    <w:rsid w:val="282E5D22"/>
    <w:rsid w:val="282F6C44"/>
    <w:rsid w:val="2831B52B"/>
    <w:rsid w:val="2832D60D"/>
    <w:rsid w:val="28357127"/>
    <w:rsid w:val="283B882E"/>
    <w:rsid w:val="283F5460"/>
    <w:rsid w:val="28401F2C"/>
    <w:rsid w:val="28408135"/>
    <w:rsid w:val="28474723"/>
    <w:rsid w:val="284C106E"/>
    <w:rsid w:val="284CE0DB"/>
    <w:rsid w:val="2858E674"/>
    <w:rsid w:val="28590A7A"/>
    <w:rsid w:val="285CF36F"/>
    <w:rsid w:val="285F0C70"/>
    <w:rsid w:val="2860B17F"/>
    <w:rsid w:val="286106C9"/>
    <w:rsid w:val="28616591"/>
    <w:rsid w:val="2861994B"/>
    <w:rsid w:val="2863F1B0"/>
    <w:rsid w:val="286724E3"/>
    <w:rsid w:val="286BE694"/>
    <w:rsid w:val="286CA292"/>
    <w:rsid w:val="286E17F1"/>
    <w:rsid w:val="2870932C"/>
    <w:rsid w:val="2872564F"/>
    <w:rsid w:val="2873B1E9"/>
    <w:rsid w:val="28777373"/>
    <w:rsid w:val="2877C979"/>
    <w:rsid w:val="287A18F4"/>
    <w:rsid w:val="287C8868"/>
    <w:rsid w:val="287E9F62"/>
    <w:rsid w:val="28801902"/>
    <w:rsid w:val="2883B4BF"/>
    <w:rsid w:val="2885BEBB"/>
    <w:rsid w:val="288927AD"/>
    <w:rsid w:val="2890CFDE"/>
    <w:rsid w:val="28922D44"/>
    <w:rsid w:val="2893B4CA"/>
    <w:rsid w:val="28944D69"/>
    <w:rsid w:val="2895B0BB"/>
    <w:rsid w:val="2897457A"/>
    <w:rsid w:val="289CB915"/>
    <w:rsid w:val="289CBD90"/>
    <w:rsid w:val="289DAF91"/>
    <w:rsid w:val="28A22E5E"/>
    <w:rsid w:val="28A36391"/>
    <w:rsid w:val="28A5018E"/>
    <w:rsid w:val="28A758B0"/>
    <w:rsid w:val="28A774F3"/>
    <w:rsid w:val="28AC5F36"/>
    <w:rsid w:val="28AFD7D1"/>
    <w:rsid w:val="28B077A8"/>
    <w:rsid w:val="28B49939"/>
    <w:rsid w:val="28B73D4B"/>
    <w:rsid w:val="28BB41BA"/>
    <w:rsid w:val="28BE872E"/>
    <w:rsid w:val="28C09B20"/>
    <w:rsid w:val="28C5792D"/>
    <w:rsid w:val="28C6424E"/>
    <w:rsid w:val="28C7B6E2"/>
    <w:rsid w:val="28C7BD95"/>
    <w:rsid w:val="28D0A660"/>
    <w:rsid w:val="28D1A8E3"/>
    <w:rsid w:val="28D50FBB"/>
    <w:rsid w:val="28D567FC"/>
    <w:rsid w:val="28D6D7A2"/>
    <w:rsid w:val="28D7E38B"/>
    <w:rsid w:val="28DC5E39"/>
    <w:rsid w:val="28DD1560"/>
    <w:rsid w:val="28DF3CC5"/>
    <w:rsid w:val="28E36938"/>
    <w:rsid w:val="28EC90AA"/>
    <w:rsid w:val="28F44F86"/>
    <w:rsid w:val="28FA1C88"/>
    <w:rsid w:val="28FA9FED"/>
    <w:rsid w:val="28FE3B3B"/>
    <w:rsid w:val="2902DF46"/>
    <w:rsid w:val="29079583"/>
    <w:rsid w:val="290801BC"/>
    <w:rsid w:val="290D8EDA"/>
    <w:rsid w:val="2910F418"/>
    <w:rsid w:val="2915ECF2"/>
    <w:rsid w:val="2915FDDB"/>
    <w:rsid w:val="29217848"/>
    <w:rsid w:val="2921F939"/>
    <w:rsid w:val="2926472B"/>
    <w:rsid w:val="29276FCA"/>
    <w:rsid w:val="292827C2"/>
    <w:rsid w:val="29295454"/>
    <w:rsid w:val="292D9082"/>
    <w:rsid w:val="2933E90A"/>
    <w:rsid w:val="29370667"/>
    <w:rsid w:val="2938A697"/>
    <w:rsid w:val="2938CE46"/>
    <w:rsid w:val="293FF4DA"/>
    <w:rsid w:val="2942CA6A"/>
    <w:rsid w:val="2943B4C8"/>
    <w:rsid w:val="29473D28"/>
    <w:rsid w:val="2949CF50"/>
    <w:rsid w:val="294C6BA5"/>
    <w:rsid w:val="29501892"/>
    <w:rsid w:val="29548710"/>
    <w:rsid w:val="295C505B"/>
    <w:rsid w:val="295DDECF"/>
    <w:rsid w:val="295F241A"/>
    <w:rsid w:val="29619BF2"/>
    <w:rsid w:val="29637015"/>
    <w:rsid w:val="2963F78E"/>
    <w:rsid w:val="29672270"/>
    <w:rsid w:val="2967793C"/>
    <w:rsid w:val="2967EDEF"/>
    <w:rsid w:val="296B8BB9"/>
    <w:rsid w:val="296F7B82"/>
    <w:rsid w:val="29704EDD"/>
    <w:rsid w:val="2972115A"/>
    <w:rsid w:val="29749FD7"/>
    <w:rsid w:val="2974C24E"/>
    <w:rsid w:val="2979D3AF"/>
    <w:rsid w:val="297C89D2"/>
    <w:rsid w:val="297C8D5D"/>
    <w:rsid w:val="29818C87"/>
    <w:rsid w:val="2982DB54"/>
    <w:rsid w:val="2983AE1F"/>
    <w:rsid w:val="29867C95"/>
    <w:rsid w:val="298DC84C"/>
    <w:rsid w:val="29919C5E"/>
    <w:rsid w:val="2992B532"/>
    <w:rsid w:val="29986B4F"/>
    <w:rsid w:val="299AD19D"/>
    <w:rsid w:val="29A0A2EF"/>
    <w:rsid w:val="29AE878C"/>
    <w:rsid w:val="29B8756B"/>
    <w:rsid w:val="29BD666B"/>
    <w:rsid w:val="29C01A6D"/>
    <w:rsid w:val="29C56D12"/>
    <w:rsid w:val="29CC16B9"/>
    <w:rsid w:val="29D1D5EC"/>
    <w:rsid w:val="29D79E9E"/>
    <w:rsid w:val="29D9025B"/>
    <w:rsid w:val="29D9F66D"/>
    <w:rsid w:val="29DBD90C"/>
    <w:rsid w:val="29DD5417"/>
    <w:rsid w:val="29E0BFEF"/>
    <w:rsid w:val="29E325E7"/>
    <w:rsid w:val="29E3F6BA"/>
    <w:rsid w:val="29E47D46"/>
    <w:rsid w:val="29E6919B"/>
    <w:rsid w:val="29E72E11"/>
    <w:rsid w:val="29E7C4A5"/>
    <w:rsid w:val="29EDF8E1"/>
    <w:rsid w:val="29F450DF"/>
    <w:rsid w:val="29F8C297"/>
    <w:rsid w:val="29F9C9A2"/>
    <w:rsid w:val="29FB0639"/>
    <w:rsid w:val="29FCA095"/>
    <w:rsid w:val="29FED483"/>
    <w:rsid w:val="29FF7121"/>
    <w:rsid w:val="29FFC211"/>
    <w:rsid w:val="2A023153"/>
    <w:rsid w:val="2A0C1E09"/>
    <w:rsid w:val="2A0D2F83"/>
    <w:rsid w:val="2A0DDDA2"/>
    <w:rsid w:val="2A0F91FA"/>
    <w:rsid w:val="2A10FCE8"/>
    <w:rsid w:val="2A15614E"/>
    <w:rsid w:val="2A1645C6"/>
    <w:rsid w:val="2A18120A"/>
    <w:rsid w:val="2A188993"/>
    <w:rsid w:val="2A21D7BE"/>
    <w:rsid w:val="2A290324"/>
    <w:rsid w:val="2A2DA95A"/>
    <w:rsid w:val="2A2E8E51"/>
    <w:rsid w:val="2A30156F"/>
    <w:rsid w:val="2A379868"/>
    <w:rsid w:val="2A385647"/>
    <w:rsid w:val="2A38EF47"/>
    <w:rsid w:val="2A3991F8"/>
    <w:rsid w:val="2A3B6BDF"/>
    <w:rsid w:val="2A3DC569"/>
    <w:rsid w:val="2A49A767"/>
    <w:rsid w:val="2A4C5D99"/>
    <w:rsid w:val="2A506416"/>
    <w:rsid w:val="2A50A991"/>
    <w:rsid w:val="2A51EA4F"/>
    <w:rsid w:val="2A530DAC"/>
    <w:rsid w:val="2A536517"/>
    <w:rsid w:val="2A53DA0D"/>
    <w:rsid w:val="2A57DDD0"/>
    <w:rsid w:val="2A595061"/>
    <w:rsid w:val="2A5AA416"/>
    <w:rsid w:val="2A5B85AE"/>
    <w:rsid w:val="2A5FABC9"/>
    <w:rsid w:val="2A632B30"/>
    <w:rsid w:val="2A6A3D29"/>
    <w:rsid w:val="2A6A74B7"/>
    <w:rsid w:val="2A6CEAD7"/>
    <w:rsid w:val="2A6F7C1F"/>
    <w:rsid w:val="2A782AA0"/>
    <w:rsid w:val="2A79B222"/>
    <w:rsid w:val="2A7B07DF"/>
    <w:rsid w:val="2A7C5081"/>
    <w:rsid w:val="2A7EB933"/>
    <w:rsid w:val="2A801043"/>
    <w:rsid w:val="2A855CFB"/>
    <w:rsid w:val="2A8720A9"/>
    <w:rsid w:val="2A8D9D1A"/>
    <w:rsid w:val="2A9214F8"/>
    <w:rsid w:val="2A966BAB"/>
    <w:rsid w:val="2A970501"/>
    <w:rsid w:val="2A98F975"/>
    <w:rsid w:val="2A9A11F7"/>
    <w:rsid w:val="2A9CD335"/>
    <w:rsid w:val="2A9EDF38"/>
    <w:rsid w:val="2AA09DFD"/>
    <w:rsid w:val="2AA3730B"/>
    <w:rsid w:val="2AAC9357"/>
    <w:rsid w:val="2AB0AE3D"/>
    <w:rsid w:val="2AB6FE21"/>
    <w:rsid w:val="2AB7A5B9"/>
    <w:rsid w:val="2AC46E1B"/>
    <w:rsid w:val="2AC4CB09"/>
    <w:rsid w:val="2AC5995C"/>
    <w:rsid w:val="2AC784F3"/>
    <w:rsid w:val="2ACA8F82"/>
    <w:rsid w:val="2ACEED31"/>
    <w:rsid w:val="2ACF7F13"/>
    <w:rsid w:val="2AD003FE"/>
    <w:rsid w:val="2AD35F77"/>
    <w:rsid w:val="2AD4E4EE"/>
    <w:rsid w:val="2AD50C42"/>
    <w:rsid w:val="2AE1C6F2"/>
    <w:rsid w:val="2AE1EA11"/>
    <w:rsid w:val="2AE1FA21"/>
    <w:rsid w:val="2AE307DA"/>
    <w:rsid w:val="2AE4183C"/>
    <w:rsid w:val="2AE543BA"/>
    <w:rsid w:val="2AE584A2"/>
    <w:rsid w:val="2AF3CD05"/>
    <w:rsid w:val="2AF5A48F"/>
    <w:rsid w:val="2B0014A6"/>
    <w:rsid w:val="2B018EC8"/>
    <w:rsid w:val="2B085743"/>
    <w:rsid w:val="2B08DD1D"/>
    <w:rsid w:val="2B09E6DF"/>
    <w:rsid w:val="2B130BB5"/>
    <w:rsid w:val="2B15B81B"/>
    <w:rsid w:val="2B17B9E8"/>
    <w:rsid w:val="2B1A4074"/>
    <w:rsid w:val="2B1A5CA4"/>
    <w:rsid w:val="2B1C09F9"/>
    <w:rsid w:val="2B2007DE"/>
    <w:rsid w:val="2B2172F8"/>
    <w:rsid w:val="2B239DC4"/>
    <w:rsid w:val="2B2F8473"/>
    <w:rsid w:val="2B34008C"/>
    <w:rsid w:val="2B3424C3"/>
    <w:rsid w:val="2B3474B0"/>
    <w:rsid w:val="2B352E4B"/>
    <w:rsid w:val="2B3571D5"/>
    <w:rsid w:val="2B35C859"/>
    <w:rsid w:val="2B3AB078"/>
    <w:rsid w:val="2B3BF3D5"/>
    <w:rsid w:val="2B3F8330"/>
    <w:rsid w:val="2B4184C2"/>
    <w:rsid w:val="2B46BDFE"/>
    <w:rsid w:val="2B4751FD"/>
    <w:rsid w:val="2B491D44"/>
    <w:rsid w:val="2B4A7DD6"/>
    <w:rsid w:val="2B4C4C4C"/>
    <w:rsid w:val="2B4FBCF0"/>
    <w:rsid w:val="2B509FF7"/>
    <w:rsid w:val="2B5445CC"/>
    <w:rsid w:val="2B5A8FF5"/>
    <w:rsid w:val="2B5D020F"/>
    <w:rsid w:val="2B61D44E"/>
    <w:rsid w:val="2B630D7E"/>
    <w:rsid w:val="2B65A174"/>
    <w:rsid w:val="2B6E8300"/>
    <w:rsid w:val="2B713E04"/>
    <w:rsid w:val="2B77CA03"/>
    <w:rsid w:val="2B78191E"/>
    <w:rsid w:val="2B7B120F"/>
    <w:rsid w:val="2B7C7A72"/>
    <w:rsid w:val="2B84FA1A"/>
    <w:rsid w:val="2B8783A8"/>
    <w:rsid w:val="2B8790B7"/>
    <w:rsid w:val="2B87C24A"/>
    <w:rsid w:val="2B881F13"/>
    <w:rsid w:val="2B90EBE0"/>
    <w:rsid w:val="2B926739"/>
    <w:rsid w:val="2B93A69B"/>
    <w:rsid w:val="2B94541B"/>
    <w:rsid w:val="2B9460F0"/>
    <w:rsid w:val="2B995812"/>
    <w:rsid w:val="2BA68058"/>
    <w:rsid w:val="2BA836E1"/>
    <w:rsid w:val="2BA862E0"/>
    <w:rsid w:val="2BAC7C59"/>
    <w:rsid w:val="2BB03893"/>
    <w:rsid w:val="2BB04DC6"/>
    <w:rsid w:val="2BB4F31E"/>
    <w:rsid w:val="2BB95540"/>
    <w:rsid w:val="2BBDB3F7"/>
    <w:rsid w:val="2BC0F114"/>
    <w:rsid w:val="2BC12608"/>
    <w:rsid w:val="2BC3843F"/>
    <w:rsid w:val="2BC928EB"/>
    <w:rsid w:val="2BC989D1"/>
    <w:rsid w:val="2BCA5EB2"/>
    <w:rsid w:val="2BCB425F"/>
    <w:rsid w:val="2BCD13E8"/>
    <w:rsid w:val="2BCFDAF5"/>
    <w:rsid w:val="2BD1A51B"/>
    <w:rsid w:val="2BD57B5A"/>
    <w:rsid w:val="2BDA030D"/>
    <w:rsid w:val="2BE68C95"/>
    <w:rsid w:val="2BE8F7ED"/>
    <w:rsid w:val="2BE948B5"/>
    <w:rsid w:val="2BEA6A24"/>
    <w:rsid w:val="2BF00963"/>
    <w:rsid w:val="2BF21E7D"/>
    <w:rsid w:val="2BF62A77"/>
    <w:rsid w:val="2BFB74A3"/>
    <w:rsid w:val="2BFD3B93"/>
    <w:rsid w:val="2C01B10A"/>
    <w:rsid w:val="2C049CCE"/>
    <w:rsid w:val="2C05D195"/>
    <w:rsid w:val="2C0BA148"/>
    <w:rsid w:val="2C0EAFEF"/>
    <w:rsid w:val="2C0F59CE"/>
    <w:rsid w:val="2C188133"/>
    <w:rsid w:val="2C1B6263"/>
    <w:rsid w:val="2C1BA413"/>
    <w:rsid w:val="2C1F6907"/>
    <w:rsid w:val="2C2234B2"/>
    <w:rsid w:val="2C24E0CC"/>
    <w:rsid w:val="2C27A773"/>
    <w:rsid w:val="2C2E087E"/>
    <w:rsid w:val="2C2E6DCA"/>
    <w:rsid w:val="2C2FA01A"/>
    <w:rsid w:val="2C347F8E"/>
    <w:rsid w:val="2C39CCBF"/>
    <w:rsid w:val="2C3C6E5E"/>
    <w:rsid w:val="2C403AA3"/>
    <w:rsid w:val="2C41CA40"/>
    <w:rsid w:val="2C434A8F"/>
    <w:rsid w:val="2C4605EC"/>
    <w:rsid w:val="2C482D7A"/>
    <w:rsid w:val="2C4B476A"/>
    <w:rsid w:val="2C4DE896"/>
    <w:rsid w:val="2C4E611F"/>
    <w:rsid w:val="2C4F7781"/>
    <w:rsid w:val="2C551B19"/>
    <w:rsid w:val="2C56D5BB"/>
    <w:rsid w:val="2C5DD13A"/>
    <w:rsid w:val="2C62DC74"/>
    <w:rsid w:val="2C63B3E7"/>
    <w:rsid w:val="2C674008"/>
    <w:rsid w:val="2C724377"/>
    <w:rsid w:val="2C73D1A2"/>
    <w:rsid w:val="2C753FB2"/>
    <w:rsid w:val="2C78095D"/>
    <w:rsid w:val="2C784998"/>
    <w:rsid w:val="2C7BA2AF"/>
    <w:rsid w:val="2C7CA0BE"/>
    <w:rsid w:val="2C7D0E3C"/>
    <w:rsid w:val="2C7D1E0C"/>
    <w:rsid w:val="2C7DC833"/>
    <w:rsid w:val="2C815503"/>
    <w:rsid w:val="2C815FE1"/>
    <w:rsid w:val="2C83248E"/>
    <w:rsid w:val="2C840E3F"/>
    <w:rsid w:val="2C8A1AAF"/>
    <w:rsid w:val="2C8BF096"/>
    <w:rsid w:val="2C8D8AD3"/>
    <w:rsid w:val="2C8FE9A3"/>
    <w:rsid w:val="2CA32C7B"/>
    <w:rsid w:val="2CA6FC01"/>
    <w:rsid w:val="2CA7F951"/>
    <w:rsid w:val="2CA92E5D"/>
    <w:rsid w:val="2CAA5B88"/>
    <w:rsid w:val="2CAA90D7"/>
    <w:rsid w:val="2CAEAE32"/>
    <w:rsid w:val="2CB4E3FC"/>
    <w:rsid w:val="2CB91D4D"/>
    <w:rsid w:val="2CB93479"/>
    <w:rsid w:val="2CB9444E"/>
    <w:rsid w:val="2CC1E383"/>
    <w:rsid w:val="2CC3B725"/>
    <w:rsid w:val="2CC5FA33"/>
    <w:rsid w:val="2CCEFDB0"/>
    <w:rsid w:val="2CD4CF20"/>
    <w:rsid w:val="2CD53006"/>
    <w:rsid w:val="2CD7A576"/>
    <w:rsid w:val="2CD8768C"/>
    <w:rsid w:val="2CDA3C94"/>
    <w:rsid w:val="2CDDB19B"/>
    <w:rsid w:val="2CE0BE78"/>
    <w:rsid w:val="2CE0F828"/>
    <w:rsid w:val="2CE3BC23"/>
    <w:rsid w:val="2CE535CD"/>
    <w:rsid w:val="2CE6652B"/>
    <w:rsid w:val="2CE81B57"/>
    <w:rsid w:val="2CEB896D"/>
    <w:rsid w:val="2CED6CB5"/>
    <w:rsid w:val="2CF32812"/>
    <w:rsid w:val="2CF64FE0"/>
    <w:rsid w:val="2CFB8A83"/>
    <w:rsid w:val="2CFF4B31"/>
    <w:rsid w:val="2D03CB81"/>
    <w:rsid w:val="2D05AFFF"/>
    <w:rsid w:val="2D05DC53"/>
    <w:rsid w:val="2D0A79C5"/>
    <w:rsid w:val="2D11CB23"/>
    <w:rsid w:val="2D12A08A"/>
    <w:rsid w:val="2D14225E"/>
    <w:rsid w:val="2D14D241"/>
    <w:rsid w:val="2D20B165"/>
    <w:rsid w:val="2D2B0D29"/>
    <w:rsid w:val="2D2D9041"/>
    <w:rsid w:val="2D30B1FF"/>
    <w:rsid w:val="2D35244B"/>
    <w:rsid w:val="2D355A5F"/>
    <w:rsid w:val="2D363B14"/>
    <w:rsid w:val="2D3EF1F7"/>
    <w:rsid w:val="2D3F985A"/>
    <w:rsid w:val="2D424C83"/>
    <w:rsid w:val="2D450A32"/>
    <w:rsid w:val="2D484CBA"/>
    <w:rsid w:val="2D51D961"/>
    <w:rsid w:val="2D5479D7"/>
    <w:rsid w:val="2D593B01"/>
    <w:rsid w:val="2D5AC0A9"/>
    <w:rsid w:val="2D5C5A6D"/>
    <w:rsid w:val="2D5C6043"/>
    <w:rsid w:val="2D5F0786"/>
    <w:rsid w:val="2D5FAF0B"/>
    <w:rsid w:val="2D6343E2"/>
    <w:rsid w:val="2D66F81B"/>
    <w:rsid w:val="2D67DFBD"/>
    <w:rsid w:val="2D69373F"/>
    <w:rsid w:val="2D6A76D0"/>
    <w:rsid w:val="2D6E86D6"/>
    <w:rsid w:val="2D705B23"/>
    <w:rsid w:val="2D713DA0"/>
    <w:rsid w:val="2D789EB3"/>
    <w:rsid w:val="2D79AA3F"/>
    <w:rsid w:val="2D79AFC7"/>
    <w:rsid w:val="2D80B61B"/>
    <w:rsid w:val="2D8B05D9"/>
    <w:rsid w:val="2D8C6530"/>
    <w:rsid w:val="2D8E21E1"/>
    <w:rsid w:val="2D8FA878"/>
    <w:rsid w:val="2D9306AD"/>
    <w:rsid w:val="2D94759D"/>
    <w:rsid w:val="2D947852"/>
    <w:rsid w:val="2D96CDF9"/>
    <w:rsid w:val="2D9809B9"/>
    <w:rsid w:val="2D9990D6"/>
    <w:rsid w:val="2D9A5121"/>
    <w:rsid w:val="2D9F6460"/>
    <w:rsid w:val="2DA1DDEB"/>
    <w:rsid w:val="2DA2AB0F"/>
    <w:rsid w:val="2DA47CF5"/>
    <w:rsid w:val="2DA76094"/>
    <w:rsid w:val="2DAFAEBF"/>
    <w:rsid w:val="2DB12D9C"/>
    <w:rsid w:val="2DB4E8B3"/>
    <w:rsid w:val="2DB60ADA"/>
    <w:rsid w:val="2DB61AFA"/>
    <w:rsid w:val="2DB6F560"/>
    <w:rsid w:val="2DBD9AC8"/>
    <w:rsid w:val="2DBEC16B"/>
    <w:rsid w:val="2DBF6EFF"/>
    <w:rsid w:val="2DBFD6DC"/>
    <w:rsid w:val="2DC07743"/>
    <w:rsid w:val="2DC1136B"/>
    <w:rsid w:val="2DC2986B"/>
    <w:rsid w:val="2DC2D564"/>
    <w:rsid w:val="2DC652CA"/>
    <w:rsid w:val="2DCE841F"/>
    <w:rsid w:val="2DD0389F"/>
    <w:rsid w:val="2DD35195"/>
    <w:rsid w:val="2DD593F5"/>
    <w:rsid w:val="2DDB00ED"/>
    <w:rsid w:val="2DDCA891"/>
    <w:rsid w:val="2DDD3334"/>
    <w:rsid w:val="2DED6651"/>
    <w:rsid w:val="2DF45CB3"/>
    <w:rsid w:val="2DF4EAE5"/>
    <w:rsid w:val="2DF5534D"/>
    <w:rsid w:val="2DF56CFA"/>
    <w:rsid w:val="2DF7A6DD"/>
    <w:rsid w:val="2DF84205"/>
    <w:rsid w:val="2DF981DD"/>
    <w:rsid w:val="2DF9B84E"/>
    <w:rsid w:val="2DFCA107"/>
    <w:rsid w:val="2DFEBC0C"/>
    <w:rsid w:val="2DFF4288"/>
    <w:rsid w:val="2E00B5E9"/>
    <w:rsid w:val="2E061533"/>
    <w:rsid w:val="2E071FD5"/>
    <w:rsid w:val="2E095B2E"/>
    <w:rsid w:val="2E0C5EA6"/>
    <w:rsid w:val="2E0F714A"/>
    <w:rsid w:val="2E136AF8"/>
    <w:rsid w:val="2E1A9605"/>
    <w:rsid w:val="2E1B17FA"/>
    <w:rsid w:val="2E2150E7"/>
    <w:rsid w:val="2E22B38F"/>
    <w:rsid w:val="2E241340"/>
    <w:rsid w:val="2E26CFA8"/>
    <w:rsid w:val="2E29FD84"/>
    <w:rsid w:val="2E2BD661"/>
    <w:rsid w:val="2E2E3174"/>
    <w:rsid w:val="2E32B857"/>
    <w:rsid w:val="2E345971"/>
    <w:rsid w:val="2E36BA03"/>
    <w:rsid w:val="2E378C00"/>
    <w:rsid w:val="2E395BA3"/>
    <w:rsid w:val="2E3BC5E7"/>
    <w:rsid w:val="2E3C490D"/>
    <w:rsid w:val="2E41DB6C"/>
    <w:rsid w:val="2E440499"/>
    <w:rsid w:val="2E441D8D"/>
    <w:rsid w:val="2E4EAAAB"/>
    <w:rsid w:val="2E50DB1C"/>
    <w:rsid w:val="2E587149"/>
    <w:rsid w:val="2E5BB318"/>
    <w:rsid w:val="2E67ABA5"/>
    <w:rsid w:val="2E6AE791"/>
    <w:rsid w:val="2E710067"/>
    <w:rsid w:val="2E7123CD"/>
    <w:rsid w:val="2E71C6CE"/>
    <w:rsid w:val="2E723ED5"/>
    <w:rsid w:val="2E750D43"/>
    <w:rsid w:val="2E75DF84"/>
    <w:rsid w:val="2E7E5B92"/>
    <w:rsid w:val="2E84E4D4"/>
    <w:rsid w:val="2E87640E"/>
    <w:rsid w:val="2E8956D8"/>
    <w:rsid w:val="2E89D174"/>
    <w:rsid w:val="2E8B1EEF"/>
    <w:rsid w:val="2E9091B9"/>
    <w:rsid w:val="2E9170AF"/>
    <w:rsid w:val="2E952F63"/>
    <w:rsid w:val="2E9A71CE"/>
    <w:rsid w:val="2E9AE2F0"/>
    <w:rsid w:val="2E9BDB0E"/>
    <w:rsid w:val="2EA24F32"/>
    <w:rsid w:val="2EA31694"/>
    <w:rsid w:val="2EA434AE"/>
    <w:rsid w:val="2EA4CE96"/>
    <w:rsid w:val="2EA70CB3"/>
    <w:rsid w:val="2EA9D53E"/>
    <w:rsid w:val="2EAAD856"/>
    <w:rsid w:val="2EAC1C83"/>
    <w:rsid w:val="2EAE97BE"/>
    <w:rsid w:val="2EB0A2A2"/>
    <w:rsid w:val="2EB113F6"/>
    <w:rsid w:val="2EBC4F0D"/>
    <w:rsid w:val="2EC1434C"/>
    <w:rsid w:val="2EC7C202"/>
    <w:rsid w:val="2EC92F1E"/>
    <w:rsid w:val="2ECC8183"/>
    <w:rsid w:val="2ECDA2BF"/>
    <w:rsid w:val="2ED12289"/>
    <w:rsid w:val="2ED12AC0"/>
    <w:rsid w:val="2ED15D94"/>
    <w:rsid w:val="2ED17307"/>
    <w:rsid w:val="2ED835D3"/>
    <w:rsid w:val="2EE14C8F"/>
    <w:rsid w:val="2EE4EF00"/>
    <w:rsid w:val="2EE6FF99"/>
    <w:rsid w:val="2EE9CF72"/>
    <w:rsid w:val="2EEE262A"/>
    <w:rsid w:val="2EEEED1F"/>
    <w:rsid w:val="2EF0B237"/>
    <w:rsid w:val="2EF1A31B"/>
    <w:rsid w:val="2EF7C347"/>
    <w:rsid w:val="2EF9DD08"/>
    <w:rsid w:val="2EF9DE6A"/>
    <w:rsid w:val="2EFCCFB6"/>
    <w:rsid w:val="2EFD44A7"/>
    <w:rsid w:val="2EFE63BF"/>
    <w:rsid w:val="2F0063CE"/>
    <w:rsid w:val="2F039881"/>
    <w:rsid w:val="2F043FC9"/>
    <w:rsid w:val="2F05A8D4"/>
    <w:rsid w:val="2F0EA52F"/>
    <w:rsid w:val="2F159501"/>
    <w:rsid w:val="2F18D8C1"/>
    <w:rsid w:val="2F1CE13B"/>
    <w:rsid w:val="2F1D250B"/>
    <w:rsid w:val="2F1D27AB"/>
    <w:rsid w:val="2F1F5DA7"/>
    <w:rsid w:val="2F255E30"/>
    <w:rsid w:val="2F2AF1FE"/>
    <w:rsid w:val="2F2DF623"/>
    <w:rsid w:val="2F31BFA7"/>
    <w:rsid w:val="2F31D84C"/>
    <w:rsid w:val="2F382808"/>
    <w:rsid w:val="2F3951CC"/>
    <w:rsid w:val="2F456732"/>
    <w:rsid w:val="2F46394E"/>
    <w:rsid w:val="2F466785"/>
    <w:rsid w:val="2F489B17"/>
    <w:rsid w:val="2F4AF995"/>
    <w:rsid w:val="2F4BA296"/>
    <w:rsid w:val="2F4EEB5F"/>
    <w:rsid w:val="2F513784"/>
    <w:rsid w:val="2F535492"/>
    <w:rsid w:val="2F54E29C"/>
    <w:rsid w:val="2F55A8F2"/>
    <w:rsid w:val="2F606BC5"/>
    <w:rsid w:val="2F6ADBE6"/>
    <w:rsid w:val="2F6C2248"/>
    <w:rsid w:val="2F6EA7C2"/>
    <w:rsid w:val="2F774542"/>
    <w:rsid w:val="2F7AAC71"/>
    <w:rsid w:val="2F7BFCA6"/>
    <w:rsid w:val="2F7C61B3"/>
    <w:rsid w:val="2F7D81FA"/>
    <w:rsid w:val="2F7F2B93"/>
    <w:rsid w:val="2F7F7948"/>
    <w:rsid w:val="2F8014A0"/>
    <w:rsid w:val="2F8FCD7D"/>
    <w:rsid w:val="2F950E51"/>
    <w:rsid w:val="2F984D3D"/>
    <w:rsid w:val="2F9C012D"/>
    <w:rsid w:val="2F9C06F8"/>
    <w:rsid w:val="2F9E5BFF"/>
    <w:rsid w:val="2FA26392"/>
    <w:rsid w:val="2FA54819"/>
    <w:rsid w:val="2FA676A2"/>
    <w:rsid w:val="2FA9342B"/>
    <w:rsid w:val="2FB4E424"/>
    <w:rsid w:val="2FBD8897"/>
    <w:rsid w:val="2FBE2E7F"/>
    <w:rsid w:val="2FC1A4E0"/>
    <w:rsid w:val="2FC8A14C"/>
    <w:rsid w:val="2FC97D67"/>
    <w:rsid w:val="2FCA9BC1"/>
    <w:rsid w:val="2FCB6C85"/>
    <w:rsid w:val="2FD35C61"/>
    <w:rsid w:val="2FD68A2D"/>
    <w:rsid w:val="2FD92C0E"/>
    <w:rsid w:val="2FE17660"/>
    <w:rsid w:val="2FE486AB"/>
    <w:rsid w:val="2FE6F5E1"/>
    <w:rsid w:val="2FF0276A"/>
    <w:rsid w:val="2FF2E29E"/>
    <w:rsid w:val="2FF58754"/>
    <w:rsid w:val="3003F84D"/>
    <w:rsid w:val="30066EB6"/>
    <w:rsid w:val="3007F54F"/>
    <w:rsid w:val="3008E982"/>
    <w:rsid w:val="300C949E"/>
    <w:rsid w:val="30101C66"/>
    <w:rsid w:val="3013209D"/>
    <w:rsid w:val="301DEEF9"/>
    <w:rsid w:val="30291262"/>
    <w:rsid w:val="302D8C79"/>
    <w:rsid w:val="302DE61D"/>
    <w:rsid w:val="303135DF"/>
    <w:rsid w:val="30323805"/>
    <w:rsid w:val="30324D08"/>
    <w:rsid w:val="3037C1FC"/>
    <w:rsid w:val="303B217B"/>
    <w:rsid w:val="303F413C"/>
    <w:rsid w:val="304460AB"/>
    <w:rsid w:val="3046E81F"/>
    <w:rsid w:val="3047A031"/>
    <w:rsid w:val="304BA395"/>
    <w:rsid w:val="304ED7D7"/>
    <w:rsid w:val="304F0A3C"/>
    <w:rsid w:val="304F1D72"/>
    <w:rsid w:val="304F71FD"/>
    <w:rsid w:val="30500DDC"/>
    <w:rsid w:val="30559396"/>
    <w:rsid w:val="305969E0"/>
    <w:rsid w:val="3066AD0B"/>
    <w:rsid w:val="30692774"/>
    <w:rsid w:val="306CE727"/>
    <w:rsid w:val="306E3078"/>
    <w:rsid w:val="306F018E"/>
    <w:rsid w:val="3074413C"/>
    <w:rsid w:val="3074B6EB"/>
    <w:rsid w:val="3076A3A1"/>
    <w:rsid w:val="307A76F3"/>
    <w:rsid w:val="307C4423"/>
    <w:rsid w:val="30807B7D"/>
    <w:rsid w:val="3086E7CD"/>
    <w:rsid w:val="3089F68B"/>
    <w:rsid w:val="308ACF38"/>
    <w:rsid w:val="308DF3C6"/>
    <w:rsid w:val="30966487"/>
    <w:rsid w:val="30981244"/>
    <w:rsid w:val="309CD3B3"/>
    <w:rsid w:val="30A5C9C3"/>
    <w:rsid w:val="30A6F90F"/>
    <w:rsid w:val="30AB8E40"/>
    <w:rsid w:val="30AE24CF"/>
    <w:rsid w:val="30AEEFE0"/>
    <w:rsid w:val="30AF6438"/>
    <w:rsid w:val="30B3AF9F"/>
    <w:rsid w:val="30B5CC9E"/>
    <w:rsid w:val="30BAA032"/>
    <w:rsid w:val="30BF3361"/>
    <w:rsid w:val="30C3A763"/>
    <w:rsid w:val="30C50866"/>
    <w:rsid w:val="30C61937"/>
    <w:rsid w:val="30C7001B"/>
    <w:rsid w:val="30C9C194"/>
    <w:rsid w:val="30D1D4AB"/>
    <w:rsid w:val="30D3D89E"/>
    <w:rsid w:val="30D7F6FF"/>
    <w:rsid w:val="30DBB5DF"/>
    <w:rsid w:val="30DDFC0C"/>
    <w:rsid w:val="30E3294D"/>
    <w:rsid w:val="30E74F81"/>
    <w:rsid w:val="30EC67B3"/>
    <w:rsid w:val="30EEC2A9"/>
    <w:rsid w:val="30F5899F"/>
    <w:rsid w:val="30FBF45B"/>
    <w:rsid w:val="30FCBA57"/>
    <w:rsid w:val="30FDD6A0"/>
    <w:rsid w:val="30FEAC4A"/>
    <w:rsid w:val="310428AC"/>
    <w:rsid w:val="310441A2"/>
    <w:rsid w:val="310BA014"/>
    <w:rsid w:val="310DF10A"/>
    <w:rsid w:val="310F6C74"/>
    <w:rsid w:val="310FDF81"/>
    <w:rsid w:val="31110414"/>
    <w:rsid w:val="3112A361"/>
    <w:rsid w:val="3119F42D"/>
    <w:rsid w:val="311A2D0F"/>
    <w:rsid w:val="311CC429"/>
    <w:rsid w:val="3122C752"/>
    <w:rsid w:val="3124002D"/>
    <w:rsid w:val="31286112"/>
    <w:rsid w:val="312864EB"/>
    <w:rsid w:val="3128C131"/>
    <w:rsid w:val="3129BACF"/>
    <w:rsid w:val="3129E4C9"/>
    <w:rsid w:val="312BDBB9"/>
    <w:rsid w:val="312E3D50"/>
    <w:rsid w:val="3131D4B3"/>
    <w:rsid w:val="3132A7B7"/>
    <w:rsid w:val="3133E99C"/>
    <w:rsid w:val="3136E34A"/>
    <w:rsid w:val="3138B070"/>
    <w:rsid w:val="313F66D7"/>
    <w:rsid w:val="314061F4"/>
    <w:rsid w:val="3140C5CF"/>
    <w:rsid w:val="31415AFE"/>
    <w:rsid w:val="3142DB4F"/>
    <w:rsid w:val="31476BF1"/>
    <w:rsid w:val="31489B67"/>
    <w:rsid w:val="314DD0A5"/>
    <w:rsid w:val="314FC857"/>
    <w:rsid w:val="31500B1E"/>
    <w:rsid w:val="315236C7"/>
    <w:rsid w:val="3156E07C"/>
    <w:rsid w:val="31573875"/>
    <w:rsid w:val="31573D6C"/>
    <w:rsid w:val="31585050"/>
    <w:rsid w:val="3159A61D"/>
    <w:rsid w:val="315DDF92"/>
    <w:rsid w:val="315F6B10"/>
    <w:rsid w:val="316145F5"/>
    <w:rsid w:val="31637723"/>
    <w:rsid w:val="316389E4"/>
    <w:rsid w:val="316A9AA3"/>
    <w:rsid w:val="316FCFC6"/>
    <w:rsid w:val="3170249A"/>
    <w:rsid w:val="31717432"/>
    <w:rsid w:val="31781EA1"/>
    <w:rsid w:val="31785375"/>
    <w:rsid w:val="317F84BC"/>
    <w:rsid w:val="318568B9"/>
    <w:rsid w:val="318D915B"/>
    <w:rsid w:val="318F8245"/>
    <w:rsid w:val="3198761A"/>
    <w:rsid w:val="319E7D5D"/>
    <w:rsid w:val="31A0C9F3"/>
    <w:rsid w:val="31A1A9B7"/>
    <w:rsid w:val="31AA1C85"/>
    <w:rsid w:val="31AC5B80"/>
    <w:rsid w:val="31ACE20F"/>
    <w:rsid w:val="31AE4419"/>
    <w:rsid w:val="31B0E01D"/>
    <w:rsid w:val="31B34F5C"/>
    <w:rsid w:val="31B96E0B"/>
    <w:rsid w:val="31C36E35"/>
    <w:rsid w:val="31CC597B"/>
    <w:rsid w:val="31CCD86A"/>
    <w:rsid w:val="31CE420B"/>
    <w:rsid w:val="31CE4D8C"/>
    <w:rsid w:val="31D18E7D"/>
    <w:rsid w:val="31D51952"/>
    <w:rsid w:val="31E1DD7A"/>
    <w:rsid w:val="31E46EBC"/>
    <w:rsid w:val="31E63A67"/>
    <w:rsid w:val="31EA7AB6"/>
    <w:rsid w:val="31EC69AB"/>
    <w:rsid w:val="31EF6F95"/>
    <w:rsid w:val="31F07930"/>
    <w:rsid w:val="31F2E821"/>
    <w:rsid w:val="31F5748F"/>
    <w:rsid w:val="31F59464"/>
    <w:rsid w:val="31F5B296"/>
    <w:rsid w:val="31F642BA"/>
    <w:rsid w:val="31F763E8"/>
    <w:rsid w:val="31FEE5EA"/>
    <w:rsid w:val="32030771"/>
    <w:rsid w:val="3207B27A"/>
    <w:rsid w:val="320AC165"/>
    <w:rsid w:val="320F940E"/>
    <w:rsid w:val="32119D21"/>
    <w:rsid w:val="32134C5D"/>
    <w:rsid w:val="321CB3FE"/>
    <w:rsid w:val="321CD165"/>
    <w:rsid w:val="322F4AED"/>
    <w:rsid w:val="3235E594"/>
    <w:rsid w:val="3235EAF7"/>
    <w:rsid w:val="32366E7D"/>
    <w:rsid w:val="32374513"/>
    <w:rsid w:val="323AB349"/>
    <w:rsid w:val="323ACEE9"/>
    <w:rsid w:val="323BB36F"/>
    <w:rsid w:val="323F0E11"/>
    <w:rsid w:val="3241A757"/>
    <w:rsid w:val="32433AA0"/>
    <w:rsid w:val="3244DB89"/>
    <w:rsid w:val="32518DCA"/>
    <w:rsid w:val="325209AB"/>
    <w:rsid w:val="325481FD"/>
    <w:rsid w:val="32575687"/>
    <w:rsid w:val="325ED45F"/>
    <w:rsid w:val="32611A9F"/>
    <w:rsid w:val="3261FA02"/>
    <w:rsid w:val="3262FB19"/>
    <w:rsid w:val="3263C997"/>
    <w:rsid w:val="3265374F"/>
    <w:rsid w:val="3266CCC0"/>
    <w:rsid w:val="32673315"/>
    <w:rsid w:val="32676916"/>
    <w:rsid w:val="32688903"/>
    <w:rsid w:val="3269066C"/>
    <w:rsid w:val="326E5EB1"/>
    <w:rsid w:val="32701D87"/>
    <w:rsid w:val="32754D0C"/>
    <w:rsid w:val="327C2421"/>
    <w:rsid w:val="327C4F91"/>
    <w:rsid w:val="327E946E"/>
    <w:rsid w:val="327F4B10"/>
    <w:rsid w:val="3283BA7B"/>
    <w:rsid w:val="3284DE43"/>
    <w:rsid w:val="3289CB18"/>
    <w:rsid w:val="328EAABD"/>
    <w:rsid w:val="32915FB4"/>
    <w:rsid w:val="32929E79"/>
    <w:rsid w:val="3293ADBB"/>
    <w:rsid w:val="3296B0BA"/>
    <w:rsid w:val="329A5162"/>
    <w:rsid w:val="329B98BB"/>
    <w:rsid w:val="329C7E08"/>
    <w:rsid w:val="329EC66D"/>
    <w:rsid w:val="32A18AD6"/>
    <w:rsid w:val="32A38201"/>
    <w:rsid w:val="32A6FBB4"/>
    <w:rsid w:val="32AA44B4"/>
    <w:rsid w:val="32AA47EC"/>
    <w:rsid w:val="32B2F8A9"/>
    <w:rsid w:val="32B310C0"/>
    <w:rsid w:val="32B458B4"/>
    <w:rsid w:val="32BDBE94"/>
    <w:rsid w:val="32BFD08E"/>
    <w:rsid w:val="32C334C4"/>
    <w:rsid w:val="32C67846"/>
    <w:rsid w:val="32C68605"/>
    <w:rsid w:val="32C797B6"/>
    <w:rsid w:val="32CD0234"/>
    <w:rsid w:val="32D0AAC4"/>
    <w:rsid w:val="32D51A75"/>
    <w:rsid w:val="32DA5248"/>
    <w:rsid w:val="32DBD63B"/>
    <w:rsid w:val="32DC2449"/>
    <w:rsid w:val="32E02CA1"/>
    <w:rsid w:val="32E1DD4B"/>
    <w:rsid w:val="32E57E3F"/>
    <w:rsid w:val="32EA7BC0"/>
    <w:rsid w:val="32ED35CC"/>
    <w:rsid w:val="32EF44FF"/>
    <w:rsid w:val="32F4A9B7"/>
    <w:rsid w:val="32F4B518"/>
    <w:rsid w:val="32F50E5E"/>
    <w:rsid w:val="32F7D22A"/>
    <w:rsid w:val="32F807A1"/>
    <w:rsid w:val="32FD4755"/>
    <w:rsid w:val="32FF62B6"/>
    <w:rsid w:val="3301F7FD"/>
    <w:rsid w:val="33047CF1"/>
    <w:rsid w:val="3306C219"/>
    <w:rsid w:val="3308C4B2"/>
    <w:rsid w:val="3312C3C2"/>
    <w:rsid w:val="33154496"/>
    <w:rsid w:val="33186B7D"/>
    <w:rsid w:val="331BDC88"/>
    <w:rsid w:val="331F745D"/>
    <w:rsid w:val="331FAA02"/>
    <w:rsid w:val="3320723E"/>
    <w:rsid w:val="3320B5C6"/>
    <w:rsid w:val="332324A5"/>
    <w:rsid w:val="3326ECF0"/>
    <w:rsid w:val="332807C6"/>
    <w:rsid w:val="332961BC"/>
    <w:rsid w:val="332A4D89"/>
    <w:rsid w:val="332AEC88"/>
    <w:rsid w:val="332CD93E"/>
    <w:rsid w:val="33308201"/>
    <w:rsid w:val="3331E199"/>
    <w:rsid w:val="33332F78"/>
    <w:rsid w:val="333B15E1"/>
    <w:rsid w:val="33412193"/>
    <w:rsid w:val="33428A19"/>
    <w:rsid w:val="3342DDFE"/>
    <w:rsid w:val="3344F951"/>
    <w:rsid w:val="3345685C"/>
    <w:rsid w:val="334930B0"/>
    <w:rsid w:val="334C3C48"/>
    <w:rsid w:val="334F6530"/>
    <w:rsid w:val="334FE154"/>
    <w:rsid w:val="3350B95E"/>
    <w:rsid w:val="3355520C"/>
    <w:rsid w:val="33558FBB"/>
    <w:rsid w:val="3355A471"/>
    <w:rsid w:val="3359ED97"/>
    <w:rsid w:val="335CAE39"/>
    <w:rsid w:val="335D664A"/>
    <w:rsid w:val="335FA475"/>
    <w:rsid w:val="3362B2A6"/>
    <w:rsid w:val="3365F674"/>
    <w:rsid w:val="3368605E"/>
    <w:rsid w:val="336A37A6"/>
    <w:rsid w:val="336B0A55"/>
    <w:rsid w:val="336DA94C"/>
    <w:rsid w:val="336DC3C1"/>
    <w:rsid w:val="336E2B71"/>
    <w:rsid w:val="336F1C39"/>
    <w:rsid w:val="336FF90C"/>
    <w:rsid w:val="33744B1A"/>
    <w:rsid w:val="3375FDA2"/>
    <w:rsid w:val="3376F77F"/>
    <w:rsid w:val="337C0FEE"/>
    <w:rsid w:val="337F3906"/>
    <w:rsid w:val="33807F57"/>
    <w:rsid w:val="338093BE"/>
    <w:rsid w:val="33810CA7"/>
    <w:rsid w:val="33812AD7"/>
    <w:rsid w:val="3381DF92"/>
    <w:rsid w:val="33820707"/>
    <w:rsid w:val="33823B38"/>
    <w:rsid w:val="3385D2C3"/>
    <w:rsid w:val="3388244F"/>
    <w:rsid w:val="33883A0C"/>
    <w:rsid w:val="3389A636"/>
    <w:rsid w:val="338C8C4B"/>
    <w:rsid w:val="338D25FD"/>
    <w:rsid w:val="338FB9CA"/>
    <w:rsid w:val="338FF2E9"/>
    <w:rsid w:val="339164C5"/>
    <w:rsid w:val="33979354"/>
    <w:rsid w:val="339D1660"/>
    <w:rsid w:val="339F94F2"/>
    <w:rsid w:val="33A0FA75"/>
    <w:rsid w:val="33A2E10E"/>
    <w:rsid w:val="33A511C5"/>
    <w:rsid w:val="33A691C6"/>
    <w:rsid w:val="33A6A457"/>
    <w:rsid w:val="33AC2E52"/>
    <w:rsid w:val="33AD5CF8"/>
    <w:rsid w:val="33B0A7A3"/>
    <w:rsid w:val="33B0E42A"/>
    <w:rsid w:val="33B3C858"/>
    <w:rsid w:val="33B48ED8"/>
    <w:rsid w:val="33B4BDB2"/>
    <w:rsid w:val="33B5608E"/>
    <w:rsid w:val="33B5AC2D"/>
    <w:rsid w:val="33B6B98D"/>
    <w:rsid w:val="33BA55AB"/>
    <w:rsid w:val="33C25DBC"/>
    <w:rsid w:val="33C8BA04"/>
    <w:rsid w:val="33CC5ACB"/>
    <w:rsid w:val="33D1FB9D"/>
    <w:rsid w:val="33D42B36"/>
    <w:rsid w:val="33D6DBE3"/>
    <w:rsid w:val="33DC66C6"/>
    <w:rsid w:val="33E193F6"/>
    <w:rsid w:val="33E70A4A"/>
    <w:rsid w:val="33E8CF98"/>
    <w:rsid w:val="33ECE223"/>
    <w:rsid w:val="33EDC817"/>
    <w:rsid w:val="33EFCA96"/>
    <w:rsid w:val="33F04CB7"/>
    <w:rsid w:val="33F24767"/>
    <w:rsid w:val="33F49F36"/>
    <w:rsid w:val="33F9B03A"/>
    <w:rsid w:val="33FA6C2C"/>
    <w:rsid w:val="33FA6E85"/>
    <w:rsid w:val="33FBBF53"/>
    <w:rsid w:val="33FD2097"/>
    <w:rsid w:val="34004A79"/>
    <w:rsid w:val="3401969D"/>
    <w:rsid w:val="34026B75"/>
    <w:rsid w:val="34033E57"/>
    <w:rsid w:val="340577AE"/>
    <w:rsid w:val="34061717"/>
    <w:rsid w:val="3406AAFB"/>
    <w:rsid w:val="3409B205"/>
    <w:rsid w:val="340B84BB"/>
    <w:rsid w:val="340CC2EF"/>
    <w:rsid w:val="340E9D66"/>
    <w:rsid w:val="3412C449"/>
    <w:rsid w:val="34164559"/>
    <w:rsid w:val="3419760B"/>
    <w:rsid w:val="3419B392"/>
    <w:rsid w:val="341AA938"/>
    <w:rsid w:val="341E3B15"/>
    <w:rsid w:val="341FA759"/>
    <w:rsid w:val="342035CA"/>
    <w:rsid w:val="34237A71"/>
    <w:rsid w:val="34274130"/>
    <w:rsid w:val="342E02EF"/>
    <w:rsid w:val="342E7007"/>
    <w:rsid w:val="34308447"/>
    <w:rsid w:val="34326707"/>
    <w:rsid w:val="34345D9A"/>
    <w:rsid w:val="343716F9"/>
    <w:rsid w:val="34396912"/>
    <w:rsid w:val="343A8A3F"/>
    <w:rsid w:val="344B940F"/>
    <w:rsid w:val="344C5BAC"/>
    <w:rsid w:val="344F56E3"/>
    <w:rsid w:val="34555FB8"/>
    <w:rsid w:val="34570CE3"/>
    <w:rsid w:val="34571177"/>
    <w:rsid w:val="3459AFB0"/>
    <w:rsid w:val="345D3C6D"/>
    <w:rsid w:val="345E633A"/>
    <w:rsid w:val="346248A7"/>
    <w:rsid w:val="3463A176"/>
    <w:rsid w:val="34663666"/>
    <w:rsid w:val="3466AEB8"/>
    <w:rsid w:val="346EEF44"/>
    <w:rsid w:val="34758D50"/>
    <w:rsid w:val="347983A2"/>
    <w:rsid w:val="34848FFD"/>
    <w:rsid w:val="3485AA68"/>
    <w:rsid w:val="348A2ED2"/>
    <w:rsid w:val="348A7736"/>
    <w:rsid w:val="3490F650"/>
    <w:rsid w:val="34940E79"/>
    <w:rsid w:val="349A9480"/>
    <w:rsid w:val="349B2AA6"/>
    <w:rsid w:val="349C7705"/>
    <w:rsid w:val="34A120E1"/>
    <w:rsid w:val="34A8CEE8"/>
    <w:rsid w:val="34A93436"/>
    <w:rsid w:val="34A9E6A0"/>
    <w:rsid w:val="34B0FF0D"/>
    <w:rsid w:val="34B3865A"/>
    <w:rsid w:val="34B6C32F"/>
    <w:rsid w:val="34B8654E"/>
    <w:rsid w:val="34B96A1F"/>
    <w:rsid w:val="34B96AB0"/>
    <w:rsid w:val="34BC62CE"/>
    <w:rsid w:val="34C3D5CC"/>
    <w:rsid w:val="34C6C595"/>
    <w:rsid w:val="34CC0658"/>
    <w:rsid w:val="34CC5207"/>
    <w:rsid w:val="34CD9F62"/>
    <w:rsid w:val="34D3DFBB"/>
    <w:rsid w:val="34D79A3E"/>
    <w:rsid w:val="34DA2039"/>
    <w:rsid w:val="34DB1019"/>
    <w:rsid w:val="34DB1687"/>
    <w:rsid w:val="34DBA32A"/>
    <w:rsid w:val="34DBF351"/>
    <w:rsid w:val="34DE5D6C"/>
    <w:rsid w:val="34EA91C2"/>
    <w:rsid w:val="34EB94C7"/>
    <w:rsid w:val="34EC0CA6"/>
    <w:rsid w:val="34ED6CCB"/>
    <w:rsid w:val="34EE7119"/>
    <w:rsid w:val="34F9870C"/>
    <w:rsid w:val="3500118B"/>
    <w:rsid w:val="3502CA51"/>
    <w:rsid w:val="35098676"/>
    <w:rsid w:val="350DA286"/>
    <w:rsid w:val="3511F8D5"/>
    <w:rsid w:val="35154AA0"/>
    <w:rsid w:val="35197E3C"/>
    <w:rsid w:val="352DE37C"/>
    <w:rsid w:val="352F0159"/>
    <w:rsid w:val="35310644"/>
    <w:rsid w:val="3531D99F"/>
    <w:rsid w:val="3534012E"/>
    <w:rsid w:val="353A2FF9"/>
    <w:rsid w:val="353BDD56"/>
    <w:rsid w:val="353E3D26"/>
    <w:rsid w:val="353EF172"/>
    <w:rsid w:val="3540584A"/>
    <w:rsid w:val="3544DD75"/>
    <w:rsid w:val="35450646"/>
    <w:rsid w:val="35465B25"/>
    <w:rsid w:val="35470E7A"/>
    <w:rsid w:val="35478704"/>
    <w:rsid w:val="354AAA3F"/>
    <w:rsid w:val="354B9344"/>
    <w:rsid w:val="355414DE"/>
    <w:rsid w:val="355C9FCA"/>
    <w:rsid w:val="355CBCC5"/>
    <w:rsid w:val="356CE115"/>
    <w:rsid w:val="356E1CBB"/>
    <w:rsid w:val="356E626A"/>
    <w:rsid w:val="356F8A27"/>
    <w:rsid w:val="35736440"/>
    <w:rsid w:val="3577B166"/>
    <w:rsid w:val="3579551D"/>
    <w:rsid w:val="35823CEA"/>
    <w:rsid w:val="35826CEA"/>
    <w:rsid w:val="3583B098"/>
    <w:rsid w:val="35888063"/>
    <w:rsid w:val="358932C2"/>
    <w:rsid w:val="358AD679"/>
    <w:rsid w:val="358EC1B1"/>
    <w:rsid w:val="3592021B"/>
    <w:rsid w:val="3592FD29"/>
    <w:rsid w:val="35957A53"/>
    <w:rsid w:val="359C6ACA"/>
    <w:rsid w:val="359D9940"/>
    <w:rsid w:val="35A3596A"/>
    <w:rsid w:val="35A896C2"/>
    <w:rsid w:val="35A9F177"/>
    <w:rsid w:val="35AB1D81"/>
    <w:rsid w:val="35AE06AF"/>
    <w:rsid w:val="35B4EC24"/>
    <w:rsid w:val="35B50ED3"/>
    <w:rsid w:val="35BA2B70"/>
    <w:rsid w:val="35BFD10A"/>
    <w:rsid w:val="35C0D0CE"/>
    <w:rsid w:val="35C40DE1"/>
    <w:rsid w:val="35C70229"/>
    <w:rsid w:val="35C9A1E7"/>
    <w:rsid w:val="35CCAE04"/>
    <w:rsid w:val="35D147C3"/>
    <w:rsid w:val="35D34C01"/>
    <w:rsid w:val="35D63BB6"/>
    <w:rsid w:val="35D6E5B1"/>
    <w:rsid w:val="35D830B0"/>
    <w:rsid w:val="35D84700"/>
    <w:rsid w:val="35E733B6"/>
    <w:rsid w:val="35E9178B"/>
    <w:rsid w:val="35EA551A"/>
    <w:rsid w:val="35EC418D"/>
    <w:rsid w:val="35F1B961"/>
    <w:rsid w:val="35F5CE62"/>
    <w:rsid w:val="35F75730"/>
    <w:rsid w:val="35F8373C"/>
    <w:rsid w:val="35FAB458"/>
    <w:rsid w:val="3604BA67"/>
    <w:rsid w:val="36053746"/>
    <w:rsid w:val="36067472"/>
    <w:rsid w:val="36075920"/>
    <w:rsid w:val="360CEB03"/>
    <w:rsid w:val="361D0F4E"/>
    <w:rsid w:val="362185AC"/>
    <w:rsid w:val="36281C22"/>
    <w:rsid w:val="362907CB"/>
    <w:rsid w:val="362ABD5D"/>
    <w:rsid w:val="362D87E6"/>
    <w:rsid w:val="362DA8B5"/>
    <w:rsid w:val="3632DC33"/>
    <w:rsid w:val="363664E1"/>
    <w:rsid w:val="363724B0"/>
    <w:rsid w:val="363D2969"/>
    <w:rsid w:val="363E1A32"/>
    <w:rsid w:val="363E25E4"/>
    <w:rsid w:val="363F2E5A"/>
    <w:rsid w:val="364050B8"/>
    <w:rsid w:val="364061BB"/>
    <w:rsid w:val="36429DE5"/>
    <w:rsid w:val="36441A91"/>
    <w:rsid w:val="3644B1E9"/>
    <w:rsid w:val="3644C25B"/>
    <w:rsid w:val="36451D51"/>
    <w:rsid w:val="364A0410"/>
    <w:rsid w:val="364CEEA1"/>
    <w:rsid w:val="36563765"/>
    <w:rsid w:val="365E67B8"/>
    <w:rsid w:val="3661027E"/>
    <w:rsid w:val="3661EB2C"/>
    <w:rsid w:val="366211BA"/>
    <w:rsid w:val="36628C5E"/>
    <w:rsid w:val="36658AE6"/>
    <w:rsid w:val="3666358D"/>
    <w:rsid w:val="3666741B"/>
    <w:rsid w:val="36668913"/>
    <w:rsid w:val="3667F659"/>
    <w:rsid w:val="36680C25"/>
    <w:rsid w:val="366DE15E"/>
    <w:rsid w:val="366F6A5D"/>
    <w:rsid w:val="367296B4"/>
    <w:rsid w:val="367440DD"/>
    <w:rsid w:val="3678CBA4"/>
    <w:rsid w:val="36797BAD"/>
    <w:rsid w:val="367C6811"/>
    <w:rsid w:val="367F3DC3"/>
    <w:rsid w:val="367F5DEA"/>
    <w:rsid w:val="367F6D44"/>
    <w:rsid w:val="36814B77"/>
    <w:rsid w:val="368A5A3B"/>
    <w:rsid w:val="368B2A34"/>
    <w:rsid w:val="368B2CF6"/>
    <w:rsid w:val="369509B0"/>
    <w:rsid w:val="3699475C"/>
    <w:rsid w:val="369A5368"/>
    <w:rsid w:val="36A08D1A"/>
    <w:rsid w:val="36A0E19B"/>
    <w:rsid w:val="36A583B3"/>
    <w:rsid w:val="36AF8307"/>
    <w:rsid w:val="36B0106D"/>
    <w:rsid w:val="36B584A6"/>
    <w:rsid w:val="36B67E88"/>
    <w:rsid w:val="36B9AB8A"/>
    <w:rsid w:val="36BAE8E6"/>
    <w:rsid w:val="36C13B11"/>
    <w:rsid w:val="36C482DA"/>
    <w:rsid w:val="36C77877"/>
    <w:rsid w:val="36CCA79C"/>
    <w:rsid w:val="36CF3634"/>
    <w:rsid w:val="36CFD7ED"/>
    <w:rsid w:val="36D5D6D8"/>
    <w:rsid w:val="36D6005A"/>
    <w:rsid w:val="36D6B72A"/>
    <w:rsid w:val="36D7506C"/>
    <w:rsid w:val="36DB4D4F"/>
    <w:rsid w:val="36DC6F79"/>
    <w:rsid w:val="36DE6A58"/>
    <w:rsid w:val="36E0C73D"/>
    <w:rsid w:val="36E1E152"/>
    <w:rsid w:val="36E2DEDB"/>
    <w:rsid w:val="36E3EB48"/>
    <w:rsid w:val="36EDA018"/>
    <w:rsid w:val="36EFAEFB"/>
    <w:rsid w:val="36F4A87B"/>
    <w:rsid w:val="36F767D8"/>
    <w:rsid w:val="36F76D76"/>
    <w:rsid w:val="36F8C38C"/>
    <w:rsid w:val="36FAFDAE"/>
    <w:rsid w:val="36FBB93D"/>
    <w:rsid w:val="36FBFB7A"/>
    <w:rsid w:val="37063863"/>
    <w:rsid w:val="3706F32A"/>
    <w:rsid w:val="370A2143"/>
    <w:rsid w:val="370BF465"/>
    <w:rsid w:val="370D2D54"/>
    <w:rsid w:val="370E4622"/>
    <w:rsid w:val="37106B71"/>
    <w:rsid w:val="3711B5AB"/>
    <w:rsid w:val="3711F3F6"/>
    <w:rsid w:val="371212EA"/>
    <w:rsid w:val="371D56A3"/>
    <w:rsid w:val="371F7C24"/>
    <w:rsid w:val="37245DFD"/>
    <w:rsid w:val="372508F1"/>
    <w:rsid w:val="37252601"/>
    <w:rsid w:val="372A9E86"/>
    <w:rsid w:val="372E3DA6"/>
    <w:rsid w:val="3732BC0A"/>
    <w:rsid w:val="3732F6FF"/>
    <w:rsid w:val="373BEACC"/>
    <w:rsid w:val="37409FA8"/>
    <w:rsid w:val="374280B4"/>
    <w:rsid w:val="3742822D"/>
    <w:rsid w:val="37446EA8"/>
    <w:rsid w:val="375962AC"/>
    <w:rsid w:val="3759F427"/>
    <w:rsid w:val="375BB772"/>
    <w:rsid w:val="3760326E"/>
    <w:rsid w:val="3762CB1B"/>
    <w:rsid w:val="376379FE"/>
    <w:rsid w:val="3764D1F7"/>
    <w:rsid w:val="3767D9DE"/>
    <w:rsid w:val="3769D5CC"/>
    <w:rsid w:val="376CC490"/>
    <w:rsid w:val="376DA8D2"/>
    <w:rsid w:val="376E5EB0"/>
    <w:rsid w:val="376FBD7F"/>
    <w:rsid w:val="376FE380"/>
    <w:rsid w:val="37721B2D"/>
    <w:rsid w:val="377830C3"/>
    <w:rsid w:val="377C9218"/>
    <w:rsid w:val="377C94B3"/>
    <w:rsid w:val="377D9F20"/>
    <w:rsid w:val="377F4124"/>
    <w:rsid w:val="37894D0B"/>
    <w:rsid w:val="378D5669"/>
    <w:rsid w:val="378F5795"/>
    <w:rsid w:val="379341B1"/>
    <w:rsid w:val="3793DF21"/>
    <w:rsid w:val="379642F2"/>
    <w:rsid w:val="37A3AB04"/>
    <w:rsid w:val="37A70DE8"/>
    <w:rsid w:val="37A9F659"/>
    <w:rsid w:val="37ACB6C8"/>
    <w:rsid w:val="37B0F516"/>
    <w:rsid w:val="37B6CD18"/>
    <w:rsid w:val="37B9E2EB"/>
    <w:rsid w:val="37C9B208"/>
    <w:rsid w:val="37CAEA6A"/>
    <w:rsid w:val="37CF2CD2"/>
    <w:rsid w:val="37D74727"/>
    <w:rsid w:val="37D8369B"/>
    <w:rsid w:val="37D8BECC"/>
    <w:rsid w:val="37DB0179"/>
    <w:rsid w:val="37DED8D4"/>
    <w:rsid w:val="37E0A722"/>
    <w:rsid w:val="37E13D99"/>
    <w:rsid w:val="37E30032"/>
    <w:rsid w:val="37E53012"/>
    <w:rsid w:val="37EA61AA"/>
    <w:rsid w:val="37EB217D"/>
    <w:rsid w:val="37EBC062"/>
    <w:rsid w:val="37F09519"/>
    <w:rsid w:val="37F48E79"/>
    <w:rsid w:val="37F92F90"/>
    <w:rsid w:val="37FD2FA8"/>
    <w:rsid w:val="37FD4D87"/>
    <w:rsid w:val="37FDE21B"/>
    <w:rsid w:val="37FF34BC"/>
    <w:rsid w:val="38005947"/>
    <w:rsid w:val="38015D20"/>
    <w:rsid w:val="3803DD56"/>
    <w:rsid w:val="380418F1"/>
    <w:rsid w:val="38088854"/>
    <w:rsid w:val="380A7BD1"/>
    <w:rsid w:val="380C9C23"/>
    <w:rsid w:val="380E2B45"/>
    <w:rsid w:val="381343EC"/>
    <w:rsid w:val="381B4B6E"/>
    <w:rsid w:val="381F4486"/>
    <w:rsid w:val="38221C4C"/>
    <w:rsid w:val="382A3E5C"/>
    <w:rsid w:val="382F7AD4"/>
    <w:rsid w:val="383122AE"/>
    <w:rsid w:val="38394679"/>
    <w:rsid w:val="383956D4"/>
    <w:rsid w:val="383B2D9E"/>
    <w:rsid w:val="383D6572"/>
    <w:rsid w:val="38402E37"/>
    <w:rsid w:val="3840579D"/>
    <w:rsid w:val="3843895F"/>
    <w:rsid w:val="38446031"/>
    <w:rsid w:val="38450B56"/>
    <w:rsid w:val="3847BEF0"/>
    <w:rsid w:val="384A1D5C"/>
    <w:rsid w:val="384AA758"/>
    <w:rsid w:val="38519A99"/>
    <w:rsid w:val="3852949D"/>
    <w:rsid w:val="385885C2"/>
    <w:rsid w:val="38592DF7"/>
    <w:rsid w:val="3859BB9B"/>
    <w:rsid w:val="385A33AC"/>
    <w:rsid w:val="385A4C49"/>
    <w:rsid w:val="385DACD4"/>
    <w:rsid w:val="385E7A1D"/>
    <w:rsid w:val="385E8937"/>
    <w:rsid w:val="385ED0AF"/>
    <w:rsid w:val="3860DBB1"/>
    <w:rsid w:val="38638A3E"/>
    <w:rsid w:val="3864CB0D"/>
    <w:rsid w:val="3868A9DF"/>
    <w:rsid w:val="386A8B97"/>
    <w:rsid w:val="386B7557"/>
    <w:rsid w:val="386EEB90"/>
    <w:rsid w:val="3871D0BB"/>
    <w:rsid w:val="38746EE0"/>
    <w:rsid w:val="387D9FC4"/>
    <w:rsid w:val="387FFA8C"/>
    <w:rsid w:val="38855499"/>
    <w:rsid w:val="388B0E0E"/>
    <w:rsid w:val="388E4263"/>
    <w:rsid w:val="389081F8"/>
    <w:rsid w:val="3890CC70"/>
    <w:rsid w:val="3892DAE8"/>
    <w:rsid w:val="3895CEDF"/>
    <w:rsid w:val="389A85CE"/>
    <w:rsid w:val="389B752D"/>
    <w:rsid w:val="389C2B27"/>
    <w:rsid w:val="38A10AF1"/>
    <w:rsid w:val="38A59927"/>
    <w:rsid w:val="38A7777D"/>
    <w:rsid w:val="38A7CE05"/>
    <w:rsid w:val="38A80A0B"/>
    <w:rsid w:val="38A87079"/>
    <w:rsid w:val="38B12E9F"/>
    <w:rsid w:val="38B5C62D"/>
    <w:rsid w:val="38B691CF"/>
    <w:rsid w:val="38B74E71"/>
    <w:rsid w:val="38BF64AB"/>
    <w:rsid w:val="38C23708"/>
    <w:rsid w:val="38C6509A"/>
    <w:rsid w:val="38C983E5"/>
    <w:rsid w:val="38C9A619"/>
    <w:rsid w:val="38CED2B2"/>
    <w:rsid w:val="38D407F6"/>
    <w:rsid w:val="38D45F7D"/>
    <w:rsid w:val="38D5A606"/>
    <w:rsid w:val="38D72C78"/>
    <w:rsid w:val="38DA99B0"/>
    <w:rsid w:val="38DDAFC0"/>
    <w:rsid w:val="38E13CAF"/>
    <w:rsid w:val="38E44BF4"/>
    <w:rsid w:val="38E86616"/>
    <w:rsid w:val="38F3187C"/>
    <w:rsid w:val="38FC8DD4"/>
    <w:rsid w:val="38FD74B2"/>
    <w:rsid w:val="38FF89D2"/>
    <w:rsid w:val="39001C9D"/>
    <w:rsid w:val="39023569"/>
    <w:rsid w:val="390478BE"/>
    <w:rsid w:val="39053951"/>
    <w:rsid w:val="390D04CD"/>
    <w:rsid w:val="390EF3C6"/>
    <w:rsid w:val="3912E04F"/>
    <w:rsid w:val="39192849"/>
    <w:rsid w:val="391934E6"/>
    <w:rsid w:val="391BF37E"/>
    <w:rsid w:val="391C62B3"/>
    <w:rsid w:val="391CFE7D"/>
    <w:rsid w:val="391FE6FB"/>
    <w:rsid w:val="3920B7FA"/>
    <w:rsid w:val="3925BA07"/>
    <w:rsid w:val="39264D25"/>
    <w:rsid w:val="39267352"/>
    <w:rsid w:val="39279A22"/>
    <w:rsid w:val="3931A89C"/>
    <w:rsid w:val="393681BF"/>
    <w:rsid w:val="393829C9"/>
    <w:rsid w:val="393A84EF"/>
    <w:rsid w:val="393DA0BC"/>
    <w:rsid w:val="393E9960"/>
    <w:rsid w:val="3941A74C"/>
    <w:rsid w:val="3948FE68"/>
    <w:rsid w:val="394C42CF"/>
    <w:rsid w:val="395269D7"/>
    <w:rsid w:val="3953D33B"/>
    <w:rsid w:val="3955B34C"/>
    <w:rsid w:val="395E3DFA"/>
    <w:rsid w:val="3960A145"/>
    <w:rsid w:val="396427C8"/>
    <w:rsid w:val="396A7ECD"/>
    <w:rsid w:val="396D0FE8"/>
    <w:rsid w:val="396E8680"/>
    <w:rsid w:val="39744674"/>
    <w:rsid w:val="39758D84"/>
    <w:rsid w:val="397B2F14"/>
    <w:rsid w:val="397B5721"/>
    <w:rsid w:val="397CA1DD"/>
    <w:rsid w:val="397E28F2"/>
    <w:rsid w:val="39825C83"/>
    <w:rsid w:val="39826D43"/>
    <w:rsid w:val="39844EBF"/>
    <w:rsid w:val="398779AE"/>
    <w:rsid w:val="398796F4"/>
    <w:rsid w:val="3994FFF1"/>
    <w:rsid w:val="399A2426"/>
    <w:rsid w:val="399A7DE5"/>
    <w:rsid w:val="399CD8EA"/>
    <w:rsid w:val="39A22F5E"/>
    <w:rsid w:val="39A62DE1"/>
    <w:rsid w:val="39ACE14A"/>
    <w:rsid w:val="39AE1BC5"/>
    <w:rsid w:val="39B09D4C"/>
    <w:rsid w:val="39B36D7C"/>
    <w:rsid w:val="39B47674"/>
    <w:rsid w:val="39BAE817"/>
    <w:rsid w:val="39BCD2B4"/>
    <w:rsid w:val="39BFF1EE"/>
    <w:rsid w:val="39C1985C"/>
    <w:rsid w:val="39C8AE8B"/>
    <w:rsid w:val="39C8D2BA"/>
    <w:rsid w:val="39D3B619"/>
    <w:rsid w:val="39D4FE42"/>
    <w:rsid w:val="39DD0002"/>
    <w:rsid w:val="39DD4F8E"/>
    <w:rsid w:val="39DE7AA3"/>
    <w:rsid w:val="39DF59C0"/>
    <w:rsid w:val="39E03374"/>
    <w:rsid w:val="39E3A934"/>
    <w:rsid w:val="39E861EA"/>
    <w:rsid w:val="39E8BBC3"/>
    <w:rsid w:val="39E9B5E9"/>
    <w:rsid w:val="39EA50BA"/>
    <w:rsid w:val="39EE21D0"/>
    <w:rsid w:val="39F024B4"/>
    <w:rsid w:val="39F3D8A2"/>
    <w:rsid w:val="39F426CB"/>
    <w:rsid w:val="39F77EA1"/>
    <w:rsid w:val="39F9CBE3"/>
    <w:rsid w:val="39FE24AC"/>
    <w:rsid w:val="39FFA3C8"/>
    <w:rsid w:val="39FFB7F9"/>
    <w:rsid w:val="3A006D65"/>
    <w:rsid w:val="3A0171EA"/>
    <w:rsid w:val="3A0275CD"/>
    <w:rsid w:val="3A13DD67"/>
    <w:rsid w:val="3A15E5DB"/>
    <w:rsid w:val="3A18778E"/>
    <w:rsid w:val="3A1F1080"/>
    <w:rsid w:val="3A21BAEE"/>
    <w:rsid w:val="3A29B240"/>
    <w:rsid w:val="3A2CF41D"/>
    <w:rsid w:val="3A2DC004"/>
    <w:rsid w:val="3A2FA93A"/>
    <w:rsid w:val="3A30102F"/>
    <w:rsid w:val="3A319FC6"/>
    <w:rsid w:val="3A3A5CD2"/>
    <w:rsid w:val="3A3B8DC6"/>
    <w:rsid w:val="3A3CA3D2"/>
    <w:rsid w:val="3A3D2BDD"/>
    <w:rsid w:val="3A3D867E"/>
    <w:rsid w:val="3A408BD7"/>
    <w:rsid w:val="3A42A9B4"/>
    <w:rsid w:val="3A452D31"/>
    <w:rsid w:val="3A4561FD"/>
    <w:rsid w:val="3A45D0A8"/>
    <w:rsid w:val="3A45E6E4"/>
    <w:rsid w:val="3A481388"/>
    <w:rsid w:val="3A48A77D"/>
    <w:rsid w:val="3A498548"/>
    <w:rsid w:val="3A4A8628"/>
    <w:rsid w:val="3A5258BE"/>
    <w:rsid w:val="3A53AB0B"/>
    <w:rsid w:val="3A56B32F"/>
    <w:rsid w:val="3A591388"/>
    <w:rsid w:val="3A5CC6C3"/>
    <w:rsid w:val="3A5E508B"/>
    <w:rsid w:val="3A5EB079"/>
    <w:rsid w:val="3A673694"/>
    <w:rsid w:val="3A68136B"/>
    <w:rsid w:val="3A6DDBA1"/>
    <w:rsid w:val="3A6EE319"/>
    <w:rsid w:val="3A762016"/>
    <w:rsid w:val="3A7F428F"/>
    <w:rsid w:val="3A7F4E98"/>
    <w:rsid w:val="3A819B1A"/>
    <w:rsid w:val="3A894B68"/>
    <w:rsid w:val="3A8A8EE2"/>
    <w:rsid w:val="3A943406"/>
    <w:rsid w:val="3A9441F1"/>
    <w:rsid w:val="3A98B6B7"/>
    <w:rsid w:val="3A9A1C39"/>
    <w:rsid w:val="3A9BBCC6"/>
    <w:rsid w:val="3AA2D6A1"/>
    <w:rsid w:val="3AA30C04"/>
    <w:rsid w:val="3AA4FC7C"/>
    <w:rsid w:val="3AA8D732"/>
    <w:rsid w:val="3AA929D7"/>
    <w:rsid w:val="3AADA0E0"/>
    <w:rsid w:val="3AB1CBE6"/>
    <w:rsid w:val="3AB269A7"/>
    <w:rsid w:val="3AB6A92D"/>
    <w:rsid w:val="3AB6EF93"/>
    <w:rsid w:val="3ABA77B9"/>
    <w:rsid w:val="3AC0E9F3"/>
    <w:rsid w:val="3AC4C378"/>
    <w:rsid w:val="3AC6870C"/>
    <w:rsid w:val="3AC7384F"/>
    <w:rsid w:val="3AC86F2F"/>
    <w:rsid w:val="3ACA4711"/>
    <w:rsid w:val="3AD03895"/>
    <w:rsid w:val="3AD53D55"/>
    <w:rsid w:val="3AD7427D"/>
    <w:rsid w:val="3ADC71A7"/>
    <w:rsid w:val="3ADDC590"/>
    <w:rsid w:val="3ADFF821"/>
    <w:rsid w:val="3AE3EF47"/>
    <w:rsid w:val="3AE4CECC"/>
    <w:rsid w:val="3AEB2AC6"/>
    <w:rsid w:val="3AEB83CD"/>
    <w:rsid w:val="3AF05C17"/>
    <w:rsid w:val="3AF5D8A6"/>
    <w:rsid w:val="3AF86EAA"/>
    <w:rsid w:val="3AFDDE83"/>
    <w:rsid w:val="3B050F3C"/>
    <w:rsid w:val="3B05DDA2"/>
    <w:rsid w:val="3B06AE23"/>
    <w:rsid w:val="3B06BDE7"/>
    <w:rsid w:val="3B085B20"/>
    <w:rsid w:val="3B08D2AE"/>
    <w:rsid w:val="3B0A56E1"/>
    <w:rsid w:val="3B0EAB6D"/>
    <w:rsid w:val="3B164203"/>
    <w:rsid w:val="3B1FEF77"/>
    <w:rsid w:val="3B24BA3E"/>
    <w:rsid w:val="3B260FDA"/>
    <w:rsid w:val="3B26AB1D"/>
    <w:rsid w:val="3B26EE6D"/>
    <w:rsid w:val="3B28E04B"/>
    <w:rsid w:val="3B2D5BF9"/>
    <w:rsid w:val="3B2F064B"/>
    <w:rsid w:val="3B32D707"/>
    <w:rsid w:val="3B36349D"/>
    <w:rsid w:val="3B3B47DC"/>
    <w:rsid w:val="3B3DA037"/>
    <w:rsid w:val="3B3EBE0C"/>
    <w:rsid w:val="3B3F4447"/>
    <w:rsid w:val="3B424273"/>
    <w:rsid w:val="3B443CE5"/>
    <w:rsid w:val="3B481736"/>
    <w:rsid w:val="3B4BCC48"/>
    <w:rsid w:val="3B4D7953"/>
    <w:rsid w:val="3B4DFD82"/>
    <w:rsid w:val="3B4FA91C"/>
    <w:rsid w:val="3B5062A2"/>
    <w:rsid w:val="3B511667"/>
    <w:rsid w:val="3B522F0E"/>
    <w:rsid w:val="3B528BDD"/>
    <w:rsid w:val="3B56D2D0"/>
    <w:rsid w:val="3B5B4E2A"/>
    <w:rsid w:val="3B6124EB"/>
    <w:rsid w:val="3B65E5DD"/>
    <w:rsid w:val="3B6CA8E7"/>
    <w:rsid w:val="3B6DF1AE"/>
    <w:rsid w:val="3B6F45BD"/>
    <w:rsid w:val="3B6F465F"/>
    <w:rsid w:val="3B73F08F"/>
    <w:rsid w:val="3B786DCE"/>
    <w:rsid w:val="3B7CDA64"/>
    <w:rsid w:val="3B7EA7B1"/>
    <w:rsid w:val="3B863547"/>
    <w:rsid w:val="3B870E79"/>
    <w:rsid w:val="3B88B836"/>
    <w:rsid w:val="3B8AA782"/>
    <w:rsid w:val="3B9A2FEC"/>
    <w:rsid w:val="3BA2B43E"/>
    <w:rsid w:val="3BA4F1C3"/>
    <w:rsid w:val="3BA532BA"/>
    <w:rsid w:val="3BB1B63C"/>
    <w:rsid w:val="3BB1D047"/>
    <w:rsid w:val="3BB1DB7B"/>
    <w:rsid w:val="3BB4DA87"/>
    <w:rsid w:val="3BB766A5"/>
    <w:rsid w:val="3BB77AB8"/>
    <w:rsid w:val="3BB79B4E"/>
    <w:rsid w:val="3BBA34EC"/>
    <w:rsid w:val="3BBC468D"/>
    <w:rsid w:val="3BBCABA2"/>
    <w:rsid w:val="3BC09EA9"/>
    <w:rsid w:val="3BC2D76D"/>
    <w:rsid w:val="3BC4649A"/>
    <w:rsid w:val="3BC4EABC"/>
    <w:rsid w:val="3BCADE99"/>
    <w:rsid w:val="3BCD5A29"/>
    <w:rsid w:val="3BD63DE7"/>
    <w:rsid w:val="3BDB32DD"/>
    <w:rsid w:val="3BDB744C"/>
    <w:rsid w:val="3BE2F27A"/>
    <w:rsid w:val="3BEA6D90"/>
    <w:rsid w:val="3BEBDCCE"/>
    <w:rsid w:val="3BEBDE8F"/>
    <w:rsid w:val="3BEEF091"/>
    <w:rsid w:val="3BEF112E"/>
    <w:rsid w:val="3BF2249B"/>
    <w:rsid w:val="3BF3C135"/>
    <w:rsid w:val="3BF50F53"/>
    <w:rsid w:val="3BF6881B"/>
    <w:rsid w:val="3BF6A398"/>
    <w:rsid w:val="3BF76BB9"/>
    <w:rsid w:val="3BFAFA5A"/>
    <w:rsid w:val="3BFD98C7"/>
    <w:rsid w:val="3BFEAEBF"/>
    <w:rsid w:val="3BFF70AB"/>
    <w:rsid w:val="3C0A507A"/>
    <w:rsid w:val="3C0B054B"/>
    <w:rsid w:val="3C118854"/>
    <w:rsid w:val="3C14B1C5"/>
    <w:rsid w:val="3C19F532"/>
    <w:rsid w:val="3C1A2708"/>
    <w:rsid w:val="3C1AE33B"/>
    <w:rsid w:val="3C1B98F2"/>
    <w:rsid w:val="3C1ED9E5"/>
    <w:rsid w:val="3C20C6D7"/>
    <w:rsid w:val="3C21247A"/>
    <w:rsid w:val="3C221A9E"/>
    <w:rsid w:val="3C27C9C9"/>
    <w:rsid w:val="3C2BE624"/>
    <w:rsid w:val="3C2E7BAA"/>
    <w:rsid w:val="3C35B1BE"/>
    <w:rsid w:val="3C360D9F"/>
    <w:rsid w:val="3C38F0BD"/>
    <w:rsid w:val="3C39A138"/>
    <w:rsid w:val="3C3FA738"/>
    <w:rsid w:val="3C438BD6"/>
    <w:rsid w:val="3C476905"/>
    <w:rsid w:val="3C488927"/>
    <w:rsid w:val="3C564041"/>
    <w:rsid w:val="3C58939C"/>
    <w:rsid w:val="3C5A7901"/>
    <w:rsid w:val="3C5DEDE7"/>
    <w:rsid w:val="3C5F87FC"/>
    <w:rsid w:val="3C643354"/>
    <w:rsid w:val="3C684AE1"/>
    <w:rsid w:val="3C709683"/>
    <w:rsid w:val="3C7BF237"/>
    <w:rsid w:val="3C7C77D7"/>
    <w:rsid w:val="3C82DBA7"/>
    <w:rsid w:val="3C84F9D1"/>
    <w:rsid w:val="3C8576BE"/>
    <w:rsid w:val="3C876270"/>
    <w:rsid w:val="3C8BAC3A"/>
    <w:rsid w:val="3C8C2A1E"/>
    <w:rsid w:val="3C8D7D5A"/>
    <w:rsid w:val="3C90A09F"/>
    <w:rsid w:val="3C928BB0"/>
    <w:rsid w:val="3C93F712"/>
    <w:rsid w:val="3C941FAE"/>
    <w:rsid w:val="3C95E583"/>
    <w:rsid w:val="3C99D2CB"/>
    <w:rsid w:val="3C9AC3F9"/>
    <w:rsid w:val="3C9FCC43"/>
    <w:rsid w:val="3CA39FC6"/>
    <w:rsid w:val="3CA5792F"/>
    <w:rsid w:val="3CA7B6B5"/>
    <w:rsid w:val="3CA94AED"/>
    <w:rsid w:val="3CB0081A"/>
    <w:rsid w:val="3CB01846"/>
    <w:rsid w:val="3CB21D9E"/>
    <w:rsid w:val="3CB3440B"/>
    <w:rsid w:val="3CB40711"/>
    <w:rsid w:val="3CB5083C"/>
    <w:rsid w:val="3CBDD1A8"/>
    <w:rsid w:val="3CC2C1F5"/>
    <w:rsid w:val="3CC42FA0"/>
    <w:rsid w:val="3CC578E9"/>
    <w:rsid w:val="3CC68A9A"/>
    <w:rsid w:val="3CCB228C"/>
    <w:rsid w:val="3CCC214A"/>
    <w:rsid w:val="3CCCA0B3"/>
    <w:rsid w:val="3CCE709D"/>
    <w:rsid w:val="3CCEDF43"/>
    <w:rsid w:val="3CD447B1"/>
    <w:rsid w:val="3CD4EECA"/>
    <w:rsid w:val="3CD5F619"/>
    <w:rsid w:val="3CD7FAE9"/>
    <w:rsid w:val="3CD834B6"/>
    <w:rsid w:val="3CDC79EE"/>
    <w:rsid w:val="3CDCE5AC"/>
    <w:rsid w:val="3CDF4340"/>
    <w:rsid w:val="3CDFB6F6"/>
    <w:rsid w:val="3CE1324F"/>
    <w:rsid w:val="3CE716BC"/>
    <w:rsid w:val="3CE74B1F"/>
    <w:rsid w:val="3CEE6D0D"/>
    <w:rsid w:val="3CEE7FE4"/>
    <w:rsid w:val="3CEF2B5F"/>
    <w:rsid w:val="3CF2C150"/>
    <w:rsid w:val="3CF57D68"/>
    <w:rsid w:val="3CF6DD83"/>
    <w:rsid w:val="3CF792B0"/>
    <w:rsid w:val="3CF87343"/>
    <w:rsid w:val="3CFA2727"/>
    <w:rsid w:val="3CFBCD93"/>
    <w:rsid w:val="3CFD0FC4"/>
    <w:rsid w:val="3D010062"/>
    <w:rsid w:val="3D02A410"/>
    <w:rsid w:val="3D032CF8"/>
    <w:rsid w:val="3D06073F"/>
    <w:rsid w:val="3D08C8E9"/>
    <w:rsid w:val="3D0E7ECD"/>
    <w:rsid w:val="3D10A29D"/>
    <w:rsid w:val="3D126A28"/>
    <w:rsid w:val="3D13B19E"/>
    <w:rsid w:val="3D1A7812"/>
    <w:rsid w:val="3D1CE1FB"/>
    <w:rsid w:val="3D228451"/>
    <w:rsid w:val="3D22B661"/>
    <w:rsid w:val="3D240B66"/>
    <w:rsid w:val="3D247F8F"/>
    <w:rsid w:val="3D265DDE"/>
    <w:rsid w:val="3D272B43"/>
    <w:rsid w:val="3D2CD7C7"/>
    <w:rsid w:val="3D2E64A6"/>
    <w:rsid w:val="3D301A6A"/>
    <w:rsid w:val="3D32853C"/>
    <w:rsid w:val="3D34984A"/>
    <w:rsid w:val="3D34CC35"/>
    <w:rsid w:val="3D3D011D"/>
    <w:rsid w:val="3D400335"/>
    <w:rsid w:val="3D40AB38"/>
    <w:rsid w:val="3D422FB3"/>
    <w:rsid w:val="3D43AA51"/>
    <w:rsid w:val="3D475ADC"/>
    <w:rsid w:val="3D47E003"/>
    <w:rsid w:val="3D4C1045"/>
    <w:rsid w:val="3D4C7F0F"/>
    <w:rsid w:val="3D50182B"/>
    <w:rsid w:val="3D595BB0"/>
    <w:rsid w:val="3D5D850B"/>
    <w:rsid w:val="3D5F096F"/>
    <w:rsid w:val="3D5F72B7"/>
    <w:rsid w:val="3D612B3E"/>
    <w:rsid w:val="3D62559F"/>
    <w:rsid w:val="3D656AD5"/>
    <w:rsid w:val="3D6F9C4A"/>
    <w:rsid w:val="3D70F8DD"/>
    <w:rsid w:val="3D7A0031"/>
    <w:rsid w:val="3D7D87A6"/>
    <w:rsid w:val="3D7E26AE"/>
    <w:rsid w:val="3D8365CB"/>
    <w:rsid w:val="3D83F385"/>
    <w:rsid w:val="3D87833C"/>
    <w:rsid w:val="3D882E18"/>
    <w:rsid w:val="3D8E36C6"/>
    <w:rsid w:val="3D8F8192"/>
    <w:rsid w:val="3D90630D"/>
    <w:rsid w:val="3D913621"/>
    <w:rsid w:val="3D92264B"/>
    <w:rsid w:val="3D94A3F8"/>
    <w:rsid w:val="3D95DA16"/>
    <w:rsid w:val="3D9AEFBA"/>
    <w:rsid w:val="3D9B9EE4"/>
    <w:rsid w:val="3DA157FB"/>
    <w:rsid w:val="3DA26FCD"/>
    <w:rsid w:val="3DA3692C"/>
    <w:rsid w:val="3DA50560"/>
    <w:rsid w:val="3DA65239"/>
    <w:rsid w:val="3DA6F75D"/>
    <w:rsid w:val="3DAA1CD4"/>
    <w:rsid w:val="3DAE2CE1"/>
    <w:rsid w:val="3DB33E7A"/>
    <w:rsid w:val="3DB57488"/>
    <w:rsid w:val="3DB5BA97"/>
    <w:rsid w:val="3DB84949"/>
    <w:rsid w:val="3DB9B992"/>
    <w:rsid w:val="3DBBF624"/>
    <w:rsid w:val="3DBCD249"/>
    <w:rsid w:val="3DBD805B"/>
    <w:rsid w:val="3DBE51B1"/>
    <w:rsid w:val="3DC0DDAC"/>
    <w:rsid w:val="3DC10371"/>
    <w:rsid w:val="3DC15126"/>
    <w:rsid w:val="3DC319A4"/>
    <w:rsid w:val="3DC9CC7D"/>
    <w:rsid w:val="3DCA4E7D"/>
    <w:rsid w:val="3DD2196E"/>
    <w:rsid w:val="3DD44E6B"/>
    <w:rsid w:val="3DD46B45"/>
    <w:rsid w:val="3DD47A83"/>
    <w:rsid w:val="3DD56C61"/>
    <w:rsid w:val="3DE01CD8"/>
    <w:rsid w:val="3DE317FF"/>
    <w:rsid w:val="3DE8F055"/>
    <w:rsid w:val="3DEDA2E0"/>
    <w:rsid w:val="3DEE49EF"/>
    <w:rsid w:val="3DEEF0A1"/>
    <w:rsid w:val="3DF210A2"/>
    <w:rsid w:val="3DF24363"/>
    <w:rsid w:val="3DF361A5"/>
    <w:rsid w:val="3DF6500F"/>
    <w:rsid w:val="3DF888D2"/>
    <w:rsid w:val="3E043091"/>
    <w:rsid w:val="3E0458EE"/>
    <w:rsid w:val="3E086926"/>
    <w:rsid w:val="3E09AE02"/>
    <w:rsid w:val="3E0B4F3E"/>
    <w:rsid w:val="3E160862"/>
    <w:rsid w:val="3E1CC4A8"/>
    <w:rsid w:val="3E257BD8"/>
    <w:rsid w:val="3E2876CC"/>
    <w:rsid w:val="3E29995E"/>
    <w:rsid w:val="3E2A05F4"/>
    <w:rsid w:val="3E2A9700"/>
    <w:rsid w:val="3E2BC6CD"/>
    <w:rsid w:val="3E3067E0"/>
    <w:rsid w:val="3E3154DE"/>
    <w:rsid w:val="3E315DC5"/>
    <w:rsid w:val="3E33FCF3"/>
    <w:rsid w:val="3E35D85E"/>
    <w:rsid w:val="3E3BBF72"/>
    <w:rsid w:val="3E3BCBF4"/>
    <w:rsid w:val="3E3FDF50"/>
    <w:rsid w:val="3E407562"/>
    <w:rsid w:val="3E414990"/>
    <w:rsid w:val="3E4316AB"/>
    <w:rsid w:val="3E43E5CF"/>
    <w:rsid w:val="3E461D81"/>
    <w:rsid w:val="3E4C9DE1"/>
    <w:rsid w:val="3E4DAFCA"/>
    <w:rsid w:val="3E4E3FBF"/>
    <w:rsid w:val="3E4F6337"/>
    <w:rsid w:val="3E51DBDA"/>
    <w:rsid w:val="3E521AD3"/>
    <w:rsid w:val="3E548620"/>
    <w:rsid w:val="3E5BB8B1"/>
    <w:rsid w:val="3E5DD0A3"/>
    <w:rsid w:val="3E611A37"/>
    <w:rsid w:val="3E623DAC"/>
    <w:rsid w:val="3E62B54A"/>
    <w:rsid w:val="3E662A5A"/>
    <w:rsid w:val="3E66D2F8"/>
    <w:rsid w:val="3E6937E0"/>
    <w:rsid w:val="3E6B528B"/>
    <w:rsid w:val="3E6F321E"/>
    <w:rsid w:val="3E701812"/>
    <w:rsid w:val="3E704DB1"/>
    <w:rsid w:val="3E709EA4"/>
    <w:rsid w:val="3E7BC534"/>
    <w:rsid w:val="3E7D73BE"/>
    <w:rsid w:val="3E7E8704"/>
    <w:rsid w:val="3E7FB394"/>
    <w:rsid w:val="3E80526D"/>
    <w:rsid w:val="3E8072A8"/>
    <w:rsid w:val="3E842B6B"/>
    <w:rsid w:val="3E849AC7"/>
    <w:rsid w:val="3E84AEC0"/>
    <w:rsid w:val="3E86ADA6"/>
    <w:rsid w:val="3E8AB936"/>
    <w:rsid w:val="3E8D0F42"/>
    <w:rsid w:val="3E8DFDF7"/>
    <w:rsid w:val="3E936311"/>
    <w:rsid w:val="3E93D71E"/>
    <w:rsid w:val="3E9E3B56"/>
    <w:rsid w:val="3EA51867"/>
    <w:rsid w:val="3EA837B8"/>
    <w:rsid w:val="3EABD355"/>
    <w:rsid w:val="3EB06836"/>
    <w:rsid w:val="3EB0D318"/>
    <w:rsid w:val="3EB3923F"/>
    <w:rsid w:val="3EB49BD4"/>
    <w:rsid w:val="3EBB5AB3"/>
    <w:rsid w:val="3EBD7843"/>
    <w:rsid w:val="3EC50E54"/>
    <w:rsid w:val="3EC58DC3"/>
    <w:rsid w:val="3ECB7A82"/>
    <w:rsid w:val="3ECC7F28"/>
    <w:rsid w:val="3ECE64D7"/>
    <w:rsid w:val="3ED48A71"/>
    <w:rsid w:val="3ED4C5C2"/>
    <w:rsid w:val="3ED4C863"/>
    <w:rsid w:val="3ED75F48"/>
    <w:rsid w:val="3EDC5F5F"/>
    <w:rsid w:val="3EE1ED12"/>
    <w:rsid w:val="3EE3A4DA"/>
    <w:rsid w:val="3EE3C33D"/>
    <w:rsid w:val="3EE7C024"/>
    <w:rsid w:val="3EEE9E6F"/>
    <w:rsid w:val="3EF207E0"/>
    <w:rsid w:val="3EFB642E"/>
    <w:rsid w:val="3EFF771F"/>
    <w:rsid w:val="3F000DF4"/>
    <w:rsid w:val="3F01136B"/>
    <w:rsid w:val="3F047FFA"/>
    <w:rsid w:val="3F048804"/>
    <w:rsid w:val="3F0B04B0"/>
    <w:rsid w:val="3F19235B"/>
    <w:rsid w:val="3F1B25E0"/>
    <w:rsid w:val="3F23539D"/>
    <w:rsid w:val="3F249E91"/>
    <w:rsid w:val="3F296692"/>
    <w:rsid w:val="3F2E20CE"/>
    <w:rsid w:val="3F3065DC"/>
    <w:rsid w:val="3F30B665"/>
    <w:rsid w:val="3F32E2C6"/>
    <w:rsid w:val="3F39A76C"/>
    <w:rsid w:val="3F428EEF"/>
    <w:rsid w:val="3F43FCD8"/>
    <w:rsid w:val="3F453CC7"/>
    <w:rsid w:val="3F502D75"/>
    <w:rsid w:val="3F516ECA"/>
    <w:rsid w:val="3F51C7CA"/>
    <w:rsid w:val="3F54048E"/>
    <w:rsid w:val="3F5737E4"/>
    <w:rsid w:val="3F57F965"/>
    <w:rsid w:val="3F5A9B1A"/>
    <w:rsid w:val="3F5B5EFC"/>
    <w:rsid w:val="3F5E229F"/>
    <w:rsid w:val="3F5E23EE"/>
    <w:rsid w:val="3F5E5EA6"/>
    <w:rsid w:val="3F637EBF"/>
    <w:rsid w:val="3F64FFA6"/>
    <w:rsid w:val="3F6828E3"/>
    <w:rsid w:val="3F6C0471"/>
    <w:rsid w:val="3F6FF95E"/>
    <w:rsid w:val="3F729D99"/>
    <w:rsid w:val="3F72D624"/>
    <w:rsid w:val="3F7448F6"/>
    <w:rsid w:val="3F7709BD"/>
    <w:rsid w:val="3F77B02A"/>
    <w:rsid w:val="3F7A1729"/>
    <w:rsid w:val="3F7FCA1A"/>
    <w:rsid w:val="3F849A9F"/>
    <w:rsid w:val="3F8FB828"/>
    <w:rsid w:val="3F917D15"/>
    <w:rsid w:val="3F938D04"/>
    <w:rsid w:val="3F939EF5"/>
    <w:rsid w:val="3F96977B"/>
    <w:rsid w:val="3F969D70"/>
    <w:rsid w:val="3F9E304E"/>
    <w:rsid w:val="3FA2B0D1"/>
    <w:rsid w:val="3FA47CB7"/>
    <w:rsid w:val="3FA4F75C"/>
    <w:rsid w:val="3FA937D7"/>
    <w:rsid w:val="3FAC1549"/>
    <w:rsid w:val="3FAC95C6"/>
    <w:rsid w:val="3FACDDD1"/>
    <w:rsid w:val="3FB189A5"/>
    <w:rsid w:val="3FB2A1B9"/>
    <w:rsid w:val="3FB3E68D"/>
    <w:rsid w:val="3FB50BC7"/>
    <w:rsid w:val="3FC00FE9"/>
    <w:rsid w:val="3FC086E8"/>
    <w:rsid w:val="3FC12E1A"/>
    <w:rsid w:val="3FC786D0"/>
    <w:rsid w:val="3FC97885"/>
    <w:rsid w:val="3FD0F47E"/>
    <w:rsid w:val="3FD315C1"/>
    <w:rsid w:val="3FD68989"/>
    <w:rsid w:val="3FD9BE79"/>
    <w:rsid w:val="3FDE21EB"/>
    <w:rsid w:val="3FE032DA"/>
    <w:rsid w:val="3FE4BE94"/>
    <w:rsid w:val="3FE51C11"/>
    <w:rsid w:val="3FE5B812"/>
    <w:rsid w:val="3FE9802B"/>
    <w:rsid w:val="3FEBE361"/>
    <w:rsid w:val="3FF35FB7"/>
    <w:rsid w:val="3FF4F41A"/>
    <w:rsid w:val="3FFF20B7"/>
    <w:rsid w:val="400091F9"/>
    <w:rsid w:val="40079781"/>
    <w:rsid w:val="40085AB0"/>
    <w:rsid w:val="400E4465"/>
    <w:rsid w:val="400ED94F"/>
    <w:rsid w:val="401080FC"/>
    <w:rsid w:val="4015B396"/>
    <w:rsid w:val="4015C310"/>
    <w:rsid w:val="401B5A04"/>
    <w:rsid w:val="401C8BD2"/>
    <w:rsid w:val="401CCB6E"/>
    <w:rsid w:val="402002BC"/>
    <w:rsid w:val="4021B381"/>
    <w:rsid w:val="4029C35F"/>
    <w:rsid w:val="4031487D"/>
    <w:rsid w:val="40331938"/>
    <w:rsid w:val="403319DF"/>
    <w:rsid w:val="40343C06"/>
    <w:rsid w:val="40385286"/>
    <w:rsid w:val="403B5782"/>
    <w:rsid w:val="403FF474"/>
    <w:rsid w:val="40430F49"/>
    <w:rsid w:val="4048435F"/>
    <w:rsid w:val="40495613"/>
    <w:rsid w:val="404ECA7E"/>
    <w:rsid w:val="4054223D"/>
    <w:rsid w:val="4055B7CC"/>
    <w:rsid w:val="40560BB7"/>
    <w:rsid w:val="405BEFB8"/>
    <w:rsid w:val="405C6167"/>
    <w:rsid w:val="40602A0A"/>
    <w:rsid w:val="406218B8"/>
    <w:rsid w:val="406688B3"/>
    <w:rsid w:val="406A2962"/>
    <w:rsid w:val="4078FA60"/>
    <w:rsid w:val="407D8277"/>
    <w:rsid w:val="407FF524"/>
    <w:rsid w:val="4080B219"/>
    <w:rsid w:val="40932E59"/>
    <w:rsid w:val="4094664A"/>
    <w:rsid w:val="40987D78"/>
    <w:rsid w:val="409D0884"/>
    <w:rsid w:val="409E1C15"/>
    <w:rsid w:val="409FE452"/>
    <w:rsid w:val="40A0540A"/>
    <w:rsid w:val="40A119EF"/>
    <w:rsid w:val="40A11E4B"/>
    <w:rsid w:val="40A14808"/>
    <w:rsid w:val="40A73D0C"/>
    <w:rsid w:val="40A76CCC"/>
    <w:rsid w:val="40A7750C"/>
    <w:rsid w:val="40A78242"/>
    <w:rsid w:val="40ACFC9F"/>
    <w:rsid w:val="40AD23C4"/>
    <w:rsid w:val="40AE3A4E"/>
    <w:rsid w:val="40AFA58E"/>
    <w:rsid w:val="40B0B11A"/>
    <w:rsid w:val="40B2DFEA"/>
    <w:rsid w:val="40B5F156"/>
    <w:rsid w:val="40BCB698"/>
    <w:rsid w:val="40BE5828"/>
    <w:rsid w:val="40C6DFD6"/>
    <w:rsid w:val="40CDE63F"/>
    <w:rsid w:val="40D24CD4"/>
    <w:rsid w:val="40D3E695"/>
    <w:rsid w:val="40D67818"/>
    <w:rsid w:val="40D736A8"/>
    <w:rsid w:val="40E3376B"/>
    <w:rsid w:val="40E35BE9"/>
    <w:rsid w:val="40E9AFE9"/>
    <w:rsid w:val="40EBCE97"/>
    <w:rsid w:val="40F06031"/>
    <w:rsid w:val="40F3A80F"/>
    <w:rsid w:val="40F45AA5"/>
    <w:rsid w:val="40FDF602"/>
    <w:rsid w:val="41004AE1"/>
    <w:rsid w:val="41033F7B"/>
    <w:rsid w:val="410B30E2"/>
    <w:rsid w:val="410F8AA3"/>
    <w:rsid w:val="410F9FEA"/>
    <w:rsid w:val="410FC66B"/>
    <w:rsid w:val="4112D870"/>
    <w:rsid w:val="4117666F"/>
    <w:rsid w:val="411F55B7"/>
    <w:rsid w:val="4123B7CE"/>
    <w:rsid w:val="41281DF5"/>
    <w:rsid w:val="412C7F92"/>
    <w:rsid w:val="412E5036"/>
    <w:rsid w:val="412EDDF3"/>
    <w:rsid w:val="412F35F6"/>
    <w:rsid w:val="41301533"/>
    <w:rsid w:val="4130477E"/>
    <w:rsid w:val="4138C7ED"/>
    <w:rsid w:val="413B6A9F"/>
    <w:rsid w:val="413CAD51"/>
    <w:rsid w:val="41425DDE"/>
    <w:rsid w:val="41425DF4"/>
    <w:rsid w:val="41448183"/>
    <w:rsid w:val="41456555"/>
    <w:rsid w:val="414A0E9E"/>
    <w:rsid w:val="414D4AB3"/>
    <w:rsid w:val="414E300F"/>
    <w:rsid w:val="414E3B86"/>
    <w:rsid w:val="4154D68A"/>
    <w:rsid w:val="4155359F"/>
    <w:rsid w:val="415642D5"/>
    <w:rsid w:val="41569073"/>
    <w:rsid w:val="415CA079"/>
    <w:rsid w:val="416106FF"/>
    <w:rsid w:val="416110CB"/>
    <w:rsid w:val="41611542"/>
    <w:rsid w:val="41639FE5"/>
    <w:rsid w:val="416E9DF4"/>
    <w:rsid w:val="4174F80E"/>
    <w:rsid w:val="417D7E6A"/>
    <w:rsid w:val="417E7863"/>
    <w:rsid w:val="41818873"/>
    <w:rsid w:val="4182F4F9"/>
    <w:rsid w:val="418438EC"/>
    <w:rsid w:val="41885A39"/>
    <w:rsid w:val="418A34C0"/>
    <w:rsid w:val="418E0724"/>
    <w:rsid w:val="4198562B"/>
    <w:rsid w:val="419A78C6"/>
    <w:rsid w:val="419C625A"/>
    <w:rsid w:val="419D8247"/>
    <w:rsid w:val="41A1F901"/>
    <w:rsid w:val="41A6A1EA"/>
    <w:rsid w:val="41A83AAA"/>
    <w:rsid w:val="41A9D488"/>
    <w:rsid w:val="41B1827B"/>
    <w:rsid w:val="41B3384B"/>
    <w:rsid w:val="41B34438"/>
    <w:rsid w:val="41B49F92"/>
    <w:rsid w:val="41B56B50"/>
    <w:rsid w:val="41B98731"/>
    <w:rsid w:val="41C48EF5"/>
    <w:rsid w:val="41C6D1FB"/>
    <w:rsid w:val="41C8AB0F"/>
    <w:rsid w:val="41D0736C"/>
    <w:rsid w:val="41D56BC6"/>
    <w:rsid w:val="41DACF4E"/>
    <w:rsid w:val="41DB7169"/>
    <w:rsid w:val="41E3BCD8"/>
    <w:rsid w:val="41E420C7"/>
    <w:rsid w:val="41E77910"/>
    <w:rsid w:val="41EA1194"/>
    <w:rsid w:val="41EBA526"/>
    <w:rsid w:val="41EC8F11"/>
    <w:rsid w:val="41F2126A"/>
    <w:rsid w:val="41F80144"/>
    <w:rsid w:val="41F98AB1"/>
    <w:rsid w:val="41FB9E0F"/>
    <w:rsid w:val="41FBBB2E"/>
    <w:rsid w:val="41FEDC69"/>
    <w:rsid w:val="41FEDF1C"/>
    <w:rsid w:val="41FEE22A"/>
    <w:rsid w:val="4202CB6F"/>
    <w:rsid w:val="42054479"/>
    <w:rsid w:val="4206EA18"/>
    <w:rsid w:val="4209A456"/>
    <w:rsid w:val="4211D4B4"/>
    <w:rsid w:val="421391C4"/>
    <w:rsid w:val="4213A5B4"/>
    <w:rsid w:val="42152657"/>
    <w:rsid w:val="42181E2A"/>
    <w:rsid w:val="4218A28A"/>
    <w:rsid w:val="4219295A"/>
    <w:rsid w:val="4219696F"/>
    <w:rsid w:val="421CE89E"/>
    <w:rsid w:val="421EBFBE"/>
    <w:rsid w:val="421FE38D"/>
    <w:rsid w:val="42238938"/>
    <w:rsid w:val="4223D826"/>
    <w:rsid w:val="4226E602"/>
    <w:rsid w:val="422A4FC3"/>
    <w:rsid w:val="422C8E67"/>
    <w:rsid w:val="422D310A"/>
    <w:rsid w:val="422D7FE2"/>
    <w:rsid w:val="423A2632"/>
    <w:rsid w:val="424160A0"/>
    <w:rsid w:val="4242F4D0"/>
    <w:rsid w:val="4244DD9D"/>
    <w:rsid w:val="424607AC"/>
    <w:rsid w:val="424B32E4"/>
    <w:rsid w:val="424E3483"/>
    <w:rsid w:val="42503C2B"/>
    <w:rsid w:val="4253D37A"/>
    <w:rsid w:val="42562A46"/>
    <w:rsid w:val="42566CAB"/>
    <w:rsid w:val="42588E35"/>
    <w:rsid w:val="425D27BE"/>
    <w:rsid w:val="425E81C2"/>
    <w:rsid w:val="42625F51"/>
    <w:rsid w:val="42693945"/>
    <w:rsid w:val="4269865E"/>
    <w:rsid w:val="42700E61"/>
    <w:rsid w:val="4270D1C4"/>
    <w:rsid w:val="4273E38F"/>
    <w:rsid w:val="4275C9A8"/>
    <w:rsid w:val="42823AC1"/>
    <w:rsid w:val="42834FEC"/>
    <w:rsid w:val="428B73CC"/>
    <w:rsid w:val="428BA550"/>
    <w:rsid w:val="428CD923"/>
    <w:rsid w:val="428F7FF4"/>
    <w:rsid w:val="42925A59"/>
    <w:rsid w:val="4293AE71"/>
    <w:rsid w:val="429687D2"/>
    <w:rsid w:val="42A87AFD"/>
    <w:rsid w:val="42ADB7B5"/>
    <w:rsid w:val="42AE59F9"/>
    <w:rsid w:val="42AF1EAE"/>
    <w:rsid w:val="42B9746B"/>
    <w:rsid w:val="42BA4CBE"/>
    <w:rsid w:val="42BACDB0"/>
    <w:rsid w:val="42C339A9"/>
    <w:rsid w:val="42C354C8"/>
    <w:rsid w:val="42CA2097"/>
    <w:rsid w:val="42CC1550"/>
    <w:rsid w:val="42CE65B0"/>
    <w:rsid w:val="42CE8E6C"/>
    <w:rsid w:val="42D0AB5C"/>
    <w:rsid w:val="42D42967"/>
    <w:rsid w:val="42D55D34"/>
    <w:rsid w:val="42D7D6B3"/>
    <w:rsid w:val="42D821DB"/>
    <w:rsid w:val="42DE0040"/>
    <w:rsid w:val="42E7F69C"/>
    <w:rsid w:val="42EAE5B4"/>
    <w:rsid w:val="42EBB5AF"/>
    <w:rsid w:val="42F00399"/>
    <w:rsid w:val="42F2C199"/>
    <w:rsid w:val="42F367FA"/>
    <w:rsid w:val="42F460D4"/>
    <w:rsid w:val="42F649A8"/>
    <w:rsid w:val="42FE751D"/>
    <w:rsid w:val="42FF4204"/>
    <w:rsid w:val="430094F5"/>
    <w:rsid w:val="4304BEA1"/>
    <w:rsid w:val="4312494C"/>
    <w:rsid w:val="43131F17"/>
    <w:rsid w:val="431A2665"/>
    <w:rsid w:val="431C6B26"/>
    <w:rsid w:val="432120ED"/>
    <w:rsid w:val="43228860"/>
    <w:rsid w:val="4324384B"/>
    <w:rsid w:val="4324E479"/>
    <w:rsid w:val="432B71A9"/>
    <w:rsid w:val="432C94DC"/>
    <w:rsid w:val="432CAD1F"/>
    <w:rsid w:val="432ED6A4"/>
    <w:rsid w:val="4330D5AC"/>
    <w:rsid w:val="433141C6"/>
    <w:rsid w:val="43319329"/>
    <w:rsid w:val="43342BFB"/>
    <w:rsid w:val="4334AD10"/>
    <w:rsid w:val="4341FFB3"/>
    <w:rsid w:val="4346B0E3"/>
    <w:rsid w:val="434D1586"/>
    <w:rsid w:val="43539839"/>
    <w:rsid w:val="4356C99F"/>
    <w:rsid w:val="43588278"/>
    <w:rsid w:val="435F537A"/>
    <w:rsid w:val="43649F19"/>
    <w:rsid w:val="436B8242"/>
    <w:rsid w:val="436C348C"/>
    <w:rsid w:val="436DF701"/>
    <w:rsid w:val="436F33E1"/>
    <w:rsid w:val="43738152"/>
    <w:rsid w:val="4373A57C"/>
    <w:rsid w:val="4373E6C8"/>
    <w:rsid w:val="43743608"/>
    <w:rsid w:val="4385DAEC"/>
    <w:rsid w:val="4386F3FE"/>
    <w:rsid w:val="43932685"/>
    <w:rsid w:val="4396EDC1"/>
    <w:rsid w:val="43A40378"/>
    <w:rsid w:val="43A58993"/>
    <w:rsid w:val="43AF5D06"/>
    <w:rsid w:val="43B4845E"/>
    <w:rsid w:val="43B4D0BB"/>
    <w:rsid w:val="43B5C2FA"/>
    <w:rsid w:val="43B665F8"/>
    <w:rsid w:val="43BC7917"/>
    <w:rsid w:val="43BF59AF"/>
    <w:rsid w:val="43C57903"/>
    <w:rsid w:val="43C7E219"/>
    <w:rsid w:val="43CE0718"/>
    <w:rsid w:val="43DA4735"/>
    <w:rsid w:val="43DA598A"/>
    <w:rsid w:val="43DD250F"/>
    <w:rsid w:val="43DD88AC"/>
    <w:rsid w:val="43DF2304"/>
    <w:rsid w:val="43F0555B"/>
    <w:rsid w:val="43F574C7"/>
    <w:rsid w:val="43F710FB"/>
    <w:rsid w:val="43F7667F"/>
    <w:rsid w:val="43FE6001"/>
    <w:rsid w:val="43FF8E95"/>
    <w:rsid w:val="44068A83"/>
    <w:rsid w:val="4408B82B"/>
    <w:rsid w:val="440A65B1"/>
    <w:rsid w:val="440D7BA0"/>
    <w:rsid w:val="440E67CB"/>
    <w:rsid w:val="440F3281"/>
    <w:rsid w:val="4411268C"/>
    <w:rsid w:val="441858AD"/>
    <w:rsid w:val="4420D744"/>
    <w:rsid w:val="4421AA89"/>
    <w:rsid w:val="44237E18"/>
    <w:rsid w:val="4425A94B"/>
    <w:rsid w:val="44302095"/>
    <w:rsid w:val="44328D36"/>
    <w:rsid w:val="44349D40"/>
    <w:rsid w:val="4435C2A6"/>
    <w:rsid w:val="4438FA90"/>
    <w:rsid w:val="443A819D"/>
    <w:rsid w:val="443CF558"/>
    <w:rsid w:val="443F1702"/>
    <w:rsid w:val="444394A2"/>
    <w:rsid w:val="4443A36A"/>
    <w:rsid w:val="44471666"/>
    <w:rsid w:val="444BBA05"/>
    <w:rsid w:val="444CBBA1"/>
    <w:rsid w:val="44511B94"/>
    <w:rsid w:val="44513CF8"/>
    <w:rsid w:val="445189BD"/>
    <w:rsid w:val="445F5388"/>
    <w:rsid w:val="445F68E8"/>
    <w:rsid w:val="445FF77F"/>
    <w:rsid w:val="44615534"/>
    <w:rsid w:val="4466DE8C"/>
    <w:rsid w:val="446712AF"/>
    <w:rsid w:val="4467FA35"/>
    <w:rsid w:val="446A3B99"/>
    <w:rsid w:val="44715A36"/>
    <w:rsid w:val="4472B157"/>
    <w:rsid w:val="4475B3A0"/>
    <w:rsid w:val="4479FEA0"/>
    <w:rsid w:val="447E8531"/>
    <w:rsid w:val="44829ED9"/>
    <w:rsid w:val="44860386"/>
    <w:rsid w:val="44AA37D2"/>
    <w:rsid w:val="44AD657C"/>
    <w:rsid w:val="44B4F410"/>
    <w:rsid w:val="44B62443"/>
    <w:rsid w:val="44B68C4B"/>
    <w:rsid w:val="44B97864"/>
    <w:rsid w:val="44BC3B71"/>
    <w:rsid w:val="44BC6027"/>
    <w:rsid w:val="44BDBAAF"/>
    <w:rsid w:val="44C8653D"/>
    <w:rsid w:val="44CFF6ED"/>
    <w:rsid w:val="44DCC56A"/>
    <w:rsid w:val="44E088F6"/>
    <w:rsid w:val="44E3F13D"/>
    <w:rsid w:val="44E57225"/>
    <w:rsid w:val="44E6FF0D"/>
    <w:rsid w:val="44EBF270"/>
    <w:rsid w:val="44F0F973"/>
    <w:rsid w:val="44F4F950"/>
    <w:rsid w:val="44F554E4"/>
    <w:rsid w:val="44F6344B"/>
    <w:rsid w:val="44F7E831"/>
    <w:rsid w:val="44FBC47C"/>
    <w:rsid w:val="44FDB7D1"/>
    <w:rsid w:val="45005940"/>
    <w:rsid w:val="45033631"/>
    <w:rsid w:val="45042954"/>
    <w:rsid w:val="4508760A"/>
    <w:rsid w:val="450B3D1D"/>
    <w:rsid w:val="450C5232"/>
    <w:rsid w:val="45109AD1"/>
    <w:rsid w:val="4511B218"/>
    <w:rsid w:val="45183E8C"/>
    <w:rsid w:val="451C6BAE"/>
    <w:rsid w:val="4521B8DA"/>
    <w:rsid w:val="452B0035"/>
    <w:rsid w:val="452E10F4"/>
    <w:rsid w:val="452FD28A"/>
    <w:rsid w:val="45351B67"/>
    <w:rsid w:val="45351EFD"/>
    <w:rsid w:val="45386CED"/>
    <w:rsid w:val="453872AD"/>
    <w:rsid w:val="453BEC79"/>
    <w:rsid w:val="453E8306"/>
    <w:rsid w:val="453F5E94"/>
    <w:rsid w:val="4540B199"/>
    <w:rsid w:val="4544EAAB"/>
    <w:rsid w:val="4545413D"/>
    <w:rsid w:val="45461E18"/>
    <w:rsid w:val="4546E621"/>
    <w:rsid w:val="45475DAB"/>
    <w:rsid w:val="454EF086"/>
    <w:rsid w:val="4552B3F9"/>
    <w:rsid w:val="45540F35"/>
    <w:rsid w:val="455697A0"/>
    <w:rsid w:val="4557E7CA"/>
    <w:rsid w:val="4558B17B"/>
    <w:rsid w:val="45598354"/>
    <w:rsid w:val="455AE088"/>
    <w:rsid w:val="455C6FDE"/>
    <w:rsid w:val="455CE8FF"/>
    <w:rsid w:val="455D648C"/>
    <w:rsid w:val="45637AA8"/>
    <w:rsid w:val="456744D1"/>
    <w:rsid w:val="456A9592"/>
    <w:rsid w:val="456AC3AE"/>
    <w:rsid w:val="456AEC88"/>
    <w:rsid w:val="456B8C59"/>
    <w:rsid w:val="456C4AA2"/>
    <w:rsid w:val="457A5E59"/>
    <w:rsid w:val="457BB8E3"/>
    <w:rsid w:val="457CDF74"/>
    <w:rsid w:val="457F89EF"/>
    <w:rsid w:val="45821E58"/>
    <w:rsid w:val="45832839"/>
    <w:rsid w:val="4585F221"/>
    <w:rsid w:val="45887BC5"/>
    <w:rsid w:val="458E9D9A"/>
    <w:rsid w:val="458F1D3D"/>
    <w:rsid w:val="45901B50"/>
    <w:rsid w:val="45932A2B"/>
    <w:rsid w:val="4597150F"/>
    <w:rsid w:val="4599788C"/>
    <w:rsid w:val="459AE077"/>
    <w:rsid w:val="459EE292"/>
    <w:rsid w:val="45A0EBFB"/>
    <w:rsid w:val="45A2EC89"/>
    <w:rsid w:val="45A84040"/>
    <w:rsid w:val="45AD00FF"/>
    <w:rsid w:val="45B288FE"/>
    <w:rsid w:val="45B45766"/>
    <w:rsid w:val="45B77ACF"/>
    <w:rsid w:val="45BB1AB1"/>
    <w:rsid w:val="45BCA086"/>
    <w:rsid w:val="45C1DBA6"/>
    <w:rsid w:val="45CC5988"/>
    <w:rsid w:val="45D08903"/>
    <w:rsid w:val="45D2773C"/>
    <w:rsid w:val="45D5AE0F"/>
    <w:rsid w:val="45D7A0E5"/>
    <w:rsid w:val="45DA1C09"/>
    <w:rsid w:val="45DD6DB6"/>
    <w:rsid w:val="45DD86B4"/>
    <w:rsid w:val="45DE70B9"/>
    <w:rsid w:val="45DE7843"/>
    <w:rsid w:val="45E3969E"/>
    <w:rsid w:val="45E3B092"/>
    <w:rsid w:val="45E7C7F9"/>
    <w:rsid w:val="45EA2767"/>
    <w:rsid w:val="45EAC63C"/>
    <w:rsid w:val="45EB0EA4"/>
    <w:rsid w:val="45EC31D4"/>
    <w:rsid w:val="45EC747E"/>
    <w:rsid w:val="45EE82B1"/>
    <w:rsid w:val="45F40EEA"/>
    <w:rsid w:val="45FAF58A"/>
    <w:rsid w:val="45FC6CCD"/>
    <w:rsid w:val="45FE1A5A"/>
    <w:rsid w:val="460143B1"/>
    <w:rsid w:val="4601AF0A"/>
    <w:rsid w:val="4608844C"/>
    <w:rsid w:val="460BB882"/>
    <w:rsid w:val="460C8BD4"/>
    <w:rsid w:val="46117AC6"/>
    <w:rsid w:val="461354A3"/>
    <w:rsid w:val="4613D566"/>
    <w:rsid w:val="46192DE6"/>
    <w:rsid w:val="461B3CE5"/>
    <w:rsid w:val="461D9963"/>
    <w:rsid w:val="462035FC"/>
    <w:rsid w:val="46247EDD"/>
    <w:rsid w:val="4625DCCB"/>
    <w:rsid w:val="4627BEE1"/>
    <w:rsid w:val="462A623B"/>
    <w:rsid w:val="462DE3DB"/>
    <w:rsid w:val="462DF12A"/>
    <w:rsid w:val="463684D2"/>
    <w:rsid w:val="463F9AA0"/>
    <w:rsid w:val="464E3068"/>
    <w:rsid w:val="4651E776"/>
    <w:rsid w:val="46552F7A"/>
    <w:rsid w:val="46562467"/>
    <w:rsid w:val="4658C1AF"/>
    <w:rsid w:val="465E63A3"/>
    <w:rsid w:val="465EC98E"/>
    <w:rsid w:val="4660AF35"/>
    <w:rsid w:val="46612A0B"/>
    <w:rsid w:val="46642FD8"/>
    <w:rsid w:val="4665BB30"/>
    <w:rsid w:val="4669C2CD"/>
    <w:rsid w:val="466A0E51"/>
    <w:rsid w:val="466ABFF2"/>
    <w:rsid w:val="466B365E"/>
    <w:rsid w:val="466BC978"/>
    <w:rsid w:val="467432B1"/>
    <w:rsid w:val="46789599"/>
    <w:rsid w:val="467B90B2"/>
    <w:rsid w:val="4680E95B"/>
    <w:rsid w:val="468229F8"/>
    <w:rsid w:val="4683975A"/>
    <w:rsid w:val="4689FA6A"/>
    <w:rsid w:val="468B62A4"/>
    <w:rsid w:val="469440B6"/>
    <w:rsid w:val="46964487"/>
    <w:rsid w:val="469B456C"/>
    <w:rsid w:val="46A61127"/>
    <w:rsid w:val="46A7905D"/>
    <w:rsid w:val="46ADF944"/>
    <w:rsid w:val="46AE8CF6"/>
    <w:rsid w:val="46BBDBD0"/>
    <w:rsid w:val="46BDB80E"/>
    <w:rsid w:val="46C138FE"/>
    <w:rsid w:val="46C15A58"/>
    <w:rsid w:val="46C7840A"/>
    <w:rsid w:val="46CB90E1"/>
    <w:rsid w:val="46CCED59"/>
    <w:rsid w:val="46CDF49E"/>
    <w:rsid w:val="46CE266F"/>
    <w:rsid w:val="46CEBBD7"/>
    <w:rsid w:val="46CFE9FE"/>
    <w:rsid w:val="46D9A581"/>
    <w:rsid w:val="46D9C5D7"/>
    <w:rsid w:val="46DA2955"/>
    <w:rsid w:val="46E26534"/>
    <w:rsid w:val="46E4945A"/>
    <w:rsid w:val="46E51691"/>
    <w:rsid w:val="46EA2ACE"/>
    <w:rsid w:val="46EF31DA"/>
    <w:rsid w:val="46F0A8A2"/>
    <w:rsid w:val="46F14767"/>
    <w:rsid w:val="46F39D18"/>
    <w:rsid w:val="46F459B9"/>
    <w:rsid w:val="46F671E0"/>
    <w:rsid w:val="46F88B3D"/>
    <w:rsid w:val="46FAA349"/>
    <w:rsid w:val="46FAF234"/>
    <w:rsid w:val="46FC1C06"/>
    <w:rsid w:val="47085717"/>
    <w:rsid w:val="470B9192"/>
    <w:rsid w:val="47125687"/>
    <w:rsid w:val="47143AA1"/>
    <w:rsid w:val="471A778C"/>
    <w:rsid w:val="471EA007"/>
    <w:rsid w:val="47222D87"/>
    <w:rsid w:val="47258924"/>
    <w:rsid w:val="472627B6"/>
    <w:rsid w:val="47287FD4"/>
    <w:rsid w:val="472CDC13"/>
    <w:rsid w:val="472F773C"/>
    <w:rsid w:val="4730580E"/>
    <w:rsid w:val="47350F66"/>
    <w:rsid w:val="4741FD6D"/>
    <w:rsid w:val="4743C402"/>
    <w:rsid w:val="474555F2"/>
    <w:rsid w:val="474700B9"/>
    <w:rsid w:val="47484B71"/>
    <w:rsid w:val="474C381F"/>
    <w:rsid w:val="474E987F"/>
    <w:rsid w:val="4753EA47"/>
    <w:rsid w:val="4757BE8F"/>
    <w:rsid w:val="4759DDB2"/>
    <w:rsid w:val="475CA4C2"/>
    <w:rsid w:val="475E1A1D"/>
    <w:rsid w:val="476AE4EA"/>
    <w:rsid w:val="476B4E3C"/>
    <w:rsid w:val="476EECEA"/>
    <w:rsid w:val="47700F61"/>
    <w:rsid w:val="477048C4"/>
    <w:rsid w:val="47720681"/>
    <w:rsid w:val="477264FA"/>
    <w:rsid w:val="477E05D1"/>
    <w:rsid w:val="477FEA54"/>
    <w:rsid w:val="4783F2D7"/>
    <w:rsid w:val="478407CD"/>
    <w:rsid w:val="47859F7F"/>
    <w:rsid w:val="4786A424"/>
    <w:rsid w:val="478CA3DB"/>
    <w:rsid w:val="478D8D0F"/>
    <w:rsid w:val="4791B100"/>
    <w:rsid w:val="479C4C0C"/>
    <w:rsid w:val="479DE2B0"/>
    <w:rsid w:val="479EF9B0"/>
    <w:rsid w:val="47A47BEB"/>
    <w:rsid w:val="47A52ABA"/>
    <w:rsid w:val="47A5BB57"/>
    <w:rsid w:val="47AC5D01"/>
    <w:rsid w:val="47B4FE47"/>
    <w:rsid w:val="47B7D5BE"/>
    <w:rsid w:val="47BA9AAA"/>
    <w:rsid w:val="47C68A0E"/>
    <w:rsid w:val="47CEDFD2"/>
    <w:rsid w:val="47D1A09A"/>
    <w:rsid w:val="47D2E169"/>
    <w:rsid w:val="47DFAB6A"/>
    <w:rsid w:val="47E21207"/>
    <w:rsid w:val="47E2853C"/>
    <w:rsid w:val="47E330A6"/>
    <w:rsid w:val="47E58A58"/>
    <w:rsid w:val="47E84D85"/>
    <w:rsid w:val="47EC1A7D"/>
    <w:rsid w:val="47F21CC9"/>
    <w:rsid w:val="47F22ABD"/>
    <w:rsid w:val="47F5FD83"/>
    <w:rsid w:val="47F8B55D"/>
    <w:rsid w:val="47FCFE15"/>
    <w:rsid w:val="48035F5C"/>
    <w:rsid w:val="4804F068"/>
    <w:rsid w:val="48079378"/>
    <w:rsid w:val="4810C9AD"/>
    <w:rsid w:val="48153A64"/>
    <w:rsid w:val="481A0F56"/>
    <w:rsid w:val="481BB7DE"/>
    <w:rsid w:val="481ECDFD"/>
    <w:rsid w:val="48221B3C"/>
    <w:rsid w:val="4822D4D7"/>
    <w:rsid w:val="4829C1AC"/>
    <w:rsid w:val="482AFDAB"/>
    <w:rsid w:val="482B84ED"/>
    <w:rsid w:val="482BD031"/>
    <w:rsid w:val="482F8E4B"/>
    <w:rsid w:val="4832D090"/>
    <w:rsid w:val="4833606A"/>
    <w:rsid w:val="4835037F"/>
    <w:rsid w:val="48397E41"/>
    <w:rsid w:val="483ACCF7"/>
    <w:rsid w:val="483DFCF9"/>
    <w:rsid w:val="484088AB"/>
    <w:rsid w:val="4843CDFE"/>
    <w:rsid w:val="4844EDAB"/>
    <w:rsid w:val="48467039"/>
    <w:rsid w:val="484D4166"/>
    <w:rsid w:val="484D5F8F"/>
    <w:rsid w:val="484E2758"/>
    <w:rsid w:val="4850AD63"/>
    <w:rsid w:val="48511248"/>
    <w:rsid w:val="48512EB3"/>
    <w:rsid w:val="48564408"/>
    <w:rsid w:val="48567C72"/>
    <w:rsid w:val="485729F3"/>
    <w:rsid w:val="48594C57"/>
    <w:rsid w:val="4859AD29"/>
    <w:rsid w:val="485A2358"/>
    <w:rsid w:val="485C7D6F"/>
    <w:rsid w:val="486109E2"/>
    <w:rsid w:val="48626C26"/>
    <w:rsid w:val="48668DDD"/>
    <w:rsid w:val="4868BC14"/>
    <w:rsid w:val="486A6051"/>
    <w:rsid w:val="48738D3B"/>
    <w:rsid w:val="4873D24C"/>
    <w:rsid w:val="4878D04E"/>
    <w:rsid w:val="487BFC2E"/>
    <w:rsid w:val="48800FE3"/>
    <w:rsid w:val="4880D307"/>
    <w:rsid w:val="4882AD07"/>
    <w:rsid w:val="48836DAE"/>
    <w:rsid w:val="48837F02"/>
    <w:rsid w:val="4884E9B7"/>
    <w:rsid w:val="488C57DC"/>
    <w:rsid w:val="4893AD25"/>
    <w:rsid w:val="4894DF82"/>
    <w:rsid w:val="48983E9D"/>
    <w:rsid w:val="489FBEF8"/>
    <w:rsid w:val="48A2EC5E"/>
    <w:rsid w:val="48A6A69A"/>
    <w:rsid w:val="48A6E83A"/>
    <w:rsid w:val="48A70BC2"/>
    <w:rsid w:val="48AAFC87"/>
    <w:rsid w:val="48AB4E74"/>
    <w:rsid w:val="48BA7068"/>
    <w:rsid w:val="48BB7A3B"/>
    <w:rsid w:val="48BDF1CF"/>
    <w:rsid w:val="48BF5E28"/>
    <w:rsid w:val="48BFF349"/>
    <w:rsid w:val="48C1C34C"/>
    <w:rsid w:val="48CC7511"/>
    <w:rsid w:val="48CEF4E9"/>
    <w:rsid w:val="48CFFF1D"/>
    <w:rsid w:val="48D18EAC"/>
    <w:rsid w:val="48D30899"/>
    <w:rsid w:val="48D55302"/>
    <w:rsid w:val="48D58F55"/>
    <w:rsid w:val="48DB0482"/>
    <w:rsid w:val="48E22069"/>
    <w:rsid w:val="48E4B2F0"/>
    <w:rsid w:val="48E4C499"/>
    <w:rsid w:val="48E4E578"/>
    <w:rsid w:val="48E69707"/>
    <w:rsid w:val="48ED8668"/>
    <w:rsid w:val="48F78C97"/>
    <w:rsid w:val="48FECD14"/>
    <w:rsid w:val="490731CD"/>
    <w:rsid w:val="49106EB2"/>
    <w:rsid w:val="4910917F"/>
    <w:rsid w:val="49171DEC"/>
    <w:rsid w:val="49172503"/>
    <w:rsid w:val="4918A323"/>
    <w:rsid w:val="491F2DAF"/>
    <w:rsid w:val="4921C829"/>
    <w:rsid w:val="4928F5ED"/>
    <w:rsid w:val="492D0E2D"/>
    <w:rsid w:val="492E7BDE"/>
    <w:rsid w:val="492FBC03"/>
    <w:rsid w:val="4930E4C8"/>
    <w:rsid w:val="49327395"/>
    <w:rsid w:val="4937E727"/>
    <w:rsid w:val="493D8911"/>
    <w:rsid w:val="4941DD5E"/>
    <w:rsid w:val="494238AF"/>
    <w:rsid w:val="494AAF19"/>
    <w:rsid w:val="494E9041"/>
    <w:rsid w:val="4950CEA8"/>
    <w:rsid w:val="495E7E30"/>
    <w:rsid w:val="49611358"/>
    <w:rsid w:val="49611FE4"/>
    <w:rsid w:val="49619AD4"/>
    <w:rsid w:val="4961B402"/>
    <w:rsid w:val="4962173E"/>
    <w:rsid w:val="49626D49"/>
    <w:rsid w:val="4967C94B"/>
    <w:rsid w:val="496847BB"/>
    <w:rsid w:val="496C232D"/>
    <w:rsid w:val="496E59C4"/>
    <w:rsid w:val="496F768B"/>
    <w:rsid w:val="49714E73"/>
    <w:rsid w:val="49778939"/>
    <w:rsid w:val="4978A768"/>
    <w:rsid w:val="4978A7AD"/>
    <w:rsid w:val="497A64CB"/>
    <w:rsid w:val="497C3A73"/>
    <w:rsid w:val="497C6EB8"/>
    <w:rsid w:val="497E91F5"/>
    <w:rsid w:val="497EA03F"/>
    <w:rsid w:val="4980A1D2"/>
    <w:rsid w:val="4985629E"/>
    <w:rsid w:val="498B3076"/>
    <w:rsid w:val="498BBBAD"/>
    <w:rsid w:val="498C9A58"/>
    <w:rsid w:val="498F3F7F"/>
    <w:rsid w:val="4991216A"/>
    <w:rsid w:val="49984FF7"/>
    <w:rsid w:val="499882F2"/>
    <w:rsid w:val="4998CB39"/>
    <w:rsid w:val="49999900"/>
    <w:rsid w:val="4999BBD9"/>
    <w:rsid w:val="499B010D"/>
    <w:rsid w:val="499BBBB8"/>
    <w:rsid w:val="499F407B"/>
    <w:rsid w:val="499FCF7B"/>
    <w:rsid w:val="49A1C197"/>
    <w:rsid w:val="49A3592B"/>
    <w:rsid w:val="49A3ADCC"/>
    <w:rsid w:val="49A3DECA"/>
    <w:rsid w:val="49A40ABF"/>
    <w:rsid w:val="49AEFA13"/>
    <w:rsid w:val="49B18223"/>
    <w:rsid w:val="49B1A8BF"/>
    <w:rsid w:val="49B7A68A"/>
    <w:rsid w:val="49BADFC0"/>
    <w:rsid w:val="49BE7A09"/>
    <w:rsid w:val="49C25988"/>
    <w:rsid w:val="49C31291"/>
    <w:rsid w:val="49C3FD93"/>
    <w:rsid w:val="49C6CCA4"/>
    <w:rsid w:val="49C940AF"/>
    <w:rsid w:val="49D0F272"/>
    <w:rsid w:val="49D1212C"/>
    <w:rsid w:val="49D2FD01"/>
    <w:rsid w:val="49D471B0"/>
    <w:rsid w:val="49D54EF2"/>
    <w:rsid w:val="49DA11E6"/>
    <w:rsid w:val="49DC096E"/>
    <w:rsid w:val="49E30DB4"/>
    <w:rsid w:val="49E3A5C7"/>
    <w:rsid w:val="49E4AA37"/>
    <w:rsid w:val="49E65ED7"/>
    <w:rsid w:val="49ED7AAA"/>
    <w:rsid w:val="49EDD490"/>
    <w:rsid w:val="49EED836"/>
    <w:rsid w:val="49EEFA67"/>
    <w:rsid w:val="49F5C44F"/>
    <w:rsid w:val="49F69652"/>
    <w:rsid w:val="49F90436"/>
    <w:rsid w:val="49FE4158"/>
    <w:rsid w:val="49FFB226"/>
    <w:rsid w:val="4A0569D4"/>
    <w:rsid w:val="4A064259"/>
    <w:rsid w:val="4A064734"/>
    <w:rsid w:val="4A0A289B"/>
    <w:rsid w:val="4A0B9C46"/>
    <w:rsid w:val="4A0F0F8D"/>
    <w:rsid w:val="4A145898"/>
    <w:rsid w:val="4A1575F8"/>
    <w:rsid w:val="4A163B47"/>
    <w:rsid w:val="4A1E980A"/>
    <w:rsid w:val="4A2113A3"/>
    <w:rsid w:val="4A214E9A"/>
    <w:rsid w:val="4A28283D"/>
    <w:rsid w:val="4A29BDA0"/>
    <w:rsid w:val="4A2B4D17"/>
    <w:rsid w:val="4A2C743E"/>
    <w:rsid w:val="4A2FA104"/>
    <w:rsid w:val="4A326CAF"/>
    <w:rsid w:val="4A33A79E"/>
    <w:rsid w:val="4A33E49A"/>
    <w:rsid w:val="4A380F19"/>
    <w:rsid w:val="4A38C9EE"/>
    <w:rsid w:val="4A3B89B4"/>
    <w:rsid w:val="4A3D3F96"/>
    <w:rsid w:val="4A42C09B"/>
    <w:rsid w:val="4A42E1A0"/>
    <w:rsid w:val="4A433249"/>
    <w:rsid w:val="4A43BD54"/>
    <w:rsid w:val="4A486A88"/>
    <w:rsid w:val="4A4A2D16"/>
    <w:rsid w:val="4A4E1F52"/>
    <w:rsid w:val="4A501FCF"/>
    <w:rsid w:val="4A50817D"/>
    <w:rsid w:val="4A561F3A"/>
    <w:rsid w:val="4A57A021"/>
    <w:rsid w:val="4A5B6989"/>
    <w:rsid w:val="4A65235A"/>
    <w:rsid w:val="4A6A47C3"/>
    <w:rsid w:val="4A6C1646"/>
    <w:rsid w:val="4A6C6AD7"/>
    <w:rsid w:val="4A6D44F6"/>
    <w:rsid w:val="4A71A12B"/>
    <w:rsid w:val="4A723228"/>
    <w:rsid w:val="4A77410E"/>
    <w:rsid w:val="4A7893A4"/>
    <w:rsid w:val="4A7989BF"/>
    <w:rsid w:val="4A7BDC6C"/>
    <w:rsid w:val="4A81DA34"/>
    <w:rsid w:val="4A82E0A8"/>
    <w:rsid w:val="4A89CB4D"/>
    <w:rsid w:val="4A8B4994"/>
    <w:rsid w:val="4A8E1629"/>
    <w:rsid w:val="4A8EBF70"/>
    <w:rsid w:val="4A919713"/>
    <w:rsid w:val="4A91FAA6"/>
    <w:rsid w:val="4A974F1A"/>
    <w:rsid w:val="4A984166"/>
    <w:rsid w:val="4A9BCA62"/>
    <w:rsid w:val="4A9C0EF7"/>
    <w:rsid w:val="4A9FD2AD"/>
    <w:rsid w:val="4AA14D4E"/>
    <w:rsid w:val="4AA666C5"/>
    <w:rsid w:val="4AAE3D8B"/>
    <w:rsid w:val="4AB058CF"/>
    <w:rsid w:val="4AB0DD00"/>
    <w:rsid w:val="4AB1E1DC"/>
    <w:rsid w:val="4AB3A49A"/>
    <w:rsid w:val="4AB58F9F"/>
    <w:rsid w:val="4AC0F10D"/>
    <w:rsid w:val="4AC27113"/>
    <w:rsid w:val="4AC39193"/>
    <w:rsid w:val="4AC7811E"/>
    <w:rsid w:val="4AC7B03A"/>
    <w:rsid w:val="4AC9C03B"/>
    <w:rsid w:val="4ACDE1B0"/>
    <w:rsid w:val="4ADC2668"/>
    <w:rsid w:val="4AE0CB2D"/>
    <w:rsid w:val="4AE48F82"/>
    <w:rsid w:val="4AE4D94C"/>
    <w:rsid w:val="4AE9385F"/>
    <w:rsid w:val="4AEA60A2"/>
    <w:rsid w:val="4AEFF2CD"/>
    <w:rsid w:val="4AF7A886"/>
    <w:rsid w:val="4AFA5A2A"/>
    <w:rsid w:val="4B00D7A6"/>
    <w:rsid w:val="4B012079"/>
    <w:rsid w:val="4B0397F6"/>
    <w:rsid w:val="4B062C55"/>
    <w:rsid w:val="4B0A746F"/>
    <w:rsid w:val="4B0BA6DA"/>
    <w:rsid w:val="4B0F8469"/>
    <w:rsid w:val="4B11D963"/>
    <w:rsid w:val="4B14072D"/>
    <w:rsid w:val="4B170820"/>
    <w:rsid w:val="4B17E8F5"/>
    <w:rsid w:val="4B193F8D"/>
    <w:rsid w:val="4B1AAB3E"/>
    <w:rsid w:val="4B1BAF6A"/>
    <w:rsid w:val="4B1C3BCB"/>
    <w:rsid w:val="4B1CAB1C"/>
    <w:rsid w:val="4B1E36B9"/>
    <w:rsid w:val="4B1E3713"/>
    <w:rsid w:val="4B26E1BA"/>
    <w:rsid w:val="4B286AB9"/>
    <w:rsid w:val="4B2C06D8"/>
    <w:rsid w:val="4B2C32D2"/>
    <w:rsid w:val="4B2EDFF7"/>
    <w:rsid w:val="4B2EF073"/>
    <w:rsid w:val="4B2F05BF"/>
    <w:rsid w:val="4B2FBB6B"/>
    <w:rsid w:val="4B30561F"/>
    <w:rsid w:val="4B358565"/>
    <w:rsid w:val="4B372125"/>
    <w:rsid w:val="4B37A6C1"/>
    <w:rsid w:val="4B3B7085"/>
    <w:rsid w:val="4B3D44CA"/>
    <w:rsid w:val="4B408017"/>
    <w:rsid w:val="4B413852"/>
    <w:rsid w:val="4B4312DC"/>
    <w:rsid w:val="4B46CF45"/>
    <w:rsid w:val="4B485470"/>
    <w:rsid w:val="4B4C78E8"/>
    <w:rsid w:val="4B5390DA"/>
    <w:rsid w:val="4B5D8F5A"/>
    <w:rsid w:val="4B5FD6CD"/>
    <w:rsid w:val="4B6C0B53"/>
    <w:rsid w:val="4B6DD2D1"/>
    <w:rsid w:val="4B6FC6C6"/>
    <w:rsid w:val="4B711F53"/>
    <w:rsid w:val="4B71ADF2"/>
    <w:rsid w:val="4B7297DF"/>
    <w:rsid w:val="4B78AD9E"/>
    <w:rsid w:val="4B790489"/>
    <w:rsid w:val="4B820988"/>
    <w:rsid w:val="4B852727"/>
    <w:rsid w:val="4B8E2D0E"/>
    <w:rsid w:val="4B90227E"/>
    <w:rsid w:val="4B9333B3"/>
    <w:rsid w:val="4B945416"/>
    <w:rsid w:val="4B95CF1C"/>
    <w:rsid w:val="4B981CA1"/>
    <w:rsid w:val="4B99F4A2"/>
    <w:rsid w:val="4B9ADB13"/>
    <w:rsid w:val="4B9E8436"/>
    <w:rsid w:val="4B9E8F53"/>
    <w:rsid w:val="4BA0E975"/>
    <w:rsid w:val="4BA15F9D"/>
    <w:rsid w:val="4BA38BED"/>
    <w:rsid w:val="4BA59EB1"/>
    <w:rsid w:val="4BA7E97D"/>
    <w:rsid w:val="4BB01B51"/>
    <w:rsid w:val="4BB02181"/>
    <w:rsid w:val="4BB1C443"/>
    <w:rsid w:val="4BB68DC3"/>
    <w:rsid w:val="4BBB480C"/>
    <w:rsid w:val="4BC02F7E"/>
    <w:rsid w:val="4BC7858E"/>
    <w:rsid w:val="4BCA6B7E"/>
    <w:rsid w:val="4BCB2C65"/>
    <w:rsid w:val="4BCBE681"/>
    <w:rsid w:val="4BCC5313"/>
    <w:rsid w:val="4BD07CE3"/>
    <w:rsid w:val="4BD33A52"/>
    <w:rsid w:val="4BD57F16"/>
    <w:rsid w:val="4BD8EFB6"/>
    <w:rsid w:val="4BDC11ED"/>
    <w:rsid w:val="4BDD11DA"/>
    <w:rsid w:val="4BDEE9FC"/>
    <w:rsid w:val="4BE152EC"/>
    <w:rsid w:val="4BE7BB5B"/>
    <w:rsid w:val="4BE7D871"/>
    <w:rsid w:val="4BED6041"/>
    <w:rsid w:val="4BEF5CE8"/>
    <w:rsid w:val="4BF01C57"/>
    <w:rsid w:val="4BF44E9B"/>
    <w:rsid w:val="4BF508C6"/>
    <w:rsid w:val="4BF59291"/>
    <w:rsid w:val="4BF8C497"/>
    <w:rsid w:val="4BFA45CF"/>
    <w:rsid w:val="4BFFD28E"/>
    <w:rsid w:val="4C00365F"/>
    <w:rsid w:val="4C014188"/>
    <w:rsid w:val="4C0B8E54"/>
    <w:rsid w:val="4C0E046A"/>
    <w:rsid w:val="4C0EB53F"/>
    <w:rsid w:val="4C0EBAEE"/>
    <w:rsid w:val="4C164FE4"/>
    <w:rsid w:val="4C169BDA"/>
    <w:rsid w:val="4C191ABB"/>
    <w:rsid w:val="4C1AC9FD"/>
    <w:rsid w:val="4C1F192F"/>
    <w:rsid w:val="4C21A8E6"/>
    <w:rsid w:val="4C2330C0"/>
    <w:rsid w:val="4C233A97"/>
    <w:rsid w:val="4C255194"/>
    <w:rsid w:val="4C2ED58F"/>
    <w:rsid w:val="4C2EF3A4"/>
    <w:rsid w:val="4C313A41"/>
    <w:rsid w:val="4C3252D0"/>
    <w:rsid w:val="4C383858"/>
    <w:rsid w:val="4C3F688E"/>
    <w:rsid w:val="4C3F93B7"/>
    <w:rsid w:val="4C44477F"/>
    <w:rsid w:val="4C4E7F2A"/>
    <w:rsid w:val="4C58F844"/>
    <w:rsid w:val="4C5A1234"/>
    <w:rsid w:val="4C5CB637"/>
    <w:rsid w:val="4C5F6A80"/>
    <w:rsid w:val="4C628122"/>
    <w:rsid w:val="4C650D97"/>
    <w:rsid w:val="4C6B0964"/>
    <w:rsid w:val="4C6C7A4A"/>
    <w:rsid w:val="4C718E6A"/>
    <w:rsid w:val="4C71E133"/>
    <w:rsid w:val="4C736095"/>
    <w:rsid w:val="4C75AEC7"/>
    <w:rsid w:val="4C796317"/>
    <w:rsid w:val="4C7EB8F9"/>
    <w:rsid w:val="4C7F77B9"/>
    <w:rsid w:val="4C80DCC9"/>
    <w:rsid w:val="4C81E027"/>
    <w:rsid w:val="4C82CD59"/>
    <w:rsid w:val="4C85716B"/>
    <w:rsid w:val="4C865C31"/>
    <w:rsid w:val="4C87C709"/>
    <w:rsid w:val="4C94DBC5"/>
    <w:rsid w:val="4C96017B"/>
    <w:rsid w:val="4C9A2FDD"/>
    <w:rsid w:val="4C9A6ED8"/>
    <w:rsid w:val="4CA01854"/>
    <w:rsid w:val="4CA08751"/>
    <w:rsid w:val="4CA68C07"/>
    <w:rsid w:val="4CAA16B0"/>
    <w:rsid w:val="4CADD235"/>
    <w:rsid w:val="4CAE4AED"/>
    <w:rsid w:val="4CAFBA57"/>
    <w:rsid w:val="4CB34E88"/>
    <w:rsid w:val="4CB44135"/>
    <w:rsid w:val="4CB64101"/>
    <w:rsid w:val="4CB6D419"/>
    <w:rsid w:val="4CBD3EDF"/>
    <w:rsid w:val="4CC33E46"/>
    <w:rsid w:val="4CC6EB93"/>
    <w:rsid w:val="4CCBA831"/>
    <w:rsid w:val="4CCE2430"/>
    <w:rsid w:val="4CCF80F9"/>
    <w:rsid w:val="4CCF9467"/>
    <w:rsid w:val="4CD0E2AB"/>
    <w:rsid w:val="4CD29F76"/>
    <w:rsid w:val="4CD2F4C6"/>
    <w:rsid w:val="4CD51890"/>
    <w:rsid w:val="4CD6F874"/>
    <w:rsid w:val="4CD8D4A3"/>
    <w:rsid w:val="4CDC7C2F"/>
    <w:rsid w:val="4CE02BC9"/>
    <w:rsid w:val="4CE39033"/>
    <w:rsid w:val="4CEB9E02"/>
    <w:rsid w:val="4CF3C555"/>
    <w:rsid w:val="4CF7FF99"/>
    <w:rsid w:val="4CFA1655"/>
    <w:rsid w:val="4D013819"/>
    <w:rsid w:val="4D03F1D4"/>
    <w:rsid w:val="4D079A7F"/>
    <w:rsid w:val="4D0E7DDF"/>
    <w:rsid w:val="4D107528"/>
    <w:rsid w:val="4D115218"/>
    <w:rsid w:val="4D1267F9"/>
    <w:rsid w:val="4D151174"/>
    <w:rsid w:val="4D1A9A63"/>
    <w:rsid w:val="4D22960E"/>
    <w:rsid w:val="4D22D500"/>
    <w:rsid w:val="4D293016"/>
    <w:rsid w:val="4D295944"/>
    <w:rsid w:val="4D2EA724"/>
    <w:rsid w:val="4D371E8E"/>
    <w:rsid w:val="4D3C9C8F"/>
    <w:rsid w:val="4D3F8C49"/>
    <w:rsid w:val="4D4290DF"/>
    <w:rsid w:val="4D4991BF"/>
    <w:rsid w:val="4D503530"/>
    <w:rsid w:val="4D58F45A"/>
    <w:rsid w:val="4D5A6533"/>
    <w:rsid w:val="4D5F5C63"/>
    <w:rsid w:val="4D624974"/>
    <w:rsid w:val="4D6B4FC2"/>
    <w:rsid w:val="4D6B6314"/>
    <w:rsid w:val="4D6DBCC4"/>
    <w:rsid w:val="4D6F4C5F"/>
    <w:rsid w:val="4D70555D"/>
    <w:rsid w:val="4D7726AA"/>
    <w:rsid w:val="4D7AA43F"/>
    <w:rsid w:val="4D7BD472"/>
    <w:rsid w:val="4D828BA8"/>
    <w:rsid w:val="4D837C25"/>
    <w:rsid w:val="4D8484A0"/>
    <w:rsid w:val="4D86B813"/>
    <w:rsid w:val="4D890C11"/>
    <w:rsid w:val="4D8C22EC"/>
    <w:rsid w:val="4D8CF7CE"/>
    <w:rsid w:val="4D8DBFFC"/>
    <w:rsid w:val="4D8F06B3"/>
    <w:rsid w:val="4D8F5D7B"/>
    <w:rsid w:val="4D9020BB"/>
    <w:rsid w:val="4D963732"/>
    <w:rsid w:val="4D9864CD"/>
    <w:rsid w:val="4D992D9A"/>
    <w:rsid w:val="4D9B7645"/>
    <w:rsid w:val="4D9D581E"/>
    <w:rsid w:val="4D9E3049"/>
    <w:rsid w:val="4D9FA42A"/>
    <w:rsid w:val="4DA4EBC4"/>
    <w:rsid w:val="4DA4FE69"/>
    <w:rsid w:val="4DAF62FA"/>
    <w:rsid w:val="4DB0F30E"/>
    <w:rsid w:val="4DB14317"/>
    <w:rsid w:val="4DB20377"/>
    <w:rsid w:val="4DB432E0"/>
    <w:rsid w:val="4DB8569B"/>
    <w:rsid w:val="4DBA0DC7"/>
    <w:rsid w:val="4DBAE6D7"/>
    <w:rsid w:val="4DBE1C23"/>
    <w:rsid w:val="4DC477E8"/>
    <w:rsid w:val="4DCB5C62"/>
    <w:rsid w:val="4DCBBB66"/>
    <w:rsid w:val="4DD2B8E5"/>
    <w:rsid w:val="4DD36312"/>
    <w:rsid w:val="4DD385AE"/>
    <w:rsid w:val="4DD3CEBC"/>
    <w:rsid w:val="4DD56809"/>
    <w:rsid w:val="4DDCBAE8"/>
    <w:rsid w:val="4DDE3208"/>
    <w:rsid w:val="4DE67B96"/>
    <w:rsid w:val="4DF0C3BD"/>
    <w:rsid w:val="4DF0E173"/>
    <w:rsid w:val="4DF888B3"/>
    <w:rsid w:val="4DFB3426"/>
    <w:rsid w:val="4DFD4795"/>
    <w:rsid w:val="4E007F50"/>
    <w:rsid w:val="4E0292B8"/>
    <w:rsid w:val="4E033CFF"/>
    <w:rsid w:val="4E13574F"/>
    <w:rsid w:val="4E13AC44"/>
    <w:rsid w:val="4E1498E0"/>
    <w:rsid w:val="4E19909A"/>
    <w:rsid w:val="4E1EB88D"/>
    <w:rsid w:val="4E2386C7"/>
    <w:rsid w:val="4E26B90F"/>
    <w:rsid w:val="4E26BF1E"/>
    <w:rsid w:val="4E272885"/>
    <w:rsid w:val="4E2A3CE4"/>
    <w:rsid w:val="4E2F544D"/>
    <w:rsid w:val="4E36B307"/>
    <w:rsid w:val="4E3D9048"/>
    <w:rsid w:val="4E3E44FD"/>
    <w:rsid w:val="4E40E21E"/>
    <w:rsid w:val="4E453DC1"/>
    <w:rsid w:val="4E49A5CF"/>
    <w:rsid w:val="4E578653"/>
    <w:rsid w:val="4E5A0999"/>
    <w:rsid w:val="4E605AAA"/>
    <w:rsid w:val="4E62F529"/>
    <w:rsid w:val="4E68F2EF"/>
    <w:rsid w:val="4E69C8AA"/>
    <w:rsid w:val="4E6AA6EE"/>
    <w:rsid w:val="4E6BC11A"/>
    <w:rsid w:val="4E6F5192"/>
    <w:rsid w:val="4E705512"/>
    <w:rsid w:val="4E72F372"/>
    <w:rsid w:val="4E79838F"/>
    <w:rsid w:val="4E7D464F"/>
    <w:rsid w:val="4E7F6E1B"/>
    <w:rsid w:val="4E82A431"/>
    <w:rsid w:val="4E8FD12D"/>
    <w:rsid w:val="4E935C85"/>
    <w:rsid w:val="4E99BF1B"/>
    <w:rsid w:val="4E99D589"/>
    <w:rsid w:val="4E9C3700"/>
    <w:rsid w:val="4EA2D0F6"/>
    <w:rsid w:val="4EAC9599"/>
    <w:rsid w:val="4EAE8803"/>
    <w:rsid w:val="4EB16210"/>
    <w:rsid w:val="4EB83980"/>
    <w:rsid w:val="4EBD36BD"/>
    <w:rsid w:val="4EBEF735"/>
    <w:rsid w:val="4EC44CEF"/>
    <w:rsid w:val="4EC71732"/>
    <w:rsid w:val="4EC97074"/>
    <w:rsid w:val="4ECEB90E"/>
    <w:rsid w:val="4ECFF163"/>
    <w:rsid w:val="4ED1ABA8"/>
    <w:rsid w:val="4EDACC92"/>
    <w:rsid w:val="4EE2ACE0"/>
    <w:rsid w:val="4EE44C73"/>
    <w:rsid w:val="4EECC4F7"/>
    <w:rsid w:val="4EF1EE48"/>
    <w:rsid w:val="4EF4C576"/>
    <w:rsid w:val="4EF506E6"/>
    <w:rsid w:val="4EF5EC39"/>
    <w:rsid w:val="4EF72594"/>
    <w:rsid w:val="4EF7D2C6"/>
    <w:rsid w:val="4EF8537B"/>
    <w:rsid w:val="4EF9C3EA"/>
    <w:rsid w:val="4EFEB472"/>
    <w:rsid w:val="4F03FD8A"/>
    <w:rsid w:val="4F0624B2"/>
    <w:rsid w:val="4F089FC8"/>
    <w:rsid w:val="4F09407F"/>
    <w:rsid w:val="4F0A33AA"/>
    <w:rsid w:val="4F0BB415"/>
    <w:rsid w:val="4F11CCC1"/>
    <w:rsid w:val="4F142E07"/>
    <w:rsid w:val="4F1456ED"/>
    <w:rsid w:val="4F1BCD64"/>
    <w:rsid w:val="4F1C3750"/>
    <w:rsid w:val="4F1F4D0F"/>
    <w:rsid w:val="4F219075"/>
    <w:rsid w:val="4F2D3353"/>
    <w:rsid w:val="4F30875D"/>
    <w:rsid w:val="4F31B938"/>
    <w:rsid w:val="4F371AD6"/>
    <w:rsid w:val="4F401101"/>
    <w:rsid w:val="4F408D41"/>
    <w:rsid w:val="4F409DA1"/>
    <w:rsid w:val="4F42C270"/>
    <w:rsid w:val="4F44E437"/>
    <w:rsid w:val="4F4927D9"/>
    <w:rsid w:val="4F49B5A8"/>
    <w:rsid w:val="4F4A710D"/>
    <w:rsid w:val="4F4C2659"/>
    <w:rsid w:val="4F4DCC5F"/>
    <w:rsid w:val="4F4F1EF4"/>
    <w:rsid w:val="4F50BB7D"/>
    <w:rsid w:val="4F556692"/>
    <w:rsid w:val="4F559051"/>
    <w:rsid w:val="4F58BB09"/>
    <w:rsid w:val="4F5A0277"/>
    <w:rsid w:val="4F5B1F8E"/>
    <w:rsid w:val="4F5D5F1D"/>
    <w:rsid w:val="4F5F9031"/>
    <w:rsid w:val="4F617613"/>
    <w:rsid w:val="4F67E434"/>
    <w:rsid w:val="4F6905F7"/>
    <w:rsid w:val="4F6FEDE6"/>
    <w:rsid w:val="4F749D42"/>
    <w:rsid w:val="4F785AF8"/>
    <w:rsid w:val="4F794ED1"/>
    <w:rsid w:val="4F7ED340"/>
    <w:rsid w:val="4F844CAC"/>
    <w:rsid w:val="4F87BC44"/>
    <w:rsid w:val="4F8B0B41"/>
    <w:rsid w:val="4F8D1CB2"/>
    <w:rsid w:val="4F8DB354"/>
    <w:rsid w:val="4F938B37"/>
    <w:rsid w:val="4F93D275"/>
    <w:rsid w:val="4F965693"/>
    <w:rsid w:val="4F9993C1"/>
    <w:rsid w:val="4F9B6D79"/>
    <w:rsid w:val="4F9B8B8E"/>
    <w:rsid w:val="4F9ED6D1"/>
    <w:rsid w:val="4FA5F3F7"/>
    <w:rsid w:val="4FA6FD27"/>
    <w:rsid w:val="4FAC39E9"/>
    <w:rsid w:val="4FADC51E"/>
    <w:rsid w:val="4FAEA29D"/>
    <w:rsid w:val="4FB11125"/>
    <w:rsid w:val="4FB23254"/>
    <w:rsid w:val="4FBA2D13"/>
    <w:rsid w:val="4FBA4EF3"/>
    <w:rsid w:val="4FC14018"/>
    <w:rsid w:val="4FC4E3A4"/>
    <w:rsid w:val="4FC5DEC7"/>
    <w:rsid w:val="4FC6C78F"/>
    <w:rsid w:val="4FCA1D2E"/>
    <w:rsid w:val="4FCD527E"/>
    <w:rsid w:val="4FD10D70"/>
    <w:rsid w:val="4FDAD162"/>
    <w:rsid w:val="4FE2B83B"/>
    <w:rsid w:val="4FE62544"/>
    <w:rsid w:val="4FE9EB98"/>
    <w:rsid w:val="4FEB4594"/>
    <w:rsid w:val="4FEE9810"/>
    <w:rsid w:val="4FF0B6DE"/>
    <w:rsid w:val="4FF193B4"/>
    <w:rsid w:val="4FF694EA"/>
    <w:rsid w:val="4FF96B14"/>
    <w:rsid w:val="4FF9AB5B"/>
    <w:rsid w:val="4FFA254C"/>
    <w:rsid w:val="4FFC0562"/>
    <w:rsid w:val="4FFED7DE"/>
    <w:rsid w:val="50026FBE"/>
    <w:rsid w:val="5006DB9E"/>
    <w:rsid w:val="5009C1A3"/>
    <w:rsid w:val="500B0C62"/>
    <w:rsid w:val="500B3F7B"/>
    <w:rsid w:val="501597D3"/>
    <w:rsid w:val="5018A6B6"/>
    <w:rsid w:val="501CC24D"/>
    <w:rsid w:val="501F3477"/>
    <w:rsid w:val="501F3FDA"/>
    <w:rsid w:val="5025A9D6"/>
    <w:rsid w:val="50295476"/>
    <w:rsid w:val="502B6617"/>
    <w:rsid w:val="502BF631"/>
    <w:rsid w:val="502CAE40"/>
    <w:rsid w:val="502D6F2E"/>
    <w:rsid w:val="502F5EBC"/>
    <w:rsid w:val="502FF03F"/>
    <w:rsid w:val="50364645"/>
    <w:rsid w:val="503847F1"/>
    <w:rsid w:val="503BF81C"/>
    <w:rsid w:val="50436205"/>
    <w:rsid w:val="50458DE0"/>
    <w:rsid w:val="50461EA1"/>
    <w:rsid w:val="5047CA06"/>
    <w:rsid w:val="504F3536"/>
    <w:rsid w:val="5053737F"/>
    <w:rsid w:val="50592C50"/>
    <w:rsid w:val="505C8B1C"/>
    <w:rsid w:val="505DBBFA"/>
    <w:rsid w:val="505E291F"/>
    <w:rsid w:val="505F560F"/>
    <w:rsid w:val="506173F6"/>
    <w:rsid w:val="5062045A"/>
    <w:rsid w:val="506B5C78"/>
    <w:rsid w:val="506EA24D"/>
    <w:rsid w:val="506EF6BB"/>
    <w:rsid w:val="50736566"/>
    <w:rsid w:val="507DEF6D"/>
    <w:rsid w:val="50873518"/>
    <w:rsid w:val="50883AB2"/>
    <w:rsid w:val="508C5E28"/>
    <w:rsid w:val="509490EE"/>
    <w:rsid w:val="5098B3F3"/>
    <w:rsid w:val="509947E6"/>
    <w:rsid w:val="509D5426"/>
    <w:rsid w:val="50A2132B"/>
    <w:rsid w:val="50A6AA69"/>
    <w:rsid w:val="50A78476"/>
    <w:rsid w:val="50AE3DED"/>
    <w:rsid w:val="50B32F61"/>
    <w:rsid w:val="50B87782"/>
    <w:rsid w:val="50B8F36D"/>
    <w:rsid w:val="50B92652"/>
    <w:rsid w:val="50BA1318"/>
    <w:rsid w:val="50BB1CE7"/>
    <w:rsid w:val="50BE66DA"/>
    <w:rsid w:val="50C00A78"/>
    <w:rsid w:val="50C3F970"/>
    <w:rsid w:val="50C4C95F"/>
    <w:rsid w:val="50C588C6"/>
    <w:rsid w:val="50C5CF66"/>
    <w:rsid w:val="50C8DA18"/>
    <w:rsid w:val="50CB4C32"/>
    <w:rsid w:val="50CD477D"/>
    <w:rsid w:val="50D03C1D"/>
    <w:rsid w:val="50D0CE5C"/>
    <w:rsid w:val="50D1B641"/>
    <w:rsid w:val="50DA1614"/>
    <w:rsid w:val="50DF4239"/>
    <w:rsid w:val="50DF5036"/>
    <w:rsid w:val="50E3A824"/>
    <w:rsid w:val="50E64E93"/>
    <w:rsid w:val="50E865BC"/>
    <w:rsid w:val="50E90D1F"/>
    <w:rsid w:val="50ECA137"/>
    <w:rsid w:val="50EF0526"/>
    <w:rsid w:val="50EF2DB0"/>
    <w:rsid w:val="50EF705A"/>
    <w:rsid w:val="50F1B4FE"/>
    <w:rsid w:val="50F265D3"/>
    <w:rsid w:val="50F48968"/>
    <w:rsid w:val="50F9B15C"/>
    <w:rsid w:val="50FA4D37"/>
    <w:rsid w:val="50FCC047"/>
    <w:rsid w:val="51070B03"/>
    <w:rsid w:val="510C6AA5"/>
    <w:rsid w:val="510F1949"/>
    <w:rsid w:val="5112DFF9"/>
    <w:rsid w:val="51147986"/>
    <w:rsid w:val="5114AB07"/>
    <w:rsid w:val="5115F1CE"/>
    <w:rsid w:val="51226DAD"/>
    <w:rsid w:val="5124D123"/>
    <w:rsid w:val="5126F207"/>
    <w:rsid w:val="51286196"/>
    <w:rsid w:val="512FE50C"/>
    <w:rsid w:val="51337540"/>
    <w:rsid w:val="5138B9D8"/>
    <w:rsid w:val="513EAF17"/>
    <w:rsid w:val="514595B7"/>
    <w:rsid w:val="51461311"/>
    <w:rsid w:val="5151002B"/>
    <w:rsid w:val="51526080"/>
    <w:rsid w:val="5152BF23"/>
    <w:rsid w:val="5153A923"/>
    <w:rsid w:val="5154BF6B"/>
    <w:rsid w:val="515C79C4"/>
    <w:rsid w:val="51621737"/>
    <w:rsid w:val="516BC0B2"/>
    <w:rsid w:val="516CC5E7"/>
    <w:rsid w:val="517036A8"/>
    <w:rsid w:val="5172C443"/>
    <w:rsid w:val="51755F16"/>
    <w:rsid w:val="51780947"/>
    <w:rsid w:val="517A3261"/>
    <w:rsid w:val="517AF80B"/>
    <w:rsid w:val="517DA76D"/>
    <w:rsid w:val="517DBEBB"/>
    <w:rsid w:val="517FDED6"/>
    <w:rsid w:val="51807046"/>
    <w:rsid w:val="5183B36C"/>
    <w:rsid w:val="5190E317"/>
    <w:rsid w:val="519387CB"/>
    <w:rsid w:val="51955998"/>
    <w:rsid w:val="51963751"/>
    <w:rsid w:val="51967881"/>
    <w:rsid w:val="51A6F254"/>
    <w:rsid w:val="51A77CAE"/>
    <w:rsid w:val="51B15734"/>
    <w:rsid w:val="51B27259"/>
    <w:rsid w:val="51B335E2"/>
    <w:rsid w:val="51B45AA7"/>
    <w:rsid w:val="51C1D0C7"/>
    <w:rsid w:val="51C440A2"/>
    <w:rsid w:val="51C6BE09"/>
    <w:rsid w:val="51C73678"/>
    <w:rsid w:val="51C9B71D"/>
    <w:rsid w:val="51CDD02E"/>
    <w:rsid w:val="51CE41D1"/>
    <w:rsid w:val="51CEDEF1"/>
    <w:rsid w:val="51CFDB9F"/>
    <w:rsid w:val="51E1013E"/>
    <w:rsid w:val="51E3E799"/>
    <w:rsid w:val="51E64C7A"/>
    <w:rsid w:val="51EF1907"/>
    <w:rsid w:val="51EF5498"/>
    <w:rsid w:val="51F19E68"/>
    <w:rsid w:val="51F4FCB1"/>
    <w:rsid w:val="51FB5925"/>
    <w:rsid w:val="51FBA92F"/>
    <w:rsid w:val="5201EEEE"/>
    <w:rsid w:val="5201EF1E"/>
    <w:rsid w:val="5203E8DC"/>
    <w:rsid w:val="5205A7B5"/>
    <w:rsid w:val="52075DA3"/>
    <w:rsid w:val="520E5876"/>
    <w:rsid w:val="5210260C"/>
    <w:rsid w:val="52114453"/>
    <w:rsid w:val="521885F6"/>
    <w:rsid w:val="521A5085"/>
    <w:rsid w:val="521A8986"/>
    <w:rsid w:val="521C6B99"/>
    <w:rsid w:val="521C8869"/>
    <w:rsid w:val="521D1FBC"/>
    <w:rsid w:val="521EAF31"/>
    <w:rsid w:val="521FBD27"/>
    <w:rsid w:val="5220871E"/>
    <w:rsid w:val="52240B13"/>
    <w:rsid w:val="5225F28F"/>
    <w:rsid w:val="5225F6C8"/>
    <w:rsid w:val="522CDFCE"/>
    <w:rsid w:val="52300CB3"/>
    <w:rsid w:val="5232F485"/>
    <w:rsid w:val="5234B191"/>
    <w:rsid w:val="52369756"/>
    <w:rsid w:val="52391FCB"/>
    <w:rsid w:val="523C8C42"/>
    <w:rsid w:val="523DAE21"/>
    <w:rsid w:val="5247D8F8"/>
    <w:rsid w:val="524A7FF7"/>
    <w:rsid w:val="524D92F0"/>
    <w:rsid w:val="524DDD5B"/>
    <w:rsid w:val="52527E04"/>
    <w:rsid w:val="525570FC"/>
    <w:rsid w:val="525693AC"/>
    <w:rsid w:val="5256B520"/>
    <w:rsid w:val="5264D415"/>
    <w:rsid w:val="5265DD86"/>
    <w:rsid w:val="5266BDCB"/>
    <w:rsid w:val="526719E7"/>
    <w:rsid w:val="5268FDBF"/>
    <w:rsid w:val="526AAA83"/>
    <w:rsid w:val="526BFC9A"/>
    <w:rsid w:val="526CC19B"/>
    <w:rsid w:val="526D86A2"/>
    <w:rsid w:val="5277BECA"/>
    <w:rsid w:val="5283771E"/>
    <w:rsid w:val="5284B693"/>
    <w:rsid w:val="52862FC5"/>
    <w:rsid w:val="5286EE51"/>
    <w:rsid w:val="52878F03"/>
    <w:rsid w:val="5288C2C0"/>
    <w:rsid w:val="52890C75"/>
    <w:rsid w:val="528FA4F8"/>
    <w:rsid w:val="52902874"/>
    <w:rsid w:val="529582C1"/>
    <w:rsid w:val="529630C4"/>
    <w:rsid w:val="52979AA5"/>
    <w:rsid w:val="52980055"/>
    <w:rsid w:val="5298C909"/>
    <w:rsid w:val="5298D17D"/>
    <w:rsid w:val="529B601D"/>
    <w:rsid w:val="529C9484"/>
    <w:rsid w:val="529C9CB1"/>
    <w:rsid w:val="529CC0E1"/>
    <w:rsid w:val="529CC616"/>
    <w:rsid w:val="52A002E1"/>
    <w:rsid w:val="52A06B8B"/>
    <w:rsid w:val="52A1C356"/>
    <w:rsid w:val="52A27112"/>
    <w:rsid w:val="52A6AAFE"/>
    <w:rsid w:val="52AB4FA3"/>
    <w:rsid w:val="52AD7C44"/>
    <w:rsid w:val="52AFE6A5"/>
    <w:rsid w:val="52B2FBFA"/>
    <w:rsid w:val="52BE332E"/>
    <w:rsid w:val="52BFD5B9"/>
    <w:rsid w:val="52C27D32"/>
    <w:rsid w:val="52C37BD2"/>
    <w:rsid w:val="52C39E63"/>
    <w:rsid w:val="52C3E13D"/>
    <w:rsid w:val="52C5F83A"/>
    <w:rsid w:val="52D20F13"/>
    <w:rsid w:val="52D28F24"/>
    <w:rsid w:val="52D37AC6"/>
    <w:rsid w:val="52D3AA68"/>
    <w:rsid w:val="52D5CD4B"/>
    <w:rsid w:val="52D99841"/>
    <w:rsid w:val="52DB4138"/>
    <w:rsid w:val="52DC7F59"/>
    <w:rsid w:val="52DD5529"/>
    <w:rsid w:val="52E8148E"/>
    <w:rsid w:val="52ECA638"/>
    <w:rsid w:val="52ED26F3"/>
    <w:rsid w:val="52FF4706"/>
    <w:rsid w:val="5304ADC3"/>
    <w:rsid w:val="530586F3"/>
    <w:rsid w:val="5307BCDA"/>
    <w:rsid w:val="53089648"/>
    <w:rsid w:val="530B5F1B"/>
    <w:rsid w:val="530B60C3"/>
    <w:rsid w:val="5319EBA7"/>
    <w:rsid w:val="53212943"/>
    <w:rsid w:val="53217C75"/>
    <w:rsid w:val="5324AB30"/>
    <w:rsid w:val="532545BE"/>
    <w:rsid w:val="532545D8"/>
    <w:rsid w:val="5326D145"/>
    <w:rsid w:val="53275A03"/>
    <w:rsid w:val="53286D16"/>
    <w:rsid w:val="532963DF"/>
    <w:rsid w:val="532B26DA"/>
    <w:rsid w:val="533166B3"/>
    <w:rsid w:val="5332B972"/>
    <w:rsid w:val="5333CBCD"/>
    <w:rsid w:val="533441F9"/>
    <w:rsid w:val="5336784A"/>
    <w:rsid w:val="5344521A"/>
    <w:rsid w:val="53454115"/>
    <w:rsid w:val="534583DD"/>
    <w:rsid w:val="5345D8BA"/>
    <w:rsid w:val="5346826A"/>
    <w:rsid w:val="5348848C"/>
    <w:rsid w:val="5349C71A"/>
    <w:rsid w:val="534DF699"/>
    <w:rsid w:val="534E8B2E"/>
    <w:rsid w:val="53526F57"/>
    <w:rsid w:val="5353F794"/>
    <w:rsid w:val="535437F6"/>
    <w:rsid w:val="5355E812"/>
    <w:rsid w:val="5355EC14"/>
    <w:rsid w:val="5357A6D9"/>
    <w:rsid w:val="535D269C"/>
    <w:rsid w:val="5368CCAC"/>
    <w:rsid w:val="536B7B6E"/>
    <w:rsid w:val="536CAE34"/>
    <w:rsid w:val="536E91A3"/>
    <w:rsid w:val="536F6011"/>
    <w:rsid w:val="5373B308"/>
    <w:rsid w:val="537696A3"/>
    <w:rsid w:val="537BB376"/>
    <w:rsid w:val="537CB091"/>
    <w:rsid w:val="537EA570"/>
    <w:rsid w:val="537EB32F"/>
    <w:rsid w:val="538075D1"/>
    <w:rsid w:val="5380D563"/>
    <w:rsid w:val="53816557"/>
    <w:rsid w:val="5382AB66"/>
    <w:rsid w:val="5385FEF6"/>
    <w:rsid w:val="5387BF3F"/>
    <w:rsid w:val="5388BA25"/>
    <w:rsid w:val="5388BE9F"/>
    <w:rsid w:val="538B0DD1"/>
    <w:rsid w:val="538B24F9"/>
    <w:rsid w:val="538BA213"/>
    <w:rsid w:val="538D6C0F"/>
    <w:rsid w:val="538F5A92"/>
    <w:rsid w:val="53972986"/>
    <w:rsid w:val="539D8835"/>
    <w:rsid w:val="539F9466"/>
    <w:rsid w:val="53A5A5F7"/>
    <w:rsid w:val="53A7989D"/>
    <w:rsid w:val="53A82989"/>
    <w:rsid w:val="53AA25F3"/>
    <w:rsid w:val="53ABC734"/>
    <w:rsid w:val="53ABF66D"/>
    <w:rsid w:val="53AE4106"/>
    <w:rsid w:val="53AF5113"/>
    <w:rsid w:val="53B93E02"/>
    <w:rsid w:val="53BA7F92"/>
    <w:rsid w:val="53BBCC8B"/>
    <w:rsid w:val="53BC5C4F"/>
    <w:rsid w:val="53BC7636"/>
    <w:rsid w:val="53BEB486"/>
    <w:rsid w:val="53BF94A6"/>
    <w:rsid w:val="53C188E1"/>
    <w:rsid w:val="53C2B044"/>
    <w:rsid w:val="53D6913F"/>
    <w:rsid w:val="53EDA199"/>
    <w:rsid w:val="53FDBEBD"/>
    <w:rsid w:val="53FF5D2E"/>
    <w:rsid w:val="54071356"/>
    <w:rsid w:val="54086F1E"/>
    <w:rsid w:val="540891FC"/>
    <w:rsid w:val="54095F80"/>
    <w:rsid w:val="540A4058"/>
    <w:rsid w:val="540D016D"/>
    <w:rsid w:val="540E3599"/>
    <w:rsid w:val="540E379E"/>
    <w:rsid w:val="540EE5AE"/>
    <w:rsid w:val="5415079B"/>
    <w:rsid w:val="5419CCD3"/>
    <w:rsid w:val="541A5C61"/>
    <w:rsid w:val="541D2B32"/>
    <w:rsid w:val="54239F0B"/>
    <w:rsid w:val="54240238"/>
    <w:rsid w:val="542A91CF"/>
    <w:rsid w:val="542F954C"/>
    <w:rsid w:val="5433A00D"/>
    <w:rsid w:val="5433D0B6"/>
    <w:rsid w:val="543595ED"/>
    <w:rsid w:val="5437B6F2"/>
    <w:rsid w:val="543AB233"/>
    <w:rsid w:val="543AE93A"/>
    <w:rsid w:val="543BF815"/>
    <w:rsid w:val="54430450"/>
    <w:rsid w:val="54435A01"/>
    <w:rsid w:val="544ACA3E"/>
    <w:rsid w:val="544CD87A"/>
    <w:rsid w:val="544D786F"/>
    <w:rsid w:val="5452A8FC"/>
    <w:rsid w:val="54577CA1"/>
    <w:rsid w:val="5458C266"/>
    <w:rsid w:val="5458C422"/>
    <w:rsid w:val="545935FF"/>
    <w:rsid w:val="5459F39B"/>
    <w:rsid w:val="5464CA20"/>
    <w:rsid w:val="546E4EDC"/>
    <w:rsid w:val="546EA590"/>
    <w:rsid w:val="5473E3B3"/>
    <w:rsid w:val="54789626"/>
    <w:rsid w:val="547CD848"/>
    <w:rsid w:val="54864F42"/>
    <w:rsid w:val="5487AF4A"/>
    <w:rsid w:val="5487C723"/>
    <w:rsid w:val="548A755C"/>
    <w:rsid w:val="548C1D54"/>
    <w:rsid w:val="548C9EFE"/>
    <w:rsid w:val="548E9D64"/>
    <w:rsid w:val="548F81C2"/>
    <w:rsid w:val="549022C3"/>
    <w:rsid w:val="5491FA3E"/>
    <w:rsid w:val="549367C0"/>
    <w:rsid w:val="5493A96F"/>
    <w:rsid w:val="5495EAB1"/>
    <w:rsid w:val="54966B99"/>
    <w:rsid w:val="549700FF"/>
    <w:rsid w:val="54A051A2"/>
    <w:rsid w:val="54A21592"/>
    <w:rsid w:val="54A97B74"/>
    <w:rsid w:val="54ADD2C9"/>
    <w:rsid w:val="54B0180F"/>
    <w:rsid w:val="54B02BC7"/>
    <w:rsid w:val="54B19F6A"/>
    <w:rsid w:val="54B35799"/>
    <w:rsid w:val="54B6D2B4"/>
    <w:rsid w:val="54B748A1"/>
    <w:rsid w:val="54B7836A"/>
    <w:rsid w:val="54C08982"/>
    <w:rsid w:val="54C52E4B"/>
    <w:rsid w:val="54CA5478"/>
    <w:rsid w:val="54CE5B00"/>
    <w:rsid w:val="54CF5833"/>
    <w:rsid w:val="54D4FDB5"/>
    <w:rsid w:val="54D561B6"/>
    <w:rsid w:val="54D7CAAA"/>
    <w:rsid w:val="54DB6C71"/>
    <w:rsid w:val="54DE3D99"/>
    <w:rsid w:val="54DFBA54"/>
    <w:rsid w:val="54E0A996"/>
    <w:rsid w:val="54E212FF"/>
    <w:rsid w:val="54E3CC30"/>
    <w:rsid w:val="54E4004F"/>
    <w:rsid w:val="54E5F0F1"/>
    <w:rsid w:val="54E6F679"/>
    <w:rsid w:val="54E7963A"/>
    <w:rsid w:val="54E8C48B"/>
    <w:rsid w:val="54E92A89"/>
    <w:rsid w:val="54E9AA8A"/>
    <w:rsid w:val="54F5AA50"/>
    <w:rsid w:val="54FF64E6"/>
    <w:rsid w:val="550087D3"/>
    <w:rsid w:val="5500FF86"/>
    <w:rsid w:val="55014EEC"/>
    <w:rsid w:val="55018F1B"/>
    <w:rsid w:val="5501B274"/>
    <w:rsid w:val="5501E018"/>
    <w:rsid w:val="5505D4BD"/>
    <w:rsid w:val="550DC83A"/>
    <w:rsid w:val="550F0257"/>
    <w:rsid w:val="550F4BFD"/>
    <w:rsid w:val="55118C28"/>
    <w:rsid w:val="5511B863"/>
    <w:rsid w:val="5513396D"/>
    <w:rsid w:val="55144CB8"/>
    <w:rsid w:val="5515C319"/>
    <w:rsid w:val="551A7E9F"/>
    <w:rsid w:val="551BDE37"/>
    <w:rsid w:val="551C7E2D"/>
    <w:rsid w:val="551CDD21"/>
    <w:rsid w:val="5523EAA8"/>
    <w:rsid w:val="552D4754"/>
    <w:rsid w:val="552F1DD0"/>
    <w:rsid w:val="552FCA30"/>
    <w:rsid w:val="55347A67"/>
    <w:rsid w:val="5534E1F3"/>
    <w:rsid w:val="5536FAFF"/>
    <w:rsid w:val="55382DD2"/>
    <w:rsid w:val="5538ADE7"/>
    <w:rsid w:val="553DFD07"/>
    <w:rsid w:val="553FE50E"/>
    <w:rsid w:val="5541B86A"/>
    <w:rsid w:val="55439B47"/>
    <w:rsid w:val="5547C6CE"/>
    <w:rsid w:val="554A65F7"/>
    <w:rsid w:val="554AA689"/>
    <w:rsid w:val="554DCEF1"/>
    <w:rsid w:val="554E3510"/>
    <w:rsid w:val="554F40AD"/>
    <w:rsid w:val="55529D4D"/>
    <w:rsid w:val="55564FF3"/>
    <w:rsid w:val="555DA6B4"/>
    <w:rsid w:val="5563F0FF"/>
    <w:rsid w:val="5567D3F0"/>
    <w:rsid w:val="55696B25"/>
    <w:rsid w:val="556CD12C"/>
    <w:rsid w:val="5570C08D"/>
    <w:rsid w:val="5572B375"/>
    <w:rsid w:val="55730347"/>
    <w:rsid w:val="5575AEE4"/>
    <w:rsid w:val="557818DB"/>
    <w:rsid w:val="5579944E"/>
    <w:rsid w:val="557CAE73"/>
    <w:rsid w:val="557FAE9C"/>
    <w:rsid w:val="5580B7E2"/>
    <w:rsid w:val="558194C4"/>
    <w:rsid w:val="5583F205"/>
    <w:rsid w:val="5586A217"/>
    <w:rsid w:val="5586D27C"/>
    <w:rsid w:val="558CB07F"/>
    <w:rsid w:val="5590047D"/>
    <w:rsid w:val="55902F61"/>
    <w:rsid w:val="559A9E25"/>
    <w:rsid w:val="559F1025"/>
    <w:rsid w:val="55A0399B"/>
    <w:rsid w:val="55A0E009"/>
    <w:rsid w:val="55A22D7F"/>
    <w:rsid w:val="55A3BF41"/>
    <w:rsid w:val="55A41158"/>
    <w:rsid w:val="55A4A2E9"/>
    <w:rsid w:val="55A99AD1"/>
    <w:rsid w:val="55A9E795"/>
    <w:rsid w:val="55AD4770"/>
    <w:rsid w:val="55AD65E8"/>
    <w:rsid w:val="55AF0D45"/>
    <w:rsid w:val="55B0C7A1"/>
    <w:rsid w:val="55B1551A"/>
    <w:rsid w:val="55B6664C"/>
    <w:rsid w:val="55B777DB"/>
    <w:rsid w:val="55BA93D6"/>
    <w:rsid w:val="55BDE38B"/>
    <w:rsid w:val="55C2EAA9"/>
    <w:rsid w:val="55C6AB16"/>
    <w:rsid w:val="55C8B28B"/>
    <w:rsid w:val="55C9620F"/>
    <w:rsid w:val="55CA7B30"/>
    <w:rsid w:val="55CC55A0"/>
    <w:rsid w:val="55CDDF7D"/>
    <w:rsid w:val="55D0D101"/>
    <w:rsid w:val="55D20331"/>
    <w:rsid w:val="55D88CC0"/>
    <w:rsid w:val="55D8BBC9"/>
    <w:rsid w:val="55DBD244"/>
    <w:rsid w:val="55E18CCC"/>
    <w:rsid w:val="55E78740"/>
    <w:rsid w:val="55E81917"/>
    <w:rsid w:val="55E8F2E2"/>
    <w:rsid w:val="55EAAA38"/>
    <w:rsid w:val="55F371B2"/>
    <w:rsid w:val="55F7EC78"/>
    <w:rsid w:val="55FC8209"/>
    <w:rsid w:val="55FE6C6E"/>
    <w:rsid w:val="55FED9F2"/>
    <w:rsid w:val="560D082E"/>
    <w:rsid w:val="560D82B7"/>
    <w:rsid w:val="560EA21B"/>
    <w:rsid w:val="560F1282"/>
    <w:rsid w:val="5611C82D"/>
    <w:rsid w:val="5612203A"/>
    <w:rsid w:val="561FC219"/>
    <w:rsid w:val="5620B369"/>
    <w:rsid w:val="56245814"/>
    <w:rsid w:val="562C56DA"/>
    <w:rsid w:val="562E1E5D"/>
    <w:rsid w:val="562F4A90"/>
    <w:rsid w:val="5632FFDC"/>
    <w:rsid w:val="563475F8"/>
    <w:rsid w:val="563D359E"/>
    <w:rsid w:val="5640A37B"/>
    <w:rsid w:val="5644689C"/>
    <w:rsid w:val="564A6A54"/>
    <w:rsid w:val="564AC6D2"/>
    <w:rsid w:val="564B9DCE"/>
    <w:rsid w:val="5653EF07"/>
    <w:rsid w:val="5659F1F5"/>
    <w:rsid w:val="565D1BF3"/>
    <w:rsid w:val="565FC2F3"/>
    <w:rsid w:val="56607212"/>
    <w:rsid w:val="5662D21A"/>
    <w:rsid w:val="56688F69"/>
    <w:rsid w:val="56691260"/>
    <w:rsid w:val="56704DDF"/>
    <w:rsid w:val="5670AD61"/>
    <w:rsid w:val="5672D383"/>
    <w:rsid w:val="56798994"/>
    <w:rsid w:val="567C2526"/>
    <w:rsid w:val="56803A6B"/>
    <w:rsid w:val="5680997C"/>
    <w:rsid w:val="5684F1C3"/>
    <w:rsid w:val="5685B991"/>
    <w:rsid w:val="56972AFC"/>
    <w:rsid w:val="56984D13"/>
    <w:rsid w:val="569C277E"/>
    <w:rsid w:val="569D0822"/>
    <w:rsid w:val="569DC6D2"/>
    <w:rsid w:val="56A01610"/>
    <w:rsid w:val="56A02312"/>
    <w:rsid w:val="56A16481"/>
    <w:rsid w:val="56A5E459"/>
    <w:rsid w:val="56A66C4F"/>
    <w:rsid w:val="56A6F2CD"/>
    <w:rsid w:val="56A906A1"/>
    <w:rsid w:val="56AAAD82"/>
    <w:rsid w:val="56AFD0DB"/>
    <w:rsid w:val="56B5F4C0"/>
    <w:rsid w:val="56B7A77E"/>
    <w:rsid w:val="56BE2679"/>
    <w:rsid w:val="56C2B076"/>
    <w:rsid w:val="56C2F2C4"/>
    <w:rsid w:val="56CEFFE5"/>
    <w:rsid w:val="56D20DD2"/>
    <w:rsid w:val="56D3BA26"/>
    <w:rsid w:val="56D933E7"/>
    <w:rsid w:val="56DD8AB5"/>
    <w:rsid w:val="56DE2D8E"/>
    <w:rsid w:val="56DE352E"/>
    <w:rsid w:val="56DE383F"/>
    <w:rsid w:val="56DF2327"/>
    <w:rsid w:val="56DF6BA8"/>
    <w:rsid w:val="56E57BB6"/>
    <w:rsid w:val="56E656D2"/>
    <w:rsid w:val="56E7423F"/>
    <w:rsid w:val="56EA6033"/>
    <w:rsid w:val="56EB2258"/>
    <w:rsid w:val="56F36D4D"/>
    <w:rsid w:val="56FF012F"/>
    <w:rsid w:val="570035D5"/>
    <w:rsid w:val="5700A627"/>
    <w:rsid w:val="5702BD7B"/>
    <w:rsid w:val="570875B1"/>
    <w:rsid w:val="5708BA06"/>
    <w:rsid w:val="570BE9FF"/>
    <w:rsid w:val="57105DAC"/>
    <w:rsid w:val="57113697"/>
    <w:rsid w:val="57198C1F"/>
    <w:rsid w:val="571B3C5C"/>
    <w:rsid w:val="571C19C6"/>
    <w:rsid w:val="571C64C1"/>
    <w:rsid w:val="571E230F"/>
    <w:rsid w:val="571FF9FB"/>
    <w:rsid w:val="57218BD3"/>
    <w:rsid w:val="5724CD09"/>
    <w:rsid w:val="572CA25A"/>
    <w:rsid w:val="572D7470"/>
    <w:rsid w:val="57312D95"/>
    <w:rsid w:val="5738C3B7"/>
    <w:rsid w:val="57390668"/>
    <w:rsid w:val="573A1DF1"/>
    <w:rsid w:val="573DFDE0"/>
    <w:rsid w:val="5740BF6F"/>
    <w:rsid w:val="5744C14C"/>
    <w:rsid w:val="5746EBFA"/>
    <w:rsid w:val="574DBB25"/>
    <w:rsid w:val="574DC0BA"/>
    <w:rsid w:val="57523808"/>
    <w:rsid w:val="5752BDB8"/>
    <w:rsid w:val="57549266"/>
    <w:rsid w:val="5758F5DB"/>
    <w:rsid w:val="575AFA3D"/>
    <w:rsid w:val="575C9321"/>
    <w:rsid w:val="5762CA54"/>
    <w:rsid w:val="5762D049"/>
    <w:rsid w:val="57689328"/>
    <w:rsid w:val="57724509"/>
    <w:rsid w:val="57780656"/>
    <w:rsid w:val="577DDCB6"/>
    <w:rsid w:val="57843C75"/>
    <w:rsid w:val="5785D211"/>
    <w:rsid w:val="5786208A"/>
    <w:rsid w:val="578C1296"/>
    <w:rsid w:val="578F4213"/>
    <w:rsid w:val="5790EFB0"/>
    <w:rsid w:val="5791773C"/>
    <w:rsid w:val="57A8488A"/>
    <w:rsid w:val="57AAB887"/>
    <w:rsid w:val="57AAC689"/>
    <w:rsid w:val="57B2E548"/>
    <w:rsid w:val="57B3E1DA"/>
    <w:rsid w:val="57B4EB75"/>
    <w:rsid w:val="57B53D74"/>
    <w:rsid w:val="57BA302A"/>
    <w:rsid w:val="57C3E63B"/>
    <w:rsid w:val="57C5FEB8"/>
    <w:rsid w:val="57C8B308"/>
    <w:rsid w:val="57C95A89"/>
    <w:rsid w:val="57CA2946"/>
    <w:rsid w:val="57CA71BC"/>
    <w:rsid w:val="57CD8C77"/>
    <w:rsid w:val="57D00C10"/>
    <w:rsid w:val="57D6FE34"/>
    <w:rsid w:val="57E52743"/>
    <w:rsid w:val="57E66FE9"/>
    <w:rsid w:val="57E692E7"/>
    <w:rsid w:val="57E694B3"/>
    <w:rsid w:val="57EA29E2"/>
    <w:rsid w:val="57EA6CF4"/>
    <w:rsid w:val="57EF905A"/>
    <w:rsid w:val="57F0A926"/>
    <w:rsid w:val="57F586AD"/>
    <w:rsid w:val="57F88868"/>
    <w:rsid w:val="57FB2E24"/>
    <w:rsid w:val="57FF83FE"/>
    <w:rsid w:val="5800CB30"/>
    <w:rsid w:val="58070987"/>
    <w:rsid w:val="580A2BCD"/>
    <w:rsid w:val="58114DE5"/>
    <w:rsid w:val="5811E400"/>
    <w:rsid w:val="581D91B3"/>
    <w:rsid w:val="5820118C"/>
    <w:rsid w:val="5820ABFC"/>
    <w:rsid w:val="5823A2DD"/>
    <w:rsid w:val="5825840C"/>
    <w:rsid w:val="58277117"/>
    <w:rsid w:val="5828BDB9"/>
    <w:rsid w:val="582A6BBB"/>
    <w:rsid w:val="582D7ABC"/>
    <w:rsid w:val="583352BC"/>
    <w:rsid w:val="5835DF67"/>
    <w:rsid w:val="5836B5F1"/>
    <w:rsid w:val="583A1073"/>
    <w:rsid w:val="583A3ECB"/>
    <w:rsid w:val="583E5E2D"/>
    <w:rsid w:val="583EEBFB"/>
    <w:rsid w:val="58493666"/>
    <w:rsid w:val="584B5EBB"/>
    <w:rsid w:val="58514E91"/>
    <w:rsid w:val="5855834D"/>
    <w:rsid w:val="585B03CF"/>
    <w:rsid w:val="58648381"/>
    <w:rsid w:val="586CAA05"/>
    <w:rsid w:val="5873B39C"/>
    <w:rsid w:val="5874B1BC"/>
    <w:rsid w:val="587854C8"/>
    <w:rsid w:val="5878A2BE"/>
    <w:rsid w:val="587E54D9"/>
    <w:rsid w:val="587F4028"/>
    <w:rsid w:val="5882916C"/>
    <w:rsid w:val="58855D50"/>
    <w:rsid w:val="589400E1"/>
    <w:rsid w:val="58A3012D"/>
    <w:rsid w:val="58A6F7F3"/>
    <w:rsid w:val="58A72038"/>
    <w:rsid w:val="58A9D681"/>
    <w:rsid w:val="58AC19AB"/>
    <w:rsid w:val="58ADE6C9"/>
    <w:rsid w:val="58AE3B6A"/>
    <w:rsid w:val="58B17EE5"/>
    <w:rsid w:val="58B2F04C"/>
    <w:rsid w:val="58B3D312"/>
    <w:rsid w:val="58B44CE6"/>
    <w:rsid w:val="58B46BA1"/>
    <w:rsid w:val="58B47ABB"/>
    <w:rsid w:val="58B55FB6"/>
    <w:rsid w:val="58B7B78E"/>
    <w:rsid w:val="58B87712"/>
    <w:rsid w:val="58B8A209"/>
    <w:rsid w:val="58B91B21"/>
    <w:rsid w:val="58BC6839"/>
    <w:rsid w:val="58C109C2"/>
    <w:rsid w:val="58C12EEB"/>
    <w:rsid w:val="58C15F15"/>
    <w:rsid w:val="58CD1189"/>
    <w:rsid w:val="58CD1FEB"/>
    <w:rsid w:val="58D41599"/>
    <w:rsid w:val="58D5203A"/>
    <w:rsid w:val="58DAEA9C"/>
    <w:rsid w:val="58DC315B"/>
    <w:rsid w:val="58EC26C6"/>
    <w:rsid w:val="58EF08CC"/>
    <w:rsid w:val="58F6E4F0"/>
    <w:rsid w:val="58FD3A03"/>
    <w:rsid w:val="58FDB220"/>
    <w:rsid w:val="59011ED8"/>
    <w:rsid w:val="5902C163"/>
    <w:rsid w:val="59061E84"/>
    <w:rsid w:val="5906994E"/>
    <w:rsid w:val="5906A1CE"/>
    <w:rsid w:val="5908E818"/>
    <w:rsid w:val="590CC7FF"/>
    <w:rsid w:val="590D95BD"/>
    <w:rsid w:val="590F8D58"/>
    <w:rsid w:val="591F04E7"/>
    <w:rsid w:val="591FA840"/>
    <w:rsid w:val="5920B4F6"/>
    <w:rsid w:val="5923D1F5"/>
    <w:rsid w:val="59299301"/>
    <w:rsid w:val="59299D90"/>
    <w:rsid w:val="5929F8E3"/>
    <w:rsid w:val="592BFF8F"/>
    <w:rsid w:val="59300BC4"/>
    <w:rsid w:val="5933765D"/>
    <w:rsid w:val="593376A7"/>
    <w:rsid w:val="593464A2"/>
    <w:rsid w:val="593C0BDB"/>
    <w:rsid w:val="593FD82A"/>
    <w:rsid w:val="59412711"/>
    <w:rsid w:val="5943DE41"/>
    <w:rsid w:val="59453284"/>
    <w:rsid w:val="594722A5"/>
    <w:rsid w:val="5947F7B0"/>
    <w:rsid w:val="594E5318"/>
    <w:rsid w:val="5954FFE6"/>
    <w:rsid w:val="59567016"/>
    <w:rsid w:val="59569980"/>
    <w:rsid w:val="5958E90A"/>
    <w:rsid w:val="595AD58E"/>
    <w:rsid w:val="595F2E81"/>
    <w:rsid w:val="595FAA0D"/>
    <w:rsid w:val="59620872"/>
    <w:rsid w:val="5962843B"/>
    <w:rsid w:val="5967215A"/>
    <w:rsid w:val="59730DDD"/>
    <w:rsid w:val="59770926"/>
    <w:rsid w:val="59790EA1"/>
    <w:rsid w:val="597C7F5C"/>
    <w:rsid w:val="59831C65"/>
    <w:rsid w:val="598485DB"/>
    <w:rsid w:val="5984B9DF"/>
    <w:rsid w:val="5986C8BC"/>
    <w:rsid w:val="598FD6E8"/>
    <w:rsid w:val="5994A5F4"/>
    <w:rsid w:val="5996FE85"/>
    <w:rsid w:val="599BC0FA"/>
    <w:rsid w:val="59ABC375"/>
    <w:rsid w:val="59B4DFAF"/>
    <w:rsid w:val="59B7DB2D"/>
    <w:rsid w:val="59BA60D6"/>
    <w:rsid w:val="59BB9A00"/>
    <w:rsid w:val="59C31F19"/>
    <w:rsid w:val="59C5D315"/>
    <w:rsid w:val="59CB1C36"/>
    <w:rsid w:val="59D3F8F6"/>
    <w:rsid w:val="59D658A8"/>
    <w:rsid w:val="59D84E46"/>
    <w:rsid w:val="59D91363"/>
    <w:rsid w:val="59DC8830"/>
    <w:rsid w:val="59DD14D4"/>
    <w:rsid w:val="59DF4BF0"/>
    <w:rsid w:val="59E5EE68"/>
    <w:rsid w:val="59E9B848"/>
    <w:rsid w:val="59ECACE3"/>
    <w:rsid w:val="59ECDF5B"/>
    <w:rsid w:val="59ED1EF2"/>
    <w:rsid w:val="59EE49C5"/>
    <w:rsid w:val="59EF581A"/>
    <w:rsid w:val="59F0DFFB"/>
    <w:rsid w:val="59F22D9E"/>
    <w:rsid w:val="59F51354"/>
    <w:rsid w:val="59F65BA0"/>
    <w:rsid w:val="59F947AD"/>
    <w:rsid w:val="5A0145D5"/>
    <w:rsid w:val="5A05A5F4"/>
    <w:rsid w:val="5A066B0A"/>
    <w:rsid w:val="5A0D9905"/>
    <w:rsid w:val="5A138EDA"/>
    <w:rsid w:val="5A13F684"/>
    <w:rsid w:val="5A15D901"/>
    <w:rsid w:val="5A17C75B"/>
    <w:rsid w:val="5A1DBC5F"/>
    <w:rsid w:val="5A208B0E"/>
    <w:rsid w:val="5A2258BE"/>
    <w:rsid w:val="5A230612"/>
    <w:rsid w:val="5A283F31"/>
    <w:rsid w:val="5A29D80A"/>
    <w:rsid w:val="5A2CF29E"/>
    <w:rsid w:val="5A2D061D"/>
    <w:rsid w:val="5A2E920C"/>
    <w:rsid w:val="5A355E6B"/>
    <w:rsid w:val="5A407552"/>
    <w:rsid w:val="5A408AFB"/>
    <w:rsid w:val="5A40994C"/>
    <w:rsid w:val="5A449DF7"/>
    <w:rsid w:val="5A4B398A"/>
    <w:rsid w:val="5A4D1B3C"/>
    <w:rsid w:val="5A4E0CA2"/>
    <w:rsid w:val="5A4F680A"/>
    <w:rsid w:val="5A528348"/>
    <w:rsid w:val="5A5959AB"/>
    <w:rsid w:val="5A5AC60E"/>
    <w:rsid w:val="5A5C4A81"/>
    <w:rsid w:val="5A691D98"/>
    <w:rsid w:val="5A69FCC8"/>
    <w:rsid w:val="5A6C30A2"/>
    <w:rsid w:val="5A6D0041"/>
    <w:rsid w:val="5A6E2A2F"/>
    <w:rsid w:val="5A71528B"/>
    <w:rsid w:val="5A7B9E96"/>
    <w:rsid w:val="5A7FCE50"/>
    <w:rsid w:val="5A813878"/>
    <w:rsid w:val="5A83CF48"/>
    <w:rsid w:val="5A849BD8"/>
    <w:rsid w:val="5A89E9DD"/>
    <w:rsid w:val="5A8C3947"/>
    <w:rsid w:val="5A934CEB"/>
    <w:rsid w:val="5A98A386"/>
    <w:rsid w:val="5A990A64"/>
    <w:rsid w:val="5A996364"/>
    <w:rsid w:val="5A9AA265"/>
    <w:rsid w:val="5A9CC980"/>
    <w:rsid w:val="5A9D2AC5"/>
    <w:rsid w:val="5A9E4CA8"/>
    <w:rsid w:val="5AA0B276"/>
    <w:rsid w:val="5AA269AF"/>
    <w:rsid w:val="5AA8FF84"/>
    <w:rsid w:val="5AAC6DDB"/>
    <w:rsid w:val="5AAD2141"/>
    <w:rsid w:val="5AB0F4CB"/>
    <w:rsid w:val="5AB32865"/>
    <w:rsid w:val="5AB5BF22"/>
    <w:rsid w:val="5ABAF28B"/>
    <w:rsid w:val="5ABFE11C"/>
    <w:rsid w:val="5AC2E0C4"/>
    <w:rsid w:val="5ACD0F54"/>
    <w:rsid w:val="5AD522C4"/>
    <w:rsid w:val="5AD55687"/>
    <w:rsid w:val="5AD5F95F"/>
    <w:rsid w:val="5ADA1E93"/>
    <w:rsid w:val="5ADDB20D"/>
    <w:rsid w:val="5ADE813C"/>
    <w:rsid w:val="5AE5EF30"/>
    <w:rsid w:val="5AE96BC2"/>
    <w:rsid w:val="5AEBDBFC"/>
    <w:rsid w:val="5AEDFFFE"/>
    <w:rsid w:val="5AEFA8DF"/>
    <w:rsid w:val="5AF250DD"/>
    <w:rsid w:val="5AF550B7"/>
    <w:rsid w:val="5AF77DB5"/>
    <w:rsid w:val="5AF9F9D0"/>
    <w:rsid w:val="5AFD33F3"/>
    <w:rsid w:val="5B0B15AF"/>
    <w:rsid w:val="5B0D2A6A"/>
    <w:rsid w:val="5B0DE589"/>
    <w:rsid w:val="5B118DAA"/>
    <w:rsid w:val="5B171CB4"/>
    <w:rsid w:val="5B1A3BE6"/>
    <w:rsid w:val="5B1A88F8"/>
    <w:rsid w:val="5B1BBEDD"/>
    <w:rsid w:val="5B1C2DB8"/>
    <w:rsid w:val="5B1D1062"/>
    <w:rsid w:val="5B235753"/>
    <w:rsid w:val="5B24B58B"/>
    <w:rsid w:val="5B285B25"/>
    <w:rsid w:val="5B2A3750"/>
    <w:rsid w:val="5B2C3C09"/>
    <w:rsid w:val="5B2CC6F9"/>
    <w:rsid w:val="5B2E4D9A"/>
    <w:rsid w:val="5B2F0810"/>
    <w:rsid w:val="5B3159FA"/>
    <w:rsid w:val="5B3C9A4C"/>
    <w:rsid w:val="5B3D0E04"/>
    <w:rsid w:val="5B46AF68"/>
    <w:rsid w:val="5B495189"/>
    <w:rsid w:val="5B498E45"/>
    <w:rsid w:val="5B4AF9A3"/>
    <w:rsid w:val="5B4CC90E"/>
    <w:rsid w:val="5B526EDF"/>
    <w:rsid w:val="5B595843"/>
    <w:rsid w:val="5B59CC06"/>
    <w:rsid w:val="5B5A35A1"/>
    <w:rsid w:val="5B5A42FA"/>
    <w:rsid w:val="5B5C9DEB"/>
    <w:rsid w:val="5B5CABED"/>
    <w:rsid w:val="5B5E343F"/>
    <w:rsid w:val="5B5E5FE5"/>
    <w:rsid w:val="5B5F6B9E"/>
    <w:rsid w:val="5B6360DB"/>
    <w:rsid w:val="5B68A8BF"/>
    <w:rsid w:val="5B6D5D1F"/>
    <w:rsid w:val="5B6E18BE"/>
    <w:rsid w:val="5B6E6392"/>
    <w:rsid w:val="5B75FFF6"/>
    <w:rsid w:val="5B76EBC8"/>
    <w:rsid w:val="5B7701C4"/>
    <w:rsid w:val="5B7CE407"/>
    <w:rsid w:val="5B7E080F"/>
    <w:rsid w:val="5B8308EF"/>
    <w:rsid w:val="5B84A5D2"/>
    <w:rsid w:val="5B873A5A"/>
    <w:rsid w:val="5B8969A4"/>
    <w:rsid w:val="5B8F8811"/>
    <w:rsid w:val="5B919528"/>
    <w:rsid w:val="5B9C1CE6"/>
    <w:rsid w:val="5BA2B6E9"/>
    <w:rsid w:val="5BA664F3"/>
    <w:rsid w:val="5BA9320D"/>
    <w:rsid w:val="5BB0E2AC"/>
    <w:rsid w:val="5BB1DE4E"/>
    <w:rsid w:val="5BB29911"/>
    <w:rsid w:val="5BB53C0D"/>
    <w:rsid w:val="5BB85AAB"/>
    <w:rsid w:val="5BB87524"/>
    <w:rsid w:val="5BC07F3D"/>
    <w:rsid w:val="5BC11255"/>
    <w:rsid w:val="5BC42038"/>
    <w:rsid w:val="5BC71293"/>
    <w:rsid w:val="5BCC1FE1"/>
    <w:rsid w:val="5BD07FD5"/>
    <w:rsid w:val="5BD91FC0"/>
    <w:rsid w:val="5BDE5988"/>
    <w:rsid w:val="5BDE8515"/>
    <w:rsid w:val="5BDF9809"/>
    <w:rsid w:val="5BE1C8E6"/>
    <w:rsid w:val="5BE3F9F9"/>
    <w:rsid w:val="5BE4A7BA"/>
    <w:rsid w:val="5BE507D5"/>
    <w:rsid w:val="5BEA16B3"/>
    <w:rsid w:val="5BEAD897"/>
    <w:rsid w:val="5BEC3EE3"/>
    <w:rsid w:val="5BEDE49F"/>
    <w:rsid w:val="5BEFE237"/>
    <w:rsid w:val="5BF3AC01"/>
    <w:rsid w:val="5BF40723"/>
    <w:rsid w:val="5BF9FFBC"/>
    <w:rsid w:val="5BFE4E08"/>
    <w:rsid w:val="5C0283EE"/>
    <w:rsid w:val="5C09B48A"/>
    <w:rsid w:val="5C0D857C"/>
    <w:rsid w:val="5C12FF6E"/>
    <w:rsid w:val="5C13A3E1"/>
    <w:rsid w:val="5C1CB58D"/>
    <w:rsid w:val="5C1EAEF3"/>
    <w:rsid w:val="5C23F8C0"/>
    <w:rsid w:val="5C254AAE"/>
    <w:rsid w:val="5C28CBE3"/>
    <w:rsid w:val="5C29D9F7"/>
    <w:rsid w:val="5C2BFBA4"/>
    <w:rsid w:val="5C2CCBBF"/>
    <w:rsid w:val="5C2EA313"/>
    <w:rsid w:val="5C33EFB8"/>
    <w:rsid w:val="5C363E52"/>
    <w:rsid w:val="5C36885F"/>
    <w:rsid w:val="5C40C35F"/>
    <w:rsid w:val="5C4318D3"/>
    <w:rsid w:val="5C4464D6"/>
    <w:rsid w:val="5C450395"/>
    <w:rsid w:val="5C478D13"/>
    <w:rsid w:val="5C4EF8C6"/>
    <w:rsid w:val="5C53DEFF"/>
    <w:rsid w:val="5C5554C8"/>
    <w:rsid w:val="5C55952E"/>
    <w:rsid w:val="5C59AEFD"/>
    <w:rsid w:val="5C5C6BAE"/>
    <w:rsid w:val="5C5CBB7C"/>
    <w:rsid w:val="5C5D6771"/>
    <w:rsid w:val="5C6199A5"/>
    <w:rsid w:val="5C61D563"/>
    <w:rsid w:val="5C637817"/>
    <w:rsid w:val="5C66498C"/>
    <w:rsid w:val="5C68E7CD"/>
    <w:rsid w:val="5C694D35"/>
    <w:rsid w:val="5C6A3942"/>
    <w:rsid w:val="5C6C94C4"/>
    <w:rsid w:val="5C7127B1"/>
    <w:rsid w:val="5C734D8F"/>
    <w:rsid w:val="5C745E01"/>
    <w:rsid w:val="5C74AF0A"/>
    <w:rsid w:val="5C76798D"/>
    <w:rsid w:val="5C7E6F12"/>
    <w:rsid w:val="5C7FEA72"/>
    <w:rsid w:val="5C86A5B6"/>
    <w:rsid w:val="5C873C82"/>
    <w:rsid w:val="5C87FB2E"/>
    <w:rsid w:val="5C8B933B"/>
    <w:rsid w:val="5C8DB900"/>
    <w:rsid w:val="5C93B24B"/>
    <w:rsid w:val="5C999640"/>
    <w:rsid w:val="5C9AEE3C"/>
    <w:rsid w:val="5CA12D2D"/>
    <w:rsid w:val="5CA260EB"/>
    <w:rsid w:val="5CA54121"/>
    <w:rsid w:val="5CA730A2"/>
    <w:rsid w:val="5CA83749"/>
    <w:rsid w:val="5CA860CB"/>
    <w:rsid w:val="5CA99B5F"/>
    <w:rsid w:val="5CAFE4FF"/>
    <w:rsid w:val="5CB1B6BC"/>
    <w:rsid w:val="5CB25088"/>
    <w:rsid w:val="5CB3BD0E"/>
    <w:rsid w:val="5CB6A41B"/>
    <w:rsid w:val="5CBE3DCF"/>
    <w:rsid w:val="5CBEFC57"/>
    <w:rsid w:val="5CC0B0F4"/>
    <w:rsid w:val="5CC20E30"/>
    <w:rsid w:val="5CC2BC36"/>
    <w:rsid w:val="5CC476BB"/>
    <w:rsid w:val="5CC5B200"/>
    <w:rsid w:val="5CC7AA06"/>
    <w:rsid w:val="5CCF4F5C"/>
    <w:rsid w:val="5CCF7379"/>
    <w:rsid w:val="5CCFCAF7"/>
    <w:rsid w:val="5CD0109A"/>
    <w:rsid w:val="5CDBEF6C"/>
    <w:rsid w:val="5CE0855B"/>
    <w:rsid w:val="5CE2EF4B"/>
    <w:rsid w:val="5CE7B5E3"/>
    <w:rsid w:val="5CEF3001"/>
    <w:rsid w:val="5CEF7BEF"/>
    <w:rsid w:val="5CF235C6"/>
    <w:rsid w:val="5CF5D9A5"/>
    <w:rsid w:val="5CF94D60"/>
    <w:rsid w:val="5CFF2275"/>
    <w:rsid w:val="5D01A9DF"/>
    <w:rsid w:val="5D02EC6D"/>
    <w:rsid w:val="5D03D42D"/>
    <w:rsid w:val="5D067811"/>
    <w:rsid w:val="5D073FC0"/>
    <w:rsid w:val="5D0C1A04"/>
    <w:rsid w:val="5D0F37FA"/>
    <w:rsid w:val="5D10695C"/>
    <w:rsid w:val="5D1C7EB6"/>
    <w:rsid w:val="5D1E310D"/>
    <w:rsid w:val="5D200199"/>
    <w:rsid w:val="5D25EE38"/>
    <w:rsid w:val="5D2654B1"/>
    <w:rsid w:val="5D27D390"/>
    <w:rsid w:val="5D28F6B8"/>
    <w:rsid w:val="5D28FCA4"/>
    <w:rsid w:val="5D30F363"/>
    <w:rsid w:val="5D3A1BED"/>
    <w:rsid w:val="5D46A85C"/>
    <w:rsid w:val="5D4EACDB"/>
    <w:rsid w:val="5D4EAD2C"/>
    <w:rsid w:val="5D5D5A8B"/>
    <w:rsid w:val="5D63DE64"/>
    <w:rsid w:val="5D67F707"/>
    <w:rsid w:val="5D6B1814"/>
    <w:rsid w:val="5D6B1C51"/>
    <w:rsid w:val="5D6BED59"/>
    <w:rsid w:val="5D6CD728"/>
    <w:rsid w:val="5D6D2BAE"/>
    <w:rsid w:val="5D71FA0E"/>
    <w:rsid w:val="5D72D19F"/>
    <w:rsid w:val="5D74C4DA"/>
    <w:rsid w:val="5D76F410"/>
    <w:rsid w:val="5D77A00E"/>
    <w:rsid w:val="5D87C4B1"/>
    <w:rsid w:val="5D8A410C"/>
    <w:rsid w:val="5D8BA4B9"/>
    <w:rsid w:val="5D8D07F3"/>
    <w:rsid w:val="5D8E3F43"/>
    <w:rsid w:val="5D8FD784"/>
    <w:rsid w:val="5D90CC27"/>
    <w:rsid w:val="5D93BFB1"/>
    <w:rsid w:val="5D98651C"/>
    <w:rsid w:val="5D9B2F06"/>
    <w:rsid w:val="5DA2E3B7"/>
    <w:rsid w:val="5DA6F784"/>
    <w:rsid w:val="5DA8B3B5"/>
    <w:rsid w:val="5DB42780"/>
    <w:rsid w:val="5DB86955"/>
    <w:rsid w:val="5DB9B43F"/>
    <w:rsid w:val="5DBA22F8"/>
    <w:rsid w:val="5DBFDD1C"/>
    <w:rsid w:val="5DC09560"/>
    <w:rsid w:val="5DC1A44D"/>
    <w:rsid w:val="5DC446A1"/>
    <w:rsid w:val="5DC94F12"/>
    <w:rsid w:val="5DCF9088"/>
    <w:rsid w:val="5DCFD361"/>
    <w:rsid w:val="5DD47B11"/>
    <w:rsid w:val="5DE1851D"/>
    <w:rsid w:val="5DE578AB"/>
    <w:rsid w:val="5DEDF980"/>
    <w:rsid w:val="5DF1EB71"/>
    <w:rsid w:val="5DFC19E8"/>
    <w:rsid w:val="5DFE75C7"/>
    <w:rsid w:val="5E05B1F2"/>
    <w:rsid w:val="5E0AF062"/>
    <w:rsid w:val="5E0C61FD"/>
    <w:rsid w:val="5E100DE2"/>
    <w:rsid w:val="5E14A638"/>
    <w:rsid w:val="5E17676E"/>
    <w:rsid w:val="5E1EF574"/>
    <w:rsid w:val="5E2709AF"/>
    <w:rsid w:val="5E2A71A9"/>
    <w:rsid w:val="5E387C93"/>
    <w:rsid w:val="5E38C595"/>
    <w:rsid w:val="5E3CB7BA"/>
    <w:rsid w:val="5E456BC0"/>
    <w:rsid w:val="5E46877A"/>
    <w:rsid w:val="5E4938D8"/>
    <w:rsid w:val="5E4C0FF8"/>
    <w:rsid w:val="5E4C4034"/>
    <w:rsid w:val="5E4C48F6"/>
    <w:rsid w:val="5E4EBD76"/>
    <w:rsid w:val="5E4FF5AB"/>
    <w:rsid w:val="5E513D23"/>
    <w:rsid w:val="5E558BC6"/>
    <w:rsid w:val="5E56F9CF"/>
    <w:rsid w:val="5E5D19A9"/>
    <w:rsid w:val="5E6044F4"/>
    <w:rsid w:val="5E61EA06"/>
    <w:rsid w:val="5E647A76"/>
    <w:rsid w:val="5E67E479"/>
    <w:rsid w:val="5E6925DF"/>
    <w:rsid w:val="5E6D685F"/>
    <w:rsid w:val="5E6F01D5"/>
    <w:rsid w:val="5E72C356"/>
    <w:rsid w:val="5E730D43"/>
    <w:rsid w:val="5E73D680"/>
    <w:rsid w:val="5E761ECC"/>
    <w:rsid w:val="5E76517C"/>
    <w:rsid w:val="5E7E4DBF"/>
    <w:rsid w:val="5E7FC0F7"/>
    <w:rsid w:val="5E84BFA0"/>
    <w:rsid w:val="5E86F9B9"/>
    <w:rsid w:val="5E88932B"/>
    <w:rsid w:val="5E8E547A"/>
    <w:rsid w:val="5E916927"/>
    <w:rsid w:val="5E92743C"/>
    <w:rsid w:val="5E93DA7F"/>
    <w:rsid w:val="5E94E4A3"/>
    <w:rsid w:val="5E96D0F6"/>
    <w:rsid w:val="5E981C1B"/>
    <w:rsid w:val="5E985043"/>
    <w:rsid w:val="5E9AE3FC"/>
    <w:rsid w:val="5E9C5320"/>
    <w:rsid w:val="5E9C674B"/>
    <w:rsid w:val="5E9D89A1"/>
    <w:rsid w:val="5EA674FE"/>
    <w:rsid w:val="5EA89D2D"/>
    <w:rsid w:val="5EAC0387"/>
    <w:rsid w:val="5EAFF953"/>
    <w:rsid w:val="5EB0AE93"/>
    <w:rsid w:val="5EB47D70"/>
    <w:rsid w:val="5EB9FF64"/>
    <w:rsid w:val="5EC2D9DF"/>
    <w:rsid w:val="5EC55B84"/>
    <w:rsid w:val="5EC9153C"/>
    <w:rsid w:val="5ECDD7A0"/>
    <w:rsid w:val="5ED217C7"/>
    <w:rsid w:val="5ED3BF88"/>
    <w:rsid w:val="5ED4CF31"/>
    <w:rsid w:val="5ED5594F"/>
    <w:rsid w:val="5ED5A40A"/>
    <w:rsid w:val="5EDB5463"/>
    <w:rsid w:val="5EDCE490"/>
    <w:rsid w:val="5EDDEEC1"/>
    <w:rsid w:val="5EDFEEDE"/>
    <w:rsid w:val="5EE72BFA"/>
    <w:rsid w:val="5EEBF12C"/>
    <w:rsid w:val="5EED1A9C"/>
    <w:rsid w:val="5EEE21A8"/>
    <w:rsid w:val="5EF2BA63"/>
    <w:rsid w:val="5EF476FE"/>
    <w:rsid w:val="5EF622F3"/>
    <w:rsid w:val="5EF98F70"/>
    <w:rsid w:val="5EFD919E"/>
    <w:rsid w:val="5F0191F9"/>
    <w:rsid w:val="5F027FBA"/>
    <w:rsid w:val="5F03D6A4"/>
    <w:rsid w:val="5F047CB4"/>
    <w:rsid w:val="5F055A2D"/>
    <w:rsid w:val="5F066CB8"/>
    <w:rsid w:val="5F072B00"/>
    <w:rsid w:val="5F0EB8E5"/>
    <w:rsid w:val="5F13888C"/>
    <w:rsid w:val="5F13EEB1"/>
    <w:rsid w:val="5F1625D7"/>
    <w:rsid w:val="5F17D3A7"/>
    <w:rsid w:val="5F2350AD"/>
    <w:rsid w:val="5F23AC30"/>
    <w:rsid w:val="5F27C54F"/>
    <w:rsid w:val="5F299CA3"/>
    <w:rsid w:val="5F2A4522"/>
    <w:rsid w:val="5F2D6CD3"/>
    <w:rsid w:val="5F3343C5"/>
    <w:rsid w:val="5F336750"/>
    <w:rsid w:val="5F349C22"/>
    <w:rsid w:val="5F34E965"/>
    <w:rsid w:val="5F36F0E3"/>
    <w:rsid w:val="5F388E1F"/>
    <w:rsid w:val="5F39DBE4"/>
    <w:rsid w:val="5F3AD894"/>
    <w:rsid w:val="5F3BAECE"/>
    <w:rsid w:val="5F418FC2"/>
    <w:rsid w:val="5F428027"/>
    <w:rsid w:val="5F45AAEF"/>
    <w:rsid w:val="5F45BDCC"/>
    <w:rsid w:val="5F47694F"/>
    <w:rsid w:val="5F48C7C3"/>
    <w:rsid w:val="5F4D2E59"/>
    <w:rsid w:val="5F51565F"/>
    <w:rsid w:val="5F537A54"/>
    <w:rsid w:val="5F5448DF"/>
    <w:rsid w:val="5F56B218"/>
    <w:rsid w:val="5F5BDCF2"/>
    <w:rsid w:val="5F605A83"/>
    <w:rsid w:val="5F6522A9"/>
    <w:rsid w:val="5F71652A"/>
    <w:rsid w:val="5F7402F5"/>
    <w:rsid w:val="5F746610"/>
    <w:rsid w:val="5F782CC3"/>
    <w:rsid w:val="5F787B99"/>
    <w:rsid w:val="5F78C858"/>
    <w:rsid w:val="5F791DC4"/>
    <w:rsid w:val="5F812B9B"/>
    <w:rsid w:val="5F840008"/>
    <w:rsid w:val="5F892878"/>
    <w:rsid w:val="5F8FF0A4"/>
    <w:rsid w:val="5F90875D"/>
    <w:rsid w:val="5F961EF6"/>
    <w:rsid w:val="5F9FBD42"/>
    <w:rsid w:val="5FA163AB"/>
    <w:rsid w:val="5FA29A76"/>
    <w:rsid w:val="5FA7450E"/>
    <w:rsid w:val="5FAA35DB"/>
    <w:rsid w:val="5FACB903"/>
    <w:rsid w:val="5FAE1A4F"/>
    <w:rsid w:val="5FB04680"/>
    <w:rsid w:val="5FB1D439"/>
    <w:rsid w:val="5FB6C8DA"/>
    <w:rsid w:val="5FB803B1"/>
    <w:rsid w:val="5FBB8DD6"/>
    <w:rsid w:val="5FC1AB5D"/>
    <w:rsid w:val="5FC4D2D4"/>
    <w:rsid w:val="5FD3BF3B"/>
    <w:rsid w:val="5FD6EA88"/>
    <w:rsid w:val="5FDB2B06"/>
    <w:rsid w:val="5FDD0D17"/>
    <w:rsid w:val="5FDE5B1F"/>
    <w:rsid w:val="5FE13C21"/>
    <w:rsid w:val="5FE27D5A"/>
    <w:rsid w:val="5FE5D487"/>
    <w:rsid w:val="5FEA4534"/>
    <w:rsid w:val="5FF1DA8B"/>
    <w:rsid w:val="5FF57FF2"/>
    <w:rsid w:val="5FF60A40"/>
    <w:rsid w:val="5FF74E4A"/>
    <w:rsid w:val="5FF826AE"/>
    <w:rsid w:val="5FF96878"/>
    <w:rsid w:val="5FFA76CB"/>
    <w:rsid w:val="5FFC0D1B"/>
    <w:rsid w:val="6001E996"/>
    <w:rsid w:val="60076BB9"/>
    <w:rsid w:val="600B34C5"/>
    <w:rsid w:val="600CD28E"/>
    <w:rsid w:val="60174963"/>
    <w:rsid w:val="601BDF5C"/>
    <w:rsid w:val="601E7C48"/>
    <w:rsid w:val="601F8382"/>
    <w:rsid w:val="602145BD"/>
    <w:rsid w:val="60273CAE"/>
    <w:rsid w:val="60328094"/>
    <w:rsid w:val="6032A157"/>
    <w:rsid w:val="60386923"/>
    <w:rsid w:val="604104BA"/>
    <w:rsid w:val="6042C60A"/>
    <w:rsid w:val="604A528F"/>
    <w:rsid w:val="604E4A59"/>
    <w:rsid w:val="6051429D"/>
    <w:rsid w:val="6053B8B6"/>
    <w:rsid w:val="605A2764"/>
    <w:rsid w:val="605C517C"/>
    <w:rsid w:val="605D1682"/>
    <w:rsid w:val="605DF573"/>
    <w:rsid w:val="605EA6FA"/>
    <w:rsid w:val="6060C171"/>
    <w:rsid w:val="6065064B"/>
    <w:rsid w:val="60656DCA"/>
    <w:rsid w:val="606E0CED"/>
    <w:rsid w:val="606E2031"/>
    <w:rsid w:val="60739547"/>
    <w:rsid w:val="6077D41D"/>
    <w:rsid w:val="60789411"/>
    <w:rsid w:val="6078D0AF"/>
    <w:rsid w:val="607DC0E3"/>
    <w:rsid w:val="607F47C4"/>
    <w:rsid w:val="60818FB7"/>
    <w:rsid w:val="60883FDB"/>
    <w:rsid w:val="608924D8"/>
    <w:rsid w:val="608DEFBE"/>
    <w:rsid w:val="60922A23"/>
    <w:rsid w:val="6099E86C"/>
    <w:rsid w:val="609B022F"/>
    <w:rsid w:val="609BC9EB"/>
    <w:rsid w:val="60A192C3"/>
    <w:rsid w:val="60A26DE6"/>
    <w:rsid w:val="60A7493E"/>
    <w:rsid w:val="60A7D9E2"/>
    <w:rsid w:val="60B280A8"/>
    <w:rsid w:val="60B37536"/>
    <w:rsid w:val="60B42250"/>
    <w:rsid w:val="60B4E858"/>
    <w:rsid w:val="60B68247"/>
    <w:rsid w:val="60B70BBC"/>
    <w:rsid w:val="60B8E95E"/>
    <w:rsid w:val="60BA2DCB"/>
    <w:rsid w:val="60BD1F52"/>
    <w:rsid w:val="60BE2FC2"/>
    <w:rsid w:val="60C00663"/>
    <w:rsid w:val="60C14095"/>
    <w:rsid w:val="60C31968"/>
    <w:rsid w:val="60C6B9AF"/>
    <w:rsid w:val="60C8A88D"/>
    <w:rsid w:val="60CD429F"/>
    <w:rsid w:val="60D03525"/>
    <w:rsid w:val="60D30945"/>
    <w:rsid w:val="60D8EB70"/>
    <w:rsid w:val="60DE8124"/>
    <w:rsid w:val="60E08BDB"/>
    <w:rsid w:val="60E28DE2"/>
    <w:rsid w:val="60E6CEBC"/>
    <w:rsid w:val="60EB796E"/>
    <w:rsid w:val="60EC9A3C"/>
    <w:rsid w:val="60F3AF45"/>
    <w:rsid w:val="60F6D27A"/>
    <w:rsid w:val="60F7EFEC"/>
    <w:rsid w:val="6104B0F7"/>
    <w:rsid w:val="61054FC1"/>
    <w:rsid w:val="61076704"/>
    <w:rsid w:val="610B5571"/>
    <w:rsid w:val="611191C8"/>
    <w:rsid w:val="61157A69"/>
    <w:rsid w:val="61158616"/>
    <w:rsid w:val="611B3080"/>
    <w:rsid w:val="611EB7BF"/>
    <w:rsid w:val="61221655"/>
    <w:rsid w:val="61261FAB"/>
    <w:rsid w:val="61280EC3"/>
    <w:rsid w:val="612E082E"/>
    <w:rsid w:val="6133DAEA"/>
    <w:rsid w:val="6133E795"/>
    <w:rsid w:val="6135C4CD"/>
    <w:rsid w:val="6135DA80"/>
    <w:rsid w:val="613913A3"/>
    <w:rsid w:val="613F6946"/>
    <w:rsid w:val="6141EE48"/>
    <w:rsid w:val="6144948B"/>
    <w:rsid w:val="614A4A87"/>
    <w:rsid w:val="614A5093"/>
    <w:rsid w:val="614EEBB7"/>
    <w:rsid w:val="615124B1"/>
    <w:rsid w:val="61520BAB"/>
    <w:rsid w:val="61529D3A"/>
    <w:rsid w:val="6154D0D1"/>
    <w:rsid w:val="615AB67B"/>
    <w:rsid w:val="615C9F19"/>
    <w:rsid w:val="615D97FD"/>
    <w:rsid w:val="615F14B6"/>
    <w:rsid w:val="6160DF85"/>
    <w:rsid w:val="616534FD"/>
    <w:rsid w:val="616BAC9F"/>
    <w:rsid w:val="616BC69E"/>
    <w:rsid w:val="61701ED0"/>
    <w:rsid w:val="6174670F"/>
    <w:rsid w:val="6179CB92"/>
    <w:rsid w:val="617A330F"/>
    <w:rsid w:val="61889FE2"/>
    <w:rsid w:val="618C51E6"/>
    <w:rsid w:val="618C9FE8"/>
    <w:rsid w:val="618E46A9"/>
    <w:rsid w:val="618F15E9"/>
    <w:rsid w:val="618FA030"/>
    <w:rsid w:val="618FAF23"/>
    <w:rsid w:val="61929A7A"/>
    <w:rsid w:val="619543D2"/>
    <w:rsid w:val="61971793"/>
    <w:rsid w:val="619F8772"/>
    <w:rsid w:val="61A0D5BD"/>
    <w:rsid w:val="61A4EB2C"/>
    <w:rsid w:val="61A65A40"/>
    <w:rsid w:val="61A6EF1C"/>
    <w:rsid w:val="61A73AE3"/>
    <w:rsid w:val="61A795DA"/>
    <w:rsid w:val="61A99AF2"/>
    <w:rsid w:val="61AA5A71"/>
    <w:rsid w:val="61AAAE05"/>
    <w:rsid w:val="61B0CCE2"/>
    <w:rsid w:val="61B1C122"/>
    <w:rsid w:val="61B35730"/>
    <w:rsid w:val="61B7AFBD"/>
    <w:rsid w:val="61BA3968"/>
    <w:rsid w:val="61BD161E"/>
    <w:rsid w:val="61BE96B1"/>
    <w:rsid w:val="61C473F9"/>
    <w:rsid w:val="61C5CA5F"/>
    <w:rsid w:val="61D26DC7"/>
    <w:rsid w:val="61D2E4C2"/>
    <w:rsid w:val="61D3E3AB"/>
    <w:rsid w:val="61D6D329"/>
    <w:rsid w:val="61D9236E"/>
    <w:rsid w:val="61DDF04C"/>
    <w:rsid w:val="61E14FF3"/>
    <w:rsid w:val="61E90AEE"/>
    <w:rsid w:val="61EF94BC"/>
    <w:rsid w:val="61F31AFA"/>
    <w:rsid w:val="61F55D7E"/>
    <w:rsid w:val="61F5CC44"/>
    <w:rsid w:val="61F9A363"/>
    <w:rsid w:val="62086D71"/>
    <w:rsid w:val="62087C02"/>
    <w:rsid w:val="620880E2"/>
    <w:rsid w:val="6210B86B"/>
    <w:rsid w:val="621244B3"/>
    <w:rsid w:val="621AC4D4"/>
    <w:rsid w:val="621B1825"/>
    <w:rsid w:val="621ECCBC"/>
    <w:rsid w:val="6220B518"/>
    <w:rsid w:val="62237E7D"/>
    <w:rsid w:val="6223AFCB"/>
    <w:rsid w:val="6231D967"/>
    <w:rsid w:val="62385504"/>
    <w:rsid w:val="623B4B01"/>
    <w:rsid w:val="623CF5A0"/>
    <w:rsid w:val="623E0D7A"/>
    <w:rsid w:val="623E293E"/>
    <w:rsid w:val="6240E40C"/>
    <w:rsid w:val="62441D21"/>
    <w:rsid w:val="6244A8BB"/>
    <w:rsid w:val="62464ADF"/>
    <w:rsid w:val="624A8B56"/>
    <w:rsid w:val="624B0FAF"/>
    <w:rsid w:val="62503191"/>
    <w:rsid w:val="62513EEF"/>
    <w:rsid w:val="625199BC"/>
    <w:rsid w:val="62546684"/>
    <w:rsid w:val="6254CA64"/>
    <w:rsid w:val="625A0023"/>
    <w:rsid w:val="625F82D5"/>
    <w:rsid w:val="62663C4A"/>
    <w:rsid w:val="62667C1D"/>
    <w:rsid w:val="62680977"/>
    <w:rsid w:val="6276D061"/>
    <w:rsid w:val="62795DEF"/>
    <w:rsid w:val="627A25E2"/>
    <w:rsid w:val="627A6F3F"/>
    <w:rsid w:val="6280EDAD"/>
    <w:rsid w:val="6283E9BE"/>
    <w:rsid w:val="6283EC1C"/>
    <w:rsid w:val="6284B68F"/>
    <w:rsid w:val="6287DC99"/>
    <w:rsid w:val="62887591"/>
    <w:rsid w:val="62897AD7"/>
    <w:rsid w:val="628D1216"/>
    <w:rsid w:val="628D8918"/>
    <w:rsid w:val="628D9A29"/>
    <w:rsid w:val="628F5230"/>
    <w:rsid w:val="6295518E"/>
    <w:rsid w:val="6296757E"/>
    <w:rsid w:val="62999DEF"/>
    <w:rsid w:val="629B85E1"/>
    <w:rsid w:val="629BF520"/>
    <w:rsid w:val="62A7127E"/>
    <w:rsid w:val="62A99557"/>
    <w:rsid w:val="62AB07FD"/>
    <w:rsid w:val="62BA67D2"/>
    <w:rsid w:val="62BCC813"/>
    <w:rsid w:val="62C2FE50"/>
    <w:rsid w:val="62C73D96"/>
    <w:rsid w:val="62CA7605"/>
    <w:rsid w:val="62CC5964"/>
    <w:rsid w:val="62CD62D6"/>
    <w:rsid w:val="62DB0511"/>
    <w:rsid w:val="62DC931A"/>
    <w:rsid w:val="62DCE0EF"/>
    <w:rsid w:val="62E0B7DF"/>
    <w:rsid w:val="62E220B1"/>
    <w:rsid w:val="62E477B1"/>
    <w:rsid w:val="62E5D152"/>
    <w:rsid w:val="62EB83C4"/>
    <w:rsid w:val="62F61C6E"/>
    <w:rsid w:val="62F70D7B"/>
    <w:rsid w:val="62F93B12"/>
    <w:rsid w:val="62FD2161"/>
    <w:rsid w:val="62FD525C"/>
    <w:rsid w:val="630200F7"/>
    <w:rsid w:val="6304B8EC"/>
    <w:rsid w:val="6305CEDB"/>
    <w:rsid w:val="630796FF"/>
    <w:rsid w:val="63130001"/>
    <w:rsid w:val="631458B0"/>
    <w:rsid w:val="6314AAC8"/>
    <w:rsid w:val="6318DCE3"/>
    <w:rsid w:val="63195054"/>
    <w:rsid w:val="631AC669"/>
    <w:rsid w:val="6324D433"/>
    <w:rsid w:val="632F1CFE"/>
    <w:rsid w:val="6336F697"/>
    <w:rsid w:val="633D7B67"/>
    <w:rsid w:val="6344AF02"/>
    <w:rsid w:val="63460B67"/>
    <w:rsid w:val="63462AD2"/>
    <w:rsid w:val="63501E09"/>
    <w:rsid w:val="63507C8C"/>
    <w:rsid w:val="63520738"/>
    <w:rsid w:val="635884A0"/>
    <w:rsid w:val="6358D61F"/>
    <w:rsid w:val="6360AC28"/>
    <w:rsid w:val="6361E303"/>
    <w:rsid w:val="636216FF"/>
    <w:rsid w:val="6363A33F"/>
    <w:rsid w:val="63691EDA"/>
    <w:rsid w:val="636D979C"/>
    <w:rsid w:val="636E871A"/>
    <w:rsid w:val="6370E6B9"/>
    <w:rsid w:val="63737010"/>
    <w:rsid w:val="6375DD13"/>
    <w:rsid w:val="637A0DDC"/>
    <w:rsid w:val="637BFF6C"/>
    <w:rsid w:val="637C5AAB"/>
    <w:rsid w:val="637D0CC5"/>
    <w:rsid w:val="637E38C3"/>
    <w:rsid w:val="637E6096"/>
    <w:rsid w:val="63811829"/>
    <w:rsid w:val="638470D5"/>
    <w:rsid w:val="63856CC7"/>
    <w:rsid w:val="6386CBBC"/>
    <w:rsid w:val="6386DFE3"/>
    <w:rsid w:val="638A5E36"/>
    <w:rsid w:val="638B0594"/>
    <w:rsid w:val="638B4DB3"/>
    <w:rsid w:val="638BC13A"/>
    <w:rsid w:val="638D1F6B"/>
    <w:rsid w:val="638EEAFF"/>
    <w:rsid w:val="63921819"/>
    <w:rsid w:val="639307F3"/>
    <w:rsid w:val="63A15263"/>
    <w:rsid w:val="63AA801B"/>
    <w:rsid w:val="63AD0714"/>
    <w:rsid w:val="63AE17AD"/>
    <w:rsid w:val="63B23D2E"/>
    <w:rsid w:val="63B35FB5"/>
    <w:rsid w:val="63B61D6D"/>
    <w:rsid w:val="63B80ADA"/>
    <w:rsid w:val="63B8FC1B"/>
    <w:rsid w:val="63B96B59"/>
    <w:rsid w:val="63C5C712"/>
    <w:rsid w:val="63C5F123"/>
    <w:rsid w:val="63C6D8C2"/>
    <w:rsid w:val="63CAC75E"/>
    <w:rsid w:val="63CF81B9"/>
    <w:rsid w:val="63D0580B"/>
    <w:rsid w:val="63D13522"/>
    <w:rsid w:val="63D36D2A"/>
    <w:rsid w:val="63D9FCA7"/>
    <w:rsid w:val="63DEDB0A"/>
    <w:rsid w:val="63E165B4"/>
    <w:rsid w:val="63E19A79"/>
    <w:rsid w:val="63E70744"/>
    <w:rsid w:val="63E8F67C"/>
    <w:rsid w:val="63E9C5C8"/>
    <w:rsid w:val="63EBBD83"/>
    <w:rsid w:val="63F0B870"/>
    <w:rsid w:val="63F312ED"/>
    <w:rsid w:val="63F79CED"/>
    <w:rsid w:val="64000EA5"/>
    <w:rsid w:val="6401BFCB"/>
    <w:rsid w:val="64070E42"/>
    <w:rsid w:val="6407EE7B"/>
    <w:rsid w:val="640A8E33"/>
    <w:rsid w:val="640B2562"/>
    <w:rsid w:val="640CECEF"/>
    <w:rsid w:val="640F02C9"/>
    <w:rsid w:val="641792B3"/>
    <w:rsid w:val="6418D52D"/>
    <w:rsid w:val="641A1CD3"/>
    <w:rsid w:val="641C3CA8"/>
    <w:rsid w:val="641E2DE5"/>
    <w:rsid w:val="641FC41D"/>
    <w:rsid w:val="641FD749"/>
    <w:rsid w:val="642086F0"/>
    <w:rsid w:val="642208D7"/>
    <w:rsid w:val="64223984"/>
    <w:rsid w:val="64244DBF"/>
    <w:rsid w:val="642B3F7A"/>
    <w:rsid w:val="6430FDA6"/>
    <w:rsid w:val="64341419"/>
    <w:rsid w:val="643510A8"/>
    <w:rsid w:val="643B7933"/>
    <w:rsid w:val="643BAB65"/>
    <w:rsid w:val="643CE785"/>
    <w:rsid w:val="643F515E"/>
    <w:rsid w:val="6443ED32"/>
    <w:rsid w:val="6445331E"/>
    <w:rsid w:val="644A64C7"/>
    <w:rsid w:val="644E8092"/>
    <w:rsid w:val="64507EEA"/>
    <w:rsid w:val="6454162C"/>
    <w:rsid w:val="6456FB67"/>
    <w:rsid w:val="645E0783"/>
    <w:rsid w:val="64636A9F"/>
    <w:rsid w:val="6464618F"/>
    <w:rsid w:val="6465B702"/>
    <w:rsid w:val="646A3F64"/>
    <w:rsid w:val="646AE4B3"/>
    <w:rsid w:val="64758F6B"/>
    <w:rsid w:val="6475E013"/>
    <w:rsid w:val="647B8ACB"/>
    <w:rsid w:val="647C32D3"/>
    <w:rsid w:val="647CB4D0"/>
    <w:rsid w:val="647E0958"/>
    <w:rsid w:val="6480AF00"/>
    <w:rsid w:val="64818B72"/>
    <w:rsid w:val="64849DF0"/>
    <w:rsid w:val="6487ABD0"/>
    <w:rsid w:val="648EFEF9"/>
    <w:rsid w:val="648FA372"/>
    <w:rsid w:val="6492A269"/>
    <w:rsid w:val="64954F70"/>
    <w:rsid w:val="64990416"/>
    <w:rsid w:val="649AE737"/>
    <w:rsid w:val="64A04F89"/>
    <w:rsid w:val="64A15B91"/>
    <w:rsid w:val="64A76438"/>
    <w:rsid w:val="64A94F9C"/>
    <w:rsid w:val="64ACCFB1"/>
    <w:rsid w:val="64ADDBED"/>
    <w:rsid w:val="64AE06A7"/>
    <w:rsid w:val="64AF6E4E"/>
    <w:rsid w:val="64AF943A"/>
    <w:rsid w:val="64B23BA6"/>
    <w:rsid w:val="64B62EC2"/>
    <w:rsid w:val="64B9F17C"/>
    <w:rsid w:val="64C31E66"/>
    <w:rsid w:val="64C3EA2F"/>
    <w:rsid w:val="64C6B6AB"/>
    <w:rsid w:val="64C90BB2"/>
    <w:rsid w:val="64CB97D1"/>
    <w:rsid w:val="64D02EF2"/>
    <w:rsid w:val="64D23182"/>
    <w:rsid w:val="64D7887B"/>
    <w:rsid w:val="64DA396D"/>
    <w:rsid w:val="64DD59ED"/>
    <w:rsid w:val="64E24EC7"/>
    <w:rsid w:val="64E2C165"/>
    <w:rsid w:val="64E37C09"/>
    <w:rsid w:val="64E4B104"/>
    <w:rsid w:val="64E83EBD"/>
    <w:rsid w:val="64EA9E9B"/>
    <w:rsid w:val="64EAEB4D"/>
    <w:rsid w:val="64EB05D2"/>
    <w:rsid w:val="64F29742"/>
    <w:rsid w:val="64F78346"/>
    <w:rsid w:val="64FB3A12"/>
    <w:rsid w:val="64FE4799"/>
    <w:rsid w:val="64FE4AC8"/>
    <w:rsid w:val="6500DB82"/>
    <w:rsid w:val="650278C6"/>
    <w:rsid w:val="6502A77E"/>
    <w:rsid w:val="6502E249"/>
    <w:rsid w:val="6509B16E"/>
    <w:rsid w:val="6509DA38"/>
    <w:rsid w:val="650CC3CE"/>
    <w:rsid w:val="651315F6"/>
    <w:rsid w:val="6515B7D1"/>
    <w:rsid w:val="65179E06"/>
    <w:rsid w:val="6519331B"/>
    <w:rsid w:val="65243C8F"/>
    <w:rsid w:val="65271316"/>
    <w:rsid w:val="652A7662"/>
    <w:rsid w:val="652C885B"/>
    <w:rsid w:val="6533572E"/>
    <w:rsid w:val="65353780"/>
    <w:rsid w:val="6539EA5D"/>
    <w:rsid w:val="653A2DA3"/>
    <w:rsid w:val="653B6D99"/>
    <w:rsid w:val="6545D821"/>
    <w:rsid w:val="6546345C"/>
    <w:rsid w:val="6547168C"/>
    <w:rsid w:val="654E136B"/>
    <w:rsid w:val="6552B8E7"/>
    <w:rsid w:val="6559B1A7"/>
    <w:rsid w:val="655DA7B6"/>
    <w:rsid w:val="655EAD7C"/>
    <w:rsid w:val="655ED067"/>
    <w:rsid w:val="656160E1"/>
    <w:rsid w:val="6563B251"/>
    <w:rsid w:val="65695A61"/>
    <w:rsid w:val="656DEB6C"/>
    <w:rsid w:val="656FE2CE"/>
    <w:rsid w:val="6571069B"/>
    <w:rsid w:val="6572EB9F"/>
    <w:rsid w:val="657546DB"/>
    <w:rsid w:val="6577C799"/>
    <w:rsid w:val="6577D09C"/>
    <w:rsid w:val="657BE084"/>
    <w:rsid w:val="657C2A94"/>
    <w:rsid w:val="657C898F"/>
    <w:rsid w:val="657F0778"/>
    <w:rsid w:val="657FAB39"/>
    <w:rsid w:val="658101E6"/>
    <w:rsid w:val="65832AF3"/>
    <w:rsid w:val="6588C3C9"/>
    <w:rsid w:val="658F68C8"/>
    <w:rsid w:val="65947455"/>
    <w:rsid w:val="6595A2A6"/>
    <w:rsid w:val="6596E31A"/>
    <w:rsid w:val="659AE969"/>
    <w:rsid w:val="659C34B9"/>
    <w:rsid w:val="659F1F46"/>
    <w:rsid w:val="65A3C767"/>
    <w:rsid w:val="65A74412"/>
    <w:rsid w:val="65AC186F"/>
    <w:rsid w:val="65AFF3E5"/>
    <w:rsid w:val="65B44CE3"/>
    <w:rsid w:val="65B4A58E"/>
    <w:rsid w:val="65B5C61D"/>
    <w:rsid w:val="65B80D09"/>
    <w:rsid w:val="65B80F1A"/>
    <w:rsid w:val="65B93D07"/>
    <w:rsid w:val="65B9FECC"/>
    <w:rsid w:val="65BBC888"/>
    <w:rsid w:val="65C06518"/>
    <w:rsid w:val="65C0FA5C"/>
    <w:rsid w:val="65C18C8B"/>
    <w:rsid w:val="65C798CB"/>
    <w:rsid w:val="65C84B0D"/>
    <w:rsid w:val="65C8C6E1"/>
    <w:rsid w:val="65C8F2D3"/>
    <w:rsid w:val="65D185D9"/>
    <w:rsid w:val="65D28CEB"/>
    <w:rsid w:val="65D8098A"/>
    <w:rsid w:val="65D90C3A"/>
    <w:rsid w:val="65DBD35F"/>
    <w:rsid w:val="65E1FCF5"/>
    <w:rsid w:val="65E3C9BD"/>
    <w:rsid w:val="65E472FA"/>
    <w:rsid w:val="65E6C582"/>
    <w:rsid w:val="65E945C5"/>
    <w:rsid w:val="65EAAB01"/>
    <w:rsid w:val="65ECB426"/>
    <w:rsid w:val="65EE3F00"/>
    <w:rsid w:val="65EF36D0"/>
    <w:rsid w:val="65F5E97B"/>
    <w:rsid w:val="65F63467"/>
    <w:rsid w:val="65F96833"/>
    <w:rsid w:val="65FECFB3"/>
    <w:rsid w:val="66042DC1"/>
    <w:rsid w:val="660653A6"/>
    <w:rsid w:val="66088707"/>
    <w:rsid w:val="660B9451"/>
    <w:rsid w:val="6610D0DD"/>
    <w:rsid w:val="66128A5C"/>
    <w:rsid w:val="66150415"/>
    <w:rsid w:val="661F630E"/>
    <w:rsid w:val="662305A6"/>
    <w:rsid w:val="662AA7DE"/>
    <w:rsid w:val="663AE6C2"/>
    <w:rsid w:val="663F3B4C"/>
    <w:rsid w:val="6642CEA3"/>
    <w:rsid w:val="6645AD82"/>
    <w:rsid w:val="66479952"/>
    <w:rsid w:val="6647C99F"/>
    <w:rsid w:val="664C43EA"/>
    <w:rsid w:val="664E2E43"/>
    <w:rsid w:val="664EA9F6"/>
    <w:rsid w:val="6651DC02"/>
    <w:rsid w:val="6652AF16"/>
    <w:rsid w:val="66538F10"/>
    <w:rsid w:val="6656FFAB"/>
    <w:rsid w:val="665AF083"/>
    <w:rsid w:val="665FFD4F"/>
    <w:rsid w:val="66606ABA"/>
    <w:rsid w:val="6664F6CB"/>
    <w:rsid w:val="666B644C"/>
    <w:rsid w:val="666BB3F9"/>
    <w:rsid w:val="666BFF53"/>
    <w:rsid w:val="666F0060"/>
    <w:rsid w:val="666F2F20"/>
    <w:rsid w:val="66705582"/>
    <w:rsid w:val="6670E531"/>
    <w:rsid w:val="667780E8"/>
    <w:rsid w:val="66792A4E"/>
    <w:rsid w:val="667B3497"/>
    <w:rsid w:val="667B9E89"/>
    <w:rsid w:val="667D94E9"/>
    <w:rsid w:val="6681E4B3"/>
    <w:rsid w:val="668390D6"/>
    <w:rsid w:val="6684A428"/>
    <w:rsid w:val="668593C5"/>
    <w:rsid w:val="6685B22A"/>
    <w:rsid w:val="668828BD"/>
    <w:rsid w:val="668A9D16"/>
    <w:rsid w:val="668C98F1"/>
    <w:rsid w:val="668F9DA8"/>
    <w:rsid w:val="6692FA09"/>
    <w:rsid w:val="6693B650"/>
    <w:rsid w:val="66950A6C"/>
    <w:rsid w:val="66960BC9"/>
    <w:rsid w:val="66970A73"/>
    <w:rsid w:val="6698BCAF"/>
    <w:rsid w:val="66994AE1"/>
    <w:rsid w:val="6699DD8A"/>
    <w:rsid w:val="669F96A1"/>
    <w:rsid w:val="66A655E5"/>
    <w:rsid w:val="66AC0C28"/>
    <w:rsid w:val="66AE7F63"/>
    <w:rsid w:val="66AE9145"/>
    <w:rsid w:val="66AFCBE0"/>
    <w:rsid w:val="66B1323D"/>
    <w:rsid w:val="66B639E5"/>
    <w:rsid w:val="66B64470"/>
    <w:rsid w:val="66B65B67"/>
    <w:rsid w:val="66B6D8A7"/>
    <w:rsid w:val="66B9D13E"/>
    <w:rsid w:val="66BA27CC"/>
    <w:rsid w:val="66BC3DE9"/>
    <w:rsid w:val="66C00270"/>
    <w:rsid w:val="66C23077"/>
    <w:rsid w:val="66C256C2"/>
    <w:rsid w:val="66CC9878"/>
    <w:rsid w:val="66D010FB"/>
    <w:rsid w:val="66D70719"/>
    <w:rsid w:val="66DAD272"/>
    <w:rsid w:val="66DE9CAB"/>
    <w:rsid w:val="66DEA49F"/>
    <w:rsid w:val="66DED49A"/>
    <w:rsid w:val="66E6F629"/>
    <w:rsid w:val="66EA390E"/>
    <w:rsid w:val="66EC190C"/>
    <w:rsid w:val="66EE8948"/>
    <w:rsid w:val="66EF1BC1"/>
    <w:rsid w:val="66F09447"/>
    <w:rsid w:val="66F3977E"/>
    <w:rsid w:val="66FBBBB1"/>
    <w:rsid w:val="66FDD070"/>
    <w:rsid w:val="67046822"/>
    <w:rsid w:val="670CAD85"/>
    <w:rsid w:val="670FE579"/>
    <w:rsid w:val="67121F74"/>
    <w:rsid w:val="671416A3"/>
    <w:rsid w:val="6719BC02"/>
    <w:rsid w:val="671AB02F"/>
    <w:rsid w:val="671ABB77"/>
    <w:rsid w:val="671C64CA"/>
    <w:rsid w:val="6720858C"/>
    <w:rsid w:val="6721EDC8"/>
    <w:rsid w:val="6722B020"/>
    <w:rsid w:val="67307B37"/>
    <w:rsid w:val="6730CE6C"/>
    <w:rsid w:val="6731D023"/>
    <w:rsid w:val="67346109"/>
    <w:rsid w:val="6736B9CA"/>
    <w:rsid w:val="673DDE04"/>
    <w:rsid w:val="673E0360"/>
    <w:rsid w:val="67406F6D"/>
    <w:rsid w:val="67422DF9"/>
    <w:rsid w:val="674D848A"/>
    <w:rsid w:val="674F60DA"/>
    <w:rsid w:val="675930AA"/>
    <w:rsid w:val="6759E343"/>
    <w:rsid w:val="6761154A"/>
    <w:rsid w:val="676497C0"/>
    <w:rsid w:val="67674F76"/>
    <w:rsid w:val="6769C41C"/>
    <w:rsid w:val="676DD2F9"/>
    <w:rsid w:val="676E06DD"/>
    <w:rsid w:val="676E135A"/>
    <w:rsid w:val="676EBC1A"/>
    <w:rsid w:val="6774A959"/>
    <w:rsid w:val="6774EABA"/>
    <w:rsid w:val="6778C5E5"/>
    <w:rsid w:val="677A9939"/>
    <w:rsid w:val="677C1021"/>
    <w:rsid w:val="677FC9CA"/>
    <w:rsid w:val="6780FA72"/>
    <w:rsid w:val="67835E2A"/>
    <w:rsid w:val="6787F0F1"/>
    <w:rsid w:val="6789545A"/>
    <w:rsid w:val="678B2907"/>
    <w:rsid w:val="678F89C3"/>
    <w:rsid w:val="6793737D"/>
    <w:rsid w:val="6794C371"/>
    <w:rsid w:val="67958594"/>
    <w:rsid w:val="6799EFEF"/>
    <w:rsid w:val="679AAB38"/>
    <w:rsid w:val="679BAB2A"/>
    <w:rsid w:val="679F9623"/>
    <w:rsid w:val="67A01A18"/>
    <w:rsid w:val="67A05757"/>
    <w:rsid w:val="67A56A43"/>
    <w:rsid w:val="67AAEC08"/>
    <w:rsid w:val="67AAEEE7"/>
    <w:rsid w:val="67ADBBA9"/>
    <w:rsid w:val="67AE5C92"/>
    <w:rsid w:val="67B05212"/>
    <w:rsid w:val="67B0919C"/>
    <w:rsid w:val="67B12FCC"/>
    <w:rsid w:val="67B30861"/>
    <w:rsid w:val="67B3FC68"/>
    <w:rsid w:val="67B5BE38"/>
    <w:rsid w:val="67BABC5D"/>
    <w:rsid w:val="67BB2CC6"/>
    <w:rsid w:val="67BCE61E"/>
    <w:rsid w:val="67C2A3B8"/>
    <w:rsid w:val="67CBB481"/>
    <w:rsid w:val="67D06BAC"/>
    <w:rsid w:val="67D287F9"/>
    <w:rsid w:val="67D3A778"/>
    <w:rsid w:val="67D5FB14"/>
    <w:rsid w:val="67D98059"/>
    <w:rsid w:val="67DCEB33"/>
    <w:rsid w:val="67DDBBCF"/>
    <w:rsid w:val="67E99649"/>
    <w:rsid w:val="67EDF6A3"/>
    <w:rsid w:val="67EE6AB3"/>
    <w:rsid w:val="67F07D54"/>
    <w:rsid w:val="67F5269C"/>
    <w:rsid w:val="67FA3D30"/>
    <w:rsid w:val="67FDCE6C"/>
    <w:rsid w:val="68034A6F"/>
    <w:rsid w:val="680447B6"/>
    <w:rsid w:val="68122996"/>
    <w:rsid w:val="6813D534"/>
    <w:rsid w:val="6819E1B6"/>
    <w:rsid w:val="681DC70F"/>
    <w:rsid w:val="681E58B9"/>
    <w:rsid w:val="68209F72"/>
    <w:rsid w:val="6826A752"/>
    <w:rsid w:val="682764BE"/>
    <w:rsid w:val="682AFCFB"/>
    <w:rsid w:val="682D73F1"/>
    <w:rsid w:val="6830F11E"/>
    <w:rsid w:val="68316F9D"/>
    <w:rsid w:val="68317DCF"/>
    <w:rsid w:val="68370BE0"/>
    <w:rsid w:val="6841B616"/>
    <w:rsid w:val="6847540F"/>
    <w:rsid w:val="6848E05F"/>
    <w:rsid w:val="68527FE2"/>
    <w:rsid w:val="6856E53A"/>
    <w:rsid w:val="685ADA4C"/>
    <w:rsid w:val="685B5225"/>
    <w:rsid w:val="686091B0"/>
    <w:rsid w:val="6860EC32"/>
    <w:rsid w:val="686387A5"/>
    <w:rsid w:val="686EAA9C"/>
    <w:rsid w:val="686F6174"/>
    <w:rsid w:val="6870FB6E"/>
    <w:rsid w:val="6871CB65"/>
    <w:rsid w:val="68746645"/>
    <w:rsid w:val="68781EF4"/>
    <w:rsid w:val="68787AC2"/>
    <w:rsid w:val="6879A51C"/>
    <w:rsid w:val="687A27A4"/>
    <w:rsid w:val="687DA7F0"/>
    <w:rsid w:val="687F9A37"/>
    <w:rsid w:val="68812188"/>
    <w:rsid w:val="6882E602"/>
    <w:rsid w:val="6883BEF4"/>
    <w:rsid w:val="68843C91"/>
    <w:rsid w:val="688E2467"/>
    <w:rsid w:val="68969199"/>
    <w:rsid w:val="689B7B1A"/>
    <w:rsid w:val="689CFFCA"/>
    <w:rsid w:val="689E0CF5"/>
    <w:rsid w:val="689E5A7D"/>
    <w:rsid w:val="68A2929A"/>
    <w:rsid w:val="68A9DB13"/>
    <w:rsid w:val="68A9E090"/>
    <w:rsid w:val="68B168A0"/>
    <w:rsid w:val="68B22A00"/>
    <w:rsid w:val="68B333AF"/>
    <w:rsid w:val="68B4CC81"/>
    <w:rsid w:val="68B6874E"/>
    <w:rsid w:val="68B9CD38"/>
    <w:rsid w:val="68BED7A0"/>
    <w:rsid w:val="68BF3435"/>
    <w:rsid w:val="68C27892"/>
    <w:rsid w:val="68C31990"/>
    <w:rsid w:val="68C924D0"/>
    <w:rsid w:val="68CDE07D"/>
    <w:rsid w:val="68CE53AD"/>
    <w:rsid w:val="68D09F18"/>
    <w:rsid w:val="68D3D9DE"/>
    <w:rsid w:val="68D457CC"/>
    <w:rsid w:val="68D48D6F"/>
    <w:rsid w:val="68D5821C"/>
    <w:rsid w:val="68D7A200"/>
    <w:rsid w:val="68D7C84C"/>
    <w:rsid w:val="68D930DB"/>
    <w:rsid w:val="68D970CF"/>
    <w:rsid w:val="68DE4371"/>
    <w:rsid w:val="68DE621B"/>
    <w:rsid w:val="68DE9685"/>
    <w:rsid w:val="68E25DE1"/>
    <w:rsid w:val="68E3B931"/>
    <w:rsid w:val="68E929A0"/>
    <w:rsid w:val="68E95820"/>
    <w:rsid w:val="68E9CBFC"/>
    <w:rsid w:val="68EAA3FD"/>
    <w:rsid w:val="68EB4718"/>
    <w:rsid w:val="68EBE25C"/>
    <w:rsid w:val="68ECC00E"/>
    <w:rsid w:val="68ED9362"/>
    <w:rsid w:val="68EFAEDE"/>
    <w:rsid w:val="68F27776"/>
    <w:rsid w:val="68F529AC"/>
    <w:rsid w:val="68F8DA8B"/>
    <w:rsid w:val="68F93B12"/>
    <w:rsid w:val="69004A4B"/>
    <w:rsid w:val="6903EECE"/>
    <w:rsid w:val="6905C4F6"/>
    <w:rsid w:val="690EDFBE"/>
    <w:rsid w:val="69130524"/>
    <w:rsid w:val="691E230A"/>
    <w:rsid w:val="691E515F"/>
    <w:rsid w:val="6925CA08"/>
    <w:rsid w:val="6927BAA6"/>
    <w:rsid w:val="6929594A"/>
    <w:rsid w:val="692F7717"/>
    <w:rsid w:val="69334E54"/>
    <w:rsid w:val="6933D7D0"/>
    <w:rsid w:val="69373EDE"/>
    <w:rsid w:val="693AFE0A"/>
    <w:rsid w:val="6941A5D6"/>
    <w:rsid w:val="69444D56"/>
    <w:rsid w:val="69479580"/>
    <w:rsid w:val="694804EA"/>
    <w:rsid w:val="695045D9"/>
    <w:rsid w:val="695143A5"/>
    <w:rsid w:val="6951F5D3"/>
    <w:rsid w:val="69605637"/>
    <w:rsid w:val="69635005"/>
    <w:rsid w:val="6964B8AE"/>
    <w:rsid w:val="6965ED23"/>
    <w:rsid w:val="6968301F"/>
    <w:rsid w:val="696A42E0"/>
    <w:rsid w:val="696B52FE"/>
    <w:rsid w:val="696E585A"/>
    <w:rsid w:val="697514F3"/>
    <w:rsid w:val="697A6FA8"/>
    <w:rsid w:val="697B16C7"/>
    <w:rsid w:val="697B6AF5"/>
    <w:rsid w:val="697CA023"/>
    <w:rsid w:val="6982434C"/>
    <w:rsid w:val="698324D7"/>
    <w:rsid w:val="698358F1"/>
    <w:rsid w:val="698CD134"/>
    <w:rsid w:val="698E161E"/>
    <w:rsid w:val="698E85B3"/>
    <w:rsid w:val="698F5AE2"/>
    <w:rsid w:val="69921D16"/>
    <w:rsid w:val="6997D429"/>
    <w:rsid w:val="6998A602"/>
    <w:rsid w:val="699B89C7"/>
    <w:rsid w:val="699BE778"/>
    <w:rsid w:val="699EF9CA"/>
    <w:rsid w:val="69A51C16"/>
    <w:rsid w:val="69B16444"/>
    <w:rsid w:val="69B2D909"/>
    <w:rsid w:val="69B5BFEA"/>
    <w:rsid w:val="69B6E31D"/>
    <w:rsid w:val="69BAC2C9"/>
    <w:rsid w:val="69BB5953"/>
    <w:rsid w:val="69BD1215"/>
    <w:rsid w:val="69BD3487"/>
    <w:rsid w:val="69CBFB37"/>
    <w:rsid w:val="69CC9A6B"/>
    <w:rsid w:val="69CCAFF9"/>
    <w:rsid w:val="69CCC17F"/>
    <w:rsid w:val="69CD3FFE"/>
    <w:rsid w:val="69D2D7E2"/>
    <w:rsid w:val="69D6812A"/>
    <w:rsid w:val="69DCA78C"/>
    <w:rsid w:val="69DD2A59"/>
    <w:rsid w:val="69DFE706"/>
    <w:rsid w:val="69E46D0A"/>
    <w:rsid w:val="69E922E9"/>
    <w:rsid w:val="69EEE9EA"/>
    <w:rsid w:val="69F18D2A"/>
    <w:rsid w:val="69F66A8B"/>
    <w:rsid w:val="69F80039"/>
    <w:rsid w:val="69F9FC07"/>
    <w:rsid w:val="69FB9F2B"/>
    <w:rsid w:val="6A009BE9"/>
    <w:rsid w:val="6A078984"/>
    <w:rsid w:val="6A0E47A5"/>
    <w:rsid w:val="6A10064A"/>
    <w:rsid w:val="6A1285C8"/>
    <w:rsid w:val="6A13C40B"/>
    <w:rsid w:val="6A1584F2"/>
    <w:rsid w:val="6A194944"/>
    <w:rsid w:val="6A1E1FE0"/>
    <w:rsid w:val="6A210B39"/>
    <w:rsid w:val="6A2511C3"/>
    <w:rsid w:val="6A262A0A"/>
    <w:rsid w:val="6A2BA382"/>
    <w:rsid w:val="6A2BF9BA"/>
    <w:rsid w:val="6A2DE07D"/>
    <w:rsid w:val="6A3378BD"/>
    <w:rsid w:val="6A3BECCF"/>
    <w:rsid w:val="6A3E79AC"/>
    <w:rsid w:val="6A437EBD"/>
    <w:rsid w:val="6A43817F"/>
    <w:rsid w:val="6A43FD44"/>
    <w:rsid w:val="6A4488AA"/>
    <w:rsid w:val="6A491F5F"/>
    <w:rsid w:val="6A4F2967"/>
    <w:rsid w:val="6A5CD669"/>
    <w:rsid w:val="6A60CCD1"/>
    <w:rsid w:val="6A613637"/>
    <w:rsid w:val="6A6243BF"/>
    <w:rsid w:val="6A65D645"/>
    <w:rsid w:val="6A6A59A7"/>
    <w:rsid w:val="6A6F15C5"/>
    <w:rsid w:val="6A70512B"/>
    <w:rsid w:val="6A71DB43"/>
    <w:rsid w:val="6A727208"/>
    <w:rsid w:val="6A72FA0A"/>
    <w:rsid w:val="6A745243"/>
    <w:rsid w:val="6A74C7DB"/>
    <w:rsid w:val="6A7A3945"/>
    <w:rsid w:val="6A7D3D2D"/>
    <w:rsid w:val="6A7EC184"/>
    <w:rsid w:val="6A7F1033"/>
    <w:rsid w:val="6A7F8992"/>
    <w:rsid w:val="6A843D5D"/>
    <w:rsid w:val="6A88D6BA"/>
    <w:rsid w:val="6A8963C3"/>
    <w:rsid w:val="6A899B7A"/>
    <w:rsid w:val="6A8D254D"/>
    <w:rsid w:val="6A8E09C8"/>
    <w:rsid w:val="6A93A5F9"/>
    <w:rsid w:val="6A949963"/>
    <w:rsid w:val="6A94AAEC"/>
    <w:rsid w:val="6A96BA8E"/>
    <w:rsid w:val="6A973123"/>
    <w:rsid w:val="6A981881"/>
    <w:rsid w:val="6A989304"/>
    <w:rsid w:val="6A9B32A5"/>
    <w:rsid w:val="6A9C9F12"/>
    <w:rsid w:val="6A9DC6B7"/>
    <w:rsid w:val="6A9EF06E"/>
    <w:rsid w:val="6AA02A37"/>
    <w:rsid w:val="6AB845DE"/>
    <w:rsid w:val="6ABB29F7"/>
    <w:rsid w:val="6ABC9CF4"/>
    <w:rsid w:val="6ABD2020"/>
    <w:rsid w:val="6ABF076F"/>
    <w:rsid w:val="6AC0B156"/>
    <w:rsid w:val="6AC152BB"/>
    <w:rsid w:val="6ACA884D"/>
    <w:rsid w:val="6ACC4B98"/>
    <w:rsid w:val="6AD0ACD5"/>
    <w:rsid w:val="6AD46BEF"/>
    <w:rsid w:val="6AD7BADA"/>
    <w:rsid w:val="6AD872EB"/>
    <w:rsid w:val="6ADAB839"/>
    <w:rsid w:val="6ADB4B54"/>
    <w:rsid w:val="6ADC2F1A"/>
    <w:rsid w:val="6ADEFF6A"/>
    <w:rsid w:val="6AEC1F0A"/>
    <w:rsid w:val="6AED188D"/>
    <w:rsid w:val="6AED7A2B"/>
    <w:rsid w:val="6AF17E73"/>
    <w:rsid w:val="6AF2BC22"/>
    <w:rsid w:val="6AF4CB46"/>
    <w:rsid w:val="6AF9F1BC"/>
    <w:rsid w:val="6AFA013D"/>
    <w:rsid w:val="6AFDA247"/>
    <w:rsid w:val="6AFE3B84"/>
    <w:rsid w:val="6B00425D"/>
    <w:rsid w:val="6B01F402"/>
    <w:rsid w:val="6B023A72"/>
    <w:rsid w:val="6B03B758"/>
    <w:rsid w:val="6B04A789"/>
    <w:rsid w:val="6B0BB671"/>
    <w:rsid w:val="6B133FEC"/>
    <w:rsid w:val="6B148CE8"/>
    <w:rsid w:val="6B16B2CF"/>
    <w:rsid w:val="6B1C999C"/>
    <w:rsid w:val="6B1D1D71"/>
    <w:rsid w:val="6B204AE4"/>
    <w:rsid w:val="6B2087E0"/>
    <w:rsid w:val="6B215541"/>
    <w:rsid w:val="6B21A971"/>
    <w:rsid w:val="6B2B99CD"/>
    <w:rsid w:val="6B3271C2"/>
    <w:rsid w:val="6B384D36"/>
    <w:rsid w:val="6B39FC18"/>
    <w:rsid w:val="6B3EF396"/>
    <w:rsid w:val="6B4751CF"/>
    <w:rsid w:val="6B4957C9"/>
    <w:rsid w:val="6B495F8F"/>
    <w:rsid w:val="6B5163C9"/>
    <w:rsid w:val="6B52B2F5"/>
    <w:rsid w:val="6B58D4FB"/>
    <w:rsid w:val="6B590B54"/>
    <w:rsid w:val="6B5B2F3D"/>
    <w:rsid w:val="6B639902"/>
    <w:rsid w:val="6B63F864"/>
    <w:rsid w:val="6B65495D"/>
    <w:rsid w:val="6B69105F"/>
    <w:rsid w:val="6B69EEE5"/>
    <w:rsid w:val="6B6D493D"/>
    <w:rsid w:val="6B70086C"/>
    <w:rsid w:val="6B70517E"/>
    <w:rsid w:val="6B7114E3"/>
    <w:rsid w:val="6B73AED5"/>
    <w:rsid w:val="6B755CA6"/>
    <w:rsid w:val="6B75606F"/>
    <w:rsid w:val="6B76491A"/>
    <w:rsid w:val="6B765E0E"/>
    <w:rsid w:val="6B7D2B16"/>
    <w:rsid w:val="6B7E326C"/>
    <w:rsid w:val="6B8123B8"/>
    <w:rsid w:val="6B82569D"/>
    <w:rsid w:val="6B864BD6"/>
    <w:rsid w:val="6B86F4D1"/>
    <w:rsid w:val="6B881B28"/>
    <w:rsid w:val="6B89C8C4"/>
    <w:rsid w:val="6B8B2778"/>
    <w:rsid w:val="6B92B336"/>
    <w:rsid w:val="6B939FFD"/>
    <w:rsid w:val="6B95B93E"/>
    <w:rsid w:val="6B96F163"/>
    <w:rsid w:val="6B971471"/>
    <w:rsid w:val="6BA0EC59"/>
    <w:rsid w:val="6BA34A21"/>
    <w:rsid w:val="6BA895A0"/>
    <w:rsid w:val="6BA95E3E"/>
    <w:rsid w:val="6BAF0421"/>
    <w:rsid w:val="6BAF3DF2"/>
    <w:rsid w:val="6BB24DE6"/>
    <w:rsid w:val="6BB48C12"/>
    <w:rsid w:val="6BB66806"/>
    <w:rsid w:val="6BB74FA9"/>
    <w:rsid w:val="6BB9DBED"/>
    <w:rsid w:val="6BB9DEAE"/>
    <w:rsid w:val="6BBA9CCF"/>
    <w:rsid w:val="6BBDA883"/>
    <w:rsid w:val="6BBE4AF0"/>
    <w:rsid w:val="6BBF04B9"/>
    <w:rsid w:val="6BC05FE9"/>
    <w:rsid w:val="6BC70074"/>
    <w:rsid w:val="6BC7D3FE"/>
    <w:rsid w:val="6BCA81B1"/>
    <w:rsid w:val="6BCB152A"/>
    <w:rsid w:val="6BCBC763"/>
    <w:rsid w:val="6BCDE261"/>
    <w:rsid w:val="6BCE6CA4"/>
    <w:rsid w:val="6BD18CEE"/>
    <w:rsid w:val="6BD31FB2"/>
    <w:rsid w:val="6BD4D18D"/>
    <w:rsid w:val="6BD5B1FA"/>
    <w:rsid w:val="6BD80DFE"/>
    <w:rsid w:val="6BE829CF"/>
    <w:rsid w:val="6BEC08A7"/>
    <w:rsid w:val="6BED6D77"/>
    <w:rsid w:val="6BEE99C0"/>
    <w:rsid w:val="6BEEFDCD"/>
    <w:rsid w:val="6BF2136D"/>
    <w:rsid w:val="6BF45234"/>
    <w:rsid w:val="6BF5CBE1"/>
    <w:rsid w:val="6BF7FDEB"/>
    <w:rsid w:val="6BF80FD4"/>
    <w:rsid w:val="6BF9C8C7"/>
    <w:rsid w:val="6BFD495B"/>
    <w:rsid w:val="6C014134"/>
    <w:rsid w:val="6C016521"/>
    <w:rsid w:val="6C03EC5A"/>
    <w:rsid w:val="6C086B3F"/>
    <w:rsid w:val="6C121873"/>
    <w:rsid w:val="6C128904"/>
    <w:rsid w:val="6C1A0CDF"/>
    <w:rsid w:val="6C1D6224"/>
    <w:rsid w:val="6C22D1FD"/>
    <w:rsid w:val="6C252E2F"/>
    <w:rsid w:val="6C26C505"/>
    <w:rsid w:val="6C286E06"/>
    <w:rsid w:val="6C2C856C"/>
    <w:rsid w:val="6C2F7669"/>
    <w:rsid w:val="6C342315"/>
    <w:rsid w:val="6C35D393"/>
    <w:rsid w:val="6C3D7287"/>
    <w:rsid w:val="6C42C786"/>
    <w:rsid w:val="6C44D469"/>
    <w:rsid w:val="6C4BF433"/>
    <w:rsid w:val="6C4F5AF8"/>
    <w:rsid w:val="6C5B41C0"/>
    <w:rsid w:val="6C5EE11B"/>
    <w:rsid w:val="6C671CFA"/>
    <w:rsid w:val="6C68C67D"/>
    <w:rsid w:val="6C6D89FB"/>
    <w:rsid w:val="6C6E152A"/>
    <w:rsid w:val="6C72C7F5"/>
    <w:rsid w:val="6C74148C"/>
    <w:rsid w:val="6C744481"/>
    <w:rsid w:val="6C74E442"/>
    <w:rsid w:val="6C7B78C1"/>
    <w:rsid w:val="6C7CC1A0"/>
    <w:rsid w:val="6C7DB4CD"/>
    <w:rsid w:val="6C7FC2B8"/>
    <w:rsid w:val="6C828E0D"/>
    <w:rsid w:val="6C8460A3"/>
    <w:rsid w:val="6C874A93"/>
    <w:rsid w:val="6C879E70"/>
    <w:rsid w:val="6C87FA68"/>
    <w:rsid w:val="6C8A9F41"/>
    <w:rsid w:val="6C8CE6D7"/>
    <w:rsid w:val="6C8F1B5A"/>
    <w:rsid w:val="6C948ADD"/>
    <w:rsid w:val="6C98188B"/>
    <w:rsid w:val="6C98616F"/>
    <w:rsid w:val="6C9C3F4E"/>
    <w:rsid w:val="6C9DD4E6"/>
    <w:rsid w:val="6C9F2F6F"/>
    <w:rsid w:val="6C9F5E97"/>
    <w:rsid w:val="6CA7274D"/>
    <w:rsid w:val="6CACD0DF"/>
    <w:rsid w:val="6CB21027"/>
    <w:rsid w:val="6CB46181"/>
    <w:rsid w:val="6CC0A113"/>
    <w:rsid w:val="6CC301E5"/>
    <w:rsid w:val="6CC73F9F"/>
    <w:rsid w:val="6CCBB814"/>
    <w:rsid w:val="6CD1095B"/>
    <w:rsid w:val="6CD1EDC2"/>
    <w:rsid w:val="6CD80F78"/>
    <w:rsid w:val="6CDAC956"/>
    <w:rsid w:val="6CDCAD32"/>
    <w:rsid w:val="6CE0A12F"/>
    <w:rsid w:val="6CE1B39B"/>
    <w:rsid w:val="6CE4297E"/>
    <w:rsid w:val="6CE5BB56"/>
    <w:rsid w:val="6CE62F6A"/>
    <w:rsid w:val="6CE6A824"/>
    <w:rsid w:val="6CEDDC47"/>
    <w:rsid w:val="6CF6EFB5"/>
    <w:rsid w:val="6CF825B8"/>
    <w:rsid w:val="6CF8BF63"/>
    <w:rsid w:val="6D0B4311"/>
    <w:rsid w:val="6D0BD092"/>
    <w:rsid w:val="6D0C87EE"/>
    <w:rsid w:val="6D0F31E6"/>
    <w:rsid w:val="6D10CAAC"/>
    <w:rsid w:val="6D114225"/>
    <w:rsid w:val="6D159769"/>
    <w:rsid w:val="6D15CBA6"/>
    <w:rsid w:val="6D165E96"/>
    <w:rsid w:val="6D17D3A1"/>
    <w:rsid w:val="6D1865D3"/>
    <w:rsid w:val="6D18901E"/>
    <w:rsid w:val="6D1C4BB2"/>
    <w:rsid w:val="6D1DBDE4"/>
    <w:rsid w:val="6D1EE89A"/>
    <w:rsid w:val="6D223ED8"/>
    <w:rsid w:val="6D268AAC"/>
    <w:rsid w:val="6D2B7EE7"/>
    <w:rsid w:val="6D2C8ED3"/>
    <w:rsid w:val="6D2E04AD"/>
    <w:rsid w:val="6D2FF8C5"/>
    <w:rsid w:val="6D30D213"/>
    <w:rsid w:val="6D34DFBD"/>
    <w:rsid w:val="6D35BD8B"/>
    <w:rsid w:val="6D45DD1C"/>
    <w:rsid w:val="6D4F038B"/>
    <w:rsid w:val="6D4F8B83"/>
    <w:rsid w:val="6D59FD1F"/>
    <w:rsid w:val="6D5A1DD8"/>
    <w:rsid w:val="6D5DCACC"/>
    <w:rsid w:val="6D61BF09"/>
    <w:rsid w:val="6D68AC96"/>
    <w:rsid w:val="6D6B8B13"/>
    <w:rsid w:val="6D6D492D"/>
    <w:rsid w:val="6D7112E5"/>
    <w:rsid w:val="6D72201E"/>
    <w:rsid w:val="6D72CE8A"/>
    <w:rsid w:val="6D738EAA"/>
    <w:rsid w:val="6D74670C"/>
    <w:rsid w:val="6D7CE480"/>
    <w:rsid w:val="6D7D21DD"/>
    <w:rsid w:val="6D7E3C92"/>
    <w:rsid w:val="6D8036A0"/>
    <w:rsid w:val="6D80C021"/>
    <w:rsid w:val="6D810C96"/>
    <w:rsid w:val="6D821626"/>
    <w:rsid w:val="6D83CE80"/>
    <w:rsid w:val="6D84C206"/>
    <w:rsid w:val="6D859489"/>
    <w:rsid w:val="6D859B23"/>
    <w:rsid w:val="6D86524F"/>
    <w:rsid w:val="6D87D434"/>
    <w:rsid w:val="6D9836C5"/>
    <w:rsid w:val="6D9C3F17"/>
    <w:rsid w:val="6D9CA630"/>
    <w:rsid w:val="6D9D3582"/>
    <w:rsid w:val="6D9F44BE"/>
    <w:rsid w:val="6DA4067A"/>
    <w:rsid w:val="6DA635B7"/>
    <w:rsid w:val="6DAACE16"/>
    <w:rsid w:val="6DAB1B59"/>
    <w:rsid w:val="6DAD724D"/>
    <w:rsid w:val="6DADE8D4"/>
    <w:rsid w:val="6DAF07FB"/>
    <w:rsid w:val="6DB053DB"/>
    <w:rsid w:val="6DB6AFAC"/>
    <w:rsid w:val="6DB93285"/>
    <w:rsid w:val="6DB9F52E"/>
    <w:rsid w:val="6DBA00D2"/>
    <w:rsid w:val="6DBECFAA"/>
    <w:rsid w:val="6DC06135"/>
    <w:rsid w:val="6DC5302A"/>
    <w:rsid w:val="6DC7FB42"/>
    <w:rsid w:val="6DC86435"/>
    <w:rsid w:val="6DCA22D4"/>
    <w:rsid w:val="6DCF0E4E"/>
    <w:rsid w:val="6DDA937D"/>
    <w:rsid w:val="6DDDA494"/>
    <w:rsid w:val="6DDF8A0F"/>
    <w:rsid w:val="6DE0108C"/>
    <w:rsid w:val="6DE1422E"/>
    <w:rsid w:val="6DE4C126"/>
    <w:rsid w:val="6DEB46DE"/>
    <w:rsid w:val="6DECDC1C"/>
    <w:rsid w:val="6DEF1576"/>
    <w:rsid w:val="6DF3601A"/>
    <w:rsid w:val="6DF93B2B"/>
    <w:rsid w:val="6DFF1982"/>
    <w:rsid w:val="6E02F887"/>
    <w:rsid w:val="6E078DE6"/>
    <w:rsid w:val="6E0C3E99"/>
    <w:rsid w:val="6E0DD321"/>
    <w:rsid w:val="6E0F3023"/>
    <w:rsid w:val="6E0FDEBC"/>
    <w:rsid w:val="6E1715A4"/>
    <w:rsid w:val="6E179AC3"/>
    <w:rsid w:val="6E18E109"/>
    <w:rsid w:val="6E21E3D4"/>
    <w:rsid w:val="6E249B5B"/>
    <w:rsid w:val="6E2ECA2C"/>
    <w:rsid w:val="6E2EFC1E"/>
    <w:rsid w:val="6E2FE570"/>
    <w:rsid w:val="6E30F46F"/>
    <w:rsid w:val="6E336E13"/>
    <w:rsid w:val="6E3384E0"/>
    <w:rsid w:val="6E3AF8FC"/>
    <w:rsid w:val="6E3CDF79"/>
    <w:rsid w:val="6E3E3823"/>
    <w:rsid w:val="6E40C306"/>
    <w:rsid w:val="6E441C97"/>
    <w:rsid w:val="6E485EE4"/>
    <w:rsid w:val="6E4C7989"/>
    <w:rsid w:val="6E4D83E6"/>
    <w:rsid w:val="6E50D84F"/>
    <w:rsid w:val="6E53A154"/>
    <w:rsid w:val="6E573B5D"/>
    <w:rsid w:val="6E57F37C"/>
    <w:rsid w:val="6E58E3C0"/>
    <w:rsid w:val="6E5C0D18"/>
    <w:rsid w:val="6E60DB48"/>
    <w:rsid w:val="6E61C7F0"/>
    <w:rsid w:val="6E649C37"/>
    <w:rsid w:val="6E66DD18"/>
    <w:rsid w:val="6E676021"/>
    <w:rsid w:val="6E693266"/>
    <w:rsid w:val="6E6AD1FE"/>
    <w:rsid w:val="6E6F0E18"/>
    <w:rsid w:val="6E727A17"/>
    <w:rsid w:val="6E741BB3"/>
    <w:rsid w:val="6E745140"/>
    <w:rsid w:val="6E769759"/>
    <w:rsid w:val="6E818D76"/>
    <w:rsid w:val="6E850DE5"/>
    <w:rsid w:val="6E874919"/>
    <w:rsid w:val="6E8CA23E"/>
    <w:rsid w:val="6E8D5BC8"/>
    <w:rsid w:val="6E95026D"/>
    <w:rsid w:val="6E983F6D"/>
    <w:rsid w:val="6E994AC4"/>
    <w:rsid w:val="6E99C019"/>
    <w:rsid w:val="6E9A1F0E"/>
    <w:rsid w:val="6EA14805"/>
    <w:rsid w:val="6EA1BC6A"/>
    <w:rsid w:val="6EA40BEA"/>
    <w:rsid w:val="6EA4529E"/>
    <w:rsid w:val="6EA8F631"/>
    <w:rsid w:val="6EAA8171"/>
    <w:rsid w:val="6EAEB0A4"/>
    <w:rsid w:val="6EB6FD69"/>
    <w:rsid w:val="6EBB51C4"/>
    <w:rsid w:val="6EBD09F5"/>
    <w:rsid w:val="6EC8F2BC"/>
    <w:rsid w:val="6ED061EA"/>
    <w:rsid w:val="6ED6EC31"/>
    <w:rsid w:val="6ED80958"/>
    <w:rsid w:val="6EDBA4D0"/>
    <w:rsid w:val="6EDD5402"/>
    <w:rsid w:val="6EE1A979"/>
    <w:rsid w:val="6EE485D7"/>
    <w:rsid w:val="6EE66D01"/>
    <w:rsid w:val="6EF54B7C"/>
    <w:rsid w:val="6EF79EB9"/>
    <w:rsid w:val="6F03066F"/>
    <w:rsid w:val="6F074E37"/>
    <w:rsid w:val="6F07BC84"/>
    <w:rsid w:val="6F0CBA64"/>
    <w:rsid w:val="6F0DBBEF"/>
    <w:rsid w:val="6F1149D0"/>
    <w:rsid w:val="6F1316D0"/>
    <w:rsid w:val="6F14C730"/>
    <w:rsid w:val="6F15029C"/>
    <w:rsid w:val="6F1B57B9"/>
    <w:rsid w:val="6F1B88D2"/>
    <w:rsid w:val="6F1C0686"/>
    <w:rsid w:val="6F1C3143"/>
    <w:rsid w:val="6F1C48C0"/>
    <w:rsid w:val="6F250B3F"/>
    <w:rsid w:val="6F2541FA"/>
    <w:rsid w:val="6F254734"/>
    <w:rsid w:val="6F25958F"/>
    <w:rsid w:val="6F299AE4"/>
    <w:rsid w:val="6F29CD01"/>
    <w:rsid w:val="6F315849"/>
    <w:rsid w:val="6F31CFE2"/>
    <w:rsid w:val="6F31D720"/>
    <w:rsid w:val="6F33E574"/>
    <w:rsid w:val="6F3AF3F8"/>
    <w:rsid w:val="6F3DB5E3"/>
    <w:rsid w:val="6F3FB984"/>
    <w:rsid w:val="6F454C66"/>
    <w:rsid w:val="6F46737A"/>
    <w:rsid w:val="6F479701"/>
    <w:rsid w:val="6F4CB45D"/>
    <w:rsid w:val="6F4D9574"/>
    <w:rsid w:val="6F52174C"/>
    <w:rsid w:val="6F5338BF"/>
    <w:rsid w:val="6F54CAB5"/>
    <w:rsid w:val="6F59205C"/>
    <w:rsid w:val="6F5E34E3"/>
    <w:rsid w:val="6F601CC6"/>
    <w:rsid w:val="6F61E6EC"/>
    <w:rsid w:val="6F630A3E"/>
    <w:rsid w:val="6F632BF9"/>
    <w:rsid w:val="6F69FA35"/>
    <w:rsid w:val="6F6B27BA"/>
    <w:rsid w:val="6F6F996C"/>
    <w:rsid w:val="6F6FD966"/>
    <w:rsid w:val="6F78A89E"/>
    <w:rsid w:val="6F7B6561"/>
    <w:rsid w:val="6F7E9264"/>
    <w:rsid w:val="6F829487"/>
    <w:rsid w:val="6F92E2CF"/>
    <w:rsid w:val="6F9A1B86"/>
    <w:rsid w:val="6F9D440B"/>
    <w:rsid w:val="6F9EBA09"/>
    <w:rsid w:val="6FA0B7B3"/>
    <w:rsid w:val="6FAA2E71"/>
    <w:rsid w:val="6FADB2F7"/>
    <w:rsid w:val="6FAE605C"/>
    <w:rsid w:val="6FAF7054"/>
    <w:rsid w:val="6FB64CDF"/>
    <w:rsid w:val="6FB9DDCD"/>
    <w:rsid w:val="6FBAE215"/>
    <w:rsid w:val="6FBE58FD"/>
    <w:rsid w:val="6FBF502C"/>
    <w:rsid w:val="6FC89300"/>
    <w:rsid w:val="6FCDA13E"/>
    <w:rsid w:val="6FCDDFF7"/>
    <w:rsid w:val="6FD3C491"/>
    <w:rsid w:val="6FD64464"/>
    <w:rsid w:val="6FDCDF9B"/>
    <w:rsid w:val="6FDF6544"/>
    <w:rsid w:val="6FE6E04E"/>
    <w:rsid w:val="6FEB9889"/>
    <w:rsid w:val="6FEDE596"/>
    <w:rsid w:val="6FEF100C"/>
    <w:rsid w:val="6FEF71B5"/>
    <w:rsid w:val="6FF56A78"/>
    <w:rsid w:val="6FF6E4D0"/>
    <w:rsid w:val="6FF81A84"/>
    <w:rsid w:val="6FF9A3A5"/>
    <w:rsid w:val="6FFC5756"/>
    <w:rsid w:val="6FFD63EB"/>
    <w:rsid w:val="6FFE4CC0"/>
    <w:rsid w:val="70017EE2"/>
    <w:rsid w:val="7001D350"/>
    <w:rsid w:val="70053AD1"/>
    <w:rsid w:val="700D8499"/>
    <w:rsid w:val="7012E199"/>
    <w:rsid w:val="7016152F"/>
    <w:rsid w:val="7017ADF4"/>
    <w:rsid w:val="701ACF67"/>
    <w:rsid w:val="701B08EE"/>
    <w:rsid w:val="70259794"/>
    <w:rsid w:val="7026E37C"/>
    <w:rsid w:val="7033576B"/>
    <w:rsid w:val="703513E9"/>
    <w:rsid w:val="7036F860"/>
    <w:rsid w:val="70396886"/>
    <w:rsid w:val="703C8182"/>
    <w:rsid w:val="703E9E76"/>
    <w:rsid w:val="7043562D"/>
    <w:rsid w:val="70477889"/>
    <w:rsid w:val="7049CF31"/>
    <w:rsid w:val="7056011E"/>
    <w:rsid w:val="7062B2F5"/>
    <w:rsid w:val="7062BD21"/>
    <w:rsid w:val="706A8928"/>
    <w:rsid w:val="706DA9E6"/>
    <w:rsid w:val="70737E31"/>
    <w:rsid w:val="707B3EEF"/>
    <w:rsid w:val="707C6815"/>
    <w:rsid w:val="707EEC10"/>
    <w:rsid w:val="7080E493"/>
    <w:rsid w:val="70830061"/>
    <w:rsid w:val="7089F8C7"/>
    <w:rsid w:val="708B8ED4"/>
    <w:rsid w:val="7093E467"/>
    <w:rsid w:val="70990414"/>
    <w:rsid w:val="70A72289"/>
    <w:rsid w:val="70AA8EF8"/>
    <w:rsid w:val="70AEB6B0"/>
    <w:rsid w:val="70AF36D1"/>
    <w:rsid w:val="70B85434"/>
    <w:rsid w:val="70C1D776"/>
    <w:rsid w:val="70C8361F"/>
    <w:rsid w:val="70C93C60"/>
    <w:rsid w:val="70CA6C4C"/>
    <w:rsid w:val="70D0B9D7"/>
    <w:rsid w:val="70D4D644"/>
    <w:rsid w:val="70D86D93"/>
    <w:rsid w:val="70DB66DE"/>
    <w:rsid w:val="70E12D32"/>
    <w:rsid w:val="70E15BB6"/>
    <w:rsid w:val="70E6C8A0"/>
    <w:rsid w:val="70F32F7D"/>
    <w:rsid w:val="70F3802C"/>
    <w:rsid w:val="70F55C60"/>
    <w:rsid w:val="70F812B8"/>
    <w:rsid w:val="70FC521A"/>
    <w:rsid w:val="71033576"/>
    <w:rsid w:val="7103B983"/>
    <w:rsid w:val="71056E7F"/>
    <w:rsid w:val="7109F0EA"/>
    <w:rsid w:val="710E8DAF"/>
    <w:rsid w:val="710EC26C"/>
    <w:rsid w:val="7114827D"/>
    <w:rsid w:val="7116F867"/>
    <w:rsid w:val="71258573"/>
    <w:rsid w:val="7127BF35"/>
    <w:rsid w:val="7128CFCC"/>
    <w:rsid w:val="71296709"/>
    <w:rsid w:val="712BB7F7"/>
    <w:rsid w:val="712CCF2F"/>
    <w:rsid w:val="71315F98"/>
    <w:rsid w:val="7132186D"/>
    <w:rsid w:val="713963E8"/>
    <w:rsid w:val="713A8A6A"/>
    <w:rsid w:val="713AA710"/>
    <w:rsid w:val="713FF946"/>
    <w:rsid w:val="71447716"/>
    <w:rsid w:val="71477181"/>
    <w:rsid w:val="7147FBBD"/>
    <w:rsid w:val="7149CF05"/>
    <w:rsid w:val="714A6812"/>
    <w:rsid w:val="714B8121"/>
    <w:rsid w:val="714CDF3F"/>
    <w:rsid w:val="714E8862"/>
    <w:rsid w:val="714EE162"/>
    <w:rsid w:val="7151C19E"/>
    <w:rsid w:val="7158043A"/>
    <w:rsid w:val="7158778A"/>
    <w:rsid w:val="715DE3F1"/>
    <w:rsid w:val="716510E9"/>
    <w:rsid w:val="71684AD8"/>
    <w:rsid w:val="7168E468"/>
    <w:rsid w:val="716BA602"/>
    <w:rsid w:val="716BC360"/>
    <w:rsid w:val="716E0CD7"/>
    <w:rsid w:val="71713C04"/>
    <w:rsid w:val="71756414"/>
    <w:rsid w:val="717C54B3"/>
    <w:rsid w:val="717E2C58"/>
    <w:rsid w:val="717EE5EF"/>
    <w:rsid w:val="71842221"/>
    <w:rsid w:val="7185557D"/>
    <w:rsid w:val="7186AE43"/>
    <w:rsid w:val="71877ADA"/>
    <w:rsid w:val="718A9D1F"/>
    <w:rsid w:val="718B8855"/>
    <w:rsid w:val="718BA230"/>
    <w:rsid w:val="718E665D"/>
    <w:rsid w:val="718EFE31"/>
    <w:rsid w:val="718F957D"/>
    <w:rsid w:val="7190F27C"/>
    <w:rsid w:val="7191E98B"/>
    <w:rsid w:val="71922A78"/>
    <w:rsid w:val="7192B1E3"/>
    <w:rsid w:val="7195B72E"/>
    <w:rsid w:val="71A281A3"/>
    <w:rsid w:val="71A6F95D"/>
    <w:rsid w:val="71A7F403"/>
    <w:rsid w:val="71AC3E74"/>
    <w:rsid w:val="71AD8B0E"/>
    <w:rsid w:val="71ADA458"/>
    <w:rsid w:val="71B3FBAA"/>
    <w:rsid w:val="71B6A2FB"/>
    <w:rsid w:val="71B717B7"/>
    <w:rsid w:val="71B7B759"/>
    <w:rsid w:val="71BCE310"/>
    <w:rsid w:val="71C0404C"/>
    <w:rsid w:val="71C2FCDE"/>
    <w:rsid w:val="71C4B00E"/>
    <w:rsid w:val="71C6A1EC"/>
    <w:rsid w:val="71C94949"/>
    <w:rsid w:val="71CB4FC5"/>
    <w:rsid w:val="71CBE21B"/>
    <w:rsid w:val="71CC3086"/>
    <w:rsid w:val="71CDA3C3"/>
    <w:rsid w:val="71CDE2A3"/>
    <w:rsid w:val="71CDE8AF"/>
    <w:rsid w:val="71CE9C7C"/>
    <w:rsid w:val="71CF9C47"/>
    <w:rsid w:val="71D0D70F"/>
    <w:rsid w:val="71D4C240"/>
    <w:rsid w:val="71D56FD2"/>
    <w:rsid w:val="71DB9247"/>
    <w:rsid w:val="71DE4172"/>
    <w:rsid w:val="71E05D74"/>
    <w:rsid w:val="71E0857D"/>
    <w:rsid w:val="71E2DF0A"/>
    <w:rsid w:val="71E5137D"/>
    <w:rsid w:val="71E59F92"/>
    <w:rsid w:val="71F474A6"/>
    <w:rsid w:val="72014B87"/>
    <w:rsid w:val="720419A2"/>
    <w:rsid w:val="72050ED5"/>
    <w:rsid w:val="7205F41F"/>
    <w:rsid w:val="720AE2A5"/>
    <w:rsid w:val="720F7758"/>
    <w:rsid w:val="72109684"/>
    <w:rsid w:val="721B7491"/>
    <w:rsid w:val="721BF603"/>
    <w:rsid w:val="721C8C9B"/>
    <w:rsid w:val="721F15B5"/>
    <w:rsid w:val="72262F37"/>
    <w:rsid w:val="7228D277"/>
    <w:rsid w:val="722A693F"/>
    <w:rsid w:val="7232D8E1"/>
    <w:rsid w:val="7233AE09"/>
    <w:rsid w:val="72371A6D"/>
    <w:rsid w:val="7239A44B"/>
    <w:rsid w:val="723A762A"/>
    <w:rsid w:val="723E06C6"/>
    <w:rsid w:val="723F983B"/>
    <w:rsid w:val="724259C9"/>
    <w:rsid w:val="72458491"/>
    <w:rsid w:val="72460EBE"/>
    <w:rsid w:val="724BACBC"/>
    <w:rsid w:val="724E5C76"/>
    <w:rsid w:val="72507BA4"/>
    <w:rsid w:val="72511221"/>
    <w:rsid w:val="7251EDF9"/>
    <w:rsid w:val="725250C1"/>
    <w:rsid w:val="72573039"/>
    <w:rsid w:val="725A06A3"/>
    <w:rsid w:val="725D7483"/>
    <w:rsid w:val="72615AA5"/>
    <w:rsid w:val="7261ADFB"/>
    <w:rsid w:val="7262F0FF"/>
    <w:rsid w:val="7264F226"/>
    <w:rsid w:val="726743A0"/>
    <w:rsid w:val="72685B9F"/>
    <w:rsid w:val="726970A4"/>
    <w:rsid w:val="726A1BA9"/>
    <w:rsid w:val="726B8D12"/>
    <w:rsid w:val="726D2A4E"/>
    <w:rsid w:val="726E0401"/>
    <w:rsid w:val="726FD08B"/>
    <w:rsid w:val="7273388C"/>
    <w:rsid w:val="72785FC5"/>
    <w:rsid w:val="72799684"/>
    <w:rsid w:val="7279DC3B"/>
    <w:rsid w:val="727A1596"/>
    <w:rsid w:val="727C3C04"/>
    <w:rsid w:val="727C8920"/>
    <w:rsid w:val="727F0ED5"/>
    <w:rsid w:val="7282ACFB"/>
    <w:rsid w:val="7284B56F"/>
    <w:rsid w:val="7285CA20"/>
    <w:rsid w:val="7286121D"/>
    <w:rsid w:val="72861F4D"/>
    <w:rsid w:val="72866855"/>
    <w:rsid w:val="72879836"/>
    <w:rsid w:val="728DD3ED"/>
    <w:rsid w:val="728EA88F"/>
    <w:rsid w:val="72925F8B"/>
    <w:rsid w:val="72974BFC"/>
    <w:rsid w:val="729766C1"/>
    <w:rsid w:val="7298DC13"/>
    <w:rsid w:val="729956B5"/>
    <w:rsid w:val="729A2512"/>
    <w:rsid w:val="729E12B3"/>
    <w:rsid w:val="72A1CC73"/>
    <w:rsid w:val="72A81198"/>
    <w:rsid w:val="72A87297"/>
    <w:rsid w:val="72A91901"/>
    <w:rsid w:val="72AA4406"/>
    <w:rsid w:val="72ADD47E"/>
    <w:rsid w:val="72AEFE9C"/>
    <w:rsid w:val="72B290F7"/>
    <w:rsid w:val="72B35DA9"/>
    <w:rsid w:val="72B37A95"/>
    <w:rsid w:val="72B72CCB"/>
    <w:rsid w:val="72B86AEC"/>
    <w:rsid w:val="72B8A3F6"/>
    <w:rsid w:val="72BFDB33"/>
    <w:rsid w:val="72C8C9EB"/>
    <w:rsid w:val="72CB4688"/>
    <w:rsid w:val="72CE31E3"/>
    <w:rsid w:val="72D37FF6"/>
    <w:rsid w:val="72D4691F"/>
    <w:rsid w:val="72D65ACB"/>
    <w:rsid w:val="72D7A7F5"/>
    <w:rsid w:val="72D846DA"/>
    <w:rsid w:val="72DEE86D"/>
    <w:rsid w:val="72DF6F70"/>
    <w:rsid w:val="72E2D164"/>
    <w:rsid w:val="72E38C71"/>
    <w:rsid w:val="72EABA45"/>
    <w:rsid w:val="72EF3087"/>
    <w:rsid w:val="72F0BEB2"/>
    <w:rsid w:val="72F1AF2A"/>
    <w:rsid w:val="72F29288"/>
    <w:rsid w:val="72FA7D89"/>
    <w:rsid w:val="72FA879B"/>
    <w:rsid w:val="72FACA15"/>
    <w:rsid w:val="72FF4B2A"/>
    <w:rsid w:val="7302983F"/>
    <w:rsid w:val="7302A572"/>
    <w:rsid w:val="7303C4D7"/>
    <w:rsid w:val="731B9FC5"/>
    <w:rsid w:val="7325A326"/>
    <w:rsid w:val="732A3CB7"/>
    <w:rsid w:val="7332A7EF"/>
    <w:rsid w:val="7333266E"/>
    <w:rsid w:val="7334760B"/>
    <w:rsid w:val="733E84F9"/>
    <w:rsid w:val="734150E4"/>
    <w:rsid w:val="7345E59C"/>
    <w:rsid w:val="73578C0A"/>
    <w:rsid w:val="735AEC29"/>
    <w:rsid w:val="73686D5F"/>
    <w:rsid w:val="736BB090"/>
    <w:rsid w:val="736CF298"/>
    <w:rsid w:val="736D6960"/>
    <w:rsid w:val="736DFEBD"/>
    <w:rsid w:val="7375EC43"/>
    <w:rsid w:val="7378C4EC"/>
    <w:rsid w:val="737C805B"/>
    <w:rsid w:val="73835047"/>
    <w:rsid w:val="738A1B15"/>
    <w:rsid w:val="739028E8"/>
    <w:rsid w:val="73973BF3"/>
    <w:rsid w:val="73A50178"/>
    <w:rsid w:val="73AB6009"/>
    <w:rsid w:val="73AC6ACC"/>
    <w:rsid w:val="73B0AB1E"/>
    <w:rsid w:val="73B2A1A1"/>
    <w:rsid w:val="73B4245F"/>
    <w:rsid w:val="73B4EA59"/>
    <w:rsid w:val="73B9EF20"/>
    <w:rsid w:val="73BA4AAC"/>
    <w:rsid w:val="73BE3B43"/>
    <w:rsid w:val="73C2D7A3"/>
    <w:rsid w:val="73C2EC90"/>
    <w:rsid w:val="73C43DB2"/>
    <w:rsid w:val="73C4DD5D"/>
    <w:rsid w:val="73C98104"/>
    <w:rsid w:val="73C9AD71"/>
    <w:rsid w:val="73CE48C9"/>
    <w:rsid w:val="73D48C7B"/>
    <w:rsid w:val="73D7E9DF"/>
    <w:rsid w:val="73DCADF6"/>
    <w:rsid w:val="73DE58C8"/>
    <w:rsid w:val="73E2143F"/>
    <w:rsid w:val="73E6EC06"/>
    <w:rsid w:val="73E7A2FA"/>
    <w:rsid w:val="73EDE809"/>
    <w:rsid w:val="73F1CB88"/>
    <w:rsid w:val="73F29288"/>
    <w:rsid w:val="73F3C832"/>
    <w:rsid w:val="73F5D5E2"/>
    <w:rsid w:val="73FC0771"/>
    <w:rsid w:val="73FD7E5C"/>
    <w:rsid w:val="740860AF"/>
    <w:rsid w:val="7408F304"/>
    <w:rsid w:val="7413E1D4"/>
    <w:rsid w:val="74186E84"/>
    <w:rsid w:val="741A8C56"/>
    <w:rsid w:val="741B7158"/>
    <w:rsid w:val="741C4974"/>
    <w:rsid w:val="74228FBE"/>
    <w:rsid w:val="7423AA43"/>
    <w:rsid w:val="742473B1"/>
    <w:rsid w:val="742DD4B1"/>
    <w:rsid w:val="743129B6"/>
    <w:rsid w:val="7439FACA"/>
    <w:rsid w:val="743D1806"/>
    <w:rsid w:val="743F29AF"/>
    <w:rsid w:val="74413EFF"/>
    <w:rsid w:val="744502EE"/>
    <w:rsid w:val="744E07A7"/>
    <w:rsid w:val="744F7BD3"/>
    <w:rsid w:val="7450048E"/>
    <w:rsid w:val="745056AC"/>
    <w:rsid w:val="7451ED29"/>
    <w:rsid w:val="745429E8"/>
    <w:rsid w:val="74571573"/>
    <w:rsid w:val="745A37F7"/>
    <w:rsid w:val="745B31F9"/>
    <w:rsid w:val="745B8A48"/>
    <w:rsid w:val="7460D3F1"/>
    <w:rsid w:val="7460EBC3"/>
    <w:rsid w:val="746662B0"/>
    <w:rsid w:val="7468B156"/>
    <w:rsid w:val="74770CB5"/>
    <w:rsid w:val="74775F5E"/>
    <w:rsid w:val="7478D329"/>
    <w:rsid w:val="7479001A"/>
    <w:rsid w:val="747E10B5"/>
    <w:rsid w:val="74824F46"/>
    <w:rsid w:val="7482AE88"/>
    <w:rsid w:val="74875B38"/>
    <w:rsid w:val="748C8F13"/>
    <w:rsid w:val="748DFC46"/>
    <w:rsid w:val="7495E6FA"/>
    <w:rsid w:val="749865BB"/>
    <w:rsid w:val="74A33D78"/>
    <w:rsid w:val="74AA5385"/>
    <w:rsid w:val="74AF0F82"/>
    <w:rsid w:val="74B1A3C9"/>
    <w:rsid w:val="74B52330"/>
    <w:rsid w:val="74BA5DD8"/>
    <w:rsid w:val="74BA9325"/>
    <w:rsid w:val="74BE0AE8"/>
    <w:rsid w:val="74CB2278"/>
    <w:rsid w:val="74D4C4BE"/>
    <w:rsid w:val="74E2A48F"/>
    <w:rsid w:val="74E5E147"/>
    <w:rsid w:val="74E848B2"/>
    <w:rsid w:val="74EA40F0"/>
    <w:rsid w:val="74EAA8EB"/>
    <w:rsid w:val="74F0CD3B"/>
    <w:rsid w:val="74FBE3C2"/>
    <w:rsid w:val="74FC541F"/>
    <w:rsid w:val="74FCFEC2"/>
    <w:rsid w:val="74FD37C4"/>
    <w:rsid w:val="74FE3A21"/>
    <w:rsid w:val="74FFB881"/>
    <w:rsid w:val="75028FDD"/>
    <w:rsid w:val="750D6C07"/>
    <w:rsid w:val="750EB312"/>
    <w:rsid w:val="751548D5"/>
    <w:rsid w:val="751C3064"/>
    <w:rsid w:val="751CBD9C"/>
    <w:rsid w:val="7520B832"/>
    <w:rsid w:val="7522F77B"/>
    <w:rsid w:val="75259A12"/>
    <w:rsid w:val="75276CE4"/>
    <w:rsid w:val="7527FA9D"/>
    <w:rsid w:val="752853C7"/>
    <w:rsid w:val="75292934"/>
    <w:rsid w:val="752C9E3C"/>
    <w:rsid w:val="75311592"/>
    <w:rsid w:val="7534440A"/>
    <w:rsid w:val="7534D9D1"/>
    <w:rsid w:val="75363623"/>
    <w:rsid w:val="753691B8"/>
    <w:rsid w:val="75455028"/>
    <w:rsid w:val="7545D972"/>
    <w:rsid w:val="754AF3F9"/>
    <w:rsid w:val="754D0B5C"/>
    <w:rsid w:val="754FEC0E"/>
    <w:rsid w:val="75510B07"/>
    <w:rsid w:val="7551CB64"/>
    <w:rsid w:val="7551DC9C"/>
    <w:rsid w:val="755586BE"/>
    <w:rsid w:val="7560D22E"/>
    <w:rsid w:val="75666B5A"/>
    <w:rsid w:val="756A8A72"/>
    <w:rsid w:val="757A7BAB"/>
    <w:rsid w:val="757C2F92"/>
    <w:rsid w:val="757D5B91"/>
    <w:rsid w:val="757EF430"/>
    <w:rsid w:val="7580E2C0"/>
    <w:rsid w:val="7582BC67"/>
    <w:rsid w:val="7582F2FD"/>
    <w:rsid w:val="7587DA75"/>
    <w:rsid w:val="7589F183"/>
    <w:rsid w:val="758BC140"/>
    <w:rsid w:val="758F98A7"/>
    <w:rsid w:val="759377D2"/>
    <w:rsid w:val="7599663E"/>
    <w:rsid w:val="7599E837"/>
    <w:rsid w:val="759D9C0D"/>
    <w:rsid w:val="759F42E1"/>
    <w:rsid w:val="75A04F46"/>
    <w:rsid w:val="75A131E9"/>
    <w:rsid w:val="75A97FAD"/>
    <w:rsid w:val="75A9CBA8"/>
    <w:rsid w:val="75B21B62"/>
    <w:rsid w:val="75B8FAB9"/>
    <w:rsid w:val="75B90181"/>
    <w:rsid w:val="75BC43A0"/>
    <w:rsid w:val="75BD1569"/>
    <w:rsid w:val="75BEF270"/>
    <w:rsid w:val="75C049AA"/>
    <w:rsid w:val="75C19982"/>
    <w:rsid w:val="75C1E161"/>
    <w:rsid w:val="75C43971"/>
    <w:rsid w:val="75C50713"/>
    <w:rsid w:val="75C7317E"/>
    <w:rsid w:val="75C7F4DC"/>
    <w:rsid w:val="75CD8277"/>
    <w:rsid w:val="75D107F4"/>
    <w:rsid w:val="75D89FD3"/>
    <w:rsid w:val="75D8DD44"/>
    <w:rsid w:val="75E32A54"/>
    <w:rsid w:val="75E4B31D"/>
    <w:rsid w:val="75E58A5E"/>
    <w:rsid w:val="75EAD4D3"/>
    <w:rsid w:val="75EE5C9D"/>
    <w:rsid w:val="75EFFB0F"/>
    <w:rsid w:val="75F6D1D5"/>
    <w:rsid w:val="75F89A0E"/>
    <w:rsid w:val="75FCBC24"/>
    <w:rsid w:val="75FECC66"/>
    <w:rsid w:val="76049B41"/>
    <w:rsid w:val="7608CAC3"/>
    <w:rsid w:val="76098ACB"/>
    <w:rsid w:val="761387F2"/>
    <w:rsid w:val="762070C4"/>
    <w:rsid w:val="76285F74"/>
    <w:rsid w:val="762C5076"/>
    <w:rsid w:val="762E6F34"/>
    <w:rsid w:val="7632C38B"/>
    <w:rsid w:val="763D5390"/>
    <w:rsid w:val="7640FA38"/>
    <w:rsid w:val="764298B0"/>
    <w:rsid w:val="764420B4"/>
    <w:rsid w:val="76480B0F"/>
    <w:rsid w:val="764A0AFE"/>
    <w:rsid w:val="764B3631"/>
    <w:rsid w:val="764D24B4"/>
    <w:rsid w:val="764D8AC7"/>
    <w:rsid w:val="765057C4"/>
    <w:rsid w:val="76506C02"/>
    <w:rsid w:val="7654076B"/>
    <w:rsid w:val="76559F70"/>
    <w:rsid w:val="765B80ED"/>
    <w:rsid w:val="76612FFA"/>
    <w:rsid w:val="7661CBD4"/>
    <w:rsid w:val="76687C34"/>
    <w:rsid w:val="766C6912"/>
    <w:rsid w:val="7678EF40"/>
    <w:rsid w:val="767CD801"/>
    <w:rsid w:val="767D8BFC"/>
    <w:rsid w:val="768132D0"/>
    <w:rsid w:val="768435E6"/>
    <w:rsid w:val="768680A2"/>
    <w:rsid w:val="7688173B"/>
    <w:rsid w:val="7689C153"/>
    <w:rsid w:val="768FE74C"/>
    <w:rsid w:val="769442F2"/>
    <w:rsid w:val="7697EE94"/>
    <w:rsid w:val="769F0317"/>
    <w:rsid w:val="76A2E5A8"/>
    <w:rsid w:val="76A4AC6A"/>
    <w:rsid w:val="76A6232A"/>
    <w:rsid w:val="76AAE275"/>
    <w:rsid w:val="76ABBF23"/>
    <w:rsid w:val="76B82A0C"/>
    <w:rsid w:val="76B88DFD"/>
    <w:rsid w:val="76B97B27"/>
    <w:rsid w:val="76BD60BC"/>
    <w:rsid w:val="76C18B59"/>
    <w:rsid w:val="76C65E2C"/>
    <w:rsid w:val="76C97302"/>
    <w:rsid w:val="76CDE212"/>
    <w:rsid w:val="76D188E9"/>
    <w:rsid w:val="76D1CA8E"/>
    <w:rsid w:val="76D1F479"/>
    <w:rsid w:val="76E1BF93"/>
    <w:rsid w:val="76E24843"/>
    <w:rsid w:val="76E49867"/>
    <w:rsid w:val="76E4C430"/>
    <w:rsid w:val="76E8B6D2"/>
    <w:rsid w:val="76EA3AC4"/>
    <w:rsid w:val="76ED35D4"/>
    <w:rsid w:val="76F02617"/>
    <w:rsid w:val="76F15465"/>
    <w:rsid w:val="76F523CA"/>
    <w:rsid w:val="76F6743B"/>
    <w:rsid w:val="76F786BD"/>
    <w:rsid w:val="76F9E6E9"/>
    <w:rsid w:val="77001E2A"/>
    <w:rsid w:val="770834C6"/>
    <w:rsid w:val="770F76C5"/>
    <w:rsid w:val="7711E6C9"/>
    <w:rsid w:val="7712B650"/>
    <w:rsid w:val="7715B613"/>
    <w:rsid w:val="7715CFCF"/>
    <w:rsid w:val="77190A8A"/>
    <w:rsid w:val="77218A9B"/>
    <w:rsid w:val="7721DFA6"/>
    <w:rsid w:val="77315650"/>
    <w:rsid w:val="773346F8"/>
    <w:rsid w:val="7737A9D5"/>
    <w:rsid w:val="7739A29C"/>
    <w:rsid w:val="773BC51C"/>
    <w:rsid w:val="773C9A4F"/>
    <w:rsid w:val="774852BC"/>
    <w:rsid w:val="77532050"/>
    <w:rsid w:val="7753930B"/>
    <w:rsid w:val="7754074E"/>
    <w:rsid w:val="77549C7F"/>
    <w:rsid w:val="775649BC"/>
    <w:rsid w:val="775B07E3"/>
    <w:rsid w:val="775BAB67"/>
    <w:rsid w:val="775C097B"/>
    <w:rsid w:val="775C95D3"/>
    <w:rsid w:val="775F79BB"/>
    <w:rsid w:val="77610075"/>
    <w:rsid w:val="7764CABE"/>
    <w:rsid w:val="77659671"/>
    <w:rsid w:val="77671CFD"/>
    <w:rsid w:val="77691B11"/>
    <w:rsid w:val="776F26D8"/>
    <w:rsid w:val="776F2D38"/>
    <w:rsid w:val="77746B56"/>
    <w:rsid w:val="77830E82"/>
    <w:rsid w:val="7783C646"/>
    <w:rsid w:val="77856B92"/>
    <w:rsid w:val="77888560"/>
    <w:rsid w:val="7788A37C"/>
    <w:rsid w:val="778F4A95"/>
    <w:rsid w:val="77959775"/>
    <w:rsid w:val="7796A425"/>
    <w:rsid w:val="779877FA"/>
    <w:rsid w:val="7799E595"/>
    <w:rsid w:val="779E6485"/>
    <w:rsid w:val="77A28CB2"/>
    <w:rsid w:val="77AAC723"/>
    <w:rsid w:val="77ACBCAA"/>
    <w:rsid w:val="77B74A21"/>
    <w:rsid w:val="77BA16B8"/>
    <w:rsid w:val="77BDEB13"/>
    <w:rsid w:val="77BECCDC"/>
    <w:rsid w:val="77C2DE8D"/>
    <w:rsid w:val="77C5204D"/>
    <w:rsid w:val="77CC42C4"/>
    <w:rsid w:val="77CD2AB8"/>
    <w:rsid w:val="77CD8D9F"/>
    <w:rsid w:val="77D08414"/>
    <w:rsid w:val="77D1EDC2"/>
    <w:rsid w:val="77D2A897"/>
    <w:rsid w:val="77D3979E"/>
    <w:rsid w:val="77D5AC72"/>
    <w:rsid w:val="77D73D84"/>
    <w:rsid w:val="77D7FC68"/>
    <w:rsid w:val="77DA62D8"/>
    <w:rsid w:val="77DB13F5"/>
    <w:rsid w:val="77DB2AB1"/>
    <w:rsid w:val="77E26A01"/>
    <w:rsid w:val="77E3A078"/>
    <w:rsid w:val="77E66CF3"/>
    <w:rsid w:val="77E680A5"/>
    <w:rsid w:val="77EA9AD9"/>
    <w:rsid w:val="77EF9A72"/>
    <w:rsid w:val="77F2780B"/>
    <w:rsid w:val="77F3686A"/>
    <w:rsid w:val="77FA86EB"/>
    <w:rsid w:val="77FAC48B"/>
    <w:rsid w:val="77FD164A"/>
    <w:rsid w:val="77FD9412"/>
    <w:rsid w:val="7800BBE6"/>
    <w:rsid w:val="780171A7"/>
    <w:rsid w:val="7802958A"/>
    <w:rsid w:val="780B803C"/>
    <w:rsid w:val="780D9916"/>
    <w:rsid w:val="780E750E"/>
    <w:rsid w:val="7813674E"/>
    <w:rsid w:val="781870C5"/>
    <w:rsid w:val="7818F58F"/>
    <w:rsid w:val="781BEDD5"/>
    <w:rsid w:val="781CAC67"/>
    <w:rsid w:val="781FE974"/>
    <w:rsid w:val="7820F48B"/>
    <w:rsid w:val="7826116E"/>
    <w:rsid w:val="782AA9D2"/>
    <w:rsid w:val="78314095"/>
    <w:rsid w:val="78372320"/>
    <w:rsid w:val="78406F37"/>
    <w:rsid w:val="78414610"/>
    <w:rsid w:val="78427BF5"/>
    <w:rsid w:val="7842A5D8"/>
    <w:rsid w:val="7842AC2C"/>
    <w:rsid w:val="7846FFF5"/>
    <w:rsid w:val="784714E8"/>
    <w:rsid w:val="78488141"/>
    <w:rsid w:val="78510478"/>
    <w:rsid w:val="785184B9"/>
    <w:rsid w:val="7854055E"/>
    <w:rsid w:val="785629D0"/>
    <w:rsid w:val="785BA452"/>
    <w:rsid w:val="785ED26A"/>
    <w:rsid w:val="78614A9B"/>
    <w:rsid w:val="78664041"/>
    <w:rsid w:val="7867E1EB"/>
    <w:rsid w:val="786E0891"/>
    <w:rsid w:val="786FBA20"/>
    <w:rsid w:val="7871BF87"/>
    <w:rsid w:val="78746FEE"/>
    <w:rsid w:val="78769838"/>
    <w:rsid w:val="78786791"/>
    <w:rsid w:val="78816BEE"/>
    <w:rsid w:val="78839338"/>
    <w:rsid w:val="78865A33"/>
    <w:rsid w:val="788B67DE"/>
    <w:rsid w:val="78902C83"/>
    <w:rsid w:val="789070B3"/>
    <w:rsid w:val="7892FCC9"/>
    <w:rsid w:val="7893533D"/>
    <w:rsid w:val="78985559"/>
    <w:rsid w:val="789DAA49"/>
    <w:rsid w:val="78A6477C"/>
    <w:rsid w:val="78AAD297"/>
    <w:rsid w:val="78AE935A"/>
    <w:rsid w:val="78B12C80"/>
    <w:rsid w:val="78B253B5"/>
    <w:rsid w:val="78B2AB23"/>
    <w:rsid w:val="78B5B902"/>
    <w:rsid w:val="78B7D786"/>
    <w:rsid w:val="78B7DC2C"/>
    <w:rsid w:val="78BD7C8D"/>
    <w:rsid w:val="78C83C68"/>
    <w:rsid w:val="78CCAE3C"/>
    <w:rsid w:val="78D450BF"/>
    <w:rsid w:val="78D5791D"/>
    <w:rsid w:val="78E4518E"/>
    <w:rsid w:val="78E8798A"/>
    <w:rsid w:val="78EC288D"/>
    <w:rsid w:val="78EC51CA"/>
    <w:rsid w:val="78F5E264"/>
    <w:rsid w:val="79006A2C"/>
    <w:rsid w:val="7903249D"/>
    <w:rsid w:val="79124C65"/>
    <w:rsid w:val="79133272"/>
    <w:rsid w:val="79165BC6"/>
    <w:rsid w:val="79166DE0"/>
    <w:rsid w:val="791859EA"/>
    <w:rsid w:val="79213BF3"/>
    <w:rsid w:val="79250411"/>
    <w:rsid w:val="792684CE"/>
    <w:rsid w:val="7928F06E"/>
    <w:rsid w:val="792BE760"/>
    <w:rsid w:val="792D0F44"/>
    <w:rsid w:val="792DA14D"/>
    <w:rsid w:val="792F97D1"/>
    <w:rsid w:val="7932DA51"/>
    <w:rsid w:val="79342A98"/>
    <w:rsid w:val="7935D801"/>
    <w:rsid w:val="7937F977"/>
    <w:rsid w:val="793CC191"/>
    <w:rsid w:val="793D1D32"/>
    <w:rsid w:val="793E8CD0"/>
    <w:rsid w:val="793ED21C"/>
    <w:rsid w:val="793FB9BB"/>
    <w:rsid w:val="79433F00"/>
    <w:rsid w:val="7948BD9C"/>
    <w:rsid w:val="794A7969"/>
    <w:rsid w:val="794CA1C5"/>
    <w:rsid w:val="7957EB2A"/>
    <w:rsid w:val="795A6DC3"/>
    <w:rsid w:val="7963BAA3"/>
    <w:rsid w:val="7965751F"/>
    <w:rsid w:val="79657846"/>
    <w:rsid w:val="7965A6DF"/>
    <w:rsid w:val="7967CFB6"/>
    <w:rsid w:val="79696E31"/>
    <w:rsid w:val="796BE5F4"/>
    <w:rsid w:val="797173B0"/>
    <w:rsid w:val="797BC974"/>
    <w:rsid w:val="7989F249"/>
    <w:rsid w:val="798D500D"/>
    <w:rsid w:val="79901352"/>
    <w:rsid w:val="7993FBE3"/>
    <w:rsid w:val="7995D8A0"/>
    <w:rsid w:val="79977B73"/>
    <w:rsid w:val="79985604"/>
    <w:rsid w:val="799DD50C"/>
    <w:rsid w:val="79A165C8"/>
    <w:rsid w:val="79A189F5"/>
    <w:rsid w:val="79A2E860"/>
    <w:rsid w:val="79A58602"/>
    <w:rsid w:val="79A5DC37"/>
    <w:rsid w:val="79A74C33"/>
    <w:rsid w:val="79A87905"/>
    <w:rsid w:val="79A89A54"/>
    <w:rsid w:val="79B23C21"/>
    <w:rsid w:val="79B725E1"/>
    <w:rsid w:val="79B80D24"/>
    <w:rsid w:val="79B895DC"/>
    <w:rsid w:val="79BAF82C"/>
    <w:rsid w:val="79BB037B"/>
    <w:rsid w:val="79BB31E6"/>
    <w:rsid w:val="79BC41E0"/>
    <w:rsid w:val="79BCC4EC"/>
    <w:rsid w:val="79C21BE8"/>
    <w:rsid w:val="79C2FD95"/>
    <w:rsid w:val="79C632A2"/>
    <w:rsid w:val="79C83AED"/>
    <w:rsid w:val="79D191E9"/>
    <w:rsid w:val="79D445F6"/>
    <w:rsid w:val="79DF4E43"/>
    <w:rsid w:val="79E081B7"/>
    <w:rsid w:val="79E3AB8A"/>
    <w:rsid w:val="79E879B7"/>
    <w:rsid w:val="79EC5482"/>
    <w:rsid w:val="79EE9143"/>
    <w:rsid w:val="79EF54FA"/>
    <w:rsid w:val="79F0BEF6"/>
    <w:rsid w:val="79F13519"/>
    <w:rsid w:val="79F53C52"/>
    <w:rsid w:val="79F6543A"/>
    <w:rsid w:val="79F67623"/>
    <w:rsid w:val="79FB704D"/>
    <w:rsid w:val="7A07E5C4"/>
    <w:rsid w:val="7A133206"/>
    <w:rsid w:val="7A17B10A"/>
    <w:rsid w:val="7A17B7C8"/>
    <w:rsid w:val="7A191E1B"/>
    <w:rsid w:val="7A1ABBFF"/>
    <w:rsid w:val="7A1B908C"/>
    <w:rsid w:val="7A1DAD96"/>
    <w:rsid w:val="7A1FB823"/>
    <w:rsid w:val="7A1FDEDD"/>
    <w:rsid w:val="7A21BA1A"/>
    <w:rsid w:val="7A242FC0"/>
    <w:rsid w:val="7A297454"/>
    <w:rsid w:val="7A2F1D5C"/>
    <w:rsid w:val="7A314EDE"/>
    <w:rsid w:val="7A321342"/>
    <w:rsid w:val="7A3289F4"/>
    <w:rsid w:val="7A363257"/>
    <w:rsid w:val="7A3CE0D3"/>
    <w:rsid w:val="7A3E6169"/>
    <w:rsid w:val="7A3FFF59"/>
    <w:rsid w:val="7A408E66"/>
    <w:rsid w:val="7A42B433"/>
    <w:rsid w:val="7A5146E7"/>
    <w:rsid w:val="7A514F75"/>
    <w:rsid w:val="7A5749D2"/>
    <w:rsid w:val="7A5A1EA2"/>
    <w:rsid w:val="7A5DDBB4"/>
    <w:rsid w:val="7A64D5C7"/>
    <w:rsid w:val="7A67B92A"/>
    <w:rsid w:val="7A688668"/>
    <w:rsid w:val="7A6D0EE9"/>
    <w:rsid w:val="7A6DCE3A"/>
    <w:rsid w:val="7A6E31C4"/>
    <w:rsid w:val="7A72A77A"/>
    <w:rsid w:val="7A746497"/>
    <w:rsid w:val="7A7638B7"/>
    <w:rsid w:val="7A793FB2"/>
    <w:rsid w:val="7A7A96F6"/>
    <w:rsid w:val="7A7C8E3E"/>
    <w:rsid w:val="7A7DF837"/>
    <w:rsid w:val="7A824518"/>
    <w:rsid w:val="7A83187A"/>
    <w:rsid w:val="7A89B15E"/>
    <w:rsid w:val="7A8A57AD"/>
    <w:rsid w:val="7A8E434C"/>
    <w:rsid w:val="7A8E8900"/>
    <w:rsid w:val="7A8EC59A"/>
    <w:rsid w:val="7A95AA2F"/>
    <w:rsid w:val="7A95BF8A"/>
    <w:rsid w:val="7A9623DD"/>
    <w:rsid w:val="7A9F4D08"/>
    <w:rsid w:val="7A9FE00A"/>
    <w:rsid w:val="7AA34917"/>
    <w:rsid w:val="7AA710C7"/>
    <w:rsid w:val="7AAD687B"/>
    <w:rsid w:val="7AADCFD6"/>
    <w:rsid w:val="7AB1F874"/>
    <w:rsid w:val="7AB6580E"/>
    <w:rsid w:val="7ABF6995"/>
    <w:rsid w:val="7ABFDBDF"/>
    <w:rsid w:val="7ABFF23F"/>
    <w:rsid w:val="7AC4F944"/>
    <w:rsid w:val="7AC87F34"/>
    <w:rsid w:val="7AC894F4"/>
    <w:rsid w:val="7ACD4460"/>
    <w:rsid w:val="7ACDB09A"/>
    <w:rsid w:val="7AD335D0"/>
    <w:rsid w:val="7AD4FA43"/>
    <w:rsid w:val="7AD783DB"/>
    <w:rsid w:val="7AE0EAB8"/>
    <w:rsid w:val="7AE52A31"/>
    <w:rsid w:val="7AE9DD29"/>
    <w:rsid w:val="7AEA8F99"/>
    <w:rsid w:val="7AEEEAE3"/>
    <w:rsid w:val="7AEF2FD7"/>
    <w:rsid w:val="7AF4D14E"/>
    <w:rsid w:val="7AFD512B"/>
    <w:rsid w:val="7B07C4D6"/>
    <w:rsid w:val="7B09288B"/>
    <w:rsid w:val="7B0C4B76"/>
    <w:rsid w:val="7B0CC992"/>
    <w:rsid w:val="7B0E3A02"/>
    <w:rsid w:val="7B18234B"/>
    <w:rsid w:val="7B1BF838"/>
    <w:rsid w:val="7B1CB81A"/>
    <w:rsid w:val="7B24A5A0"/>
    <w:rsid w:val="7B273105"/>
    <w:rsid w:val="7B2FC677"/>
    <w:rsid w:val="7B2FE0EB"/>
    <w:rsid w:val="7B3032A9"/>
    <w:rsid w:val="7B310DA0"/>
    <w:rsid w:val="7B3276E0"/>
    <w:rsid w:val="7B33AEEA"/>
    <w:rsid w:val="7B369E64"/>
    <w:rsid w:val="7B390B9C"/>
    <w:rsid w:val="7B3A65CA"/>
    <w:rsid w:val="7B3C75C5"/>
    <w:rsid w:val="7B4320FE"/>
    <w:rsid w:val="7B435C22"/>
    <w:rsid w:val="7B45335A"/>
    <w:rsid w:val="7B464C1D"/>
    <w:rsid w:val="7B4CA3C4"/>
    <w:rsid w:val="7B4DDBA3"/>
    <w:rsid w:val="7B4FED7B"/>
    <w:rsid w:val="7B538EAD"/>
    <w:rsid w:val="7B558CE7"/>
    <w:rsid w:val="7B560511"/>
    <w:rsid w:val="7B5911F4"/>
    <w:rsid w:val="7B5C495B"/>
    <w:rsid w:val="7B5ED2F4"/>
    <w:rsid w:val="7B6312C8"/>
    <w:rsid w:val="7B68E157"/>
    <w:rsid w:val="7B6B6526"/>
    <w:rsid w:val="7B6B6C69"/>
    <w:rsid w:val="7B6C39C3"/>
    <w:rsid w:val="7B6C7820"/>
    <w:rsid w:val="7B70129A"/>
    <w:rsid w:val="7B7A1CB7"/>
    <w:rsid w:val="7B7AD19F"/>
    <w:rsid w:val="7B7E5732"/>
    <w:rsid w:val="7B8ABA7F"/>
    <w:rsid w:val="7B8DCFEC"/>
    <w:rsid w:val="7B9326EE"/>
    <w:rsid w:val="7B933A71"/>
    <w:rsid w:val="7B934015"/>
    <w:rsid w:val="7B9499CE"/>
    <w:rsid w:val="7B969E7E"/>
    <w:rsid w:val="7B96DFA6"/>
    <w:rsid w:val="7B978D77"/>
    <w:rsid w:val="7B9A47C6"/>
    <w:rsid w:val="7B9BC404"/>
    <w:rsid w:val="7BA0458E"/>
    <w:rsid w:val="7BA3373A"/>
    <w:rsid w:val="7BA96851"/>
    <w:rsid w:val="7BAC6FD6"/>
    <w:rsid w:val="7BB48984"/>
    <w:rsid w:val="7BB5ED1E"/>
    <w:rsid w:val="7BB9EF9A"/>
    <w:rsid w:val="7BBF411C"/>
    <w:rsid w:val="7BBF7A5F"/>
    <w:rsid w:val="7BC13BE7"/>
    <w:rsid w:val="7BC816F1"/>
    <w:rsid w:val="7BC9687C"/>
    <w:rsid w:val="7BCA6B31"/>
    <w:rsid w:val="7BD05F9F"/>
    <w:rsid w:val="7BD4D4B2"/>
    <w:rsid w:val="7BD5873B"/>
    <w:rsid w:val="7BD7F105"/>
    <w:rsid w:val="7BDE87AD"/>
    <w:rsid w:val="7BE5BBB9"/>
    <w:rsid w:val="7BE65163"/>
    <w:rsid w:val="7BEB5DC2"/>
    <w:rsid w:val="7BF0AB6D"/>
    <w:rsid w:val="7BF5D377"/>
    <w:rsid w:val="7BFB3C47"/>
    <w:rsid w:val="7BFB6770"/>
    <w:rsid w:val="7BFFC88C"/>
    <w:rsid w:val="7C000769"/>
    <w:rsid w:val="7C03DE26"/>
    <w:rsid w:val="7C0456C9"/>
    <w:rsid w:val="7C049382"/>
    <w:rsid w:val="7C12AE13"/>
    <w:rsid w:val="7C13DF4B"/>
    <w:rsid w:val="7C188F29"/>
    <w:rsid w:val="7C1A05D3"/>
    <w:rsid w:val="7C1A32AC"/>
    <w:rsid w:val="7C1D9753"/>
    <w:rsid w:val="7C1FF626"/>
    <w:rsid w:val="7C2144FA"/>
    <w:rsid w:val="7C26F96C"/>
    <w:rsid w:val="7C2CC2A8"/>
    <w:rsid w:val="7C32739C"/>
    <w:rsid w:val="7C357D9D"/>
    <w:rsid w:val="7C358074"/>
    <w:rsid w:val="7C3616B3"/>
    <w:rsid w:val="7C36E64F"/>
    <w:rsid w:val="7C37885F"/>
    <w:rsid w:val="7C3B6FAB"/>
    <w:rsid w:val="7C3E6CDD"/>
    <w:rsid w:val="7C420077"/>
    <w:rsid w:val="7C4241A3"/>
    <w:rsid w:val="7C4493CE"/>
    <w:rsid w:val="7C492183"/>
    <w:rsid w:val="7C4975C8"/>
    <w:rsid w:val="7C4B037F"/>
    <w:rsid w:val="7C511A31"/>
    <w:rsid w:val="7C514834"/>
    <w:rsid w:val="7C553437"/>
    <w:rsid w:val="7C5B8AC0"/>
    <w:rsid w:val="7C5F2E75"/>
    <w:rsid w:val="7C5F3C43"/>
    <w:rsid w:val="7C693828"/>
    <w:rsid w:val="7C69BC88"/>
    <w:rsid w:val="7C6AF01A"/>
    <w:rsid w:val="7C6CAA95"/>
    <w:rsid w:val="7C70DC2D"/>
    <w:rsid w:val="7C71C935"/>
    <w:rsid w:val="7C749C82"/>
    <w:rsid w:val="7C7508AB"/>
    <w:rsid w:val="7C77D70B"/>
    <w:rsid w:val="7C7BAEF6"/>
    <w:rsid w:val="7C7FDF6C"/>
    <w:rsid w:val="7C850421"/>
    <w:rsid w:val="7C8554BB"/>
    <w:rsid w:val="7C8649BE"/>
    <w:rsid w:val="7C8848BB"/>
    <w:rsid w:val="7C92FEDA"/>
    <w:rsid w:val="7C95DB96"/>
    <w:rsid w:val="7C97A0F8"/>
    <w:rsid w:val="7C9934CB"/>
    <w:rsid w:val="7C9B741A"/>
    <w:rsid w:val="7C9BA32B"/>
    <w:rsid w:val="7C9F8A9F"/>
    <w:rsid w:val="7CA0B78D"/>
    <w:rsid w:val="7CA5D805"/>
    <w:rsid w:val="7CA6763C"/>
    <w:rsid w:val="7CA91D95"/>
    <w:rsid w:val="7CAB7EF0"/>
    <w:rsid w:val="7CADC4CF"/>
    <w:rsid w:val="7CB2B8CB"/>
    <w:rsid w:val="7CB2F64D"/>
    <w:rsid w:val="7CBEE96B"/>
    <w:rsid w:val="7CC2FC55"/>
    <w:rsid w:val="7CC65317"/>
    <w:rsid w:val="7CC6D98D"/>
    <w:rsid w:val="7CD3A523"/>
    <w:rsid w:val="7CDE1B8B"/>
    <w:rsid w:val="7CEB60AE"/>
    <w:rsid w:val="7CF1CB90"/>
    <w:rsid w:val="7CF65BF0"/>
    <w:rsid w:val="7CF68A6F"/>
    <w:rsid w:val="7CF81652"/>
    <w:rsid w:val="7CF8832F"/>
    <w:rsid w:val="7CFC31ED"/>
    <w:rsid w:val="7D010066"/>
    <w:rsid w:val="7D02A06B"/>
    <w:rsid w:val="7D073587"/>
    <w:rsid w:val="7D0A8CF6"/>
    <w:rsid w:val="7D0C082A"/>
    <w:rsid w:val="7D10E846"/>
    <w:rsid w:val="7D12BA53"/>
    <w:rsid w:val="7D12D4FB"/>
    <w:rsid w:val="7D15B79E"/>
    <w:rsid w:val="7D17861B"/>
    <w:rsid w:val="7D18DAD3"/>
    <w:rsid w:val="7D1A0961"/>
    <w:rsid w:val="7D201637"/>
    <w:rsid w:val="7D228B14"/>
    <w:rsid w:val="7D24C608"/>
    <w:rsid w:val="7D253ACF"/>
    <w:rsid w:val="7D2837B2"/>
    <w:rsid w:val="7D2CDD14"/>
    <w:rsid w:val="7D360E43"/>
    <w:rsid w:val="7D36B848"/>
    <w:rsid w:val="7D3A8DEB"/>
    <w:rsid w:val="7D3C7D84"/>
    <w:rsid w:val="7D3DFCEC"/>
    <w:rsid w:val="7D460786"/>
    <w:rsid w:val="7D475E0E"/>
    <w:rsid w:val="7D489647"/>
    <w:rsid w:val="7D4903F8"/>
    <w:rsid w:val="7D4D83DD"/>
    <w:rsid w:val="7D57F44D"/>
    <w:rsid w:val="7D5F1033"/>
    <w:rsid w:val="7D63DECB"/>
    <w:rsid w:val="7D64635D"/>
    <w:rsid w:val="7D656CC1"/>
    <w:rsid w:val="7D684E86"/>
    <w:rsid w:val="7D6D738D"/>
    <w:rsid w:val="7D6E5C2A"/>
    <w:rsid w:val="7D73C166"/>
    <w:rsid w:val="7D759C5A"/>
    <w:rsid w:val="7D76537A"/>
    <w:rsid w:val="7D782F28"/>
    <w:rsid w:val="7D79FFB0"/>
    <w:rsid w:val="7D7C8A94"/>
    <w:rsid w:val="7D7D3D25"/>
    <w:rsid w:val="7D7E35F0"/>
    <w:rsid w:val="7D7E659A"/>
    <w:rsid w:val="7D8103BF"/>
    <w:rsid w:val="7D832EB1"/>
    <w:rsid w:val="7D8A4651"/>
    <w:rsid w:val="7D8F407D"/>
    <w:rsid w:val="7D932311"/>
    <w:rsid w:val="7D94598B"/>
    <w:rsid w:val="7D995697"/>
    <w:rsid w:val="7D9C7689"/>
    <w:rsid w:val="7D9CE74B"/>
    <w:rsid w:val="7DA4F353"/>
    <w:rsid w:val="7DA65AAB"/>
    <w:rsid w:val="7DA70ED6"/>
    <w:rsid w:val="7DAB3BDA"/>
    <w:rsid w:val="7DABDBD3"/>
    <w:rsid w:val="7DABF286"/>
    <w:rsid w:val="7DAC13F3"/>
    <w:rsid w:val="7DACFD18"/>
    <w:rsid w:val="7DAD6EA7"/>
    <w:rsid w:val="7DADEEC9"/>
    <w:rsid w:val="7DAF55D9"/>
    <w:rsid w:val="7DAF6385"/>
    <w:rsid w:val="7DB50808"/>
    <w:rsid w:val="7DB5FED3"/>
    <w:rsid w:val="7DC97EE2"/>
    <w:rsid w:val="7DC9F9A4"/>
    <w:rsid w:val="7DCC6AB5"/>
    <w:rsid w:val="7DCCE679"/>
    <w:rsid w:val="7DCFE06B"/>
    <w:rsid w:val="7DD00637"/>
    <w:rsid w:val="7DD0423D"/>
    <w:rsid w:val="7DD24AD3"/>
    <w:rsid w:val="7DD6BA9C"/>
    <w:rsid w:val="7DE27409"/>
    <w:rsid w:val="7DE547A7"/>
    <w:rsid w:val="7DE593A9"/>
    <w:rsid w:val="7DE5DD99"/>
    <w:rsid w:val="7DE84117"/>
    <w:rsid w:val="7DEC5C8B"/>
    <w:rsid w:val="7DEE2F2B"/>
    <w:rsid w:val="7DEF6802"/>
    <w:rsid w:val="7DEFB544"/>
    <w:rsid w:val="7DF08725"/>
    <w:rsid w:val="7DF6BA8C"/>
    <w:rsid w:val="7E03D41D"/>
    <w:rsid w:val="7E090396"/>
    <w:rsid w:val="7E0C0890"/>
    <w:rsid w:val="7E0CCC2C"/>
    <w:rsid w:val="7E0D19B2"/>
    <w:rsid w:val="7E0E1077"/>
    <w:rsid w:val="7E0EACD1"/>
    <w:rsid w:val="7E147760"/>
    <w:rsid w:val="7E1560CA"/>
    <w:rsid w:val="7E17AEC0"/>
    <w:rsid w:val="7E18B281"/>
    <w:rsid w:val="7E1C2EBF"/>
    <w:rsid w:val="7E1D7255"/>
    <w:rsid w:val="7E1D8BC1"/>
    <w:rsid w:val="7E1F167F"/>
    <w:rsid w:val="7E2049F7"/>
    <w:rsid w:val="7E2D6CEC"/>
    <w:rsid w:val="7E2F7FE2"/>
    <w:rsid w:val="7E316793"/>
    <w:rsid w:val="7E34DE8C"/>
    <w:rsid w:val="7E37BB7E"/>
    <w:rsid w:val="7E380147"/>
    <w:rsid w:val="7E4716A7"/>
    <w:rsid w:val="7E48C508"/>
    <w:rsid w:val="7E499C91"/>
    <w:rsid w:val="7E4AE847"/>
    <w:rsid w:val="7E4F5CE7"/>
    <w:rsid w:val="7E4FF9E5"/>
    <w:rsid w:val="7E519536"/>
    <w:rsid w:val="7E52954D"/>
    <w:rsid w:val="7E57092B"/>
    <w:rsid w:val="7E58CBBE"/>
    <w:rsid w:val="7E59E48F"/>
    <w:rsid w:val="7E61871A"/>
    <w:rsid w:val="7E61E326"/>
    <w:rsid w:val="7E62C6AA"/>
    <w:rsid w:val="7E62CD15"/>
    <w:rsid w:val="7E638CEA"/>
    <w:rsid w:val="7E6449CB"/>
    <w:rsid w:val="7E66F7D6"/>
    <w:rsid w:val="7E6DEDF0"/>
    <w:rsid w:val="7E720042"/>
    <w:rsid w:val="7E720677"/>
    <w:rsid w:val="7E7CACAE"/>
    <w:rsid w:val="7E7DD18D"/>
    <w:rsid w:val="7E7FB1D4"/>
    <w:rsid w:val="7E80A527"/>
    <w:rsid w:val="7E830D1D"/>
    <w:rsid w:val="7E8AC7D5"/>
    <w:rsid w:val="7E8BBCD8"/>
    <w:rsid w:val="7E8EE843"/>
    <w:rsid w:val="7E935893"/>
    <w:rsid w:val="7E982395"/>
    <w:rsid w:val="7E9AD1C9"/>
    <w:rsid w:val="7E9B19B3"/>
    <w:rsid w:val="7E9EE931"/>
    <w:rsid w:val="7E9FFB60"/>
    <w:rsid w:val="7EA047C7"/>
    <w:rsid w:val="7EA1F62C"/>
    <w:rsid w:val="7EA21E23"/>
    <w:rsid w:val="7EA24832"/>
    <w:rsid w:val="7EA553BC"/>
    <w:rsid w:val="7EA8DEC3"/>
    <w:rsid w:val="7EAC64A8"/>
    <w:rsid w:val="7EAD2135"/>
    <w:rsid w:val="7EB9AA76"/>
    <w:rsid w:val="7EBBD91C"/>
    <w:rsid w:val="7EBE69E8"/>
    <w:rsid w:val="7EC1152E"/>
    <w:rsid w:val="7EC4AF27"/>
    <w:rsid w:val="7EC6E224"/>
    <w:rsid w:val="7ECC6DF8"/>
    <w:rsid w:val="7ECCB14E"/>
    <w:rsid w:val="7ED01E8B"/>
    <w:rsid w:val="7ED0CEBB"/>
    <w:rsid w:val="7ED5F524"/>
    <w:rsid w:val="7ED72B13"/>
    <w:rsid w:val="7ED7FF10"/>
    <w:rsid w:val="7EE0313F"/>
    <w:rsid w:val="7EE68236"/>
    <w:rsid w:val="7EF3F88B"/>
    <w:rsid w:val="7EF45759"/>
    <w:rsid w:val="7EF6AA80"/>
    <w:rsid w:val="7EF8A3EF"/>
    <w:rsid w:val="7EF8BDC3"/>
    <w:rsid w:val="7F0573C0"/>
    <w:rsid w:val="7F086CDC"/>
    <w:rsid w:val="7F0E745C"/>
    <w:rsid w:val="7F1252E3"/>
    <w:rsid w:val="7F1A0651"/>
    <w:rsid w:val="7F1CE99B"/>
    <w:rsid w:val="7F22A17F"/>
    <w:rsid w:val="7F2353D8"/>
    <w:rsid w:val="7F2572CA"/>
    <w:rsid w:val="7F2647AB"/>
    <w:rsid w:val="7F265477"/>
    <w:rsid w:val="7F2A7E82"/>
    <w:rsid w:val="7F2D0DAB"/>
    <w:rsid w:val="7F2DF882"/>
    <w:rsid w:val="7F2F8D59"/>
    <w:rsid w:val="7F2FC2E7"/>
    <w:rsid w:val="7F304325"/>
    <w:rsid w:val="7F33C73F"/>
    <w:rsid w:val="7F382A1A"/>
    <w:rsid w:val="7F3846EA"/>
    <w:rsid w:val="7F38EA10"/>
    <w:rsid w:val="7F3B5271"/>
    <w:rsid w:val="7F3E5F7D"/>
    <w:rsid w:val="7F3E64E9"/>
    <w:rsid w:val="7F408BA3"/>
    <w:rsid w:val="7F4964C4"/>
    <w:rsid w:val="7F49EC73"/>
    <w:rsid w:val="7F4FC869"/>
    <w:rsid w:val="7F5353DC"/>
    <w:rsid w:val="7F57E257"/>
    <w:rsid w:val="7F617A62"/>
    <w:rsid w:val="7F65CA05"/>
    <w:rsid w:val="7F66E0B3"/>
    <w:rsid w:val="7F6DB874"/>
    <w:rsid w:val="7F74BBAB"/>
    <w:rsid w:val="7F78D540"/>
    <w:rsid w:val="7F7E515E"/>
    <w:rsid w:val="7F7F8F60"/>
    <w:rsid w:val="7F82763C"/>
    <w:rsid w:val="7F833171"/>
    <w:rsid w:val="7F857096"/>
    <w:rsid w:val="7F86721D"/>
    <w:rsid w:val="7F877B21"/>
    <w:rsid w:val="7F8C4AFF"/>
    <w:rsid w:val="7F8CEA5B"/>
    <w:rsid w:val="7F90BE63"/>
    <w:rsid w:val="7F933659"/>
    <w:rsid w:val="7F942ECB"/>
    <w:rsid w:val="7F9ACF03"/>
    <w:rsid w:val="7FA6F1C0"/>
    <w:rsid w:val="7FA80247"/>
    <w:rsid w:val="7FA94C9F"/>
    <w:rsid w:val="7FAC6A93"/>
    <w:rsid w:val="7FB7F769"/>
    <w:rsid w:val="7FB7FF20"/>
    <w:rsid w:val="7FB8EA5C"/>
    <w:rsid w:val="7FBCE4E8"/>
    <w:rsid w:val="7FC04D26"/>
    <w:rsid w:val="7FC15ACF"/>
    <w:rsid w:val="7FC92C26"/>
    <w:rsid w:val="7FCB7720"/>
    <w:rsid w:val="7FD0AEED"/>
    <w:rsid w:val="7FD57E8E"/>
    <w:rsid w:val="7FDA400A"/>
    <w:rsid w:val="7FDBF38E"/>
    <w:rsid w:val="7FE27FED"/>
    <w:rsid w:val="7FE81060"/>
    <w:rsid w:val="7FE90F62"/>
    <w:rsid w:val="7FED183D"/>
    <w:rsid w:val="7FEDB74F"/>
    <w:rsid w:val="7FF2D98C"/>
    <w:rsid w:val="7FF4B0DD"/>
    <w:rsid w:val="7FF71F33"/>
    <w:rsid w:val="7FF84AE1"/>
    <w:rsid w:val="7FFB18D9"/>
    <w:rsid w:val="7FFCFFAE"/>
    <w:rsid w:val="7FFF71FD"/>
    <w:rsid w:val="7FFF9AB4"/>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2A630"/>
  <w15:chartTrackingRefBased/>
  <w15:docId w15:val="{96B5531B-8272-4CB3-B230-C9459DDAB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E405D"/>
  </w:style>
  <w:style w:type="paragraph" w:styleId="Naslov1">
    <w:name w:val="heading 1"/>
    <w:basedOn w:val="Navaden"/>
    <w:next w:val="Navaden"/>
    <w:link w:val="Naslov1Znak"/>
    <w:uiPriority w:val="9"/>
    <w:qFormat/>
    <w:rsid w:val="00452C28"/>
    <w:pPr>
      <w:keepNext/>
      <w:keepLines/>
      <w:spacing w:before="240" w:after="0"/>
      <w:outlineLvl w:val="0"/>
    </w:pPr>
    <w:rPr>
      <w:rFonts w:ascii="Arial" w:eastAsiaTheme="majorEastAsia" w:hAnsi="Arial" w:cstheme="majorBidi"/>
      <w:b/>
      <w:color w:val="01295D"/>
      <w:sz w:val="28"/>
      <w:szCs w:val="32"/>
    </w:rPr>
  </w:style>
  <w:style w:type="paragraph" w:styleId="Naslov2">
    <w:name w:val="heading 2"/>
    <w:basedOn w:val="Navaden"/>
    <w:next w:val="Navaden"/>
    <w:link w:val="Naslov2Znak"/>
    <w:uiPriority w:val="9"/>
    <w:unhideWhenUsed/>
    <w:qFormat/>
    <w:rsid w:val="00452C28"/>
    <w:pPr>
      <w:keepNext/>
      <w:keepLines/>
      <w:spacing w:before="240" w:after="120"/>
      <w:outlineLvl w:val="1"/>
    </w:pPr>
    <w:rPr>
      <w:rFonts w:ascii="Arial" w:eastAsiaTheme="majorEastAsia" w:hAnsi="Arial" w:cstheme="majorBidi"/>
      <w:color w:val="01295D"/>
      <w:sz w:val="24"/>
      <w:szCs w:val="26"/>
    </w:rPr>
  </w:style>
  <w:style w:type="paragraph" w:styleId="Naslov3">
    <w:name w:val="heading 3"/>
    <w:basedOn w:val="Navaden"/>
    <w:next w:val="Navaden"/>
    <w:link w:val="Naslov3Znak"/>
    <w:uiPriority w:val="9"/>
    <w:unhideWhenUsed/>
    <w:qFormat/>
    <w:rsid w:val="00CC76FA"/>
    <w:pPr>
      <w:keepNext/>
      <w:keepLines/>
      <w:spacing w:before="40" w:after="0"/>
      <w:outlineLvl w:val="2"/>
    </w:pPr>
    <w:rPr>
      <w:rFonts w:asciiTheme="majorHAnsi" w:eastAsiaTheme="majorEastAsia" w:hAnsiTheme="majorHAnsi" w:cstheme="majorBidi"/>
      <w:color w:val="1F3763" w:themeColor="accent1" w:themeShade="7F"/>
      <w:sz w:val="28"/>
      <w:szCs w:val="24"/>
    </w:rPr>
  </w:style>
  <w:style w:type="paragraph" w:styleId="Naslov4">
    <w:name w:val="heading 4"/>
    <w:basedOn w:val="Navaden"/>
    <w:next w:val="Navaden"/>
    <w:link w:val="Naslov4Znak"/>
    <w:uiPriority w:val="9"/>
    <w:unhideWhenUsed/>
    <w:qFormat/>
    <w:rsid w:val="00A07769"/>
    <w:pPr>
      <w:keepNext/>
      <w:keepLines/>
      <w:spacing w:before="240" w:after="120"/>
      <w:outlineLvl w:val="3"/>
    </w:pPr>
    <w:rPr>
      <w:rFonts w:ascii="Arial" w:eastAsiaTheme="majorEastAsia" w:hAnsi="Arial" w:cstheme="majorBidi"/>
      <w:b/>
      <w:iCs/>
      <w:color w:val="01295D"/>
      <w:sz w:val="20"/>
    </w:rPr>
  </w:style>
  <w:style w:type="paragraph" w:styleId="Naslov5">
    <w:name w:val="heading 5"/>
    <w:aliases w:val="UKREPI"/>
    <w:basedOn w:val="Naslov6"/>
    <w:next w:val="Navaden"/>
    <w:link w:val="Naslov5Znak"/>
    <w:uiPriority w:val="9"/>
    <w:unhideWhenUsed/>
    <w:qFormat/>
    <w:rsid w:val="0003488C"/>
    <w:pPr>
      <w:numPr>
        <w:numId w:val="13"/>
      </w:numPr>
      <w:spacing w:before="160" w:after="120"/>
      <w:ind w:left="360"/>
      <w:outlineLvl w:val="4"/>
    </w:pPr>
    <w:rPr>
      <w:b/>
      <w:color w:val="2F5496" w:themeColor="accent1" w:themeShade="BF"/>
    </w:rPr>
  </w:style>
  <w:style w:type="paragraph" w:styleId="Naslov6">
    <w:name w:val="heading 6"/>
    <w:basedOn w:val="Navaden"/>
    <w:next w:val="Navaden"/>
    <w:link w:val="Naslov6Znak"/>
    <w:uiPriority w:val="9"/>
    <w:semiHidden/>
    <w:unhideWhenUsed/>
    <w:qFormat/>
    <w:rsid w:val="00AA423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ormal bullet 2,Bullet list,Numbered List,List Paragraph1,1st level - Bullet List Paragraph,Lettre d'introduction,Paragrafo elenco,Fiche List Paragraph,Task Body,Viñetas (Inicio Parrafo),3 Txt tabla,Zerrenda-paragrafoa,Dot pt,lp1,2,3,L"/>
    <w:basedOn w:val="Navaden"/>
    <w:link w:val="OdstavekseznamaZnak"/>
    <w:uiPriority w:val="34"/>
    <w:qFormat/>
    <w:rsid w:val="001D0691"/>
    <w:pPr>
      <w:ind w:left="720"/>
      <w:contextualSpacing/>
    </w:pPr>
    <w:rPr>
      <w:rFonts w:eastAsiaTheme="minorEastAsia"/>
      <w:lang w:val="en-US"/>
    </w:rPr>
  </w:style>
  <w:style w:type="character" w:customStyle="1" w:styleId="OdstavekseznamaZnak">
    <w:name w:val="Odstavek seznama Znak"/>
    <w:aliases w:val="Normal bullet 2 Znak,Bullet list Znak,Numbered List Znak,List Paragraph1 Znak,1st level - Bullet List Paragraph Znak,Lettre d'introduction Znak,Paragrafo elenco Znak,Fiche List Paragraph Znak,Task Body Znak,3 Txt tabla Znak,2 Znak"/>
    <w:basedOn w:val="Privzetapisavaodstavka"/>
    <w:link w:val="Odstavekseznama"/>
    <w:uiPriority w:val="34"/>
    <w:qFormat/>
    <w:locked/>
    <w:rsid w:val="001D0691"/>
    <w:rPr>
      <w:rFonts w:eastAsiaTheme="minorEastAsia"/>
      <w:lang w:val="en-US"/>
    </w:rPr>
  </w:style>
  <w:style w:type="table" w:styleId="Tabelamrea">
    <w:name w:val="Table Grid"/>
    <w:basedOn w:val="Navadnatabela"/>
    <w:uiPriority w:val="39"/>
    <w:rsid w:val="00B92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B92154"/>
    <w:rPr>
      <w:color w:val="0563C1" w:themeColor="hyperlink"/>
      <w:u w:val="single"/>
    </w:rPr>
  </w:style>
  <w:style w:type="paragraph" w:customStyle="1" w:styleId="paragraph">
    <w:name w:val="paragraph"/>
    <w:basedOn w:val="Navaden"/>
    <w:rsid w:val="008741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874115"/>
  </w:style>
  <w:style w:type="character" w:customStyle="1" w:styleId="eop">
    <w:name w:val="eop"/>
    <w:basedOn w:val="Privzetapisavaodstavka"/>
    <w:rsid w:val="00874115"/>
  </w:style>
  <w:style w:type="paragraph" w:styleId="Glava">
    <w:name w:val="header"/>
    <w:basedOn w:val="Navaden"/>
    <w:link w:val="GlavaZnak"/>
    <w:uiPriority w:val="99"/>
    <w:unhideWhenUsed/>
    <w:rsid w:val="0010361B"/>
    <w:pPr>
      <w:tabs>
        <w:tab w:val="center" w:pos="4536"/>
        <w:tab w:val="right" w:pos="9072"/>
      </w:tabs>
      <w:spacing w:after="0" w:line="240" w:lineRule="auto"/>
    </w:pPr>
  </w:style>
  <w:style w:type="character" w:customStyle="1" w:styleId="GlavaZnak">
    <w:name w:val="Glava Znak"/>
    <w:basedOn w:val="Privzetapisavaodstavka"/>
    <w:link w:val="Glava"/>
    <w:uiPriority w:val="99"/>
    <w:rsid w:val="0010361B"/>
  </w:style>
  <w:style w:type="paragraph" w:styleId="Noga">
    <w:name w:val="footer"/>
    <w:basedOn w:val="Navaden"/>
    <w:link w:val="NogaZnak"/>
    <w:uiPriority w:val="99"/>
    <w:unhideWhenUsed/>
    <w:rsid w:val="0010361B"/>
    <w:pPr>
      <w:tabs>
        <w:tab w:val="center" w:pos="4536"/>
        <w:tab w:val="right" w:pos="9072"/>
      </w:tabs>
      <w:spacing w:after="0" w:line="240" w:lineRule="auto"/>
    </w:pPr>
  </w:style>
  <w:style w:type="character" w:customStyle="1" w:styleId="NogaZnak">
    <w:name w:val="Noga Znak"/>
    <w:basedOn w:val="Privzetapisavaodstavka"/>
    <w:link w:val="Noga"/>
    <w:uiPriority w:val="99"/>
    <w:rsid w:val="0010361B"/>
  </w:style>
  <w:style w:type="paragraph" w:styleId="Navadensplet">
    <w:name w:val="Normal (Web)"/>
    <w:basedOn w:val="Navaden"/>
    <w:uiPriority w:val="99"/>
    <w:unhideWhenUsed/>
    <w:rsid w:val="00137B5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aliases w:val="PODNASLOVI DIGI CILJEV"/>
    <w:basedOn w:val="Naslov5Znak"/>
    <w:uiPriority w:val="22"/>
    <w:qFormat/>
    <w:rsid w:val="004A6F4F"/>
    <w:rPr>
      <w:rFonts w:asciiTheme="majorHAnsi" w:eastAsiaTheme="majorEastAsia" w:hAnsiTheme="majorHAnsi" w:cstheme="majorBidi"/>
      <w:b w:val="0"/>
      <w:bCs/>
      <w:color w:val="2F5496" w:themeColor="accent1" w:themeShade="BF"/>
    </w:rPr>
  </w:style>
  <w:style w:type="character" w:customStyle="1" w:styleId="Nerazreenaomemba1">
    <w:name w:val="Nerazrešena omemba1"/>
    <w:basedOn w:val="Privzetapisavaodstavka"/>
    <w:uiPriority w:val="99"/>
    <w:semiHidden/>
    <w:unhideWhenUsed/>
    <w:rsid w:val="003211CC"/>
    <w:rPr>
      <w:color w:val="605E5C"/>
      <w:shd w:val="clear" w:color="auto" w:fill="E1DFDD"/>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ftx"/>
    <w:basedOn w:val="Navaden"/>
    <w:link w:val="Sprotnaopomba-besediloZnak"/>
    <w:uiPriority w:val="99"/>
    <w:unhideWhenUsed/>
    <w:qFormat/>
    <w:rsid w:val="00743485"/>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ftx Znak"/>
    <w:basedOn w:val="Privzetapisavaodstavka"/>
    <w:link w:val="Sprotnaopomba-besedilo"/>
    <w:uiPriority w:val="99"/>
    <w:qFormat/>
    <w:rsid w:val="00743485"/>
    <w:rPr>
      <w:sz w:val="20"/>
      <w:szCs w:val="20"/>
    </w:rPr>
  </w:style>
  <w:style w:type="character" w:styleId="Sprotnaopomba-sklic">
    <w:name w:val="footnote reference"/>
    <w:aliases w:val="Footnote symbol,Footnote,Fussnota, Znak,Footnote reference number,note TESI,SUPERS,EN Footnote Reference,Znak,Footnote Reference Superscript,SUPERS1,SUPERS2,SUPERS3,SUPERS4,SUPERS5,SUPERS6,Footnote Reference Superscript1,SUPERS7"/>
    <w:basedOn w:val="Privzetapisavaodstavka"/>
    <w:uiPriority w:val="99"/>
    <w:unhideWhenUsed/>
    <w:qFormat/>
    <w:rsid w:val="00743485"/>
    <w:rPr>
      <w:vertAlign w:val="superscript"/>
    </w:rPr>
  </w:style>
  <w:style w:type="numbering" w:customStyle="1" w:styleId="Trenutniseznam1">
    <w:name w:val="Trenutni seznam1"/>
    <w:uiPriority w:val="99"/>
    <w:rsid w:val="00E2707A"/>
    <w:pPr>
      <w:numPr>
        <w:numId w:val="20"/>
      </w:numPr>
    </w:pPr>
  </w:style>
  <w:style w:type="character" w:customStyle="1" w:styleId="Naslov1Znak">
    <w:name w:val="Naslov 1 Znak"/>
    <w:basedOn w:val="Privzetapisavaodstavka"/>
    <w:link w:val="Naslov1"/>
    <w:uiPriority w:val="9"/>
    <w:rsid w:val="00452C28"/>
    <w:rPr>
      <w:rFonts w:ascii="Arial" w:eastAsiaTheme="majorEastAsia" w:hAnsi="Arial" w:cstheme="majorBidi"/>
      <w:b/>
      <w:color w:val="01295D"/>
      <w:sz w:val="28"/>
      <w:szCs w:val="32"/>
    </w:rPr>
  </w:style>
  <w:style w:type="character" w:styleId="SledenaHiperpovezava">
    <w:name w:val="FollowedHyperlink"/>
    <w:basedOn w:val="Privzetapisavaodstavka"/>
    <w:uiPriority w:val="99"/>
    <w:semiHidden/>
    <w:unhideWhenUsed/>
    <w:rsid w:val="00FF7FD9"/>
    <w:rPr>
      <w:color w:val="954F72" w:themeColor="followedHyperlink"/>
      <w:u w:val="single"/>
    </w:rPr>
  </w:style>
  <w:style w:type="paragraph" w:styleId="Revizija">
    <w:name w:val="Revision"/>
    <w:hidden/>
    <w:uiPriority w:val="99"/>
    <w:semiHidden/>
    <w:rsid w:val="00B03BB6"/>
    <w:pPr>
      <w:spacing w:after="0" w:line="240" w:lineRule="auto"/>
    </w:pPr>
  </w:style>
  <w:style w:type="character" w:styleId="Pripombasklic">
    <w:name w:val="annotation reference"/>
    <w:basedOn w:val="Privzetapisavaodstavka"/>
    <w:uiPriority w:val="99"/>
    <w:semiHidden/>
    <w:unhideWhenUsed/>
    <w:rsid w:val="00B03BB6"/>
    <w:rPr>
      <w:sz w:val="16"/>
      <w:szCs w:val="16"/>
    </w:rPr>
  </w:style>
  <w:style w:type="paragraph" w:styleId="Pripombabesedilo">
    <w:name w:val="annotation text"/>
    <w:basedOn w:val="Navaden"/>
    <w:link w:val="PripombabesediloZnak"/>
    <w:uiPriority w:val="99"/>
    <w:unhideWhenUsed/>
    <w:rsid w:val="00B03BB6"/>
    <w:pPr>
      <w:spacing w:line="240" w:lineRule="auto"/>
    </w:pPr>
    <w:rPr>
      <w:sz w:val="20"/>
      <w:szCs w:val="20"/>
    </w:rPr>
  </w:style>
  <w:style w:type="character" w:customStyle="1" w:styleId="PripombabesediloZnak">
    <w:name w:val="Pripomba – besedilo Znak"/>
    <w:basedOn w:val="Privzetapisavaodstavka"/>
    <w:link w:val="Pripombabesedilo"/>
    <w:uiPriority w:val="99"/>
    <w:rsid w:val="00B03BB6"/>
    <w:rPr>
      <w:sz w:val="20"/>
      <w:szCs w:val="20"/>
    </w:rPr>
  </w:style>
  <w:style w:type="paragraph" w:styleId="Zadevapripombe">
    <w:name w:val="annotation subject"/>
    <w:basedOn w:val="Pripombabesedilo"/>
    <w:next w:val="Pripombabesedilo"/>
    <w:link w:val="ZadevapripombeZnak"/>
    <w:uiPriority w:val="99"/>
    <w:semiHidden/>
    <w:unhideWhenUsed/>
    <w:rsid w:val="00B03BB6"/>
    <w:rPr>
      <w:b/>
      <w:bCs/>
    </w:rPr>
  </w:style>
  <w:style w:type="character" w:customStyle="1" w:styleId="ZadevapripombeZnak">
    <w:name w:val="Zadeva pripombe Znak"/>
    <w:basedOn w:val="PripombabesediloZnak"/>
    <w:link w:val="Zadevapripombe"/>
    <w:uiPriority w:val="99"/>
    <w:semiHidden/>
    <w:rsid w:val="00B03BB6"/>
    <w:rPr>
      <w:b/>
      <w:bCs/>
      <w:sz w:val="20"/>
      <w:szCs w:val="20"/>
    </w:rPr>
  </w:style>
  <w:style w:type="paragraph" w:styleId="Kazalovsebine1">
    <w:name w:val="toc 1"/>
    <w:basedOn w:val="Navaden"/>
    <w:next w:val="Navaden"/>
    <w:autoRedefine/>
    <w:uiPriority w:val="39"/>
    <w:unhideWhenUsed/>
    <w:rsid w:val="000F0935"/>
    <w:pPr>
      <w:tabs>
        <w:tab w:val="right" w:leader="dot" w:pos="9062"/>
      </w:tabs>
      <w:spacing w:after="100"/>
    </w:pPr>
  </w:style>
  <w:style w:type="paragraph" w:styleId="Kazalovsebine2">
    <w:name w:val="toc 2"/>
    <w:basedOn w:val="Navaden"/>
    <w:next w:val="Navaden"/>
    <w:autoRedefine/>
    <w:uiPriority w:val="39"/>
    <w:unhideWhenUsed/>
    <w:pPr>
      <w:spacing w:after="100"/>
      <w:ind w:left="220"/>
    </w:pPr>
  </w:style>
  <w:style w:type="character" w:customStyle="1" w:styleId="Naslov2Znak">
    <w:name w:val="Naslov 2 Znak"/>
    <w:basedOn w:val="Privzetapisavaodstavka"/>
    <w:link w:val="Naslov2"/>
    <w:uiPriority w:val="9"/>
    <w:rsid w:val="00452C28"/>
    <w:rPr>
      <w:rFonts w:ascii="Arial" w:eastAsiaTheme="majorEastAsia" w:hAnsi="Arial" w:cstheme="majorBidi"/>
      <w:color w:val="01295D"/>
      <w:sz w:val="24"/>
      <w:szCs w:val="26"/>
    </w:rPr>
  </w:style>
  <w:style w:type="character" w:customStyle="1" w:styleId="Naslov3Znak">
    <w:name w:val="Naslov 3 Znak"/>
    <w:basedOn w:val="Privzetapisavaodstavka"/>
    <w:link w:val="Naslov3"/>
    <w:uiPriority w:val="9"/>
    <w:rsid w:val="00CC76FA"/>
    <w:rPr>
      <w:rFonts w:asciiTheme="majorHAnsi" w:eastAsiaTheme="majorEastAsia" w:hAnsiTheme="majorHAnsi" w:cstheme="majorBidi"/>
      <w:color w:val="1F3763" w:themeColor="accent1" w:themeShade="7F"/>
      <w:sz w:val="28"/>
      <w:szCs w:val="24"/>
    </w:rPr>
  </w:style>
  <w:style w:type="character" w:customStyle="1" w:styleId="Naslov4Znak">
    <w:name w:val="Naslov 4 Znak"/>
    <w:basedOn w:val="Privzetapisavaodstavka"/>
    <w:link w:val="Naslov4"/>
    <w:uiPriority w:val="9"/>
    <w:rsid w:val="00A07769"/>
    <w:rPr>
      <w:rFonts w:ascii="Arial" w:eastAsiaTheme="majorEastAsia" w:hAnsi="Arial" w:cstheme="majorBidi"/>
      <w:b/>
      <w:iCs/>
      <w:color w:val="01295D"/>
      <w:sz w:val="20"/>
    </w:rPr>
  </w:style>
  <w:style w:type="character" w:customStyle="1" w:styleId="Naslov5Znak">
    <w:name w:val="Naslov 5 Znak"/>
    <w:aliases w:val="UKREPI Znak"/>
    <w:basedOn w:val="Privzetapisavaodstavka"/>
    <w:link w:val="Naslov5"/>
    <w:uiPriority w:val="9"/>
    <w:rsid w:val="0003488C"/>
    <w:rPr>
      <w:rFonts w:asciiTheme="majorHAnsi" w:eastAsiaTheme="majorEastAsia" w:hAnsiTheme="majorHAnsi" w:cstheme="majorBidi"/>
      <w:b/>
      <w:color w:val="2F5496" w:themeColor="accent1" w:themeShade="BF"/>
    </w:rPr>
  </w:style>
  <w:style w:type="paragraph" w:styleId="Kazalovsebine4">
    <w:name w:val="toc 4"/>
    <w:basedOn w:val="Navaden"/>
    <w:next w:val="Navaden"/>
    <w:autoRedefine/>
    <w:uiPriority w:val="39"/>
    <w:unhideWhenUsed/>
    <w:rsid w:val="00E947B5"/>
    <w:pPr>
      <w:tabs>
        <w:tab w:val="right" w:leader="dot" w:pos="9062"/>
      </w:tabs>
      <w:spacing w:after="100"/>
      <w:ind w:left="660"/>
    </w:pPr>
    <w:rPr>
      <w:b/>
      <w:bCs/>
      <w:noProof/>
    </w:rPr>
  </w:style>
  <w:style w:type="paragraph" w:styleId="Kazalovsebine5">
    <w:name w:val="toc 5"/>
    <w:basedOn w:val="Navaden"/>
    <w:next w:val="Navaden"/>
    <w:autoRedefine/>
    <w:uiPriority w:val="39"/>
    <w:unhideWhenUsed/>
    <w:rsid w:val="00655FBD"/>
    <w:pPr>
      <w:tabs>
        <w:tab w:val="left" w:pos="1320"/>
        <w:tab w:val="right" w:leader="dot" w:pos="9060"/>
      </w:tabs>
      <w:spacing w:after="100"/>
      <w:ind w:left="880"/>
    </w:pPr>
  </w:style>
  <w:style w:type="character" w:customStyle="1" w:styleId="Naslov6Znak">
    <w:name w:val="Naslov 6 Znak"/>
    <w:basedOn w:val="Privzetapisavaodstavka"/>
    <w:link w:val="Naslov6"/>
    <w:uiPriority w:val="9"/>
    <w:semiHidden/>
    <w:rsid w:val="00AA4239"/>
    <w:rPr>
      <w:rFonts w:asciiTheme="majorHAnsi" w:eastAsiaTheme="majorEastAsia" w:hAnsiTheme="majorHAnsi" w:cstheme="majorBidi"/>
      <w:color w:val="1F3763" w:themeColor="accent1" w:themeShade="7F"/>
    </w:rPr>
  </w:style>
  <w:style w:type="paragraph" w:customStyle="1" w:styleId="alineazaodstavkom">
    <w:name w:val="alineazaodstavkom"/>
    <w:basedOn w:val="Navaden"/>
    <w:uiPriority w:val="1"/>
    <w:rsid w:val="00083C0C"/>
    <w:pPr>
      <w:spacing w:beforeAutospacing="1" w:afterAutospacing="1"/>
    </w:pPr>
    <w:rPr>
      <w:rFonts w:ascii="Times New Roman" w:eastAsia="Times New Roman" w:hAnsi="Times New Roman" w:cs="Times New Roman"/>
      <w:sz w:val="24"/>
      <w:szCs w:val="24"/>
      <w:lang w:eastAsia="sl-SI"/>
    </w:rPr>
  </w:style>
  <w:style w:type="character" w:customStyle="1" w:styleId="Omemba1">
    <w:name w:val="Omemba1"/>
    <w:basedOn w:val="Privzetapisavaodstavka"/>
    <w:uiPriority w:val="99"/>
    <w:unhideWhenUsed/>
    <w:rsid w:val="00083C0C"/>
    <w:rPr>
      <w:color w:val="2B579A"/>
      <w:shd w:val="clear" w:color="auto" w:fill="E6E6E6"/>
    </w:rPr>
  </w:style>
  <w:style w:type="paragraph" w:styleId="Kazalovsebine3">
    <w:name w:val="toc 3"/>
    <w:basedOn w:val="Navaden"/>
    <w:next w:val="Navaden"/>
    <w:autoRedefine/>
    <w:uiPriority w:val="39"/>
    <w:unhideWhenUsed/>
    <w:pPr>
      <w:spacing w:after="100"/>
      <w:ind w:left="440"/>
    </w:pPr>
  </w:style>
  <w:style w:type="table" w:styleId="Navadnatabela4">
    <w:name w:val="Plain Table 4"/>
    <w:basedOn w:val="Navadnatabela"/>
    <w:uiPriority w:val="44"/>
    <w:rsid w:val="0016435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Privzetapisavaodstavka"/>
    <w:rsid w:val="006E7D7C"/>
    <w:rPr>
      <w:rFonts w:ascii="Segoe UI" w:hAnsi="Segoe UI" w:cs="Segoe UI" w:hint="default"/>
      <w:sz w:val="18"/>
      <w:szCs w:val="18"/>
    </w:rPr>
  </w:style>
  <w:style w:type="paragraph" w:styleId="Besedilooblaka">
    <w:name w:val="Balloon Text"/>
    <w:basedOn w:val="Navaden"/>
    <w:link w:val="BesedilooblakaZnak"/>
    <w:uiPriority w:val="99"/>
    <w:semiHidden/>
    <w:unhideWhenUsed/>
    <w:rsid w:val="00B5169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5169C"/>
    <w:rPr>
      <w:rFonts w:ascii="Segoe UI" w:hAnsi="Segoe UI" w:cs="Segoe UI"/>
      <w:sz w:val="18"/>
      <w:szCs w:val="18"/>
    </w:rPr>
  </w:style>
  <w:style w:type="character" w:styleId="Nerazreenaomemba">
    <w:name w:val="Unresolved Mention"/>
    <w:basedOn w:val="Privzetapisavaodstavka"/>
    <w:uiPriority w:val="99"/>
    <w:semiHidden/>
    <w:unhideWhenUsed/>
    <w:rsid w:val="00E91043"/>
    <w:rPr>
      <w:color w:val="605E5C"/>
      <w:shd w:val="clear" w:color="auto" w:fill="E1DFDD"/>
    </w:rPr>
  </w:style>
  <w:style w:type="numbering" w:customStyle="1" w:styleId="Trenutniseznam11">
    <w:name w:val="Trenutni seznam11"/>
    <w:uiPriority w:val="99"/>
    <w:rsid w:val="00E91043"/>
    <w:pPr>
      <w:numPr>
        <w:numId w:val="22"/>
      </w:numPr>
    </w:pPr>
  </w:style>
  <w:style w:type="character" w:styleId="Omemba">
    <w:name w:val="Mention"/>
    <w:basedOn w:val="Privzetapisavaodstavka"/>
    <w:uiPriority w:val="99"/>
    <w:unhideWhenUsed/>
    <w:rsid w:val="00E91043"/>
    <w:rPr>
      <w:color w:val="2B579A"/>
      <w:shd w:val="clear" w:color="auto" w:fill="E6E6E6"/>
    </w:rPr>
  </w:style>
  <w:style w:type="paragraph" w:customStyle="1" w:styleId="TableContents">
    <w:name w:val="Table Contents"/>
    <w:basedOn w:val="Navaden"/>
    <w:rsid w:val="00E91043"/>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slovTOC">
    <w:name w:val="TOC Heading"/>
    <w:basedOn w:val="Naslov1"/>
    <w:next w:val="Navaden"/>
    <w:uiPriority w:val="39"/>
    <w:unhideWhenUsed/>
    <w:qFormat/>
    <w:rsid w:val="00E91043"/>
    <w:pPr>
      <w:outlineLvl w:val="9"/>
    </w:pPr>
    <w:rPr>
      <w:lang w:eastAsia="sl-SI"/>
    </w:rPr>
  </w:style>
  <w:style w:type="paragraph" w:customStyle="1" w:styleId="xxmsonormal">
    <w:name w:val="x_xmsonormal"/>
    <w:basedOn w:val="Navaden"/>
    <w:rsid w:val="00E91043"/>
    <w:pPr>
      <w:spacing w:after="0" w:line="240" w:lineRule="auto"/>
    </w:pPr>
    <w:rPr>
      <w:rFonts w:ascii="Calibri" w:hAnsi="Calibri" w:cs="Calibri"/>
      <w:lang w:eastAsia="sl-SI"/>
    </w:rPr>
  </w:style>
  <w:style w:type="paragraph" w:customStyle="1" w:styleId="pf0">
    <w:name w:val="pf0"/>
    <w:basedOn w:val="Navaden"/>
    <w:rsid w:val="00E9104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Intenzivenpoudarek">
    <w:name w:val="Intense Emphasis"/>
    <w:basedOn w:val="Privzetapisavaodstavka"/>
    <w:uiPriority w:val="21"/>
    <w:qFormat/>
    <w:rsid w:val="00E91043"/>
    <w:rPr>
      <w:i/>
      <w:iCs/>
      <w:color w:val="4472C4" w:themeColor="accent1"/>
    </w:rPr>
  </w:style>
  <w:style w:type="numbering" w:customStyle="1" w:styleId="Trenutniseznam12">
    <w:name w:val="Trenutni seznam12"/>
    <w:uiPriority w:val="99"/>
    <w:rsid w:val="00F943BD"/>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9947">
      <w:bodyDiv w:val="1"/>
      <w:marLeft w:val="0"/>
      <w:marRight w:val="0"/>
      <w:marTop w:val="0"/>
      <w:marBottom w:val="0"/>
      <w:divBdr>
        <w:top w:val="none" w:sz="0" w:space="0" w:color="auto"/>
        <w:left w:val="none" w:sz="0" w:space="0" w:color="auto"/>
        <w:bottom w:val="none" w:sz="0" w:space="0" w:color="auto"/>
        <w:right w:val="none" w:sz="0" w:space="0" w:color="auto"/>
      </w:divBdr>
    </w:div>
    <w:div w:id="74980806">
      <w:bodyDiv w:val="1"/>
      <w:marLeft w:val="0"/>
      <w:marRight w:val="0"/>
      <w:marTop w:val="0"/>
      <w:marBottom w:val="0"/>
      <w:divBdr>
        <w:top w:val="none" w:sz="0" w:space="0" w:color="auto"/>
        <w:left w:val="none" w:sz="0" w:space="0" w:color="auto"/>
        <w:bottom w:val="none" w:sz="0" w:space="0" w:color="auto"/>
        <w:right w:val="none" w:sz="0" w:space="0" w:color="auto"/>
      </w:divBdr>
    </w:div>
    <w:div w:id="85926501">
      <w:bodyDiv w:val="1"/>
      <w:marLeft w:val="0"/>
      <w:marRight w:val="0"/>
      <w:marTop w:val="0"/>
      <w:marBottom w:val="0"/>
      <w:divBdr>
        <w:top w:val="none" w:sz="0" w:space="0" w:color="auto"/>
        <w:left w:val="none" w:sz="0" w:space="0" w:color="auto"/>
        <w:bottom w:val="none" w:sz="0" w:space="0" w:color="auto"/>
        <w:right w:val="none" w:sz="0" w:space="0" w:color="auto"/>
      </w:divBdr>
    </w:div>
    <w:div w:id="96869025">
      <w:bodyDiv w:val="1"/>
      <w:marLeft w:val="0"/>
      <w:marRight w:val="0"/>
      <w:marTop w:val="0"/>
      <w:marBottom w:val="0"/>
      <w:divBdr>
        <w:top w:val="none" w:sz="0" w:space="0" w:color="auto"/>
        <w:left w:val="none" w:sz="0" w:space="0" w:color="auto"/>
        <w:bottom w:val="none" w:sz="0" w:space="0" w:color="auto"/>
        <w:right w:val="none" w:sz="0" w:space="0" w:color="auto"/>
      </w:divBdr>
    </w:div>
    <w:div w:id="130902929">
      <w:bodyDiv w:val="1"/>
      <w:marLeft w:val="0"/>
      <w:marRight w:val="0"/>
      <w:marTop w:val="0"/>
      <w:marBottom w:val="0"/>
      <w:divBdr>
        <w:top w:val="none" w:sz="0" w:space="0" w:color="auto"/>
        <w:left w:val="none" w:sz="0" w:space="0" w:color="auto"/>
        <w:bottom w:val="none" w:sz="0" w:space="0" w:color="auto"/>
        <w:right w:val="none" w:sz="0" w:space="0" w:color="auto"/>
      </w:divBdr>
    </w:div>
    <w:div w:id="205222784">
      <w:bodyDiv w:val="1"/>
      <w:marLeft w:val="0"/>
      <w:marRight w:val="0"/>
      <w:marTop w:val="0"/>
      <w:marBottom w:val="0"/>
      <w:divBdr>
        <w:top w:val="none" w:sz="0" w:space="0" w:color="auto"/>
        <w:left w:val="none" w:sz="0" w:space="0" w:color="auto"/>
        <w:bottom w:val="none" w:sz="0" w:space="0" w:color="auto"/>
        <w:right w:val="none" w:sz="0" w:space="0" w:color="auto"/>
      </w:divBdr>
    </w:div>
    <w:div w:id="233050188">
      <w:bodyDiv w:val="1"/>
      <w:marLeft w:val="0"/>
      <w:marRight w:val="0"/>
      <w:marTop w:val="0"/>
      <w:marBottom w:val="0"/>
      <w:divBdr>
        <w:top w:val="none" w:sz="0" w:space="0" w:color="auto"/>
        <w:left w:val="none" w:sz="0" w:space="0" w:color="auto"/>
        <w:bottom w:val="none" w:sz="0" w:space="0" w:color="auto"/>
        <w:right w:val="none" w:sz="0" w:space="0" w:color="auto"/>
      </w:divBdr>
    </w:div>
    <w:div w:id="273095280">
      <w:bodyDiv w:val="1"/>
      <w:marLeft w:val="0"/>
      <w:marRight w:val="0"/>
      <w:marTop w:val="0"/>
      <w:marBottom w:val="0"/>
      <w:divBdr>
        <w:top w:val="none" w:sz="0" w:space="0" w:color="auto"/>
        <w:left w:val="none" w:sz="0" w:space="0" w:color="auto"/>
        <w:bottom w:val="none" w:sz="0" w:space="0" w:color="auto"/>
        <w:right w:val="none" w:sz="0" w:space="0" w:color="auto"/>
      </w:divBdr>
    </w:div>
    <w:div w:id="278874610">
      <w:bodyDiv w:val="1"/>
      <w:marLeft w:val="0"/>
      <w:marRight w:val="0"/>
      <w:marTop w:val="0"/>
      <w:marBottom w:val="0"/>
      <w:divBdr>
        <w:top w:val="none" w:sz="0" w:space="0" w:color="auto"/>
        <w:left w:val="none" w:sz="0" w:space="0" w:color="auto"/>
        <w:bottom w:val="none" w:sz="0" w:space="0" w:color="auto"/>
        <w:right w:val="none" w:sz="0" w:space="0" w:color="auto"/>
      </w:divBdr>
    </w:div>
    <w:div w:id="360016372">
      <w:bodyDiv w:val="1"/>
      <w:marLeft w:val="0"/>
      <w:marRight w:val="0"/>
      <w:marTop w:val="0"/>
      <w:marBottom w:val="0"/>
      <w:divBdr>
        <w:top w:val="none" w:sz="0" w:space="0" w:color="auto"/>
        <w:left w:val="none" w:sz="0" w:space="0" w:color="auto"/>
        <w:bottom w:val="none" w:sz="0" w:space="0" w:color="auto"/>
        <w:right w:val="none" w:sz="0" w:space="0" w:color="auto"/>
      </w:divBdr>
    </w:div>
    <w:div w:id="365522281">
      <w:bodyDiv w:val="1"/>
      <w:marLeft w:val="0"/>
      <w:marRight w:val="0"/>
      <w:marTop w:val="0"/>
      <w:marBottom w:val="0"/>
      <w:divBdr>
        <w:top w:val="none" w:sz="0" w:space="0" w:color="auto"/>
        <w:left w:val="none" w:sz="0" w:space="0" w:color="auto"/>
        <w:bottom w:val="none" w:sz="0" w:space="0" w:color="auto"/>
        <w:right w:val="none" w:sz="0" w:space="0" w:color="auto"/>
      </w:divBdr>
      <w:divsChild>
        <w:div w:id="1338507478">
          <w:marLeft w:val="0"/>
          <w:marRight w:val="0"/>
          <w:marTop w:val="240"/>
          <w:marBottom w:val="0"/>
          <w:divBdr>
            <w:top w:val="none" w:sz="0" w:space="0" w:color="auto"/>
            <w:left w:val="none" w:sz="0" w:space="0" w:color="auto"/>
            <w:bottom w:val="none" w:sz="0" w:space="0" w:color="auto"/>
            <w:right w:val="none" w:sz="0" w:space="0" w:color="auto"/>
          </w:divBdr>
        </w:div>
        <w:div w:id="678000660">
          <w:marLeft w:val="0"/>
          <w:marRight w:val="0"/>
          <w:marTop w:val="240"/>
          <w:marBottom w:val="0"/>
          <w:divBdr>
            <w:top w:val="none" w:sz="0" w:space="0" w:color="auto"/>
            <w:left w:val="none" w:sz="0" w:space="0" w:color="auto"/>
            <w:bottom w:val="none" w:sz="0" w:space="0" w:color="auto"/>
            <w:right w:val="none" w:sz="0" w:space="0" w:color="auto"/>
          </w:divBdr>
        </w:div>
        <w:div w:id="1204561714">
          <w:marLeft w:val="0"/>
          <w:marRight w:val="0"/>
          <w:marTop w:val="240"/>
          <w:marBottom w:val="0"/>
          <w:divBdr>
            <w:top w:val="none" w:sz="0" w:space="0" w:color="auto"/>
            <w:left w:val="none" w:sz="0" w:space="0" w:color="auto"/>
            <w:bottom w:val="none" w:sz="0" w:space="0" w:color="auto"/>
            <w:right w:val="none" w:sz="0" w:space="0" w:color="auto"/>
          </w:divBdr>
        </w:div>
        <w:div w:id="1023088282">
          <w:marLeft w:val="0"/>
          <w:marRight w:val="0"/>
          <w:marTop w:val="240"/>
          <w:marBottom w:val="0"/>
          <w:divBdr>
            <w:top w:val="none" w:sz="0" w:space="0" w:color="auto"/>
            <w:left w:val="none" w:sz="0" w:space="0" w:color="auto"/>
            <w:bottom w:val="none" w:sz="0" w:space="0" w:color="auto"/>
            <w:right w:val="none" w:sz="0" w:space="0" w:color="auto"/>
          </w:divBdr>
        </w:div>
        <w:div w:id="243222223">
          <w:marLeft w:val="0"/>
          <w:marRight w:val="0"/>
          <w:marTop w:val="240"/>
          <w:marBottom w:val="0"/>
          <w:divBdr>
            <w:top w:val="none" w:sz="0" w:space="0" w:color="auto"/>
            <w:left w:val="none" w:sz="0" w:space="0" w:color="auto"/>
            <w:bottom w:val="none" w:sz="0" w:space="0" w:color="auto"/>
            <w:right w:val="none" w:sz="0" w:space="0" w:color="auto"/>
          </w:divBdr>
        </w:div>
      </w:divsChild>
    </w:div>
    <w:div w:id="407574494">
      <w:bodyDiv w:val="1"/>
      <w:marLeft w:val="0"/>
      <w:marRight w:val="0"/>
      <w:marTop w:val="0"/>
      <w:marBottom w:val="0"/>
      <w:divBdr>
        <w:top w:val="none" w:sz="0" w:space="0" w:color="auto"/>
        <w:left w:val="none" w:sz="0" w:space="0" w:color="auto"/>
        <w:bottom w:val="none" w:sz="0" w:space="0" w:color="auto"/>
        <w:right w:val="none" w:sz="0" w:space="0" w:color="auto"/>
      </w:divBdr>
    </w:div>
    <w:div w:id="416560901">
      <w:bodyDiv w:val="1"/>
      <w:marLeft w:val="0"/>
      <w:marRight w:val="0"/>
      <w:marTop w:val="0"/>
      <w:marBottom w:val="0"/>
      <w:divBdr>
        <w:top w:val="none" w:sz="0" w:space="0" w:color="auto"/>
        <w:left w:val="none" w:sz="0" w:space="0" w:color="auto"/>
        <w:bottom w:val="none" w:sz="0" w:space="0" w:color="auto"/>
        <w:right w:val="none" w:sz="0" w:space="0" w:color="auto"/>
      </w:divBdr>
    </w:div>
    <w:div w:id="454375714">
      <w:bodyDiv w:val="1"/>
      <w:marLeft w:val="0"/>
      <w:marRight w:val="0"/>
      <w:marTop w:val="0"/>
      <w:marBottom w:val="0"/>
      <w:divBdr>
        <w:top w:val="none" w:sz="0" w:space="0" w:color="auto"/>
        <w:left w:val="none" w:sz="0" w:space="0" w:color="auto"/>
        <w:bottom w:val="none" w:sz="0" w:space="0" w:color="auto"/>
        <w:right w:val="none" w:sz="0" w:space="0" w:color="auto"/>
      </w:divBdr>
    </w:div>
    <w:div w:id="487794170">
      <w:bodyDiv w:val="1"/>
      <w:marLeft w:val="0"/>
      <w:marRight w:val="0"/>
      <w:marTop w:val="0"/>
      <w:marBottom w:val="0"/>
      <w:divBdr>
        <w:top w:val="none" w:sz="0" w:space="0" w:color="auto"/>
        <w:left w:val="none" w:sz="0" w:space="0" w:color="auto"/>
        <w:bottom w:val="none" w:sz="0" w:space="0" w:color="auto"/>
        <w:right w:val="none" w:sz="0" w:space="0" w:color="auto"/>
      </w:divBdr>
    </w:div>
    <w:div w:id="520626101">
      <w:bodyDiv w:val="1"/>
      <w:marLeft w:val="0"/>
      <w:marRight w:val="0"/>
      <w:marTop w:val="0"/>
      <w:marBottom w:val="0"/>
      <w:divBdr>
        <w:top w:val="none" w:sz="0" w:space="0" w:color="auto"/>
        <w:left w:val="none" w:sz="0" w:space="0" w:color="auto"/>
        <w:bottom w:val="none" w:sz="0" w:space="0" w:color="auto"/>
        <w:right w:val="none" w:sz="0" w:space="0" w:color="auto"/>
      </w:divBdr>
    </w:div>
    <w:div w:id="556473929">
      <w:bodyDiv w:val="1"/>
      <w:marLeft w:val="0"/>
      <w:marRight w:val="0"/>
      <w:marTop w:val="0"/>
      <w:marBottom w:val="0"/>
      <w:divBdr>
        <w:top w:val="none" w:sz="0" w:space="0" w:color="auto"/>
        <w:left w:val="none" w:sz="0" w:space="0" w:color="auto"/>
        <w:bottom w:val="none" w:sz="0" w:space="0" w:color="auto"/>
        <w:right w:val="none" w:sz="0" w:space="0" w:color="auto"/>
      </w:divBdr>
    </w:div>
    <w:div w:id="615402861">
      <w:bodyDiv w:val="1"/>
      <w:marLeft w:val="0"/>
      <w:marRight w:val="0"/>
      <w:marTop w:val="0"/>
      <w:marBottom w:val="0"/>
      <w:divBdr>
        <w:top w:val="none" w:sz="0" w:space="0" w:color="auto"/>
        <w:left w:val="none" w:sz="0" w:space="0" w:color="auto"/>
        <w:bottom w:val="none" w:sz="0" w:space="0" w:color="auto"/>
        <w:right w:val="none" w:sz="0" w:space="0" w:color="auto"/>
      </w:divBdr>
      <w:divsChild>
        <w:div w:id="248274690">
          <w:marLeft w:val="0"/>
          <w:marRight w:val="0"/>
          <w:marTop w:val="15"/>
          <w:marBottom w:val="0"/>
          <w:divBdr>
            <w:top w:val="single" w:sz="48" w:space="0" w:color="auto"/>
            <w:left w:val="single" w:sz="48" w:space="0" w:color="auto"/>
            <w:bottom w:val="single" w:sz="48" w:space="0" w:color="auto"/>
            <w:right w:val="single" w:sz="48" w:space="0" w:color="auto"/>
          </w:divBdr>
          <w:divsChild>
            <w:div w:id="1496654070">
              <w:marLeft w:val="0"/>
              <w:marRight w:val="0"/>
              <w:marTop w:val="0"/>
              <w:marBottom w:val="0"/>
              <w:divBdr>
                <w:top w:val="none" w:sz="0" w:space="0" w:color="auto"/>
                <w:left w:val="none" w:sz="0" w:space="0" w:color="auto"/>
                <w:bottom w:val="none" w:sz="0" w:space="0" w:color="auto"/>
                <w:right w:val="none" w:sz="0" w:space="0" w:color="auto"/>
              </w:divBdr>
            </w:div>
          </w:divsChild>
        </w:div>
        <w:div w:id="8991869">
          <w:marLeft w:val="0"/>
          <w:marRight w:val="0"/>
          <w:marTop w:val="15"/>
          <w:marBottom w:val="0"/>
          <w:divBdr>
            <w:top w:val="single" w:sz="48" w:space="0" w:color="auto"/>
            <w:left w:val="single" w:sz="48" w:space="0" w:color="auto"/>
            <w:bottom w:val="single" w:sz="48" w:space="0" w:color="auto"/>
            <w:right w:val="single" w:sz="48" w:space="0" w:color="auto"/>
          </w:divBdr>
          <w:divsChild>
            <w:div w:id="3743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73502">
      <w:bodyDiv w:val="1"/>
      <w:marLeft w:val="0"/>
      <w:marRight w:val="0"/>
      <w:marTop w:val="0"/>
      <w:marBottom w:val="0"/>
      <w:divBdr>
        <w:top w:val="none" w:sz="0" w:space="0" w:color="auto"/>
        <w:left w:val="none" w:sz="0" w:space="0" w:color="auto"/>
        <w:bottom w:val="none" w:sz="0" w:space="0" w:color="auto"/>
        <w:right w:val="none" w:sz="0" w:space="0" w:color="auto"/>
      </w:divBdr>
    </w:div>
    <w:div w:id="648555336">
      <w:bodyDiv w:val="1"/>
      <w:marLeft w:val="0"/>
      <w:marRight w:val="0"/>
      <w:marTop w:val="0"/>
      <w:marBottom w:val="0"/>
      <w:divBdr>
        <w:top w:val="none" w:sz="0" w:space="0" w:color="auto"/>
        <w:left w:val="none" w:sz="0" w:space="0" w:color="auto"/>
        <w:bottom w:val="none" w:sz="0" w:space="0" w:color="auto"/>
        <w:right w:val="none" w:sz="0" w:space="0" w:color="auto"/>
      </w:divBdr>
    </w:div>
    <w:div w:id="654843821">
      <w:bodyDiv w:val="1"/>
      <w:marLeft w:val="0"/>
      <w:marRight w:val="0"/>
      <w:marTop w:val="0"/>
      <w:marBottom w:val="0"/>
      <w:divBdr>
        <w:top w:val="none" w:sz="0" w:space="0" w:color="auto"/>
        <w:left w:val="none" w:sz="0" w:space="0" w:color="auto"/>
        <w:bottom w:val="none" w:sz="0" w:space="0" w:color="auto"/>
        <w:right w:val="none" w:sz="0" w:space="0" w:color="auto"/>
      </w:divBdr>
    </w:div>
    <w:div w:id="672999201">
      <w:bodyDiv w:val="1"/>
      <w:marLeft w:val="0"/>
      <w:marRight w:val="0"/>
      <w:marTop w:val="0"/>
      <w:marBottom w:val="0"/>
      <w:divBdr>
        <w:top w:val="none" w:sz="0" w:space="0" w:color="auto"/>
        <w:left w:val="none" w:sz="0" w:space="0" w:color="auto"/>
        <w:bottom w:val="none" w:sz="0" w:space="0" w:color="auto"/>
        <w:right w:val="none" w:sz="0" w:space="0" w:color="auto"/>
      </w:divBdr>
      <w:divsChild>
        <w:div w:id="545532376">
          <w:marLeft w:val="425"/>
          <w:marRight w:val="0"/>
          <w:marTop w:val="0"/>
          <w:marBottom w:val="0"/>
          <w:divBdr>
            <w:top w:val="none" w:sz="0" w:space="0" w:color="auto"/>
            <w:left w:val="none" w:sz="0" w:space="0" w:color="auto"/>
            <w:bottom w:val="none" w:sz="0" w:space="0" w:color="auto"/>
            <w:right w:val="none" w:sz="0" w:space="0" w:color="auto"/>
          </w:divBdr>
        </w:div>
        <w:div w:id="1783764785">
          <w:marLeft w:val="425"/>
          <w:marRight w:val="0"/>
          <w:marTop w:val="0"/>
          <w:marBottom w:val="0"/>
          <w:divBdr>
            <w:top w:val="none" w:sz="0" w:space="0" w:color="auto"/>
            <w:left w:val="none" w:sz="0" w:space="0" w:color="auto"/>
            <w:bottom w:val="none" w:sz="0" w:space="0" w:color="auto"/>
            <w:right w:val="none" w:sz="0" w:space="0" w:color="auto"/>
          </w:divBdr>
        </w:div>
        <w:div w:id="1036203303">
          <w:marLeft w:val="425"/>
          <w:marRight w:val="0"/>
          <w:marTop w:val="0"/>
          <w:marBottom w:val="0"/>
          <w:divBdr>
            <w:top w:val="none" w:sz="0" w:space="0" w:color="auto"/>
            <w:left w:val="none" w:sz="0" w:space="0" w:color="auto"/>
            <w:bottom w:val="none" w:sz="0" w:space="0" w:color="auto"/>
            <w:right w:val="none" w:sz="0" w:space="0" w:color="auto"/>
          </w:divBdr>
        </w:div>
        <w:div w:id="606623441">
          <w:marLeft w:val="425"/>
          <w:marRight w:val="0"/>
          <w:marTop w:val="0"/>
          <w:marBottom w:val="0"/>
          <w:divBdr>
            <w:top w:val="none" w:sz="0" w:space="0" w:color="auto"/>
            <w:left w:val="none" w:sz="0" w:space="0" w:color="auto"/>
            <w:bottom w:val="none" w:sz="0" w:space="0" w:color="auto"/>
            <w:right w:val="none" w:sz="0" w:space="0" w:color="auto"/>
          </w:divBdr>
        </w:div>
      </w:divsChild>
    </w:div>
    <w:div w:id="683241769">
      <w:bodyDiv w:val="1"/>
      <w:marLeft w:val="0"/>
      <w:marRight w:val="0"/>
      <w:marTop w:val="0"/>
      <w:marBottom w:val="0"/>
      <w:divBdr>
        <w:top w:val="none" w:sz="0" w:space="0" w:color="auto"/>
        <w:left w:val="none" w:sz="0" w:space="0" w:color="auto"/>
        <w:bottom w:val="none" w:sz="0" w:space="0" w:color="auto"/>
        <w:right w:val="none" w:sz="0" w:space="0" w:color="auto"/>
      </w:divBdr>
    </w:div>
    <w:div w:id="807012298">
      <w:bodyDiv w:val="1"/>
      <w:marLeft w:val="0"/>
      <w:marRight w:val="0"/>
      <w:marTop w:val="0"/>
      <w:marBottom w:val="0"/>
      <w:divBdr>
        <w:top w:val="none" w:sz="0" w:space="0" w:color="auto"/>
        <w:left w:val="none" w:sz="0" w:space="0" w:color="auto"/>
        <w:bottom w:val="none" w:sz="0" w:space="0" w:color="auto"/>
        <w:right w:val="none" w:sz="0" w:space="0" w:color="auto"/>
      </w:divBdr>
    </w:div>
    <w:div w:id="825903689">
      <w:bodyDiv w:val="1"/>
      <w:marLeft w:val="0"/>
      <w:marRight w:val="0"/>
      <w:marTop w:val="0"/>
      <w:marBottom w:val="0"/>
      <w:divBdr>
        <w:top w:val="none" w:sz="0" w:space="0" w:color="auto"/>
        <w:left w:val="none" w:sz="0" w:space="0" w:color="auto"/>
        <w:bottom w:val="none" w:sz="0" w:space="0" w:color="auto"/>
        <w:right w:val="none" w:sz="0" w:space="0" w:color="auto"/>
      </w:divBdr>
    </w:div>
    <w:div w:id="877280848">
      <w:bodyDiv w:val="1"/>
      <w:marLeft w:val="0"/>
      <w:marRight w:val="0"/>
      <w:marTop w:val="0"/>
      <w:marBottom w:val="0"/>
      <w:divBdr>
        <w:top w:val="none" w:sz="0" w:space="0" w:color="auto"/>
        <w:left w:val="none" w:sz="0" w:space="0" w:color="auto"/>
        <w:bottom w:val="none" w:sz="0" w:space="0" w:color="auto"/>
        <w:right w:val="none" w:sz="0" w:space="0" w:color="auto"/>
      </w:divBdr>
    </w:div>
    <w:div w:id="895511091">
      <w:bodyDiv w:val="1"/>
      <w:marLeft w:val="0"/>
      <w:marRight w:val="0"/>
      <w:marTop w:val="0"/>
      <w:marBottom w:val="0"/>
      <w:divBdr>
        <w:top w:val="none" w:sz="0" w:space="0" w:color="auto"/>
        <w:left w:val="none" w:sz="0" w:space="0" w:color="auto"/>
        <w:bottom w:val="none" w:sz="0" w:space="0" w:color="auto"/>
        <w:right w:val="none" w:sz="0" w:space="0" w:color="auto"/>
      </w:divBdr>
    </w:div>
    <w:div w:id="920481832">
      <w:bodyDiv w:val="1"/>
      <w:marLeft w:val="0"/>
      <w:marRight w:val="0"/>
      <w:marTop w:val="0"/>
      <w:marBottom w:val="0"/>
      <w:divBdr>
        <w:top w:val="none" w:sz="0" w:space="0" w:color="auto"/>
        <w:left w:val="none" w:sz="0" w:space="0" w:color="auto"/>
        <w:bottom w:val="none" w:sz="0" w:space="0" w:color="auto"/>
        <w:right w:val="none" w:sz="0" w:space="0" w:color="auto"/>
      </w:divBdr>
    </w:div>
    <w:div w:id="969096292">
      <w:bodyDiv w:val="1"/>
      <w:marLeft w:val="0"/>
      <w:marRight w:val="0"/>
      <w:marTop w:val="0"/>
      <w:marBottom w:val="0"/>
      <w:divBdr>
        <w:top w:val="none" w:sz="0" w:space="0" w:color="auto"/>
        <w:left w:val="none" w:sz="0" w:space="0" w:color="auto"/>
        <w:bottom w:val="none" w:sz="0" w:space="0" w:color="auto"/>
        <w:right w:val="none" w:sz="0" w:space="0" w:color="auto"/>
      </w:divBdr>
    </w:div>
    <w:div w:id="994185635">
      <w:bodyDiv w:val="1"/>
      <w:marLeft w:val="0"/>
      <w:marRight w:val="0"/>
      <w:marTop w:val="0"/>
      <w:marBottom w:val="0"/>
      <w:divBdr>
        <w:top w:val="none" w:sz="0" w:space="0" w:color="auto"/>
        <w:left w:val="none" w:sz="0" w:space="0" w:color="auto"/>
        <w:bottom w:val="none" w:sz="0" w:space="0" w:color="auto"/>
        <w:right w:val="none" w:sz="0" w:space="0" w:color="auto"/>
      </w:divBdr>
    </w:div>
    <w:div w:id="1023364870">
      <w:bodyDiv w:val="1"/>
      <w:marLeft w:val="0"/>
      <w:marRight w:val="0"/>
      <w:marTop w:val="0"/>
      <w:marBottom w:val="0"/>
      <w:divBdr>
        <w:top w:val="none" w:sz="0" w:space="0" w:color="auto"/>
        <w:left w:val="none" w:sz="0" w:space="0" w:color="auto"/>
        <w:bottom w:val="none" w:sz="0" w:space="0" w:color="auto"/>
        <w:right w:val="none" w:sz="0" w:space="0" w:color="auto"/>
      </w:divBdr>
    </w:div>
    <w:div w:id="1060787846">
      <w:bodyDiv w:val="1"/>
      <w:marLeft w:val="0"/>
      <w:marRight w:val="0"/>
      <w:marTop w:val="0"/>
      <w:marBottom w:val="0"/>
      <w:divBdr>
        <w:top w:val="none" w:sz="0" w:space="0" w:color="auto"/>
        <w:left w:val="none" w:sz="0" w:space="0" w:color="auto"/>
        <w:bottom w:val="none" w:sz="0" w:space="0" w:color="auto"/>
        <w:right w:val="none" w:sz="0" w:space="0" w:color="auto"/>
      </w:divBdr>
    </w:div>
    <w:div w:id="1118526824">
      <w:bodyDiv w:val="1"/>
      <w:marLeft w:val="0"/>
      <w:marRight w:val="0"/>
      <w:marTop w:val="0"/>
      <w:marBottom w:val="0"/>
      <w:divBdr>
        <w:top w:val="none" w:sz="0" w:space="0" w:color="auto"/>
        <w:left w:val="none" w:sz="0" w:space="0" w:color="auto"/>
        <w:bottom w:val="none" w:sz="0" w:space="0" w:color="auto"/>
        <w:right w:val="none" w:sz="0" w:space="0" w:color="auto"/>
      </w:divBdr>
      <w:divsChild>
        <w:div w:id="1212034737">
          <w:marLeft w:val="0"/>
          <w:marRight w:val="0"/>
          <w:marTop w:val="15"/>
          <w:marBottom w:val="0"/>
          <w:divBdr>
            <w:top w:val="single" w:sz="48" w:space="0" w:color="auto"/>
            <w:left w:val="single" w:sz="48" w:space="0" w:color="auto"/>
            <w:bottom w:val="single" w:sz="48" w:space="0" w:color="auto"/>
            <w:right w:val="single" w:sz="48" w:space="0" w:color="auto"/>
          </w:divBdr>
          <w:divsChild>
            <w:div w:id="1111583076">
              <w:marLeft w:val="0"/>
              <w:marRight w:val="0"/>
              <w:marTop w:val="0"/>
              <w:marBottom w:val="0"/>
              <w:divBdr>
                <w:top w:val="none" w:sz="0" w:space="0" w:color="auto"/>
                <w:left w:val="none" w:sz="0" w:space="0" w:color="auto"/>
                <w:bottom w:val="none" w:sz="0" w:space="0" w:color="auto"/>
                <w:right w:val="none" w:sz="0" w:space="0" w:color="auto"/>
              </w:divBdr>
            </w:div>
          </w:divsChild>
        </w:div>
        <w:div w:id="202711608">
          <w:marLeft w:val="0"/>
          <w:marRight w:val="0"/>
          <w:marTop w:val="15"/>
          <w:marBottom w:val="0"/>
          <w:divBdr>
            <w:top w:val="single" w:sz="48" w:space="0" w:color="auto"/>
            <w:left w:val="single" w:sz="48" w:space="0" w:color="auto"/>
            <w:bottom w:val="single" w:sz="48" w:space="0" w:color="auto"/>
            <w:right w:val="single" w:sz="48" w:space="0" w:color="auto"/>
          </w:divBdr>
          <w:divsChild>
            <w:div w:id="148165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6915">
      <w:bodyDiv w:val="1"/>
      <w:marLeft w:val="0"/>
      <w:marRight w:val="0"/>
      <w:marTop w:val="0"/>
      <w:marBottom w:val="0"/>
      <w:divBdr>
        <w:top w:val="none" w:sz="0" w:space="0" w:color="auto"/>
        <w:left w:val="none" w:sz="0" w:space="0" w:color="auto"/>
        <w:bottom w:val="none" w:sz="0" w:space="0" w:color="auto"/>
        <w:right w:val="none" w:sz="0" w:space="0" w:color="auto"/>
      </w:divBdr>
    </w:div>
    <w:div w:id="1179614101">
      <w:bodyDiv w:val="1"/>
      <w:marLeft w:val="0"/>
      <w:marRight w:val="0"/>
      <w:marTop w:val="0"/>
      <w:marBottom w:val="0"/>
      <w:divBdr>
        <w:top w:val="none" w:sz="0" w:space="0" w:color="auto"/>
        <w:left w:val="none" w:sz="0" w:space="0" w:color="auto"/>
        <w:bottom w:val="none" w:sz="0" w:space="0" w:color="auto"/>
        <w:right w:val="none" w:sz="0" w:space="0" w:color="auto"/>
      </w:divBdr>
    </w:div>
    <w:div w:id="1185363668">
      <w:bodyDiv w:val="1"/>
      <w:marLeft w:val="0"/>
      <w:marRight w:val="0"/>
      <w:marTop w:val="0"/>
      <w:marBottom w:val="0"/>
      <w:divBdr>
        <w:top w:val="none" w:sz="0" w:space="0" w:color="auto"/>
        <w:left w:val="none" w:sz="0" w:space="0" w:color="auto"/>
        <w:bottom w:val="none" w:sz="0" w:space="0" w:color="auto"/>
        <w:right w:val="none" w:sz="0" w:space="0" w:color="auto"/>
      </w:divBdr>
      <w:divsChild>
        <w:div w:id="1845588615">
          <w:marLeft w:val="0"/>
          <w:marRight w:val="0"/>
          <w:marTop w:val="15"/>
          <w:marBottom w:val="0"/>
          <w:divBdr>
            <w:top w:val="single" w:sz="48" w:space="0" w:color="auto"/>
            <w:left w:val="single" w:sz="48" w:space="0" w:color="auto"/>
            <w:bottom w:val="single" w:sz="48" w:space="0" w:color="auto"/>
            <w:right w:val="single" w:sz="48" w:space="0" w:color="auto"/>
          </w:divBdr>
          <w:divsChild>
            <w:div w:id="710764878">
              <w:marLeft w:val="0"/>
              <w:marRight w:val="0"/>
              <w:marTop w:val="0"/>
              <w:marBottom w:val="0"/>
              <w:divBdr>
                <w:top w:val="none" w:sz="0" w:space="0" w:color="auto"/>
                <w:left w:val="none" w:sz="0" w:space="0" w:color="auto"/>
                <w:bottom w:val="none" w:sz="0" w:space="0" w:color="auto"/>
                <w:right w:val="none" w:sz="0" w:space="0" w:color="auto"/>
              </w:divBdr>
            </w:div>
          </w:divsChild>
        </w:div>
        <w:div w:id="697701803">
          <w:marLeft w:val="0"/>
          <w:marRight w:val="0"/>
          <w:marTop w:val="15"/>
          <w:marBottom w:val="0"/>
          <w:divBdr>
            <w:top w:val="single" w:sz="48" w:space="0" w:color="auto"/>
            <w:left w:val="single" w:sz="48" w:space="0" w:color="auto"/>
            <w:bottom w:val="single" w:sz="48" w:space="0" w:color="auto"/>
            <w:right w:val="single" w:sz="48" w:space="0" w:color="auto"/>
          </w:divBdr>
          <w:divsChild>
            <w:div w:id="159678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0200">
      <w:bodyDiv w:val="1"/>
      <w:marLeft w:val="0"/>
      <w:marRight w:val="0"/>
      <w:marTop w:val="0"/>
      <w:marBottom w:val="0"/>
      <w:divBdr>
        <w:top w:val="none" w:sz="0" w:space="0" w:color="auto"/>
        <w:left w:val="none" w:sz="0" w:space="0" w:color="auto"/>
        <w:bottom w:val="none" w:sz="0" w:space="0" w:color="auto"/>
        <w:right w:val="none" w:sz="0" w:space="0" w:color="auto"/>
      </w:divBdr>
    </w:div>
    <w:div w:id="1238249245">
      <w:bodyDiv w:val="1"/>
      <w:marLeft w:val="0"/>
      <w:marRight w:val="0"/>
      <w:marTop w:val="0"/>
      <w:marBottom w:val="0"/>
      <w:divBdr>
        <w:top w:val="none" w:sz="0" w:space="0" w:color="auto"/>
        <w:left w:val="none" w:sz="0" w:space="0" w:color="auto"/>
        <w:bottom w:val="none" w:sz="0" w:space="0" w:color="auto"/>
        <w:right w:val="none" w:sz="0" w:space="0" w:color="auto"/>
      </w:divBdr>
    </w:div>
    <w:div w:id="1250116288">
      <w:bodyDiv w:val="1"/>
      <w:marLeft w:val="0"/>
      <w:marRight w:val="0"/>
      <w:marTop w:val="0"/>
      <w:marBottom w:val="0"/>
      <w:divBdr>
        <w:top w:val="none" w:sz="0" w:space="0" w:color="auto"/>
        <w:left w:val="none" w:sz="0" w:space="0" w:color="auto"/>
        <w:bottom w:val="none" w:sz="0" w:space="0" w:color="auto"/>
        <w:right w:val="none" w:sz="0" w:space="0" w:color="auto"/>
      </w:divBdr>
    </w:div>
    <w:div w:id="1278829921">
      <w:bodyDiv w:val="1"/>
      <w:marLeft w:val="0"/>
      <w:marRight w:val="0"/>
      <w:marTop w:val="0"/>
      <w:marBottom w:val="0"/>
      <w:divBdr>
        <w:top w:val="none" w:sz="0" w:space="0" w:color="auto"/>
        <w:left w:val="none" w:sz="0" w:space="0" w:color="auto"/>
        <w:bottom w:val="none" w:sz="0" w:space="0" w:color="auto"/>
        <w:right w:val="none" w:sz="0" w:space="0" w:color="auto"/>
      </w:divBdr>
    </w:div>
    <w:div w:id="1280844309">
      <w:bodyDiv w:val="1"/>
      <w:marLeft w:val="0"/>
      <w:marRight w:val="0"/>
      <w:marTop w:val="0"/>
      <w:marBottom w:val="0"/>
      <w:divBdr>
        <w:top w:val="none" w:sz="0" w:space="0" w:color="auto"/>
        <w:left w:val="none" w:sz="0" w:space="0" w:color="auto"/>
        <w:bottom w:val="none" w:sz="0" w:space="0" w:color="auto"/>
        <w:right w:val="none" w:sz="0" w:space="0" w:color="auto"/>
      </w:divBdr>
    </w:div>
    <w:div w:id="1296132556">
      <w:bodyDiv w:val="1"/>
      <w:marLeft w:val="0"/>
      <w:marRight w:val="0"/>
      <w:marTop w:val="0"/>
      <w:marBottom w:val="0"/>
      <w:divBdr>
        <w:top w:val="none" w:sz="0" w:space="0" w:color="auto"/>
        <w:left w:val="none" w:sz="0" w:space="0" w:color="auto"/>
        <w:bottom w:val="none" w:sz="0" w:space="0" w:color="auto"/>
        <w:right w:val="none" w:sz="0" w:space="0" w:color="auto"/>
      </w:divBdr>
    </w:div>
    <w:div w:id="1385325366">
      <w:bodyDiv w:val="1"/>
      <w:marLeft w:val="0"/>
      <w:marRight w:val="0"/>
      <w:marTop w:val="0"/>
      <w:marBottom w:val="0"/>
      <w:divBdr>
        <w:top w:val="none" w:sz="0" w:space="0" w:color="auto"/>
        <w:left w:val="none" w:sz="0" w:space="0" w:color="auto"/>
        <w:bottom w:val="none" w:sz="0" w:space="0" w:color="auto"/>
        <w:right w:val="none" w:sz="0" w:space="0" w:color="auto"/>
      </w:divBdr>
    </w:div>
    <w:div w:id="1393230316">
      <w:bodyDiv w:val="1"/>
      <w:marLeft w:val="0"/>
      <w:marRight w:val="0"/>
      <w:marTop w:val="0"/>
      <w:marBottom w:val="0"/>
      <w:divBdr>
        <w:top w:val="none" w:sz="0" w:space="0" w:color="auto"/>
        <w:left w:val="none" w:sz="0" w:space="0" w:color="auto"/>
        <w:bottom w:val="none" w:sz="0" w:space="0" w:color="auto"/>
        <w:right w:val="none" w:sz="0" w:space="0" w:color="auto"/>
      </w:divBdr>
    </w:div>
    <w:div w:id="1432123975">
      <w:bodyDiv w:val="1"/>
      <w:marLeft w:val="0"/>
      <w:marRight w:val="0"/>
      <w:marTop w:val="0"/>
      <w:marBottom w:val="0"/>
      <w:divBdr>
        <w:top w:val="none" w:sz="0" w:space="0" w:color="auto"/>
        <w:left w:val="none" w:sz="0" w:space="0" w:color="auto"/>
        <w:bottom w:val="none" w:sz="0" w:space="0" w:color="auto"/>
        <w:right w:val="none" w:sz="0" w:space="0" w:color="auto"/>
      </w:divBdr>
    </w:div>
    <w:div w:id="1445729450">
      <w:bodyDiv w:val="1"/>
      <w:marLeft w:val="0"/>
      <w:marRight w:val="0"/>
      <w:marTop w:val="0"/>
      <w:marBottom w:val="0"/>
      <w:divBdr>
        <w:top w:val="none" w:sz="0" w:space="0" w:color="auto"/>
        <w:left w:val="none" w:sz="0" w:space="0" w:color="auto"/>
        <w:bottom w:val="none" w:sz="0" w:space="0" w:color="auto"/>
        <w:right w:val="none" w:sz="0" w:space="0" w:color="auto"/>
      </w:divBdr>
      <w:divsChild>
        <w:div w:id="2119518063">
          <w:marLeft w:val="0"/>
          <w:marRight w:val="0"/>
          <w:marTop w:val="15"/>
          <w:marBottom w:val="0"/>
          <w:divBdr>
            <w:top w:val="single" w:sz="48" w:space="0" w:color="auto"/>
            <w:left w:val="single" w:sz="48" w:space="0" w:color="auto"/>
            <w:bottom w:val="single" w:sz="48" w:space="0" w:color="auto"/>
            <w:right w:val="single" w:sz="48" w:space="0" w:color="auto"/>
          </w:divBdr>
          <w:divsChild>
            <w:div w:id="1944799317">
              <w:marLeft w:val="0"/>
              <w:marRight w:val="0"/>
              <w:marTop w:val="0"/>
              <w:marBottom w:val="0"/>
              <w:divBdr>
                <w:top w:val="none" w:sz="0" w:space="0" w:color="auto"/>
                <w:left w:val="none" w:sz="0" w:space="0" w:color="auto"/>
                <w:bottom w:val="none" w:sz="0" w:space="0" w:color="auto"/>
                <w:right w:val="none" w:sz="0" w:space="0" w:color="auto"/>
              </w:divBdr>
            </w:div>
          </w:divsChild>
        </w:div>
        <w:div w:id="2025013048">
          <w:marLeft w:val="0"/>
          <w:marRight w:val="0"/>
          <w:marTop w:val="15"/>
          <w:marBottom w:val="0"/>
          <w:divBdr>
            <w:top w:val="single" w:sz="48" w:space="0" w:color="auto"/>
            <w:left w:val="single" w:sz="48" w:space="0" w:color="auto"/>
            <w:bottom w:val="single" w:sz="48" w:space="0" w:color="auto"/>
            <w:right w:val="single" w:sz="48" w:space="0" w:color="auto"/>
          </w:divBdr>
          <w:divsChild>
            <w:div w:id="20805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822897">
      <w:bodyDiv w:val="1"/>
      <w:marLeft w:val="0"/>
      <w:marRight w:val="0"/>
      <w:marTop w:val="0"/>
      <w:marBottom w:val="0"/>
      <w:divBdr>
        <w:top w:val="none" w:sz="0" w:space="0" w:color="auto"/>
        <w:left w:val="none" w:sz="0" w:space="0" w:color="auto"/>
        <w:bottom w:val="none" w:sz="0" w:space="0" w:color="auto"/>
        <w:right w:val="none" w:sz="0" w:space="0" w:color="auto"/>
      </w:divBdr>
    </w:div>
    <w:div w:id="1492062256">
      <w:bodyDiv w:val="1"/>
      <w:marLeft w:val="0"/>
      <w:marRight w:val="0"/>
      <w:marTop w:val="0"/>
      <w:marBottom w:val="0"/>
      <w:divBdr>
        <w:top w:val="none" w:sz="0" w:space="0" w:color="auto"/>
        <w:left w:val="none" w:sz="0" w:space="0" w:color="auto"/>
        <w:bottom w:val="none" w:sz="0" w:space="0" w:color="auto"/>
        <w:right w:val="none" w:sz="0" w:space="0" w:color="auto"/>
      </w:divBdr>
    </w:div>
    <w:div w:id="1596866364">
      <w:bodyDiv w:val="1"/>
      <w:marLeft w:val="0"/>
      <w:marRight w:val="0"/>
      <w:marTop w:val="0"/>
      <w:marBottom w:val="0"/>
      <w:divBdr>
        <w:top w:val="none" w:sz="0" w:space="0" w:color="auto"/>
        <w:left w:val="none" w:sz="0" w:space="0" w:color="auto"/>
        <w:bottom w:val="none" w:sz="0" w:space="0" w:color="auto"/>
        <w:right w:val="none" w:sz="0" w:space="0" w:color="auto"/>
      </w:divBdr>
    </w:div>
    <w:div w:id="1709989069">
      <w:bodyDiv w:val="1"/>
      <w:marLeft w:val="0"/>
      <w:marRight w:val="0"/>
      <w:marTop w:val="0"/>
      <w:marBottom w:val="0"/>
      <w:divBdr>
        <w:top w:val="none" w:sz="0" w:space="0" w:color="auto"/>
        <w:left w:val="none" w:sz="0" w:space="0" w:color="auto"/>
        <w:bottom w:val="none" w:sz="0" w:space="0" w:color="auto"/>
        <w:right w:val="none" w:sz="0" w:space="0" w:color="auto"/>
      </w:divBdr>
    </w:div>
    <w:div w:id="1727138885">
      <w:bodyDiv w:val="1"/>
      <w:marLeft w:val="0"/>
      <w:marRight w:val="0"/>
      <w:marTop w:val="0"/>
      <w:marBottom w:val="0"/>
      <w:divBdr>
        <w:top w:val="none" w:sz="0" w:space="0" w:color="auto"/>
        <w:left w:val="none" w:sz="0" w:space="0" w:color="auto"/>
        <w:bottom w:val="none" w:sz="0" w:space="0" w:color="auto"/>
        <w:right w:val="none" w:sz="0" w:space="0" w:color="auto"/>
      </w:divBdr>
    </w:div>
    <w:div w:id="1749495697">
      <w:bodyDiv w:val="1"/>
      <w:marLeft w:val="0"/>
      <w:marRight w:val="0"/>
      <w:marTop w:val="0"/>
      <w:marBottom w:val="0"/>
      <w:divBdr>
        <w:top w:val="none" w:sz="0" w:space="0" w:color="auto"/>
        <w:left w:val="none" w:sz="0" w:space="0" w:color="auto"/>
        <w:bottom w:val="none" w:sz="0" w:space="0" w:color="auto"/>
        <w:right w:val="none" w:sz="0" w:space="0" w:color="auto"/>
      </w:divBdr>
    </w:div>
    <w:div w:id="1818035352">
      <w:bodyDiv w:val="1"/>
      <w:marLeft w:val="0"/>
      <w:marRight w:val="0"/>
      <w:marTop w:val="0"/>
      <w:marBottom w:val="0"/>
      <w:divBdr>
        <w:top w:val="none" w:sz="0" w:space="0" w:color="auto"/>
        <w:left w:val="none" w:sz="0" w:space="0" w:color="auto"/>
        <w:bottom w:val="none" w:sz="0" w:space="0" w:color="auto"/>
        <w:right w:val="none" w:sz="0" w:space="0" w:color="auto"/>
      </w:divBdr>
    </w:div>
    <w:div w:id="1823959585">
      <w:bodyDiv w:val="1"/>
      <w:marLeft w:val="0"/>
      <w:marRight w:val="0"/>
      <w:marTop w:val="0"/>
      <w:marBottom w:val="0"/>
      <w:divBdr>
        <w:top w:val="none" w:sz="0" w:space="0" w:color="auto"/>
        <w:left w:val="none" w:sz="0" w:space="0" w:color="auto"/>
        <w:bottom w:val="none" w:sz="0" w:space="0" w:color="auto"/>
        <w:right w:val="none" w:sz="0" w:space="0" w:color="auto"/>
      </w:divBdr>
    </w:div>
    <w:div w:id="1827699142">
      <w:bodyDiv w:val="1"/>
      <w:marLeft w:val="0"/>
      <w:marRight w:val="0"/>
      <w:marTop w:val="0"/>
      <w:marBottom w:val="0"/>
      <w:divBdr>
        <w:top w:val="none" w:sz="0" w:space="0" w:color="auto"/>
        <w:left w:val="none" w:sz="0" w:space="0" w:color="auto"/>
        <w:bottom w:val="none" w:sz="0" w:space="0" w:color="auto"/>
        <w:right w:val="none" w:sz="0" w:space="0" w:color="auto"/>
      </w:divBdr>
      <w:divsChild>
        <w:div w:id="1928805933">
          <w:marLeft w:val="0"/>
          <w:marRight w:val="0"/>
          <w:marTop w:val="15"/>
          <w:marBottom w:val="0"/>
          <w:divBdr>
            <w:top w:val="single" w:sz="48" w:space="0" w:color="auto"/>
            <w:left w:val="single" w:sz="48" w:space="0" w:color="auto"/>
            <w:bottom w:val="single" w:sz="48" w:space="0" w:color="auto"/>
            <w:right w:val="single" w:sz="48" w:space="0" w:color="auto"/>
          </w:divBdr>
          <w:divsChild>
            <w:div w:id="609161634">
              <w:marLeft w:val="0"/>
              <w:marRight w:val="0"/>
              <w:marTop w:val="0"/>
              <w:marBottom w:val="0"/>
              <w:divBdr>
                <w:top w:val="none" w:sz="0" w:space="0" w:color="auto"/>
                <w:left w:val="none" w:sz="0" w:space="0" w:color="auto"/>
                <w:bottom w:val="none" w:sz="0" w:space="0" w:color="auto"/>
                <w:right w:val="none" w:sz="0" w:space="0" w:color="auto"/>
              </w:divBdr>
            </w:div>
          </w:divsChild>
        </w:div>
        <w:div w:id="1569151549">
          <w:marLeft w:val="0"/>
          <w:marRight w:val="0"/>
          <w:marTop w:val="15"/>
          <w:marBottom w:val="0"/>
          <w:divBdr>
            <w:top w:val="single" w:sz="48" w:space="0" w:color="auto"/>
            <w:left w:val="single" w:sz="48" w:space="0" w:color="auto"/>
            <w:bottom w:val="single" w:sz="48" w:space="0" w:color="auto"/>
            <w:right w:val="single" w:sz="48" w:space="0" w:color="auto"/>
          </w:divBdr>
          <w:divsChild>
            <w:div w:id="16996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1862">
      <w:bodyDiv w:val="1"/>
      <w:marLeft w:val="0"/>
      <w:marRight w:val="0"/>
      <w:marTop w:val="0"/>
      <w:marBottom w:val="0"/>
      <w:divBdr>
        <w:top w:val="none" w:sz="0" w:space="0" w:color="auto"/>
        <w:left w:val="none" w:sz="0" w:space="0" w:color="auto"/>
        <w:bottom w:val="none" w:sz="0" w:space="0" w:color="auto"/>
        <w:right w:val="none" w:sz="0" w:space="0" w:color="auto"/>
      </w:divBdr>
    </w:div>
    <w:div w:id="1963026056">
      <w:bodyDiv w:val="1"/>
      <w:marLeft w:val="0"/>
      <w:marRight w:val="0"/>
      <w:marTop w:val="0"/>
      <w:marBottom w:val="0"/>
      <w:divBdr>
        <w:top w:val="none" w:sz="0" w:space="0" w:color="auto"/>
        <w:left w:val="none" w:sz="0" w:space="0" w:color="auto"/>
        <w:bottom w:val="none" w:sz="0" w:space="0" w:color="auto"/>
        <w:right w:val="none" w:sz="0" w:space="0" w:color="auto"/>
      </w:divBdr>
      <w:divsChild>
        <w:div w:id="191767126">
          <w:marLeft w:val="0"/>
          <w:marRight w:val="0"/>
          <w:marTop w:val="0"/>
          <w:marBottom w:val="0"/>
          <w:divBdr>
            <w:top w:val="none" w:sz="0" w:space="0" w:color="auto"/>
            <w:left w:val="none" w:sz="0" w:space="0" w:color="auto"/>
            <w:bottom w:val="none" w:sz="0" w:space="0" w:color="auto"/>
            <w:right w:val="none" w:sz="0" w:space="0" w:color="auto"/>
          </w:divBdr>
        </w:div>
        <w:div w:id="527717435">
          <w:marLeft w:val="0"/>
          <w:marRight w:val="0"/>
          <w:marTop w:val="0"/>
          <w:marBottom w:val="0"/>
          <w:divBdr>
            <w:top w:val="none" w:sz="0" w:space="0" w:color="auto"/>
            <w:left w:val="none" w:sz="0" w:space="0" w:color="auto"/>
            <w:bottom w:val="none" w:sz="0" w:space="0" w:color="auto"/>
            <w:right w:val="none" w:sz="0" w:space="0" w:color="auto"/>
          </w:divBdr>
        </w:div>
        <w:div w:id="842933404">
          <w:marLeft w:val="0"/>
          <w:marRight w:val="0"/>
          <w:marTop w:val="0"/>
          <w:marBottom w:val="0"/>
          <w:divBdr>
            <w:top w:val="none" w:sz="0" w:space="0" w:color="auto"/>
            <w:left w:val="none" w:sz="0" w:space="0" w:color="auto"/>
            <w:bottom w:val="none" w:sz="0" w:space="0" w:color="auto"/>
            <w:right w:val="none" w:sz="0" w:space="0" w:color="auto"/>
          </w:divBdr>
        </w:div>
        <w:div w:id="1566834815">
          <w:marLeft w:val="0"/>
          <w:marRight w:val="0"/>
          <w:marTop w:val="0"/>
          <w:marBottom w:val="0"/>
          <w:divBdr>
            <w:top w:val="none" w:sz="0" w:space="0" w:color="auto"/>
            <w:left w:val="none" w:sz="0" w:space="0" w:color="auto"/>
            <w:bottom w:val="none" w:sz="0" w:space="0" w:color="auto"/>
            <w:right w:val="none" w:sz="0" w:space="0" w:color="auto"/>
          </w:divBdr>
        </w:div>
        <w:div w:id="1617718473">
          <w:marLeft w:val="0"/>
          <w:marRight w:val="0"/>
          <w:marTop w:val="0"/>
          <w:marBottom w:val="0"/>
          <w:divBdr>
            <w:top w:val="none" w:sz="0" w:space="0" w:color="auto"/>
            <w:left w:val="none" w:sz="0" w:space="0" w:color="auto"/>
            <w:bottom w:val="none" w:sz="0" w:space="0" w:color="auto"/>
            <w:right w:val="none" w:sz="0" w:space="0" w:color="auto"/>
          </w:divBdr>
        </w:div>
        <w:div w:id="1953895991">
          <w:marLeft w:val="0"/>
          <w:marRight w:val="0"/>
          <w:marTop w:val="0"/>
          <w:marBottom w:val="0"/>
          <w:divBdr>
            <w:top w:val="none" w:sz="0" w:space="0" w:color="auto"/>
            <w:left w:val="none" w:sz="0" w:space="0" w:color="auto"/>
            <w:bottom w:val="none" w:sz="0" w:space="0" w:color="auto"/>
            <w:right w:val="none" w:sz="0" w:space="0" w:color="auto"/>
          </w:divBdr>
        </w:div>
      </w:divsChild>
    </w:div>
    <w:div w:id="2044165829">
      <w:bodyDiv w:val="1"/>
      <w:marLeft w:val="0"/>
      <w:marRight w:val="0"/>
      <w:marTop w:val="0"/>
      <w:marBottom w:val="0"/>
      <w:divBdr>
        <w:top w:val="none" w:sz="0" w:space="0" w:color="auto"/>
        <w:left w:val="none" w:sz="0" w:space="0" w:color="auto"/>
        <w:bottom w:val="none" w:sz="0" w:space="0" w:color="auto"/>
        <w:right w:val="none" w:sz="0" w:space="0" w:color="auto"/>
      </w:divBdr>
      <w:divsChild>
        <w:div w:id="1293486491">
          <w:marLeft w:val="0"/>
          <w:marRight w:val="0"/>
          <w:marTop w:val="240"/>
          <w:marBottom w:val="0"/>
          <w:divBdr>
            <w:top w:val="none" w:sz="0" w:space="0" w:color="auto"/>
            <w:left w:val="none" w:sz="0" w:space="0" w:color="auto"/>
            <w:bottom w:val="none" w:sz="0" w:space="0" w:color="auto"/>
            <w:right w:val="none" w:sz="0" w:space="0" w:color="auto"/>
          </w:divBdr>
        </w:div>
        <w:div w:id="160707513">
          <w:marLeft w:val="425"/>
          <w:marRight w:val="0"/>
          <w:marTop w:val="0"/>
          <w:marBottom w:val="0"/>
          <w:divBdr>
            <w:top w:val="none" w:sz="0" w:space="0" w:color="auto"/>
            <w:left w:val="none" w:sz="0" w:space="0" w:color="auto"/>
            <w:bottom w:val="none" w:sz="0" w:space="0" w:color="auto"/>
            <w:right w:val="none" w:sz="0" w:space="0" w:color="auto"/>
          </w:divBdr>
        </w:div>
        <w:div w:id="1230724939">
          <w:marLeft w:val="425"/>
          <w:marRight w:val="0"/>
          <w:marTop w:val="0"/>
          <w:marBottom w:val="0"/>
          <w:divBdr>
            <w:top w:val="none" w:sz="0" w:space="0" w:color="auto"/>
            <w:left w:val="none" w:sz="0" w:space="0" w:color="auto"/>
            <w:bottom w:val="none" w:sz="0" w:space="0" w:color="auto"/>
            <w:right w:val="none" w:sz="0" w:space="0" w:color="auto"/>
          </w:divBdr>
        </w:div>
        <w:div w:id="1584029359">
          <w:marLeft w:val="425"/>
          <w:marRight w:val="0"/>
          <w:marTop w:val="0"/>
          <w:marBottom w:val="0"/>
          <w:divBdr>
            <w:top w:val="none" w:sz="0" w:space="0" w:color="auto"/>
            <w:left w:val="none" w:sz="0" w:space="0" w:color="auto"/>
            <w:bottom w:val="none" w:sz="0" w:space="0" w:color="auto"/>
            <w:right w:val="none" w:sz="0" w:space="0" w:color="auto"/>
          </w:divBdr>
        </w:div>
        <w:div w:id="1966228261">
          <w:marLeft w:val="425"/>
          <w:marRight w:val="0"/>
          <w:marTop w:val="0"/>
          <w:marBottom w:val="0"/>
          <w:divBdr>
            <w:top w:val="none" w:sz="0" w:space="0" w:color="auto"/>
            <w:left w:val="none" w:sz="0" w:space="0" w:color="auto"/>
            <w:bottom w:val="none" w:sz="0" w:space="0" w:color="auto"/>
            <w:right w:val="none" w:sz="0" w:space="0" w:color="auto"/>
          </w:divBdr>
        </w:div>
      </w:divsChild>
    </w:div>
    <w:div w:id="2045864342">
      <w:bodyDiv w:val="1"/>
      <w:marLeft w:val="0"/>
      <w:marRight w:val="0"/>
      <w:marTop w:val="0"/>
      <w:marBottom w:val="0"/>
      <w:divBdr>
        <w:top w:val="none" w:sz="0" w:space="0" w:color="auto"/>
        <w:left w:val="none" w:sz="0" w:space="0" w:color="auto"/>
        <w:bottom w:val="none" w:sz="0" w:space="0" w:color="auto"/>
        <w:right w:val="none" w:sz="0" w:space="0" w:color="auto"/>
      </w:divBdr>
    </w:div>
    <w:div w:id="2066029587">
      <w:bodyDiv w:val="1"/>
      <w:marLeft w:val="0"/>
      <w:marRight w:val="0"/>
      <w:marTop w:val="0"/>
      <w:marBottom w:val="0"/>
      <w:divBdr>
        <w:top w:val="none" w:sz="0" w:space="0" w:color="auto"/>
        <w:left w:val="none" w:sz="0" w:space="0" w:color="auto"/>
        <w:bottom w:val="none" w:sz="0" w:space="0" w:color="auto"/>
        <w:right w:val="none" w:sz="0" w:space="0" w:color="auto"/>
      </w:divBdr>
    </w:div>
    <w:div w:id="209454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image" Target="media/image9.png"/><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8.png"/><Relationship Id="rId29" Type="http://schemas.openxmlformats.org/officeDocument/2006/relationships/hyperlink" Target="https://nio.gov.si/nio/asset/akcijski+nacrt+strategije+digitalnih+javnih+storitev+20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hyperlink" Target="https://nio.gov.si/nio/asset/akcijski+nacrt+strategije+digitalnih+javnih+storitev+2030"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s://eur-lex.europa.eu/legal-content/EN/TXT/?uri=OJ:L_202400459"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digital-strategy.ec.europa.eu/en/news/accelerating-green-transition-role-digital-infrastructures-decarbonising-energy-and-mobilit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mnz-my.sharepoint.com/personal/martina_furlan_gov_si/Documents/Robna%20vozli&#353;&#269;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nz-my.sharepoint.com/personal/martina_furlan_gov_si/Documents/Robna%20vozli&#353;&#269;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nz-my.sharepoint.com/personal/martina_furlan_gov_si/Documents/Robna%20vozli&#353;&#269;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d.sigov.si\USR\F-J\FurlanM38\Desktop\Digital%20Decade%20Trajectories%20Sloveni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v>Št. podjetij v RR - trajektorija DD</c:v>
          </c:tx>
          <c:spPr>
            <a:ln w="28575" cap="rnd">
              <a:solidFill>
                <a:schemeClr val="accent2"/>
              </a:solidFill>
              <a:prstDash val="dashDot"/>
              <a:round/>
            </a:ln>
            <a:effectLst/>
          </c:spPr>
          <c:marker>
            <c:symbol val="none"/>
          </c:marker>
          <c:dLbls>
            <c:dLbl>
              <c:idx val="0"/>
              <c:layout>
                <c:manualLayout>
                  <c:x val="-3.0555555555555568E-2"/>
                  <c:y val="2.7777777777777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7E-4C36-8B76-C501B2DEBFE3}"/>
                </c:ext>
              </c:extLst>
            </c:dLbl>
            <c:dLbl>
              <c:idx val="1"/>
              <c:delete val="1"/>
              <c:extLst>
                <c:ext xmlns:c15="http://schemas.microsoft.com/office/drawing/2012/chart" uri="{CE6537A1-D6FC-4f65-9D91-7224C49458BB}"/>
                <c:ext xmlns:c16="http://schemas.microsoft.com/office/drawing/2014/chart" uri="{C3380CC4-5D6E-409C-BE32-E72D297353CC}">
                  <c16:uniqueId val="{00000001-1A7E-4C36-8B76-C501B2DEBFE3}"/>
                </c:ext>
              </c:extLst>
            </c:dLbl>
            <c:dLbl>
              <c:idx val="2"/>
              <c:delete val="1"/>
              <c:extLst>
                <c:ext xmlns:c15="http://schemas.microsoft.com/office/drawing/2012/chart" uri="{CE6537A1-D6FC-4f65-9D91-7224C49458BB}"/>
                <c:ext xmlns:c16="http://schemas.microsoft.com/office/drawing/2014/chart" uri="{C3380CC4-5D6E-409C-BE32-E72D297353CC}">
                  <c16:uniqueId val="{00000002-1A7E-4C36-8B76-C501B2DEBFE3}"/>
                </c:ext>
              </c:extLst>
            </c:dLbl>
            <c:dLbl>
              <c:idx val="3"/>
              <c:delete val="1"/>
              <c:extLst>
                <c:ext xmlns:c15="http://schemas.microsoft.com/office/drawing/2012/chart" uri="{CE6537A1-D6FC-4f65-9D91-7224C49458BB}"/>
                <c:ext xmlns:c16="http://schemas.microsoft.com/office/drawing/2014/chart" uri="{C3380CC4-5D6E-409C-BE32-E72D297353CC}">
                  <c16:uniqueId val="{00000003-1A7E-4C36-8B76-C501B2DEBFE3}"/>
                </c:ext>
              </c:extLst>
            </c:dLbl>
            <c:dLbl>
              <c:idx val="5"/>
              <c:delete val="1"/>
              <c:extLst>
                <c:ext xmlns:c15="http://schemas.microsoft.com/office/drawing/2012/chart" uri="{CE6537A1-D6FC-4f65-9D91-7224C49458BB}"/>
                <c:ext xmlns:c16="http://schemas.microsoft.com/office/drawing/2014/chart" uri="{C3380CC4-5D6E-409C-BE32-E72D297353CC}">
                  <c16:uniqueId val="{00000004-1A7E-4C36-8B76-C501B2DEBFE3}"/>
                </c:ext>
              </c:extLst>
            </c:dLbl>
            <c:dLbl>
              <c:idx val="6"/>
              <c:delete val="1"/>
              <c:extLst>
                <c:ext xmlns:c15="http://schemas.microsoft.com/office/drawing/2012/chart" uri="{CE6537A1-D6FC-4f65-9D91-7224C49458BB}"/>
                <c:ext xmlns:c16="http://schemas.microsoft.com/office/drawing/2014/chart" uri="{C3380CC4-5D6E-409C-BE32-E72D297353CC}">
                  <c16:uniqueId val="{00000005-1A7E-4C36-8B76-C501B2DEBFE3}"/>
                </c:ext>
              </c:extLst>
            </c:dLbl>
            <c:dLbl>
              <c:idx val="7"/>
              <c:delete val="1"/>
              <c:extLst>
                <c:ext xmlns:c15="http://schemas.microsoft.com/office/drawing/2012/chart" uri="{CE6537A1-D6FC-4f65-9D91-7224C49458BB}"/>
                <c:ext xmlns:c16="http://schemas.microsoft.com/office/drawing/2014/chart" uri="{C3380CC4-5D6E-409C-BE32-E72D297353CC}">
                  <c16:uniqueId val="{00000006-1A7E-4C36-8B76-C501B2DEBFE3}"/>
                </c:ext>
              </c:extLst>
            </c:dLbl>
            <c:dLbl>
              <c:idx val="8"/>
              <c:layout>
                <c:manualLayout>
                  <c:x val="-5.00000000000001E-2"/>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A7E-4C36-8B76-C501B2DEBF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polprevodniki!$A$2:$A$10</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polprevodniki!$B$2:$B$10</c:f>
              <c:numCache>
                <c:formatCode>General</c:formatCode>
                <c:ptCount val="9"/>
                <c:pt idx="0">
                  <c:v>2</c:v>
                </c:pt>
                <c:pt idx="1">
                  <c:v>3</c:v>
                </c:pt>
                <c:pt idx="2">
                  <c:v>4</c:v>
                </c:pt>
                <c:pt idx="3">
                  <c:v>5</c:v>
                </c:pt>
                <c:pt idx="4">
                  <c:v>6</c:v>
                </c:pt>
                <c:pt idx="5">
                  <c:v>7</c:v>
                </c:pt>
                <c:pt idx="6">
                  <c:v>8</c:v>
                </c:pt>
                <c:pt idx="7">
                  <c:v>9</c:v>
                </c:pt>
                <c:pt idx="8">
                  <c:v>10</c:v>
                </c:pt>
              </c:numCache>
            </c:numRef>
          </c:val>
          <c:smooth val="0"/>
          <c:extLst>
            <c:ext xmlns:c16="http://schemas.microsoft.com/office/drawing/2014/chart" uri="{C3380CC4-5D6E-409C-BE32-E72D297353CC}">
              <c16:uniqueId val="{00000008-1A7E-4C36-8B76-C501B2DEBFE3}"/>
            </c:ext>
          </c:extLst>
        </c:ser>
        <c:ser>
          <c:idx val="2"/>
          <c:order val="2"/>
          <c:tx>
            <c:v>Št. podjetij v proizvodnji - trajektorija DD</c:v>
          </c:tx>
          <c:spPr>
            <a:ln w="28575" cap="rnd">
              <a:solidFill>
                <a:schemeClr val="accent2">
                  <a:lumMod val="60000"/>
                  <a:lumOff val="40000"/>
                </a:schemeClr>
              </a:solidFill>
              <a:prstDash val="dashDot"/>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9-1A7E-4C36-8B76-C501B2DEBFE3}"/>
                </c:ext>
              </c:extLst>
            </c:dLbl>
            <c:dLbl>
              <c:idx val="2"/>
              <c:delete val="1"/>
              <c:extLst>
                <c:ext xmlns:c15="http://schemas.microsoft.com/office/drawing/2012/chart" uri="{CE6537A1-D6FC-4f65-9D91-7224C49458BB}"/>
                <c:ext xmlns:c16="http://schemas.microsoft.com/office/drawing/2014/chart" uri="{C3380CC4-5D6E-409C-BE32-E72D297353CC}">
                  <c16:uniqueId val="{0000000A-1A7E-4C36-8B76-C501B2DEBFE3}"/>
                </c:ext>
              </c:extLst>
            </c:dLbl>
            <c:dLbl>
              <c:idx val="3"/>
              <c:delete val="1"/>
              <c:extLst>
                <c:ext xmlns:c15="http://schemas.microsoft.com/office/drawing/2012/chart" uri="{CE6537A1-D6FC-4f65-9D91-7224C49458BB}"/>
                <c:ext xmlns:c16="http://schemas.microsoft.com/office/drawing/2014/chart" uri="{C3380CC4-5D6E-409C-BE32-E72D297353CC}">
                  <c16:uniqueId val="{0000000B-1A7E-4C36-8B76-C501B2DEBFE3}"/>
                </c:ext>
              </c:extLst>
            </c:dLbl>
            <c:dLbl>
              <c:idx val="5"/>
              <c:delete val="1"/>
              <c:extLst>
                <c:ext xmlns:c15="http://schemas.microsoft.com/office/drawing/2012/chart" uri="{CE6537A1-D6FC-4f65-9D91-7224C49458BB}"/>
                <c:ext xmlns:c16="http://schemas.microsoft.com/office/drawing/2014/chart" uri="{C3380CC4-5D6E-409C-BE32-E72D297353CC}">
                  <c16:uniqueId val="{0000000C-1A7E-4C36-8B76-C501B2DEBFE3}"/>
                </c:ext>
              </c:extLst>
            </c:dLbl>
            <c:dLbl>
              <c:idx val="6"/>
              <c:delete val="1"/>
              <c:extLst>
                <c:ext xmlns:c15="http://schemas.microsoft.com/office/drawing/2012/chart" uri="{CE6537A1-D6FC-4f65-9D91-7224C49458BB}"/>
                <c:ext xmlns:c16="http://schemas.microsoft.com/office/drawing/2014/chart" uri="{C3380CC4-5D6E-409C-BE32-E72D297353CC}">
                  <c16:uniqueId val="{0000000D-1A7E-4C36-8B76-C501B2DEBFE3}"/>
                </c:ext>
              </c:extLst>
            </c:dLbl>
            <c:dLbl>
              <c:idx val="7"/>
              <c:delete val="1"/>
              <c:extLst>
                <c:ext xmlns:c15="http://schemas.microsoft.com/office/drawing/2012/chart" uri="{CE6537A1-D6FC-4f65-9D91-7224C49458BB}"/>
                <c:ext xmlns:c16="http://schemas.microsoft.com/office/drawing/2014/chart" uri="{C3380CC4-5D6E-409C-BE32-E72D297353CC}">
                  <c16:uniqueId val="{0000000E-1A7E-4C36-8B76-C501B2DEBFE3}"/>
                </c:ext>
              </c:extLst>
            </c:dLbl>
            <c:spPr>
              <a:noFill/>
              <a:ln>
                <a:solidFill>
                  <a:schemeClr val="accent2">
                    <a:lumMod val="20000"/>
                    <a:lumOff val="80000"/>
                  </a:schemeClr>
                </a:solidFill>
                <a:prstDash val="dashDot"/>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polprevodniki!$A$2:$A$10</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polprevodniki!$C$2:$C$10</c:f>
              <c:numCache>
                <c:formatCode>General</c:formatCode>
                <c:ptCount val="9"/>
                <c:pt idx="0">
                  <c:v>8</c:v>
                </c:pt>
                <c:pt idx="1">
                  <c:v>10.125</c:v>
                </c:pt>
                <c:pt idx="2">
                  <c:v>12.25</c:v>
                </c:pt>
                <c:pt idx="3">
                  <c:v>14.375</c:v>
                </c:pt>
                <c:pt idx="4">
                  <c:v>16.5</c:v>
                </c:pt>
                <c:pt idx="5">
                  <c:v>18.625</c:v>
                </c:pt>
                <c:pt idx="6">
                  <c:v>20.75</c:v>
                </c:pt>
                <c:pt idx="7">
                  <c:v>22.875</c:v>
                </c:pt>
                <c:pt idx="8">
                  <c:v>25</c:v>
                </c:pt>
              </c:numCache>
            </c:numRef>
          </c:val>
          <c:smooth val="0"/>
          <c:extLst>
            <c:ext xmlns:c16="http://schemas.microsoft.com/office/drawing/2014/chart" uri="{C3380CC4-5D6E-409C-BE32-E72D297353CC}">
              <c16:uniqueId val="{0000000F-1A7E-4C36-8B76-C501B2DEBFE3}"/>
            </c:ext>
          </c:extLst>
        </c:ser>
        <c:dLbls>
          <c:showLegendKey val="0"/>
          <c:showVal val="0"/>
          <c:showCatName val="0"/>
          <c:showSerName val="0"/>
          <c:showPercent val="0"/>
          <c:showBubbleSize val="0"/>
        </c:dLbls>
        <c:smooth val="0"/>
        <c:axId val="281531224"/>
        <c:axId val="281531608"/>
        <c:extLst>
          <c:ext xmlns:c15="http://schemas.microsoft.com/office/drawing/2012/chart" uri="{02D57815-91ED-43cb-92C2-25804820EDAC}">
            <c15:filteredLineSeries>
              <c15:ser>
                <c:idx val="0"/>
                <c:order val="0"/>
                <c:spPr>
                  <a:ln w="28575" cap="rnd">
                    <a:solidFill>
                      <a:schemeClr val="accent1"/>
                    </a:solidFill>
                    <a:round/>
                  </a:ln>
                  <a:effectLst/>
                </c:spPr>
                <c:marker>
                  <c:symbol val="none"/>
                </c:marker>
                <c:cat>
                  <c:numRef>
                    <c:extLst>
                      <c:ext uri="{02D57815-91ED-43cb-92C2-25804820EDAC}">
                        <c15:formulaRef>
                          <c15:sqref>polprevodniki!$A$2:$A$10</c15:sqref>
                        </c15:formulaRef>
                      </c:ext>
                    </c:extLst>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extLst>
                      <c:ext uri="{02D57815-91ED-43cb-92C2-25804820EDAC}">
                        <c15:formulaRef>
                          <c15:sqref>polprevodniki!$A$2:$A$10</c15:sqref>
                        </c15:formulaRef>
                      </c:ext>
                    </c:extLst>
                    <c:numCache>
                      <c:formatCode>General</c:formatCode>
                      <c:ptCount val="9"/>
                      <c:pt idx="0">
                        <c:v>2022</c:v>
                      </c:pt>
                      <c:pt idx="1">
                        <c:v>2023</c:v>
                      </c:pt>
                      <c:pt idx="2">
                        <c:v>2024</c:v>
                      </c:pt>
                      <c:pt idx="3">
                        <c:v>2025</c:v>
                      </c:pt>
                      <c:pt idx="4">
                        <c:v>2026</c:v>
                      </c:pt>
                      <c:pt idx="5">
                        <c:v>2027</c:v>
                      </c:pt>
                      <c:pt idx="6">
                        <c:v>2028</c:v>
                      </c:pt>
                      <c:pt idx="7">
                        <c:v>2029</c:v>
                      </c:pt>
                      <c:pt idx="8">
                        <c:v>2030</c:v>
                      </c:pt>
                    </c:numCache>
                  </c:numRef>
                </c:val>
                <c:smooth val="0"/>
                <c:extLst>
                  <c:ext xmlns:c16="http://schemas.microsoft.com/office/drawing/2014/chart" uri="{C3380CC4-5D6E-409C-BE32-E72D297353CC}">
                    <c16:uniqueId val="{00000010-1A7E-4C36-8B76-C501B2DEBFE3}"/>
                  </c:ext>
                </c:extLst>
              </c15:ser>
            </c15:filteredLineSeries>
          </c:ext>
        </c:extLst>
      </c:lineChart>
      <c:catAx>
        <c:axId val="281531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1531608"/>
        <c:crosses val="autoZero"/>
        <c:auto val="1"/>
        <c:lblAlgn val="ctr"/>
        <c:lblOffset val="100"/>
        <c:noMultiLvlLbl val="0"/>
      </c:catAx>
      <c:valAx>
        <c:axId val="281531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 podjetij</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15312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trajektorija digitalnega desetletja</c:v>
          </c:tx>
          <c:spPr>
            <a:ln w="28575" cap="rnd">
              <a:solidFill>
                <a:schemeClr val="accent2">
                  <a:lumMod val="60000"/>
                  <a:lumOff val="40000"/>
                </a:schemeClr>
              </a:solidFill>
              <a:prstDash val="dashDot"/>
              <a:round/>
            </a:ln>
            <a:effectLst/>
          </c:spPr>
          <c:marker>
            <c:symbol val="none"/>
          </c:marker>
          <c:val>
            <c:numRef>
              <c:f>'robna vozlišča'!$B$2:$B$10</c:f>
              <c:numCache>
                <c:formatCode>General</c:formatCode>
                <c:ptCount val="9"/>
                <c:pt idx="0">
                  <c:v>20</c:v>
                </c:pt>
                <c:pt idx="1">
                  <c:v>42.5</c:v>
                </c:pt>
                <c:pt idx="2">
                  <c:v>65</c:v>
                </c:pt>
                <c:pt idx="3">
                  <c:v>87.5</c:v>
                </c:pt>
                <c:pt idx="4">
                  <c:v>110</c:v>
                </c:pt>
                <c:pt idx="5">
                  <c:v>132.5</c:v>
                </c:pt>
                <c:pt idx="6">
                  <c:v>155</c:v>
                </c:pt>
                <c:pt idx="7">
                  <c:v>177.5</c:v>
                </c:pt>
                <c:pt idx="8">
                  <c:v>200</c:v>
                </c:pt>
              </c:numCache>
            </c:numRef>
          </c:val>
          <c:smooth val="0"/>
          <c:extLst>
            <c:ext xmlns:c16="http://schemas.microsoft.com/office/drawing/2014/chart" uri="{C3380CC4-5D6E-409C-BE32-E72D297353CC}">
              <c16:uniqueId val="{00000000-DD7C-49F8-9E4C-613977D589F1}"/>
            </c:ext>
          </c:extLst>
        </c:ser>
        <c:dLbls>
          <c:showLegendKey val="0"/>
          <c:showVal val="0"/>
          <c:showCatName val="0"/>
          <c:showSerName val="0"/>
          <c:showPercent val="0"/>
          <c:showBubbleSize val="0"/>
        </c:dLbls>
        <c:smooth val="0"/>
        <c:axId val="283545960"/>
        <c:axId val="283546344"/>
      </c:lineChart>
      <c:catAx>
        <c:axId val="283545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3546344"/>
        <c:crosses val="autoZero"/>
        <c:auto val="1"/>
        <c:lblAlgn val="ctr"/>
        <c:lblOffset val="100"/>
        <c:noMultiLvlLbl val="0"/>
      </c:catAx>
      <c:valAx>
        <c:axId val="283546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3545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trajektorija digitalnega desetletja</c:v>
          </c:tx>
          <c:spPr>
            <a:ln w="28575" cap="rnd">
              <a:solidFill>
                <a:schemeClr val="accent2">
                  <a:lumMod val="60000"/>
                  <a:lumOff val="40000"/>
                </a:schemeClr>
              </a:solidFill>
              <a:prstDash val="dashDot"/>
              <a:round/>
            </a:ln>
            <a:effectLst/>
          </c:spPr>
          <c:marker>
            <c:symbol val="none"/>
          </c:marker>
          <c:cat>
            <c:numRef>
              <c:f>Samorogi!$A$2:$A$10</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Samorogi!$B$2:$B$10</c:f>
              <c:numCache>
                <c:formatCode>General</c:formatCode>
                <c:ptCount val="9"/>
                <c:pt idx="0">
                  <c:v>1</c:v>
                </c:pt>
                <c:pt idx="1">
                  <c:v>1.75</c:v>
                </c:pt>
                <c:pt idx="2">
                  <c:v>2.5</c:v>
                </c:pt>
                <c:pt idx="3">
                  <c:v>3.25</c:v>
                </c:pt>
                <c:pt idx="4">
                  <c:v>4</c:v>
                </c:pt>
                <c:pt idx="5">
                  <c:v>4.75</c:v>
                </c:pt>
                <c:pt idx="6">
                  <c:v>5.5</c:v>
                </c:pt>
                <c:pt idx="7">
                  <c:v>6.25</c:v>
                </c:pt>
                <c:pt idx="8">
                  <c:v>7</c:v>
                </c:pt>
              </c:numCache>
            </c:numRef>
          </c:val>
          <c:smooth val="0"/>
          <c:extLst>
            <c:ext xmlns:c16="http://schemas.microsoft.com/office/drawing/2014/chart" uri="{C3380CC4-5D6E-409C-BE32-E72D297353CC}">
              <c16:uniqueId val="{00000000-B5F2-462C-9FB5-3367B9149A8A}"/>
            </c:ext>
          </c:extLst>
        </c:ser>
        <c:dLbls>
          <c:showLegendKey val="0"/>
          <c:showVal val="0"/>
          <c:showCatName val="0"/>
          <c:showSerName val="0"/>
          <c:showPercent val="0"/>
          <c:showBubbleSize val="0"/>
        </c:dLbls>
        <c:smooth val="0"/>
        <c:axId val="283579008"/>
        <c:axId val="283425088"/>
        <c:extLst>
          <c:ext xmlns:c15="http://schemas.microsoft.com/office/drawing/2012/chart" uri="{02D57815-91ED-43cb-92C2-25804820EDAC}">
            <c15:filteredLineSeries>
              <c15:ser>
                <c:idx val="1"/>
                <c:order val="1"/>
                <c:spPr>
                  <a:ln w="28575" cap="rnd">
                    <a:solidFill>
                      <a:schemeClr val="accent2"/>
                    </a:solidFill>
                    <a:round/>
                  </a:ln>
                  <a:effectLst/>
                </c:spPr>
                <c:marker>
                  <c:symbol val="none"/>
                </c:marker>
                <c:cat>
                  <c:numRef>
                    <c:extLst>
                      <c:ext uri="{02D57815-91ED-43cb-92C2-25804820EDAC}">
                        <c15:formulaRef>
                          <c15:sqref>Samorogi!$A$2:$A$10</c15:sqref>
                        </c15:formulaRef>
                      </c:ext>
                    </c:extLst>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extLst>
                      <c:ext uri="{02D57815-91ED-43cb-92C2-25804820EDAC}">
                        <c15:formulaRef>
                          <c15:sqref>Samorogi!$B$2:$B$10</c15:sqref>
                        </c15:formulaRef>
                      </c:ext>
                    </c:extLst>
                    <c:numCache>
                      <c:formatCode>General</c:formatCode>
                      <c:ptCount val="9"/>
                      <c:pt idx="0">
                        <c:v>1</c:v>
                      </c:pt>
                      <c:pt idx="1">
                        <c:v>1.75</c:v>
                      </c:pt>
                      <c:pt idx="2">
                        <c:v>2.5</c:v>
                      </c:pt>
                      <c:pt idx="3">
                        <c:v>3.25</c:v>
                      </c:pt>
                      <c:pt idx="4">
                        <c:v>4</c:v>
                      </c:pt>
                      <c:pt idx="5">
                        <c:v>4.75</c:v>
                      </c:pt>
                      <c:pt idx="6">
                        <c:v>5.5</c:v>
                      </c:pt>
                      <c:pt idx="7">
                        <c:v>6.25</c:v>
                      </c:pt>
                      <c:pt idx="8">
                        <c:v>7</c:v>
                      </c:pt>
                    </c:numCache>
                  </c:numRef>
                </c:val>
                <c:smooth val="0"/>
                <c:extLst>
                  <c:ext xmlns:c16="http://schemas.microsoft.com/office/drawing/2014/chart" uri="{C3380CC4-5D6E-409C-BE32-E72D297353CC}">
                    <c16:uniqueId val="{00000001-B5F2-462C-9FB5-3367B9149A8A}"/>
                  </c:ext>
                </c:extLst>
              </c15:ser>
            </c15:filteredLineSeries>
          </c:ext>
        </c:extLst>
      </c:lineChart>
      <c:catAx>
        <c:axId val="28357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3425088"/>
        <c:crosses val="autoZero"/>
        <c:auto val="1"/>
        <c:lblAlgn val="ctr"/>
        <c:lblOffset val="100"/>
        <c:noMultiLvlLbl val="0"/>
      </c:catAx>
      <c:valAx>
        <c:axId val="283425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 samorogov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35790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Dostop do e-zdravstvene</a:t>
            </a:r>
            <a:r>
              <a:rPr lang="sl-SI" baseline="0"/>
              <a:t> dokumentacije </a:t>
            </a:r>
            <a:r>
              <a:rPr lang="sl-SI"/>
              <a:t>(eHealth composite indicator)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v>trajektorija digitalnega desetletja</c:v>
          </c:tx>
          <c:spPr>
            <a:ln w="28575" cap="rnd">
              <a:solidFill>
                <a:schemeClr val="accent2"/>
              </a:solidFill>
              <a:prstDash val="dashDot"/>
              <a:round/>
            </a:ln>
            <a:effectLst/>
          </c:spPr>
          <c:marker>
            <c:symbol val="none"/>
          </c:marker>
          <c:cat>
            <c:numRef>
              <c:f>List6!$A$13:$A$20</c:f>
              <c:numCache>
                <c:formatCode>General</c:formatCode>
                <c:ptCount val="8"/>
                <c:pt idx="0">
                  <c:v>2023</c:v>
                </c:pt>
                <c:pt idx="1">
                  <c:v>2024</c:v>
                </c:pt>
                <c:pt idx="2">
                  <c:v>2025</c:v>
                </c:pt>
                <c:pt idx="3">
                  <c:v>2026</c:v>
                </c:pt>
                <c:pt idx="4">
                  <c:v>2027</c:v>
                </c:pt>
                <c:pt idx="5">
                  <c:v>2028</c:v>
                </c:pt>
                <c:pt idx="6">
                  <c:v>2029</c:v>
                </c:pt>
                <c:pt idx="7">
                  <c:v>2030</c:v>
                </c:pt>
              </c:numCache>
            </c:numRef>
          </c:cat>
          <c:val>
            <c:numRef>
              <c:f>List6!$C$13:$C$20</c:f>
              <c:numCache>
                <c:formatCode>0.0</c:formatCode>
                <c:ptCount val="8"/>
                <c:pt idx="0">
                  <c:v>80</c:v>
                </c:pt>
                <c:pt idx="1">
                  <c:v>82.856999999999999</c:v>
                </c:pt>
                <c:pt idx="2">
                  <c:v>85.713999999999999</c:v>
                </c:pt>
                <c:pt idx="3">
                  <c:v>88.570999999999998</c:v>
                </c:pt>
                <c:pt idx="4">
                  <c:v>91.427999999999997</c:v>
                </c:pt>
                <c:pt idx="5">
                  <c:v>94.284999999999997</c:v>
                </c:pt>
                <c:pt idx="6">
                  <c:v>97.141999999999996</c:v>
                </c:pt>
                <c:pt idx="7">
                  <c:v>99.998999999999995</c:v>
                </c:pt>
              </c:numCache>
            </c:numRef>
          </c:val>
          <c:smooth val="0"/>
          <c:extLst>
            <c:ext xmlns:c16="http://schemas.microsoft.com/office/drawing/2014/chart" uri="{C3380CC4-5D6E-409C-BE32-E72D297353CC}">
              <c16:uniqueId val="{00000000-5E97-45B8-BCAD-1DDA37950846}"/>
            </c:ext>
          </c:extLst>
        </c:ser>
        <c:ser>
          <c:idx val="1"/>
          <c:order val="1"/>
          <c:tx>
            <c:v>ciljna vrednost 2030</c:v>
          </c:tx>
          <c:spPr>
            <a:ln w="19050" cap="rnd">
              <a:solidFill>
                <a:schemeClr val="tx1"/>
              </a:solidFill>
              <a:prstDash val="solid"/>
              <a:round/>
            </a:ln>
            <a:effectLst/>
          </c:spPr>
          <c:marker>
            <c:symbol val="none"/>
          </c:marker>
          <c:cat>
            <c:numRef>
              <c:f>List6!$A$13:$A$20</c:f>
              <c:numCache>
                <c:formatCode>General</c:formatCode>
                <c:ptCount val="8"/>
                <c:pt idx="0">
                  <c:v>2023</c:v>
                </c:pt>
                <c:pt idx="1">
                  <c:v>2024</c:v>
                </c:pt>
                <c:pt idx="2">
                  <c:v>2025</c:v>
                </c:pt>
                <c:pt idx="3">
                  <c:v>2026</c:v>
                </c:pt>
                <c:pt idx="4">
                  <c:v>2027</c:v>
                </c:pt>
                <c:pt idx="5">
                  <c:v>2028</c:v>
                </c:pt>
                <c:pt idx="6">
                  <c:v>2029</c:v>
                </c:pt>
                <c:pt idx="7">
                  <c:v>2030</c:v>
                </c:pt>
              </c:numCache>
            </c:numRef>
          </c:cat>
          <c:val>
            <c:numRef>
              <c:f>List6!$D$13:$D$20</c:f>
              <c:numCache>
                <c:formatCode>General</c:formatCode>
                <c:ptCount val="8"/>
                <c:pt idx="0">
                  <c:v>100</c:v>
                </c:pt>
                <c:pt idx="1">
                  <c:v>100</c:v>
                </c:pt>
                <c:pt idx="2">
                  <c:v>100</c:v>
                </c:pt>
                <c:pt idx="3">
                  <c:v>100</c:v>
                </c:pt>
                <c:pt idx="4">
                  <c:v>100</c:v>
                </c:pt>
                <c:pt idx="5">
                  <c:v>100</c:v>
                </c:pt>
                <c:pt idx="6">
                  <c:v>100</c:v>
                </c:pt>
                <c:pt idx="7">
                  <c:v>100</c:v>
                </c:pt>
              </c:numCache>
            </c:numRef>
          </c:val>
          <c:smooth val="0"/>
          <c:extLst>
            <c:ext xmlns:c16="http://schemas.microsoft.com/office/drawing/2014/chart" uri="{C3380CC4-5D6E-409C-BE32-E72D297353CC}">
              <c16:uniqueId val="{00000001-5E97-45B8-BCAD-1DDA37950846}"/>
            </c:ext>
          </c:extLst>
        </c:ser>
        <c:dLbls>
          <c:showLegendKey val="0"/>
          <c:showVal val="0"/>
          <c:showCatName val="0"/>
          <c:showSerName val="0"/>
          <c:showPercent val="0"/>
          <c:showBubbleSize val="0"/>
        </c:dLbls>
        <c:smooth val="0"/>
        <c:axId val="283428616"/>
        <c:axId val="283423520"/>
      </c:lineChart>
      <c:catAx>
        <c:axId val="283428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3423520"/>
        <c:crosses val="autoZero"/>
        <c:auto val="1"/>
        <c:lblAlgn val="ctr"/>
        <c:lblOffset val="100"/>
        <c:noMultiLvlLbl val="0"/>
      </c:catAx>
      <c:valAx>
        <c:axId val="283423520"/>
        <c:scaling>
          <c:orientation val="minMax"/>
          <c:max val="105"/>
          <c:min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eHealth</a:t>
                </a:r>
                <a:r>
                  <a:rPr lang="sl-SI" baseline="0"/>
                  <a:t> (score 0-100)</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3428616"/>
        <c:crossesAt val="1"/>
        <c:crossBetween val="between"/>
      </c:valAx>
      <c:spPr>
        <a:noFill/>
        <a:ln>
          <a:noFill/>
        </a:ln>
        <a:effectLst/>
      </c:spPr>
    </c:plotArea>
    <c:legend>
      <c:legendPos val="r"/>
      <c:layout>
        <c:manualLayout>
          <c:xMode val="edge"/>
          <c:yMode val="edge"/>
          <c:x val="0.65948880157648671"/>
          <c:y val="0.65666282993695557"/>
          <c:w val="0.34051119842351335"/>
          <c:h val="0.328231354801580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8FF222CF-007A-40A1-BD6B-D630905CB2D7}">
    <t:Anchor>
      <t:Comment id="1543512484"/>
    </t:Anchor>
    <t:History>
      <t:Event id="{853C7E01-E522-4DAE-9862-A6408050D929}" time="2023-07-26T15:18:18.776Z">
        <t:Attribution userId="S::martina.furlan@gov.si::28864d29-0164-4a01-8360-ff0ba7dabaf8" userProvider="AD" userName="Martina Furlan"/>
        <t:Anchor>
          <t:Comment id="474810041"/>
        </t:Anchor>
        <t:Create/>
      </t:Event>
      <t:Event id="{EE48FD9D-CC19-40D7-95C9-456A8B377B69}" time="2023-07-26T15:18:18.776Z">
        <t:Attribution userId="S::martina.furlan@gov.si::28864d29-0164-4a01-8360-ff0ba7dabaf8" userProvider="AD" userName="Martina Furlan"/>
        <t:Anchor>
          <t:Comment id="474810041"/>
        </t:Anchor>
        <t:Assign userId="S::Mojca.Struc@gov.si::10c1594b-da3b-4003-83d6-a9733187a978" userProvider="AD" userName="Mojca Štruc"/>
      </t:Event>
      <t:Event id="{455E353D-EDBD-45DA-8B70-7BD5DBDFA6E7}" time="2023-07-26T15:18:18.776Z">
        <t:Attribution userId="S::martina.furlan@gov.si::28864d29-0164-4a01-8360-ff0ba7dabaf8" userProvider="AD" userName="Martina Furlan"/>
        <t:Anchor>
          <t:Comment id="474810041"/>
        </t:Anchor>
        <t:SetTitle title="@Mojca Štruc"/>
      </t:Event>
    </t:History>
  </t:Task>
  <t:Task id="{6088E549-D261-4A79-A363-7950C65AEB5C}">
    <t:Anchor>
      <t:Comment id="1157448575"/>
    </t:Anchor>
    <t:History>
      <t:Event id="{A0B92724-F571-4CDE-BDE2-2B3005913401}" time="2023-08-22T12:32:06.496Z">
        <t:Attribution userId="S::martina.furlan@gov.si::28864d29-0164-4a01-8360-ff0ba7dabaf8" userProvider="AD" userName="Martina Furlan"/>
        <t:Anchor>
          <t:Comment id="1157448575"/>
        </t:Anchor>
        <t:Create/>
      </t:Event>
      <t:Event id="{A27480CA-5DF1-42B6-9E34-E23BBC24B273}" time="2023-08-22T12:32:06.496Z">
        <t:Attribution userId="S::martina.furlan@gov.si::28864d29-0164-4a01-8360-ff0ba7dabaf8" userProvider="AD" userName="Martina Furlan"/>
        <t:Anchor>
          <t:Comment id="1157448575"/>
        </t:Anchor>
        <t:Assign userId="S::Tadej.Gabrijel@gov.si::b38fc77c-b8d8-4058-90ca-704d92af9a4d" userProvider="AD" userName="Tadej Gabrijel"/>
      </t:Event>
      <t:Event id="{6826B96A-55A6-465F-A976-744AE6148E41}" time="2023-08-22T12:32:06.496Z">
        <t:Attribution userId="S::martina.furlan@gov.si::28864d29-0164-4a01-8360-ff0ba7dabaf8" userProvider="AD" userName="Martina Furlan"/>
        <t:Anchor>
          <t:Comment id="1157448575"/>
        </t:Anchor>
        <t:SetTitle title="@Tadej Gabrijel"/>
      </t:Event>
    </t:History>
  </t:Task>
  <t:Task id="{36E68F5C-489A-477E-8F9B-A43D357D2211}">
    <t:Anchor>
      <t:Comment id="1003205843"/>
    </t:Anchor>
    <t:History>
      <t:Event id="{801B31E8-DFC8-4813-A860-D48718DA04B0}" time="2023-08-23T09:52:57.71Z">
        <t:Attribution userId="S::martina.furlan@gov.si::28864d29-0164-4a01-8360-ff0ba7dabaf8" userProvider="AD" userName="Martina Furlan"/>
        <t:Anchor>
          <t:Comment id="253440774"/>
        </t:Anchor>
        <t:Create/>
      </t:Event>
      <t:Event id="{E3D4564F-B4EB-4064-8BC5-8B7CC550066A}" time="2023-08-23T09:52:57.71Z">
        <t:Attribution userId="S::martina.furlan@gov.si::28864d29-0164-4a01-8360-ff0ba7dabaf8" userProvider="AD" userName="Martina Furlan"/>
        <t:Anchor>
          <t:Comment id="253440774"/>
        </t:Anchor>
        <t:Assign userId="S::Nena.Dokuzov@gov.si::a25bacde-b6c4-4326-b7f1-16ebe2fab696" userProvider="AD" userName="Nena Dokuzov"/>
      </t:Event>
      <t:Event id="{A9C4A893-8338-4363-BD6F-981070C7F769}" time="2023-08-23T09:52:57.71Z">
        <t:Attribution userId="S::martina.furlan@gov.si::28864d29-0164-4a01-8360-ff0ba7dabaf8" userProvider="AD" userName="Martina Furlan"/>
        <t:Anchor>
          <t:Comment id="253440774"/>
        </t:Anchor>
        <t:SetTitle title="MDDSZ nima ukrepov na tem področju - kaj pa @Nena Dokuzov in @Andreja Umek Venturini"/>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6F9AACBAC15B4A981D80658EFB35E2" ma:contentTypeVersion="6" ma:contentTypeDescription="Create a new document." ma:contentTypeScope="" ma:versionID="82e0bd53d2ba258adceb939dac4fe5f1">
  <xsd:schema xmlns:xsd="http://www.w3.org/2001/XMLSchema" xmlns:xs="http://www.w3.org/2001/XMLSchema" xmlns:p="http://schemas.microsoft.com/office/2006/metadata/properties" xmlns:ns2="1a08f474-74ba-438c-95f3-63ac0560dabb" xmlns:ns3="1f741825-4227-4b06-896e-e3afa54a74b4" targetNamespace="http://schemas.microsoft.com/office/2006/metadata/properties" ma:root="true" ma:fieldsID="50da861e8dd360fdc3af0f5f76b81ce2" ns2:_="" ns3:_="">
    <xsd:import namespace="1a08f474-74ba-438c-95f3-63ac0560dabb"/>
    <xsd:import namespace="1f741825-4227-4b06-896e-e3afa54a74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8f474-74ba-438c-95f3-63ac0560da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41825-4227-4b06-896e-e3afa54a74b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C11765-199C-4C39-A53E-84D70D93096E}">
  <ds:schemaRefs>
    <ds:schemaRef ds:uri="http://schemas.microsoft.com/office/2006/documentManagement/types"/>
    <ds:schemaRef ds:uri="http://purl.org/dc/terms/"/>
    <ds:schemaRef ds:uri="http://schemas.openxmlformats.org/package/2006/metadata/core-properties"/>
    <ds:schemaRef ds:uri="http://purl.org/dc/dcmitype/"/>
    <ds:schemaRef ds:uri="1a08f474-74ba-438c-95f3-63ac0560dabb"/>
    <ds:schemaRef ds:uri="http://purl.org/dc/elements/1.1/"/>
    <ds:schemaRef ds:uri="http://schemas.microsoft.com/office/2006/metadata/properties"/>
    <ds:schemaRef ds:uri="http://schemas.microsoft.com/office/infopath/2007/PartnerControls"/>
    <ds:schemaRef ds:uri="1f741825-4227-4b06-896e-e3afa54a74b4"/>
    <ds:schemaRef ds:uri="http://www.w3.org/XML/1998/namespace"/>
  </ds:schemaRefs>
</ds:datastoreItem>
</file>

<file path=customXml/itemProps2.xml><?xml version="1.0" encoding="utf-8"?>
<ds:datastoreItem xmlns:ds="http://schemas.openxmlformats.org/officeDocument/2006/customXml" ds:itemID="{C2E3403C-7047-4BAE-9627-A2D54E8B669D}">
  <ds:schemaRefs>
    <ds:schemaRef ds:uri="http://schemas.openxmlformats.org/officeDocument/2006/bibliography"/>
  </ds:schemaRefs>
</ds:datastoreItem>
</file>

<file path=customXml/itemProps3.xml><?xml version="1.0" encoding="utf-8"?>
<ds:datastoreItem xmlns:ds="http://schemas.openxmlformats.org/officeDocument/2006/customXml" ds:itemID="{334EC169-F35E-49FA-A95A-FF99112A0288}">
  <ds:schemaRefs>
    <ds:schemaRef ds:uri="http://schemas.microsoft.com/sharepoint/v3/contenttype/forms"/>
  </ds:schemaRefs>
</ds:datastoreItem>
</file>

<file path=customXml/itemProps4.xml><?xml version="1.0" encoding="utf-8"?>
<ds:datastoreItem xmlns:ds="http://schemas.openxmlformats.org/officeDocument/2006/customXml" ds:itemID="{01E8A2B1-DF6D-4C97-BA50-B3098D029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8f474-74ba-438c-95f3-63ac0560dabb"/>
    <ds:schemaRef ds:uri="1f741825-4227-4b06-896e-e3afa54a74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72</Pages>
  <Words>28330</Words>
  <Characters>161485</Characters>
  <Application>Microsoft Office Word</Application>
  <DocSecurity>0</DocSecurity>
  <Lines>1345</Lines>
  <Paragraphs>378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189437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Furlan</dc:creator>
  <cp:keywords/>
  <dc:description/>
  <cp:lastModifiedBy>Mojca Štruc</cp:lastModifiedBy>
  <cp:revision>4</cp:revision>
  <cp:lastPrinted>2023-12-21T14:23:00Z</cp:lastPrinted>
  <dcterms:created xsi:type="dcterms:W3CDTF">2024-12-18T14:29:00Z</dcterms:created>
  <dcterms:modified xsi:type="dcterms:W3CDTF">2024-12-20T08:37:00Z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0x010100136F9AACBAC15B4A981D80658EFB35E2</vt:lpwstr>
  </property>
</Properties>
</file>