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62D073CA" w:rsidR="00A82DF7" w:rsidRDefault="00377BF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</w:t>
      </w:r>
      <w:r w:rsidR="00713C9A"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27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>
        <w:rPr>
          <w:rFonts w:ascii="Arial" w:hAnsi="Arial" w:cs="Arial"/>
          <w:b/>
          <w:lang w:val="sl-SI"/>
        </w:rPr>
        <w:t>Sektorju za evropske zadeve in mednarodno sodelovanje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95E7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95E7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95E7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  <w:lang w:val="sl-SI"/>
              </w:rPr>
            </w:r>
            <w:r w:rsidR="00C6201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</w:rPr>
            </w:r>
            <w:r w:rsidR="00C6201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</w:rPr>
            </w:r>
            <w:r w:rsidR="00C6201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color w:val="000000"/>
              </w:rPr>
            </w:r>
            <w:r w:rsidR="00C6201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5F2744F" w:rsidR="000B0AE6" w:rsidRDefault="00377BF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  <w:color w:val="000000"/>
              </w:rPr>
            </w:r>
            <w:r w:rsidR="00C6201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62013">
              <w:rPr>
                <w:rFonts w:ascii="Arial" w:hAnsi="Arial" w:cs="Arial"/>
                <w:b/>
              </w:rPr>
            </w:r>
            <w:r w:rsidR="00C6201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30F50B0" w14:textId="247DFD5D" w:rsidR="001130D2" w:rsidRPr="00595E76" w:rsidRDefault="00373C27" w:rsidP="001130D2">
      <w:pPr>
        <w:spacing w:line="276" w:lineRule="auto"/>
        <w:jc w:val="both"/>
        <w:rPr>
          <w:rFonts w:ascii="Arial" w:hAnsi="Arial" w:cs="Arial"/>
          <w:lang w:val="sl-SI" w:eastAsia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95E76">
        <w:rPr>
          <w:rFonts w:ascii="Arial" w:hAnsi="Arial" w:cs="Arial"/>
          <w:b/>
        </w:rPr>
        <w:instrText xml:space="preserve"> FORMCHECKBOX </w:instrText>
      </w:r>
      <w:r w:rsidR="00C62013">
        <w:rPr>
          <w:rFonts w:ascii="Arial" w:hAnsi="Arial" w:cs="Arial"/>
          <w:b/>
        </w:rPr>
      </w:r>
      <w:r w:rsidR="00C62013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595E76" w:rsidRPr="00595E76">
        <w:rPr>
          <w:rFonts w:ascii="Arial" w:hAnsi="Arial" w:cs="Arial"/>
          <w:lang w:val="sl-SI"/>
        </w:rPr>
        <w:t>P</w:t>
      </w:r>
      <w:r w:rsidR="00595E76" w:rsidRPr="00595E76">
        <w:rPr>
          <w:rFonts w:ascii="Arial" w:hAnsi="Arial" w:cs="Arial"/>
          <w:lang w:val="sl-SI"/>
        </w:rPr>
        <w:t>oznavanje delovanja EU in drugih mednarodnih institucij in z izkušnjami na področju mednarodnega sodelovanja</w:t>
      </w:r>
      <w:r w:rsidR="00595E76" w:rsidRPr="00595E76">
        <w:rPr>
          <w:rFonts w:ascii="Arial" w:hAnsi="Arial" w:cs="Arial"/>
          <w:lang w:val="sl-SI"/>
        </w:rPr>
        <w:t xml:space="preserve"> </w:t>
      </w:r>
    </w:p>
    <w:p w14:paraId="30B8BAD1" w14:textId="47C5B3FB" w:rsidR="00373C27" w:rsidRPr="00595E76" w:rsidRDefault="00373C27" w:rsidP="000B0AE6">
      <w:pPr>
        <w:rPr>
          <w:rFonts w:ascii="Arial" w:hAnsi="Arial" w:cs="Arial"/>
          <w:b/>
        </w:rPr>
      </w:pPr>
    </w:p>
    <w:p w14:paraId="06967C01" w14:textId="77777777" w:rsidR="001130D2" w:rsidRPr="00595E76" w:rsidRDefault="001130D2" w:rsidP="000B0AE6">
      <w:pPr>
        <w:rPr>
          <w:rFonts w:ascii="Arial" w:hAnsi="Arial" w:cs="Arial"/>
          <w:b/>
        </w:rPr>
      </w:pPr>
    </w:p>
    <w:p w14:paraId="5CF7C9AB" w14:textId="77777777" w:rsidR="00373C27" w:rsidRPr="00595E76" w:rsidRDefault="00373C27" w:rsidP="000B0AE6">
      <w:pPr>
        <w:rPr>
          <w:rFonts w:ascii="Arial" w:hAnsi="Arial" w:cs="Arial"/>
          <w:bCs/>
        </w:rPr>
      </w:pPr>
    </w:p>
    <w:p w14:paraId="2650A9D5" w14:textId="579104F2" w:rsidR="001130D2" w:rsidRPr="00595E76" w:rsidRDefault="001130D2" w:rsidP="000B0AE6">
      <w:pPr>
        <w:rPr>
          <w:rFonts w:ascii="Arial" w:hAnsi="Arial" w:cs="Arial"/>
          <w:b/>
          <w:color w:val="000000"/>
        </w:rPr>
      </w:pPr>
    </w:p>
    <w:p w14:paraId="7177ADEC" w14:textId="17583A29" w:rsidR="001130D2" w:rsidRPr="00595E76" w:rsidRDefault="001130D2" w:rsidP="000B0AE6">
      <w:pPr>
        <w:rPr>
          <w:rFonts w:ascii="Arial" w:hAnsi="Arial" w:cs="Arial"/>
          <w:b/>
          <w:color w:val="000000"/>
        </w:rPr>
      </w:pPr>
    </w:p>
    <w:p w14:paraId="2EBC0173" w14:textId="7D906859" w:rsidR="001130D2" w:rsidRPr="00595E76" w:rsidRDefault="001130D2" w:rsidP="000B0AE6">
      <w:pPr>
        <w:rPr>
          <w:rFonts w:ascii="Arial" w:hAnsi="Arial" w:cs="Arial"/>
          <w:b/>
          <w:color w:val="000000"/>
        </w:rPr>
      </w:pPr>
    </w:p>
    <w:p w14:paraId="28001ACA" w14:textId="5777EC3E" w:rsidR="001130D2" w:rsidRPr="00595E76" w:rsidRDefault="001130D2" w:rsidP="000B0AE6">
      <w:pPr>
        <w:rPr>
          <w:rFonts w:ascii="Arial" w:hAnsi="Arial" w:cs="Arial"/>
          <w:b/>
          <w:color w:val="000000"/>
        </w:rPr>
      </w:pPr>
    </w:p>
    <w:p w14:paraId="2EAEE4A2" w14:textId="0685FA17" w:rsidR="001130D2" w:rsidRPr="00595E76" w:rsidRDefault="001130D2" w:rsidP="000B0AE6">
      <w:pPr>
        <w:rPr>
          <w:rFonts w:ascii="Arial" w:hAnsi="Arial" w:cs="Arial"/>
          <w:b/>
          <w:color w:val="000000"/>
        </w:rPr>
      </w:pPr>
    </w:p>
    <w:p w14:paraId="5CD7F2A9" w14:textId="77777777" w:rsidR="001130D2" w:rsidRPr="00595E76" w:rsidRDefault="001130D2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95E7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6968A12F" w:rsidR="00D03F97" w:rsidRPr="00D03F97" w:rsidRDefault="00D03F97" w:rsidP="00C62013">
      <w:pPr>
        <w:pStyle w:val="Navadensplet"/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2A32D784" w14:textId="0761B2E1" w:rsidR="00D03F97" w:rsidRPr="00D03F97" w:rsidRDefault="00D03F97" w:rsidP="00C62013">
      <w:pPr>
        <w:pStyle w:val="Navadensplet"/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imam </w:t>
      </w:r>
      <w:r w:rsidR="001130D2" w:rsidRPr="00D03F97">
        <w:rPr>
          <w:rFonts w:ascii="Arial" w:hAnsi="Arial" w:cs="Arial"/>
          <w:color w:val="000000"/>
          <w:sz w:val="20"/>
          <w:szCs w:val="20"/>
        </w:rPr>
        <w:t xml:space="preserve">sklenjeno </w:t>
      </w:r>
      <w:r w:rsidRPr="00D03F97">
        <w:rPr>
          <w:rFonts w:ascii="Arial" w:hAnsi="Arial" w:cs="Arial"/>
          <w:color w:val="000000"/>
          <w:sz w:val="20"/>
          <w:szCs w:val="20"/>
        </w:rPr>
        <w:t>delovno razmerje za nedoločen čas v organu državne uprave ali drugem organu, ki je po sporazumu z Vlado RS vstopil v interni trg dela,</w:t>
      </w:r>
    </w:p>
    <w:p w14:paraId="7B82A3EA" w14:textId="1AFDD91E" w:rsidR="00D03F97" w:rsidRPr="00D03F97" w:rsidRDefault="00D03F97" w:rsidP="00C62013">
      <w:pPr>
        <w:pStyle w:val="Navadensplet"/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za namen tega postopka dovoljujem Službi Vlade RS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95E7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4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130D2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77BF6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95E76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E65BA"/>
    <w:rsid w:val="00BF4669"/>
    <w:rsid w:val="00C0650A"/>
    <w:rsid w:val="00C10271"/>
    <w:rsid w:val="00C14C9E"/>
    <w:rsid w:val="00C250D5"/>
    <w:rsid w:val="00C35666"/>
    <w:rsid w:val="00C37008"/>
    <w:rsid w:val="00C41D01"/>
    <w:rsid w:val="00C62013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1002</Words>
  <Characters>8792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(SDP)</cp:lastModifiedBy>
  <cp:revision>11</cp:revision>
  <cp:lastPrinted>2017-08-31T05:53:00Z</cp:lastPrinted>
  <dcterms:created xsi:type="dcterms:W3CDTF">2022-09-06T10:06:00Z</dcterms:created>
  <dcterms:modified xsi:type="dcterms:W3CDTF">2023-01-19T09:34:00Z</dcterms:modified>
</cp:coreProperties>
</file>