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17A65741" w:rsidR="00AE29A8" w:rsidRPr="00776DF9" w:rsidRDefault="004A66D9" w:rsidP="00AE29A8">
      <w:pPr>
        <w:spacing w:line="260" w:lineRule="exact"/>
        <w:rPr>
          <w:rFonts w:cs="Arial"/>
          <w:color w:val="000000" w:themeColor="text1"/>
          <w:sz w:val="20"/>
        </w:rPr>
      </w:pPr>
      <w:r>
        <w:rPr>
          <w:rFonts w:cs="Arial"/>
          <w:b/>
          <w:color w:val="000000" w:themeColor="text1"/>
          <w:sz w:val="20"/>
        </w:rPr>
        <w:t>samostojni policijski inšpektor</w:t>
      </w:r>
      <w:r w:rsidR="00AE29A8" w:rsidRPr="00776DF9">
        <w:rPr>
          <w:rFonts w:cs="Arial"/>
          <w:b/>
          <w:color w:val="000000" w:themeColor="text1"/>
          <w:sz w:val="20"/>
        </w:rPr>
        <w:t xml:space="preserve"> </w:t>
      </w:r>
      <w:r w:rsidR="00AE29A8" w:rsidRPr="00776DF9">
        <w:rPr>
          <w:rFonts w:cs="Arial"/>
          <w:color w:val="000000" w:themeColor="text1"/>
          <w:sz w:val="20"/>
        </w:rPr>
        <w:t xml:space="preserve">(šifra DM </w:t>
      </w:r>
      <w:r>
        <w:rPr>
          <w:rFonts w:cs="Arial"/>
          <w:color w:val="000000" w:themeColor="text1"/>
          <w:sz w:val="20"/>
        </w:rPr>
        <w:t>71579</w:t>
      </w:r>
      <w:r w:rsidR="00AE29A8" w:rsidRPr="00776DF9">
        <w:rPr>
          <w:rFonts w:cs="Arial"/>
          <w:color w:val="000000" w:themeColor="text1"/>
          <w:sz w:val="20"/>
        </w:rPr>
        <w:t xml:space="preserve">) v Policijski upravi </w:t>
      </w:r>
      <w:r>
        <w:rPr>
          <w:rFonts w:cs="Arial"/>
          <w:color w:val="000000" w:themeColor="text1"/>
          <w:sz w:val="20"/>
        </w:rPr>
        <w:t>Murska Sobota</w:t>
      </w:r>
      <w:r w:rsidR="00AE29A8" w:rsidRPr="00776DF9">
        <w:rPr>
          <w:rFonts w:cs="Arial"/>
          <w:color w:val="000000" w:themeColor="text1"/>
          <w:sz w:val="20"/>
        </w:rPr>
        <w:t xml:space="preserve">, </w:t>
      </w:r>
      <w:r>
        <w:rPr>
          <w:rFonts w:cs="Arial"/>
          <w:color w:val="000000" w:themeColor="text1"/>
          <w:sz w:val="20"/>
        </w:rPr>
        <w:t>Službi direktorja policijske uprave</w:t>
      </w:r>
      <w:r w:rsidR="00AE29A8" w:rsidRPr="00776DF9">
        <w:rPr>
          <w:rFonts w:cs="Arial"/>
          <w:color w:val="000000" w:themeColor="text1"/>
          <w:sz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77777777" w:rsidR="00116C71" w:rsidRPr="00914208" w:rsidRDefault="00116C71" w:rsidP="00116C71">
      <w:pPr>
        <w:numPr>
          <w:ilvl w:val="0"/>
          <w:numId w:val="49"/>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2E661D" w14:textId="77777777" w:rsidR="00116C71" w:rsidRPr="00914208" w:rsidRDefault="00116C71" w:rsidP="00116C71">
      <w:pPr>
        <w:numPr>
          <w:ilvl w:val="0"/>
          <w:numId w:val="49"/>
        </w:numPr>
        <w:spacing w:line="260" w:lineRule="exact"/>
        <w:rPr>
          <w:rFonts w:cs="Arial"/>
          <w:color w:val="000000" w:themeColor="text1"/>
          <w:sz w:val="20"/>
        </w:rPr>
      </w:pPr>
      <w:r w:rsidRPr="00914208">
        <w:rPr>
          <w:rFonts w:cs="Arial"/>
          <w:color w:val="000000" w:themeColor="text1"/>
          <w:sz w:val="20"/>
        </w:rPr>
        <w:t>najmanj 7 mesecev delovnih izkušenj;</w:t>
      </w:r>
    </w:p>
    <w:p w14:paraId="7FAFBB9C"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562E7B">
      <w:pPr>
        <w:numPr>
          <w:ilvl w:val="0"/>
          <w:numId w:val="49"/>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562E7B">
      <w:pPr>
        <w:numPr>
          <w:ilvl w:val="0"/>
          <w:numId w:val="49"/>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562E7B">
      <w:pPr>
        <w:numPr>
          <w:ilvl w:val="0"/>
          <w:numId w:val="49"/>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član politične stranke in da o tem poda pisno izjavo.</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61BEB510" w14:textId="77777777" w:rsidR="004A66D9" w:rsidRPr="00F13BC6" w:rsidRDefault="004A66D9" w:rsidP="004A66D9">
      <w:pPr>
        <w:autoSpaceDE w:val="0"/>
        <w:autoSpaceDN w:val="0"/>
        <w:adjustRightInd w:val="0"/>
        <w:rPr>
          <w:rFonts w:cs="Arial"/>
          <w:b/>
          <w:bCs/>
        </w:rPr>
      </w:pPr>
      <w:r w:rsidRPr="00F13BC6">
        <w:rPr>
          <w:rFonts w:cs="Arial"/>
          <w:b/>
          <w:bCs/>
        </w:rPr>
        <w:t>Prednost pri izbiri bodo imeli kandidati s poznavanjem osnovnih statističnih metod, razumevanjem kvantitativnih in kvalitativnih analiz, poznavanjem analize trendov in primerjalne analize, izkušnjami z delom v Excelu (napredne funkcije, vrtilne tabele,…), poznavanjem osnov podatkovnih baz ter izkušnjami z uporabo analitičnih in poročevalskih orodij.</w:t>
      </w:r>
    </w:p>
    <w:p w14:paraId="61E0CDBF" w14:textId="77777777" w:rsidR="00116C71" w:rsidRPr="00AC693A" w:rsidRDefault="00116C71"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w:t>
      </w:r>
      <w:r w:rsidRPr="00214712">
        <w:rPr>
          <w:rFonts w:ascii="Arial" w:hAnsi="Arial" w:cs="Arial"/>
          <w:color w:val="000000"/>
          <w:sz w:val="20"/>
          <w:szCs w:val="20"/>
        </w:rPr>
        <w:lastRenderedPageBreak/>
        <w:t>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4F29DA07"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opravljanje zahtevnih nalog z delovnega področja OE,</w:t>
      </w:r>
    </w:p>
    <w:p w14:paraId="139E0FB1"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pripravljanje informacij ter predlaganje sistemskih ukrepov,</w:t>
      </w:r>
    </w:p>
    <w:p w14:paraId="31CCC847"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izvajanje nalog v skladu s 4. členom Zakona o nalogah in pooblastilih policije,</w:t>
      </w:r>
    </w:p>
    <w:p w14:paraId="182C1081"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izvajanje policijskih pooblastil,</w:t>
      </w:r>
    </w:p>
    <w:p w14:paraId="6D81EDFE"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načrtovanje, organiziranje, usklajevanje in nadzorovanje dela področja,</w:t>
      </w:r>
    </w:p>
    <w:p w14:paraId="2C940DE7"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sodelovanje pri preiskovanju hujših kaznivih dejanj, prometnih nesreč in drugih nezgod,</w:t>
      </w:r>
    </w:p>
    <w:p w14:paraId="46E62EA9"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 xml:space="preserve">opravljanje nalog </w:t>
      </w:r>
      <w:proofErr w:type="spellStart"/>
      <w:r w:rsidRPr="004A66D9">
        <w:rPr>
          <w:rFonts w:cs="Arial"/>
          <w:color w:val="000000"/>
          <w:sz w:val="20"/>
        </w:rPr>
        <w:t>prekrškovnega</w:t>
      </w:r>
      <w:proofErr w:type="spellEnd"/>
      <w:r w:rsidRPr="004A66D9">
        <w:rPr>
          <w:rFonts w:cs="Arial"/>
          <w:color w:val="000000"/>
          <w:sz w:val="20"/>
        </w:rPr>
        <w:t xml:space="preserve"> organa v skladu s predpisi,</w:t>
      </w:r>
    </w:p>
    <w:p w14:paraId="0798D7C6"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izvajanje zahtevnejših nalog in priprava zahtevnejših gradiv s predlogi ukrepov,</w:t>
      </w:r>
    </w:p>
    <w:p w14:paraId="0D9A7A42"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sodelovanje pri organiziranju dela,</w:t>
      </w:r>
    </w:p>
    <w:p w14:paraId="7A50F9B5"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pripravljanje analiz in poročil,</w:t>
      </w:r>
    </w:p>
    <w:p w14:paraId="0F889CC1"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sodelovanje pri izpopolnjevanju in usposabljanju delavcev policije in drugih,</w:t>
      </w:r>
    </w:p>
    <w:p w14:paraId="06F23F4E"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izvajanje nadzora,</w:t>
      </w:r>
    </w:p>
    <w:p w14:paraId="167346BD" w14:textId="77777777" w:rsidR="004A66D9" w:rsidRPr="004A66D9" w:rsidRDefault="004A66D9" w:rsidP="004A66D9">
      <w:pPr>
        <w:numPr>
          <w:ilvl w:val="0"/>
          <w:numId w:val="51"/>
        </w:numPr>
        <w:autoSpaceDE w:val="0"/>
        <w:autoSpaceDN w:val="0"/>
        <w:adjustRightInd w:val="0"/>
        <w:spacing w:line="260" w:lineRule="exact"/>
        <w:rPr>
          <w:rFonts w:cs="Arial"/>
          <w:color w:val="000000"/>
          <w:sz w:val="20"/>
        </w:rPr>
      </w:pPr>
      <w:r w:rsidRPr="004A66D9">
        <w:rPr>
          <w:rFonts w:cs="Arial"/>
          <w:color w:val="000000"/>
          <w:sz w:val="20"/>
        </w:rPr>
        <w:t>opravljanje drugih nalog s svojega delovnega področja, ki jih naroči nadrejeni.</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48EFBBEF" w14:textId="1A79201E" w:rsidR="00116C71" w:rsidRPr="004A66D9" w:rsidRDefault="00116C71" w:rsidP="004A66D9">
      <w:pPr>
        <w:autoSpaceDE w:val="0"/>
        <w:autoSpaceDN w:val="0"/>
        <w:adjustRightInd w:val="0"/>
        <w:rPr>
          <w:rFonts w:cs="Arial"/>
        </w:rPr>
      </w:pPr>
      <w:r w:rsidRPr="00914208">
        <w:rPr>
          <w:rFonts w:cs="Arial"/>
          <w:color w:val="000000" w:themeColor="text1"/>
          <w:sz w:val="20"/>
        </w:rPr>
        <w:t>Posebnosti delovnega mesta: neenakomerni delovni čas (razpored), pooblaščena uradna oseba, dodatno obvezno pokojninsko zavarovanje, stalnost</w:t>
      </w:r>
      <w:r w:rsidR="004A66D9">
        <w:rPr>
          <w:rFonts w:cs="Arial"/>
          <w:color w:val="000000" w:themeColor="text1"/>
          <w:sz w:val="20"/>
        </w:rPr>
        <w:t xml:space="preserve">, </w:t>
      </w:r>
      <w:r w:rsidR="004A66D9" w:rsidRPr="00C71217">
        <w:rPr>
          <w:rFonts w:cs="Arial"/>
        </w:rPr>
        <w:t>izpostavljenost dodatnim tveganjem, ki vplivajo na notranjo varnost v policiji</w:t>
      </w:r>
      <w:r w:rsidRPr="00914208">
        <w:rPr>
          <w:rFonts w:cs="Arial"/>
          <w:color w:val="000000" w:themeColor="text1"/>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lastRenderedPageBreak/>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7EE87900" w:rsidR="006A6EEA" w:rsidRPr="0063213F" w:rsidRDefault="00116C71" w:rsidP="00AC693A">
      <w:pPr>
        <w:spacing w:line="260" w:lineRule="exact"/>
        <w:rPr>
          <w:rFonts w:cs="Arial"/>
          <w:color w:val="000000"/>
          <w:sz w:val="20"/>
        </w:rPr>
      </w:pPr>
      <w:r w:rsidRPr="00914208">
        <w:rPr>
          <w:rFonts w:cs="Arial"/>
          <w:color w:val="000000" w:themeColor="text1"/>
          <w:sz w:val="20"/>
        </w:rPr>
        <w:t xml:space="preserve">Izbrani kandidat bo delo na delovnem mestu </w:t>
      </w:r>
      <w:r w:rsidR="004A66D9">
        <w:rPr>
          <w:rFonts w:cs="Arial"/>
          <w:color w:val="000000" w:themeColor="text1"/>
          <w:sz w:val="20"/>
        </w:rPr>
        <w:t>samostojni policijski inšpektor</w:t>
      </w:r>
      <w:r w:rsidRPr="00914208">
        <w:rPr>
          <w:rFonts w:cs="Arial"/>
          <w:color w:val="000000" w:themeColor="text1"/>
          <w:sz w:val="20"/>
        </w:rPr>
        <w:t xml:space="preserve"> opravljal v nazivu </w:t>
      </w:r>
      <w:r w:rsidR="004A66D9">
        <w:rPr>
          <w:rFonts w:cs="Arial"/>
          <w:color w:val="000000" w:themeColor="text1"/>
          <w:sz w:val="20"/>
        </w:rPr>
        <w:t>samostojni policijski inšpektor</w:t>
      </w:r>
      <w:r w:rsidRPr="00914208">
        <w:rPr>
          <w:rFonts w:cs="Arial"/>
          <w:color w:val="000000" w:themeColor="text1"/>
          <w:sz w:val="20"/>
        </w:rPr>
        <w:t xml:space="preserve"> III z možnostjo napredovanja v naziv </w:t>
      </w:r>
      <w:r w:rsidR="004A66D9">
        <w:rPr>
          <w:rFonts w:cs="Arial"/>
          <w:color w:val="000000" w:themeColor="text1"/>
          <w:sz w:val="20"/>
        </w:rPr>
        <w:t>samostojni policijski inšpektor</w:t>
      </w:r>
      <w:r w:rsidRPr="00914208">
        <w:rPr>
          <w:rFonts w:cs="Arial"/>
          <w:color w:val="000000" w:themeColor="text1"/>
          <w:sz w:val="20"/>
        </w:rPr>
        <w:t xml:space="preserve"> II in I</w:t>
      </w:r>
      <w:r w:rsidR="0092558A" w:rsidRPr="0063213F">
        <w:rPr>
          <w:rFonts w:cs="Arial"/>
          <w:color w:val="000000"/>
          <w:sz w:val="20"/>
        </w:rPr>
        <w:t xml:space="preserve">. </w:t>
      </w:r>
      <w:r w:rsidRPr="003F2863">
        <w:rPr>
          <w:rFonts w:cs="Arial"/>
          <w:color w:val="000000" w:themeColor="text1"/>
          <w:sz w:val="20"/>
        </w:rPr>
        <w:t>Z izbranim kandidatom bo sklenjeno delovno razmerje za nedoločen čas s polnim delovnim časom in šestmesečnim poskusnim delom. Izhodiščni plačni razred delovnega mesta je 1</w:t>
      </w:r>
      <w:r w:rsidR="004A66D9">
        <w:rPr>
          <w:rFonts w:cs="Arial"/>
          <w:color w:val="000000" w:themeColor="text1"/>
          <w:sz w:val="20"/>
        </w:rPr>
        <w:t>8</w:t>
      </w:r>
      <w:r w:rsidRPr="003F2863">
        <w:rPr>
          <w:rFonts w:cs="Arial"/>
          <w:color w:val="000000" w:themeColor="text1"/>
          <w:sz w:val="20"/>
        </w:rPr>
        <w:t>. plačni razred, ki na dan objave znaša 1.</w:t>
      </w:r>
      <w:r w:rsidR="00831CD3">
        <w:rPr>
          <w:rFonts w:cs="Arial"/>
          <w:color w:val="000000" w:themeColor="text1"/>
          <w:sz w:val="20"/>
        </w:rPr>
        <w:t>885</w:t>
      </w:r>
      <w:r w:rsidRPr="003F2863">
        <w:rPr>
          <w:rFonts w:cs="Arial"/>
          <w:color w:val="000000" w:themeColor="text1"/>
          <w:sz w:val="20"/>
        </w:rPr>
        <w:t>,</w:t>
      </w:r>
      <w:r w:rsidR="00831CD3">
        <w:rPr>
          <w:rFonts w:cs="Arial"/>
          <w:color w:val="000000" w:themeColor="text1"/>
          <w:sz w:val="20"/>
        </w:rPr>
        <w:t>46</w:t>
      </w:r>
      <w:r w:rsidRPr="003F2863">
        <w:rPr>
          <w:rFonts w:cs="Arial"/>
          <w:color w:val="000000" w:themeColor="text1"/>
          <w:sz w:val="20"/>
        </w:rPr>
        <w:t xml:space="preserve"> € bruto mesečno in bo od 1. 7. 2027 znašal 2.</w:t>
      </w:r>
      <w:r w:rsidR="00831CD3">
        <w:rPr>
          <w:rFonts w:cs="Arial"/>
          <w:color w:val="000000" w:themeColor="text1"/>
          <w:sz w:val="20"/>
        </w:rPr>
        <w:t>091</w:t>
      </w:r>
      <w:r w:rsidRPr="003F2863">
        <w:rPr>
          <w:rFonts w:cs="Arial"/>
          <w:color w:val="000000" w:themeColor="text1"/>
          <w:sz w:val="20"/>
        </w:rPr>
        <w:t>,</w:t>
      </w:r>
      <w:r w:rsidR="00831CD3">
        <w:rPr>
          <w:rFonts w:cs="Arial"/>
          <w:color w:val="000000" w:themeColor="text1"/>
          <w:sz w:val="20"/>
        </w:rPr>
        <w:t>16</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 xml:space="preserve">Izbrani kandidat bo delo opravljal v prostorih </w:t>
      </w:r>
      <w:r w:rsidR="00AE29A8" w:rsidRPr="00776DF9">
        <w:rPr>
          <w:rFonts w:cs="Arial"/>
          <w:color w:val="000000" w:themeColor="text1"/>
          <w:sz w:val="20"/>
        </w:rPr>
        <w:t xml:space="preserve">Ministrstva za notranje zadeve, Policije, Policijske uprave </w:t>
      </w:r>
      <w:r w:rsidR="00831CD3">
        <w:rPr>
          <w:rFonts w:cs="Arial"/>
          <w:color w:val="000000" w:themeColor="text1"/>
          <w:sz w:val="20"/>
        </w:rPr>
        <w:t>Murska Sobota, Ul. arhitekta Novaka 5, Murska Sobota</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7DB0331F"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16C71">
        <w:rPr>
          <w:rFonts w:cs="Arial"/>
          <w:b/>
          <w:color w:val="000000"/>
          <w:sz w:val="20"/>
        </w:rPr>
        <w:t>kriminalistični inšpektor specialist SKP</w:t>
      </w:r>
      <w:r w:rsidRPr="00366040">
        <w:rPr>
          <w:rFonts w:cs="Arial"/>
          <w:b/>
          <w:sz w:val="20"/>
        </w:rPr>
        <w:t>, št. 1100-</w:t>
      </w:r>
      <w:r w:rsidR="00EB01F5">
        <w:rPr>
          <w:rFonts w:cs="Arial"/>
          <w:b/>
          <w:sz w:val="20"/>
        </w:rPr>
        <w:t>1</w:t>
      </w:r>
      <w:r w:rsidR="00831CD3">
        <w:rPr>
          <w:rFonts w:cs="Arial"/>
          <w:b/>
          <w:sz w:val="20"/>
        </w:rPr>
        <w:t>14</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AE29A8">
        <w:rPr>
          <w:rFonts w:cs="Arial"/>
          <w:b/>
          <w:sz w:val="20"/>
        </w:rPr>
        <w:t>1</w:t>
      </w:r>
      <w:r w:rsidR="00831CD3">
        <w:rPr>
          <w:rFonts w:cs="Arial"/>
          <w:b/>
          <w:sz w:val="20"/>
        </w:rPr>
        <w:t xml:space="preserve">4 </w:t>
      </w:r>
      <w:r w:rsidRPr="00366040">
        <w:rPr>
          <w:rFonts w:cs="Arial"/>
          <w:b/>
          <w:sz w:val="20"/>
        </w:rPr>
        <w:t>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2A78B57C" w14:textId="656F3EFD"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g. </w:t>
      </w:r>
      <w:r w:rsidR="00831CD3">
        <w:rPr>
          <w:rFonts w:ascii="Helv" w:hAnsi="Helv" w:cs="Helv"/>
          <w:color w:val="000000"/>
          <w:sz w:val="20"/>
        </w:rPr>
        <w:t>Igor Kavaš</w:t>
      </w:r>
      <w:r w:rsidRPr="00776DF9">
        <w:rPr>
          <w:rFonts w:ascii="Helv" w:hAnsi="Helv" w:cs="Helv"/>
          <w:color w:val="000000"/>
          <w:sz w:val="20"/>
        </w:rPr>
        <w:t xml:space="preserve">, vodja </w:t>
      </w:r>
      <w:r w:rsidR="00831CD3">
        <w:rPr>
          <w:rFonts w:ascii="Helv" w:hAnsi="Helv" w:cs="Helv"/>
          <w:color w:val="000000"/>
          <w:sz w:val="20"/>
        </w:rPr>
        <w:t>Službe direktorja policijske uprave</w:t>
      </w:r>
      <w:r w:rsidRPr="00776DF9">
        <w:rPr>
          <w:rFonts w:ascii="Helv" w:hAnsi="Helv" w:cs="Helv"/>
          <w:color w:val="000000"/>
          <w:sz w:val="20"/>
        </w:rPr>
        <w:t xml:space="preserve">, tel. št. 02 </w:t>
      </w:r>
      <w:r w:rsidR="00831CD3">
        <w:rPr>
          <w:rFonts w:ascii="Helv" w:hAnsi="Helv" w:cs="Helv"/>
          <w:color w:val="000000"/>
          <w:sz w:val="20"/>
        </w:rPr>
        <w:t>522 42 00</w:t>
      </w:r>
      <w:r w:rsidRPr="00776DF9">
        <w:rPr>
          <w:rFonts w:cs="Arial"/>
          <w:color w:val="000000" w:themeColor="text1"/>
          <w:sz w:val="20"/>
        </w:rPr>
        <w:t>. Informacije o izvedbi javnega natečaja: ga. Sabina Bernjak, Urad za organizacijo in kadre, tel. št. 01 428 48 24.</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38A2" w14:textId="77777777"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EE156A3"/>
    <w:multiLevelType w:val="hybridMultilevel"/>
    <w:tmpl w:val="CC209E3C"/>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6"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8"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08844630">
    <w:abstractNumId w:val="37"/>
  </w:num>
  <w:num w:numId="2" w16cid:durableId="996150176">
    <w:abstractNumId w:val="26"/>
  </w:num>
  <w:num w:numId="3" w16cid:durableId="1551113892">
    <w:abstractNumId w:val="39"/>
  </w:num>
  <w:num w:numId="4" w16cid:durableId="1508670403">
    <w:abstractNumId w:val="10"/>
  </w:num>
  <w:num w:numId="5" w16cid:durableId="94719362">
    <w:abstractNumId w:val="23"/>
  </w:num>
  <w:num w:numId="6" w16cid:durableId="1640843231">
    <w:abstractNumId w:val="42"/>
  </w:num>
  <w:num w:numId="7" w16cid:durableId="1768043736">
    <w:abstractNumId w:val="28"/>
  </w:num>
  <w:num w:numId="8" w16cid:durableId="1652908039">
    <w:abstractNumId w:val="9"/>
  </w:num>
  <w:num w:numId="9" w16cid:durableId="386610785">
    <w:abstractNumId w:val="4"/>
  </w:num>
  <w:num w:numId="10" w16cid:durableId="1725374270">
    <w:abstractNumId w:val="12"/>
  </w:num>
  <w:num w:numId="11" w16cid:durableId="100146865">
    <w:abstractNumId w:val="13"/>
  </w:num>
  <w:num w:numId="12" w16cid:durableId="1167747378">
    <w:abstractNumId w:val="30"/>
  </w:num>
  <w:num w:numId="13" w16cid:durableId="349527292">
    <w:abstractNumId w:val="6"/>
  </w:num>
  <w:num w:numId="14" w16cid:durableId="1429036993">
    <w:abstractNumId w:val="11"/>
  </w:num>
  <w:num w:numId="15" w16cid:durableId="1514564945">
    <w:abstractNumId w:val="47"/>
  </w:num>
  <w:num w:numId="16" w16cid:durableId="368915859">
    <w:abstractNumId w:val="35"/>
  </w:num>
  <w:num w:numId="17" w16cid:durableId="2036424707">
    <w:abstractNumId w:val="21"/>
  </w:num>
  <w:num w:numId="18" w16cid:durableId="849955524">
    <w:abstractNumId w:val="5"/>
  </w:num>
  <w:num w:numId="19" w16cid:durableId="187987793">
    <w:abstractNumId w:val="18"/>
  </w:num>
  <w:num w:numId="20" w16cid:durableId="658001310">
    <w:abstractNumId w:val="36"/>
  </w:num>
  <w:num w:numId="21" w16cid:durableId="354187119">
    <w:abstractNumId w:val="48"/>
  </w:num>
  <w:num w:numId="22" w16cid:durableId="743527271">
    <w:abstractNumId w:val="29"/>
  </w:num>
  <w:num w:numId="23" w16cid:durableId="1755316228">
    <w:abstractNumId w:val="15"/>
  </w:num>
  <w:num w:numId="24" w16cid:durableId="1017926781">
    <w:abstractNumId w:val="0"/>
  </w:num>
  <w:num w:numId="25" w16cid:durableId="1094015518">
    <w:abstractNumId w:val="16"/>
  </w:num>
  <w:num w:numId="26" w16cid:durableId="23214888">
    <w:abstractNumId w:val="14"/>
  </w:num>
  <w:num w:numId="27" w16cid:durableId="285283654">
    <w:abstractNumId w:val="41"/>
  </w:num>
  <w:num w:numId="28" w16cid:durableId="1760321761">
    <w:abstractNumId w:val="43"/>
  </w:num>
  <w:num w:numId="29" w16cid:durableId="1605192772">
    <w:abstractNumId w:val="38"/>
  </w:num>
  <w:num w:numId="30" w16cid:durableId="1642149675">
    <w:abstractNumId w:val="22"/>
  </w:num>
  <w:num w:numId="31" w16cid:durableId="1195119754">
    <w:abstractNumId w:val="1"/>
  </w:num>
  <w:num w:numId="32" w16cid:durableId="651787533">
    <w:abstractNumId w:val="27"/>
  </w:num>
  <w:num w:numId="33" w16cid:durableId="1016228877">
    <w:abstractNumId w:val="31"/>
  </w:num>
  <w:num w:numId="34" w16cid:durableId="36047218">
    <w:abstractNumId w:val="3"/>
  </w:num>
  <w:num w:numId="35" w16cid:durableId="765274180">
    <w:abstractNumId w:val="50"/>
  </w:num>
  <w:num w:numId="36" w16cid:durableId="1579707685">
    <w:abstractNumId w:val="45"/>
  </w:num>
  <w:num w:numId="37" w16cid:durableId="272984711">
    <w:abstractNumId w:val="17"/>
  </w:num>
  <w:num w:numId="38" w16cid:durableId="792407206">
    <w:abstractNumId w:val="49"/>
  </w:num>
  <w:num w:numId="39" w16cid:durableId="198126615">
    <w:abstractNumId w:val="40"/>
  </w:num>
  <w:num w:numId="40" w16cid:durableId="129054527">
    <w:abstractNumId w:val="8"/>
  </w:num>
  <w:num w:numId="41" w16cid:durableId="1564606681">
    <w:abstractNumId w:val="33"/>
  </w:num>
  <w:num w:numId="42" w16cid:durableId="1516115458">
    <w:abstractNumId w:val="46"/>
  </w:num>
  <w:num w:numId="43" w16cid:durableId="1981224459">
    <w:abstractNumId w:val="2"/>
  </w:num>
  <w:num w:numId="44" w16cid:durableId="433064277">
    <w:abstractNumId w:val="44"/>
  </w:num>
  <w:num w:numId="45" w16cid:durableId="1937975242">
    <w:abstractNumId w:val="24"/>
  </w:num>
  <w:num w:numId="46" w16cid:durableId="142817120">
    <w:abstractNumId w:val="20"/>
  </w:num>
  <w:num w:numId="47" w16cid:durableId="1883247469">
    <w:abstractNumId w:val="7"/>
  </w:num>
  <w:num w:numId="48" w16cid:durableId="1806393289">
    <w:abstractNumId w:val="34"/>
  </w:num>
  <w:num w:numId="49" w16cid:durableId="143789200">
    <w:abstractNumId w:val="25"/>
  </w:num>
  <w:num w:numId="50" w16cid:durableId="459569720">
    <w:abstractNumId w:val="32"/>
  </w:num>
  <w:num w:numId="51" w16cid:durableId="18506064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A66D9"/>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7D96A-6568-4488-AA3A-36DA870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1485</Words>
  <Characters>8471</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9937</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2026-01-23T09:53:00Z</cp:lastPrinted>
  <dcterms:created xsi:type="dcterms:W3CDTF">2026-04-17T12:18:00Z</dcterms:created>
  <dcterms:modified xsi:type="dcterms:W3CDTF">2026-04-17T12:18:00Z</dcterms:modified>
</cp:coreProperties>
</file>