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63EEE8B3" w:rsidR="000268FD" w:rsidRPr="00124E5D" w:rsidRDefault="00E25E00" w:rsidP="00B8057B">
      <w:pPr>
        <w:pStyle w:val="Naslov"/>
        <w:spacing w:line="260" w:lineRule="exact"/>
        <w:ind w:firstLine="0"/>
        <w:rPr>
          <w:b w:val="0"/>
          <w:sz w:val="20"/>
          <w:szCs w:val="20"/>
          <w:u w:val="none"/>
        </w:rPr>
      </w:pPr>
      <w:r>
        <w:rPr>
          <w:b w:val="0"/>
          <w:sz w:val="20"/>
          <w:szCs w:val="20"/>
          <w:u w:val="none"/>
        </w:rPr>
        <w:t>na delovno mesto policijski inšpektor</w:t>
      </w:r>
      <w:r w:rsidR="00B8057B" w:rsidRPr="00124E5D">
        <w:rPr>
          <w:b w:val="0"/>
          <w:sz w:val="20"/>
          <w:szCs w:val="20"/>
          <w:u w:val="none"/>
        </w:rPr>
        <w:t xml:space="preserve"> (šifra DM </w:t>
      </w:r>
      <w:r>
        <w:rPr>
          <w:b w:val="0"/>
          <w:sz w:val="20"/>
          <w:szCs w:val="20"/>
          <w:u w:val="none"/>
        </w:rPr>
        <w:t>71619</w:t>
      </w:r>
      <w:r w:rsidR="00B8057B" w:rsidRPr="00124E5D">
        <w:rPr>
          <w:b w:val="0"/>
          <w:sz w:val="20"/>
          <w:szCs w:val="20"/>
          <w:u w:val="none"/>
        </w:rPr>
        <w:t xml:space="preserve">) </w:t>
      </w:r>
    </w:p>
    <w:p w14:paraId="7F72111A" w14:textId="7E69081A"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600E33">
        <w:rPr>
          <w:b w:val="0"/>
          <w:sz w:val="20"/>
          <w:szCs w:val="20"/>
          <w:u w:val="none"/>
        </w:rPr>
        <w:t>G</w:t>
      </w:r>
      <w:r w:rsidR="00E25E00">
        <w:rPr>
          <w:b w:val="0"/>
          <w:sz w:val="20"/>
          <w:szCs w:val="20"/>
          <w:u w:val="none"/>
        </w:rPr>
        <w:t>eneralni policijski upravi</w:t>
      </w:r>
      <w:r w:rsidRPr="00124E5D">
        <w:rPr>
          <w:b w:val="0"/>
          <w:sz w:val="20"/>
          <w:szCs w:val="20"/>
          <w:u w:val="none"/>
        </w:rPr>
        <w:t xml:space="preserve">, Uradu za informatiko in telekomunikacije, </w:t>
      </w:r>
      <w:r w:rsidR="004023B3" w:rsidRPr="004023B3">
        <w:rPr>
          <w:b w:val="0"/>
          <w:sz w:val="20"/>
          <w:szCs w:val="20"/>
          <w:u w:val="none"/>
        </w:rPr>
        <w:t xml:space="preserve">Sektorju za </w:t>
      </w:r>
      <w:r w:rsidR="00720BD7">
        <w:rPr>
          <w:b w:val="0"/>
          <w:sz w:val="20"/>
          <w:szCs w:val="20"/>
          <w:u w:val="none"/>
        </w:rPr>
        <w:t>razvoj aplikacij</w:t>
      </w:r>
    </w:p>
    <w:p w14:paraId="56070D4A" w14:textId="59E45A75"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E25E00">
        <w:rPr>
          <w:b w:val="0"/>
          <w:sz w:val="20"/>
          <w:szCs w:val="20"/>
          <w:u w:val="none"/>
        </w:rPr>
        <w:t>372</w:t>
      </w:r>
      <w:r w:rsidR="0061370B">
        <w:rPr>
          <w:b w:val="0"/>
          <w:sz w:val="20"/>
          <w:szCs w:val="20"/>
          <w:u w:val="none"/>
        </w:rPr>
        <w:t>/2025</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77777777"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A70A1">
              <w:rPr>
                <w:rFonts w:ascii="Arial" w:hAnsi="Arial" w:cs="Arial"/>
              </w:rPr>
            </w:r>
            <w:r w:rsidR="006A70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77777777" w:rsidR="002D1ED8" w:rsidRPr="00C3215E" w:rsidRDefault="002D1ED8" w:rsidP="00525436">
            <w:pPr>
              <w:spacing w:before="60" w:after="60"/>
              <w:rPr>
                <w:rFonts w:ascii="Arial" w:hAnsi="Arial" w:cs="Arial"/>
              </w:rPr>
            </w:pP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77777777"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6341465"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01129E" w14:textId="77777777" w:rsidR="007A2388" w:rsidRPr="00124E5D" w:rsidRDefault="007A2388" w:rsidP="00B8057B">
            <w:pPr>
              <w:jc w:val="center"/>
              <w:rPr>
                <w:rFonts w:ascii="Arial" w:hAnsi="Arial" w:cs="Arial"/>
              </w:rPr>
            </w:pPr>
            <w:r w:rsidRPr="00124E5D">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33F357"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0B3670"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27AD802"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FF38E4" w14:textId="77777777" w:rsidR="00B8057B" w:rsidRPr="00124E5D" w:rsidRDefault="00B8057B" w:rsidP="00B8057B">
            <w:pPr>
              <w:jc w:val="center"/>
              <w:rPr>
                <w:rFonts w:ascii="Arial" w:hAnsi="Arial" w:cs="Arial"/>
              </w:rPr>
            </w:pPr>
            <w:r w:rsidRPr="00124E5D">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364BC5"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05AAEB"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7B8B4F65"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D8803" w14:textId="77777777" w:rsidR="00B8057B" w:rsidRPr="00124E5D" w:rsidRDefault="00B8057B" w:rsidP="00B8057B">
            <w:pPr>
              <w:jc w:val="center"/>
              <w:rPr>
                <w:rFonts w:ascii="Arial" w:hAnsi="Arial" w:cs="Arial"/>
              </w:rPr>
            </w:pPr>
            <w:r w:rsidRPr="00124E5D">
              <w:rPr>
                <w:rFonts w:ascii="Arial" w:hAnsi="Arial" w:cs="Arial"/>
              </w:rPr>
              <w:t>4</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17B946" w14:textId="2CE7E3AF"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 xml:space="preserve">vozniški izpit </w:t>
            </w:r>
            <w:r w:rsidR="001B5901">
              <w:rPr>
                <w:rFonts w:ascii="Arial" w:hAnsi="Arial" w:cs="Arial"/>
              </w:rPr>
              <w:t>kategorije B</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2B98A2"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77777777" w:rsidR="00B8057B" w:rsidRPr="00124E5D" w:rsidRDefault="00B8057B" w:rsidP="00B8057B">
            <w:pPr>
              <w:jc w:val="center"/>
              <w:rPr>
                <w:rFonts w:ascii="Arial" w:hAnsi="Arial" w:cs="Arial"/>
              </w:rPr>
            </w:pPr>
            <w:r w:rsidRPr="00124E5D">
              <w:rPr>
                <w:rFonts w:ascii="Arial" w:hAnsi="Arial" w:cs="Arial"/>
              </w:rPr>
              <w:t>5</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7622DAA3" w:rsidR="00E562CA" w:rsidRPr="00965178" w:rsidRDefault="005A2876" w:rsidP="002A0217">
            <w:pPr>
              <w:pStyle w:val="Odstavekseznama"/>
              <w:autoSpaceDE w:val="0"/>
              <w:autoSpaceDN w:val="0"/>
              <w:adjustRightInd w:val="0"/>
              <w:spacing w:after="0" w:line="240" w:lineRule="auto"/>
              <w:ind w:left="0"/>
              <w:jc w:val="both"/>
              <w:rPr>
                <w:rFonts w:cs="Arial"/>
                <w:color w:val="000000"/>
                <w:szCs w:val="20"/>
                <w:lang w:val="sl-SI"/>
              </w:rPr>
            </w:pPr>
            <w:r>
              <w:rPr>
                <w:rFonts w:cs="Arial"/>
                <w:color w:val="000000"/>
                <w:szCs w:val="20"/>
                <w:lang w:val="sl-SI"/>
              </w:rPr>
              <w:t>poznavanje relacijskih baz podatkov in jezika SQL</w:t>
            </w:r>
          </w:p>
        </w:tc>
        <w:tc>
          <w:tcPr>
            <w:tcW w:w="793" w:type="pct"/>
            <w:tcBorders>
              <w:top w:val="single" w:sz="4" w:space="0" w:color="auto"/>
              <w:left w:val="single" w:sz="4" w:space="0" w:color="auto"/>
              <w:bottom w:val="single" w:sz="4" w:space="0" w:color="auto"/>
            </w:tcBorders>
          </w:tcPr>
          <w:p w14:paraId="0B5CDB03"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3B7439B3" w:rsidR="00B8057B" w:rsidRPr="00965178" w:rsidRDefault="002A0217" w:rsidP="005143F0">
            <w:pPr>
              <w:autoSpaceDE w:val="0"/>
              <w:autoSpaceDN w:val="0"/>
              <w:adjustRightInd w:val="0"/>
              <w:ind w:left="22"/>
              <w:jc w:val="both"/>
              <w:rPr>
                <w:rFonts w:ascii="Arial" w:hAnsi="Arial" w:cs="Arial"/>
                <w:color w:val="000000"/>
              </w:rPr>
            </w:pPr>
            <w:r w:rsidRPr="00965178">
              <w:rPr>
                <w:rFonts w:ascii="Arial" w:hAnsi="Arial" w:cs="Arial"/>
                <w:color w:val="000000"/>
              </w:rPr>
              <w:t xml:space="preserve">izkušnje </w:t>
            </w:r>
            <w:r w:rsidR="005A2876">
              <w:rPr>
                <w:rFonts w:ascii="Arial" w:hAnsi="Arial" w:cs="Arial"/>
                <w:color w:val="000000"/>
              </w:rPr>
              <w:t>z razvojem Lotus notes aplikacij</w:t>
            </w:r>
          </w:p>
        </w:tc>
        <w:tc>
          <w:tcPr>
            <w:tcW w:w="793" w:type="pct"/>
            <w:tcBorders>
              <w:top w:val="single" w:sz="4" w:space="0" w:color="auto"/>
              <w:left w:val="single" w:sz="4" w:space="0" w:color="auto"/>
              <w:bottom w:val="single" w:sz="4" w:space="0" w:color="auto"/>
            </w:tcBorders>
          </w:tcPr>
          <w:p w14:paraId="37815FF2"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14:paraId="4BFE2D7E"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A70A1">
              <w:rPr>
                <w:rFonts w:ascii="Arial" w:hAnsi="Arial" w:cs="Arial"/>
                <w:b/>
                <w:color w:val="000000"/>
              </w:rPr>
            </w:r>
            <w:r w:rsidR="006A70A1">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6E72C9E8" w14:textId="38F14E78"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Pr="00BC1472">
              <w:rPr>
                <w:rFonts w:ascii="Arial" w:hAnsi="Arial" w:cs="Arial"/>
                <w:bCs/>
              </w:rPr>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79000702"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6A70A1">
              <w:rPr>
                <w:rFonts w:cs="Arial"/>
                <w:b/>
                <w:color w:val="000000"/>
              </w:rPr>
            </w:r>
            <w:r w:rsidR="006A70A1">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6A70A1">
              <w:rPr>
                <w:rFonts w:cs="Arial"/>
                <w:b/>
                <w:color w:val="000000"/>
              </w:rPr>
            </w:r>
            <w:r w:rsidR="006A70A1">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6A70A1">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6A70A1">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6C4A74" w:rsidRPr="00124E5D" w14:paraId="49515D99" w14:textId="77777777" w:rsidTr="00010C2F">
        <w:trPr>
          <w:trHeight w:val="390"/>
        </w:trPr>
        <w:tc>
          <w:tcPr>
            <w:tcW w:w="4240" w:type="pct"/>
            <w:vAlign w:val="center"/>
          </w:tcPr>
          <w:p w14:paraId="79C30EEF" w14:textId="2149EB66"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760" w:type="pct"/>
            <w:vAlign w:val="center"/>
          </w:tcPr>
          <w:p w14:paraId="4B20EDD8" w14:textId="63534466" w:rsidR="006C4A74" w:rsidRPr="00897E1E" w:rsidRDefault="00DE0F1E"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8170CF" w:rsidRPr="00124E5D" w14:paraId="6D29CB1A" w14:textId="77777777" w:rsidTr="00010C2F">
        <w:trPr>
          <w:trHeight w:val="390"/>
        </w:trPr>
        <w:tc>
          <w:tcPr>
            <w:tcW w:w="4240" w:type="pct"/>
            <w:vAlign w:val="center"/>
          </w:tcPr>
          <w:p w14:paraId="32EE0B07" w14:textId="5A3E0146"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w:t>
            </w:r>
            <w:r w:rsidR="006C4A74">
              <w:rPr>
                <w:rFonts w:ascii="Arial" w:hAnsi="Arial" w:cs="Arial"/>
              </w:rPr>
              <w:t>/ica</w:t>
            </w:r>
            <w:r w:rsidRPr="00124E5D">
              <w:rPr>
                <w:rFonts w:ascii="Arial" w:hAnsi="Arial" w:cs="Arial"/>
              </w:rPr>
              <w:t xml:space="preserve"> politične stranke</w:t>
            </w:r>
          </w:p>
        </w:tc>
        <w:tc>
          <w:tcPr>
            <w:tcW w:w="760" w:type="pct"/>
            <w:vAlign w:val="center"/>
          </w:tcPr>
          <w:p w14:paraId="7129D6FE" w14:textId="0D0E98CE" w:rsidR="008170CF"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DE0F1E" w:rsidRPr="00124E5D" w14:paraId="1D474E39" w14:textId="77777777" w:rsidTr="00010C2F">
        <w:trPr>
          <w:trHeight w:val="390"/>
        </w:trPr>
        <w:tc>
          <w:tcPr>
            <w:tcW w:w="4240" w:type="pct"/>
            <w:vAlign w:val="center"/>
          </w:tcPr>
          <w:p w14:paraId="5181CF59" w14:textId="3D185161" w:rsidR="00DE0F1E" w:rsidRPr="00124E5D" w:rsidRDefault="00DE0F1E" w:rsidP="008170CF">
            <w:pPr>
              <w:numPr>
                <w:ilvl w:val="0"/>
                <w:numId w:val="5"/>
              </w:numPr>
              <w:spacing w:before="120" w:after="120"/>
              <w:ind w:left="357" w:hanging="357"/>
              <w:rPr>
                <w:rFonts w:ascii="Arial" w:hAnsi="Arial" w:cs="Arial"/>
              </w:rPr>
            </w:pPr>
            <w:r>
              <w:rPr>
                <w:rFonts w:ascii="Arial" w:hAnsi="Arial" w:cs="Arial"/>
              </w:rPr>
              <w:t>imam veljavno vozniško dovoljenje kategorije B</w:t>
            </w:r>
          </w:p>
        </w:tc>
        <w:tc>
          <w:tcPr>
            <w:tcW w:w="760" w:type="pct"/>
            <w:vAlign w:val="center"/>
          </w:tcPr>
          <w:p w14:paraId="7BFC68A4" w14:textId="0C73DAF1" w:rsidR="00DE0F1E" w:rsidRPr="00897E1E" w:rsidRDefault="00DE0F1E"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897E1E" w:rsidRPr="00897E1E" w14:paraId="3067A27C" w14:textId="77777777" w:rsidTr="00010C2F">
        <w:trPr>
          <w:trHeight w:val="390"/>
        </w:trPr>
        <w:tc>
          <w:tcPr>
            <w:tcW w:w="4240" w:type="pct"/>
            <w:vAlign w:val="center"/>
          </w:tcPr>
          <w:p w14:paraId="586504EF"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760" w:type="pct"/>
            <w:vAlign w:val="center"/>
          </w:tcPr>
          <w:p w14:paraId="367B39DD"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6A70A1">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90B13"/>
    <w:rsid w:val="001A53A2"/>
    <w:rsid w:val="001A6534"/>
    <w:rsid w:val="001B5901"/>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0217"/>
    <w:rsid w:val="002A1DAD"/>
    <w:rsid w:val="002A4B70"/>
    <w:rsid w:val="002B0FAD"/>
    <w:rsid w:val="002C18FE"/>
    <w:rsid w:val="002C5684"/>
    <w:rsid w:val="002D1A4F"/>
    <w:rsid w:val="002D1ED8"/>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1152</Words>
  <Characters>10488</Characters>
  <Application>Microsoft Office Word</Application>
  <DocSecurity>0</DocSecurity>
  <Lines>87</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22</cp:revision>
  <cp:lastPrinted>2018-03-02T07:32:00Z</cp:lastPrinted>
  <dcterms:created xsi:type="dcterms:W3CDTF">2026-02-11T09:09:00Z</dcterms:created>
  <dcterms:modified xsi:type="dcterms:W3CDTF">2026-02-11T09:43:00Z</dcterms:modified>
</cp:coreProperties>
</file>