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68DF" w14:textId="3105E1C3"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ZIntPK-C, 203/20 </w:t>
      </w:r>
      <w:r w:rsidR="00EC0CBB">
        <w:rPr>
          <w:rFonts w:cs="Arial"/>
          <w:color w:val="000000" w:themeColor="text1"/>
          <w:sz w:val="20"/>
        </w:rPr>
        <w:t xml:space="preserve">– ZIUPOPDVE, 202/21 – odl. US,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ZDeb</w:t>
      </w:r>
      <w:r w:rsidR="00EC0CBB">
        <w:rPr>
          <w:rFonts w:cs="Arial"/>
          <w:color w:val="000000" w:themeColor="text1"/>
          <w:sz w:val="20"/>
        </w:rPr>
        <w:t xml:space="preserve"> </w:t>
      </w:r>
      <w:r w:rsidR="00EC0CBB" w:rsidRPr="00EC0CBB">
        <w:rPr>
          <w:rFonts w:cs="Arial"/>
          <w:color w:val="000000" w:themeColor="text1"/>
          <w:sz w:val="20"/>
        </w:rPr>
        <w:t>in </w:t>
      </w:r>
      <w:hyperlink r:id="rId8" w:tgtFrame="_blank" w:tooltip="Zakon o javnih uslužbencih (ZJU-1)" w:history="1">
        <w:r w:rsidR="00EC0CBB" w:rsidRPr="00EC0CBB">
          <w:rPr>
            <w:rFonts w:cs="Arial"/>
            <w:color w:val="000000" w:themeColor="text1"/>
            <w:sz w:val="20"/>
          </w:rPr>
          <w:t>32/25</w:t>
        </w:r>
      </w:hyperlink>
      <w:r w:rsidR="00EC0CBB" w:rsidRPr="00EC0CBB">
        <w:rPr>
          <w:rFonts w:cs="Arial"/>
          <w:color w:val="000000" w:themeColor="text1"/>
          <w:sz w:val="20"/>
        </w:rPr>
        <w:t> – ZJU-1</w:t>
      </w:r>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03C2357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višji policist</w:t>
      </w:r>
      <w:r w:rsidR="00230D8D">
        <w:rPr>
          <w:rFonts w:cs="Arial"/>
          <w:b/>
          <w:color w:val="000000" w:themeColor="text1"/>
          <w:sz w:val="20"/>
        </w:rPr>
        <w:t xml:space="preserve"> </w:t>
      </w:r>
      <w:r w:rsidR="0010571A">
        <w:rPr>
          <w:rFonts w:cs="Arial"/>
          <w:b/>
          <w:color w:val="000000" w:themeColor="text1"/>
          <w:sz w:val="20"/>
        </w:rPr>
        <w:t>inštruktor PA</w:t>
      </w:r>
      <w:r w:rsidRPr="00700956">
        <w:rPr>
          <w:rFonts w:cs="Arial"/>
          <w:b/>
          <w:color w:val="000000" w:themeColor="text1"/>
          <w:sz w:val="20"/>
        </w:rPr>
        <w:t xml:space="preserve"> </w:t>
      </w:r>
      <w:r w:rsidR="0095754C" w:rsidRPr="00700956">
        <w:rPr>
          <w:rFonts w:cs="Arial"/>
          <w:color w:val="000000" w:themeColor="text1"/>
          <w:sz w:val="20"/>
        </w:rPr>
        <w:t xml:space="preserve">(šifra DM </w:t>
      </w:r>
      <w:r w:rsidR="004C4EF6">
        <w:rPr>
          <w:rFonts w:cs="Arial"/>
          <w:color w:val="000000" w:themeColor="text1"/>
          <w:sz w:val="20"/>
        </w:rPr>
        <w:t>70805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w:t>
      </w:r>
      <w:r w:rsidR="0010571A">
        <w:rPr>
          <w:rFonts w:cs="Arial"/>
          <w:color w:val="000000" w:themeColor="text1"/>
          <w:sz w:val="20"/>
        </w:rPr>
        <w:t>Policijski akademiji, Centru za izpopolnjevanje in usposabljanje</w:t>
      </w:r>
      <w:r w:rsidR="00D8339B">
        <w:rPr>
          <w:rFonts w:cs="Arial"/>
          <w:color w:val="000000" w:themeColor="text1"/>
          <w:sz w:val="20"/>
        </w:rPr>
        <w:t xml:space="preserv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w:t>
      </w:r>
      <w:r w:rsidR="0010571A">
        <w:rPr>
          <w:rFonts w:cs="Arial"/>
          <w:color w:val="000000" w:themeColor="text1"/>
          <w:sz w:val="20"/>
        </w:rPr>
        <w:t>I</w:t>
      </w:r>
      <w:r w:rsidR="00D8339B" w:rsidRPr="0098172A">
        <w:rPr>
          <w:rFonts w:cs="Arial"/>
          <w:color w:val="000000" w:themeColor="text1"/>
          <w:sz w:val="20"/>
        </w:rPr>
        <w:t>).</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5AB298F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10571A">
        <w:rPr>
          <w:rFonts w:cs="Arial"/>
          <w:color w:val="000000" w:themeColor="text1"/>
          <w:sz w:val="20"/>
        </w:rPr>
        <w:t xml:space="preserve">let in 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4DC43949"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izvajanje policijskih pooblastil</w:t>
      </w:r>
    </w:p>
    <w:p w14:paraId="70EB0FEC" w14:textId="0A398FCC" w:rsidR="004C4EF6" w:rsidRDefault="004C4EF6" w:rsidP="004C4EF6">
      <w:pPr>
        <w:numPr>
          <w:ilvl w:val="0"/>
          <w:numId w:val="24"/>
        </w:numPr>
        <w:spacing w:line="260" w:lineRule="exact"/>
        <w:rPr>
          <w:rFonts w:cs="Arial"/>
          <w:color w:val="000000"/>
          <w:sz w:val="20"/>
        </w:rPr>
      </w:pPr>
      <w:r w:rsidRPr="004C4EF6">
        <w:rPr>
          <w:rFonts w:cs="Arial"/>
          <w:color w:val="000000"/>
          <w:sz w:val="20"/>
        </w:rPr>
        <w:t>varovanje življenja, osebne varnosti ljudi in premoženja</w:t>
      </w:r>
      <w:r>
        <w:rPr>
          <w:rFonts w:cs="Arial"/>
          <w:color w:val="000000"/>
          <w:sz w:val="20"/>
        </w:rPr>
        <w:t>,</w:t>
      </w:r>
    </w:p>
    <w:p w14:paraId="276D8597"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preprečevanje, odkrivanje in preiskovanje kaznivih dejanj in prekrškov</w:t>
      </w:r>
      <w:r>
        <w:rPr>
          <w:rFonts w:cs="Arial"/>
          <w:color w:val="000000"/>
          <w:sz w:val="20"/>
        </w:rPr>
        <w:t>,</w:t>
      </w:r>
    </w:p>
    <w:p w14:paraId="260C786D"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odkrivanje in prijemanje storilcev kaznivih dejanj in prekrškov, drugih iskanih oseb ter njihovo izročanje pristojnim organom</w:t>
      </w:r>
      <w:r>
        <w:rPr>
          <w:rFonts w:cs="Arial"/>
          <w:color w:val="000000"/>
          <w:sz w:val="20"/>
        </w:rPr>
        <w:t>,</w:t>
      </w:r>
    </w:p>
    <w:p w14:paraId="7EE9DD19" w14:textId="4B13885A" w:rsidR="004C4EF6" w:rsidRDefault="004C4EF6" w:rsidP="004C4EF6">
      <w:pPr>
        <w:numPr>
          <w:ilvl w:val="0"/>
          <w:numId w:val="24"/>
        </w:numPr>
        <w:spacing w:line="260" w:lineRule="exact"/>
        <w:rPr>
          <w:rFonts w:cs="Arial"/>
          <w:color w:val="000000"/>
          <w:sz w:val="20"/>
        </w:rPr>
      </w:pPr>
      <w:r w:rsidRPr="004C4EF6">
        <w:rPr>
          <w:rFonts w:cs="Arial"/>
          <w:color w:val="000000"/>
          <w:sz w:val="20"/>
        </w:rPr>
        <w:t>vodenje vadbe samoobrambe in praktičnega postopka</w:t>
      </w:r>
      <w:r w:rsidR="00657C1A">
        <w:rPr>
          <w:rFonts w:cs="Arial"/>
          <w:color w:val="000000"/>
          <w:sz w:val="20"/>
        </w:rPr>
        <w:t>,</w:t>
      </w:r>
    </w:p>
    <w:p w14:paraId="4CD38FB8" w14:textId="50C9F4E2" w:rsidR="004C4EF6" w:rsidRDefault="004C4EF6" w:rsidP="004C4EF6">
      <w:pPr>
        <w:numPr>
          <w:ilvl w:val="0"/>
          <w:numId w:val="24"/>
        </w:numPr>
        <w:spacing w:line="260" w:lineRule="exact"/>
        <w:rPr>
          <w:rFonts w:cs="Arial"/>
          <w:color w:val="000000"/>
          <w:sz w:val="20"/>
        </w:rPr>
      </w:pPr>
      <w:r w:rsidRPr="004C4EF6">
        <w:rPr>
          <w:rFonts w:cs="Arial"/>
          <w:color w:val="000000"/>
          <w:sz w:val="20"/>
        </w:rPr>
        <w:lastRenderedPageBreak/>
        <w:t>sodelovanje pri organiziranju izpopolnjevanja in usposabljanja pooblaščenih uradnih oseb za uporabo pooblastil</w:t>
      </w:r>
      <w:r>
        <w:rPr>
          <w:rFonts w:cs="Arial"/>
          <w:color w:val="000000"/>
          <w:sz w:val="20"/>
        </w:rPr>
        <w:t>,</w:t>
      </w:r>
    </w:p>
    <w:p w14:paraId="31D179FC"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sodelovanje pri ocenjevanju uporabe prisilnih sredstev, ocenjevanju pritožb na praktične postopke policistov in pri analiziranju napadov na policiste</w:t>
      </w:r>
      <w:r>
        <w:rPr>
          <w:rFonts w:cs="Arial"/>
          <w:color w:val="000000"/>
          <w:sz w:val="20"/>
        </w:rPr>
        <w:t>,</w:t>
      </w:r>
    </w:p>
    <w:p w14:paraId="540D57F4"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sodelovanje pri organizaciji in izvedbi preizkusov za ugotavljanje strokovne usposobljenosti in psihofizične zmožnosti policistov</w:t>
      </w:r>
      <w:r>
        <w:rPr>
          <w:rFonts w:cs="Arial"/>
          <w:color w:val="000000"/>
          <w:sz w:val="20"/>
        </w:rPr>
        <w:t>,</w:t>
      </w:r>
    </w:p>
    <w:p w14:paraId="369EAD2C"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nadzorovanje in urejanje prometa</w:t>
      </w:r>
      <w:r>
        <w:rPr>
          <w:rFonts w:cs="Arial"/>
          <w:color w:val="000000"/>
          <w:sz w:val="20"/>
        </w:rPr>
        <w:t>,</w:t>
      </w:r>
    </w:p>
    <w:p w14:paraId="4E8FDC2D"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vzdrževanje javnega reda in miru</w:t>
      </w:r>
      <w:r>
        <w:rPr>
          <w:rFonts w:cs="Arial"/>
          <w:color w:val="000000"/>
          <w:sz w:val="20"/>
        </w:rPr>
        <w:t>,</w:t>
      </w:r>
    </w:p>
    <w:p w14:paraId="0BD601C6"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varovanje javnih shodov in prireditev</w:t>
      </w:r>
      <w:r>
        <w:rPr>
          <w:rFonts w:cs="Arial"/>
          <w:color w:val="000000"/>
          <w:sz w:val="20"/>
        </w:rPr>
        <w:t>,</w:t>
      </w:r>
    </w:p>
    <w:p w14:paraId="465A4AD8"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pridobivanje informacij v zvezi z varnostnimi dogodki</w:t>
      </w:r>
      <w:r>
        <w:rPr>
          <w:rFonts w:cs="Arial"/>
          <w:color w:val="000000"/>
          <w:sz w:val="20"/>
        </w:rPr>
        <w:t>,</w:t>
      </w:r>
    </w:p>
    <w:p w14:paraId="774534E6"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pisanje poročil</w:t>
      </w:r>
      <w:r>
        <w:rPr>
          <w:rFonts w:cs="Arial"/>
          <w:color w:val="000000"/>
          <w:sz w:val="20"/>
        </w:rPr>
        <w:t>,</w:t>
      </w:r>
    </w:p>
    <w:p w14:paraId="6AA83665"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opravljanje drugih nalog s svojega delovnega področja, ki jih naroči nadrejeni</w:t>
      </w:r>
      <w:r>
        <w:rPr>
          <w:rFonts w:cs="Arial"/>
          <w:color w:val="000000"/>
          <w:sz w:val="20"/>
        </w:rPr>
        <w:t>,</w:t>
      </w:r>
    </w:p>
    <w:p w14:paraId="77747740" w14:textId="77777777" w:rsidR="004C4EF6" w:rsidRDefault="004C4EF6" w:rsidP="004C4EF6">
      <w:pPr>
        <w:numPr>
          <w:ilvl w:val="0"/>
          <w:numId w:val="24"/>
        </w:numPr>
        <w:spacing w:line="260" w:lineRule="exact"/>
        <w:rPr>
          <w:rFonts w:cs="Arial"/>
          <w:color w:val="000000"/>
          <w:sz w:val="20"/>
        </w:rPr>
      </w:pPr>
      <w:r w:rsidRPr="004C4EF6">
        <w:rPr>
          <w:rFonts w:cs="Arial"/>
          <w:color w:val="000000"/>
          <w:sz w:val="20"/>
        </w:rPr>
        <w:t>učitelj predpisov in učitelj vožnje</w:t>
      </w:r>
      <w:r>
        <w:rPr>
          <w:rFonts w:cs="Arial"/>
          <w:color w:val="000000"/>
          <w:sz w:val="20"/>
        </w:rPr>
        <w:t>,</w:t>
      </w:r>
    </w:p>
    <w:p w14:paraId="5FAF5EA2" w14:textId="71D68C14" w:rsidR="0010571A" w:rsidRDefault="004C4EF6" w:rsidP="004C4EF6">
      <w:pPr>
        <w:numPr>
          <w:ilvl w:val="0"/>
          <w:numId w:val="24"/>
        </w:numPr>
        <w:spacing w:line="260" w:lineRule="exact"/>
        <w:rPr>
          <w:rFonts w:cs="Arial"/>
          <w:color w:val="000000"/>
          <w:sz w:val="20"/>
        </w:rPr>
      </w:pPr>
      <w:r w:rsidRPr="004C4EF6">
        <w:rPr>
          <w:rFonts w:cs="Arial"/>
          <w:color w:val="000000"/>
          <w:sz w:val="20"/>
        </w:rPr>
        <w:t>izvajanje nalog v skladu s 4. členom Zakona o nalogah in pooblastilih policije</w:t>
      </w:r>
      <w:r>
        <w:rPr>
          <w:rFonts w:cs="Arial"/>
          <w:color w:val="000000"/>
          <w:sz w:val="20"/>
        </w:rPr>
        <w:t>.</w:t>
      </w:r>
    </w:p>
    <w:p w14:paraId="4EC8DCE4" w14:textId="77777777" w:rsidR="004C4EF6" w:rsidRPr="004C4EF6" w:rsidRDefault="004C4EF6" w:rsidP="004C4EF6">
      <w:pPr>
        <w:spacing w:line="260" w:lineRule="exact"/>
        <w:ind w:left="360"/>
        <w:rPr>
          <w:rFonts w:cs="Arial"/>
          <w:color w:val="000000"/>
          <w:sz w:val="20"/>
        </w:rPr>
      </w:pPr>
    </w:p>
    <w:p w14:paraId="5C7DCFFC" w14:textId="391A6DC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w:t>
      </w:r>
      <w:r w:rsidR="0010571A">
        <w:rPr>
          <w:rFonts w:ascii="Arial" w:hAnsi="Arial" w:cs="Arial"/>
          <w:color w:val="000000" w:themeColor="text1"/>
          <w:sz w:val="20"/>
          <w:szCs w:val="20"/>
        </w:rPr>
        <w:t xml:space="preserve">dodatno obvezno pokojninsko zavarovanje, </w:t>
      </w:r>
      <w:r w:rsidR="008D2EBB" w:rsidRPr="00700956">
        <w:rPr>
          <w:rFonts w:ascii="Arial" w:hAnsi="Arial" w:cs="Arial"/>
          <w:color w:val="000000" w:themeColor="text1"/>
          <w:sz w:val="20"/>
          <w:szCs w:val="20"/>
        </w:rPr>
        <w:t xml:space="preserve">stalnost, </w:t>
      </w:r>
      <w:r w:rsidR="0010571A">
        <w:rPr>
          <w:rFonts w:ascii="Arial" w:hAnsi="Arial" w:cs="Arial"/>
          <w:color w:val="000000"/>
          <w:sz w:val="20"/>
          <w:szCs w:val="20"/>
        </w:rPr>
        <w:t>uniforma.</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1B9B6A61" w14:textId="58A14ED8" w:rsidR="0010571A" w:rsidRPr="0010571A" w:rsidRDefault="0010571A" w:rsidP="0010571A">
      <w:pPr>
        <w:spacing w:line="260" w:lineRule="exact"/>
        <w:rPr>
          <w:rFonts w:cs="Arial"/>
          <w:b/>
          <w:color w:val="000000" w:themeColor="text1"/>
          <w:sz w:val="20"/>
        </w:rPr>
      </w:pPr>
      <w:r w:rsidRPr="0010571A">
        <w:rPr>
          <w:rFonts w:cs="Arial"/>
          <w:b/>
          <w:color w:val="000000" w:themeColor="text1"/>
          <w:sz w:val="20"/>
        </w:rPr>
        <w:t>Prednost pri izbiri bodo imeli kandidati, ki imajo teoretične in praktične izkušnje z usposabljanjem in izpopolnjevanjem na področju varne vožnje motornih vozil kategorije A in B ter bodo te kompetence lahko verodostojno izkazali.</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2B1E4F0D" w14:textId="58A23235" w:rsidR="004129E5" w:rsidRDefault="0045149A" w:rsidP="00C44881">
      <w:pPr>
        <w:spacing w:line="260" w:lineRule="exact"/>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D72A82">
        <w:rPr>
          <w:rFonts w:cs="Arial"/>
          <w:color w:val="000000" w:themeColor="text1"/>
          <w:sz w:val="20"/>
        </w:rPr>
        <w:t xml:space="preserve"> – inštruktor PA</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I</w:t>
      </w:r>
      <w:r w:rsidR="0010571A">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w:t>
      </w:r>
      <w:r w:rsidR="004C4EF6">
        <w:rPr>
          <w:rFonts w:cs="Arial"/>
          <w:color w:val="000000" w:themeColor="text1"/>
          <w:sz w:val="20"/>
        </w:rPr>
        <w:t>17</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10571A" w:rsidRPr="0010571A">
        <w:rPr>
          <w:rFonts w:cs="Arial"/>
          <w:color w:val="000000" w:themeColor="text1"/>
          <w:sz w:val="20"/>
        </w:rPr>
        <w:t>Ministrstva za notranje zadeve – Policije, Policijske akademije</w:t>
      </w:r>
      <w:r w:rsidR="00D72A82">
        <w:rPr>
          <w:rFonts w:cs="Arial"/>
          <w:color w:val="000000" w:themeColor="text1"/>
          <w:sz w:val="20"/>
        </w:rPr>
        <w:t xml:space="preserve">, </w:t>
      </w:r>
      <w:r w:rsidR="0010571A" w:rsidRPr="0010571A">
        <w:rPr>
          <w:rFonts w:cs="Arial"/>
          <w:color w:val="000000" w:themeColor="text1"/>
          <w:sz w:val="20"/>
        </w:rPr>
        <w:t>Centra za izpopolnjevanje in usposabljanje, Rocenska ulica 56, 1211 Ljubljana – Šmartno oziroma v drugih uradnih prostorih organa.</w:t>
      </w:r>
    </w:p>
    <w:p w14:paraId="1286DDE3" w14:textId="77777777" w:rsidR="0010571A" w:rsidRPr="00700956" w:rsidRDefault="0010571A" w:rsidP="00C44881">
      <w:pPr>
        <w:spacing w:line="260" w:lineRule="exact"/>
        <w:rPr>
          <w:rFonts w:cs="Arial"/>
          <w:color w:val="000000" w:themeColor="text1"/>
          <w:sz w:val="20"/>
        </w:rPr>
      </w:pPr>
    </w:p>
    <w:p w14:paraId="44CB6DBB" w14:textId="48597BB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00230D8D">
        <w:rPr>
          <w:rFonts w:ascii="Arial" w:hAnsi="Arial" w:cs="Arial"/>
          <w:b/>
          <w:bCs/>
          <w:color w:val="000000"/>
          <w:sz w:val="20"/>
          <w:szCs w:val="20"/>
        </w:rPr>
        <w:t xml:space="preserve"> </w:t>
      </w:r>
      <w:r w:rsidR="0010571A">
        <w:rPr>
          <w:rFonts w:ascii="Arial" w:hAnsi="Arial" w:cs="Arial"/>
          <w:b/>
          <w:bCs/>
          <w:color w:val="000000"/>
          <w:sz w:val="20"/>
          <w:szCs w:val="20"/>
        </w:rPr>
        <w:t>inštruktor PA</w:t>
      </w:r>
      <w:r w:rsidRPr="009E4DB7">
        <w:rPr>
          <w:rFonts w:ascii="Arial" w:hAnsi="Arial" w:cs="Arial"/>
          <w:b/>
          <w:bCs/>
          <w:color w:val="000000"/>
          <w:sz w:val="20"/>
          <w:szCs w:val="20"/>
        </w:rPr>
        <w:t>, št. 1100-</w:t>
      </w:r>
      <w:r w:rsidR="004C4EF6">
        <w:rPr>
          <w:rFonts w:ascii="Arial" w:hAnsi="Arial" w:cs="Arial"/>
          <w:b/>
          <w:bCs/>
          <w:color w:val="000000"/>
          <w:sz w:val="20"/>
          <w:szCs w:val="20"/>
        </w:rPr>
        <w:t>174</w:t>
      </w:r>
      <w:r w:rsidR="00230D8D">
        <w:rPr>
          <w:rFonts w:ascii="Arial" w:hAnsi="Arial" w:cs="Arial"/>
          <w:b/>
          <w:bCs/>
          <w:color w:val="000000"/>
          <w:sz w:val="20"/>
          <w:szCs w:val="20"/>
        </w:rPr>
        <w:t>/2025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C4EF6">
        <w:rPr>
          <w:rFonts w:ascii="Arial" w:hAnsi="Arial" w:cs="Arial"/>
          <w:b/>
          <w:bCs/>
          <w:color w:val="000000" w:themeColor="text1"/>
          <w:sz w:val="20"/>
          <w:szCs w:val="20"/>
        </w:rPr>
        <w:t>32</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5A1289D4" w:rsidR="00FD65C2" w:rsidRDefault="00C44881" w:rsidP="00C44881">
      <w:pPr>
        <w:spacing w:line="260" w:lineRule="exact"/>
        <w:rPr>
          <w:rFonts w:cs="Arial"/>
          <w:color w:val="000000" w:themeColor="text1"/>
          <w:sz w:val="20"/>
        </w:rPr>
      </w:pPr>
      <w:r w:rsidRPr="002E3924">
        <w:rPr>
          <w:rFonts w:cs="Arial"/>
          <w:color w:val="000000" w:themeColor="text1"/>
          <w:sz w:val="20"/>
        </w:rPr>
        <w:t xml:space="preserve">Informacije o delovnem področju: </w:t>
      </w:r>
      <w:r w:rsidR="0031354C" w:rsidRPr="002E3924">
        <w:rPr>
          <w:rFonts w:cs="Arial"/>
          <w:color w:val="000000" w:themeColor="text1"/>
          <w:sz w:val="20"/>
        </w:rPr>
        <w:t>Peter Kotar</w:t>
      </w:r>
      <w:r w:rsidR="00D8339B" w:rsidRPr="002E3924">
        <w:rPr>
          <w:rFonts w:cs="Arial"/>
          <w:color w:val="000000" w:themeColor="text1"/>
          <w:sz w:val="20"/>
        </w:rPr>
        <w:t xml:space="preserve">, vodja </w:t>
      </w:r>
      <w:r w:rsidR="002E3924" w:rsidRPr="002E3924">
        <w:rPr>
          <w:rFonts w:cs="Arial"/>
          <w:color w:val="000000" w:themeColor="text1"/>
          <w:sz w:val="20"/>
        </w:rPr>
        <w:t>Centra za izpopolnjevanje in usposabljanje</w:t>
      </w:r>
      <w:r w:rsidR="00D8339B" w:rsidRPr="002E3924">
        <w:rPr>
          <w:rFonts w:cs="Arial"/>
          <w:color w:val="000000" w:themeColor="text1"/>
          <w:sz w:val="20"/>
        </w:rPr>
        <w:t>, tel. št. 01</w:t>
      </w:r>
      <w:r w:rsidR="00FD65C2" w:rsidRPr="002E3924">
        <w:rPr>
          <w:rFonts w:cs="Arial"/>
          <w:color w:val="000000" w:themeColor="text1"/>
          <w:sz w:val="20"/>
        </w:rPr>
        <w:t xml:space="preserve"> </w:t>
      </w:r>
      <w:r w:rsidR="002E3924" w:rsidRPr="002E3924">
        <w:rPr>
          <w:rFonts w:cs="Arial"/>
          <w:color w:val="000000" w:themeColor="text1"/>
          <w:sz w:val="20"/>
        </w:rPr>
        <w:t>514 70 74.</w:t>
      </w:r>
    </w:p>
    <w:p w14:paraId="3B422971" w14:textId="4EF9EA34" w:rsidR="00C44881" w:rsidRPr="00FB1BD5" w:rsidRDefault="00C44881" w:rsidP="00C44881">
      <w:pPr>
        <w:spacing w:line="260" w:lineRule="exact"/>
        <w:rPr>
          <w:rFonts w:cs="Arial"/>
          <w:color w:val="000000" w:themeColor="text1"/>
          <w:sz w:val="20"/>
        </w:rPr>
      </w:pPr>
      <w:bookmarkStart w:id="0" w:name="_GoBack"/>
      <w:r w:rsidRPr="00FB1BD5">
        <w:rPr>
          <w:rFonts w:cs="Arial"/>
          <w:color w:val="000000" w:themeColor="text1"/>
          <w:sz w:val="20"/>
        </w:rPr>
        <w:t>Informacije o izvedbi javnega natečaja</w:t>
      </w:r>
      <w:bookmarkEnd w:id="0"/>
      <w:r w:rsidRPr="00FB1BD5">
        <w:rPr>
          <w:rFonts w:cs="Arial"/>
          <w:color w:val="000000" w:themeColor="text1"/>
          <w:sz w:val="20"/>
        </w:rPr>
        <w:t xml:space="preserve">: </w:t>
      </w:r>
      <w:r w:rsidR="00230D8D">
        <w:rPr>
          <w:rFonts w:cs="Arial"/>
          <w:color w:val="000000" w:themeColor="text1"/>
          <w:sz w:val="20"/>
        </w:rPr>
        <w:t>Tanja Pekolj</w:t>
      </w:r>
      <w:r w:rsidRPr="00FB1BD5">
        <w:rPr>
          <w:rFonts w:cs="Arial"/>
          <w:color w:val="000000" w:themeColor="text1"/>
          <w:sz w:val="20"/>
        </w:rPr>
        <w:t xml:space="preserve">, Urad za organizacijo in kadre, tel. št. 01 428 </w:t>
      </w:r>
      <w:r w:rsidR="00230D8D">
        <w:rPr>
          <w:rFonts w:cs="Arial"/>
          <w:color w:val="000000" w:themeColor="text1"/>
          <w:sz w:val="20"/>
        </w:rPr>
        <w:t>44 68</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F5FA" w14:textId="77777777" w:rsidR="00643138" w:rsidRDefault="00643138">
      <w:r>
        <w:separator/>
      </w:r>
    </w:p>
  </w:endnote>
  <w:endnote w:type="continuationSeparator" w:id="0">
    <w:p w14:paraId="78B4C7DD" w14:textId="77777777" w:rsidR="00643138" w:rsidRDefault="0064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8270" w14:textId="5889725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57C1A">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57C1A">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0DC2" w14:textId="77777777" w:rsidR="00643138" w:rsidRDefault="00643138">
      <w:r>
        <w:separator/>
      </w:r>
    </w:p>
  </w:footnote>
  <w:footnote w:type="continuationSeparator" w:id="0">
    <w:p w14:paraId="0158E015" w14:textId="77777777" w:rsidR="00643138" w:rsidRDefault="00643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E53367"/>
    <w:multiLevelType w:val="hybridMultilevel"/>
    <w:tmpl w:val="47D2DAF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6"/>
  </w:num>
  <w:num w:numId="4">
    <w:abstractNumId w:val="7"/>
  </w:num>
  <w:num w:numId="5">
    <w:abstractNumId w:val="16"/>
  </w:num>
  <w:num w:numId="6">
    <w:abstractNumId w:val="29"/>
  </w:num>
  <w:num w:numId="7">
    <w:abstractNumId w:val="18"/>
  </w:num>
  <w:num w:numId="8">
    <w:abstractNumId w:val="5"/>
  </w:num>
  <w:num w:numId="9">
    <w:abstractNumId w:val="2"/>
  </w:num>
  <w:num w:numId="10">
    <w:abstractNumId w:val="9"/>
  </w:num>
  <w:num w:numId="11">
    <w:abstractNumId w:val="11"/>
  </w:num>
  <w:num w:numId="12">
    <w:abstractNumId w:val="20"/>
  </w:num>
  <w:num w:numId="13">
    <w:abstractNumId w:val="4"/>
  </w:num>
  <w:num w:numId="14">
    <w:abstractNumId w:val="8"/>
  </w:num>
  <w:num w:numId="15">
    <w:abstractNumId w:val="30"/>
  </w:num>
  <w:num w:numId="16">
    <w:abstractNumId w:val="23"/>
  </w:num>
  <w:num w:numId="17">
    <w:abstractNumId w:val="15"/>
  </w:num>
  <w:num w:numId="18">
    <w:abstractNumId w:val="3"/>
  </w:num>
  <w:num w:numId="19">
    <w:abstractNumId w:val="14"/>
  </w:num>
  <w:num w:numId="20">
    <w:abstractNumId w:val="24"/>
  </w:num>
  <w:num w:numId="21">
    <w:abstractNumId w:val="31"/>
  </w:num>
  <w:num w:numId="22">
    <w:abstractNumId w:val="19"/>
  </w:num>
  <w:num w:numId="23">
    <w:abstractNumId w:val="13"/>
  </w:num>
  <w:num w:numId="24">
    <w:abstractNumId w:val="0"/>
  </w:num>
  <w:num w:numId="25">
    <w:abstractNumId w:val="22"/>
  </w:num>
  <w:num w:numId="26">
    <w:abstractNumId w:val="12"/>
  </w:num>
  <w:num w:numId="27">
    <w:abstractNumId w:val="10"/>
  </w:num>
  <w:num w:numId="28">
    <w:abstractNumId w:val="6"/>
  </w:num>
  <w:num w:numId="29">
    <w:abstractNumId w:val="27"/>
  </w:num>
  <w:num w:numId="30">
    <w:abstractNumId w:val="21"/>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1A"/>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30D8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E3924"/>
    <w:rsid w:val="002F2CD3"/>
    <w:rsid w:val="002F4055"/>
    <w:rsid w:val="002F4239"/>
    <w:rsid w:val="002F5266"/>
    <w:rsid w:val="002F7F6F"/>
    <w:rsid w:val="003021E4"/>
    <w:rsid w:val="00302213"/>
    <w:rsid w:val="0031354C"/>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C4EF6"/>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43138"/>
    <w:rsid w:val="0065451F"/>
    <w:rsid w:val="00657C1A"/>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0DD8"/>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E7D81"/>
    <w:rsid w:val="008F2F9E"/>
    <w:rsid w:val="008F4383"/>
    <w:rsid w:val="00914EBF"/>
    <w:rsid w:val="0092281A"/>
    <w:rsid w:val="00927425"/>
    <w:rsid w:val="009317F3"/>
    <w:rsid w:val="00935AB4"/>
    <w:rsid w:val="00950FF7"/>
    <w:rsid w:val="0095754C"/>
    <w:rsid w:val="009602B5"/>
    <w:rsid w:val="00961AC2"/>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72A82"/>
    <w:rsid w:val="00D82C1A"/>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0CBB"/>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7390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8554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2025-07-04T11:34:00Z</cp:lastPrinted>
  <dcterms:created xsi:type="dcterms:W3CDTF">2025-07-04T11:34:00Z</dcterms:created>
  <dcterms:modified xsi:type="dcterms:W3CDTF">2025-07-04T11:34:00Z</dcterms:modified>
</cp:coreProperties>
</file>