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A702BF">
        <w:rPr>
          <w:rFonts w:ascii="Arial" w:hAnsi="Arial" w:cs="Arial"/>
          <w:sz w:val="20"/>
          <w:szCs w:val="20"/>
        </w:rPr>
        <w:t xml:space="preserve"> prostega</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4D3505">
        <w:rPr>
          <w:rFonts w:ascii="Arial" w:hAnsi="Arial" w:cs="Arial"/>
          <w:sz w:val="20"/>
          <w:szCs w:val="20"/>
        </w:rPr>
        <w:t xml:space="preserve">,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višji 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8773BC">
        <w:rPr>
          <w:rFonts w:ascii="Arial" w:hAnsi="Arial" w:cs="Arial"/>
          <w:sz w:val="20"/>
          <w:szCs w:val="20"/>
        </w:rPr>
        <w:t>20525</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v</w:t>
      </w:r>
      <w:r w:rsidR="008773BC">
        <w:rPr>
          <w:rFonts w:ascii="Arial" w:hAnsi="Arial" w:cs="Arial"/>
          <w:sz w:val="20"/>
          <w:szCs w:val="20"/>
        </w:rPr>
        <w:t xml:space="preserve"> Direktoratu za policijo in druge varnostne naloge, Sektorju za informacijsko varnost in upravljanje s podatki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231C70" w:rsidRPr="00F12FA1">
        <w:rPr>
          <w:rFonts w:ascii="Arial" w:hAnsi="Arial" w:cs="Arial"/>
          <w:bCs/>
          <w:sz w:val="20"/>
          <w:szCs w:val="20"/>
        </w:rPr>
        <w:t xml:space="preserve">višji </w:t>
      </w:r>
      <w:r w:rsidR="00E65F2C" w:rsidRPr="00F12FA1">
        <w:rPr>
          <w:rFonts w:ascii="Arial" w:hAnsi="Arial" w:cs="Arial"/>
          <w:bCs/>
          <w:sz w:val="20"/>
          <w:szCs w:val="20"/>
        </w:rPr>
        <w:t>svetovalec</w:t>
      </w:r>
      <w:r w:rsidR="00A702BF">
        <w:rPr>
          <w:rFonts w:ascii="Arial" w:hAnsi="Arial" w:cs="Arial"/>
          <w:bCs/>
          <w:sz w:val="20"/>
          <w:szCs w:val="20"/>
        </w:rPr>
        <w:t xml:space="preserve"> III,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A41D7B">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A41D7B">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A702BF">
        <w:rPr>
          <w:rFonts w:ascii="Arial" w:hAnsi="Arial" w:cs="Arial"/>
          <w:sz w:val="20"/>
          <w:szCs w:val="20"/>
        </w:rPr>
        <w:t>4</w:t>
      </w:r>
      <w:r w:rsidR="00E65F2C" w:rsidRPr="004D3505">
        <w:rPr>
          <w:rFonts w:ascii="Arial" w:hAnsi="Arial" w:cs="Arial"/>
          <w:sz w:val="20"/>
          <w:szCs w:val="20"/>
        </w:rPr>
        <w:t xml:space="preserve"> let</w:t>
      </w:r>
      <w:r w:rsidR="00A702BF">
        <w:rPr>
          <w:rFonts w:ascii="Arial" w:hAnsi="Arial" w:cs="Arial"/>
          <w:sz w:val="20"/>
          <w:szCs w:val="20"/>
        </w:rPr>
        <w:t>a</w:t>
      </w:r>
      <w:r w:rsidR="00CA7A43" w:rsidRPr="004D3505">
        <w:rPr>
          <w:rFonts w:ascii="Arial" w:hAnsi="Arial" w:cs="Arial"/>
          <w:sz w:val="20"/>
          <w:szCs w:val="20"/>
        </w:rPr>
        <w:t xml:space="preserve"> delovnih izkušenj,</w:t>
      </w:r>
    </w:p>
    <w:p w:rsidR="004D3505" w:rsidRDefault="00CA7A43" w:rsidP="00A41D7B">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4D3505" w:rsidRPr="004D3505" w:rsidRDefault="004D3505" w:rsidP="00A41D7B">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color w:val="000000"/>
          <w:sz w:val="20"/>
          <w:szCs w:val="20"/>
        </w:rPr>
        <w:t>dostop do tajnih podatkov stopnje "</w:t>
      </w:r>
      <w:r w:rsidR="008773BC">
        <w:rPr>
          <w:rFonts w:ascii="Arial" w:hAnsi="Arial" w:cs="Arial"/>
          <w:color w:val="000000"/>
          <w:sz w:val="20"/>
          <w:szCs w:val="20"/>
        </w:rPr>
        <w:t>strogo tajno</w:t>
      </w:r>
      <w:r w:rsidRPr="004D3505">
        <w:rPr>
          <w:rFonts w:ascii="Arial" w:hAnsi="Arial" w:cs="Arial"/>
          <w:color w:val="000000"/>
          <w:sz w:val="20"/>
          <w:szCs w:val="20"/>
        </w:rPr>
        <w:t>"</w:t>
      </w:r>
      <w:r w:rsidR="008773BC">
        <w:rPr>
          <w:rFonts w:ascii="Arial" w:hAnsi="Arial" w:cs="Arial"/>
          <w:color w:val="000000"/>
          <w:sz w:val="20"/>
          <w:szCs w:val="20"/>
        </w:rPr>
        <w:t xml:space="preserve">, </w:t>
      </w:r>
      <w:r w:rsidR="008773BC" w:rsidRPr="004D3505">
        <w:rPr>
          <w:rFonts w:ascii="Arial" w:hAnsi="Arial" w:cs="Arial"/>
          <w:color w:val="000000"/>
          <w:sz w:val="20"/>
          <w:szCs w:val="20"/>
        </w:rPr>
        <w:t>"</w:t>
      </w:r>
      <w:r w:rsidR="008773BC">
        <w:rPr>
          <w:rFonts w:ascii="Arial" w:hAnsi="Arial" w:cs="Arial"/>
          <w:color w:val="000000"/>
          <w:sz w:val="20"/>
          <w:szCs w:val="20"/>
        </w:rPr>
        <w:t>strogo tajno</w:t>
      </w:r>
      <w:r w:rsidR="008773BC">
        <w:rPr>
          <w:rFonts w:ascii="Arial" w:hAnsi="Arial" w:cs="Arial"/>
          <w:color w:val="000000"/>
          <w:sz w:val="20"/>
          <w:szCs w:val="20"/>
        </w:rPr>
        <w:t xml:space="preserve"> - EU</w:t>
      </w:r>
      <w:r w:rsidR="008773BC" w:rsidRPr="004D3505">
        <w:rPr>
          <w:rFonts w:ascii="Arial" w:hAnsi="Arial" w:cs="Arial"/>
          <w:color w:val="000000"/>
          <w:sz w:val="20"/>
          <w:szCs w:val="20"/>
        </w:rPr>
        <w:t>"</w:t>
      </w:r>
      <w:r w:rsidR="008773BC">
        <w:rPr>
          <w:rFonts w:ascii="Arial" w:hAnsi="Arial" w:cs="Arial"/>
          <w:color w:val="000000"/>
          <w:sz w:val="20"/>
          <w:szCs w:val="20"/>
        </w:rPr>
        <w:t xml:space="preserve"> in </w:t>
      </w:r>
      <w:r w:rsidR="008773BC">
        <w:rPr>
          <w:rFonts w:ascii="Arial" w:hAnsi="Arial" w:cs="Arial"/>
          <w:color w:val="000000"/>
          <w:sz w:val="20"/>
          <w:szCs w:val="20"/>
        </w:rPr>
        <w:t xml:space="preserve"> </w:t>
      </w:r>
      <w:r w:rsidR="008773BC" w:rsidRPr="004D3505">
        <w:rPr>
          <w:rFonts w:ascii="Arial" w:hAnsi="Arial" w:cs="Arial"/>
          <w:color w:val="000000"/>
          <w:sz w:val="20"/>
          <w:szCs w:val="20"/>
        </w:rPr>
        <w:t>"</w:t>
      </w:r>
      <w:r w:rsidR="008773BC">
        <w:rPr>
          <w:rFonts w:ascii="Arial" w:hAnsi="Arial" w:cs="Arial"/>
          <w:color w:val="000000"/>
          <w:sz w:val="20"/>
          <w:szCs w:val="20"/>
        </w:rPr>
        <w:t>strogo tajno</w:t>
      </w:r>
      <w:r w:rsidR="008773BC">
        <w:rPr>
          <w:rFonts w:ascii="Arial" w:hAnsi="Arial" w:cs="Arial"/>
          <w:color w:val="000000"/>
          <w:sz w:val="20"/>
          <w:szCs w:val="20"/>
        </w:rPr>
        <w:t xml:space="preserve"> - Nato</w:t>
      </w:r>
      <w:r w:rsidR="008773BC" w:rsidRPr="004D3505">
        <w:rPr>
          <w:rFonts w:ascii="Arial" w:hAnsi="Arial" w:cs="Arial"/>
          <w:color w:val="000000"/>
          <w:sz w:val="20"/>
          <w:szCs w:val="20"/>
        </w:rPr>
        <w:t>"</w:t>
      </w:r>
      <w:r w:rsidR="008773BC">
        <w:rPr>
          <w:rFonts w:ascii="Arial" w:hAnsi="Arial" w:cs="Arial"/>
          <w:color w:val="000000"/>
          <w:sz w:val="20"/>
          <w:szCs w:val="20"/>
        </w:rPr>
        <w:t xml:space="preserve">, </w:t>
      </w:r>
      <w:r w:rsidR="008773BC" w:rsidRPr="004D3505">
        <w:rPr>
          <w:rFonts w:ascii="Arial" w:hAnsi="Arial" w:cs="Arial"/>
          <w:color w:val="000000"/>
          <w:sz w:val="20"/>
          <w:szCs w:val="20"/>
        </w:rPr>
        <w:t xml:space="preserve"> </w:t>
      </w:r>
      <w:r w:rsidR="008773BC">
        <w:rPr>
          <w:rFonts w:ascii="Arial" w:hAnsi="Arial" w:cs="Arial"/>
          <w:color w:val="000000"/>
          <w:sz w:val="20"/>
          <w:szCs w:val="20"/>
        </w:rPr>
        <w:t xml:space="preserve">  (kandidat jih</w:t>
      </w:r>
      <w:r w:rsidRPr="004D3505">
        <w:rPr>
          <w:rFonts w:ascii="Arial" w:hAnsi="Arial" w:cs="Arial"/>
          <w:color w:val="000000"/>
          <w:sz w:val="20"/>
          <w:szCs w:val="20"/>
        </w:rPr>
        <w:t xml:space="preserve"> lahko pridobi v okviru izbirnega postopka), </w:t>
      </w:r>
    </w:p>
    <w:p w:rsidR="008773BC" w:rsidRDefault="008773BC" w:rsidP="00A41D7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strokovni izpit iz upravnega postopka (kandidat ga lahko opravi v treh mesecih po nastopu delovnega razmerja), </w:t>
      </w:r>
    </w:p>
    <w:p w:rsidR="008773BC" w:rsidRPr="008773BC" w:rsidRDefault="008773BC" w:rsidP="00A41D7B">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Default="005470BB" w:rsidP="00A41D7B">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DA4350" w:rsidRPr="00F12FA1" w:rsidRDefault="00DA4350" w:rsidP="00A41D7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osnovna raven znanja angleškega ali nemškega ali francoskega ali italijanskega jezika,</w:t>
      </w:r>
    </w:p>
    <w:p w:rsidR="005470BB" w:rsidRPr="00F12FA1" w:rsidRDefault="005470BB" w:rsidP="00A41D7B">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A41D7B">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6C1BC8" w:rsidRPr="00F12FA1" w:rsidRDefault="006C1BC8" w:rsidP="00F12FA1">
      <w:pPr>
        <w:spacing w:line="260" w:lineRule="exact"/>
        <w:jc w:val="both"/>
        <w:rPr>
          <w:rFonts w:ascii="Arial" w:hAnsi="Arial" w:cs="Arial"/>
          <w:b/>
          <w:sz w:val="20"/>
          <w:szCs w:val="20"/>
        </w:rPr>
      </w:pPr>
    </w:p>
    <w:p w:rsidR="008773BC" w:rsidRDefault="004F0946" w:rsidP="00F12FA1">
      <w:pPr>
        <w:spacing w:line="260" w:lineRule="exact"/>
        <w:jc w:val="both"/>
        <w:rPr>
          <w:rFonts w:ascii="Arial" w:hAnsi="Arial" w:cs="Arial"/>
          <w:b/>
          <w:sz w:val="20"/>
          <w:szCs w:val="20"/>
        </w:rPr>
      </w:pPr>
      <w:r w:rsidRPr="006B48C3">
        <w:rPr>
          <w:rFonts w:ascii="Arial" w:hAnsi="Arial" w:cs="Arial"/>
          <w:b/>
          <w:sz w:val="20"/>
          <w:szCs w:val="20"/>
        </w:rPr>
        <w:t>Prednost p</w:t>
      </w:r>
      <w:r w:rsidR="005470BB" w:rsidRPr="006B48C3">
        <w:rPr>
          <w:rFonts w:ascii="Arial" w:hAnsi="Arial" w:cs="Arial"/>
          <w:b/>
          <w:sz w:val="20"/>
          <w:szCs w:val="20"/>
        </w:rPr>
        <w:t xml:space="preserve">ri izbiri bodo imeli kandidati </w:t>
      </w:r>
      <w:r w:rsidR="00DA4350">
        <w:rPr>
          <w:rFonts w:ascii="Arial" w:hAnsi="Arial" w:cs="Arial"/>
          <w:b/>
          <w:sz w:val="20"/>
          <w:szCs w:val="20"/>
        </w:rPr>
        <w:t xml:space="preserve">s: </w:t>
      </w:r>
    </w:p>
    <w:p w:rsidR="00DA4350" w:rsidRPr="00DA4350" w:rsidRDefault="00DA4350" w:rsidP="00A41D7B">
      <w:pPr>
        <w:pStyle w:val="Odstavekseznama"/>
        <w:numPr>
          <w:ilvl w:val="0"/>
          <w:numId w:val="4"/>
        </w:numPr>
        <w:spacing w:line="260" w:lineRule="exact"/>
        <w:jc w:val="both"/>
        <w:rPr>
          <w:rFonts w:ascii="Arial" w:hAnsi="Arial" w:cs="Arial"/>
          <w:b/>
          <w:sz w:val="20"/>
          <w:szCs w:val="20"/>
        </w:rPr>
      </w:pPr>
      <w:r w:rsidRPr="00DA4350">
        <w:rPr>
          <w:rFonts w:ascii="Arial" w:hAnsi="Arial" w:cs="Arial"/>
          <w:b/>
          <w:sz w:val="20"/>
          <w:szCs w:val="20"/>
        </w:rPr>
        <w:t>poznavanjem</w:t>
      </w:r>
      <w:r w:rsidR="008773BC" w:rsidRPr="00DA4350">
        <w:rPr>
          <w:rFonts w:ascii="Arial" w:hAnsi="Arial" w:cs="Arial"/>
          <w:b/>
          <w:sz w:val="20"/>
          <w:szCs w:val="20"/>
        </w:rPr>
        <w:t xml:space="preserve"> zakonodaj</w:t>
      </w:r>
      <w:r>
        <w:rPr>
          <w:rFonts w:ascii="Arial" w:hAnsi="Arial" w:cs="Arial"/>
          <w:b/>
          <w:sz w:val="20"/>
          <w:szCs w:val="20"/>
        </w:rPr>
        <w:t xml:space="preserve">e </w:t>
      </w:r>
      <w:r w:rsidRPr="00DA4350">
        <w:rPr>
          <w:rFonts w:ascii="Arial" w:hAnsi="Arial" w:cs="Arial"/>
          <w:b/>
          <w:sz w:val="20"/>
          <w:szCs w:val="20"/>
        </w:rPr>
        <w:t>s področja tajn</w:t>
      </w:r>
      <w:r>
        <w:rPr>
          <w:rFonts w:ascii="Arial" w:hAnsi="Arial" w:cs="Arial"/>
          <w:b/>
          <w:sz w:val="20"/>
          <w:szCs w:val="20"/>
        </w:rPr>
        <w:t>ih podatkov in izkušnjami</w:t>
      </w:r>
      <w:r w:rsidRPr="00DA4350">
        <w:rPr>
          <w:rFonts w:ascii="Arial" w:hAnsi="Arial" w:cs="Arial"/>
          <w:b/>
          <w:sz w:val="20"/>
          <w:szCs w:val="20"/>
        </w:rPr>
        <w:t xml:space="preserve"> z obravnavanjem in varovanjem tajnih podatkov,</w:t>
      </w:r>
    </w:p>
    <w:p w:rsidR="00DA4350" w:rsidRPr="00DA4350" w:rsidRDefault="00DA4350" w:rsidP="00A41D7B">
      <w:pPr>
        <w:pStyle w:val="Odstavekseznama"/>
        <w:numPr>
          <w:ilvl w:val="0"/>
          <w:numId w:val="4"/>
        </w:numPr>
        <w:spacing w:line="260" w:lineRule="exact"/>
        <w:jc w:val="both"/>
        <w:rPr>
          <w:rFonts w:ascii="Arial" w:hAnsi="Arial" w:cs="Arial"/>
          <w:b/>
          <w:sz w:val="20"/>
          <w:szCs w:val="20"/>
        </w:rPr>
      </w:pPr>
      <w:r w:rsidRPr="00DA4350">
        <w:rPr>
          <w:rFonts w:ascii="Arial" w:hAnsi="Arial" w:cs="Arial"/>
          <w:b/>
          <w:sz w:val="20"/>
          <w:szCs w:val="20"/>
        </w:rPr>
        <w:t>poznavanjem zakonodaje s področja upravnega poslovanja,</w:t>
      </w:r>
    </w:p>
    <w:p w:rsidR="00FB181E" w:rsidRPr="00DA4350" w:rsidRDefault="00DA4350" w:rsidP="00A41D7B">
      <w:pPr>
        <w:pStyle w:val="Odstavekseznama"/>
        <w:numPr>
          <w:ilvl w:val="0"/>
          <w:numId w:val="4"/>
        </w:numPr>
        <w:spacing w:line="260" w:lineRule="exact"/>
        <w:jc w:val="both"/>
        <w:rPr>
          <w:rFonts w:ascii="Arial" w:hAnsi="Arial" w:cs="Arial"/>
          <w:b/>
          <w:sz w:val="20"/>
          <w:szCs w:val="20"/>
        </w:rPr>
      </w:pPr>
      <w:r w:rsidRPr="00DA4350">
        <w:rPr>
          <w:rFonts w:ascii="Arial" w:hAnsi="Arial" w:cs="Arial"/>
          <w:b/>
          <w:sz w:val="20"/>
          <w:szCs w:val="20"/>
        </w:rPr>
        <w:t>poznavanjem postopkov vodenja in odločanja v upravnih postopkih.</w:t>
      </w:r>
      <w:r w:rsidR="00A702BF" w:rsidRPr="00DA4350">
        <w:rPr>
          <w:rFonts w:ascii="Arial" w:hAnsi="Arial" w:cs="Arial"/>
          <w:b/>
          <w:sz w:val="20"/>
          <w:szCs w:val="20"/>
        </w:rPr>
        <w:t xml:space="preserve"> </w:t>
      </w:r>
    </w:p>
    <w:p w:rsidR="005364BB" w:rsidRPr="00F12FA1" w:rsidRDefault="005364BB" w:rsidP="00F12FA1">
      <w:pPr>
        <w:spacing w:line="260" w:lineRule="exact"/>
        <w:jc w:val="both"/>
        <w:rPr>
          <w:rFonts w:ascii="Arial" w:hAnsi="Arial" w:cs="Arial"/>
          <w:sz w:val="20"/>
          <w:szCs w:val="20"/>
        </w:rPr>
      </w:pPr>
    </w:p>
    <w:p w:rsidR="000E0A5C" w:rsidRPr="005E40D5"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D3505">
        <w:rPr>
          <w:rFonts w:ascii="Arial" w:hAnsi="Arial" w:cs="Arial"/>
          <w:sz w:val="20"/>
          <w:szCs w:val="20"/>
        </w:rPr>
        <w:t>Delovne izkušnje se dokazujejo z verodostojnimi listinami, iz katerih sta razvidna čas opravljanje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lastRenderedPageBreak/>
        <w:t>sodelovanje pri oblikovanju sistemskih rešitev in drugih najzahtevnejših gradiv</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samostojna priprava zahtevnih analiz, razvojnih projektov, informacij, poročil in drugih zahtevnih gradiv</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samostojno opravljanje drugih zahtevnejših nalog</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vodenje in odločanje v upravnih zadevah na prvi stopnji in vodenje upravnih zadev na drugi stopnji</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zagotavljanje in izvajanje nalog varovanja tajnih podatkov na ministrstvu</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nudenje strokovne pomoči na področju varovanja tajnih podatkov</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izvajanje in sodelovanje pri izvedbi notranjih nadzorov nad izvajanjem Zakona o tajnih podatkih in predpisih sprejetih na njegovi podlagi</w:t>
      </w:r>
      <w:r>
        <w:rPr>
          <w:rFonts w:ascii="Arial" w:hAnsi="Arial" w:cs="Arial"/>
          <w:sz w:val="20"/>
          <w:szCs w:val="20"/>
        </w:rPr>
        <w:t>,</w:t>
      </w:r>
    </w:p>
    <w:p w:rsidR="0009020A"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 xml:space="preserve">sodelovanje z </w:t>
      </w:r>
      <w:r>
        <w:rPr>
          <w:rFonts w:ascii="Arial" w:hAnsi="Arial" w:cs="Arial"/>
          <w:sz w:val="20"/>
          <w:szCs w:val="20"/>
        </w:rPr>
        <w:t>registri in kontrolnimi točkami,</w:t>
      </w:r>
    </w:p>
    <w:p w:rsidR="0009020A" w:rsidRPr="00F12FA1" w:rsidRDefault="0009020A" w:rsidP="00A41D7B">
      <w:pPr>
        <w:pStyle w:val="Navadensplet"/>
        <w:numPr>
          <w:ilvl w:val="0"/>
          <w:numId w:val="5"/>
        </w:numPr>
        <w:spacing w:before="0" w:beforeAutospacing="0" w:after="240" w:afterAutospacing="0" w:line="260" w:lineRule="exact"/>
        <w:contextualSpacing/>
        <w:rPr>
          <w:rFonts w:ascii="Arial" w:hAnsi="Arial" w:cs="Arial"/>
          <w:sz w:val="20"/>
          <w:szCs w:val="20"/>
        </w:rPr>
      </w:pPr>
      <w:r w:rsidRPr="0009020A">
        <w:rPr>
          <w:rFonts w:ascii="Arial" w:hAnsi="Arial" w:cs="Arial"/>
          <w:sz w:val="20"/>
          <w:szCs w:val="20"/>
        </w:rPr>
        <w:t>vodenje medresorskih delovnih skupin ali sodelovanje v njih</w:t>
      </w:r>
      <w:r>
        <w:rPr>
          <w:rFonts w:ascii="Arial" w:hAnsi="Arial" w:cs="Arial"/>
          <w:sz w:val="20"/>
          <w:szCs w:val="20"/>
        </w:rPr>
        <w:t>.</w:t>
      </w:r>
    </w:p>
    <w:p w:rsidR="0009020A" w:rsidRPr="0009020A" w:rsidRDefault="0009020A" w:rsidP="0009020A">
      <w:pPr>
        <w:pStyle w:val="Navadensplet"/>
        <w:spacing w:before="0" w:beforeAutospacing="0" w:after="0" w:afterAutospacing="0" w:line="260" w:lineRule="exact"/>
        <w:jc w:val="both"/>
        <w:rPr>
          <w:rFonts w:ascii="Arial" w:hAnsi="Arial" w:cs="Arial"/>
          <w:sz w:val="20"/>
          <w:szCs w:val="20"/>
        </w:rPr>
      </w:pPr>
      <w:bookmarkStart w:id="0" w:name="_GoBack"/>
      <w:bookmarkEnd w:id="0"/>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Prijava na delovno mesto mora vsebovati:</w:t>
      </w:r>
    </w:p>
    <w:p w:rsidR="000E0A5C" w:rsidRPr="00F12FA1" w:rsidRDefault="000E0A5C" w:rsidP="00A41D7B">
      <w:pPr>
        <w:numPr>
          <w:ilvl w:val="0"/>
          <w:numId w:val="2"/>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A41D7B">
      <w:pPr>
        <w:numPr>
          <w:ilvl w:val="0"/>
          <w:numId w:val="2"/>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A41D7B">
      <w:pPr>
        <w:numPr>
          <w:ilvl w:val="0"/>
          <w:numId w:val="2"/>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A41D7B">
      <w:pPr>
        <w:pStyle w:val="Odstavekseznama"/>
        <w:numPr>
          <w:ilvl w:val="0"/>
          <w:numId w:val="3"/>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A41D7B">
      <w:pPr>
        <w:pStyle w:val="Odstavekseznama"/>
        <w:numPr>
          <w:ilvl w:val="0"/>
          <w:numId w:val="3"/>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A41D7B">
      <w:pPr>
        <w:pStyle w:val="Odstavekseznama"/>
        <w:numPr>
          <w:ilvl w:val="0"/>
          <w:numId w:val="3"/>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A41D7B">
      <w:pPr>
        <w:pStyle w:val="Odstavekseznama"/>
        <w:numPr>
          <w:ilvl w:val="0"/>
          <w:numId w:val="3"/>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A41D7B">
      <w:pPr>
        <w:numPr>
          <w:ilvl w:val="0"/>
          <w:numId w:val="2"/>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w:t>
      </w:r>
      <w:r w:rsidR="00A702BF">
        <w:rPr>
          <w:rFonts w:ascii="Arial" w:hAnsi="Arial" w:cs="Arial"/>
          <w:sz w:val="20"/>
          <w:szCs w:val="20"/>
        </w:rPr>
        <w:t xml:space="preserve">vali natečajnih pogojev </w:t>
      </w:r>
      <w:r w:rsidRPr="00F12FA1">
        <w:rPr>
          <w:rFonts w:ascii="Arial" w:hAnsi="Arial" w:cs="Arial"/>
          <w:sz w:val="20"/>
          <w:szCs w:val="20"/>
        </w:rPr>
        <w:t>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 </w:t>
      </w:r>
      <w:r w:rsidR="00DD1A17" w:rsidRPr="00F12FA1">
        <w:rPr>
          <w:rFonts w:ascii="Arial" w:hAnsi="Arial" w:cs="Arial"/>
          <w:sz w:val="20"/>
          <w:szCs w:val="20"/>
        </w:rPr>
        <w:t xml:space="preserve">višji </w:t>
      </w:r>
      <w:r w:rsidR="000E0A5C" w:rsidRPr="00F12FA1">
        <w:rPr>
          <w:rFonts w:ascii="Arial" w:hAnsi="Arial" w:cs="Arial"/>
          <w:sz w:val="20"/>
          <w:szCs w:val="20"/>
        </w:rPr>
        <w:t xml:space="preserve">svetovalec opravljal v nazivu </w:t>
      </w:r>
      <w:r w:rsidR="00DD1A17" w:rsidRPr="00F12FA1">
        <w:rPr>
          <w:rFonts w:ascii="Arial" w:hAnsi="Arial" w:cs="Arial"/>
          <w:sz w:val="20"/>
          <w:szCs w:val="20"/>
        </w:rPr>
        <w:t xml:space="preserve">višji </w:t>
      </w:r>
      <w:r w:rsidR="005E4A60" w:rsidRPr="00F12FA1">
        <w:rPr>
          <w:rFonts w:ascii="Arial" w:hAnsi="Arial" w:cs="Arial"/>
          <w:sz w:val="20"/>
          <w:szCs w:val="20"/>
        </w:rPr>
        <w:t xml:space="preserve">svetovalec </w:t>
      </w:r>
      <w:r w:rsidR="00257F46" w:rsidRPr="00F12FA1">
        <w:rPr>
          <w:rFonts w:ascii="Arial" w:hAnsi="Arial" w:cs="Arial"/>
          <w:sz w:val="20"/>
          <w:szCs w:val="20"/>
        </w:rPr>
        <w:t>I</w:t>
      </w:r>
      <w:r w:rsidR="005E4A60" w:rsidRPr="00F12FA1">
        <w:rPr>
          <w:rFonts w:ascii="Arial" w:hAnsi="Arial" w:cs="Arial"/>
          <w:sz w:val="20"/>
          <w:szCs w:val="20"/>
        </w:rPr>
        <w:t>I</w:t>
      </w:r>
      <w:r w:rsidR="00A702BF">
        <w:rPr>
          <w:rFonts w:ascii="Arial" w:hAnsi="Arial" w:cs="Arial"/>
          <w:sz w:val="20"/>
          <w:szCs w:val="20"/>
        </w:rPr>
        <w:t>I</w:t>
      </w:r>
      <w:r w:rsidR="000E0A5C" w:rsidRPr="00F12FA1">
        <w:rPr>
          <w:rFonts w:ascii="Arial" w:hAnsi="Arial" w:cs="Arial"/>
          <w:sz w:val="20"/>
          <w:szCs w:val="20"/>
        </w:rPr>
        <w:t xml:space="preserve">, z možnostjo napredovanja v naziv </w:t>
      </w:r>
      <w:r w:rsidR="00DD1A17" w:rsidRPr="00F12FA1">
        <w:rPr>
          <w:rFonts w:ascii="Arial" w:hAnsi="Arial" w:cs="Arial"/>
          <w:sz w:val="20"/>
          <w:szCs w:val="20"/>
        </w:rPr>
        <w:t xml:space="preserve">višji </w:t>
      </w:r>
      <w:r w:rsidR="000E0A5C" w:rsidRPr="00F12FA1">
        <w:rPr>
          <w:rFonts w:ascii="Arial" w:hAnsi="Arial" w:cs="Arial"/>
          <w:sz w:val="20"/>
          <w:szCs w:val="20"/>
        </w:rPr>
        <w:t>s</w:t>
      </w:r>
      <w:r w:rsidR="004145EB" w:rsidRPr="00F12FA1">
        <w:rPr>
          <w:rFonts w:ascii="Arial" w:hAnsi="Arial" w:cs="Arial"/>
          <w:sz w:val="20"/>
          <w:szCs w:val="20"/>
        </w:rPr>
        <w:t>vetovalec</w:t>
      </w:r>
      <w:r w:rsidR="00A702BF">
        <w:rPr>
          <w:rFonts w:ascii="Arial" w:hAnsi="Arial" w:cs="Arial"/>
          <w:sz w:val="20"/>
          <w:szCs w:val="20"/>
        </w:rPr>
        <w:t xml:space="preserve"> II in</w:t>
      </w:r>
      <w:r w:rsidR="00E60A3A" w:rsidRPr="00F12FA1">
        <w:rPr>
          <w:rFonts w:ascii="Arial" w:hAnsi="Arial" w:cs="Arial"/>
          <w:sz w:val="20"/>
          <w:szCs w:val="20"/>
        </w:rPr>
        <w:t xml:space="preserve"> I</w:t>
      </w:r>
      <w:r w:rsidR="00BE0CA9">
        <w:rPr>
          <w:rFonts w:ascii="Arial" w:hAnsi="Arial" w:cs="Arial"/>
          <w:sz w:val="20"/>
          <w:szCs w:val="20"/>
        </w:rPr>
        <w:t xml:space="preserve">.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09020A">
        <w:rPr>
          <w:rFonts w:ascii="Arial" w:hAnsi="Arial" w:cs="Arial"/>
          <w:sz w:val="20"/>
          <w:szCs w:val="20"/>
        </w:rPr>
        <w:t>tri</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09020A">
        <w:rPr>
          <w:rFonts w:ascii="Arial" w:hAnsi="Arial" w:cs="Arial"/>
          <w:sz w:val="20"/>
          <w:szCs w:val="20"/>
        </w:rPr>
        <w:t xml:space="preserve">, </w:t>
      </w:r>
      <w:proofErr w:type="spellStart"/>
      <w:r w:rsidR="0009020A">
        <w:rPr>
          <w:rFonts w:ascii="Arial" w:hAnsi="Arial" w:cs="Arial"/>
          <w:sz w:val="20"/>
          <w:szCs w:val="20"/>
        </w:rPr>
        <w:t>Litostrojska</w:t>
      </w:r>
      <w:proofErr w:type="spellEnd"/>
      <w:r w:rsidR="0009020A">
        <w:rPr>
          <w:rFonts w:ascii="Arial" w:hAnsi="Arial" w:cs="Arial"/>
          <w:sz w:val="20"/>
          <w:szCs w:val="20"/>
        </w:rPr>
        <w:t xml:space="preserve"> cesta 54</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višji svetovalec, št. 1100</w:t>
      </w:r>
      <w:r w:rsidR="005E40D5">
        <w:rPr>
          <w:rFonts w:ascii="Arial" w:hAnsi="Arial" w:cs="Arial"/>
          <w:b/>
          <w:sz w:val="20"/>
          <w:szCs w:val="20"/>
        </w:rPr>
        <w:noBreakHyphen/>
      </w:r>
      <w:r w:rsidR="0009020A">
        <w:rPr>
          <w:rFonts w:ascii="Arial" w:hAnsi="Arial" w:cs="Arial"/>
          <w:b/>
          <w:sz w:val="20"/>
          <w:szCs w:val="20"/>
        </w:rPr>
        <w:t>69</w:t>
      </w:r>
      <w:r w:rsidR="00BE0CA9">
        <w:rPr>
          <w:rFonts w:ascii="Arial" w:hAnsi="Arial" w:cs="Arial"/>
          <w:b/>
          <w:sz w:val="20"/>
          <w:szCs w:val="20"/>
        </w:rPr>
        <w:t>/2025</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w:t>
      </w:r>
      <w:r w:rsidRPr="00F12FA1">
        <w:rPr>
          <w:rFonts w:ascii="Arial" w:hAnsi="Arial" w:cs="Arial"/>
          <w:sz w:val="20"/>
          <w:szCs w:val="20"/>
        </w:rPr>
        <w:lastRenderedPageBreak/>
        <w:t xml:space="preserve">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B4680F" w:rsidRDefault="007D4D18" w:rsidP="00B4680F">
      <w:pPr>
        <w:jc w:val="both"/>
        <w:rPr>
          <w:rFonts w:ascii="Arial" w:hAnsi="Arial" w:cs="Arial"/>
          <w:sz w:val="20"/>
          <w:szCs w:val="20"/>
        </w:rPr>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09020A">
        <w:rPr>
          <w:rFonts w:ascii="Arial" w:hAnsi="Arial" w:cs="Arial"/>
          <w:sz w:val="20"/>
          <w:szCs w:val="20"/>
        </w:rPr>
        <w:t>Sonja Lokar</w:t>
      </w:r>
      <w:r w:rsidR="00B4680F" w:rsidRPr="00B4680F">
        <w:rPr>
          <w:rFonts w:ascii="Arial" w:hAnsi="Arial" w:cs="Arial"/>
          <w:sz w:val="20"/>
          <w:szCs w:val="20"/>
        </w:rPr>
        <w:t>, vodja</w:t>
      </w:r>
      <w:r w:rsidR="00A41D7B">
        <w:rPr>
          <w:rFonts w:ascii="Arial" w:hAnsi="Arial" w:cs="Arial"/>
          <w:sz w:val="20"/>
          <w:szCs w:val="20"/>
        </w:rPr>
        <w:t xml:space="preserve"> </w:t>
      </w:r>
      <w:r w:rsidR="00B4680F" w:rsidRPr="00B4680F">
        <w:rPr>
          <w:rFonts w:ascii="Arial" w:hAnsi="Arial" w:cs="Arial"/>
          <w:sz w:val="20"/>
          <w:szCs w:val="20"/>
        </w:rPr>
        <w:t xml:space="preserve"> </w:t>
      </w:r>
      <w:r w:rsidR="00A41D7B">
        <w:rPr>
          <w:rFonts w:ascii="Arial" w:hAnsi="Arial" w:cs="Arial"/>
          <w:sz w:val="20"/>
          <w:szCs w:val="20"/>
        </w:rPr>
        <w:t>Sektorja</w:t>
      </w:r>
      <w:r w:rsidR="00A41D7B" w:rsidRPr="00A41D7B">
        <w:rPr>
          <w:rFonts w:ascii="Arial" w:hAnsi="Arial" w:cs="Arial"/>
          <w:sz w:val="20"/>
          <w:szCs w:val="20"/>
        </w:rPr>
        <w:t xml:space="preserve"> za informacijsko varnost in </w:t>
      </w:r>
      <w:r w:rsidR="00A41D7B">
        <w:rPr>
          <w:rFonts w:ascii="Arial" w:hAnsi="Arial" w:cs="Arial"/>
          <w:sz w:val="20"/>
          <w:szCs w:val="20"/>
        </w:rPr>
        <w:t xml:space="preserve">upravljanje s podatki </w:t>
      </w:r>
      <w:r w:rsidR="00B4680F" w:rsidRPr="00B4680F">
        <w:rPr>
          <w:rFonts w:ascii="Arial" w:hAnsi="Arial" w:cs="Arial"/>
          <w:sz w:val="20"/>
          <w:szCs w:val="20"/>
        </w:rPr>
        <w:t>, tel. 01</w:t>
      </w:r>
      <w:r w:rsidR="00B4680F">
        <w:rPr>
          <w:rFonts w:ascii="Arial" w:hAnsi="Arial" w:cs="Arial"/>
          <w:sz w:val="20"/>
          <w:szCs w:val="20"/>
        </w:rPr>
        <w:t> </w:t>
      </w:r>
      <w:r w:rsidR="00A41D7B">
        <w:rPr>
          <w:rFonts w:ascii="Arial" w:hAnsi="Arial" w:cs="Arial"/>
          <w:sz w:val="20"/>
          <w:szCs w:val="20"/>
        </w:rPr>
        <w:t>428 47 49</w:t>
      </w:r>
      <w:r w:rsidR="00B4680F" w:rsidRPr="00B4680F">
        <w:rPr>
          <w:rFonts w:ascii="Arial" w:hAnsi="Arial" w:cs="Arial"/>
          <w:sz w:val="20"/>
          <w:szCs w:val="20"/>
        </w:rPr>
        <w:t>.</w:t>
      </w:r>
    </w:p>
    <w:p w:rsidR="007D4D18" w:rsidRPr="00B4680F" w:rsidRDefault="00257F46" w:rsidP="00B4680F">
      <w:pPr>
        <w:jc w:val="both"/>
        <w:rPr>
          <w:rFonts w:ascii="Arial" w:hAnsi="Arial" w:cs="Arial"/>
          <w:sz w:val="20"/>
          <w:szCs w:val="20"/>
        </w:rPr>
      </w:pPr>
      <w:r w:rsidRPr="00B4680F">
        <w:rPr>
          <w:rFonts w:ascii="Arial" w:hAnsi="Arial" w:cs="Arial"/>
          <w:sz w:val="20"/>
          <w:szCs w:val="20"/>
        </w:rPr>
        <w:t xml:space="preserve">Informacije o izvedbi postopka: </w:t>
      </w:r>
      <w:r w:rsidR="00BE0CA9">
        <w:rPr>
          <w:rFonts w:ascii="Arial" w:hAnsi="Arial" w:cs="Arial"/>
          <w:sz w:val="20"/>
          <w:szCs w:val="20"/>
        </w:rPr>
        <w:t>Urša Kirn Pečnik</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E0CA9">
        <w:rPr>
          <w:rFonts w:ascii="Arial" w:hAnsi="Arial" w:cs="Arial"/>
          <w:sz w:val="20"/>
          <w:szCs w:val="20"/>
        </w:rPr>
        <w:t>43</w:t>
      </w:r>
      <w:r w:rsidR="00B4680F">
        <w:rPr>
          <w:rFonts w:ascii="Arial" w:hAnsi="Arial" w:cs="Arial"/>
          <w:sz w:val="20"/>
          <w:szCs w:val="20"/>
        </w:rPr>
        <w:t> </w:t>
      </w:r>
      <w:r w:rsidR="00BE0CA9">
        <w:rPr>
          <w:rFonts w:ascii="Arial" w:hAnsi="Arial" w:cs="Arial"/>
          <w:sz w:val="20"/>
          <w:szCs w:val="20"/>
        </w:rPr>
        <w:t>04</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BCC533F"/>
    <w:multiLevelType w:val="hybridMultilevel"/>
    <w:tmpl w:val="8E34004A"/>
    <w:lvl w:ilvl="0" w:tplc="3FEA4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55B2876"/>
    <w:multiLevelType w:val="hybridMultilevel"/>
    <w:tmpl w:val="C804B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261"/>
    <w:rsid w:val="000162BB"/>
    <w:rsid w:val="0004218D"/>
    <w:rsid w:val="00043066"/>
    <w:rsid w:val="00065DC0"/>
    <w:rsid w:val="0008233C"/>
    <w:rsid w:val="00085D9A"/>
    <w:rsid w:val="0009020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1A1C"/>
    <w:rsid w:val="00721B90"/>
    <w:rsid w:val="007509E9"/>
    <w:rsid w:val="0076697C"/>
    <w:rsid w:val="00783D02"/>
    <w:rsid w:val="007D4D18"/>
    <w:rsid w:val="00800674"/>
    <w:rsid w:val="00803C0E"/>
    <w:rsid w:val="00851971"/>
    <w:rsid w:val="00874D1A"/>
    <w:rsid w:val="008773BC"/>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41D7B"/>
    <w:rsid w:val="00A6407E"/>
    <w:rsid w:val="00A67D72"/>
    <w:rsid w:val="00A702BF"/>
    <w:rsid w:val="00A84D2E"/>
    <w:rsid w:val="00AE34EE"/>
    <w:rsid w:val="00AE406A"/>
    <w:rsid w:val="00B34F07"/>
    <w:rsid w:val="00B40F01"/>
    <w:rsid w:val="00B4680F"/>
    <w:rsid w:val="00B86292"/>
    <w:rsid w:val="00BA6925"/>
    <w:rsid w:val="00BE0CA9"/>
    <w:rsid w:val="00BF70C4"/>
    <w:rsid w:val="00C000EE"/>
    <w:rsid w:val="00C01187"/>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A4350"/>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B30E5"/>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1104</Words>
  <Characters>6641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7730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Urša KIRN PEČNIK</cp:lastModifiedBy>
  <cp:revision>3</cp:revision>
  <cp:lastPrinted>2021-12-03T14:15:00Z</cp:lastPrinted>
  <dcterms:created xsi:type="dcterms:W3CDTF">2025-03-03T15:17:00Z</dcterms:created>
  <dcterms:modified xsi:type="dcterms:W3CDTF">2025-03-03T15:25:00Z</dcterms:modified>
</cp:coreProperties>
</file>