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FB181E" w:rsidRPr="00F12FA1">
        <w:rPr>
          <w:rFonts w:ascii="Arial" w:hAnsi="Arial" w:cs="Arial"/>
          <w:sz w:val="20"/>
          <w:szCs w:val="20"/>
        </w:rPr>
        <w:t xml:space="preserve">, </w:t>
      </w:r>
      <w:r w:rsidR="004D3505">
        <w:rPr>
          <w:rFonts w:ascii="Arial" w:hAnsi="Arial" w:cs="Arial"/>
          <w:sz w:val="20"/>
          <w:szCs w:val="20"/>
        </w:rPr>
        <w:t xml:space="preserve">ki se bo sprostilo,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višji 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4D3505">
        <w:rPr>
          <w:rFonts w:ascii="Arial" w:hAnsi="Arial" w:cs="Arial"/>
          <w:sz w:val="20"/>
          <w:szCs w:val="20"/>
        </w:rPr>
        <w:t>25030</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 xml:space="preserve">Sekretariatu, </w:t>
      </w:r>
      <w:r w:rsidR="004D3505">
        <w:rPr>
          <w:rFonts w:ascii="Arial" w:hAnsi="Arial" w:cs="Arial"/>
          <w:sz w:val="20"/>
          <w:szCs w:val="20"/>
        </w:rPr>
        <w:t>Uradu za organizacijo in kadre, Službi za kadrovske zadeve, Oddelku za kadre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231C70" w:rsidRPr="00F12FA1">
        <w:rPr>
          <w:rFonts w:ascii="Arial" w:hAnsi="Arial" w:cs="Arial"/>
          <w:bCs/>
          <w:sz w:val="20"/>
          <w:szCs w:val="20"/>
        </w:rPr>
        <w:t xml:space="preserve">višji </w:t>
      </w:r>
      <w:r w:rsidR="00E65F2C" w:rsidRPr="00F12FA1">
        <w:rPr>
          <w:rFonts w:ascii="Arial" w:hAnsi="Arial" w:cs="Arial"/>
          <w:bCs/>
          <w:sz w:val="20"/>
          <w:szCs w:val="20"/>
        </w:rPr>
        <w:t xml:space="preserve">svetovalec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A424CF">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A424CF">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244CEA" w:rsidRPr="004D3505">
        <w:rPr>
          <w:rFonts w:ascii="Arial" w:hAnsi="Arial" w:cs="Arial"/>
          <w:sz w:val="20"/>
          <w:szCs w:val="20"/>
        </w:rPr>
        <w:t>5</w:t>
      </w:r>
      <w:r w:rsidR="00E65F2C" w:rsidRPr="004D3505">
        <w:rPr>
          <w:rFonts w:ascii="Arial" w:hAnsi="Arial" w:cs="Arial"/>
          <w:sz w:val="20"/>
          <w:szCs w:val="20"/>
        </w:rPr>
        <w:t xml:space="preserve"> let</w:t>
      </w:r>
      <w:r w:rsidR="00CA7A43" w:rsidRPr="004D3505">
        <w:rPr>
          <w:rFonts w:ascii="Arial" w:hAnsi="Arial" w:cs="Arial"/>
          <w:sz w:val="20"/>
          <w:szCs w:val="20"/>
        </w:rPr>
        <w:t xml:space="preserve"> delovnih izkušenj,</w:t>
      </w:r>
    </w:p>
    <w:p w:rsidR="004D3505" w:rsidRDefault="00CA7A43" w:rsidP="004D3505">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4D3505" w:rsidRPr="004D3505" w:rsidRDefault="004D3505" w:rsidP="004D3505">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color w:val="000000"/>
          <w:sz w:val="20"/>
          <w:szCs w:val="20"/>
        </w:rPr>
        <w:t xml:space="preserve">dostop do tajnih podatkov stopnje "zaupno" (kandidat ga lahko pridobi v okviru izbirnega postopka),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6C1BC8" w:rsidRPr="00F12FA1" w:rsidRDefault="006C1BC8" w:rsidP="00F12FA1">
      <w:pPr>
        <w:spacing w:line="260" w:lineRule="exact"/>
        <w:jc w:val="both"/>
        <w:rPr>
          <w:rFonts w:ascii="Arial" w:hAnsi="Arial" w:cs="Arial"/>
          <w:b/>
          <w:sz w:val="20"/>
          <w:szCs w:val="20"/>
        </w:rPr>
      </w:pPr>
    </w:p>
    <w:p w:rsidR="00FB181E" w:rsidRPr="006B48C3" w:rsidRDefault="004F0946" w:rsidP="00F12FA1">
      <w:pPr>
        <w:spacing w:line="260" w:lineRule="exact"/>
        <w:jc w:val="both"/>
        <w:rPr>
          <w:rFonts w:ascii="Arial" w:hAnsi="Arial" w:cs="Arial"/>
          <w:b/>
          <w:sz w:val="20"/>
          <w:szCs w:val="20"/>
        </w:rPr>
      </w:pPr>
      <w:r w:rsidRPr="006B48C3">
        <w:rPr>
          <w:rFonts w:ascii="Arial" w:hAnsi="Arial" w:cs="Arial"/>
          <w:b/>
          <w:sz w:val="20"/>
          <w:szCs w:val="20"/>
        </w:rPr>
        <w:t>Prednost p</w:t>
      </w:r>
      <w:r w:rsidR="005470BB" w:rsidRPr="006B48C3">
        <w:rPr>
          <w:rFonts w:ascii="Arial" w:hAnsi="Arial" w:cs="Arial"/>
          <w:b/>
          <w:sz w:val="20"/>
          <w:szCs w:val="20"/>
        </w:rPr>
        <w:t xml:space="preserve">ri izbiri bodo imeli kandidati </w:t>
      </w:r>
      <w:r w:rsidR="005C4DBE" w:rsidRPr="006B48C3">
        <w:rPr>
          <w:rFonts w:ascii="Arial" w:hAnsi="Arial" w:cs="Arial"/>
          <w:b/>
          <w:sz w:val="20"/>
          <w:szCs w:val="20"/>
        </w:rPr>
        <w:t xml:space="preserve">s poznavanjem </w:t>
      </w:r>
      <w:r w:rsidR="006B48C3" w:rsidRPr="006B48C3">
        <w:rPr>
          <w:rFonts w:ascii="Arial" w:hAnsi="Arial" w:cs="Arial"/>
          <w:b/>
          <w:sz w:val="20"/>
          <w:szCs w:val="20"/>
        </w:rPr>
        <w:t>področja kadrovskih zadev</w:t>
      </w:r>
      <w:r w:rsidR="00FB181E" w:rsidRPr="006B48C3">
        <w:rPr>
          <w:rFonts w:ascii="Arial" w:hAnsi="Arial" w:cs="Arial"/>
          <w:b/>
          <w:sz w:val="20"/>
          <w:szCs w:val="20"/>
        </w:rPr>
        <w:t xml:space="preserve">. </w:t>
      </w:r>
    </w:p>
    <w:p w:rsidR="005364BB" w:rsidRPr="00F12FA1" w:rsidRDefault="005364BB" w:rsidP="00F12FA1">
      <w:pPr>
        <w:spacing w:line="260" w:lineRule="exact"/>
        <w:jc w:val="both"/>
        <w:rPr>
          <w:rFonts w:ascii="Arial" w:hAnsi="Arial" w:cs="Arial"/>
          <w:sz w:val="20"/>
          <w:szCs w:val="20"/>
        </w:rPr>
      </w:pPr>
    </w:p>
    <w:p w:rsidR="000E0A5C" w:rsidRPr="005E40D5"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D3505">
        <w:rPr>
          <w:rFonts w:ascii="Arial" w:hAnsi="Arial" w:cs="Arial"/>
          <w:sz w:val="20"/>
          <w:szCs w:val="20"/>
        </w:rPr>
        <w:t>Delovne izkušnje se dokazujejo z verodostojnimi listinami, iz katerih sta razvidna čas opravljanje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organiziranje medsebojnega sodelovanja in usklajevanja notranjih organizacijskih enot in sodelovanja z drugimi organi,</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sodelovanje pri oblikovanju sistemskih rešitev in drugih najzahtevnejših gradiv,</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samostojna priprava zahtevnih analiz, razvojnih projektov, informacij, poročil in drugih zahtevnih gradiv,</w:t>
      </w:r>
    </w:p>
    <w:p w:rsidR="00C9339F"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samostojno opravljanje drugih zahtevnejših nalog.</w:t>
      </w:r>
    </w:p>
    <w:p w:rsidR="004D3505" w:rsidRDefault="004D3505" w:rsidP="00F12FA1">
      <w:pPr>
        <w:pStyle w:val="Navadensplet"/>
        <w:spacing w:before="0" w:beforeAutospacing="0" w:after="0" w:afterAutospacing="0" w:line="260" w:lineRule="exact"/>
        <w:jc w:val="both"/>
        <w:rPr>
          <w:rFonts w:ascii="Arial" w:hAnsi="Arial" w:cs="Arial"/>
          <w:sz w:val="20"/>
          <w:szCs w:val="20"/>
        </w:rPr>
      </w:pPr>
    </w:p>
    <w:p w:rsidR="004D3505" w:rsidRPr="00F12FA1" w:rsidRDefault="004D3505"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lastRenderedPageBreak/>
        <w:t>Prijava na delovno mesto mora vsebovati:</w:t>
      </w:r>
    </w:p>
    <w:p w:rsidR="000E0A5C"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F12FA1">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 </w:t>
      </w:r>
      <w:r w:rsidR="00DD1A17" w:rsidRPr="00F12FA1">
        <w:rPr>
          <w:rFonts w:ascii="Arial" w:hAnsi="Arial" w:cs="Arial"/>
          <w:sz w:val="20"/>
          <w:szCs w:val="20"/>
        </w:rPr>
        <w:t xml:space="preserve">višji </w:t>
      </w:r>
      <w:r w:rsidR="000E0A5C" w:rsidRPr="00F12FA1">
        <w:rPr>
          <w:rFonts w:ascii="Arial" w:hAnsi="Arial" w:cs="Arial"/>
          <w:sz w:val="20"/>
          <w:szCs w:val="20"/>
        </w:rPr>
        <w:t xml:space="preserve">svetovalec opravljal v nazivu </w:t>
      </w:r>
      <w:r w:rsidR="00DD1A17" w:rsidRPr="00F12FA1">
        <w:rPr>
          <w:rFonts w:ascii="Arial" w:hAnsi="Arial" w:cs="Arial"/>
          <w:sz w:val="20"/>
          <w:szCs w:val="20"/>
        </w:rPr>
        <w:t xml:space="preserve">višji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xml:space="preserve">, z možnostjo napredovanja v naziv </w:t>
      </w:r>
      <w:r w:rsidR="00DD1A17" w:rsidRPr="00F12FA1">
        <w:rPr>
          <w:rFonts w:ascii="Arial" w:hAnsi="Arial" w:cs="Arial"/>
          <w:sz w:val="20"/>
          <w:szCs w:val="20"/>
        </w:rPr>
        <w:t xml:space="preserve">višji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I</w:t>
      </w:r>
      <w:r w:rsidR="000E0A5C" w:rsidRPr="00F12FA1">
        <w:rPr>
          <w:rFonts w:ascii="Arial" w:hAnsi="Arial" w:cs="Arial"/>
          <w:sz w:val="20"/>
          <w:szCs w:val="20"/>
        </w:rPr>
        <w:t xml:space="preserve">. </w:t>
      </w:r>
      <w:r w:rsidR="00F12FA1" w:rsidRPr="00F12FA1">
        <w:rPr>
          <w:rFonts w:ascii="Arial" w:hAnsi="Arial" w:cs="Arial"/>
          <w:sz w:val="20"/>
          <w:szCs w:val="20"/>
        </w:rPr>
        <w:t xml:space="preserve">Izhodiščni plačni razred razpisanega delovnega mesta je 38.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višji svetovalec, št. 1100</w:t>
      </w:r>
      <w:r w:rsidR="005E40D5">
        <w:rPr>
          <w:rFonts w:ascii="Arial" w:hAnsi="Arial" w:cs="Arial"/>
          <w:b/>
          <w:sz w:val="20"/>
          <w:szCs w:val="20"/>
        </w:rPr>
        <w:noBreakHyphen/>
      </w:r>
      <w:r w:rsidR="00B4680F">
        <w:rPr>
          <w:rFonts w:ascii="Arial" w:hAnsi="Arial" w:cs="Arial"/>
          <w:b/>
          <w:sz w:val="20"/>
          <w:szCs w:val="20"/>
        </w:rPr>
        <w:t>392/2024</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bookmarkStart w:id="0" w:name="_GoBack"/>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bookmarkEnd w:id="0"/>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B4680F" w:rsidRDefault="007D4D18" w:rsidP="00B4680F">
      <w:pPr>
        <w:jc w:val="both"/>
        <w:rPr>
          <w:rFonts w:ascii="Arial" w:hAnsi="Arial" w:cs="Arial"/>
          <w:sz w:val="20"/>
          <w:szCs w:val="20"/>
        </w:rPr>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B4680F" w:rsidRPr="00B4680F">
        <w:rPr>
          <w:rFonts w:ascii="Arial" w:hAnsi="Arial" w:cs="Arial"/>
          <w:sz w:val="20"/>
          <w:szCs w:val="20"/>
        </w:rPr>
        <w:t>mag. Petra Drnovšek, vodja Službe za kadrovske zadeve, tel. 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4680F" w:rsidRPr="00B4680F">
        <w:rPr>
          <w:rFonts w:ascii="Arial" w:hAnsi="Arial" w:cs="Arial"/>
          <w:sz w:val="20"/>
          <w:szCs w:val="20"/>
        </w:rPr>
        <w:t>43</w:t>
      </w:r>
      <w:r w:rsidR="00B4680F">
        <w:rPr>
          <w:rFonts w:ascii="Arial" w:hAnsi="Arial" w:cs="Arial"/>
          <w:sz w:val="20"/>
          <w:szCs w:val="20"/>
        </w:rPr>
        <w:t> </w:t>
      </w:r>
      <w:r w:rsidR="00B4680F" w:rsidRPr="00B4680F">
        <w:rPr>
          <w:rFonts w:ascii="Arial" w:hAnsi="Arial" w:cs="Arial"/>
          <w:sz w:val="20"/>
          <w:szCs w:val="20"/>
        </w:rPr>
        <w:t>71.</w:t>
      </w:r>
    </w:p>
    <w:p w:rsidR="007D4D18" w:rsidRPr="00B4680F" w:rsidRDefault="00257F46" w:rsidP="00B4680F">
      <w:pPr>
        <w:jc w:val="both"/>
        <w:rPr>
          <w:rFonts w:ascii="Arial" w:hAnsi="Arial" w:cs="Arial"/>
          <w:sz w:val="20"/>
          <w:szCs w:val="20"/>
        </w:rPr>
      </w:pPr>
      <w:r w:rsidRPr="00B4680F">
        <w:rPr>
          <w:rFonts w:ascii="Arial" w:hAnsi="Arial" w:cs="Arial"/>
          <w:sz w:val="20"/>
          <w:szCs w:val="20"/>
        </w:rPr>
        <w:t xml:space="preserve">Informacije o izvedbi postopka: </w:t>
      </w:r>
      <w:r w:rsidR="00B4680F" w:rsidRPr="00B4680F">
        <w:rPr>
          <w:rFonts w:ascii="Arial" w:hAnsi="Arial" w:cs="Arial"/>
          <w:sz w:val="20"/>
          <w:szCs w:val="20"/>
        </w:rPr>
        <w:t>Mateja Gajšek</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4680F" w:rsidRPr="00B4680F">
        <w:rPr>
          <w:rFonts w:ascii="Arial" w:hAnsi="Arial" w:cs="Arial"/>
          <w:sz w:val="20"/>
          <w:szCs w:val="20"/>
        </w:rPr>
        <w:t>49</w:t>
      </w:r>
      <w:r w:rsidR="00B4680F">
        <w:rPr>
          <w:rFonts w:ascii="Arial" w:hAnsi="Arial" w:cs="Arial"/>
          <w:sz w:val="20"/>
          <w:szCs w:val="20"/>
        </w:rPr>
        <w:t> </w:t>
      </w:r>
      <w:r w:rsidR="00B4680F" w:rsidRPr="00B4680F">
        <w:rPr>
          <w:rFonts w:ascii="Arial" w:hAnsi="Arial" w:cs="Arial"/>
          <w:sz w:val="20"/>
          <w:szCs w:val="20"/>
        </w:rPr>
        <w:t>72</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FC19C6"/>
    <w:multiLevelType w:val="hybridMultilevel"/>
    <w:tmpl w:val="D68E944A"/>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B2F55"/>
    <w:multiLevelType w:val="hybridMultilevel"/>
    <w:tmpl w:val="43020D30"/>
    <w:lvl w:ilvl="0" w:tplc="7D7ECF4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A16C0E"/>
    <w:multiLevelType w:val="hybridMultilevel"/>
    <w:tmpl w:val="2E4A2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0"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9"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0"/>
  </w:num>
  <w:num w:numId="3">
    <w:abstractNumId w:val="18"/>
  </w:num>
  <w:num w:numId="4">
    <w:abstractNumId w:val="31"/>
  </w:num>
  <w:num w:numId="5">
    <w:abstractNumId w:val="41"/>
  </w:num>
  <w:num w:numId="6">
    <w:abstractNumId w:val="12"/>
  </w:num>
  <w:num w:numId="7">
    <w:abstractNumId w:val="35"/>
  </w:num>
  <w:num w:numId="8">
    <w:abstractNumId w:val="27"/>
  </w:num>
  <w:num w:numId="9">
    <w:abstractNumId w:val="5"/>
  </w:num>
  <w:num w:numId="10">
    <w:abstractNumId w:val="46"/>
  </w:num>
  <w:num w:numId="11">
    <w:abstractNumId w:val="13"/>
  </w:num>
  <w:num w:numId="12">
    <w:abstractNumId w:val="28"/>
  </w:num>
  <w:num w:numId="13">
    <w:abstractNumId w:val="19"/>
  </w:num>
  <w:num w:numId="14">
    <w:abstractNumId w:val="17"/>
  </w:num>
  <w:num w:numId="15">
    <w:abstractNumId w:val="48"/>
  </w:num>
  <w:num w:numId="16">
    <w:abstractNumId w:val="39"/>
  </w:num>
  <w:num w:numId="17">
    <w:abstractNumId w:val="9"/>
  </w:num>
  <w:num w:numId="18">
    <w:abstractNumId w:val="45"/>
  </w:num>
  <w:num w:numId="19">
    <w:abstractNumId w:val="42"/>
  </w:num>
  <w:num w:numId="20">
    <w:abstractNumId w:val="49"/>
  </w:num>
  <w:num w:numId="21">
    <w:abstractNumId w:val="33"/>
  </w:num>
  <w:num w:numId="22">
    <w:abstractNumId w:val="29"/>
  </w:num>
  <w:num w:numId="23">
    <w:abstractNumId w:val="37"/>
  </w:num>
  <w:num w:numId="24">
    <w:abstractNumId w:val="21"/>
  </w:num>
  <w:num w:numId="25">
    <w:abstractNumId w:val="38"/>
  </w:num>
  <w:num w:numId="26">
    <w:abstractNumId w:val="6"/>
  </w:num>
  <w:num w:numId="27">
    <w:abstractNumId w:val="2"/>
  </w:num>
  <w:num w:numId="28">
    <w:abstractNumId w:val="0"/>
  </w:num>
  <w:num w:numId="29">
    <w:abstractNumId w:val="32"/>
  </w:num>
  <w:num w:numId="30">
    <w:abstractNumId w:val="23"/>
  </w:num>
  <w:num w:numId="31">
    <w:abstractNumId w:val="22"/>
  </w:num>
  <w:num w:numId="32">
    <w:abstractNumId w:val="8"/>
  </w:num>
  <w:num w:numId="33">
    <w:abstractNumId w:val="10"/>
  </w:num>
  <w:num w:numId="34">
    <w:abstractNumId w:val="34"/>
  </w:num>
  <w:num w:numId="35">
    <w:abstractNumId w:val="4"/>
  </w:num>
  <w:num w:numId="36">
    <w:abstractNumId w:val="3"/>
  </w:num>
  <w:num w:numId="37">
    <w:abstractNumId w:val="47"/>
  </w:num>
  <w:num w:numId="38">
    <w:abstractNumId w:val="16"/>
  </w:num>
  <w:num w:numId="39">
    <w:abstractNumId w:val="24"/>
  </w:num>
  <w:num w:numId="40">
    <w:abstractNumId w:val="20"/>
  </w:num>
  <w:num w:numId="41">
    <w:abstractNumId w:val="1"/>
  </w:num>
  <w:num w:numId="42">
    <w:abstractNumId w:val="44"/>
  </w:num>
  <w:num w:numId="43">
    <w:abstractNumId w:val="14"/>
  </w:num>
  <w:num w:numId="44">
    <w:abstractNumId w:val="43"/>
  </w:num>
  <w:num w:numId="45">
    <w:abstractNumId w:val="25"/>
  </w:num>
  <w:num w:numId="46">
    <w:abstractNumId w:val="26"/>
  </w:num>
  <w:num w:numId="47">
    <w:abstractNumId w:val="11"/>
  </w:num>
  <w:num w:numId="48">
    <w:abstractNumId w:val="40"/>
  </w:num>
  <w:num w:numId="49">
    <w:abstractNumId w:val="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34F07"/>
    <w:rsid w:val="00B40F01"/>
    <w:rsid w:val="00B4680F"/>
    <w:rsid w:val="00B86292"/>
    <w:rsid w:val="00BA6925"/>
    <w:rsid w:val="00BF70C4"/>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A1C26"/>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6922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3</cp:revision>
  <cp:lastPrinted>2021-12-03T14:15:00Z</cp:lastPrinted>
  <dcterms:created xsi:type="dcterms:W3CDTF">2024-12-09T09:33:00Z</dcterms:created>
  <dcterms:modified xsi:type="dcterms:W3CDTF">2024-12-10T15:40:00Z</dcterms:modified>
</cp:coreProperties>
</file>