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0F" w:rsidRPr="00E30F5A" w:rsidRDefault="00041A0F" w:rsidP="000F0757">
      <w:pPr>
        <w:pStyle w:val="Navadensplet"/>
        <w:spacing w:before="0" w:beforeAutospacing="0" w:after="0" w:afterAutospacing="0" w:line="260" w:lineRule="exact"/>
        <w:jc w:val="both"/>
        <w:outlineLvl w:val="0"/>
        <w:rPr>
          <w:rFonts w:ascii="Arial" w:hAnsi="Arial" w:cs="Arial"/>
          <w:color w:val="auto"/>
          <w:sz w:val="20"/>
          <w:szCs w:val="20"/>
        </w:rPr>
      </w:pPr>
      <w:r w:rsidRPr="00E30F5A">
        <w:rPr>
          <w:rFonts w:ascii="Arial" w:hAnsi="Arial" w:cs="Arial"/>
          <w:color w:val="auto"/>
          <w:sz w:val="20"/>
          <w:szCs w:val="20"/>
        </w:rPr>
        <w:t xml:space="preserve">Na podlagi 68. in 70. člena Zakona o javnih uslužbencih (Uradni list RS, št. </w:t>
      </w:r>
      <w:hyperlink r:id="rId7" w:tgtFrame="_blank" w:tooltip="Zakon o javnih uslužbencih (uradno prečiščeno besedilo)" w:history="1">
        <w:r w:rsidRPr="00E30F5A">
          <w:rPr>
            <w:rStyle w:val="Hiperpovezava"/>
            <w:rFonts w:ascii="Arial" w:hAnsi="Arial" w:cs="Arial"/>
            <w:color w:val="auto"/>
            <w:sz w:val="20"/>
            <w:szCs w:val="20"/>
            <w:u w:val="none"/>
          </w:rPr>
          <w:t>63/07</w:t>
        </w:r>
      </w:hyperlink>
      <w:r w:rsidRPr="00E30F5A">
        <w:rPr>
          <w:rFonts w:ascii="Arial" w:hAnsi="Arial" w:cs="Arial"/>
          <w:color w:val="auto"/>
          <w:sz w:val="20"/>
          <w:szCs w:val="20"/>
        </w:rPr>
        <w:t xml:space="preserve"> – uradno prečiščeno besedilo, </w:t>
      </w:r>
      <w:hyperlink r:id="rId8" w:tgtFrame="_blank" w:tooltip="Zakon o spremembah in dopolnitvah Zakona o javnih uslužbencih" w:history="1">
        <w:r w:rsidRPr="00E30F5A">
          <w:rPr>
            <w:rStyle w:val="Hiperpovezava"/>
            <w:rFonts w:ascii="Arial" w:hAnsi="Arial" w:cs="Arial"/>
            <w:color w:val="auto"/>
            <w:sz w:val="20"/>
            <w:szCs w:val="20"/>
            <w:u w:val="none"/>
          </w:rPr>
          <w:t>65/08</w:t>
        </w:r>
      </w:hyperlink>
      <w:r w:rsidRPr="00E30F5A">
        <w:rPr>
          <w:rFonts w:ascii="Arial" w:hAnsi="Arial" w:cs="Arial"/>
          <w:color w:val="auto"/>
          <w:sz w:val="20"/>
          <w:szCs w:val="20"/>
        </w:rPr>
        <w:t xml:space="preserve">, </w:t>
      </w:r>
      <w:hyperlink r:id="rId9" w:tgtFrame="_blank" w:tooltip="Zakon o spremembah in dopolnitvah Zakona o trgu finančnih instrumentov" w:history="1">
        <w:r w:rsidRPr="00E30F5A">
          <w:rPr>
            <w:rStyle w:val="Hiperpovezava"/>
            <w:rFonts w:ascii="Arial" w:hAnsi="Arial" w:cs="Arial"/>
            <w:color w:val="auto"/>
            <w:sz w:val="20"/>
            <w:szCs w:val="20"/>
            <w:u w:val="none"/>
          </w:rPr>
          <w:t>69/08</w:t>
        </w:r>
      </w:hyperlink>
      <w:r w:rsidRPr="00E30F5A">
        <w:rPr>
          <w:rFonts w:ascii="Arial" w:hAnsi="Arial" w:cs="Arial"/>
          <w:color w:val="auto"/>
          <w:sz w:val="20"/>
          <w:szCs w:val="20"/>
        </w:rPr>
        <w:t xml:space="preserve"> – ZTFI-A, </w:t>
      </w:r>
      <w:hyperlink r:id="rId10" w:tgtFrame="_blank" w:tooltip="Zakon o spremembah in dopolnitvah Zakona o zavarovalništvu" w:history="1">
        <w:r w:rsidRPr="00E30F5A">
          <w:rPr>
            <w:rStyle w:val="Hiperpovezava"/>
            <w:rFonts w:ascii="Arial" w:hAnsi="Arial" w:cs="Arial"/>
            <w:color w:val="auto"/>
            <w:sz w:val="20"/>
            <w:szCs w:val="20"/>
            <w:u w:val="none"/>
          </w:rPr>
          <w:t>69/08</w:t>
        </w:r>
      </w:hyperlink>
      <w:r w:rsidRPr="00E30F5A">
        <w:rPr>
          <w:rFonts w:ascii="Arial" w:hAnsi="Arial" w:cs="Arial"/>
          <w:color w:val="auto"/>
          <w:sz w:val="20"/>
          <w:szCs w:val="20"/>
        </w:rPr>
        <w:t xml:space="preserve"> – ZZavar-E, </w:t>
      </w:r>
      <w:hyperlink r:id="rId11" w:tgtFrame="_blank" w:tooltip="Zakon za uravnoteženje javnih financ" w:history="1">
        <w:r w:rsidRPr="00E30F5A">
          <w:rPr>
            <w:rStyle w:val="Hiperpovezava"/>
            <w:rFonts w:ascii="Arial" w:hAnsi="Arial" w:cs="Arial"/>
            <w:color w:val="auto"/>
            <w:sz w:val="20"/>
            <w:szCs w:val="20"/>
            <w:u w:val="none"/>
          </w:rPr>
          <w:t>40/12</w:t>
        </w:r>
      </w:hyperlink>
      <w:r w:rsidRPr="00E30F5A">
        <w:rPr>
          <w:rFonts w:ascii="Arial" w:hAnsi="Arial" w:cs="Arial"/>
          <w:color w:val="auto"/>
          <w:sz w:val="20"/>
          <w:szCs w:val="20"/>
        </w:rPr>
        <w:t xml:space="preserve"> – ZUJF, </w:t>
      </w:r>
      <w:hyperlink r:id="rId12" w:tgtFrame="_blank" w:tooltip="Zakon o spremembah in dopolnitvah Zakona o integriteti in preprečevanju korupcije" w:history="1">
        <w:r w:rsidRPr="00E30F5A">
          <w:rPr>
            <w:rStyle w:val="Hiperpovezava"/>
            <w:rFonts w:ascii="Arial" w:hAnsi="Arial" w:cs="Arial"/>
            <w:color w:val="auto"/>
            <w:sz w:val="20"/>
            <w:szCs w:val="20"/>
            <w:u w:val="none"/>
          </w:rPr>
          <w:t>158/20</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ZIntPK</w:t>
      </w:r>
      <w:proofErr w:type="spellEnd"/>
      <w:r w:rsidRPr="00E30F5A">
        <w:rPr>
          <w:rFonts w:ascii="Arial" w:hAnsi="Arial" w:cs="Arial"/>
          <w:color w:val="auto"/>
          <w:sz w:val="20"/>
          <w:szCs w:val="20"/>
        </w:rPr>
        <w:t xml:space="preserve">-C, </w:t>
      </w:r>
      <w:hyperlink r:id="rId13" w:tgtFrame="_blank" w:tooltip="Zakon o interventnih ukrepih za pomoč pri omilitvi posledic drugega vala epidemije COVID-19" w:history="1">
        <w:r w:rsidRPr="00E30F5A">
          <w:rPr>
            <w:rStyle w:val="Hiperpovezava"/>
            <w:rFonts w:ascii="Arial" w:hAnsi="Arial" w:cs="Arial"/>
            <w:color w:val="auto"/>
            <w:sz w:val="20"/>
            <w:szCs w:val="20"/>
            <w:u w:val="none"/>
          </w:rPr>
          <w:t>203/20</w:t>
        </w:r>
      </w:hyperlink>
      <w:r w:rsidRPr="00E30F5A">
        <w:rPr>
          <w:rFonts w:ascii="Arial" w:hAnsi="Arial" w:cs="Arial"/>
          <w:color w:val="auto"/>
          <w:sz w:val="20"/>
          <w:szCs w:val="20"/>
        </w:rPr>
        <w:t xml:space="preserve"> – ZIUPOPDVE, </w:t>
      </w:r>
      <w:hyperlink r:id="rId14" w:tgtFrame="_blank" w:tooltip="Odločba o razveljavitvi tretjega, četrtega in petega odstavka 89. člena Zakona o delovnih razmerjih ter 156.a člena Zakona o javnih uslužbencih" w:history="1">
        <w:r w:rsidRPr="00E30F5A">
          <w:rPr>
            <w:rStyle w:val="Hiperpovezava"/>
            <w:rFonts w:ascii="Arial" w:hAnsi="Arial" w:cs="Arial"/>
            <w:color w:val="auto"/>
            <w:sz w:val="20"/>
            <w:szCs w:val="20"/>
            <w:u w:val="none"/>
          </w:rPr>
          <w:t>202/21</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odl</w:t>
      </w:r>
      <w:proofErr w:type="spellEnd"/>
      <w:r w:rsidRPr="00E30F5A">
        <w:rPr>
          <w:rFonts w:ascii="Arial" w:hAnsi="Arial" w:cs="Arial"/>
          <w:color w:val="auto"/>
          <w:sz w:val="20"/>
          <w:szCs w:val="20"/>
        </w:rPr>
        <w:t xml:space="preserve">. US in </w:t>
      </w:r>
      <w:hyperlink r:id="rId15" w:tgtFrame="_blank" w:tooltip="Zakon o debirokratizaciji" w:history="1">
        <w:r w:rsidRPr="00E30F5A">
          <w:rPr>
            <w:rStyle w:val="Hiperpovezava"/>
            <w:rFonts w:ascii="Arial" w:hAnsi="Arial" w:cs="Arial"/>
            <w:color w:val="auto"/>
            <w:sz w:val="20"/>
            <w:szCs w:val="20"/>
            <w:u w:val="none"/>
          </w:rPr>
          <w:t>3/22</w:t>
        </w:r>
      </w:hyperlink>
      <w:r w:rsidRPr="00E30F5A">
        <w:rPr>
          <w:rFonts w:ascii="Arial" w:hAnsi="Arial" w:cs="Arial"/>
          <w:color w:val="auto"/>
          <w:sz w:val="20"/>
          <w:szCs w:val="20"/>
        </w:rPr>
        <w:t xml:space="preserve"> – </w:t>
      </w:r>
      <w:proofErr w:type="spellStart"/>
      <w:r w:rsidRPr="00E30F5A">
        <w:rPr>
          <w:rFonts w:ascii="Arial" w:hAnsi="Arial" w:cs="Arial"/>
          <w:color w:val="auto"/>
          <w:sz w:val="20"/>
          <w:szCs w:val="20"/>
        </w:rPr>
        <w:t>ZDeb</w:t>
      </w:r>
      <w:proofErr w:type="spellEnd"/>
      <w:r w:rsidRPr="00E30F5A">
        <w:rPr>
          <w:rFonts w:ascii="Arial" w:hAnsi="Arial" w:cs="Arial"/>
          <w:color w:val="auto"/>
          <w:sz w:val="20"/>
          <w:szCs w:val="20"/>
        </w:rPr>
        <w:t xml:space="preserve">) </w:t>
      </w:r>
      <w:r w:rsidRPr="00E30F5A">
        <w:rPr>
          <w:rFonts w:ascii="Arial" w:hAnsi="Arial" w:cs="Arial"/>
          <w:b/>
          <w:bCs/>
          <w:color w:val="auto"/>
          <w:sz w:val="20"/>
          <w:szCs w:val="20"/>
        </w:rPr>
        <w:t>Ministrstvo za notranje zadeve</w:t>
      </w:r>
      <w:r w:rsidRPr="00E30F5A">
        <w:rPr>
          <w:rFonts w:ascii="Arial" w:hAnsi="Arial" w:cs="Arial"/>
          <w:b/>
          <w:color w:val="auto"/>
          <w:sz w:val="20"/>
          <w:szCs w:val="20"/>
        </w:rPr>
        <w:t xml:space="preserve">, </w:t>
      </w:r>
      <w:r w:rsidRPr="00E30F5A">
        <w:rPr>
          <w:rFonts w:ascii="Arial" w:hAnsi="Arial" w:cs="Arial"/>
          <w:color w:val="auto"/>
          <w:sz w:val="20"/>
          <w:szCs w:val="20"/>
        </w:rPr>
        <w:t xml:space="preserve">Štefanova ulica 2, Ljubljana, objavlja uradniško delovno mesto za </w:t>
      </w:r>
      <w:r w:rsidRPr="00145818">
        <w:rPr>
          <w:rFonts w:ascii="Arial" w:hAnsi="Arial" w:cs="Arial"/>
          <w:color w:val="auto"/>
          <w:sz w:val="20"/>
          <w:szCs w:val="20"/>
        </w:rPr>
        <w:t xml:space="preserve">določen čas, do vrnitve </w:t>
      </w:r>
      <w:r w:rsidRPr="00145818">
        <w:rPr>
          <w:rFonts w:ascii="Arial" w:hAnsi="Arial" w:cs="Arial"/>
          <w:color w:val="auto"/>
          <w:sz w:val="20"/>
          <w:szCs w:val="20"/>
          <w:shd w:val="clear" w:color="auto" w:fill="FFFFFF"/>
        </w:rPr>
        <w:t>začasno odsotne javne uslužbenke</w:t>
      </w:r>
      <w:r w:rsidRPr="00145818">
        <w:rPr>
          <w:rFonts w:ascii="Arial" w:hAnsi="Arial" w:cs="Arial"/>
          <w:color w:val="auto"/>
          <w:sz w:val="20"/>
          <w:szCs w:val="20"/>
        </w:rPr>
        <w:t>, in sicer:</w:t>
      </w:r>
      <w:r w:rsidRPr="00E30F5A">
        <w:rPr>
          <w:rFonts w:ascii="Arial" w:hAnsi="Arial" w:cs="Arial"/>
          <w:color w:val="auto"/>
          <w:sz w:val="20"/>
          <w:szCs w:val="20"/>
        </w:rPr>
        <w:t xml:space="preserve"> </w:t>
      </w:r>
    </w:p>
    <w:p w:rsidR="00041A0F" w:rsidRPr="00E30F5A" w:rsidRDefault="00041A0F" w:rsidP="000F0757">
      <w:pPr>
        <w:pStyle w:val="Navadensplet"/>
        <w:spacing w:before="0" w:beforeAutospacing="0" w:after="0" w:afterAutospacing="0" w:line="260" w:lineRule="exact"/>
        <w:jc w:val="both"/>
        <w:outlineLvl w:val="0"/>
        <w:rPr>
          <w:rFonts w:ascii="Arial" w:hAnsi="Arial" w:cs="Arial"/>
          <w:color w:val="auto"/>
          <w:sz w:val="20"/>
          <w:szCs w:val="20"/>
        </w:rPr>
      </w:pPr>
    </w:p>
    <w:p w:rsidR="00041A0F" w:rsidRPr="00E30F5A" w:rsidRDefault="00041A0F" w:rsidP="000F0757">
      <w:pPr>
        <w:spacing w:line="260" w:lineRule="exact"/>
        <w:outlineLvl w:val="0"/>
        <w:rPr>
          <w:rFonts w:cs="Arial"/>
          <w:sz w:val="20"/>
        </w:rPr>
      </w:pPr>
      <w:r w:rsidRPr="00E30F5A">
        <w:rPr>
          <w:rFonts w:cs="Arial"/>
          <w:b/>
          <w:sz w:val="20"/>
        </w:rPr>
        <w:t>svetovalec</w:t>
      </w:r>
      <w:r w:rsidRPr="00E30F5A">
        <w:rPr>
          <w:rFonts w:cs="Arial"/>
          <w:sz w:val="20"/>
        </w:rPr>
        <w:t xml:space="preserve"> (</w:t>
      </w:r>
      <w:r w:rsidR="005F4128">
        <w:rPr>
          <w:rFonts w:cs="Arial"/>
          <w:sz w:val="20"/>
        </w:rPr>
        <w:t xml:space="preserve">šifra DM </w:t>
      </w:r>
      <w:r w:rsidRPr="00E30F5A">
        <w:rPr>
          <w:rFonts w:cs="Arial"/>
          <w:sz w:val="20"/>
        </w:rPr>
        <w:t>25427) v Ministrstvu za notranje zadeve, Sekretariatu, Uradu za organizacijo in kadre, Službi za kadrovske zadeve, Oddelku za kadre.</w:t>
      </w:r>
    </w:p>
    <w:p w:rsidR="004B781C" w:rsidRPr="00E30F5A" w:rsidRDefault="004B781C" w:rsidP="000F0757">
      <w:pPr>
        <w:pStyle w:val="Navadensplet"/>
        <w:spacing w:before="0" w:beforeAutospacing="0" w:after="0" w:afterAutospacing="0" w:line="260" w:lineRule="exact"/>
        <w:jc w:val="both"/>
        <w:outlineLvl w:val="0"/>
        <w:rPr>
          <w:rFonts w:ascii="Arial" w:hAnsi="Arial" w:cs="Arial"/>
          <w:color w:val="auto"/>
          <w:sz w:val="20"/>
          <w:szCs w:val="20"/>
        </w:rPr>
      </w:pPr>
    </w:p>
    <w:p w:rsidR="002F480F" w:rsidRPr="00E30F5A" w:rsidRDefault="002F480F"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Kandidati, ki se bodo prijavili na delovno mesto, morajo izpolnjevati naslednje pogoje:</w:t>
      </w:r>
    </w:p>
    <w:p w:rsidR="000136DF" w:rsidRPr="00E30F5A" w:rsidRDefault="0074585D" w:rsidP="000F0757">
      <w:pPr>
        <w:numPr>
          <w:ilvl w:val="0"/>
          <w:numId w:val="40"/>
        </w:numPr>
        <w:spacing w:line="260" w:lineRule="exact"/>
        <w:ind w:left="357" w:hanging="357"/>
        <w:rPr>
          <w:rFonts w:cs="Arial"/>
          <w:sz w:val="20"/>
        </w:rPr>
      </w:pPr>
      <w:r w:rsidRPr="00E30F5A">
        <w:rPr>
          <w:rFonts w:cs="Arial"/>
          <w:sz w:val="20"/>
        </w:rPr>
        <w:t xml:space="preserve">najmanj </w:t>
      </w:r>
      <w:r w:rsidR="000136DF" w:rsidRPr="00E30F5A">
        <w:rPr>
          <w:rFonts w:cs="Arial"/>
          <w:sz w:val="20"/>
        </w:rPr>
        <w:t xml:space="preserve">visokošolsko </w:t>
      </w:r>
      <w:r w:rsidRPr="00E30F5A">
        <w:rPr>
          <w:rFonts w:cs="Arial"/>
          <w:sz w:val="20"/>
        </w:rPr>
        <w:t>strokovno</w:t>
      </w:r>
      <w:r w:rsidR="000136DF" w:rsidRPr="00E30F5A">
        <w:rPr>
          <w:rFonts w:cs="Arial"/>
          <w:sz w:val="20"/>
        </w:rPr>
        <w:t xml:space="preserve"> izobraževanje (prejšnje)/visokošolska </w:t>
      </w:r>
      <w:r w:rsidRPr="00E30F5A">
        <w:rPr>
          <w:rFonts w:cs="Arial"/>
          <w:sz w:val="20"/>
        </w:rPr>
        <w:t>strokovna</w:t>
      </w:r>
      <w:r w:rsidR="000136DF" w:rsidRPr="00E30F5A">
        <w:rPr>
          <w:rFonts w:cs="Arial"/>
          <w:sz w:val="20"/>
        </w:rPr>
        <w:t xml:space="preserve"> izobrazba (prejšnja)</w:t>
      </w:r>
      <w:r w:rsidR="00BC5BD0" w:rsidRPr="00E30F5A">
        <w:rPr>
          <w:rFonts w:cs="Arial"/>
          <w:sz w:val="20"/>
        </w:rPr>
        <w:t xml:space="preserve"> </w:t>
      </w:r>
      <w:r w:rsidR="000136DF" w:rsidRPr="00E30F5A">
        <w:rPr>
          <w:rFonts w:cs="Arial"/>
          <w:sz w:val="20"/>
        </w:rPr>
        <w:t xml:space="preserve">ali </w:t>
      </w:r>
      <w:r w:rsidR="00BC5BD0" w:rsidRPr="00E30F5A">
        <w:rPr>
          <w:sz w:val="20"/>
        </w:rPr>
        <w:t>najmanj visokošolsko strokovno izobraževanje (prva bolonjska stopnja)/visokošolska strokovna izobrazba (prva bolonjska stopnja)</w:t>
      </w:r>
      <w:r w:rsidR="000136DF" w:rsidRPr="00E30F5A">
        <w:rPr>
          <w:rFonts w:cs="Arial"/>
          <w:sz w:val="20"/>
        </w:rPr>
        <w:t xml:space="preserve"> ali </w:t>
      </w:r>
      <w:r w:rsidR="00BC5BD0" w:rsidRPr="00E30F5A">
        <w:rPr>
          <w:sz w:val="20"/>
        </w:rPr>
        <w:t>najmanj visokošolsko univerzitetno izobraževanje (prva bolonjska stopnja)/visokošolska univerzitetna izobrazba (prva bolonjska stopnja)</w:t>
      </w:r>
      <w:r w:rsidR="000136DF" w:rsidRPr="00E30F5A">
        <w:rPr>
          <w:rFonts w:cs="Arial"/>
          <w:sz w:val="20"/>
        </w:rPr>
        <w:t>,</w:t>
      </w:r>
    </w:p>
    <w:p w:rsidR="000136DF" w:rsidRPr="00E30F5A" w:rsidRDefault="00BC5BD0" w:rsidP="000F0757">
      <w:pPr>
        <w:numPr>
          <w:ilvl w:val="0"/>
          <w:numId w:val="40"/>
        </w:numPr>
        <w:spacing w:line="260" w:lineRule="exact"/>
        <w:ind w:left="357" w:hanging="357"/>
        <w:rPr>
          <w:rFonts w:cs="Arial"/>
          <w:sz w:val="20"/>
        </w:rPr>
      </w:pPr>
      <w:r w:rsidRPr="00E30F5A">
        <w:rPr>
          <w:rFonts w:cs="Arial"/>
          <w:sz w:val="20"/>
        </w:rPr>
        <w:t>najmanj 3</w:t>
      </w:r>
      <w:r w:rsidR="000136DF" w:rsidRPr="00E30F5A">
        <w:rPr>
          <w:rFonts w:cs="Arial"/>
          <w:sz w:val="20"/>
        </w:rPr>
        <w:t xml:space="preserve"> let</w:t>
      </w:r>
      <w:r w:rsidRPr="00E30F5A">
        <w:rPr>
          <w:rFonts w:cs="Arial"/>
          <w:sz w:val="20"/>
        </w:rPr>
        <w:t>a in 7 mesecev</w:t>
      </w:r>
      <w:r w:rsidR="000136DF" w:rsidRPr="00E30F5A">
        <w:rPr>
          <w:rFonts w:cs="Arial"/>
          <w:sz w:val="20"/>
        </w:rPr>
        <w:t xml:space="preserve"> delovnih izkušenj,</w:t>
      </w:r>
    </w:p>
    <w:p w:rsidR="0081240A" w:rsidRPr="00E30F5A" w:rsidRDefault="0081240A" w:rsidP="000F0757">
      <w:pPr>
        <w:numPr>
          <w:ilvl w:val="0"/>
          <w:numId w:val="40"/>
        </w:numPr>
        <w:spacing w:line="260" w:lineRule="exact"/>
        <w:rPr>
          <w:rFonts w:cs="Arial"/>
          <w:sz w:val="20"/>
        </w:rPr>
      </w:pPr>
      <w:r w:rsidRPr="00E30F5A">
        <w:rPr>
          <w:rFonts w:cs="Arial"/>
          <w:sz w:val="20"/>
        </w:rPr>
        <w:t>opravljeno osnovno usposabljanje za obravnavo in varovanje tajnih podatkov (kandidat ga lahko opravi v okviru izbirnega postopka)</w:t>
      </w:r>
      <w:r w:rsidR="00E30F5A" w:rsidRPr="00E30F5A">
        <w:rPr>
          <w:rFonts w:cs="Arial"/>
          <w:sz w:val="20"/>
        </w:rPr>
        <w:t>,</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znanje uradnega jezika,</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državljanstvo Republike Slovenije,</w:t>
      </w:r>
    </w:p>
    <w:p w:rsidR="000136DF" w:rsidRPr="00E30F5A" w:rsidRDefault="000136DF" w:rsidP="000F0757">
      <w:pPr>
        <w:numPr>
          <w:ilvl w:val="0"/>
          <w:numId w:val="40"/>
        </w:numPr>
        <w:spacing w:line="260" w:lineRule="exact"/>
        <w:ind w:left="357" w:hanging="357"/>
        <w:rPr>
          <w:rFonts w:cs="Arial"/>
          <w:sz w:val="20"/>
        </w:rPr>
      </w:pPr>
      <w:r w:rsidRPr="00E30F5A">
        <w:rPr>
          <w:rFonts w:cs="Arial"/>
          <w:bCs/>
          <w:iCs/>
          <w:sz w:val="20"/>
        </w:rPr>
        <w:t xml:space="preserve">ne smejo </w:t>
      </w:r>
      <w:r w:rsidRPr="00E30F5A">
        <w:rPr>
          <w:rFonts w:cs="Arial"/>
          <w:sz w:val="20"/>
        </w:rPr>
        <w:t>biti pravnomočno obsojeni zaradi naklepnega kaznivega dejanja, ki se preganja po uradni dolžnosti in ne smejo biti obsojeni na nepogojno kazen zapora v trajanju več kot šest mesecev,</w:t>
      </w:r>
    </w:p>
    <w:p w:rsidR="000136DF" w:rsidRPr="00E30F5A" w:rsidRDefault="000136DF" w:rsidP="000F0757">
      <w:pPr>
        <w:numPr>
          <w:ilvl w:val="0"/>
          <w:numId w:val="40"/>
        </w:numPr>
        <w:spacing w:line="260" w:lineRule="exact"/>
        <w:ind w:left="357" w:hanging="357"/>
        <w:rPr>
          <w:rFonts w:cs="Arial"/>
          <w:sz w:val="20"/>
        </w:rPr>
      </w:pPr>
      <w:r w:rsidRPr="00E30F5A">
        <w:rPr>
          <w:rFonts w:cs="Arial"/>
          <w:sz w:val="20"/>
        </w:rPr>
        <w:t>zoper njih ne sme biti vložena pravnomočna obtožnica zaradi naklepnega kaznivega dajanja, ki se preganja po uradni dolžnosti.</w:t>
      </w:r>
    </w:p>
    <w:p w:rsidR="000136DF" w:rsidRPr="00E30F5A" w:rsidRDefault="000136DF" w:rsidP="000F0757">
      <w:pPr>
        <w:spacing w:line="260" w:lineRule="exact"/>
        <w:rPr>
          <w:rFonts w:cs="Arial"/>
          <w:b/>
          <w:sz w:val="20"/>
        </w:rPr>
      </w:pPr>
    </w:p>
    <w:p w:rsidR="000136DF" w:rsidRPr="00E30F5A" w:rsidRDefault="000136DF" w:rsidP="000F0757">
      <w:pPr>
        <w:spacing w:line="260" w:lineRule="exact"/>
        <w:rPr>
          <w:rFonts w:cs="Arial"/>
          <w:b/>
          <w:sz w:val="20"/>
        </w:rPr>
      </w:pPr>
      <w:r w:rsidRPr="00E30F5A">
        <w:rPr>
          <w:rFonts w:cs="Arial"/>
          <w:b/>
          <w:sz w:val="20"/>
        </w:rPr>
        <w:t>Prednost pri izbiri bodo imeli kandidati, ki imajo</w:t>
      </w:r>
      <w:r w:rsidR="001A0C14" w:rsidRPr="00E30F5A">
        <w:rPr>
          <w:rFonts w:cs="Arial"/>
          <w:b/>
          <w:sz w:val="20"/>
        </w:rPr>
        <w:t xml:space="preserve"> </w:t>
      </w:r>
      <w:r w:rsidRPr="00E30F5A">
        <w:rPr>
          <w:rFonts w:cs="Arial"/>
          <w:b/>
          <w:sz w:val="20"/>
        </w:rPr>
        <w:t xml:space="preserve">poznavanje </w:t>
      </w:r>
      <w:r w:rsidR="001A0C14" w:rsidRPr="00E30F5A">
        <w:rPr>
          <w:rFonts w:cs="Arial"/>
          <w:b/>
          <w:sz w:val="20"/>
        </w:rPr>
        <w:t xml:space="preserve">delovnega </w:t>
      </w:r>
      <w:r w:rsidRPr="00E30F5A">
        <w:rPr>
          <w:rFonts w:cs="Arial"/>
          <w:b/>
          <w:sz w:val="20"/>
        </w:rPr>
        <w:t xml:space="preserve">področja </w:t>
      </w:r>
      <w:r w:rsidR="00BC5BD0" w:rsidRPr="00E30F5A">
        <w:rPr>
          <w:rFonts w:cs="Arial"/>
          <w:b/>
          <w:sz w:val="20"/>
        </w:rPr>
        <w:t>oddelka</w:t>
      </w:r>
      <w:r w:rsidR="001A0C14" w:rsidRPr="00E30F5A">
        <w:rPr>
          <w:rFonts w:cs="Arial"/>
          <w:b/>
          <w:sz w:val="20"/>
        </w:rPr>
        <w:t xml:space="preserve"> in </w:t>
      </w:r>
      <w:r w:rsidR="005F4128">
        <w:rPr>
          <w:rFonts w:cs="Arial"/>
          <w:b/>
          <w:sz w:val="20"/>
        </w:rPr>
        <w:t xml:space="preserve">področja </w:t>
      </w:r>
      <w:bookmarkStart w:id="0" w:name="_GoBack"/>
      <w:bookmarkEnd w:id="0"/>
      <w:r w:rsidRPr="00E30F5A">
        <w:rPr>
          <w:rFonts w:cs="Arial"/>
          <w:b/>
          <w:sz w:val="20"/>
        </w:rPr>
        <w:t>policijskega dela.</w:t>
      </w:r>
    </w:p>
    <w:p w:rsidR="00C019C8" w:rsidRPr="00E30F5A" w:rsidRDefault="00C019C8"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 xml:space="preserve">Poleg posebnih pogojev morajo kandidati izpolnjevati tudi splošne pogoje, ki jih urejajo predpisi s področja delovnega prava. </w:t>
      </w:r>
    </w:p>
    <w:p w:rsidR="001A0C14" w:rsidRPr="00E30F5A" w:rsidRDefault="001A0C14" w:rsidP="000F0757">
      <w:pPr>
        <w:pStyle w:val="Navadensplet"/>
        <w:spacing w:before="0" w:beforeAutospacing="0" w:after="0" w:afterAutospacing="0" w:line="260" w:lineRule="exact"/>
        <w:jc w:val="both"/>
        <w:rPr>
          <w:rFonts w:ascii="Arial" w:hAnsi="Arial" w:cs="Arial"/>
          <w:color w:val="auto"/>
          <w:sz w:val="20"/>
          <w:szCs w:val="20"/>
        </w:rPr>
      </w:pPr>
    </w:p>
    <w:p w:rsidR="004A7F5B" w:rsidRPr="00E30F5A" w:rsidRDefault="00AD691E"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Naloge delovnega mesta</w:t>
      </w:r>
      <w:r w:rsidR="00D21CE2" w:rsidRPr="00E30F5A">
        <w:rPr>
          <w:rFonts w:ascii="Arial" w:hAnsi="Arial" w:cs="Arial"/>
          <w:color w:val="auto"/>
          <w:sz w:val="20"/>
          <w:szCs w:val="20"/>
        </w:rPr>
        <w:t>:</w:t>
      </w:r>
    </w:p>
    <w:p w:rsidR="00BC5BD0" w:rsidRPr="00E30F5A" w:rsidRDefault="00BC5BD0" w:rsidP="000F0757">
      <w:pPr>
        <w:numPr>
          <w:ilvl w:val="0"/>
          <w:numId w:val="43"/>
        </w:numPr>
        <w:spacing w:line="260" w:lineRule="exact"/>
        <w:ind w:left="284" w:hanging="284"/>
        <w:rPr>
          <w:rFonts w:cs="Arial"/>
          <w:sz w:val="20"/>
        </w:rPr>
      </w:pPr>
      <w:r w:rsidRPr="00E30F5A">
        <w:rPr>
          <w:sz w:val="20"/>
        </w:rPr>
        <w:t>pomoč pri pripravi osnutkov predpisov in drugih zahtevnejših gradiv,</w:t>
      </w:r>
    </w:p>
    <w:p w:rsidR="00BC5BD0" w:rsidRPr="00E30F5A" w:rsidRDefault="00BC5BD0" w:rsidP="000F0757">
      <w:pPr>
        <w:numPr>
          <w:ilvl w:val="0"/>
          <w:numId w:val="43"/>
        </w:numPr>
        <w:spacing w:line="260" w:lineRule="exact"/>
        <w:ind w:left="284" w:hanging="284"/>
        <w:rPr>
          <w:rFonts w:cs="Arial"/>
          <w:sz w:val="20"/>
        </w:rPr>
      </w:pPr>
      <w:r w:rsidRPr="00E30F5A">
        <w:rPr>
          <w:sz w:val="20"/>
        </w:rPr>
        <w:t>zbiranje, urejanje in priprava podatkov za oblikovanje zahtevnejših gradiv,</w:t>
      </w:r>
    </w:p>
    <w:p w:rsidR="00AD691E" w:rsidRPr="00E30F5A" w:rsidRDefault="00BC5BD0" w:rsidP="000F0757">
      <w:pPr>
        <w:numPr>
          <w:ilvl w:val="0"/>
          <w:numId w:val="43"/>
        </w:numPr>
        <w:spacing w:line="260" w:lineRule="exact"/>
        <w:ind w:left="284" w:hanging="284"/>
        <w:rPr>
          <w:rFonts w:cs="Arial"/>
          <w:sz w:val="20"/>
        </w:rPr>
      </w:pPr>
      <w:r w:rsidRPr="00E30F5A">
        <w:rPr>
          <w:sz w:val="20"/>
        </w:rPr>
        <w:t>samostojno oblikovanje manj zahtevnih gradiv s predlogi ukrepov</w:t>
      </w:r>
      <w:r w:rsidR="00AD691E" w:rsidRPr="00E30F5A">
        <w:rPr>
          <w:rFonts w:cs="Arial"/>
          <w:sz w:val="20"/>
        </w:rPr>
        <w:t>.</w:t>
      </w:r>
    </w:p>
    <w:p w:rsidR="000136DF" w:rsidRPr="00E30F5A" w:rsidRDefault="000136DF" w:rsidP="000F0757">
      <w:pPr>
        <w:pStyle w:val="Navadensplet"/>
        <w:spacing w:before="0" w:beforeAutospacing="0" w:after="0" w:afterAutospacing="0" w:line="260" w:lineRule="exact"/>
        <w:jc w:val="both"/>
        <w:rPr>
          <w:rFonts w:ascii="Arial" w:hAnsi="Arial" w:cs="Arial"/>
          <w:color w:val="auto"/>
          <w:sz w:val="20"/>
          <w:szCs w:val="20"/>
        </w:rPr>
      </w:pPr>
    </w:p>
    <w:p w:rsidR="005A263F" w:rsidRPr="00E30F5A" w:rsidRDefault="004C2EC9"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Prijava na prosto delovno mesto mora vsebovati:</w:t>
      </w:r>
    </w:p>
    <w:p w:rsidR="005A263F" w:rsidRPr="00E30F5A" w:rsidRDefault="005A263F" w:rsidP="000F0757">
      <w:pPr>
        <w:numPr>
          <w:ilvl w:val="0"/>
          <w:numId w:val="23"/>
        </w:numPr>
        <w:spacing w:line="260" w:lineRule="exact"/>
        <w:rPr>
          <w:rFonts w:cs="Arial"/>
          <w:sz w:val="20"/>
        </w:rPr>
      </w:pPr>
      <w:r w:rsidRPr="00E30F5A">
        <w:rPr>
          <w:rFonts w:cs="Arial"/>
          <w:sz w:val="20"/>
        </w:rPr>
        <w:t xml:space="preserve">izjavo kandidata o izpolnjevanju pogoja glede zahtevane izobrazbe, iz katere mora biti razvidna stopnja in smer izobrazbe ter leto in ustanova, </w:t>
      </w:r>
      <w:r w:rsidR="000B0A73" w:rsidRPr="00E30F5A">
        <w:rPr>
          <w:rFonts w:cs="Arial"/>
          <w:sz w:val="20"/>
        </w:rPr>
        <w:t>pri</w:t>
      </w:r>
      <w:r w:rsidRPr="00E30F5A">
        <w:rPr>
          <w:rFonts w:cs="Arial"/>
          <w:sz w:val="20"/>
        </w:rPr>
        <w:t xml:space="preserve"> kateri je bila izobrazba pridobljena,</w:t>
      </w:r>
    </w:p>
    <w:p w:rsidR="005A263F" w:rsidRPr="00E30F5A" w:rsidRDefault="005A263F" w:rsidP="000F0757">
      <w:pPr>
        <w:numPr>
          <w:ilvl w:val="0"/>
          <w:numId w:val="23"/>
        </w:numPr>
        <w:spacing w:line="260" w:lineRule="exact"/>
        <w:rPr>
          <w:rFonts w:cs="Arial"/>
          <w:sz w:val="20"/>
        </w:rPr>
      </w:pPr>
      <w:r w:rsidRPr="00E30F5A">
        <w:rPr>
          <w:rFonts w:cs="Arial"/>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E30F5A" w:rsidRDefault="005A263F" w:rsidP="000F0757">
      <w:pPr>
        <w:numPr>
          <w:ilvl w:val="0"/>
          <w:numId w:val="23"/>
        </w:numPr>
        <w:spacing w:line="260" w:lineRule="exact"/>
        <w:rPr>
          <w:rFonts w:cs="Arial"/>
          <w:sz w:val="20"/>
        </w:rPr>
      </w:pPr>
      <w:r w:rsidRPr="00E30F5A">
        <w:rPr>
          <w:rFonts w:cs="Arial"/>
          <w:sz w:val="20"/>
        </w:rPr>
        <w:t>izjavo kandidata, da:</w:t>
      </w:r>
    </w:p>
    <w:p w:rsidR="005A263F" w:rsidRPr="00E30F5A" w:rsidRDefault="005A263F" w:rsidP="000F0757">
      <w:pPr>
        <w:numPr>
          <w:ilvl w:val="0"/>
          <w:numId w:val="24"/>
        </w:numPr>
        <w:spacing w:line="260" w:lineRule="exact"/>
        <w:rPr>
          <w:rFonts w:cs="Arial"/>
          <w:sz w:val="20"/>
        </w:rPr>
      </w:pPr>
      <w:r w:rsidRPr="00E30F5A">
        <w:rPr>
          <w:rFonts w:cs="Arial"/>
          <w:sz w:val="20"/>
        </w:rPr>
        <w:t>je državljan Republike S</w:t>
      </w:r>
      <w:r w:rsidR="0040716E" w:rsidRPr="00E30F5A">
        <w:rPr>
          <w:rFonts w:cs="Arial"/>
          <w:sz w:val="20"/>
        </w:rPr>
        <w:t>lovenije,</w:t>
      </w:r>
    </w:p>
    <w:p w:rsidR="003A7A44" w:rsidRPr="00E30F5A" w:rsidRDefault="003A7A44" w:rsidP="000F0757">
      <w:pPr>
        <w:numPr>
          <w:ilvl w:val="0"/>
          <w:numId w:val="24"/>
        </w:numPr>
        <w:spacing w:line="260" w:lineRule="exact"/>
        <w:rPr>
          <w:rFonts w:cs="Arial"/>
          <w:sz w:val="20"/>
        </w:rPr>
      </w:pPr>
      <w:r w:rsidRPr="00E30F5A">
        <w:rPr>
          <w:rFonts w:cs="Arial"/>
          <w:sz w:val="20"/>
        </w:rPr>
        <w:t>ima znanje uradnega jezika,</w:t>
      </w:r>
    </w:p>
    <w:p w:rsidR="005A263F" w:rsidRPr="00E30F5A" w:rsidRDefault="005A263F" w:rsidP="000F0757">
      <w:pPr>
        <w:numPr>
          <w:ilvl w:val="0"/>
          <w:numId w:val="24"/>
        </w:numPr>
        <w:spacing w:line="260" w:lineRule="exact"/>
        <w:rPr>
          <w:rFonts w:cs="Arial"/>
          <w:sz w:val="20"/>
        </w:rPr>
      </w:pPr>
      <w:r w:rsidRPr="00E30F5A">
        <w:rPr>
          <w:rFonts w:cs="Arial"/>
          <w:sz w:val="20"/>
        </w:rPr>
        <w:t>ni bil pravnomočno obsojen zaradi naklepnega kaznivega dejanja, ki se preganja po uradni dolžnosti</w:t>
      </w:r>
      <w:r w:rsidR="0081514F" w:rsidRPr="00E30F5A">
        <w:rPr>
          <w:rFonts w:cs="Arial"/>
          <w:sz w:val="20"/>
        </w:rPr>
        <w:t>,</w:t>
      </w:r>
      <w:r w:rsidRPr="00E30F5A">
        <w:rPr>
          <w:rFonts w:cs="Arial"/>
          <w:sz w:val="20"/>
        </w:rPr>
        <w:t xml:space="preserve"> in da ni bil obsojen na nepogojno kazen zapora v trajanju več kot šest mesecev,</w:t>
      </w:r>
    </w:p>
    <w:p w:rsidR="005A263F" w:rsidRPr="00E30F5A" w:rsidRDefault="005A263F" w:rsidP="000F0757">
      <w:pPr>
        <w:numPr>
          <w:ilvl w:val="0"/>
          <w:numId w:val="24"/>
        </w:numPr>
        <w:spacing w:line="260" w:lineRule="exact"/>
        <w:rPr>
          <w:rFonts w:cs="Arial"/>
          <w:sz w:val="20"/>
        </w:rPr>
      </w:pPr>
      <w:r w:rsidRPr="00E30F5A">
        <w:rPr>
          <w:rFonts w:cs="Arial"/>
          <w:sz w:val="20"/>
        </w:rPr>
        <w:t>zoper njega ni vložena pravnomočna obtožnica zaradi naklepnega kaznivega dejanja, ki se preganja po uradni dolžnosti,</w:t>
      </w:r>
    </w:p>
    <w:p w:rsidR="005A263F" w:rsidRPr="00E30F5A" w:rsidRDefault="005A263F" w:rsidP="000F0757">
      <w:pPr>
        <w:numPr>
          <w:ilvl w:val="0"/>
          <w:numId w:val="23"/>
        </w:numPr>
        <w:spacing w:line="260" w:lineRule="exact"/>
        <w:rPr>
          <w:rFonts w:cs="Arial"/>
          <w:sz w:val="20"/>
        </w:rPr>
      </w:pPr>
      <w:r w:rsidRPr="00E30F5A">
        <w:rPr>
          <w:rFonts w:cs="Arial"/>
          <w:sz w:val="20"/>
        </w:rPr>
        <w:t xml:space="preserve">izjavo, da za namen tega postopka dovoljuje Ministrstvu za notranje zadeve pridobitev podatkov iz </w:t>
      </w:r>
      <w:r w:rsidR="00527096" w:rsidRPr="00E30F5A">
        <w:rPr>
          <w:rFonts w:cs="Arial"/>
          <w:sz w:val="20"/>
        </w:rPr>
        <w:t xml:space="preserve">3. točke iz </w:t>
      </w:r>
      <w:r w:rsidRPr="00E30F5A">
        <w:rPr>
          <w:rFonts w:cs="Arial"/>
          <w:sz w:val="20"/>
        </w:rPr>
        <w:t>uradne evidence (</w:t>
      </w:r>
      <w:r w:rsidR="0081514F" w:rsidRPr="00E30F5A">
        <w:rPr>
          <w:rFonts w:cs="Arial"/>
          <w:sz w:val="20"/>
        </w:rPr>
        <w:t xml:space="preserve">če </w:t>
      </w:r>
      <w:r w:rsidRPr="00E30F5A">
        <w:rPr>
          <w:rFonts w:cs="Arial"/>
          <w:sz w:val="20"/>
        </w:rPr>
        <w:t>kandidat z vpogledom v uradne evidence ne soglaša, bo moral sam predložiti ustrezna dokazila</w:t>
      </w:r>
      <w:r w:rsidR="004A7F5B" w:rsidRPr="00E30F5A">
        <w:rPr>
          <w:rFonts w:cs="Arial"/>
          <w:sz w:val="20"/>
        </w:rPr>
        <w:t>)</w:t>
      </w:r>
      <w:r w:rsidRPr="00E30F5A">
        <w:rPr>
          <w:rFonts w:cs="Arial"/>
          <w:sz w:val="20"/>
        </w:rPr>
        <w:t>.</w:t>
      </w:r>
    </w:p>
    <w:p w:rsidR="0035572F" w:rsidRPr="00E30F5A" w:rsidRDefault="0035572F" w:rsidP="000F0757">
      <w:pPr>
        <w:spacing w:line="260" w:lineRule="exact"/>
        <w:rPr>
          <w:rFonts w:cs="Arial"/>
          <w:sz w:val="20"/>
        </w:rPr>
      </w:pPr>
    </w:p>
    <w:p w:rsidR="00E6380E" w:rsidRPr="00E30F5A" w:rsidRDefault="00E6380E" w:rsidP="000F0757">
      <w:pPr>
        <w:pStyle w:val="Navadensplet"/>
        <w:spacing w:before="0" w:beforeAutospacing="0" w:after="0" w:afterAutospacing="0" w:line="260" w:lineRule="exact"/>
        <w:jc w:val="both"/>
        <w:rPr>
          <w:rFonts w:ascii="Arial" w:hAnsi="Arial" w:cs="Arial"/>
          <w:color w:val="auto"/>
          <w:sz w:val="20"/>
          <w:szCs w:val="20"/>
        </w:rPr>
      </w:pPr>
      <w:r w:rsidRPr="00E30F5A">
        <w:rPr>
          <w:rFonts w:ascii="Arial" w:hAnsi="Arial" w:cs="Arial"/>
          <w:color w:val="auto"/>
          <w:sz w:val="20"/>
          <w:szCs w:val="20"/>
        </w:rPr>
        <w:t>Zaželeno je, da prijava vsebuje tudi kratek življenjepis ter da kandidat v njej poleg formalne izobrazbe navede</w:t>
      </w:r>
      <w:r w:rsidR="000E4034" w:rsidRPr="00E30F5A">
        <w:rPr>
          <w:rFonts w:ascii="Arial" w:hAnsi="Arial" w:cs="Arial"/>
          <w:color w:val="auto"/>
          <w:sz w:val="20"/>
          <w:szCs w:val="20"/>
        </w:rPr>
        <w:t xml:space="preserve"> tudi druga znanja, sposobnosti</w:t>
      </w:r>
      <w:r w:rsidRPr="00E30F5A">
        <w:rPr>
          <w:rFonts w:ascii="Arial" w:hAnsi="Arial" w:cs="Arial"/>
          <w:color w:val="auto"/>
          <w:sz w:val="20"/>
          <w:szCs w:val="20"/>
        </w:rPr>
        <w:t xml:space="preserve"> in veščine, ki jih je pridobil. </w:t>
      </w:r>
    </w:p>
    <w:p w:rsidR="009B4552" w:rsidRPr="00E30F5A" w:rsidRDefault="009B4552" w:rsidP="000F0757">
      <w:pPr>
        <w:pStyle w:val="Navadensplet"/>
        <w:spacing w:before="0" w:beforeAutospacing="0" w:after="0" w:afterAutospacing="0" w:line="260" w:lineRule="exact"/>
        <w:jc w:val="both"/>
        <w:rPr>
          <w:rFonts w:ascii="Arial" w:hAnsi="Arial" w:cs="Arial"/>
          <w:color w:val="auto"/>
          <w:sz w:val="20"/>
          <w:szCs w:val="20"/>
        </w:rPr>
      </w:pPr>
    </w:p>
    <w:p w:rsidR="001A0C14" w:rsidRPr="00E30F5A" w:rsidRDefault="001A0C14" w:rsidP="000F0757">
      <w:pPr>
        <w:spacing w:line="260" w:lineRule="exact"/>
        <w:contextualSpacing/>
        <w:rPr>
          <w:rFonts w:cs="Arial"/>
          <w:sz w:val="20"/>
        </w:rPr>
      </w:pPr>
      <w:bookmarkStart w:id="1" w:name="_Hlk152147818"/>
      <w:r w:rsidRPr="00E30F5A">
        <w:rPr>
          <w:rFonts w:cs="Arial"/>
          <w:sz w:val="20"/>
        </w:rPr>
        <w:t>Strokovna usposobljenost kandidatov se bo presojala na podlagi navedb v prijavi, priloženih pisnih izjav in razgovora ter s pisnim oziroma praktičnim preverjanjem kandidatovega znanja, če bo to potrebno.</w:t>
      </w:r>
    </w:p>
    <w:bookmarkEnd w:id="1"/>
    <w:p w:rsidR="001A0C14" w:rsidRPr="00E30F5A" w:rsidRDefault="001A0C14" w:rsidP="000F0757">
      <w:pPr>
        <w:spacing w:line="260" w:lineRule="exact"/>
        <w:contextualSpacing/>
        <w:rPr>
          <w:sz w:val="20"/>
        </w:rPr>
      </w:pPr>
    </w:p>
    <w:p w:rsidR="001A0C14" w:rsidRPr="00E30F5A" w:rsidRDefault="001A0C14" w:rsidP="000F0757">
      <w:pPr>
        <w:spacing w:line="260" w:lineRule="exact"/>
        <w:contextualSpacing/>
        <w:rPr>
          <w:sz w:val="20"/>
        </w:rPr>
      </w:pPr>
      <w:r w:rsidRPr="00E30F5A">
        <w:rPr>
          <w:sz w:val="20"/>
        </w:rPr>
        <w:t>Z izbranim kandidatom bo sklenjena pogodba o zaposlitvi za določen čas s polnim delovnim časom do vrnitve</w:t>
      </w:r>
      <w:r w:rsidRPr="00E30F5A">
        <w:rPr>
          <w:rFonts w:cs="Arial"/>
          <w:sz w:val="20"/>
          <w:shd w:val="clear" w:color="auto" w:fill="FFFFFF"/>
        </w:rPr>
        <w:t xml:space="preserve"> začasno odsotne javne uslužbenke</w:t>
      </w:r>
      <w:r w:rsidRPr="00E30F5A">
        <w:rPr>
          <w:sz w:val="20"/>
        </w:rPr>
        <w:t xml:space="preserve">. Izbrani kandidat ne bo imenovan v uradniški naziv, pravice oziroma dolžnosti mu bodo določene glede na uradniški naziv »svetovalec II«. Izhodiščni plačni razred razpisnega delovnega mesta je 32. Izbrani kandidat bo delo opravljal v uradnih prostorih Ministrstva za notranje zadeve, Sekretariata, Urada za organizacijo in kadre, Službe za kadrovske zadeve, Oddelka za kadre, Štefanova ulica 2, Ljubljana, oziroma v drugih uradnih prostorih Ministrstva za notranje zadeve. </w:t>
      </w:r>
    </w:p>
    <w:p w:rsidR="001A0C14" w:rsidRPr="00E30F5A" w:rsidRDefault="001A0C14" w:rsidP="000F0757">
      <w:pPr>
        <w:tabs>
          <w:tab w:val="left" w:pos="3402"/>
        </w:tabs>
        <w:autoSpaceDE w:val="0"/>
        <w:autoSpaceDN w:val="0"/>
        <w:adjustRightInd w:val="0"/>
        <w:spacing w:line="260" w:lineRule="exact"/>
        <w:rPr>
          <w:rFonts w:cs="Arial"/>
          <w:sz w:val="20"/>
        </w:rPr>
      </w:pPr>
    </w:p>
    <w:p w:rsidR="001A0C14" w:rsidRPr="00E30F5A" w:rsidRDefault="001A0C14" w:rsidP="000F0757">
      <w:pPr>
        <w:spacing w:line="260" w:lineRule="exact"/>
        <w:contextualSpacing/>
        <w:rPr>
          <w:rFonts w:cs="Arial"/>
          <w:sz w:val="20"/>
        </w:rPr>
      </w:pPr>
      <w:r w:rsidRPr="00E30F5A">
        <w:rPr>
          <w:rFonts w:cs="Arial"/>
          <w:sz w:val="20"/>
        </w:rPr>
        <w:t xml:space="preserve">Kandidati pošljejo prijavo preko spletne strani </w:t>
      </w:r>
      <w:r w:rsidRPr="00E30F5A">
        <w:rPr>
          <w:rFonts w:cs="Arial"/>
          <w:b/>
          <w:sz w:val="20"/>
        </w:rPr>
        <w:t>https://kadri.mnz.gov.si/delovna-mesta/</w:t>
      </w:r>
      <w:r w:rsidRPr="00E30F5A">
        <w:rPr>
          <w:rFonts w:cs="Arial"/>
          <w:sz w:val="20"/>
        </w:rPr>
        <w:t xml:space="preserve"> ali v pisni obliki na priloženem obrazcu </w:t>
      </w:r>
      <w:r w:rsidRPr="00E30F5A">
        <w:rPr>
          <w:rFonts w:cs="Arial"/>
          <w:b/>
          <w:bCs/>
          <w:sz w:val="20"/>
        </w:rPr>
        <w:t>"Vloga za zaposlitev</w:t>
      </w:r>
      <w:r w:rsidRPr="00E30F5A">
        <w:rPr>
          <w:rFonts w:cs="Arial"/>
          <w:sz w:val="20"/>
        </w:rPr>
        <w:t xml:space="preserve">", v zaprti ovojnici, na naslov </w:t>
      </w:r>
      <w:r w:rsidRPr="00E30F5A">
        <w:rPr>
          <w:rFonts w:cs="Arial"/>
          <w:b/>
          <w:bCs/>
          <w:sz w:val="20"/>
        </w:rPr>
        <w:t>MNZ RS, Štefanova ulica 2, 1501 Ljubljana</w:t>
      </w:r>
      <w:r w:rsidRPr="00E30F5A">
        <w:rPr>
          <w:rFonts w:cs="Arial"/>
          <w:sz w:val="20"/>
        </w:rPr>
        <w:t xml:space="preserve">, z označbo </w:t>
      </w:r>
      <w:r w:rsidRPr="00E30F5A">
        <w:rPr>
          <w:rFonts w:cs="Arial"/>
          <w:b/>
          <w:sz w:val="20"/>
        </w:rPr>
        <w:t xml:space="preserve">"JO </w:t>
      </w:r>
      <w:r w:rsidRPr="00E30F5A">
        <w:rPr>
          <w:rFonts w:cs="Arial"/>
          <w:b/>
          <w:bCs/>
          <w:sz w:val="20"/>
        </w:rPr>
        <w:t xml:space="preserve">št. 1100-326/2023" </w:t>
      </w:r>
      <w:r w:rsidRPr="00E30F5A">
        <w:rPr>
          <w:rFonts w:cs="Arial"/>
          <w:sz w:val="20"/>
        </w:rPr>
        <w:t>na spodnji levi oz. zadnji strani ovojnice,</w:t>
      </w:r>
      <w:r w:rsidRPr="00E30F5A">
        <w:rPr>
          <w:rFonts w:cs="Arial"/>
          <w:b/>
          <w:bCs/>
          <w:sz w:val="20"/>
        </w:rPr>
        <w:t xml:space="preserve"> </w:t>
      </w:r>
      <w:r w:rsidRPr="00E30F5A">
        <w:rPr>
          <w:rFonts w:cs="Arial"/>
          <w:sz w:val="20"/>
        </w:rPr>
        <w:t xml:space="preserve">in sicer </w:t>
      </w:r>
      <w:r w:rsidRPr="00E30F5A">
        <w:rPr>
          <w:rFonts w:cs="Arial"/>
          <w:b/>
          <w:bCs/>
          <w:sz w:val="20"/>
        </w:rPr>
        <w:t xml:space="preserve">v roku </w:t>
      </w:r>
      <w:r w:rsidR="00975609">
        <w:rPr>
          <w:rFonts w:cs="Arial"/>
          <w:b/>
          <w:bCs/>
          <w:sz w:val="20"/>
        </w:rPr>
        <w:t>8</w:t>
      </w:r>
      <w:r w:rsidRPr="00E30F5A">
        <w:rPr>
          <w:rFonts w:cs="Arial"/>
          <w:b/>
          <w:bCs/>
          <w:sz w:val="20"/>
        </w:rPr>
        <w:t xml:space="preserve"> dni</w:t>
      </w:r>
      <w:r w:rsidRPr="00E30F5A">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E30F5A">
        <w:rPr>
          <w:rFonts w:cs="Arial"/>
          <w:b/>
          <w:bCs/>
          <w:sz w:val="20"/>
        </w:rPr>
        <w:t>gp.mnz@gov.si</w:t>
      </w:r>
      <w:r w:rsidRPr="00E30F5A">
        <w:rPr>
          <w:rFonts w:cs="Arial"/>
          <w:sz w:val="20"/>
        </w:rPr>
        <w:t>, pri čemer veljavnost prijave ni pogojena z elektronskim podpisom.</w:t>
      </w:r>
    </w:p>
    <w:p w:rsidR="004B781C" w:rsidRPr="00E30F5A" w:rsidRDefault="004B781C" w:rsidP="000F0757">
      <w:pPr>
        <w:pStyle w:val="Navadensplet"/>
        <w:spacing w:before="0" w:beforeAutospacing="0" w:after="0" w:afterAutospacing="0" w:line="260" w:lineRule="exact"/>
        <w:jc w:val="both"/>
        <w:rPr>
          <w:rFonts w:ascii="Arial" w:hAnsi="Arial" w:cs="Arial"/>
          <w:color w:val="auto"/>
          <w:sz w:val="20"/>
          <w:szCs w:val="20"/>
        </w:rPr>
      </w:pPr>
    </w:p>
    <w:p w:rsidR="000E4034" w:rsidRPr="00E30F5A" w:rsidRDefault="000E4034" w:rsidP="000F0757">
      <w:pPr>
        <w:spacing w:line="260" w:lineRule="exact"/>
        <w:contextualSpacing/>
        <w:rPr>
          <w:rFonts w:cs="Arial"/>
          <w:sz w:val="20"/>
        </w:rPr>
      </w:pPr>
      <w:r w:rsidRPr="00E30F5A">
        <w:rPr>
          <w:rFonts w:cs="Arial"/>
          <w:sz w:val="20"/>
        </w:rPr>
        <w:t>Kandidati bodo o izbiri pisno obveščeni najkasneje v osmih dneh po zaključenem postopku izbire.</w:t>
      </w:r>
    </w:p>
    <w:p w:rsidR="000E4034" w:rsidRPr="00E30F5A" w:rsidRDefault="000E4034" w:rsidP="000F0757">
      <w:pPr>
        <w:pStyle w:val="Navadensplet"/>
        <w:spacing w:before="0" w:beforeAutospacing="0" w:after="0" w:afterAutospacing="0" w:line="260" w:lineRule="exact"/>
        <w:jc w:val="both"/>
        <w:rPr>
          <w:rFonts w:ascii="Arial" w:hAnsi="Arial" w:cs="Arial"/>
          <w:color w:val="auto"/>
          <w:sz w:val="20"/>
          <w:szCs w:val="20"/>
        </w:rPr>
      </w:pPr>
    </w:p>
    <w:p w:rsidR="000F45AD" w:rsidRPr="005F4128" w:rsidRDefault="00F71506" w:rsidP="000F0757">
      <w:pPr>
        <w:pStyle w:val="Glava"/>
        <w:tabs>
          <w:tab w:val="clear" w:pos="4153"/>
          <w:tab w:val="clear" w:pos="8306"/>
        </w:tabs>
        <w:spacing w:line="260" w:lineRule="exact"/>
        <w:rPr>
          <w:sz w:val="20"/>
        </w:rPr>
      </w:pPr>
      <w:r w:rsidRPr="005F4128">
        <w:rPr>
          <w:sz w:val="20"/>
        </w:rPr>
        <w:t>Informacije o delovnem področju</w:t>
      </w:r>
      <w:r w:rsidR="00527096" w:rsidRPr="005F4128">
        <w:rPr>
          <w:sz w:val="20"/>
        </w:rPr>
        <w:t>:</w:t>
      </w:r>
      <w:r w:rsidRPr="005F4128">
        <w:rPr>
          <w:sz w:val="20"/>
        </w:rPr>
        <w:t xml:space="preserve"> </w:t>
      </w:r>
      <w:r w:rsidR="005F4128" w:rsidRPr="005F4128">
        <w:rPr>
          <w:sz w:val="20"/>
        </w:rPr>
        <w:t>mag. Petra Drnovšek, vodja Službe za kadrovske zadeve</w:t>
      </w:r>
      <w:r w:rsidR="000F45AD" w:rsidRPr="005F4128">
        <w:rPr>
          <w:rFonts w:cs="Arial"/>
          <w:sz w:val="20"/>
        </w:rPr>
        <w:t xml:space="preserve">, tel. </w:t>
      </w:r>
      <w:r w:rsidR="005F4128" w:rsidRPr="005F4128">
        <w:rPr>
          <w:sz w:val="20"/>
        </w:rPr>
        <w:t>01 428 43 71</w:t>
      </w:r>
      <w:r w:rsidR="000F45AD" w:rsidRPr="005F4128">
        <w:rPr>
          <w:sz w:val="20"/>
        </w:rPr>
        <w:t xml:space="preserve">. </w:t>
      </w:r>
    </w:p>
    <w:p w:rsidR="00F71506" w:rsidRPr="00E30F5A" w:rsidRDefault="00F71506" w:rsidP="000F0757">
      <w:pPr>
        <w:pStyle w:val="Glava"/>
        <w:tabs>
          <w:tab w:val="clear" w:pos="4153"/>
          <w:tab w:val="clear" w:pos="8306"/>
        </w:tabs>
        <w:spacing w:line="260" w:lineRule="exact"/>
        <w:rPr>
          <w:sz w:val="20"/>
        </w:rPr>
      </w:pPr>
      <w:r w:rsidRPr="00E30F5A">
        <w:rPr>
          <w:sz w:val="20"/>
        </w:rPr>
        <w:t>Informacije o izve</w:t>
      </w:r>
      <w:r w:rsidR="000F45AD" w:rsidRPr="00E30F5A">
        <w:rPr>
          <w:sz w:val="20"/>
        </w:rPr>
        <w:t xml:space="preserve">dbi postopka: </w:t>
      </w:r>
      <w:r w:rsidR="00BC5BD0" w:rsidRPr="00E30F5A">
        <w:rPr>
          <w:sz w:val="20"/>
        </w:rPr>
        <w:t>Mateja Gajšek</w:t>
      </w:r>
      <w:r w:rsidRPr="00E30F5A">
        <w:rPr>
          <w:sz w:val="20"/>
        </w:rPr>
        <w:t>, Urad za organiza</w:t>
      </w:r>
      <w:r w:rsidR="000F45AD" w:rsidRPr="00E30F5A">
        <w:rPr>
          <w:sz w:val="20"/>
        </w:rPr>
        <w:t xml:space="preserve">cijo in kadre, tel. 01 428 </w:t>
      </w:r>
      <w:r w:rsidR="00BC5BD0" w:rsidRPr="00E30F5A">
        <w:rPr>
          <w:sz w:val="20"/>
        </w:rPr>
        <w:t>49 72</w:t>
      </w:r>
      <w:r w:rsidRPr="00E30F5A">
        <w:rPr>
          <w:sz w:val="20"/>
        </w:rPr>
        <w:t>.</w:t>
      </w:r>
    </w:p>
    <w:p w:rsidR="00E30F5A" w:rsidRPr="00E30F5A" w:rsidRDefault="00E30F5A" w:rsidP="000F0757">
      <w:pPr>
        <w:pStyle w:val="Glava"/>
        <w:tabs>
          <w:tab w:val="clear" w:pos="4153"/>
          <w:tab w:val="clear" w:pos="8306"/>
        </w:tabs>
        <w:spacing w:line="260" w:lineRule="exact"/>
        <w:rPr>
          <w:sz w:val="20"/>
        </w:rPr>
      </w:pPr>
    </w:p>
    <w:p w:rsidR="001A0C14" w:rsidRPr="00E30F5A" w:rsidRDefault="001A0C14" w:rsidP="000F0757">
      <w:pPr>
        <w:spacing w:line="260" w:lineRule="exact"/>
        <w:contextualSpacing/>
        <w:rPr>
          <w:rFonts w:cs="Arial"/>
          <w:sz w:val="20"/>
        </w:rPr>
      </w:pPr>
      <w:r w:rsidRPr="00E30F5A">
        <w:rPr>
          <w:rFonts w:cs="Arial"/>
          <w:sz w:val="20"/>
        </w:rPr>
        <w:t xml:space="preserve">V besedilu javne objave uporabljeni izrazi, zapisani v moški slovnični obliki, so uporabljeni kot nevtralni za moške in ženske. </w:t>
      </w:r>
    </w:p>
    <w:p w:rsidR="00084FD0" w:rsidRPr="00E30F5A" w:rsidRDefault="00084FD0" w:rsidP="000F0757">
      <w:pPr>
        <w:spacing w:line="260" w:lineRule="exact"/>
        <w:rPr>
          <w:rFonts w:cs="Arial"/>
          <w:sz w:val="20"/>
        </w:rPr>
      </w:pPr>
    </w:p>
    <w:sectPr w:rsidR="00084FD0" w:rsidRPr="00E30F5A"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B4" w:rsidRDefault="00316BB4">
      <w:r>
        <w:separator/>
      </w:r>
    </w:p>
  </w:endnote>
  <w:endnote w:type="continuationSeparator" w:id="0">
    <w:p w:rsidR="00316BB4" w:rsidRDefault="0031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0544AF">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0544AF">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B4" w:rsidRDefault="00316BB4">
      <w:r>
        <w:separator/>
      </w:r>
    </w:p>
  </w:footnote>
  <w:footnote w:type="continuationSeparator" w:id="0">
    <w:p w:rsidR="00316BB4" w:rsidRDefault="0031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E91ECA"/>
    <w:multiLevelType w:val="hybridMultilevel"/>
    <w:tmpl w:val="CFC41B7A"/>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5"/>
  </w:num>
  <w:num w:numId="3">
    <w:abstractNumId w:val="32"/>
  </w:num>
  <w:num w:numId="4">
    <w:abstractNumId w:val="10"/>
  </w:num>
  <w:num w:numId="5">
    <w:abstractNumId w:val="23"/>
  </w:num>
  <w:num w:numId="6">
    <w:abstractNumId w:val="34"/>
  </w:num>
  <w:num w:numId="7">
    <w:abstractNumId w:val="26"/>
  </w:num>
  <w:num w:numId="8">
    <w:abstractNumId w:val="9"/>
  </w:num>
  <w:num w:numId="9">
    <w:abstractNumId w:val="2"/>
  </w:num>
  <w:num w:numId="10">
    <w:abstractNumId w:val="12"/>
  </w:num>
  <w:num w:numId="11">
    <w:abstractNumId w:val="14"/>
  </w:num>
  <w:num w:numId="12">
    <w:abstractNumId w:val="28"/>
  </w:num>
  <w:num w:numId="13">
    <w:abstractNumId w:val="8"/>
  </w:num>
  <w:num w:numId="14">
    <w:abstractNumId w:val="11"/>
  </w:num>
  <w:num w:numId="15">
    <w:abstractNumId w:val="40"/>
  </w:num>
  <w:num w:numId="16">
    <w:abstractNumId w:val="29"/>
  </w:num>
  <w:num w:numId="17">
    <w:abstractNumId w:val="21"/>
  </w:num>
  <w:num w:numId="18">
    <w:abstractNumId w:val="6"/>
  </w:num>
  <w:num w:numId="19">
    <w:abstractNumId w:val="19"/>
  </w:num>
  <w:num w:numId="20">
    <w:abstractNumId w:val="30"/>
  </w:num>
  <w:num w:numId="21">
    <w:abstractNumId w:val="41"/>
  </w:num>
  <w:num w:numId="22">
    <w:abstractNumId w:val="38"/>
  </w:num>
  <w:num w:numId="23">
    <w:abstractNumId w:val="17"/>
  </w:num>
  <w:num w:numId="24">
    <w:abstractNumId w:val="13"/>
  </w:num>
  <w:num w:numId="25">
    <w:abstractNumId w:val="16"/>
  </w:num>
  <w:num w:numId="26">
    <w:abstractNumId w:val="35"/>
  </w:num>
  <w:num w:numId="27">
    <w:abstractNumId w:val="20"/>
  </w:num>
  <w:num w:numId="28">
    <w:abstractNumId w:val="33"/>
  </w:num>
  <w:num w:numId="29">
    <w:abstractNumId w:val="27"/>
  </w:num>
  <w:num w:numId="30">
    <w:abstractNumId w:val="18"/>
  </w:num>
  <w:num w:numId="31">
    <w:abstractNumId w:val="1"/>
  </w:num>
  <w:num w:numId="32">
    <w:abstractNumId w:val="24"/>
  </w:num>
  <w:num w:numId="33">
    <w:abstractNumId w:val="37"/>
  </w:num>
  <w:num w:numId="34">
    <w:abstractNumId w:val="7"/>
  </w:num>
  <w:num w:numId="35">
    <w:abstractNumId w:val="22"/>
  </w:num>
  <w:num w:numId="36">
    <w:abstractNumId w:val="4"/>
  </w:num>
  <w:num w:numId="37">
    <w:abstractNumId w:val="0"/>
  </w:num>
  <w:num w:numId="38">
    <w:abstractNumId w:val="39"/>
  </w:num>
  <w:num w:numId="39">
    <w:abstractNumId w:val="42"/>
  </w:num>
  <w:num w:numId="40">
    <w:abstractNumId w:val="36"/>
  </w:num>
  <w:num w:numId="41">
    <w:abstractNumId w:val="15"/>
  </w:num>
  <w:num w:numId="42">
    <w:abstractNumId w:val="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36DF"/>
    <w:rsid w:val="0001470C"/>
    <w:rsid w:val="000165A3"/>
    <w:rsid w:val="00041A0F"/>
    <w:rsid w:val="00051E96"/>
    <w:rsid w:val="000544AF"/>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0757"/>
    <w:rsid w:val="000F3CE9"/>
    <w:rsid w:val="000F45AD"/>
    <w:rsid w:val="000F775C"/>
    <w:rsid w:val="00103796"/>
    <w:rsid w:val="00105773"/>
    <w:rsid w:val="00110276"/>
    <w:rsid w:val="001221B0"/>
    <w:rsid w:val="00134683"/>
    <w:rsid w:val="00134B84"/>
    <w:rsid w:val="00140EE4"/>
    <w:rsid w:val="00141FDB"/>
    <w:rsid w:val="00145818"/>
    <w:rsid w:val="00155C9C"/>
    <w:rsid w:val="0016766B"/>
    <w:rsid w:val="00167E77"/>
    <w:rsid w:val="00175886"/>
    <w:rsid w:val="00182C2E"/>
    <w:rsid w:val="00191397"/>
    <w:rsid w:val="001926A7"/>
    <w:rsid w:val="001A0C14"/>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3306A"/>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480F"/>
    <w:rsid w:val="002F5266"/>
    <w:rsid w:val="00300878"/>
    <w:rsid w:val="00302213"/>
    <w:rsid w:val="00304A53"/>
    <w:rsid w:val="00316BB4"/>
    <w:rsid w:val="00320B0A"/>
    <w:rsid w:val="0032334F"/>
    <w:rsid w:val="00347AB2"/>
    <w:rsid w:val="00350D29"/>
    <w:rsid w:val="00354B91"/>
    <w:rsid w:val="0035572F"/>
    <w:rsid w:val="0036121C"/>
    <w:rsid w:val="00361E70"/>
    <w:rsid w:val="00373F77"/>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27096"/>
    <w:rsid w:val="0054768E"/>
    <w:rsid w:val="00565A53"/>
    <w:rsid w:val="0056722F"/>
    <w:rsid w:val="00570162"/>
    <w:rsid w:val="005737B1"/>
    <w:rsid w:val="005963CF"/>
    <w:rsid w:val="005A263F"/>
    <w:rsid w:val="005A5182"/>
    <w:rsid w:val="005B13D2"/>
    <w:rsid w:val="005B6A98"/>
    <w:rsid w:val="005B71CE"/>
    <w:rsid w:val="005C0E25"/>
    <w:rsid w:val="005D25CA"/>
    <w:rsid w:val="005D2C22"/>
    <w:rsid w:val="005D56C3"/>
    <w:rsid w:val="005F2387"/>
    <w:rsid w:val="005F3607"/>
    <w:rsid w:val="005F363D"/>
    <w:rsid w:val="005F4128"/>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95530"/>
    <w:rsid w:val="006A6EEA"/>
    <w:rsid w:val="006B2EBC"/>
    <w:rsid w:val="006C397A"/>
    <w:rsid w:val="006D0882"/>
    <w:rsid w:val="006D1EF5"/>
    <w:rsid w:val="006E065F"/>
    <w:rsid w:val="006E26A1"/>
    <w:rsid w:val="006F1FC7"/>
    <w:rsid w:val="006F4B29"/>
    <w:rsid w:val="00706B31"/>
    <w:rsid w:val="00715F19"/>
    <w:rsid w:val="00723350"/>
    <w:rsid w:val="007315C5"/>
    <w:rsid w:val="0074585D"/>
    <w:rsid w:val="0074596E"/>
    <w:rsid w:val="00763FEB"/>
    <w:rsid w:val="00775AA1"/>
    <w:rsid w:val="00777BA3"/>
    <w:rsid w:val="00793B84"/>
    <w:rsid w:val="007C14AD"/>
    <w:rsid w:val="007D2961"/>
    <w:rsid w:val="007D3C9E"/>
    <w:rsid w:val="007D4D71"/>
    <w:rsid w:val="007E0295"/>
    <w:rsid w:val="007E55FE"/>
    <w:rsid w:val="007F12DD"/>
    <w:rsid w:val="00800BCF"/>
    <w:rsid w:val="00800E9C"/>
    <w:rsid w:val="0081240A"/>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01E6"/>
    <w:rsid w:val="009347D3"/>
    <w:rsid w:val="00935AB4"/>
    <w:rsid w:val="00975609"/>
    <w:rsid w:val="009773B0"/>
    <w:rsid w:val="009840A7"/>
    <w:rsid w:val="00986FD6"/>
    <w:rsid w:val="00996B29"/>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D691E"/>
    <w:rsid w:val="00AE3D38"/>
    <w:rsid w:val="00B06837"/>
    <w:rsid w:val="00B20637"/>
    <w:rsid w:val="00B31FF3"/>
    <w:rsid w:val="00B33AA9"/>
    <w:rsid w:val="00B70BAD"/>
    <w:rsid w:val="00B80E6E"/>
    <w:rsid w:val="00B900AD"/>
    <w:rsid w:val="00B910C4"/>
    <w:rsid w:val="00B946B7"/>
    <w:rsid w:val="00B97D9C"/>
    <w:rsid w:val="00BC5BD0"/>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0F5A"/>
    <w:rsid w:val="00E348FA"/>
    <w:rsid w:val="00E52BD8"/>
    <w:rsid w:val="00E531C3"/>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52423"/>
    <w:rsid w:val="00F65329"/>
    <w:rsid w:val="00F71506"/>
    <w:rsid w:val="00F912DE"/>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403B2"/>
  <w15:docId w15:val="{22D15188-0364-4C24-AB66-5DD7A97F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6898</Characters>
  <Application>Microsoft Office Word</Application>
  <DocSecurity>0</DocSecurity>
  <Lines>57</Lines>
  <Paragraphs>15</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Na podlagi 57</vt:lpstr>
      <vt:lpstr>Na podlagi 68. in 70. člena Zakona o javnih uslužbencih (Uradni list RS, št. 63/</vt:lpstr>
      <vt:lpstr/>
      <vt:lpstr>svetovalec (šifra DM 25427) v Ministrstvu za notranje zadeve, Sekretariatu, Urad</vt:lpstr>
      <vt:lpstr/>
    </vt:vector>
  </TitlesOfParts>
  <Company>MNZ</Company>
  <LinksUpToDate>false</LinksUpToDate>
  <CharactersWithSpaces>7794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2019-03-18T14:02:00Z</cp:lastPrinted>
  <dcterms:created xsi:type="dcterms:W3CDTF">2023-12-21T10:38:00Z</dcterms:created>
  <dcterms:modified xsi:type="dcterms:W3CDTF">2023-12-21T10:38:00Z</dcterms:modified>
</cp:coreProperties>
</file>