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bookmarkStart w:id="0" w:name="_GoBack"/>
      <w:bookmarkEnd w:id="0"/>
      <w:r w:rsidRPr="00AC693A">
        <w:rPr>
          <w:sz w:val="20"/>
        </w:rPr>
        <w:t>Na podlagi 58. člena Zakona o javnih uslužbencih (</w:t>
      </w:r>
      <w:r w:rsidR="00AB5E06" w:rsidRPr="00EB7896">
        <w:rPr>
          <w:rFonts w:cs="Arial"/>
          <w:color w:val="000000" w:themeColor="text1"/>
          <w:sz w:val="20"/>
        </w:rPr>
        <w:t xml:space="preserve">Uradni list RS, št. 63/07 – uradno prečiščeno </w:t>
      </w:r>
      <w:r w:rsidR="00AB5E06" w:rsidRPr="003C658C">
        <w:rPr>
          <w:sz w:val="20"/>
        </w:rPr>
        <w:t>besedilo, 65/08, 69/08-ZTFI-A, 69/08-ZZavar-E, 4</w:t>
      </w:r>
      <w:r w:rsidR="003C658C" w:rsidRPr="003C658C">
        <w:rPr>
          <w:sz w:val="20"/>
        </w:rPr>
        <w:t xml:space="preserve">0/12-ZUJF, 158/20 – ZIntPK-C, </w:t>
      </w:r>
      <w:r w:rsidR="00AB5E06" w:rsidRPr="003C658C">
        <w:rPr>
          <w:sz w:val="20"/>
        </w:rPr>
        <w:t>203/20 – ZIUPOPDVE</w:t>
      </w:r>
      <w:r w:rsidR="003C658C" w:rsidRPr="003C658C">
        <w:rPr>
          <w:sz w:val="20"/>
        </w:rPr>
        <w:t xml:space="preserve">, </w:t>
      </w:r>
      <w:hyperlink r:id="rId8" w:tgtFrame="_blank" w:tooltip="Odločba o razveljavitvi tretjega, četrtega in petega odstavka 89. člena Zakona o delovnih razmerjih ter 156.a člena Zakona o javnih uslužbencih" w:history="1">
        <w:r w:rsidR="003C658C" w:rsidRPr="003C658C">
          <w:rPr>
            <w:sz w:val="20"/>
          </w:rPr>
          <w:t>202/21</w:t>
        </w:r>
      </w:hyperlink>
      <w:r w:rsidR="003C658C" w:rsidRPr="003C658C">
        <w:rPr>
          <w:sz w:val="20"/>
        </w:rPr>
        <w:t> – odl. US in </w:t>
      </w:r>
      <w:hyperlink r:id="rId9" w:tgtFrame="_blank" w:tooltip="Zakon o debirokratizaciji" w:history="1">
        <w:r w:rsidR="003C658C" w:rsidRPr="003C658C">
          <w:rPr>
            <w:sz w:val="20"/>
          </w:rPr>
          <w:t>3/22</w:t>
        </w:r>
      </w:hyperlink>
      <w:r w:rsidR="003C658C" w:rsidRPr="003C658C">
        <w:rPr>
          <w:sz w:val="20"/>
        </w:rPr>
        <w:t> – ZDeb</w:t>
      </w:r>
      <w:r w:rsidR="00AB5E06" w:rsidRPr="003C658C">
        <w:rPr>
          <w:sz w:val="20"/>
        </w:rPr>
        <w:t>; v</w:t>
      </w:r>
      <w:r w:rsidR="00AB5E06" w:rsidRPr="00EB7896">
        <w:rPr>
          <w:rFonts w:cs="Arial"/>
          <w:color w:val="000000" w:themeColor="text1"/>
          <w:sz w:val="20"/>
        </w:rPr>
        <w:t xml:space="preserve"> nadaljevanju ZJU</w:t>
      </w:r>
      <w:r w:rsidRPr="00AC693A">
        <w:rPr>
          <w:sz w:val="20"/>
        </w:rPr>
        <w:t>)</w:t>
      </w:r>
      <w:r w:rsidR="00CA0E10" w:rsidRPr="00AC693A">
        <w:rPr>
          <w:sz w:val="20"/>
        </w:rPr>
        <w:t xml:space="preserve"> </w:t>
      </w:r>
      <w:r w:rsidRPr="00AC693A">
        <w:rPr>
          <w:b/>
          <w:sz w:val="20"/>
        </w:rPr>
        <w:t>M</w:t>
      </w:r>
      <w:r w:rsidR="006D70C7">
        <w:rPr>
          <w:b/>
          <w:sz w:val="20"/>
        </w:rPr>
        <w:t xml:space="preserve">inistrstvo za notranje zadeve, </w:t>
      </w:r>
      <w:r w:rsidRPr="00AC693A">
        <w:rPr>
          <w:b/>
          <w:sz w:val="20"/>
        </w:rPr>
        <w:t xml:space="preserve">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253307">
        <w:rPr>
          <w:sz w:val="20"/>
        </w:rPr>
        <w:t xml:space="preserve"> </w:t>
      </w:r>
      <w:r w:rsidR="006F2D45">
        <w:rPr>
          <w:sz w:val="20"/>
        </w:rPr>
        <w:t>u</w:t>
      </w:r>
      <w:r w:rsidR="00253307">
        <w:rPr>
          <w:sz w:val="20"/>
        </w:rPr>
        <w:t>radniškega</w:t>
      </w:r>
      <w:r w:rsidR="00114D5B" w:rsidRPr="00AC693A">
        <w:rPr>
          <w:sz w:val="20"/>
        </w:rPr>
        <w:t xml:space="preserve"> delovn</w:t>
      </w:r>
      <w:r w:rsidR="00253307">
        <w:rPr>
          <w:sz w:val="20"/>
        </w:rPr>
        <w:t>ega</w:t>
      </w:r>
      <w:r w:rsidRPr="00AC693A">
        <w:rPr>
          <w:sz w:val="20"/>
        </w:rPr>
        <w:t xml:space="preserve"> </w:t>
      </w:r>
      <w:r w:rsidR="006B68BE" w:rsidRPr="00AC693A">
        <w:rPr>
          <w:sz w:val="20"/>
        </w:rPr>
        <w:t>mest</w:t>
      </w:r>
      <w:r w:rsidR="00253307">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1231EF"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virtualizacije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Izhodiščni plačni razred na</w:t>
      </w:r>
      <w:r w:rsidR="001D2129">
        <w:rPr>
          <w:rFonts w:cs="Arial"/>
          <w:color w:val="000000"/>
          <w:sz w:val="20"/>
        </w:rPr>
        <w:t xml:space="preserve"> objavljenem delovnem mestu</w:t>
      </w:r>
      <w:r w:rsidR="003C658C">
        <w:rPr>
          <w:rFonts w:cs="Arial"/>
          <w:color w:val="000000"/>
          <w:sz w:val="20"/>
        </w:rPr>
        <w:t xml:space="preserve"> je 32</w:t>
      </w:r>
      <w:r w:rsidR="003A73E8" w:rsidRPr="0063213F">
        <w:rPr>
          <w:rFonts w:cs="Arial"/>
          <w:color w:val="000000"/>
          <w:sz w:val="20"/>
        </w:rPr>
        <w:t>.</w:t>
      </w:r>
      <w:r w:rsidR="0092558A" w:rsidRPr="0063213F">
        <w:rPr>
          <w:rFonts w:cs="Arial"/>
          <w:color w:val="000000"/>
          <w:sz w:val="20"/>
        </w:rPr>
        <w:t xml:space="preserve"> 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0"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5D64AB">
        <w:rPr>
          <w:rFonts w:ascii="Arial" w:hAnsi="Arial" w:cs="Arial"/>
          <w:b/>
          <w:bCs/>
          <w:color w:val="000000"/>
          <w:sz w:val="20"/>
          <w:szCs w:val="20"/>
        </w:rPr>
        <w:t>294</w:t>
      </w:r>
      <w:r w:rsidR="00253307">
        <w:rPr>
          <w:rFonts w:ascii="Arial" w:hAnsi="Arial" w:cs="Arial"/>
          <w:b/>
          <w:bCs/>
          <w:color w:val="000000"/>
          <w:sz w:val="20"/>
          <w:szCs w:val="20"/>
        </w:rPr>
        <w:t>/2024</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6F0188">
        <w:rPr>
          <w:rFonts w:ascii="Arial" w:hAnsi="Arial" w:cs="Arial"/>
          <w:b/>
          <w:bCs/>
          <w:color w:val="auto"/>
          <w:sz w:val="20"/>
          <w:szCs w:val="20"/>
        </w:rPr>
        <w:t>21</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1"/>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3AC" w:rsidRDefault="006913AC">
      <w:r>
        <w:separator/>
      </w:r>
    </w:p>
  </w:endnote>
  <w:endnote w:type="continuationSeparator" w:id="0">
    <w:p w:rsidR="006913AC" w:rsidRDefault="0069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5399D">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5399D">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3AC" w:rsidRDefault="006913AC">
      <w:r>
        <w:separator/>
      </w:r>
    </w:p>
  </w:footnote>
  <w:footnote w:type="continuationSeparator" w:id="0">
    <w:p w:rsidR="006913AC" w:rsidRDefault="0069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4683"/>
    <w:rsid w:val="00134B84"/>
    <w:rsid w:val="00141FDB"/>
    <w:rsid w:val="00144030"/>
    <w:rsid w:val="00145378"/>
    <w:rsid w:val="00153723"/>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399D"/>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CE3409-8BEA-485E-86B2-A36EC5DD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7608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8765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2024-09-06T12:21:00Z</cp:lastPrinted>
  <dcterms:created xsi:type="dcterms:W3CDTF">2024-09-09T09:16:00Z</dcterms:created>
  <dcterms:modified xsi:type="dcterms:W3CDTF">2024-09-09T09:16:00Z</dcterms:modified>
</cp:coreProperties>
</file>