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(Uradni list RS, št. 63/07 – uradno prečiščeno besedilo, 65/08, 69/08-ZTFI-A, 69/08-ZZavar-E, 40/12-ZUJF</w:t>
      </w:r>
      <w:r w:rsidR="005D77D9" w:rsidRPr="00F53D1C">
        <w:rPr>
          <w:rFonts w:cs="Arial"/>
          <w:color w:val="000000" w:themeColor="text1"/>
          <w:sz w:val="20"/>
        </w:rPr>
        <w:t>, 158/20 – ZIntPK-C in 203/20 – ZIUPOPDVE</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objavlja javni natečaj za zasedbo</w:t>
      </w:r>
      <w:r w:rsidR="00C05E08" w:rsidRPr="00F53D1C">
        <w:rPr>
          <w:rFonts w:cs="Arial"/>
          <w:color w:val="000000" w:themeColor="text1"/>
          <w:sz w:val="20"/>
        </w:rPr>
        <w:t xml:space="preserve"> uradnišk</w:t>
      </w:r>
      <w:r w:rsidR="006945ED" w:rsidRPr="00F53D1C">
        <w:rPr>
          <w:rFonts w:cs="Arial"/>
          <w:color w:val="000000" w:themeColor="text1"/>
          <w:sz w:val="20"/>
        </w:rPr>
        <w:t>ega</w:t>
      </w:r>
      <w:r w:rsidR="00C05E08" w:rsidRPr="00F53D1C">
        <w:rPr>
          <w:rFonts w:cs="Arial"/>
          <w:color w:val="000000" w:themeColor="text1"/>
          <w:sz w:val="20"/>
        </w:rPr>
        <w:t xml:space="preserve"> delovn</w:t>
      </w:r>
      <w:r w:rsidR="006945ED" w:rsidRPr="00F53D1C">
        <w:rPr>
          <w:rFonts w:cs="Arial"/>
          <w:color w:val="000000" w:themeColor="text1"/>
          <w:sz w:val="20"/>
        </w:rPr>
        <w:t>ega</w:t>
      </w:r>
      <w:r w:rsidR="00C05E08" w:rsidRPr="00F53D1C">
        <w:rPr>
          <w:rFonts w:cs="Arial"/>
          <w:color w:val="000000" w:themeColor="text1"/>
          <w:sz w:val="20"/>
        </w:rPr>
        <w:t xml:space="preserve"> mest</w:t>
      </w:r>
      <w:r w:rsidR="006945ED" w:rsidRPr="00F53D1C">
        <w:rPr>
          <w:rFonts w:cs="Arial"/>
          <w:color w:val="000000" w:themeColor="text1"/>
          <w:sz w:val="20"/>
        </w:rPr>
        <w:t>a</w:t>
      </w:r>
      <w:r w:rsidR="00B93993" w:rsidRPr="00F53D1C">
        <w:rPr>
          <w:rFonts w:cs="Arial"/>
          <w:color w:val="000000" w:themeColor="text1"/>
          <w:sz w:val="20"/>
        </w:rPr>
        <w:t>, ki bo postalo prosto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B93993" w:rsidP="00F53D1C">
      <w:pPr>
        <w:spacing w:line="260" w:lineRule="exact"/>
        <w:rPr>
          <w:rFonts w:cs="Arial"/>
          <w:bCs/>
          <w:color w:val="000000" w:themeColor="text1"/>
          <w:sz w:val="20"/>
        </w:rPr>
      </w:pPr>
      <w:r w:rsidRPr="00F53D1C">
        <w:rPr>
          <w:rStyle w:val="Krepko"/>
          <w:rFonts w:cs="Arial"/>
          <w:color w:val="000000" w:themeColor="text1"/>
          <w:sz w:val="20"/>
        </w:rPr>
        <w:t xml:space="preserve">VIŠJI </w:t>
      </w:r>
      <w:r w:rsidR="004B781C" w:rsidRPr="00F53D1C">
        <w:rPr>
          <w:rStyle w:val="Krepko"/>
          <w:rFonts w:cs="Arial"/>
          <w:color w:val="000000" w:themeColor="text1"/>
          <w:sz w:val="20"/>
        </w:rPr>
        <w:t xml:space="preserve">SVETOVALEC </w:t>
      </w:r>
      <w:r w:rsidR="004B781C" w:rsidRPr="00F53D1C">
        <w:rPr>
          <w:rFonts w:cs="Arial"/>
          <w:color w:val="000000" w:themeColor="text1"/>
          <w:sz w:val="20"/>
        </w:rPr>
        <w:t>(</w:t>
      </w:r>
      <w:r w:rsidR="00A568B1" w:rsidRPr="00F53D1C">
        <w:rPr>
          <w:rFonts w:cs="Arial"/>
          <w:color w:val="000000" w:themeColor="text1"/>
          <w:sz w:val="20"/>
        </w:rPr>
        <w:t xml:space="preserve">šifra DM </w:t>
      </w:r>
      <w:r w:rsidR="00226748">
        <w:rPr>
          <w:rFonts w:cs="Arial"/>
          <w:color w:val="000000" w:themeColor="text1"/>
          <w:sz w:val="20"/>
        </w:rPr>
        <w:t>25258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1C603E" w:rsidRPr="00F53D1C" w:rsidRDefault="004B781C"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visokošolsko strokovno izobraževanje (prejšnje)/visokošolska strokovna izobrazba (prejšnja): </w:t>
      </w:r>
      <w:r w:rsidR="00B93993" w:rsidRPr="00F53D1C">
        <w:rPr>
          <w:rFonts w:cs="Arial"/>
          <w:color w:val="000000" w:themeColor="text1"/>
          <w:sz w:val="20"/>
        </w:rPr>
        <w:t>varnost in zdravje pri delu</w:t>
      </w:r>
      <w:r w:rsidRPr="00F53D1C">
        <w:rPr>
          <w:rFonts w:cs="Arial"/>
          <w:color w:val="000000" w:themeColor="text1"/>
          <w:sz w:val="20"/>
        </w:rPr>
        <w:t>,</w:t>
      </w:r>
    </w:p>
    <w:p w:rsidR="001C603E"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w:t>
      </w:r>
      <w:r w:rsidR="00361E70" w:rsidRPr="00F53D1C">
        <w:rPr>
          <w:rFonts w:cs="Arial"/>
          <w:color w:val="000000" w:themeColor="text1"/>
          <w:sz w:val="20"/>
        </w:rPr>
        <w:t xml:space="preserve">ošolsko strokovno izobraževanje </w:t>
      </w:r>
      <w:r w:rsidRPr="00F53D1C">
        <w:rPr>
          <w:rFonts w:cs="Arial"/>
          <w:color w:val="000000" w:themeColor="text1"/>
          <w:sz w:val="20"/>
        </w:rPr>
        <w:t>(prva b</w:t>
      </w:r>
      <w:r w:rsidR="001C603E" w:rsidRPr="00F53D1C">
        <w:rPr>
          <w:rFonts w:cs="Arial"/>
          <w:color w:val="000000" w:themeColor="text1"/>
          <w:sz w:val="20"/>
        </w:rPr>
        <w:t xml:space="preserve">olonjska stopnja)/visokošolska </w:t>
      </w:r>
      <w:r w:rsidRPr="00F53D1C">
        <w:rPr>
          <w:rFonts w:cs="Arial"/>
          <w:color w:val="000000" w:themeColor="text1"/>
          <w:sz w:val="20"/>
        </w:rPr>
        <w:t>strokovna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Pr="00F53D1C">
        <w:rPr>
          <w:rFonts w:cs="Arial"/>
          <w:color w:val="000000" w:themeColor="text1"/>
          <w:sz w:val="20"/>
        </w:rPr>
        <w:t>,</w:t>
      </w:r>
    </w:p>
    <w:p w:rsidR="004B781C"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visokošolsko univerzitetno izobraževanje (prva b</w:t>
      </w:r>
      <w:r w:rsidR="001C603E" w:rsidRPr="00F53D1C">
        <w:rPr>
          <w:rFonts w:cs="Arial"/>
          <w:color w:val="000000" w:themeColor="text1"/>
          <w:sz w:val="20"/>
        </w:rPr>
        <w:t xml:space="preserve">olonjska stopnja)/visokošolska </w:t>
      </w:r>
      <w:r w:rsidRPr="00F53D1C">
        <w:rPr>
          <w:rFonts w:cs="Arial"/>
          <w:color w:val="000000" w:themeColor="text1"/>
          <w:sz w:val="20"/>
        </w:rPr>
        <w:t>univerzitetna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00C05E08" w:rsidRPr="00F53D1C">
        <w:rPr>
          <w:rFonts w:cs="Arial"/>
          <w:color w:val="000000" w:themeColor="text1"/>
          <w:sz w:val="20"/>
        </w:rPr>
        <w:t>,</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F53D1C">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F53D1C">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F53D1C">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226748"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r w:rsidR="00226748">
        <w:rPr>
          <w:rFonts w:ascii="Arial" w:hAnsi="Arial" w:cs="Arial"/>
          <w:color w:val="000000" w:themeColor="text1"/>
          <w:sz w:val="20"/>
          <w:szCs w:val="20"/>
        </w:rPr>
        <w:t xml:space="preserve"> in</w:t>
      </w:r>
    </w:p>
    <w:p w:rsidR="00947D30" w:rsidRDefault="00226748"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pripravljanje informacij, analiz in poročil ter predlaganje sistemskih ukrepov.</w:t>
      </w:r>
    </w:p>
    <w:p w:rsidR="00226748" w:rsidRDefault="00226748" w:rsidP="00226748">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226748" w:rsidRPr="00F53D1C" w:rsidRDefault="00226748" w:rsidP="00226748">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 neenakomerni delovni čas (razpored).</w:t>
      </w:r>
    </w:p>
    <w:p w:rsidR="00BC3CFE" w:rsidRPr="00F53D1C"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bookmarkStart w:id="0" w:name="_GoBack"/>
      <w:bookmarkEnd w:id="0"/>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Zaželeno je, da prijava vsebuje tudi kratek življenjepis ter da kandidat v njej poleg formalne izobrazbe navede </w:t>
      </w:r>
      <w:r w:rsidR="00226748">
        <w:rPr>
          <w:rFonts w:ascii="Arial" w:hAnsi="Arial" w:cs="Arial"/>
          <w:color w:val="000000" w:themeColor="text1"/>
          <w:sz w:val="20"/>
          <w:szCs w:val="20"/>
        </w:rPr>
        <w:t>tudi druga znanja, sposobnosti in veščine, ki jih je pridobil.</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35</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EE5E77" w:rsidP="00F53D1C">
      <w:pPr>
        <w:tabs>
          <w:tab w:val="left" w:pos="3402"/>
        </w:tabs>
        <w:autoSpaceDE w:val="0"/>
        <w:autoSpaceDN w:val="0"/>
        <w:adjustRightInd w:val="0"/>
        <w:spacing w:line="260" w:lineRule="exact"/>
        <w:rPr>
          <w:rFonts w:cs="Arial"/>
          <w:color w:val="000000" w:themeColor="text1"/>
          <w:sz w:val="20"/>
        </w:rPr>
      </w:pPr>
      <w:r w:rsidRPr="00F53D1C">
        <w:rPr>
          <w:rFonts w:cs="Arial"/>
          <w:color w:val="000000" w:themeColor="text1"/>
          <w:sz w:val="20"/>
        </w:rPr>
        <w:t xml:space="preserve">Kandidat vloži prijavo v pisni obliki, na priloženem obrazcu </w:t>
      </w:r>
      <w:r w:rsidRPr="00F53D1C">
        <w:rPr>
          <w:rFonts w:cs="Arial"/>
          <w:b/>
          <w:color w:val="000000" w:themeColor="text1"/>
          <w:sz w:val="20"/>
        </w:rPr>
        <w:t>"Vloga za zaposlitev"</w:t>
      </w:r>
      <w:r w:rsidRPr="00F53D1C">
        <w:rPr>
          <w:rFonts w:cs="Arial"/>
          <w:color w:val="000000" w:themeColor="text1"/>
          <w:sz w:val="20"/>
        </w:rPr>
        <w:t xml:space="preserve">, ki jo pošlje v zaprti ovojnici na naslov </w:t>
      </w:r>
      <w:r w:rsidR="00226748">
        <w:rPr>
          <w:rFonts w:cs="Arial"/>
          <w:b/>
          <w:color w:val="000000" w:themeColor="text1"/>
          <w:sz w:val="20"/>
        </w:rPr>
        <w:t>MNZ RS,</w:t>
      </w:r>
      <w:r w:rsidR="00605682" w:rsidRPr="00F53D1C">
        <w:rPr>
          <w:rFonts w:cs="Arial"/>
          <w:b/>
          <w:color w:val="000000" w:themeColor="text1"/>
          <w:sz w:val="20"/>
        </w:rPr>
        <w:t xml:space="preserve">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226748">
        <w:rPr>
          <w:rFonts w:cs="Arial"/>
          <w:b/>
          <w:color w:val="000000" w:themeColor="text1"/>
          <w:sz w:val="20"/>
        </w:rPr>
        <w:t>200</w:t>
      </w:r>
      <w:r w:rsidR="00A33DE6" w:rsidRPr="00F53D1C">
        <w:rPr>
          <w:rFonts w:cs="Arial"/>
          <w:b/>
          <w:color w:val="000000" w:themeColor="text1"/>
          <w:sz w:val="20"/>
        </w:rPr>
        <w:t>/</w:t>
      </w:r>
      <w:r w:rsidR="00BC3CFE" w:rsidRPr="00F53D1C">
        <w:rPr>
          <w:rFonts w:cs="Arial"/>
          <w:b/>
          <w:color w:val="000000" w:themeColor="text1"/>
          <w:sz w:val="20"/>
        </w:rPr>
        <w:t>2021</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C35FB">
        <w:rPr>
          <w:rFonts w:cs="Arial"/>
          <w:b/>
          <w:color w:val="000000" w:themeColor="text1"/>
          <w:sz w:val="20"/>
        </w:rPr>
        <w:t>8</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 ga. Sabina Bernjak, Urad za organizacijo in kadre, tel. 01 428 50 17.</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26748">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26748">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2"/>
  </w:num>
  <w:num w:numId="4">
    <w:abstractNumId w:val="9"/>
  </w:num>
  <w:num w:numId="5">
    <w:abstractNumId w:val="22"/>
  </w:num>
  <w:num w:numId="6">
    <w:abstractNumId w:val="35"/>
  </w:num>
  <w:num w:numId="7">
    <w:abstractNumId w:val="25"/>
  </w:num>
  <w:num w:numId="8">
    <w:abstractNumId w:val="8"/>
  </w:num>
  <w:num w:numId="9">
    <w:abstractNumId w:val="2"/>
  </w:num>
  <w:num w:numId="10">
    <w:abstractNumId w:val="12"/>
  </w:num>
  <w:num w:numId="11">
    <w:abstractNumId w:val="14"/>
  </w:num>
  <w:num w:numId="12">
    <w:abstractNumId w:val="27"/>
  </w:num>
  <w:num w:numId="13">
    <w:abstractNumId w:val="6"/>
  </w:num>
  <w:num w:numId="14">
    <w:abstractNumId w:val="10"/>
  </w:num>
  <w:num w:numId="15">
    <w:abstractNumId w:val="41"/>
  </w:num>
  <w:num w:numId="16">
    <w:abstractNumId w:val="28"/>
  </w:num>
  <w:num w:numId="17">
    <w:abstractNumId w:val="20"/>
  </w:num>
  <w:num w:numId="18">
    <w:abstractNumId w:val="4"/>
  </w:num>
  <w:num w:numId="19">
    <w:abstractNumId w:val="18"/>
  </w:num>
  <w:num w:numId="20">
    <w:abstractNumId w:val="29"/>
  </w:num>
  <w:num w:numId="21">
    <w:abstractNumId w:val="42"/>
  </w:num>
  <w:num w:numId="22">
    <w:abstractNumId w:val="39"/>
  </w:num>
  <w:num w:numId="23">
    <w:abstractNumId w:val="16"/>
  </w:num>
  <w:num w:numId="24">
    <w:abstractNumId w:val="13"/>
  </w:num>
  <w:num w:numId="25">
    <w:abstractNumId w:val="15"/>
  </w:num>
  <w:num w:numId="26">
    <w:abstractNumId w:val="37"/>
  </w:num>
  <w:num w:numId="27">
    <w:abstractNumId w:val="19"/>
  </w:num>
  <w:num w:numId="28">
    <w:abstractNumId w:val="33"/>
  </w:num>
  <w:num w:numId="29">
    <w:abstractNumId w:val="26"/>
  </w:num>
  <w:num w:numId="30">
    <w:abstractNumId w:val="17"/>
  </w:num>
  <w:num w:numId="31">
    <w:abstractNumId w:val="1"/>
  </w:num>
  <w:num w:numId="32">
    <w:abstractNumId w:val="23"/>
  </w:num>
  <w:num w:numId="33">
    <w:abstractNumId w:val="38"/>
  </w:num>
  <w:num w:numId="34">
    <w:abstractNumId w:val="5"/>
  </w:num>
  <w:num w:numId="35">
    <w:abstractNumId w:val="21"/>
  </w:num>
  <w:num w:numId="36">
    <w:abstractNumId w:val="3"/>
  </w:num>
  <w:num w:numId="37">
    <w:abstractNumId w:val="0"/>
  </w:num>
  <w:num w:numId="38">
    <w:abstractNumId w:val="40"/>
  </w:num>
  <w:num w:numId="39">
    <w:abstractNumId w:val="36"/>
  </w:num>
  <w:num w:numId="40">
    <w:abstractNumId w:val="34"/>
  </w:num>
  <w:num w:numId="41">
    <w:abstractNumId w:val="7"/>
  </w:num>
  <w:num w:numId="42">
    <w:abstractNumId w:val="3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26748"/>
    <w:rsid w:val="00252138"/>
    <w:rsid w:val="0025483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20637"/>
    <w:rsid w:val="00B27E48"/>
    <w:rsid w:val="00B31FF3"/>
    <w:rsid w:val="00B33AA9"/>
    <w:rsid w:val="00B5225E"/>
    <w:rsid w:val="00B70BAD"/>
    <w:rsid w:val="00B80E6E"/>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719D"/>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CCF6F"/>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6793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7914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2019-01-09T13:20:00Z</cp:lastPrinted>
  <dcterms:created xsi:type="dcterms:W3CDTF">2021-05-24T13:38:00Z</dcterms:created>
  <dcterms:modified xsi:type="dcterms:W3CDTF">2021-05-24T13:38:00Z</dcterms:modified>
</cp:coreProperties>
</file>