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C7" w:rsidRPr="0066496D" w:rsidRDefault="003147C7" w:rsidP="00F740BA">
      <w:pPr>
        <w:spacing w:after="0" w:line="260" w:lineRule="exact"/>
        <w:jc w:val="both"/>
        <w:rPr>
          <w:rFonts w:ascii="Arial" w:eastAsia="Times New Roman" w:hAnsi="Arial" w:cs="Arial"/>
          <w:sz w:val="20"/>
          <w:szCs w:val="20"/>
          <w:lang w:eastAsia="sl-SI"/>
        </w:rPr>
      </w:pPr>
    </w:p>
    <w:p w:rsidR="003147C7" w:rsidRPr="0066496D" w:rsidRDefault="003147C7" w:rsidP="00F740BA">
      <w:pPr>
        <w:spacing w:after="0" w:line="260" w:lineRule="exact"/>
        <w:jc w:val="both"/>
        <w:rPr>
          <w:rFonts w:ascii="Arial" w:eastAsia="Times New Roman" w:hAnsi="Arial" w:cs="Arial"/>
          <w:sz w:val="20"/>
          <w:szCs w:val="20"/>
          <w:lang w:eastAsia="sl-SI"/>
        </w:rPr>
      </w:pPr>
    </w:p>
    <w:p w:rsidR="003147C7" w:rsidRPr="0066496D" w:rsidRDefault="003147C7" w:rsidP="00F740BA">
      <w:pPr>
        <w:spacing w:after="0" w:line="260" w:lineRule="exact"/>
        <w:jc w:val="center"/>
        <w:rPr>
          <w:rFonts w:ascii="Arial" w:eastAsia="Times New Roman" w:hAnsi="Arial" w:cs="Arial"/>
          <w:sz w:val="20"/>
          <w:szCs w:val="20"/>
          <w:lang w:eastAsia="sl-SI"/>
        </w:rPr>
      </w:pPr>
    </w:p>
    <w:p w:rsidR="003147C7" w:rsidRPr="0066496D" w:rsidRDefault="003147C7" w:rsidP="00F740BA">
      <w:pPr>
        <w:spacing w:after="0" w:line="260" w:lineRule="exact"/>
        <w:jc w:val="both"/>
        <w:rPr>
          <w:rFonts w:ascii="Arial" w:eastAsia="Times New Roman" w:hAnsi="Arial" w:cs="Arial"/>
          <w:sz w:val="20"/>
          <w:szCs w:val="20"/>
          <w:lang w:eastAsia="sl-SI"/>
        </w:rPr>
      </w:pPr>
    </w:p>
    <w:p w:rsidR="003147C7" w:rsidRPr="0066496D" w:rsidRDefault="003147C7" w:rsidP="00F740BA">
      <w:pPr>
        <w:spacing w:after="0" w:line="260" w:lineRule="exact"/>
        <w:jc w:val="both"/>
        <w:rPr>
          <w:rFonts w:ascii="Arial" w:eastAsia="Times New Roman" w:hAnsi="Arial" w:cs="Arial"/>
          <w:sz w:val="20"/>
          <w:szCs w:val="20"/>
          <w:lang w:eastAsia="sl-SI"/>
        </w:rPr>
      </w:pPr>
    </w:p>
    <w:p w:rsidR="003147C7" w:rsidRPr="0066496D" w:rsidRDefault="003147C7" w:rsidP="00F740BA">
      <w:pPr>
        <w:spacing w:after="0" w:line="260" w:lineRule="exact"/>
        <w:jc w:val="both"/>
        <w:rPr>
          <w:rFonts w:ascii="Arial" w:eastAsia="Times New Roman" w:hAnsi="Arial" w:cs="Arial"/>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D67624" w:rsidP="00F740BA">
      <w:pPr>
        <w:spacing w:after="0" w:line="260" w:lineRule="exact"/>
        <w:jc w:val="both"/>
        <w:rPr>
          <w:rFonts w:ascii="Arial" w:eastAsia="Times New Roman" w:hAnsi="Arial" w:cs="Arial"/>
          <w:b/>
          <w:bCs/>
          <w:sz w:val="20"/>
          <w:szCs w:val="20"/>
          <w:lang w:eastAsia="sl-SI"/>
        </w:rPr>
      </w:pPr>
      <w:r w:rsidRPr="0066496D">
        <w:rPr>
          <w:rFonts w:ascii="Arial" w:eastAsia="Times New Roman" w:hAnsi="Arial" w:cs="Arial"/>
          <w:noProof/>
          <w:sz w:val="20"/>
          <w:szCs w:val="20"/>
          <w:lang w:eastAsia="sl-SI"/>
        </w:rPr>
        <w:drawing>
          <wp:inline distT="0" distB="0" distL="0" distR="0">
            <wp:extent cx="1933200" cy="1256400"/>
            <wp:effectExtent l="0" t="0" r="0" b="1270"/>
            <wp:docPr id="7" name="Slika 5" descr="http://www.vlada.si/uploads/pics/ukrepajmo-big_05.gif" title="LOGO SPB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vlada.si/uploads/pics/ukrepajmo-big_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200" cy="1256400"/>
                    </a:xfrm>
                    <a:prstGeom prst="rect">
                      <a:avLst/>
                    </a:prstGeom>
                    <a:noFill/>
                    <a:ln>
                      <a:noFill/>
                    </a:ln>
                  </pic:spPr>
                </pic:pic>
              </a:graphicData>
            </a:graphic>
          </wp:inline>
        </w:drawing>
      </w:r>
    </w:p>
    <w:p w:rsidR="003147C7" w:rsidRPr="0066496D" w:rsidRDefault="003147C7" w:rsidP="00F740BA">
      <w:pPr>
        <w:spacing w:after="0" w:line="260" w:lineRule="exact"/>
        <w:jc w:val="both"/>
        <w:rPr>
          <w:rFonts w:ascii="Arial" w:eastAsia="Times New Roman" w:hAnsi="Arial" w:cs="Arial"/>
          <w:b/>
          <w:bCs/>
          <w:sz w:val="20"/>
          <w:szCs w:val="20"/>
          <w:lang w:eastAsia="sl-SI"/>
        </w:rPr>
      </w:pPr>
    </w:p>
    <w:p w:rsidR="003147C7" w:rsidRPr="0066496D" w:rsidRDefault="003147C7" w:rsidP="00E274B8">
      <w:pPr>
        <w:spacing w:after="0" w:line="260" w:lineRule="exact"/>
        <w:rPr>
          <w:rFonts w:ascii="Arial" w:eastAsia="Times New Roman" w:hAnsi="Arial" w:cs="Arial"/>
          <w:b/>
          <w:bCs/>
          <w:sz w:val="20"/>
          <w:szCs w:val="20"/>
          <w:lang w:eastAsia="sl-SI"/>
        </w:rPr>
      </w:pPr>
    </w:p>
    <w:p w:rsidR="003147C7" w:rsidRPr="0066496D" w:rsidRDefault="003147C7" w:rsidP="00F0096D">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both"/>
        <w:rPr>
          <w:rFonts w:ascii="Arial" w:eastAsia="Times New Roman" w:hAnsi="Arial" w:cs="Arial"/>
          <w:b/>
          <w:bCs/>
          <w:sz w:val="20"/>
          <w:szCs w:val="20"/>
          <w:lang w:eastAsia="sl-SI"/>
        </w:rPr>
      </w:pPr>
    </w:p>
    <w:p w:rsidR="003147C7" w:rsidRPr="0066496D" w:rsidRDefault="003147C7" w:rsidP="00F740BA">
      <w:pPr>
        <w:spacing w:after="0" w:line="260" w:lineRule="exact"/>
        <w:jc w:val="both"/>
        <w:rPr>
          <w:rFonts w:ascii="Arial" w:eastAsia="Times New Roman" w:hAnsi="Arial" w:cs="Arial"/>
          <w:b/>
          <w:bCs/>
          <w:sz w:val="20"/>
          <w:szCs w:val="20"/>
          <w:lang w:eastAsia="sl-SI"/>
        </w:rPr>
      </w:pPr>
    </w:p>
    <w:p w:rsidR="003147C7" w:rsidRPr="0066496D" w:rsidRDefault="003147C7" w:rsidP="00F740BA">
      <w:pPr>
        <w:spacing w:after="0" w:line="260" w:lineRule="exact"/>
        <w:jc w:val="both"/>
        <w:rPr>
          <w:rFonts w:ascii="Arial" w:eastAsia="Times New Roman" w:hAnsi="Arial" w:cs="Arial"/>
          <w:b/>
          <w:bCs/>
          <w:sz w:val="20"/>
          <w:szCs w:val="20"/>
          <w:lang w:eastAsia="sl-SI"/>
        </w:rPr>
      </w:pPr>
      <w:bookmarkStart w:id="0" w:name="_GoBack"/>
      <w:bookmarkEnd w:id="0"/>
    </w:p>
    <w:p w:rsidR="003147C7" w:rsidRPr="0066496D" w:rsidRDefault="003147C7" w:rsidP="00F740BA">
      <w:pPr>
        <w:spacing w:after="0" w:line="260" w:lineRule="exact"/>
        <w:jc w:val="both"/>
        <w:rPr>
          <w:rFonts w:ascii="Arial" w:eastAsia="Times New Roman" w:hAnsi="Arial" w:cs="Arial"/>
          <w:b/>
          <w:bCs/>
          <w:sz w:val="20"/>
          <w:szCs w:val="20"/>
          <w:lang w:eastAsia="sl-SI"/>
        </w:rPr>
      </w:pPr>
    </w:p>
    <w:p w:rsidR="003147C7" w:rsidRPr="0066496D" w:rsidRDefault="003147C7" w:rsidP="00F740BA">
      <w:pPr>
        <w:spacing w:after="0" w:line="260" w:lineRule="exact"/>
        <w:jc w:val="both"/>
        <w:rPr>
          <w:rFonts w:ascii="Arial" w:eastAsia="Times New Roman" w:hAnsi="Arial" w:cs="Arial"/>
          <w:b/>
          <w:bCs/>
          <w:sz w:val="20"/>
          <w:szCs w:val="20"/>
          <w:lang w:eastAsia="sl-SI"/>
        </w:rPr>
      </w:pPr>
    </w:p>
    <w:p w:rsidR="003147C7" w:rsidRPr="0066496D" w:rsidRDefault="003147C7" w:rsidP="00F740BA">
      <w:pPr>
        <w:spacing w:after="0" w:line="260" w:lineRule="exact"/>
        <w:jc w:val="both"/>
        <w:rPr>
          <w:rFonts w:ascii="Arial" w:eastAsia="Times New Roman" w:hAnsi="Arial" w:cs="Arial"/>
          <w:b/>
          <w:bCs/>
          <w:sz w:val="20"/>
          <w:szCs w:val="20"/>
          <w:lang w:eastAsia="sl-SI"/>
        </w:rPr>
      </w:pPr>
    </w:p>
    <w:p w:rsidR="003147C7" w:rsidRPr="0066496D" w:rsidRDefault="003147C7" w:rsidP="00F740BA">
      <w:pPr>
        <w:spacing w:after="0" w:line="260" w:lineRule="exact"/>
        <w:jc w:val="both"/>
        <w:rPr>
          <w:rFonts w:ascii="Arial" w:eastAsia="Times New Roman" w:hAnsi="Arial" w:cs="Arial"/>
          <w:b/>
          <w:bCs/>
          <w:sz w:val="20"/>
          <w:szCs w:val="20"/>
          <w:lang w:eastAsia="sl-SI"/>
        </w:rPr>
      </w:pPr>
    </w:p>
    <w:p w:rsidR="000D572E" w:rsidRPr="0066496D" w:rsidRDefault="000D572E" w:rsidP="00F740BA">
      <w:pPr>
        <w:spacing w:after="0" w:line="260" w:lineRule="exact"/>
        <w:jc w:val="both"/>
        <w:rPr>
          <w:rFonts w:ascii="Arial" w:eastAsia="Times New Roman" w:hAnsi="Arial" w:cs="Arial"/>
          <w:b/>
          <w:bCs/>
          <w:sz w:val="20"/>
          <w:szCs w:val="20"/>
          <w:lang w:eastAsia="sl-SI"/>
        </w:rPr>
      </w:pPr>
    </w:p>
    <w:p w:rsidR="000D572E" w:rsidRPr="0066496D" w:rsidRDefault="000D572E" w:rsidP="00F740BA">
      <w:pPr>
        <w:spacing w:after="0" w:line="260" w:lineRule="exact"/>
        <w:jc w:val="both"/>
        <w:rPr>
          <w:rFonts w:ascii="Arial" w:eastAsia="Times New Roman" w:hAnsi="Arial" w:cs="Arial"/>
          <w:b/>
          <w:bCs/>
          <w:sz w:val="20"/>
          <w:szCs w:val="20"/>
          <w:lang w:eastAsia="sl-SI"/>
        </w:rPr>
      </w:pPr>
    </w:p>
    <w:p w:rsidR="00276F20" w:rsidRPr="0066496D" w:rsidRDefault="00276F20" w:rsidP="00F740BA">
      <w:pPr>
        <w:spacing w:after="0" w:line="260" w:lineRule="exact"/>
        <w:jc w:val="both"/>
        <w:rPr>
          <w:rFonts w:ascii="Arial" w:eastAsia="Times New Roman" w:hAnsi="Arial" w:cs="Arial"/>
          <w:b/>
          <w:bCs/>
          <w:sz w:val="20"/>
          <w:szCs w:val="20"/>
          <w:lang w:eastAsia="sl-SI"/>
        </w:rPr>
      </w:pPr>
    </w:p>
    <w:p w:rsidR="003147C7" w:rsidRPr="0066496D" w:rsidRDefault="003147C7" w:rsidP="000D572E">
      <w:pPr>
        <w:spacing w:after="0" w:line="440" w:lineRule="exact"/>
        <w:jc w:val="both"/>
        <w:rPr>
          <w:rFonts w:ascii="Arial" w:eastAsia="Times New Roman" w:hAnsi="Arial" w:cs="Arial"/>
          <w:b/>
          <w:bCs/>
          <w:sz w:val="28"/>
          <w:szCs w:val="28"/>
          <w:lang w:eastAsia="sl-SI"/>
        </w:rPr>
      </w:pPr>
    </w:p>
    <w:p w:rsidR="000D572E" w:rsidRPr="0066496D" w:rsidRDefault="000D572E" w:rsidP="000D572E">
      <w:pPr>
        <w:spacing w:after="0" w:line="440" w:lineRule="exact"/>
        <w:jc w:val="center"/>
        <w:rPr>
          <w:rFonts w:ascii="Arial" w:eastAsia="Times New Roman" w:hAnsi="Arial" w:cs="Arial"/>
          <w:b/>
          <w:bCs/>
          <w:sz w:val="44"/>
          <w:szCs w:val="44"/>
          <w:lang w:eastAsia="sl-SI"/>
        </w:rPr>
      </w:pPr>
      <w:r w:rsidRPr="0066496D">
        <w:rPr>
          <w:rFonts w:ascii="Arial" w:eastAsia="Times New Roman" w:hAnsi="Arial" w:cs="Arial"/>
          <w:b/>
          <w:bCs/>
          <w:sz w:val="44"/>
          <w:szCs w:val="44"/>
          <w:lang w:eastAsia="sl-SI"/>
        </w:rPr>
        <w:t>Poročilo Medresorske delovne skupine</w:t>
      </w:r>
    </w:p>
    <w:p w:rsidR="000D572E" w:rsidRPr="0066496D" w:rsidRDefault="000D572E" w:rsidP="000D572E">
      <w:pPr>
        <w:spacing w:after="0" w:line="440" w:lineRule="exact"/>
        <w:jc w:val="center"/>
        <w:rPr>
          <w:rFonts w:ascii="Arial" w:eastAsia="Times New Roman" w:hAnsi="Arial" w:cs="Arial"/>
          <w:b/>
          <w:bCs/>
          <w:sz w:val="44"/>
          <w:szCs w:val="44"/>
          <w:lang w:eastAsia="sl-SI"/>
        </w:rPr>
      </w:pPr>
    </w:p>
    <w:p w:rsidR="000D572E" w:rsidRPr="0066496D" w:rsidRDefault="000D572E" w:rsidP="000D572E">
      <w:pPr>
        <w:spacing w:after="0" w:line="440" w:lineRule="exact"/>
        <w:jc w:val="center"/>
        <w:rPr>
          <w:rFonts w:ascii="Arial" w:eastAsia="Times New Roman" w:hAnsi="Arial" w:cs="Arial"/>
          <w:b/>
          <w:bCs/>
          <w:sz w:val="44"/>
          <w:szCs w:val="44"/>
          <w:lang w:eastAsia="sl-SI"/>
        </w:rPr>
      </w:pPr>
      <w:r w:rsidRPr="0066496D">
        <w:rPr>
          <w:rFonts w:ascii="Arial" w:eastAsia="Times New Roman" w:hAnsi="Arial" w:cs="Arial"/>
          <w:b/>
          <w:bCs/>
          <w:sz w:val="44"/>
          <w:szCs w:val="44"/>
          <w:lang w:eastAsia="sl-SI"/>
        </w:rPr>
        <w:t xml:space="preserve">za boj proti trgovini z ljudmi </w:t>
      </w:r>
    </w:p>
    <w:p w:rsidR="000D572E" w:rsidRPr="0066496D" w:rsidRDefault="000D572E" w:rsidP="000D572E">
      <w:pPr>
        <w:spacing w:after="0" w:line="440" w:lineRule="exact"/>
        <w:jc w:val="center"/>
        <w:rPr>
          <w:rFonts w:ascii="Arial" w:eastAsia="Times New Roman" w:hAnsi="Arial" w:cs="Arial"/>
          <w:b/>
          <w:bCs/>
          <w:sz w:val="44"/>
          <w:szCs w:val="44"/>
          <w:lang w:eastAsia="sl-SI"/>
        </w:rPr>
      </w:pPr>
    </w:p>
    <w:p w:rsidR="000D572E" w:rsidRPr="0066496D" w:rsidRDefault="000D572E" w:rsidP="000D572E">
      <w:pPr>
        <w:spacing w:after="0" w:line="440" w:lineRule="exact"/>
        <w:jc w:val="center"/>
        <w:rPr>
          <w:rFonts w:ascii="Arial" w:eastAsia="Times New Roman" w:hAnsi="Arial" w:cs="Arial"/>
          <w:b/>
          <w:bCs/>
          <w:sz w:val="44"/>
          <w:szCs w:val="44"/>
          <w:lang w:eastAsia="sl-SI"/>
        </w:rPr>
      </w:pPr>
      <w:r w:rsidRPr="0066496D">
        <w:rPr>
          <w:rFonts w:ascii="Arial" w:eastAsia="Times New Roman" w:hAnsi="Arial" w:cs="Arial"/>
          <w:b/>
          <w:bCs/>
          <w:sz w:val="44"/>
          <w:szCs w:val="44"/>
          <w:lang w:eastAsia="sl-SI"/>
        </w:rPr>
        <w:t>za leto</w:t>
      </w:r>
      <w:r w:rsidR="00DC604B" w:rsidRPr="0066496D">
        <w:rPr>
          <w:rFonts w:ascii="Arial" w:eastAsia="Times New Roman" w:hAnsi="Arial" w:cs="Arial"/>
          <w:b/>
          <w:bCs/>
          <w:sz w:val="44"/>
          <w:szCs w:val="44"/>
          <w:lang w:eastAsia="sl-SI"/>
        </w:rPr>
        <w:t> </w:t>
      </w:r>
      <w:r w:rsidRPr="0066496D">
        <w:rPr>
          <w:rFonts w:ascii="Arial" w:eastAsia="Times New Roman" w:hAnsi="Arial" w:cs="Arial"/>
          <w:b/>
          <w:bCs/>
          <w:sz w:val="44"/>
          <w:szCs w:val="44"/>
          <w:lang w:eastAsia="sl-SI"/>
        </w:rPr>
        <w:t>202</w:t>
      </w:r>
      <w:r w:rsidR="00A51B37">
        <w:rPr>
          <w:rFonts w:ascii="Arial" w:eastAsia="Times New Roman" w:hAnsi="Arial" w:cs="Arial"/>
          <w:b/>
          <w:bCs/>
          <w:sz w:val="44"/>
          <w:szCs w:val="44"/>
          <w:lang w:eastAsia="sl-SI"/>
        </w:rPr>
        <w:t>1</w:t>
      </w:r>
    </w:p>
    <w:p w:rsidR="000D572E" w:rsidRPr="0066496D" w:rsidRDefault="000D572E" w:rsidP="00F740BA">
      <w:pPr>
        <w:spacing w:after="0" w:line="260" w:lineRule="exact"/>
        <w:jc w:val="center"/>
        <w:rPr>
          <w:rFonts w:ascii="Arial" w:eastAsia="Times New Roman" w:hAnsi="Arial" w:cs="Arial"/>
          <w:b/>
          <w:bCs/>
          <w:sz w:val="28"/>
          <w:szCs w:val="28"/>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0D572E">
      <w:pPr>
        <w:spacing w:after="0" w:line="260" w:lineRule="exact"/>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jc w:val="center"/>
        <w:rPr>
          <w:rFonts w:ascii="Arial" w:eastAsia="Times New Roman" w:hAnsi="Arial" w:cs="Arial"/>
          <w:b/>
          <w:bCs/>
          <w:sz w:val="20"/>
          <w:szCs w:val="20"/>
          <w:lang w:eastAsia="sl-SI"/>
        </w:rPr>
      </w:pPr>
    </w:p>
    <w:p w:rsidR="001C3801" w:rsidRPr="0066496D" w:rsidRDefault="001C3801" w:rsidP="00F740BA">
      <w:pPr>
        <w:spacing w:after="0" w:line="260" w:lineRule="exact"/>
        <w:jc w:val="center"/>
        <w:rPr>
          <w:rFonts w:ascii="Arial" w:eastAsia="Times New Roman" w:hAnsi="Arial" w:cs="Arial"/>
          <w:b/>
          <w:bCs/>
          <w:sz w:val="20"/>
          <w:szCs w:val="20"/>
          <w:lang w:eastAsia="sl-SI"/>
        </w:rPr>
      </w:pPr>
    </w:p>
    <w:p w:rsidR="001C3801" w:rsidRPr="0066496D" w:rsidRDefault="001C3801" w:rsidP="00F740BA">
      <w:pPr>
        <w:spacing w:after="0" w:line="260" w:lineRule="exact"/>
        <w:jc w:val="center"/>
        <w:rPr>
          <w:rFonts w:ascii="Arial" w:eastAsia="Times New Roman" w:hAnsi="Arial" w:cs="Arial"/>
          <w:b/>
          <w:bCs/>
          <w:sz w:val="20"/>
          <w:szCs w:val="20"/>
          <w:lang w:eastAsia="sl-SI"/>
        </w:rPr>
      </w:pPr>
    </w:p>
    <w:p w:rsidR="001C3801" w:rsidRPr="0066496D" w:rsidRDefault="001C3801" w:rsidP="00F740BA">
      <w:pPr>
        <w:spacing w:after="0" w:line="260" w:lineRule="exact"/>
        <w:jc w:val="center"/>
        <w:rPr>
          <w:rFonts w:ascii="Arial" w:eastAsia="Times New Roman" w:hAnsi="Arial" w:cs="Arial"/>
          <w:b/>
          <w:bCs/>
          <w:sz w:val="20"/>
          <w:szCs w:val="20"/>
          <w:lang w:eastAsia="sl-SI"/>
        </w:rPr>
      </w:pPr>
    </w:p>
    <w:p w:rsidR="003147C7" w:rsidRPr="0066496D" w:rsidRDefault="003147C7" w:rsidP="00F740BA">
      <w:pPr>
        <w:spacing w:after="0" w:line="260" w:lineRule="exact"/>
        <w:rPr>
          <w:rFonts w:ascii="Arial" w:eastAsia="Times New Roman" w:hAnsi="Arial" w:cs="Arial"/>
          <w:b/>
          <w:bCs/>
          <w:sz w:val="20"/>
          <w:szCs w:val="20"/>
          <w:lang w:eastAsia="sl-SI"/>
        </w:rPr>
      </w:pPr>
    </w:p>
    <w:p w:rsidR="00F740BA" w:rsidRPr="0066496D" w:rsidRDefault="00F740BA" w:rsidP="00F740BA">
      <w:pPr>
        <w:spacing w:after="0" w:line="260" w:lineRule="exact"/>
        <w:jc w:val="center"/>
        <w:rPr>
          <w:rFonts w:ascii="Arial" w:eastAsia="Times New Roman" w:hAnsi="Arial" w:cs="Arial"/>
          <w:b/>
          <w:bCs/>
          <w:sz w:val="28"/>
          <w:szCs w:val="28"/>
          <w:lang w:eastAsia="sl-SI"/>
        </w:rPr>
      </w:pPr>
    </w:p>
    <w:p w:rsidR="00F740BA" w:rsidRPr="0066496D" w:rsidRDefault="00F740BA" w:rsidP="00F740BA">
      <w:pPr>
        <w:spacing w:after="0" w:line="260" w:lineRule="exact"/>
        <w:jc w:val="center"/>
        <w:rPr>
          <w:rFonts w:ascii="Arial" w:eastAsia="Times New Roman" w:hAnsi="Arial" w:cs="Arial"/>
          <w:b/>
          <w:bCs/>
          <w:sz w:val="28"/>
          <w:szCs w:val="28"/>
          <w:lang w:eastAsia="sl-SI"/>
        </w:rPr>
      </w:pPr>
    </w:p>
    <w:p w:rsidR="00F740BA" w:rsidRPr="0066496D" w:rsidRDefault="00F740BA" w:rsidP="00F740BA">
      <w:pPr>
        <w:spacing w:after="0" w:line="260" w:lineRule="exact"/>
        <w:jc w:val="center"/>
        <w:rPr>
          <w:rFonts w:ascii="Arial" w:eastAsia="Times New Roman" w:hAnsi="Arial" w:cs="Arial"/>
          <w:b/>
          <w:bCs/>
          <w:sz w:val="28"/>
          <w:szCs w:val="28"/>
          <w:lang w:eastAsia="sl-SI"/>
        </w:rPr>
      </w:pPr>
    </w:p>
    <w:p w:rsidR="00826C76" w:rsidRPr="0066496D" w:rsidRDefault="00017080" w:rsidP="0079609F">
      <w:pPr>
        <w:spacing w:after="0" w:line="400" w:lineRule="exact"/>
        <w:jc w:val="center"/>
        <w:rPr>
          <w:rFonts w:ascii="Arial" w:eastAsia="Times New Roman" w:hAnsi="Arial" w:cs="Arial"/>
          <w:b/>
          <w:bCs/>
          <w:sz w:val="28"/>
          <w:szCs w:val="28"/>
          <w:lang w:eastAsia="sl-SI"/>
        </w:rPr>
      </w:pPr>
      <w:r>
        <w:rPr>
          <w:rFonts w:ascii="Arial" w:eastAsia="Times New Roman" w:hAnsi="Arial" w:cs="Arial"/>
          <w:b/>
          <w:bCs/>
          <w:sz w:val="28"/>
          <w:szCs w:val="28"/>
          <w:lang w:eastAsia="sl-SI"/>
        </w:rPr>
        <w:t>Ljubljana, april</w:t>
      </w:r>
      <w:r w:rsidR="008C341B" w:rsidRPr="0066496D">
        <w:rPr>
          <w:rFonts w:ascii="Arial" w:eastAsia="Times New Roman" w:hAnsi="Arial" w:cs="Arial"/>
          <w:b/>
          <w:bCs/>
          <w:sz w:val="28"/>
          <w:szCs w:val="28"/>
          <w:lang w:eastAsia="sl-SI"/>
        </w:rPr>
        <w:t xml:space="preserve"> 2021</w:t>
      </w:r>
    </w:p>
    <w:p w:rsidR="00276F20" w:rsidRPr="0066496D" w:rsidRDefault="00276F20" w:rsidP="00F740BA">
      <w:pPr>
        <w:spacing w:after="0" w:line="260" w:lineRule="exact"/>
        <w:jc w:val="center"/>
        <w:rPr>
          <w:rFonts w:ascii="Arial" w:eastAsia="Times New Roman" w:hAnsi="Arial" w:cs="Arial"/>
          <w:b/>
          <w:bCs/>
          <w:sz w:val="28"/>
          <w:szCs w:val="28"/>
          <w:lang w:eastAsia="sl-SI"/>
        </w:rPr>
      </w:pPr>
    </w:p>
    <w:p w:rsidR="003147C7" w:rsidRPr="0066496D" w:rsidRDefault="00276F20" w:rsidP="00F740BA">
      <w:pPr>
        <w:spacing w:after="0" w:line="260" w:lineRule="exact"/>
        <w:jc w:val="center"/>
        <w:rPr>
          <w:rFonts w:ascii="Arial" w:eastAsia="Times New Roman" w:hAnsi="Arial" w:cs="Arial"/>
          <w:b/>
          <w:bCs/>
          <w:sz w:val="20"/>
          <w:szCs w:val="20"/>
          <w:lang w:eastAsia="sl-SI"/>
        </w:rPr>
      </w:pPr>
      <w:r w:rsidRPr="0066496D">
        <w:rPr>
          <w:rFonts w:ascii="Arial" w:eastAsia="Times New Roman" w:hAnsi="Arial" w:cs="Arial"/>
          <w:b/>
          <w:bCs/>
          <w:sz w:val="20"/>
          <w:szCs w:val="20"/>
          <w:lang w:eastAsia="sl-SI"/>
        </w:rPr>
        <w:br w:type="page"/>
      </w:r>
      <w:r w:rsidR="008F64D3" w:rsidRPr="0066496D">
        <w:rPr>
          <w:rFonts w:ascii="Arial" w:eastAsia="Times New Roman" w:hAnsi="Arial" w:cs="Arial"/>
          <w:b/>
          <w:bCs/>
          <w:sz w:val="20"/>
          <w:szCs w:val="20"/>
          <w:lang w:eastAsia="sl-SI"/>
        </w:rPr>
        <w:lastRenderedPageBreak/>
        <w:t>KAZALO</w:t>
      </w:r>
    </w:p>
    <w:p w:rsidR="00475ABA" w:rsidRPr="0066496D" w:rsidRDefault="00475ABA" w:rsidP="00F740BA">
      <w:pPr>
        <w:spacing w:after="0" w:line="260" w:lineRule="exact"/>
        <w:jc w:val="center"/>
        <w:rPr>
          <w:rFonts w:ascii="Arial" w:eastAsia="Times New Roman" w:hAnsi="Arial" w:cs="Arial"/>
          <w:b/>
          <w:bCs/>
          <w:sz w:val="20"/>
          <w:szCs w:val="20"/>
          <w:lang w:eastAsia="sl-SI"/>
        </w:rPr>
      </w:pPr>
    </w:p>
    <w:p w:rsidR="008F64D3" w:rsidRPr="006779D0" w:rsidRDefault="008F64D3" w:rsidP="004537C9">
      <w:pPr>
        <w:pStyle w:val="Kazalovsebine1"/>
        <w:spacing w:line="240" w:lineRule="exact"/>
        <w:rPr>
          <w:b w:val="0"/>
          <w:noProof w:val="0"/>
        </w:rPr>
      </w:pPr>
    </w:p>
    <w:p w:rsidR="006779D0" w:rsidRPr="00C65CDC" w:rsidRDefault="003147C7">
      <w:pPr>
        <w:pStyle w:val="Kazalovsebine1"/>
        <w:rPr>
          <w:b w:val="0"/>
          <w:bCs w:val="0"/>
          <w:kern w:val="0"/>
        </w:rPr>
      </w:pPr>
      <w:r w:rsidRPr="006779D0">
        <w:rPr>
          <w:b w:val="0"/>
          <w:caps/>
          <w:noProof w:val="0"/>
        </w:rPr>
        <w:fldChar w:fldCharType="begin"/>
      </w:r>
      <w:r w:rsidRPr="006779D0">
        <w:rPr>
          <w:b w:val="0"/>
          <w:caps/>
          <w:noProof w:val="0"/>
        </w:rPr>
        <w:instrText xml:space="preserve"> TOC \o "1-3" \h \z \u </w:instrText>
      </w:r>
      <w:r w:rsidRPr="006779D0">
        <w:rPr>
          <w:b w:val="0"/>
          <w:caps/>
          <w:noProof w:val="0"/>
        </w:rPr>
        <w:fldChar w:fldCharType="separate"/>
      </w:r>
      <w:hyperlink w:anchor="_Toc100903444" w:history="1">
        <w:r w:rsidR="006779D0" w:rsidRPr="006779D0">
          <w:rPr>
            <w:rStyle w:val="Hiperpovezava"/>
            <w:b w:val="0"/>
          </w:rPr>
          <w:t>Uvod</w:t>
        </w:r>
        <w:r w:rsidR="006779D0" w:rsidRPr="006779D0">
          <w:rPr>
            <w:b w:val="0"/>
            <w:webHidden/>
          </w:rPr>
          <w:tab/>
        </w:r>
        <w:r w:rsidR="006779D0">
          <w:rPr>
            <w:b w:val="0"/>
            <w:webHidden/>
          </w:rPr>
          <w:t>…….</w:t>
        </w:r>
        <w:r w:rsidR="006779D0">
          <w:rPr>
            <w:b w:val="0"/>
            <w:webHidden/>
          </w:rPr>
          <w:tab/>
          <w:t xml:space="preserve">……….. </w:t>
        </w:r>
        <w:r w:rsidR="006779D0" w:rsidRPr="006779D0">
          <w:rPr>
            <w:b w:val="0"/>
            <w:webHidden/>
          </w:rPr>
          <w:fldChar w:fldCharType="begin"/>
        </w:r>
        <w:r w:rsidR="006779D0" w:rsidRPr="006779D0">
          <w:rPr>
            <w:b w:val="0"/>
            <w:webHidden/>
          </w:rPr>
          <w:instrText xml:space="preserve"> PAGEREF _Toc100903444 \h </w:instrText>
        </w:r>
        <w:r w:rsidR="006779D0" w:rsidRPr="006779D0">
          <w:rPr>
            <w:b w:val="0"/>
            <w:webHidden/>
          </w:rPr>
        </w:r>
        <w:r w:rsidR="006779D0" w:rsidRPr="006779D0">
          <w:rPr>
            <w:b w:val="0"/>
            <w:webHidden/>
          </w:rPr>
          <w:fldChar w:fldCharType="separate"/>
        </w:r>
        <w:r w:rsidR="006779D0" w:rsidRPr="006779D0">
          <w:rPr>
            <w:b w:val="0"/>
            <w:webHidden/>
          </w:rPr>
          <w:t>3</w:t>
        </w:r>
        <w:r w:rsidR="006779D0" w:rsidRPr="006779D0">
          <w:rPr>
            <w:b w:val="0"/>
            <w:webHidden/>
          </w:rPr>
          <w:fldChar w:fldCharType="end"/>
        </w:r>
      </w:hyperlink>
    </w:p>
    <w:p w:rsidR="006779D0" w:rsidRDefault="006779D0">
      <w:pPr>
        <w:pStyle w:val="Kazalovsebine1"/>
        <w:rPr>
          <w:rStyle w:val="Hiperpovezava"/>
          <w:b w:val="0"/>
        </w:rPr>
      </w:pPr>
    </w:p>
    <w:p w:rsidR="006779D0" w:rsidRPr="00C65CDC" w:rsidRDefault="00817563">
      <w:pPr>
        <w:pStyle w:val="Kazalovsebine1"/>
        <w:rPr>
          <w:b w:val="0"/>
          <w:bCs w:val="0"/>
          <w:kern w:val="0"/>
        </w:rPr>
      </w:pPr>
      <w:hyperlink w:anchor="_Toc100903445" w:history="1">
        <w:r w:rsidR="006779D0" w:rsidRPr="006779D0">
          <w:rPr>
            <w:rStyle w:val="Hiperpovezava"/>
            <w:b w:val="0"/>
          </w:rPr>
          <w:t>1</w:t>
        </w:r>
        <w:r w:rsidR="006779D0" w:rsidRPr="00C65CDC">
          <w:rPr>
            <w:b w:val="0"/>
            <w:bCs w:val="0"/>
            <w:kern w:val="0"/>
          </w:rPr>
          <w:tab/>
        </w:r>
        <w:r w:rsidR="006779D0" w:rsidRPr="006779D0">
          <w:rPr>
            <w:rStyle w:val="Hiperpovezava"/>
            <w:b w:val="0"/>
          </w:rPr>
          <w:t>Zakonodaja in politike</w:t>
        </w:r>
        <w:r w:rsidR="006779D0" w:rsidRPr="006779D0">
          <w:rPr>
            <w:b w:val="0"/>
            <w:webHidden/>
          </w:rPr>
          <w:tab/>
        </w:r>
        <w:r w:rsidR="006779D0">
          <w:rPr>
            <w:b w:val="0"/>
            <w:webHidden/>
          </w:rPr>
          <w:t>…..</w:t>
        </w:r>
        <w:r w:rsidR="006779D0">
          <w:rPr>
            <w:b w:val="0"/>
            <w:webHidden/>
          </w:rPr>
          <w:tab/>
          <w:t xml:space="preserve">……….. </w:t>
        </w:r>
        <w:r w:rsidR="006779D0" w:rsidRPr="006779D0">
          <w:rPr>
            <w:b w:val="0"/>
            <w:webHidden/>
          </w:rPr>
          <w:fldChar w:fldCharType="begin"/>
        </w:r>
        <w:r w:rsidR="006779D0" w:rsidRPr="006779D0">
          <w:rPr>
            <w:b w:val="0"/>
            <w:webHidden/>
          </w:rPr>
          <w:instrText xml:space="preserve"> PAGEREF _Toc100903445 \h </w:instrText>
        </w:r>
        <w:r w:rsidR="006779D0" w:rsidRPr="006779D0">
          <w:rPr>
            <w:b w:val="0"/>
            <w:webHidden/>
          </w:rPr>
        </w:r>
        <w:r w:rsidR="006779D0" w:rsidRPr="006779D0">
          <w:rPr>
            <w:b w:val="0"/>
            <w:webHidden/>
          </w:rPr>
          <w:fldChar w:fldCharType="separate"/>
        </w:r>
        <w:r w:rsidR="006779D0" w:rsidRPr="006779D0">
          <w:rPr>
            <w:b w:val="0"/>
            <w:webHidden/>
          </w:rPr>
          <w:t>4</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46" w:history="1">
        <w:r w:rsidR="006779D0" w:rsidRPr="006779D0">
          <w:rPr>
            <w:rStyle w:val="Hiperpovezava"/>
            <w:rFonts w:ascii="Arial" w:hAnsi="Arial" w:cs="Arial"/>
            <w:noProof/>
            <w:sz w:val="20"/>
            <w:szCs w:val="20"/>
            <w:lang w:eastAsia="sl-SI"/>
          </w:rPr>
          <w:t>1.1</w:t>
        </w:r>
        <w:r w:rsidR="006779D0" w:rsidRPr="00C65CDC">
          <w:rPr>
            <w:rFonts w:ascii="Arial" w:eastAsia="Times New Roman" w:hAnsi="Arial" w:cs="Arial"/>
            <w:noProof/>
            <w:sz w:val="20"/>
            <w:szCs w:val="20"/>
            <w:lang w:eastAsia="sl-SI"/>
          </w:rPr>
          <w:tab/>
        </w:r>
        <w:r w:rsidR="006779D0" w:rsidRPr="006779D0">
          <w:rPr>
            <w:rStyle w:val="Hiperpovezava"/>
            <w:rFonts w:ascii="Arial" w:hAnsi="Arial" w:cs="Arial"/>
            <w:noProof/>
            <w:sz w:val="20"/>
            <w:szCs w:val="20"/>
            <w:lang w:eastAsia="sl-SI"/>
          </w:rPr>
          <w:t>Spremembe zakonodaje</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_Toc100903446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4</w:t>
        </w:r>
        <w:r w:rsidR="006779D0" w:rsidRPr="006779D0">
          <w:rPr>
            <w:rFonts w:ascii="Arial" w:hAnsi="Arial" w:cs="Arial"/>
            <w:noProof/>
            <w:webHidden/>
            <w:sz w:val="20"/>
            <w:szCs w:val="20"/>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47" w:history="1">
        <w:r w:rsidR="006779D0" w:rsidRPr="006779D0">
          <w:rPr>
            <w:rStyle w:val="Hiperpovezava"/>
            <w:rFonts w:ascii="Arial" w:hAnsi="Arial" w:cs="Arial"/>
            <w:noProof/>
            <w:sz w:val="20"/>
            <w:szCs w:val="20"/>
          </w:rPr>
          <w:t>1.2</w:t>
        </w:r>
        <w:r w:rsidR="006779D0" w:rsidRPr="00C65CDC">
          <w:rPr>
            <w:rFonts w:ascii="Arial" w:eastAsia="Times New Roman" w:hAnsi="Arial" w:cs="Arial"/>
            <w:noProof/>
            <w:sz w:val="20"/>
            <w:szCs w:val="20"/>
            <w:lang w:eastAsia="sl-SI"/>
          </w:rPr>
          <w:tab/>
        </w:r>
        <w:r w:rsidR="006779D0" w:rsidRPr="006779D0">
          <w:rPr>
            <w:rStyle w:val="Hiperpovezava"/>
            <w:rFonts w:ascii="Arial" w:hAnsi="Arial" w:cs="Arial"/>
            <w:noProof/>
            <w:sz w:val="20"/>
            <w:szCs w:val="20"/>
          </w:rPr>
          <w:t>Izvajanje aktivnosti v skladu s sprejetimi državnimi in mednarodnimi obveznostmi</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_Toc100903447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4</w:t>
        </w:r>
        <w:r w:rsidR="006779D0" w:rsidRPr="006779D0">
          <w:rPr>
            <w:rFonts w:ascii="Arial" w:hAnsi="Arial" w:cs="Arial"/>
            <w:noProof/>
            <w:webHidden/>
            <w:sz w:val="20"/>
            <w:szCs w:val="20"/>
          </w:rPr>
          <w:fldChar w:fldCharType="end"/>
        </w:r>
      </w:hyperlink>
    </w:p>
    <w:p w:rsidR="006779D0" w:rsidRDefault="006779D0">
      <w:pPr>
        <w:pStyle w:val="Kazalovsebine1"/>
        <w:rPr>
          <w:rStyle w:val="Hiperpovezava"/>
          <w:b w:val="0"/>
        </w:rPr>
      </w:pPr>
    </w:p>
    <w:p w:rsidR="006779D0" w:rsidRPr="00C65CDC" w:rsidRDefault="00817563">
      <w:pPr>
        <w:pStyle w:val="Kazalovsebine1"/>
        <w:rPr>
          <w:b w:val="0"/>
          <w:bCs w:val="0"/>
          <w:kern w:val="0"/>
        </w:rPr>
      </w:pPr>
      <w:hyperlink w:anchor="_Toc100903448" w:history="1">
        <w:r w:rsidR="006779D0" w:rsidRPr="006779D0">
          <w:rPr>
            <w:rStyle w:val="Hiperpovezava"/>
            <w:b w:val="0"/>
          </w:rPr>
          <w:t xml:space="preserve">2 </w:t>
        </w:r>
        <w:r w:rsidR="006779D0" w:rsidRPr="00C65CDC">
          <w:rPr>
            <w:b w:val="0"/>
            <w:bCs w:val="0"/>
            <w:kern w:val="0"/>
          </w:rPr>
          <w:tab/>
        </w:r>
        <w:r w:rsidR="006779D0" w:rsidRPr="006779D0">
          <w:rPr>
            <w:rStyle w:val="Hiperpovezava"/>
            <w:b w:val="0"/>
          </w:rPr>
          <w:t>Preprečevanje</w:t>
        </w:r>
        <w:r w:rsidR="006779D0" w:rsidRPr="006779D0">
          <w:rPr>
            <w:b w:val="0"/>
            <w:webHidden/>
          </w:rPr>
          <w:tab/>
        </w:r>
        <w:r w:rsidR="006779D0">
          <w:rPr>
            <w:b w:val="0"/>
            <w:webHidden/>
          </w:rPr>
          <w:tab/>
          <w:t>………...</w:t>
        </w:r>
        <w:r w:rsidR="006779D0" w:rsidRPr="006779D0">
          <w:rPr>
            <w:b w:val="0"/>
            <w:webHidden/>
          </w:rPr>
          <w:fldChar w:fldCharType="begin"/>
        </w:r>
        <w:r w:rsidR="006779D0" w:rsidRPr="006779D0">
          <w:rPr>
            <w:b w:val="0"/>
            <w:webHidden/>
          </w:rPr>
          <w:instrText xml:space="preserve"> PAGEREF _Toc100903448 \h </w:instrText>
        </w:r>
        <w:r w:rsidR="006779D0" w:rsidRPr="006779D0">
          <w:rPr>
            <w:b w:val="0"/>
            <w:webHidden/>
          </w:rPr>
        </w:r>
        <w:r w:rsidR="006779D0" w:rsidRPr="006779D0">
          <w:rPr>
            <w:b w:val="0"/>
            <w:webHidden/>
          </w:rPr>
          <w:fldChar w:fldCharType="separate"/>
        </w:r>
        <w:r w:rsidR="006779D0" w:rsidRPr="006779D0">
          <w:rPr>
            <w:b w:val="0"/>
            <w:webHidden/>
          </w:rPr>
          <w:t>6</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49" w:history="1">
        <w:r w:rsidR="006779D0" w:rsidRPr="006779D0">
          <w:rPr>
            <w:rStyle w:val="Hiperpovezava"/>
            <w:rFonts w:ascii="Arial" w:eastAsia="Times New Roman" w:hAnsi="Arial" w:cs="Arial"/>
            <w:bCs/>
            <w:iCs/>
            <w:noProof/>
            <w:sz w:val="20"/>
            <w:szCs w:val="20"/>
            <w:lang w:eastAsia="sl-SI"/>
          </w:rPr>
          <w:t>2.1</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Ozaveščanje širše javnosti</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_Toc100903449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6</w:t>
        </w:r>
        <w:r w:rsidR="006779D0" w:rsidRPr="006779D0">
          <w:rPr>
            <w:rFonts w:ascii="Arial" w:hAnsi="Arial" w:cs="Arial"/>
            <w:noProof/>
            <w:webHidden/>
            <w:sz w:val="20"/>
            <w:szCs w:val="20"/>
          </w:rPr>
          <w:fldChar w:fldCharType="end"/>
        </w:r>
      </w:hyperlink>
    </w:p>
    <w:p w:rsidR="006779D0" w:rsidRPr="00C65CDC" w:rsidRDefault="00817563" w:rsidP="006779D0">
      <w:pPr>
        <w:pStyle w:val="Kazalovsebine3"/>
        <w:rPr>
          <w:b w:val="0"/>
          <w:bCs w:val="0"/>
        </w:rPr>
      </w:pPr>
      <w:hyperlink w:anchor="_Toc100903450" w:history="1">
        <w:r w:rsidR="006779D0" w:rsidRPr="006779D0">
          <w:rPr>
            <w:rStyle w:val="Hiperpovezava"/>
            <w:b w:val="0"/>
          </w:rPr>
          <w:t>2.1.1</w:t>
        </w:r>
        <w:r w:rsidR="006779D0" w:rsidRPr="00C65CDC">
          <w:rPr>
            <w:b w:val="0"/>
            <w:bCs w:val="0"/>
          </w:rPr>
          <w:tab/>
        </w:r>
        <w:r w:rsidR="006779D0" w:rsidRPr="006779D0">
          <w:rPr>
            <w:rStyle w:val="Hiperpovezava"/>
            <w:b w:val="0"/>
          </w:rPr>
          <w:t>Evropski in svetovni dan boja proti trgovini z ljudmi</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_Toc100903450 \h </w:instrText>
        </w:r>
        <w:r w:rsidR="006779D0" w:rsidRPr="006779D0">
          <w:rPr>
            <w:b w:val="0"/>
            <w:webHidden/>
          </w:rPr>
        </w:r>
        <w:r w:rsidR="006779D0" w:rsidRPr="006779D0">
          <w:rPr>
            <w:b w:val="0"/>
            <w:webHidden/>
          </w:rPr>
          <w:fldChar w:fldCharType="separate"/>
        </w:r>
        <w:r w:rsidR="006779D0" w:rsidRPr="006779D0">
          <w:rPr>
            <w:b w:val="0"/>
            <w:webHidden/>
          </w:rPr>
          <w:t>6</w:t>
        </w:r>
        <w:r w:rsidR="006779D0" w:rsidRPr="006779D0">
          <w:rPr>
            <w:b w:val="0"/>
            <w:webHidden/>
          </w:rPr>
          <w:fldChar w:fldCharType="end"/>
        </w:r>
      </w:hyperlink>
      <w:r w:rsidR="006779D0" w:rsidRPr="00C65CDC">
        <w:rPr>
          <w:b w:val="0"/>
          <w:bCs w:val="0"/>
        </w:rPr>
        <w:t xml:space="preserve"> </w:t>
      </w:r>
    </w:p>
    <w:p w:rsidR="006779D0" w:rsidRPr="00C65CDC" w:rsidRDefault="00817563">
      <w:pPr>
        <w:pStyle w:val="Kazalovsebine3"/>
        <w:rPr>
          <w:b w:val="0"/>
          <w:bCs w:val="0"/>
        </w:rPr>
      </w:pPr>
      <w:hyperlink w:anchor="_Toc100903453" w:history="1">
        <w:r w:rsidR="006779D0" w:rsidRPr="006779D0">
          <w:rPr>
            <w:rStyle w:val="Hiperpovezava"/>
            <w:b w:val="0"/>
          </w:rPr>
          <w:t>2.1.4</w:t>
        </w:r>
        <w:r w:rsidR="006779D0" w:rsidRPr="00C65CDC">
          <w:rPr>
            <w:b w:val="0"/>
            <w:bCs w:val="0"/>
          </w:rPr>
          <w:tab/>
        </w:r>
        <w:r w:rsidR="006779D0" w:rsidRPr="006779D0">
          <w:rPr>
            <w:rStyle w:val="Hiperpovezava"/>
            <w:b w:val="0"/>
          </w:rPr>
          <w:t>Druge aktivnosti</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_Toc100903453 \h </w:instrText>
        </w:r>
        <w:r w:rsidR="006779D0" w:rsidRPr="006779D0">
          <w:rPr>
            <w:b w:val="0"/>
            <w:webHidden/>
          </w:rPr>
        </w:r>
        <w:r w:rsidR="006779D0" w:rsidRPr="006779D0">
          <w:rPr>
            <w:b w:val="0"/>
            <w:webHidden/>
          </w:rPr>
          <w:fldChar w:fldCharType="separate"/>
        </w:r>
        <w:r w:rsidR="006779D0" w:rsidRPr="006779D0">
          <w:rPr>
            <w:b w:val="0"/>
            <w:webHidden/>
          </w:rPr>
          <w:t>7</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54" w:history="1">
        <w:r w:rsidR="006779D0" w:rsidRPr="006779D0">
          <w:rPr>
            <w:rStyle w:val="Hiperpovezava"/>
            <w:rFonts w:ascii="Arial" w:eastAsia="Times New Roman" w:hAnsi="Arial" w:cs="Arial"/>
            <w:bCs/>
            <w:iCs/>
            <w:noProof/>
            <w:sz w:val="20"/>
            <w:szCs w:val="20"/>
            <w:lang w:eastAsia="sl-SI"/>
          </w:rPr>
          <w:t>2.2</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Ozaveščanje ciljnih rizičnih skupin</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_Toc100903454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7</w:t>
        </w:r>
        <w:r w:rsidR="006779D0" w:rsidRPr="006779D0">
          <w:rPr>
            <w:rFonts w:ascii="Arial" w:hAnsi="Arial" w:cs="Arial"/>
            <w:noProof/>
            <w:webHidden/>
            <w:sz w:val="20"/>
            <w:szCs w:val="20"/>
          </w:rPr>
          <w:fldChar w:fldCharType="end"/>
        </w:r>
      </w:hyperlink>
    </w:p>
    <w:p w:rsidR="006779D0" w:rsidRPr="00C65CDC" w:rsidRDefault="00817563">
      <w:pPr>
        <w:pStyle w:val="Kazalovsebine3"/>
        <w:rPr>
          <w:b w:val="0"/>
          <w:bCs w:val="0"/>
        </w:rPr>
      </w:pPr>
      <w:hyperlink w:anchor="_Toc100903455" w:history="1">
        <w:r w:rsidR="006779D0" w:rsidRPr="006779D0">
          <w:rPr>
            <w:rStyle w:val="Hiperpovezava"/>
            <w:b w:val="0"/>
          </w:rPr>
          <w:t>2.2.1</w:t>
        </w:r>
        <w:r w:rsidR="006779D0" w:rsidRPr="00C65CDC">
          <w:rPr>
            <w:b w:val="0"/>
            <w:bCs w:val="0"/>
          </w:rPr>
          <w:tab/>
        </w:r>
        <w:r w:rsidR="006779D0" w:rsidRPr="006779D0">
          <w:rPr>
            <w:rStyle w:val="Hiperpovezava"/>
            <w:b w:val="0"/>
          </w:rPr>
          <w:t>Ozaveščanje otrok in mladostnikov</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_Toc100903455 \h </w:instrText>
        </w:r>
        <w:r w:rsidR="006779D0" w:rsidRPr="006779D0">
          <w:rPr>
            <w:b w:val="0"/>
            <w:webHidden/>
          </w:rPr>
        </w:r>
        <w:r w:rsidR="006779D0" w:rsidRPr="006779D0">
          <w:rPr>
            <w:b w:val="0"/>
            <w:webHidden/>
          </w:rPr>
          <w:fldChar w:fldCharType="separate"/>
        </w:r>
        <w:r w:rsidR="006779D0" w:rsidRPr="006779D0">
          <w:rPr>
            <w:b w:val="0"/>
            <w:webHidden/>
          </w:rPr>
          <w:t>7</w:t>
        </w:r>
        <w:r w:rsidR="006779D0" w:rsidRPr="006779D0">
          <w:rPr>
            <w:b w:val="0"/>
            <w:webHidden/>
          </w:rPr>
          <w:fldChar w:fldCharType="end"/>
        </w:r>
      </w:hyperlink>
    </w:p>
    <w:p w:rsidR="006779D0" w:rsidRPr="00C65CDC" w:rsidRDefault="00817563">
      <w:pPr>
        <w:pStyle w:val="Kazalovsebine3"/>
        <w:rPr>
          <w:b w:val="0"/>
          <w:bCs w:val="0"/>
        </w:rPr>
      </w:pPr>
      <w:hyperlink w:anchor="_Toc100903456" w:history="1">
        <w:r w:rsidR="006779D0" w:rsidRPr="006779D0">
          <w:rPr>
            <w:rStyle w:val="Hiperpovezava"/>
            <w:b w:val="0"/>
          </w:rPr>
          <w:t>2.2.2</w:t>
        </w:r>
        <w:r w:rsidR="006779D0" w:rsidRPr="00C65CDC">
          <w:rPr>
            <w:b w:val="0"/>
            <w:bCs w:val="0"/>
          </w:rPr>
          <w:tab/>
        </w:r>
        <w:r w:rsidR="006779D0" w:rsidRPr="006779D0">
          <w:rPr>
            <w:rStyle w:val="Hiperpovezava"/>
            <w:b w:val="0"/>
          </w:rPr>
          <w:t>Preventivno delovanje na področju ozaveščanja in preprečevanja trgovine z ljudmi v romski skupnosti</w:t>
        </w:r>
        <w:r w:rsidR="006779D0" w:rsidRPr="006779D0">
          <w:rPr>
            <w:b w:val="0"/>
            <w:webHidden/>
          </w:rPr>
          <w:tab/>
        </w:r>
        <w:r w:rsidR="003A7997">
          <w:rPr>
            <w:b w:val="0"/>
            <w:webHidden/>
          </w:rPr>
          <w:t>………………………………………………………………………………………………………...</w:t>
        </w:r>
        <w:r w:rsidR="006779D0" w:rsidRPr="006779D0">
          <w:rPr>
            <w:b w:val="0"/>
            <w:webHidden/>
          </w:rPr>
          <w:fldChar w:fldCharType="begin"/>
        </w:r>
        <w:r w:rsidR="006779D0" w:rsidRPr="006779D0">
          <w:rPr>
            <w:b w:val="0"/>
            <w:webHidden/>
          </w:rPr>
          <w:instrText xml:space="preserve"> PAGEREF _Toc100903456 \h </w:instrText>
        </w:r>
        <w:r w:rsidR="006779D0" w:rsidRPr="006779D0">
          <w:rPr>
            <w:b w:val="0"/>
            <w:webHidden/>
          </w:rPr>
        </w:r>
        <w:r w:rsidR="006779D0" w:rsidRPr="006779D0">
          <w:rPr>
            <w:b w:val="0"/>
            <w:webHidden/>
          </w:rPr>
          <w:fldChar w:fldCharType="separate"/>
        </w:r>
        <w:r w:rsidR="006779D0" w:rsidRPr="006779D0">
          <w:rPr>
            <w:b w:val="0"/>
            <w:webHidden/>
          </w:rPr>
          <w:t>8</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57" w:history="1">
        <w:r w:rsidR="006779D0" w:rsidRPr="006779D0">
          <w:rPr>
            <w:rStyle w:val="Hiperpovezava"/>
            <w:rFonts w:ascii="Arial" w:eastAsia="Times New Roman" w:hAnsi="Arial" w:cs="Arial"/>
            <w:bCs/>
            <w:iCs/>
            <w:noProof/>
            <w:sz w:val="20"/>
            <w:szCs w:val="20"/>
            <w:lang w:eastAsia="sl-SI"/>
          </w:rPr>
          <w:t>2.3</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Ozaveščanje in usposabljanje strokovne javnosti</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_Toc100903457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9</w:t>
        </w:r>
        <w:r w:rsidR="006779D0" w:rsidRPr="006779D0">
          <w:rPr>
            <w:rFonts w:ascii="Arial" w:hAnsi="Arial" w:cs="Arial"/>
            <w:noProof/>
            <w:webHidden/>
            <w:sz w:val="20"/>
            <w:szCs w:val="20"/>
          </w:rPr>
          <w:fldChar w:fldCharType="end"/>
        </w:r>
      </w:hyperlink>
    </w:p>
    <w:p w:rsidR="006779D0" w:rsidRDefault="006779D0">
      <w:pPr>
        <w:pStyle w:val="Kazalovsebine1"/>
        <w:rPr>
          <w:rStyle w:val="Hiperpovezava"/>
          <w:b w:val="0"/>
        </w:rPr>
      </w:pPr>
    </w:p>
    <w:p w:rsidR="006779D0" w:rsidRPr="00C65CDC" w:rsidRDefault="00817563">
      <w:pPr>
        <w:pStyle w:val="Kazalovsebine1"/>
        <w:rPr>
          <w:b w:val="0"/>
          <w:bCs w:val="0"/>
          <w:kern w:val="0"/>
        </w:rPr>
      </w:pPr>
      <w:hyperlink w:anchor="_Toc100903458" w:history="1">
        <w:r w:rsidR="006779D0" w:rsidRPr="006779D0">
          <w:rPr>
            <w:rStyle w:val="Hiperpovezava"/>
            <w:b w:val="0"/>
          </w:rPr>
          <w:t>3</w:t>
        </w:r>
        <w:r w:rsidR="006779D0" w:rsidRPr="00C65CDC">
          <w:rPr>
            <w:b w:val="0"/>
            <w:bCs w:val="0"/>
            <w:kern w:val="0"/>
          </w:rPr>
          <w:tab/>
        </w:r>
        <w:r w:rsidR="006779D0" w:rsidRPr="006779D0">
          <w:rPr>
            <w:rStyle w:val="Hiperpovezava"/>
            <w:b w:val="0"/>
          </w:rPr>
          <w:t>Odkrivanje, preiskovanje in pregon kaznivih dejanj trgovine z ljudmi</w:t>
        </w:r>
        <w:r w:rsidR="006779D0" w:rsidRPr="006779D0">
          <w:rPr>
            <w:b w:val="0"/>
            <w:webHidden/>
          </w:rPr>
          <w:tab/>
        </w:r>
        <w:r w:rsidR="006779D0">
          <w:rPr>
            <w:b w:val="0"/>
            <w:webHidden/>
          </w:rPr>
          <w:t>……………….</w:t>
        </w:r>
        <w:r w:rsidR="006779D0">
          <w:rPr>
            <w:b w:val="0"/>
            <w:webHidden/>
          </w:rPr>
          <w:tab/>
          <w:t>……….</w:t>
        </w:r>
        <w:r w:rsidR="006779D0" w:rsidRPr="006779D0">
          <w:rPr>
            <w:b w:val="0"/>
            <w:webHidden/>
          </w:rPr>
          <w:fldChar w:fldCharType="begin"/>
        </w:r>
        <w:r w:rsidR="006779D0" w:rsidRPr="006779D0">
          <w:rPr>
            <w:b w:val="0"/>
            <w:webHidden/>
          </w:rPr>
          <w:instrText xml:space="preserve"> PAGEREF _Toc100903458 \h </w:instrText>
        </w:r>
        <w:r w:rsidR="006779D0" w:rsidRPr="006779D0">
          <w:rPr>
            <w:b w:val="0"/>
            <w:webHidden/>
          </w:rPr>
        </w:r>
        <w:r w:rsidR="006779D0" w:rsidRPr="006779D0">
          <w:rPr>
            <w:b w:val="0"/>
            <w:webHidden/>
          </w:rPr>
          <w:fldChar w:fldCharType="separate"/>
        </w:r>
        <w:r w:rsidR="006779D0" w:rsidRPr="006779D0">
          <w:rPr>
            <w:b w:val="0"/>
            <w:webHidden/>
          </w:rPr>
          <w:t>11</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59" w:history="1">
        <w:r w:rsidR="006779D0" w:rsidRPr="006779D0">
          <w:rPr>
            <w:rStyle w:val="Hiperpovezava"/>
            <w:rFonts w:ascii="Arial" w:hAnsi="Arial" w:cs="Arial"/>
            <w:noProof/>
            <w:sz w:val="20"/>
            <w:szCs w:val="20"/>
            <w:lang w:eastAsia="sl-SI"/>
          </w:rPr>
          <w:t>3.1</w:t>
        </w:r>
        <w:r w:rsidR="006779D0" w:rsidRPr="00C65CDC">
          <w:rPr>
            <w:rFonts w:ascii="Arial" w:eastAsia="Times New Roman" w:hAnsi="Arial" w:cs="Arial"/>
            <w:noProof/>
            <w:sz w:val="20"/>
            <w:szCs w:val="20"/>
            <w:lang w:eastAsia="sl-SI"/>
          </w:rPr>
          <w:tab/>
        </w:r>
        <w:r w:rsidR="006779D0" w:rsidRPr="006779D0">
          <w:rPr>
            <w:rStyle w:val="Hiperpovezava"/>
            <w:rFonts w:ascii="Arial" w:hAnsi="Arial" w:cs="Arial"/>
            <w:noProof/>
            <w:sz w:val="20"/>
            <w:szCs w:val="20"/>
            <w:lang w:eastAsia="sl-SI"/>
          </w:rPr>
          <w:t>Dejavnosti policije</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_Toc100903459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11</w:t>
        </w:r>
        <w:r w:rsidR="006779D0" w:rsidRPr="006779D0">
          <w:rPr>
            <w:rFonts w:ascii="Arial" w:hAnsi="Arial" w:cs="Arial"/>
            <w:noProof/>
            <w:webHidden/>
            <w:sz w:val="20"/>
            <w:szCs w:val="20"/>
          </w:rPr>
          <w:fldChar w:fldCharType="end"/>
        </w:r>
      </w:hyperlink>
    </w:p>
    <w:p w:rsidR="006779D0" w:rsidRPr="00C65CDC" w:rsidRDefault="00817563">
      <w:pPr>
        <w:pStyle w:val="Kazalovsebine3"/>
        <w:rPr>
          <w:b w:val="0"/>
          <w:bCs w:val="0"/>
        </w:rPr>
      </w:pPr>
      <w:hyperlink w:anchor="_Toc100903460" w:history="1">
        <w:r w:rsidR="006779D0" w:rsidRPr="006779D0">
          <w:rPr>
            <w:rStyle w:val="Hiperpovezava"/>
            <w:b w:val="0"/>
          </w:rPr>
          <w:t>3.1.1</w:t>
        </w:r>
        <w:r w:rsidR="006779D0" w:rsidRPr="00C65CDC">
          <w:rPr>
            <w:b w:val="0"/>
            <w:bCs w:val="0"/>
          </w:rPr>
          <w:tab/>
        </w:r>
        <w:r w:rsidR="006779D0" w:rsidRPr="006779D0">
          <w:rPr>
            <w:rStyle w:val="Hiperpovezava"/>
            <w:b w:val="0"/>
          </w:rPr>
          <w:t>Trgovina z ljudmi po 113. členu KZ-1</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_Toc100903460 \h </w:instrText>
        </w:r>
        <w:r w:rsidR="006779D0" w:rsidRPr="006779D0">
          <w:rPr>
            <w:b w:val="0"/>
            <w:webHidden/>
          </w:rPr>
        </w:r>
        <w:r w:rsidR="006779D0" w:rsidRPr="006779D0">
          <w:rPr>
            <w:b w:val="0"/>
            <w:webHidden/>
          </w:rPr>
          <w:fldChar w:fldCharType="separate"/>
        </w:r>
        <w:r w:rsidR="006779D0" w:rsidRPr="006779D0">
          <w:rPr>
            <w:b w:val="0"/>
            <w:webHidden/>
          </w:rPr>
          <w:t>11</w:t>
        </w:r>
        <w:r w:rsidR="006779D0" w:rsidRPr="006779D0">
          <w:rPr>
            <w:b w:val="0"/>
            <w:webHidden/>
          </w:rPr>
          <w:fldChar w:fldCharType="end"/>
        </w:r>
      </w:hyperlink>
    </w:p>
    <w:p w:rsidR="006779D0" w:rsidRPr="00C65CDC" w:rsidRDefault="00817563">
      <w:pPr>
        <w:pStyle w:val="Kazalovsebine3"/>
        <w:rPr>
          <w:b w:val="0"/>
          <w:bCs w:val="0"/>
        </w:rPr>
      </w:pPr>
      <w:hyperlink w:anchor="_Toc100903461" w:history="1">
        <w:r w:rsidR="006779D0" w:rsidRPr="006779D0">
          <w:rPr>
            <w:rStyle w:val="Hiperpovezava"/>
            <w:b w:val="0"/>
          </w:rPr>
          <w:t>3.1.2</w:t>
        </w:r>
        <w:r w:rsidR="006779D0" w:rsidRPr="00C65CDC">
          <w:rPr>
            <w:b w:val="0"/>
            <w:bCs w:val="0"/>
          </w:rPr>
          <w:tab/>
        </w:r>
        <w:r w:rsidR="006779D0" w:rsidRPr="006779D0">
          <w:rPr>
            <w:rStyle w:val="Hiperpovezava"/>
            <w:b w:val="0"/>
          </w:rPr>
          <w:t>Druga kazniva dejanja</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_Toc100903461 \h </w:instrText>
        </w:r>
        <w:r w:rsidR="006779D0" w:rsidRPr="006779D0">
          <w:rPr>
            <w:b w:val="0"/>
            <w:webHidden/>
          </w:rPr>
        </w:r>
        <w:r w:rsidR="006779D0" w:rsidRPr="006779D0">
          <w:rPr>
            <w:b w:val="0"/>
            <w:webHidden/>
          </w:rPr>
          <w:fldChar w:fldCharType="separate"/>
        </w:r>
        <w:r w:rsidR="006779D0" w:rsidRPr="006779D0">
          <w:rPr>
            <w:b w:val="0"/>
            <w:webHidden/>
          </w:rPr>
          <w:t>13</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62" w:history="1">
        <w:r w:rsidR="006779D0" w:rsidRPr="006779D0">
          <w:rPr>
            <w:rStyle w:val="Hiperpovezava"/>
            <w:rFonts w:ascii="Arial" w:eastAsia="Times New Roman" w:hAnsi="Arial" w:cs="Arial"/>
            <w:bCs/>
            <w:iCs/>
            <w:noProof/>
            <w:sz w:val="20"/>
            <w:szCs w:val="20"/>
            <w:lang w:eastAsia="sl-SI"/>
          </w:rPr>
          <w:t>3.2</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Dejavnosti Specializiranega državnega tožilstva in okrožnih državnih tožilstev</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_Toc100903462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15</w:t>
        </w:r>
        <w:r w:rsidR="006779D0" w:rsidRPr="006779D0">
          <w:rPr>
            <w:rFonts w:ascii="Arial" w:hAnsi="Arial" w:cs="Arial"/>
            <w:noProof/>
            <w:webHidden/>
            <w:sz w:val="20"/>
            <w:szCs w:val="20"/>
          </w:rPr>
          <w:fldChar w:fldCharType="end"/>
        </w:r>
      </w:hyperlink>
    </w:p>
    <w:p w:rsidR="006779D0" w:rsidRPr="00C65CDC" w:rsidRDefault="00817563">
      <w:pPr>
        <w:pStyle w:val="Kazalovsebine3"/>
        <w:rPr>
          <w:b w:val="0"/>
          <w:bCs w:val="0"/>
        </w:rPr>
      </w:pPr>
      <w:hyperlink w:anchor="_Toc100903463" w:history="1">
        <w:r w:rsidR="006779D0" w:rsidRPr="006779D0">
          <w:rPr>
            <w:rStyle w:val="Hiperpovezava"/>
            <w:b w:val="0"/>
          </w:rPr>
          <w:t>3.2.1</w:t>
        </w:r>
        <w:r w:rsidR="006779D0" w:rsidRPr="00C65CDC">
          <w:rPr>
            <w:b w:val="0"/>
            <w:bCs w:val="0"/>
          </w:rPr>
          <w:tab/>
        </w:r>
        <w:r w:rsidR="006779D0" w:rsidRPr="006779D0">
          <w:rPr>
            <w:rStyle w:val="Hiperpovezava"/>
            <w:b w:val="0"/>
          </w:rPr>
          <w:t>Kaznivo dejanje »trgovina z ljudmi« (113. člen KZ-1)</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_Toc100903463 \h </w:instrText>
        </w:r>
        <w:r w:rsidR="006779D0" w:rsidRPr="006779D0">
          <w:rPr>
            <w:b w:val="0"/>
            <w:webHidden/>
          </w:rPr>
        </w:r>
        <w:r w:rsidR="006779D0" w:rsidRPr="006779D0">
          <w:rPr>
            <w:b w:val="0"/>
            <w:webHidden/>
          </w:rPr>
          <w:fldChar w:fldCharType="separate"/>
        </w:r>
        <w:r w:rsidR="006779D0" w:rsidRPr="006779D0">
          <w:rPr>
            <w:b w:val="0"/>
            <w:webHidden/>
          </w:rPr>
          <w:t>15</w:t>
        </w:r>
        <w:r w:rsidR="006779D0" w:rsidRPr="006779D0">
          <w:rPr>
            <w:b w:val="0"/>
            <w:webHidden/>
          </w:rPr>
          <w:fldChar w:fldCharType="end"/>
        </w:r>
      </w:hyperlink>
    </w:p>
    <w:p w:rsidR="006779D0" w:rsidRPr="00C65CDC" w:rsidRDefault="00817563">
      <w:pPr>
        <w:pStyle w:val="Kazalovsebine3"/>
        <w:rPr>
          <w:b w:val="0"/>
          <w:bCs w:val="0"/>
        </w:rPr>
      </w:pPr>
      <w:hyperlink w:anchor="_Toc100903464" w:history="1">
        <w:r w:rsidR="006779D0" w:rsidRPr="006779D0">
          <w:rPr>
            <w:rStyle w:val="Hiperpovezava"/>
            <w:b w:val="0"/>
          </w:rPr>
          <w:t>3.2.2</w:t>
        </w:r>
        <w:r w:rsidR="006779D0" w:rsidRPr="00C65CDC">
          <w:rPr>
            <w:b w:val="0"/>
            <w:bCs w:val="0"/>
          </w:rPr>
          <w:tab/>
        </w:r>
        <w:r w:rsidR="006779D0" w:rsidRPr="006779D0">
          <w:rPr>
            <w:rStyle w:val="Hiperpovezava"/>
            <w:b w:val="0"/>
          </w:rPr>
          <w:t>Kaznivo dejanje »zloraba prostitucije« (175. člen KZ-1)</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_Toc100903464 \h </w:instrText>
        </w:r>
        <w:r w:rsidR="006779D0" w:rsidRPr="006779D0">
          <w:rPr>
            <w:b w:val="0"/>
            <w:webHidden/>
          </w:rPr>
        </w:r>
        <w:r w:rsidR="006779D0" w:rsidRPr="006779D0">
          <w:rPr>
            <w:b w:val="0"/>
            <w:webHidden/>
          </w:rPr>
          <w:fldChar w:fldCharType="separate"/>
        </w:r>
        <w:r w:rsidR="006779D0" w:rsidRPr="006779D0">
          <w:rPr>
            <w:b w:val="0"/>
            <w:webHidden/>
          </w:rPr>
          <w:t>18</w:t>
        </w:r>
        <w:r w:rsidR="006779D0" w:rsidRPr="006779D0">
          <w:rPr>
            <w:b w:val="0"/>
            <w:webHidden/>
          </w:rPr>
          <w:fldChar w:fldCharType="end"/>
        </w:r>
      </w:hyperlink>
    </w:p>
    <w:p w:rsidR="006779D0" w:rsidRPr="00C65CDC" w:rsidRDefault="00817563">
      <w:pPr>
        <w:pStyle w:val="Kazalovsebine3"/>
        <w:rPr>
          <w:b w:val="0"/>
          <w:bCs w:val="0"/>
        </w:rPr>
      </w:pPr>
      <w:hyperlink w:anchor="_Toc100903465" w:history="1">
        <w:r w:rsidR="006779D0" w:rsidRPr="006779D0">
          <w:rPr>
            <w:rStyle w:val="Hiperpovezava"/>
            <w:b w:val="0"/>
          </w:rPr>
          <w:t>3.2.3</w:t>
        </w:r>
        <w:r w:rsidR="006779D0" w:rsidRPr="00C65CDC">
          <w:rPr>
            <w:b w:val="0"/>
            <w:bCs w:val="0"/>
          </w:rPr>
          <w:tab/>
        </w:r>
        <w:r w:rsidR="006779D0" w:rsidRPr="006779D0">
          <w:rPr>
            <w:rStyle w:val="Hiperpovezava"/>
            <w:b w:val="0"/>
          </w:rPr>
          <w:t>Ugotovitve Specializiranega državnega tožilstva Republike Slovenije</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_Toc100903465 \h </w:instrText>
        </w:r>
        <w:r w:rsidR="006779D0" w:rsidRPr="006779D0">
          <w:rPr>
            <w:b w:val="0"/>
            <w:webHidden/>
          </w:rPr>
        </w:r>
        <w:r w:rsidR="006779D0" w:rsidRPr="006779D0">
          <w:rPr>
            <w:b w:val="0"/>
            <w:webHidden/>
          </w:rPr>
          <w:fldChar w:fldCharType="separate"/>
        </w:r>
        <w:r w:rsidR="006779D0" w:rsidRPr="006779D0">
          <w:rPr>
            <w:b w:val="0"/>
            <w:webHidden/>
          </w:rPr>
          <w:t>19</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66" w:history="1">
        <w:r w:rsidR="006779D0" w:rsidRPr="006779D0">
          <w:rPr>
            <w:rStyle w:val="Hiperpovezava"/>
            <w:rFonts w:ascii="Arial" w:eastAsia="Times New Roman" w:hAnsi="Arial" w:cs="Arial"/>
            <w:bCs/>
            <w:iCs/>
            <w:noProof/>
            <w:sz w:val="20"/>
            <w:szCs w:val="20"/>
            <w:lang w:eastAsia="sl-SI"/>
          </w:rPr>
          <w:t>3.3</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Dejavnosti Inšpektorata Republike Slovenije za delo</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_Toc100903466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20</w:t>
        </w:r>
        <w:r w:rsidR="006779D0" w:rsidRPr="006779D0">
          <w:rPr>
            <w:rFonts w:ascii="Arial" w:hAnsi="Arial" w:cs="Arial"/>
            <w:noProof/>
            <w:webHidden/>
            <w:sz w:val="20"/>
            <w:szCs w:val="20"/>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67" w:history="1">
        <w:r w:rsidR="006779D0" w:rsidRPr="006779D0">
          <w:rPr>
            <w:rStyle w:val="Hiperpovezava"/>
            <w:rFonts w:ascii="Arial" w:eastAsia="Times New Roman" w:hAnsi="Arial" w:cs="Arial"/>
            <w:bCs/>
            <w:iCs/>
            <w:noProof/>
            <w:sz w:val="20"/>
            <w:szCs w:val="20"/>
            <w:lang w:eastAsia="sl-SI"/>
          </w:rPr>
          <w:t>3.4</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Dejavnosti Finančne uprave Republike Slovenije</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_Toc100903467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22</w:t>
        </w:r>
        <w:r w:rsidR="006779D0" w:rsidRPr="006779D0">
          <w:rPr>
            <w:rFonts w:ascii="Arial" w:hAnsi="Arial" w:cs="Arial"/>
            <w:noProof/>
            <w:webHidden/>
            <w:sz w:val="20"/>
            <w:szCs w:val="20"/>
          </w:rPr>
          <w:fldChar w:fldCharType="end"/>
        </w:r>
      </w:hyperlink>
    </w:p>
    <w:p w:rsidR="006779D0" w:rsidRDefault="006779D0">
      <w:pPr>
        <w:pStyle w:val="Kazalovsebine1"/>
        <w:rPr>
          <w:rStyle w:val="Hiperpovezava"/>
          <w:b w:val="0"/>
        </w:rPr>
      </w:pPr>
    </w:p>
    <w:p w:rsidR="006779D0" w:rsidRPr="00C65CDC" w:rsidRDefault="00817563">
      <w:pPr>
        <w:pStyle w:val="Kazalovsebine1"/>
        <w:rPr>
          <w:b w:val="0"/>
          <w:bCs w:val="0"/>
          <w:kern w:val="0"/>
        </w:rPr>
      </w:pPr>
      <w:hyperlink w:anchor="_Toc100903468" w:history="1">
        <w:r w:rsidR="006779D0" w:rsidRPr="006779D0">
          <w:rPr>
            <w:rStyle w:val="Hiperpovezava"/>
            <w:b w:val="0"/>
          </w:rPr>
          <w:t xml:space="preserve">4 </w:t>
        </w:r>
        <w:r w:rsidR="006779D0" w:rsidRPr="00C65CDC">
          <w:rPr>
            <w:b w:val="0"/>
            <w:bCs w:val="0"/>
            <w:kern w:val="0"/>
          </w:rPr>
          <w:tab/>
        </w:r>
        <w:r w:rsidR="006779D0" w:rsidRPr="006779D0">
          <w:rPr>
            <w:rStyle w:val="Hiperpovezava"/>
            <w:b w:val="0"/>
          </w:rPr>
          <w:t>Pomoč in zaščita za žrtve trgovine z ljudmi</w:t>
        </w:r>
        <w:r w:rsidR="006779D0" w:rsidRPr="006779D0">
          <w:rPr>
            <w:b w:val="0"/>
            <w:webHidden/>
          </w:rPr>
          <w:tab/>
        </w:r>
        <w:r w:rsidR="006779D0">
          <w:rPr>
            <w:b w:val="0"/>
            <w:webHidden/>
          </w:rPr>
          <w:t>…..</w:t>
        </w:r>
        <w:r w:rsidR="006779D0">
          <w:rPr>
            <w:b w:val="0"/>
            <w:webHidden/>
          </w:rPr>
          <w:tab/>
          <w:t>……….</w:t>
        </w:r>
        <w:r w:rsidR="006779D0" w:rsidRPr="006779D0">
          <w:rPr>
            <w:b w:val="0"/>
            <w:webHidden/>
          </w:rPr>
          <w:fldChar w:fldCharType="begin"/>
        </w:r>
        <w:r w:rsidR="006779D0" w:rsidRPr="006779D0">
          <w:rPr>
            <w:b w:val="0"/>
            <w:webHidden/>
          </w:rPr>
          <w:instrText xml:space="preserve"> PAGEREF _Toc100903468 \h </w:instrText>
        </w:r>
        <w:r w:rsidR="006779D0" w:rsidRPr="006779D0">
          <w:rPr>
            <w:b w:val="0"/>
            <w:webHidden/>
          </w:rPr>
        </w:r>
        <w:r w:rsidR="006779D0" w:rsidRPr="006779D0">
          <w:rPr>
            <w:b w:val="0"/>
            <w:webHidden/>
          </w:rPr>
          <w:fldChar w:fldCharType="separate"/>
        </w:r>
        <w:r w:rsidR="006779D0" w:rsidRPr="006779D0">
          <w:rPr>
            <w:b w:val="0"/>
            <w:webHidden/>
          </w:rPr>
          <w:t>23</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69" w:history="1">
        <w:r w:rsidR="006779D0" w:rsidRPr="006779D0">
          <w:rPr>
            <w:rStyle w:val="Hiperpovezava"/>
            <w:rFonts w:ascii="Arial" w:eastAsia="Times New Roman" w:hAnsi="Arial" w:cs="Arial"/>
            <w:bCs/>
            <w:iCs/>
            <w:noProof/>
            <w:sz w:val="20"/>
            <w:szCs w:val="20"/>
            <w:lang w:eastAsia="sl-SI"/>
          </w:rPr>
          <w:t>4.1</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Program Oskrba žrtev trgovine z ljudmi – krizna namestitev</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_Toc100903469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23</w:t>
        </w:r>
        <w:r w:rsidR="006779D0" w:rsidRPr="006779D0">
          <w:rPr>
            <w:rFonts w:ascii="Arial" w:hAnsi="Arial" w:cs="Arial"/>
            <w:noProof/>
            <w:webHidden/>
            <w:sz w:val="20"/>
            <w:szCs w:val="20"/>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70" w:history="1">
        <w:r w:rsidR="006779D0" w:rsidRPr="006779D0">
          <w:rPr>
            <w:rStyle w:val="Hiperpovezava"/>
            <w:rFonts w:ascii="Arial" w:eastAsia="Times New Roman" w:hAnsi="Arial" w:cs="Arial"/>
            <w:bCs/>
            <w:iCs/>
            <w:noProof/>
            <w:sz w:val="20"/>
            <w:szCs w:val="20"/>
            <w:lang w:eastAsia="sl-SI"/>
          </w:rPr>
          <w:t>4.2</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Program Oskrba žrtev trgovine z ljudmi – namestitev v varnem prostoru</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_Toc100903470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23</w:t>
        </w:r>
        <w:r w:rsidR="006779D0" w:rsidRPr="006779D0">
          <w:rPr>
            <w:rFonts w:ascii="Arial" w:hAnsi="Arial" w:cs="Arial"/>
            <w:noProof/>
            <w:webHidden/>
            <w:sz w:val="20"/>
            <w:szCs w:val="20"/>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71" w:history="1">
        <w:r w:rsidR="006779D0" w:rsidRPr="006779D0">
          <w:rPr>
            <w:rStyle w:val="Hiperpovezava"/>
            <w:rFonts w:ascii="Arial" w:hAnsi="Arial" w:cs="Arial"/>
            <w:noProof/>
            <w:sz w:val="20"/>
            <w:szCs w:val="20"/>
            <w:lang w:eastAsia="sl-SI"/>
          </w:rPr>
          <w:t xml:space="preserve">4.3 </w:t>
        </w:r>
        <w:r w:rsidR="006779D0" w:rsidRPr="00C65CDC">
          <w:rPr>
            <w:rFonts w:ascii="Arial" w:eastAsia="Times New Roman" w:hAnsi="Arial" w:cs="Arial"/>
            <w:noProof/>
            <w:sz w:val="20"/>
            <w:szCs w:val="20"/>
            <w:lang w:eastAsia="sl-SI"/>
          </w:rPr>
          <w:tab/>
        </w:r>
        <w:r w:rsidR="006779D0" w:rsidRPr="006779D0">
          <w:rPr>
            <w:rStyle w:val="Hiperpovezava"/>
            <w:rFonts w:ascii="Arial" w:hAnsi="Arial" w:cs="Arial"/>
            <w:noProof/>
            <w:sz w:val="20"/>
            <w:szCs w:val="20"/>
            <w:lang w:eastAsia="sl-SI"/>
          </w:rPr>
          <w:t>Projekt Reintegracija žrtev trgovine z ljudmi</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_Toc100903471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24</w:t>
        </w:r>
        <w:r w:rsidR="006779D0" w:rsidRPr="006779D0">
          <w:rPr>
            <w:rFonts w:ascii="Arial" w:hAnsi="Arial" w:cs="Arial"/>
            <w:noProof/>
            <w:webHidden/>
            <w:sz w:val="20"/>
            <w:szCs w:val="20"/>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72" w:history="1">
        <w:r w:rsidR="006779D0" w:rsidRPr="006779D0">
          <w:rPr>
            <w:rStyle w:val="Hiperpovezava"/>
            <w:rFonts w:ascii="Arial" w:hAnsi="Arial" w:cs="Arial"/>
            <w:noProof/>
            <w:sz w:val="20"/>
            <w:szCs w:val="20"/>
            <w:lang w:eastAsia="sl-SI"/>
          </w:rPr>
          <w:t>4.4</w:t>
        </w:r>
        <w:r w:rsidR="006779D0" w:rsidRPr="00C65CDC">
          <w:rPr>
            <w:rFonts w:ascii="Arial" w:eastAsia="Times New Roman" w:hAnsi="Arial" w:cs="Arial"/>
            <w:noProof/>
            <w:sz w:val="20"/>
            <w:szCs w:val="20"/>
            <w:lang w:eastAsia="sl-SI"/>
          </w:rPr>
          <w:tab/>
        </w:r>
        <w:r w:rsidR="006779D0" w:rsidRPr="006779D0">
          <w:rPr>
            <w:rStyle w:val="Hiperpovezava"/>
            <w:rFonts w:ascii="Arial" w:hAnsi="Arial" w:cs="Arial"/>
            <w:noProof/>
            <w:sz w:val="20"/>
            <w:szCs w:val="20"/>
            <w:lang w:eastAsia="sl-SI"/>
          </w:rPr>
          <w:t>Projekt Informiranje žrtev trgovine z ljudmi, spolnega nasilja in nasilja po spolu v postopkih priznanja mednarodne zaščite (PATS)</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_Toc100903472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24</w:t>
        </w:r>
        <w:r w:rsidR="006779D0" w:rsidRPr="006779D0">
          <w:rPr>
            <w:rFonts w:ascii="Arial" w:hAnsi="Arial" w:cs="Arial"/>
            <w:noProof/>
            <w:webHidden/>
            <w:sz w:val="20"/>
            <w:szCs w:val="20"/>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73" w:history="1">
        <w:r w:rsidR="006779D0" w:rsidRPr="006779D0">
          <w:rPr>
            <w:rStyle w:val="Hiperpovezava"/>
            <w:rFonts w:ascii="Arial" w:hAnsi="Arial" w:cs="Arial"/>
            <w:noProof/>
            <w:sz w:val="20"/>
            <w:szCs w:val="20"/>
            <w:lang w:eastAsia="sl-SI"/>
          </w:rPr>
          <w:t>4.5</w:t>
        </w:r>
        <w:r w:rsidR="006779D0" w:rsidRPr="00C65CDC">
          <w:rPr>
            <w:rFonts w:ascii="Arial" w:eastAsia="Times New Roman" w:hAnsi="Arial" w:cs="Arial"/>
            <w:noProof/>
            <w:sz w:val="20"/>
            <w:szCs w:val="20"/>
            <w:lang w:eastAsia="sl-SI"/>
          </w:rPr>
          <w:tab/>
        </w:r>
        <w:r w:rsidR="006779D0" w:rsidRPr="006779D0">
          <w:rPr>
            <w:rStyle w:val="Hiperpovezava"/>
            <w:rFonts w:ascii="Arial" w:hAnsi="Arial" w:cs="Arial"/>
            <w:noProof/>
            <w:sz w:val="20"/>
            <w:szCs w:val="20"/>
            <w:lang w:eastAsia="sl-SI"/>
          </w:rPr>
          <w:t xml:space="preserve">Projekt </w:t>
        </w:r>
        <w:r w:rsidR="006779D0" w:rsidRPr="006779D0">
          <w:rPr>
            <w:rStyle w:val="Hiperpovezava"/>
            <w:rFonts w:ascii="Arial" w:hAnsi="Arial" w:cs="Arial"/>
            <w:noProof/>
            <w:sz w:val="20"/>
            <w:szCs w:val="20"/>
          </w:rPr>
          <w:t>Podpora osebam v prostituciji in pri izhodu iz nje</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_Toc100903473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24</w:t>
        </w:r>
        <w:r w:rsidR="006779D0" w:rsidRPr="006779D0">
          <w:rPr>
            <w:rFonts w:ascii="Arial" w:hAnsi="Arial" w:cs="Arial"/>
            <w:noProof/>
            <w:webHidden/>
            <w:sz w:val="20"/>
            <w:szCs w:val="20"/>
          </w:rPr>
          <w:fldChar w:fldCharType="end"/>
        </w:r>
      </w:hyperlink>
    </w:p>
    <w:p w:rsidR="006779D0" w:rsidRDefault="006779D0">
      <w:pPr>
        <w:pStyle w:val="Kazalovsebine1"/>
        <w:rPr>
          <w:rStyle w:val="Hiperpovezava"/>
          <w:b w:val="0"/>
        </w:rPr>
      </w:pPr>
    </w:p>
    <w:p w:rsidR="006779D0" w:rsidRPr="00C65CDC" w:rsidRDefault="00817563">
      <w:pPr>
        <w:pStyle w:val="Kazalovsebine1"/>
        <w:rPr>
          <w:b w:val="0"/>
          <w:bCs w:val="0"/>
          <w:kern w:val="0"/>
        </w:rPr>
      </w:pPr>
      <w:hyperlink w:anchor="_Toc100903474" w:history="1">
        <w:r w:rsidR="006779D0" w:rsidRPr="006779D0">
          <w:rPr>
            <w:rStyle w:val="Hiperpovezava"/>
            <w:b w:val="0"/>
          </w:rPr>
          <w:t>5</w:t>
        </w:r>
        <w:r w:rsidR="006779D0" w:rsidRPr="00C65CDC">
          <w:rPr>
            <w:b w:val="0"/>
            <w:bCs w:val="0"/>
            <w:kern w:val="0"/>
          </w:rPr>
          <w:tab/>
        </w:r>
        <w:r w:rsidR="006779D0" w:rsidRPr="006779D0">
          <w:rPr>
            <w:rStyle w:val="Hiperpovezava"/>
            <w:b w:val="0"/>
          </w:rPr>
          <w:t>Mednarodne dejavnosti in partnerstva</w:t>
        </w:r>
        <w:r w:rsidR="006779D0" w:rsidRPr="006779D0">
          <w:rPr>
            <w:b w:val="0"/>
            <w:webHidden/>
          </w:rPr>
          <w:tab/>
        </w:r>
        <w:r w:rsidR="006779D0">
          <w:rPr>
            <w:b w:val="0"/>
            <w:webHidden/>
          </w:rPr>
          <w:t>……..</w:t>
        </w:r>
        <w:r w:rsidR="006779D0">
          <w:rPr>
            <w:b w:val="0"/>
            <w:webHidden/>
          </w:rPr>
          <w:tab/>
          <w:t>……….</w:t>
        </w:r>
        <w:r w:rsidR="006779D0" w:rsidRPr="006779D0">
          <w:rPr>
            <w:b w:val="0"/>
            <w:webHidden/>
          </w:rPr>
          <w:fldChar w:fldCharType="begin"/>
        </w:r>
        <w:r w:rsidR="006779D0" w:rsidRPr="006779D0">
          <w:rPr>
            <w:b w:val="0"/>
            <w:webHidden/>
          </w:rPr>
          <w:instrText xml:space="preserve"> PAGEREF _Toc100903474 \h </w:instrText>
        </w:r>
        <w:r w:rsidR="006779D0" w:rsidRPr="006779D0">
          <w:rPr>
            <w:b w:val="0"/>
            <w:webHidden/>
          </w:rPr>
        </w:r>
        <w:r w:rsidR="006779D0" w:rsidRPr="006779D0">
          <w:rPr>
            <w:b w:val="0"/>
            <w:webHidden/>
          </w:rPr>
          <w:fldChar w:fldCharType="separate"/>
        </w:r>
        <w:r w:rsidR="006779D0" w:rsidRPr="006779D0">
          <w:rPr>
            <w:b w:val="0"/>
            <w:webHidden/>
          </w:rPr>
          <w:t>26</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75" w:history="1">
        <w:r w:rsidR="006779D0" w:rsidRPr="006779D0">
          <w:rPr>
            <w:rStyle w:val="Hiperpovezava"/>
            <w:rFonts w:ascii="Arial" w:eastAsia="Times New Roman" w:hAnsi="Arial" w:cs="Arial"/>
            <w:bCs/>
            <w:iCs/>
            <w:noProof/>
            <w:sz w:val="20"/>
            <w:szCs w:val="20"/>
            <w:lang w:eastAsia="sl-SI"/>
          </w:rPr>
          <w:t>5.1</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Mednarodne dejavnosti</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_Toc100903475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26</w:t>
        </w:r>
        <w:r w:rsidR="006779D0" w:rsidRPr="006779D0">
          <w:rPr>
            <w:rFonts w:ascii="Arial" w:hAnsi="Arial" w:cs="Arial"/>
            <w:noProof/>
            <w:webHidden/>
            <w:sz w:val="20"/>
            <w:szCs w:val="20"/>
          </w:rPr>
          <w:fldChar w:fldCharType="end"/>
        </w:r>
      </w:hyperlink>
    </w:p>
    <w:p w:rsidR="006779D0" w:rsidRPr="00C65CDC" w:rsidRDefault="00817563">
      <w:pPr>
        <w:pStyle w:val="Kazalovsebine3"/>
        <w:rPr>
          <w:b w:val="0"/>
          <w:bCs w:val="0"/>
        </w:rPr>
      </w:pPr>
      <w:hyperlink w:anchor="_Toc100903476" w:history="1">
        <w:r w:rsidR="006779D0" w:rsidRPr="006779D0">
          <w:rPr>
            <w:rStyle w:val="Hiperpovezava"/>
            <w:b w:val="0"/>
          </w:rPr>
          <w:t>5.1.1</w:t>
        </w:r>
        <w:r w:rsidR="006779D0" w:rsidRPr="00C65CDC">
          <w:rPr>
            <w:b w:val="0"/>
            <w:bCs w:val="0"/>
          </w:rPr>
          <w:tab/>
        </w:r>
        <w:r w:rsidR="006779D0" w:rsidRPr="006779D0">
          <w:rPr>
            <w:rStyle w:val="Hiperpovezava"/>
            <w:b w:val="0"/>
          </w:rPr>
          <w:t>Nacionalna koordinatorica za boj proti trgovini z ljudmi in SPBTL</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_Toc100903476 \h </w:instrText>
        </w:r>
        <w:r w:rsidR="006779D0" w:rsidRPr="006779D0">
          <w:rPr>
            <w:b w:val="0"/>
            <w:webHidden/>
          </w:rPr>
        </w:r>
        <w:r w:rsidR="006779D0" w:rsidRPr="006779D0">
          <w:rPr>
            <w:b w:val="0"/>
            <w:webHidden/>
          </w:rPr>
          <w:fldChar w:fldCharType="separate"/>
        </w:r>
        <w:r w:rsidR="006779D0" w:rsidRPr="006779D0">
          <w:rPr>
            <w:b w:val="0"/>
            <w:webHidden/>
          </w:rPr>
          <w:t>26</w:t>
        </w:r>
        <w:r w:rsidR="006779D0" w:rsidRPr="006779D0">
          <w:rPr>
            <w:b w:val="0"/>
            <w:webHidden/>
          </w:rPr>
          <w:fldChar w:fldCharType="end"/>
        </w:r>
      </w:hyperlink>
    </w:p>
    <w:p w:rsidR="006779D0" w:rsidRPr="00C65CDC" w:rsidRDefault="00817563">
      <w:pPr>
        <w:pStyle w:val="Kazalovsebine3"/>
        <w:rPr>
          <w:b w:val="0"/>
          <w:bCs w:val="0"/>
        </w:rPr>
      </w:pPr>
      <w:hyperlink w:anchor="_Toc100903477" w:history="1">
        <w:r w:rsidR="006779D0" w:rsidRPr="006779D0">
          <w:rPr>
            <w:rStyle w:val="Hiperpovezava"/>
            <w:b w:val="0"/>
          </w:rPr>
          <w:t>5.1.2</w:t>
        </w:r>
        <w:r w:rsidR="006779D0" w:rsidRPr="00C65CDC">
          <w:rPr>
            <w:b w:val="0"/>
            <w:bCs w:val="0"/>
          </w:rPr>
          <w:tab/>
        </w:r>
        <w:r w:rsidR="006779D0" w:rsidRPr="006779D0">
          <w:rPr>
            <w:rStyle w:val="Hiperpovezava"/>
            <w:b w:val="0"/>
          </w:rPr>
          <w:t>Policija</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_Toc100903477 \h </w:instrText>
        </w:r>
        <w:r w:rsidR="006779D0" w:rsidRPr="006779D0">
          <w:rPr>
            <w:b w:val="0"/>
            <w:webHidden/>
          </w:rPr>
        </w:r>
        <w:r w:rsidR="006779D0" w:rsidRPr="006779D0">
          <w:rPr>
            <w:b w:val="0"/>
            <w:webHidden/>
          </w:rPr>
          <w:fldChar w:fldCharType="separate"/>
        </w:r>
        <w:r w:rsidR="006779D0" w:rsidRPr="006779D0">
          <w:rPr>
            <w:b w:val="0"/>
            <w:webHidden/>
          </w:rPr>
          <w:t>27</w:t>
        </w:r>
        <w:r w:rsidR="006779D0" w:rsidRPr="006779D0">
          <w:rPr>
            <w:b w:val="0"/>
            <w:webHidden/>
          </w:rPr>
          <w:fldChar w:fldCharType="end"/>
        </w:r>
      </w:hyperlink>
    </w:p>
    <w:p w:rsidR="006779D0" w:rsidRPr="00C65CDC" w:rsidRDefault="00817563">
      <w:pPr>
        <w:pStyle w:val="Kazalovsebine3"/>
        <w:rPr>
          <w:b w:val="0"/>
          <w:bCs w:val="0"/>
        </w:rPr>
      </w:pPr>
      <w:hyperlink w:anchor="_Toc100903478" w:history="1">
        <w:r w:rsidR="006779D0" w:rsidRPr="006779D0">
          <w:rPr>
            <w:rStyle w:val="Hiperpovezava"/>
            <w:b w:val="0"/>
          </w:rPr>
          <w:t>5.1.3</w:t>
        </w:r>
        <w:r w:rsidR="006779D0" w:rsidRPr="00C65CDC">
          <w:rPr>
            <w:b w:val="0"/>
            <w:bCs w:val="0"/>
          </w:rPr>
          <w:tab/>
        </w:r>
        <w:r w:rsidR="006779D0" w:rsidRPr="006779D0">
          <w:rPr>
            <w:rStyle w:val="Hiperpovezava"/>
            <w:b w:val="0"/>
          </w:rPr>
          <w:t>MZZ</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_Toc100903478 \h </w:instrText>
        </w:r>
        <w:r w:rsidR="006779D0" w:rsidRPr="006779D0">
          <w:rPr>
            <w:b w:val="0"/>
            <w:webHidden/>
          </w:rPr>
        </w:r>
        <w:r w:rsidR="006779D0" w:rsidRPr="006779D0">
          <w:rPr>
            <w:b w:val="0"/>
            <w:webHidden/>
          </w:rPr>
          <w:fldChar w:fldCharType="separate"/>
        </w:r>
        <w:r w:rsidR="006779D0" w:rsidRPr="006779D0">
          <w:rPr>
            <w:b w:val="0"/>
            <w:webHidden/>
          </w:rPr>
          <w:t>28</w:t>
        </w:r>
        <w:r w:rsidR="006779D0" w:rsidRPr="006779D0">
          <w:rPr>
            <w:b w:val="0"/>
            <w:webHidden/>
          </w:rPr>
          <w:fldChar w:fldCharType="end"/>
        </w:r>
      </w:hyperlink>
    </w:p>
    <w:p w:rsidR="006779D0" w:rsidRPr="00C65CDC" w:rsidRDefault="00817563">
      <w:pPr>
        <w:pStyle w:val="Kazalovsebine3"/>
        <w:rPr>
          <w:b w:val="0"/>
          <w:bCs w:val="0"/>
        </w:rPr>
      </w:pPr>
      <w:hyperlink w:anchor="_Toc100903479" w:history="1">
        <w:r w:rsidR="006779D0" w:rsidRPr="006779D0">
          <w:rPr>
            <w:rStyle w:val="Hiperpovezava"/>
            <w:b w:val="0"/>
          </w:rPr>
          <w:t>5.1.4</w:t>
        </w:r>
        <w:r w:rsidR="006779D0" w:rsidRPr="00C65CDC">
          <w:rPr>
            <w:b w:val="0"/>
            <w:bCs w:val="0"/>
          </w:rPr>
          <w:tab/>
        </w:r>
        <w:r w:rsidR="006779D0" w:rsidRPr="006779D0">
          <w:rPr>
            <w:rStyle w:val="Hiperpovezava"/>
            <w:b w:val="0"/>
          </w:rPr>
          <w:t>IRSD</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_Toc100903479 \h </w:instrText>
        </w:r>
        <w:r w:rsidR="006779D0" w:rsidRPr="006779D0">
          <w:rPr>
            <w:b w:val="0"/>
            <w:webHidden/>
          </w:rPr>
        </w:r>
        <w:r w:rsidR="006779D0" w:rsidRPr="006779D0">
          <w:rPr>
            <w:b w:val="0"/>
            <w:webHidden/>
          </w:rPr>
          <w:fldChar w:fldCharType="separate"/>
        </w:r>
        <w:r w:rsidR="006779D0" w:rsidRPr="006779D0">
          <w:rPr>
            <w:b w:val="0"/>
            <w:webHidden/>
          </w:rPr>
          <w:t>28</w:t>
        </w:r>
        <w:r w:rsidR="006779D0" w:rsidRPr="006779D0">
          <w:rPr>
            <w:b w:val="0"/>
            <w:webHidden/>
          </w:rPr>
          <w:fldChar w:fldCharType="end"/>
        </w:r>
      </w:hyperlink>
    </w:p>
    <w:p w:rsidR="006779D0" w:rsidRPr="00C65CDC" w:rsidRDefault="00817563">
      <w:pPr>
        <w:pStyle w:val="Kazalovsebine3"/>
        <w:rPr>
          <w:b w:val="0"/>
          <w:bCs w:val="0"/>
        </w:rPr>
      </w:pPr>
      <w:hyperlink w:anchor="_Toc100903480" w:history="1">
        <w:r w:rsidR="006779D0" w:rsidRPr="006779D0">
          <w:rPr>
            <w:rStyle w:val="Hiperpovezava"/>
            <w:b w:val="0"/>
          </w:rPr>
          <w:t>5.1.5</w:t>
        </w:r>
        <w:r w:rsidR="006779D0" w:rsidRPr="00C65CDC">
          <w:rPr>
            <w:b w:val="0"/>
            <w:bCs w:val="0"/>
          </w:rPr>
          <w:tab/>
        </w:r>
        <w:r w:rsidR="006779D0" w:rsidRPr="006779D0">
          <w:rPr>
            <w:rStyle w:val="Hiperpovezava"/>
            <w:b w:val="0"/>
          </w:rPr>
          <w:t>FURS</w:t>
        </w:r>
        <w:r w:rsidR="006779D0" w:rsidRPr="006779D0">
          <w:rPr>
            <w:b w:val="0"/>
            <w:webHidden/>
          </w:rPr>
          <w:tab/>
        </w:r>
        <w:r w:rsidR="006779D0" w:rsidRPr="006779D0">
          <w:rPr>
            <w:b w:val="0"/>
            <w:webHidden/>
          </w:rPr>
          <w:fldChar w:fldCharType="begin"/>
        </w:r>
        <w:r w:rsidR="006779D0" w:rsidRPr="006779D0">
          <w:rPr>
            <w:b w:val="0"/>
            <w:webHidden/>
          </w:rPr>
          <w:instrText xml:space="preserve"> PAGEREF _Toc100903480 \h </w:instrText>
        </w:r>
        <w:r w:rsidR="006779D0" w:rsidRPr="006779D0">
          <w:rPr>
            <w:b w:val="0"/>
            <w:webHidden/>
          </w:rPr>
        </w:r>
        <w:r w:rsidR="006779D0" w:rsidRPr="006779D0">
          <w:rPr>
            <w:b w:val="0"/>
            <w:webHidden/>
          </w:rPr>
          <w:fldChar w:fldCharType="separate"/>
        </w:r>
        <w:r w:rsidR="006779D0" w:rsidRPr="006779D0">
          <w:rPr>
            <w:b w:val="0"/>
            <w:webHidden/>
          </w:rPr>
          <w:t>28</w:t>
        </w:r>
        <w:r w:rsidR="006779D0" w:rsidRPr="006779D0">
          <w:rPr>
            <w:b w:val="0"/>
            <w:webHidden/>
          </w:rPr>
          <w:fldChar w:fldCharType="end"/>
        </w:r>
      </w:hyperlink>
    </w:p>
    <w:p w:rsidR="006779D0" w:rsidRPr="00C65CDC" w:rsidRDefault="00817563">
      <w:pPr>
        <w:pStyle w:val="Kazalovsebine2"/>
        <w:rPr>
          <w:rFonts w:ascii="Arial" w:eastAsia="Times New Roman" w:hAnsi="Arial" w:cs="Arial"/>
          <w:noProof/>
          <w:sz w:val="20"/>
          <w:szCs w:val="20"/>
          <w:lang w:eastAsia="sl-SI"/>
        </w:rPr>
      </w:pPr>
      <w:hyperlink w:anchor="_Toc100903481" w:history="1">
        <w:r w:rsidR="006779D0" w:rsidRPr="006779D0">
          <w:rPr>
            <w:rStyle w:val="Hiperpovezava"/>
            <w:rFonts w:ascii="Arial" w:eastAsia="Times New Roman" w:hAnsi="Arial" w:cs="Arial"/>
            <w:bCs/>
            <w:iCs/>
            <w:noProof/>
            <w:sz w:val="20"/>
            <w:szCs w:val="20"/>
            <w:lang w:eastAsia="sl-SI"/>
          </w:rPr>
          <w:t>5.2</w:t>
        </w:r>
        <w:r w:rsidR="006779D0" w:rsidRPr="00C65CDC">
          <w:rPr>
            <w:rFonts w:ascii="Arial" w:eastAsia="Times New Roman" w:hAnsi="Arial" w:cs="Arial"/>
            <w:noProof/>
            <w:sz w:val="20"/>
            <w:szCs w:val="20"/>
            <w:lang w:eastAsia="sl-SI"/>
          </w:rPr>
          <w:tab/>
        </w:r>
        <w:r w:rsidR="006779D0" w:rsidRPr="006779D0">
          <w:rPr>
            <w:rStyle w:val="Hiperpovezava"/>
            <w:rFonts w:ascii="Arial" w:eastAsia="Times New Roman" w:hAnsi="Arial" w:cs="Arial"/>
            <w:bCs/>
            <w:iCs/>
            <w:noProof/>
            <w:sz w:val="20"/>
            <w:szCs w:val="20"/>
            <w:lang w:eastAsia="sl-SI"/>
          </w:rPr>
          <w:t>Partnerstva in raziskave</w:t>
        </w:r>
        <w:r w:rsidR="006779D0" w:rsidRPr="006779D0">
          <w:rPr>
            <w:rFonts w:ascii="Arial" w:hAnsi="Arial" w:cs="Arial"/>
            <w:noProof/>
            <w:webHidden/>
            <w:sz w:val="20"/>
            <w:szCs w:val="20"/>
          </w:rPr>
          <w:tab/>
        </w:r>
        <w:r w:rsidR="006779D0" w:rsidRPr="006779D0">
          <w:rPr>
            <w:rFonts w:ascii="Arial" w:hAnsi="Arial" w:cs="Arial"/>
            <w:noProof/>
            <w:webHidden/>
            <w:sz w:val="20"/>
            <w:szCs w:val="20"/>
          </w:rPr>
          <w:fldChar w:fldCharType="begin"/>
        </w:r>
        <w:r w:rsidR="006779D0" w:rsidRPr="006779D0">
          <w:rPr>
            <w:rFonts w:ascii="Arial" w:hAnsi="Arial" w:cs="Arial"/>
            <w:noProof/>
            <w:webHidden/>
            <w:sz w:val="20"/>
            <w:szCs w:val="20"/>
          </w:rPr>
          <w:instrText xml:space="preserve"> PAGEREF _Toc100903481 \h </w:instrText>
        </w:r>
        <w:r w:rsidR="006779D0" w:rsidRPr="006779D0">
          <w:rPr>
            <w:rFonts w:ascii="Arial" w:hAnsi="Arial" w:cs="Arial"/>
            <w:noProof/>
            <w:webHidden/>
            <w:sz w:val="20"/>
            <w:szCs w:val="20"/>
          </w:rPr>
        </w:r>
        <w:r w:rsidR="006779D0" w:rsidRPr="006779D0">
          <w:rPr>
            <w:rFonts w:ascii="Arial" w:hAnsi="Arial" w:cs="Arial"/>
            <w:noProof/>
            <w:webHidden/>
            <w:sz w:val="20"/>
            <w:szCs w:val="20"/>
          </w:rPr>
          <w:fldChar w:fldCharType="separate"/>
        </w:r>
        <w:r w:rsidR="006779D0" w:rsidRPr="006779D0">
          <w:rPr>
            <w:rFonts w:ascii="Arial" w:hAnsi="Arial" w:cs="Arial"/>
            <w:noProof/>
            <w:webHidden/>
            <w:sz w:val="20"/>
            <w:szCs w:val="20"/>
          </w:rPr>
          <w:t>28</w:t>
        </w:r>
        <w:r w:rsidR="006779D0" w:rsidRPr="006779D0">
          <w:rPr>
            <w:rFonts w:ascii="Arial" w:hAnsi="Arial" w:cs="Arial"/>
            <w:noProof/>
            <w:webHidden/>
            <w:sz w:val="20"/>
            <w:szCs w:val="20"/>
          </w:rPr>
          <w:fldChar w:fldCharType="end"/>
        </w:r>
      </w:hyperlink>
    </w:p>
    <w:p w:rsidR="006779D0" w:rsidRDefault="006779D0">
      <w:pPr>
        <w:pStyle w:val="Kazalovsebine1"/>
        <w:rPr>
          <w:rStyle w:val="Hiperpovezava"/>
          <w:b w:val="0"/>
        </w:rPr>
      </w:pPr>
    </w:p>
    <w:p w:rsidR="006779D0" w:rsidRPr="00C65CDC" w:rsidRDefault="00817563">
      <w:pPr>
        <w:pStyle w:val="Kazalovsebine1"/>
        <w:rPr>
          <w:b w:val="0"/>
          <w:bCs w:val="0"/>
          <w:kern w:val="0"/>
        </w:rPr>
      </w:pPr>
      <w:hyperlink w:anchor="_Toc100903482" w:history="1">
        <w:r w:rsidR="006779D0" w:rsidRPr="006779D0">
          <w:rPr>
            <w:rStyle w:val="Hiperpovezava"/>
            <w:b w:val="0"/>
          </w:rPr>
          <w:t>Sklep</w:t>
        </w:r>
        <w:r w:rsidR="006779D0" w:rsidRPr="006779D0">
          <w:rPr>
            <w:b w:val="0"/>
            <w:webHidden/>
          </w:rPr>
          <w:tab/>
        </w:r>
        <w:r w:rsidR="006779D0">
          <w:rPr>
            <w:b w:val="0"/>
            <w:webHidden/>
          </w:rPr>
          <w:t>….</w:t>
        </w:r>
        <w:r w:rsidR="006779D0">
          <w:rPr>
            <w:b w:val="0"/>
            <w:webHidden/>
          </w:rPr>
          <w:tab/>
          <w:t>……….</w:t>
        </w:r>
        <w:r w:rsidR="006779D0" w:rsidRPr="006779D0">
          <w:rPr>
            <w:b w:val="0"/>
            <w:webHidden/>
          </w:rPr>
          <w:fldChar w:fldCharType="begin"/>
        </w:r>
        <w:r w:rsidR="006779D0" w:rsidRPr="006779D0">
          <w:rPr>
            <w:b w:val="0"/>
            <w:webHidden/>
          </w:rPr>
          <w:instrText xml:space="preserve"> PAGEREF _Toc100903482 \h </w:instrText>
        </w:r>
        <w:r w:rsidR="006779D0" w:rsidRPr="006779D0">
          <w:rPr>
            <w:b w:val="0"/>
            <w:webHidden/>
          </w:rPr>
        </w:r>
        <w:r w:rsidR="006779D0" w:rsidRPr="006779D0">
          <w:rPr>
            <w:b w:val="0"/>
            <w:webHidden/>
          </w:rPr>
          <w:fldChar w:fldCharType="separate"/>
        </w:r>
        <w:r w:rsidR="006779D0" w:rsidRPr="006779D0">
          <w:rPr>
            <w:b w:val="0"/>
            <w:webHidden/>
          </w:rPr>
          <w:t>30</w:t>
        </w:r>
        <w:r w:rsidR="006779D0" w:rsidRPr="006779D0">
          <w:rPr>
            <w:b w:val="0"/>
            <w:webHidden/>
          </w:rPr>
          <w:fldChar w:fldCharType="end"/>
        </w:r>
      </w:hyperlink>
    </w:p>
    <w:p w:rsidR="00A0554A" w:rsidRPr="006779D0" w:rsidRDefault="003147C7" w:rsidP="004537C9">
      <w:pPr>
        <w:pStyle w:val="Naslov"/>
        <w:spacing w:line="240" w:lineRule="exact"/>
        <w:jc w:val="left"/>
        <w:rPr>
          <w:b w:val="0"/>
          <w:sz w:val="20"/>
          <w:szCs w:val="20"/>
        </w:rPr>
      </w:pPr>
      <w:r w:rsidRPr="006779D0">
        <w:rPr>
          <w:b w:val="0"/>
          <w:sz w:val="20"/>
          <w:szCs w:val="20"/>
        </w:rPr>
        <w:fldChar w:fldCharType="end"/>
      </w:r>
    </w:p>
    <w:p w:rsidR="00DC6FF0" w:rsidRPr="006779D0" w:rsidRDefault="00DC6FF0" w:rsidP="00DC6FF0">
      <w:pPr>
        <w:pStyle w:val="Naslov"/>
        <w:spacing w:line="260" w:lineRule="exact"/>
        <w:jc w:val="left"/>
        <w:rPr>
          <w:b w:val="0"/>
          <w:sz w:val="20"/>
          <w:szCs w:val="20"/>
        </w:rPr>
      </w:pPr>
    </w:p>
    <w:p w:rsidR="00354147" w:rsidRPr="006779D0" w:rsidRDefault="00354147" w:rsidP="00DC6FF0">
      <w:pPr>
        <w:pStyle w:val="Naslov"/>
        <w:spacing w:line="260" w:lineRule="exact"/>
        <w:jc w:val="left"/>
        <w:rPr>
          <w:b w:val="0"/>
          <w:sz w:val="20"/>
          <w:szCs w:val="20"/>
        </w:rPr>
      </w:pPr>
    </w:p>
    <w:p w:rsidR="00354147" w:rsidRDefault="00354147" w:rsidP="00DC6FF0">
      <w:pPr>
        <w:pStyle w:val="Naslov"/>
        <w:spacing w:line="260" w:lineRule="exact"/>
        <w:jc w:val="left"/>
        <w:rPr>
          <w:b w:val="0"/>
          <w:sz w:val="20"/>
          <w:szCs w:val="20"/>
        </w:rPr>
      </w:pPr>
    </w:p>
    <w:p w:rsidR="003147C7" w:rsidRPr="00354147" w:rsidRDefault="003147C7" w:rsidP="00354147">
      <w:pPr>
        <w:pStyle w:val="Naslov1"/>
      </w:pPr>
      <w:bookmarkStart w:id="1" w:name="_Toc100903444"/>
      <w:r w:rsidRPr="00354147">
        <w:t>Uvod</w:t>
      </w:r>
      <w:bookmarkEnd w:id="1"/>
    </w:p>
    <w:p w:rsidR="00E12FDB" w:rsidRPr="0066496D" w:rsidRDefault="00E12FDB" w:rsidP="00F740BA">
      <w:pPr>
        <w:keepNext/>
        <w:spacing w:after="0" w:line="260" w:lineRule="exact"/>
        <w:jc w:val="both"/>
        <w:outlineLvl w:val="1"/>
        <w:rPr>
          <w:rFonts w:ascii="Arial" w:eastAsia="Times New Roman" w:hAnsi="Arial" w:cs="Arial"/>
          <w:sz w:val="20"/>
          <w:szCs w:val="20"/>
          <w:lang w:eastAsia="sl-SI"/>
        </w:rPr>
      </w:pPr>
    </w:p>
    <w:p w:rsidR="006D2151" w:rsidRPr="006D2151" w:rsidRDefault="006D2151" w:rsidP="006D2151">
      <w:pPr>
        <w:spacing w:after="0" w:line="260" w:lineRule="exact"/>
        <w:jc w:val="both"/>
        <w:rPr>
          <w:rFonts w:ascii="Arial" w:eastAsia="Times New Roman" w:hAnsi="Arial" w:cs="Arial"/>
          <w:sz w:val="20"/>
          <w:szCs w:val="20"/>
          <w:lang w:eastAsia="sl-SI"/>
        </w:rPr>
      </w:pPr>
      <w:r w:rsidRPr="006D2151">
        <w:rPr>
          <w:rFonts w:ascii="Arial" w:eastAsia="Times New Roman" w:hAnsi="Arial" w:cs="Arial"/>
          <w:sz w:val="20"/>
          <w:szCs w:val="20"/>
          <w:lang w:eastAsia="sl-SI"/>
        </w:rPr>
        <w:t>Medresorska delovna skupina za boj proti trgovini z ljudmi (v nadaljevanju: MDS TZL ali medresorska delovna skupina)</w:t>
      </w:r>
      <w:r w:rsidRPr="006D2151">
        <w:rPr>
          <w:rFonts w:ascii="Arial" w:hAnsi="Arial" w:cs="Arial"/>
          <w:sz w:val="20"/>
          <w:szCs w:val="20"/>
        </w:rPr>
        <w:t xml:space="preserve">, ki deluje od leta 2003 in jo vodi </w:t>
      </w:r>
      <w:r w:rsidRPr="006D2151">
        <w:rPr>
          <w:rFonts w:ascii="Arial" w:eastAsia="Times New Roman" w:hAnsi="Arial" w:cs="Arial"/>
          <w:sz w:val="20"/>
          <w:szCs w:val="20"/>
          <w:lang w:eastAsia="sl-SI"/>
        </w:rPr>
        <w:t>nacionalna koordinatorica za boj proti trgovini z ljudmi (v nadaljevanju: nacionalna koordinatorica), je tudi v letu </w:t>
      </w:r>
      <w:r w:rsidR="004413AD">
        <w:rPr>
          <w:rFonts w:ascii="Arial" w:eastAsia="Times New Roman" w:hAnsi="Arial" w:cs="Arial"/>
          <w:sz w:val="20"/>
          <w:szCs w:val="20"/>
          <w:lang w:eastAsia="sl-SI"/>
        </w:rPr>
        <w:t>2021</w:t>
      </w:r>
      <w:r w:rsidRPr="006D2151">
        <w:rPr>
          <w:rFonts w:ascii="Arial" w:eastAsia="Times New Roman" w:hAnsi="Arial" w:cs="Arial"/>
          <w:sz w:val="20"/>
          <w:szCs w:val="20"/>
          <w:lang w:eastAsia="sl-SI"/>
        </w:rPr>
        <w:t xml:space="preserve"> izvajala naloge v okviru svojih pristojnosti in aktivnosti, določenih v Akcijskem načrtu za boj proti t</w:t>
      </w:r>
      <w:r w:rsidR="004413AD">
        <w:rPr>
          <w:rFonts w:ascii="Arial" w:eastAsia="Times New Roman" w:hAnsi="Arial" w:cs="Arial"/>
          <w:sz w:val="20"/>
          <w:szCs w:val="20"/>
          <w:lang w:eastAsia="sl-SI"/>
        </w:rPr>
        <w:t>rgovini z ljudmi za obdobje 2021–2022</w:t>
      </w:r>
      <w:r w:rsidRPr="006D2151">
        <w:rPr>
          <w:rFonts w:ascii="Arial" w:eastAsia="Times New Roman" w:hAnsi="Arial" w:cs="Arial"/>
          <w:sz w:val="20"/>
          <w:szCs w:val="20"/>
          <w:lang w:eastAsia="sl-SI"/>
        </w:rPr>
        <w:t>.</w:t>
      </w:r>
      <w:r w:rsidR="00D174C5">
        <w:rPr>
          <w:rFonts w:ascii="Arial" w:eastAsia="Times New Roman" w:hAnsi="Arial" w:cs="Arial"/>
          <w:sz w:val="20"/>
          <w:szCs w:val="20"/>
          <w:lang w:eastAsia="sl-SI"/>
        </w:rPr>
        <w:t xml:space="preserve"> </w:t>
      </w:r>
      <w:r w:rsidRPr="006D2151">
        <w:rPr>
          <w:rFonts w:ascii="Arial" w:eastAsia="Times New Roman" w:hAnsi="Arial" w:cs="Arial"/>
          <w:sz w:val="20"/>
          <w:szCs w:val="20"/>
          <w:lang w:eastAsia="sl-SI"/>
        </w:rPr>
        <w:t xml:space="preserve">Nacionalni koordinatorici </w:t>
      </w:r>
      <w:r w:rsidRPr="006D2151">
        <w:rPr>
          <w:rFonts w:ascii="Arial" w:hAnsi="Arial" w:cs="Arial"/>
          <w:sz w:val="20"/>
          <w:szCs w:val="20"/>
        </w:rPr>
        <w:t xml:space="preserve">je strokovno podporo </w:t>
      </w:r>
      <w:r w:rsidRPr="006D2151">
        <w:rPr>
          <w:rFonts w:ascii="Arial" w:eastAsia="Times New Roman" w:hAnsi="Arial" w:cs="Arial"/>
          <w:sz w:val="20"/>
          <w:szCs w:val="20"/>
          <w:lang w:eastAsia="sl-SI"/>
        </w:rPr>
        <w:t xml:space="preserve">pri njenem delu </w:t>
      </w:r>
      <w:r w:rsidRPr="006D2151">
        <w:rPr>
          <w:rFonts w:ascii="Arial" w:hAnsi="Arial" w:cs="Arial"/>
          <w:sz w:val="20"/>
          <w:szCs w:val="20"/>
        </w:rPr>
        <w:t xml:space="preserve">nudila </w:t>
      </w:r>
      <w:r w:rsidRPr="006D2151">
        <w:rPr>
          <w:rFonts w:ascii="Arial" w:eastAsia="Times New Roman" w:hAnsi="Arial" w:cs="Arial"/>
          <w:sz w:val="20"/>
          <w:szCs w:val="20"/>
          <w:lang w:eastAsia="sl-SI"/>
        </w:rPr>
        <w:t>Služba za preprečevanje in boj proti trgovini z ljudm</w:t>
      </w:r>
      <w:r w:rsidRPr="006D2151">
        <w:rPr>
          <w:rFonts w:ascii="Arial" w:hAnsi="Arial" w:cs="Arial"/>
          <w:sz w:val="20"/>
          <w:szCs w:val="20"/>
        </w:rPr>
        <w:t>i na Ministrstvu za notranje zadeve (v nadaljevanju: SPBTL)</w:t>
      </w:r>
      <w:r w:rsidRPr="006D2151">
        <w:rPr>
          <w:rFonts w:ascii="Arial" w:eastAsia="Times New Roman" w:hAnsi="Arial" w:cs="Arial"/>
          <w:sz w:val="20"/>
          <w:szCs w:val="20"/>
          <w:lang w:eastAsia="sl-SI"/>
        </w:rPr>
        <w:t>.</w:t>
      </w:r>
    </w:p>
    <w:p w:rsidR="006D2151" w:rsidRPr="006D2151" w:rsidRDefault="006D2151" w:rsidP="006D2151">
      <w:pPr>
        <w:keepNext/>
        <w:spacing w:after="0" w:line="260" w:lineRule="exact"/>
        <w:jc w:val="both"/>
        <w:outlineLvl w:val="1"/>
        <w:rPr>
          <w:rFonts w:ascii="Arial" w:eastAsia="Times New Roman" w:hAnsi="Arial" w:cs="Arial"/>
          <w:sz w:val="24"/>
          <w:szCs w:val="24"/>
          <w:lang w:eastAsia="sl-SI"/>
        </w:rPr>
      </w:pPr>
    </w:p>
    <w:p w:rsidR="006D2151" w:rsidRPr="006D2151" w:rsidRDefault="006D2151" w:rsidP="006D2151">
      <w:pPr>
        <w:spacing w:after="0" w:line="260" w:lineRule="exact"/>
        <w:jc w:val="both"/>
        <w:rPr>
          <w:rFonts w:ascii="Arial" w:hAnsi="Arial" w:cs="Arial"/>
          <w:sz w:val="20"/>
          <w:szCs w:val="20"/>
          <w:lang w:eastAsia="sl-SI"/>
        </w:rPr>
      </w:pPr>
      <w:r w:rsidRPr="006D2151">
        <w:rPr>
          <w:rFonts w:ascii="Arial" w:hAnsi="Arial" w:cs="Arial"/>
          <w:sz w:val="20"/>
          <w:szCs w:val="20"/>
          <w:lang w:eastAsia="sl-SI"/>
        </w:rPr>
        <w:t>Poročilo o delu MDS TZL za leto 20</w:t>
      </w:r>
      <w:r w:rsidR="00D174C5">
        <w:rPr>
          <w:rFonts w:ascii="Arial" w:hAnsi="Arial" w:cs="Arial"/>
          <w:sz w:val="20"/>
          <w:szCs w:val="20"/>
          <w:lang w:eastAsia="sl-SI"/>
        </w:rPr>
        <w:t>21</w:t>
      </w:r>
      <w:r w:rsidRPr="006D2151">
        <w:rPr>
          <w:rFonts w:ascii="Arial" w:hAnsi="Arial" w:cs="Arial"/>
          <w:sz w:val="20"/>
          <w:szCs w:val="20"/>
          <w:lang w:eastAsia="sl-SI"/>
        </w:rPr>
        <w:t xml:space="preserve"> povzema izvedene aktivnosti na področju preprečevanja trgovine z ljudmi in boja proti njej v petih poglavjih. V prvem poglavju so predstavljene spremembe na področju zakonodaje in</w:t>
      </w:r>
      <w:r w:rsidR="00D174C5">
        <w:rPr>
          <w:rFonts w:ascii="Arial" w:hAnsi="Arial" w:cs="Arial"/>
          <w:sz w:val="20"/>
          <w:szCs w:val="20"/>
          <w:lang w:eastAsia="sl-SI"/>
        </w:rPr>
        <w:t xml:space="preserve"> </w:t>
      </w:r>
      <w:r w:rsidRPr="006D2151">
        <w:rPr>
          <w:rFonts w:ascii="Arial" w:hAnsi="Arial" w:cs="Arial"/>
          <w:sz w:val="20"/>
          <w:szCs w:val="20"/>
          <w:lang w:eastAsia="sl-SI"/>
        </w:rPr>
        <w:t xml:space="preserve">aktivnosti v skladu s sprejetimi državnimi in mednarodnimi obveznostmi. Poročilo v nadaljevanju opisuje dejavnosti preprečevanja trgovine z ljudmi, </w:t>
      </w:r>
      <w:r w:rsidRPr="006D2151">
        <w:rPr>
          <w:rFonts w:ascii="Arial" w:hAnsi="Arial" w:cs="Arial"/>
          <w:bCs/>
          <w:sz w:val="20"/>
          <w:szCs w:val="20"/>
          <w:lang w:eastAsia="sl-SI"/>
        </w:rPr>
        <w:t>ki vključujejo različne oblike ozaveščanja širše javnosti, rizičnih skupin potencialnih žrtev trgovanja</w:t>
      </w:r>
      <w:r w:rsidRPr="006D2151">
        <w:rPr>
          <w:rFonts w:ascii="Arial" w:hAnsi="Arial" w:cs="Arial"/>
          <w:bCs/>
          <w:iCs/>
          <w:sz w:val="20"/>
          <w:szCs w:val="20"/>
          <w:lang w:eastAsia="sl-SI"/>
        </w:rPr>
        <w:t xml:space="preserve"> ter </w:t>
      </w:r>
      <w:r w:rsidRPr="006D2151">
        <w:rPr>
          <w:rFonts w:ascii="Arial" w:hAnsi="Arial" w:cs="Arial"/>
          <w:bCs/>
          <w:sz w:val="20"/>
          <w:szCs w:val="20"/>
          <w:lang w:eastAsia="sl-SI"/>
        </w:rPr>
        <w:t xml:space="preserve">usposabljanja strokovne javnosti, katere delo je povezano z navedeno problematiko. </w:t>
      </w:r>
      <w:r w:rsidRPr="006D2151">
        <w:rPr>
          <w:rFonts w:ascii="Arial" w:hAnsi="Arial" w:cs="Arial"/>
          <w:sz w:val="20"/>
          <w:szCs w:val="20"/>
          <w:lang w:eastAsia="sl-SI"/>
        </w:rPr>
        <w:t xml:space="preserve">Poglavje o odkrivanju, preiskovanju in pregonu kaznivih dejanj zajema poročilo o delu policije in tožilstev, katerih vloga je na tem področju ključnega pomena. Ker se problematika trgovine z ljudmi v širšem pomenu prepleta tudi s problematiko delovnega izkoriščanja ter zaposlovanja in dela na črno, so v tem poglavju predstavljene tudi dejavnosti Inšpektorata Republike Slovenije za delo </w:t>
      </w:r>
      <w:r w:rsidRPr="006D2151">
        <w:rPr>
          <w:rFonts w:ascii="Arial" w:hAnsi="Arial" w:cs="Arial"/>
          <w:sz w:val="20"/>
          <w:szCs w:val="20"/>
        </w:rPr>
        <w:t xml:space="preserve">(v nadaljevanju: IRSD) </w:t>
      </w:r>
      <w:r w:rsidRPr="006D2151">
        <w:rPr>
          <w:rFonts w:ascii="Arial" w:hAnsi="Arial" w:cs="Arial"/>
          <w:sz w:val="20"/>
          <w:szCs w:val="20"/>
          <w:lang w:eastAsia="sl-SI"/>
        </w:rPr>
        <w:t xml:space="preserve">in Finančne uprave Republike Slovenije </w:t>
      </w:r>
      <w:r w:rsidRPr="006D2151">
        <w:rPr>
          <w:rFonts w:ascii="Arial" w:hAnsi="Arial" w:cs="Arial"/>
          <w:sz w:val="20"/>
          <w:szCs w:val="20"/>
        </w:rPr>
        <w:t>(v nadaljevanju: FURS)</w:t>
      </w:r>
      <w:r w:rsidRPr="006D2151">
        <w:rPr>
          <w:rFonts w:ascii="Arial" w:hAnsi="Arial" w:cs="Arial"/>
          <w:sz w:val="20"/>
          <w:szCs w:val="20"/>
          <w:lang w:eastAsia="sl-SI"/>
        </w:rPr>
        <w:t>.</w:t>
      </w:r>
      <w:r w:rsidRPr="006D2151">
        <w:rPr>
          <w:rFonts w:ascii="Arial" w:hAnsi="Arial" w:cs="Arial"/>
          <w:sz w:val="20"/>
          <w:szCs w:val="20"/>
        </w:rPr>
        <w:t xml:space="preserve"> </w:t>
      </w:r>
      <w:r w:rsidRPr="006D2151">
        <w:rPr>
          <w:rFonts w:ascii="Arial" w:hAnsi="Arial" w:cs="Arial"/>
          <w:sz w:val="20"/>
          <w:szCs w:val="20"/>
          <w:lang w:eastAsia="sl-SI"/>
        </w:rPr>
        <w:t>Četrto poglavje obsega informacije o pomoči žrtvam trgovine z ljudmi in njihovi oskrbi, v zadnjem poglavju pa so opisane mednarodne aktivnosti MDS TZL v letu poročanja in partnerstva na državni ravni.</w:t>
      </w:r>
    </w:p>
    <w:p w:rsidR="002805DE" w:rsidRPr="0066496D" w:rsidRDefault="002805DE" w:rsidP="006D2151">
      <w:pPr>
        <w:spacing w:after="0" w:line="260" w:lineRule="exact"/>
        <w:jc w:val="both"/>
        <w:rPr>
          <w:rStyle w:val="tlid-translation"/>
          <w:rFonts w:ascii="Arial" w:hAnsi="Arial" w:cs="Arial"/>
          <w:sz w:val="20"/>
          <w:szCs w:val="20"/>
        </w:rPr>
      </w:pPr>
    </w:p>
    <w:p w:rsidR="003147C7" w:rsidRPr="0066496D" w:rsidRDefault="003147C7" w:rsidP="006D2151">
      <w:pPr>
        <w:spacing w:after="0" w:line="260" w:lineRule="exact"/>
        <w:jc w:val="both"/>
        <w:rPr>
          <w:rFonts w:ascii="Arial" w:eastAsia="Times New Roman" w:hAnsi="Arial" w:cs="Arial"/>
          <w:sz w:val="20"/>
          <w:szCs w:val="20"/>
          <w:highlight w:val="yellow"/>
          <w:lang w:eastAsia="sl-SI"/>
        </w:rPr>
      </w:pPr>
    </w:p>
    <w:p w:rsidR="007426A7" w:rsidRPr="0066496D" w:rsidRDefault="007426A7" w:rsidP="006D2151">
      <w:pPr>
        <w:spacing w:after="0" w:line="260" w:lineRule="exact"/>
        <w:jc w:val="both"/>
        <w:rPr>
          <w:rFonts w:ascii="Arial" w:eastAsia="Times New Roman" w:hAnsi="Arial" w:cs="Arial"/>
          <w:sz w:val="20"/>
          <w:szCs w:val="20"/>
          <w:highlight w:val="yellow"/>
          <w:lang w:eastAsia="sl-SI"/>
        </w:rPr>
      </w:pPr>
    </w:p>
    <w:p w:rsidR="007426A7" w:rsidRPr="0066496D" w:rsidRDefault="007426A7" w:rsidP="006D2151">
      <w:pPr>
        <w:spacing w:after="0" w:line="260" w:lineRule="exact"/>
        <w:jc w:val="both"/>
        <w:rPr>
          <w:rFonts w:ascii="Arial" w:eastAsia="Times New Roman" w:hAnsi="Arial" w:cs="Arial"/>
          <w:sz w:val="20"/>
          <w:szCs w:val="20"/>
          <w:highlight w:val="yellow"/>
          <w:lang w:eastAsia="sl-SI"/>
        </w:rPr>
      </w:pPr>
    </w:p>
    <w:p w:rsidR="007426A7" w:rsidRPr="0066496D" w:rsidRDefault="007426A7" w:rsidP="006D2151">
      <w:pPr>
        <w:spacing w:after="0" w:line="260" w:lineRule="exact"/>
        <w:jc w:val="both"/>
        <w:rPr>
          <w:rFonts w:ascii="Arial" w:eastAsia="Times New Roman" w:hAnsi="Arial" w:cs="Arial"/>
          <w:sz w:val="20"/>
          <w:szCs w:val="20"/>
          <w:highlight w:val="yellow"/>
          <w:lang w:eastAsia="sl-SI"/>
        </w:rPr>
      </w:pPr>
    </w:p>
    <w:p w:rsidR="001D767D" w:rsidRPr="0066496D" w:rsidRDefault="001D767D" w:rsidP="006D2151">
      <w:pPr>
        <w:spacing w:after="0" w:line="260" w:lineRule="exact"/>
        <w:jc w:val="both"/>
        <w:rPr>
          <w:rFonts w:ascii="Arial" w:eastAsia="Times New Roman" w:hAnsi="Arial" w:cs="Arial"/>
          <w:sz w:val="20"/>
          <w:szCs w:val="20"/>
          <w:highlight w:val="yellow"/>
          <w:lang w:eastAsia="sl-SI"/>
        </w:rPr>
      </w:pPr>
    </w:p>
    <w:p w:rsidR="00A57F8A" w:rsidRPr="0066496D" w:rsidRDefault="00A57F8A" w:rsidP="006D2151">
      <w:pPr>
        <w:spacing w:after="0" w:line="260" w:lineRule="exact"/>
        <w:jc w:val="both"/>
        <w:rPr>
          <w:rFonts w:ascii="Arial" w:eastAsia="Times New Roman" w:hAnsi="Arial" w:cs="Arial"/>
          <w:sz w:val="20"/>
          <w:szCs w:val="20"/>
          <w:highlight w:val="yellow"/>
          <w:lang w:eastAsia="sl-SI"/>
        </w:rPr>
      </w:pPr>
    </w:p>
    <w:p w:rsidR="00A57F8A" w:rsidRPr="0066496D" w:rsidRDefault="00A57F8A" w:rsidP="006D2151">
      <w:pPr>
        <w:spacing w:after="0" w:line="260" w:lineRule="exact"/>
        <w:jc w:val="both"/>
        <w:rPr>
          <w:rFonts w:ascii="Arial" w:eastAsia="Times New Roman" w:hAnsi="Arial" w:cs="Arial"/>
          <w:sz w:val="20"/>
          <w:szCs w:val="20"/>
          <w:highlight w:val="yellow"/>
          <w:lang w:eastAsia="sl-SI"/>
        </w:rPr>
      </w:pPr>
    </w:p>
    <w:p w:rsidR="007426A7" w:rsidRPr="0066496D" w:rsidRDefault="007426A7" w:rsidP="006D2151">
      <w:pPr>
        <w:spacing w:after="0" w:line="260" w:lineRule="exact"/>
        <w:jc w:val="both"/>
        <w:rPr>
          <w:rFonts w:ascii="Arial" w:eastAsia="Times New Roman" w:hAnsi="Arial" w:cs="Arial"/>
          <w:sz w:val="20"/>
          <w:szCs w:val="20"/>
          <w:highlight w:val="yellow"/>
          <w:lang w:eastAsia="sl-SI"/>
        </w:rPr>
      </w:pPr>
    </w:p>
    <w:p w:rsidR="0088297B" w:rsidRPr="0066496D" w:rsidRDefault="0088297B" w:rsidP="006D2151">
      <w:pPr>
        <w:spacing w:after="0" w:line="260" w:lineRule="exact"/>
        <w:jc w:val="both"/>
        <w:rPr>
          <w:rFonts w:ascii="Arial" w:eastAsia="Times New Roman" w:hAnsi="Arial" w:cs="Arial"/>
          <w:sz w:val="20"/>
          <w:szCs w:val="20"/>
          <w:highlight w:val="yellow"/>
          <w:lang w:eastAsia="sl-SI"/>
        </w:rPr>
      </w:pPr>
    </w:p>
    <w:p w:rsidR="007426A7" w:rsidRPr="0066496D" w:rsidRDefault="007426A7" w:rsidP="006D2151">
      <w:pPr>
        <w:spacing w:after="0" w:line="260" w:lineRule="exact"/>
        <w:jc w:val="both"/>
        <w:rPr>
          <w:rFonts w:ascii="Arial" w:eastAsia="Times New Roman" w:hAnsi="Arial" w:cs="Arial"/>
          <w:sz w:val="20"/>
          <w:szCs w:val="20"/>
          <w:highlight w:val="yellow"/>
          <w:lang w:eastAsia="sl-SI"/>
        </w:rPr>
      </w:pPr>
    </w:p>
    <w:p w:rsidR="007426A7" w:rsidRPr="0066496D" w:rsidRDefault="007426A7" w:rsidP="006D2151">
      <w:pPr>
        <w:spacing w:after="0" w:line="260" w:lineRule="exact"/>
        <w:jc w:val="both"/>
        <w:rPr>
          <w:rFonts w:ascii="Arial" w:eastAsia="Times New Roman" w:hAnsi="Arial" w:cs="Arial"/>
          <w:sz w:val="20"/>
          <w:szCs w:val="20"/>
          <w:highlight w:val="yellow"/>
          <w:lang w:eastAsia="sl-SI"/>
        </w:rPr>
      </w:pPr>
    </w:p>
    <w:p w:rsidR="00F818A4" w:rsidRPr="0066496D" w:rsidRDefault="00F818A4" w:rsidP="006D2151">
      <w:pPr>
        <w:spacing w:after="0" w:line="260" w:lineRule="exact"/>
        <w:jc w:val="both"/>
        <w:rPr>
          <w:rFonts w:ascii="Arial" w:eastAsia="Times New Roman" w:hAnsi="Arial" w:cs="Arial"/>
          <w:sz w:val="20"/>
          <w:szCs w:val="20"/>
          <w:highlight w:val="yellow"/>
          <w:lang w:eastAsia="sl-SI"/>
        </w:rPr>
      </w:pPr>
    </w:p>
    <w:p w:rsidR="00F818A4" w:rsidRPr="0066496D" w:rsidRDefault="00F818A4" w:rsidP="006D2151">
      <w:pPr>
        <w:spacing w:after="0" w:line="260" w:lineRule="exact"/>
        <w:jc w:val="both"/>
        <w:rPr>
          <w:rFonts w:ascii="Arial" w:eastAsia="Times New Roman" w:hAnsi="Arial" w:cs="Arial"/>
          <w:sz w:val="20"/>
          <w:szCs w:val="20"/>
          <w:highlight w:val="yellow"/>
          <w:lang w:eastAsia="sl-SI"/>
        </w:rPr>
      </w:pPr>
    </w:p>
    <w:p w:rsidR="00F818A4" w:rsidRPr="0066496D" w:rsidRDefault="00F818A4" w:rsidP="00F740BA">
      <w:pPr>
        <w:spacing w:after="0" w:line="260" w:lineRule="exact"/>
        <w:jc w:val="both"/>
        <w:rPr>
          <w:rFonts w:ascii="Arial" w:eastAsia="Times New Roman" w:hAnsi="Arial" w:cs="Arial"/>
          <w:sz w:val="20"/>
          <w:szCs w:val="20"/>
          <w:highlight w:val="yellow"/>
          <w:lang w:eastAsia="sl-SI"/>
        </w:rPr>
      </w:pPr>
    </w:p>
    <w:p w:rsidR="00F818A4" w:rsidRPr="0066496D" w:rsidRDefault="00F818A4" w:rsidP="00F740BA">
      <w:pPr>
        <w:spacing w:after="0" w:line="260" w:lineRule="exact"/>
        <w:jc w:val="both"/>
        <w:rPr>
          <w:rFonts w:ascii="Arial" w:eastAsia="Times New Roman" w:hAnsi="Arial" w:cs="Arial"/>
          <w:sz w:val="20"/>
          <w:szCs w:val="20"/>
          <w:highlight w:val="yellow"/>
          <w:lang w:eastAsia="sl-SI"/>
        </w:rPr>
      </w:pPr>
    </w:p>
    <w:p w:rsidR="00F818A4" w:rsidRPr="0066496D" w:rsidRDefault="00F818A4" w:rsidP="00F740BA">
      <w:pPr>
        <w:spacing w:after="0" w:line="260" w:lineRule="exact"/>
        <w:jc w:val="both"/>
        <w:rPr>
          <w:rFonts w:ascii="Arial" w:eastAsia="Times New Roman" w:hAnsi="Arial" w:cs="Arial"/>
          <w:sz w:val="20"/>
          <w:szCs w:val="20"/>
          <w:highlight w:val="yellow"/>
          <w:lang w:eastAsia="sl-SI"/>
        </w:rPr>
      </w:pPr>
    </w:p>
    <w:p w:rsidR="00F818A4" w:rsidRPr="0066496D" w:rsidRDefault="00F818A4" w:rsidP="00F740BA">
      <w:pPr>
        <w:spacing w:after="0" w:line="260" w:lineRule="exact"/>
        <w:jc w:val="both"/>
        <w:rPr>
          <w:rFonts w:ascii="Arial" w:eastAsia="Times New Roman" w:hAnsi="Arial" w:cs="Arial"/>
          <w:sz w:val="20"/>
          <w:szCs w:val="20"/>
          <w:highlight w:val="yellow"/>
          <w:lang w:eastAsia="sl-SI"/>
        </w:rPr>
      </w:pPr>
    </w:p>
    <w:p w:rsidR="003147C7" w:rsidRPr="0066496D" w:rsidRDefault="003147C7" w:rsidP="00F740BA">
      <w:pPr>
        <w:spacing w:after="0" w:line="260" w:lineRule="exact"/>
        <w:jc w:val="both"/>
        <w:rPr>
          <w:rFonts w:ascii="Arial" w:eastAsia="Times New Roman" w:hAnsi="Arial" w:cs="Arial"/>
          <w:color w:val="FF0000"/>
          <w:sz w:val="20"/>
          <w:szCs w:val="20"/>
          <w:lang w:eastAsia="sl-SI"/>
        </w:rPr>
      </w:pPr>
    </w:p>
    <w:p w:rsidR="00843154" w:rsidRPr="0066496D" w:rsidRDefault="00843154" w:rsidP="00F740BA">
      <w:pPr>
        <w:spacing w:after="0" w:line="260" w:lineRule="exact"/>
        <w:jc w:val="both"/>
        <w:rPr>
          <w:rFonts w:ascii="Arial" w:eastAsia="Times New Roman" w:hAnsi="Arial" w:cs="Arial"/>
          <w:color w:val="FF0000"/>
          <w:sz w:val="20"/>
          <w:szCs w:val="20"/>
          <w:lang w:eastAsia="sl-SI"/>
        </w:rPr>
      </w:pPr>
    </w:p>
    <w:p w:rsidR="00354147" w:rsidRDefault="00F80DC2" w:rsidP="00354147">
      <w:pPr>
        <w:pStyle w:val="Naslov1"/>
        <w:numPr>
          <w:ilvl w:val="0"/>
          <w:numId w:val="25"/>
        </w:numPr>
        <w:spacing w:after="0"/>
      </w:pPr>
      <w:r w:rsidRPr="0066496D">
        <w:br w:type="page"/>
      </w:r>
      <w:bookmarkStart w:id="2" w:name="_Toc100903445"/>
      <w:r w:rsidR="003147C7" w:rsidRPr="0066496D">
        <w:lastRenderedPageBreak/>
        <w:t>Zakonodaja in politike</w:t>
      </w:r>
      <w:bookmarkEnd w:id="2"/>
    </w:p>
    <w:p w:rsidR="00246A32" w:rsidRPr="0066496D" w:rsidRDefault="003147C7" w:rsidP="00354147">
      <w:pPr>
        <w:pStyle w:val="Naslov1"/>
        <w:spacing w:after="0"/>
        <w:ind w:left="1070" w:firstLine="0"/>
      </w:pPr>
      <w:r w:rsidRPr="0066496D">
        <w:tab/>
      </w:r>
      <w:r w:rsidRPr="0066496D">
        <w:tab/>
      </w:r>
      <w:r w:rsidRPr="0066496D">
        <w:tab/>
      </w:r>
      <w:r w:rsidRPr="0066496D">
        <w:tab/>
      </w:r>
      <w:r w:rsidRPr="0066496D">
        <w:tab/>
      </w:r>
      <w:r w:rsidRPr="0066496D">
        <w:tab/>
      </w:r>
      <w:r w:rsidRPr="0066496D">
        <w:tab/>
        <w:t xml:space="preserve"> </w:t>
      </w:r>
      <w:r w:rsidRPr="0066496D">
        <w:tab/>
      </w:r>
    </w:p>
    <w:p w:rsidR="003147C7" w:rsidRPr="0066496D" w:rsidRDefault="003147C7" w:rsidP="000E53C8">
      <w:pPr>
        <w:pStyle w:val="Naslov1"/>
        <w:spacing w:after="0"/>
        <w:ind w:left="1065" w:firstLine="0"/>
      </w:pPr>
      <w:r w:rsidRPr="0066496D">
        <w:tab/>
      </w:r>
    </w:p>
    <w:p w:rsidR="003147C7" w:rsidRPr="0066496D" w:rsidRDefault="00C4627C" w:rsidP="000E53C8">
      <w:pPr>
        <w:pStyle w:val="Naslov2"/>
        <w:spacing w:before="0" w:after="0" w:line="260" w:lineRule="exact"/>
        <w:rPr>
          <w:rFonts w:ascii="Arial" w:hAnsi="Arial" w:cs="Arial"/>
          <w:i w:val="0"/>
          <w:sz w:val="22"/>
          <w:szCs w:val="22"/>
          <w:highlight w:val="yellow"/>
          <w:lang w:eastAsia="sl-SI"/>
        </w:rPr>
      </w:pPr>
      <w:bookmarkStart w:id="3" w:name="_Toc100903446"/>
      <w:r w:rsidRPr="0066496D">
        <w:rPr>
          <w:rFonts w:ascii="Arial" w:hAnsi="Arial" w:cs="Arial"/>
          <w:i w:val="0"/>
          <w:sz w:val="22"/>
          <w:szCs w:val="22"/>
          <w:lang w:eastAsia="sl-SI"/>
        </w:rPr>
        <w:t>1.1</w:t>
      </w:r>
      <w:r w:rsidRPr="0066496D">
        <w:rPr>
          <w:rFonts w:ascii="Arial" w:hAnsi="Arial" w:cs="Arial"/>
          <w:i w:val="0"/>
          <w:sz w:val="22"/>
          <w:szCs w:val="22"/>
          <w:lang w:eastAsia="sl-SI"/>
        </w:rPr>
        <w:tab/>
      </w:r>
      <w:r w:rsidR="003147C7" w:rsidRPr="0066496D">
        <w:rPr>
          <w:rFonts w:ascii="Arial" w:hAnsi="Arial" w:cs="Arial"/>
          <w:i w:val="0"/>
          <w:sz w:val="22"/>
          <w:szCs w:val="22"/>
          <w:lang w:eastAsia="sl-SI"/>
        </w:rPr>
        <w:t>Spremembe zakonodaje</w:t>
      </w:r>
      <w:bookmarkEnd w:id="3"/>
    </w:p>
    <w:p w:rsidR="00F02B92" w:rsidRPr="0066496D" w:rsidRDefault="00F02B92" w:rsidP="000E53C8">
      <w:pPr>
        <w:autoSpaceDE w:val="0"/>
        <w:autoSpaceDN w:val="0"/>
        <w:adjustRightInd w:val="0"/>
        <w:spacing w:after="0" w:line="260" w:lineRule="exact"/>
        <w:jc w:val="both"/>
        <w:rPr>
          <w:rFonts w:ascii="Helv" w:hAnsi="Helv" w:cs="Helv"/>
          <w:color w:val="000000"/>
          <w:sz w:val="20"/>
          <w:szCs w:val="20"/>
          <w:lang w:eastAsia="sl-SI"/>
        </w:rPr>
      </w:pPr>
    </w:p>
    <w:p w:rsidR="005B6D8C" w:rsidRDefault="005B6D8C" w:rsidP="000E53C8">
      <w:pPr>
        <w:autoSpaceDE w:val="0"/>
        <w:autoSpaceDN w:val="0"/>
        <w:adjustRightInd w:val="0"/>
        <w:spacing w:after="0" w:line="260" w:lineRule="exact"/>
        <w:jc w:val="both"/>
        <w:rPr>
          <w:rFonts w:ascii="Arial" w:hAnsi="Arial" w:cs="Arial"/>
          <w:sz w:val="20"/>
          <w:szCs w:val="20"/>
        </w:rPr>
      </w:pPr>
      <w:r w:rsidRPr="005B6D8C">
        <w:rPr>
          <w:rFonts w:ascii="Arial" w:hAnsi="Arial" w:cs="Arial"/>
          <w:sz w:val="20"/>
          <w:szCs w:val="20"/>
        </w:rPr>
        <w:t>Državni zbor Republike Slovenije je 3. marca 2021 sprejel Zakon o spremembah in dopolnitvah Zakona o prijavi prebivališča (v nadaljevanju: ZPPreb-1A), ki je bil 12. marca 2021 objavljen v Uradnem listu Republike Slovenije št. 36/2021.</w:t>
      </w:r>
      <w:r w:rsidRPr="005B6D8C">
        <w:rPr>
          <w:rFonts w:ascii="Arial" w:hAnsi="Arial" w:cs="Arial"/>
          <w:color w:val="E01F25"/>
          <w:sz w:val="20"/>
          <w:szCs w:val="20"/>
        </w:rPr>
        <w:t xml:space="preserve"> </w:t>
      </w:r>
      <w:r w:rsidRPr="005B6D8C">
        <w:rPr>
          <w:rFonts w:ascii="Arial" w:hAnsi="Arial" w:cs="Arial"/>
          <w:color w:val="000000"/>
          <w:sz w:val="20"/>
          <w:szCs w:val="20"/>
        </w:rPr>
        <w:t xml:space="preserve">V 19. členu, ki ureja določitev zakonskega prebivališča, je bil na predlog MDS TZL dodan nov peti odstavek. Ta določa, da upravna enota v postopku ugotavljanja začasnega prebivališča določi zakonsko prebivališče tujcu, ki ima dovoljenje za začasno prebivanje, potrdilo o prijavi prebivanja ali vizum za dolgoročno prebivanje in je žrtev nasilja v družini ali žrtev trgovine z ljudmi, če mu po določbah tega zakona stalnega ali začasnega prebivališča ne more prijaviti, in sicer na naslov centra za socialno delo, na območju katerega ima ali je imel nazadnje prijavljeno začasno prebivališče ali centra za socialno delo, ki je podal predlog oziroma soglasje za prijavo. To zakonsko prebivališče ima naravo začasnega prebivališča. Možnost prijave zakonskega prebivališča samo na podlagi soglasja centra za socialno delo bo omogočala hitrejše odločanje v postopku prijave, saj v tem primeru dodatno dokazovanje ne bo potrebno. </w:t>
      </w:r>
      <w:r w:rsidRPr="005B6D8C">
        <w:rPr>
          <w:rFonts w:ascii="Arial" w:hAnsi="Arial" w:cs="Arial"/>
          <w:sz w:val="20"/>
          <w:szCs w:val="20"/>
        </w:rPr>
        <w:t>ZPPreb-1A</w:t>
      </w:r>
      <w:r w:rsidRPr="005B6D8C">
        <w:rPr>
          <w:rFonts w:ascii="Arial" w:hAnsi="Arial" w:cs="Arial"/>
          <w:color w:val="000000"/>
          <w:sz w:val="20"/>
          <w:szCs w:val="20"/>
        </w:rPr>
        <w:t xml:space="preserve"> </w:t>
      </w:r>
      <w:r w:rsidRPr="005B6D8C">
        <w:rPr>
          <w:rFonts w:ascii="Arial" w:hAnsi="Arial" w:cs="Arial"/>
          <w:sz w:val="20"/>
          <w:szCs w:val="20"/>
        </w:rPr>
        <w:t xml:space="preserve">se </w:t>
      </w:r>
      <w:r w:rsidR="009139AF">
        <w:rPr>
          <w:rFonts w:ascii="Arial" w:hAnsi="Arial" w:cs="Arial"/>
          <w:sz w:val="20"/>
          <w:szCs w:val="20"/>
        </w:rPr>
        <w:t>je pričel</w:t>
      </w:r>
      <w:r w:rsidRPr="005B6D8C">
        <w:rPr>
          <w:rFonts w:ascii="Arial" w:hAnsi="Arial" w:cs="Arial"/>
          <w:sz w:val="20"/>
          <w:szCs w:val="20"/>
        </w:rPr>
        <w:t xml:space="preserve"> uporabljati 27. junija 2021. </w:t>
      </w:r>
    </w:p>
    <w:p w:rsidR="005B6D8C" w:rsidRPr="005B6D8C" w:rsidRDefault="005B6D8C" w:rsidP="000E53C8">
      <w:pPr>
        <w:autoSpaceDE w:val="0"/>
        <w:autoSpaceDN w:val="0"/>
        <w:adjustRightInd w:val="0"/>
        <w:spacing w:after="0" w:line="260" w:lineRule="exact"/>
        <w:jc w:val="both"/>
        <w:rPr>
          <w:rFonts w:ascii="Arial" w:hAnsi="Arial" w:cs="Arial"/>
          <w:color w:val="FF1F35"/>
          <w:sz w:val="20"/>
          <w:szCs w:val="20"/>
        </w:rPr>
      </w:pPr>
    </w:p>
    <w:p w:rsidR="005B6D8C" w:rsidRPr="005B6D8C" w:rsidRDefault="005B6D8C" w:rsidP="000E53C8">
      <w:pPr>
        <w:autoSpaceDE w:val="0"/>
        <w:autoSpaceDN w:val="0"/>
        <w:adjustRightInd w:val="0"/>
        <w:spacing w:after="0" w:line="260" w:lineRule="exact"/>
        <w:jc w:val="both"/>
        <w:rPr>
          <w:rFonts w:ascii="Arial" w:hAnsi="Arial"/>
          <w:sz w:val="20"/>
          <w:szCs w:val="20"/>
        </w:rPr>
      </w:pPr>
      <w:r w:rsidRPr="005B6D8C">
        <w:rPr>
          <w:rFonts w:ascii="Arial" w:hAnsi="Arial" w:cs="Arial"/>
          <w:sz w:val="20"/>
          <w:szCs w:val="20"/>
        </w:rPr>
        <w:t xml:space="preserve">30. marca 2021 </w:t>
      </w:r>
      <w:r w:rsidR="000E53C8">
        <w:rPr>
          <w:rFonts w:ascii="Arial" w:hAnsi="Arial" w:cs="Arial"/>
          <w:sz w:val="20"/>
          <w:szCs w:val="20"/>
        </w:rPr>
        <w:t>je</w:t>
      </w:r>
      <w:r>
        <w:rPr>
          <w:rFonts w:ascii="Arial" w:hAnsi="Arial" w:cs="Arial"/>
          <w:sz w:val="20"/>
          <w:szCs w:val="20"/>
        </w:rPr>
        <w:t xml:space="preserve"> </w:t>
      </w:r>
      <w:r w:rsidRPr="005B6D8C">
        <w:rPr>
          <w:rFonts w:ascii="Arial" w:hAnsi="Arial" w:cs="Arial"/>
          <w:sz w:val="20"/>
          <w:szCs w:val="20"/>
        </w:rPr>
        <w:t xml:space="preserve">Državni zbor Republike </w:t>
      </w:r>
      <w:r>
        <w:rPr>
          <w:rFonts w:ascii="Arial" w:hAnsi="Arial" w:cs="Arial"/>
          <w:sz w:val="20"/>
          <w:szCs w:val="20"/>
        </w:rPr>
        <w:t>Slovenije</w:t>
      </w:r>
      <w:r w:rsidRPr="005B6D8C">
        <w:rPr>
          <w:rFonts w:ascii="Arial" w:hAnsi="Arial" w:cs="Arial"/>
          <w:sz w:val="20"/>
          <w:szCs w:val="20"/>
        </w:rPr>
        <w:t xml:space="preserve"> sprejel </w:t>
      </w:r>
      <w:r>
        <w:rPr>
          <w:rFonts w:ascii="Arial" w:hAnsi="Arial" w:cs="Arial"/>
          <w:sz w:val="20"/>
          <w:szCs w:val="20"/>
        </w:rPr>
        <w:t xml:space="preserve">tudi </w:t>
      </w:r>
      <w:r w:rsidRPr="005B6D8C">
        <w:rPr>
          <w:rFonts w:ascii="Arial" w:hAnsi="Arial" w:cs="Arial"/>
          <w:sz w:val="20"/>
          <w:szCs w:val="20"/>
        </w:rPr>
        <w:t>Zakon o spremembah in dopolnitvah Zakona o tujcih (</w:t>
      </w:r>
      <w:r w:rsidR="009D5B33" w:rsidRPr="005B6D8C">
        <w:rPr>
          <w:rFonts w:ascii="Arial" w:hAnsi="Arial" w:cs="Arial"/>
          <w:sz w:val="20"/>
          <w:szCs w:val="20"/>
        </w:rPr>
        <w:t>v nadaljevanju</w:t>
      </w:r>
      <w:r w:rsidR="009D5B33">
        <w:rPr>
          <w:rFonts w:ascii="Arial" w:hAnsi="Arial" w:cs="Arial"/>
          <w:sz w:val="20"/>
          <w:szCs w:val="20"/>
        </w:rPr>
        <w:t xml:space="preserve">: </w:t>
      </w:r>
      <w:r w:rsidRPr="005B6D8C">
        <w:rPr>
          <w:rFonts w:ascii="Arial" w:hAnsi="Arial" w:cs="Arial"/>
          <w:sz w:val="20"/>
          <w:szCs w:val="20"/>
        </w:rPr>
        <w:t>ZTuj-2F), ki je bil objavljen v Uradnem listu</w:t>
      </w:r>
      <w:r w:rsidRPr="005B6D8C">
        <w:rPr>
          <w:rFonts w:ascii="Arial" w:hAnsi="Arial" w:cs="Arial"/>
          <w:bCs/>
          <w:sz w:val="20"/>
          <w:szCs w:val="20"/>
          <w:shd w:val="clear" w:color="auto" w:fill="FFFFFF"/>
        </w:rPr>
        <w:t xml:space="preserve"> Republike Slovenije št. </w:t>
      </w:r>
      <w:hyperlink r:id="rId9" w:tgtFrame="_blank" w:tooltip="Zakon o spremembah in dopolnitvah Zakona o tujcih (ZTuj-2F)" w:history="1">
        <w:r w:rsidRPr="009D5B33">
          <w:rPr>
            <w:rFonts w:ascii="Arial" w:hAnsi="Arial" w:cs="Arial"/>
            <w:bCs/>
            <w:sz w:val="20"/>
            <w:szCs w:val="20"/>
            <w:shd w:val="clear" w:color="auto" w:fill="FFFFFF"/>
          </w:rPr>
          <w:t>57/21</w:t>
        </w:r>
      </w:hyperlink>
      <w:r w:rsidRPr="009D5B33">
        <w:rPr>
          <w:rFonts w:ascii="Arial" w:hAnsi="Arial"/>
          <w:sz w:val="20"/>
          <w:szCs w:val="20"/>
        </w:rPr>
        <w:t xml:space="preserve">. </w:t>
      </w:r>
      <w:r w:rsidRPr="005B6D8C">
        <w:rPr>
          <w:rFonts w:ascii="Arial" w:hAnsi="Arial" w:cs="Arial"/>
          <w:sz w:val="20"/>
          <w:szCs w:val="20"/>
          <w:lang w:eastAsia="sl-SI"/>
        </w:rPr>
        <w:t>Z dopolnitvijo prvega odstavka 50. člena se uvaja nov razlog, na podlagi katerega lahko policija žrtvi trgovine z ljudmi (in žrtvi družinskega nasilja) dovoli zadrževanje za čas 90 dni</w:t>
      </w:r>
      <w:r w:rsidR="00055473" w:rsidRPr="00055473">
        <w:rPr>
          <w:rFonts w:ascii="Arial" w:hAnsi="Arial" w:cs="Arial"/>
          <w:color w:val="000000"/>
          <w:sz w:val="20"/>
          <w:szCs w:val="20"/>
        </w:rPr>
        <w:t xml:space="preserve">, in sicer </w:t>
      </w:r>
      <w:r w:rsidR="00055473">
        <w:rPr>
          <w:rFonts w:ascii="Arial" w:hAnsi="Arial" w:cs="Arial"/>
          <w:color w:val="000000"/>
          <w:sz w:val="20"/>
          <w:szCs w:val="20"/>
        </w:rPr>
        <w:t>zaradi ob</w:t>
      </w:r>
      <w:r w:rsidR="00055473" w:rsidRPr="00055473">
        <w:rPr>
          <w:rFonts w:ascii="Arial" w:hAnsi="Arial" w:cs="Arial"/>
          <w:color w:val="000000"/>
          <w:sz w:val="20"/>
          <w:szCs w:val="20"/>
        </w:rPr>
        <w:t>stoja osebnih okoliščin, ki utemeljujejo prebivanje žrtve v Republiki Sloveniji.</w:t>
      </w:r>
      <w:r w:rsidRPr="005B6D8C">
        <w:rPr>
          <w:rFonts w:ascii="Arial" w:hAnsi="Arial" w:cs="Arial"/>
          <w:sz w:val="20"/>
          <w:szCs w:val="20"/>
          <w:lang w:eastAsia="sl-SI"/>
        </w:rPr>
        <w:t xml:space="preserve"> Gre za prenos določb  Istanbulske konvencije in določbe prvega odstavka 14. člena Konvencije Sveta Evrope o ukrepanju proti trgovini z ljudmi. Dodatno lahko na podlagi obstoja razloga osebnih okoliščin,</w:t>
      </w:r>
      <w:r w:rsidRPr="005B6D8C">
        <w:rPr>
          <w:rFonts w:ascii="Arial" w:hAnsi="Arial"/>
          <w:sz w:val="20"/>
          <w:szCs w:val="20"/>
        </w:rPr>
        <w:t xml:space="preserve"> </w:t>
      </w:r>
      <w:r w:rsidRPr="005B6D8C">
        <w:rPr>
          <w:rFonts w:ascii="Arial" w:hAnsi="Arial" w:cs="Arial"/>
          <w:sz w:val="20"/>
          <w:szCs w:val="20"/>
          <w:lang w:eastAsia="sl-SI"/>
        </w:rPr>
        <w:t xml:space="preserve">ki utemeljujejo prebivanje žrtve v Republiki Sloveniji, žrtev trgovine z ljudmi (in žrtev družinskega nasilja) pridobita </w:t>
      </w:r>
      <w:r w:rsidR="00377DD9">
        <w:rPr>
          <w:rFonts w:ascii="Arial" w:hAnsi="Arial" w:cs="Arial"/>
          <w:sz w:val="20"/>
          <w:szCs w:val="20"/>
          <w:lang w:eastAsia="sl-SI"/>
        </w:rPr>
        <w:t xml:space="preserve">tudi </w:t>
      </w:r>
      <w:r w:rsidRPr="005B6D8C">
        <w:rPr>
          <w:rFonts w:ascii="Arial" w:hAnsi="Arial" w:cs="Arial"/>
          <w:sz w:val="20"/>
          <w:szCs w:val="20"/>
          <w:lang w:eastAsia="sl-SI"/>
        </w:rPr>
        <w:t>dovoljenje za začasno prebivanje. Dovoljenje, izdano za primer obstoja osebnih okoliščin, se bo upravičencu izdalo za čas trajanja teh okoliščin, vendar ne dlje kot za eno leto, z možnostjo podaljšanja do enega leta.</w:t>
      </w:r>
      <w:r w:rsidRPr="005B6D8C">
        <w:rPr>
          <w:rFonts w:ascii="Arial" w:hAnsi="Arial"/>
          <w:sz w:val="20"/>
          <w:szCs w:val="20"/>
        </w:rPr>
        <w:t xml:space="preserve"> </w:t>
      </w:r>
    </w:p>
    <w:p w:rsidR="005B6D8C" w:rsidRPr="005B6D8C" w:rsidRDefault="005B6D8C" w:rsidP="000E53C8">
      <w:pPr>
        <w:autoSpaceDE w:val="0"/>
        <w:autoSpaceDN w:val="0"/>
        <w:adjustRightInd w:val="0"/>
        <w:spacing w:after="0" w:line="260" w:lineRule="exact"/>
        <w:jc w:val="both"/>
        <w:rPr>
          <w:rFonts w:ascii="Arial" w:hAnsi="Arial" w:cs="Arial"/>
          <w:sz w:val="20"/>
          <w:szCs w:val="20"/>
        </w:rPr>
      </w:pPr>
    </w:p>
    <w:p w:rsidR="004D1DF1" w:rsidRPr="00ED3C5F" w:rsidRDefault="004D1DF1" w:rsidP="00ED3C5F">
      <w:pPr>
        <w:spacing w:after="0" w:line="260" w:lineRule="exact"/>
        <w:jc w:val="both"/>
        <w:rPr>
          <w:rFonts w:ascii="Arial" w:eastAsia="Times New Roman" w:hAnsi="Arial" w:cs="Arial"/>
          <w:sz w:val="20"/>
          <w:szCs w:val="20"/>
        </w:rPr>
      </w:pPr>
      <w:r w:rsidRPr="00ED3C5F">
        <w:rPr>
          <w:rFonts w:ascii="Arial" w:hAnsi="Arial" w:cs="Arial"/>
          <w:color w:val="000000"/>
          <w:sz w:val="20"/>
          <w:szCs w:val="20"/>
        </w:rPr>
        <w:t>V luči okrepitve sodelovanja z izvornimi državami</w:t>
      </w:r>
      <w:r w:rsidR="009139AF">
        <w:rPr>
          <w:rFonts w:ascii="Arial" w:hAnsi="Arial" w:cs="Arial"/>
          <w:color w:val="000000"/>
          <w:sz w:val="20"/>
          <w:szCs w:val="20"/>
        </w:rPr>
        <w:t xml:space="preserve"> žrtev trgovine</w:t>
      </w:r>
      <w:r w:rsidRPr="00ED3C5F">
        <w:rPr>
          <w:rFonts w:ascii="Arial" w:hAnsi="Arial" w:cs="Arial"/>
          <w:color w:val="000000"/>
          <w:sz w:val="20"/>
          <w:szCs w:val="20"/>
        </w:rPr>
        <w:t xml:space="preserve"> z ljudmi je MNZ v letu 2021 podalo pobudo za sklenitev </w:t>
      </w:r>
      <w:r w:rsidR="00960240" w:rsidRPr="00ED3C5F">
        <w:rPr>
          <w:rFonts w:ascii="Arial" w:hAnsi="Arial" w:cs="Arial"/>
          <w:color w:val="000000"/>
          <w:sz w:val="20"/>
          <w:szCs w:val="20"/>
        </w:rPr>
        <w:t xml:space="preserve">štirih </w:t>
      </w:r>
      <w:r w:rsidRPr="00ED3C5F">
        <w:rPr>
          <w:rFonts w:ascii="Arial" w:hAnsi="Arial" w:cs="Arial"/>
          <w:bCs/>
          <w:color w:val="000000"/>
          <w:sz w:val="20"/>
          <w:szCs w:val="20"/>
        </w:rPr>
        <w:t>izvedbe</w:t>
      </w:r>
      <w:r w:rsidR="00960240" w:rsidRPr="00ED3C5F">
        <w:rPr>
          <w:rFonts w:ascii="Arial" w:hAnsi="Arial" w:cs="Arial"/>
          <w:bCs/>
          <w:color w:val="000000"/>
          <w:sz w:val="20"/>
          <w:szCs w:val="20"/>
        </w:rPr>
        <w:t>nih</w:t>
      </w:r>
      <w:r w:rsidRPr="00ED3C5F">
        <w:rPr>
          <w:rFonts w:ascii="Arial" w:hAnsi="Arial" w:cs="Arial"/>
          <w:bCs/>
          <w:color w:val="000000"/>
          <w:sz w:val="20"/>
          <w:szCs w:val="20"/>
        </w:rPr>
        <w:t xml:space="preserve"> protokol</w:t>
      </w:r>
      <w:r w:rsidR="00ED3C5F" w:rsidRPr="00ED3C5F">
        <w:rPr>
          <w:rFonts w:ascii="Arial" w:hAnsi="Arial" w:cs="Arial"/>
          <w:bCs/>
          <w:color w:val="000000"/>
          <w:sz w:val="20"/>
          <w:szCs w:val="20"/>
        </w:rPr>
        <w:t xml:space="preserve">ov </w:t>
      </w:r>
      <w:r w:rsidR="00ED3C5F" w:rsidRPr="00ED3C5F">
        <w:rPr>
          <w:rFonts w:ascii="Arial" w:hAnsi="Arial"/>
          <w:sz w:val="20"/>
          <w:szCs w:val="20"/>
        </w:rPr>
        <w:t>s posameznimi državami jugovzhodne Evrope o sodelovanju na področju boja proti trgovini z ljudmi in zlorabi otrok</w:t>
      </w:r>
      <w:r w:rsidR="00ED3C5F">
        <w:rPr>
          <w:rFonts w:ascii="Arial" w:eastAsia="Times New Roman" w:hAnsi="Arial" w:cs="Arial"/>
          <w:sz w:val="20"/>
          <w:szCs w:val="20"/>
        </w:rPr>
        <w:t xml:space="preserve">. </w:t>
      </w:r>
      <w:r w:rsidR="00ED3C5F" w:rsidRPr="004E7CC7">
        <w:rPr>
          <w:rFonts w:ascii="Arial" w:hAnsi="Arial" w:cs="Arial"/>
          <w:bCs/>
          <w:color w:val="000000"/>
          <w:sz w:val="20"/>
          <w:szCs w:val="20"/>
        </w:rPr>
        <w:t xml:space="preserve">Protokol ureja </w:t>
      </w:r>
      <w:r w:rsidR="00ED3C5F" w:rsidRPr="004E7CC7">
        <w:rPr>
          <w:rFonts w:ascii="Arial" w:hAnsi="Arial" w:cs="Arial"/>
          <w:color w:val="000000"/>
          <w:sz w:val="20"/>
          <w:szCs w:val="20"/>
        </w:rPr>
        <w:t xml:space="preserve">področja, povezana s preprečevanjem trgovine z ljudmi, identifikacijo, napotitvijo, zaščito in prostovoljnim vračanjem žrtev trgovine z ljudmi ter zaščito otrok, ki so žrtve vseh oblik zlorab. </w:t>
      </w:r>
      <w:r w:rsidR="00DD48B7" w:rsidRPr="004E7CC7">
        <w:rPr>
          <w:rFonts w:ascii="Arial" w:hAnsi="Arial" w:cs="Arial"/>
          <w:color w:val="000000"/>
          <w:sz w:val="20"/>
          <w:szCs w:val="20"/>
        </w:rPr>
        <w:t>3. decembra 2021</w:t>
      </w:r>
      <w:r w:rsidR="00DD48B7">
        <w:rPr>
          <w:rFonts w:ascii="Arial" w:hAnsi="Arial" w:cs="Arial"/>
          <w:color w:val="000000"/>
          <w:sz w:val="20"/>
          <w:szCs w:val="20"/>
        </w:rPr>
        <w:t xml:space="preserve"> je bil</w:t>
      </w:r>
      <w:r w:rsidR="00ED3C5F" w:rsidRPr="004E7CC7">
        <w:rPr>
          <w:rFonts w:ascii="Arial" w:hAnsi="Arial" w:cs="Arial"/>
          <w:color w:val="000000"/>
          <w:sz w:val="20"/>
          <w:szCs w:val="20"/>
        </w:rPr>
        <w:t xml:space="preserve"> podpisan protoko</w:t>
      </w:r>
      <w:r w:rsidR="00DD48B7">
        <w:rPr>
          <w:rFonts w:ascii="Arial" w:hAnsi="Arial" w:cs="Arial"/>
          <w:color w:val="000000"/>
          <w:sz w:val="20"/>
          <w:szCs w:val="20"/>
        </w:rPr>
        <w:t xml:space="preserve">l </w:t>
      </w:r>
      <w:r w:rsidR="002E0818">
        <w:rPr>
          <w:rFonts w:ascii="Arial" w:hAnsi="Arial" w:cs="Arial"/>
          <w:color w:val="000000"/>
          <w:sz w:val="20"/>
          <w:szCs w:val="20"/>
        </w:rPr>
        <w:t xml:space="preserve">o sodelovanju </w:t>
      </w:r>
      <w:r w:rsidR="00DD48B7">
        <w:rPr>
          <w:rFonts w:ascii="Arial" w:hAnsi="Arial" w:cs="Arial"/>
          <w:color w:val="000000"/>
          <w:sz w:val="20"/>
          <w:szCs w:val="20"/>
        </w:rPr>
        <w:t>z Republiko Črno goro</w:t>
      </w:r>
      <w:r w:rsidR="00ED3C5F" w:rsidRPr="004E7CC7">
        <w:rPr>
          <w:rFonts w:ascii="Arial" w:hAnsi="Arial" w:cs="Arial"/>
          <w:color w:val="000000"/>
          <w:sz w:val="20"/>
          <w:szCs w:val="20"/>
        </w:rPr>
        <w:t xml:space="preserve">, </w:t>
      </w:r>
      <w:r w:rsidR="004E7CC7" w:rsidRPr="004E7CC7">
        <w:rPr>
          <w:rFonts w:ascii="Arial" w:hAnsi="Arial" w:cs="Arial"/>
          <w:color w:val="000000"/>
          <w:sz w:val="20"/>
          <w:szCs w:val="20"/>
        </w:rPr>
        <w:t xml:space="preserve">18. </w:t>
      </w:r>
      <w:r w:rsidR="00ED3C5F" w:rsidRPr="004E7CC7">
        <w:rPr>
          <w:rFonts w:ascii="Arial" w:hAnsi="Arial" w:cs="Arial"/>
          <w:color w:val="000000"/>
          <w:sz w:val="20"/>
          <w:szCs w:val="20"/>
        </w:rPr>
        <w:t xml:space="preserve">marca 2022 </w:t>
      </w:r>
      <w:r w:rsidR="00DD48B7">
        <w:rPr>
          <w:rFonts w:ascii="Arial" w:hAnsi="Arial" w:cs="Arial"/>
          <w:color w:val="000000"/>
          <w:sz w:val="20"/>
          <w:szCs w:val="20"/>
        </w:rPr>
        <w:t xml:space="preserve">pa </w:t>
      </w:r>
      <w:r w:rsidR="004E7CC7" w:rsidRPr="004E7CC7">
        <w:rPr>
          <w:rFonts w:ascii="Arial" w:hAnsi="Arial" w:cs="Arial"/>
          <w:color w:val="000000"/>
          <w:sz w:val="20"/>
          <w:szCs w:val="20"/>
        </w:rPr>
        <w:t xml:space="preserve">z </w:t>
      </w:r>
      <w:r w:rsidR="00ED3C5F" w:rsidRPr="004E7CC7">
        <w:rPr>
          <w:rFonts w:ascii="Arial" w:hAnsi="Arial" w:cs="Arial"/>
          <w:color w:val="000000"/>
          <w:sz w:val="20"/>
          <w:szCs w:val="20"/>
        </w:rPr>
        <w:t>Republiko Severno Makedonijo</w:t>
      </w:r>
      <w:r w:rsidR="00DD48B7">
        <w:rPr>
          <w:rFonts w:ascii="Arial" w:hAnsi="Arial" w:cs="Arial"/>
          <w:color w:val="000000"/>
          <w:sz w:val="20"/>
          <w:szCs w:val="20"/>
        </w:rPr>
        <w:t xml:space="preserve">. V nadaljevanju leta </w:t>
      </w:r>
      <w:r w:rsidR="004E7CC7" w:rsidRPr="004E7CC7">
        <w:rPr>
          <w:rFonts w:ascii="Arial" w:hAnsi="Arial" w:cs="Arial"/>
          <w:color w:val="000000"/>
          <w:sz w:val="20"/>
          <w:szCs w:val="20"/>
        </w:rPr>
        <w:t>sledi še podpis protokolov</w:t>
      </w:r>
      <w:r w:rsidR="00ED3C5F" w:rsidRPr="004E7CC7">
        <w:rPr>
          <w:rFonts w:ascii="Arial" w:hAnsi="Arial" w:cs="Arial"/>
          <w:color w:val="000000"/>
          <w:sz w:val="20"/>
          <w:szCs w:val="20"/>
        </w:rPr>
        <w:t xml:space="preserve"> </w:t>
      </w:r>
      <w:r w:rsidRPr="004E7CC7">
        <w:rPr>
          <w:rFonts w:ascii="Arial" w:hAnsi="Arial" w:cs="Arial"/>
          <w:color w:val="000000"/>
          <w:sz w:val="20"/>
          <w:szCs w:val="20"/>
        </w:rPr>
        <w:t>z Republiko Srbijo</w:t>
      </w:r>
      <w:r w:rsidR="004E7CC7" w:rsidRPr="004E7CC7">
        <w:rPr>
          <w:rFonts w:ascii="Arial" w:hAnsi="Arial" w:cs="Arial"/>
          <w:color w:val="000000"/>
          <w:sz w:val="20"/>
          <w:szCs w:val="20"/>
        </w:rPr>
        <w:t xml:space="preserve"> </w:t>
      </w:r>
      <w:r w:rsidRPr="004E7CC7">
        <w:rPr>
          <w:rFonts w:ascii="Arial" w:hAnsi="Arial" w:cs="Arial"/>
          <w:color w:val="000000"/>
          <w:sz w:val="20"/>
          <w:szCs w:val="20"/>
        </w:rPr>
        <w:t>i</w:t>
      </w:r>
      <w:r w:rsidR="004E7CC7" w:rsidRPr="004E7CC7">
        <w:rPr>
          <w:rFonts w:ascii="Arial" w:hAnsi="Arial" w:cs="Arial"/>
          <w:color w:val="000000"/>
          <w:sz w:val="20"/>
          <w:szCs w:val="20"/>
        </w:rPr>
        <w:t>n Republiko Bosno in Hercegovino.</w:t>
      </w:r>
    </w:p>
    <w:p w:rsidR="00C40D9C" w:rsidRDefault="00C40D9C" w:rsidP="000E53C8">
      <w:pPr>
        <w:autoSpaceDE w:val="0"/>
        <w:autoSpaceDN w:val="0"/>
        <w:adjustRightInd w:val="0"/>
        <w:spacing w:after="0" w:line="260" w:lineRule="exact"/>
        <w:jc w:val="both"/>
        <w:rPr>
          <w:rFonts w:ascii="Arial" w:hAnsi="Arial" w:cs="Arial"/>
          <w:sz w:val="20"/>
          <w:szCs w:val="20"/>
          <w:lang w:eastAsia="sl-SI"/>
        </w:rPr>
      </w:pPr>
    </w:p>
    <w:p w:rsidR="004D1DF1" w:rsidRPr="0066496D" w:rsidRDefault="004D1DF1" w:rsidP="000E53C8">
      <w:pPr>
        <w:autoSpaceDE w:val="0"/>
        <w:autoSpaceDN w:val="0"/>
        <w:adjustRightInd w:val="0"/>
        <w:spacing w:after="0" w:line="260" w:lineRule="exact"/>
        <w:jc w:val="both"/>
        <w:rPr>
          <w:rFonts w:ascii="Arial" w:hAnsi="Arial" w:cs="Arial"/>
          <w:sz w:val="20"/>
          <w:szCs w:val="20"/>
          <w:lang w:eastAsia="sl-SI"/>
        </w:rPr>
      </w:pPr>
    </w:p>
    <w:p w:rsidR="003147C7" w:rsidRPr="0066496D" w:rsidRDefault="00ED4C72" w:rsidP="000E53C8">
      <w:pPr>
        <w:pStyle w:val="Naslov2"/>
        <w:spacing w:before="0" w:after="0" w:line="260" w:lineRule="exact"/>
        <w:rPr>
          <w:rFonts w:ascii="Arial" w:hAnsi="Arial" w:cs="Arial"/>
          <w:i w:val="0"/>
          <w:sz w:val="22"/>
          <w:szCs w:val="22"/>
        </w:rPr>
      </w:pPr>
      <w:bookmarkStart w:id="4" w:name="_Toc100903447"/>
      <w:r>
        <w:rPr>
          <w:rFonts w:ascii="Arial" w:hAnsi="Arial" w:cs="Arial"/>
          <w:i w:val="0"/>
          <w:sz w:val="22"/>
          <w:szCs w:val="22"/>
        </w:rPr>
        <w:t>1.2</w:t>
      </w:r>
      <w:r w:rsidR="003147C7" w:rsidRPr="0066496D">
        <w:rPr>
          <w:rFonts w:ascii="Arial" w:hAnsi="Arial" w:cs="Arial"/>
          <w:i w:val="0"/>
          <w:sz w:val="22"/>
          <w:szCs w:val="22"/>
        </w:rPr>
        <w:tab/>
        <w:t>Izvajanje aktivnosti v skladu s sprejetimi državnimi in mednarodnimi obveznostmi</w:t>
      </w:r>
      <w:bookmarkEnd w:id="4"/>
    </w:p>
    <w:p w:rsidR="00BF5CCA" w:rsidRPr="0066496D" w:rsidRDefault="00BF5CCA" w:rsidP="000E53C8">
      <w:pPr>
        <w:spacing w:after="0" w:line="260" w:lineRule="exact"/>
        <w:jc w:val="both"/>
        <w:rPr>
          <w:rFonts w:ascii="Arial" w:eastAsia="Times New Roman" w:hAnsi="Arial" w:cs="Arial"/>
          <w:color w:val="000000"/>
          <w:sz w:val="20"/>
          <w:szCs w:val="20"/>
          <w:lang w:eastAsia="sl-SI"/>
        </w:rPr>
      </w:pPr>
    </w:p>
    <w:p w:rsidR="005B6D8C" w:rsidRPr="005B6D8C" w:rsidRDefault="005B6D8C" w:rsidP="000E53C8">
      <w:pPr>
        <w:autoSpaceDE w:val="0"/>
        <w:autoSpaceDN w:val="0"/>
        <w:adjustRightInd w:val="0"/>
        <w:spacing w:after="0" w:line="260" w:lineRule="exact"/>
        <w:jc w:val="both"/>
        <w:rPr>
          <w:rFonts w:ascii="Arial" w:hAnsi="Arial" w:cs="Arial"/>
          <w:sz w:val="20"/>
          <w:szCs w:val="20"/>
        </w:rPr>
      </w:pPr>
      <w:r w:rsidRPr="005B6D8C">
        <w:rPr>
          <w:rFonts w:ascii="Arial" w:hAnsi="Arial" w:cs="Arial"/>
          <w:sz w:val="20"/>
          <w:szCs w:val="20"/>
        </w:rPr>
        <w:t xml:space="preserve">Medresorska delovna skupina za </w:t>
      </w:r>
      <w:r w:rsidRPr="005B6D8C">
        <w:rPr>
          <w:rFonts w:ascii="Arial" w:hAnsi="Arial" w:cs="Arial"/>
          <w:bCs/>
          <w:sz w:val="20"/>
          <w:szCs w:val="20"/>
        </w:rPr>
        <w:t xml:space="preserve">boj proti trgovini z ljudmi </w:t>
      </w:r>
      <w:r w:rsidRPr="005B6D8C">
        <w:rPr>
          <w:rFonts w:ascii="Arial" w:hAnsi="Arial" w:cs="Arial"/>
          <w:sz w:val="20"/>
          <w:szCs w:val="20"/>
        </w:rPr>
        <w:t xml:space="preserve">(MDS TZL) se je v letu 2021 sestala trikrat, dvakrat pa je bil z namenom obravnave tematik s področja prisilnega dela sklican sestanek delovne skupine v ožji sestavi. MDS TZL je obravnavala aktualne teme s področja boja proti trgovini z ljudmi in sprejemala sklepe za učinkovitejše izvajanje politik na tem področju. Pripravila je tudi </w:t>
      </w:r>
      <w:r w:rsidR="004413AD">
        <w:rPr>
          <w:rFonts w:ascii="Arial" w:hAnsi="Arial" w:cs="Arial"/>
          <w:sz w:val="20"/>
          <w:szCs w:val="20"/>
        </w:rPr>
        <w:t>Akcijski načrt za boj proti tr</w:t>
      </w:r>
      <w:r w:rsidR="00D174C5">
        <w:rPr>
          <w:rFonts w:ascii="Arial" w:hAnsi="Arial" w:cs="Arial"/>
          <w:sz w:val="20"/>
          <w:szCs w:val="20"/>
        </w:rPr>
        <w:t>govini z ljudmi za obdobje 2021-</w:t>
      </w:r>
      <w:r w:rsidR="004413AD">
        <w:rPr>
          <w:rFonts w:ascii="Arial" w:hAnsi="Arial" w:cs="Arial"/>
          <w:sz w:val="20"/>
          <w:szCs w:val="20"/>
        </w:rPr>
        <w:t>2022, ki ga je potrdila Vlada</w:t>
      </w:r>
      <w:r w:rsidR="004413AD" w:rsidRPr="004413AD">
        <w:rPr>
          <w:rFonts w:ascii="Arial" w:hAnsi="Arial" w:cs="Arial"/>
          <w:sz w:val="20"/>
          <w:szCs w:val="20"/>
        </w:rPr>
        <w:t xml:space="preserve"> </w:t>
      </w:r>
      <w:r w:rsidR="004413AD" w:rsidRPr="005B6D8C">
        <w:rPr>
          <w:rFonts w:ascii="Arial" w:hAnsi="Arial" w:cs="Arial"/>
          <w:sz w:val="20"/>
          <w:szCs w:val="20"/>
        </w:rPr>
        <w:t>Republike Slovenije</w:t>
      </w:r>
      <w:r w:rsidR="004413AD">
        <w:rPr>
          <w:rFonts w:ascii="Arial" w:hAnsi="Arial" w:cs="Arial"/>
          <w:sz w:val="20"/>
          <w:szCs w:val="20"/>
        </w:rPr>
        <w:t xml:space="preserve"> 4. marca 2021, in </w:t>
      </w:r>
      <w:r w:rsidRPr="005B6D8C">
        <w:rPr>
          <w:rFonts w:ascii="Arial" w:hAnsi="Arial" w:cs="Arial"/>
          <w:sz w:val="20"/>
          <w:szCs w:val="20"/>
        </w:rPr>
        <w:t>letno poročilo o delu MDS TZL za leto 2020, s katerim se je Vlada Republike Slovenije seznanila 3. junija 2021.</w:t>
      </w:r>
    </w:p>
    <w:p w:rsidR="005B6D8C" w:rsidRPr="005B6D8C" w:rsidRDefault="005B6D8C" w:rsidP="000E53C8">
      <w:pPr>
        <w:autoSpaceDE w:val="0"/>
        <w:autoSpaceDN w:val="0"/>
        <w:adjustRightInd w:val="0"/>
        <w:spacing w:after="0" w:line="260" w:lineRule="exact"/>
        <w:jc w:val="both"/>
        <w:rPr>
          <w:rFonts w:ascii="Arial" w:eastAsia="Times New Roman" w:hAnsi="Arial" w:cs="Arial"/>
          <w:sz w:val="20"/>
          <w:szCs w:val="20"/>
          <w:lang w:eastAsia="sl-SI"/>
        </w:rPr>
      </w:pPr>
    </w:p>
    <w:p w:rsidR="005B6D8C" w:rsidRPr="005B6D8C" w:rsidRDefault="005B6D8C" w:rsidP="000E53C8">
      <w:pPr>
        <w:autoSpaceDE w:val="0"/>
        <w:autoSpaceDN w:val="0"/>
        <w:adjustRightInd w:val="0"/>
        <w:spacing w:after="0" w:line="260" w:lineRule="exact"/>
        <w:jc w:val="both"/>
        <w:rPr>
          <w:rFonts w:ascii="Arial" w:eastAsia="Times New Roman" w:hAnsi="Arial" w:cs="Arial"/>
          <w:sz w:val="20"/>
          <w:szCs w:val="20"/>
          <w:lang w:eastAsia="sl-SI"/>
        </w:rPr>
      </w:pPr>
      <w:r w:rsidRPr="005B6D8C">
        <w:rPr>
          <w:rFonts w:ascii="Arial" w:eastAsia="Times New Roman" w:hAnsi="Arial" w:cs="Arial"/>
          <w:color w:val="000000"/>
          <w:sz w:val="20"/>
          <w:szCs w:val="20"/>
          <w:lang w:eastAsia="sl-SI"/>
        </w:rPr>
        <w:t>Delo MDS TZL so zaznamovale tudi številne aktivnosti na področju usklajevanja konkretnih primerov nameščanja žrtev trgovine z ljudmi, o katerih v skladu s Priročnikom o identifikaciji, pomoči in zaščiti žrtev trgovine z ljudmi razpravlja in odloča za to posebej imenovana večdisciplinarna skupina.</w:t>
      </w:r>
    </w:p>
    <w:p w:rsidR="005B6D8C" w:rsidRPr="005B6D8C" w:rsidRDefault="005B6D8C" w:rsidP="000E53C8">
      <w:pPr>
        <w:autoSpaceDE w:val="0"/>
        <w:autoSpaceDN w:val="0"/>
        <w:adjustRightInd w:val="0"/>
        <w:spacing w:after="0" w:line="260" w:lineRule="exact"/>
        <w:jc w:val="both"/>
        <w:rPr>
          <w:rFonts w:ascii="Arial" w:hAnsi="Arial" w:cs="Arial"/>
          <w:sz w:val="20"/>
          <w:szCs w:val="20"/>
          <w:lang w:eastAsia="sl-SI"/>
        </w:rPr>
      </w:pPr>
    </w:p>
    <w:p w:rsidR="005B6D8C" w:rsidRPr="005B6D8C" w:rsidRDefault="005B6D8C" w:rsidP="000E53C8">
      <w:pPr>
        <w:spacing w:after="0" w:line="260" w:lineRule="exact"/>
        <w:jc w:val="both"/>
        <w:rPr>
          <w:rFonts w:ascii="Arial" w:eastAsia="Times New Roman" w:hAnsi="Arial" w:cs="Arial"/>
          <w:color w:val="000000"/>
          <w:sz w:val="20"/>
          <w:szCs w:val="20"/>
          <w:lang w:eastAsia="sl-SI"/>
        </w:rPr>
      </w:pPr>
      <w:r w:rsidRPr="005B6D8C">
        <w:rPr>
          <w:rFonts w:ascii="Arial" w:eastAsia="Times New Roman" w:hAnsi="Arial" w:cs="Arial"/>
          <w:bCs/>
          <w:iCs/>
          <w:sz w:val="20"/>
          <w:szCs w:val="20"/>
          <w:lang w:eastAsia="sl-SI"/>
        </w:rPr>
        <w:lastRenderedPageBreak/>
        <w:t>Junija</w:t>
      </w:r>
      <w:r w:rsidR="009B092C">
        <w:rPr>
          <w:rFonts w:ascii="Arial" w:eastAsia="Times New Roman" w:hAnsi="Arial" w:cs="Arial"/>
          <w:sz w:val="20"/>
          <w:szCs w:val="20"/>
        </w:rPr>
        <w:t xml:space="preserve"> 2021 se je za Slovenijo </w:t>
      </w:r>
      <w:r w:rsidRPr="005B6D8C">
        <w:rPr>
          <w:rFonts w:ascii="Arial" w:eastAsia="Times New Roman" w:hAnsi="Arial" w:cs="Arial"/>
          <w:sz w:val="20"/>
          <w:szCs w:val="20"/>
        </w:rPr>
        <w:t xml:space="preserve">začel tretji krog ocenjevanja </w:t>
      </w:r>
      <w:r w:rsidRPr="005B6D8C">
        <w:rPr>
          <w:rFonts w:ascii="Arial" w:eastAsia="Times New Roman" w:hAnsi="Arial" w:cs="Arial"/>
          <w:bCs/>
          <w:iCs/>
          <w:sz w:val="20"/>
          <w:szCs w:val="20"/>
          <w:lang w:eastAsia="sl-SI"/>
        </w:rPr>
        <w:t>glede implementacije Konvencije Sveta Evrope o ukrepanju proti trgovini z ljudmi</w:t>
      </w:r>
      <w:r w:rsidRPr="005B6D8C">
        <w:rPr>
          <w:rFonts w:ascii="Arial" w:eastAsia="Times New Roman" w:hAnsi="Arial" w:cs="Arial"/>
          <w:sz w:val="20"/>
          <w:szCs w:val="20"/>
        </w:rPr>
        <w:t xml:space="preserve">. Medresorska delovna skupina za boj proti trgovini z ljudmi </w:t>
      </w:r>
      <w:r w:rsidR="009B092C">
        <w:rPr>
          <w:rFonts w:ascii="Arial" w:eastAsia="Times New Roman" w:hAnsi="Arial" w:cs="Arial"/>
          <w:sz w:val="20"/>
          <w:szCs w:val="20"/>
        </w:rPr>
        <w:t xml:space="preserve">je </w:t>
      </w:r>
      <w:r w:rsidRPr="005B6D8C">
        <w:rPr>
          <w:rFonts w:ascii="Arial" w:eastAsia="Times New Roman" w:hAnsi="Arial" w:cs="Arial"/>
          <w:sz w:val="20"/>
          <w:szCs w:val="20"/>
        </w:rPr>
        <w:t>pripravila odgovore</w:t>
      </w:r>
      <w:r w:rsidR="009B092C" w:rsidRPr="009B092C">
        <w:rPr>
          <w:rFonts w:ascii="Arial" w:eastAsia="Times New Roman" w:hAnsi="Arial" w:cs="Arial"/>
          <w:sz w:val="20"/>
          <w:szCs w:val="20"/>
        </w:rPr>
        <w:t xml:space="preserve"> </w:t>
      </w:r>
      <w:r w:rsidR="009B092C" w:rsidRPr="005B6D8C">
        <w:rPr>
          <w:rFonts w:ascii="Arial" w:eastAsia="Times New Roman" w:hAnsi="Arial" w:cs="Arial"/>
          <w:sz w:val="20"/>
          <w:szCs w:val="20"/>
        </w:rPr>
        <w:t>obsežen vprašalnik</w:t>
      </w:r>
      <w:r w:rsidR="009B092C">
        <w:rPr>
          <w:rFonts w:ascii="Arial" w:eastAsia="Times New Roman" w:hAnsi="Arial" w:cs="Arial"/>
          <w:sz w:val="20"/>
          <w:szCs w:val="20"/>
        </w:rPr>
        <w:t xml:space="preserve"> Sveta Evrope</w:t>
      </w:r>
      <w:r w:rsidRPr="005B6D8C">
        <w:rPr>
          <w:rFonts w:ascii="Arial" w:eastAsia="Times New Roman" w:hAnsi="Arial" w:cs="Arial"/>
          <w:sz w:val="20"/>
          <w:szCs w:val="20"/>
        </w:rPr>
        <w:t xml:space="preserve">, </w:t>
      </w:r>
      <w:r w:rsidRPr="005B6D8C">
        <w:rPr>
          <w:rFonts w:ascii="Arial" w:eastAsia="Times New Roman" w:hAnsi="Arial" w:cs="Arial"/>
          <w:bCs/>
          <w:iCs/>
          <w:sz w:val="20"/>
          <w:szCs w:val="20"/>
          <w:lang w:eastAsia="sl-SI"/>
        </w:rPr>
        <w:t xml:space="preserve">s katerimi se je </w:t>
      </w:r>
      <w:r w:rsidRPr="005B6D8C">
        <w:rPr>
          <w:rFonts w:ascii="Arial" w:hAnsi="Arial" w:cs="Arial"/>
          <w:sz w:val="20"/>
          <w:szCs w:val="20"/>
          <w:lang w:eastAsia="sl-SI"/>
        </w:rPr>
        <w:t>11. novembra 2021 seznanila Vlada RS.</w:t>
      </w:r>
    </w:p>
    <w:p w:rsidR="005B6D8C" w:rsidRPr="005B6D8C" w:rsidRDefault="005B6D8C" w:rsidP="000E53C8">
      <w:pPr>
        <w:autoSpaceDE w:val="0"/>
        <w:autoSpaceDN w:val="0"/>
        <w:adjustRightInd w:val="0"/>
        <w:spacing w:after="0" w:line="260" w:lineRule="exact"/>
        <w:jc w:val="both"/>
        <w:rPr>
          <w:rFonts w:ascii="Arial" w:hAnsi="Arial" w:cs="Arial"/>
          <w:sz w:val="20"/>
          <w:szCs w:val="20"/>
        </w:rPr>
      </w:pPr>
    </w:p>
    <w:p w:rsidR="005B6D8C" w:rsidRPr="005B6D8C" w:rsidRDefault="005B6D8C" w:rsidP="000E53C8">
      <w:pPr>
        <w:spacing w:after="0" w:line="260" w:lineRule="exact"/>
        <w:jc w:val="both"/>
        <w:rPr>
          <w:rFonts w:ascii="Arial" w:hAnsi="Arial" w:cs="Arial"/>
          <w:sz w:val="20"/>
          <w:szCs w:val="20"/>
        </w:rPr>
      </w:pPr>
      <w:r w:rsidRPr="005B6D8C">
        <w:rPr>
          <w:rFonts w:ascii="Arial" w:hAnsi="Arial" w:cs="Arial"/>
          <w:sz w:val="20"/>
          <w:szCs w:val="20"/>
        </w:rPr>
        <w:t>V okviru drugih mednarodnih mehanizmov poročanja Slovenije o trgovini z ljudmi je SPBTL v letu 2021 pripravila različne prispevke na podlagi</w:t>
      </w:r>
      <w:r w:rsidRPr="005B6D8C">
        <w:rPr>
          <w:rFonts w:ascii="Arial" w:eastAsia="Times New Roman" w:hAnsi="Arial" w:cs="Arial"/>
          <w:sz w:val="20"/>
          <w:szCs w:val="20"/>
          <w:lang w:eastAsia="sl-SI"/>
        </w:rPr>
        <w:t xml:space="preserve"> zaprosil</w:t>
      </w:r>
      <w:r w:rsidRPr="005B6D8C">
        <w:rPr>
          <w:rFonts w:ascii="Arial" w:hAnsi="Arial" w:cs="Arial"/>
          <w:sz w:val="20"/>
          <w:szCs w:val="20"/>
        </w:rPr>
        <w:t xml:space="preserve"> </w:t>
      </w:r>
      <w:r w:rsidRPr="005B6D8C">
        <w:rPr>
          <w:rFonts w:ascii="Arial" w:hAnsi="Arial" w:cs="Arial"/>
          <w:iCs/>
          <w:sz w:val="20"/>
          <w:szCs w:val="20"/>
        </w:rPr>
        <w:t>Urada</w:t>
      </w:r>
      <w:r w:rsidRPr="005B6D8C">
        <w:rPr>
          <w:rFonts w:ascii="Arial" w:hAnsi="Arial" w:cs="Arial"/>
          <w:sz w:val="20"/>
          <w:szCs w:val="20"/>
        </w:rPr>
        <w:t xml:space="preserve"> Združenih narodov za droge in kriminal </w:t>
      </w:r>
      <w:r w:rsidRPr="005B6D8C">
        <w:rPr>
          <w:rFonts w:ascii="Arial" w:hAnsi="Arial" w:cs="Arial"/>
          <w:i/>
          <w:sz w:val="20"/>
          <w:szCs w:val="20"/>
        </w:rPr>
        <w:t>(</w:t>
      </w:r>
      <w:r w:rsidRPr="005B6D8C">
        <w:rPr>
          <w:rFonts w:ascii="Arial" w:hAnsi="Arial" w:cs="Arial"/>
          <w:iCs/>
          <w:sz w:val="20"/>
          <w:szCs w:val="20"/>
        </w:rPr>
        <w:t>UNODC</w:t>
      </w:r>
      <w:r w:rsidRPr="005B6D8C">
        <w:rPr>
          <w:rFonts w:ascii="Arial" w:hAnsi="Arial" w:cs="Arial"/>
          <w:i/>
          <w:sz w:val="20"/>
          <w:szCs w:val="20"/>
        </w:rPr>
        <w:t>)</w:t>
      </w:r>
      <w:r w:rsidRPr="005B6D8C">
        <w:rPr>
          <w:rFonts w:ascii="Arial" w:eastAsia="Times New Roman" w:hAnsi="Arial" w:cs="Arial"/>
          <w:i/>
          <w:sz w:val="20"/>
          <w:szCs w:val="20"/>
          <w:lang w:eastAsia="sl-SI"/>
        </w:rPr>
        <w:t>,</w:t>
      </w:r>
      <w:r w:rsidRPr="005B6D8C">
        <w:rPr>
          <w:rFonts w:ascii="Arial" w:eastAsia="Times New Roman" w:hAnsi="Arial" w:cs="Arial"/>
          <w:sz w:val="20"/>
          <w:szCs w:val="20"/>
          <w:lang w:eastAsia="sl-SI"/>
        </w:rPr>
        <w:t xml:space="preserve"> Organizacije za varnost in sodelovanje v Evropi (OVSE) ter posebne poročevalke Združenih narodov za trgovino z ljudmi, posebej žensk in otrok. S</w:t>
      </w:r>
      <w:r w:rsidRPr="005B6D8C">
        <w:rPr>
          <w:rFonts w:ascii="Arial" w:hAnsi="Arial" w:cs="Arial"/>
          <w:sz w:val="20"/>
          <w:szCs w:val="20"/>
        </w:rPr>
        <w:t>odelovala je tudi pri pripravi poročila Mednarodne organizacije dela</w:t>
      </w:r>
      <w:r w:rsidRPr="005B6D8C">
        <w:rPr>
          <w:rFonts w:ascii="Arial" w:eastAsia="Times New Roman" w:hAnsi="Arial" w:cs="Arial"/>
          <w:sz w:val="20"/>
          <w:szCs w:val="20"/>
          <w:lang w:eastAsia="sl-SI"/>
        </w:rPr>
        <w:t xml:space="preserve"> o </w:t>
      </w:r>
      <w:r w:rsidRPr="005B6D8C">
        <w:rPr>
          <w:rFonts w:ascii="Arial" w:hAnsi="Arial" w:cs="Arial"/>
          <w:sz w:val="20"/>
          <w:szCs w:val="20"/>
          <w:lang w:eastAsia="sl-SI"/>
        </w:rPr>
        <w:t>odpravi vseh oblik prisilnega ali obveznega dela</w:t>
      </w:r>
      <w:r w:rsidRPr="005B6D8C">
        <w:rPr>
          <w:rFonts w:ascii="Arial" w:eastAsia="Times New Roman" w:hAnsi="Arial" w:cs="Arial"/>
          <w:sz w:val="20"/>
          <w:szCs w:val="20"/>
          <w:lang w:eastAsia="sl-SI"/>
        </w:rPr>
        <w:t xml:space="preserve">, v sodelovanju  s SDT, Policijo in MP pa je pripravila </w:t>
      </w:r>
      <w:r w:rsidRPr="005B6D8C">
        <w:rPr>
          <w:rFonts w:ascii="Helv" w:hAnsi="Helv" w:cs="Helv"/>
          <w:color w:val="000000"/>
          <w:sz w:val="20"/>
          <w:szCs w:val="20"/>
          <w:lang w:eastAsia="sl-SI"/>
        </w:rPr>
        <w:t>odgovore na obsežen vprašalnik Sveta Evrope glede uporabe spleta in drugih sodobnih tehnologij pri trgovini z ljudmi.</w:t>
      </w:r>
    </w:p>
    <w:p w:rsidR="005B6D8C" w:rsidRPr="005B6D8C" w:rsidRDefault="005B6D8C" w:rsidP="000E53C8">
      <w:pPr>
        <w:autoSpaceDE w:val="0"/>
        <w:autoSpaceDN w:val="0"/>
        <w:adjustRightInd w:val="0"/>
        <w:spacing w:after="0" w:line="260" w:lineRule="exact"/>
        <w:jc w:val="both"/>
        <w:rPr>
          <w:rFonts w:ascii="Arial" w:hAnsi="Arial" w:cs="Arial"/>
          <w:sz w:val="20"/>
          <w:szCs w:val="20"/>
        </w:rPr>
      </w:pPr>
    </w:p>
    <w:p w:rsidR="005B6D8C" w:rsidRPr="005B6D8C" w:rsidRDefault="005B6D8C" w:rsidP="000E53C8">
      <w:pPr>
        <w:autoSpaceDE w:val="0"/>
        <w:autoSpaceDN w:val="0"/>
        <w:adjustRightInd w:val="0"/>
        <w:spacing w:after="0" w:line="260" w:lineRule="exact"/>
        <w:jc w:val="both"/>
        <w:rPr>
          <w:rFonts w:ascii="Arial" w:hAnsi="Arial" w:cs="Arial"/>
          <w:sz w:val="20"/>
          <w:szCs w:val="20"/>
        </w:rPr>
      </w:pPr>
      <w:r w:rsidRPr="005B6D8C">
        <w:rPr>
          <w:rFonts w:ascii="Arial" w:hAnsi="Arial" w:cs="Arial"/>
          <w:sz w:val="20"/>
          <w:szCs w:val="20"/>
        </w:rPr>
        <w:t>SPBTL je sodelovala tudi s kontaktno točko Evropske migracijske mreže (EMN) v Sloveniji pri pripravi študije o identifikaciji in zaščiti žrtev trgovine z ljudmi. Za Evropsko komisijo je s pristojnimi institucijami uskladila statistične podatke za leti 2019 in 2020</w:t>
      </w:r>
      <w:r>
        <w:rPr>
          <w:rFonts w:ascii="Arial" w:hAnsi="Arial" w:cs="Arial"/>
          <w:sz w:val="20"/>
          <w:szCs w:val="20"/>
        </w:rPr>
        <w:t xml:space="preserve"> ter</w:t>
      </w:r>
      <w:r w:rsidRPr="005B6D8C">
        <w:rPr>
          <w:rFonts w:ascii="Arial" w:hAnsi="Arial" w:cs="Arial"/>
          <w:sz w:val="20"/>
          <w:szCs w:val="20"/>
        </w:rPr>
        <w:t xml:space="preserve"> pripravila vsebinski prispevek za 4. poročilo o napredku EU na področju boja proti trgovini z ljudmi. V skladu z usklajeno prakso je SPBTL tudi v letu 2021 sodelovala pri pripravi letnega poročila o trgovini z ljudmi Ministrstva za zunanje zadeve Združenih držav Amerike, ki je Republiko Slovenijo ponovno uvrstilo v skupino držav, ki v celoti izpolnjujejo minimalne standarde v boju proti trgovini z ljudmi (t. i. TIER 1).</w:t>
      </w:r>
    </w:p>
    <w:p w:rsidR="00E85A8C" w:rsidRPr="0066496D" w:rsidRDefault="00E85A8C" w:rsidP="000E53C8">
      <w:pPr>
        <w:tabs>
          <w:tab w:val="left" w:pos="0"/>
          <w:tab w:val="left" w:pos="720"/>
        </w:tabs>
        <w:overflowPunct w:val="0"/>
        <w:autoSpaceDE w:val="0"/>
        <w:autoSpaceDN w:val="0"/>
        <w:adjustRightInd w:val="0"/>
        <w:spacing w:after="0" w:line="260" w:lineRule="exact"/>
        <w:jc w:val="both"/>
        <w:rPr>
          <w:rFonts w:ascii="Arial" w:eastAsia="Times New Roman" w:hAnsi="Arial" w:cs="Arial"/>
          <w:sz w:val="20"/>
          <w:szCs w:val="20"/>
          <w:lang w:eastAsia="sl-SI"/>
        </w:rPr>
      </w:pPr>
    </w:p>
    <w:p w:rsidR="000776BF" w:rsidRPr="0066496D" w:rsidRDefault="000776BF" w:rsidP="000E53C8">
      <w:pPr>
        <w:keepNext/>
        <w:spacing w:after="0" w:line="260" w:lineRule="exact"/>
        <w:outlineLvl w:val="0"/>
        <w:rPr>
          <w:rFonts w:ascii="Calibri Light" w:eastAsia="Times New Roman" w:hAnsi="Calibri Light"/>
          <w:b/>
          <w:bCs/>
          <w:kern w:val="32"/>
          <w:sz w:val="20"/>
          <w:szCs w:val="20"/>
          <w:lang w:eastAsia="sl-SI"/>
        </w:rPr>
      </w:pPr>
    </w:p>
    <w:p w:rsidR="000776BF" w:rsidRPr="0066496D" w:rsidRDefault="000776BF" w:rsidP="000E53C8">
      <w:pPr>
        <w:keepNext/>
        <w:spacing w:after="0" w:line="260" w:lineRule="exact"/>
        <w:outlineLvl w:val="0"/>
        <w:rPr>
          <w:rFonts w:ascii="Calibri Light" w:eastAsia="Times New Roman" w:hAnsi="Calibri Light"/>
          <w:b/>
          <w:bCs/>
          <w:kern w:val="32"/>
          <w:sz w:val="20"/>
          <w:szCs w:val="20"/>
          <w:lang w:eastAsia="sl-SI"/>
        </w:rPr>
      </w:pPr>
    </w:p>
    <w:p w:rsidR="003147C7" w:rsidRPr="0066496D" w:rsidRDefault="003147C7" w:rsidP="000E53C8">
      <w:pPr>
        <w:keepNext/>
        <w:spacing w:after="0" w:line="260" w:lineRule="exact"/>
        <w:outlineLvl w:val="0"/>
        <w:rPr>
          <w:rFonts w:ascii="Arial" w:eastAsia="Times New Roman" w:hAnsi="Arial" w:cs="Arial"/>
          <w:b/>
          <w:bCs/>
          <w:kern w:val="32"/>
          <w:sz w:val="28"/>
          <w:szCs w:val="28"/>
          <w:lang w:eastAsia="sl-SI"/>
        </w:rPr>
      </w:pPr>
      <w:r w:rsidRPr="0066496D">
        <w:rPr>
          <w:rFonts w:ascii="Calibri Light" w:eastAsia="Times New Roman" w:hAnsi="Calibri Light"/>
          <w:b/>
          <w:bCs/>
          <w:kern w:val="32"/>
          <w:sz w:val="20"/>
          <w:szCs w:val="20"/>
          <w:lang w:eastAsia="sl-SI"/>
        </w:rPr>
        <w:br w:type="page"/>
      </w:r>
      <w:bookmarkStart w:id="5" w:name="_Toc100903448"/>
      <w:r w:rsidRPr="0066496D">
        <w:rPr>
          <w:rFonts w:ascii="Arial" w:eastAsia="Times New Roman" w:hAnsi="Arial" w:cs="Arial"/>
          <w:b/>
          <w:bCs/>
          <w:kern w:val="32"/>
          <w:sz w:val="28"/>
          <w:szCs w:val="28"/>
          <w:lang w:eastAsia="sl-SI"/>
        </w:rPr>
        <w:lastRenderedPageBreak/>
        <w:t xml:space="preserve">2 </w:t>
      </w:r>
      <w:r w:rsidRPr="0066496D">
        <w:rPr>
          <w:rFonts w:ascii="Arial" w:eastAsia="Times New Roman" w:hAnsi="Arial" w:cs="Arial"/>
          <w:b/>
          <w:bCs/>
          <w:kern w:val="32"/>
          <w:sz w:val="28"/>
          <w:szCs w:val="28"/>
          <w:lang w:eastAsia="sl-SI"/>
        </w:rPr>
        <w:tab/>
        <w:t>Preprečevanje</w:t>
      </w:r>
      <w:bookmarkEnd w:id="5"/>
    </w:p>
    <w:p w:rsidR="003147C7" w:rsidRDefault="003147C7" w:rsidP="00F740BA">
      <w:pPr>
        <w:autoSpaceDE w:val="0"/>
        <w:autoSpaceDN w:val="0"/>
        <w:adjustRightInd w:val="0"/>
        <w:spacing w:after="0" w:line="260" w:lineRule="exact"/>
        <w:contextualSpacing/>
        <w:jc w:val="both"/>
        <w:rPr>
          <w:rFonts w:ascii="Arial" w:eastAsia="Times New Roman" w:hAnsi="Arial" w:cs="Arial"/>
          <w:lang w:eastAsia="sl-SI"/>
        </w:rPr>
      </w:pPr>
    </w:p>
    <w:p w:rsidR="00354147" w:rsidRDefault="00354147" w:rsidP="00A57A47">
      <w:pPr>
        <w:autoSpaceDE w:val="0"/>
        <w:autoSpaceDN w:val="0"/>
        <w:adjustRightInd w:val="0"/>
        <w:spacing w:after="0" w:line="260" w:lineRule="exact"/>
        <w:contextualSpacing/>
        <w:jc w:val="both"/>
        <w:rPr>
          <w:rFonts w:ascii="Arial" w:eastAsia="Times New Roman" w:hAnsi="Arial" w:cs="Arial"/>
          <w:sz w:val="20"/>
          <w:szCs w:val="20"/>
          <w:lang w:eastAsia="sl-SI"/>
        </w:rPr>
      </w:pPr>
    </w:p>
    <w:p w:rsidR="00A57A47" w:rsidRPr="00865341" w:rsidRDefault="00AE56FA" w:rsidP="00A57A47">
      <w:pPr>
        <w:autoSpaceDE w:val="0"/>
        <w:autoSpaceDN w:val="0"/>
        <w:adjustRightInd w:val="0"/>
        <w:spacing w:after="0" w:line="260" w:lineRule="exact"/>
        <w:contextualSpacing/>
        <w:jc w:val="both"/>
        <w:rPr>
          <w:rFonts w:ascii="Arial" w:eastAsia="Times New Roman" w:hAnsi="Arial" w:cs="Arial"/>
          <w:sz w:val="20"/>
          <w:szCs w:val="20"/>
          <w:lang w:eastAsia="sl-SI"/>
        </w:rPr>
      </w:pPr>
      <w:r w:rsidRPr="00865341">
        <w:rPr>
          <w:rFonts w:ascii="Arial" w:eastAsia="Times New Roman" w:hAnsi="Arial" w:cs="Arial"/>
          <w:sz w:val="20"/>
          <w:szCs w:val="20"/>
          <w:lang w:eastAsia="sl-SI"/>
        </w:rPr>
        <w:t>Tudi v letu 2021</w:t>
      </w:r>
      <w:r w:rsidR="00EA7233" w:rsidRPr="00865341">
        <w:rPr>
          <w:rFonts w:ascii="Arial" w:eastAsia="Times New Roman" w:hAnsi="Arial" w:cs="Arial"/>
          <w:sz w:val="20"/>
          <w:szCs w:val="20"/>
          <w:lang w:eastAsia="sl-SI"/>
        </w:rPr>
        <w:t xml:space="preserve"> je na delo MDS TZL pri izvajanju preventivnih aktivnosti močno vplivala </w:t>
      </w:r>
      <w:r w:rsidR="00A57A47" w:rsidRPr="00865341">
        <w:rPr>
          <w:rFonts w:ascii="Arial" w:eastAsia="Times New Roman" w:hAnsi="Arial" w:cs="Arial"/>
          <w:sz w:val="20"/>
          <w:szCs w:val="20"/>
          <w:lang w:eastAsia="sl-SI"/>
        </w:rPr>
        <w:t>epidemija nalezljive bolezni SARS-CoV-2 (v na</w:t>
      </w:r>
      <w:r w:rsidR="00EA7233" w:rsidRPr="00865341">
        <w:rPr>
          <w:rFonts w:ascii="Arial" w:eastAsia="Times New Roman" w:hAnsi="Arial" w:cs="Arial"/>
          <w:sz w:val="20"/>
          <w:szCs w:val="20"/>
          <w:lang w:eastAsia="sl-SI"/>
        </w:rPr>
        <w:t>daljevanju: epidemija COVID-19)</w:t>
      </w:r>
      <w:r w:rsidR="00A57A47" w:rsidRPr="00865341">
        <w:rPr>
          <w:rFonts w:ascii="Arial" w:eastAsia="Times New Roman" w:hAnsi="Arial" w:cs="Arial"/>
          <w:sz w:val="20"/>
          <w:szCs w:val="20"/>
          <w:lang w:eastAsia="sl-SI"/>
        </w:rPr>
        <w:t xml:space="preserve">. </w:t>
      </w:r>
      <w:r w:rsidRPr="00865341">
        <w:rPr>
          <w:rFonts w:ascii="Arial" w:eastAsia="Times New Roman" w:hAnsi="Arial" w:cs="Arial"/>
          <w:sz w:val="20"/>
          <w:szCs w:val="20"/>
          <w:lang w:eastAsia="sl-SI"/>
        </w:rPr>
        <w:t>Usposabljanja strokovnjakov, ki se pri svojem delu ukvarjajo s problematiko trgovine z ljudmi, so se izvajala v</w:t>
      </w:r>
      <w:r w:rsidR="00A57A47" w:rsidRPr="00865341">
        <w:rPr>
          <w:rFonts w:ascii="Arial" w:eastAsia="Times New Roman" w:hAnsi="Arial" w:cs="Arial"/>
          <w:sz w:val="20"/>
          <w:szCs w:val="20"/>
          <w:lang w:eastAsia="sl-SI"/>
        </w:rPr>
        <w:t xml:space="preserve"> bistveno m</w:t>
      </w:r>
      <w:r w:rsidRPr="00865341">
        <w:rPr>
          <w:rFonts w:ascii="Arial" w:eastAsia="Times New Roman" w:hAnsi="Arial" w:cs="Arial"/>
          <w:sz w:val="20"/>
          <w:szCs w:val="20"/>
          <w:lang w:eastAsia="sl-SI"/>
        </w:rPr>
        <w:t>anjšem obsegu kot v preteklosti.</w:t>
      </w:r>
      <w:r w:rsidR="0068579F" w:rsidRPr="00865341">
        <w:rPr>
          <w:rFonts w:ascii="Arial" w:eastAsia="Times New Roman" w:hAnsi="Arial" w:cs="Arial"/>
          <w:sz w:val="20"/>
          <w:szCs w:val="20"/>
          <w:lang w:eastAsia="sl-SI"/>
        </w:rPr>
        <w:t xml:space="preserve"> SPBTL je novembra 2021 začela izvajati sistematično ozaveščanje otrok in mladoletnikov v osnovnih </w:t>
      </w:r>
      <w:r w:rsidR="00865341" w:rsidRPr="00865341">
        <w:rPr>
          <w:rFonts w:ascii="Arial" w:eastAsia="Times New Roman" w:hAnsi="Arial" w:cs="Arial"/>
          <w:sz w:val="20"/>
          <w:szCs w:val="20"/>
          <w:lang w:eastAsia="sl-SI"/>
        </w:rPr>
        <w:t xml:space="preserve">in srednjih šolah, nadaljevale pa so se tudi </w:t>
      </w:r>
      <w:r w:rsidR="00F40EC7">
        <w:rPr>
          <w:rFonts w:ascii="Arial" w:eastAsia="Times New Roman" w:hAnsi="Arial" w:cs="Arial"/>
          <w:sz w:val="20"/>
          <w:szCs w:val="20"/>
          <w:lang w:eastAsia="sl-SI"/>
        </w:rPr>
        <w:t xml:space="preserve">druge </w:t>
      </w:r>
      <w:r w:rsidR="003C404D">
        <w:rPr>
          <w:rFonts w:ascii="Arial" w:eastAsia="Times New Roman" w:hAnsi="Arial" w:cs="Arial"/>
          <w:sz w:val="20"/>
          <w:szCs w:val="20"/>
          <w:lang w:eastAsia="sl-SI"/>
        </w:rPr>
        <w:t xml:space="preserve">ustaljene </w:t>
      </w:r>
      <w:r w:rsidR="00865341" w:rsidRPr="00865341">
        <w:rPr>
          <w:rFonts w:ascii="Arial" w:eastAsia="Times New Roman" w:hAnsi="Arial" w:cs="Arial"/>
          <w:sz w:val="20"/>
          <w:szCs w:val="20"/>
          <w:lang w:eastAsia="sl-SI"/>
        </w:rPr>
        <w:t xml:space="preserve">aktivnosti </w:t>
      </w:r>
      <w:r w:rsidR="00F40EC7">
        <w:rPr>
          <w:rFonts w:ascii="Arial" w:eastAsia="Times New Roman" w:hAnsi="Arial" w:cs="Arial"/>
          <w:sz w:val="20"/>
          <w:szCs w:val="20"/>
          <w:lang w:eastAsia="sl-SI"/>
        </w:rPr>
        <w:t>za</w:t>
      </w:r>
      <w:r w:rsidR="00F40EC7">
        <w:rPr>
          <w:rFonts w:ascii="Arial" w:hAnsi="Arial" w:cs="Arial"/>
          <w:sz w:val="20"/>
          <w:szCs w:val="20"/>
          <w:lang w:eastAsia="sl-SI"/>
        </w:rPr>
        <w:t xml:space="preserve"> ozaveščanje in preprečevanje</w:t>
      </w:r>
      <w:r w:rsidR="00865341" w:rsidRPr="00865341">
        <w:rPr>
          <w:rFonts w:ascii="Arial" w:hAnsi="Arial" w:cs="Arial"/>
          <w:sz w:val="20"/>
          <w:szCs w:val="20"/>
          <w:lang w:eastAsia="sl-SI"/>
        </w:rPr>
        <w:t xml:space="preserve"> trgovine z ljudmi</w:t>
      </w:r>
      <w:r w:rsidR="00F40EC7">
        <w:rPr>
          <w:rFonts w:ascii="Arial" w:hAnsi="Arial" w:cs="Arial"/>
          <w:sz w:val="20"/>
          <w:szCs w:val="20"/>
          <w:lang w:eastAsia="sl-SI"/>
        </w:rPr>
        <w:t>, tudi</w:t>
      </w:r>
      <w:r w:rsidR="00865341" w:rsidRPr="00865341">
        <w:rPr>
          <w:rFonts w:ascii="Arial" w:hAnsi="Arial" w:cs="Arial"/>
          <w:sz w:val="20"/>
          <w:szCs w:val="20"/>
          <w:lang w:eastAsia="sl-SI"/>
        </w:rPr>
        <w:t xml:space="preserve"> v romski skupnosti.</w:t>
      </w:r>
    </w:p>
    <w:p w:rsidR="00A57A47" w:rsidRPr="0066496D" w:rsidRDefault="00A57A47" w:rsidP="00F740BA">
      <w:pPr>
        <w:autoSpaceDE w:val="0"/>
        <w:autoSpaceDN w:val="0"/>
        <w:adjustRightInd w:val="0"/>
        <w:spacing w:after="0" w:line="260" w:lineRule="exact"/>
        <w:contextualSpacing/>
        <w:jc w:val="both"/>
        <w:rPr>
          <w:rFonts w:ascii="Arial" w:eastAsia="Times New Roman" w:hAnsi="Arial" w:cs="Arial"/>
          <w:lang w:eastAsia="sl-SI"/>
        </w:rPr>
      </w:pPr>
    </w:p>
    <w:p w:rsidR="00E63A7C" w:rsidRPr="0066496D" w:rsidRDefault="00E63A7C" w:rsidP="00F740BA">
      <w:pPr>
        <w:spacing w:after="0" w:line="260" w:lineRule="exact"/>
        <w:jc w:val="both"/>
        <w:rPr>
          <w:rFonts w:ascii="Arial" w:hAnsi="Arial" w:cs="Arial"/>
          <w:iCs/>
          <w:sz w:val="20"/>
          <w:szCs w:val="20"/>
          <w:lang w:eastAsia="sl-SI"/>
        </w:rPr>
      </w:pPr>
    </w:p>
    <w:p w:rsidR="003147C7" w:rsidRPr="0066496D" w:rsidRDefault="003147C7" w:rsidP="00F740BA">
      <w:pPr>
        <w:keepNext/>
        <w:spacing w:after="0" w:line="260" w:lineRule="exact"/>
        <w:outlineLvl w:val="1"/>
        <w:rPr>
          <w:rFonts w:ascii="Arial" w:eastAsia="Times New Roman" w:hAnsi="Arial" w:cs="Arial"/>
          <w:b/>
          <w:bCs/>
          <w:iCs/>
          <w:lang w:eastAsia="sl-SI"/>
        </w:rPr>
      </w:pPr>
      <w:bookmarkStart w:id="6" w:name="_Toc100903449"/>
      <w:r w:rsidRPr="0066496D">
        <w:rPr>
          <w:rFonts w:ascii="Arial" w:eastAsia="Times New Roman" w:hAnsi="Arial" w:cs="Arial"/>
          <w:b/>
          <w:bCs/>
          <w:iCs/>
          <w:lang w:eastAsia="sl-SI"/>
        </w:rPr>
        <w:t>2.1</w:t>
      </w:r>
      <w:r w:rsidRPr="0066496D">
        <w:rPr>
          <w:rFonts w:ascii="Arial" w:eastAsia="Times New Roman" w:hAnsi="Arial" w:cs="Arial"/>
          <w:b/>
          <w:bCs/>
          <w:iCs/>
          <w:lang w:eastAsia="sl-SI"/>
        </w:rPr>
        <w:tab/>
        <w:t>Ozaveščanje širše javnosti</w:t>
      </w:r>
      <w:bookmarkEnd w:id="6"/>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r w:rsidRPr="0066496D">
        <w:rPr>
          <w:rFonts w:ascii="Arial" w:eastAsia="Times New Roman" w:hAnsi="Arial" w:cs="Arial"/>
          <w:b/>
          <w:bCs/>
          <w:iCs/>
          <w:lang w:eastAsia="sl-SI"/>
        </w:rPr>
        <w:tab/>
      </w:r>
    </w:p>
    <w:p w:rsidR="003147C7" w:rsidRPr="0066496D" w:rsidRDefault="003147C7" w:rsidP="00F740BA">
      <w:pPr>
        <w:spacing w:after="0" w:line="260" w:lineRule="exact"/>
        <w:outlineLvl w:val="2"/>
        <w:rPr>
          <w:rFonts w:ascii="Arial" w:eastAsia="Times New Roman" w:hAnsi="Arial" w:cs="Arial"/>
          <w:b/>
          <w:bCs/>
          <w:color w:val="000000"/>
          <w:sz w:val="20"/>
          <w:szCs w:val="20"/>
          <w:u w:val="single"/>
          <w:lang w:eastAsia="sl-SI"/>
        </w:rPr>
      </w:pPr>
      <w:bookmarkStart w:id="7" w:name="_Toc100903450"/>
      <w:r w:rsidRPr="0066496D">
        <w:rPr>
          <w:rFonts w:ascii="Arial" w:eastAsia="Times New Roman" w:hAnsi="Arial" w:cs="Arial"/>
          <w:b/>
          <w:bCs/>
          <w:color w:val="000000"/>
          <w:sz w:val="20"/>
          <w:szCs w:val="20"/>
          <w:lang w:eastAsia="sl-SI"/>
        </w:rPr>
        <w:t>2.1.1</w:t>
      </w:r>
      <w:r w:rsidRPr="0066496D">
        <w:rPr>
          <w:rFonts w:ascii="Arial" w:eastAsia="Times New Roman" w:hAnsi="Arial" w:cs="Arial"/>
          <w:b/>
          <w:bCs/>
          <w:color w:val="000000"/>
          <w:sz w:val="20"/>
          <w:szCs w:val="20"/>
          <w:lang w:eastAsia="sl-SI"/>
        </w:rPr>
        <w:tab/>
      </w:r>
      <w:r w:rsidR="005D3423" w:rsidRPr="0066496D">
        <w:rPr>
          <w:rFonts w:ascii="Arial" w:eastAsia="Times New Roman" w:hAnsi="Arial" w:cs="Arial"/>
          <w:b/>
          <w:bCs/>
          <w:color w:val="000000"/>
          <w:sz w:val="20"/>
          <w:szCs w:val="20"/>
          <w:u w:val="single"/>
          <w:lang w:eastAsia="sl-SI"/>
        </w:rPr>
        <w:t>E</w:t>
      </w:r>
      <w:r w:rsidRPr="0066496D">
        <w:rPr>
          <w:rFonts w:ascii="Arial" w:eastAsia="Times New Roman" w:hAnsi="Arial" w:cs="Arial"/>
          <w:b/>
          <w:bCs/>
          <w:color w:val="000000"/>
          <w:sz w:val="20"/>
          <w:szCs w:val="20"/>
          <w:u w:val="single"/>
          <w:lang w:eastAsia="sl-SI"/>
        </w:rPr>
        <w:t xml:space="preserve">vropski </w:t>
      </w:r>
      <w:r w:rsidR="005D3423" w:rsidRPr="0066496D">
        <w:rPr>
          <w:rFonts w:ascii="Arial" w:eastAsia="Times New Roman" w:hAnsi="Arial" w:cs="Arial"/>
          <w:b/>
          <w:bCs/>
          <w:color w:val="000000"/>
          <w:sz w:val="20"/>
          <w:szCs w:val="20"/>
          <w:u w:val="single"/>
          <w:lang w:eastAsia="sl-SI"/>
        </w:rPr>
        <w:t xml:space="preserve">in svetovni </w:t>
      </w:r>
      <w:r w:rsidRPr="0066496D">
        <w:rPr>
          <w:rFonts w:ascii="Arial" w:eastAsia="Times New Roman" w:hAnsi="Arial" w:cs="Arial"/>
          <w:b/>
          <w:bCs/>
          <w:color w:val="000000"/>
          <w:sz w:val="20"/>
          <w:szCs w:val="20"/>
          <w:u w:val="single"/>
          <w:lang w:eastAsia="sl-SI"/>
        </w:rPr>
        <w:t>dan boja proti trgovini z ljudmi</w:t>
      </w:r>
      <w:bookmarkEnd w:id="7"/>
    </w:p>
    <w:p w:rsidR="003147C7" w:rsidRDefault="003147C7" w:rsidP="00F740BA">
      <w:pPr>
        <w:spacing w:after="0" w:line="260" w:lineRule="exact"/>
        <w:jc w:val="both"/>
        <w:rPr>
          <w:rFonts w:ascii="Arial" w:eastAsia="Times New Roman" w:hAnsi="Arial" w:cs="Arial"/>
          <w:sz w:val="20"/>
          <w:szCs w:val="20"/>
          <w:lang w:eastAsia="sl-SI"/>
        </w:rPr>
      </w:pPr>
    </w:p>
    <w:p w:rsidR="00A57A47" w:rsidRPr="0066496D" w:rsidRDefault="00A57A47" w:rsidP="00F740BA">
      <w:pPr>
        <w:spacing w:after="0" w:line="260" w:lineRule="exact"/>
        <w:jc w:val="both"/>
        <w:rPr>
          <w:rFonts w:ascii="Arial" w:eastAsia="Times New Roman" w:hAnsi="Arial" w:cs="Arial"/>
          <w:sz w:val="20"/>
          <w:szCs w:val="20"/>
          <w:lang w:eastAsia="sl-SI"/>
        </w:rPr>
      </w:pPr>
    </w:p>
    <w:p w:rsidR="00A57A47" w:rsidRPr="00A57A47" w:rsidRDefault="00A57A47" w:rsidP="00A57A47">
      <w:pPr>
        <w:spacing w:after="0" w:line="260" w:lineRule="exact"/>
        <w:jc w:val="both"/>
        <w:rPr>
          <w:rFonts w:ascii="Arial" w:eastAsia="Times New Roman" w:hAnsi="Arial" w:cs="Arial"/>
          <w:sz w:val="20"/>
          <w:szCs w:val="20"/>
          <w:lang w:eastAsia="sl-SI"/>
        </w:rPr>
      </w:pPr>
      <w:r w:rsidRPr="00A57A47">
        <w:rPr>
          <w:rFonts w:ascii="Arial" w:eastAsia="Times New Roman" w:hAnsi="Arial" w:cs="Arial"/>
          <w:sz w:val="20"/>
          <w:szCs w:val="20"/>
          <w:lang w:eastAsia="sl-SI"/>
        </w:rPr>
        <w:t>V okviru slovenskega predsedovanja Svetu je bila v sodelovanju z mrežo nacionalnih koordinatorjev za boj proti trgovin</w:t>
      </w:r>
      <w:r w:rsidR="000939CE">
        <w:rPr>
          <w:rFonts w:ascii="Arial" w:eastAsia="Times New Roman" w:hAnsi="Arial" w:cs="Arial"/>
          <w:sz w:val="20"/>
          <w:szCs w:val="20"/>
          <w:lang w:eastAsia="sl-SI"/>
        </w:rPr>
        <w:t>i z ljudmi jugovzhodne Evrope (v nadaljevanju: N</w:t>
      </w:r>
      <w:r w:rsidRPr="00A57A47">
        <w:rPr>
          <w:rFonts w:ascii="Arial" w:eastAsia="Times New Roman" w:hAnsi="Arial" w:cs="Arial"/>
          <w:sz w:val="20"/>
          <w:szCs w:val="20"/>
          <w:lang w:eastAsia="sl-SI"/>
        </w:rPr>
        <w:t xml:space="preserve">ATC JVE) ob evropskem dnevu boja proti trgovini z ljudmi 18. oktobra izvedena informativna kampanja, osredotočena na problematiko nekaznovanosti storilcev trgovine z ljudmi. Predstavniki mreže NATC JVE so v ta namen sprejeli skupno izjavo za okrepitev ukrepov za odpravo nekaznovanosti kaznivih dejanj trgovine z ljudmi in na svojih profilih na družbenih omrežjih objavljali informativna sporočila, namenjena tako splošni in strokovni javnosti kot tudi potencialnim žrtvam. </w:t>
      </w:r>
    </w:p>
    <w:p w:rsidR="00A57A47" w:rsidRPr="00A57A47" w:rsidRDefault="00A57A47" w:rsidP="00A57A47">
      <w:pPr>
        <w:spacing w:after="0" w:line="260" w:lineRule="exact"/>
        <w:jc w:val="both"/>
        <w:rPr>
          <w:rFonts w:ascii="Arial" w:eastAsia="Times New Roman" w:hAnsi="Arial" w:cs="Arial"/>
          <w:sz w:val="20"/>
          <w:szCs w:val="20"/>
          <w:lang w:eastAsia="sl-SI"/>
        </w:rPr>
      </w:pPr>
    </w:p>
    <w:p w:rsidR="00A57A47" w:rsidRDefault="00A57A47" w:rsidP="00A57A47">
      <w:pPr>
        <w:spacing w:after="0" w:line="260" w:lineRule="exact"/>
        <w:jc w:val="both"/>
        <w:rPr>
          <w:rFonts w:ascii="Arial" w:eastAsia="Times New Roman" w:hAnsi="Arial" w:cs="Arial"/>
          <w:sz w:val="20"/>
          <w:szCs w:val="20"/>
          <w:lang w:eastAsia="sl-SI"/>
        </w:rPr>
      </w:pPr>
      <w:r w:rsidRPr="00A57A47">
        <w:rPr>
          <w:rFonts w:ascii="Arial" w:eastAsia="Times New Roman" w:hAnsi="Arial" w:cs="Arial"/>
          <w:sz w:val="20"/>
          <w:szCs w:val="20"/>
          <w:lang w:eastAsia="sl-SI"/>
        </w:rPr>
        <w:t xml:space="preserve">18. oktobra </w:t>
      </w:r>
      <w:r w:rsidR="00E96820">
        <w:rPr>
          <w:rFonts w:ascii="Arial" w:eastAsia="Times New Roman" w:hAnsi="Arial" w:cs="Arial"/>
          <w:sz w:val="20"/>
          <w:szCs w:val="20"/>
          <w:lang w:eastAsia="sl-SI"/>
        </w:rPr>
        <w:t xml:space="preserve">2021 je bilo </w:t>
      </w:r>
      <w:r w:rsidR="003C0A6F">
        <w:rPr>
          <w:rFonts w:ascii="Arial" w:eastAsia="Times New Roman" w:hAnsi="Arial" w:cs="Arial"/>
          <w:sz w:val="20"/>
          <w:szCs w:val="20"/>
          <w:lang w:eastAsia="sl-SI"/>
        </w:rPr>
        <w:t xml:space="preserve">na spletni strani Vlade RS </w:t>
      </w:r>
      <w:r w:rsidRPr="00A57A47">
        <w:rPr>
          <w:rFonts w:ascii="Arial" w:eastAsia="Times New Roman" w:hAnsi="Arial" w:cs="Arial"/>
          <w:sz w:val="20"/>
          <w:szCs w:val="20"/>
          <w:lang w:eastAsia="sl-SI"/>
        </w:rPr>
        <w:t>o</w:t>
      </w:r>
      <w:r w:rsidR="003C0A6F">
        <w:rPr>
          <w:rFonts w:ascii="Arial" w:eastAsia="Times New Roman" w:hAnsi="Arial" w:cs="Arial"/>
          <w:sz w:val="20"/>
          <w:szCs w:val="20"/>
          <w:lang w:eastAsia="sl-SI"/>
        </w:rPr>
        <w:t xml:space="preserve">bjavljeno sporočilo za javnost, ki so ga na svojih spletnih straneh delile tudi druge institucije, ki sodelujejo v MDS TZL. </w:t>
      </w:r>
      <w:r w:rsidRPr="00A57A47">
        <w:rPr>
          <w:rFonts w:ascii="Arial" w:eastAsia="Times New Roman" w:hAnsi="Arial" w:cs="Arial"/>
          <w:sz w:val="20"/>
          <w:szCs w:val="20"/>
          <w:lang w:eastAsia="sl-SI"/>
        </w:rPr>
        <w:t xml:space="preserve">UKOM je posodobil infografiko s statističnimi podatki o trgovini z ljudmi v Sloveniji v obdobju 2010–2020 in jo hkrati s sporočilom za javnost poslal medijem. </w:t>
      </w:r>
    </w:p>
    <w:p w:rsidR="00E96820" w:rsidRDefault="00E96820" w:rsidP="00451440">
      <w:pPr>
        <w:spacing w:after="0" w:line="260" w:lineRule="exact"/>
        <w:jc w:val="both"/>
        <w:rPr>
          <w:rFonts w:ascii="Arial" w:hAnsi="Arial" w:cs="Arial"/>
          <w:sz w:val="20"/>
          <w:szCs w:val="20"/>
          <w:lang w:eastAsia="sl-SI"/>
        </w:rPr>
      </w:pPr>
    </w:p>
    <w:p w:rsidR="00451440" w:rsidRDefault="00523D06" w:rsidP="00451440">
      <w:pPr>
        <w:spacing w:after="0" w:line="260" w:lineRule="exact"/>
        <w:jc w:val="both"/>
        <w:rPr>
          <w:rFonts w:ascii="Arial" w:hAnsi="Arial" w:cs="Arial"/>
          <w:sz w:val="20"/>
          <w:szCs w:val="20"/>
          <w:lang w:eastAsia="sl-SI"/>
        </w:rPr>
      </w:pPr>
      <w:r w:rsidRPr="005653F6">
        <w:rPr>
          <w:rFonts w:ascii="Arial" w:hAnsi="Arial" w:cs="Arial"/>
          <w:sz w:val="20"/>
          <w:szCs w:val="20"/>
          <w:lang w:eastAsia="sl-SI"/>
        </w:rPr>
        <w:t xml:space="preserve">Slovenska karitas </w:t>
      </w:r>
      <w:r>
        <w:rPr>
          <w:rFonts w:ascii="Arial" w:hAnsi="Arial" w:cs="Arial"/>
          <w:sz w:val="20"/>
          <w:szCs w:val="20"/>
          <w:lang w:eastAsia="sl-SI"/>
        </w:rPr>
        <w:t xml:space="preserve">je </w:t>
      </w:r>
      <w:r w:rsidRPr="005653F6">
        <w:rPr>
          <w:rFonts w:ascii="Arial" w:hAnsi="Arial" w:cs="Arial"/>
          <w:sz w:val="20"/>
          <w:szCs w:val="20"/>
          <w:lang w:eastAsia="sl-SI"/>
        </w:rPr>
        <w:t xml:space="preserve">ob svetovnem dnevu boja proti trgovini z ljudmi </w:t>
      </w:r>
      <w:r>
        <w:rPr>
          <w:rFonts w:ascii="Arial" w:hAnsi="Arial" w:cs="Arial"/>
          <w:sz w:val="20"/>
          <w:szCs w:val="20"/>
          <w:lang w:eastAsia="sl-SI"/>
        </w:rPr>
        <w:t xml:space="preserve">30. julija 2021 </w:t>
      </w:r>
      <w:r w:rsidRPr="005653F6">
        <w:rPr>
          <w:rFonts w:ascii="Arial" w:hAnsi="Arial" w:cs="Arial"/>
          <w:sz w:val="20"/>
          <w:szCs w:val="20"/>
          <w:lang w:eastAsia="sl-SI"/>
        </w:rPr>
        <w:t xml:space="preserve"> na različne medijske  hiše naslovila sporočilo za javnost, ki so ga nekateri povzel</w:t>
      </w:r>
      <w:r w:rsidR="00F62E9E">
        <w:rPr>
          <w:rFonts w:ascii="Arial" w:hAnsi="Arial" w:cs="Arial"/>
          <w:sz w:val="20"/>
          <w:szCs w:val="20"/>
          <w:lang w:eastAsia="sl-SI"/>
        </w:rPr>
        <w:t>i na svojih kanalih obveščanja.</w:t>
      </w:r>
    </w:p>
    <w:p w:rsidR="00F62E9E" w:rsidRPr="00451440" w:rsidRDefault="00F62E9E" w:rsidP="00451440">
      <w:pPr>
        <w:spacing w:after="0" w:line="260" w:lineRule="exact"/>
        <w:jc w:val="both"/>
        <w:rPr>
          <w:rFonts w:ascii="Arial" w:hAnsi="Arial" w:cs="Arial"/>
          <w:sz w:val="20"/>
          <w:szCs w:val="20"/>
          <w:lang w:eastAsia="sl-SI"/>
        </w:rPr>
      </w:pPr>
    </w:p>
    <w:p w:rsidR="003147C7" w:rsidRPr="0066496D" w:rsidRDefault="0049654F" w:rsidP="00451440">
      <w:pPr>
        <w:pStyle w:val="Naslov3"/>
        <w:spacing w:before="0" w:after="0" w:line="260" w:lineRule="exact"/>
        <w:rPr>
          <w:rFonts w:ascii="Arial" w:hAnsi="Arial" w:cs="Arial"/>
          <w:sz w:val="20"/>
          <w:szCs w:val="20"/>
          <w:u w:val="single"/>
          <w:lang w:eastAsia="sl-SI"/>
        </w:rPr>
      </w:pPr>
      <w:bookmarkStart w:id="8" w:name="_Toc100903451"/>
      <w:r w:rsidRPr="0066496D">
        <w:rPr>
          <w:rFonts w:ascii="Arial" w:hAnsi="Arial" w:cs="Arial"/>
          <w:sz w:val="20"/>
          <w:szCs w:val="20"/>
          <w:lang w:eastAsia="sl-SI"/>
        </w:rPr>
        <w:t>2.1.2</w:t>
      </w:r>
      <w:r w:rsidRPr="0066496D">
        <w:rPr>
          <w:rFonts w:ascii="Arial" w:hAnsi="Arial" w:cs="Arial"/>
          <w:sz w:val="20"/>
          <w:szCs w:val="20"/>
          <w:lang w:eastAsia="sl-SI"/>
        </w:rPr>
        <w:tab/>
      </w:r>
      <w:r w:rsidR="003147C7" w:rsidRPr="0066496D">
        <w:rPr>
          <w:rFonts w:ascii="Arial" w:hAnsi="Arial" w:cs="Arial"/>
          <w:sz w:val="20"/>
          <w:szCs w:val="20"/>
          <w:u w:val="single"/>
          <w:lang w:eastAsia="sl-SI"/>
        </w:rPr>
        <w:t>Spletno mesto</w:t>
      </w:r>
      <w:bookmarkEnd w:id="8"/>
    </w:p>
    <w:p w:rsidR="00B23433" w:rsidRPr="0066496D" w:rsidRDefault="00B23433" w:rsidP="00F740BA">
      <w:pPr>
        <w:spacing w:after="0" w:line="260" w:lineRule="exact"/>
        <w:jc w:val="both"/>
        <w:rPr>
          <w:rFonts w:ascii="Arial" w:eastAsia="Times New Roman" w:hAnsi="Arial" w:cs="Arial"/>
          <w:b/>
          <w:sz w:val="20"/>
          <w:szCs w:val="20"/>
          <w:lang w:eastAsia="sl-SI"/>
        </w:rPr>
      </w:pPr>
    </w:p>
    <w:p w:rsidR="00A57A47" w:rsidRPr="00A57A47" w:rsidRDefault="00A57A47" w:rsidP="00A57A47">
      <w:pPr>
        <w:spacing w:after="0" w:line="260" w:lineRule="exact"/>
        <w:jc w:val="both"/>
        <w:rPr>
          <w:rFonts w:ascii="Arial" w:eastAsia="Times New Roman" w:hAnsi="Arial" w:cs="Arial"/>
          <w:sz w:val="20"/>
          <w:szCs w:val="20"/>
          <w:lang w:eastAsia="sl-SI"/>
        </w:rPr>
      </w:pPr>
      <w:r w:rsidRPr="00A57A47">
        <w:rPr>
          <w:rFonts w:ascii="Arial" w:eastAsia="Times New Roman" w:hAnsi="Arial" w:cs="Arial"/>
          <w:sz w:val="20"/>
          <w:szCs w:val="20"/>
          <w:lang w:eastAsia="sl-SI"/>
        </w:rPr>
        <w:t>Tudi v letu 2021 je UKOM zagotavljal posodabljanje vsebin na osrednjem spletnem mestu gov.si v slovenskem (</w:t>
      </w:r>
      <w:hyperlink r:id="rId10" w:history="1">
        <w:r w:rsidRPr="00A57A47">
          <w:rPr>
            <w:rStyle w:val="Hiperpovezava"/>
            <w:rFonts w:ascii="Arial" w:eastAsia="Times New Roman" w:hAnsi="Arial" w:cs="Arial"/>
            <w:sz w:val="20"/>
            <w:szCs w:val="20"/>
            <w:lang w:eastAsia="sl-SI"/>
          </w:rPr>
          <w:t>https://www.gov.si/zbirke/projekti-in-programi/boj-proti-trgovini-z-ljudmi/</w:t>
        </w:r>
      </w:hyperlink>
      <w:hyperlink r:id="rId11" w:history="1">
        <w:r w:rsidRPr="00A57A47">
          <w:rPr>
            <w:rStyle w:val="Hiperpovezava"/>
            <w:rFonts w:ascii="Arial" w:eastAsia="Times New Roman" w:hAnsi="Arial" w:cs="Arial"/>
            <w:sz w:val="20"/>
            <w:szCs w:val="20"/>
            <w:lang w:eastAsia="sl-SI"/>
          </w:rPr>
          <w:t>http://www.vlada.si/boj_proti_trgovini_z_ljudmi/</w:t>
        </w:r>
      </w:hyperlink>
      <w:r w:rsidRPr="00A57A47">
        <w:rPr>
          <w:rFonts w:ascii="Arial" w:eastAsia="Times New Roman" w:hAnsi="Arial" w:cs="Arial"/>
          <w:sz w:val="20"/>
          <w:szCs w:val="20"/>
          <w:u w:val="single"/>
          <w:lang w:eastAsia="sl-SI"/>
        </w:rPr>
        <w:t>)</w:t>
      </w:r>
      <w:r w:rsidRPr="00A57A47">
        <w:rPr>
          <w:rFonts w:ascii="Arial" w:eastAsia="Times New Roman" w:hAnsi="Arial" w:cs="Arial"/>
          <w:sz w:val="20"/>
          <w:szCs w:val="20"/>
          <w:lang w:eastAsia="sl-SI"/>
        </w:rPr>
        <w:t xml:space="preserve"> in angleškem jeziku. Vsebina spletne strani je bila na več različnih zavihkih osvežena z aktualnimi podatki za tekoče leto.</w:t>
      </w:r>
    </w:p>
    <w:p w:rsidR="00E460DB" w:rsidRDefault="00E460DB" w:rsidP="00F740BA">
      <w:pPr>
        <w:spacing w:after="0" w:line="260" w:lineRule="exact"/>
        <w:jc w:val="both"/>
        <w:rPr>
          <w:rFonts w:ascii="Arial" w:eastAsia="Times New Roman" w:hAnsi="Arial" w:cs="Arial"/>
          <w:b/>
          <w:sz w:val="20"/>
          <w:szCs w:val="20"/>
          <w:lang w:eastAsia="sl-SI"/>
        </w:rPr>
      </w:pPr>
    </w:p>
    <w:p w:rsidR="00A57A47" w:rsidRPr="0066496D" w:rsidRDefault="00A57A47" w:rsidP="00F740BA">
      <w:pPr>
        <w:spacing w:after="0" w:line="260" w:lineRule="exact"/>
        <w:jc w:val="both"/>
        <w:rPr>
          <w:rFonts w:ascii="Arial" w:eastAsia="Times New Roman" w:hAnsi="Arial" w:cs="Arial"/>
          <w:b/>
          <w:sz w:val="20"/>
          <w:szCs w:val="20"/>
          <w:lang w:eastAsia="sl-SI"/>
        </w:rPr>
      </w:pPr>
    </w:p>
    <w:p w:rsidR="00FD0029" w:rsidRDefault="00263F21" w:rsidP="00F740BA">
      <w:pPr>
        <w:spacing w:after="0" w:line="260" w:lineRule="exact"/>
        <w:outlineLvl w:val="2"/>
        <w:rPr>
          <w:rFonts w:ascii="Arial" w:eastAsia="Times New Roman" w:hAnsi="Arial" w:cs="Arial"/>
          <w:b/>
          <w:bCs/>
          <w:color w:val="000000"/>
          <w:sz w:val="20"/>
          <w:szCs w:val="20"/>
          <w:u w:val="single"/>
          <w:lang w:eastAsia="sl-SI"/>
        </w:rPr>
      </w:pPr>
      <w:bookmarkStart w:id="9" w:name="_Toc100903452"/>
      <w:r w:rsidRPr="0066496D">
        <w:rPr>
          <w:rFonts w:ascii="Arial" w:eastAsia="Times New Roman" w:hAnsi="Arial" w:cs="Arial"/>
          <w:b/>
          <w:bCs/>
          <w:color w:val="000000"/>
          <w:sz w:val="20"/>
          <w:szCs w:val="20"/>
          <w:lang w:eastAsia="sl-SI"/>
        </w:rPr>
        <w:t>2.1.3</w:t>
      </w:r>
      <w:r w:rsidR="003147C7" w:rsidRPr="0066496D">
        <w:rPr>
          <w:rFonts w:ascii="Arial" w:eastAsia="Times New Roman" w:hAnsi="Arial" w:cs="Arial"/>
          <w:b/>
          <w:bCs/>
          <w:color w:val="000000"/>
          <w:sz w:val="20"/>
          <w:szCs w:val="20"/>
          <w:lang w:eastAsia="sl-SI"/>
        </w:rPr>
        <w:tab/>
      </w:r>
      <w:r w:rsidR="003147C7" w:rsidRPr="0066496D">
        <w:rPr>
          <w:rFonts w:ascii="Arial" w:eastAsia="Times New Roman" w:hAnsi="Arial" w:cs="Arial"/>
          <w:b/>
          <w:bCs/>
          <w:color w:val="000000"/>
          <w:sz w:val="20"/>
          <w:szCs w:val="20"/>
          <w:u w:val="single"/>
          <w:lang w:eastAsia="sl-SI"/>
        </w:rPr>
        <w:t>Mediji</w:t>
      </w:r>
      <w:bookmarkEnd w:id="9"/>
    </w:p>
    <w:p w:rsidR="005C6963" w:rsidRDefault="005C6963" w:rsidP="00F740BA">
      <w:pPr>
        <w:spacing w:after="0" w:line="260" w:lineRule="exact"/>
        <w:outlineLvl w:val="2"/>
        <w:rPr>
          <w:rFonts w:ascii="Arial" w:eastAsia="Times New Roman" w:hAnsi="Arial" w:cs="Arial"/>
          <w:b/>
          <w:bCs/>
          <w:color w:val="000000"/>
          <w:sz w:val="20"/>
          <w:szCs w:val="20"/>
          <w:u w:val="single"/>
          <w:lang w:eastAsia="sl-SI"/>
        </w:rPr>
      </w:pPr>
    </w:p>
    <w:p w:rsidR="00876422" w:rsidRPr="005653F6" w:rsidRDefault="00A57A47" w:rsidP="005653F6">
      <w:pPr>
        <w:jc w:val="both"/>
        <w:rPr>
          <w:rFonts w:ascii="Arial" w:hAnsi="Arial" w:cs="Arial"/>
          <w:sz w:val="20"/>
          <w:szCs w:val="20"/>
          <w:lang w:eastAsia="sl-SI"/>
        </w:rPr>
      </w:pPr>
      <w:r w:rsidRPr="005653F6">
        <w:rPr>
          <w:rFonts w:ascii="Arial" w:hAnsi="Arial" w:cs="Arial"/>
          <w:sz w:val="20"/>
          <w:szCs w:val="20"/>
          <w:lang w:eastAsia="sl-SI"/>
        </w:rPr>
        <w:t xml:space="preserve">Po dostopnih podatkih so slovenski tiskani, elektronski in spletni mediji objavili preko 15 prispevkov na temo trgovine z ljudmi. Mediji so največ pozornosti namenili predvsem aktivnostim odkrivanja in pregona kaznivih dejanj trgovine z ljudmi. Nekateri mediji so poročali o evropskem dnevu boja proti trgovini z ljudmi, pri čemer so povzemali sporočilo MDS TZL ter navajali izjave nacionalne koordinatorice ter nevladnih in humanitarnih organizacij. Temo so obravnavali tudi v kontekstu pandemije ter pri tem opozarjali </w:t>
      </w:r>
      <w:r w:rsidR="00523D06">
        <w:rPr>
          <w:rFonts w:ascii="Arial" w:hAnsi="Arial" w:cs="Arial"/>
          <w:sz w:val="20"/>
          <w:szCs w:val="20"/>
          <w:lang w:eastAsia="sl-SI"/>
        </w:rPr>
        <w:t xml:space="preserve">na </w:t>
      </w:r>
      <w:r w:rsidRPr="005653F6">
        <w:rPr>
          <w:rFonts w:ascii="Arial" w:hAnsi="Arial" w:cs="Arial"/>
          <w:sz w:val="20"/>
          <w:szCs w:val="20"/>
          <w:lang w:eastAsia="sl-SI"/>
        </w:rPr>
        <w:t xml:space="preserve">selitev zlorab na splet in na povečano </w:t>
      </w:r>
      <w:r w:rsidR="005653F6" w:rsidRPr="005653F6">
        <w:rPr>
          <w:rFonts w:ascii="Arial" w:hAnsi="Arial" w:cs="Arial"/>
          <w:sz w:val="20"/>
          <w:szCs w:val="20"/>
          <w:lang w:eastAsia="sl-SI"/>
        </w:rPr>
        <w:t>ranljivost žrtev, zlasti otrok.</w:t>
      </w:r>
    </w:p>
    <w:p w:rsidR="004B0E4A" w:rsidRPr="005653F6" w:rsidRDefault="00A57A47" w:rsidP="005653F6">
      <w:pPr>
        <w:jc w:val="both"/>
        <w:rPr>
          <w:rFonts w:ascii="Arial" w:hAnsi="Arial" w:cs="Arial"/>
          <w:sz w:val="20"/>
          <w:szCs w:val="20"/>
          <w:lang w:eastAsia="sl-SI"/>
        </w:rPr>
      </w:pPr>
      <w:r w:rsidRPr="005653F6">
        <w:rPr>
          <w:rFonts w:ascii="Arial" w:hAnsi="Arial" w:cs="Arial"/>
          <w:sz w:val="20"/>
          <w:szCs w:val="20"/>
          <w:lang w:eastAsia="sl-SI"/>
        </w:rPr>
        <w:t xml:space="preserve">Društvo Ključ je v letu 2021 zabeležilo 8 pojavljanj v zvezi s trgovino z ljudmi ter 10 v zvezi s promocijo Hiše strahov.  </w:t>
      </w:r>
    </w:p>
    <w:p w:rsidR="005C7523" w:rsidRPr="0066496D" w:rsidRDefault="005C7523" w:rsidP="00F740BA">
      <w:pPr>
        <w:spacing w:after="0" w:line="260" w:lineRule="exact"/>
        <w:jc w:val="both"/>
        <w:rPr>
          <w:rFonts w:ascii="Arial" w:eastAsia="Times New Roman" w:hAnsi="Arial" w:cs="Arial"/>
          <w:b/>
          <w:sz w:val="20"/>
          <w:szCs w:val="20"/>
          <w:u w:val="single"/>
          <w:lang w:eastAsia="sl-SI"/>
        </w:rPr>
      </w:pPr>
    </w:p>
    <w:p w:rsidR="00263F21" w:rsidRPr="00770AD3" w:rsidRDefault="00263F21" w:rsidP="00F740BA">
      <w:pPr>
        <w:pStyle w:val="Naslov3"/>
        <w:spacing w:before="0" w:after="0" w:line="260" w:lineRule="exact"/>
        <w:rPr>
          <w:rFonts w:ascii="Arial" w:hAnsi="Arial" w:cs="Arial"/>
          <w:sz w:val="20"/>
          <w:szCs w:val="20"/>
          <w:u w:val="single"/>
          <w:lang w:eastAsia="sl-SI"/>
        </w:rPr>
      </w:pPr>
      <w:bookmarkStart w:id="10" w:name="_Toc100903453"/>
      <w:r w:rsidRPr="00770AD3">
        <w:rPr>
          <w:rFonts w:ascii="Arial" w:hAnsi="Arial" w:cs="Arial"/>
          <w:sz w:val="20"/>
          <w:szCs w:val="20"/>
          <w:lang w:eastAsia="sl-SI"/>
        </w:rPr>
        <w:lastRenderedPageBreak/>
        <w:t>2.1.4</w:t>
      </w:r>
      <w:r w:rsidRPr="00770AD3">
        <w:rPr>
          <w:rFonts w:ascii="Arial" w:hAnsi="Arial" w:cs="Arial"/>
          <w:sz w:val="20"/>
          <w:szCs w:val="20"/>
          <w:lang w:eastAsia="sl-SI"/>
        </w:rPr>
        <w:tab/>
      </w:r>
      <w:r w:rsidRPr="00770AD3">
        <w:rPr>
          <w:rFonts w:ascii="Arial" w:hAnsi="Arial" w:cs="Arial"/>
          <w:sz w:val="20"/>
          <w:szCs w:val="20"/>
          <w:u w:val="single"/>
          <w:lang w:eastAsia="sl-SI"/>
        </w:rPr>
        <w:t>Druge aktivnosti</w:t>
      </w:r>
      <w:bookmarkEnd w:id="10"/>
    </w:p>
    <w:p w:rsidR="00AE6EAF" w:rsidRDefault="00AE6EAF" w:rsidP="00AE6EAF">
      <w:pPr>
        <w:jc w:val="both"/>
        <w:rPr>
          <w:highlight w:val="yellow"/>
          <w:lang w:eastAsia="sl-SI"/>
        </w:rPr>
      </w:pPr>
    </w:p>
    <w:p w:rsidR="00DC73E9" w:rsidRPr="00AB180B" w:rsidRDefault="00AB180B" w:rsidP="00AE6EAF">
      <w:pPr>
        <w:jc w:val="both"/>
        <w:rPr>
          <w:rFonts w:ascii="Arial" w:hAnsi="Arial" w:cs="Arial"/>
          <w:sz w:val="20"/>
          <w:szCs w:val="20"/>
          <w:highlight w:val="yellow"/>
          <w:lang w:eastAsia="sl-SI"/>
        </w:rPr>
      </w:pPr>
      <w:r>
        <w:rPr>
          <w:rFonts w:ascii="Arial" w:hAnsi="Arial" w:cs="Arial"/>
          <w:sz w:val="20"/>
          <w:szCs w:val="20"/>
        </w:rPr>
        <w:t xml:space="preserve">Društvo Ključ je sodelovalo pri izvedbi projekta </w:t>
      </w:r>
      <w:r w:rsidRPr="00AB180B">
        <w:rPr>
          <w:rFonts w:ascii="Arial" w:hAnsi="Arial" w:cs="Arial"/>
          <w:sz w:val="20"/>
          <w:szCs w:val="20"/>
        </w:rPr>
        <w:t>Hiša strahov</w:t>
      </w:r>
      <w:r>
        <w:rPr>
          <w:rFonts w:ascii="Arial" w:hAnsi="Arial" w:cs="Arial"/>
          <w:sz w:val="20"/>
          <w:szCs w:val="20"/>
        </w:rPr>
        <w:t>, ki je bila odprta od</w:t>
      </w:r>
      <w:r w:rsidRPr="00AB180B">
        <w:rPr>
          <w:rFonts w:ascii="Arial" w:hAnsi="Arial" w:cs="Arial"/>
          <w:sz w:val="20"/>
          <w:szCs w:val="20"/>
        </w:rPr>
        <w:t xml:space="preserve"> </w:t>
      </w:r>
      <w:r>
        <w:rPr>
          <w:rFonts w:ascii="Arial" w:hAnsi="Arial" w:cs="Arial"/>
          <w:sz w:val="20"/>
          <w:szCs w:val="20"/>
        </w:rPr>
        <w:t>25. do 31. oktobra</w:t>
      </w:r>
      <w:r w:rsidRPr="00AB180B">
        <w:rPr>
          <w:rFonts w:ascii="Arial" w:hAnsi="Arial" w:cs="Arial"/>
          <w:sz w:val="20"/>
          <w:szCs w:val="20"/>
        </w:rPr>
        <w:t xml:space="preserve"> 2021</w:t>
      </w:r>
      <w:r w:rsidR="00DC73E9" w:rsidRPr="00AB180B">
        <w:rPr>
          <w:rFonts w:ascii="Arial" w:hAnsi="Arial" w:cs="Arial"/>
          <w:sz w:val="20"/>
          <w:szCs w:val="20"/>
        </w:rPr>
        <w:t>. Cilj pripravljavcev Hiše strahov je bil vzbujanje empatije obiskovalcev skozi izkustveno doživljanje, hkrati pa njihovo ozaveščanje in informiranje o ključnih organizacijah, ki nudijo pomoč osebam, ki imajo izkušnjo različnih oblik nasilja, med</w:t>
      </w:r>
      <w:r>
        <w:rPr>
          <w:rFonts w:ascii="Arial" w:hAnsi="Arial" w:cs="Arial"/>
          <w:sz w:val="20"/>
          <w:szCs w:val="20"/>
        </w:rPr>
        <w:t xml:space="preserve"> drugim tudi trgovanja z ljudmi</w:t>
      </w:r>
      <w:r w:rsidR="00DC73E9" w:rsidRPr="00AB180B">
        <w:rPr>
          <w:rFonts w:ascii="Arial" w:hAnsi="Arial" w:cs="Arial"/>
          <w:sz w:val="20"/>
          <w:szCs w:val="20"/>
        </w:rPr>
        <w:t xml:space="preserve">. </w:t>
      </w:r>
      <w:r>
        <w:rPr>
          <w:rFonts w:ascii="Arial" w:hAnsi="Arial" w:cs="Arial"/>
          <w:sz w:val="20"/>
          <w:szCs w:val="20"/>
        </w:rPr>
        <w:t xml:space="preserve">Obiskovalci so se po ogledu lahko pogovorili tudi </w:t>
      </w:r>
      <w:r w:rsidRPr="00AB180B">
        <w:rPr>
          <w:rFonts w:ascii="Arial" w:hAnsi="Arial" w:cs="Arial"/>
          <w:sz w:val="20"/>
          <w:szCs w:val="20"/>
        </w:rPr>
        <w:t>s strokovnjaki in strokovnjakinjami na te</w:t>
      </w:r>
      <w:r>
        <w:rPr>
          <w:rFonts w:ascii="Arial" w:hAnsi="Arial" w:cs="Arial"/>
          <w:sz w:val="20"/>
          <w:szCs w:val="20"/>
        </w:rPr>
        <w:t>m področju. Hišo</w:t>
      </w:r>
      <w:r w:rsidR="00DC73E9" w:rsidRPr="00AB180B">
        <w:rPr>
          <w:rFonts w:ascii="Arial" w:hAnsi="Arial" w:cs="Arial"/>
          <w:sz w:val="20"/>
          <w:szCs w:val="20"/>
        </w:rPr>
        <w:t xml:space="preserve"> strahov </w:t>
      </w:r>
      <w:r>
        <w:rPr>
          <w:rFonts w:ascii="Arial" w:hAnsi="Arial" w:cs="Arial"/>
          <w:sz w:val="20"/>
          <w:szCs w:val="20"/>
        </w:rPr>
        <w:t>je v sedmih dneh</w:t>
      </w:r>
      <w:r w:rsidR="00DC73E9" w:rsidRPr="00AB180B">
        <w:rPr>
          <w:rFonts w:ascii="Arial" w:hAnsi="Arial" w:cs="Arial"/>
          <w:sz w:val="20"/>
          <w:szCs w:val="20"/>
        </w:rPr>
        <w:t xml:space="preserve"> obiskalo 250</w:t>
      </w:r>
      <w:r>
        <w:rPr>
          <w:rFonts w:ascii="Arial" w:hAnsi="Arial" w:cs="Arial"/>
          <w:sz w:val="20"/>
          <w:szCs w:val="20"/>
        </w:rPr>
        <w:t xml:space="preserve"> ljudi, ob odprtju  je potekala tudi kratko novinarska konferenca</w:t>
      </w:r>
      <w:r w:rsidR="00DC73E9" w:rsidRPr="00AB180B">
        <w:rPr>
          <w:rFonts w:ascii="Arial" w:hAnsi="Arial" w:cs="Arial"/>
          <w:sz w:val="20"/>
          <w:szCs w:val="20"/>
        </w:rPr>
        <w:t>. Mediji so o Hiši strahov poročali pozitivno (Dnevnik, Večer, RTVSLO, A Kanal, Radio Slovenija, STA ter elektronski mediji).</w:t>
      </w:r>
    </w:p>
    <w:p w:rsidR="00263F21" w:rsidRPr="00AE6EAF" w:rsidRDefault="003C0A6F" w:rsidP="00AE6EAF">
      <w:pPr>
        <w:jc w:val="both"/>
        <w:rPr>
          <w:rFonts w:ascii="Arial" w:hAnsi="Arial" w:cs="Arial"/>
          <w:sz w:val="20"/>
          <w:szCs w:val="20"/>
          <w:lang w:eastAsia="sl-SI"/>
        </w:rPr>
      </w:pPr>
      <w:r w:rsidRPr="00DC73E9">
        <w:rPr>
          <w:rFonts w:ascii="Arial" w:hAnsi="Arial" w:cs="Arial"/>
          <w:sz w:val="20"/>
          <w:szCs w:val="20"/>
          <w:lang w:eastAsia="sl-SI"/>
        </w:rPr>
        <w:t xml:space="preserve">V letu 2021 je Slovenska Karitas v </w:t>
      </w:r>
      <w:r w:rsidR="00DC73E9" w:rsidRPr="00770AD3">
        <w:rPr>
          <w:rFonts w:ascii="Arial" w:hAnsi="Arial" w:cs="Arial"/>
          <w:sz w:val="20"/>
          <w:szCs w:val="20"/>
          <w:lang w:eastAsia="sl-SI"/>
        </w:rPr>
        <w:t>pogodbe o sofinanciranju projekta Oskrba žrtev trgovine z ljudmi – krizna namestitev</w:t>
      </w:r>
      <w:r w:rsidR="00DC73E9">
        <w:rPr>
          <w:rFonts w:ascii="Arial" w:hAnsi="Arial" w:cs="Arial"/>
          <w:sz w:val="20"/>
          <w:szCs w:val="20"/>
          <w:lang w:eastAsia="sl-SI"/>
        </w:rPr>
        <w:t xml:space="preserve"> </w:t>
      </w:r>
      <w:r w:rsidRPr="00DC73E9">
        <w:rPr>
          <w:rFonts w:ascii="Arial" w:hAnsi="Arial" w:cs="Arial"/>
          <w:sz w:val="20"/>
          <w:szCs w:val="20"/>
          <w:lang w:eastAsia="sl-SI"/>
        </w:rPr>
        <w:t>učencem in svetovalnim delavcem v šolah p</w:t>
      </w:r>
      <w:r w:rsidR="00DC73E9">
        <w:rPr>
          <w:rFonts w:ascii="Arial" w:hAnsi="Arial" w:cs="Arial"/>
          <w:sz w:val="20"/>
          <w:szCs w:val="20"/>
          <w:lang w:eastAsia="sl-SI"/>
        </w:rPr>
        <w:t>osredovala preventivno gradivo</w:t>
      </w:r>
      <w:r w:rsidRPr="00DC73E9">
        <w:rPr>
          <w:rFonts w:ascii="Arial" w:hAnsi="Arial" w:cs="Arial"/>
          <w:sz w:val="20"/>
          <w:szCs w:val="20"/>
          <w:lang w:eastAsia="sl-SI"/>
        </w:rPr>
        <w:t>, v katerih mlade opozarja na nevarnosti in pasti</w:t>
      </w:r>
      <w:r w:rsidR="00DC73E9">
        <w:rPr>
          <w:rFonts w:ascii="Arial" w:hAnsi="Arial" w:cs="Arial"/>
          <w:sz w:val="20"/>
          <w:szCs w:val="20"/>
          <w:lang w:eastAsia="sl-SI"/>
        </w:rPr>
        <w:t xml:space="preserve"> trgovine z ljudmi. Prav tak</w:t>
      </w:r>
      <w:r w:rsidRPr="00DC73E9">
        <w:rPr>
          <w:rFonts w:ascii="Arial" w:hAnsi="Arial" w:cs="Arial"/>
          <w:sz w:val="20"/>
          <w:szCs w:val="20"/>
          <w:lang w:eastAsia="sl-SI"/>
        </w:rPr>
        <w:t>o</w:t>
      </w:r>
      <w:r w:rsidR="00DC73E9">
        <w:rPr>
          <w:rFonts w:ascii="Arial" w:hAnsi="Arial" w:cs="Arial"/>
          <w:sz w:val="20"/>
          <w:szCs w:val="20"/>
          <w:lang w:eastAsia="sl-SI"/>
        </w:rPr>
        <w:t xml:space="preserve"> je gradivo posredovala</w:t>
      </w:r>
      <w:r w:rsidRPr="00DC73E9">
        <w:rPr>
          <w:rFonts w:ascii="Arial" w:hAnsi="Arial" w:cs="Arial"/>
          <w:sz w:val="20"/>
          <w:szCs w:val="20"/>
          <w:lang w:eastAsia="sl-SI"/>
        </w:rPr>
        <w:t xml:space="preserve"> udeležencem drugih prireditev, na katerih smo ozaveščali tudi o problematiki trgovanja z ljudmi, čeprav so bili tovrstni dogodki zelo okrnjeni zaradi ukrepov v državi, ki so se vrstili</w:t>
      </w:r>
      <w:r w:rsidR="00DC73E9">
        <w:rPr>
          <w:rFonts w:ascii="Arial" w:hAnsi="Arial" w:cs="Arial"/>
          <w:sz w:val="20"/>
          <w:szCs w:val="20"/>
          <w:lang w:eastAsia="sl-SI"/>
        </w:rPr>
        <w:t xml:space="preserve"> zaradi preprečevanja posledic C</w:t>
      </w:r>
      <w:r w:rsidRPr="00DC73E9">
        <w:rPr>
          <w:rFonts w:ascii="Arial" w:hAnsi="Arial" w:cs="Arial"/>
          <w:sz w:val="20"/>
          <w:szCs w:val="20"/>
          <w:lang w:eastAsia="sl-SI"/>
        </w:rPr>
        <w:t xml:space="preserve">ovid-19. </w:t>
      </w:r>
    </w:p>
    <w:p w:rsidR="00DC73E9" w:rsidRPr="0066496D" w:rsidRDefault="00DC73E9" w:rsidP="00F740BA">
      <w:pPr>
        <w:spacing w:after="0" w:line="260" w:lineRule="exact"/>
        <w:jc w:val="both"/>
        <w:rPr>
          <w:rFonts w:ascii="Arial" w:eastAsia="Times New Roman" w:hAnsi="Arial" w:cs="Arial"/>
          <w:sz w:val="20"/>
          <w:szCs w:val="20"/>
          <w:lang w:eastAsia="sl-SI"/>
        </w:rPr>
      </w:pPr>
    </w:p>
    <w:p w:rsidR="003147C7" w:rsidRPr="0066496D" w:rsidRDefault="003147C7" w:rsidP="00F740BA">
      <w:pPr>
        <w:keepNext/>
        <w:spacing w:after="0" w:line="260" w:lineRule="exact"/>
        <w:outlineLvl w:val="1"/>
        <w:rPr>
          <w:rFonts w:ascii="Arial" w:eastAsia="Times New Roman" w:hAnsi="Arial" w:cs="Arial"/>
          <w:b/>
          <w:bCs/>
          <w:iCs/>
          <w:lang w:eastAsia="sl-SI"/>
        </w:rPr>
      </w:pPr>
      <w:bookmarkStart w:id="11" w:name="_Toc100903454"/>
      <w:r w:rsidRPr="0066496D">
        <w:rPr>
          <w:rFonts w:ascii="Arial" w:eastAsia="Times New Roman" w:hAnsi="Arial" w:cs="Arial"/>
          <w:b/>
          <w:bCs/>
          <w:iCs/>
          <w:lang w:eastAsia="sl-SI"/>
        </w:rPr>
        <w:t>2.2</w:t>
      </w:r>
      <w:r w:rsidRPr="0066496D">
        <w:rPr>
          <w:rFonts w:ascii="Arial" w:eastAsia="Times New Roman" w:hAnsi="Arial" w:cs="Arial"/>
          <w:b/>
          <w:bCs/>
          <w:iCs/>
          <w:lang w:eastAsia="sl-SI"/>
        </w:rPr>
        <w:tab/>
        <w:t>Ozaveščanje ciljnih rizičnih skupin</w:t>
      </w:r>
      <w:bookmarkEnd w:id="11"/>
    </w:p>
    <w:p w:rsidR="0000793B" w:rsidRPr="0066496D" w:rsidRDefault="0000793B" w:rsidP="00F740BA">
      <w:pPr>
        <w:spacing w:after="0" w:line="260" w:lineRule="exact"/>
        <w:jc w:val="both"/>
        <w:rPr>
          <w:rFonts w:ascii="Arial" w:eastAsia="Times New Roman" w:hAnsi="Arial" w:cs="Arial"/>
          <w:sz w:val="20"/>
          <w:szCs w:val="20"/>
          <w:lang w:eastAsia="sl-SI"/>
        </w:rPr>
      </w:pPr>
    </w:p>
    <w:p w:rsidR="00E754C6" w:rsidRPr="0066496D" w:rsidRDefault="00E754C6" w:rsidP="00F740BA">
      <w:pPr>
        <w:spacing w:after="0" w:line="260" w:lineRule="exact"/>
        <w:jc w:val="both"/>
        <w:rPr>
          <w:rFonts w:ascii="Arial" w:eastAsia="Times New Roman" w:hAnsi="Arial" w:cs="Arial"/>
          <w:sz w:val="20"/>
          <w:szCs w:val="20"/>
          <w:lang w:eastAsia="sl-SI"/>
        </w:rPr>
      </w:pPr>
    </w:p>
    <w:p w:rsidR="003147C7" w:rsidRPr="0066496D" w:rsidRDefault="003147C7" w:rsidP="00FC479A">
      <w:pPr>
        <w:numPr>
          <w:ilvl w:val="2"/>
          <w:numId w:val="11"/>
        </w:numPr>
        <w:spacing w:after="0" w:line="260" w:lineRule="exact"/>
        <w:outlineLvl w:val="2"/>
        <w:rPr>
          <w:rFonts w:ascii="Arial" w:eastAsia="Times New Roman" w:hAnsi="Arial" w:cs="Arial"/>
          <w:b/>
          <w:bCs/>
          <w:color w:val="000000"/>
          <w:sz w:val="20"/>
          <w:szCs w:val="20"/>
          <w:u w:val="single"/>
          <w:lang w:eastAsia="sl-SI"/>
        </w:rPr>
      </w:pPr>
      <w:bookmarkStart w:id="12" w:name="_Toc100903455"/>
      <w:r w:rsidRPr="0066496D">
        <w:rPr>
          <w:rFonts w:ascii="Arial" w:eastAsia="Times New Roman" w:hAnsi="Arial" w:cs="Arial"/>
          <w:b/>
          <w:bCs/>
          <w:color w:val="000000"/>
          <w:sz w:val="20"/>
          <w:szCs w:val="20"/>
          <w:u w:val="single"/>
          <w:lang w:eastAsia="sl-SI"/>
        </w:rPr>
        <w:t xml:space="preserve">Ozaveščanje </w:t>
      </w:r>
      <w:r w:rsidR="003E2321">
        <w:rPr>
          <w:rFonts w:ascii="Arial" w:eastAsia="Times New Roman" w:hAnsi="Arial" w:cs="Arial"/>
          <w:b/>
          <w:bCs/>
          <w:color w:val="000000"/>
          <w:sz w:val="20"/>
          <w:szCs w:val="20"/>
          <w:u w:val="single"/>
          <w:lang w:eastAsia="sl-SI"/>
        </w:rPr>
        <w:t xml:space="preserve">otrok in </w:t>
      </w:r>
      <w:r w:rsidRPr="0066496D">
        <w:rPr>
          <w:rFonts w:ascii="Arial" w:eastAsia="Times New Roman" w:hAnsi="Arial" w:cs="Arial"/>
          <w:b/>
          <w:bCs/>
          <w:color w:val="000000"/>
          <w:sz w:val="20"/>
          <w:szCs w:val="20"/>
          <w:u w:val="single"/>
          <w:lang w:eastAsia="sl-SI"/>
        </w:rPr>
        <w:t>mladostnikov</w:t>
      </w:r>
      <w:bookmarkEnd w:id="12"/>
      <w:r w:rsidR="00051B31">
        <w:rPr>
          <w:rFonts w:ascii="Arial" w:eastAsia="Times New Roman" w:hAnsi="Arial" w:cs="Arial"/>
          <w:b/>
          <w:bCs/>
          <w:color w:val="000000"/>
          <w:sz w:val="20"/>
          <w:szCs w:val="20"/>
          <w:u w:val="single"/>
          <w:lang w:eastAsia="sl-SI"/>
        </w:rPr>
        <w:t xml:space="preserve"> </w:t>
      </w:r>
    </w:p>
    <w:p w:rsidR="006A5924" w:rsidRDefault="006A5924" w:rsidP="00F740BA">
      <w:pPr>
        <w:spacing w:after="0" w:line="260" w:lineRule="exact"/>
        <w:outlineLvl w:val="2"/>
        <w:rPr>
          <w:rFonts w:ascii="Arial" w:eastAsia="Times New Roman" w:hAnsi="Arial" w:cs="Arial"/>
          <w:b/>
          <w:bCs/>
          <w:color w:val="000000"/>
          <w:sz w:val="20"/>
          <w:szCs w:val="20"/>
          <w:lang w:eastAsia="sl-SI"/>
        </w:rPr>
      </w:pPr>
    </w:p>
    <w:p w:rsidR="009A2D56" w:rsidRPr="009A2D56" w:rsidRDefault="009A2D56" w:rsidP="009A2D56">
      <w:pPr>
        <w:numPr>
          <w:ilvl w:val="0"/>
          <w:numId w:val="23"/>
        </w:numPr>
        <w:jc w:val="both"/>
        <w:rPr>
          <w:rFonts w:ascii="Arial" w:hAnsi="Arial" w:cs="Arial"/>
          <w:b/>
          <w:sz w:val="20"/>
          <w:szCs w:val="20"/>
          <w:lang w:eastAsia="sl-SI"/>
        </w:rPr>
      </w:pPr>
      <w:r>
        <w:rPr>
          <w:rFonts w:ascii="Arial" w:hAnsi="Arial" w:cs="Arial"/>
          <w:b/>
          <w:sz w:val="20"/>
          <w:szCs w:val="20"/>
          <w:lang w:eastAsia="sl-SI"/>
        </w:rPr>
        <w:t xml:space="preserve">Aktivnosti </w:t>
      </w:r>
      <w:r w:rsidRPr="009A2D56">
        <w:rPr>
          <w:rFonts w:ascii="Arial" w:hAnsi="Arial" w:cs="Arial"/>
          <w:b/>
          <w:sz w:val="20"/>
          <w:szCs w:val="20"/>
          <w:lang w:eastAsia="sl-SI"/>
        </w:rPr>
        <w:t>SPBTL</w:t>
      </w:r>
    </w:p>
    <w:p w:rsidR="00B67FAF" w:rsidRPr="00DA7C24" w:rsidRDefault="00A57A47" w:rsidP="00B67FAF">
      <w:pPr>
        <w:jc w:val="both"/>
        <w:rPr>
          <w:rFonts w:ascii="Arial" w:hAnsi="Arial" w:cs="Arial"/>
          <w:sz w:val="20"/>
          <w:szCs w:val="20"/>
          <w:lang w:eastAsia="sl-SI"/>
        </w:rPr>
      </w:pPr>
      <w:r w:rsidRPr="00DA7C24">
        <w:rPr>
          <w:rFonts w:ascii="Arial" w:hAnsi="Arial" w:cs="Arial"/>
          <w:sz w:val="20"/>
          <w:szCs w:val="20"/>
          <w:lang w:eastAsia="sl-SI"/>
        </w:rPr>
        <w:t xml:space="preserve">Skladno z Akcijskim načrtom za boj proti trgovini z ljudmi za obdobje 2021 – 2022 je SPBTL </w:t>
      </w:r>
      <w:r w:rsidR="00C01849">
        <w:rPr>
          <w:rFonts w:ascii="Arial" w:hAnsi="Arial" w:cs="Arial"/>
          <w:sz w:val="20"/>
          <w:szCs w:val="20"/>
          <w:lang w:eastAsia="sl-SI"/>
        </w:rPr>
        <w:t>novembra 2021 pričela z izvajanjem delavnic za sistematično</w:t>
      </w:r>
      <w:r w:rsidRPr="00DA7C24">
        <w:rPr>
          <w:rFonts w:ascii="Arial" w:hAnsi="Arial" w:cs="Arial"/>
          <w:sz w:val="20"/>
          <w:szCs w:val="20"/>
          <w:lang w:eastAsia="sl-SI"/>
        </w:rPr>
        <w:t xml:space="preserve"> ozaveščanje otrok in mladostnikov o nevarnostih trgovine z ljudmi</w:t>
      </w:r>
      <w:r w:rsidR="00C01849">
        <w:rPr>
          <w:rFonts w:ascii="Arial" w:hAnsi="Arial" w:cs="Arial"/>
          <w:sz w:val="20"/>
          <w:szCs w:val="20"/>
          <w:lang w:eastAsia="sl-SI"/>
        </w:rPr>
        <w:t xml:space="preserve">, </w:t>
      </w:r>
      <w:r w:rsidR="00B34307">
        <w:rPr>
          <w:rFonts w:ascii="Arial" w:hAnsi="Arial" w:cs="Arial"/>
          <w:sz w:val="20"/>
          <w:szCs w:val="20"/>
          <w:lang w:eastAsia="sl-SI"/>
        </w:rPr>
        <w:t xml:space="preserve">pojavnih oblikah, </w:t>
      </w:r>
      <w:r w:rsidR="00C01849">
        <w:rPr>
          <w:rFonts w:ascii="Arial" w:hAnsi="Arial" w:cs="Arial"/>
          <w:sz w:val="20"/>
          <w:szCs w:val="20"/>
          <w:lang w:eastAsia="sl-SI"/>
        </w:rPr>
        <w:t>ustreznem ukrepanju in samozaščitnem vedenju</w:t>
      </w:r>
      <w:r w:rsidRPr="00DA7C24">
        <w:rPr>
          <w:rFonts w:ascii="Arial" w:hAnsi="Arial" w:cs="Arial"/>
          <w:sz w:val="20"/>
          <w:szCs w:val="20"/>
          <w:lang w:eastAsia="sl-SI"/>
        </w:rPr>
        <w:t xml:space="preserve">. </w:t>
      </w:r>
    </w:p>
    <w:p w:rsidR="00A57A47" w:rsidRPr="00DA7C24" w:rsidRDefault="00C01849" w:rsidP="00DA7C24">
      <w:pPr>
        <w:jc w:val="both"/>
        <w:rPr>
          <w:rFonts w:ascii="Arial" w:hAnsi="Arial" w:cs="Arial"/>
          <w:sz w:val="20"/>
          <w:szCs w:val="20"/>
          <w:lang w:eastAsia="sl-SI"/>
        </w:rPr>
      </w:pPr>
      <w:r>
        <w:rPr>
          <w:rFonts w:ascii="Arial" w:hAnsi="Arial" w:cs="Arial"/>
          <w:sz w:val="20"/>
          <w:szCs w:val="20"/>
          <w:lang w:eastAsia="sl-SI"/>
        </w:rPr>
        <w:t xml:space="preserve">Triletni načrt </w:t>
      </w:r>
      <w:r w:rsidR="00B67FAF">
        <w:rPr>
          <w:rFonts w:ascii="Arial" w:hAnsi="Arial" w:cs="Arial"/>
          <w:sz w:val="20"/>
          <w:szCs w:val="20"/>
          <w:lang w:eastAsia="sl-SI"/>
        </w:rPr>
        <w:t>dela</w:t>
      </w:r>
      <w:r w:rsidR="006D7D96">
        <w:rPr>
          <w:rFonts w:ascii="Arial" w:hAnsi="Arial" w:cs="Arial"/>
          <w:sz w:val="20"/>
          <w:szCs w:val="20"/>
          <w:lang w:eastAsia="sl-SI"/>
        </w:rPr>
        <w:t>, razdeljen po regijah,</w:t>
      </w:r>
      <w:r w:rsidR="00B67FAF">
        <w:rPr>
          <w:rFonts w:ascii="Arial" w:hAnsi="Arial" w:cs="Arial"/>
          <w:sz w:val="20"/>
          <w:szCs w:val="20"/>
          <w:lang w:eastAsia="sl-SI"/>
        </w:rPr>
        <w:t xml:space="preserve"> </w:t>
      </w:r>
      <w:r w:rsidR="00A57A47" w:rsidRPr="00DA7C24">
        <w:rPr>
          <w:rFonts w:ascii="Arial" w:hAnsi="Arial" w:cs="Arial"/>
          <w:sz w:val="20"/>
          <w:szCs w:val="20"/>
          <w:lang w:eastAsia="sl-SI"/>
        </w:rPr>
        <w:t xml:space="preserve">v šolskem letu 2021/2022 </w:t>
      </w:r>
      <w:r>
        <w:rPr>
          <w:rFonts w:ascii="Arial" w:hAnsi="Arial" w:cs="Arial"/>
          <w:sz w:val="20"/>
          <w:szCs w:val="20"/>
          <w:lang w:eastAsia="sl-SI"/>
        </w:rPr>
        <w:t>predvideva</w:t>
      </w:r>
      <w:r w:rsidR="00EA1FCE">
        <w:rPr>
          <w:rFonts w:ascii="Arial" w:hAnsi="Arial" w:cs="Arial"/>
          <w:sz w:val="20"/>
          <w:szCs w:val="20"/>
          <w:lang w:eastAsia="sl-SI"/>
        </w:rPr>
        <w:t xml:space="preserve"> izvedbo delavnic</w:t>
      </w:r>
      <w:r w:rsidR="00A57A47" w:rsidRPr="00DA7C24">
        <w:rPr>
          <w:rFonts w:ascii="Arial" w:hAnsi="Arial" w:cs="Arial"/>
          <w:sz w:val="20"/>
          <w:szCs w:val="20"/>
          <w:lang w:eastAsia="sl-SI"/>
        </w:rPr>
        <w:t xml:space="preserve"> v osnovnih šolah na Podravskem, Pomurskem, Savinjskem in Koroškem ter v srednjih šolah Notranjske, Jug</w:t>
      </w:r>
      <w:r w:rsidR="00EA1FCE">
        <w:rPr>
          <w:rFonts w:ascii="Arial" w:hAnsi="Arial" w:cs="Arial"/>
          <w:sz w:val="20"/>
          <w:szCs w:val="20"/>
          <w:lang w:eastAsia="sl-SI"/>
        </w:rPr>
        <w:t xml:space="preserve">ovzhodne, </w:t>
      </w:r>
      <w:r w:rsidR="00A57A47" w:rsidRPr="00DA7C24">
        <w:rPr>
          <w:rFonts w:ascii="Arial" w:hAnsi="Arial" w:cs="Arial"/>
          <w:sz w:val="20"/>
          <w:szCs w:val="20"/>
          <w:lang w:eastAsia="sl-SI"/>
        </w:rPr>
        <w:t>Posav</w:t>
      </w:r>
      <w:r>
        <w:rPr>
          <w:rFonts w:ascii="Arial" w:hAnsi="Arial" w:cs="Arial"/>
          <w:sz w:val="20"/>
          <w:szCs w:val="20"/>
          <w:lang w:eastAsia="sl-SI"/>
        </w:rPr>
        <w:t xml:space="preserve">ske in Obalno – kraške regije. </w:t>
      </w:r>
      <w:r w:rsidR="00064255">
        <w:rPr>
          <w:rFonts w:ascii="Arial" w:hAnsi="Arial" w:cs="Arial"/>
          <w:sz w:val="20"/>
          <w:szCs w:val="20"/>
          <w:lang w:eastAsia="sl-SI"/>
        </w:rPr>
        <w:t xml:space="preserve">Do </w:t>
      </w:r>
      <w:r w:rsidRPr="00DA7C24">
        <w:rPr>
          <w:rFonts w:ascii="Arial" w:hAnsi="Arial" w:cs="Arial"/>
          <w:sz w:val="20"/>
          <w:szCs w:val="20"/>
          <w:lang w:eastAsia="sl-SI"/>
        </w:rPr>
        <w:t xml:space="preserve">konca leta 2021 </w:t>
      </w:r>
      <w:r w:rsidR="00064255">
        <w:rPr>
          <w:rFonts w:ascii="Arial" w:hAnsi="Arial" w:cs="Arial"/>
          <w:sz w:val="20"/>
          <w:szCs w:val="20"/>
          <w:lang w:eastAsia="sl-SI"/>
        </w:rPr>
        <w:t>je bilo izvedenih</w:t>
      </w:r>
      <w:r w:rsidRPr="00DA7C24">
        <w:rPr>
          <w:rFonts w:ascii="Arial" w:hAnsi="Arial" w:cs="Arial"/>
          <w:sz w:val="20"/>
          <w:szCs w:val="20"/>
          <w:lang w:eastAsia="sl-SI"/>
        </w:rPr>
        <w:t xml:space="preserve"> </w:t>
      </w:r>
      <w:r w:rsidR="00064255">
        <w:rPr>
          <w:rFonts w:ascii="Arial" w:hAnsi="Arial" w:cs="Arial"/>
          <w:sz w:val="20"/>
          <w:szCs w:val="20"/>
          <w:lang w:eastAsia="sl-SI"/>
        </w:rPr>
        <w:t xml:space="preserve">skupaj 27 delavnic, in sicer </w:t>
      </w:r>
      <w:r w:rsidRPr="00DA7C24">
        <w:rPr>
          <w:rFonts w:ascii="Arial" w:hAnsi="Arial" w:cs="Arial"/>
          <w:sz w:val="20"/>
          <w:szCs w:val="20"/>
          <w:lang w:eastAsia="sl-SI"/>
        </w:rPr>
        <w:t xml:space="preserve">13 v </w:t>
      </w:r>
      <w:r w:rsidR="00064255">
        <w:rPr>
          <w:rFonts w:ascii="Arial" w:hAnsi="Arial" w:cs="Arial"/>
          <w:sz w:val="20"/>
          <w:szCs w:val="20"/>
          <w:lang w:eastAsia="sl-SI"/>
        </w:rPr>
        <w:t>osnovnih in</w:t>
      </w:r>
      <w:r w:rsidRPr="00DA7C24">
        <w:rPr>
          <w:rFonts w:ascii="Arial" w:hAnsi="Arial" w:cs="Arial"/>
          <w:sz w:val="20"/>
          <w:szCs w:val="20"/>
          <w:lang w:eastAsia="sl-SI"/>
        </w:rPr>
        <w:t xml:space="preserve"> 14 </w:t>
      </w:r>
      <w:r w:rsidR="00064255">
        <w:rPr>
          <w:rFonts w:ascii="Arial" w:hAnsi="Arial" w:cs="Arial"/>
          <w:sz w:val="20"/>
          <w:szCs w:val="20"/>
          <w:lang w:eastAsia="sl-SI"/>
        </w:rPr>
        <w:t>v srednjih šolah.</w:t>
      </w:r>
      <w:r w:rsidR="00675930" w:rsidRPr="00675930">
        <w:rPr>
          <w:rFonts w:ascii="Arial" w:hAnsi="Arial" w:cs="Arial"/>
          <w:sz w:val="20"/>
          <w:szCs w:val="20"/>
          <w:lang w:eastAsia="sl-SI"/>
        </w:rPr>
        <w:t xml:space="preserve"> </w:t>
      </w:r>
      <w:r w:rsidR="00675930">
        <w:rPr>
          <w:rFonts w:ascii="Arial" w:hAnsi="Arial" w:cs="Arial"/>
          <w:sz w:val="20"/>
          <w:szCs w:val="20"/>
          <w:lang w:eastAsia="sl-SI"/>
        </w:rPr>
        <w:t>Skupaj se je predavanj udeležilo 479 učencev. Po zaključku delavnice učenci izpolnijo tudi anketo</w:t>
      </w:r>
      <w:r w:rsidR="00675930" w:rsidRPr="00DA7C24">
        <w:rPr>
          <w:rFonts w:ascii="Arial" w:hAnsi="Arial" w:cs="Arial"/>
          <w:sz w:val="20"/>
          <w:szCs w:val="20"/>
          <w:lang w:eastAsia="sl-SI"/>
        </w:rPr>
        <w:t xml:space="preserve">, </w:t>
      </w:r>
      <w:r w:rsidR="00675930">
        <w:rPr>
          <w:rFonts w:ascii="Arial" w:hAnsi="Arial" w:cs="Arial"/>
          <w:sz w:val="20"/>
          <w:szCs w:val="20"/>
          <w:lang w:eastAsia="sl-SI"/>
        </w:rPr>
        <w:t xml:space="preserve">ki </w:t>
      </w:r>
      <w:r w:rsidR="00675930" w:rsidRPr="00DA7C24">
        <w:rPr>
          <w:rFonts w:ascii="Arial" w:hAnsi="Arial" w:cs="Arial"/>
          <w:sz w:val="20"/>
          <w:szCs w:val="20"/>
          <w:lang w:eastAsia="sl-SI"/>
        </w:rPr>
        <w:t>vsebuje 5 vprašanj vezanih na poznavanje pojava trgovine z ljudmi, zadostnost pridobljenih informacij ter</w:t>
      </w:r>
      <w:r w:rsidR="00675930">
        <w:rPr>
          <w:rFonts w:ascii="Arial" w:hAnsi="Arial" w:cs="Arial"/>
          <w:sz w:val="20"/>
          <w:szCs w:val="20"/>
          <w:lang w:eastAsia="sl-SI"/>
        </w:rPr>
        <w:t xml:space="preserve"> zadovoljstvo z izvedbo delavnice</w:t>
      </w:r>
      <w:r w:rsidR="00675930" w:rsidRPr="00DA7C24">
        <w:rPr>
          <w:rFonts w:ascii="Arial" w:hAnsi="Arial" w:cs="Arial"/>
          <w:sz w:val="20"/>
          <w:szCs w:val="20"/>
          <w:lang w:eastAsia="sl-SI"/>
        </w:rPr>
        <w:t>.</w:t>
      </w:r>
    </w:p>
    <w:p w:rsidR="00A57A47" w:rsidRPr="009A2D56" w:rsidRDefault="00A57A47" w:rsidP="00DA7C24">
      <w:pPr>
        <w:jc w:val="both"/>
        <w:rPr>
          <w:rFonts w:ascii="Arial" w:hAnsi="Arial" w:cs="Arial"/>
          <w:sz w:val="20"/>
          <w:szCs w:val="20"/>
          <w:u w:val="single"/>
          <w:lang w:eastAsia="sl-SI"/>
        </w:rPr>
      </w:pPr>
      <w:r w:rsidRPr="009A2D56">
        <w:rPr>
          <w:rFonts w:ascii="Arial" w:hAnsi="Arial" w:cs="Arial"/>
          <w:sz w:val="20"/>
          <w:szCs w:val="20"/>
          <w:u w:val="single"/>
          <w:lang w:eastAsia="sl-SI"/>
        </w:rPr>
        <w:t>Osnovne šole</w:t>
      </w:r>
    </w:p>
    <w:p w:rsidR="00EA1FCE" w:rsidRPr="00DA7C24" w:rsidRDefault="00C01849" w:rsidP="00EA1FCE">
      <w:pPr>
        <w:jc w:val="both"/>
        <w:rPr>
          <w:rFonts w:ascii="Arial" w:hAnsi="Arial" w:cs="Arial"/>
          <w:sz w:val="20"/>
          <w:szCs w:val="20"/>
          <w:lang w:eastAsia="sl-SI"/>
        </w:rPr>
      </w:pPr>
      <w:r>
        <w:rPr>
          <w:rFonts w:ascii="Arial" w:hAnsi="Arial" w:cs="Arial"/>
          <w:sz w:val="20"/>
          <w:szCs w:val="20"/>
          <w:lang w:eastAsia="sl-SI"/>
        </w:rPr>
        <w:t>V</w:t>
      </w:r>
      <w:r w:rsidR="00B67FAF">
        <w:rPr>
          <w:rFonts w:ascii="Arial" w:hAnsi="Arial" w:cs="Arial"/>
          <w:sz w:val="20"/>
          <w:szCs w:val="20"/>
          <w:lang w:eastAsia="sl-SI"/>
        </w:rPr>
        <w:t xml:space="preserve"> letu 2021 so delavnice potekale </w:t>
      </w:r>
      <w:r>
        <w:rPr>
          <w:rFonts w:ascii="Arial" w:hAnsi="Arial" w:cs="Arial"/>
          <w:sz w:val="20"/>
          <w:szCs w:val="20"/>
          <w:lang w:eastAsia="sl-SI"/>
        </w:rPr>
        <w:t>v osnovnih šolah</w:t>
      </w:r>
      <w:r w:rsidR="00A57A47" w:rsidRPr="00DA7C24">
        <w:rPr>
          <w:rFonts w:ascii="Arial" w:hAnsi="Arial" w:cs="Arial"/>
          <w:sz w:val="20"/>
          <w:szCs w:val="20"/>
          <w:lang w:eastAsia="sl-SI"/>
        </w:rPr>
        <w:t xml:space="preserve"> Koroške in Savinjske regije</w:t>
      </w:r>
      <w:r w:rsidR="00FA2770">
        <w:rPr>
          <w:rFonts w:ascii="Arial" w:hAnsi="Arial" w:cs="Arial"/>
          <w:sz w:val="20"/>
          <w:szCs w:val="20"/>
          <w:lang w:eastAsia="sl-SI"/>
        </w:rPr>
        <w:t>.</w:t>
      </w:r>
      <w:r w:rsidR="00A57A47" w:rsidRPr="00DA7C24">
        <w:rPr>
          <w:rFonts w:ascii="Arial" w:hAnsi="Arial" w:cs="Arial"/>
          <w:sz w:val="20"/>
          <w:szCs w:val="20"/>
          <w:lang w:eastAsia="sl-SI"/>
        </w:rPr>
        <w:t xml:space="preserve"> </w:t>
      </w:r>
      <w:r w:rsidR="00653ADD">
        <w:rPr>
          <w:rFonts w:ascii="Arial" w:hAnsi="Arial" w:cs="Arial"/>
          <w:sz w:val="20"/>
          <w:szCs w:val="20"/>
          <w:lang w:eastAsia="sl-SI"/>
        </w:rPr>
        <w:t xml:space="preserve">Ciljna skupina so bili učenci 9. razreda. </w:t>
      </w:r>
      <w:r w:rsidR="00FA2770" w:rsidRPr="00DA7C24">
        <w:rPr>
          <w:rFonts w:ascii="Arial" w:hAnsi="Arial" w:cs="Arial"/>
          <w:sz w:val="20"/>
          <w:szCs w:val="20"/>
          <w:lang w:eastAsia="sl-SI"/>
        </w:rPr>
        <w:t xml:space="preserve">Na Koroškem </w:t>
      </w:r>
      <w:r w:rsidR="00B67FAF">
        <w:rPr>
          <w:rFonts w:ascii="Arial" w:hAnsi="Arial" w:cs="Arial"/>
          <w:sz w:val="20"/>
          <w:szCs w:val="20"/>
          <w:lang w:eastAsia="sl-SI"/>
        </w:rPr>
        <w:t>je bilo izvedenih</w:t>
      </w:r>
      <w:r w:rsidR="00FA2770" w:rsidRPr="00DA7C24">
        <w:rPr>
          <w:rFonts w:ascii="Arial" w:hAnsi="Arial" w:cs="Arial"/>
          <w:sz w:val="20"/>
          <w:szCs w:val="20"/>
          <w:lang w:eastAsia="sl-SI"/>
        </w:rPr>
        <w:t xml:space="preserve"> 6 delavnic </w:t>
      </w:r>
      <w:r w:rsidR="00FA2770">
        <w:rPr>
          <w:rFonts w:ascii="Arial" w:hAnsi="Arial" w:cs="Arial"/>
          <w:sz w:val="20"/>
          <w:szCs w:val="20"/>
          <w:lang w:eastAsia="sl-SI"/>
        </w:rPr>
        <w:t>(</w:t>
      </w:r>
      <w:r w:rsidR="00FA2770" w:rsidRPr="00DA7C24">
        <w:rPr>
          <w:rFonts w:ascii="Arial" w:hAnsi="Arial" w:cs="Arial"/>
          <w:sz w:val="20"/>
          <w:szCs w:val="20"/>
          <w:lang w:eastAsia="sl-SI"/>
        </w:rPr>
        <w:t>OŠ Prežihove</w:t>
      </w:r>
      <w:r w:rsidR="00FA2770">
        <w:rPr>
          <w:rFonts w:ascii="Arial" w:hAnsi="Arial" w:cs="Arial"/>
          <w:sz w:val="20"/>
          <w:szCs w:val="20"/>
          <w:lang w:eastAsia="sl-SI"/>
        </w:rPr>
        <w:t xml:space="preserve">ga Voranca Ravne na Koroškem, </w:t>
      </w:r>
      <w:r w:rsidR="00FA2770" w:rsidRPr="00DA7C24">
        <w:rPr>
          <w:rFonts w:ascii="Arial" w:hAnsi="Arial" w:cs="Arial"/>
          <w:sz w:val="20"/>
          <w:szCs w:val="20"/>
          <w:lang w:eastAsia="sl-SI"/>
        </w:rPr>
        <w:t>OŠ Neznanih talcev Dravograd</w:t>
      </w:r>
      <w:r w:rsidR="00EA1FCE">
        <w:rPr>
          <w:rFonts w:ascii="Arial" w:hAnsi="Arial" w:cs="Arial"/>
          <w:sz w:val="20"/>
          <w:szCs w:val="20"/>
          <w:lang w:eastAsia="sl-SI"/>
        </w:rPr>
        <w:t xml:space="preserve">), </w:t>
      </w:r>
      <w:r w:rsidR="00EA1FCE" w:rsidRPr="00DA7C24">
        <w:rPr>
          <w:rFonts w:ascii="Arial" w:hAnsi="Arial" w:cs="Arial"/>
          <w:sz w:val="20"/>
          <w:szCs w:val="20"/>
          <w:lang w:eastAsia="sl-SI"/>
        </w:rPr>
        <w:t xml:space="preserve">na Savinjskem </w:t>
      </w:r>
      <w:r w:rsidR="00EA1FCE">
        <w:rPr>
          <w:rFonts w:ascii="Arial" w:hAnsi="Arial" w:cs="Arial"/>
          <w:sz w:val="20"/>
          <w:szCs w:val="20"/>
          <w:lang w:eastAsia="sl-SI"/>
        </w:rPr>
        <w:t xml:space="preserve">pa </w:t>
      </w:r>
      <w:r w:rsidR="00EA1FCE" w:rsidRPr="00DA7C24">
        <w:rPr>
          <w:rFonts w:ascii="Arial" w:hAnsi="Arial" w:cs="Arial"/>
          <w:sz w:val="20"/>
          <w:szCs w:val="20"/>
          <w:lang w:eastAsia="sl-SI"/>
        </w:rPr>
        <w:t>7</w:t>
      </w:r>
      <w:r w:rsidR="00EA1FCE">
        <w:rPr>
          <w:rFonts w:ascii="Arial" w:hAnsi="Arial" w:cs="Arial"/>
          <w:sz w:val="20"/>
          <w:szCs w:val="20"/>
          <w:lang w:eastAsia="sl-SI"/>
        </w:rPr>
        <w:t xml:space="preserve"> (</w:t>
      </w:r>
      <w:r w:rsidR="00FA2770" w:rsidRPr="00DA7C24">
        <w:rPr>
          <w:rFonts w:ascii="Arial" w:hAnsi="Arial" w:cs="Arial"/>
          <w:sz w:val="20"/>
          <w:szCs w:val="20"/>
          <w:lang w:eastAsia="sl-SI"/>
        </w:rPr>
        <w:t>I.OŠ Žalec, OŠ Dobje, OŠ Kozje in OŠ Vitanje</w:t>
      </w:r>
      <w:r w:rsidR="00EA1FCE">
        <w:rPr>
          <w:rFonts w:ascii="Arial" w:hAnsi="Arial" w:cs="Arial"/>
          <w:sz w:val="20"/>
          <w:szCs w:val="20"/>
          <w:lang w:eastAsia="sl-SI"/>
        </w:rPr>
        <w:t>).</w:t>
      </w:r>
      <w:r w:rsidR="00672D4B">
        <w:rPr>
          <w:rFonts w:ascii="Arial" w:hAnsi="Arial" w:cs="Arial"/>
          <w:sz w:val="20"/>
          <w:szCs w:val="20"/>
          <w:lang w:eastAsia="sl-SI"/>
        </w:rPr>
        <w:t xml:space="preserve"> </w:t>
      </w:r>
      <w:r w:rsidR="00A57A47" w:rsidRPr="00DA7C24">
        <w:rPr>
          <w:rFonts w:ascii="Arial" w:hAnsi="Arial" w:cs="Arial"/>
          <w:sz w:val="20"/>
          <w:szCs w:val="20"/>
          <w:lang w:eastAsia="sl-SI"/>
        </w:rPr>
        <w:t>Na delavnicah</w:t>
      </w:r>
      <w:r>
        <w:rPr>
          <w:rFonts w:ascii="Arial" w:hAnsi="Arial" w:cs="Arial"/>
          <w:sz w:val="20"/>
          <w:szCs w:val="20"/>
          <w:lang w:eastAsia="sl-SI"/>
        </w:rPr>
        <w:t xml:space="preserve"> je bilo prisotnih 205 učencev, in sicer</w:t>
      </w:r>
      <w:r w:rsidR="00A57A47" w:rsidRPr="00DA7C24">
        <w:rPr>
          <w:rFonts w:ascii="Arial" w:hAnsi="Arial" w:cs="Arial"/>
          <w:sz w:val="20"/>
          <w:szCs w:val="20"/>
          <w:lang w:eastAsia="sl-SI"/>
        </w:rPr>
        <w:t xml:space="preserve"> 107 učenk in 91 učencev,</w:t>
      </w:r>
      <w:r>
        <w:rPr>
          <w:rFonts w:ascii="Arial" w:hAnsi="Arial" w:cs="Arial"/>
          <w:sz w:val="20"/>
          <w:szCs w:val="20"/>
          <w:lang w:eastAsia="sl-SI"/>
        </w:rPr>
        <w:t xml:space="preserve"> 7 učencev pa spola ni opredelilo.</w:t>
      </w:r>
    </w:p>
    <w:p w:rsidR="00EA1FCE" w:rsidRPr="00DA7C24" w:rsidRDefault="008B07B9" w:rsidP="00DA7C24">
      <w:pPr>
        <w:jc w:val="both"/>
        <w:rPr>
          <w:rFonts w:ascii="Arial" w:hAnsi="Arial" w:cs="Arial"/>
          <w:sz w:val="20"/>
          <w:szCs w:val="20"/>
          <w:lang w:eastAsia="sl-SI"/>
        </w:rPr>
      </w:pPr>
      <w:r>
        <w:rPr>
          <w:rFonts w:ascii="Arial" w:hAnsi="Arial" w:cs="Arial"/>
          <w:sz w:val="20"/>
          <w:szCs w:val="20"/>
          <w:lang w:eastAsia="sl-SI"/>
        </w:rPr>
        <w:t xml:space="preserve">Analiza anket v osnovnih šolah kaže, da je </w:t>
      </w:r>
      <w:r w:rsidR="00E64094">
        <w:rPr>
          <w:rFonts w:ascii="Arial" w:hAnsi="Arial" w:cs="Arial"/>
          <w:sz w:val="20"/>
          <w:szCs w:val="20"/>
          <w:lang w:eastAsia="sl-SI"/>
        </w:rPr>
        <w:t xml:space="preserve">bil </w:t>
      </w:r>
      <w:r>
        <w:rPr>
          <w:rFonts w:ascii="Arial" w:hAnsi="Arial" w:cs="Arial"/>
          <w:sz w:val="20"/>
          <w:szCs w:val="20"/>
          <w:lang w:eastAsia="sl-SI"/>
        </w:rPr>
        <w:t xml:space="preserve">cilj ozaveščanja dosežen, saj </w:t>
      </w:r>
      <w:r w:rsidR="00EA1FCE" w:rsidRPr="00DA7C24">
        <w:rPr>
          <w:rFonts w:ascii="Arial" w:hAnsi="Arial" w:cs="Arial"/>
          <w:sz w:val="20"/>
          <w:szCs w:val="20"/>
          <w:lang w:eastAsia="sl-SI"/>
        </w:rPr>
        <w:t>so</w:t>
      </w:r>
      <w:r>
        <w:rPr>
          <w:rFonts w:ascii="Arial" w:hAnsi="Arial" w:cs="Arial"/>
          <w:sz w:val="20"/>
          <w:szCs w:val="20"/>
          <w:lang w:eastAsia="sl-SI"/>
        </w:rPr>
        <w:t xml:space="preserve"> skoraj vsi učenci </w:t>
      </w:r>
      <w:r w:rsidR="00EA1FCE" w:rsidRPr="00DA7C24">
        <w:rPr>
          <w:rFonts w:ascii="Arial" w:hAnsi="Arial" w:cs="Arial"/>
          <w:sz w:val="20"/>
          <w:szCs w:val="20"/>
          <w:lang w:eastAsia="sl-SI"/>
        </w:rPr>
        <w:t xml:space="preserve">z delavnico pridobili nove informacije (94%), s katerimi bi </w:t>
      </w:r>
      <w:r>
        <w:rPr>
          <w:rFonts w:ascii="Arial" w:hAnsi="Arial" w:cs="Arial"/>
          <w:sz w:val="20"/>
          <w:szCs w:val="20"/>
          <w:lang w:eastAsia="sl-SI"/>
        </w:rPr>
        <w:t xml:space="preserve">znali </w:t>
      </w:r>
      <w:r w:rsidR="00EA1FCE" w:rsidRPr="00DA7C24">
        <w:rPr>
          <w:rFonts w:ascii="Arial" w:hAnsi="Arial" w:cs="Arial"/>
          <w:sz w:val="20"/>
          <w:szCs w:val="20"/>
          <w:lang w:eastAsia="sl-SI"/>
        </w:rPr>
        <w:t xml:space="preserve">pojav </w:t>
      </w:r>
      <w:r>
        <w:rPr>
          <w:rFonts w:ascii="Arial" w:hAnsi="Arial" w:cs="Arial"/>
          <w:sz w:val="20"/>
          <w:szCs w:val="20"/>
          <w:lang w:eastAsia="sl-SI"/>
        </w:rPr>
        <w:t xml:space="preserve">tudi </w:t>
      </w:r>
      <w:r w:rsidR="00EA1FCE" w:rsidRPr="00DA7C24">
        <w:rPr>
          <w:rFonts w:ascii="Arial" w:hAnsi="Arial" w:cs="Arial"/>
          <w:sz w:val="20"/>
          <w:szCs w:val="20"/>
          <w:lang w:eastAsia="sl-SI"/>
        </w:rPr>
        <w:t xml:space="preserve">prepoznati (71%). </w:t>
      </w:r>
      <w:r>
        <w:rPr>
          <w:rFonts w:ascii="Arial" w:hAnsi="Arial" w:cs="Arial"/>
          <w:sz w:val="20"/>
          <w:szCs w:val="20"/>
          <w:lang w:eastAsia="sl-SI"/>
        </w:rPr>
        <w:t>V</w:t>
      </w:r>
      <w:r w:rsidR="00EA1FCE" w:rsidRPr="00DA7C24">
        <w:rPr>
          <w:rFonts w:ascii="Arial" w:hAnsi="Arial" w:cs="Arial"/>
          <w:sz w:val="20"/>
          <w:szCs w:val="20"/>
          <w:lang w:eastAsia="sl-SI"/>
        </w:rPr>
        <w:t xml:space="preserve">ečini učencev </w:t>
      </w:r>
      <w:r>
        <w:rPr>
          <w:rFonts w:ascii="Arial" w:hAnsi="Arial" w:cs="Arial"/>
          <w:sz w:val="20"/>
          <w:szCs w:val="20"/>
          <w:lang w:eastAsia="sl-SI"/>
        </w:rPr>
        <w:t xml:space="preserve">je bila izvedba delavnic </w:t>
      </w:r>
      <w:r w:rsidR="00551E3A">
        <w:rPr>
          <w:rFonts w:ascii="Arial" w:hAnsi="Arial" w:cs="Arial"/>
          <w:sz w:val="20"/>
          <w:szCs w:val="20"/>
          <w:lang w:eastAsia="sl-SI"/>
        </w:rPr>
        <w:t>všeč oz. zelo všeč (96</w:t>
      </w:r>
      <w:r w:rsidR="00672D4B">
        <w:rPr>
          <w:rFonts w:ascii="Arial" w:hAnsi="Arial" w:cs="Arial"/>
          <w:sz w:val="20"/>
          <w:szCs w:val="20"/>
          <w:lang w:eastAsia="sl-SI"/>
        </w:rPr>
        <w:t>%) .</w:t>
      </w:r>
    </w:p>
    <w:p w:rsidR="00A57A47" w:rsidRPr="009A2D56" w:rsidRDefault="00672D4B" w:rsidP="00DA7C24">
      <w:pPr>
        <w:jc w:val="both"/>
        <w:rPr>
          <w:rFonts w:ascii="Arial" w:hAnsi="Arial" w:cs="Arial"/>
          <w:sz w:val="20"/>
          <w:szCs w:val="20"/>
          <w:u w:val="single"/>
          <w:lang w:eastAsia="sl-SI"/>
        </w:rPr>
      </w:pPr>
      <w:r w:rsidRPr="009A2D56">
        <w:rPr>
          <w:rFonts w:ascii="Arial" w:hAnsi="Arial" w:cs="Arial"/>
          <w:sz w:val="20"/>
          <w:szCs w:val="20"/>
          <w:u w:val="single"/>
          <w:lang w:eastAsia="sl-SI"/>
        </w:rPr>
        <w:t>Srednje šole</w:t>
      </w:r>
    </w:p>
    <w:p w:rsidR="00A57A47" w:rsidRPr="00DA7C24" w:rsidRDefault="00653ADD" w:rsidP="00DA7C24">
      <w:pPr>
        <w:jc w:val="both"/>
        <w:rPr>
          <w:rFonts w:ascii="Arial" w:hAnsi="Arial" w:cs="Arial"/>
          <w:sz w:val="20"/>
          <w:szCs w:val="20"/>
          <w:lang w:eastAsia="sl-SI"/>
        </w:rPr>
      </w:pPr>
      <w:r>
        <w:rPr>
          <w:rFonts w:ascii="Arial" w:hAnsi="Arial" w:cs="Arial"/>
          <w:sz w:val="20"/>
          <w:szCs w:val="20"/>
          <w:lang w:eastAsia="sl-SI"/>
        </w:rPr>
        <w:t>V letu 2021 so delavnice potekale v srednjih šolah</w:t>
      </w:r>
      <w:r w:rsidRPr="00DA7C24">
        <w:rPr>
          <w:rFonts w:ascii="Arial" w:hAnsi="Arial" w:cs="Arial"/>
          <w:sz w:val="20"/>
          <w:szCs w:val="20"/>
          <w:lang w:eastAsia="sl-SI"/>
        </w:rPr>
        <w:t xml:space="preserve"> Obalno – kraške regije, Notranjske,</w:t>
      </w:r>
      <w:r>
        <w:rPr>
          <w:rFonts w:ascii="Arial" w:hAnsi="Arial" w:cs="Arial"/>
          <w:sz w:val="20"/>
          <w:szCs w:val="20"/>
          <w:lang w:eastAsia="sl-SI"/>
        </w:rPr>
        <w:t xml:space="preserve"> Jugovzhodne in Posavske regije.</w:t>
      </w:r>
      <w:r w:rsidRPr="00DA7C24">
        <w:rPr>
          <w:rFonts w:ascii="Arial" w:hAnsi="Arial" w:cs="Arial"/>
          <w:sz w:val="20"/>
          <w:szCs w:val="20"/>
          <w:lang w:eastAsia="sl-SI"/>
        </w:rPr>
        <w:t xml:space="preserve"> </w:t>
      </w:r>
      <w:r>
        <w:rPr>
          <w:rFonts w:ascii="Arial" w:hAnsi="Arial" w:cs="Arial"/>
          <w:sz w:val="20"/>
          <w:szCs w:val="20"/>
          <w:lang w:eastAsia="sl-SI"/>
        </w:rPr>
        <w:t xml:space="preserve">Ciljna skupina so bili dijaki 2. letnikov srednjih šol. </w:t>
      </w:r>
      <w:r w:rsidR="00B6496C">
        <w:rPr>
          <w:rFonts w:ascii="Arial" w:hAnsi="Arial" w:cs="Arial"/>
          <w:sz w:val="20"/>
          <w:szCs w:val="20"/>
          <w:lang w:eastAsia="sl-SI"/>
        </w:rPr>
        <w:t>V</w:t>
      </w:r>
      <w:r w:rsidR="00B6496C" w:rsidRPr="00DA7C24">
        <w:rPr>
          <w:rFonts w:ascii="Arial" w:hAnsi="Arial" w:cs="Arial"/>
          <w:sz w:val="20"/>
          <w:szCs w:val="20"/>
          <w:lang w:eastAsia="sl-SI"/>
        </w:rPr>
        <w:t xml:space="preserve"> Obalno- kraški regiji </w:t>
      </w:r>
      <w:r w:rsidR="00B6496C">
        <w:rPr>
          <w:rFonts w:ascii="Arial" w:hAnsi="Arial" w:cs="Arial"/>
          <w:sz w:val="20"/>
          <w:szCs w:val="20"/>
          <w:lang w:eastAsia="sl-SI"/>
        </w:rPr>
        <w:t xml:space="preserve">je bilo izvedenih </w:t>
      </w:r>
      <w:r w:rsidR="00B6496C" w:rsidRPr="00DA7C24">
        <w:rPr>
          <w:rFonts w:ascii="Arial" w:hAnsi="Arial" w:cs="Arial"/>
          <w:sz w:val="20"/>
          <w:szCs w:val="20"/>
          <w:lang w:eastAsia="sl-SI"/>
        </w:rPr>
        <w:t xml:space="preserve">6 delavnic </w:t>
      </w:r>
      <w:r w:rsidR="00B6496C">
        <w:rPr>
          <w:rFonts w:ascii="Arial" w:hAnsi="Arial" w:cs="Arial"/>
          <w:sz w:val="20"/>
          <w:szCs w:val="20"/>
          <w:lang w:eastAsia="sl-SI"/>
        </w:rPr>
        <w:t>(Gimnazija Koper in Gimnazija Antonio Sema Piran),</w:t>
      </w:r>
      <w:r w:rsidR="00A57A47" w:rsidRPr="00DA7C24">
        <w:rPr>
          <w:rFonts w:ascii="Arial" w:hAnsi="Arial" w:cs="Arial"/>
          <w:sz w:val="20"/>
          <w:szCs w:val="20"/>
          <w:lang w:eastAsia="sl-SI"/>
        </w:rPr>
        <w:t xml:space="preserve"> 8 delavnic </w:t>
      </w:r>
      <w:r w:rsidR="00B6496C">
        <w:rPr>
          <w:rFonts w:ascii="Arial" w:hAnsi="Arial" w:cs="Arial"/>
          <w:sz w:val="20"/>
          <w:szCs w:val="20"/>
          <w:lang w:eastAsia="sl-SI"/>
        </w:rPr>
        <w:t xml:space="preserve">pa je potekalo </w:t>
      </w:r>
      <w:r w:rsidR="00A57A47" w:rsidRPr="00DA7C24">
        <w:rPr>
          <w:rFonts w:ascii="Arial" w:hAnsi="Arial" w:cs="Arial"/>
          <w:sz w:val="20"/>
          <w:szCs w:val="20"/>
          <w:lang w:eastAsia="sl-SI"/>
        </w:rPr>
        <w:t xml:space="preserve">na Notranjskem </w:t>
      </w:r>
      <w:r w:rsidR="00B6496C">
        <w:rPr>
          <w:rFonts w:ascii="Arial" w:hAnsi="Arial" w:cs="Arial"/>
          <w:sz w:val="20"/>
          <w:szCs w:val="20"/>
          <w:lang w:eastAsia="sl-SI"/>
        </w:rPr>
        <w:t>(Šolski center</w:t>
      </w:r>
      <w:r w:rsidR="00A57A47" w:rsidRPr="00DA7C24">
        <w:rPr>
          <w:rFonts w:ascii="Arial" w:hAnsi="Arial" w:cs="Arial"/>
          <w:sz w:val="20"/>
          <w:szCs w:val="20"/>
          <w:lang w:eastAsia="sl-SI"/>
        </w:rPr>
        <w:t xml:space="preserve"> Postojna </w:t>
      </w:r>
      <w:r w:rsidR="00B6496C">
        <w:rPr>
          <w:rFonts w:ascii="Arial" w:hAnsi="Arial" w:cs="Arial"/>
          <w:sz w:val="20"/>
          <w:szCs w:val="20"/>
          <w:lang w:eastAsia="sl-SI"/>
        </w:rPr>
        <w:t>in Gimnazija</w:t>
      </w:r>
      <w:r w:rsidR="006D7D96">
        <w:rPr>
          <w:rFonts w:ascii="Arial" w:hAnsi="Arial" w:cs="Arial"/>
          <w:sz w:val="20"/>
          <w:szCs w:val="20"/>
          <w:lang w:eastAsia="sl-SI"/>
        </w:rPr>
        <w:t xml:space="preserve"> Ilirska Bistrica</w:t>
      </w:r>
      <w:r w:rsidR="00B6496C">
        <w:rPr>
          <w:rFonts w:ascii="Arial" w:hAnsi="Arial" w:cs="Arial"/>
          <w:sz w:val="20"/>
          <w:szCs w:val="20"/>
          <w:lang w:eastAsia="sl-SI"/>
        </w:rPr>
        <w:t>)</w:t>
      </w:r>
      <w:r w:rsidR="006D7D96">
        <w:rPr>
          <w:rFonts w:ascii="Arial" w:hAnsi="Arial" w:cs="Arial"/>
          <w:sz w:val="20"/>
          <w:szCs w:val="20"/>
          <w:lang w:eastAsia="sl-SI"/>
        </w:rPr>
        <w:t xml:space="preserve">. </w:t>
      </w:r>
      <w:r w:rsidR="00F02A3F" w:rsidRPr="00DA7C24">
        <w:rPr>
          <w:rFonts w:ascii="Arial" w:hAnsi="Arial" w:cs="Arial"/>
          <w:sz w:val="20"/>
          <w:szCs w:val="20"/>
          <w:lang w:eastAsia="sl-SI"/>
        </w:rPr>
        <w:t>Na delavnicah</w:t>
      </w:r>
      <w:r w:rsidR="00F02A3F">
        <w:rPr>
          <w:rFonts w:ascii="Arial" w:hAnsi="Arial" w:cs="Arial"/>
          <w:sz w:val="20"/>
          <w:szCs w:val="20"/>
          <w:lang w:eastAsia="sl-SI"/>
        </w:rPr>
        <w:t xml:space="preserve"> je bilo prisotnih </w:t>
      </w:r>
      <w:r w:rsidR="00A57A47" w:rsidRPr="00DA7C24">
        <w:rPr>
          <w:rFonts w:ascii="Arial" w:hAnsi="Arial" w:cs="Arial"/>
          <w:sz w:val="20"/>
          <w:szCs w:val="20"/>
          <w:lang w:eastAsia="sl-SI"/>
        </w:rPr>
        <w:t>274</w:t>
      </w:r>
      <w:r w:rsidR="00F02A3F">
        <w:rPr>
          <w:rFonts w:ascii="Arial" w:hAnsi="Arial" w:cs="Arial"/>
          <w:sz w:val="20"/>
          <w:szCs w:val="20"/>
          <w:lang w:eastAsia="sl-SI"/>
        </w:rPr>
        <w:t xml:space="preserve"> učencev</w:t>
      </w:r>
      <w:r w:rsidR="00A57A47" w:rsidRPr="00DA7C24">
        <w:rPr>
          <w:rFonts w:ascii="Arial" w:hAnsi="Arial" w:cs="Arial"/>
          <w:sz w:val="20"/>
          <w:szCs w:val="20"/>
          <w:lang w:eastAsia="sl-SI"/>
        </w:rPr>
        <w:t>, od tega 124 d</w:t>
      </w:r>
      <w:r w:rsidR="006D7D96">
        <w:rPr>
          <w:rFonts w:ascii="Arial" w:hAnsi="Arial" w:cs="Arial"/>
          <w:sz w:val="20"/>
          <w:szCs w:val="20"/>
          <w:lang w:eastAsia="sl-SI"/>
        </w:rPr>
        <w:t>ijakinj in 150 dijakov.</w:t>
      </w:r>
    </w:p>
    <w:p w:rsidR="005C2DBB" w:rsidRPr="00B7424A" w:rsidRDefault="00E64094" w:rsidP="00B7424A">
      <w:pPr>
        <w:jc w:val="both"/>
        <w:rPr>
          <w:rFonts w:ascii="Arial" w:hAnsi="Arial" w:cs="Arial"/>
          <w:sz w:val="20"/>
          <w:szCs w:val="20"/>
          <w:lang w:eastAsia="sl-SI"/>
        </w:rPr>
      </w:pPr>
      <w:r>
        <w:rPr>
          <w:rFonts w:ascii="Arial" w:hAnsi="Arial" w:cs="Arial"/>
          <w:sz w:val="20"/>
          <w:szCs w:val="20"/>
          <w:lang w:eastAsia="sl-SI"/>
        </w:rPr>
        <w:lastRenderedPageBreak/>
        <w:t xml:space="preserve">Analiza anket kaže, da je bil cilj ozaveščanja </w:t>
      </w:r>
      <w:r w:rsidR="00F02A3F">
        <w:rPr>
          <w:rFonts w:ascii="Arial" w:hAnsi="Arial" w:cs="Arial"/>
          <w:sz w:val="20"/>
          <w:szCs w:val="20"/>
          <w:lang w:eastAsia="sl-SI"/>
        </w:rPr>
        <w:t xml:space="preserve">v srednjih šolah </w:t>
      </w:r>
      <w:r>
        <w:rPr>
          <w:rFonts w:ascii="Arial" w:hAnsi="Arial" w:cs="Arial"/>
          <w:sz w:val="20"/>
          <w:szCs w:val="20"/>
          <w:lang w:eastAsia="sl-SI"/>
        </w:rPr>
        <w:t xml:space="preserve">dosežen, saj </w:t>
      </w:r>
      <w:r w:rsidRPr="00DA7C24">
        <w:rPr>
          <w:rFonts w:ascii="Arial" w:hAnsi="Arial" w:cs="Arial"/>
          <w:sz w:val="20"/>
          <w:szCs w:val="20"/>
          <w:lang w:eastAsia="sl-SI"/>
        </w:rPr>
        <w:t>so</w:t>
      </w:r>
      <w:r>
        <w:rPr>
          <w:rFonts w:ascii="Arial" w:hAnsi="Arial" w:cs="Arial"/>
          <w:sz w:val="20"/>
          <w:szCs w:val="20"/>
          <w:lang w:eastAsia="sl-SI"/>
        </w:rPr>
        <w:t xml:space="preserve"> skoraj vsi učenci </w:t>
      </w:r>
      <w:r w:rsidRPr="00DA7C24">
        <w:rPr>
          <w:rFonts w:ascii="Arial" w:hAnsi="Arial" w:cs="Arial"/>
          <w:sz w:val="20"/>
          <w:szCs w:val="20"/>
          <w:lang w:eastAsia="sl-SI"/>
        </w:rPr>
        <w:t>z delavnic</w:t>
      </w:r>
      <w:r>
        <w:rPr>
          <w:rFonts w:ascii="Arial" w:hAnsi="Arial" w:cs="Arial"/>
          <w:sz w:val="20"/>
          <w:szCs w:val="20"/>
          <w:lang w:eastAsia="sl-SI"/>
        </w:rPr>
        <w:t>o pridobili nove informacije (97</w:t>
      </w:r>
      <w:r w:rsidRPr="00DA7C24">
        <w:rPr>
          <w:rFonts w:ascii="Arial" w:hAnsi="Arial" w:cs="Arial"/>
          <w:sz w:val="20"/>
          <w:szCs w:val="20"/>
          <w:lang w:eastAsia="sl-SI"/>
        </w:rPr>
        <w:t xml:space="preserve">%), </w:t>
      </w:r>
      <w:r w:rsidR="004C66E2">
        <w:rPr>
          <w:rFonts w:ascii="Arial" w:hAnsi="Arial" w:cs="Arial"/>
          <w:sz w:val="20"/>
          <w:szCs w:val="20"/>
          <w:lang w:eastAsia="sl-SI"/>
        </w:rPr>
        <w:t>večina pa bi jih</w:t>
      </w:r>
      <w:r w:rsidRPr="00DA7C24">
        <w:rPr>
          <w:rFonts w:ascii="Arial" w:hAnsi="Arial" w:cs="Arial"/>
          <w:sz w:val="20"/>
          <w:szCs w:val="20"/>
          <w:lang w:eastAsia="sl-SI"/>
        </w:rPr>
        <w:t xml:space="preserve"> </w:t>
      </w:r>
      <w:r w:rsidR="004C66E2">
        <w:rPr>
          <w:rFonts w:ascii="Arial" w:hAnsi="Arial" w:cs="Arial"/>
          <w:sz w:val="20"/>
          <w:szCs w:val="20"/>
          <w:lang w:eastAsia="sl-SI"/>
        </w:rPr>
        <w:t>znala</w:t>
      </w:r>
      <w:r>
        <w:rPr>
          <w:rFonts w:ascii="Arial" w:hAnsi="Arial" w:cs="Arial"/>
          <w:sz w:val="20"/>
          <w:szCs w:val="20"/>
          <w:lang w:eastAsia="sl-SI"/>
        </w:rPr>
        <w:t xml:space="preserve"> </w:t>
      </w:r>
      <w:r w:rsidRPr="00DA7C24">
        <w:rPr>
          <w:rFonts w:ascii="Arial" w:hAnsi="Arial" w:cs="Arial"/>
          <w:sz w:val="20"/>
          <w:szCs w:val="20"/>
          <w:lang w:eastAsia="sl-SI"/>
        </w:rPr>
        <w:t xml:space="preserve">pojav </w:t>
      </w:r>
      <w:r>
        <w:rPr>
          <w:rFonts w:ascii="Arial" w:hAnsi="Arial" w:cs="Arial"/>
          <w:sz w:val="20"/>
          <w:szCs w:val="20"/>
          <w:lang w:eastAsia="sl-SI"/>
        </w:rPr>
        <w:t>tudi prepoznati (62</w:t>
      </w:r>
      <w:r w:rsidRPr="00DA7C24">
        <w:rPr>
          <w:rFonts w:ascii="Arial" w:hAnsi="Arial" w:cs="Arial"/>
          <w:sz w:val="20"/>
          <w:szCs w:val="20"/>
          <w:lang w:eastAsia="sl-SI"/>
        </w:rPr>
        <w:t xml:space="preserve">%). </w:t>
      </w:r>
      <w:r w:rsidR="00D434F7">
        <w:rPr>
          <w:rFonts w:ascii="Arial" w:hAnsi="Arial" w:cs="Arial"/>
          <w:sz w:val="20"/>
          <w:szCs w:val="20"/>
          <w:lang w:eastAsia="sl-SI"/>
        </w:rPr>
        <w:t>D</w:t>
      </w:r>
      <w:r>
        <w:rPr>
          <w:rFonts w:ascii="Arial" w:hAnsi="Arial" w:cs="Arial"/>
          <w:sz w:val="20"/>
          <w:szCs w:val="20"/>
          <w:lang w:eastAsia="sl-SI"/>
        </w:rPr>
        <w:t>elavnic</w:t>
      </w:r>
      <w:r w:rsidR="00D434F7">
        <w:rPr>
          <w:rFonts w:ascii="Arial" w:hAnsi="Arial" w:cs="Arial"/>
          <w:sz w:val="20"/>
          <w:szCs w:val="20"/>
          <w:lang w:eastAsia="sl-SI"/>
        </w:rPr>
        <w:t>a je bila</w:t>
      </w:r>
      <w:r>
        <w:rPr>
          <w:rFonts w:ascii="Arial" w:hAnsi="Arial" w:cs="Arial"/>
          <w:sz w:val="20"/>
          <w:szCs w:val="20"/>
          <w:lang w:eastAsia="sl-SI"/>
        </w:rPr>
        <w:t xml:space="preserve"> </w:t>
      </w:r>
      <w:r w:rsidRPr="00DA7C24">
        <w:rPr>
          <w:rFonts w:ascii="Arial" w:hAnsi="Arial" w:cs="Arial"/>
          <w:sz w:val="20"/>
          <w:szCs w:val="20"/>
          <w:lang w:eastAsia="sl-SI"/>
        </w:rPr>
        <w:t xml:space="preserve">všeč </w:t>
      </w:r>
      <w:r>
        <w:rPr>
          <w:rFonts w:ascii="Arial" w:hAnsi="Arial" w:cs="Arial"/>
          <w:sz w:val="20"/>
          <w:szCs w:val="20"/>
          <w:lang w:eastAsia="sl-SI"/>
        </w:rPr>
        <w:t xml:space="preserve">oz. </w:t>
      </w:r>
      <w:r w:rsidR="00653ADD">
        <w:rPr>
          <w:rFonts w:ascii="Arial" w:hAnsi="Arial" w:cs="Arial"/>
          <w:sz w:val="20"/>
          <w:szCs w:val="20"/>
          <w:lang w:eastAsia="sl-SI"/>
        </w:rPr>
        <w:t xml:space="preserve">zelo všeč </w:t>
      </w:r>
      <w:r w:rsidR="00D434F7">
        <w:rPr>
          <w:rFonts w:ascii="Arial" w:hAnsi="Arial" w:cs="Arial"/>
          <w:sz w:val="20"/>
          <w:szCs w:val="20"/>
          <w:lang w:eastAsia="sl-SI"/>
        </w:rPr>
        <w:t xml:space="preserve">vsem dijakom </w:t>
      </w:r>
      <w:r w:rsidR="00653ADD">
        <w:rPr>
          <w:rFonts w:ascii="Arial" w:hAnsi="Arial" w:cs="Arial"/>
          <w:sz w:val="20"/>
          <w:szCs w:val="20"/>
          <w:lang w:eastAsia="sl-SI"/>
        </w:rPr>
        <w:t>(100</w:t>
      </w:r>
      <w:r>
        <w:rPr>
          <w:rFonts w:ascii="Arial" w:hAnsi="Arial" w:cs="Arial"/>
          <w:sz w:val="20"/>
          <w:szCs w:val="20"/>
          <w:lang w:eastAsia="sl-SI"/>
        </w:rPr>
        <w:t>%</w:t>
      </w:r>
      <w:r w:rsidR="009F3161">
        <w:rPr>
          <w:rFonts w:ascii="Arial" w:hAnsi="Arial" w:cs="Arial"/>
          <w:sz w:val="20"/>
          <w:szCs w:val="20"/>
          <w:lang w:eastAsia="sl-SI"/>
        </w:rPr>
        <w:t>)</w:t>
      </w:r>
      <w:r>
        <w:rPr>
          <w:rFonts w:ascii="Arial" w:hAnsi="Arial" w:cs="Arial"/>
          <w:sz w:val="20"/>
          <w:szCs w:val="20"/>
          <w:lang w:eastAsia="sl-SI"/>
        </w:rPr>
        <w:t>.</w:t>
      </w:r>
      <w:r w:rsidR="00E66AEB" w:rsidRPr="00E66AEB">
        <w:rPr>
          <w:rFonts w:ascii="Arial" w:hAnsi="Arial" w:cs="Arial"/>
          <w:sz w:val="20"/>
          <w:szCs w:val="20"/>
          <w:lang w:eastAsia="sl-SI"/>
        </w:rPr>
        <w:t xml:space="preserve"> </w:t>
      </w:r>
    </w:p>
    <w:p w:rsidR="00AA2E84" w:rsidRPr="0066496D" w:rsidRDefault="00AA2E84" w:rsidP="00FC479A">
      <w:pPr>
        <w:numPr>
          <w:ilvl w:val="0"/>
          <w:numId w:val="8"/>
        </w:numPr>
        <w:autoSpaceDE w:val="0"/>
        <w:autoSpaceDN w:val="0"/>
        <w:adjustRightInd w:val="0"/>
        <w:spacing w:after="0" w:line="260" w:lineRule="exact"/>
        <w:ind w:left="714" w:hanging="357"/>
        <w:jc w:val="both"/>
        <w:rPr>
          <w:rFonts w:ascii="Arial" w:hAnsi="Arial" w:cs="Arial"/>
          <w:b/>
          <w:bCs/>
          <w:sz w:val="20"/>
          <w:szCs w:val="20"/>
        </w:rPr>
      </w:pPr>
      <w:r w:rsidRPr="0066496D">
        <w:rPr>
          <w:rFonts w:ascii="Arial" w:hAnsi="Arial" w:cs="Arial"/>
          <w:b/>
          <w:bCs/>
          <w:sz w:val="20"/>
          <w:szCs w:val="20"/>
        </w:rPr>
        <w:t>Druge aktivnosti</w:t>
      </w:r>
    </w:p>
    <w:p w:rsidR="009A2D56" w:rsidRPr="00770AD3" w:rsidRDefault="009A2D56" w:rsidP="009A2D56">
      <w:pPr>
        <w:spacing w:after="0" w:line="260" w:lineRule="exact"/>
        <w:jc w:val="both"/>
        <w:rPr>
          <w:rFonts w:ascii="Arial" w:eastAsia="Times New Roman" w:hAnsi="Arial" w:cs="Arial"/>
          <w:sz w:val="20"/>
          <w:szCs w:val="20"/>
          <w:lang w:eastAsia="sl-SI"/>
        </w:rPr>
      </w:pPr>
    </w:p>
    <w:p w:rsidR="009A2D56" w:rsidRPr="00770AD3" w:rsidRDefault="009A2D56" w:rsidP="009A2D56">
      <w:pPr>
        <w:jc w:val="both"/>
        <w:rPr>
          <w:rFonts w:ascii="Arial" w:hAnsi="Arial" w:cs="Arial"/>
          <w:sz w:val="20"/>
          <w:szCs w:val="20"/>
          <w:lang w:eastAsia="sl-SI"/>
        </w:rPr>
      </w:pPr>
      <w:r w:rsidRPr="00770AD3">
        <w:rPr>
          <w:rFonts w:ascii="Arial" w:hAnsi="Arial" w:cs="Arial"/>
          <w:sz w:val="20"/>
          <w:szCs w:val="20"/>
          <w:lang w:eastAsia="sl-SI"/>
        </w:rPr>
        <w:t>Slovenska Karitas je v okviru pogodbe o sofinanciranju projekta Oskrba žrtev trgovine z ljudmi – krizna namestitev v letu 2021 izvedla 7 preventivnih delavnic v živo, katerih se je udeležilo 151 učencev in dijakov iz osrednjeslovenske statistične regije. Delavnice so bile namenjene ozaveščanju otrok, mladih in osebja, ki dela z  njimi,  ter preostalih ciljnih populacij o nevarnostih in pasteh trgovine z ljudmi, prepoznavi indikatorjev trgovine z ljudmi ter seznanjanju s samozaščitnimi oziroma preventivnimi ukrepi.</w:t>
      </w:r>
    </w:p>
    <w:p w:rsidR="00A57A47" w:rsidRPr="00A57A47" w:rsidRDefault="00A57A47" w:rsidP="00A57A47">
      <w:pPr>
        <w:spacing w:after="0" w:line="260" w:lineRule="exact"/>
        <w:jc w:val="both"/>
        <w:rPr>
          <w:rFonts w:ascii="Arial" w:hAnsi="Arial" w:cs="Arial"/>
          <w:sz w:val="20"/>
          <w:szCs w:val="20"/>
          <w:lang w:eastAsia="sl-SI"/>
        </w:rPr>
      </w:pPr>
      <w:r w:rsidRPr="00A57A47">
        <w:rPr>
          <w:rFonts w:ascii="Arial" w:hAnsi="Arial" w:cs="Arial"/>
          <w:sz w:val="20"/>
          <w:szCs w:val="20"/>
          <w:lang w:eastAsia="sl-SI"/>
        </w:rPr>
        <w:t>Društvo Ključ je za ozaveščanje mladostnikov (učencev in dijakov) izvedlo 112 dogodkov, k</w:t>
      </w:r>
      <w:r w:rsidR="0068579F">
        <w:rPr>
          <w:rFonts w:ascii="Arial" w:hAnsi="Arial" w:cs="Arial"/>
          <w:sz w:val="20"/>
          <w:szCs w:val="20"/>
          <w:lang w:eastAsia="sl-SI"/>
        </w:rPr>
        <w:t>i</w:t>
      </w:r>
      <w:r w:rsidRPr="00A57A47">
        <w:rPr>
          <w:rFonts w:ascii="Arial" w:hAnsi="Arial" w:cs="Arial"/>
          <w:sz w:val="20"/>
          <w:szCs w:val="20"/>
          <w:lang w:eastAsia="sl-SI"/>
        </w:rPr>
        <w:t xml:space="preserve"> se jih je ude</w:t>
      </w:r>
      <w:r w:rsidR="0068579F">
        <w:rPr>
          <w:rFonts w:ascii="Arial" w:hAnsi="Arial" w:cs="Arial"/>
          <w:sz w:val="20"/>
          <w:szCs w:val="20"/>
          <w:lang w:eastAsia="sl-SI"/>
        </w:rPr>
        <w:t>ležilo 2604 oseb. Izvedli so špo</w:t>
      </w:r>
      <w:r w:rsidRPr="00A57A47">
        <w:rPr>
          <w:rFonts w:ascii="Arial" w:hAnsi="Arial" w:cs="Arial"/>
          <w:sz w:val="20"/>
          <w:szCs w:val="20"/>
          <w:lang w:eastAsia="sl-SI"/>
        </w:rPr>
        <w:t>rtno informa</w:t>
      </w:r>
      <w:r w:rsidR="0068579F">
        <w:rPr>
          <w:rFonts w:ascii="Arial" w:hAnsi="Arial" w:cs="Arial"/>
          <w:sz w:val="20"/>
          <w:szCs w:val="20"/>
          <w:lang w:eastAsia="sl-SI"/>
        </w:rPr>
        <w:t>tivni dogodek, delavnice K</w:t>
      </w:r>
      <w:r w:rsidRPr="00A57A47">
        <w:rPr>
          <w:rFonts w:ascii="Arial" w:hAnsi="Arial" w:cs="Arial"/>
          <w:sz w:val="20"/>
          <w:szCs w:val="20"/>
          <w:lang w:eastAsia="sl-SI"/>
        </w:rPr>
        <w:t>ljučn</w:t>
      </w:r>
      <w:r w:rsidR="0068579F">
        <w:rPr>
          <w:rFonts w:ascii="Arial" w:hAnsi="Arial" w:cs="Arial"/>
          <w:sz w:val="20"/>
          <w:szCs w:val="20"/>
          <w:lang w:eastAsia="sl-SI"/>
        </w:rPr>
        <w:t>o na spletu, delavnice Ključna šola, delavnice Telesnica ter popoldne v Četrtnih mestnih centrih</w:t>
      </w:r>
      <w:r w:rsidRPr="00A57A47">
        <w:rPr>
          <w:rFonts w:ascii="Arial" w:hAnsi="Arial" w:cs="Arial"/>
          <w:sz w:val="20"/>
          <w:szCs w:val="20"/>
          <w:lang w:eastAsia="sl-SI"/>
        </w:rPr>
        <w:t>.</w:t>
      </w:r>
    </w:p>
    <w:p w:rsidR="00A57A47" w:rsidRDefault="00A57A47" w:rsidP="00F740BA">
      <w:pPr>
        <w:spacing w:after="0" w:line="260" w:lineRule="exact"/>
        <w:jc w:val="both"/>
        <w:rPr>
          <w:rFonts w:ascii="Arial" w:hAnsi="Arial" w:cs="Arial"/>
          <w:sz w:val="20"/>
          <w:szCs w:val="20"/>
          <w:lang w:eastAsia="sl-SI"/>
        </w:rPr>
      </w:pPr>
    </w:p>
    <w:p w:rsidR="00A57A47" w:rsidRPr="0066496D" w:rsidRDefault="00A57A47" w:rsidP="00F740BA">
      <w:pPr>
        <w:spacing w:after="0" w:line="260" w:lineRule="exact"/>
        <w:jc w:val="both"/>
        <w:rPr>
          <w:rFonts w:ascii="Arial" w:hAnsi="Arial" w:cs="Arial"/>
          <w:sz w:val="20"/>
          <w:szCs w:val="20"/>
          <w:lang w:eastAsia="sl-SI"/>
        </w:rPr>
      </w:pPr>
    </w:p>
    <w:p w:rsidR="00C80FA5" w:rsidRPr="0066496D" w:rsidRDefault="00925D77" w:rsidP="00F740BA">
      <w:pPr>
        <w:pStyle w:val="Naslov3"/>
        <w:spacing w:before="0" w:after="0" w:line="260" w:lineRule="exact"/>
        <w:ind w:left="709" w:hanging="709"/>
        <w:jc w:val="both"/>
        <w:rPr>
          <w:rFonts w:ascii="Arial" w:hAnsi="Arial" w:cs="Arial"/>
          <w:sz w:val="20"/>
          <w:szCs w:val="20"/>
          <w:u w:val="single"/>
          <w:lang w:eastAsia="sl-SI"/>
        </w:rPr>
      </w:pPr>
      <w:bookmarkStart w:id="13" w:name="_Toc100903456"/>
      <w:r w:rsidRPr="0066496D">
        <w:rPr>
          <w:rFonts w:ascii="Arial" w:hAnsi="Arial" w:cs="Arial"/>
          <w:sz w:val="20"/>
          <w:szCs w:val="20"/>
          <w:lang w:eastAsia="sl-SI"/>
        </w:rPr>
        <w:t>2.2.</w:t>
      </w:r>
      <w:r w:rsidR="00631005" w:rsidRPr="0066496D">
        <w:rPr>
          <w:rFonts w:ascii="Arial" w:hAnsi="Arial" w:cs="Arial"/>
          <w:sz w:val="20"/>
          <w:szCs w:val="20"/>
          <w:lang w:eastAsia="sl-SI"/>
        </w:rPr>
        <w:t>2</w:t>
      </w:r>
      <w:r w:rsidR="00C80FA5" w:rsidRPr="0066496D">
        <w:rPr>
          <w:rFonts w:ascii="Arial" w:hAnsi="Arial" w:cs="Arial"/>
          <w:sz w:val="20"/>
          <w:szCs w:val="20"/>
          <w:lang w:eastAsia="sl-SI"/>
        </w:rPr>
        <w:tab/>
      </w:r>
      <w:r w:rsidR="00C80FA5" w:rsidRPr="0066496D">
        <w:rPr>
          <w:rFonts w:ascii="Arial" w:hAnsi="Arial" w:cs="Arial"/>
          <w:sz w:val="20"/>
          <w:szCs w:val="20"/>
          <w:u w:val="single"/>
          <w:lang w:eastAsia="sl-SI"/>
        </w:rPr>
        <w:t>Preventivno delovanje na področju ozaveščanja in preprečevanja trgovine z ljudmi v romski skupnosti</w:t>
      </w:r>
      <w:bookmarkEnd w:id="13"/>
    </w:p>
    <w:p w:rsidR="003E66A7" w:rsidRDefault="003E66A7" w:rsidP="00F740BA">
      <w:pPr>
        <w:autoSpaceDE w:val="0"/>
        <w:autoSpaceDN w:val="0"/>
        <w:adjustRightInd w:val="0"/>
        <w:spacing w:after="0" w:line="260" w:lineRule="exact"/>
        <w:jc w:val="both"/>
        <w:rPr>
          <w:rFonts w:ascii="Arial" w:eastAsia="Palatino Linotype" w:hAnsi="Arial" w:cs="Arial"/>
          <w:sz w:val="20"/>
          <w:szCs w:val="20"/>
          <w:lang w:eastAsia="sl-SI"/>
        </w:rPr>
      </w:pPr>
    </w:p>
    <w:p w:rsidR="00DD138C" w:rsidRDefault="00DD138C" w:rsidP="00A57A47">
      <w:pPr>
        <w:autoSpaceDE w:val="0"/>
        <w:autoSpaceDN w:val="0"/>
        <w:adjustRightInd w:val="0"/>
        <w:spacing w:after="0" w:line="260" w:lineRule="exact"/>
        <w:jc w:val="both"/>
        <w:rPr>
          <w:rFonts w:ascii="Arial" w:eastAsia="Palatino Linotype" w:hAnsi="Arial" w:cs="Arial"/>
          <w:sz w:val="20"/>
          <w:szCs w:val="20"/>
          <w:lang w:eastAsia="sl-SI"/>
        </w:rPr>
      </w:pPr>
    </w:p>
    <w:p w:rsidR="00DD138C" w:rsidRDefault="00DD138C" w:rsidP="00DD138C">
      <w:pPr>
        <w:autoSpaceDE w:val="0"/>
        <w:autoSpaceDN w:val="0"/>
        <w:adjustRightInd w:val="0"/>
        <w:spacing w:after="0" w:line="260" w:lineRule="exact"/>
        <w:jc w:val="both"/>
        <w:rPr>
          <w:rFonts w:ascii="Arial" w:eastAsia="Times New Roman" w:hAnsi="Arial" w:cs="Arial"/>
          <w:color w:val="000000"/>
          <w:sz w:val="20"/>
          <w:szCs w:val="20"/>
          <w:lang w:eastAsia="sl-SI"/>
        </w:rPr>
      </w:pPr>
      <w:r w:rsidRPr="00A57A47">
        <w:rPr>
          <w:rFonts w:ascii="Arial" w:eastAsia="Palatino Linotype" w:hAnsi="Arial" w:cs="Arial"/>
          <w:sz w:val="20"/>
          <w:szCs w:val="20"/>
          <w:lang w:eastAsia="sl-SI"/>
        </w:rPr>
        <w:t>Urad</w:t>
      </w:r>
      <w:r w:rsidRPr="00DD138C">
        <w:rPr>
          <w:rFonts w:ascii="Arial" w:eastAsia="Palatino Linotype" w:hAnsi="Arial" w:cs="Arial"/>
          <w:sz w:val="20"/>
          <w:szCs w:val="20"/>
          <w:lang w:eastAsia="sl-SI"/>
        </w:rPr>
        <w:t xml:space="preserve"> </w:t>
      </w:r>
      <w:r>
        <w:rPr>
          <w:rFonts w:ascii="Arial" w:eastAsia="Palatino Linotype" w:hAnsi="Arial" w:cs="Arial"/>
          <w:sz w:val="20"/>
          <w:szCs w:val="20"/>
          <w:lang w:eastAsia="sl-SI"/>
        </w:rPr>
        <w:t xml:space="preserve">za narodnosti (v nadaljevanju: UN) </w:t>
      </w:r>
      <w:r w:rsidRPr="00DD138C">
        <w:rPr>
          <w:rFonts w:ascii="Arial" w:eastAsia="Palatino Linotype" w:hAnsi="Arial" w:cs="Arial"/>
          <w:sz w:val="20"/>
          <w:szCs w:val="20"/>
          <w:lang w:eastAsia="sl-SI"/>
        </w:rPr>
        <w:t xml:space="preserve">vodi t. i. ad hoc delovno skupino za pripravo protokola v postopkih obravnave primerov zunajzakonskih skupnosti z mladoletnimi osebami – obravnava primerov begov mladoletnih oseb v škodljiva okolja (prezgodnje poroke) in prisilnih porok v romski skupnosti. </w:t>
      </w:r>
      <w:r w:rsidRPr="00DD138C">
        <w:rPr>
          <w:rFonts w:ascii="Arial" w:eastAsia="Times New Roman" w:hAnsi="Arial" w:cs="Arial"/>
          <w:color w:val="000000"/>
          <w:sz w:val="20"/>
          <w:szCs w:val="20"/>
          <w:lang w:eastAsia="sl-SI"/>
        </w:rPr>
        <w:t xml:space="preserve">Na podlagi sklepa omenjene delovne skupine je UN v sodelovanju s predstavniki pristojnih institucij in relevantnih organizacij </w:t>
      </w:r>
      <w:r>
        <w:rPr>
          <w:rFonts w:ascii="Arial" w:eastAsia="Times New Roman" w:hAnsi="Arial" w:cs="Arial"/>
          <w:color w:val="000000"/>
          <w:sz w:val="20"/>
          <w:szCs w:val="20"/>
          <w:lang w:eastAsia="sl-SI"/>
        </w:rPr>
        <w:t xml:space="preserve">v letu 2020 pripravil </w:t>
      </w:r>
      <w:r w:rsidRPr="00DD138C">
        <w:rPr>
          <w:rFonts w:ascii="Arial" w:eastAsia="Times New Roman" w:hAnsi="Arial" w:cs="Arial"/>
          <w:color w:val="000000"/>
          <w:sz w:val="20"/>
          <w:szCs w:val="20"/>
          <w:lang w:eastAsia="sl-SI"/>
        </w:rPr>
        <w:t xml:space="preserve">osnutek </w:t>
      </w:r>
      <w:r>
        <w:rPr>
          <w:rFonts w:ascii="Arial" w:eastAsia="Times New Roman" w:hAnsi="Arial" w:cs="Arial"/>
          <w:color w:val="000000"/>
          <w:sz w:val="20"/>
          <w:szCs w:val="20"/>
          <w:lang w:eastAsia="sl-SI"/>
        </w:rPr>
        <w:t>p</w:t>
      </w:r>
      <w:r w:rsidRPr="00DD138C">
        <w:rPr>
          <w:rFonts w:ascii="Arial" w:eastAsia="Times New Roman" w:hAnsi="Arial" w:cs="Arial"/>
          <w:color w:val="000000"/>
          <w:sz w:val="20"/>
          <w:szCs w:val="20"/>
          <w:lang w:eastAsia="sl-SI"/>
        </w:rPr>
        <w:t xml:space="preserve">riročnika, ki ga je ad hoc delovna skupina obravnavala in potrdila </w:t>
      </w:r>
      <w:r>
        <w:rPr>
          <w:rFonts w:ascii="Arial" w:eastAsia="Times New Roman" w:hAnsi="Arial" w:cs="Arial"/>
          <w:color w:val="000000"/>
          <w:sz w:val="20"/>
          <w:szCs w:val="20"/>
          <w:lang w:eastAsia="sl-SI"/>
        </w:rPr>
        <w:t>na svojem sestanku</w:t>
      </w:r>
      <w:r w:rsidRPr="00DD138C">
        <w:rPr>
          <w:rFonts w:ascii="Arial" w:eastAsia="Times New Roman" w:hAnsi="Arial" w:cs="Arial"/>
          <w:color w:val="000000"/>
          <w:sz w:val="20"/>
          <w:szCs w:val="20"/>
          <w:lang w:eastAsia="sl-SI"/>
        </w:rPr>
        <w:t xml:space="preserve"> 18. decembra 2020. </w:t>
      </w:r>
    </w:p>
    <w:p w:rsidR="00A57A47" w:rsidRPr="00A57A47" w:rsidRDefault="00A57A47" w:rsidP="00A57A47">
      <w:pPr>
        <w:autoSpaceDE w:val="0"/>
        <w:autoSpaceDN w:val="0"/>
        <w:adjustRightInd w:val="0"/>
        <w:spacing w:after="0" w:line="260" w:lineRule="exact"/>
        <w:jc w:val="both"/>
        <w:rPr>
          <w:rFonts w:ascii="Arial" w:eastAsia="Palatino Linotype" w:hAnsi="Arial" w:cs="Arial"/>
          <w:sz w:val="20"/>
          <w:szCs w:val="20"/>
          <w:lang w:eastAsia="sl-SI"/>
        </w:rPr>
      </w:pPr>
    </w:p>
    <w:p w:rsidR="00A57A47" w:rsidRPr="00A57A47" w:rsidRDefault="00DD138C" w:rsidP="00A57A47">
      <w:pPr>
        <w:autoSpaceDE w:val="0"/>
        <w:autoSpaceDN w:val="0"/>
        <w:adjustRightInd w:val="0"/>
        <w:spacing w:after="0" w:line="260" w:lineRule="exact"/>
        <w:jc w:val="both"/>
        <w:rPr>
          <w:rFonts w:ascii="Arial" w:eastAsia="Palatino Linotype" w:hAnsi="Arial" w:cs="Arial"/>
          <w:sz w:val="20"/>
          <w:szCs w:val="20"/>
          <w:lang w:eastAsia="sl-SI"/>
        </w:rPr>
      </w:pPr>
      <w:r>
        <w:rPr>
          <w:rFonts w:ascii="Arial" w:eastAsia="Palatino Linotype" w:hAnsi="Arial" w:cs="Arial"/>
          <w:sz w:val="20"/>
          <w:szCs w:val="20"/>
          <w:lang w:eastAsia="sl-SI"/>
        </w:rPr>
        <w:t xml:space="preserve">UN je julija </w:t>
      </w:r>
      <w:r w:rsidR="00A57A47" w:rsidRPr="00A57A47">
        <w:rPr>
          <w:rFonts w:ascii="Arial" w:eastAsia="Palatino Linotype" w:hAnsi="Arial" w:cs="Arial"/>
          <w:sz w:val="20"/>
          <w:szCs w:val="20"/>
          <w:lang w:eastAsia="sl-SI"/>
        </w:rPr>
        <w:t>2021 v okviru projekta Nacionalna platforma za Rome izdal Priročnik o prepoznavanju zgodnjih in prisilnih porok v romski skupnosti ter o ukrepanju v teh primerih. Priročnik je nastal v sodelovanju s predstavniki pristojnih ministrstev, Vrhovnega državnega tožilstva, policije, Skupnosti centrov za socialno delo Slovenije, predstavnicami nevladnih organizacij in Svetom romske skupnosti Republike Slovenije, ki so pomembn</w:t>
      </w:r>
      <w:r w:rsidR="005473F3">
        <w:rPr>
          <w:rFonts w:ascii="Arial" w:eastAsia="Palatino Linotype" w:hAnsi="Arial" w:cs="Arial"/>
          <w:sz w:val="20"/>
          <w:szCs w:val="20"/>
          <w:lang w:eastAsia="sl-SI"/>
        </w:rPr>
        <w:t xml:space="preserve">o prispevali k njegovi vsebini. </w:t>
      </w:r>
      <w:r w:rsidR="00A57A47" w:rsidRPr="00A57A47">
        <w:rPr>
          <w:rFonts w:ascii="Arial" w:eastAsia="Palatino Linotype" w:hAnsi="Arial" w:cs="Arial"/>
          <w:sz w:val="20"/>
          <w:szCs w:val="20"/>
          <w:lang w:eastAsia="sl-SI"/>
        </w:rPr>
        <w:t xml:space="preserve">Vsebuje zbrane informacije na enem mestu, in sicer splošna dejstva in izkušnje, ki na kratek in jasen način predstavljajo problematiko in zakonodajo, obstoječe postopke ukrepanja, konkretne primere obravnave postopkov iz prakse ter kontakte najbolj izkušenih nevladnih organizacij, ki delujejo na področjih, povezanih s to problematiko, na katere se lahko institucije, druge organizacije in posamezniki obrnejo po pomoč ali sodelovanje. Priročnik je </w:t>
      </w:r>
      <w:r w:rsidR="007027C2">
        <w:rPr>
          <w:rFonts w:ascii="Arial" w:eastAsia="Palatino Linotype" w:hAnsi="Arial" w:cs="Arial"/>
          <w:sz w:val="20"/>
          <w:szCs w:val="20"/>
          <w:lang w:eastAsia="sl-SI"/>
        </w:rPr>
        <w:t xml:space="preserve">bil </w:t>
      </w:r>
      <w:r w:rsidR="00A57A47" w:rsidRPr="00A57A47">
        <w:rPr>
          <w:rFonts w:ascii="Arial" w:eastAsia="Palatino Linotype" w:hAnsi="Arial" w:cs="Arial"/>
          <w:sz w:val="20"/>
          <w:szCs w:val="20"/>
          <w:lang w:eastAsia="sl-SI"/>
        </w:rPr>
        <w:t>objavljen na spletni strani urada v digitalni oblik</w:t>
      </w:r>
      <w:r w:rsidR="005473F3">
        <w:rPr>
          <w:rFonts w:ascii="Arial" w:eastAsia="Palatino Linotype" w:hAnsi="Arial" w:cs="Arial"/>
          <w:sz w:val="20"/>
          <w:szCs w:val="20"/>
          <w:lang w:eastAsia="sl-SI"/>
        </w:rPr>
        <w:t>i</w:t>
      </w:r>
      <w:r w:rsidR="00A57A47" w:rsidRPr="00A57A47">
        <w:rPr>
          <w:rFonts w:ascii="Arial" w:eastAsia="Palatino Linotype" w:hAnsi="Arial" w:cs="Arial"/>
          <w:sz w:val="20"/>
          <w:szCs w:val="20"/>
          <w:lang w:eastAsia="sl-SI"/>
        </w:rPr>
        <w:t xml:space="preserve">, natisnjenih pa je </w:t>
      </w:r>
      <w:r w:rsidR="007027C2">
        <w:rPr>
          <w:rFonts w:ascii="Arial" w:eastAsia="Palatino Linotype" w:hAnsi="Arial" w:cs="Arial"/>
          <w:sz w:val="20"/>
          <w:szCs w:val="20"/>
          <w:lang w:eastAsia="sl-SI"/>
        </w:rPr>
        <w:t>bilo tudi 500 izvodov. Urad je julija</w:t>
      </w:r>
      <w:r w:rsidR="00A57A47" w:rsidRPr="00A57A47">
        <w:rPr>
          <w:rFonts w:ascii="Arial" w:eastAsia="Palatino Linotype" w:hAnsi="Arial" w:cs="Arial"/>
          <w:sz w:val="20"/>
          <w:szCs w:val="20"/>
          <w:lang w:eastAsia="sl-SI"/>
        </w:rPr>
        <w:t xml:space="preserve"> 2021 </w:t>
      </w:r>
      <w:r w:rsidR="007027C2">
        <w:rPr>
          <w:rFonts w:ascii="Arial" w:eastAsia="Palatino Linotype" w:hAnsi="Arial" w:cs="Arial"/>
          <w:sz w:val="20"/>
          <w:szCs w:val="20"/>
          <w:lang w:eastAsia="sl-SI"/>
        </w:rPr>
        <w:t xml:space="preserve">z izdajo priročnika seznanil </w:t>
      </w:r>
      <w:r w:rsidR="00A57A47" w:rsidRPr="00A57A47">
        <w:rPr>
          <w:rFonts w:ascii="Arial" w:eastAsia="Palatino Linotype" w:hAnsi="Arial" w:cs="Arial"/>
          <w:sz w:val="20"/>
          <w:szCs w:val="20"/>
          <w:lang w:eastAsia="sl-SI"/>
        </w:rPr>
        <w:t>vso relevantno javnost in pristojne institu</w:t>
      </w:r>
      <w:r w:rsidR="007027C2">
        <w:rPr>
          <w:rFonts w:ascii="Arial" w:eastAsia="Palatino Linotype" w:hAnsi="Arial" w:cs="Arial"/>
          <w:sz w:val="20"/>
          <w:szCs w:val="20"/>
          <w:lang w:eastAsia="sl-SI"/>
        </w:rPr>
        <w:t>cije</w:t>
      </w:r>
      <w:r w:rsidR="00A57A47" w:rsidRPr="00A57A47">
        <w:rPr>
          <w:rFonts w:ascii="Arial" w:eastAsia="Palatino Linotype" w:hAnsi="Arial" w:cs="Arial"/>
          <w:sz w:val="20"/>
          <w:szCs w:val="20"/>
          <w:lang w:eastAsia="sl-SI"/>
        </w:rPr>
        <w:t xml:space="preserve">. V digitalni obliki je bil </w:t>
      </w:r>
      <w:r w:rsidR="00A10F02">
        <w:rPr>
          <w:rFonts w:ascii="Arial" w:eastAsia="Palatino Linotype" w:hAnsi="Arial" w:cs="Arial"/>
          <w:sz w:val="20"/>
          <w:szCs w:val="20"/>
          <w:lang w:eastAsia="sl-SI"/>
        </w:rPr>
        <w:t xml:space="preserve">priročnik </w:t>
      </w:r>
      <w:r w:rsidR="00A57A47" w:rsidRPr="00A57A47">
        <w:rPr>
          <w:rFonts w:ascii="Arial" w:eastAsia="Palatino Linotype" w:hAnsi="Arial" w:cs="Arial"/>
          <w:sz w:val="20"/>
          <w:szCs w:val="20"/>
          <w:lang w:eastAsia="sl-SI"/>
        </w:rPr>
        <w:t xml:space="preserve">poslan vsem članom Medresorske delovne skupine za boj proti trgovini z ljudmi, romskim organizacijam in predstavnikom romske skupnosti, centrom za socialno delo ter neposredno tudi zaposlenim na centrih za socialno delo, ki se pri svojem delu srečujejo s pripadniki romske skupnosti oziroma tematiko, ki jo priročnik naslavlja, državnemu tožilstvu, sodiščem, večnamenskim romskim centrom, nevladnim organizacijam, osnovnim šolam in zdravstvenim ustanovam na območjih, kjer biva romska skupnost, občinam, kjer bivajo Romi, in vsem trem združenjem občin ter tudi ostalim posameznikom, ki so se udeleževali dogodkov z obravnavano tematiko, ki jih je organiziral urad. Vsem, ki so za to izrazili interes, je bil priročnik poslan tudi v tiskani obliki. </w:t>
      </w:r>
    </w:p>
    <w:p w:rsidR="00A57A47" w:rsidRPr="00A57A47" w:rsidRDefault="00A57A47" w:rsidP="00A57A47">
      <w:pPr>
        <w:autoSpaceDE w:val="0"/>
        <w:autoSpaceDN w:val="0"/>
        <w:adjustRightInd w:val="0"/>
        <w:spacing w:after="0" w:line="260" w:lineRule="exact"/>
        <w:jc w:val="both"/>
        <w:rPr>
          <w:rFonts w:ascii="Arial" w:eastAsia="Palatino Linotype" w:hAnsi="Arial" w:cs="Arial"/>
          <w:sz w:val="20"/>
          <w:szCs w:val="20"/>
          <w:lang w:eastAsia="sl-SI"/>
        </w:rPr>
      </w:pPr>
    </w:p>
    <w:p w:rsidR="00A57A47" w:rsidRPr="00A57A47" w:rsidRDefault="007027C2" w:rsidP="00A57A47">
      <w:pPr>
        <w:autoSpaceDE w:val="0"/>
        <w:autoSpaceDN w:val="0"/>
        <w:adjustRightInd w:val="0"/>
        <w:spacing w:after="0" w:line="260" w:lineRule="exact"/>
        <w:jc w:val="both"/>
        <w:rPr>
          <w:rFonts w:ascii="Arial" w:eastAsia="Palatino Linotype" w:hAnsi="Arial" w:cs="Arial"/>
          <w:sz w:val="20"/>
          <w:szCs w:val="20"/>
          <w:lang w:eastAsia="sl-SI"/>
        </w:rPr>
      </w:pPr>
      <w:r>
        <w:rPr>
          <w:rFonts w:ascii="Arial" w:eastAsia="Palatino Linotype" w:hAnsi="Arial" w:cs="Arial"/>
          <w:sz w:val="20"/>
          <w:szCs w:val="20"/>
          <w:lang w:eastAsia="sl-SI"/>
        </w:rPr>
        <w:t>7. septembra 2021</w:t>
      </w:r>
      <w:r w:rsidR="00A57A47" w:rsidRPr="00A57A47">
        <w:rPr>
          <w:rFonts w:ascii="Arial" w:eastAsia="Palatino Linotype" w:hAnsi="Arial" w:cs="Arial"/>
          <w:sz w:val="20"/>
          <w:szCs w:val="20"/>
          <w:lang w:eastAsia="sl-SI"/>
        </w:rPr>
        <w:t xml:space="preserve"> je potekal šesti sestanek ad hoc delovne skupine za področje obravnave primerov zgodnjih in prisi</w:t>
      </w:r>
      <w:r w:rsidR="00A10F02">
        <w:rPr>
          <w:rFonts w:ascii="Arial" w:eastAsia="Palatino Linotype" w:hAnsi="Arial" w:cs="Arial"/>
          <w:sz w:val="20"/>
          <w:szCs w:val="20"/>
          <w:lang w:eastAsia="sl-SI"/>
        </w:rPr>
        <w:t xml:space="preserve">lnih porok v romski skupnosti. Namen sestanka je bil sprejem dogovora </w:t>
      </w:r>
      <w:r w:rsidR="00A57A47" w:rsidRPr="00A57A47">
        <w:rPr>
          <w:rFonts w:ascii="Arial" w:eastAsia="Palatino Linotype" w:hAnsi="Arial" w:cs="Arial"/>
          <w:sz w:val="20"/>
          <w:szCs w:val="20"/>
          <w:lang w:eastAsia="sl-SI"/>
        </w:rPr>
        <w:t xml:space="preserve">glede izvedbe strokovnih izobraževanj in posvetov v okoljih, kjer je zaznati problematiko, ki jo naslavlja priročnik. Na sestanku je bilo poudarjeno, da morajo izobraževanja potekati v živo ter da morajo biti organizirana na način, da se jih bodo hkrati udeležili predstavniki vseh relevantnih institucij iz posameznega okolja (npr. predstavniki centra za socialno delo, tožilstva, zdravstvenih ustanov, policije, šol). Dogovorjeno je tudi bilo, </w:t>
      </w:r>
      <w:r w:rsidR="00A57A47" w:rsidRPr="00A57A47">
        <w:rPr>
          <w:rFonts w:ascii="Arial" w:eastAsia="Palatino Linotype" w:hAnsi="Arial" w:cs="Arial"/>
          <w:sz w:val="20"/>
          <w:szCs w:val="20"/>
          <w:lang w:eastAsia="sl-SI"/>
        </w:rPr>
        <w:lastRenderedPageBreak/>
        <w:t>da bodo usposabljanja potekala v okoljih, kjer je problematika najbolj pereča, ter da bo posledično izvedenih več izobraževanj v manjšem, lokalnem formatu, ob upoštevanju medinstitucionalne</w:t>
      </w:r>
      <w:r w:rsidR="00A10F02">
        <w:rPr>
          <w:rFonts w:ascii="Arial" w:eastAsia="Palatino Linotype" w:hAnsi="Arial" w:cs="Arial"/>
          <w:sz w:val="20"/>
          <w:szCs w:val="20"/>
          <w:lang w:eastAsia="sl-SI"/>
        </w:rPr>
        <w:t>ga sodelovanja in udeležbe. Udeleženci sestanka so si</w:t>
      </w:r>
      <w:r w:rsidR="00A57A47" w:rsidRPr="00A57A47">
        <w:rPr>
          <w:rFonts w:ascii="Arial" w:eastAsia="Palatino Linotype" w:hAnsi="Arial" w:cs="Arial"/>
          <w:sz w:val="20"/>
          <w:szCs w:val="20"/>
          <w:lang w:eastAsia="sl-SI"/>
        </w:rPr>
        <w:t xml:space="preserve"> tudi izmenjali informacije s svojih področij dela in glede aktualnih izkušenj v zvezi s primeri zgodnjih in prisilnih porok v romski skupnosti. Glede na izpostavljeno potrebo po organizacij usposabljanj, ki naj potekajo v živo, in upoštevajoč omejitve, ki jih je prineslo preprečevanje širjenja okužb Covid-19, so se aktivnosti v zv</w:t>
      </w:r>
      <w:r w:rsidR="00A10F02">
        <w:rPr>
          <w:rFonts w:ascii="Arial" w:eastAsia="Palatino Linotype" w:hAnsi="Arial" w:cs="Arial"/>
          <w:sz w:val="20"/>
          <w:szCs w:val="20"/>
          <w:lang w:eastAsia="sl-SI"/>
        </w:rPr>
        <w:t>ezi z izvedbo izobraževanja pre</w:t>
      </w:r>
      <w:r w:rsidR="00A57A47" w:rsidRPr="00A57A47">
        <w:rPr>
          <w:rFonts w:ascii="Arial" w:eastAsia="Palatino Linotype" w:hAnsi="Arial" w:cs="Arial"/>
          <w:sz w:val="20"/>
          <w:szCs w:val="20"/>
          <w:lang w:eastAsia="sl-SI"/>
        </w:rPr>
        <w:t>ne</w:t>
      </w:r>
      <w:r w:rsidR="00A10F02">
        <w:rPr>
          <w:rFonts w:ascii="Arial" w:eastAsia="Palatino Linotype" w:hAnsi="Arial" w:cs="Arial"/>
          <w:sz w:val="20"/>
          <w:szCs w:val="20"/>
          <w:lang w:eastAsia="sl-SI"/>
        </w:rPr>
        <w:t xml:space="preserve">sle v leto 2022. </w:t>
      </w:r>
    </w:p>
    <w:p w:rsidR="00A57A47" w:rsidRPr="00A57A47" w:rsidRDefault="00A57A47" w:rsidP="00A57A47">
      <w:pPr>
        <w:autoSpaceDE w:val="0"/>
        <w:autoSpaceDN w:val="0"/>
        <w:adjustRightInd w:val="0"/>
        <w:spacing w:after="0" w:line="260" w:lineRule="exact"/>
        <w:jc w:val="both"/>
        <w:rPr>
          <w:rFonts w:ascii="Arial" w:eastAsia="Palatino Linotype" w:hAnsi="Arial" w:cs="Arial"/>
          <w:sz w:val="20"/>
          <w:szCs w:val="20"/>
          <w:lang w:eastAsia="sl-SI"/>
        </w:rPr>
      </w:pPr>
    </w:p>
    <w:p w:rsidR="00A57A47" w:rsidRDefault="00AD1751" w:rsidP="00A57A47">
      <w:pPr>
        <w:autoSpaceDE w:val="0"/>
        <w:autoSpaceDN w:val="0"/>
        <w:adjustRightInd w:val="0"/>
        <w:spacing w:after="0" w:line="260" w:lineRule="exact"/>
        <w:jc w:val="both"/>
        <w:rPr>
          <w:rFonts w:ascii="Arial" w:eastAsia="Palatino Linotype" w:hAnsi="Arial" w:cs="Arial"/>
          <w:sz w:val="20"/>
          <w:szCs w:val="20"/>
          <w:lang w:eastAsia="sl-SI"/>
        </w:rPr>
      </w:pPr>
      <w:r>
        <w:rPr>
          <w:rFonts w:ascii="Arial" w:eastAsia="Palatino Linotype" w:hAnsi="Arial" w:cs="Arial"/>
          <w:sz w:val="20"/>
          <w:szCs w:val="20"/>
          <w:lang w:eastAsia="sl-SI"/>
        </w:rPr>
        <w:t>UN</w:t>
      </w:r>
      <w:r w:rsidR="00A57A47" w:rsidRPr="00A57A47">
        <w:rPr>
          <w:rFonts w:ascii="Arial" w:eastAsia="Palatino Linotype" w:hAnsi="Arial" w:cs="Arial"/>
          <w:sz w:val="20"/>
          <w:szCs w:val="20"/>
          <w:lang w:eastAsia="sl-SI"/>
        </w:rPr>
        <w:t xml:space="preserve"> se je v letu 2021 udeležil tudi več dogodkov, na katerih je dobil vpogled v razmere v posameznih okoljih, kjer živijo pripadniki romske skupnosti, tudi na področjih zgodnjih in prisilnih porok. Med temi velja izpostaviti dogodke, ki so jih organizirali izvajal</w:t>
      </w:r>
      <w:r>
        <w:rPr>
          <w:rFonts w:ascii="Arial" w:eastAsia="Palatino Linotype" w:hAnsi="Arial" w:cs="Arial"/>
          <w:sz w:val="20"/>
          <w:szCs w:val="20"/>
          <w:lang w:eastAsia="sl-SI"/>
        </w:rPr>
        <w:t>ci večnamenskih romskih centrov ter</w:t>
      </w:r>
      <w:r w:rsidR="00A57A47" w:rsidRPr="00A57A47">
        <w:rPr>
          <w:rFonts w:ascii="Arial" w:eastAsia="Palatino Linotype" w:hAnsi="Arial" w:cs="Arial"/>
          <w:sz w:val="20"/>
          <w:szCs w:val="20"/>
          <w:lang w:eastAsia="sl-SI"/>
        </w:rPr>
        <w:t xml:space="preserve"> dogodke, ki jih je organiziral urad v okviru projekta Nacionalna platforma za Rome in ki sicer niso neposredno naslavljali problematike, so pa na njih udeleženci pogosto predstavili svoje izkušnje v zvezi s to problematiko ali pr</w:t>
      </w:r>
      <w:r>
        <w:rPr>
          <w:rFonts w:ascii="Arial" w:eastAsia="Palatino Linotype" w:hAnsi="Arial" w:cs="Arial"/>
          <w:sz w:val="20"/>
          <w:szCs w:val="20"/>
          <w:lang w:eastAsia="sl-SI"/>
        </w:rPr>
        <w:t>edstavili konkretne primere. Udeležili so se tudi dogodka</w:t>
      </w:r>
      <w:r w:rsidR="00A57A47" w:rsidRPr="00A57A47">
        <w:rPr>
          <w:rFonts w:ascii="Arial" w:eastAsia="Palatino Linotype" w:hAnsi="Arial" w:cs="Arial"/>
          <w:sz w:val="20"/>
          <w:szCs w:val="20"/>
          <w:lang w:eastAsia="sl-SI"/>
        </w:rPr>
        <w:t xml:space="preserve"> z naslovom »Položaj Rominj in Romov v Sloveniji: podporno delo z romskimi družinami (v Mariboru)</w:t>
      </w:r>
      <w:r>
        <w:rPr>
          <w:rFonts w:ascii="Arial" w:eastAsia="Palatino Linotype" w:hAnsi="Arial" w:cs="Arial"/>
          <w:sz w:val="20"/>
          <w:szCs w:val="20"/>
          <w:lang w:eastAsia="sl-SI"/>
        </w:rPr>
        <w:t>«, ki ga je organiziralo društvo</w:t>
      </w:r>
      <w:r w:rsidR="00A57A47" w:rsidRPr="00A57A47">
        <w:rPr>
          <w:rFonts w:ascii="Arial" w:eastAsia="Palatino Linotype" w:hAnsi="Arial" w:cs="Arial"/>
          <w:sz w:val="20"/>
          <w:szCs w:val="20"/>
          <w:lang w:eastAsia="sl-SI"/>
        </w:rPr>
        <w:t xml:space="preserve"> Kralji ulice. Na teh dogodk</w:t>
      </w:r>
      <w:r>
        <w:rPr>
          <w:rFonts w:ascii="Arial" w:eastAsia="Palatino Linotype" w:hAnsi="Arial" w:cs="Arial"/>
          <w:sz w:val="20"/>
          <w:szCs w:val="20"/>
          <w:lang w:eastAsia="sl-SI"/>
        </w:rPr>
        <w:t>ih urad je udeležence seznanjal s Priročnikom</w:t>
      </w:r>
      <w:r w:rsidR="00A57A47" w:rsidRPr="00A57A47">
        <w:rPr>
          <w:rFonts w:ascii="Arial" w:eastAsia="Palatino Linotype" w:hAnsi="Arial" w:cs="Arial"/>
          <w:sz w:val="20"/>
          <w:szCs w:val="20"/>
          <w:lang w:eastAsia="sl-SI"/>
        </w:rPr>
        <w:t xml:space="preserve"> o prepoznavanju zgodnjih in prisilnih porok v romski skupnosti ter o ukrepanju v teh primerih in </w:t>
      </w:r>
      <w:r>
        <w:rPr>
          <w:rFonts w:ascii="Arial" w:eastAsia="Palatino Linotype" w:hAnsi="Arial" w:cs="Arial"/>
          <w:sz w:val="20"/>
          <w:szCs w:val="20"/>
          <w:lang w:eastAsia="sl-SI"/>
        </w:rPr>
        <w:t>z načrtovanimi aktivnostmi</w:t>
      </w:r>
      <w:r w:rsidR="00A57A47" w:rsidRPr="00A57A47">
        <w:rPr>
          <w:rFonts w:ascii="Arial" w:eastAsia="Palatino Linotype" w:hAnsi="Arial" w:cs="Arial"/>
          <w:sz w:val="20"/>
          <w:szCs w:val="20"/>
          <w:lang w:eastAsia="sl-SI"/>
        </w:rPr>
        <w:t xml:space="preserve">, pridobival </w:t>
      </w:r>
      <w:r>
        <w:rPr>
          <w:rFonts w:ascii="Arial" w:eastAsia="Palatino Linotype" w:hAnsi="Arial" w:cs="Arial"/>
          <w:sz w:val="20"/>
          <w:szCs w:val="20"/>
          <w:lang w:eastAsia="sl-SI"/>
        </w:rPr>
        <w:t>pa je tudi informacije in kontakte za načrtovanje nadaljnjih aktivnosti</w:t>
      </w:r>
      <w:r w:rsidR="00A57A47" w:rsidRPr="00A57A47">
        <w:rPr>
          <w:rFonts w:ascii="Arial" w:eastAsia="Palatino Linotype" w:hAnsi="Arial" w:cs="Arial"/>
          <w:sz w:val="20"/>
          <w:szCs w:val="20"/>
          <w:lang w:eastAsia="sl-SI"/>
        </w:rPr>
        <w:t>.</w:t>
      </w:r>
    </w:p>
    <w:p w:rsidR="00A57A47" w:rsidRDefault="00A57A47" w:rsidP="00A57A47">
      <w:pPr>
        <w:autoSpaceDE w:val="0"/>
        <w:autoSpaceDN w:val="0"/>
        <w:adjustRightInd w:val="0"/>
        <w:spacing w:after="0" w:line="260" w:lineRule="exact"/>
        <w:jc w:val="both"/>
        <w:rPr>
          <w:rFonts w:ascii="Arial" w:eastAsia="Palatino Linotype" w:hAnsi="Arial" w:cs="Arial"/>
          <w:sz w:val="20"/>
          <w:szCs w:val="20"/>
          <w:lang w:eastAsia="sl-SI"/>
        </w:rPr>
      </w:pPr>
    </w:p>
    <w:p w:rsidR="003E66A7" w:rsidRPr="0066496D" w:rsidRDefault="003E66A7" w:rsidP="00F740BA">
      <w:pPr>
        <w:autoSpaceDE w:val="0"/>
        <w:autoSpaceDN w:val="0"/>
        <w:adjustRightInd w:val="0"/>
        <w:spacing w:after="0" w:line="260" w:lineRule="exact"/>
        <w:jc w:val="both"/>
        <w:rPr>
          <w:rFonts w:ascii="Arial" w:eastAsia="Times New Roman" w:hAnsi="Arial" w:cs="Arial"/>
          <w:sz w:val="20"/>
          <w:szCs w:val="20"/>
          <w:lang w:eastAsia="sl-SI"/>
        </w:rPr>
      </w:pPr>
    </w:p>
    <w:p w:rsidR="003147C7" w:rsidRPr="0066496D" w:rsidRDefault="00C80FA5" w:rsidP="00F740BA">
      <w:pPr>
        <w:keepNext/>
        <w:spacing w:after="0" w:line="260" w:lineRule="exact"/>
        <w:outlineLvl w:val="1"/>
        <w:rPr>
          <w:rFonts w:ascii="Arial" w:eastAsia="Times New Roman" w:hAnsi="Arial" w:cs="Arial"/>
          <w:b/>
          <w:bCs/>
          <w:iCs/>
          <w:lang w:eastAsia="sl-SI"/>
        </w:rPr>
      </w:pPr>
      <w:bookmarkStart w:id="14" w:name="_Toc100903457"/>
      <w:r w:rsidRPr="0066496D">
        <w:rPr>
          <w:rFonts w:ascii="Arial" w:eastAsia="Times New Roman" w:hAnsi="Arial" w:cs="Arial"/>
          <w:b/>
          <w:bCs/>
          <w:iCs/>
          <w:lang w:eastAsia="sl-SI"/>
        </w:rPr>
        <w:t>2.</w:t>
      </w:r>
      <w:r w:rsidR="00631005" w:rsidRPr="0066496D">
        <w:rPr>
          <w:rFonts w:ascii="Arial" w:eastAsia="Times New Roman" w:hAnsi="Arial" w:cs="Arial"/>
          <w:b/>
          <w:bCs/>
          <w:iCs/>
          <w:lang w:eastAsia="sl-SI"/>
        </w:rPr>
        <w:t>3</w:t>
      </w:r>
      <w:r w:rsidR="0020294F" w:rsidRPr="0066496D">
        <w:rPr>
          <w:rFonts w:ascii="Arial" w:eastAsia="Times New Roman" w:hAnsi="Arial" w:cs="Arial"/>
          <w:b/>
          <w:bCs/>
          <w:iCs/>
          <w:lang w:eastAsia="sl-SI"/>
        </w:rPr>
        <w:tab/>
      </w:r>
      <w:r w:rsidR="003147C7" w:rsidRPr="00580E8F">
        <w:rPr>
          <w:rFonts w:ascii="Arial" w:eastAsia="Times New Roman" w:hAnsi="Arial" w:cs="Arial"/>
          <w:b/>
          <w:bCs/>
          <w:iCs/>
          <w:lang w:eastAsia="sl-SI"/>
        </w:rPr>
        <w:t>Ozaveščanje in usposabljanje strokovne javnosti</w:t>
      </w:r>
      <w:bookmarkEnd w:id="14"/>
      <w:r w:rsidR="00876422">
        <w:rPr>
          <w:rFonts w:ascii="Arial" w:eastAsia="Times New Roman" w:hAnsi="Arial" w:cs="Arial"/>
          <w:b/>
          <w:bCs/>
          <w:iCs/>
          <w:lang w:eastAsia="sl-SI"/>
        </w:rPr>
        <w:t xml:space="preserve"> </w:t>
      </w:r>
    </w:p>
    <w:p w:rsidR="003147C7" w:rsidRPr="0066496D" w:rsidRDefault="003147C7" w:rsidP="00F740BA">
      <w:pPr>
        <w:spacing w:after="0" w:line="260" w:lineRule="exact"/>
        <w:rPr>
          <w:rFonts w:ascii="Arial" w:hAnsi="Arial"/>
          <w:lang w:eastAsia="sl-SI"/>
        </w:rPr>
      </w:pPr>
    </w:p>
    <w:p w:rsidR="004B13AB" w:rsidRDefault="004B13AB" w:rsidP="004B13AB">
      <w:pPr>
        <w:spacing w:after="0" w:line="260" w:lineRule="exact"/>
        <w:jc w:val="both"/>
        <w:rPr>
          <w:rFonts w:ascii="Arial" w:hAnsi="Arial" w:cs="Arial"/>
          <w:sz w:val="20"/>
          <w:szCs w:val="20"/>
        </w:rPr>
      </w:pPr>
      <w:r w:rsidRPr="004B13AB">
        <w:rPr>
          <w:rFonts w:ascii="Arial" w:eastAsia="Times New Roman" w:hAnsi="Arial" w:cs="Arial"/>
          <w:bCs/>
          <w:sz w:val="20"/>
          <w:szCs w:val="20"/>
          <w:u w:val="single"/>
          <w:lang w:eastAsia="sl-SI"/>
        </w:rPr>
        <w:t>Generalna policijska uprava, Uprava kriminalistične policije</w:t>
      </w:r>
      <w:r w:rsidRPr="004B13AB">
        <w:rPr>
          <w:rFonts w:ascii="Arial" w:eastAsia="Times New Roman" w:hAnsi="Arial" w:cs="Arial"/>
          <w:bCs/>
          <w:sz w:val="20"/>
          <w:szCs w:val="20"/>
          <w:lang w:eastAsia="sl-SI"/>
        </w:rPr>
        <w:t xml:space="preserve"> (v nadaljevanju: GPU UKP) redno usposablja tako kriminaliste kot tudi policiste na lokalni ravni. </w:t>
      </w:r>
      <w:r w:rsidRPr="004B13AB">
        <w:rPr>
          <w:rFonts w:ascii="Arial" w:eastAsia="Times New Roman" w:hAnsi="Arial" w:cs="Arial"/>
          <w:bCs/>
          <w:color w:val="000000"/>
          <w:sz w:val="20"/>
          <w:szCs w:val="20"/>
          <w:lang w:eastAsia="sl-SI"/>
        </w:rPr>
        <w:t xml:space="preserve">Pri tem pozornost namenja prepoznavanju pojavnih oblik trgovine z ljudmi, kazalnikov za zaznavo potencialnih žrtev trgovine z ljudmi in tudi storilcev ter poznavanju nadaljnjih posebnih postopkov pri obravnavi žrtev in izvajanju preiskav v predkazenskem postopku. </w:t>
      </w:r>
      <w:r w:rsidRPr="004B13AB">
        <w:rPr>
          <w:rFonts w:ascii="Arial" w:hAnsi="Arial" w:cs="Arial"/>
          <w:sz w:val="20"/>
          <w:szCs w:val="20"/>
        </w:rPr>
        <w:t>V letu </w:t>
      </w:r>
      <w:r>
        <w:rPr>
          <w:rFonts w:ascii="Arial" w:hAnsi="Arial" w:cs="Arial"/>
          <w:sz w:val="20"/>
          <w:szCs w:val="20"/>
        </w:rPr>
        <w:t>2021</w:t>
      </w:r>
      <w:r w:rsidRPr="004B13AB">
        <w:rPr>
          <w:rFonts w:ascii="Arial" w:hAnsi="Arial" w:cs="Arial"/>
          <w:sz w:val="20"/>
          <w:szCs w:val="20"/>
        </w:rPr>
        <w:t xml:space="preserve"> usposabljanje kriminalistične policije zaradi epidemije COVID-19 ni bilo izvedeno. </w:t>
      </w:r>
    </w:p>
    <w:p w:rsidR="004B13AB" w:rsidRDefault="004B13AB" w:rsidP="004B13AB">
      <w:pPr>
        <w:spacing w:after="0" w:line="260" w:lineRule="exact"/>
        <w:jc w:val="both"/>
        <w:rPr>
          <w:rFonts w:ascii="Arial" w:hAnsi="Arial" w:cs="Arial"/>
          <w:sz w:val="20"/>
          <w:szCs w:val="20"/>
        </w:rPr>
      </w:pPr>
    </w:p>
    <w:p w:rsidR="00272239" w:rsidRPr="00A57A47" w:rsidRDefault="00272239" w:rsidP="00272239">
      <w:pPr>
        <w:autoSpaceDE w:val="0"/>
        <w:autoSpaceDN w:val="0"/>
        <w:adjustRightInd w:val="0"/>
        <w:spacing w:after="0" w:line="260" w:lineRule="exact"/>
        <w:jc w:val="both"/>
        <w:rPr>
          <w:rFonts w:ascii="ArialMT" w:hAnsi="ArialMT" w:cs="ArialMT"/>
          <w:sz w:val="20"/>
          <w:szCs w:val="20"/>
          <w:lang w:eastAsia="sl-SI"/>
        </w:rPr>
      </w:pPr>
      <w:r>
        <w:rPr>
          <w:rFonts w:ascii="ArialMT" w:hAnsi="ArialMT" w:cs="ArialMT"/>
          <w:sz w:val="20"/>
          <w:szCs w:val="20"/>
          <w:lang w:eastAsia="sl-SI"/>
        </w:rPr>
        <w:t xml:space="preserve">GPU UKP je v sodelovanju s SPBTL in </w:t>
      </w:r>
      <w:r w:rsidRPr="00A57A47">
        <w:rPr>
          <w:rFonts w:ascii="ArialMT" w:hAnsi="ArialMT" w:cs="ArialMT"/>
          <w:sz w:val="20"/>
          <w:szCs w:val="20"/>
          <w:lang w:eastAsia="sl-SI"/>
        </w:rPr>
        <w:t>Društvo</w:t>
      </w:r>
      <w:r>
        <w:rPr>
          <w:rFonts w:ascii="ArialMT" w:hAnsi="ArialMT" w:cs="ArialMT"/>
          <w:sz w:val="20"/>
          <w:szCs w:val="20"/>
          <w:lang w:eastAsia="sl-SI"/>
        </w:rPr>
        <w:t xml:space="preserve">m Ključ </w:t>
      </w:r>
      <w:r w:rsidR="009F2536">
        <w:rPr>
          <w:rFonts w:ascii="ArialMT" w:hAnsi="ArialMT" w:cs="ArialMT"/>
          <w:sz w:val="20"/>
          <w:szCs w:val="20"/>
          <w:lang w:eastAsia="sl-SI"/>
        </w:rPr>
        <w:t>septembra</w:t>
      </w:r>
      <w:r>
        <w:rPr>
          <w:rFonts w:ascii="ArialMT" w:hAnsi="ArialMT" w:cs="ArialMT"/>
          <w:sz w:val="20"/>
          <w:szCs w:val="20"/>
          <w:lang w:eastAsia="sl-SI"/>
        </w:rPr>
        <w:t xml:space="preserve"> 2021 </w:t>
      </w:r>
      <w:r w:rsidRPr="00A57A47">
        <w:rPr>
          <w:rFonts w:ascii="ArialMT" w:hAnsi="ArialMT" w:cs="ArialMT"/>
          <w:sz w:val="20"/>
          <w:szCs w:val="20"/>
          <w:lang w:eastAsia="sl-SI"/>
        </w:rPr>
        <w:t xml:space="preserve">izvedel </w:t>
      </w:r>
      <w:r>
        <w:rPr>
          <w:rFonts w:ascii="ArialMT" w:hAnsi="ArialMT" w:cs="ArialMT"/>
          <w:sz w:val="20"/>
          <w:szCs w:val="20"/>
          <w:lang w:eastAsia="sl-SI"/>
        </w:rPr>
        <w:t>štiri usposabljanja</w:t>
      </w:r>
      <w:r w:rsidRPr="00A57A47">
        <w:rPr>
          <w:rFonts w:ascii="ArialMT" w:hAnsi="ArialMT" w:cs="ArialMT"/>
          <w:sz w:val="20"/>
          <w:szCs w:val="20"/>
          <w:lang w:eastAsia="sl-SI"/>
        </w:rPr>
        <w:t xml:space="preserve"> policistov s področj</w:t>
      </w:r>
      <w:r>
        <w:rPr>
          <w:rFonts w:ascii="ArialMT" w:hAnsi="ArialMT" w:cs="ArialMT"/>
          <w:sz w:val="20"/>
          <w:szCs w:val="20"/>
          <w:lang w:eastAsia="sl-SI"/>
        </w:rPr>
        <w:t>a boja zoper trgovino z ljudmi (9.,16.</w:t>
      </w:r>
      <w:r w:rsidRPr="00A57A47">
        <w:rPr>
          <w:rFonts w:ascii="ArialMT" w:hAnsi="ArialMT" w:cs="ArialMT"/>
          <w:sz w:val="20"/>
          <w:szCs w:val="20"/>
          <w:lang w:eastAsia="sl-SI"/>
        </w:rPr>
        <w:t>,</w:t>
      </w:r>
      <w:r>
        <w:rPr>
          <w:rFonts w:ascii="ArialMT" w:hAnsi="ArialMT" w:cs="ArialMT"/>
          <w:sz w:val="20"/>
          <w:szCs w:val="20"/>
          <w:lang w:eastAsia="sl-SI"/>
        </w:rPr>
        <w:t xml:space="preserve">23. in 30. 9.2021). </w:t>
      </w:r>
      <w:r w:rsidRPr="00A57A47">
        <w:rPr>
          <w:rFonts w:ascii="ArialMT" w:hAnsi="ArialMT" w:cs="ArialMT"/>
          <w:sz w:val="20"/>
          <w:szCs w:val="20"/>
          <w:lang w:eastAsia="sl-SI"/>
        </w:rPr>
        <w:t>Namen</w:t>
      </w:r>
      <w:r w:rsidR="009F2536">
        <w:rPr>
          <w:rFonts w:ascii="ArialMT" w:hAnsi="ArialMT" w:cs="ArialMT"/>
          <w:sz w:val="20"/>
          <w:szCs w:val="20"/>
          <w:lang w:eastAsia="sl-SI"/>
        </w:rPr>
        <w:t xml:space="preserve"> usposabljanj je bil ozaveščanje policistov o problematiki</w:t>
      </w:r>
      <w:r w:rsidRPr="00A57A47">
        <w:rPr>
          <w:rFonts w:ascii="ArialMT" w:hAnsi="ArialMT" w:cs="ArialMT"/>
          <w:sz w:val="20"/>
          <w:szCs w:val="20"/>
          <w:lang w:eastAsia="sl-SI"/>
        </w:rPr>
        <w:t xml:space="preserve"> trgovine z ljudmi, </w:t>
      </w:r>
      <w:r w:rsidR="009F2536">
        <w:rPr>
          <w:rFonts w:ascii="ArialMT" w:hAnsi="ArialMT" w:cs="ArialMT"/>
          <w:sz w:val="20"/>
          <w:szCs w:val="20"/>
          <w:lang w:eastAsia="sl-SI"/>
        </w:rPr>
        <w:t>prepoznava</w:t>
      </w:r>
      <w:r w:rsidRPr="00A57A47">
        <w:rPr>
          <w:rFonts w:ascii="ArialMT" w:hAnsi="ArialMT" w:cs="ArialMT"/>
          <w:sz w:val="20"/>
          <w:szCs w:val="20"/>
          <w:lang w:eastAsia="sl-SI"/>
        </w:rPr>
        <w:t xml:space="preserve"> kazalnikov trgovine z ljudmi in seznanitev s postopki ob identifikaciji žrtev. Na uspo</w:t>
      </w:r>
      <w:r w:rsidR="009F2536">
        <w:rPr>
          <w:rFonts w:ascii="ArialMT" w:hAnsi="ArialMT" w:cs="ArialMT"/>
          <w:sz w:val="20"/>
          <w:szCs w:val="20"/>
          <w:lang w:eastAsia="sl-SI"/>
        </w:rPr>
        <w:t>sabljanju so se policisti s</w:t>
      </w:r>
      <w:r w:rsidRPr="00A57A47">
        <w:rPr>
          <w:rFonts w:ascii="ArialMT" w:hAnsi="ArialMT" w:cs="ArialMT"/>
          <w:sz w:val="20"/>
          <w:szCs w:val="20"/>
          <w:lang w:eastAsia="sl-SI"/>
        </w:rPr>
        <w:t xml:space="preserve">eznanili </w:t>
      </w:r>
      <w:r w:rsidR="009F2536">
        <w:rPr>
          <w:rFonts w:ascii="ArialMT" w:hAnsi="ArialMT" w:cs="ArialMT"/>
          <w:sz w:val="20"/>
          <w:szCs w:val="20"/>
          <w:lang w:eastAsia="sl-SI"/>
        </w:rPr>
        <w:t xml:space="preserve">tudi </w:t>
      </w:r>
      <w:r w:rsidRPr="00A57A47">
        <w:rPr>
          <w:rFonts w:ascii="ArialMT" w:hAnsi="ArialMT" w:cs="ArialMT"/>
          <w:sz w:val="20"/>
          <w:szCs w:val="20"/>
          <w:lang w:eastAsia="sl-SI"/>
        </w:rPr>
        <w:t>s pomenom sodelov</w:t>
      </w:r>
      <w:r w:rsidR="009F2536">
        <w:rPr>
          <w:rFonts w:ascii="ArialMT" w:hAnsi="ArialMT" w:cs="ArialMT"/>
          <w:sz w:val="20"/>
          <w:szCs w:val="20"/>
          <w:lang w:eastAsia="sl-SI"/>
        </w:rPr>
        <w:t>anja policije s civilno družbo</w:t>
      </w:r>
      <w:r w:rsidRPr="00A57A47">
        <w:rPr>
          <w:rFonts w:ascii="ArialMT" w:hAnsi="ArialMT" w:cs="ArialMT"/>
          <w:sz w:val="20"/>
          <w:szCs w:val="20"/>
          <w:lang w:eastAsia="sl-SI"/>
        </w:rPr>
        <w:t xml:space="preserve"> pri izvedbi postopkov </w:t>
      </w:r>
      <w:r w:rsidR="009F2536">
        <w:rPr>
          <w:rFonts w:ascii="ArialMT" w:hAnsi="ArialMT" w:cs="ArialMT"/>
          <w:sz w:val="20"/>
          <w:szCs w:val="20"/>
          <w:lang w:eastAsia="sl-SI"/>
        </w:rPr>
        <w:t>z žrtvami trgovine z ljudmi ter</w:t>
      </w:r>
      <w:r w:rsidRPr="00A57A47">
        <w:rPr>
          <w:rFonts w:ascii="ArialMT" w:hAnsi="ArialMT" w:cs="ArialMT"/>
          <w:sz w:val="20"/>
          <w:szCs w:val="20"/>
          <w:lang w:eastAsia="sl-SI"/>
        </w:rPr>
        <w:t xml:space="preserve"> programov pomoči in zaščite.  Usposabljanja se je udeležilo 85 policistov iz vseh PU. </w:t>
      </w:r>
    </w:p>
    <w:p w:rsidR="009F2536" w:rsidRDefault="009F2536" w:rsidP="004B13AB">
      <w:pPr>
        <w:autoSpaceDE w:val="0"/>
        <w:autoSpaceDN w:val="0"/>
        <w:adjustRightInd w:val="0"/>
        <w:spacing w:after="0" w:line="260" w:lineRule="exact"/>
        <w:jc w:val="both"/>
        <w:rPr>
          <w:rFonts w:ascii="ArialMT" w:hAnsi="ArialMT" w:cs="ArialMT"/>
          <w:sz w:val="20"/>
          <w:szCs w:val="20"/>
          <w:lang w:eastAsia="sl-SI"/>
        </w:rPr>
      </w:pPr>
    </w:p>
    <w:p w:rsidR="00A57A47" w:rsidRPr="00A57A47" w:rsidRDefault="00A57A47" w:rsidP="004B13AB">
      <w:pPr>
        <w:autoSpaceDE w:val="0"/>
        <w:autoSpaceDN w:val="0"/>
        <w:adjustRightInd w:val="0"/>
        <w:spacing w:after="0" w:line="260" w:lineRule="exact"/>
        <w:jc w:val="both"/>
        <w:rPr>
          <w:rFonts w:ascii="ArialMT" w:hAnsi="ArialMT" w:cs="ArialMT"/>
          <w:sz w:val="20"/>
          <w:szCs w:val="20"/>
          <w:lang w:eastAsia="sl-SI"/>
        </w:rPr>
      </w:pPr>
      <w:r w:rsidRPr="00A57A47">
        <w:rPr>
          <w:rFonts w:ascii="ArialMT" w:hAnsi="ArialMT" w:cs="ArialMT"/>
          <w:sz w:val="20"/>
          <w:szCs w:val="20"/>
          <w:lang w:eastAsia="sl-SI"/>
        </w:rPr>
        <w:t xml:space="preserve">GPU UKP je v sodelovanju z </w:t>
      </w:r>
      <w:r w:rsidR="004B13AB">
        <w:rPr>
          <w:rFonts w:ascii="Arial" w:eastAsia="Times New Roman" w:hAnsi="Arial" w:cs="Arial"/>
          <w:bCs/>
          <w:sz w:val="20"/>
          <w:szCs w:val="20"/>
          <w:u w:val="single"/>
          <w:lang w:eastAsia="sl-SI"/>
        </w:rPr>
        <w:t>Upravo uniformirane</w:t>
      </w:r>
      <w:r w:rsidR="004B13AB" w:rsidRPr="004B13AB">
        <w:rPr>
          <w:rFonts w:ascii="Arial" w:eastAsia="Times New Roman" w:hAnsi="Arial" w:cs="Arial"/>
          <w:bCs/>
          <w:sz w:val="20"/>
          <w:szCs w:val="20"/>
          <w:u w:val="single"/>
          <w:lang w:eastAsia="sl-SI"/>
        </w:rPr>
        <w:t xml:space="preserve"> policije</w:t>
      </w:r>
      <w:r w:rsidR="004B13AB" w:rsidRPr="009F2536">
        <w:rPr>
          <w:rFonts w:ascii="Arial" w:eastAsia="Times New Roman" w:hAnsi="Arial" w:cs="Arial"/>
          <w:bCs/>
          <w:sz w:val="20"/>
          <w:szCs w:val="20"/>
          <w:u w:val="single"/>
          <w:lang w:eastAsia="sl-SI"/>
        </w:rPr>
        <w:t>, Sektorjem mejne policije</w:t>
      </w:r>
      <w:r w:rsidRPr="00A57A47">
        <w:rPr>
          <w:rFonts w:ascii="ArialMT" w:hAnsi="ArialMT" w:cs="ArialMT"/>
          <w:sz w:val="20"/>
          <w:szCs w:val="20"/>
          <w:lang w:eastAsia="sl-SI"/>
        </w:rPr>
        <w:t xml:space="preserve"> </w:t>
      </w:r>
      <w:r w:rsidR="004B13AB">
        <w:rPr>
          <w:rFonts w:ascii="ArialMT" w:hAnsi="ArialMT" w:cs="ArialMT"/>
          <w:sz w:val="20"/>
          <w:szCs w:val="20"/>
          <w:lang w:eastAsia="sl-SI"/>
        </w:rPr>
        <w:t>3. in 4. junija 2021 preko videokonference</w:t>
      </w:r>
      <w:r w:rsidRPr="00A57A47">
        <w:rPr>
          <w:rFonts w:ascii="ArialMT" w:hAnsi="ArialMT" w:cs="ArialMT"/>
          <w:sz w:val="20"/>
          <w:szCs w:val="20"/>
          <w:lang w:eastAsia="sl-SI"/>
        </w:rPr>
        <w:t xml:space="preserve"> iz</w:t>
      </w:r>
      <w:r w:rsidR="004B13AB">
        <w:rPr>
          <w:rFonts w:ascii="ArialMT" w:hAnsi="ArialMT" w:cs="ArialMT"/>
          <w:sz w:val="20"/>
          <w:szCs w:val="20"/>
          <w:lang w:eastAsia="sl-SI"/>
        </w:rPr>
        <w:t>vedel usposabljanje policistov, vodij</w:t>
      </w:r>
      <w:r w:rsidRPr="00A57A47">
        <w:rPr>
          <w:rFonts w:ascii="ArialMT" w:hAnsi="ArialMT" w:cs="ArialMT"/>
          <w:sz w:val="20"/>
          <w:szCs w:val="20"/>
          <w:lang w:eastAsia="sl-SI"/>
        </w:rPr>
        <w:t xml:space="preserve"> izmen na mejnih prehodih. Namen usposabljanja je bil</w:t>
      </w:r>
      <w:r w:rsidR="004B13AB">
        <w:rPr>
          <w:rFonts w:ascii="ArialMT" w:hAnsi="ArialMT" w:cs="ArialMT"/>
          <w:sz w:val="20"/>
          <w:szCs w:val="20"/>
          <w:lang w:eastAsia="sl-SI"/>
        </w:rPr>
        <w:t>o</w:t>
      </w:r>
      <w:r w:rsidRPr="00A57A47">
        <w:rPr>
          <w:rFonts w:ascii="ArialMT" w:hAnsi="ArialMT" w:cs="ArialMT"/>
          <w:sz w:val="20"/>
          <w:szCs w:val="20"/>
          <w:lang w:eastAsia="sl-SI"/>
        </w:rPr>
        <w:t xml:space="preserve"> ozaveščanje policistov o problematiki trgovine z ljudmi, seznanitev s kazalniki trgovine z ljudmi in s post</w:t>
      </w:r>
      <w:r w:rsidR="004B13AB">
        <w:rPr>
          <w:rFonts w:ascii="ArialMT" w:hAnsi="ArialMT" w:cs="ArialMT"/>
          <w:sz w:val="20"/>
          <w:szCs w:val="20"/>
          <w:lang w:eastAsia="sl-SI"/>
        </w:rPr>
        <w:t>opki ob identifikaciji žrtev trgovanja</w:t>
      </w:r>
      <w:r w:rsidRPr="00A57A47">
        <w:rPr>
          <w:rFonts w:ascii="ArialMT" w:hAnsi="ArialMT" w:cs="ArialMT"/>
          <w:sz w:val="20"/>
          <w:szCs w:val="20"/>
          <w:lang w:eastAsia="sl-SI"/>
        </w:rPr>
        <w:t>.  Usposabljanja se je ud</w:t>
      </w:r>
      <w:r w:rsidR="004B13AB">
        <w:rPr>
          <w:rFonts w:ascii="ArialMT" w:hAnsi="ArialMT" w:cs="ArialMT"/>
          <w:sz w:val="20"/>
          <w:szCs w:val="20"/>
          <w:lang w:eastAsia="sl-SI"/>
        </w:rPr>
        <w:t>eležilo 39 policistov iz vseh policijskih uprav</w:t>
      </w:r>
      <w:r w:rsidRPr="00A57A47">
        <w:rPr>
          <w:rFonts w:ascii="ArialMT" w:hAnsi="ArialMT" w:cs="ArialMT"/>
          <w:sz w:val="20"/>
          <w:szCs w:val="20"/>
          <w:lang w:eastAsia="sl-SI"/>
        </w:rPr>
        <w:t xml:space="preserve">. </w:t>
      </w:r>
    </w:p>
    <w:p w:rsidR="00A57A47" w:rsidRPr="00A57A47" w:rsidRDefault="00A57A47" w:rsidP="00A57A47">
      <w:pPr>
        <w:autoSpaceDE w:val="0"/>
        <w:autoSpaceDN w:val="0"/>
        <w:adjustRightInd w:val="0"/>
        <w:spacing w:after="0" w:line="260" w:lineRule="exact"/>
        <w:jc w:val="both"/>
        <w:rPr>
          <w:rFonts w:ascii="ArialMT" w:hAnsi="ArialMT" w:cs="ArialMT"/>
          <w:sz w:val="20"/>
          <w:szCs w:val="20"/>
          <w:lang w:eastAsia="sl-SI"/>
        </w:rPr>
      </w:pPr>
    </w:p>
    <w:p w:rsidR="00A57A47" w:rsidRPr="00A57A47" w:rsidRDefault="00A57A47" w:rsidP="00A57A47">
      <w:pPr>
        <w:autoSpaceDE w:val="0"/>
        <w:autoSpaceDN w:val="0"/>
        <w:adjustRightInd w:val="0"/>
        <w:spacing w:after="0" w:line="260" w:lineRule="exact"/>
        <w:jc w:val="both"/>
        <w:rPr>
          <w:rFonts w:ascii="ArialMT" w:hAnsi="ArialMT" w:cs="ArialMT"/>
          <w:sz w:val="20"/>
          <w:szCs w:val="20"/>
          <w:lang w:eastAsia="sl-SI"/>
        </w:rPr>
      </w:pPr>
      <w:r w:rsidRPr="00D834AA">
        <w:rPr>
          <w:rFonts w:ascii="ArialMT" w:hAnsi="ArialMT" w:cs="ArialMT"/>
          <w:sz w:val="20"/>
          <w:szCs w:val="20"/>
          <w:u w:val="single"/>
          <w:lang w:eastAsia="sl-SI"/>
        </w:rPr>
        <w:t>Ministrstvo za zunanje zadeve</w:t>
      </w:r>
      <w:r w:rsidRPr="00A57A47">
        <w:rPr>
          <w:rFonts w:ascii="ArialMT" w:hAnsi="ArialMT" w:cs="ArialMT"/>
          <w:sz w:val="20"/>
          <w:szCs w:val="20"/>
          <w:lang w:eastAsia="sl-SI"/>
        </w:rPr>
        <w:t xml:space="preserve"> </w:t>
      </w:r>
      <w:r w:rsidR="00D834AA">
        <w:rPr>
          <w:rFonts w:ascii="ArialMT" w:hAnsi="ArialMT" w:cs="ArialMT"/>
          <w:sz w:val="20"/>
          <w:szCs w:val="20"/>
          <w:lang w:eastAsia="sl-SI"/>
        </w:rPr>
        <w:t xml:space="preserve">(v nadaljevanju: MZZ) </w:t>
      </w:r>
      <w:r w:rsidRPr="00A57A47">
        <w:rPr>
          <w:rFonts w:ascii="ArialMT" w:hAnsi="ArialMT" w:cs="ArialMT"/>
          <w:sz w:val="20"/>
          <w:szCs w:val="20"/>
          <w:lang w:eastAsia="sl-SI"/>
        </w:rPr>
        <w:t>izvaja redne oblike izobraževanja za uslužbence, ki odhajajo na delo na diplomatsk</w:t>
      </w:r>
      <w:r w:rsidR="00D834AA">
        <w:rPr>
          <w:rFonts w:ascii="ArialMT" w:hAnsi="ArialMT" w:cs="ArialMT"/>
          <w:sz w:val="20"/>
          <w:szCs w:val="20"/>
          <w:lang w:eastAsia="sl-SI"/>
        </w:rPr>
        <w:t>a predstavništva in konzulate, ter</w:t>
      </w:r>
      <w:r w:rsidRPr="00A57A47">
        <w:rPr>
          <w:rFonts w:ascii="ArialMT" w:hAnsi="ArialMT" w:cs="ArialMT"/>
          <w:sz w:val="20"/>
          <w:szCs w:val="20"/>
          <w:lang w:eastAsia="sl-SI"/>
        </w:rPr>
        <w:t xml:space="preserve"> jih redno osvešča o potencialnih n</w:t>
      </w:r>
      <w:r w:rsidR="00D834AA">
        <w:rPr>
          <w:rFonts w:ascii="ArialMT" w:hAnsi="ArialMT" w:cs="ArialMT"/>
          <w:sz w:val="20"/>
          <w:szCs w:val="20"/>
          <w:lang w:eastAsia="sl-SI"/>
        </w:rPr>
        <w:t xml:space="preserve">evarnostih trgovine z ljudmi. Maja 2021 je bilo </w:t>
      </w:r>
      <w:r w:rsidRPr="00A57A47">
        <w:rPr>
          <w:rFonts w:ascii="ArialMT" w:hAnsi="ArialMT" w:cs="ArialMT"/>
          <w:sz w:val="20"/>
          <w:szCs w:val="20"/>
          <w:lang w:eastAsia="sl-SI"/>
        </w:rPr>
        <w:t>organizirano predavanje za eno skupino konzularnih uslužben</w:t>
      </w:r>
      <w:r w:rsidR="00D834AA">
        <w:rPr>
          <w:rFonts w:ascii="ArialMT" w:hAnsi="ArialMT" w:cs="ArialMT"/>
          <w:sz w:val="20"/>
          <w:szCs w:val="20"/>
          <w:lang w:eastAsia="sl-SI"/>
        </w:rPr>
        <w:t>cev, ki ga je izvedla SPBTL</w:t>
      </w:r>
      <w:r w:rsidR="00332EE4">
        <w:rPr>
          <w:rFonts w:ascii="ArialMT" w:hAnsi="ArialMT" w:cs="ArialMT"/>
          <w:sz w:val="20"/>
          <w:szCs w:val="20"/>
          <w:lang w:eastAsia="sl-SI"/>
        </w:rPr>
        <w:t xml:space="preserve"> in se ga je udeležilo 6 uslužbencev MZZ.</w:t>
      </w:r>
      <w:r w:rsidR="00A47162">
        <w:rPr>
          <w:rFonts w:ascii="ArialMT" w:hAnsi="ArialMT" w:cs="ArialMT"/>
          <w:sz w:val="20"/>
          <w:szCs w:val="20"/>
          <w:lang w:eastAsia="sl-SI"/>
        </w:rPr>
        <w:t xml:space="preserve"> </w:t>
      </w:r>
      <w:r w:rsidRPr="00A57A47">
        <w:rPr>
          <w:rFonts w:ascii="ArialMT" w:hAnsi="ArialMT" w:cs="ArialMT"/>
          <w:sz w:val="20"/>
          <w:szCs w:val="20"/>
          <w:lang w:eastAsia="sl-SI"/>
        </w:rPr>
        <w:t xml:space="preserve">V letu 2021 zaradi  pandemije ni bil organiziran noben konzularni posvet, zato tudi tematika trgovine z ljudmi v tem okviru ni bila obravnavana. </w:t>
      </w:r>
    </w:p>
    <w:p w:rsidR="00A57A47" w:rsidRPr="00A57A47" w:rsidRDefault="00A57A47" w:rsidP="00A57A47">
      <w:pPr>
        <w:autoSpaceDE w:val="0"/>
        <w:autoSpaceDN w:val="0"/>
        <w:adjustRightInd w:val="0"/>
        <w:spacing w:after="0" w:line="260" w:lineRule="exact"/>
        <w:jc w:val="both"/>
        <w:rPr>
          <w:rFonts w:ascii="ArialMT" w:hAnsi="ArialMT" w:cs="ArialMT"/>
          <w:sz w:val="20"/>
          <w:szCs w:val="20"/>
          <w:lang w:eastAsia="sl-SI"/>
        </w:rPr>
      </w:pPr>
    </w:p>
    <w:p w:rsidR="00694452" w:rsidRDefault="00694452" w:rsidP="00A57A47">
      <w:pPr>
        <w:autoSpaceDE w:val="0"/>
        <w:autoSpaceDN w:val="0"/>
        <w:adjustRightInd w:val="0"/>
        <w:spacing w:after="0" w:line="260" w:lineRule="exact"/>
        <w:jc w:val="both"/>
        <w:rPr>
          <w:rFonts w:ascii="ArialMT" w:hAnsi="ArialMT" w:cs="ArialMT"/>
          <w:sz w:val="20"/>
          <w:szCs w:val="20"/>
          <w:lang w:eastAsia="sl-SI"/>
        </w:rPr>
      </w:pPr>
    </w:p>
    <w:p w:rsidR="00A57A47" w:rsidRPr="00A57A47" w:rsidRDefault="00694452" w:rsidP="00694452">
      <w:pPr>
        <w:spacing w:after="0" w:line="260" w:lineRule="exact"/>
        <w:jc w:val="both"/>
        <w:rPr>
          <w:rFonts w:ascii="ArialMT" w:hAnsi="ArialMT" w:cs="ArialMT"/>
          <w:sz w:val="20"/>
          <w:szCs w:val="20"/>
          <w:lang w:eastAsia="sl-SI"/>
        </w:rPr>
      </w:pPr>
      <w:r w:rsidRPr="00694452">
        <w:rPr>
          <w:rFonts w:ascii="Arial" w:hAnsi="Arial" w:cs="Arial"/>
          <w:sz w:val="20"/>
          <w:szCs w:val="20"/>
          <w:u w:val="single"/>
        </w:rPr>
        <w:t>Socialna zbornica Slovenije</w:t>
      </w:r>
      <w:r w:rsidRPr="00694452">
        <w:rPr>
          <w:rFonts w:ascii="Arial" w:hAnsi="Arial" w:cs="Arial"/>
          <w:sz w:val="20"/>
          <w:szCs w:val="20"/>
        </w:rPr>
        <w:t xml:space="preserve"> je v okviru Programa izvajanja javnih pooblastil Socialne zbornice Slovenije za obdobje od </w:t>
      </w:r>
      <w:r w:rsidR="005E343D">
        <w:rPr>
          <w:rFonts w:ascii="Arial" w:hAnsi="Arial" w:cs="Arial"/>
          <w:sz w:val="20"/>
          <w:szCs w:val="20"/>
        </w:rPr>
        <w:t>1. januarja do 31. decembra 2021</w:t>
      </w:r>
      <w:r w:rsidRPr="00694452">
        <w:rPr>
          <w:rFonts w:ascii="Arial" w:hAnsi="Arial" w:cs="Arial"/>
          <w:sz w:val="20"/>
          <w:szCs w:val="20"/>
        </w:rPr>
        <w:t xml:space="preserve">, ki ga financira Ministrstvo za delo, družino, socialne zadeve in enake možnosti (v nadaljevanju: MDDSZ), </w:t>
      </w:r>
      <w:r>
        <w:rPr>
          <w:rFonts w:ascii="Arial" w:eastAsia="Times New Roman" w:hAnsi="Arial" w:cs="Arial"/>
          <w:sz w:val="20"/>
          <w:szCs w:val="20"/>
          <w:lang w:eastAsia="sl-SI"/>
        </w:rPr>
        <w:t>9</w:t>
      </w:r>
      <w:r w:rsidRPr="00694452">
        <w:rPr>
          <w:rFonts w:ascii="Arial" w:eastAsia="Times New Roman" w:hAnsi="Arial" w:cs="Arial"/>
          <w:sz w:val="20"/>
          <w:szCs w:val="20"/>
          <w:lang w:eastAsia="sl-SI"/>
        </w:rPr>
        <w:t>. </w:t>
      </w:r>
      <w:r>
        <w:rPr>
          <w:rFonts w:ascii="Arial" w:eastAsia="Times New Roman" w:hAnsi="Arial" w:cs="Arial"/>
          <w:sz w:val="20"/>
          <w:szCs w:val="20"/>
          <w:lang w:eastAsia="sl-SI"/>
        </w:rPr>
        <w:t>decemb</w:t>
      </w:r>
      <w:r w:rsidRPr="00694452">
        <w:rPr>
          <w:rFonts w:ascii="Arial" w:eastAsia="Times New Roman" w:hAnsi="Arial" w:cs="Arial"/>
          <w:sz w:val="20"/>
          <w:szCs w:val="20"/>
          <w:lang w:eastAsia="sl-SI"/>
        </w:rPr>
        <w:t>ra 20</w:t>
      </w:r>
      <w:r>
        <w:rPr>
          <w:rFonts w:ascii="Arial" w:eastAsia="Times New Roman" w:hAnsi="Arial" w:cs="Arial"/>
          <w:sz w:val="20"/>
          <w:szCs w:val="20"/>
          <w:lang w:eastAsia="sl-SI"/>
        </w:rPr>
        <w:t>21</w:t>
      </w:r>
      <w:r>
        <w:rPr>
          <w:rFonts w:ascii="Arial" w:hAnsi="Arial" w:cs="Arial"/>
          <w:sz w:val="20"/>
          <w:szCs w:val="20"/>
        </w:rPr>
        <w:t xml:space="preserve"> </w:t>
      </w:r>
      <w:r w:rsidRPr="00694452">
        <w:rPr>
          <w:rFonts w:ascii="Arial" w:hAnsi="Arial" w:cs="Arial"/>
          <w:sz w:val="20"/>
          <w:szCs w:val="20"/>
        </w:rPr>
        <w:t xml:space="preserve">izvedla </w:t>
      </w:r>
      <w:r w:rsidRPr="00A57A47">
        <w:rPr>
          <w:rFonts w:ascii="ArialMT" w:hAnsi="ArialMT" w:cs="ArialMT"/>
          <w:sz w:val="20"/>
          <w:szCs w:val="20"/>
          <w:lang w:eastAsia="sl-SI"/>
        </w:rPr>
        <w:t>nadaljevalno izobraževanje strokovnih delavcev in strokovnih sodelavcev za delo z žrtvami trgovine z ljudmi</w:t>
      </w:r>
      <w:r>
        <w:rPr>
          <w:rFonts w:ascii="ArialMT" w:hAnsi="ArialMT" w:cs="ArialMT"/>
          <w:sz w:val="20"/>
          <w:szCs w:val="20"/>
          <w:lang w:eastAsia="sl-SI"/>
        </w:rPr>
        <w:t>.</w:t>
      </w:r>
      <w:r w:rsidRPr="00694452">
        <w:rPr>
          <w:rFonts w:ascii="Arial" w:eastAsia="Times New Roman" w:hAnsi="Arial" w:cs="Arial"/>
          <w:sz w:val="20"/>
          <w:szCs w:val="20"/>
          <w:lang w:eastAsia="sl-SI"/>
        </w:rPr>
        <w:t xml:space="preserve"> </w:t>
      </w:r>
      <w:r w:rsidR="00A57A47" w:rsidRPr="00A57A47">
        <w:rPr>
          <w:rFonts w:ascii="ArialMT" w:hAnsi="ArialMT" w:cs="ArialMT"/>
          <w:sz w:val="20"/>
          <w:szCs w:val="20"/>
          <w:lang w:eastAsia="sl-SI"/>
        </w:rPr>
        <w:t>Udeleženci so v uvodnem delu seminarja utrdili že osvojeno znanje o trgovanju z ljudmi</w:t>
      </w:r>
      <w:r>
        <w:rPr>
          <w:rFonts w:ascii="ArialMT" w:hAnsi="ArialMT" w:cs="ArialMT"/>
          <w:sz w:val="20"/>
          <w:szCs w:val="20"/>
          <w:lang w:eastAsia="sl-SI"/>
        </w:rPr>
        <w:t xml:space="preserve">, temu pa je sledila </w:t>
      </w:r>
      <w:r w:rsidR="00A57A47" w:rsidRPr="00A57A47">
        <w:rPr>
          <w:rFonts w:ascii="ArialMT" w:hAnsi="ArialMT" w:cs="ArialMT"/>
          <w:sz w:val="20"/>
          <w:szCs w:val="20"/>
          <w:lang w:eastAsia="sl-SI"/>
        </w:rPr>
        <w:t xml:space="preserve">predstavitev državnega </w:t>
      </w:r>
      <w:r w:rsidR="00A57A47" w:rsidRPr="00A57A47">
        <w:rPr>
          <w:rFonts w:ascii="ArialMT" w:hAnsi="ArialMT" w:cs="ArialMT"/>
          <w:sz w:val="20"/>
          <w:szCs w:val="20"/>
          <w:lang w:eastAsia="sl-SI"/>
        </w:rPr>
        <w:lastRenderedPageBreak/>
        <w:t>tožilstva in njegove vloge v kazenskem postopku. Predstavljene so bile specifike pregona kaznivega dejanja trgovine z ljudmi s poudarkom na zašč</w:t>
      </w:r>
      <w:r>
        <w:rPr>
          <w:rFonts w:ascii="ArialMT" w:hAnsi="ArialMT" w:cs="ArialMT"/>
          <w:sz w:val="20"/>
          <w:szCs w:val="20"/>
          <w:lang w:eastAsia="sl-SI"/>
        </w:rPr>
        <w:t>iti prič v kazenskem postopku. V</w:t>
      </w:r>
      <w:r w:rsidR="00A57A47" w:rsidRPr="00A57A47">
        <w:rPr>
          <w:rFonts w:ascii="ArialMT" w:hAnsi="ArialMT" w:cs="ArialMT"/>
          <w:sz w:val="20"/>
          <w:szCs w:val="20"/>
          <w:lang w:eastAsia="sl-SI"/>
        </w:rPr>
        <w:t xml:space="preserve"> drugem delu seminarja </w:t>
      </w:r>
      <w:r>
        <w:rPr>
          <w:rFonts w:ascii="ArialMT" w:hAnsi="ArialMT" w:cs="ArialMT"/>
          <w:sz w:val="20"/>
          <w:szCs w:val="20"/>
          <w:lang w:eastAsia="sl-SI"/>
        </w:rPr>
        <w:t xml:space="preserve">so se udeleženci </w:t>
      </w:r>
      <w:r w:rsidR="00A57A47" w:rsidRPr="00A57A47">
        <w:rPr>
          <w:rFonts w:ascii="ArialMT" w:hAnsi="ArialMT" w:cs="ArialMT"/>
          <w:sz w:val="20"/>
          <w:szCs w:val="20"/>
          <w:lang w:eastAsia="sl-SI"/>
        </w:rPr>
        <w:t>osredotočili na perspektivo žrtve: struktura preživetega, priprava na pričanje, ponovno soočanje s travmatičnimi dogodki, strah pred srečanjem z obdolžencem, sekundarna viktimizacija znotraj predkazenskega/kazenskega postopka ter vloga strokovne delavke</w:t>
      </w:r>
      <w:r>
        <w:rPr>
          <w:rFonts w:ascii="ArialMT" w:hAnsi="ArialMT" w:cs="ArialMT"/>
          <w:sz w:val="20"/>
          <w:szCs w:val="20"/>
          <w:lang w:eastAsia="sl-SI"/>
        </w:rPr>
        <w:t>. Seminar</w:t>
      </w:r>
      <w:r w:rsidR="005E343D">
        <w:rPr>
          <w:rFonts w:ascii="ArialMT" w:hAnsi="ArialMT" w:cs="ArialMT"/>
          <w:sz w:val="20"/>
          <w:szCs w:val="20"/>
          <w:lang w:eastAsia="sl-SI"/>
        </w:rPr>
        <w:t>ja</w:t>
      </w:r>
      <w:r>
        <w:rPr>
          <w:rFonts w:ascii="ArialMT" w:hAnsi="ArialMT" w:cs="ArialMT"/>
          <w:sz w:val="20"/>
          <w:szCs w:val="20"/>
          <w:lang w:eastAsia="sl-SI"/>
        </w:rPr>
        <w:t xml:space="preserve"> se je </w:t>
      </w:r>
      <w:r w:rsidRPr="00694452">
        <w:rPr>
          <w:rFonts w:ascii="Arial" w:eastAsia="Times New Roman" w:hAnsi="Arial" w:cs="Arial"/>
          <w:sz w:val="20"/>
          <w:szCs w:val="20"/>
          <w:lang w:eastAsia="sl-SI"/>
        </w:rPr>
        <w:t xml:space="preserve">udeležilo </w:t>
      </w:r>
      <w:r w:rsidR="00332EE4" w:rsidRPr="00332EE4">
        <w:rPr>
          <w:rFonts w:ascii="Arial" w:eastAsia="Times New Roman" w:hAnsi="Arial" w:cs="Arial"/>
          <w:sz w:val="20"/>
          <w:szCs w:val="20"/>
          <w:lang w:eastAsia="sl-SI"/>
        </w:rPr>
        <w:t>42</w:t>
      </w:r>
      <w:r w:rsidRPr="00694452">
        <w:rPr>
          <w:rFonts w:ascii="Arial" w:eastAsia="Times New Roman" w:hAnsi="Arial" w:cs="Arial"/>
          <w:sz w:val="20"/>
          <w:szCs w:val="20"/>
          <w:lang w:eastAsia="sl-SI"/>
        </w:rPr>
        <w:t> strokovnih delavcev oziroma strokovnih sodelavcev</w:t>
      </w:r>
      <w:r>
        <w:rPr>
          <w:rFonts w:ascii="Arial" w:eastAsia="Times New Roman" w:hAnsi="Arial" w:cs="Arial"/>
          <w:sz w:val="20"/>
          <w:szCs w:val="20"/>
          <w:lang w:eastAsia="sl-SI"/>
        </w:rPr>
        <w:t>.</w:t>
      </w:r>
    </w:p>
    <w:p w:rsidR="00A57A47" w:rsidRPr="00A57A47" w:rsidRDefault="00A57A47" w:rsidP="00A57A47">
      <w:pPr>
        <w:autoSpaceDE w:val="0"/>
        <w:autoSpaceDN w:val="0"/>
        <w:adjustRightInd w:val="0"/>
        <w:spacing w:after="0" w:line="260" w:lineRule="exact"/>
        <w:jc w:val="both"/>
        <w:rPr>
          <w:rFonts w:ascii="ArialMT" w:hAnsi="ArialMT" w:cs="ArialMT"/>
          <w:sz w:val="20"/>
          <w:szCs w:val="20"/>
          <w:lang w:eastAsia="sl-SI"/>
        </w:rPr>
      </w:pPr>
    </w:p>
    <w:p w:rsidR="00A57A47" w:rsidRPr="00A57A47" w:rsidRDefault="00A57A47" w:rsidP="00A57A47">
      <w:pPr>
        <w:autoSpaceDE w:val="0"/>
        <w:autoSpaceDN w:val="0"/>
        <w:adjustRightInd w:val="0"/>
        <w:spacing w:after="0" w:line="260" w:lineRule="exact"/>
        <w:jc w:val="both"/>
        <w:rPr>
          <w:rFonts w:ascii="ArialMT" w:hAnsi="ArialMT" w:cs="ArialMT"/>
          <w:sz w:val="20"/>
          <w:szCs w:val="20"/>
          <w:lang w:eastAsia="sl-SI"/>
        </w:rPr>
      </w:pPr>
      <w:r w:rsidRPr="001703DC">
        <w:rPr>
          <w:rFonts w:ascii="ArialMT" w:hAnsi="ArialMT" w:cs="ArialMT"/>
          <w:sz w:val="20"/>
          <w:szCs w:val="20"/>
          <w:u w:val="single"/>
          <w:lang w:eastAsia="sl-SI"/>
        </w:rPr>
        <w:t>Društvo Ključ</w:t>
      </w:r>
      <w:r w:rsidRPr="00A57A47">
        <w:rPr>
          <w:rFonts w:ascii="ArialMT" w:hAnsi="ArialMT" w:cs="ArialMT"/>
          <w:sz w:val="20"/>
          <w:szCs w:val="20"/>
          <w:lang w:eastAsia="sl-SI"/>
        </w:rPr>
        <w:t xml:space="preserve"> je v letu 2021 za strokovno javnost izvedlo 2</w:t>
      </w:r>
      <w:r w:rsidR="001703DC">
        <w:rPr>
          <w:rFonts w:ascii="ArialMT" w:hAnsi="ArialMT" w:cs="ArialMT"/>
          <w:sz w:val="20"/>
          <w:szCs w:val="20"/>
          <w:lang w:eastAsia="sl-SI"/>
        </w:rPr>
        <w:t>0 usposabljanj, ki so se ga udeležile</w:t>
      </w:r>
      <w:r w:rsidRPr="00A57A47">
        <w:rPr>
          <w:rFonts w:ascii="ArialMT" w:hAnsi="ArialMT" w:cs="ArialMT"/>
          <w:sz w:val="20"/>
          <w:szCs w:val="20"/>
          <w:lang w:eastAsia="sl-SI"/>
        </w:rPr>
        <w:t xml:space="preserve"> 404 oseb</w:t>
      </w:r>
      <w:r w:rsidR="001703DC">
        <w:rPr>
          <w:rFonts w:ascii="ArialMT" w:hAnsi="ArialMT" w:cs="ArialMT"/>
          <w:sz w:val="20"/>
          <w:szCs w:val="20"/>
          <w:lang w:eastAsia="sl-SI"/>
        </w:rPr>
        <w:t>e</w:t>
      </w:r>
      <w:r w:rsidRPr="00A57A47">
        <w:rPr>
          <w:rFonts w:ascii="ArialMT" w:hAnsi="ArialMT" w:cs="ArialMT"/>
          <w:sz w:val="20"/>
          <w:szCs w:val="20"/>
          <w:lang w:eastAsia="sl-SI"/>
        </w:rPr>
        <w:t xml:space="preserve">. </w:t>
      </w:r>
    </w:p>
    <w:p w:rsidR="00A57A47" w:rsidRPr="00A57A47" w:rsidRDefault="00A57A47" w:rsidP="00A57A47">
      <w:pPr>
        <w:autoSpaceDE w:val="0"/>
        <w:autoSpaceDN w:val="0"/>
        <w:adjustRightInd w:val="0"/>
        <w:spacing w:after="0" w:line="260" w:lineRule="exact"/>
        <w:jc w:val="both"/>
        <w:rPr>
          <w:rFonts w:ascii="ArialMT" w:hAnsi="ArialMT" w:cs="ArialMT"/>
          <w:sz w:val="20"/>
          <w:szCs w:val="20"/>
          <w:lang w:eastAsia="sl-SI"/>
        </w:rPr>
      </w:pPr>
    </w:p>
    <w:p w:rsidR="00A57A47" w:rsidRPr="00A57A47" w:rsidRDefault="00A57A47" w:rsidP="00A57A47">
      <w:pPr>
        <w:autoSpaceDE w:val="0"/>
        <w:autoSpaceDN w:val="0"/>
        <w:adjustRightInd w:val="0"/>
        <w:spacing w:after="0" w:line="260" w:lineRule="exact"/>
        <w:jc w:val="both"/>
        <w:rPr>
          <w:rFonts w:ascii="ArialMT" w:hAnsi="ArialMT" w:cs="ArialMT"/>
          <w:sz w:val="20"/>
          <w:szCs w:val="20"/>
          <w:lang w:eastAsia="sl-SI"/>
        </w:rPr>
      </w:pPr>
      <w:r w:rsidRPr="00A57A47">
        <w:rPr>
          <w:rFonts w:ascii="ArialMT" w:hAnsi="ArialMT" w:cs="ArialMT"/>
          <w:sz w:val="20"/>
          <w:szCs w:val="20"/>
          <w:lang w:eastAsia="sl-SI"/>
        </w:rPr>
        <w:t>V avgustu</w:t>
      </w:r>
      <w:r>
        <w:rPr>
          <w:rFonts w:ascii="ArialMT" w:hAnsi="ArialMT" w:cs="ArialMT"/>
          <w:sz w:val="20"/>
          <w:szCs w:val="20"/>
          <w:lang w:eastAsia="sl-SI"/>
        </w:rPr>
        <w:t xml:space="preserve"> je </w:t>
      </w:r>
      <w:r w:rsidRPr="001703DC">
        <w:rPr>
          <w:rFonts w:ascii="ArialMT" w:hAnsi="ArialMT" w:cs="ArialMT"/>
          <w:sz w:val="20"/>
          <w:szCs w:val="20"/>
          <w:u w:val="single"/>
          <w:lang w:eastAsia="sl-SI"/>
        </w:rPr>
        <w:t>Slovenska Karitas</w:t>
      </w:r>
      <w:r w:rsidRPr="00A57A47">
        <w:rPr>
          <w:rFonts w:ascii="ArialMT" w:hAnsi="ArialMT" w:cs="ArialMT"/>
          <w:sz w:val="20"/>
          <w:szCs w:val="20"/>
          <w:lang w:eastAsia="sl-SI"/>
        </w:rPr>
        <w:t xml:space="preserve"> izpeljala izobraževanje za prostovoljce </w:t>
      </w:r>
      <w:r>
        <w:rPr>
          <w:rFonts w:ascii="ArialMT" w:hAnsi="ArialMT" w:cs="ArialMT"/>
          <w:sz w:val="20"/>
          <w:szCs w:val="20"/>
          <w:lang w:eastAsia="sl-SI"/>
        </w:rPr>
        <w:t>z naslov</w:t>
      </w:r>
      <w:r w:rsidRPr="00A57A47">
        <w:rPr>
          <w:rFonts w:ascii="ArialMT" w:hAnsi="ArialMT" w:cs="ArialMT"/>
          <w:sz w:val="20"/>
          <w:szCs w:val="20"/>
          <w:lang w:eastAsia="sl-SI"/>
        </w:rPr>
        <w:t>om Psihiatrična zdravila in njihovo delovanje, na katerem so bile predstavljene najpogostejše psihiatrične diagnoze, uporaba psihiatričnih zdravil ter stranski</w:t>
      </w:r>
      <w:r w:rsidR="001703DC">
        <w:rPr>
          <w:rFonts w:ascii="ArialMT" w:hAnsi="ArialMT" w:cs="ArialMT"/>
          <w:sz w:val="20"/>
          <w:szCs w:val="20"/>
          <w:lang w:eastAsia="sl-SI"/>
        </w:rPr>
        <w:t xml:space="preserve"> učinki zdravil. S slednjim je </w:t>
      </w:r>
      <w:r w:rsidRPr="00A57A47">
        <w:rPr>
          <w:rFonts w:ascii="ArialMT" w:hAnsi="ArialMT" w:cs="ArialMT"/>
          <w:sz w:val="20"/>
          <w:szCs w:val="20"/>
          <w:lang w:eastAsia="sl-SI"/>
        </w:rPr>
        <w:t>želela podati uporabne smernice ter poučiti kader, ki sodeluje pri celostni oskrbi nameščenih žrtev</w:t>
      </w:r>
      <w:r w:rsidR="001703DC">
        <w:rPr>
          <w:rFonts w:ascii="ArialMT" w:hAnsi="ArialMT" w:cs="ArialMT"/>
          <w:sz w:val="20"/>
          <w:szCs w:val="20"/>
          <w:lang w:eastAsia="sl-SI"/>
        </w:rPr>
        <w:t xml:space="preserve"> trgovanja.</w:t>
      </w:r>
    </w:p>
    <w:p w:rsidR="0029153C" w:rsidRPr="0066496D" w:rsidRDefault="0029153C" w:rsidP="00F740BA">
      <w:pPr>
        <w:autoSpaceDE w:val="0"/>
        <w:autoSpaceDN w:val="0"/>
        <w:adjustRightInd w:val="0"/>
        <w:spacing w:after="0" w:line="260" w:lineRule="exact"/>
        <w:jc w:val="both"/>
        <w:rPr>
          <w:rFonts w:ascii="ArialMT" w:hAnsi="ArialMT" w:cs="ArialMT"/>
          <w:sz w:val="20"/>
          <w:szCs w:val="20"/>
          <w:u w:val="single"/>
          <w:lang w:eastAsia="sl-SI"/>
        </w:rPr>
      </w:pPr>
    </w:p>
    <w:p w:rsidR="00C670BA" w:rsidRPr="0066496D" w:rsidRDefault="003147C7" w:rsidP="00F740BA">
      <w:pPr>
        <w:pStyle w:val="Naslov1"/>
        <w:spacing w:after="0"/>
      </w:pPr>
      <w:r w:rsidRPr="0066496D">
        <w:rPr>
          <w:rFonts w:ascii="Calibri Light" w:hAnsi="Calibri Light"/>
        </w:rPr>
        <w:br w:type="page"/>
      </w:r>
      <w:bookmarkStart w:id="15" w:name="_Toc100903458"/>
      <w:r w:rsidR="0048546B" w:rsidRPr="0066496D">
        <w:lastRenderedPageBreak/>
        <w:t>3</w:t>
      </w:r>
      <w:r w:rsidR="0048546B" w:rsidRPr="0066496D">
        <w:tab/>
      </w:r>
      <w:r w:rsidRPr="0066496D">
        <w:t>Odkrivanje, preiskovanje in pregon kaznivih dejanj trgovine z ljudmi</w:t>
      </w:r>
      <w:bookmarkEnd w:id="15"/>
    </w:p>
    <w:p w:rsidR="000844F8" w:rsidRDefault="000844F8" w:rsidP="00F740BA">
      <w:pPr>
        <w:keepNext/>
        <w:spacing w:after="0" w:line="260" w:lineRule="exact"/>
        <w:jc w:val="both"/>
        <w:outlineLvl w:val="0"/>
        <w:rPr>
          <w:rFonts w:ascii="Arial" w:eastAsia="Times New Roman" w:hAnsi="Arial" w:cs="Arial"/>
          <w:sz w:val="20"/>
          <w:szCs w:val="20"/>
          <w:lang w:eastAsia="sl-SI"/>
        </w:rPr>
      </w:pPr>
    </w:p>
    <w:p w:rsidR="00281C10" w:rsidRPr="0066496D" w:rsidRDefault="00281C10" w:rsidP="00281C10">
      <w:pPr>
        <w:spacing w:after="0" w:line="260" w:lineRule="exact"/>
        <w:jc w:val="both"/>
        <w:rPr>
          <w:rFonts w:ascii="Arial" w:hAnsi="Arial" w:cs="Arial"/>
          <w:sz w:val="20"/>
          <w:szCs w:val="20"/>
          <w:lang w:eastAsia="sl-SI"/>
        </w:rPr>
      </w:pPr>
      <w:r w:rsidRPr="0066496D">
        <w:rPr>
          <w:rFonts w:ascii="Arial" w:hAnsi="Arial" w:cs="Arial"/>
          <w:sz w:val="20"/>
          <w:szCs w:val="20"/>
          <w:lang w:eastAsia="sl-SI"/>
        </w:rPr>
        <w:t>Poglavje o odkrivanju, preiskovanju in pregonu kaznivih dejanj zajema predvsem aktivnosti policije in tožilstev, vključno z merljivimi rezultati, tj. številom obravnavanih storilcev, oškodovancev, obtožb in končnih obsodb. To poglavje vključuje tudi aktivnosti IRSD in FURS, saj se pri nadzoru nad izvajanjem področne zakonodaje v njuni pristojnosti vsebina delovanja prepleta in v širšem pomenu povezuje s problematiko delovnega izkoriščanja, zaposlovanja in dela na črno ter izkoriščanja delavcev migrantov.</w:t>
      </w:r>
    </w:p>
    <w:p w:rsidR="00C73237" w:rsidRPr="0066496D" w:rsidRDefault="00C73237" w:rsidP="00F740BA">
      <w:pPr>
        <w:keepNext/>
        <w:spacing w:after="0" w:line="260" w:lineRule="exact"/>
        <w:jc w:val="both"/>
        <w:outlineLvl w:val="0"/>
        <w:rPr>
          <w:rStyle w:val="tlid-translation"/>
          <w:rFonts w:ascii="Arial" w:eastAsia="Times New Roman" w:hAnsi="Arial" w:cs="Arial"/>
          <w:sz w:val="20"/>
          <w:szCs w:val="20"/>
          <w:lang w:eastAsia="sl-SI"/>
        </w:rPr>
      </w:pPr>
    </w:p>
    <w:p w:rsidR="003147C7" w:rsidRPr="00EE74C1" w:rsidRDefault="00EE74C1" w:rsidP="00EE74C1">
      <w:pPr>
        <w:pStyle w:val="Naslov2"/>
        <w:rPr>
          <w:rFonts w:ascii="Arial" w:hAnsi="Arial" w:cs="Arial"/>
          <w:i w:val="0"/>
          <w:sz w:val="22"/>
          <w:szCs w:val="22"/>
          <w:lang w:eastAsia="sl-SI"/>
        </w:rPr>
      </w:pPr>
      <w:bookmarkStart w:id="16" w:name="_Toc100903459"/>
      <w:r w:rsidRPr="00EE74C1">
        <w:rPr>
          <w:rFonts w:ascii="Arial" w:hAnsi="Arial" w:cs="Arial"/>
          <w:i w:val="0"/>
          <w:sz w:val="22"/>
          <w:szCs w:val="22"/>
          <w:lang w:eastAsia="sl-SI"/>
        </w:rPr>
        <w:t>3.1</w:t>
      </w:r>
      <w:r w:rsidRPr="00EE74C1">
        <w:rPr>
          <w:rFonts w:ascii="Arial" w:hAnsi="Arial" w:cs="Arial"/>
          <w:i w:val="0"/>
          <w:sz w:val="22"/>
          <w:szCs w:val="22"/>
          <w:lang w:eastAsia="sl-SI"/>
        </w:rPr>
        <w:tab/>
      </w:r>
      <w:r w:rsidR="003147C7" w:rsidRPr="00EE74C1">
        <w:rPr>
          <w:rFonts w:ascii="Arial" w:hAnsi="Arial" w:cs="Arial"/>
          <w:i w:val="0"/>
          <w:sz w:val="22"/>
          <w:szCs w:val="22"/>
          <w:lang w:eastAsia="sl-SI"/>
        </w:rPr>
        <w:t xml:space="preserve">Dejavnosti </w:t>
      </w:r>
      <w:r w:rsidR="00A85099" w:rsidRPr="00EE74C1">
        <w:rPr>
          <w:rFonts w:ascii="Arial" w:hAnsi="Arial" w:cs="Arial"/>
          <w:i w:val="0"/>
          <w:sz w:val="22"/>
          <w:szCs w:val="22"/>
          <w:lang w:eastAsia="sl-SI"/>
        </w:rPr>
        <w:t>p</w:t>
      </w:r>
      <w:r w:rsidR="003147C7" w:rsidRPr="00EE74C1">
        <w:rPr>
          <w:rFonts w:ascii="Arial" w:hAnsi="Arial" w:cs="Arial"/>
          <w:i w:val="0"/>
          <w:sz w:val="22"/>
          <w:szCs w:val="22"/>
          <w:lang w:eastAsia="sl-SI"/>
        </w:rPr>
        <w:t>olicije</w:t>
      </w:r>
      <w:bookmarkEnd w:id="16"/>
    </w:p>
    <w:p w:rsidR="007654F3" w:rsidRDefault="007654F3" w:rsidP="00F740BA">
      <w:pPr>
        <w:autoSpaceDE w:val="0"/>
        <w:autoSpaceDN w:val="0"/>
        <w:adjustRightInd w:val="0"/>
        <w:spacing w:after="0" w:line="260" w:lineRule="exact"/>
        <w:jc w:val="both"/>
        <w:rPr>
          <w:rFonts w:ascii="Arial" w:eastAsia="Times New Roman" w:hAnsi="Arial" w:cs="Arial"/>
          <w:color w:val="000000"/>
          <w:lang w:eastAsia="sl-SI"/>
        </w:rPr>
      </w:pPr>
    </w:p>
    <w:p w:rsidR="00281C10" w:rsidRDefault="00EB0B3C" w:rsidP="00EB0B3C">
      <w:pPr>
        <w:tabs>
          <w:tab w:val="left" w:pos="720"/>
        </w:tabs>
        <w:autoSpaceDE w:val="0"/>
        <w:autoSpaceDN w:val="0"/>
        <w:adjustRightInd w:val="0"/>
        <w:spacing w:after="0" w:line="260" w:lineRule="exact"/>
        <w:jc w:val="both"/>
        <w:rPr>
          <w:rFonts w:ascii="Arial" w:hAnsi="Arial" w:cs="Arial"/>
          <w:sz w:val="20"/>
          <w:szCs w:val="20"/>
        </w:rPr>
      </w:pPr>
      <w:r w:rsidRPr="0066496D">
        <w:rPr>
          <w:rFonts w:ascii="Arial" w:eastAsia="Times New Roman" w:hAnsi="Arial" w:cs="Arial"/>
          <w:sz w:val="20"/>
          <w:szCs w:val="20"/>
          <w:lang w:eastAsia="sl-SI"/>
        </w:rPr>
        <w:t xml:space="preserve">Na področju boja proti trgovini z ljudmi se nadaljuje trend iz preteklih let, in sicer </w:t>
      </w:r>
      <w:r w:rsidRPr="004C03FF">
        <w:rPr>
          <w:rFonts w:ascii="Arial" w:hAnsi="Arial" w:cs="Arial"/>
          <w:sz w:val="20"/>
          <w:szCs w:val="20"/>
        </w:rPr>
        <w:t xml:space="preserve">Slovenija </w:t>
      </w:r>
      <w:r>
        <w:rPr>
          <w:rFonts w:ascii="Arial" w:hAnsi="Arial" w:cs="Arial"/>
          <w:sz w:val="20"/>
          <w:szCs w:val="20"/>
        </w:rPr>
        <w:t xml:space="preserve">ostaja </w:t>
      </w:r>
      <w:r w:rsidRPr="004C03FF">
        <w:rPr>
          <w:rFonts w:ascii="Arial" w:hAnsi="Arial" w:cs="Arial"/>
          <w:sz w:val="20"/>
          <w:szCs w:val="20"/>
        </w:rPr>
        <w:t>ciljna država žrtev trgovine z ljudmi, ki so najpogosteje izkoriščane zaradi prostitucije in spolnih zlorab</w:t>
      </w:r>
      <w:r>
        <w:rPr>
          <w:rFonts w:ascii="Arial" w:eastAsia="Times New Roman" w:hAnsi="Arial" w:cs="Arial"/>
          <w:sz w:val="20"/>
          <w:szCs w:val="20"/>
          <w:lang w:eastAsia="sl-SI"/>
        </w:rPr>
        <w:t>.</w:t>
      </w:r>
      <w:r w:rsidR="00281C10" w:rsidRPr="004C03FF">
        <w:rPr>
          <w:rFonts w:ascii="Arial" w:hAnsi="Arial" w:cs="Arial"/>
          <w:sz w:val="20"/>
          <w:szCs w:val="20"/>
        </w:rPr>
        <w:t xml:space="preserve"> V manjši meri se ugotavlja prisotnost drugih oblik izkoriščanja žrtev, ki se kažejo v izkoriščanju prisilnega dela in prisilnega izvrševanja kaznivih dejanj. </w:t>
      </w:r>
      <w:r>
        <w:rPr>
          <w:rFonts w:ascii="Arial" w:hAnsi="Arial" w:cs="Arial"/>
          <w:sz w:val="20"/>
          <w:szCs w:val="20"/>
        </w:rPr>
        <w:t xml:space="preserve">Slovenija je tudi tranzitna država za osebe </w:t>
      </w:r>
      <w:r w:rsidRPr="004C03FF">
        <w:rPr>
          <w:rFonts w:ascii="Arial" w:hAnsi="Arial" w:cs="Arial"/>
          <w:sz w:val="20"/>
          <w:szCs w:val="20"/>
        </w:rPr>
        <w:t>iz jugovz</w:t>
      </w:r>
      <w:r>
        <w:rPr>
          <w:rFonts w:ascii="Arial" w:hAnsi="Arial" w:cs="Arial"/>
          <w:sz w:val="20"/>
          <w:szCs w:val="20"/>
        </w:rPr>
        <w:t xml:space="preserve">hodne Evrope, </w:t>
      </w:r>
      <w:r w:rsidRPr="0066496D">
        <w:rPr>
          <w:rFonts w:ascii="Arial" w:eastAsia="Times New Roman" w:hAnsi="Arial" w:cs="Arial"/>
          <w:color w:val="000000"/>
          <w:sz w:val="20"/>
          <w:szCs w:val="20"/>
          <w:lang w:eastAsia="sl-SI"/>
        </w:rPr>
        <w:t>ki prek Slovenije nadaljujejo pot v druge države članice EU.</w:t>
      </w:r>
      <w:r>
        <w:rPr>
          <w:rFonts w:ascii="Arial" w:eastAsia="Times New Roman" w:hAnsi="Arial" w:cs="Arial"/>
          <w:color w:val="000000"/>
          <w:sz w:val="20"/>
          <w:szCs w:val="20"/>
          <w:lang w:eastAsia="sl-SI"/>
        </w:rPr>
        <w:t xml:space="preserve"> </w:t>
      </w:r>
      <w:r w:rsidR="00281C10" w:rsidRPr="004C03FF">
        <w:rPr>
          <w:rFonts w:ascii="Arial" w:hAnsi="Arial" w:cs="Arial"/>
          <w:sz w:val="20"/>
          <w:szCs w:val="20"/>
        </w:rPr>
        <w:t>Slovenija ni izvorna država žrtev trgovine z ljudmi, izkoriščanih v drugih državah EU oziroma tretjih dr</w:t>
      </w:r>
      <w:r>
        <w:rPr>
          <w:rFonts w:ascii="Arial" w:hAnsi="Arial" w:cs="Arial"/>
          <w:sz w:val="20"/>
          <w:szCs w:val="20"/>
        </w:rPr>
        <w:t xml:space="preserve">žavah. </w:t>
      </w:r>
    </w:p>
    <w:p w:rsidR="00EB0B3C" w:rsidRPr="00EB0B3C" w:rsidRDefault="00EB0B3C" w:rsidP="00EB0B3C">
      <w:pPr>
        <w:tabs>
          <w:tab w:val="left" w:pos="720"/>
        </w:tabs>
        <w:autoSpaceDE w:val="0"/>
        <w:autoSpaceDN w:val="0"/>
        <w:adjustRightInd w:val="0"/>
        <w:spacing w:after="0" w:line="260" w:lineRule="exact"/>
        <w:jc w:val="both"/>
        <w:rPr>
          <w:rFonts w:ascii="Arial" w:eastAsia="Times New Roman" w:hAnsi="Arial" w:cs="Arial"/>
          <w:color w:val="000000"/>
          <w:sz w:val="20"/>
          <w:szCs w:val="20"/>
          <w:lang w:eastAsia="sl-SI"/>
        </w:rPr>
      </w:pPr>
    </w:p>
    <w:p w:rsidR="00281C10" w:rsidRPr="004C03FF" w:rsidRDefault="00B15167" w:rsidP="00281C10">
      <w:pPr>
        <w:spacing w:line="260" w:lineRule="exact"/>
        <w:jc w:val="both"/>
        <w:rPr>
          <w:rFonts w:ascii="Arial" w:hAnsi="Arial" w:cs="Arial"/>
          <w:sz w:val="20"/>
          <w:szCs w:val="20"/>
        </w:rPr>
      </w:pPr>
      <w:r w:rsidRPr="0066496D">
        <w:rPr>
          <w:rFonts w:ascii="Arial" w:eastAsia="Times New Roman" w:hAnsi="Arial" w:cs="Arial"/>
          <w:color w:val="000000"/>
          <w:sz w:val="20"/>
          <w:szCs w:val="20"/>
          <w:lang w:eastAsia="sl-SI"/>
        </w:rPr>
        <w:t>Zaznava problematike, povezane z izkoriščanjem žrtev trgovine z ljudmi in zlorabe prostitucije, je odvisna predvsem od proaktivnih dejavnosti policije, usmerjenih v zaznavo teh kaznivih dejanj in prepoznavo oziroma identifikacijo žrtev.</w:t>
      </w:r>
      <w:r>
        <w:rPr>
          <w:rFonts w:ascii="Arial" w:hAnsi="Arial" w:cs="Arial"/>
          <w:sz w:val="20"/>
          <w:szCs w:val="20"/>
        </w:rPr>
        <w:t xml:space="preserve"> P</w:t>
      </w:r>
      <w:r w:rsidR="00281C10" w:rsidRPr="004C03FF">
        <w:rPr>
          <w:rFonts w:ascii="Arial" w:hAnsi="Arial" w:cs="Arial"/>
          <w:sz w:val="20"/>
          <w:szCs w:val="20"/>
        </w:rPr>
        <w:t xml:space="preserve">rijave teh kaznivih dejanj s strani oškodovancev oziroma občanov </w:t>
      </w:r>
      <w:r>
        <w:rPr>
          <w:rFonts w:ascii="Arial" w:hAnsi="Arial" w:cs="Arial"/>
          <w:sz w:val="20"/>
          <w:szCs w:val="20"/>
        </w:rPr>
        <w:t>so zelo redke</w:t>
      </w:r>
      <w:r w:rsidR="00281C10" w:rsidRPr="004C03FF">
        <w:rPr>
          <w:rFonts w:ascii="Arial" w:hAnsi="Arial" w:cs="Arial"/>
          <w:sz w:val="20"/>
          <w:szCs w:val="20"/>
        </w:rPr>
        <w:t xml:space="preserve">.    </w:t>
      </w:r>
    </w:p>
    <w:p w:rsidR="00281C10" w:rsidRDefault="00281C10" w:rsidP="00281C10">
      <w:pPr>
        <w:autoSpaceDE w:val="0"/>
        <w:autoSpaceDN w:val="0"/>
        <w:adjustRightInd w:val="0"/>
        <w:spacing w:after="0" w:line="260" w:lineRule="exact"/>
        <w:jc w:val="both"/>
        <w:rPr>
          <w:rFonts w:ascii="Arial" w:eastAsia="Times New Roman" w:hAnsi="Arial" w:cs="Arial"/>
          <w:color w:val="000000"/>
          <w:lang w:eastAsia="sl-SI"/>
        </w:rPr>
      </w:pPr>
      <w:r w:rsidRPr="004C03FF">
        <w:rPr>
          <w:rFonts w:ascii="Arial" w:hAnsi="Arial" w:cs="Arial"/>
          <w:sz w:val="20"/>
          <w:szCs w:val="20"/>
        </w:rPr>
        <w:t>Na področju trgovine z ljudmi in zlorabe prostituci</w:t>
      </w:r>
      <w:r w:rsidR="000813FF">
        <w:rPr>
          <w:rFonts w:ascii="Arial" w:hAnsi="Arial" w:cs="Arial"/>
          <w:sz w:val="20"/>
          <w:szCs w:val="20"/>
        </w:rPr>
        <w:t>je beležimo porast obravnav teh kaznivih dejanj</w:t>
      </w:r>
      <w:r w:rsidRPr="004C03FF">
        <w:rPr>
          <w:rFonts w:ascii="Arial" w:hAnsi="Arial" w:cs="Arial"/>
          <w:sz w:val="20"/>
          <w:szCs w:val="20"/>
        </w:rPr>
        <w:t>, kar je po mnenju policije posledica izkoriščanja ranljivost</w:t>
      </w:r>
      <w:r w:rsidR="000813FF">
        <w:rPr>
          <w:rFonts w:ascii="Arial" w:hAnsi="Arial" w:cs="Arial"/>
          <w:sz w:val="20"/>
          <w:szCs w:val="20"/>
        </w:rPr>
        <w:t>i</w:t>
      </w:r>
      <w:r w:rsidRPr="004C03FF">
        <w:rPr>
          <w:rFonts w:ascii="Arial" w:hAnsi="Arial" w:cs="Arial"/>
          <w:sz w:val="20"/>
          <w:szCs w:val="20"/>
        </w:rPr>
        <w:t xml:space="preserve"> žrtev. Ugotavlja se, da storilci z zlorabo podrejenega in odvisnega položaja ter s preslepitvijo dosežejo podrejenost in vdajo žrtev v izkoriščanje. Pri tem storilci nad žrtvami ne uporabljajo fizičnega nasilja in </w:t>
      </w:r>
      <w:r w:rsidR="00456948">
        <w:rPr>
          <w:rFonts w:ascii="Arial" w:hAnsi="Arial" w:cs="Arial"/>
          <w:sz w:val="20"/>
          <w:szCs w:val="20"/>
        </w:rPr>
        <w:t>jim ne omejujejo</w:t>
      </w:r>
      <w:r w:rsidRPr="004C03FF">
        <w:rPr>
          <w:rFonts w:ascii="Arial" w:hAnsi="Arial" w:cs="Arial"/>
          <w:sz w:val="20"/>
          <w:szCs w:val="20"/>
        </w:rPr>
        <w:t xml:space="preserve"> gibanja, temveč uporabljajo metode ekonomskega prisiljevanja oziroma spravljanja žrtev v finančno odvisnost. V večini primerov se </w:t>
      </w:r>
      <w:r w:rsidR="00456948">
        <w:rPr>
          <w:rFonts w:ascii="Arial" w:hAnsi="Arial" w:cs="Arial"/>
          <w:sz w:val="20"/>
          <w:szCs w:val="20"/>
        </w:rPr>
        <w:t xml:space="preserve">zato </w:t>
      </w:r>
      <w:r w:rsidRPr="004C03FF">
        <w:rPr>
          <w:rFonts w:ascii="Arial" w:hAnsi="Arial" w:cs="Arial"/>
          <w:sz w:val="20"/>
          <w:szCs w:val="20"/>
        </w:rPr>
        <w:t xml:space="preserve">oškodovanke v policijskih postopkih ne prepoznavajo kot žrtve trgovine z ljudmi oziroma zlorabe prostitucije.  </w:t>
      </w:r>
    </w:p>
    <w:p w:rsidR="00281C10" w:rsidRPr="0066496D" w:rsidRDefault="00281C10" w:rsidP="00F740BA">
      <w:pPr>
        <w:autoSpaceDE w:val="0"/>
        <w:autoSpaceDN w:val="0"/>
        <w:adjustRightInd w:val="0"/>
        <w:spacing w:after="0" w:line="260" w:lineRule="exact"/>
        <w:jc w:val="both"/>
        <w:rPr>
          <w:rFonts w:ascii="Arial" w:eastAsia="Times New Roman" w:hAnsi="Arial" w:cs="Arial"/>
          <w:color w:val="000000"/>
          <w:lang w:eastAsia="sl-SI"/>
        </w:rPr>
      </w:pPr>
    </w:p>
    <w:p w:rsidR="001C0356" w:rsidRDefault="001C0356" w:rsidP="00FC479A">
      <w:pPr>
        <w:numPr>
          <w:ilvl w:val="2"/>
          <w:numId w:val="17"/>
        </w:numPr>
        <w:spacing w:after="0" w:line="260" w:lineRule="exact"/>
        <w:outlineLvl w:val="2"/>
        <w:rPr>
          <w:rFonts w:ascii="Arial" w:eastAsia="Times New Roman" w:hAnsi="Arial" w:cs="Arial"/>
          <w:b/>
          <w:bCs/>
          <w:color w:val="000000"/>
          <w:sz w:val="20"/>
          <w:szCs w:val="20"/>
          <w:u w:val="single"/>
          <w:lang w:eastAsia="sl-SI"/>
        </w:rPr>
      </w:pPr>
      <w:bookmarkStart w:id="17" w:name="_Toc100903460"/>
      <w:r>
        <w:rPr>
          <w:rFonts w:ascii="Arial" w:eastAsia="Times New Roman" w:hAnsi="Arial" w:cs="Arial"/>
          <w:b/>
          <w:bCs/>
          <w:color w:val="000000"/>
          <w:sz w:val="20"/>
          <w:szCs w:val="20"/>
          <w:u w:val="single"/>
          <w:lang w:eastAsia="sl-SI"/>
        </w:rPr>
        <w:t>Trgovina z ljudmi po 113. členu KZ-1</w:t>
      </w:r>
      <w:r w:rsidR="008F7D45" w:rsidRPr="0027494B">
        <w:rPr>
          <w:rFonts w:ascii="Arial" w:hAnsi="Arial" w:cs="Arial"/>
          <w:b/>
          <w:sz w:val="20"/>
          <w:szCs w:val="20"/>
          <w:vertAlign w:val="superscript"/>
          <w:lang w:eastAsia="sl-SI"/>
        </w:rPr>
        <w:footnoteReference w:id="1"/>
      </w:r>
      <w:bookmarkEnd w:id="17"/>
    </w:p>
    <w:p w:rsidR="001C0356" w:rsidRDefault="001C0356" w:rsidP="001C0356">
      <w:pPr>
        <w:spacing w:after="0" w:line="260" w:lineRule="exact"/>
        <w:outlineLvl w:val="2"/>
        <w:rPr>
          <w:rFonts w:ascii="Arial" w:eastAsia="Times New Roman" w:hAnsi="Arial" w:cs="Arial"/>
          <w:b/>
          <w:bCs/>
          <w:color w:val="000000"/>
          <w:sz w:val="20"/>
          <w:szCs w:val="20"/>
          <w:u w:val="single"/>
          <w:lang w:eastAsia="sl-SI"/>
        </w:rPr>
      </w:pPr>
    </w:p>
    <w:p w:rsidR="00281C10" w:rsidRPr="004C03FF" w:rsidRDefault="00281C10" w:rsidP="003A5B90">
      <w:pPr>
        <w:spacing w:line="260" w:lineRule="exact"/>
        <w:jc w:val="both"/>
        <w:rPr>
          <w:rFonts w:ascii="Arial" w:hAnsi="Arial" w:cs="Arial"/>
          <w:sz w:val="20"/>
          <w:szCs w:val="20"/>
        </w:rPr>
      </w:pPr>
      <w:r w:rsidRPr="004C03FF">
        <w:rPr>
          <w:rFonts w:ascii="Arial" w:hAnsi="Arial" w:cs="Arial"/>
          <w:sz w:val="20"/>
          <w:szCs w:val="20"/>
        </w:rPr>
        <w:t xml:space="preserve">V letu </w:t>
      </w:r>
      <w:r w:rsidR="002A5E62">
        <w:rPr>
          <w:rFonts w:ascii="Arial" w:hAnsi="Arial" w:cs="Arial"/>
          <w:sz w:val="20"/>
          <w:szCs w:val="20"/>
        </w:rPr>
        <w:t xml:space="preserve">2021 je policija obravnavala 42 </w:t>
      </w:r>
      <w:r w:rsidRPr="004C03FF">
        <w:rPr>
          <w:rFonts w:ascii="Arial" w:hAnsi="Arial" w:cs="Arial"/>
          <w:sz w:val="20"/>
          <w:szCs w:val="20"/>
        </w:rPr>
        <w:t>kaznivih dejanj trgovine z ljudmi</w:t>
      </w:r>
      <w:r w:rsidR="005D08EF">
        <w:rPr>
          <w:rFonts w:ascii="Arial" w:hAnsi="Arial" w:cs="Arial"/>
          <w:sz w:val="20"/>
          <w:szCs w:val="20"/>
        </w:rPr>
        <w:t xml:space="preserve"> po 113. členu KZ-1</w:t>
      </w:r>
      <w:r w:rsidRPr="004C03FF">
        <w:rPr>
          <w:rFonts w:ascii="Arial" w:hAnsi="Arial" w:cs="Arial"/>
          <w:sz w:val="20"/>
          <w:szCs w:val="20"/>
        </w:rPr>
        <w:t>, kar glede na preteklo leto kaže na porast obravnave navedenih kaznivih dejanj. Pri tem</w:t>
      </w:r>
      <w:r w:rsidR="002A5E62">
        <w:rPr>
          <w:rFonts w:ascii="Arial" w:hAnsi="Arial" w:cs="Arial"/>
          <w:sz w:val="20"/>
          <w:szCs w:val="20"/>
        </w:rPr>
        <w:t xml:space="preserve"> je policija obravnavala 40</w:t>
      </w:r>
      <w:r w:rsidRPr="004C03FF">
        <w:rPr>
          <w:rFonts w:ascii="Arial" w:hAnsi="Arial" w:cs="Arial"/>
          <w:sz w:val="20"/>
          <w:szCs w:val="20"/>
        </w:rPr>
        <w:t xml:space="preserve"> žrtev kaznivega dej</w:t>
      </w:r>
      <w:r w:rsidR="002A5E62">
        <w:rPr>
          <w:rFonts w:ascii="Arial" w:hAnsi="Arial" w:cs="Arial"/>
          <w:sz w:val="20"/>
          <w:szCs w:val="20"/>
        </w:rPr>
        <w:t>anja trgovine z ljudmi in 18</w:t>
      </w:r>
      <w:r w:rsidRPr="004C03FF">
        <w:rPr>
          <w:rFonts w:ascii="Arial" w:hAnsi="Arial" w:cs="Arial"/>
          <w:sz w:val="20"/>
          <w:szCs w:val="20"/>
        </w:rPr>
        <w:t xml:space="preserve"> st</w:t>
      </w:r>
      <w:r w:rsidR="002F2B0B">
        <w:rPr>
          <w:rFonts w:ascii="Arial" w:hAnsi="Arial" w:cs="Arial"/>
          <w:sz w:val="20"/>
          <w:szCs w:val="20"/>
        </w:rPr>
        <w:t>orilcev tega kaznivega dejanja.</w:t>
      </w:r>
    </w:p>
    <w:p w:rsidR="00624AFB" w:rsidRPr="003A5B90" w:rsidRDefault="003A5B90" w:rsidP="003A5B90">
      <w:pPr>
        <w:autoSpaceDE w:val="0"/>
        <w:autoSpaceDN w:val="0"/>
        <w:adjustRightInd w:val="0"/>
        <w:spacing w:after="0" w:line="260" w:lineRule="exact"/>
        <w:jc w:val="both"/>
        <w:rPr>
          <w:rFonts w:ascii="Arial" w:eastAsia="Times New Roman" w:hAnsi="Arial" w:cs="Arial"/>
          <w:b/>
          <w:color w:val="000000"/>
          <w:sz w:val="20"/>
          <w:szCs w:val="20"/>
          <w:lang w:eastAsia="sl-SI"/>
        </w:rPr>
      </w:pPr>
      <w:r>
        <w:rPr>
          <w:rFonts w:ascii="Arial" w:eastAsia="Times New Roman" w:hAnsi="Arial" w:cs="Arial"/>
          <w:sz w:val="20"/>
          <w:szCs w:val="20"/>
          <w:lang w:eastAsia="sl-SI"/>
        </w:rPr>
        <w:t>Obravnavala je tudi tri primere</w:t>
      </w:r>
      <w:r w:rsidRPr="0066496D">
        <w:rPr>
          <w:rFonts w:ascii="Arial" w:eastAsia="Times New Roman" w:hAnsi="Arial" w:cs="Arial"/>
          <w:sz w:val="20"/>
          <w:szCs w:val="20"/>
          <w:lang w:eastAsia="sl-SI"/>
        </w:rPr>
        <w:t>, v katerih so bili ugotovljeni</w:t>
      </w:r>
      <w:r w:rsidRPr="0066496D">
        <w:rPr>
          <w:rStyle w:val="st"/>
          <w:rFonts w:ascii="Arial" w:hAnsi="Arial" w:cs="Arial"/>
          <w:sz w:val="20"/>
          <w:szCs w:val="20"/>
        </w:rPr>
        <w:t xml:space="preserve"> razlogi za </w:t>
      </w:r>
      <w:r w:rsidRPr="0066496D">
        <w:rPr>
          <w:rStyle w:val="Poudarek"/>
          <w:rFonts w:ascii="Arial" w:hAnsi="Arial" w:cs="Arial"/>
          <w:i w:val="0"/>
          <w:sz w:val="20"/>
          <w:szCs w:val="20"/>
        </w:rPr>
        <w:t>sum</w:t>
      </w:r>
      <w:r w:rsidRPr="0066496D">
        <w:rPr>
          <w:rStyle w:val="st"/>
          <w:rFonts w:ascii="Arial" w:hAnsi="Arial" w:cs="Arial"/>
          <w:i/>
          <w:sz w:val="20"/>
          <w:szCs w:val="20"/>
        </w:rPr>
        <w:t>,</w:t>
      </w:r>
      <w:r w:rsidRPr="0066496D">
        <w:rPr>
          <w:rStyle w:val="st"/>
          <w:rFonts w:ascii="Arial" w:hAnsi="Arial" w:cs="Arial"/>
          <w:sz w:val="20"/>
          <w:szCs w:val="20"/>
        </w:rPr>
        <w:t xml:space="preserve"> da je bilo storjeno </w:t>
      </w:r>
      <w:r w:rsidRPr="0066496D">
        <w:rPr>
          <w:rStyle w:val="Poudarek"/>
          <w:rFonts w:ascii="Arial" w:hAnsi="Arial" w:cs="Arial"/>
          <w:i w:val="0"/>
          <w:sz w:val="20"/>
          <w:szCs w:val="20"/>
        </w:rPr>
        <w:t>kaznivo dejanj</w:t>
      </w:r>
      <w:r w:rsidRPr="0066496D">
        <w:rPr>
          <w:rFonts w:ascii="Arial" w:eastAsia="Times New Roman" w:hAnsi="Arial" w:cs="Arial"/>
          <w:sz w:val="20"/>
          <w:szCs w:val="20"/>
          <w:lang w:eastAsia="sl-SI"/>
        </w:rPr>
        <w:t xml:space="preserve">e trgovine z ljudmi, pri čemer pa ni bilo podlage za podajo kazenskih ovadb. V zvezi s tem je </w:t>
      </w:r>
      <w:r w:rsidRPr="00477383">
        <w:rPr>
          <w:rFonts w:ascii="Arial" w:eastAsia="Times New Roman" w:hAnsi="Arial" w:cs="Arial"/>
          <w:sz w:val="20"/>
          <w:szCs w:val="20"/>
          <w:lang w:eastAsia="sl-SI"/>
        </w:rPr>
        <w:t>p</w:t>
      </w:r>
      <w:r w:rsidRPr="0066496D">
        <w:rPr>
          <w:rFonts w:ascii="Arial" w:eastAsia="Times New Roman" w:hAnsi="Arial" w:cs="Arial"/>
          <w:sz w:val="20"/>
          <w:szCs w:val="20"/>
          <w:lang w:eastAsia="sl-SI"/>
        </w:rPr>
        <w:t xml:space="preserve">olicija na pristojna tožilstva predložila </w:t>
      </w:r>
      <w:r>
        <w:rPr>
          <w:rFonts w:ascii="Arial" w:eastAsia="Times New Roman" w:hAnsi="Arial" w:cs="Arial"/>
          <w:sz w:val="20"/>
          <w:szCs w:val="20"/>
          <w:lang w:eastAsia="sl-SI"/>
        </w:rPr>
        <w:t>poročila na podlagi 10. odstavka</w:t>
      </w:r>
      <w:r w:rsidR="002B7A8B">
        <w:rPr>
          <w:rFonts w:ascii="Arial" w:eastAsia="Times New Roman" w:hAnsi="Arial" w:cs="Arial"/>
          <w:sz w:val="20"/>
          <w:szCs w:val="20"/>
          <w:lang w:eastAsia="sl-SI"/>
        </w:rPr>
        <w:t xml:space="preserve"> </w:t>
      </w:r>
      <w:r w:rsidR="00AB2015">
        <w:rPr>
          <w:rFonts w:ascii="Arial" w:eastAsia="Times New Roman" w:hAnsi="Arial" w:cs="Arial"/>
          <w:sz w:val="20"/>
          <w:szCs w:val="20"/>
          <w:lang w:eastAsia="sl-SI"/>
        </w:rPr>
        <w:t>148. člena Zakona o kazenskem postopku</w:t>
      </w:r>
      <w:r w:rsidR="00624AFB">
        <w:rPr>
          <w:rFonts w:ascii="Arial" w:eastAsia="Times New Roman" w:hAnsi="Arial" w:cs="Arial"/>
          <w:sz w:val="20"/>
          <w:szCs w:val="20"/>
          <w:lang w:eastAsia="sl-SI"/>
        </w:rPr>
        <w:t>.</w:t>
      </w:r>
    </w:p>
    <w:p w:rsidR="00624AFB" w:rsidRDefault="00624AFB" w:rsidP="00281C10">
      <w:pPr>
        <w:spacing w:after="0" w:line="260" w:lineRule="exact"/>
        <w:jc w:val="both"/>
        <w:rPr>
          <w:rFonts w:ascii="Arial" w:hAnsi="Arial" w:cs="Arial"/>
          <w:sz w:val="20"/>
          <w:szCs w:val="20"/>
        </w:rPr>
      </w:pPr>
    </w:p>
    <w:p w:rsidR="00281C10" w:rsidRPr="00281C10" w:rsidRDefault="00281C10" w:rsidP="00281C10">
      <w:pPr>
        <w:spacing w:after="0" w:line="260" w:lineRule="exact"/>
        <w:jc w:val="both"/>
        <w:rPr>
          <w:rFonts w:ascii="Arial" w:eastAsia="Times New Roman" w:hAnsi="Arial" w:cs="Arial"/>
          <w:i/>
          <w:sz w:val="20"/>
          <w:szCs w:val="20"/>
          <w:u w:val="single"/>
          <w:lang w:eastAsia="sl-SI"/>
        </w:rPr>
      </w:pPr>
      <w:r w:rsidRPr="00281C10">
        <w:rPr>
          <w:rFonts w:ascii="Arial" w:eastAsia="Times New Roman" w:hAnsi="Arial" w:cs="Arial"/>
          <w:i/>
          <w:sz w:val="20"/>
          <w:szCs w:val="20"/>
          <w:u w:val="single"/>
          <w:lang w:eastAsia="sl-SI"/>
        </w:rPr>
        <w:t>Preglednica 1: Prikaz števila obravnavanih kaznivih dejanj trgovine z ljudmi v obdobju od 2017-2021</w:t>
      </w:r>
    </w:p>
    <w:p w:rsidR="00281C10" w:rsidRPr="00281C10" w:rsidRDefault="00281C10" w:rsidP="00281C10">
      <w:pPr>
        <w:spacing w:after="0" w:line="260" w:lineRule="exact"/>
        <w:jc w:val="both"/>
        <w:rPr>
          <w:rFonts w:ascii="Arial" w:eastAsia="Times New Roman" w:hAnsi="Arial" w:cs="Arial"/>
          <w:i/>
          <w:sz w:val="20"/>
          <w:szCs w:val="20"/>
          <w:lang w:eastAsia="sl-SI"/>
        </w:rPr>
      </w:pPr>
      <w:r w:rsidRPr="00281C10">
        <w:rPr>
          <w:rFonts w:ascii="Arial" w:eastAsia="Times New Roman" w:hAnsi="Arial" w:cs="Arial"/>
          <w:i/>
          <w:sz w:val="20"/>
          <w:szCs w:val="20"/>
          <w:lang w:eastAsia="sl-SI"/>
        </w:rPr>
        <w:t xml:space="preserve"> </w:t>
      </w:r>
    </w:p>
    <w:tbl>
      <w:tblPr>
        <w:tblStyle w:val="Tabelamrea1"/>
        <w:tblW w:w="0" w:type="auto"/>
        <w:tblLook w:val="0000" w:firstRow="0" w:lastRow="0" w:firstColumn="0" w:lastColumn="0" w:noHBand="0" w:noVBand="0"/>
        <w:tblCaption w:val="Prikaz števila obravnavanih kaznivih dejanj trgovine z ljudmi v obdobju od 2017-2021"/>
        <w:tblDescription w:val="Prikaz števila obravnavanih kaznivih dejanj trgovine z ljudmi v obdobju od 2017-2021"/>
      </w:tblPr>
      <w:tblGrid>
        <w:gridCol w:w="3260"/>
        <w:gridCol w:w="1134"/>
        <w:gridCol w:w="1134"/>
        <w:gridCol w:w="1134"/>
        <w:gridCol w:w="1134"/>
        <w:gridCol w:w="993"/>
      </w:tblGrid>
      <w:tr w:rsidR="00B174A5" w:rsidRPr="00B174A5" w:rsidTr="00E7797C">
        <w:trPr>
          <w:trHeight w:val="260"/>
          <w:tblHeader/>
        </w:trPr>
        <w:tc>
          <w:tcPr>
            <w:tcW w:w="3260" w:type="dxa"/>
          </w:tcPr>
          <w:p w:rsidR="00B174A5" w:rsidRPr="00B174A5" w:rsidRDefault="004D76DE" w:rsidP="00B174A5">
            <w:pPr>
              <w:spacing w:after="0" w:line="260" w:lineRule="exact"/>
              <w:rPr>
                <w:rFonts w:ascii="Arial" w:hAnsi="Arial" w:cs="Arial"/>
                <w:sz w:val="18"/>
                <w:szCs w:val="18"/>
                <w:lang w:eastAsia="sl-SI"/>
              </w:rPr>
            </w:pPr>
            <w:r w:rsidRPr="004D76DE">
              <w:rPr>
                <w:rFonts w:ascii="Arial" w:hAnsi="Arial" w:cs="Arial"/>
                <w:b/>
                <w:sz w:val="18"/>
                <w:szCs w:val="18"/>
                <w:lang w:eastAsia="sl-SI"/>
              </w:rPr>
              <w:t>VRSTA KAZNIVEGA DEJANJA</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sidRPr="00B174A5">
              <w:rPr>
                <w:rFonts w:ascii="Arial" w:eastAsia="Tahoma" w:hAnsi="Arial" w:cs="Arial"/>
                <w:b/>
                <w:sz w:val="18"/>
                <w:szCs w:val="18"/>
                <w:lang w:eastAsia="sl-SI"/>
              </w:rPr>
              <w:t>2017</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sidRPr="00B174A5">
              <w:rPr>
                <w:rFonts w:ascii="Arial" w:eastAsia="Tahoma" w:hAnsi="Arial" w:cs="Arial"/>
                <w:b/>
                <w:sz w:val="18"/>
                <w:szCs w:val="18"/>
                <w:lang w:eastAsia="sl-SI"/>
              </w:rPr>
              <w:t>2018</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sidRPr="00B174A5">
              <w:rPr>
                <w:rFonts w:ascii="Arial" w:eastAsia="Tahoma" w:hAnsi="Arial" w:cs="Arial"/>
                <w:b/>
                <w:sz w:val="18"/>
                <w:szCs w:val="18"/>
                <w:lang w:eastAsia="sl-SI"/>
              </w:rPr>
              <w:t>2019</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sidRPr="00B174A5">
              <w:rPr>
                <w:rFonts w:ascii="Arial" w:eastAsia="Tahoma" w:hAnsi="Arial" w:cs="Arial"/>
                <w:b/>
                <w:sz w:val="18"/>
                <w:szCs w:val="18"/>
                <w:lang w:eastAsia="sl-SI"/>
              </w:rPr>
              <w:t>2020</w:t>
            </w:r>
          </w:p>
        </w:tc>
        <w:tc>
          <w:tcPr>
            <w:tcW w:w="993" w:type="dxa"/>
          </w:tcPr>
          <w:p w:rsidR="00B174A5" w:rsidRPr="00B174A5" w:rsidRDefault="00B174A5" w:rsidP="00B174A5">
            <w:pPr>
              <w:spacing w:after="0" w:line="260" w:lineRule="exact"/>
              <w:jc w:val="center"/>
              <w:rPr>
                <w:rFonts w:ascii="Arial" w:hAnsi="Arial" w:cs="Arial"/>
                <w:sz w:val="18"/>
                <w:szCs w:val="18"/>
                <w:lang w:eastAsia="sl-SI"/>
              </w:rPr>
            </w:pPr>
            <w:r w:rsidRPr="00B174A5">
              <w:rPr>
                <w:rFonts w:ascii="Arial" w:eastAsia="Tahoma" w:hAnsi="Arial" w:cs="Arial"/>
                <w:b/>
                <w:sz w:val="18"/>
                <w:szCs w:val="18"/>
                <w:lang w:eastAsia="sl-SI"/>
              </w:rPr>
              <w:t>2021</w:t>
            </w:r>
          </w:p>
        </w:tc>
      </w:tr>
      <w:tr w:rsidR="00B174A5" w:rsidRPr="00B174A5" w:rsidTr="00A55FED">
        <w:trPr>
          <w:trHeight w:val="260"/>
        </w:trPr>
        <w:tc>
          <w:tcPr>
            <w:tcW w:w="3260" w:type="dxa"/>
          </w:tcPr>
          <w:p w:rsidR="00B174A5" w:rsidRPr="00B174A5" w:rsidRDefault="00B174A5" w:rsidP="00B174A5">
            <w:pPr>
              <w:spacing w:after="0" w:line="260" w:lineRule="exact"/>
              <w:rPr>
                <w:rFonts w:ascii="Arial" w:hAnsi="Arial" w:cs="Arial"/>
                <w:sz w:val="18"/>
                <w:szCs w:val="18"/>
                <w:lang w:eastAsia="sl-SI"/>
              </w:rPr>
            </w:pPr>
            <w:r>
              <w:rPr>
                <w:rFonts w:ascii="Arial" w:eastAsia="Tahoma" w:hAnsi="Arial" w:cs="Arial"/>
                <w:color w:val="000000"/>
                <w:sz w:val="18"/>
                <w:szCs w:val="18"/>
              </w:rPr>
              <w:t>Trgovina z ljudmi</w:t>
            </w:r>
            <w:r w:rsidRPr="00B174A5">
              <w:rPr>
                <w:rFonts w:ascii="Arial" w:eastAsia="Tahoma" w:hAnsi="Arial" w:cs="Arial"/>
                <w:color w:val="000000"/>
                <w:sz w:val="18"/>
                <w:szCs w:val="18"/>
              </w:rPr>
              <w:t xml:space="preserve"> (kazniva dejanja</w:t>
            </w:r>
            <w:r>
              <w:rPr>
                <w:rFonts w:ascii="Arial" w:eastAsia="Tahoma" w:hAnsi="Arial" w:cs="Arial"/>
                <w:color w:val="000000"/>
                <w:sz w:val="18"/>
                <w:szCs w:val="18"/>
              </w:rPr>
              <w:t>)</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Pr>
                <w:rFonts w:ascii="Arial" w:hAnsi="Arial" w:cs="Arial"/>
                <w:sz w:val="18"/>
                <w:szCs w:val="18"/>
                <w:lang w:eastAsia="sl-SI"/>
              </w:rPr>
              <w:t>67</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Pr>
                <w:rFonts w:ascii="Arial" w:hAnsi="Arial" w:cs="Arial"/>
                <w:sz w:val="18"/>
                <w:szCs w:val="18"/>
                <w:lang w:eastAsia="sl-SI"/>
              </w:rPr>
              <w:t>71</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Pr>
                <w:rFonts w:ascii="Arial" w:hAnsi="Arial" w:cs="Arial"/>
                <w:sz w:val="18"/>
                <w:szCs w:val="18"/>
                <w:lang w:eastAsia="sl-SI"/>
              </w:rPr>
              <w:t>12</w:t>
            </w:r>
          </w:p>
        </w:tc>
        <w:tc>
          <w:tcPr>
            <w:tcW w:w="1134" w:type="dxa"/>
          </w:tcPr>
          <w:p w:rsidR="00B174A5" w:rsidRPr="00B174A5" w:rsidRDefault="00B174A5" w:rsidP="00B174A5">
            <w:pPr>
              <w:spacing w:after="0" w:line="260" w:lineRule="exact"/>
              <w:jc w:val="center"/>
              <w:rPr>
                <w:rFonts w:ascii="Arial" w:hAnsi="Arial" w:cs="Arial"/>
                <w:sz w:val="18"/>
                <w:szCs w:val="18"/>
                <w:lang w:eastAsia="sl-SI"/>
              </w:rPr>
            </w:pPr>
            <w:r>
              <w:rPr>
                <w:rFonts w:ascii="Arial" w:hAnsi="Arial" w:cs="Arial"/>
                <w:sz w:val="18"/>
                <w:szCs w:val="18"/>
                <w:lang w:eastAsia="sl-SI"/>
              </w:rPr>
              <w:t>29</w:t>
            </w:r>
          </w:p>
        </w:tc>
        <w:tc>
          <w:tcPr>
            <w:tcW w:w="993" w:type="dxa"/>
          </w:tcPr>
          <w:p w:rsidR="00B174A5" w:rsidRPr="00B174A5" w:rsidRDefault="00B174A5" w:rsidP="00B174A5">
            <w:pPr>
              <w:spacing w:after="0" w:line="260" w:lineRule="exact"/>
              <w:jc w:val="center"/>
              <w:rPr>
                <w:rFonts w:ascii="Arial" w:hAnsi="Arial" w:cs="Arial"/>
                <w:color w:val="000000"/>
                <w:sz w:val="18"/>
                <w:szCs w:val="18"/>
                <w:lang w:eastAsia="sl-SI"/>
              </w:rPr>
            </w:pPr>
            <w:r>
              <w:rPr>
                <w:rFonts w:ascii="Arial" w:hAnsi="Arial" w:cs="Arial"/>
                <w:color w:val="000000"/>
                <w:sz w:val="18"/>
                <w:szCs w:val="18"/>
                <w:lang w:eastAsia="sl-SI"/>
              </w:rPr>
              <w:t>42</w:t>
            </w:r>
          </w:p>
        </w:tc>
      </w:tr>
      <w:tr w:rsidR="00B174A5" w:rsidRPr="00B174A5" w:rsidTr="00A55FED">
        <w:trPr>
          <w:trHeight w:val="260"/>
        </w:trPr>
        <w:tc>
          <w:tcPr>
            <w:tcW w:w="3260" w:type="dxa"/>
          </w:tcPr>
          <w:p w:rsidR="00B174A5" w:rsidRPr="00B174A5" w:rsidRDefault="00B174A5" w:rsidP="007C5486">
            <w:pPr>
              <w:spacing w:after="0" w:line="260" w:lineRule="exact"/>
              <w:rPr>
                <w:rFonts w:ascii="Arial" w:eastAsia="Tahoma" w:hAnsi="Arial" w:cs="Arial"/>
                <w:color w:val="000000"/>
                <w:sz w:val="18"/>
                <w:szCs w:val="18"/>
              </w:rPr>
            </w:pPr>
            <w:r>
              <w:rPr>
                <w:rFonts w:ascii="Arial" w:eastAsia="Tahoma" w:hAnsi="Arial" w:cs="Arial"/>
                <w:color w:val="000000"/>
                <w:sz w:val="18"/>
                <w:szCs w:val="18"/>
              </w:rPr>
              <w:t>Trgovina z ljudmi</w:t>
            </w:r>
            <w:r w:rsidRPr="00B174A5">
              <w:rPr>
                <w:rFonts w:ascii="Arial" w:eastAsia="Tahoma" w:hAnsi="Arial" w:cs="Arial"/>
                <w:color w:val="000000"/>
                <w:sz w:val="18"/>
                <w:szCs w:val="18"/>
              </w:rPr>
              <w:t xml:space="preserve"> (poročila)</w:t>
            </w:r>
          </w:p>
        </w:tc>
        <w:tc>
          <w:tcPr>
            <w:tcW w:w="1134" w:type="dxa"/>
          </w:tcPr>
          <w:p w:rsidR="00B174A5" w:rsidRPr="00B174A5" w:rsidRDefault="00B174A5" w:rsidP="00B174A5">
            <w:pPr>
              <w:spacing w:after="0" w:line="260" w:lineRule="exact"/>
              <w:jc w:val="center"/>
              <w:rPr>
                <w:rFonts w:ascii="Arial" w:eastAsia="Tahoma" w:hAnsi="Arial" w:cs="Arial"/>
                <w:color w:val="000000"/>
                <w:sz w:val="18"/>
                <w:szCs w:val="18"/>
                <w:lang w:eastAsia="sl-SI"/>
              </w:rPr>
            </w:pPr>
            <w:r>
              <w:rPr>
                <w:rFonts w:ascii="Arial" w:eastAsia="Tahoma" w:hAnsi="Arial" w:cs="Arial"/>
                <w:color w:val="000000"/>
                <w:sz w:val="18"/>
                <w:szCs w:val="18"/>
                <w:lang w:eastAsia="sl-SI"/>
              </w:rPr>
              <w:t>12</w:t>
            </w:r>
          </w:p>
        </w:tc>
        <w:tc>
          <w:tcPr>
            <w:tcW w:w="1134" w:type="dxa"/>
          </w:tcPr>
          <w:p w:rsidR="00B174A5" w:rsidRPr="00B174A5" w:rsidRDefault="00B174A5" w:rsidP="00B174A5">
            <w:pPr>
              <w:spacing w:after="0" w:line="260" w:lineRule="exact"/>
              <w:jc w:val="center"/>
              <w:rPr>
                <w:rFonts w:ascii="Arial" w:eastAsia="Tahoma" w:hAnsi="Arial" w:cs="Arial"/>
                <w:color w:val="000000"/>
                <w:sz w:val="18"/>
                <w:szCs w:val="18"/>
                <w:lang w:eastAsia="sl-SI"/>
              </w:rPr>
            </w:pPr>
            <w:r>
              <w:rPr>
                <w:rFonts w:ascii="Arial" w:eastAsia="Tahoma" w:hAnsi="Arial" w:cs="Arial"/>
                <w:color w:val="000000"/>
                <w:sz w:val="18"/>
                <w:szCs w:val="18"/>
                <w:lang w:eastAsia="sl-SI"/>
              </w:rPr>
              <w:t>6</w:t>
            </w:r>
          </w:p>
        </w:tc>
        <w:tc>
          <w:tcPr>
            <w:tcW w:w="1134" w:type="dxa"/>
          </w:tcPr>
          <w:p w:rsidR="00B174A5" w:rsidRPr="00B174A5" w:rsidRDefault="00B174A5" w:rsidP="00B174A5">
            <w:pPr>
              <w:spacing w:after="0" w:line="260" w:lineRule="exact"/>
              <w:jc w:val="center"/>
              <w:rPr>
                <w:rFonts w:ascii="Arial" w:eastAsia="Tahoma" w:hAnsi="Arial" w:cs="Arial"/>
                <w:color w:val="000000"/>
                <w:sz w:val="18"/>
                <w:szCs w:val="18"/>
                <w:lang w:eastAsia="sl-SI"/>
              </w:rPr>
            </w:pPr>
            <w:r>
              <w:rPr>
                <w:rFonts w:ascii="Arial" w:eastAsia="Tahoma" w:hAnsi="Arial" w:cs="Arial"/>
                <w:color w:val="000000"/>
                <w:sz w:val="18"/>
                <w:szCs w:val="18"/>
                <w:lang w:eastAsia="sl-SI"/>
              </w:rPr>
              <w:t>14</w:t>
            </w:r>
          </w:p>
        </w:tc>
        <w:tc>
          <w:tcPr>
            <w:tcW w:w="1134" w:type="dxa"/>
          </w:tcPr>
          <w:p w:rsidR="00B174A5" w:rsidRPr="00B174A5" w:rsidRDefault="00B174A5" w:rsidP="00B174A5">
            <w:pPr>
              <w:spacing w:after="0" w:line="260" w:lineRule="exact"/>
              <w:jc w:val="center"/>
              <w:rPr>
                <w:rFonts w:ascii="Arial" w:eastAsia="Tahoma" w:hAnsi="Arial" w:cs="Arial"/>
                <w:color w:val="000000"/>
                <w:sz w:val="18"/>
                <w:szCs w:val="18"/>
                <w:lang w:eastAsia="sl-SI"/>
              </w:rPr>
            </w:pPr>
            <w:r>
              <w:rPr>
                <w:rFonts w:ascii="Arial" w:eastAsia="Tahoma" w:hAnsi="Arial" w:cs="Arial"/>
                <w:color w:val="000000"/>
                <w:sz w:val="18"/>
                <w:szCs w:val="18"/>
                <w:lang w:eastAsia="sl-SI"/>
              </w:rPr>
              <w:t>8</w:t>
            </w:r>
          </w:p>
        </w:tc>
        <w:tc>
          <w:tcPr>
            <w:tcW w:w="993" w:type="dxa"/>
          </w:tcPr>
          <w:p w:rsidR="00B174A5" w:rsidRPr="00B174A5" w:rsidRDefault="00B174A5" w:rsidP="00B174A5">
            <w:pPr>
              <w:spacing w:after="0" w:line="260" w:lineRule="exact"/>
              <w:jc w:val="center"/>
              <w:rPr>
                <w:rFonts w:ascii="Arial" w:eastAsia="Tahoma" w:hAnsi="Arial" w:cs="Arial"/>
                <w:color w:val="000000"/>
                <w:sz w:val="18"/>
                <w:szCs w:val="18"/>
                <w:lang w:eastAsia="sl-SI"/>
              </w:rPr>
            </w:pPr>
            <w:r>
              <w:rPr>
                <w:rFonts w:ascii="Arial" w:eastAsia="Tahoma" w:hAnsi="Arial" w:cs="Arial"/>
                <w:color w:val="000000"/>
                <w:sz w:val="18"/>
                <w:szCs w:val="18"/>
                <w:lang w:eastAsia="sl-SI"/>
              </w:rPr>
              <w:t>3</w:t>
            </w:r>
          </w:p>
        </w:tc>
      </w:tr>
    </w:tbl>
    <w:p w:rsidR="00281C10" w:rsidRPr="002F2B0B" w:rsidRDefault="00281C10" w:rsidP="00281C10">
      <w:pPr>
        <w:spacing w:after="0" w:line="260" w:lineRule="exact"/>
        <w:jc w:val="both"/>
        <w:rPr>
          <w:rFonts w:ascii="Arial" w:eastAsia="Times New Roman" w:hAnsi="Arial" w:cs="Arial"/>
          <w:b/>
          <w:sz w:val="20"/>
          <w:szCs w:val="20"/>
          <w:vertAlign w:val="superscript"/>
          <w:lang w:eastAsia="sl-SI"/>
        </w:rPr>
      </w:pPr>
      <w:r w:rsidRPr="002F2B0B">
        <w:rPr>
          <w:rFonts w:ascii="Arial" w:eastAsia="Times New Roman" w:hAnsi="Arial" w:cs="Arial"/>
          <w:b/>
          <w:sz w:val="20"/>
          <w:szCs w:val="20"/>
          <w:lang w:eastAsia="sl-SI"/>
        </w:rPr>
        <w:t>Osumljenci in oškodovanci kaznivih dejanj trgovine z ljudmi (113. člen KZ-1)</w:t>
      </w:r>
      <w:r w:rsidRPr="002F2B0B">
        <w:rPr>
          <w:rFonts w:ascii="Arial" w:eastAsia="Times New Roman" w:hAnsi="Arial" w:cs="Arial"/>
          <w:b/>
          <w:sz w:val="20"/>
          <w:szCs w:val="20"/>
          <w:vertAlign w:val="superscript"/>
          <w:lang w:eastAsia="sl-SI"/>
        </w:rPr>
        <w:t xml:space="preserve"> </w:t>
      </w:r>
    </w:p>
    <w:p w:rsidR="00281C10" w:rsidRPr="00281C10" w:rsidRDefault="00281C10" w:rsidP="00281C10">
      <w:pPr>
        <w:spacing w:after="0" w:line="260" w:lineRule="exact"/>
        <w:jc w:val="both"/>
        <w:rPr>
          <w:rFonts w:ascii="Arial" w:eastAsia="Times New Roman" w:hAnsi="Arial" w:cs="Arial"/>
          <w:b/>
          <w:sz w:val="20"/>
          <w:szCs w:val="20"/>
          <w:lang w:eastAsia="sl-SI"/>
        </w:rPr>
      </w:pPr>
    </w:p>
    <w:p w:rsidR="00281C10" w:rsidRPr="00281C10" w:rsidRDefault="00281C10" w:rsidP="00281C10">
      <w:pPr>
        <w:spacing w:line="260" w:lineRule="exact"/>
        <w:jc w:val="both"/>
        <w:rPr>
          <w:rFonts w:ascii="Arial" w:hAnsi="Arial" w:cs="Arial"/>
          <w:sz w:val="20"/>
          <w:szCs w:val="20"/>
        </w:rPr>
      </w:pPr>
      <w:r w:rsidRPr="00281C10">
        <w:rPr>
          <w:rFonts w:ascii="Arial" w:hAnsi="Arial" w:cs="Arial"/>
          <w:sz w:val="20"/>
          <w:szCs w:val="20"/>
        </w:rPr>
        <w:lastRenderedPageBreak/>
        <w:t>V letu 2021</w:t>
      </w:r>
      <w:r w:rsidR="002A5E62">
        <w:rPr>
          <w:rFonts w:ascii="Arial" w:hAnsi="Arial" w:cs="Arial"/>
          <w:sz w:val="20"/>
          <w:szCs w:val="20"/>
        </w:rPr>
        <w:t xml:space="preserve"> je policija obravnavala 40</w:t>
      </w:r>
      <w:r w:rsidRPr="00281C10">
        <w:rPr>
          <w:rFonts w:ascii="Arial" w:hAnsi="Arial" w:cs="Arial"/>
          <w:sz w:val="20"/>
          <w:szCs w:val="20"/>
        </w:rPr>
        <w:t xml:space="preserve"> žrtev kaznivega dejanja trgov</w:t>
      </w:r>
      <w:r w:rsidR="00926FBE">
        <w:rPr>
          <w:rFonts w:ascii="Arial" w:hAnsi="Arial" w:cs="Arial"/>
          <w:sz w:val="20"/>
          <w:szCs w:val="20"/>
        </w:rPr>
        <w:t>ine z ljudmi, o</w:t>
      </w:r>
      <w:r w:rsidR="002D5F6C">
        <w:rPr>
          <w:rFonts w:ascii="Arial" w:hAnsi="Arial" w:cs="Arial"/>
          <w:sz w:val="20"/>
          <w:szCs w:val="20"/>
        </w:rPr>
        <w:t>d tega</w:t>
      </w:r>
      <w:r w:rsidRPr="00281C10">
        <w:rPr>
          <w:rFonts w:ascii="Arial" w:hAnsi="Arial" w:cs="Arial"/>
          <w:sz w:val="20"/>
          <w:szCs w:val="20"/>
        </w:rPr>
        <w:t xml:space="preserve"> </w:t>
      </w:r>
      <w:r w:rsidR="00926FBE">
        <w:rPr>
          <w:rFonts w:ascii="Arial" w:hAnsi="Arial" w:cs="Arial"/>
          <w:sz w:val="20"/>
          <w:szCs w:val="20"/>
        </w:rPr>
        <w:t>39 žensk in 1 moškega</w:t>
      </w:r>
      <w:r w:rsidRPr="00281C10">
        <w:rPr>
          <w:rFonts w:ascii="Arial" w:hAnsi="Arial" w:cs="Arial"/>
          <w:sz w:val="20"/>
          <w:szCs w:val="20"/>
        </w:rPr>
        <w:t xml:space="preserve">. </w:t>
      </w:r>
      <w:r w:rsidR="00926FBE">
        <w:rPr>
          <w:rFonts w:ascii="Arial" w:hAnsi="Arial" w:cs="Arial"/>
          <w:sz w:val="20"/>
          <w:szCs w:val="20"/>
        </w:rPr>
        <w:t xml:space="preserve">Vse žrtve so bile izkoriščane za prostitucijo in spolne zlorabe, prevladovale pa so </w:t>
      </w:r>
      <w:r w:rsidRPr="00281C10">
        <w:rPr>
          <w:rFonts w:ascii="Arial" w:hAnsi="Arial" w:cs="Arial"/>
          <w:sz w:val="20"/>
          <w:szCs w:val="20"/>
        </w:rPr>
        <w:t>drža</w:t>
      </w:r>
      <w:r w:rsidR="00926FBE">
        <w:rPr>
          <w:rFonts w:ascii="Arial" w:hAnsi="Arial" w:cs="Arial"/>
          <w:sz w:val="20"/>
          <w:szCs w:val="20"/>
        </w:rPr>
        <w:t>vljanke Dominikanske republike(18).</w:t>
      </w:r>
      <w:r w:rsidRPr="00281C10">
        <w:rPr>
          <w:rFonts w:ascii="Arial" w:hAnsi="Arial" w:cs="Arial"/>
          <w:sz w:val="20"/>
          <w:szCs w:val="20"/>
        </w:rPr>
        <w:t xml:space="preserve"> </w:t>
      </w:r>
    </w:p>
    <w:p w:rsidR="00281C10" w:rsidRPr="00281C10" w:rsidRDefault="00281C10" w:rsidP="00281C10">
      <w:pPr>
        <w:spacing w:after="0" w:line="260" w:lineRule="exact"/>
        <w:contextualSpacing/>
        <w:jc w:val="both"/>
        <w:rPr>
          <w:rFonts w:ascii="Arial" w:eastAsia="Times New Roman" w:hAnsi="Arial" w:cs="Arial"/>
          <w:i/>
          <w:sz w:val="20"/>
          <w:szCs w:val="20"/>
          <w:u w:val="single"/>
        </w:rPr>
      </w:pPr>
      <w:r w:rsidRPr="00281C10">
        <w:rPr>
          <w:rFonts w:ascii="Arial" w:eastAsia="Times New Roman" w:hAnsi="Arial" w:cs="Arial"/>
          <w:i/>
          <w:sz w:val="20"/>
          <w:szCs w:val="20"/>
          <w:u w:val="single"/>
        </w:rPr>
        <w:t xml:space="preserve">Preglednica 2: </w:t>
      </w:r>
      <w:r w:rsidRPr="00281C10">
        <w:rPr>
          <w:rFonts w:ascii="Arial" w:eastAsia="Times New Roman" w:hAnsi="Arial" w:cs="Arial"/>
          <w:i/>
          <w:sz w:val="20"/>
          <w:szCs w:val="20"/>
          <w:u w:val="single"/>
          <w:lang w:eastAsia="sl-SI"/>
        </w:rPr>
        <w:t xml:space="preserve">Število ugotovljenih žrtev trgovine </w:t>
      </w:r>
      <w:r w:rsidR="008502D5">
        <w:rPr>
          <w:rFonts w:ascii="Arial" w:eastAsia="Times New Roman" w:hAnsi="Arial" w:cs="Arial"/>
          <w:i/>
          <w:sz w:val="20"/>
          <w:szCs w:val="20"/>
          <w:u w:val="single"/>
          <w:lang w:eastAsia="sl-SI"/>
        </w:rPr>
        <w:t xml:space="preserve">z ljudmi v letu 2021 po spolu, </w:t>
      </w:r>
      <w:r w:rsidRPr="00281C10">
        <w:rPr>
          <w:rFonts w:ascii="Arial" w:eastAsia="Times New Roman" w:hAnsi="Arial" w:cs="Arial"/>
          <w:i/>
          <w:sz w:val="20"/>
          <w:szCs w:val="20"/>
          <w:u w:val="single"/>
          <w:lang w:eastAsia="sl-SI"/>
        </w:rPr>
        <w:t>državljanstvu</w:t>
      </w:r>
      <w:r w:rsidR="0099533B">
        <w:rPr>
          <w:rFonts w:ascii="Arial" w:eastAsia="Times New Roman" w:hAnsi="Arial" w:cs="Arial"/>
          <w:i/>
          <w:sz w:val="20"/>
          <w:szCs w:val="20"/>
          <w:u w:val="single"/>
          <w:lang w:eastAsia="sl-SI"/>
        </w:rPr>
        <w:t xml:space="preserve"> in starosti</w:t>
      </w:r>
    </w:p>
    <w:p w:rsidR="00281C10" w:rsidRPr="00281C10" w:rsidRDefault="00281C10" w:rsidP="00281C10">
      <w:pPr>
        <w:spacing w:after="0" w:line="260" w:lineRule="exact"/>
        <w:jc w:val="both"/>
        <w:rPr>
          <w:rFonts w:ascii="Arial" w:eastAsia="Times New Roman" w:hAnsi="Arial" w:cs="Arial"/>
          <w:b/>
          <w:lang w:eastAsia="sl-SI"/>
        </w:rPr>
      </w:pPr>
    </w:p>
    <w:tbl>
      <w:tblPr>
        <w:tblStyle w:val="Tabelamrea1"/>
        <w:tblW w:w="0" w:type="auto"/>
        <w:tblLook w:val="04A0" w:firstRow="1" w:lastRow="0" w:firstColumn="1" w:lastColumn="0" w:noHBand="0" w:noVBand="1"/>
        <w:tblCaption w:val="Preglednica 2: Število ugotovljenih žrtev trgovine z ljudmi v letu 2021 po spolu, državljanstvu in starosti"/>
        <w:tblDescription w:val="Preglednica 2: Število ugotovljenih žrtev trgovine z ljudmi v letu 2021 po spolu, državljanstvu in starosti"/>
      </w:tblPr>
      <w:tblGrid>
        <w:gridCol w:w="1434"/>
        <w:gridCol w:w="2693"/>
        <w:gridCol w:w="2268"/>
        <w:gridCol w:w="1134"/>
      </w:tblGrid>
      <w:tr w:rsidR="00281C10" w:rsidRPr="00281C10" w:rsidTr="00E7797C">
        <w:trPr>
          <w:tblHeader/>
        </w:trPr>
        <w:tc>
          <w:tcPr>
            <w:tcW w:w="1434" w:type="dxa"/>
          </w:tcPr>
          <w:p w:rsidR="00281C10" w:rsidRPr="00281C10" w:rsidRDefault="00B174A5" w:rsidP="00281C10">
            <w:pPr>
              <w:spacing w:after="0" w:line="260" w:lineRule="exact"/>
              <w:jc w:val="both"/>
              <w:rPr>
                <w:rFonts w:ascii="Arial" w:hAnsi="Arial" w:cs="Arial"/>
                <w:b/>
                <w:sz w:val="18"/>
                <w:szCs w:val="18"/>
                <w:lang w:eastAsia="sl-SI"/>
              </w:rPr>
            </w:pPr>
            <w:r w:rsidRPr="00281C10">
              <w:rPr>
                <w:rFonts w:ascii="Arial" w:hAnsi="Arial" w:cs="Arial"/>
                <w:b/>
                <w:sz w:val="18"/>
                <w:szCs w:val="18"/>
                <w:lang w:eastAsia="sl-SI"/>
              </w:rPr>
              <w:t>SPOL</w:t>
            </w:r>
          </w:p>
        </w:tc>
        <w:tc>
          <w:tcPr>
            <w:tcW w:w="2693" w:type="dxa"/>
          </w:tcPr>
          <w:p w:rsidR="00281C10" w:rsidRPr="00281C10" w:rsidRDefault="00B174A5"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 xml:space="preserve">DRŽAVLJANSTVO </w:t>
            </w:r>
          </w:p>
        </w:tc>
        <w:tc>
          <w:tcPr>
            <w:tcW w:w="2268" w:type="dxa"/>
          </w:tcPr>
          <w:p w:rsidR="00281C10" w:rsidRPr="00281C10" w:rsidRDefault="00B174A5"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STAROSTNA SKUPINA</w:t>
            </w:r>
          </w:p>
        </w:tc>
        <w:tc>
          <w:tcPr>
            <w:tcW w:w="1134" w:type="dxa"/>
          </w:tcPr>
          <w:p w:rsidR="00281C10" w:rsidRPr="00281C10" w:rsidRDefault="00B174A5"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2021</w:t>
            </w:r>
          </w:p>
        </w:tc>
      </w:tr>
      <w:tr w:rsidR="00281C10" w:rsidRPr="00281C10" w:rsidTr="00A55FED">
        <w:tc>
          <w:tcPr>
            <w:tcW w:w="1434" w:type="dxa"/>
          </w:tcPr>
          <w:p w:rsidR="00281C10" w:rsidRPr="00281C10" w:rsidRDefault="004D08F2" w:rsidP="00281C10">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693"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Slovenija</w:t>
            </w:r>
          </w:p>
        </w:tc>
        <w:tc>
          <w:tcPr>
            <w:tcW w:w="2268"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18-24</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rPr>
          <w:trHeight w:val="165"/>
        </w:trPr>
        <w:tc>
          <w:tcPr>
            <w:tcW w:w="1434" w:type="dxa"/>
          </w:tcPr>
          <w:p w:rsidR="00B174A5" w:rsidRPr="00281C10" w:rsidRDefault="004D08F2"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Dominikanska republika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7</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Dominikanska republika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34-44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10</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Dominikanska republika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44-54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Hrvaška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Kolumbija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34-44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Paragvaj</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18-24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Paragvaj</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Romunija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18-24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Romunija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Slovenija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Slovenija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44-54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Srbija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18-24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Srbija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4</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Srbija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34-44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Ukrajina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4D76DE" w:rsidP="00281C10">
            <w:pPr>
              <w:spacing w:after="0" w:line="260" w:lineRule="exact"/>
              <w:jc w:val="center"/>
              <w:rPr>
                <w:rFonts w:ascii="Arial" w:hAnsi="Arial" w:cs="Arial"/>
                <w:sz w:val="18"/>
                <w:szCs w:val="18"/>
                <w:lang w:eastAsia="sl-SI"/>
              </w:rPr>
            </w:pPr>
            <w:r>
              <w:rPr>
                <w:rFonts w:ascii="Arial" w:hAnsi="Arial" w:cs="Arial"/>
                <w:sz w:val="18"/>
                <w:szCs w:val="18"/>
                <w:lang w:eastAsia="sl-SI"/>
              </w:rPr>
              <w:t>Ukrajina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34-44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B174A5" w:rsidRPr="00281C10" w:rsidTr="00A55FED">
        <w:tc>
          <w:tcPr>
            <w:tcW w:w="1434" w:type="dxa"/>
          </w:tcPr>
          <w:p w:rsidR="00B174A5" w:rsidRPr="00281C10" w:rsidRDefault="004D76DE"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693"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Venezuela</w:t>
            </w:r>
          </w:p>
        </w:tc>
        <w:tc>
          <w:tcPr>
            <w:tcW w:w="2268"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34-44</w:t>
            </w:r>
          </w:p>
        </w:tc>
        <w:tc>
          <w:tcPr>
            <w:tcW w:w="1134" w:type="dxa"/>
          </w:tcPr>
          <w:p w:rsidR="00B174A5" w:rsidRPr="00281C10" w:rsidRDefault="00B174A5"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4D76DE" w:rsidRPr="00281C10" w:rsidTr="00A55FED">
        <w:tc>
          <w:tcPr>
            <w:tcW w:w="1434" w:type="dxa"/>
          </w:tcPr>
          <w:p w:rsidR="004D76DE" w:rsidRPr="00281C10" w:rsidRDefault="004D76DE" w:rsidP="00281C10">
            <w:pPr>
              <w:spacing w:after="0" w:line="260" w:lineRule="exact"/>
              <w:rPr>
                <w:rFonts w:ascii="Arial" w:hAnsi="Arial" w:cs="Arial"/>
                <w:b/>
                <w:sz w:val="18"/>
                <w:szCs w:val="18"/>
                <w:lang w:eastAsia="sl-SI"/>
              </w:rPr>
            </w:pPr>
            <w:r w:rsidRPr="00281C10">
              <w:rPr>
                <w:rFonts w:ascii="Arial" w:hAnsi="Arial" w:cs="Arial"/>
                <w:b/>
                <w:sz w:val="18"/>
                <w:szCs w:val="18"/>
                <w:lang w:eastAsia="sl-SI"/>
              </w:rPr>
              <w:t>SKUPAJ</w:t>
            </w:r>
          </w:p>
        </w:tc>
        <w:tc>
          <w:tcPr>
            <w:tcW w:w="2693" w:type="dxa"/>
          </w:tcPr>
          <w:p w:rsidR="004D76DE" w:rsidRPr="00281C10" w:rsidRDefault="001C6B41" w:rsidP="001C6B41">
            <w:pPr>
              <w:spacing w:after="0" w:line="260" w:lineRule="exact"/>
              <w:jc w:val="center"/>
              <w:rPr>
                <w:rFonts w:ascii="Arial" w:hAnsi="Arial" w:cs="Arial"/>
                <w:b/>
                <w:sz w:val="18"/>
                <w:szCs w:val="18"/>
                <w:lang w:eastAsia="sl-SI"/>
              </w:rPr>
            </w:pPr>
            <w:r>
              <w:rPr>
                <w:rFonts w:ascii="Arial" w:hAnsi="Arial" w:cs="Arial"/>
                <w:b/>
                <w:sz w:val="18"/>
                <w:szCs w:val="18"/>
                <w:lang w:eastAsia="sl-SI"/>
              </w:rPr>
              <w:t>/</w:t>
            </w:r>
          </w:p>
        </w:tc>
        <w:tc>
          <w:tcPr>
            <w:tcW w:w="2268" w:type="dxa"/>
          </w:tcPr>
          <w:p w:rsidR="004D76DE" w:rsidRPr="00281C10" w:rsidRDefault="001C6B41" w:rsidP="001C6B41">
            <w:pPr>
              <w:spacing w:after="0" w:line="260" w:lineRule="exact"/>
              <w:jc w:val="center"/>
              <w:rPr>
                <w:rFonts w:ascii="Arial" w:hAnsi="Arial" w:cs="Arial"/>
                <w:b/>
                <w:sz w:val="18"/>
                <w:szCs w:val="18"/>
                <w:lang w:eastAsia="sl-SI"/>
              </w:rPr>
            </w:pPr>
            <w:r>
              <w:rPr>
                <w:rFonts w:ascii="Arial" w:hAnsi="Arial" w:cs="Arial"/>
                <w:b/>
                <w:sz w:val="18"/>
                <w:szCs w:val="18"/>
                <w:lang w:eastAsia="sl-SI"/>
              </w:rPr>
              <w:t>/</w:t>
            </w:r>
          </w:p>
        </w:tc>
        <w:tc>
          <w:tcPr>
            <w:tcW w:w="1134" w:type="dxa"/>
          </w:tcPr>
          <w:p w:rsidR="004D76DE" w:rsidRPr="00281C10" w:rsidRDefault="004D76DE"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40</w:t>
            </w:r>
          </w:p>
        </w:tc>
      </w:tr>
    </w:tbl>
    <w:p w:rsidR="00281C10" w:rsidRDefault="00281C10" w:rsidP="00281C10">
      <w:pPr>
        <w:spacing w:after="0" w:line="260" w:lineRule="exact"/>
        <w:outlineLvl w:val="2"/>
        <w:rPr>
          <w:rFonts w:ascii="Arial" w:eastAsia="Times New Roman" w:hAnsi="Arial" w:cs="Arial"/>
          <w:b/>
          <w:bCs/>
          <w:color w:val="000000"/>
          <w:sz w:val="20"/>
          <w:szCs w:val="20"/>
          <w:u w:val="single"/>
          <w:lang w:eastAsia="sl-SI"/>
        </w:rPr>
      </w:pPr>
    </w:p>
    <w:p w:rsidR="00281C10" w:rsidRDefault="00281C10" w:rsidP="00281C10">
      <w:pPr>
        <w:spacing w:after="0" w:line="260" w:lineRule="exact"/>
        <w:contextualSpacing/>
        <w:jc w:val="both"/>
        <w:rPr>
          <w:rFonts w:ascii="Arial" w:eastAsia="Times New Roman" w:hAnsi="Arial" w:cs="Arial"/>
          <w:i/>
          <w:sz w:val="20"/>
          <w:szCs w:val="20"/>
          <w:u w:val="single"/>
        </w:rPr>
      </w:pPr>
    </w:p>
    <w:p w:rsidR="00281C10" w:rsidRPr="00281C10" w:rsidRDefault="00281C10" w:rsidP="00281C10">
      <w:pPr>
        <w:spacing w:after="0" w:line="260" w:lineRule="exact"/>
        <w:contextualSpacing/>
        <w:jc w:val="both"/>
        <w:rPr>
          <w:rFonts w:ascii="Arial" w:eastAsia="Times New Roman" w:hAnsi="Arial" w:cs="Arial"/>
          <w:i/>
          <w:sz w:val="20"/>
          <w:szCs w:val="20"/>
          <w:u w:val="single"/>
          <w:lang w:eastAsia="sl-SI"/>
        </w:rPr>
      </w:pPr>
      <w:r w:rsidRPr="00281C10">
        <w:rPr>
          <w:rFonts w:ascii="Arial" w:eastAsia="Times New Roman" w:hAnsi="Arial" w:cs="Arial"/>
          <w:i/>
          <w:sz w:val="20"/>
          <w:szCs w:val="20"/>
          <w:u w:val="single"/>
        </w:rPr>
        <w:t xml:space="preserve">Preglednica 3: </w:t>
      </w:r>
      <w:r w:rsidRPr="00281C10">
        <w:rPr>
          <w:rFonts w:ascii="Arial" w:eastAsia="Times New Roman" w:hAnsi="Arial" w:cs="Arial"/>
          <w:i/>
          <w:sz w:val="20"/>
          <w:szCs w:val="20"/>
          <w:u w:val="single"/>
          <w:lang w:eastAsia="sl-SI"/>
        </w:rPr>
        <w:t>Število ugotovljenih žrtev trgovine z ljudmi v letu 2021 po spolu in obliki izkoriščanja</w:t>
      </w:r>
    </w:p>
    <w:p w:rsidR="00281C10" w:rsidRPr="00281C10" w:rsidRDefault="00281C10" w:rsidP="00281C10">
      <w:pPr>
        <w:spacing w:after="0" w:line="260" w:lineRule="exact"/>
        <w:contextualSpacing/>
        <w:jc w:val="both"/>
        <w:rPr>
          <w:rFonts w:ascii="Arial" w:eastAsia="Times New Roman" w:hAnsi="Arial" w:cs="Arial"/>
          <w:b/>
          <w:sz w:val="20"/>
          <w:szCs w:val="20"/>
          <w:lang w:eastAsia="sl-SI"/>
        </w:rPr>
      </w:pPr>
    </w:p>
    <w:tbl>
      <w:tblPr>
        <w:tblStyle w:val="Tabelamrea1"/>
        <w:tblW w:w="0" w:type="auto"/>
        <w:tblLook w:val="04A0" w:firstRow="1" w:lastRow="0" w:firstColumn="1" w:lastColumn="0" w:noHBand="0" w:noVBand="1"/>
        <w:tblCaption w:val="Preglednica 3: Število ugotovljenih žrtev trgovine z ljudmi v letu 2021 po spolu in obliki izkoriščanja"/>
        <w:tblDescription w:val="Preglednica 3: Število ugotovljenih žrtev trgovine z ljudmi v letu 2021 po spolu in obliki izkoriščanja"/>
      </w:tblPr>
      <w:tblGrid>
        <w:gridCol w:w="2426"/>
        <w:gridCol w:w="1418"/>
        <w:gridCol w:w="1276"/>
        <w:gridCol w:w="2409"/>
      </w:tblGrid>
      <w:tr w:rsidR="00281C10" w:rsidRPr="00281C10" w:rsidTr="00E7797C">
        <w:trPr>
          <w:tblHeader/>
        </w:trPr>
        <w:tc>
          <w:tcPr>
            <w:tcW w:w="2426" w:type="dxa"/>
          </w:tcPr>
          <w:p w:rsidR="00281C10" w:rsidRPr="00281C10" w:rsidRDefault="00281C10" w:rsidP="00281C10">
            <w:pPr>
              <w:spacing w:after="0" w:line="260" w:lineRule="exact"/>
              <w:jc w:val="both"/>
              <w:rPr>
                <w:rFonts w:ascii="Arial" w:hAnsi="Arial" w:cs="Arial"/>
                <w:b/>
                <w:sz w:val="18"/>
                <w:szCs w:val="18"/>
                <w:lang w:eastAsia="sl-SI"/>
              </w:rPr>
            </w:pPr>
            <w:r w:rsidRPr="00281C10">
              <w:rPr>
                <w:rFonts w:ascii="Arial" w:hAnsi="Arial" w:cs="Arial"/>
                <w:b/>
                <w:sz w:val="18"/>
                <w:szCs w:val="18"/>
                <w:lang w:eastAsia="sl-SI"/>
              </w:rPr>
              <w:t>OBLIKA IZKORIŠČANJA</w:t>
            </w:r>
          </w:p>
        </w:tc>
        <w:tc>
          <w:tcPr>
            <w:tcW w:w="1418" w:type="dxa"/>
          </w:tcPr>
          <w:p w:rsidR="00281C10" w:rsidRPr="00281C10" w:rsidRDefault="00281C10"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MOŠKI</w:t>
            </w:r>
          </w:p>
        </w:tc>
        <w:tc>
          <w:tcPr>
            <w:tcW w:w="1276" w:type="dxa"/>
          </w:tcPr>
          <w:p w:rsidR="00281C10" w:rsidRPr="00281C10" w:rsidRDefault="004D08F2" w:rsidP="00281C10">
            <w:pPr>
              <w:spacing w:after="0" w:line="260" w:lineRule="exact"/>
              <w:jc w:val="center"/>
              <w:rPr>
                <w:rFonts w:ascii="Arial" w:hAnsi="Arial" w:cs="Arial"/>
                <w:b/>
                <w:sz w:val="18"/>
                <w:szCs w:val="18"/>
                <w:lang w:eastAsia="sl-SI"/>
              </w:rPr>
            </w:pPr>
            <w:r>
              <w:rPr>
                <w:rFonts w:ascii="Arial" w:hAnsi="Arial" w:cs="Arial"/>
                <w:b/>
                <w:sz w:val="18"/>
                <w:szCs w:val="18"/>
                <w:lang w:eastAsia="sl-SI"/>
              </w:rPr>
              <w:t>ŽENSKE</w:t>
            </w:r>
          </w:p>
        </w:tc>
        <w:tc>
          <w:tcPr>
            <w:tcW w:w="2409" w:type="dxa"/>
          </w:tcPr>
          <w:p w:rsidR="00281C10" w:rsidRPr="00281C10" w:rsidRDefault="00281C10" w:rsidP="00281C10">
            <w:pPr>
              <w:spacing w:after="0" w:line="260" w:lineRule="exact"/>
              <w:jc w:val="center"/>
              <w:rPr>
                <w:rFonts w:ascii="Arial" w:hAnsi="Arial" w:cs="Arial"/>
                <w:b/>
                <w:color w:val="FF0000"/>
                <w:sz w:val="18"/>
                <w:szCs w:val="18"/>
                <w:lang w:eastAsia="sl-SI"/>
              </w:rPr>
            </w:pPr>
            <w:r w:rsidRPr="00281C10">
              <w:rPr>
                <w:rFonts w:ascii="Arial" w:hAnsi="Arial" w:cs="Arial"/>
                <w:b/>
                <w:sz w:val="18"/>
                <w:szCs w:val="18"/>
                <w:lang w:eastAsia="sl-SI"/>
              </w:rPr>
              <w:t>SKUPAJ</w:t>
            </w:r>
          </w:p>
        </w:tc>
      </w:tr>
      <w:tr w:rsidR="00281C10" w:rsidRPr="00281C10" w:rsidTr="00A55FED">
        <w:tc>
          <w:tcPr>
            <w:tcW w:w="2426" w:type="dxa"/>
          </w:tcPr>
          <w:p w:rsidR="00281C10" w:rsidRPr="00281C10" w:rsidRDefault="00281C10" w:rsidP="00281C10">
            <w:pPr>
              <w:spacing w:after="0" w:line="260" w:lineRule="exact"/>
              <w:jc w:val="both"/>
              <w:rPr>
                <w:rFonts w:ascii="Arial" w:hAnsi="Arial" w:cs="Arial"/>
                <w:sz w:val="18"/>
                <w:szCs w:val="18"/>
                <w:lang w:eastAsia="sl-SI"/>
              </w:rPr>
            </w:pPr>
            <w:r w:rsidRPr="00281C10">
              <w:rPr>
                <w:rFonts w:ascii="Arial" w:hAnsi="Arial" w:cs="Arial"/>
                <w:sz w:val="18"/>
                <w:szCs w:val="18"/>
                <w:lang w:eastAsia="sl-SI"/>
              </w:rPr>
              <w:t>Spolno izkoriščanje</w:t>
            </w:r>
          </w:p>
        </w:tc>
        <w:tc>
          <w:tcPr>
            <w:tcW w:w="1418"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c>
          <w:tcPr>
            <w:tcW w:w="1276"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39</w:t>
            </w:r>
          </w:p>
        </w:tc>
        <w:tc>
          <w:tcPr>
            <w:tcW w:w="2409" w:type="dxa"/>
          </w:tcPr>
          <w:p w:rsidR="00281C10" w:rsidRPr="00281C10" w:rsidRDefault="00281C10"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40</w:t>
            </w:r>
          </w:p>
        </w:tc>
      </w:tr>
      <w:tr w:rsidR="00281C10" w:rsidRPr="00281C10" w:rsidTr="00A55FED">
        <w:tc>
          <w:tcPr>
            <w:tcW w:w="2426" w:type="dxa"/>
          </w:tcPr>
          <w:p w:rsidR="00281C10" w:rsidRPr="00281C10" w:rsidRDefault="00281C10" w:rsidP="00281C10">
            <w:pPr>
              <w:spacing w:after="0" w:line="260" w:lineRule="exact"/>
              <w:jc w:val="both"/>
              <w:rPr>
                <w:rFonts w:ascii="Arial" w:hAnsi="Arial" w:cs="Arial"/>
                <w:b/>
                <w:sz w:val="18"/>
                <w:szCs w:val="18"/>
                <w:lang w:eastAsia="sl-SI"/>
              </w:rPr>
            </w:pPr>
            <w:r w:rsidRPr="00281C10">
              <w:rPr>
                <w:rFonts w:ascii="Arial" w:hAnsi="Arial" w:cs="Arial"/>
                <w:b/>
                <w:sz w:val="18"/>
                <w:szCs w:val="18"/>
                <w:lang w:eastAsia="sl-SI"/>
              </w:rPr>
              <w:t>SKUPAJ</w:t>
            </w:r>
          </w:p>
        </w:tc>
        <w:tc>
          <w:tcPr>
            <w:tcW w:w="1418" w:type="dxa"/>
          </w:tcPr>
          <w:p w:rsidR="00281C10" w:rsidRPr="00281C10" w:rsidRDefault="00281C10"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1</w:t>
            </w:r>
          </w:p>
        </w:tc>
        <w:tc>
          <w:tcPr>
            <w:tcW w:w="1276" w:type="dxa"/>
          </w:tcPr>
          <w:p w:rsidR="00281C10" w:rsidRPr="00281C10" w:rsidRDefault="00281C10"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39</w:t>
            </w:r>
          </w:p>
        </w:tc>
        <w:tc>
          <w:tcPr>
            <w:tcW w:w="2409" w:type="dxa"/>
          </w:tcPr>
          <w:p w:rsidR="00281C10" w:rsidRPr="00281C10" w:rsidRDefault="00281C10"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40</w:t>
            </w:r>
          </w:p>
        </w:tc>
      </w:tr>
    </w:tbl>
    <w:p w:rsidR="003C10CA" w:rsidRDefault="003C10CA" w:rsidP="00281C10">
      <w:pPr>
        <w:spacing w:after="0" w:line="260" w:lineRule="exact"/>
        <w:contextualSpacing/>
        <w:jc w:val="both"/>
        <w:rPr>
          <w:rFonts w:ascii="Arial" w:eastAsia="Times New Roman" w:hAnsi="Arial" w:cs="Arial"/>
          <w:i/>
          <w:sz w:val="20"/>
          <w:szCs w:val="20"/>
          <w:u w:val="single"/>
        </w:rPr>
      </w:pPr>
    </w:p>
    <w:p w:rsidR="00281C10" w:rsidRDefault="00281C10" w:rsidP="00281C10">
      <w:pPr>
        <w:spacing w:after="0" w:line="260" w:lineRule="exact"/>
        <w:contextualSpacing/>
        <w:jc w:val="both"/>
        <w:rPr>
          <w:rFonts w:ascii="Arial" w:eastAsia="Times New Roman" w:hAnsi="Arial" w:cs="Arial"/>
          <w:i/>
          <w:sz w:val="20"/>
          <w:szCs w:val="20"/>
          <w:u w:val="single"/>
        </w:rPr>
      </w:pPr>
    </w:p>
    <w:p w:rsidR="00281C10" w:rsidRPr="0066496D" w:rsidRDefault="00281C10" w:rsidP="00281C10">
      <w:pPr>
        <w:spacing w:after="0" w:line="260" w:lineRule="exact"/>
        <w:contextualSpacing/>
        <w:jc w:val="both"/>
        <w:rPr>
          <w:rFonts w:ascii="Arial" w:eastAsia="Times New Roman" w:hAnsi="Arial" w:cs="Arial"/>
          <w:i/>
          <w:sz w:val="20"/>
          <w:szCs w:val="20"/>
          <w:u w:val="single"/>
        </w:rPr>
      </w:pPr>
      <w:r w:rsidRPr="0066496D">
        <w:rPr>
          <w:rFonts w:ascii="Arial" w:eastAsia="Times New Roman" w:hAnsi="Arial" w:cs="Arial"/>
          <w:i/>
          <w:sz w:val="20"/>
          <w:szCs w:val="20"/>
          <w:u w:val="single"/>
        </w:rPr>
        <w:t>Preglednica</w:t>
      </w:r>
      <w:r>
        <w:rPr>
          <w:rFonts w:ascii="Arial" w:eastAsia="Times New Roman" w:hAnsi="Arial" w:cs="Arial"/>
          <w:i/>
          <w:sz w:val="20"/>
          <w:szCs w:val="20"/>
          <w:u w:val="single"/>
        </w:rPr>
        <w:t xml:space="preserve"> 4</w:t>
      </w:r>
      <w:r w:rsidRPr="0066496D">
        <w:rPr>
          <w:rFonts w:ascii="Arial" w:eastAsia="Times New Roman" w:hAnsi="Arial" w:cs="Arial"/>
          <w:i/>
          <w:sz w:val="20"/>
          <w:szCs w:val="20"/>
          <w:u w:val="single"/>
        </w:rPr>
        <w:t>: Število obravnavanih osumljencev</w:t>
      </w:r>
      <w:r>
        <w:rPr>
          <w:rFonts w:ascii="Arial" w:eastAsia="Times New Roman" w:hAnsi="Arial" w:cs="Arial"/>
          <w:i/>
          <w:sz w:val="20"/>
          <w:szCs w:val="20"/>
          <w:u w:val="single"/>
        </w:rPr>
        <w:t xml:space="preserve"> v letu 2021</w:t>
      </w:r>
      <w:r w:rsidR="0099533B">
        <w:rPr>
          <w:rFonts w:ascii="Arial" w:eastAsia="Times New Roman" w:hAnsi="Arial" w:cs="Arial"/>
          <w:i/>
          <w:sz w:val="20"/>
          <w:szCs w:val="20"/>
          <w:u w:val="single"/>
        </w:rPr>
        <w:t xml:space="preserve"> po spolu, </w:t>
      </w:r>
      <w:r w:rsidRPr="0066496D">
        <w:rPr>
          <w:rFonts w:ascii="Arial" w:eastAsia="Times New Roman" w:hAnsi="Arial" w:cs="Arial"/>
          <w:i/>
          <w:sz w:val="20"/>
          <w:szCs w:val="20"/>
          <w:u w:val="single"/>
        </w:rPr>
        <w:t>državljanstvu</w:t>
      </w:r>
      <w:r w:rsidR="0099533B">
        <w:rPr>
          <w:rFonts w:ascii="Arial" w:eastAsia="Times New Roman" w:hAnsi="Arial" w:cs="Arial"/>
          <w:i/>
          <w:sz w:val="20"/>
          <w:szCs w:val="20"/>
          <w:u w:val="single"/>
        </w:rPr>
        <w:t xml:space="preserve"> in starosti</w:t>
      </w:r>
      <w:r w:rsidRPr="0066496D">
        <w:rPr>
          <w:rFonts w:ascii="Arial" w:eastAsia="Times New Roman" w:hAnsi="Arial" w:cs="Arial"/>
          <w:i/>
          <w:sz w:val="20"/>
          <w:szCs w:val="20"/>
          <w:u w:val="single"/>
        </w:rPr>
        <w:t xml:space="preserve"> za kaznivo dejanje trgovine z ljudmi</w:t>
      </w:r>
    </w:p>
    <w:p w:rsidR="00281C10" w:rsidRPr="0066496D" w:rsidRDefault="00281C10" w:rsidP="00281C10">
      <w:pPr>
        <w:spacing w:after="0" w:line="260" w:lineRule="exact"/>
        <w:jc w:val="both"/>
        <w:rPr>
          <w:rFonts w:ascii="Arial" w:eastAsia="Times New Roman" w:hAnsi="Arial" w:cs="Arial"/>
          <w:lang w:eastAsia="sl-SI"/>
        </w:rPr>
      </w:pPr>
    </w:p>
    <w:tbl>
      <w:tblPr>
        <w:tblStyle w:val="Tabelamrea1"/>
        <w:tblW w:w="0" w:type="auto"/>
        <w:tblLook w:val="04A0" w:firstRow="1" w:lastRow="0" w:firstColumn="1" w:lastColumn="0" w:noHBand="0" w:noVBand="1"/>
        <w:tblCaption w:val="Preglednica 4: Število obravnavanih osumljencev v letu 2021 po spolu, državljanstvu in starosti za kaznivo dejanje trgovine z ljudmi"/>
        <w:tblDescription w:val="Preglednica 4: Število obravnavanih osumljencev v letu 2021 po spolu, državljanstvu in starosti za kaznivo dejanje trgovine z ljudmi"/>
      </w:tblPr>
      <w:tblGrid>
        <w:gridCol w:w="1843"/>
        <w:gridCol w:w="2830"/>
        <w:gridCol w:w="2415"/>
        <w:gridCol w:w="1134"/>
      </w:tblGrid>
      <w:tr w:rsidR="00281C10" w:rsidRPr="0066496D" w:rsidTr="00E7797C">
        <w:trPr>
          <w:tblHeader/>
        </w:trPr>
        <w:tc>
          <w:tcPr>
            <w:tcW w:w="1843" w:type="dxa"/>
          </w:tcPr>
          <w:p w:rsidR="00281C10" w:rsidRPr="0066496D" w:rsidRDefault="00B174A5" w:rsidP="009627F4">
            <w:pPr>
              <w:spacing w:after="0" w:line="260" w:lineRule="exact"/>
              <w:jc w:val="center"/>
              <w:rPr>
                <w:rFonts w:ascii="Arial" w:hAnsi="Arial" w:cs="Arial"/>
                <w:b/>
                <w:sz w:val="18"/>
                <w:szCs w:val="18"/>
                <w:lang w:eastAsia="sl-SI"/>
              </w:rPr>
            </w:pPr>
            <w:r>
              <w:rPr>
                <w:rFonts w:ascii="Arial" w:hAnsi="Arial" w:cs="Arial"/>
                <w:b/>
                <w:sz w:val="18"/>
                <w:szCs w:val="18"/>
                <w:lang w:eastAsia="sl-SI"/>
              </w:rPr>
              <w:t>SPOL</w:t>
            </w:r>
          </w:p>
        </w:tc>
        <w:tc>
          <w:tcPr>
            <w:tcW w:w="2830" w:type="dxa"/>
          </w:tcPr>
          <w:p w:rsidR="00281C10" w:rsidRPr="0066496D" w:rsidRDefault="00B174A5" w:rsidP="00103E45">
            <w:pPr>
              <w:spacing w:after="0" w:line="260" w:lineRule="exact"/>
              <w:jc w:val="center"/>
              <w:rPr>
                <w:rFonts w:ascii="Arial" w:hAnsi="Arial" w:cs="Arial"/>
                <w:b/>
                <w:color w:val="FF0000"/>
                <w:sz w:val="18"/>
                <w:szCs w:val="18"/>
                <w:lang w:eastAsia="sl-SI"/>
              </w:rPr>
            </w:pPr>
            <w:r>
              <w:rPr>
                <w:rFonts w:ascii="Arial" w:hAnsi="Arial" w:cs="Arial"/>
                <w:b/>
                <w:sz w:val="18"/>
                <w:szCs w:val="18"/>
                <w:lang w:eastAsia="sl-SI"/>
              </w:rPr>
              <w:t>DRŽAVLJANSTVO</w:t>
            </w:r>
          </w:p>
        </w:tc>
        <w:tc>
          <w:tcPr>
            <w:tcW w:w="2415" w:type="dxa"/>
          </w:tcPr>
          <w:p w:rsidR="00281C10" w:rsidRPr="0066496D" w:rsidRDefault="00B174A5" w:rsidP="00103E45">
            <w:pPr>
              <w:spacing w:after="0" w:line="260" w:lineRule="exact"/>
              <w:jc w:val="center"/>
              <w:rPr>
                <w:rFonts w:ascii="Arial" w:hAnsi="Arial" w:cs="Arial"/>
                <w:b/>
                <w:sz w:val="18"/>
                <w:szCs w:val="18"/>
                <w:lang w:eastAsia="sl-SI"/>
              </w:rPr>
            </w:pPr>
            <w:r>
              <w:rPr>
                <w:rFonts w:ascii="Arial" w:hAnsi="Arial" w:cs="Arial"/>
                <w:b/>
                <w:sz w:val="18"/>
                <w:szCs w:val="18"/>
                <w:lang w:eastAsia="sl-SI"/>
              </w:rPr>
              <w:t>STAROSTNA SKUPINA</w:t>
            </w:r>
          </w:p>
        </w:tc>
        <w:tc>
          <w:tcPr>
            <w:tcW w:w="1134" w:type="dxa"/>
          </w:tcPr>
          <w:p w:rsidR="00281C10" w:rsidRPr="0066496D" w:rsidRDefault="00B174A5" w:rsidP="00103E45">
            <w:pPr>
              <w:spacing w:after="0" w:line="260" w:lineRule="exact"/>
              <w:jc w:val="center"/>
              <w:rPr>
                <w:rFonts w:ascii="Arial" w:hAnsi="Arial" w:cs="Arial"/>
                <w:b/>
                <w:sz w:val="18"/>
                <w:szCs w:val="18"/>
                <w:lang w:eastAsia="sl-SI"/>
              </w:rPr>
            </w:pPr>
            <w:r>
              <w:rPr>
                <w:rFonts w:ascii="Arial" w:hAnsi="Arial" w:cs="Arial"/>
                <w:b/>
                <w:sz w:val="18"/>
                <w:szCs w:val="18"/>
                <w:lang w:eastAsia="sl-SI"/>
              </w:rPr>
              <w:t>2021</w:t>
            </w:r>
          </w:p>
        </w:tc>
      </w:tr>
      <w:tr w:rsidR="00E7797C" w:rsidRPr="0066496D" w:rsidTr="00E7797C">
        <w:tc>
          <w:tcPr>
            <w:tcW w:w="1843" w:type="dxa"/>
          </w:tcPr>
          <w:p w:rsidR="00E7797C" w:rsidRPr="0027484D" w:rsidRDefault="00E7797C" w:rsidP="0027484D">
            <w:pPr>
              <w:spacing w:after="0" w:line="260" w:lineRule="exact"/>
              <w:jc w:val="both"/>
              <w:rPr>
                <w:rFonts w:ascii="Arial" w:hAnsi="Arial" w:cs="Arial"/>
                <w:sz w:val="18"/>
                <w:szCs w:val="18"/>
                <w:lang w:eastAsia="sl-SI"/>
              </w:rPr>
            </w:pPr>
            <w:r w:rsidRPr="0027484D">
              <w:rPr>
                <w:rFonts w:ascii="Arial" w:hAnsi="Arial" w:cs="Arial"/>
                <w:sz w:val="18"/>
                <w:szCs w:val="18"/>
                <w:lang w:eastAsia="sl-SI"/>
              </w:rPr>
              <w:t>F</w:t>
            </w:r>
            <w:r>
              <w:rPr>
                <w:rFonts w:ascii="Arial" w:hAnsi="Arial" w:cs="Arial"/>
                <w:sz w:val="18"/>
                <w:szCs w:val="18"/>
                <w:lang w:eastAsia="sl-SI"/>
              </w:rPr>
              <w:t xml:space="preserve">IZIČNE OSEBE                                                                                                                        </w:t>
            </w:r>
          </w:p>
        </w:tc>
        <w:tc>
          <w:tcPr>
            <w:tcW w:w="2830" w:type="dxa"/>
          </w:tcPr>
          <w:p w:rsidR="00E7797C" w:rsidRPr="0027484D" w:rsidRDefault="00E7797C" w:rsidP="0027484D">
            <w:pPr>
              <w:spacing w:after="0" w:line="260" w:lineRule="exact"/>
              <w:jc w:val="both"/>
              <w:rPr>
                <w:rFonts w:ascii="Arial" w:hAnsi="Arial" w:cs="Arial"/>
                <w:sz w:val="18"/>
                <w:szCs w:val="18"/>
                <w:lang w:eastAsia="sl-SI"/>
              </w:rPr>
            </w:pPr>
          </w:p>
        </w:tc>
        <w:tc>
          <w:tcPr>
            <w:tcW w:w="2415" w:type="dxa"/>
          </w:tcPr>
          <w:p w:rsidR="00E7797C" w:rsidRPr="0027484D" w:rsidRDefault="00E7797C" w:rsidP="0027484D">
            <w:pPr>
              <w:spacing w:after="0" w:line="260" w:lineRule="exact"/>
              <w:jc w:val="both"/>
              <w:rPr>
                <w:rFonts w:ascii="Arial" w:hAnsi="Arial" w:cs="Arial"/>
                <w:sz w:val="18"/>
                <w:szCs w:val="18"/>
                <w:lang w:eastAsia="sl-SI"/>
              </w:rPr>
            </w:pPr>
          </w:p>
        </w:tc>
        <w:tc>
          <w:tcPr>
            <w:tcW w:w="1134" w:type="dxa"/>
          </w:tcPr>
          <w:p w:rsidR="00E7797C" w:rsidRPr="0027484D" w:rsidRDefault="00E7797C" w:rsidP="00782D76">
            <w:pPr>
              <w:spacing w:after="0" w:line="260" w:lineRule="exact"/>
              <w:jc w:val="center"/>
              <w:rPr>
                <w:rFonts w:ascii="Arial" w:hAnsi="Arial" w:cs="Arial"/>
                <w:sz w:val="18"/>
                <w:szCs w:val="18"/>
                <w:lang w:eastAsia="sl-SI"/>
              </w:rPr>
            </w:pPr>
            <w:r>
              <w:rPr>
                <w:rFonts w:ascii="Arial" w:hAnsi="Arial" w:cs="Arial"/>
                <w:sz w:val="18"/>
                <w:szCs w:val="18"/>
                <w:lang w:eastAsia="sl-SI"/>
              </w:rPr>
              <w:t>18</w:t>
            </w:r>
          </w:p>
        </w:tc>
      </w:tr>
      <w:tr w:rsidR="00281C10" w:rsidRPr="0066496D" w:rsidTr="00E7797C">
        <w:trPr>
          <w:trHeight w:val="245"/>
        </w:trPr>
        <w:tc>
          <w:tcPr>
            <w:tcW w:w="1843" w:type="dxa"/>
          </w:tcPr>
          <w:p w:rsidR="00281C10" w:rsidRPr="0066496D" w:rsidRDefault="004D08F2" w:rsidP="00103E45">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830" w:type="dxa"/>
          </w:tcPr>
          <w:p w:rsidR="00281C10" w:rsidRPr="0066496D" w:rsidRDefault="00281C10" w:rsidP="00103E45">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15" w:type="dxa"/>
          </w:tcPr>
          <w:p w:rsidR="00281C10" w:rsidRPr="00ED2F0E" w:rsidRDefault="00281C10" w:rsidP="00103E45">
            <w:pPr>
              <w:spacing w:after="0" w:line="260" w:lineRule="exact"/>
              <w:jc w:val="center"/>
              <w:rPr>
                <w:rFonts w:ascii="Arial" w:hAnsi="Arial" w:cs="Arial"/>
                <w:sz w:val="18"/>
                <w:szCs w:val="18"/>
                <w:lang w:eastAsia="sl-SI"/>
              </w:rPr>
            </w:pPr>
            <w:r w:rsidRPr="00ED2F0E">
              <w:rPr>
                <w:rFonts w:ascii="Arial" w:hAnsi="Arial" w:cs="Arial"/>
                <w:sz w:val="18"/>
                <w:szCs w:val="18"/>
                <w:lang w:eastAsia="sl-SI"/>
              </w:rPr>
              <w:t>24-34</w:t>
            </w:r>
          </w:p>
        </w:tc>
        <w:tc>
          <w:tcPr>
            <w:tcW w:w="1134" w:type="dxa"/>
          </w:tcPr>
          <w:p w:rsidR="00281C10" w:rsidRPr="0027484D" w:rsidRDefault="00281C10" w:rsidP="00782D76">
            <w:pPr>
              <w:spacing w:after="0" w:line="260" w:lineRule="exact"/>
              <w:jc w:val="center"/>
              <w:rPr>
                <w:rFonts w:ascii="Arial" w:hAnsi="Arial" w:cs="Arial"/>
                <w:sz w:val="18"/>
                <w:szCs w:val="18"/>
                <w:lang w:eastAsia="sl-SI"/>
              </w:rPr>
            </w:pPr>
            <w:r w:rsidRPr="0027484D">
              <w:rPr>
                <w:rFonts w:ascii="Arial" w:hAnsi="Arial" w:cs="Arial"/>
                <w:sz w:val="18"/>
                <w:szCs w:val="18"/>
                <w:lang w:eastAsia="sl-SI"/>
              </w:rPr>
              <w:t>3</w:t>
            </w:r>
          </w:p>
        </w:tc>
      </w:tr>
      <w:tr w:rsidR="00281C10" w:rsidRPr="0066496D" w:rsidTr="00E7797C">
        <w:tc>
          <w:tcPr>
            <w:tcW w:w="1843" w:type="dxa"/>
          </w:tcPr>
          <w:p w:rsidR="00281C10" w:rsidRPr="0066496D" w:rsidRDefault="00E7797C" w:rsidP="00103E45">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830" w:type="dxa"/>
          </w:tcPr>
          <w:p w:rsidR="00281C10" w:rsidRPr="0066496D" w:rsidRDefault="00E7797C" w:rsidP="00103E45">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15" w:type="dxa"/>
          </w:tcPr>
          <w:p w:rsidR="00281C10"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34-44</w:t>
            </w:r>
          </w:p>
        </w:tc>
        <w:tc>
          <w:tcPr>
            <w:tcW w:w="1134" w:type="dxa"/>
          </w:tcPr>
          <w:p w:rsidR="00281C10"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6</w:t>
            </w:r>
          </w:p>
        </w:tc>
      </w:tr>
      <w:tr w:rsidR="00281C10" w:rsidRPr="0066496D" w:rsidTr="00E7797C">
        <w:tc>
          <w:tcPr>
            <w:tcW w:w="1843" w:type="dxa"/>
          </w:tcPr>
          <w:p w:rsidR="00281C10" w:rsidRPr="0066496D" w:rsidRDefault="00E7797C" w:rsidP="00103E45">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830" w:type="dxa"/>
          </w:tcPr>
          <w:p w:rsidR="00281C10" w:rsidRPr="0066496D" w:rsidRDefault="00E7797C" w:rsidP="00103E45">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15" w:type="dxa"/>
          </w:tcPr>
          <w:p w:rsidR="00281C10" w:rsidRPr="0066496D"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44-54</w:t>
            </w:r>
          </w:p>
        </w:tc>
        <w:tc>
          <w:tcPr>
            <w:tcW w:w="1134" w:type="dxa"/>
          </w:tcPr>
          <w:p w:rsidR="00281C10" w:rsidRPr="0066496D"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3</w:t>
            </w:r>
          </w:p>
        </w:tc>
      </w:tr>
      <w:tr w:rsidR="00281C10" w:rsidRPr="0066496D" w:rsidTr="00E7797C">
        <w:tc>
          <w:tcPr>
            <w:tcW w:w="1843" w:type="dxa"/>
          </w:tcPr>
          <w:p w:rsidR="00281C10" w:rsidRPr="0066496D" w:rsidRDefault="00E7797C" w:rsidP="00103E45">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830" w:type="dxa"/>
          </w:tcPr>
          <w:p w:rsidR="00281C10" w:rsidRDefault="00E7797C" w:rsidP="00E7797C">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15" w:type="dxa"/>
          </w:tcPr>
          <w:p w:rsidR="00281C10"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54-64</w:t>
            </w:r>
          </w:p>
        </w:tc>
        <w:tc>
          <w:tcPr>
            <w:tcW w:w="1134" w:type="dxa"/>
          </w:tcPr>
          <w:p w:rsidR="00281C10" w:rsidRPr="0066496D"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281C10" w:rsidRPr="0066496D" w:rsidTr="00E7797C">
        <w:tc>
          <w:tcPr>
            <w:tcW w:w="1843" w:type="dxa"/>
          </w:tcPr>
          <w:p w:rsidR="00281C10" w:rsidRPr="0066496D" w:rsidRDefault="00E7797C" w:rsidP="00103E45">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830" w:type="dxa"/>
          </w:tcPr>
          <w:p w:rsidR="00281C10" w:rsidRDefault="00281C10" w:rsidP="00103E45">
            <w:pPr>
              <w:spacing w:after="0" w:line="260" w:lineRule="exact"/>
              <w:rPr>
                <w:rFonts w:ascii="Arial" w:hAnsi="Arial" w:cs="Arial"/>
                <w:sz w:val="18"/>
                <w:szCs w:val="18"/>
                <w:lang w:eastAsia="sl-SI"/>
              </w:rPr>
            </w:pPr>
            <w:r>
              <w:rPr>
                <w:rFonts w:ascii="Arial" w:hAnsi="Arial" w:cs="Arial"/>
                <w:sz w:val="18"/>
                <w:szCs w:val="18"/>
                <w:lang w:eastAsia="sl-SI"/>
              </w:rPr>
              <w:t>Srbija</w:t>
            </w:r>
          </w:p>
        </w:tc>
        <w:tc>
          <w:tcPr>
            <w:tcW w:w="2415" w:type="dxa"/>
          </w:tcPr>
          <w:p w:rsidR="00281C10"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24-34</w:t>
            </w:r>
          </w:p>
        </w:tc>
        <w:tc>
          <w:tcPr>
            <w:tcW w:w="1134" w:type="dxa"/>
          </w:tcPr>
          <w:p w:rsidR="00281C10"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281C10" w:rsidRPr="0066496D" w:rsidTr="00E7797C">
        <w:tc>
          <w:tcPr>
            <w:tcW w:w="1843" w:type="dxa"/>
          </w:tcPr>
          <w:p w:rsidR="00281C10" w:rsidRPr="0066496D" w:rsidRDefault="00E7797C" w:rsidP="00103E45">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830" w:type="dxa"/>
          </w:tcPr>
          <w:p w:rsidR="00281C10" w:rsidRDefault="00281C10" w:rsidP="00103E45">
            <w:pPr>
              <w:spacing w:after="0" w:line="260" w:lineRule="exact"/>
              <w:rPr>
                <w:rFonts w:ascii="Arial" w:hAnsi="Arial" w:cs="Arial"/>
                <w:sz w:val="18"/>
                <w:szCs w:val="18"/>
                <w:lang w:eastAsia="sl-SI"/>
              </w:rPr>
            </w:pPr>
            <w:r>
              <w:rPr>
                <w:rFonts w:ascii="Arial" w:hAnsi="Arial" w:cs="Arial"/>
                <w:sz w:val="18"/>
                <w:szCs w:val="18"/>
                <w:lang w:eastAsia="sl-SI"/>
              </w:rPr>
              <w:t>Ukrajina</w:t>
            </w:r>
          </w:p>
        </w:tc>
        <w:tc>
          <w:tcPr>
            <w:tcW w:w="2415" w:type="dxa"/>
          </w:tcPr>
          <w:p w:rsidR="00281C10"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24-34</w:t>
            </w:r>
          </w:p>
        </w:tc>
        <w:tc>
          <w:tcPr>
            <w:tcW w:w="1134" w:type="dxa"/>
          </w:tcPr>
          <w:p w:rsidR="00281C10"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281C10" w:rsidRPr="0066496D" w:rsidTr="00E7797C">
        <w:tc>
          <w:tcPr>
            <w:tcW w:w="1843" w:type="dxa"/>
          </w:tcPr>
          <w:p w:rsidR="00281C10" w:rsidRPr="0066496D" w:rsidRDefault="004D08F2" w:rsidP="00103E45">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830" w:type="dxa"/>
          </w:tcPr>
          <w:p w:rsidR="00281C10" w:rsidRDefault="00281C10" w:rsidP="00103E45">
            <w:pPr>
              <w:spacing w:after="0" w:line="260" w:lineRule="exact"/>
              <w:rPr>
                <w:rFonts w:ascii="Arial" w:hAnsi="Arial" w:cs="Arial"/>
                <w:sz w:val="18"/>
                <w:szCs w:val="18"/>
                <w:lang w:eastAsia="sl-SI"/>
              </w:rPr>
            </w:pPr>
            <w:r>
              <w:rPr>
                <w:rFonts w:ascii="Arial" w:hAnsi="Arial" w:cs="Arial"/>
                <w:sz w:val="18"/>
                <w:szCs w:val="18"/>
                <w:lang w:eastAsia="sl-SI"/>
              </w:rPr>
              <w:t>Dominikanska republika</w:t>
            </w:r>
          </w:p>
        </w:tc>
        <w:tc>
          <w:tcPr>
            <w:tcW w:w="2415" w:type="dxa"/>
          </w:tcPr>
          <w:p w:rsidR="00281C10"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24-34</w:t>
            </w:r>
          </w:p>
        </w:tc>
        <w:tc>
          <w:tcPr>
            <w:tcW w:w="1134" w:type="dxa"/>
          </w:tcPr>
          <w:p w:rsidR="00281C10"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281C10" w:rsidRPr="0066496D" w:rsidTr="00E7797C">
        <w:tc>
          <w:tcPr>
            <w:tcW w:w="1843" w:type="dxa"/>
          </w:tcPr>
          <w:p w:rsidR="00281C10" w:rsidRDefault="00E7797C" w:rsidP="00103E45">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830" w:type="dxa"/>
          </w:tcPr>
          <w:p w:rsidR="00281C10" w:rsidRDefault="00E7797C" w:rsidP="00103E45">
            <w:pPr>
              <w:spacing w:after="0" w:line="260" w:lineRule="exact"/>
              <w:rPr>
                <w:rFonts w:ascii="Arial" w:hAnsi="Arial" w:cs="Arial"/>
                <w:sz w:val="18"/>
                <w:szCs w:val="18"/>
                <w:lang w:eastAsia="sl-SI"/>
              </w:rPr>
            </w:pPr>
            <w:r>
              <w:rPr>
                <w:rFonts w:ascii="Arial" w:hAnsi="Arial" w:cs="Arial"/>
                <w:sz w:val="18"/>
                <w:szCs w:val="18"/>
                <w:lang w:eastAsia="sl-SI"/>
              </w:rPr>
              <w:t>Dominikanska republika</w:t>
            </w:r>
          </w:p>
        </w:tc>
        <w:tc>
          <w:tcPr>
            <w:tcW w:w="2415" w:type="dxa"/>
          </w:tcPr>
          <w:p w:rsidR="00281C10"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34-44</w:t>
            </w:r>
          </w:p>
        </w:tc>
        <w:tc>
          <w:tcPr>
            <w:tcW w:w="1134" w:type="dxa"/>
          </w:tcPr>
          <w:p w:rsidR="00281C10"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281C10" w:rsidRPr="0066496D" w:rsidTr="00E7797C">
        <w:tc>
          <w:tcPr>
            <w:tcW w:w="1843" w:type="dxa"/>
          </w:tcPr>
          <w:p w:rsidR="00281C10" w:rsidRDefault="00E7797C" w:rsidP="00103E45">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830" w:type="dxa"/>
          </w:tcPr>
          <w:p w:rsidR="00281C10" w:rsidRDefault="00281C10" w:rsidP="00103E45">
            <w:pPr>
              <w:spacing w:after="0" w:line="260" w:lineRule="exact"/>
              <w:rPr>
                <w:rFonts w:ascii="Arial" w:hAnsi="Arial" w:cs="Arial"/>
                <w:sz w:val="18"/>
                <w:szCs w:val="18"/>
                <w:lang w:eastAsia="sl-SI"/>
              </w:rPr>
            </w:pPr>
            <w:r>
              <w:rPr>
                <w:rFonts w:ascii="Arial" w:hAnsi="Arial" w:cs="Arial"/>
                <w:sz w:val="18"/>
                <w:szCs w:val="18"/>
                <w:lang w:eastAsia="sl-SI"/>
              </w:rPr>
              <w:t>Romunija</w:t>
            </w:r>
          </w:p>
        </w:tc>
        <w:tc>
          <w:tcPr>
            <w:tcW w:w="2415" w:type="dxa"/>
          </w:tcPr>
          <w:p w:rsidR="00281C10" w:rsidRDefault="00281C10" w:rsidP="00103E45">
            <w:pPr>
              <w:spacing w:after="0" w:line="260" w:lineRule="exact"/>
              <w:jc w:val="center"/>
              <w:rPr>
                <w:rFonts w:ascii="Arial" w:hAnsi="Arial" w:cs="Arial"/>
                <w:sz w:val="18"/>
                <w:szCs w:val="18"/>
                <w:lang w:eastAsia="sl-SI"/>
              </w:rPr>
            </w:pPr>
            <w:r>
              <w:rPr>
                <w:rFonts w:ascii="Arial" w:hAnsi="Arial" w:cs="Arial"/>
                <w:sz w:val="18"/>
                <w:szCs w:val="18"/>
                <w:lang w:eastAsia="sl-SI"/>
              </w:rPr>
              <w:t>24-34</w:t>
            </w:r>
          </w:p>
        </w:tc>
        <w:tc>
          <w:tcPr>
            <w:tcW w:w="1134" w:type="dxa"/>
          </w:tcPr>
          <w:p w:rsidR="00281C10" w:rsidRDefault="00281C10" w:rsidP="00782D76">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E7797C" w:rsidRPr="0066496D" w:rsidTr="00E7797C">
        <w:tc>
          <w:tcPr>
            <w:tcW w:w="1843" w:type="dxa"/>
          </w:tcPr>
          <w:p w:rsidR="00E7797C" w:rsidRPr="0027484D" w:rsidRDefault="00E7797C" w:rsidP="003A7803">
            <w:pPr>
              <w:spacing w:after="0" w:line="260" w:lineRule="exact"/>
              <w:rPr>
                <w:rFonts w:ascii="Arial" w:hAnsi="Arial" w:cs="Arial"/>
                <w:sz w:val="18"/>
                <w:szCs w:val="18"/>
                <w:lang w:eastAsia="sl-SI"/>
              </w:rPr>
            </w:pPr>
            <w:r>
              <w:rPr>
                <w:rFonts w:ascii="Arial" w:hAnsi="Arial" w:cs="Arial"/>
                <w:sz w:val="18"/>
                <w:szCs w:val="18"/>
                <w:lang w:eastAsia="sl-SI"/>
              </w:rPr>
              <w:t xml:space="preserve">PRAVNE OSEBE                                                                                                                       </w:t>
            </w:r>
          </w:p>
        </w:tc>
        <w:tc>
          <w:tcPr>
            <w:tcW w:w="2830" w:type="dxa"/>
          </w:tcPr>
          <w:p w:rsidR="00E7797C" w:rsidRPr="0027484D" w:rsidRDefault="00E7797C" w:rsidP="003A7803">
            <w:pPr>
              <w:spacing w:after="0" w:line="260" w:lineRule="exact"/>
              <w:rPr>
                <w:rFonts w:ascii="Arial" w:hAnsi="Arial" w:cs="Arial"/>
                <w:sz w:val="18"/>
                <w:szCs w:val="18"/>
                <w:lang w:eastAsia="sl-SI"/>
              </w:rPr>
            </w:pPr>
          </w:p>
        </w:tc>
        <w:tc>
          <w:tcPr>
            <w:tcW w:w="2415" w:type="dxa"/>
          </w:tcPr>
          <w:p w:rsidR="00E7797C" w:rsidRPr="0027484D" w:rsidRDefault="00E7797C" w:rsidP="003A7803">
            <w:pPr>
              <w:spacing w:after="0" w:line="260" w:lineRule="exact"/>
              <w:rPr>
                <w:rFonts w:ascii="Arial" w:hAnsi="Arial" w:cs="Arial"/>
                <w:sz w:val="18"/>
                <w:szCs w:val="18"/>
                <w:lang w:eastAsia="sl-SI"/>
              </w:rPr>
            </w:pPr>
          </w:p>
        </w:tc>
        <w:tc>
          <w:tcPr>
            <w:tcW w:w="1134" w:type="dxa"/>
          </w:tcPr>
          <w:p w:rsidR="00E7797C" w:rsidRPr="0027484D" w:rsidRDefault="00E7797C" w:rsidP="00782D76">
            <w:pPr>
              <w:spacing w:after="0" w:line="260" w:lineRule="exact"/>
              <w:jc w:val="center"/>
              <w:rPr>
                <w:rFonts w:ascii="Arial" w:hAnsi="Arial" w:cs="Arial"/>
                <w:sz w:val="18"/>
                <w:szCs w:val="18"/>
                <w:lang w:eastAsia="sl-SI"/>
              </w:rPr>
            </w:pPr>
            <w:r>
              <w:rPr>
                <w:rFonts w:ascii="Arial" w:hAnsi="Arial" w:cs="Arial"/>
                <w:sz w:val="18"/>
                <w:szCs w:val="18"/>
                <w:lang w:eastAsia="sl-SI"/>
              </w:rPr>
              <w:t>2</w:t>
            </w:r>
          </w:p>
        </w:tc>
      </w:tr>
      <w:tr w:rsidR="00E7797C" w:rsidRPr="0066496D" w:rsidTr="00E7797C">
        <w:tc>
          <w:tcPr>
            <w:tcW w:w="1843" w:type="dxa"/>
          </w:tcPr>
          <w:p w:rsidR="00E7797C" w:rsidRPr="003A7803" w:rsidRDefault="00E7797C" w:rsidP="003A7803">
            <w:pPr>
              <w:spacing w:after="0" w:line="260" w:lineRule="exact"/>
              <w:rPr>
                <w:rFonts w:ascii="Arial" w:hAnsi="Arial" w:cs="Arial"/>
                <w:sz w:val="18"/>
                <w:szCs w:val="18"/>
                <w:lang w:eastAsia="sl-SI"/>
              </w:rPr>
            </w:pPr>
            <w:r w:rsidRPr="0027484D">
              <w:rPr>
                <w:rFonts w:ascii="Arial" w:hAnsi="Arial" w:cs="Arial"/>
                <w:b/>
                <w:sz w:val="18"/>
                <w:szCs w:val="18"/>
                <w:lang w:eastAsia="sl-SI"/>
              </w:rPr>
              <w:t xml:space="preserve">SKUPAJ      </w:t>
            </w:r>
            <w:r w:rsidRPr="003A7803">
              <w:rPr>
                <w:rFonts w:ascii="Arial" w:hAnsi="Arial" w:cs="Arial"/>
                <w:sz w:val="18"/>
                <w:szCs w:val="18"/>
                <w:lang w:eastAsia="sl-SI"/>
              </w:rPr>
              <w:t xml:space="preserve">                                                                                                                    </w:t>
            </w:r>
            <w:r>
              <w:rPr>
                <w:rFonts w:ascii="Arial" w:hAnsi="Arial" w:cs="Arial"/>
                <w:sz w:val="18"/>
                <w:szCs w:val="18"/>
                <w:lang w:eastAsia="sl-SI"/>
              </w:rPr>
              <w:t xml:space="preserve">             </w:t>
            </w:r>
          </w:p>
        </w:tc>
        <w:tc>
          <w:tcPr>
            <w:tcW w:w="2830" w:type="dxa"/>
          </w:tcPr>
          <w:p w:rsidR="00E7797C" w:rsidRPr="003A7803" w:rsidRDefault="00E7797C" w:rsidP="003A7803">
            <w:pPr>
              <w:spacing w:after="0" w:line="260" w:lineRule="exact"/>
              <w:rPr>
                <w:rFonts w:ascii="Arial" w:hAnsi="Arial" w:cs="Arial"/>
                <w:sz w:val="18"/>
                <w:szCs w:val="18"/>
                <w:lang w:eastAsia="sl-SI"/>
              </w:rPr>
            </w:pPr>
          </w:p>
        </w:tc>
        <w:tc>
          <w:tcPr>
            <w:tcW w:w="2415" w:type="dxa"/>
          </w:tcPr>
          <w:p w:rsidR="00E7797C" w:rsidRPr="003A7803" w:rsidRDefault="00E7797C" w:rsidP="003A7803">
            <w:pPr>
              <w:spacing w:after="0" w:line="260" w:lineRule="exact"/>
              <w:rPr>
                <w:rFonts w:ascii="Arial" w:hAnsi="Arial" w:cs="Arial"/>
                <w:sz w:val="18"/>
                <w:szCs w:val="18"/>
                <w:lang w:eastAsia="sl-SI"/>
              </w:rPr>
            </w:pPr>
          </w:p>
        </w:tc>
        <w:tc>
          <w:tcPr>
            <w:tcW w:w="1134" w:type="dxa"/>
          </w:tcPr>
          <w:p w:rsidR="00E7797C" w:rsidRPr="0027484D" w:rsidRDefault="00E7797C" w:rsidP="0027484D">
            <w:pPr>
              <w:spacing w:after="0" w:line="260" w:lineRule="exact"/>
              <w:jc w:val="center"/>
              <w:rPr>
                <w:rFonts w:ascii="Arial" w:hAnsi="Arial" w:cs="Arial"/>
                <w:b/>
                <w:sz w:val="18"/>
                <w:szCs w:val="18"/>
                <w:lang w:eastAsia="sl-SI"/>
              </w:rPr>
            </w:pPr>
            <w:r w:rsidRPr="0027484D">
              <w:rPr>
                <w:rFonts w:ascii="Arial" w:hAnsi="Arial" w:cs="Arial"/>
                <w:b/>
                <w:sz w:val="18"/>
                <w:szCs w:val="18"/>
                <w:lang w:eastAsia="sl-SI"/>
              </w:rPr>
              <w:t>20</w:t>
            </w:r>
          </w:p>
        </w:tc>
      </w:tr>
    </w:tbl>
    <w:p w:rsidR="00281C10" w:rsidRDefault="00281C10" w:rsidP="00281C10">
      <w:pPr>
        <w:spacing w:after="0" w:line="260" w:lineRule="exact"/>
        <w:outlineLvl w:val="2"/>
        <w:rPr>
          <w:rFonts w:ascii="Arial" w:eastAsia="Times New Roman" w:hAnsi="Arial" w:cs="Arial"/>
          <w:b/>
          <w:bCs/>
          <w:color w:val="000000"/>
          <w:sz w:val="20"/>
          <w:szCs w:val="20"/>
          <w:u w:val="single"/>
          <w:lang w:eastAsia="sl-SI"/>
        </w:rPr>
      </w:pPr>
    </w:p>
    <w:p w:rsidR="00281C10" w:rsidRDefault="00281C10" w:rsidP="00281C10">
      <w:pPr>
        <w:spacing w:after="0" w:line="260" w:lineRule="exact"/>
        <w:outlineLvl w:val="2"/>
        <w:rPr>
          <w:rFonts w:ascii="Arial" w:eastAsia="Times New Roman" w:hAnsi="Arial" w:cs="Arial"/>
          <w:b/>
          <w:bCs/>
          <w:color w:val="000000"/>
          <w:sz w:val="20"/>
          <w:szCs w:val="20"/>
          <w:u w:val="single"/>
          <w:lang w:eastAsia="sl-SI"/>
        </w:rPr>
      </w:pPr>
    </w:p>
    <w:p w:rsidR="0096428D" w:rsidRPr="0066496D" w:rsidRDefault="00580E8F" w:rsidP="00FC479A">
      <w:pPr>
        <w:numPr>
          <w:ilvl w:val="2"/>
          <w:numId w:val="17"/>
        </w:numPr>
        <w:spacing w:after="0" w:line="260" w:lineRule="exact"/>
        <w:outlineLvl w:val="2"/>
        <w:rPr>
          <w:rFonts w:ascii="Arial" w:eastAsia="Times New Roman" w:hAnsi="Arial" w:cs="Arial"/>
          <w:b/>
          <w:bCs/>
          <w:color w:val="000000"/>
          <w:sz w:val="20"/>
          <w:szCs w:val="20"/>
          <w:u w:val="single"/>
          <w:lang w:eastAsia="sl-SI"/>
        </w:rPr>
      </w:pPr>
      <w:bookmarkStart w:id="18" w:name="_Toc100903461"/>
      <w:r>
        <w:rPr>
          <w:rFonts w:ascii="Arial" w:eastAsia="Times New Roman" w:hAnsi="Arial" w:cs="Arial"/>
          <w:b/>
          <w:bCs/>
          <w:color w:val="000000"/>
          <w:sz w:val="20"/>
          <w:szCs w:val="20"/>
          <w:u w:val="single"/>
          <w:lang w:eastAsia="sl-SI"/>
        </w:rPr>
        <w:t>Druga kazniva dejanja</w:t>
      </w:r>
      <w:bookmarkEnd w:id="18"/>
    </w:p>
    <w:p w:rsidR="00B015A0" w:rsidRDefault="00B015A0" w:rsidP="00F740BA">
      <w:pPr>
        <w:spacing w:after="0" w:line="260" w:lineRule="exact"/>
        <w:jc w:val="both"/>
        <w:rPr>
          <w:rFonts w:ascii="Arial" w:eastAsia="Times New Roman" w:hAnsi="Arial" w:cs="Arial"/>
          <w:b/>
          <w:sz w:val="20"/>
          <w:szCs w:val="20"/>
          <w:lang w:eastAsia="sl-SI"/>
        </w:rPr>
      </w:pPr>
    </w:p>
    <w:p w:rsidR="00281C10" w:rsidRPr="00281C10" w:rsidRDefault="00281C10" w:rsidP="00281C10">
      <w:pPr>
        <w:autoSpaceDE w:val="0"/>
        <w:autoSpaceDN w:val="0"/>
        <w:adjustRightInd w:val="0"/>
        <w:spacing w:after="0" w:line="260" w:lineRule="exact"/>
        <w:jc w:val="both"/>
        <w:rPr>
          <w:rFonts w:ascii="Arial" w:hAnsi="Arial" w:cs="Arial"/>
          <w:sz w:val="20"/>
          <w:szCs w:val="20"/>
        </w:rPr>
      </w:pPr>
      <w:r w:rsidRPr="00281C10">
        <w:rPr>
          <w:rFonts w:ascii="Arial" w:eastAsia="Times New Roman" w:hAnsi="Arial" w:cs="Arial"/>
          <w:sz w:val="20"/>
          <w:szCs w:val="20"/>
          <w:lang w:eastAsia="sl-SI"/>
        </w:rPr>
        <w:t>Ker je problematika trgovine z ljudmi velikokrat tesno povezana tudi z nekaterimi drugimi kaznivimi dejanji, policija v povezavi s trgovino z ljudmi obravnava tudi kazniva dejanja zlorabe prostitucije in kršitev temeljnih pravic delavcev.</w:t>
      </w:r>
    </w:p>
    <w:p w:rsidR="00281C10" w:rsidRPr="00281C10" w:rsidRDefault="00281C10" w:rsidP="00281C10">
      <w:pPr>
        <w:autoSpaceDE w:val="0"/>
        <w:autoSpaceDN w:val="0"/>
        <w:adjustRightInd w:val="0"/>
        <w:spacing w:after="0" w:line="260" w:lineRule="exact"/>
        <w:jc w:val="both"/>
        <w:rPr>
          <w:rFonts w:ascii="Arial" w:hAnsi="Arial" w:cs="Arial"/>
          <w:sz w:val="20"/>
          <w:szCs w:val="20"/>
        </w:rPr>
      </w:pPr>
    </w:p>
    <w:p w:rsidR="00281C10" w:rsidRPr="00281C10" w:rsidRDefault="00281C10" w:rsidP="00FC479A">
      <w:pPr>
        <w:numPr>
          <w:ilvl w:val="0"/>
          <w:numId w:val="9"/>
        </w:numPr>
        <w:autoSpaceDE w:val="0"/>
        <w:autoSpaceDN w:val="0"/>
        <w:adjustRightInd w:val="0"/>
        <w:spacing w:after="0" w:line="260" w:lineRule="exact"/>
        <w:jc w:val="both"/>
        <w:rPr>
          <w:rFonts w:ascii="Arial" w:eastAsia="Times New Roman" w:hAnsi="Arial" w:cs="Arial"/>
          <w:b/>
          <w:sz w:val="20"/>
          <w:szCs w:val="20"/>
          <w:lang w:eastAsia="sl-SI"/>
        </w:rPr>
      </w:pPr>
      <w:r w:rsidRPr="00281C10">
        <w:rPr>
          <w:rFonts w:ascii="Arial" w:eastAsia="Times New Roman" w:hAnsi="Arial" w:cs="Arial"/>
          <w:b/>
          <w:sz w:val="20"/>
          <w:szCs w:val="20"/>
          <w:lang w:eastAsia="sl-SI"/>
        </w:rPr>
        <w:t>Zloraba prostitucije po 175. členu KZ-1</w:t>
      </w:r>
    </w:p>
    <w:p w:rsidR="00281C10" w:rsidRPr="00281C10" w:rsidRDefault="00281C10" w:rsidP="00281C10">
      <w:pPr>
        <w:spacing w:after="0" w:line="260" w:lineRule="exact"/>
        <w:jc w:val="both"/>
        <w:rPr>
          <w:rFonts w:ascii="Arial" w:hAnsi="Arial" w:cs="Arial"/>
          <w:sz w:val="20"/>
          <w:szCs w:val="20"/>
        </w:rPr>
      </w:pPr>
    </w:p>
    <w:p w:rsidR="002B7A8B" w:rsidRPr="003A5B90" w:rsidRDefault="00281C10" w:rsidP="002B7A8B">
      <w:pPr>
        <w:autoSpaceDE w:val="0"/>
        <w:autoSpaceDN w:val="0"/>
        <w:adjustRightInd w:val="0"/>
        <w:spacing w:after="0" w:line="260" w:lineRule="exact"/>
        <w:jc w:val="both"/>
        <w:rPr>
          <w:rFonts w:ascii="Arial" w:eastAsia="Times New Roman" w:hAnsi="Arial" w:cs="Arial"/>
          <w:b/>
          <w:color w:val="000000"/>
          <w:sz w:val="20"/>
          <w:szCs w:val="20"/>
          <w:lang w:eastAsia="sl-SI"/>
        </w:rPr>
      </w:pPr>
      <w:r w:rsidRPr="00281C10">
        <w:rPr>
          <w:rFonts w:ascii="Arial" w:eastAsia="Times New Roman" w:hAnsi="Arial" w:cs="Arial"/>
          <w:sz w:val="20"/>
          <w:szCs w:val="20"/>
          <w:lang w:eastAsia="sl-SI"/>
        </w:rPr>
        <w:t>V letu 2021</w:t>
      </w:r>
      <w:r w:rsidR="002A5E62">
        <w:rPr>
          <w:rFonts w:ascii="Arial" w:eastAsia="Times New Roman" w:hAnsi="Arial" w:cs="Arial"/>
          <w:sz w:val="20"/>
          <w:szCs w:val="20"/>
          <w:lang w:eastAsia="sl-SI"/>
        </w:rPr>
        <w:t xml:space="preserve"> je policija obravnavala 19 </w:t>
      </w:r>
      <w:r w:rsidRPr="00281C10">
        <w:rPr>
          <w:rFonts w:ascii="Arial" w:eastAsia="Times New Roman" w:hAnsi="Arial" w:cs="Arial"/>
          <w:sz w:val="20"/>
          <w:szCs w:val="20"/>
          <w:lang w:eastAsia="sl-SI"/>
        </w:rPr>
        <w:t xml:space="preserve">kaznivih dejanj zlorabe prostitucije, kar glede na leto 2020 kaže na porast </w:t>
      </w:r>
      <w:r w:rsidR="00DB684E">
        <w:rPr>
          <w:rFonts w:ascii="Arial" w:eastAsia="Times New Roman" w:hAnsi="Arial" w:cs="Arial"/>
          <w:sz w:val="20"/>
          <w:szCs w:val="20"/>
          <w:lang w:eastAsia="sl-SI"/>
        </w:rPr>
        <w:t xml:space="preserve">obravnavanih </w:t>
      </w:r>
      <w:r w:rsidR="002B7A8B">
        <w:rPr>
          <w:rFonts w:ascii="Arial" w:eastAsia="Times New Roman" w:hAnsi="Arial" w:cs="Arial"/>
          <w:sz w:val="20"/>
          <w:szCs w:val="20"/>
          <w:lang w:eastAsia="sl-SI"/>
        </w:rPr>
        <w:t>kaznivih dejanj. Obravnavala je tudi sedem primerov</w:t>
      </w:r>
      <w:r w:rsidR="002B7A8B" w:rsidRPr="0066496D">
        <w:rPr>
          <w:rFonts w:ascii="Arial" w:eastAsia="Times New Roman" w:hAnsi="Arial" w:cs="Arial"/>
          <w:sz w:val="20"/>
          <w:szCs w:val="20"/>
          <w:lang w:eastAsia="sl-SI"/>
        </w:rPr>
        <w:t>, v katerih so bili ugotovljeni</w:t>
      </w:r>
      <w:r w:rsidR="002B7A8B" w:rsidRPr="0066496D">
        <w:rPr>
          <w:rStyle w:val="st"/>
          <w:rFonts w:ascii="Arial" w:hAnsi="Arial" w:cs="Arial"/>
          <w:sz w:val="20"/>
          <w:szCs w:val="20"/>
        </w:rPr>
        <w:t xml:space="preserve"> razlogi za </w:t>
      </w:r>
      <w:r w:rsidR="002B7A8B" w:rsidRPr="0066496D">
        <w:rPr>
          <w:rStyle w:val="Poudarek"/>
          <w:rFonts w:ascii="Arial" w:hAnsi="Arial" w:cs="Arial"/>
          <w:i w:val="0"/>
          <w:sz w:val="20"/>
          <w:szCs w:val="20"/>
        </w:rPr>
        <w:t>sum</w:t>
      </w:r>
      <w:r w:rsidR="002B7A8B" w:rsidRPr="0066496D">
        <w:rPr>
          <w:rStyle w:val="st"/>
          <w:rFonts w:ascii="Arial" w:hAnsi="Arial" w:cs="Arial"/>
          <w:i/>
          <w:sz w:val="20"/>
          <w:szCs w:val="20"/>
        </w:rPr>
        <w:t>,</w:t>
      </w:r>
      <w:r w:rsidR="002B7A8B" w:rsidRPr="0066496D">
        <w:rPr>
          <w:rStyle w:val="st"/>
          <w:rFonts w:ascii="Arial" w:hAnsi="Arial" w:cs="Arial"/>
          <w:sz w:val="20"/>
          <w:szCs w:val="20"/>
        </w:rPr>
        <w:t xml:space="preserve"> da je bilo storjeno </w:t>
      </w:r>
      <w:r w:rsidR="002B7A8B" w:rsidRPr="0066496D">
        <w:rPr>
          <w:rStyle w:val="Poudarek"/>
          <w:rFonts w:ascii="Arial" w:hAnsi="Arial" w:cs="Arial"/>
          <w:i w:val="0"/>
          <w:sz w:val="20"/>
          <w:szCs w:val="20"/>
        </w:rPr>
        <w:t>kaznivo dejanj</w:t>
      </w:r>
      <w:r w:rsidR="002B7A8B" w:rsidRPr="0066496D">
        <w:rPr>
          <w:rFonts w:ascii="Arial" w:eastAsia="Times New Roman" w:hAnsi="Arial" w:cs="Arial"/>
          <w:sz w:val="20"/>
          <w:szCs w:val="20"/>
          <w:lang w:eastAsia="sl-SI"/>
        </w:rPr>
        <w:t xml:space="preserve">e zlorabe prostitucije, pri čemer ni bilo podlage za podajo kazenskih ovadb. V zvezi s tem so bila na pristojna tožilstva predložena </w:t>
      </w:r>
      <w:r w:rsidR="002B7A8B">
        <w:rPr>
          <w:rFonts w:ascii="Arial" w:eastAsia="Times New Roman" w:hAnsi="Arial" w:cs="Arial"/>
          <w:sz w:val="20"/>
          <w:szCs w:val="20"/>
          <w:lang w:eastAsia="sl-SI"/>
        </w:rPr>
        <w:t>poročila na podlagi 10. odstavka 148. člena Zakona o kazenskem postopku.</w:t>
      </w:r>
    </w:p>
    <w:p w:rsidR="00281C10" w:rsidRPr="00281C10" w:rsidRDefault="00281C10" w:rsidP="00281C10">
      <w:pPr>
        <w:spacing w:after="0" w:line="260" w:lineRule="exact"/>
        <w:jc w:val="both"/>
        <w:rPr>
          <w:rFonts w:ascii="Arial" w:eastAsia="Times New Roman" w:hAnsi="Arial" w:cs="Arial"/>
          <w:i/>
          <w:sz w:val="20"/>
          <w:szCs w:val="20"/>
          <w:u w:val="single"/>
        </w:rPr>
      </w:pPr>
    </w:p>
    <w:p w:rsidR="00281C10" w:rsidRPr="00281C10" w:rsidRDefault="00281C10" w:rsidP="00281C10">
      <w:pPr>
        <w:spacing w:after="0" w:line="260" w:lineRule="exact"/>
        <w:jc w:val="both"/>
        <w:rPr>
          <w:rFonts w:ascii="Arial" w:eastAsia="Tahoma" w:hAnsi="Arial" w:cs="Arial"/>
          <w:i/>
          <w:color w:val="000000"/>
          <w:sz w:val="20"/>
          <w:szCs w:val="20"/>
          <w:u w:val="single"/>
          <w:lang w:eastAsia="sl-SI"/>
        </w:rPr>
      </w:pPr>
      <w:r w:rsidRPr="00281C10">
        <w:rPr>
          <w:rFonts w:ascii="Arial" w:eastAsia="Times New Roman" w:hAnsi="Arial" w:cs="Arial"/>
          <w:i/>
          <w:sz w:val="20"/>
          <w:szCs w:val="20"/>
          <w:u w:val="single"/>
        </w:rPr>
        <w:t xml:space="preserve">Preglednica 5: </w:t>
      </w:r>
      <w:r w:rsidRPr="00281C10">
        <w:rPr>
          <w:rFonts w:ascii="Arial" w:eastAsia="Times New Roman" w:hAnsi="Arial" w:cs="Arial"/>
          <w:i/>
          <w:sz w:val="20"/>
          <w:szCs w:val="20"/>
          <w:u w:val="single"/>
          <w:lang w:eastAsia="sl-SI"/>
        </w:rPr>
        <w:t>Prikaz števila obravnavanih kaznivih dejanj trgovine z ljudmi v obdobju od 2017-2021</w:t>
      </w:r>
    </w:p>
    <w:p w:rsidR="00281C10" w:rsidRPr="00281C10" w:rsidRDefault="00281C10" w:rsidP="00281C10">
      <w:pPr>
        <w:spacing w:after="0" w:line="260" w:lineRule="exact"/>
        <w:jc w:val="both"/>
        <w:rPr>
          <w:rFonts w:ascii="Arial" w:hAnsi="Arial" w:cs="Arial"/>
          <w:i/>
          <w:sz w:val="20"/>
          <w:szCs w:val="20"/>
          <w:u w:val="single"/>
        </w:rPr>
      </w:pPr>
    </w:p>
    <w:tbl>
      <w:tblPr>
        <w:tblStyle w:val="Tabelamrea1"/>
        <w:tblW w:w="0" w:type="auto"/>
        <w:tblLook w:val="0000" w:firstRow="0" w:lastRow="0" w:firstColumn="0" w:lastColumn="0" w:noHBand="0" w:noVBand="0"/>
        <w:tblCaption w:val="Preglednica 5: Prikaz števila obravnavanih kaznivih dejanj trgovine z ljudmi v obdobju od 2017-2021"/>
        <w:tblDescription w:val="Preglednica 5: Prikaz števila obravnavanih kaznivih dejanj trgovine z ljudmi v obdobju od 2017-2021"/>
      </w:tblPr>
      <w:tblGrid>
        <w:gridCol w:w="3260"/>
        <w:gridCol w:w="1134"/>
        <w:gridCol w:w="1134"/>
        <w:gridCol w:w="1134"/>
        <w:gridCol w:w="1134"/>
        <w:gridCol w:w="993"/>
      </w:tblGrid>
      <w:tr w:rsidR="00281C10" w:rsidRPr="00281C10" w:rsidTr="00F83EF6">
        <w:trPr>
          <w:trHeight w:val="260"/>
          <w:tblHeader/>
        </w:trPr>
        <w:tc>
          <w:tcPr>
            <w:tcW w:w="3260" w:type="dxa"/>
          </w:tcPr>
          <w:p w:rsidR="00281C10" w:rsidRPr="00281C10" w:rsidRDefault="00E7797C" w:rsidP="00281C10">
            <w:pPr>
              <w:spacing w:after="0" w:line="260" w:lineRule="exact"/>
              <w:rPr>
                <w:rFonts w:ascii="Arial" w:hAnsi="Arial" w:cs="Arial"/>
                <w:sz w:val="18"/>
                <w:szCs w:val="18"/>
                <w:lang w:eastAsia="sl-SI"/>
              </w:rPr>
            </w:pPr>
            <w:r w:rsidRPr="00E7797C">
              <w:rPr>
                <w:rFonts w:ascii="Arial" w:hAnsi="Arial" w:cs="Arial"/>
                <w:b/>
                <w:sz w:val="18"/>
                <w:szCs w:val="18"/>
                <w:lang w:eastAsia="sl-SI"/>
              </w:rPr>
              <w:t>VRSTA KAZNIVEGA DEJANJA</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b/>
                <w:sz w:val="18"/>
                <w:szCs w:val="18"/>
                <w:lang w:eastAsia="sl-SI"/>
              </w:rPr>
              <w:t>2017</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b/>
                <w:sz w:val="18"/>
                <w:szCs w:val="18"/>
                <w:lang w:eastAsia="sl-SI"/>
              </w:rPr>
              <w:t>2018</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b/>
                <w:sz w:val="18"/>
                <w:szCs w:val="18"/>
                <w:lang w:eastAsia="sl-SI"/>
              </w:rPr>
              <w:t>2019</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b/>
                <w:sz w:val="18"/>
                <w:szCs w:val="18"/>
                <w:lang w:eastAsia="sl-SI"/>
              </w:rPr>
              <w:t>2020</w:t>
            </w:r>
          </w:p>
        </w:tc>
        <w:tc>
          <w:tcPr>
            <w:tcW w:w="993"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b/>
                <w:sz w:val="18"/>
                <w:szCs w:val="18"/>
                <w:lang w:eastAsia="sl-SI"/>
              </w:rPr>
              <w:t>2021</w:t>
            </w:r>
          </w:p>
        </w:tc>
      </w:tr>
      <w:tr w:rsidR="00281C10" w:rsidRPr="00281C10" w:rsidTr="00A55FED">
        <w:trPr>
          <w:trHeight w:val="260"/>
        </w:trPr>
        <w:tc>
          <w:tcPr>
            <w:tcW w:w="3260" w:type="dxa"/>
          </w:tcPr>
          <w:p w:rsidR="00281C10" w:rsidRPr="00281C10" w:rsidRDefault="00281C10" w:rsidP="00281C10">
            <w:pPr>
              <w:spacing w:after="0" w:line="260" w:lineRule="exact"/>
              <w:rPr>
                <w:rFonts w:ascii="Arial" w:hAnsi="Arial" w:cs="Arial"/>
                <w:sz w:val="18"/>
                <w:szCs w:val="18"/>
                <w:lang w:eastAsia="sl-SI"/>
              </w:rPr>
            </w:pPr>
            <w:r w:rsidRPr="00281C10">
              <w:rPr>
                <w:rFonts w:ascii="Arial" w:eastAsia="Tahoma" w:hAnsi="Arial" w:cs="Arial"/>
                <w:color w:val="000000"/>
                <w:sz w:val="18"/>
                <w:szCs w:val="18"/>
              </w:rPr>
              <w:t>Zloraba prostitucije (kazniva dejanja</w:t>
            </w:r>
            <w:r w:rsidR="004D08F2">
              <w:rPr>
                <w:rFonts w:ascii="Arial" w:eastAsia="Tahoma" w:hAnsi="Arial" w:cs="Arial"/>
                <w:color w:val="000000"/>
                <w:sz w:val="18"/>
                <w:szCs w:val="18"/>
              </w:rPr>
              <w:t>)</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color w:val="000000"/>
                <w:sz w:val="18"/>
                <w:szCs w:val="18"/>
                <w:lang w:eastAsia="sl-SI"/>
              </w:rPr>
              <w:t>10</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color w:val="000000"/>
                <w:sz w:val="18"/>
                <w:szCs w:val="18"/>
                <w:lang w:eastAsia="sl-SI"/>
              </w:rPr>
              <w:t>24</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color w:val="000000"/>
                <w:sz w:val="18"/>
                <w:szCs w:val="18"/>
                <w:lang w:eastAsia="sl-SI"/>
              </w:rPr>
              <w:t>6</w:t>
            </w:r>
          </w:p>
        </w:tc>
        <w:tc>
          <w:tcPr>
            <w:tcW w:w="1134"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eastAsia="Tahoma" w:hAnsi="Arial" w:cs="Arial"/>
                <w:color w:val="000000"/>
                <w:sz w:val="18"/>
                <w:szCs w:val="18"/>
                <w:lang w:eastAsia="sl-SI"/>
              </w:rPr>
              <w:t>1</w:t>
            </w:r>
          </w:p>
        </w:tc>
        <w:tc>
          <w:tcPr>
            <w:tcW w:w="993" w:type="dxa"/>
          </w:tcPr>
          <w:p w:rsidR="00281C10" w:rsidRPr="00281C10" w:rsidRDefault="00281C10" w:rsidP="00281C10">
            <w:pPr>
              <w:spacing w:after="0" w:line="260" w:lineRule="exact"/>
              <w:jc w:val="center"/>
              <w:rPr>
                <w:rFonts w:ascii="Arial" w:hAnsi="Arial" w:cs="Arial"/>
                <w:color w:val="000000"/>
                <w:sz w:val="18"/>
                <w:szCs w:val="18"/>
                <w:lang w:eastAsia="sl-SI"/>
              </w:rPr>
            </w:pPr>
            <w:r w:rsidRPr="00281C10">
              <w:rPr>
                <w:rFonts w:ascii="Arial" w:eastAsia="Tahoma" w:hAnsi="Arial" w:cs="Arial"/>
                <w:color w:val="000000"/>
                <w:sz w:val="18"/>
                <w:szCs w:val="18"/>
                <w:lang w:eastAsia="sl-SI"/>
              </w:rPr>
              <w:t>19</w:t>
            </w:r>
          </w:p>
        </w:tc>
      </w:tr>
      <w:tr w:rsidR="00281C10" w:rsidRPr="00281C10" w:rsidTr="00A55FED">
        <w:trPr>
          <w:trHeight w:val="260"/>
        </w:trPr>
        <w:tc>
          <w:tcPr>
            <w:tcW w:w="3260" w:type="dxa"/>
          </w:tcPr>
          <w:p w:rsidR="00281C10" w:rsidRPr="00281C10" w:rsidRDefault="00281C10" w:rsidP="00281C10">
            <w:pPr>
              <w:spacing w:after="0" w:line="260" w:lineRule="exact"/>
              <w:rPr>
                <w:rFonts w:ascii="Arial" w:eastAsia="Tahoma" w:hAnsi="Arial" w:cs="Arial"/>
                <w:color w:val="000000"/>
                <w:sz w:val="18"/>
                <w:szCs w:val="18"/>
              </w:rPr>
            </w:pPr>
            <w:r w:rsidRPr="00281C10">
              <w:rPr>
                <w:rFonts w:ascii="Arial" w:eastAsia="Tahoma" w:hAnsi="Arial" w:cs="Arial"/>
                <w:color w:val="000000"/>
                <w:sz w:val="18"/>
                <w:szCs w:val="18"/>
              </w:rPr>
              <w:t>Zlora</w:t>
            </w:r>
            <w:r w:rsidR="00FF195A">
              <w:rPr>
                <w:rFonts w:ascii="Arial" w:eastAsia="Tahoma" w:hAnsi="Arial" w:cs="Arial"/>
                <w:color w:val="000000"/>
                <w:sz w:val="18"/>
                <w:szCs w:val="18"/>
              </w:rPr>
              <w:t>ba prostitucije (poročila</w:t>
            </w:r>
            <w:r w:rsidRPr="00281C10">
              <w:rPr>
                <w:rFonts w:ascii="Arial" w:eastAsia="Tahoma" w:hAnsi="Arial" w:cs="Arial"/>
                <w:color w:val="000000"/>
                <w:sz w:val="18"/>
                <w:szCs w:val="18"/>
              </w:rPr>
              <w:t>)</w:t>
            </w:r>
          </w:p>
        </w:tc>
        <w:tc>
          <w:tcPr>
            <w:tcW w:w="1134" w:type="dxa"/>
          </w:tcPr>
          <w:p w:rsidR="00281C10" w:rsidRPr="00281C10" w:rsidRDefault="00281C10" w:rsidP="00281C10">
            <w:pPr>
              <w:spacing w:after="0" w:line="260" w:lineRule="exact"/>
              <w:jc w:val="center"/>
              <w:rPr>
                <w:rFonts w:ascii="Arial" w:eastAsia="Tahoma" w:hAnsi="Arial" w:cs="Arial"/>
                <w:color w:val="000000"/>
                <w:sz w:val="18"/>
                <w:szCs w:val="18"/>
                <w:lang w:eastAsia="sl-SI"/>
              </w:rPr>
            </w:pPr>
            <w:r w:rsidRPr="00281C10">
              <w:rPr>
                <w:rFonts w:ascii="Arial" w:eastAsia="Tahoma" w:hAnsi="Arial" w:cs="Arial"/>
                <w:color w:val="000000"/>
                <w:sz w:val="18"/>
                <w:szCs w:val="18"/>
                <w:lang w:eastAsia="sl-SI"/>
              </w:rPr>
              <w:t>5</w:t>
            </w:r>
          </w:p>
        </w:tc>
        <w:tc>
          <w:tcPr>
            <w:tcW w:w="1134" w:type="dxa"/>
          </w:tcPr>
          <w:p w:rsidR="00281C10" w:rsidRPr="00281C10" w:rsidRDefault="00281C10" w:rsidP="00281C10">
            <w:pPr>
              <w:spacing w:after="0" w:line="260" w:lineRule="exact"/>
              <w:jc w:val="center"/>
              <w:rPr>
                <w:rFonts w:ascii="Arial" w:eastAsia="Tahoma" w:hAnsi="Arial" w:cs="Arial"/>
                <w:color w:val="000000"/>
                <w:sz w:val="18"/>
                <w:szCs w:val="18"/>
                <w:lang w:eastAsia="sl-SI"/>
              </w:rPr>
            </w:pPr>
            <w:r w:rsidRPr="00281C10">
              <w:rPr>
                <w:rFonts w:ascii="Arial" w:eastAsia="Tahoma" w:hAnsi="Arial" w:cs="Arial"/>
                <w:color w:val="000000"/>
                <w:sz w:val="18"/>
                <w:szCs w:val="18"/>
                <w:lang w:eastAsia="sl-SI"/>
              </w:rPr>
              <w:t>4</w:t>
            </w:r>
          </w:p>
        </w:tc>
        <w:tc>
          <w:tcPr>
            <w:tcW w:w="1134" w:type="dxa"/>
          </w:tcPr>
          <w:p w:rsidR="00281C10" w:rsidRPr="00281C10" w:rsidRDefault="00281C10" w:rsidP="00281C10">
            <w:pPr>
              <w:spacing w:after="0" w:line="260" w:lineRule="exact"/>
              <w:jc w:val="center"/>
              <w:rPr>
                <w:rFonts w:ascii="Arial" w:eastAsia="Tahoma" w:hAnsi="Arial" w:cs="Arial"/>
                <w:color w:val="000000"/>
                <w:sz w:val="18"/>
                <w:szCs w:val="18"/>
                <w:lang w:eastAsia="sl-SI"/>
              </w:rPr>
            </w:pPr>
            <w:r w:rsidRPr="00281C10">
              <w:rPr>
                <w:rFonts w:ascii="Arial" w:eastAsia="Tahoma" w:hAnsi="Arial" w:cs="Arial"/>
                <w:color w:val="000000"/>
                <w:sz w:val="18"/>
                <w:szCs w:val="18"/>
                <w:lang w:eastAsia="sl-SI"/>
              </w:rPr>
              <w:t>4</w:t>
            </w:r>
          </w:p>
        </w:tc>
        <w:tc>
          <w:tcPr>
            <w:tcW w:w="1134" w:type="dxa"/>
          </w:tcPr>
          <w:p w:rsidR="00281C10" w:rsidRPr="00281C10" w:rsidRDefault="00281C10" w:rsidP="00281C10">
            <w:pPr>
              <w:spacing w:after="0" w:line="260" w:lineRule="exact"/>
              <w:jc w:val="center"/>
              <w:rPr>
                <w:rFonts w:ascii="Arial" w:eastAsia="Tahoma" w:hAnsi="Arial" w:cs="Arial"/>
                <w:color w:val="000000"/>
                <w:sz w:val="18"/>
                <w:szCs w:val="18"/>
                <w:lang w:eastAsia="sl-SI"/>
              </w:rPr>
            </w:pPr>
            <w:r w:rsidRPr="00281C10">
              <w:rPr>
                <w:rFonts w:ascii="Arial" w:eastAsia="Tahoma" w:hAnsi="Arial" w:cs="Arial"/>
                <w:color w:val="000000"/>
                <w:sz w:val="18"/>
                <w:szCs w:val="18"/>
                <w:lang w:eastAsia="sl-SI"/>
              </w:rPr>
              <w:t>4</w:t>
            </w:r>
          </w:p>
        </w:tc>
        <w:tc>
          <w:tcPr>
            <w:tcW w:w="993" w:type="dxa"/>
          </w:tcPr>
          <w:p w:rsidR="00281C10" w:rsidRPr="00281C10" w:rsidRDefault="00281C10" w:rsidP="00281C10">
            <w:pPr>
              <w:spacing w:after="0" w:line="260" w:lineRule="exact"/>
              <w:jc w:val="center"/>
              <w:rPr>
                <w:rFonts w:ascii="Arial" w:eastAsia="Tahoma" w:hAnsi="Arial" w:cs="Arial"/>
                <w:color w:val="000000"/>
                <w:sz w:val="18"/>
                <w:szCs w:val="18"/>
                <w:lang w:eastAsia="sl-SI"/>
              </w:rPr>
            </w:pPr>
            <w:r w:rsidRPr="00281C10">
              <w:rPr>
                <w:rFonts w:ascii="Arial" w:eastAsia="Tahoma" w:hAnsi="Arial" w:cs="Arial"/>
                <w:color w:val="000000"/>
                <w:sz w:val="18"/>
                <w:szCs w:val="18"/>
                <w:lang w:eastAsia="sl-SI"/>
              </w:rPr>
              <w:t>7</w:t>
            </w:r>
          </w:p>
        </w:tc>
      </w:tr>
    </w:tbl>
    <w:p w:rsidR="00281C10" w:rsidRDefault="00281C10" w:rsidP="00281C10">
      <w:pPr>
        <w:spacing w:after="0" w:line="260" w:lineRule="exact"/>
        <w:jc w:val="both"/>
        <w:rPr>
          <w:rFonts w:ascii="Arial" w:eastAsia="Times New Roman" w:hAnsi="Arial" w:cs="Arial"/>
          <w:sz w:val="20"/>
          <w:szCs w:val="20"/>
          <w:lang w:eastAsia="sl-SI"/>
        </w:rPr>
      </w:pPr>
    </w:p>
    <w:p w:rsidR="00CB5B3B" w:rsidRPr="00281C10" w:rsidRDefault="00CB5B3B" w:rsidP="00281C10">
      <w:pPr>
        <w:spacing w:after="0" w:line="260" w:lineRule="exact"/>
        <w:jc w:val="both"/>
        <w:rPr>
          <w:rFonts w:ascii="Arial" w:eastAsia="Times New Roman" w:hAnsi="Arial" w:cs="Arial"/>
          <w:b/>
          <w:sz w:val="20"/>
          <w:szCs w:val="20"/>
          <w:lang w:eastAsia="sl-SI"/>
        </w:rPr>
      </w:pPr>
    </w:p>
    <w:p w:rsidR="00281C10" w:rsidRPr="00281C10" w:rsidRDefault="00281C10" w:rsidP="008F7D45">
      <w:pPr>
        <w:spacing w:after="0" w:line="260" w:lineRule="exact"/>
        <w:jc w:val="both"/>
        <w:rPr>
          <w:rFonts w:ascii="Arial" w:eastAsia="Times New Roman" w:hAnsi="Arial" w:cs="Arial"/>
          <w:b/>
          <w:sz w:val="20"/>
          <w:szCs w:val="20"/>
          <w:vertAlign w:val="superscript"/>
          <w:lang w:eastAsia="sl-SI"/>
        </w:rPr>
      </w:pPr>
      <w:r w:rsidRPr="00281C10">
        <w:rPr>
          <w:rFonts w:ascii="Arial" w:eastAsia="Times New Roman" w:hAnsi="Arial" w:cs="Arial"/>
          <w:b/>
          <w:sz w:val="20"/>
          <w:szCs w:val="20"/>
          <w:lang w:eastAsia="sl-SI"/>
        </w:rPr>
        <w:t xml:space="preserve">Osumljenci </w:t>
      </w:r>
      <w:r w:rsidR="00F6783B">
        <w:rPr>
          <w:rFonts w:ascii="Arial" w:eastAsia="Times New Roman" w:hAnsi="Arial" w:cs="Arial"/>
          <w:b/>
          <w:sz w:val="20"/>
          <w:szCs w:val="20"/>
          <w:lang w:eastAsia="sl-SI"/>
        </w:rPr>
        <w:t xml:space="preserve">in oškodovanci kaznivih dejanj zlorabe prostitucije </w:t>
      </w:r>
    </w:p>
    <w:p w:rsidR="00281C10" w:rsidRPr="00281C10" w:rsidRDefault="00281C10" w:rsidP="00281C10">
      <w:pPr>
        <w:spacing w:after="0" w:line="260" w:lineRule="exact"/>
        <w:jc w:val="both"/>
        <w:rPr>
          <w:rFonts w:ascii="Arial" w:eastAsia="Times New Roman" w:hAnsi="Arial" w:cs="Arial"/>
          <w:b/>
          <w:sz w:val="20"/>
          <w:szCs w:val="20"/>
          <w:lang w:eastAsia="sl-SI"/>
        </w:rPr>
      </w:pPr>
    </w:p>
    <w:p w:rsidR="00281C10" w:rsidRPr="00281C10" w:rsidRDefault="00281C10" w:rsidP="00281C10">
      <w:pPr>
        <w:spacing w:after="0" w:line="260" w:lineRule="exact"/>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Zaradi suma storitve kaznivega dejanja zloraba prostitucije je poli</w:t>
      </w:r>
      <w:r w:rsidR="002A5E62">
        <w:rPr>
          <w:rFonts w:ascii="Arial" w:eastAsia="Times New Roman" w:hAnsi="Arial" w:cs="Arial"/>
          <w:sz w:val="20"/>
          <w:szCs w:val="20"/>
          <w:lang w:eastAsia="sl-SI"/>
        </w:rPr>
        <w:t>cija obravnavala skupaj šest oseb, od tega tri</w:t>
      </w:r>
      <w:r w:rsidR="00F6783B">
        <w:rPr>
          <w:rFonts w:ascii="Arial" w:eastAsia="Times New Roman" w:hAnsi="Arial" w:cs="Arial"/>
          <w:sz w:val="20"/>
          <w:szCs w:val="20"/>
          <w:lang w:eastAsia="sl-SI"/>
        </w:rPr>
        <w:t xml:space="preserve"> moške in tri ženske</w:t>
      </w:r>
      <w:r w:rsidRPr="00281C10">
        <w:rPr>
          <w:rFonts w:ascii="Arial" w:eastAsia="Times New Roman" w:hAnsi="Arial" w:cs="Arial"/>
          <w:sz w:val="20"/>
          <w:szCs w:val="20"/>
          <w:lang w:eastAsia="sl-SI"/>
        </w:rPr>
        <w:t xml:space="preserve">.  </w:t>
      </w:r>
    </w:p>
    <w:p w:rsidR="00281C10" w:rsidRDefault="00281C10" w:rsidP="00281C10">
      <w:pPr>
        <w:spacing w:after="0" w:line="260" w:lineRule="exact"/>
        <w:contextualSpacing/>
        <w:jc w:val="both"/>
        <w:rPr>
          <w:rFonts w:ascii="Arial" w:eastAsia="Times New Roman" w:hAnsi="Arial" w:cs="Arial"/>
          <w:i/>
          <w:sz w:val="20"/>
          <w:szCs w:val="20"/>
          <w:u w:val="single"/>
        </w:rPr>
      </w:pPr>
    </w:p>
    <w:p w:rsidR="003C10CA" w:rsidRPr="00281C10" w:rsidRDefault="003C10CA" w:rsidP="00281C10">
      <w:pPr>
        <w:spacing w:after="0" w:line="260" w:lineRule="exact"/>
        <w:contextualSpacing/>
        <w:jc w:val="both"/>
        <w:rPr>
          <w:rFonts w:ascii="Arial" w:eastAsia="Times New Roman" w:hAnsi="Arial" w:cs="Arial"/>
          <w:i/>
          <w:sz w:val="20"/>
          <w:szCs w:val="20"/>
          <w:u w:val="single"/>
        </w:rPr>
      </w:pPr>
    </w:p>
    <w:p w:rsidR="00281C10" w:rsidRPr="00281C10" w:rsidRDefault="00281C10" w:rsidP="00281C10">
      <w:pPr>
        <w:spacing w:after="0" w:line="260" w:lineRule="exact"/>
        <w:contextualSpacing/>
        <w:jc w:val="both"/>
        <w:rPr>
          <w:rFonts w:ascii="Arial" w:eastAsia="Times New Roman" w:hAnsi="Arial" w:cs="Arial"/>
          <w:i/>
          <w:sz w:val="20"/>
          <w:szCs w:val="20"/>
          <w:u w:val="single"/>
        </w:rPr>
      </w:pPr>
      <w:r w:rsidRPr="00281C10">
        <w:rPr>
          <w:rFonts w:ascii="Arial" w:eastAsia="Times New Roman" w:hAnsi="Arial" w:cs="Arial"/>
          <w:i/>
          <w:sz w:val="20"/>
          <w:szCs w:val="20"/>
          <w:u w:val="single"/>
        </w:rPr>
        <w:t>Preglednica 6: Število obravnavanih osumljencev</w:t>
      </w:r>
      <w:r w:rsidR="003C10CA">
        <w:rPr>
          <w:rFonts w:ascii="Arial" w:eastAsia="Times New Roman" w:hAnsi="Arial" w:cs="Arial"/>
          <w:i/>
          <w:sz w:val="20"/>
          <w:szCs w:val="20"/>
          <w:u w:val="single"/>
        </w:rPr>
        <w:t xml:space="preserve"> v letu 2021</w:t>
      </w:r>
      <w:r w:rsidRPr="00281C10">
        <w:rPr>
          <w:rFonts w:ascii="Arial" w:eastAsia="Times New Roman" w:hAnsi="Arial" w:cs="Arial"/>
          <w:i/>
          <w:sz w:val="20"/>
          <w:szCs w:val="20"/>
          <w:u w:val="single"/>
        </w:rPr>
        <w:t xml:space="preserve"> po spolu</w:t>
      </w:r>
      <w:r w:rsidR="00F30263">
        <w:rPr>
          <w:rFonts w:ascii="Arial" w:eastAsia="Times New Roman" w:hAnsi="Arial" w:cs="Arial"/>
          <w:i/>
          <w:sz w:val="20"/>
          <w:szCs w:val="20"/>
          <w:u w:val="single"/>
        </w:rPr>
        <w:t>,</w:t>
      </w:r>
      <w:r w:rsidRPr="00281C10">
        <w:rPr>
          <w:rFonts w:ascii="Arial" w:eastAsia="Times New Roman" w:hAnsi="Arial" w:cs="Arial"/>
          <w:i/>
          <w:sz w:val="20"/>
          <w:szCs w:val="20"/>
          <w:u w:val="single"/>
        </w:rPr>
        <w:t xml:space="preserve"> državljanstvu </w:t>
      </w:r>
      <w:r w:rsidR="00F30263">
        <w:rPr>
          <w:rFonts w:ascii="Arial" w:eastAsia="Times New Roman" w:hAnsi="Arial" w:cs="Arial"/>
          <w:i/>
          <w:sz w:val="20"/>
          <w:szCs w:val="20"/>
          <w:u w:val="single"/>
        </w:rPr>
        <w:t xml:space="preserve">in starosti </w:t>
      </w:r>
      <w:r w:rsidRPr="00281C10">
        <w:rPr>
          <w:rFonts w:ascii="Arial" w:eastAsia="Times New Roman" w:hAnsi="Arial" w:cs="Arial"/>
          <w:i/>
          <w:sz w:val="20"/>
          <w:szCs w:val="20"/>
          <w:u w:val="single"/>
        </w:rPr>
        <w:t>za kaznivo dejanje zlorabe prostitucije</w:t>
      </w:r>
    </w:p>
    <w:p w:rsidR="00281C10" w:rsidRPr="00281C10" w:rsidRDefault="00281C10" w:rsidP="00281C10">
      <w:pPr>
        <w:spacing w:after="0" w:line="260" w:lineRule="exact"/>
        <w:jc w:val="both"/>
        <w:rPr>
          <w:rFonts w:ascii="Arial" w:eastAsia="Times New Roman" w:hAnsi="Arial" w:cs="Arial"/>
          <w:sz w:val="20"/>
          <w:szCs w:val="20"/>
          <w:lang w:eastAsia="sl-SI"/>
        </w:rPr>
      </w:pPr>
    </w:p>
    <w:tbl>
      <w:tblPr>
        <w:tblStyle w:val="Tabelamrea1"/>
        <w:tblW w:w="0" w:type="auto"/>
        <w:tblLook w:val="04A0" w:firstRow="1" w:lastRow="0" w:firstColumn="1" w:lastColumn="0" w:noHBand="0" w:noVBand="1"/>
        <w:tblCaption w:val="Preglednica 6: Število obravnavanih osumljencev v letu 2021 po spolu, državljanstvu in starosti za kaznivo dejanje zlorabe prostitucije"/>
        <w:tblDescription w:val="Preglednica 6: Število obravnavanih osumljencev v letu 2021 po spolu, državljanstvu in starosti za kaznivo dejanje zlorabe prostitucije"/>
      </w:tblPr>
      <w:tblGrid>
        <w:gridCol w:w="1843"/>
        <w:gridCol w:w="2410"/>
        <w:gridCol w:w="2409"/>
        <w:gridCol w:w="1196"/>
      </w:tblGrid>
      <w:tr w:rsidR="00281C10" w:rsidRPr="00281C10" w:rsidTr="00F83EF6">
        <w:trPr>
          <w:tblHeader/>
        </w:trPr>
        <w:tc>
          <w:tcPr>
            <w:tcW w:w="1843" w:type="dxa"/>
          </w:tcPr>
          <w:p w:rsidR="00281C10" w:rsidRPr="00281C10" w:rsidRDefault="00B174A5" w:rsidP="00281C10">
            <w:pPr>
              <w:spacing w:after="0" w:line="260" w:lineRule="exact"/>
              <w:jc w:val="both"/>
              <w:rPr>
                <w:rFonts w:ascii="Arial" w:hAnsi="Arial" w:cs="Arial"/>
                <w:b/>
                <w:sz w:val="18"/>
                <w:szCs w:val="18"/>
                <w:lang w:eastAsia="sl-SI"/>
              </w:rPr>
            </w:pPr>
            <w:r>
              <w:rPr>
                <w:rFonts w:ascii="Arial" w:hAnsi="Arial" w:cs="Arial"/>
                <w:b/>
                <w:sz w:val="18"/>
                <w:szCs w:val="18"/>
                <w:lang w:eastAsia="sl-SI"/>
              </w:rPr>
              <w:t>SPOL</w:t>
            </w:r>
          </w:p>
        </w:tc>
        <w:tc>
          <w:tcPr>
            <w:tcW w:w="2410" w:type="dxa"/>
          </w:tcPr>
          <w:p w:rsidR="00281C10" w:rsidRPr="00281C10" w:rsidRDefault="00B174A5" w:rsidP="00281C10">
            <w:pPr>
              <w:spacing w:after="0" w:line="260" w:lineRule="exact"/>
              <w:jc w:val="center"/>
              <w:rPr>
                <w:rFonts w:ascii="Arial" w:hAnsi="Arial" w:cs="Arial"/>
                <w:b/>
                <w:color w:val="FF0000"/>
                <w:sz w:val="18"/>
                <w:szCs w:val="18"/>
                <w:lang w:eastAsia="sl-SI"/>
              </w:rPr>
            </w:pPr>
            <w:r w:rsidRPr="00281C10">
              <w:rPr>
                <w:rFonts w:ascii="Arial" w:hAnsi="Arial" w:cs="Arial"/>
                <w:b/>
                <w:sz w:val="18"/>
                <w:szCs w:val="18"/>
                <w:lang w:eastAsia="sl-SI"/>
              </w:rPr>
              <w:t>DRŽAVLJANSTVO</w:t>
            </w:r>
          </w:p>
        </w:tc>
        <w:tc>
          <w:tcPr>
            <w:tcW w:w="2409" w:type="dxa"/>
          </w:tcPr>
          <w:p w:rsidR="00281C10" w:rsidRPr="00281C10" w:rsidRDefault="00B174A5"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STAROSTNA SKUPINA</w:t>
            </w:r>
          </w:p>
        </w:tc>
        <w:tc>
          <w:tcPr>
            <w:tcW w:w="1196" w:type="dxa"/>
          </w:tcPr>
          <w:p w:rsidR="00281C10" w:rsidRPr="00281C10" w:rsidRDefault="00281C10"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2021</w:t>
            </w:r>
          </w:p>
        </w:tc>
      </w:tr>
      <w:tr w:rsidR="00281C10" w:rsidRPr="00281C10" w:rsidTr="00F83EF6">
        <w:trPr>
          <w:trHeight w:val="245"/>
        </w:trPr>
        <w:tc>
          <w:tcPr>
            <w:tcW w:w="1843" w:type="dxa"/>
          </w:tcPr>
          <w:p w:rsidR="00281C10" w:rsidRPr="00281C10" w:rsidRDefault="00F83EF6" w:rsidP="00281C10">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410" w:type="dxa"/>
          </w:tcPr>
          <w:p w:rsidR="00281C10" w:rsidRPr="00281C10" w:rsidRDefault="00F83EF6" w:rsidP="00281C10">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09"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34-44</w:t>
            </w:r>
          </w:p>
        </w:tc>
        <w:tc>
          <w:tcPr>
            <w:tcW w:w="1196" w:type="dxa"/>
          </w:tcPr>
          <w:p w:rsidR="00281C10" w:rsidRPr="00F6783B" w:rsidRDefault="00281C10" w:rsidP="00281C10">
            <w:pPr>
              <w:spacing w:after="0" w:line="260" w:lineRule="exact"/>
              <w:jc w:val="center"/>
              <w:rPr>
                <w:rFonts w:ascii="Arial" w:hAnsi="Arial" w:cs="Arial"/>
                <w:sz w:val="18"/>
                <w:szCs w:val="18"/>
                <w:lang w:eastAsia="sl-SI"/>
              </w:rPr>
            </w:pPr>
            <w:r w:rsidRPr="00F6783B">
              <w:rPr>
                <w:rFonts w:ascii="Arial" w:hAnsi="Arial" w:cs="Arial"/>
                <w:sz w:val="18"/>
                <w:szCs w:val="18"/>
                <w:lang w:eastAsia="sl-SI"/>
              </w:rPr>
              <w:t>2</w:t>
            </w:r>
          </w:p>
        </w:tc>
      </w:tr>
      <w:tr w:rsidR="00281C10" w:rsidRPr="00281C10" w:rsidTr="00F83EF6">
        <w:tc>
          <w:tcPr>
            <w:tcW w:w="1843" w:type="dxa"/>
          </w:tcPr>
          <w:p w:rsidR="00281C10" w:rsidRPr="00281C10" w:rsidRDefault="00E7797C" w:rsidP="00281C10">
            <w:pPr>
              <w:spacing w:after="0" w:line="260" w:lineRule="exact"/>
              <w:jc w:val="both"/>
              <w:rPr>
                <w:rFonts w:ascii="Arial" w:hAnsi="Arial" w:cs="Arial"/>
                <w:sz w:val="18"/>
                <w:szCs w:val="18"/>
                <w:lang w:eastAsia="sl-SI"/>
              </w:rPr>
            </w:pPr>
            <w:r>
              <w:rPr>
                <w:rFonts w:ascii="Arial" w:hAnsi="Arial" w:cs="Arial"/>
                <w:sz w:val="18"/>
                <w:szCs w:val="18"/>
                <w:lang w:eastAsia="sl-SI"/>
              </w:rPr>
              <w:t>moški</w:t>
            </w:r>
          </w:p>
        </w:tc>
        <w:tc>
          <w:tcPr>
            <w:tcW w:w="2410" w:type="dxa"/>
          </w:tcPr>
          <w:p w:rsidR="00281C10" w:rsidRPr="00281C10" w:rsidRDefault="00E7797C" w:rsidP="00281C10">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09"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54-64</w:t>
            </w:r>
          </w:p>
        </w:tc>
        <w:tc>
          <w:tcPr>
            <w:tcW w:w="1196"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281C10" w:rsidRPr="00281C10" w:rsidTr="00F83EF6">
        <w:tc>
          <w:tcPr>
            <w:tcW w:w="1843" w:type="dxa"/>
          </w:tcPr>
          <w:p w:rsidR="00281C10" w:rsidRPr="00281C10" w:rsidRDefault="00281C10" w:rsidP="00281C10">
            <w:pPr>
              <w:spacing w:after="0" w:line="260" w:lineRule="exact"/>
              <w:jc w:val="both"/>
              <w:rPr>
                <w:rFonts w:ascii="Arial" w:hAnsi="Arial" w:cs="Arial"/>
                <w:sz w:val="18"/>
                <w:szCs w:val="18"/>
                <w:lang w:eastAsia="sl-SI"/>
              </w:rPr>
            </w:pPr>
            <w:r w:rsidRPr="00281C10">
              <w:rPr>
                <w:rFonts w:ascii="Arial" w:hAnsi="Arial" w:cs="Arial"/>
                <w:sz w:val="18"/>
                <w:szCs w:val="18"/>
                <w:lang w:eastAsia="sl-SI"/>
              </w:rPr>
              <w:t>ženski</w:t>
            </w:r>
          </w:p>
        </w:tc>
        <w:tc>
          <w:tcPr>
            <w:tcW w:w="2410" w:type="dxa"/>
          </w:tcPr>
          <w:p w:rsidR="00281C10" w:rsidRPr="00281C10" w:rsidRDefault="00281C10" w:rsidP="00281C10">
            <w:pPr>
              <w:spacing w:after="0" w:line="260" w:lineRule="exact"/>
              <w:rPr>
                <w:rFonts w:ascii="Arial" w:hAnsi="Arial" w:cs="Arial"/>
                <w:sz w:val="18"/>
                <w:szCs w:val="18"/>
                <w:lang w:eastAsia="sl-SI"/>
              </w:rPr>
            </w:pPr>
            <w:r w:rsidRPr="00281C10">
              <w:rPr>
                <w:rFonts w:ascii="Arial" w:hAnsi="Arial" w:cs="Arial"/>
                <w:sz w:val="18"/>
                <w:szCs w:val="18"/>
                <w:lang w:eastAsia="sl-SI"/>
              </w:rPr>
              <w:t>Moldavija</w:t>
            </w:r>
          </w:p>
        </w:tc>
        <w:tc>
          <w:tcPr>
            <w:tcW w:w="2409"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18-24</w:t>
            </w:r>
          </w:p>
        </w:tc>
        <w:tc>
          <w:tcPr>
            <w:tcW w:w="1196"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281C10" w:rsidRPr="00281C10" w:rsidTr="00F83EF6">
        <w:tc>
          <w:tcPr>
            <w:tcW w:w="1843" w:type="dxa"/>
          </w:tcPr>
          <w:p w:rsidR="00281C10" w:rsidRPr="00281C10" w:rsidRDefault="00F83EF6"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410" w:type="dxa"/>
          </w:tcPr>
          <w:p w:rsidR="00281C10" w:rsidRPr="00281C10" w:rsidRDefault="00E7797C" w:rsidP="00281C10">
            <w:pPr>
              <w:spacing w:after="0" w:line="260" w:lineRule="exact"/>
              <w:rPr>
                <w:rFonts w:ascii="Arial" w:hAnsi="Arial" w:cs="Arial"/>
                <w:sz w:val="18"/>
                <w:szCs w:val="18"/>
                <w:lang w:eastAsia="sl-SI"/>
              </w:rPr>
            </w:pPr>
            <w:r>
              <w:rPr>
                <w:rFonts w:ascii="Arial" w:hAnsi="Arial" w:cs="Arial"/>
                <w:sz w:val="18"/>
                <w:szCs w:val="18"/>
                <w:lang w:eastAsia="sl-SI"/>
              </w:rPr>
              <w:t>Moldavija</w:t>
            </w:r>
          </w:p>
        </w:tc>
        <w:tc>
          <w:tcPr>
            <w:tcW w:w="2409"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24-34</w:t>
            </w:r>
          </w:p>
        </w:tc>
        <w:tc>
          <w:tcPr>
            <w:tcW w:w="1196"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281C10" w:rsidRPr="00281C10" w:rsidTr="00F83EF6">
        <w:tc>
          <w:tcPr>
            <w:tcW w:w="1843" w:type="dxa"/>
          </w:tcPr>
          <w:p w:rsidR="00281C10" w:rsidRPr="00281C10" w:rsidRDefault="00F83EF6" w:rsidP="00281C10">
            <w:pPr>
              <w:spacing w:after="0" w:line="260" w:lineRule="exact"/>
              <w:jc w:val="both"/>
              <w:rPr>
                <w:rFonts w:ascii="Arial" w:hAnsi="Arial" w:cs="Arial"/>
                <w:sz w:val="18"/>
                <w:szCs w:val="18"/>
                <w:lang w:eastAsia="sl-SI"/>
              </w:rPr>
            </w:pPr>
            <w:r>
              <w:rPr>
                <w:rFonts w:ascii="Arial" w:hAnsi="Arial" w:cs="Arial"/>
                <w:sz w:val="18"/>
                <w:szCs w:val="18"/>
                <w:lang w:eastAsia="sl-SI"/>
              </w:rPr>
              <w:t>ženski</w:t>
            </w:r>
          </w:p>
        </w:tc>
        <w:tc>
          <w:tcPr>
            <w:tcW w:w="2410" w:type="dxa"/>
          </w:tcPr>
          <w:p w:rsidR="00281C10" w:rsidRPr="00281C10" w:rsidRDefault="00281C10" w:rsidP="00281C10">
            <w:pPr>
              <w:spacing w:after="0" w:line="260" w:lineRule="exact"/>
              <w:rPr>
                <w:rFonts w:ascii="Arial" w:hAnsi="Arial" w:cs="Arial"/>
                <w:sz w:val="18"/>
                <w:szCs w:val="18"/>
                <w:lang w:eastAsia="sl-SI"/>
              </w:rPr>
            </w:pPr>
            <w:r w:rsidRPr="00281C10">
              <w:rPr>
                <w:rFonts w:ascii="Arial" w:hAnsi="Arial" w:cs="Arial"/>
                <w:sz w:val="18"/>
                <w:szCs w:val="18"/>
                <w:lang w:eastAsia="sl-SI"/>
              </w:rPr>
              <w:t>Slovenija</w:t>
            </w:r>
          </w:p>
        </w:tc>
        <w:tc>
          <w:tcPr>
            <w:tcW w:w="2409"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18-24</w:t>
            </w:r>
          </w:p>
        </w:tc>
        <w:tc>
          <w:tcPr>
            <w:tcW w:w="1196" w:type="dxa"/>
          </w:tcPr>
          <w:p w:rsidR="00281C10" w:rsidRPr="00281C10" w:rsidRDefault="00281C10" w:rsidP="00281C10">
            <w:pPr>
              <w:spacing w:after="0" w:line="260" w:lineRule="exact"/>
              <w:jc w:val="center"/>
              <w:rPr>
                <w:rFonts w:ascii="Arial" w:hAnsi="Arial" w:cs="Arial"/>
                <w:sz w:val="18"/>
                <w:szCs w:val="18"/>
                <w:lang w:eastAsia="sl-SI"/>
              </w:rPr>
            </w:pPr>
            <w:r w:rsidRPr="00281C10">
              <w:rPr>
                <w:rFonts w:ascii="Arial" w:hAnsi="Arial" w:cs="Arial"/>
                <w:sz w:val="18"/>
                <w:szCs w:val="18"/>
                <w:lang w:eastAsia="sl-SI"/>
              </w:rPr>
              <w:t>1</w:t>
            </w:r>
          </w:p>
        </w:tc>
      </w:tr>
      <w:tr w:rsidR="00F83EF6" w:rsidRPr="00281C10" w:rsidTr="00F83EF6">
        <w:tc>
          <w:tcPr>
            <w:tcW w:w="1843" w:type="dxa"/>
          </w:tcPr>
          <w:p w:rsidR="00F83EF6" w:rsidRPr="00281C10" w:rsidRDefault="00F83EF6" w:rsidP="00281C10">
            <w:pPr>
              <w:spacing w:after="0" w:line="260" w:lineRule="exact"/>
              <w:jc w:val="both"/>
              <w:rPr>
                <w:rFonts w:ascii="Arial" w:hAnsi="Arial" w:cs="Arial"/>
                <w:b/>
                <w:sz w:val="18"/>
                <w:szCs w:val="18"/>
                <w:lang w:eastAsia="sl-SI"/>
              </w:rPr>
            </w:pPr>
            <w:r w:rsidRPr="00281C10">
              <w:rPr>
                <w:rFonts w:ascii="Arial" w:hAnsi="Arial" w:cs="Arial"/>
                <w:b/>
                <w:sz w:val="18"/>
                <w:szCs w:val="18"/>
                <w:lang w:eastAsia="sl-SI"/>
              </w:rPr>
              <w:t>SKUPAJ</w:t>
            </w:r>
          </w:p>
        </w:tc>
        <w:tc>
          <w:tcPr>
            <w:tcW w:w="2410" w:type="dxa"/>
          </w:tcPr>
          <w:p w:rsidR="00F83EF6" w:rsidRPr="00281C10" w:rsidRDefault="00F83EF6" w:rsidP="00281C10">
            <w:pPr>
              <w:spacing w:after="0" w:line="260" w:lineRule="exact"/>
              <w:jc w:val="both"/>
              <w:rPr>
                <w:rFonts w:ascii="Arial" w:hAnsi="Arial" w:cs="Arial"/>
                <w:b/>
                <w:sz w:val="18"/>
                <w:szCs w:val="18"/>
                <w:lang w:eastAsia="sl-SI"/>
              </w:rPr>
            </w:pPr>
          </w:p>
        </w:tc>
        <w:tc>
          <w:tcPr>
            <w:tcW w:w="2409" w:type="dxa"/>
          </w:tcPr>
          <w:p w:rsidR="00F83EF6" w:rsidRPr="00281C10" w:rsidRDefault="00F83EF6" w:rsidP="00281C10">
            <w:pPr>
              <w:spacing w:after="0" w:line="260" w:lineRule="exact"/>
              <w:jc w:val="both"/>
              <w:rPr>
                <w:rFonts w:ascii="Arial" w:hAnsi="Arial" w:cs="Arial"/>
                <w:b/>
                <w:sz w:val="18"/>
                <w:szCs w:val="18"/>
                <w:lang w:eastAsia="sl-SI"/>
              </w:rPr>
            </w:pPr>
          </w:p>
        </w:tc>
        <w:tc>
          <w:tcPr>
            <w:tcW w:w="1196" w:type="dxa"/>
          </w:tcPr>
          <w:p w:rsidR="00F83EF6" w:rsidRPr="00281C10" w:rsidRDefault="00F83EF6" w:rsidP="00281C10">
            <w:pPr>
              <w:spacing w:after="0" w:line="260" w:lineRule="exact"/>
              <w:jc w:val="center"/>
              <w:rPr>
                <w:rFonts w:ascii="Arial" w:hAnsi="Arial" w:cs="Arial"/>
                <w:b/>
                <w:sz w:val="18"/>
                <w:szCs w:val="18"/>
                <w:lang w:eastAsia="sl-SI"/>
              </w:rPr>
            </w:pPr>
            <w:r w:rsidRPr="00281C10">
              <w:rPr>
                <w:rFonts w:ascii="Arial" w:hAnsi="Arial" w:cs="Arial"/>
                <w:b/>
                <w:sz w:val="18"/>
                <w:szCs w:val="18"/>
                <w:lang w:eastAsia="sl-SI"/>
              </w:rPr>
              <w:t>6</w:t>
            </w:r>
          </w:p>
        </w:tc>
      </w:tr>
    </w:tbl>
    <w:p w:rsidR="00281C10" w:rsidRPr="00281C10" w:rsidRDefault="00281C10" w:rsidP="00281C10">
      <w:pPr>
        <w:spacing w:after="0" w:line="260" w:lineRule="exact"/>
        <w:contextualSpacing/>
        <w:jc w:val="both"/>
        <w:rPr>
          <w:rFonts w:ascii="Arial" w:eastAsia="Times New Roman" w:hAnsi="Arial" w:cs="Arial"/>
          <w:i/>
          <w:sz w:val="20"/>
          <w:szCs w:val="20"/>
          <w:u w:val="single"/>
        </w:rPr>
      </w:pPr>
    </w:p>
    <w:p w:rsidR="00F6783B" w:rsidRDefault="00F6783B" w:rsidP="00281C10">
      <w:pPr>
        <w:spacing w:after="0" w:line="260" w:lineRule="exact"/>
        <w:jc w:val="both"/>
        <w:rPr>
          <w:rFonts w:ascii="Arial" w:eastAsia="Times New Roman" w:hAnsi="Arial" w:cs="Arial"/>
          <w:sz w:val="20"/>
          <w:szCs w:val="20"/>
          <w:lang w:eastAsia="sl-SI"/>
        </w:rPr>
      </w:pPr>
    </w:p>
    <w:p w:rsidR="00281C10" w:rsidRPr="00281C10" w:rsidRDefault="00281C10" w:rsidP="00281C10">
      <w:pPr>
        <w:spacing w:after="0" w:line="260" w:lineRule="exact"/>
        <w:jc w:val="both"/>
        <w:rPr>
          <w:rFonts w:ascii="Arial" w:eastAsia="Times New Roman" w:hAnsi="Arial" w:cs="Arial"/>
          <w:color w:val="000000"/>
          <w:sz w:val="20"/>
          <w:szCs w:val="20"/>
          <w:lang w:eastAsia="sl-SI"/>
        </w:rPr>
      </w:pPr>
      <w:r w:rsidRPr="00281C10">
        <w:rPr>
          <w:rFonts w:ascii="Arial" w:eastAsia="Times New Roman" w:hAnsi="Arial" w:cs="Arial"/>
          <w:sz w:val="20"/>
          <w:szCs w:val="20"/>
          <w:lang w:eastAsia="sl-SI"/>
        </w:rPr>
        <w:t xml:space="preserve">Policija je v letu poročanja obravnavala 20 žrtev kaznivega dejanja zlorabe prostitucije. Vse obravnavane žrtve so bile odrasle osebe ženskega spola, </w:t>
      </w:r>
      <w:r w:rsidR="00F6783B">
        <w:rPr>
          <w:rFonts w:ascii="Arial" w:eastAsia="Times New Roman" w:hAnsi="Arial" w:cs="Arial"/>
          <w:sz w:val="20"/>
          <w:szCs w:val="20"/>
          <w:lang w:eastAsia="sl-SI"/>
        </w:rPr>
        <w:t>prevladovale so državljanke Slovenije in Ukrajine</w:t>
      </w:r>
      <w:r w:rsidR="001D2EC3">
        <w:rPr>
          <w:rFonts w:ascii="Arial" w:eastAsia="Times New Roman" w:hAnsi="Arial" w:cs="Arial"/>
          <w:sz w:val="20"/>
          <w:szCs w:val="20"/>
          <w:lang w:eastAsia="sl-SI"/>
        </w:rPr>
        <w:t>.</w:t>
      </w:r>
    </w:p>
    <w:p w:rsidR="00281C10" w:rsidRPr="00281C10" w:rsidRDefault="00281C10" w:rsidP="00281C10">
      <w:pPr>
        <w:spacing w:after="0" w:line="260" w:lineRule="exact"/>
        <w:contextualSpacing/>
        <w:jc w:val="both"/>
        <w:rPr>
          <w:rFonts w:ascii="Arial" w:eastAsia="Times New Roman" w:hAnsi="Arial" w:cs="Arial"/>
          <w:b/>
          <w:i/>
          <w:sz w:val="20"/>
          <w:szCs w:val="20"/>
        </w:rPr>
      </w:pPr>
    </w:p>
    <w:p w:rsidR="003E2321" w:rsidRDefault="003E2321" w:rsidP="00281C10">
      <w:pPr>
        <w:spacing w:after="0" w:line="260" w:lineRule="exact"/>
        <w:contextualSpacing/>
        <w:jc w:val="both"/>
        <w:rPr>
          <w:rFonts w:ascii="Arial" w:eastAsia="Times New Roman" w:hAnsi="Arial" w:cs="Arial"/>
          <w:i/>
          <w:sz w:val="20"/>
          <w:szCs w:val="20"/>
          <w:u w:val="single"/>
        </w:rPr>
      </w:pPr>
    </w:p>
    <w:p w:rsidR="003E2321" w:rsidRDefault="003E2321" w:rsidP="00281C10">
      <w:pPr>
        <w:spacing w:after="0" w:line="260" w:lineRule="exact"/>
        <w:contextualSpacing/>
        <w:jc w:val="both"/>
        <w:rPr>
          <w:rFonts w:ascii="Arial" w:eastAsia="Times New Roman" w:hAnsi="Arial" w:cs="Arial"/>
          <w:i/>
          <w:sz w:val="20"/>
          <w:szCs w:val="20"/>
          <w:u w:val="single"/>
        </w:rPr>
      </w:pPr>
    </w:p>
    <w:p w:rsidR="003E2321" w:rsidRDefault="003E2321" w:rsidP="00281C10">
      <w:pPr>
        <w:spacing w:after="0" w:line="260" w:lineRule="exact"/>
        <w:contextualSpacing/>
        <w:jc w:val="both"/>
        <w:rPr>
          <w:rFonts w:ascii="Arial" w:eastAsia="Times New Roman" w:hAnsi="Arial" w:cs="Arial"/>
          <w:i/>
          <w:sz w:val="20"/>
          <w:szCs w:val="20"/>
          <w:u w:val="single"/>
        </w:rPr>
      </w:pPr>
    </w:p>
    <w:p w:rsidR="00F83EF6" w:rsidRDefault="00F83EF6" w:rsidP="00281C10">
      <w:pPr>
        <w:spacing w:after="0" w:line="260" w:lineRule="exact"/>
        <w:contextualSpacing/>
        <w:jc w:val="both"/>
        <w:rPr>
          <w:rFonts w:ascii="Arial" w:eastAsia="Times New Roman" w:hAnsi="Arial" w:cs="Arial"/>
          <w:i/>
          <w:sz w:val="20"/>
          <w:szCs w:val="20"/>
          <w:u w:val="single"/>
        </w:rPr>
      </w:pPr>
    </w:p>
    <w:p w:rsidR="00F83EF6" w:rsidRDefault="00F83EF6" w:rsidP="00281C10">
      <w:pPr>
        <w:spacing w:after="0" w:line="260" w:lineRule="exact"/>
        <w:contextualSpacing/>
        <w:jc w:val="both"/>
        <w:rPr>
          <w:rFonts w:ascii="Arial" w:eastAsia="Times New Roman" w:hAnsi="Arial" w:cs="Arial"/>
          <w:i/>
          <w:sz w:val="20"/>
          <w:szCs w:val="20"/>
          <w:u w:val="single"/>
        </w:rPr>
      </w:pPr>
    </w:p>
    <w:p w:rsidR="00F83EF6" w:rsidRDefault="00F83EF6" w:rsidP="00281C10">
      <w:pPr>
        <w:spacing w:after="0" w:line="260" w:lineRule="exact"/>
        <w:contextualSpacing/>
        <w:jc w:val="both"/>
        <w:rPr>
          <w:rFonts w:ascii="Arial" w:eastAsia="Times New Roman" w:hAnsi="Arial" w:cs="Arial"/>
          <w:i/>
          <w:sz w:val="20"/>
          <w:szCs w:val="20"/>
          <w:u w:val="single"/>
        </w:rPr>
      </w:pPr>
    </w:p>
    <w:p w:rsidR="00F83EF6" w:rsidRDefault="00F83EF6" w:rsidP="00281C10">
      <w:pPr>
        <w:spacing w:after="0" w:line="260" w:lineRule="exact"/>
        <w:contextualSpacing/>
        <w:jc w:val="both"/>
        <w:rPr>
          <w:rFonts w:ascii="Arial" w:eastAsia="Times New Roman" w:hAnsi="Arial" w:cs="Arial"/>
          <w:i/>
          <w:sz w:val="20"/>
          <w:szCs w:val="20"/>
          <w:u w:val="single"/>
        </w:rPr>
      </w:pPr>
    </w:p>
    <w:p w:rsidR="00F83EF6" w:rsidRDefault="00F83EF6" w:rsidP="00281C10">
      <w:pPr>
        <w:spacing w:after="0" w:line="260" w:lineRule="exact"/>
        <w:contextualSpacing/>
        <w:jc w:val="both"/>
        <w:rPr>
          <w:rFonts w:ascii="Arial" w:eastAsia="Times New Roman" w:hAnsi="Arial" w:cs="Arial"/>
          <w:i/>
          <w:sz w:val="20"/>
          <w:szCs w:val="20"/>
          <w:u w:val="single"/>
        </w:rPr>
      </w:pPr>
    </w:p>
    <w:p w:rsidR="00281C10" w:rsidRPr="00281C10" w:rsidRDefault="00281C10" w:rsidP="00281C10">
      <w:pPr>
        <w:spacing w:after="0" w:line="260" w:lineRule="exact"/>
        <w:contextualSpacing/>
        <w:jc w:val="both"/>
        <w:rPr>
          <w:rFonts w:ascii="Arial" w:eastAsia="Times New Roman" w:hAnsi="Arial" w:cs="Arial"/>
          <w:i/>
          <w:sz w:val="20"/>
          <w:szCs w:val="20"/>
          <w:u w:val="single"/>
        </w:rPr>
      </w:pPr>
      <w:r w:rsidRPr="00281C10">
        <w:rPr>
          <w:rFonts w:ascii="Arial" w:eastAsia="Times New Roman" w:hAnsi="Arial" w:cs="Arial"/>
          <w:i/>
          <w:sz w:val="20"/>
          <w:szCs w:val="20"/>
          <w:u w:val="single"/>
        </w:rPr>
        <w:lastRenderedPageBreak/>
        <w:t xml:space="preserve">Preglednica 7: </w:t>
      </w:r>
      <w:r w:rsidRPr="00281C10">
        <w:rPr>
          <w:rFonts w:ascii="Arial" w:eastAsia="Times New Roman" w:hAnsi="Arial" w:cs="Arial"/>
          <w:i/>
          <w:sz w:val="20"/>
          <w:szCs w:val="20"/>
          <w:u w:val="single"/>
          <w:lang w:eastAsia="sl-SI"/>
        </w:rPr>
        <w:t xml:space="preserve">Število </w:t>
      </w:r>
      <w:r w:rsidRPr="008502D5">
        <w:rPr>
          <w:rFonts w:ascii="Arial" w:eastAsia="Times New Roman" w:hAnsi="Arial" w:cs="Arial"/>
          <w:i/>
          <w:sz w:val="20"/>
          <w:szCs w:val="20"/>
          <w:u w:val="single"/>
          <w:lang w:eastAsia="sl-SI"/>
        </w:rPr>
        <w:t>ugotovljenih žrtev zlorabe pros</w:t>
      </w:r>
      <w:r w:rsidR="00F30263" w:rsidRPr="008502D5">
        <w:rPr>
          <w:rFonts w:ascii="Arial" w:eastAsia="Times New Roman" w:hAnsi="Arial" w:cs="Arial"/>
          <w:i/>
          <w:sz w:val="20"/>
          <w:szCs w:val="20"/>
          <w:u w:val="single"/>
          <w:lang w:eastAsia="sl-SI"/>
        </w:rPr>
        <w:t>titucije v letu</w:t>
      </w:r>
      <w:r w:rsidR="00F30263">
        <w:rPr>
          <w:rFonts w:ascii="Arial" w:eastAsia="Times New Roman" w:hAnsi="Arial" w:cs="Arial"/>
          <w:i/>
          <w:sz w:val="20"/>
          <w:szCs w:val="20"/>
          <w:u w:val="single"/>
          <w:lang w:eastAsia="sl-SI"/>
        </w:rPr>
        <w:t> 2021 po spolu</w:t>
      </w:r>
      <w:r w:rsidR="003C10CA">
        <w:rPr>
          <w:rFonts w:ascii="Arial" w:eastAsia="Times New Roman" w:hAnsi="Arial" w:cs="Arial"/>
          <w:i/>
          <w:sz w:val="20"/>
          <w:szCs w:val="20"/>
          <w:u w:val="single"/>
          <w:lang w:eastAsia="sl-SI"/>
        </w:rPr>
        <w:t xml:space="preserve">, </w:t>
      </w:r>
      <w:r w:rsidR="003C10CA" w:rsidRPr="00281C10">
        <w:rPr>
          <w:rFonts w:ascii="Arial" w:eastAsia="Times New Roman" w:hAnsi="Arial" w:cs="Arial"/>
          <w:i/>
          <w:sz w:val="20"/>
          <w:szCs w:val="20"/>
          <w:u w:val="single"/>
          <w:lang w:eastAsia="sl-SI"/>
        </w:rPr>
        <w:t>državljanstvu</w:t>
      </w:r>
      <w:r w:rsidR="003C10CA">
        <w:rPr>
          <w:rFonts w:ascii="Arial" w:eastAsia="Times New Roman" w:hAnsi="Arial" w:cs="Arial"/>
          <w:i/>
          <w:sz w:val="20"/>
          <w:szCs w:val="20"/>
          <w:u w:val="single"/>
          <w:lang w:eastAsia="sl-SI"/>
        </w:rPr>
        <w:t xml:space="preserve"> in starosti</w:t>
      </w:r>
      <w:r w:rsidRPr="00281C10">
        <w:rPr>
          <w:rFonts w:ascii="Arial" w:eastAsia="Times New Roman" w:hAnsi="Arial" w:cs="Arial"/>
          <w:i/>
          <w:sz w:val="20"/>
          <w:szCs w:val="20"/>
          <w:u w:val="single"/>
          <w:lang w:eastAsia="sl-SI"/>
        </w:rPr>
        <w:t xml:space="preserve"> </w:t>
      </w:r>
    </w:p>
    <w:p w:rsidR="00281C10" w:rsidRDefault="00281C10" w:rsidP="00281C10">
      <w:pPr>
        <w:spacing w:after="0" w:line="260" w:lineRule="exact"/>
        <w:jc w:val="both"/>
        <w:rPr>
          <w:rFonts w:ascii="Arial" w:eastAsia="Times New Roman" w:hAnsi="Arial" w:cs="Arial"/>
          <w:b/>
          <w:lang w:eastAsia="sl-SI"/>
        </w:rPr>
      </w:pPr>
    </w:p>
    <w:tbl>
      <w:tblPr>
        <w:tblStyle w:val="Tabelamrea1"/>
        <w:tblW w:w="0" w:type="auto"/>
        <w:tblLook w:val="04A0" w:firstRow="1" w:lastRow="0" w:firstColumn="1" w:lastColumn="0" w:noHBand="0" w:noVBand="1"/>
        <w:tblCaption w:val="Preglednica 7: Število ugotovljenih žrtev zlorabe prostitucije v letu 2021 po spolu, državljanstvu in starosti "/>
        <w:tblDescription w:val="Preglednica 7: Število ugotovljenih žrtev zlorabe prostitucije v letu 2021 po spolu, državljanstvu in starosti "/>
      </w:tblPr>
      <w:tblGrid>
        <w:gridCol w:w="1696"/>
        <w:gridCol w:w="2557"/>
        <w:gridCol w:w="2409"/>
        <w:gridCol w:w="1196"/>
      </w:tblGrid>
      <w:tr w:rsidR="003C10CA" w:rsidRPr="00D66DA5" w:rsidTr="00536F24">
        <w:trPr>
          <w:tblHeader/>
        </w:trPr>
        <w:tc>
          <w:tcPr>
            <w:tcW w:w="1696" w:type="dxa"/>
          </w:tcPr>
          <w:p w:rsidR="003C10CA" w:rsidRPr="00D66DA5" w:rsidRDefault="003C10CA" w:rsidP="00547B5A">
            <w:pPr>
              <w:spacing w:after="0" w:line="260" w:lineRule="exact"/>
              <w:jc w:val="both"/>
              <w:rPr>
                <w:rFonts w:ascii="Arial" w:hAnsi="Arial" w:cs="Arial"/>
                <w:b/>
                <w:sz w:val="18"/>
                <w:szCs w:val="18"/>
                <w:lang w:eastAsia="sl-SI"/>
              </w:rPr>
            </w:pPr>
            <w:r w:rsidRPr="00D66DA5">
              <w:rPr>
                <w:rFonts w:ascii="Arial" w:hAnsi="Arial" w:cs="Arial"/>
                <w:b/>
                <w:sz w:val="18"/>
                <w:szCs w:val="18"/>
                <w:lang w:eastAsia="sl-SI"/>
              </w:rPr>
              <w:t>SPOL</w:t>
            </w:r>
          </w:p>
        </w:tc>
        <w:tc>
          <w:tcPr>
            <w:tcW w:w="2557" w:type="dxa"/>
          </w:tcPr>
          <w:p w:rsidR="003C10CA" w:rsidRPr="00D66DA5" w:rsidRDefault="003C10CA" w:rsidP="00547B5A">
            <w:pPr>
              <w:spacing w:after="0" w:line="260" w:lineRule="exact"/>
              <w:jc w:val="center"/>
              <w:rPr>
                <w:rFonts w:ascii="Arial" w:hAnsi="Arial" w:cs="Arial"/>
                <w:b/>
                <w:color w:val="FF0000"/>
                <w:sz w:val="18"/>
                <w:szCs w:val="18"/>
                <w:lang w:eastAsia="sl-SI"/>
              </w:rPr>
            </w:pPr>
            <w:r w:rsidRPr="00D66DA5">
              <w:rPr>
                <w:rFonts w:ascii="Arial" w:hAnsi="Arial" w:cs="Arial"/>
                <w:b/>
                <w:sz w:val="18"/>
                <w:szCs w:val="18"/>
                <w:lang w:eastAsia="sl-SI"/>
              </w:rPr>
              <w:t>DRŽAVLJANSTVO</w:t>
            </w:r>
          </w:p>
        </w:tc>
        <w:tc>
          <w:tcPr>
            <w:tcW w:w="2409" w:type="dxa"/>
          </w:tcPr>
          <w:p w:rsidR="003C10CA" w:rsidRPr="00D66DA5" w:rsidRDefault="003C10CA" w:rsidP="00547B5A">
            <w:pPr>
              <w:spacing w:after="0" w:line="260" w:lineRule="exact"/>
              <w:jc w:val="center"/>
              <w:rPr>
                <w:rFonts w:ascii="Arial" w:hAnsi="Arial" w:cs="Arial"/>
                <w:b/>
                <w:sz w:val="18"/>
                <w:szCs w:val="18"/>
                <w:lang w:eastAsia="sl-SI"/>
              </w:rPr>
            </w:pPr>
            <w:r w:rsidRPr="00D66DA5">
              <w:rPr>
                <w:rFonts w:ascii="Arial" w:hAnsi="Arial" w:cs="Arial"/>
                <w:b/>
                <w:sz w:val="18"/>
                <w:szCs w:val="18"/>
                <w:lang w:eastAsia="sl-SI"/>
              </w:rPr>
              <w:t>STAROSTNA SKUPINA</w:t>
            </w:r>
          </w:p>
        </w:tc>
        <w:tc>
          <w:tcPr>
            <w:tcW w:w="1196" w:type="dxa"/>
          </w:tcPr>
          <w:p w:rsidR="003C10CA" w:rsidRPr="00D66DA5" w:rsidRDefault="003C10CA" w:rsidP="00547B5A">
            <w:pPr>
              <w:spacing w:after="0" w:line="260" w:lineRule="exact"/>
              <w:jc w:val="center"/>
              <w:rPr>
                <w:rFonts w:ascii="Arial" w:hAnsi="Arial" w:cs="Arial"/>
                <w:b/>
                <w:sz w:val="18"/>
                <w:szCs w:val="18"/>
                <w:lang w:eastAsia="sl-SI"/>
              </w:rPr>
            </w:pPr>
            <w:r w:rsidRPr="00D66DA5">
              <w:rPr>
                <w:rFonts w:ascii="Arial" w:hAnsi="Arial" w:cs="Arial"/>
                <w:b/>
                <w:sz w:val="18"/>
                <w:szCs w:val="18"/>
                <w:lang w:eastAsia="sl-SI"/>
              </w:rPr>
              <w:t>2021</w:t>
            </w:r>
          </w:p>
        </w:tc>
      </w:tr>
      <w:tr w:rsidR="003C10CA" w:rsidRPr="00D66DA5" w:rsidTr="00536F24">
        <w:tc>
          <w:tcPr>
            <w:tcW w:w="1696" w:type="dxa"/>
          </w:tcPr>
          <w:p w:rsidR="003C10CA" w:rsidRPr="00D66DA5" w:rsidRDefault="003C10CA"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Pr="00D66DA5" w:rsidRDefault="003C10CA" w:rsidP="00547B5A">
            <w:pPr>
              <w:spacing w:after="0" w:line="260" w:lineRule="exact"/>
              <w:rPr>
                <w:rFonts w:ascii="Arial" w:hAnsi="Arial" w:cs="Arial"/>
                <w:sz w:val="18"/>
                <w:szCs w:val="18"/>
                <w:lang w:eastAsia="sl-SI"/>
              </w:rPr>
            </w:pPr>
            <w:r>
              <w:rPr>
                <w:rFonts w:ascii="Arial" w:hAnsi="Arial" w:cs="Arial"/>
                <w:sz w:val="18"/>
                <w:szCs w:val="18"/>
                <w:lang w:eastAsia="sl-SI"/>
              </w:rPr>
              <w:t>Moldavija</w:t>
            </w:r>
          </w:p>
        </w:tc>
        <w:tc>
          <w:tcPr>
            <w:tcW w:w="2409"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24-3</w:t>
            </w:r>
            <w:r w:rsidRPr="00D66DA5">
              <w:rPr>
                <w:rFonts w:ascii="Arial" w:hAnsi="Arial" w:cs="Arial"/>
                <w:sz w:val="18"/>
                <w:szCs w:val="18"/>
                <w:lang w:eastAsia="sl-SI"/>
              </w:rPr>
              <w:t>4</w:t>
            </w:r>
          </w:p>
        </w:tc>
        <w:tc>
          <w:tcPr>
            <w:tcW w:w="1196" w:type="dxa"/>
          </w:tcPr>
          <w:p w:rsidR="003C10CA" w:rsidRPr="00D66DA5" w:rsidRDefault="003C10CA" w:rsidP="00547B5A">
            <w:pPr>
              <w:spacing w:after="0" w:line="260" w:lineRule="exact"/>
              <w:jc w:val="center"/>
              <w:rPr>
                <w:rFonts w:ascii="Arial" w:hAnsi="Arial" w:cs="Arial"/>
                <w:sz w:val="18"/>
                <w:szCs w:val="18"/>
                <w:lang w:eastAsia="sl-SI"/>
              </w:rPr>
            </w:pPr>
            <w:r w:rsidRPr="00D66DA5">
              <w:rPr>
                <w:rFonts w:ascii="Arial" w:hAnsi="Arial" w:cs="Arial"/>
                <w:sz w:val="18"/>
                <w:szCs w:val="18"/>
                <w:lang w:eastAsia="sl-SI"/>
              </w:rPr>
              <w:t>1</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Pr="00D66DA5" w:rsidRDefault="00F83EF6" w:rsidP="00547B5A">
            <w:pPr>
              <w:spacing w:after="0" w:line="260" w:lineRule="exact"/>
              <w:rPr>
                <w:rFonts w:ascii="Arial" w:hAnsi="Arial" w:cs="Arial"/>
                <w:sz w:val="18"/>
                <w:szCs w:val="18"/>
                <w:lang w:eastAsia="sl-SI"/>
              </w:rPr>
            </w:pPr>
            <w:r>
              <w:rPr>
                <w:rFonts w:ascii="Arial" w:hAnsi="Arial" w:cs="Arial"/>
                <w:sz w:val="18"/>
                <w:szCs w:val="18"/>
                <w:lang w:eastAsia="sl-SI"/>
              </w:rPr>
              <w:t>Moldavija</w:t>
            </w:r>
          </w:p>
        </w:tc>
        <w:tc>
          <w:tcPr>
            <w:tcW w:w="2409"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34-4</w:t>
            </w:r>
            <w:r w:rsidRPr="00D66DA5">
              <w:rPr>
                <w:rFonts w:ascii="Arial" w:hAnsi="Arial" w:cs="Arial"/>
                <w:sz w:val="18"/>
                <w:szCs w:val="18"/>
                <w:lang w:eastAsia="sl-SI"/>
              </w:rPr>
              <w:t>4</w:t>
            </w:r>
          </w:p>
        </w:tc>
        <w:tc>
          <w:tcPr>
            <w:tcW w:w="1196" w:type="dxa"/>
          </w:tcPr>
          <w:p w:rsidR="003C10CA" w:rsidRPr="00D66DA5" w:rsidRDefault="003C10CA" w:rsidP="00547B5A">
            <w:pPr>
              <w:spacing w:after="0" w:line="260" w:lineRule="exact"/>
              <w:jc w:val="center"/>
              <w:rPr>
                <w:rFonts w:ascii="Arial" w:hAnsi="Arial" w:cs="Arial"/>
                <w:sz w:val="18"/>
                <w:szCs w:val="18"/>
                <w:lang w:eastAsia="sl-SI"/>
              </w:rPr>
            </w:pPr>
            <w:r w:rsidRPr="00D66DA5">
              <w:rPr>
                <w:rFonts w:ascii="Arial" w:hAnsi="Arial" w:cs="Arial"/>
                <w:sz w:val="18"/>
                <w:szCs w:val="18"/>
                <w:lang w:eastAsia="sl-SI"/>
              </w:rPr>
              <w:t>1</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Pr="00D66DA5" w:rsidRDefault="003C10CA" w:rsidP="00547B5A">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09"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16-18</w:t>
            </w:r>
          </w:p>
        </w:tc>
        <w:tc>
          <w:tcPr>
            <w:tcW w:w="1196"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2</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Pr="00D66DA5" w:rsidRDefault="00536F24" w:rsidP="00547B5A">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09"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18-24</w:t>
            </w:r>
          </w:p>
        </w:tc>
        <w:tc>
          <w:tcPr>
            <w:tcW w:w="1196"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Pr="00D66DA5" w:rsidRDefault="00536F24" w:rsidP="00547B5A">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09"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24-34</w:t>
            </w:r>
          </w:p>
        </w:tc>
        <w:tc>
          <w:tcPr>
            <w:tcW w:w="1196"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4</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Pr="00D66DA5" w:rsidRDefault="00536F24" w:rsidP="00547B5A">
            <w:pPr>
              <w:spacing w:after="0" w:line="260" w:lineRule="exact"/>
              <w:rPr>
                <w:rFonts w:ascii="Arial" w:hAnsi="Arial" w:cs="Arial"/>
                <w:sz w:val="18"/>
                <w:szCs w:val="18"/>
                <w:lang w:eastAsia="sl-SI"/>
              </w:rPr>
            </w:pPr>
            <w:r>
              <w:rPr>
                <w:rFonts w:ascii="Arial" w:hAnsi="Arial" w:cs="Arial"/>
                <w:sz w:val="18"/>
                <w:szCs w:val="18"/>
                <w:lang w:eastAsia="sl-SI"/>
              </w:rPr>
              <w:t>Slovenija</w:t>
            </w:r>
          </w:p>
        </w:tc>
        <w:tc>
          <w:tcPr>
            <w:tcW w:w="2409"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34-44</w:t>
            </w:r>
          </w:p>
        </w:tc>
        <w:tc>
          <w:tcPr>
            <w:tcW w:w="1196"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2</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Pr="00D66DA5" w:rsidRDefault="003C10CA" w:rsidP="00547B5A">
            <w:pPr>
              <w:spacing w:after="0" w:line="260" w:lineRule="exact"/>
              <w:rPr>
                <w:rFonts w:ascii="Arial" w:hAnsi="Arial" w:cs="Arial"/>
                <w:sz w:val="18"/>
                <w:szCs w:val="18"/>
                <w:lang w:eastAsia="sl-SI"/>
              </w:rPr>
            </w:pPr>
            <w:r>
              <w:rPr>
                <w:rFonts w:ascii="Arial" w:hAnsi="Arial" w:cs="Arial"/>
                <w:sz w:val="18"/>
                <w:szCs w:val="18"/>
                <w:lang w:eastAsia="sl-SI"/>
              </w:rPr>
              <w:t>Srbija</w:t>
            </w:r>
          </w:p>
        </w:tc>
        <w:tc>
          <w:tcPr>
            <w:tcW w:w="2409"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34-44</w:t>
            </w:r>
          </w:p>
        </w:tc>
        <w:tc>
          <w:tcPr>
            <w:tcW w:w="1196" w:type="dxa"/>
          </w:tcPr>
          <w:p w:rsidR="003C10CA" w:rsidRPr="00D66DA5"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1</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Default="003C10CA" w:rsidP="00547B5A">
            <w:pPr>
              <w:spacing w:after="0" w:line="260" w:lineRule="exact"/>
              <w:rPr>
                <w:rFonts w:ascii="Arial" w:hAnsi="Arial" w:cs="Arial"/>
                <w:sz w:val="18"/>
                <w:szCs w:val="18"/>
                <w:lang w:eastAsia="sl-SI"/>
              </w:rPr>
            </w:pPr>
            <w:r>
              <w:rPr>
                <w:rFonts w:ascii="Arial" w:hAnsi="Arial" w:cs="Arial"/>
                <w:sz w:val="18"/>
                <w:szCs w:val="18"/>
                <w:lang w:eastAsia="sl-SI"/>
              </w:rPr>
              <w:t>Ukrajina</w:t>
            </w:r>
          </w:p>
        </w:tc>
        <w:tc>
          <w:tcPr>
            <w:tcW w:w="2409"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18-24</w:t>
            </w:r>
          </w:p>
        </w:tc>
        <w:tc>
          <w:tcPr>
            <w:tcW w:w="1196"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3</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Default="00536F24" w:rsidP="00547B5A">
            <w:pPr>
              <w:spacing w:after="0" w:line="260" w:lineRule="exact"/>
              <w:rPr>
                <w:rFonts w:ascii="Arial" w:hAnsi="Arial" w:cs="Arial"/>
                <w:sz w:val="18"/>
                <w:szCs w:val="18"/>
                <w:lang w:eastAsia="sl-SI"/>
              </w:rPr>
            </w:pPr>
            <w:r>
              <w:rPr>
                <w:rFonts w:ascii="Arial" w:hAnsi="Arial" w:cs="Arial"/>
                <w:sz w:val="18"/>
                <w:szCs w:val="18"/>
                <w:lang w:eastAsia="sl-SI"/>
              </w:rPr>
              <w:t>Ukrajina</w:t>
            </w:r>
          </w:p>
        </w:tc>
        <w:tc>
          <w:tcPr>
            <w:tcW w:w="2409"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24-34</w:t>
            </w:r>
          </w:p>
        </w:tc>
        <w:tc>
          <w:tcPr>
            <w:tcW w:w="1196"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2</w:t>
            </w:r>
          </w:p>
        </w:tc>
      </w:tr>
      <w:tr w:rsidR="003C10CA" w:rsidRPr="00D66DA5" w:rsidTr="00536F24">
        <w:tc>
          <w:tcPr>
            <w:tcW w:w="1696" w:type="dxa"/>
          </w:tcPr>
          <w:p w:rsidR="003C10CA" w:rsidRPr="00D66DA5" w:rsidRDefault="00536F24" w:rsidP="00547B5A">
            <w:pPr>
              <w:spacing w:after="0" w:line="260" w:lineRule="exact"/>
              <w:jc w:val="both"/>
              <w:rPr>
                <w:rFonts w:ascii="Arial" w:hAnsi="Arial" w:cs="Arial"/>
                <w:sz w:val="18"/>
                <w:szCs w:val="18"/>
                <w:lang w:eastAsia="sl-SI"/>
              </w:rPr>
            </w:pPr>
            <w:r w:rsidRPr="00D66DA5">
              <w:rPr>
                <w:rFonts w:ascii="Arial" w:hAnsi="Arial" w:cs="Arial"/>
                <w:sz w:val="18"/>
                <w:szCs w:val="18"/>
                <w:lang w:eastAsia="sl-SI"/>
              </w:rPr>
              <w:t>ženski</w:t>
            </w:r>
          </w:p>
        </w:tc>
        <w:tc>
          <w:tcPr>
            <w:tcW w:w="2557" w:type="dxa"/>
          </w:tcPr>
          <w:p w:rsidR="003C10CA" w:rsidRDefault="00536F24" w:rsidP="00547B5A">
            <w:pPr>
              <w:spacing w:after="0" w:line="260" w:lineRule="exact"/>
              <w:rPr>
                <w:rFonts w:ascii="Arial" w:hAnsi="Arial" w:cs="Arial"/>
                <w:sz w:val="18"/>
                <w:szCs w:val="18"/>
                <w:lang w:eastAsia="sl-SI"/>
              </w:rPr>
            </w:pPr>
            <w:r>
              <w:rPr>
                <w:rFonts w:ascii="Arial" w:hAnsi="Arial" w:cs="Arial"/>
                <w:sz w:val="18"/>
                <w:szCs w:val="18"/>
                <w:lang w:eastAsia="sl-SI"/>
              </w:rPr>
              <w:t>Ukrajina</w:t>
            </w:r>
          </w:p>
        </w:tc>
        <w:tc>
          <w:tcPr>
            <w:tcW w:w="2409"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34-44</w:t>
            </w:r>
          </w:p>
        </w:tc>
        <w:tc>
          <w:tcPr>
            <w:tcW w:w="1196" w:type="dxa"/>
          </w:tcPr>
          <w:p w:rsidR="003C10CA" w:rsidRDefault="003C10CA" w:rsidP="00547B5A">
            <w:pPr>
              <w:spacing w:after="0" w:line="260" w:lineRule="exact"/>
              <w:jc w:val="center"/>
              <w:rPr>
                <w:rFonts w:ascii="Arial" w:hAnsi="Arial" w:cs="Arial"/>
                <w:sz w:val="18"/>
                <w:szCs w:val="18"/>
                <w:lang w:eastAsia="sl-SI"/>
              </w:rPr>
            </w:pPr>
            <w:r>
              <w:rPr>
                <w:rFonts w:ascii="Arial" w:hAnsi="Arial" w:cs="Arial"/>
                <w:sz w:val="18"/>
                <w:szCs w:val="18"/>
                <w:lang w:eastAsia="sl-SI"/>
              </w:rPr>
              <w:t>3</w:t>
            </w:r>
          </w:p>
        </w:tc>
      </w:tr>
      <w:tr w:rsidR="00536F24" w:rsidRPr="00D66DA5" w:rsidTr="00536F24">
        <w:tc>
          <w:tcPr>
            <w:tcW w:w="1696" w:type="dxa"/>
          </w:tcPr>
          <w:p w:rsidR="00536F24" w:rsidRPr="00D66DA5" w:rsidRDefault="00536F24" w:rsidP="00547B5A">
            <w:pPr>
              <w:spacing w:after="0" w:line="260" w:lineRule="exact"/>
              <w:jc w:val="both"/>
              <w:rPr>
                <w:rFonts w:ascii="Arial" w:hAnsi="Arial" w:cs="Arial"/>
                <w:b/>
                <w:sz w:val="18"/>
                <w:szCs w:val="18"/>
                <w:lang w:eastAsia="sl-SI"/>
              </w:rPr>
            </w:pPr>
            <w:r w:rsidRPr="00D66DA5">
              <w:rPr>
                <w:rFonts w:ascii="Arial" w:hAnsi="Arial" w:cs="Arial"/>
                <w:b/>
                <w:sz w:val="18"/>
                <w:szCs w:val="18"/>
                <w:lang w:eastAsia="sl-SI"/>
              </w:rPr>
              <w:t>SKUPAJ</w:t>
            </w:r>
          </w:p>
        </w:tc>
        <w:tc>
          <w:tcPr>
            <w:tcW w:w="2557" w:type="dxa"/>
          </w:tcPr>
          <w:p w:rsidR="00536F24" w:rsidRPr="00D66DA5" w:rsidRDefault="00536F24" w:rsidP="00547B5A">
            <w:pPr>
              <w:spacing w:after="0" w:line="260" w:lineRule="exact"/>
              <w:jc w:val="both"/>
              <w:rPr>
                <w:rFonts w:ascii="Arial" w:hAnsi="Arial" w:cs="Arial"/>
                <w:b/>
                <w:sz w:val="18"/>
                <w:szCs w:val="18"/>
                <w:lang w:eastAsia="sl-SI"/>
              </w:rPr>
            </w:pPr>
          </w:p>
        </w:tc>
        <w:tc>
          <w:tcPr>
            <w:tcW w:w="2409" w:type="dxa"/>
          </w:tcPr>
          <w:p w:rsidR="00536F24" w:rsidRPr="00D66DA5" w:rsidRDefault="00536F24" w:rsidP="00547B5A">
            <w:pPr>
              <w:spacing w:after="0" w:line="260" w:lineRule="exact"/>
              <w:jc w:val="both"/>
              <w:rPr>
                <w:rFonts w:ascii="Arial" w:hAnsi="Arial" w:cs="Arial"/>
                <w:b/>
                <w:sz w:val="18"/>
                <w:szCs w:val="18"/>
                <w:lang w:eastAsia="sl-SI"/>
              </w:rPr>
            </w:pPr>
          </w:p>
        </w:tc>
        <w:tc>
          <w:tcPr>
            <w:tcW w:w="1196" w:type="dxa"/>
          </w:tcPr>
          <w:p w:rsidR="00536F24" w:rsidRPr="00D66DA5" w:rsidRDefault="00536F24" w:rsidP="00547B5A">
            <w:pPr>
              <w:spacing w:after="0" w:line="260" w:lineRule="exact"/>
              <w:jc w:val="center"/>
              <w:rPr>
                <w:rFonts w:ascii="Arial" w:hAnsi="Arial" w:cs="Arial"/>
                <w:b/>
                <w:sz w:val="18"/>
                <w:szCs w:val="18"/>
                <w:lang w:eastAsia="sl-SI"/>
              </w:rPr>
            </w:pPr>
            <w:r w:rsidRPr="00D66DA5">
              <w:rPr>
                <w:rFonts w:ascii="Arial" w:hAnsi="Arial" w:cs="Arial"/>
                <w:b/>
                <w:sz w:val="18"/>
                <w:szCs w:val="18"/>
                <w:lang w:eastAsia="sl-SI"/>
              </w:rPr>
              <w:t>20</w:t>
            </w:r>
          </w:p>
        </w:tc>
      </w:tr>
    </w:tbl>
    <w:p w:rsidR="003C10CA" w:rsidRPr="00281C10" w:rsidRDefault="003C10CA" w:rsidP="00281C10">
      <w:pPr>
        <w:spacing w:after="0" w:line="260" w:lineRule="exact"/>
        <w:jc w:val="both"/>
        <w:rPr>
          <w:rFonts w:ascii="Arial" w:eastAsia="Times New Roman" w:hAnsi="Arial" w:cs="Arial"/>
          <w:b/>
          <w:lang w:eastAsia="sl-SI"/>
        </w:rPr>
      </w:pPr>
    </w:p>
    <w:p w:rsidR="00281C10" w:rsidRPr="00281C10" w:rsidRDefault="00281C10" w:rsidP="00281C10">
      <w:pPr>
        <w:spacing w:after="0" w:line="260" w:lineRule="exact"/>
        <w:jc w:val="both"/>
        <w:rPr>
          <w:rFonts w:ascii="Arial" w:eastAsia="Times New Roman" w:hAnsi="Arial" w:cs="Arial"/>
          <w:b/>
          <w:sz w:val="20"/>
          <w:szCs w:val="20"/>
          <w:lang w:eastAsia="sl-SI"/>
        </w:rPr>
      </w:pPr>
    </w:p>
    <w:p w:rsidR="00281C10" w:rsidRPr="00281C10" w:rsidRDefault="00281C10" w:rsidP="00281C10">
      <w:pPr>
        <w:spacing w:after="0" w:line="260" w:lineRule="exact"/>
        <w:jc w:val="both"/>
        <w:rPr>
          <w:rFonts w:ascii="Arial" w:hAnsi="Arial" w:cs="Arial"/>
          <w:sz w:val="20"/>
          <w:szCs w:val="20"/>
          <w:lang w:eastAsia="sl-SI"/>
        </w:rPr>
      </w:pPr>
      <w:r w:rsidRPr="00281C10">
        <w:rPr>
          <w:rFonts w:ascii="Arial" w:hAnsi="Arial" w:cs="Arial"/>
          <w:sz w:val="20"/>
          <w:szCs w:val="20"/>
          <w:lang w:eastAsia="sl-SI"/>
        </w:rPr>
        <w:t>Pri spremljanju problematike prostitucije v Sloveniji se ugotavlja podoben trend kot v preteklih letih, in sicer se ta izvaja v zaprtih prostorih, predvsem v najetih ali lastnih stanovanjih ter hotelskih sobah. Ulične prostitucije oziroma prostitucije na prostem skoraj ne zaznavamo.</w:t>
      </w:r>
    </w:p>
    <w:p w:rsidR="00281C10" w:rsidRPr="00281C10" w:rsidRDefault="00281C10" w:rsidP="00281C10">
      <w:pPr>
        <w:spacing w:after="0" w:line="260" w:lineRule="exact"/>
        <w:jc w:val="both"/>
        <w:rPr>
          <w:rFonts w:ascii="Arial" w:hAnsi="Arial" w:cs="Arial"/>
          <w:sz w:val="20"/>
          <w:szCs w:val="20"/>
          <w:lang w:eastAsia="sl-SI"/>
        </w:rPr>
      </w:pPr>
    </w:p>
    <w:p w:rsidR="00281C10" w:rsidRPr="00281C10" w:rsidRDefault="00281C10" w:rsidP="00281C10">
      <w:pPr>
        <w:spacing w:after="0" w:line="260" w:lineRule="exact"/>
        <w:jc w:val="both"/>
        <w:rPr>
          <w:rFonts w:ascii="Arial" w:hAnsi="Arial" w:cs="Arial"/>
          <w:sz w:val="20"/>
          <w:szCs w:val="20"/>
          <w:lang w:eastAsia="sl-SI"/>
        </w:rPr>
      </w:pPr>
      <w:r w:rsidRPr="00281C10">
        <w:rPr>
          <w:rFonts w:ascii="Arial" w:hAnsi="Arial" w:cs="Arial"/>
          <w:sz w:val="20"/>
          <w:szCs w:val="20"/>
          <w:lang w:eastAsia="sl-SI"/>
        </w:rPr>
        <w:t>Policija pri spremljanju problematike prostitucije ugotavlja tudi nadaljevanje trenda iz preteklih let, ki se nanaša na oglaševanje prostitucije v tiskanih in internetnih medijih. Ta poteka z objavljanjem fotografij prostitutk, kraja, kjer se prostituirajo, kontaktne klicne številke in cene spolne storitve, navedena dejavnost pa se izvaja v stanovanjih, hotelskih sobah, salonih za erotično masažo ipd. Poleg tega na spletnih straneh obstajajo forumi, kjer uporabniki komentirajo storitve, prostitutke, nočne lokale in storitve.</w:t>
      </w:r>
    </w:p>
    <w:p w:rsidR="00112302" w:rsidRDefault="00112302" w:rsidP="00F740BA">
      <w:pPr>
        <w:spacing w:after="0" w:line="260" w:lineRule="exact"/>
        <w:jc w:val="both"/>
        <w:rPr>
          <w:rFonts w:ascii="Arial" w:eastAsia="Times New Roman" w:hAnsi="Arial" w:cs="Arial"/>
          <w:b/>
          <w:sz w:val="20"/>
          <w:szCs w:val="20"/>
          <w:lang w:eastAsia="sl-SI"/>
        </w:rPr>
      </w:pPr>
    </w:p>
    <w:p w:rsidR="00281C10" w:rsidRPr="00580E8F" w:rsidRDefault="00580E8F" w:rsidP="00FC479A">
      <w:pPr>
        <w:numPr>
          <w:ilvl w:val="0"/>
          <w:numId w:val="9"/>
        </w:numPr>
        <w:autoSpaceDE w:val="0"/>
        <w:autoSpaceDN w:val="0"/>
        <w:adjustRightInd w:val="0"/>
        <w:spacing w:after="0" w:line="260" w:lineRule="exact"/>
        <w:jc w:val="both"/>
        <w:rPr>
          <w:rFonts w:ascii="Arial" w:hAnsi="Arial" w:cs="Arial"/>
          <w:b/>
          <w:sz w:val="20"/>
          <w:szCs w:val="20"/>
          <w:lang w:eastAsia="sl-SI"/>
        </w:rPr>
      </w:pPr>
      <w:r>
        <w:rPr>
          <w:rFonts w:ascii="Helv" w:hAnsi="Helv" w:cs="Helv"/>
          <w:color w:val="000000"/>
          <w:sz w:val="20"/>
          <w:szCs w:val="20"/>
          <w:lang w:eastAsia="sl-SI"/>
        </w:rPr>
        <w:t xml:space="preserve"> </w:t>
      </w:r>
      <w:r w:rsidRPr="00580E8F">
        <w:rPr>
          <w:rFonts w:ascii="Arial" w:eastAsia="Times New Roman" w:hAnsi="Arial" w:cs="Arial"/>
          <w:b/>
          <w:bCs/>
          <w:color w:val="000000"/>
          <w:sz w:val="20"/>
          <w:szCs w:val="20"/>
          <w:lang w:eastAsia="sl-SI"/>
        </w:rPr>
        <w:t>Kršenje temeljnih pravic delavcev po 196. členu KZ-1</w:t>
      </w:r>
    </w:p>
    <w:p w:rsidR="00D31DBF" w:rsidRDefault="00D31DBF" w:rsidP="00D31DBF">
      <w:pPr>
        <w:autoSpaceDE w:val="0"/>
        <w:autoSpaceDN w:val="0"/>
        <w:adjustRightInd w:val="0"/>
        <w:spacing w:after="0" w:line="260" w:lineRule="exact"/>
        <w:ind w:left="360"/>
        <w:jc w:val="both"/>
        <w:rPr>
          <w:rFonts w:ascii="Arial" w:hAnsi="Arial" w:cs="Arial"/>
          <w:b/>
          <w:sz w:val="20"/>
          <w:szCs w:val="20"/>
          <w:lang w:eastAsia="sl-SI"/>
        </w:rPr>
      </w:pPr>
    </w:p>
    <w:p w:rsidR="00B546BC" w:rsidRDefault="00B546BC" w:rsidP="00F81284">
      <w:pPr>
        <w:autoSpaceDE w:val="0"/>
        <w:autoSpaceDN w:val="0"/>
        <w:adjustRightInd w:val="0"/>
        <w:spacing w:after="0" w:line="260" w:lineRule="exact"/>
        <w:jc w:val="both"/>
        <w:rPr>
          <w:rFonts w:ascii="Arial" w:eastAsia="Times New Roman" w:hAnsi="Arial" w:cs="Arial"/>
          <w:bCs/>
          <w:color w:val="000000"/>
          <w:sz w:val="20"/>
          <w:szCs w:val="20"/>
          <w:lang w:eastAsia="sl-SI"/>
        </w:rPr>
      </w:pPr>
      <w:r>
        <w:rPr>
          <w:rFonts w:ascii="Arial" w:eastAsia="Times New Roman" w:hAnsi="Arial" w:cs="Arial"/>
          <w:bCs/>
          <w:color w:val="000000"/>
          <w:sz w:val="20"/>
          <w:szCs w:val="20"/>
          <w:lang w:eastAsia="sl-SI"/>
        </w:rPr>
        <w:t xml:space="preserve">V letu 2021 je policija obravnavala </w:t>
      </w:r>
      <w:r>
        <w:rPr>
          <w:rFonts w:ascii="Helv" w:hAnsi="Helv" w:cs="Helv"/>
          <w:color w:val="000000"/>
          <w:sz w:val="20"/>
          <w:szCs w:val="20"/>
          <w:lang w:eastAsia="sl-SI"/>
        </w:rPr>
        <w:t xml:space="preserve">1.357 kaznivih dejanj </w:t>
      </w:r>
      <w:r>
        <w:rPr>
          <w:rFonts w:ascii="Arial" w:eastAsia="Times New Roman" w:hAnsi="Arial" w:cs="Arial"/>
          <w:bCs/>
          <w:color w:val="000000"/>
          <w:sz w:val="20"/>
          <w:szCs w:val="20"/>
          <w:lang w:eastAsia="sl-SI"/>
        </w:rPr>
        <w:t>kršenja temeljnih pravic delavcev po 196. členu KZ-1, kjer so bili ugotovljeni elementi delovnega izkoriščanja oškodovancev</w:t>
      </w:r>
      <w:r>
        <w:rPr>
          <w:rFonts w:ascii="Arial" w:hAnsi="Arial" w:cs="Arial"/>
          <w:sz w:val="20"/>
          <w:szCs w:val="20"/>
          <w:lang w:eastAsia="sl-SI"/>
        </w:rPr>
        <w:t xml:space="preserve">. </w:t>
      </w:r>
      <w:r>
        <w:rPr>
          <w:rFonts w:ascii="Arial" w:eastAsia="Times New Roman" w:hAnsi="Arial" w:cs="Arial"/>
          <w:bCs/>
          <w:color w:val="000000"/>
          <w:sz w:val="20"/>
          <w:szCs w:val="20"/>
          <w:lang w:eastAsia="sl-SI"/>
        </w:rPr>
        <w:t>V predkazenskem postopku niso bili zaznani elementi prisilnega dela kot oblike izkoriščanja žrtev trgovine z ljudmi, prav tako ti elementi niso bili ugotovljeni v nadaljnjih kazenskih postopkih.</w:t>
      </w:r>
    </w:p>
    <w:p w:rsidR="00B546BC" w:rsidRPr="00B546BC" w:rsidRDefault="00B546BC" w:rsidP="00B546BC">
      <w:pPr>
        <w:autoSpaceDE w:val="0"/>
        <w:autoSpaceDN w:val="0"/>
        <w:adjustRightInd w:val="0"/>
        <w:spacing w:after="0" w:line="240" w:lineRule="auto"/>
        <w:rPr>
          <w:rFonts w:ascii="Tms Rmn" w:hAnsi="Tms Rmn"/>
          <w:sz w:val="24"/>
          <w:szCs w:val="24"/>
          <w:lang w:eastAsia="sl-SI"/>
        </w:rPr>
      </w:pPr>
    </w:p>
    <w:p w:rsidR="00B546BC" w:rsidRPr="00281C10" w:rsidRDefault="00B546BC" w:rsidP="00B546BC">
      <w:pPr>
        <w:spacing w:after="0" w:line="260" w:lineRule="exact"/>
        <w:jc w:val="both"/>
        <w:rPr>
          <w:rFonts w:ascii="Arial" w:eastAsia="Tahoma" w:hAnsi="Arial" w:cs="Arial"/>
          <w:i/>
          <w:color w:val="000000"/>
          <w:sz w:val="20"/>
          <w:szCs w:val="20"/>
          <w:u w:val="single"/>
          <w:lang w:eastAsia="sl-SI"/>
        </w:rPr>
      </w:pPr>
      <w:r w:rsidRPr="00281C10">
        <w:rPr>
          <w:rFonts w:ascii="Arial" w:eastAsia="Times New Roman" w:hAnsi="Arial" w:cs="Arial"/>
          <w:i/>
          <w:sz w:val="20"/>
          <w:szCs w:val="20"/>
          <w:u w:val="single"/>
        </w:rPr>
        <w:t>Pr</w:t>
      </w:r>
      <w:r>
        <w:rPr>
          <w:rFonts w:ascii="Arial" w:eastAsia="Times New Roman" w:hAnsi="Arial" w:cs="Arial"/>
          <w:i/>
          <w:sz w:val="20"/>
          <w:szCs w:val="20"/>
          <w:u w:val="single"/>
        </w:rPr>
        <w:t>eglednica 8</w:t>
      </w:r>
      <w:r w:rsidRPr="00281C10">
        <w:rPr>
          <w:rFonts w:ascii="Arial" w:eastAsia="Times New Roman" w:hAnsi="Arial" w:cs="Arial"/>
          <w:i/>
          <w:sz w:val="20"/>
          <w:szCs w:val="20"/>
          <w:u w:val="single"/>
        </w:rPr>
        <w:t xml:space="preserve">: </w:t>
      </w:r>
      <w:r w:rsidRPr="00281C10">
        <w:rPr>
          <w:rFonts w:ascii="Arial" w:eastAsia="Times New Roman" w:hAnsi="Arial" w:cs="Arial"/>
          <w:i/>
          <w:sz w:val="20"/>
          <w:szCs w:val="20"/>
          <w:u w:val="single"/>
          <w:lang w:eastAsia="sl-SI"/>
        </w:rPr>
        <w:t>Prikaz števila obravnavanih k</w:t>
      </w:r>
      <w:r>
        <w:rPr>
          <w:rFonts w:ascii="Arial" w:eastAsia="Times New Roman" w:hAnsi="Arial" w:cs="Arial"/>
          <w:i/>
          <w:sz w:val="20"/>
          <w:szCs w:val="20"/>
          <w:u w:val="single"/>
          <w:lang w:eastAsia="sl-SI"/>
        </w:rPr>
        <w:t>azni</w:t>
      </w:r>
      <w:r w:rsidR="007E1ACA">
        <w:rPr>
          <w:rFonts w:ascii="Arial" w:eastAsia="Times New Roman" w:hAnsi="Arial" w:cs="Arial"/>
          <w:i/>
          <w:sz w:val="20"/>
          <w:szCs w:val="20"/>
          <w:u w:val="single"/>
          <w:lang w:eastAsia="sl-SI"/>
        </w:rPr>
        <w:t>vih dejanj kršenja</w:t>
      </w:r>
      <w:r>
        <w:rPr>
          <w:rFonts w:ascii="Arial" w:eastAsia="Times New Roman" w:hAnsi="Arial" w:cs="Arial"/>
          <w:i/>
          <w:sz w:val="20"/>
          <w:szCs w:val="20"/>
          <w:u w:val="single"/>
          <w:lang w:eastAsia="sl-SI"/>
        </w:rPr>
        <w:t xml:space="preserve"> temeljnih pravic delavcev</w:t>
      </w:r>
      <w:r w:rsidRPr="00281C10">
        <w:rPr>
          <w:rFonts w:ascii="Arial" w:eastAsia="Times New Roman" w:hAnsi="Arial" w:cs="Arial"/>
          <w:i/>
          <w:sz w:val="20"/>
          <w:szCs w:val="20"/>
          <w:u w:val="single"/>
          <w:lang w:eastAsia="sl-SI"/>
        </w:rPr>
        <w:t xml:space="preserve"> v obdobju od 2017-2021</w:t>
      </w:r>
    </w:p>
    <w:p w:rsidR="00281C10" w:rsidRDefault="00281C10" w:rsidP="00B546BC">
      <w:pPr>
        <w:spacing w:after="0" w:line="260" w:lineRule="exact"/>
        <w:jc w:val="both"/>
        <w:rPr>
          <w:rFonts w:ascii="Arial" w:hAnsi="Arial" w:cs="Arial"/>
          <w:sz w:val="20"/>
          <w:szCs w:val="20"/>
          <w:lang w:eastAsia="sl-SI"/>
        </w:rPr>
      </w:pPr>
    </w:p>
    <w:tbl>
      <w:tblPr>
        <w:tblStyle w:val="Tabelamrea1"/>
        <w:tblW w:w="0" w:type="auto"/>
        <w:tblLook w:val="0000" w:firstRow="0" w:lastRow="0" w:firstColumn="0" w:lastColumn="0" w:noHBand="0" w:noVBand="0"/>
        <w:tblCaption w:val="Preglednica 8: Prikaz števila obravnavanih kaznivih dejanj kršenja temeljnih pravic delavcev v obdobju od 2017-2021"/>
        <w:tblDescription w:val="Preglednica 8: Prikaz števila obravnavanih kaznivih dejanj kršenja temeljnih pravic delavcev v obdobju od 2017-2021"/>
      </w:tblPr>
      <w:tblGrid>
        <w:gridCol w:w="3260"/>
        <w:gridCol w:w="1134"/>
        <w:gridCol w:w="1134"/>
        <w:gridCol w:w="1134"/>
        <w:gridCol w:w="1134"/>
        <w:gridCol w:w="993"/>
      </w:tblGrid>
      <w:tr w:rsidR="00B546BC" w:rsidRPr="00B546BC" w:rsidTr="00F83EF6">
        <w:trPr>
          <w:trHeight w:val="260"/>
          <w:tblHeader/>
        </w:trPr>
        <w:tc>
          <w:tcPr>
            <w:tcW w:w="3260" w:type="dxa"/>
          </w:tcPr>
          <w:p w:rsidR="00B546BC" w:rsidRPr="00B546BC" w:rsidRDefault="00536F24" w:rsidP="00B546BC">
            <w:pPr>
              <w:spacing w:after="0" w:line="260" w:lineRule="exact"/>
              <w:rPr>
                <w:rFonts w:ascii="Arial" w:hAnsi="Arial" w:cs="Arial"/>
                <w:sz w:val="18"/>
                <w:szCs w:val="18"/>
                <w:lang w:eastAsia="sl-SI"/>
              </w:rPr>
            </w:pPr>
            <w:r w:rsidRPr="00536F24">
              <w:rPr>
                <w:rFonts w:ascii="Arial" w:hAnsi="Arial" w:cs="Arial"/>
                <w:b/>
                <w:sz w:val="18"/>
                <w:szCs w:val="18"/>
                <w:lang w:eastAsia="sl-SI"/>
              </w:rPr>
              <w:t>VRSTA KAZNIVEGA DEJANJA</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sidRPr="00B546BC">
              <w:rPr>
                <w:rFonts w:ascii="Arial" w:eastAsia="Tahoma" w:hAnsi="Arial" w:cs="Arial"/>
                <w:b/>
                <w:sz w:val="18"/>
                <w:szCs w:val="18"/>
                <w:lang w:eastAsia="sl-SI"/>
              </w:rPr>
              <w:t>2017</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sidRPr="00B546BC">
              <w:rPr>
                <w:rFonts w:ascii="Arial" w:eastAsia="Tahoma" w:hAnsi="Arial" w:cs="Arial"/>
                <w:b/>
                <w:sz w:val="18"/>
                <w:szCs w:val="18"/>
                <w:lang w:eastAsia="sl-SI"/>
              </w:rPr>
              <w:t>2018</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sidRPr="00B546BC">
              <w:rPr>
                <w:rFonts w:ascii="Arial" w:eastAsia="Tahoma" w:hAnsi="Arial" w:cs="Arial"/>
                <w:b/>
                <w:sz w:val="18"/>
                <w:szCs w:val="18"/>
                <w:lang w:eastAsia="sl-SI"/>
              </w:rPr>
              <w:t>2019</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sidRPr="00B546BC">
              <w:rPr>
                <w:rFonts w:ascii="Arial" w:eastAsia="Tahoma" w:hAnsi="Arial" w:cs="Arial"/>
                <w:b/>
                <w:sz w:val="18"/>
                <w:szCs w:val="18"/>
                <w:lang w:eastAsia="sl-SI"/>
              </w:rPr>
              <w:t>2020</w:t>
            </w:r>
          </w:p>
        </w:tc>
        <w:tc>
          <w:tcPr>
            <w:tcW w:w="993" w:type="dxa"/>
          </w:tcPr>
          <w:p w:rsidR="00B546BC" w:rsidRPr="00B546BC" w:rsidRDefault="00B546BC" w:rsidP="00B546BC">
            <w:pPr>
              <w:spacing w:after="0" w:line="260" w:lineRule="exact"/>
              <w:jc w:val="center"/>
              <w:rPr>
                <w:rFonts w:ascii="Arial" w:hAnsi="Arial" w:cs="Arial"/>
                <w:sz w:val="18"/>
                <w:szCs w:val="18"/>
                <w:lang w:eastAsia="sl-SI"/>
              </w:rPr>
            </w:pPr>
            <w:r w:rsidRPr="00B546BC">
              <w:rPr>
                <w:rFonts w:ascii="Arial" w:eastAsia="Tahoma" w:hAnsi="Arial" w:cs="Arial"/>
                <w:b/>
                <w:sz w:val="18"/>
                <w:szCs w:val="18"/>
                <w:lang w:eastAsia="sl-SI"/>
              </w:rPr>
              <w:t>2021</w:t>
            </w:r>
          </w:p>
        </w:tc>
      </w:tr>
      <w:tr w:rsidR="00B546BC" w:rsidRPr="00B546BC" w:rsidTr="00A55FED">
        <w:trPr>
          <w:trHeight w:val="260"/>
        </w:trPr>
        <w:tc>
          <w:tcPr>
            <w:tcW w:w="3260" w:type="dxa"/>
          </w:tcPr>
          <w:p w:rsidR="00B546BC" w:rsidRPr="00B546BC" w:rsidRDefault="00B546BC" w:rsidP="00B546BC">
            <w:pPr>
              <w:spacing w:after="0" w:line="260" w:lineRule="exact"/>
              <w:rPr>
                <w:rFonts w:ascii="Arial" w:hAnsi="Arial" w:cs="Arial"/>
                <w:sz w:val="18"/>
                <w:szCs w:val="18"/>
                <w:lang w:eastAsia="sl-SI"/>
              </w:rPr>
            </w:pPr>
            <w:r>
              <w:rPr>
                <w:rFonts w:ascii="Arial" w:eastAsia="Tahoma" w:hAnsi="Arial" w:cs="Arial"/>
                <w:color w:val="000000"/>
                <w:sz w:val="18"/>
                <w:szCs w:val="18"/>
              </w:rPr>
              <w:t>Kršitev temeljnih pravic delavcev</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Pr>
                <w:rFonts w:ascii="Arial" w:eastAsia="Tahoma" w:hAnsi="Arial" w:cs="Arial"/>
                <w:color w:val="000000"/>
                <w:sz w:val="18"/>
                <w:szCs w:val="18"/>
                <w:lang w:eastAsia="sl-SI"/>
              </w:rPr>
              <w:t>1.338</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Pr>
                <w:rFonts w:ascii="Arial" w:eastAsia="Tahoma" w:hAnsi="Arial" w:cs="Arial"/>
                <w:color w:val="000000"/>
                <w:sz w:val="18"/>
                <w:szCs w:val="18"/>
                <w:lang w:eastAsia="sl-SI"/>
              </w:rPr>
              <w:t>1.519</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Pr>
                <w:rFonts w:ascii="Arial" w:eastAsia="Tahoma" w:hAnsi="Arial" w:cs="Arial"/>
                <w:color w:val="000000"/>
                <w:sz w:val="18"/>
                <w:szCs w:val="18"/>
                <w:lang w:eastAsia="sl-SI"/>
              </w:rPr>
              <w:t>2.420</w:t>
            </w:r>
          </w:p>
        </w:tc>
        <w:tc>
          <w:tcPr>
            <w:tcW w:w="1134" w:type="dxa"/>
          </w:tcPr>
          <w:p w:rsidR="00B546BC" w:rsidRPr="00B546BC" w:rsidRDefault="00B546BC" w:rsidP="00B546BC">
            <w:pPr>
              <w:spacing w:after="0" w:line="260" w:lineRule="exact"/>
              <w:jc w:val="center"/>
              <w:rPr>
                <w:rFonts w:ascii="Arial" w:hAnsi="Arial" w:cs="Arial"/>
                <w:sz w:val="18"/>
                <w:szCs w:val="18"/>
                <w:lang w:eastAsia="sl-SI"/>
              </w:rPr>
            </w:pPr>
            <w:r>
              <w:rPr>
                <w:rFonts w:ascii="Arial" w:eastAsia="Tahoma" w:hAnsi="Arial" w:cs="Arial"/>
                <w:color w:val="000000"/>
                <w:sz w:val="18"/>
                <w:szCs w:val="18"/>
                <w:lang w:eastAsia="sl-SI"/>
              </w:rPr>
              <w:t>1.968</w:t>
            </w:r>
          </w:p>
        </w:tc>
        <w:tc>
          <w:tcPr>
            <w:tcW w:w="993" w:type="dxa"/>
          </w:tcPr>
          <w:p w:rsidR="00B546BC" w:rsidRPr="00B546BC" w:rsidRDefault="00B546BC" w:rsidP="00B546BC">
            <w:pPr>
              <w:spacing w:after="0" w:line="260" w:lineRule="exact"/>
              <w:jc w:val="center"/>
              <w:rPr>
                <w:rFonts w:ascii="Arial" w:hAnsi="Arial" w:cs="Arial"/>
                <w:color w:val="000000"/>
                <w:sz w:val="18"/>
                <w:szCs w:val="18"/>
                <w:lang w:eastAsia="sl-SI"/>
              </w:rPr>
            </w:pPr>
            <w:r>
              <w:rPr>
                <w:rFonts w:ascii="Arial" w:eastAsia="Tahoma" w:hAnsi="Arial" w:cs="Arial"/>
                <w:color w:val="000000"/>
                <w:sz w:val="18"/>
                <w:szCs w:val="18"/>
                <w:lang w:eastAsia="sl-SI"/>
              </w:rPr>
              <w:t>1.357</w:t>
            </w:r>
          </w:p>
        </w:tc>
      </w:tr>
    </w:tbl>
    <w:p w:rsidR="00B546BC" w:rsidRDefault="00B546BC" w:rsidP="00F740BA">
      <w:pPr>
        <w:spacing w:after="0" w:line="260" w:lineRule="exact"/>
        <w:ind w:left="360"/>
        <w:jc w:val="both"/>
        <w:rPr>
          <w:rFonts w:ascii="Arial" w:hAnsi="Arial" w:cs="Arial"/>
          <w:sz w:val="20"/>
          <w:szCs w:val="20"/>
          <w:lang w:eastAsia="sl-SI"/>
        </w:rPr>
      </w:pPr>
    </w:p>
    <w:p w:rsidR="00584EA7" w:rsidRPr="0066496D" w:rsidRDefault="00584EA7" w:rsidP="00584EA7">
      <w:pPr>
        <w:spacing w:after="0" w:line="260" w:lineRule="exact"/>
        <w:rPr>
          <w:rFonts w:ascii="Arial" w:hAnsi="Arial" w:cs="Arial"/>
          <w:i/>
          <w:sz w:val="20"/>
          <w:szCs w:val="20"/>
          <w:u w:val="single"/>
          <w:lang w:eastAsia="sl-SI"/>
        </w:rPr>
      </w:pPr>
      <w:r w:rsidRPr="0066496D">
        <w:rPr>
          <w:rFonts w:ascii="Arial" w:hAnsi="Arial" w:cs="Arial"/>
          <w:i/>
          <w:sz w:val="20"/>
          <w:szCs w:val="20"/>
          <w:u w:val="single"/>
          <w:lang w:eastAsia="sl-SI"/>
        </w:rPr>
        <w:t>Preglednica 9: Število osumljencev in oškodovancev za kaznivo dejanje kršenja temeljnih pr</w:t>
      </w:r>
      <w:r w:rsidR="00B12187">
        <w:rPr>
          <w:rFonts w:ascii="Arial" w:hAnsi="Arial" w:cs="Arial"/>
          <w:i/>
          <w:sz w:val="20"/>
          <w:szCs w:val="20"/>
          <w:u w:val="single"/>
          <w:lang w:eastAsia="sl-SI"/>
        </w:rPr>
        <w:t xml:space="preserve">avic delavcev </w:t>
      </w:r>
    </w:p>
    <w:p w:rsidR="00584EA7" w:rsidRPr="0066496D" w:rsidRDefault="00584EA7" w:rsidP="00584EA7">
      <w:pPr>
        <w:autoSpaceDE w:val="0"/>
        <w:autoSpaceDN w:val="0"/>
        <w:adjustRightInd w:val="0"/>
        <w:spacing w:after="0" w:line="260" w:lineRule="exact"/>
        <w:jc w:val="center"/>
        <w:rPr>
          <w:rFonts w:ascii="Arial" w:eastAsia="Times New Roman" w:hAnsi="Arial" w:cs="Arial"/>
          <w:bCs/>
          <w:color w:val="000000"/>
          <w:lang w:eastAsia="sl-SI"/>
        </w:rPr>
      </w:pPr>
    </w:p>
    <w:tbl>
      <w:tblPr>
        <w:tblStyle w:val="Tabelamrea1"/>
        <w:tblW w:w="0" w:type="auto"/>
        <w:tblLayout w:type="fixed"/>
        <w:tblLook w:val="04A0" w:firstRow="1" w:lastRow="0" w:firstColumn="1" w:lastColumn="0" w:noHBand="0" w:noVBand="1"/>
        <w:tblCaption w:val="Preglednica 9: Število osumljencev in oškodovancev za kaznivo dejanje kršenja temeljnih pravic delavcev "/>
        <w:tblDescription w:val="Preglednica 9: Število osumljencev in oškodovancev za kaznivo dejanje kršenja temeljnih pravic delavcev "/>
      </w:tblPr>
      <w:tblGrid>
        <w:gridCol w:w="1701"/>
        <w:gridCol w:w="2410"/>
        <w:gridCol w:w="2268"/>
      </w:tblGrid>
      <w:tr w:rsidR="00584EA7" w:rsidRPr="0066496D" w:rsidTr="00F83EF6">
        <w:trPr>
          <w:tblHeader/>
        </w:trPr>
        <w:tc>
          <w:tcPr>
            <w:tcW w:w="1701" w:type="dxa"/>
          </w:tcPr>
          <w:p w:rsidR="00584EA7" w:rsidRPr="0066496D" w:rsidRDefault="00584EA7" w:rsidP="00B1242C">
            <w:pPr>
              <w:spacing w:after="0" w:line="260" w:lineRule="exact"/>
              <w:jc w:val="center"/>
              <w:rPr>
                <w:rFonts w:ascii="Arial" w:hAnsi="Arial" w:cs="Arial"/>
                <w:b/>
                <w:sz w:val="18"/>
                <w:szCs w:val="18"/>
                <w:lang w:eastAsia="sl-SI"/>
              </w:rPr>
            </w:pPr>
          </w:p>
        </w:tc>
        <w:tc>
          <w:tcPr>
            <w:tcW w:w="2410" w:type="dxa"/>
          </w:tcPr>
          <w:p w:rsidR="00584EA7" w:rsidRPr="0066496D" w:rsidRDefault="00584EA7" w:rsidP="00B1242C">
            <w:pPr>
              <w:spacing w:after="0" w:line="260" w:lineRule="exact"/>
              <w:jc w:val="center"/>
              <w:rPr>
                <w:rFonts w:ascii="Arial" w:hAnsi="Arial" w:cs="Arial"/>
                <w:b/>
                <w:sz w:val="18"/>
                <w:szCs w:val="18"/>
                <w:lang w:eastAsia="sl-SI"/>
              </w:rPr>
            </w:pPr>
            <w:r w:rsidRPr="0066496D">
              <w:rPr>
                <w:rFonts w:ascii="Arial" w:hAnsi="Arial" w:cs="Arial"/>
                <w:b/>
                <w:sz w:val="18"/>
                <w:szCs w:val="18"/>
                <w:lang w:eastAsia="sl-SI"/>
              </w:rPr>
              <w:t>OSUMLJENCI</w:t>
            </w:r>
          </w:p>
        </w:tc>
        <w:tc>
          <w:tcPr>
            <w:tcW w:w="2268" w:type="dxa"/>
          </w:tcPr>
          <w:p w:rsidR="00584EA7" w:rsidRPr="0066496D" w:rsidRDefault="00584EA7" w:rsidP="00B1242C">
            <w:pPr>
              <w:spacing w:after="0" w:line="260" w:lineRule="exact"/>
              <w:jc w:val="center"/>
              <w:rPr>
                <w:rFonts w:ascii="Arial" w:hAnsi="Arial" w:cs="Arial"/>
                <w:b/>
                <w:sz w:val="18"/>
                <w:szCs w:val="18"/>
                <w:lang w:eastAsia="sl-SI"/>
              </w:rPr>
            </w:pPr>
            <w:r w:rsidRPr="0066496D">
              <w:rPr>
                <w:rFonts w:ascii="Arial" w:hAnsi="Arial" w:cs="Arial"/>
                <w:b/>
                <w:sz w:val="18"/>
                <w:szCs w:val="18"/>
                <w:lang w:eastAsia="sl-SI"/>
              </w:rPr>
              <w:t>OŠKODOVANCI</w:t>
            </w:r>
          </w:p>
        </w:tc>
      </w:tr>
      <w:tr w:rsidR="00584EA7" w:rsidRPr="0066496D" w:rsidTr="00A55FED">
        <w:tc>
          <w:tcPr>
            <w:tcW w:w="1701" w:type="dxa"/>
          </w:tcPr>
          <w:p w:rsidR="00584EA7" w:rsidRPr="0066496D" w:rsidRDefault="00584EA7" w:rsidP="00B1242C">
            <w:pPr>
              <w:spacing w:after="0" w:line="260" w:lineRule="exact"/>
              <w:rPr>
                <w:rFonts w:ascii="Arial" w:hAnsi="Arial" w:cs="Arial"/>
                <w:sz w:val="18"/>
                <w:szCs w:val="18"/>
                <w:lang w:eastAsia="sl-SI"/>
              </w:rPr>
            </w:pPr>
            <w:r w:rsidRPr="0066496D">
              <w:rPr>
                <w:rFonts w:ascii="Arial" w:hAnsi="Arial" w:cs="Arial"/>
                <w:sz w:val="18"/>
                <w:szCs w:val="18"/>
                <w:lang w:eastAsia="sl-SI"/>
              </w:rPr>
              <w:t>FIZIČNE OSEBE</w:t>
            </w:r>
          </w:p>
        </w:tc>
        <w:tc>
          <w:tcPr>
            <w:tcW w:w="2410"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235</w:t>
            </w:r>
          </w:p>
        </w:tc>
        <w:tc>
          <w:tcPr>
            <w:tcW w:w="2268"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1.318</w:t>
            </w:r>
          </w:p>
        </w:tc>
      </w:tr>
      <w:tr w:rsidR="00584EA7" w:rsidRPr="0066496D" w:rsidTr="00A55FED">
        <w:tc>
          <w:tcPr>
            <w:tcW w:w="1701" w:type="dxa"/>
          </w:tcPr>
          <w:p w:rsidR="00584EA7" w:rsidRPr="0066496D" w:rsidRDefault="00584EA7" w:rsidP="00B1242C">
            <w:pPr>
              <w:spacing w:after="0" w:line="260" w:lineRule="exact"/>
              <w:rPr>
                <w:rFonts w:ascii="Arial" w:hAnsi="Arial" w:cs="Arial"/>
                <w:sz w:val="18"/>
                <w:szCs w:val="18"/>
                <w:lang w:eastAsia="sl-SI"/>
              </w:rPr>
            </w:pPr>
            <w:r w:rsidRPr="0066496D">
              <w:rPr>
                <w:rFonts w:ascii="Arial" w:hAnsi="Arial" w:cs="Arial"/>
                <w:sz w:val="18"/>
                <w:szCs w:val="18"/>
                <w:lang w:eastAsia="sl-SI"/>
              </w:rPr>
              <w:t>Moški</w:t>
            </w:r>
          </w:p>
        </w:tc>
        <w:tc>
          <w:tcPr>
            <w:tcW w:w="2410"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184</w:t>
            </w:r>
          </w:p>
        </w:tc>
        <w:tc>
          <w:tcPr>
            <w:tcW w:w="2268"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1.058</w:t>
            </w:r>
          </w:p>
        </w:tc>
      </w:tr>
      <w:tr w:rsidR="00584EA7" w:rsidRPr="0066496D" w:rsidTr="00A55FED">
        <w:tc>
          <w:tcPr>
            <w:tcW w:w="1701" w:type="dxa"/>
          </w:tcPr>
          <w:p w:rsidR="00584EA7" w:rsidRPr="0066496D" w:rsidRDefault="00EF61F8" w:rsidP="00B1242C">
            <w:pPr>
              <w:spacing w:after="0" w:line="260" w:lineRule="exact"/>
              <w:rPr>
                <w:rFonts w:ascii="Arial" w:hAnsi="Arial" w:cs="Arial"/>
                <w:sz w:val="18"/>
                <w:szCs w:val="18"/>
                <w:lang w:eastAsia="sl-SI"/>
              </w:rPr>
            </w:pPr>
            <w:r>
              <w:rPr>
                <w:rFonts w:ascii="Arial" w:hAnsi="Arial" w:cs="Arial"/>
                <w:sz w:val="18"/>
                <w:szCs w:val="18"/>
                <w:lang w:eastAsia="sl-SI"/>
              </w:rPr>
              <w:t>Ženski</w:t>
            </w:r>
          </w:p>
        </w:tc>
        <w:tc>
          <w:tcPr>
            <w:tcW w:w="2410"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51</w:t>
            </w:r>
          </w:p>
        </w:tc>
        <w:tc>
          <w:tcPr>
            <w:tcW w:w="2268"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260</w:t>
            </w:r>
          </w:p>
        </w:tc>
      </w:tr>
      <w:tr w:rsidR="00584EA7" w:rsidRPr="0066496D" w:rsidTr="00A55FED">
        <w:tc>
          <w:tcPr>
            <w:tcW w:w="1701" w:type="dxa"/>
          </w:tcPr>
          <w:p w:rsidR="00584EA7" w:rsidRPr="0066496D" w:rsidRDefault="00584EA7" w:rsidP="00B1242C">
            <w:pPr>
              <w:spacing w:after="0" w:line="260" w:lineRule="exact"/>
              <w:rPr>
                <w:rFonts w:ascii="Arial" w:hAnsi="Arial" w:cs="Arial"/>
                <w:sz w:val="18"/>
                <w:szCs w:val="18"/>
                <w:lang w:eastAsia="sl-SI"/>
              </w:rPr>
            </w:pPr>
            <w:r w:rsidRPr="0066496D">
              <w:rPr>
                <w:rFonts w:ascii="Arial" w:hAnsi="Arial" w:cs="Arial"/>
                <w:sz w:val="18"/>
                <w:szCs w:val="18"/>
                <w:lang w:eastAsia="sl-SI"/>
              </w:rPr>
              <w:t>PRAVNE OSEBE</w:t>
            </w:r>
          </w:p>
        </w:tc>
        <w:tc>
          <w:tcPr>
            <w:tcW w:w="2410"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135</w:t>
            </w:r>
          </w:p>
        </w:tc>
        <w:tc>
          <w:tcPr>
            <w:tcW w:w="2268" w:type="dxa"/>
          </w:tcPr>
          <w:p w:rsidR="00584EA7" w:rsidRPr="0066496D" w:rsidRDefault="00584EA7" w:rsidP="00B1242C">
            <w:pPr>
              <w:spacing w:after="0" w:line="260" w:lineRule="exact"/>
              <w:jc w:val="center"/>
              <w:rPr>
                <w:rFonts w:ascii="Arial" w:hAnsi="Arial" w:cs="Arial"/>
                <w:sz w:val="18"/>
                <w:szCs w:val="18"/>
                <w:lang w:eastAsia="sl-SI"/>
              </w:rPr>
            </w:pPr>
            <w:r>
              <w:rPr>
                <w:rFonts w:ascii="Arial" w:hAnsi="Arial" w:cs="Arial"/>
                <w:sz w:val="18"/>
                <w:szCs w:val="18"/>
                <w:lang w:eastAsia="sl-SI"/>
              </w:rPr>
              <w:t>2</w:t>
            </w:r>
          </w:p>
        </w:tc>
      </w:tr>
      <w:tr w:rsidR="00584EA7" w:rsidRPr="0066496D" w:rsidTr="00A55FED">
        <w:tc>
          <w:tcPr>
            <w:tcW w:w="1701" w:type="dxa"/>
          </w:tcPr>
          <w:p w:rsidR="00584EA7" w:rsidRPr="0066496D" w:rsidRDefault="00584EA7" w:rsidP="00B1242C">
            <w:pPr>
              <w:spacing w:after="0" w:line="260" w:lineRule="exact"/>
              <w:rPr>
                <w:rFonts w:ascii="Arial" w:hAnsi="Arial" w:cs="Arial"/>
                <w:b/>
                <w:sz w:val="18"/>
                <w:szCs w:val="18"/>
                <w:lang w:eastAsia="sl-SI"/>
              </w:rPr>
            </w:pPr>
            <w:r w:rsidRPr="0066496D">
              <w:rPr>
                <w:rFonts w:ascii="Arial" w:hAnsi="Arial" w:cs="Arial"/>
                <w:b/>
                <w:sz w:val="18"/>
                <w:szCs w:val="18"/>
                <w:lang w:eastAsia="sl-SI"/>
              </w:rPr>
              <w:t>SKUPAJ</w:t>
            </w:r>
          </w:p>
        </w:tc>
        <w:tc>
          <w:tcPr>
            <w:tcW w:w="2410" w:type="dxa"/>
          </w:tcPr>
          <w:p w:rsidR="00584EA7" w:rsidRPr="0066496D" w:rsidRDefault="00584EA7" w:rsidP="00B1242C">
            <w:pPr>
              <w:spacing w:after="0" w:line="260" w:lineRule="exact"/>
              <w:jc w:val="center"/>
              <w:rPr>
                <w:rFonts w:ascii="Arial" w:hAnsi="Arial" w:cs="Arial"/>
                <w:b/>
                <w:sz w:val="18"/>
                <w:szCs w:val="18"/>
                <w:lang w:eastAsia="sl-SI"/>
              </w:rPr>
            </w:pPr>
            <w:r>
              <w:rPr>
                <w:rFonts w:ascii="Arial" w:hAnsi="Arial" w:cs="Arial"/>
                <w:b/>
                <w:sz w:val="18"/>
                <w:szCs w:val="18"/>
                <w:lang w:eastAsia="sl-SI"/>
              </w:rPr>
              <w:t>370</w:t>
            </w:r>
          </w:p>
        </w:tc>
        <w:tc>
          <w:tcPr>
            <w:tcW w:w="2268" w:type="dxa"/>
          </w:tcPr>
          <w:p w:rsidR="00584EA7" w:rsidRPr="0066496D" w:rsidRDefault="00584EA7" w:rsidP="00B1242C">
            <w:pPr>
              <w:spacing w:after="0" w:line="260" w:lineRule="exact"/>
              <w:jc w:val="center"/>
              <w:rPr>
                <w:rFonts w:ascii="Arial" w:hAnsi="Arial" w:cs="Arial"/>
                <w:b/>
                <w:sz w:val="18"/>
                <w:szCs w:val="18"/>
                <w:lang w:eastAsia="sl-SI"/>
              </w:rPr>
            </w:pPr>
            <w:r>
              <w:rPr>
                <w:rFonts w:ascii="Arial" w:hAnsi="Arial" w:cs="Arial"/>
                <w:b/>
                <w:sz w:val="18"/>
                <w:szCs w:val="18"/>
                <w:lang w:eastAsia="sl-SI"/>
              </w:rPr>
              <w:t>1.320</w:t>
            </w:r>
          </w:p>
        </w:tc>
      </w:tr>
    </w:tbl>
    <w:p w:rsidR="00584EA7" w:rsidRDefault="00584EA7" w:rsidP="00283B68">
      <w:pPr>
        <w:spacing w:after="0" w:line="260" w:lineRule="exact"/>
        <w:jc w:val="both"/>
        <w:rPr>
          <w:rFonts w:ascii="Arial" w:hAnsi="Arial" w:cs="Arial"/>
          <w:sz w:val="20"/>
          <w:szCs w:val="20"/>
          <w:highlight w:val="yellow"/>
          <w:lang w:eastAsia="sl-SI"/>
        </w:rPr>
      </w:pPr>
    </w:p>
    <w:p w:rsidR="00B546BC" w:rsidRDefault="00B546BC" w:rsidP="00283B68">
      <w:pPr>
        <w:spacing w:after="0" w:line="260" w:lineRule="exact"/>
        <w:jc w:val="both"/>
        <w:rPr>
          <w:rFonts w:ascii="Arial" w:hAnsi="Arial" w:cs="Arial"/>
          <w:sz w:val="20"/>
          <w:szCs w:val="20"/>
          <w:lang w:eastAsia="sl-SI"/>
        </w:rPr>
      </w:pPr>
      <w:r w:rsidRPr="00494552">
        <w:rPr>
          <w:rFonts w:ascii="Arial" w:hAnsi="Arial" w:cs="Arial"/>
          <w:sz w:val="20"/>
          <w:szCs w:val="20"/>
          <w:lang w:eastAsia="sl-SI"/>
        </w:rPr>
        <w:t xml:space="preserve">Glede prisilnega beračenja kot ene izmed oblik prisilnega dela </w:t>
      </w:r>
      <w:r w:rsidRPr="00494552">
        <w:rPr>
          <w:rFonts w:ascii="Arial" w:eastAsia="Times New Roman" w:hAnsi="Arial" w:cs="Arial"/>
          <w:sz w:val="20"/>
          <w:szCs w:val="20"/>
          <w:lang w:eastAsia="sl-SI"/>
        </w:rPr>
        <w:t xml:space="preserve">se nadaljuje trend iz preteklih let, </w:t>
      </w:r>
      <w:r w:rsidRPr="00494552">
        <w:rPr>
          <w:rFonts w:ascii="Arial" w:hAnsi="Arial" w:cs="Arial"/>
          <w:sz w:val="20"/>
          <w:szCs w:val="20"/>
          <w:lang w:eastAsia="sl-SI"/>
        </w:rPr>
        <w:t>za katerega je značilno, da te osebe v postopkih s policijo nočejo sodelovati in se ne prepoznavajo kot žrtve trgovine z ljudmi.</w:t>
      </w:r>
    </w:p>
    <w:p w:rsidR="00B546BC" w:rsidRPr="0066496D" w:rsidRDefault="00B546BC" w:rsidP="00F740BA">
      <w:pPr>
        <w:spacing w:after="0" w:line="260" w:lineRule="exact"/>
        <w:ind w:left="360"/>
        <w:jc w:val="both"/>
        <w:rPr>
          <w:rFonts w:ascii="Arial" w:hAnsi="Arial" w:cs="Arial"/>
          <w:sz w:val="20"/>
          <w:szCs w:val="20"/>
          <w:lang w:eastAsia="sl-SI"/>
        </w:rPr>
      </w:pPr>
    </w:p>
    <w:p w:rsidR="003147C7" w:rsidRPr="0066496D" w:rsidRDefault="003147C7" w:rsidP="00F740BA">
      <w:pPr>
        <w:keepNext/>
        <w:spacing w:after="0" w:line="260" w:lineRule="exact"/>
        <w:outlineLvl w:val="1"/>
        <w:rPr>
          <w:rFonts w:ascii="Arial" w:eastAsia="Times New Roman" w:hAnsi="Arial" w:cs="Arial"/>
          <w:b/>
          <w:bCs/>
          <w:iCs/>
          <w:lang w:eastAsia="sl-SI"/>
        </w:rPr>
      </w:pPr>
      <w:bookmarkStart w:id="19" w:name="_Toc100903462"/>
      <w:r w:rsidRPr="0066496D">
        <w:rPr>
          <w:rFonts w:ascii="Arial" w:eastAsia="Times New Roman" w:hAnsi="Arial" w:cs="Arial"/>
          <w:b/>
          <w:bCs/>
          <w:iCs/>
          <w:lang w:eastAsia="sl-SI"/>
        </w:rPr>
        <w:t>3.2</w:t>
      </w:r>
      <w:r w:rsidRPr="0066496D">
        <w:rPr>
          <w:rFonts w:ascii="Arial" w:eastAsia="Times New Roman" w:hAnsi="Arial" w:cs="Arial"/>
          <w:b/>
          <w:bCs/>
          <w:iCs/>
          <w:lang w:eastAsia="sl-SI"/>
        </w:rPr>
        <w:tab/>
        <w:t xml:space="preserve">Dejavnosti </w:t>
      </w:r>
      <w:r w:rsidR="004A30EB" w:rsidRPr="0066496D">
        <w:rPr>
          <w:rFonts w:ascii="Arial" w:eastAsia="Times New Roman" w:hAnsi="Arial" w:cs="Arial"/>
          <w:b/>
          <w:bCs/>
          <w:iCs/>
          <w:lang w:eastAsia="sl-SI"/>
        </w:rPr>
        <w:t xml:space="preserve">Specializiranega </w:t>
      </w:r>
      <w:r w:rsidRPr="0066496D">
        <w:rPr>
          <w:rFonts w:ascii="Arial" w:eastAsia="Times New Roman" w:hAnsi="Arial" w:cs="Arial"/>
          <w:b/>
          <w:bCs/>
          <w:iCs/>
          <w:lang w:eastAsia="sl-SI"/>
        </w:rPr>
        <w:t>državnega tožilstva</w:t>
      </w:r>
      <w:r w:rsidR="004A30EB" w:rsidRPr="0066496D">
        <w:rPr>
          <w:rFonts w:ascii="Arial" w:eastAsia="Times New Roman" w:hAnsi="Arial" w:cs="Arial"/>
          <w:b/>
          <w:bCs/>
          <w:iCs/>
          <w:lang w:eastAsia="sl-SI"/>
        </w:rPr>
        <w:t xml:space="preserve"> in okrožnih državnih tožilstev</w:t>
      </w:r>
      <w:bookmarkEnd w:id="19"/>
    </w:p>
    <w:p w:rsidR="003147C7" w:rsidRDefault="003147C7" w:rsidP="00F740BA">
      <w:pPr>
        <w:spacing w:after="0" w:line="260" w:lineRule="exact"/>
        <w:jc w:val="both"/>
        <w:rPr>
          <w:rFonts w:ascii="Arial" w:eastAsia="Times New Roman" w:hAnsi="Arial" w:cs="Arial"/>
          <w:sz w:val="20"/>
          <w:szCs w:val="20"/>
          <w:lang w:eastAsia="sl-SI"/>
        </w:rPr>
      </w:pPr>
    </w:p>
    <w:p w:rsidR="00281C10" w:rsidRPr="003E2321" w:rsidRDefault="00FD136D" w:rsidP="003E2321">
      <w:pPr>
        <w:spacing w:after="0"/>
        <w:jc w:val="both"/>
        <w:rPr>
          <w:rFonts w:ascii="Arial" w:hAnsi="Arial" w:cs="Arial"/>
          <w:sz w:val="20"/>
          <w:szCs w:val="20"/>
        </w:rPr>
      </w:pPr>
      <w:r>
        <w:rPr>
          <w:rFonts w:ascii="Arial" w:eastAsia="Times New Roman" w:hAnsi="Arial" w:cs="Arial"/>
          <w:sz w:val="20"/>
          <w:szCs w:val="20"/>
          <w:lang w:eastAsia="sl-SI"/>
        </w:rPr>
        <w:t>SDT RS</w:t>
      </w:r>
      <w:r w:rsidR="00281C10" w:rsidRPr="00281C10">
        <w:rPr>
          <w:rFonts w:ascii="Arial" w:eastAsia="Times New Roman" w:hAnsi="Arial" w:cs="Arial"/>
          <w:sz w:val="20"/>
          <w:szCs w:val="20"/>
          <w:lang w:eastAsia="sl-SI"/>
        </w:rPr>
        <w:t>, ki je izključno pristojno za pregon kaznivih dejanj povezanih s trgovino z ljudmi, je tudi v letu</w:t>
      </w:r>
      <w:r>
        <w:rPr>
          <w:rFonts w:ascii="Arial" w:eastAsia="Times New Roman" w:hAnsi="Arial" w:cs="Arial"/>
          <w:sz w:val="20"/>
          <w:szCs w:val="20"/>
          <w:lang w:eastAsia="sl-SI"/>
        </w:rPr>
        <w:t xml:space="preserve"> 2021 aktivno opravljalo svojo nalogo</w:t>
      </w:r>
      <w:r w:rsidR="00281C10" w:rsidRPr="00281C10">
        <w:rPr>
          <w:rFonts w:ascii="Arial" w:eastAsia="Times New Roman" w:hAnsi="Arial" w:cs="Arial"/>
          <w:sz w:val="20"/>
          <w:szCs w:val="20"/>
          <w:lang w:eastAsia="sl-SI"/>
        </w:rPr>
        <w:t xml:space="preserve"> na področju kaznivih dejanj trgovine z ljudmi po 113. členu KZ-1, kaznivih dejanj spravljanja v suženjsko razmerje po 112. členu KZ-</w:t>
      </w:r>
      <w:smartTag w:uri="urn:schemas-microsoft-com:office:smarttags" w:element="metricconverter">
        <w:smartTagPr>
          <w:attr w:name="ProductID" w:val="1 in"/>
        </w:smartTagPr>
        <w:r w:rsidR="00281C10" w:rsidRPr="00281C10">
          <w:rPr>
            <w:rFonts w:ascii="Arial" w:eastAsia="Times New Roman" w:hAnsi="Arial" w:cs="Arial"/>
            <w:sz w:val="20"/>
            <w:szCs w:val="20"/>
            <w:lang w:eastAsia="sl-SI"/>
          </w:rPr>
          <w:t>1 in</w:t>
        </w:r>
      </w:smartTag>
      <w:r w:rsidR="00281C10" w:rsidRPr="00281C10">
        <w:rPr>
          <w:rFonts w:ascii="Arial" w:eastAsia="Times New Roman" w:hAnsi="Arial" w:cs="Arial"/>
          <w:sz w:val="20"/>
          <w:szCs w:val="20"/>
          <w:lang w:eastAsia="sl-SI"/>
        </w:rPr>
        <w:t xml:space="preserve"> kaznivih dejanj zlorabe prostitucije po 175. členu KZ-1. </w:t>
      </w:r>
    </w:p>
    <w:p w:rsidR="008B7E9B" w:rsidRPr="00A95F64" w:rsidRDefault="00A95F64" w:rsidP="00A95F64">
      <w:pPr>
        <w:pStyle w:val="Naslov3"/>
        <w:rPr>
          <w:rFonts w:ascii="Arial" w:hAnsi="Arial" w:cs="Arial"/>
          <w:color w:val="000000"/>
          <w:sz w:val="20"/>
          <w:szCs w:val="20"/>
          <w:u w:val="single"/>
          <w:lang w:eastAsia="sl-SI"/>
        </w:rPr>
      </w:pPr>
      <w:bookmarkStart w:id="20" w:name="_Toc100903463"/>
      <w:r w:rsidRPr="00A95F64">
        <w:rPr>
          <w:rFonts w:ascii="Arial" w:hAnsi="Arial" w:cs="Arial"/>
          <w:sz w:val="20"/>
          <w:szCs w:val="20"/>
          <w:lang w:eastAsia="sl-SI"/>
        </w:rPr>
        <w:t>3.2.1</w:t>
      </w:r>
      <w:r w:rsidRPr="00A95F64">
        <w:rPr>
          <w:rFonts w:ascii="Arial" w:hAnsi="Arial" w:cs="Arial"/>
          <w:sz w:val="20"/>
          <w:szCs w:val="20"/>
          <w:lang w:eastAsia="sl-SI"/>
        </w:rPr>
        <w:tab/>
      </w:r>
      <w:r w:rsidR="008B7E9B" w:rsidRPr="00A95F64">
        <w:rPr>
          <w:rFonts w:ascii="Arial" w:hAnsi="Arial" w:cs="Arial"/>
          <w:sz w:val="20"/>
          <w:szCs w:val="20"/>
          <w:lang w:eastAsia="sl-SI"/>
        </w:rPr>
        <w:t>Kaznivo dejanje »trgovina z ljudmi« (113. člen KZ-1)</w:t>
      </w:r>
      <w:r w:rsidR="002F2B0B" w:rsidRPr="002F2B0B">
        <w:rPr>
          <w:rStyle w:val="Sprotnaopomba-sklic"/>
          <w:rFonts w:ascii="Arial" w:hAnsi="Arial" w:cs="Arial"/>
          <w:b w:val="0"/>
          <w:bCs w:val="0"/>
          <w:color w:val="000000"/>
          <w:sz w:val="20"/>
          <w:szCs w:val="20"/>
          <w:lang w:eastAsia="sl-SI"/>
        </w:rPr>
        <w:t xml:space="preserve"> </w:t>
      </w:r>
      <w:r w:rsidR="002F2B0B" w:rsidRPr="00A16403">
        <w:rPr>
          <w:rStyle w:val="Sprotnaopomba-sklic"/>
          <w:rFonts w:ascii="Arial" w:hAnsi="Arial" w:cs="Arial"/>
          <w:b w:val="0"/>
          <w:bCs w:val="0"/>
          <w:color w:val="000000"/>
          <w:sz w:val="20"/>
          <w:szCs w:val="20"/>
          <w:lang w:eastAsia="sl-SI"/>
        </w:rPr>
        <w:footnoteReference w:id="2"/>
      </w:r>
      <w:bookmarkEnd w:id="20"/>
    </w:p>
    <w:p w:rsidR="008B7E9B" w:rsidRDefault="008B7E9B" w:rsidP="004079C8">
      <w:pPr>
        <w:spacing w:after="0" w:line="288" w:lineRule="auto"/>
        <w:jc w:val="both"/>
        <w:rPr>
          <w:rFonts w:ascii="Arial" w:hAnsi="Arial" w:cs="Arial"/>
          <w:sz w:val="20"/>
          <w:szCs w:val="20"/>
        </w:rPr>
      </w:pPr>
    </w:p>
    <w:p w:rsidR="004079C8" w:rsidRPr="004079C8" w:rsidRDefault="004079C8" w:rsidP="004079C8">
      <w:pPr>
        <w:spacing w:after="0" w:line="288" w:lineRule="auto"/>
        <w:jc w:val="both"/>
        <w:rPr>
          <w:rFonts w:ascii="Arial" w:hAnsi="Arial" w:cs="Arial"/>
          <w:sz w:val="20"/>
          <w:szCs w:val="20"/>
        </w:rPr>
      </w:pPr>
      <w:r w:rsidRPr="004079C8">
        <w:rPr>
          <w:rFonts w:ascii="Arial" w:hAnsi="Arial" w:cs="Arial"/>
          <w:sz w:val="20"/>
          <w:szCs w:val="20"/>
        </w:rPr>
        <w:t xml:space="preserve">V poročevalskem obdobju so </w:t>
      </w:r>
      <w:r w:rsidR="009418DF">
        <w:rPr>
          <w:rFonts w:ascii="Arial" w:hAnsi="Arial" w:cs="Arial"/>
          <w:sz w:val="20"/>
          <w:szCs w:val="20"/>
        </w:rPr>
        <w:t>na</w:t>
      </w:r>
      <w:r w:rsidR="00556443">
        <w:rPr>
          <w:rFonts w:ascii="Arial" w:hAnsi="Arial" w:cs="Arial"/>
          <w:sz w:val="20"/>
          <w:szCs w:val="20"/>
        </w:rPr>
        <w:t xml:space="preserve"> </w:t>
      </w:r>
      <w:r w:rsidR="00556443" w:rsidRPr="00E44E55">
        <w:rPr>
          <w:rFonts w:ascii="Arial" w:hAnsi="Arial" w:cs="Arial"/>
          <w:sz w:val="20"/>
          <w:szCs w:val="20"/>
          <w:u w:val="single"/>
        </w:rPr>
        <w:t>SDT RS</w:t>
      </w:r>
      <w:r w:rsidR="00556443">
        <w:rPr>
          <w:rFonts w:ascii="Arial" w:hAnsi="Arial" w:cs="Arial"/>
          <w:sz w:val="20"/>
          <w:szCs w:val="20"/>
        </w:rPr>
        <w:t xml:space="preserve"> </w:t>
      </w:r>
      <w:r w:rsidRPr="004079C8">
        <w:rPr>
          <w:rFonts w:ascii="Arial" w:hAnsi="Arial" w:cs="Arial"/>
          <w:sz w:val="20"/>
          <w:szCs w:val="20"/>
        </w:rPr>
        <w:t>prejeli in obravnavali:</w:t>
      </w:r>
    </w:p>
    <w:p w:rsidR="004079C8" w:rsidRPr="004079C8" w:rsidRDefault="004079C8" w:rsidP="004079C8">
      <w:pPr>
        <w:spacing w:after="0" w:line="288" w:lineRule="auto"/>
        <w:jc w:val="both"/>
        <w:rPr>
          <w:rFonts w:ascii="Arial" w:hAnsi="Arial" w:cs="Arial"/>
          <w:sz w:val="20"/>
          <w:szCs w:val="20"/>
        </w:rPr>
      </w:pPr>
    </w:p>
    <w:p w:rsidR="004079C8" w:rsidRPr="004079C8" w:rsidRDefault="00556443" w:rsidP="00FC479A">
      <w:pPr>
        <w:numPr>
          <w:ilvl w:val="0"/>
          <w:numId w:val="12"/>
        </w:numPr>
        <w:spacing w:after="0" w:line="288" w:lineRule="auto"/>
        <w:jc w:val="both"/>
        <w:rPr>
          <w:rFonts w:ascii="Arial" w:hAnsi="Arial" w:cs="Arial"/>
          <w:sz w:val="20"/>
          <w:szCs w:val="20"/>
        </w:rPr>
      </w:pPr>
      <w:r>
        <w:rPr>
          <w:rFonts w:ascii="Arial" w:hAnsi="Arial" w:cs="Arial"/>
          <w:sz w:val="20"/>
          <w:szCs w:val="20"/>
        </w:rPr>
        <w:t>3 kazenske ovadbe</w:t>
      </w:r>
      <w:r w:rsidR="004079C8" w:rsidRPr="004079C8">
        <w:rPr>
          <w:rFonts w:ascii="Arial" w:hAnsi="Arial" w:cs="Arial"/>
          <w:sz w:val="20"/>
          <w:szCs w:val="20"/>
        </w:rPr>
        <w:t xml:space="preserve"> zaradi kaznivega dejanja trgovine z ljudmi po 113. členu KZ-</w:t>
      </w:r>
      <w:smartTag w:uri="urn:schemas-microsoft-com:office:smarttags" w:element="metricconverter">
        <w:smartTagPr>
          <w:attr w:name="ProductID" w:val="1, in"/>
        </w:smartTagPr>
        <w:r w:rsidR="004079C8" w:rsidRPr="004079C8">
          <w:rPr>
            <w:rFonts w:ascii="Arial" w:hAnsi="Arial" w:cs="Arial"/>
            <w:sz w:val="20"/>
            <w:szCs w:val="20"/>
          </w:rPr>
          <w:t>1, in</w:t>
        </w:r>
      </w:smartTag>
      <w:r w:rsidR="004079C8" w:rsidRPr="004079C8">
        <w:rPr>
          <w:rFonts w:ascii="Arial" w:hAnsi="Arial" w:cs="Arial"/>
          <w:sz w:val="20"/>
          <w:szCs w:val="20"/>
        </w:rPr>
        <w:t xml:space="preserve"> sicer zoper 12 fizičnih oseb in 2 prav</w:t>
      </w:r>
      <w:r w:rsidR="00FB4F80">
        <w:rPr>
          <w:rFonts w:ascii="Arial" w:hAnsi="Arial" w:cs="Arial"/>
          <w:sz w:val="20"/>
          <w:szCs w:val="20"/>
        </w:rPr>
        <w:t>ni osebi ter na škodo 40 žrtev (</w:t>
      </w:r>
      <w:r w:rsidR="004079C8" w:rsidRPr="004079C8">
        <w:rPr>
          <w:rFonts w:ascii="Arial" w:hAnsi="Arial" w:cs="Arial"/>
          <w:sz w:val="20"/>
          <w:szCs w:val="20"/>
        </w:rPr>
        <w:t>vse ženskega spola</w:t>
      </w:r>
      <w:r w:rsidR="00FB4F80">
        <w:rPr>
          <w:rFonts w:ascii="Arial" w:hAnsi="Arial" w:cs="Arial"/>
          <w:sz w:val="20"/>
          <w:szCs w:val="20"/>
        </w:rPr>
        <w:t>)</w:t>
      </w:r>
      <w:r w:rsidR="004079C8" w:rsidRPr="004079C8">
        <w:rPr>
          <w:rFonts w:ascii="Arial" w:hAnsi="Arial" w:cs="Arial"/>
          <w:sz w:val="20"/>
          <w:szCs w:val="20"/>
        </w:rPr>
        <w:t>.</w:t>
      </w:r>
    </w:p>
    <w:p w:rsidR="004079C8" w:rsidRDefault="004079C8" w:rsidP="00281C10">
      <w:pPr>
        <w:spacing w:after="0" w:line="288" w:lineRule="auto"/>
        <w:jc w:val="both"/>
        <w:rPr>
          <w:rFonts w:ascii="Arial" w:hAnsi="Arial" w:cs="Arial"/>
          <w:sz w:val="20"/>
          <w:szCs w:val="20"/>
        </w:rPr>
      </w:pPr>
    </w:p>
    <w:p w:rsidR="00281C10" w:rsidRPr="00BA0C71" w:rsidRDefault="00FB4F80" w:rsidP="00281C10">
      <w:pPr>
        <w:spacing w:after="0" w:line="288" w:lineRule="auto"/>
        <w:jc w:val="both"/>
        <w:rPr>
          <w:rFonts w:ascii="Arial" w:hAnsi="Arial" w:cs="Arial"/>
          <w:sz w:val="20"/>
          <w:szCs w:val="20"/>
        </w:rPr>
      </w:pPr>
      <w:r>
        <w:rPr>
          <w:rFonts w:ascii="Arial" w:hAnsi="Arial" w:cs="Arial"/>
          <w:sz w:val="20"/>
          <w:szCs w:val="20"/>
        </w:rPr>
        <w:t>Manjši pripad</w:t>
      </w:r>
      <w:r w:rsidR="00281C10" w:rsidRPr="00BA0C71">
        <w:rPr>
          <w:rFonts w:ascii="Arial" w:hAnsi="Arial" w:cs="Arial"/>
          <w:sz w:val="20"/>
          <w:szCs w:val="20"/>
        </w:rPr>
        <w:t xml:space="preserve"> kot v preteklih letih je odraz dejstva, da je skoraj celotno leto poročanja zaznamovala </w:t>
      </w:r>
      <w:r>
        <w:rPr>
          <w:rFonts w:ascii="Arial" w:hAnsi="Arial" w:cs="Arial"/>
          <w:sz w:val="20"/>
          <w:szCs w:val="20"/>
        </w:rPr>
        <w:t xml:space="preserve">nalezljiva  bolezen </w:t>
      </w:r>
      <w:r w:rsidRPr="0066496D">
        <w:rPr>
          <w:rFonts w:ascii="Arial" w:hAnsi="Arial" w:cs="Arial"/>
          <w:sz w:val="20"/>
          <w:szCs w:val="20"/>
        </w:rPr>
        <w:t>COVID-19</w:t>
      </w:r>
      <w:r w:rsidR="00281C10" w:rsidRPr="00BA0C71">
        <w:rPr>
          <w:rFonts w:ascii="Arial" w:hAnsi="Arial" w:cs="Arial"/>
          <w:sz w:val="20"/>
          <w:szCs w:val="20"/>
        </w:rPr>
        <w:t xml:space="preserve">, saj je </w:t>
      </w:r>
      <w:r>
        <w:rPr>
          <w:rFonts w:ascii="Arial" w:hAnsi="Arial" w:cs="Arial"/>
          <w:sz w:val="20"/>
          <w:szCs w:val="20"/>
        </w:rPr>
        <w:t>bilo</w:t>
      </w:r>
      <w:r w:rsidR="00281C10" w:rsidRPr="00BA0C71">
        <w:rPr>
          <w:rFonts w:ascii="Arial" w:hAnsi="Arial" w:cs="Arial"/>
          <w:sz w:val="20"/>
          <w:szCs w:val="20"/>
        </w:rPr>
        <w:t xml:space="preserve"> v življenje </w:t>
      </w:r>
      <w:r>
        <w:rPr>
          <w:rFonts w:ascii="Arial" w:hAnsi="Arial" w:cs="Arial"/>
          <w:sz w:val="20"/>
          <w:szCs w:val="20"/>
        </w:rPr>
        <w:t xml:space="preserve">v času razglašene epidemije </w:t>
      </w:r>
      <w:r w:rsidR="00281C10" w:rsidRPr="00BA0C71">
        <w:rPr>
          <w:rFonts w:ascii="Arial" w:hAnsi="Arial" w:cs="Arial"/>
          <w:sz w:val="20"/>
          <w:szCs w:val="20"/>
        </w:rPr>
        <w:t xml:space="preserve">omejeno s številnimi ukrepi. </w:t>
      </w:r>
      <w:r>
        <w:rPr>
          <w:rFonts w:ascii="Arial" w:hAnsi="Arial" w:cs="Arial"/>
          <w:sz w:val="20"/>
          <w:szCs w:val="20"/>
        </w:rPr>
        <w:t>Ti ukrepi so imeli</w:t>
      </w:r>
      <w:r w:rsidR="00281C10" w:rsidRPr="00BA0C71">
        <w:rPr>
          <w:rFonts w:ascii="Arial" w:hAnsi="Arial" w:cs="Arial"/>
          <w:sz w:val="20"/>
          <w:szCs w:val="20"/>
        </w:rPr>
        <w:t xml:space="preserve"> vpliv na sodne, upravne in druge javnopravne zadeve oziroma postopke, </w:t>
      </w:r>
      <w:r w:rsidR="00C409B4">
        <w:rPr>
          <w:rFonts w:ascii="Arial" w:hAnsi="Arial" w:cs="Arial"/>
          <w:sz w:val="20"/>
          <w:szCs w:val="20"/>
        </w:rPr>
        <w:t>pa</w:t>
      </w:r>
      <w:r w:rsidR="00F24E07">
        <w:rPr>
          <w:rFonts w:ascii="Arial" w:hAnsi="Arial" w:cs="Arial"/>
          <w:sz w:val="20"/>
          <w:szCs w:val="20"/>
        </w:rPr>
        <w:t xml:space="preserve"> </w:t>
      </w:r>
      <w:r w:rsidR="00281C10" w:rsidRPr="00BA0C71">
        <w:rPr>
          <w:rFonts w:ascii="Arial" w:hAnsi="Arial" w:cs="Arial"/>
          <w:sz w:val="20"/>
          <w:szCs w:val="20"/>
        </w:rPr>
        <w:t xml:space="preserve">tudi na delo organov odkrivanja storilcev kaznivih dejanj. </w:t>
      </w:r>
    </w:p>
    <w:p w:rsidR="009418DF" w:rsidRDefault="009418DF" w:rsidP="00281C10">
      <w:pPr>
        <w:spacing w:after="0"/>
        <w:jc w:val="both"/>
        <w:rPr>
          <w:rFonts w:ascii="Arial" w:eastAsia="Times New Roman" w:hAnsi="Arial" w:cs="Arial"/>
          <w:sz w:val="20"/>
          <w:szCs w:val="20"/>
          <w:lang w:eastAsia="sl-SI"/>
        </w:rPr>
      </w:pPr>
    </w:p>
    <w:p w:rsidR="00281C10" w:rsidRPr="00281C10" w:rsidRDefault="00281C10" w:rsidP="00281C10">
      <w:pPr>
        <w:spacing w:after="0"/>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 xml:space="preserve">Glede sprejema državno tožilskih odločitev so državni tožilci </w:t>
      </w:r>
      <w:r w:rsidR="009418DF">
        <w:rPr>
          <w:rFonts w:ascii="Arial" w:eastAsia="Times New Roman" w:hAnsi="Arial" w:cs="Arial"/>
          <w:sz w:val="20"/>
          <w:szCs w:val="20"/>
          <w:lang w:eastAsia="sl-SI"/>
        </w:rPr>
        <w:t xml:space="preserve">SDT RS </w:t>
      </w:r>
      <w:r w:rsidRPr="00281C10">
        <w:rPr>
          <w:rFonts w:ascii="Arial" w:eastAsia="Times New Roman" w:hAnsi="Arial" w:cs="Arial"/>
          <w:sz w:val="20"/>
          <w:szCs w:val="20"/>
          <w:lang w:eastAsia="sl-SI"/>
        </w:rPr>
        <w:t>v letu poročanja:</w:t>
      </w:r>
    </w:p>
    <w:p w:rsidR="00281C10" w:rsidRPr="00281C10" w:rsidRDefault="00281C10" w:rsidP="00281C10">
      <w:pPr>
        <w:spacing w:after="0"/>
        <w:jc w:val="both"/>
        <w:rPr>
          <w:rFonts w:ascii="Arial" w:eastAsia="Times New Roman" w:hAnsi="Arial" w:cs="Arial"/>
          <w:sz w:val="20"/>
          <w:szCs w:val="20"/>
          <w:lang w:eastAsia="sl-SI"/>
        </w:rPr>
      </w:pPr>
    </w:p>
    <w:p w:rsidR="0076073D" w:rsidRDefault="009418DF" w:rsidP="00FC479A">
      <w:pPr>
        <w:widowControl w:val="0"/>
        <w:numPr>
          <w:ilvl w:val="0"/>
          <w:numId w:val="15"/>
        </w:numPr>
        <w:spacing w:after="0"/>
        <w:jc w:val="both"/>
        <w:rPr>
          <w:rFonts w:ascii="Arial" w:hAnsi="Arial" w:cs="Arial"/>
          <w:sz w:val="20"/>
          <w:szCs w:val="20"/>
        </w:rPr>
      </w:pPr>
      <w:r>
        <w:rPr>
          <w:rFonts w:ascii="Arial" w:hAnsi="Arial" w:cs="Arial"/>
          <w:sz w:val="20"/>
          <w:szCs w:val="20"/>
        </w:rPr>
        <w:t>izdali 1 sklep o zavrženju</w:t>
      </w:r>
      <w:r w:rsidR="00281C10" w:rsidRPr="00281C10">
        <w:rPr>
          <w:rFonts w:ascii="Arial" w:hAnsi="Arial" w:cs="Arial"/>
          <w:sz w:val="20"/>
          <w:szCs w:val="20"/>
        </w:rPr>
        <w:t xml:space="preserve"> zaradi kaznivega dejanja po 113. členu KZ-1, in sicer zoper 2 fizični osebi, </w:t>
      </w:r>
    </w:p>
    <w:p w:rsidR="00281C10" w:rsidRPr="00281C10" w:rsidRDefault="0076073D" w:rsidP="00FC479A">
      <w:pPr>
        <w:widowControl w:val="0"/>
        <w:numPr>
          <w:ilvl w:val="0"/>
          <w:numId w:val="15"/>
        </w:numPr>
        <w:spacing w:after="0"/>
        <w:jc w:val="both"/>
        <w:rPr>
          <w:rFonts w:ascii="Arial" w:hAnsi="Arial" w:cs="Arial"/>
          <w:sz w:val="20"/>
          <w:szCs w:val="20"/>
        </w:rPr>
      </w:pPr>
      <w:r>
        <w:rPr>
          <w:rFonts w:ascii="Arial" w:hAnsi="Arial" w:cs="Arial"/>
          <w:sz w:val="20"/>
          <w:szCs w:val="20"/>
        </w:rPr>
        <w:t>vložili 1 zahtevo za preiskavo</w:t>
      </w:r>
      <w:r w:rsidR="00281C10" w:rsidRPr="00281C10">
        <w:rPr>
          <w:rFonts w:ascii="Arial" w:hAnsi="Arial" w:cs="Arial"/>
          <w:sz w:val="20"/>
          <w:szCs w:val="20"/>
        </w:rPr>
        <w:t xml:space="preserve"> zaradi kaznivega dejanja po 113. členu KZ-1,</w:t>
      </w:r>
      <w:r w:rsidR="004F5092">
        <w:rPr>
          <w:rFonts w:ascii="Arial" w:hAnsi="Arial" w:cs="Arial"/>
          <w:sz w:val="20"/>
          <w:szCs w:val="20"/>
        </w:rPr>
        <w:t xml:space="preserve"> in sicer zoper 5 fizičnih oseb in</w:t>
      </w:r>
      <w:r w:rsidR="00281C10" w:rsidRPr="00281C10">
        <w:rPr>
          <w:rFonts w:ascii="Arial" w:hAnsi="Arial" w:cs="Arial"/>
          <w:sz w:val="20"/>
          <w:szCs w:val="20"/>
        </w:rPr>
        <w:t xml:space="preserve"> na škodo 38 oškodovank.</w:t>
      </w:r>
    </w:p>
    <w:p w:rsidR="00281C10" w:rsidRPr="00281C10" w:rsidRDefault="00281C10" w:rsidP="00281C10">
      <w:pPr>
        <w:widowControl w:val="0"/>
        <w:spacing w:after="0"/>
        <w:ind w:left="720"/>
        <w:jc w:val="both"/>
        <w:rPr>
          <w:rFonts w:ascii="Arial" w:hAnsi="Arial" w:cs="Arial"/>
          <w:sz w:val="20"/>
          <w:szCs w:val="20"/>
        </w:rPr>
      </w:pPr>
    </w:p>
    <w:p w:rsidR="00281C10" w:rsidRPr="00281C10" w:rsidRDefault="00281C10" w:rsidP="00281C10">
      <w:pPr>
        <w:widowControl w:val="0"/>
        <w:spacing w:after="0"/>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 xml:space="preserve">Posamezne zadeve iz področja trgovine z ljudmi </w:t>
      </w:r>
      <w:r w:rsidR="00CB43B5">
        <w:rPr>
          <w:rFonts w:ascii="Arial" w:eastAsia="Times New Roman" w:hAnsi="Arial" w:cs="Arial"/>
          <w:sz w:val="20"/>
          <w:szCs w:val="20"/>
          <w:lang w:eastAsia="sl-SI"/>
        </w:rPr>
        <w:t>so obravnavali tudi Okrožnem državnem tožilstvu v Celju, in sicer</w:t>
      </w:r>
      <w:r w:rsidR="00A35FCC">
        <w:rPr>
          <w:rFonts w:ascii="Arial" w:eastAsia="Times New Roman" w:hAnsi="Arial" w:cs="Arial"/>
          <w:sz w:val="20"/>
          <w:szCs w:val="20"/>
          <w:lang w:eastAsia="sl-SI"/>
        </w:rPr>
        <w:t xml:space="preserve"> so</w:t>
      </w:r>
      <w:r w:rsidR="00CB43B5">
        <w:rPr>
          <w:rFonts w:ascii="Arial" w:eastAsia="Times New Roman" w:hAnsi="Arial" w:cs="Arial"/>
          <w:sz w:val="20"/>
          <w:szCs w:val="20"/>
          <w:lang w:eastAsia="sl-SI"/>
        </w:rPr>
        <w:t>:</w:t>
      </w:r>
      <w:r w:rsidRPr="00281C10">
        <w:rPr>
          <w:rFonts w:ascii="Arial" w:eastAsia="Times New Roman" w:hAnsi="Arial" w:cs="Arial"/>
          <w:sz w:val="20"/>
          <w:szCs w:val="20"/>
          <w:lang w:eastAsia="sl-SI"/>
        </w:rPr>
        <w:t xml:space="preserve"> </w:t>
      </w:r>
    </w:p>
    <w:p w:rsidR="00281C10" w:rsidRPr="00CB43B5" w:rsidRDefault="00281C10" w:rsidP="00281C10">
      <w:pPr>
        <w:widowControl w:val="0"/>
        <w:spacing w:after="0"/>
        <w:jc w:val="both"/>
        <w:rPr>
          <w:rFonts w:ascii="Arial" w:eastAsia="Times New Roman" w:hAnsi="Arial" w:cs="Arial"/>
          <w:sz w:val="20"/>
          <w:szCs w:val="20"/>
          <w:lang w:eastAsia="sl-SI"/>
        </w:rPr>
      </w:pPr>
    </w:p>
    <w:p w:rsidR="00E44E55" w:rsidRPr="00CB43B5" w:rsidRDefault="00E44E55" w:rsidP="00E44E55">
      <w:pPr>
        <w:widowControl w:val="0"/>
        <w:numPr>
          <w:ilvl w:val="0"/>
          <w:numId w:val="15"/>
        </w:numPr>
        <w:spacing w:after="0"/>
        <w:jc w:val="both"/>
        <w:rPr>
          <w:rFonts w:ascii="Arial" w:hAnsi="Arial" w:cs="Arial"/>
          <w:b/>
          <w:sz w:val="20"/>
          <w:szCs w:val="20"/>
        </w:rPr>
      </w:pPr>
      <w:r>
        <w:rPr>
          <w:rFonts w:ascii="Arial" w:eastAsia="PMingLiU" w:hAnsi="Arial" w:cs="Arial"/>
          <w:sz w:val="20"/>
          <w:szCs w:val="20"/>
        </w:rPr>
        <w:t>v</w:t>
      </w:r>
      <w:r w:rsidRPr="00CB43B5">
        <w:rPr>
          <w:rFonts w:ascii="Arial" w:eastAsia="PMingLiU" w:hAnsi="Arial" w:cs="Arial"/>
          <w:sz w:val="20"/>
          <w:szCs w:val="20"/>
        </w:rPr>
        <w:t xml:space="preserve"> l</w:t>
      </w:r>
      <w:r w:rsidRPr="00CB43B5">
        <w:rPr>
          <w:rFonts w:ascii="Arial" w:eastAsia="Times New Roman" w:hAnsi="Arial" w:cs="Arial"/>
          <w:sz w:val="20"/>
          <w:szCs w:val="20"/>
          <w:lang w:eastAsia="sl-SI"/>
        </w:rPr>
        <w:t>etu poročanja</w:t>
      </w:r>
      <w:r>
        <w:rPr>
          <w:rFonts w:ascii="Arial" w:eastAsia="Times New Roman" w:hAnsi="Arial" w:cs="Arial"/>
          <w:sz w:val="20"/>
          <w:szCs w:val="20"/>
          <w:lang w:eastAsia="sl-SI"/>
        </w:rPr>
        <w:t xml:space="preserve"> vložili 1 zahtevo za preiskavo</w:t>
      </w:r>
      <w:r w:rsidRPr="00CB43B5">
        <w:rPr>
          <w:rFonts w:ascii="Arial" w:eastAsia="Times New Roman" w:hAnsi="Arial" w:cs="Arial"/>
          <w:sz w:val="20"/>
          <w:szCs w:val="20"/>
          <w:lang w:eastAsia="sl-SI"/>
        </w:rPr>
        <w:t xml:space="preserve"> </w:t>
      </w:r>
      <w:r w:rsidRPr="00CB43B5">
        <w:rPr>
          <w:rFonts w:ascii="Arial" w:hAnsi="Arial" w:cs="Arial"/>
          <w:sz w:val="20"/>
          <w:szCs w:val="20"/>
        </w:rPr>
        <w:t>zaradi kaznivega dejanja trgovine z ljudmi po drugem in prvem odstavku 113. člena KZ-1, in sicer zoper 1</w:t>
      </w:r>
      <w:r w:rsidRPr="00CB43B5">
        <w:rPr>
          <w:rFonts w:ascii="Arial" w:eastAsia="PMingLiU" w:hAnsi="Arial" w:cs="Arial"/>
          <w:sz w:val="20"/>
          <w:szCs w:val="20"/>
        </w:rPr>
        <w:t xml:space="preserve"> fizično osebo ter na škodo 8 žrtev (ženskega spola). </w:t>
      </w:r>
    </w:p>
    <w:p w:rsidR="00CB43B5" w:rsidRPr="00E44E55" w:rsidRDefault="00E44E55" w:rsidP="00FC479A">
      <w:pPr>
        <w:widowControl w:val="0"/>
        <w:numPr>
          <w:ilvl w:val="0"/>
          <w:numId w:val="15"/>
        </w:numPr>
        <w:spacing w:after="0"/>
        <w:jc w:val="both"/>
        <w:rPr>
          <w:rFonts w:ascii="Arial" w:hAnsi="Arial" w:cs="Arial"/>
          <w:b/>
          <w:sz w:val="20"/>
          <w:szCs w:val="20"/>
        </w:rPr>
      </w:pPr>
      <w:r w:rsidRPr="00E44E55">
        <w:rPr>
          <w:rFonts w:ascii="Arial" w:eastAsia="Times New Roman" w:hAnsi="Arial" w:cs="Arial"/>
          <w:sz w:val="20"/>
          <w:szCs w:val="20"/>
          <w:lang w:eastAsia="sl-SI"/>
        </w:rPr>
        <w:t xml:space="preserve">obravnavali zadevo, za katero so </w:t>
      </w:r>
      <w:r w:rsidR="00281C10" w:rsidRPr="00E44E55">
        <w:rPr>
          <w:rFonts w:ascii="Arial" w:eastAsia="Times New Roman" w:hAnsi="Arial" w:cs="Arial"/>
          <w:sz w:val="20"/>
          <w:szCs w:val="20"/>
          <w:lang w:eastAsia="sl-SI"/>
        </w:rPr>
        <w:t xml:space="preserve">v letu 2020 </w:t>
      </w:r>
      <w:r w:rsidR="004902AB" w:rsidRPr="00E44E55">
        <w:rPr>
          <w:rFonts w:ascii="Arial" w:eastAsia="PMingLiU" w:hAnsi="Arial" w:cs="Arial"/>
          <w:sz w:val="20"/>
          <w:szCs w:val="20"/>
        </w:rPr>
        <w:t>vložili</w:t>
      </w:r>
      <w:r w:rsidRPr="00E44E55">
        <w:rPr>
          <w:rFonts w:ascii="Arial" w:eastAsia="PMingLiU" w:hAnsi="Arial" w:cs="Arial"/>
          <w:sz w:val="20"/>
          <w:szCs w:val="20"/>
        </w:rPr>
        <w:t xml:space="preserve"> </w:t>
      </w:r>
      <w:r w:rsidR="00281C10" w:rsidRPr="00E44E55">
        <w:rPr>
          <w:rFonts w:ascii="Arial" w:eastAsia="PMingLiU" w:hAnsi="Arial" w:cs="Arial"/>
          <w:sz w:val="20"/>
          <w:szCs w:val="20"/>
        </w:rPr>
        <w:t>zahtevo za preiskavo</w:t>
      </w:r>
      <w:r w:rsidR="00281C10" w:rsidRPr="00E44E55">
        <w:rPr>
          <w:rFonts w:ascii="Arial" w:eastAsia="Times New Roman" w:hAnsi="Arial" w:cs="Arial"/>
          <w:sz w:val="20"/>
          <w:szCs w:val="20"/>
          <w:lang w:eastAsia="sl-SI"/>
        </w:rPr>
        <w:t xml:space="preserve"> </w:t>
      </w:r>
      <w:r w:rsidR="00281C10" w:rsidRPr="00E44E55">
        <w:rPr>
          <w:rFonts w:ascii="Arial" w:hAnsi="Arial" w:cs="Arial"/>
          <w:sz w:val="20"/>
          <w:szCs w:val="20"/>
        </w:rPr>
        <w:t xml:space="preserve">zaradi kaznivega dejanja trgovine z ljudmi po 113. členu KZ-1 in </w:t>
      </w:r>
      <w:r w:rsidR="00281C10" w:rsidRPr="00E44E55">
        <w:rPr>
          <w:rFonts w:ascii="Arial" w:eastAsia="Times New Roman" w:hAnsi="Arial" w:cs="Arial"/>
          <w:sz w:val="20"/>
          <w:szCs w:val="20"/>
          <w:lang w:eastAsia="sl-SI"/>
        </w:rPr>
        <w:t>kaznivega dejanja zlorabe prostitucije po 175. členu KZ-1</w:t>
      </w:r>
      <w:r w:rsidR="00281C10" w:rsidRPr="00E44E55">
        <w:rPr>
          <w:rFonts w:ascii="Arial" w:hAnsi="Arial" w:cs="Arial"/>
          <w:sz w:val="20"/>
          <w:szCs w:val="20"/>
        </w:rPr>
        <w:t>, in sicer zoper 4</w:t>
      </w:r>
      <w:r w:rsidR="00281C10" w:rsidRPr="00E44E55">
        <w:rPr>
          <w:rFonts w:ascii="Arial" w:eastAsia="PMingLiU" w:hAnsi="Arial" w:cs="Arial"/>
          <w:sz w:val="20"/>
          <w:szCs w:val="20"/>
        </w:rPr>
        <w:t xml:space="preserve"> fizične osebe in 1 pravno osebo ter na škodo </w:t>
      </w:r>
      <w:r w:rsidRPr="00E44E55">
        <w:rPr>
          <w:rFonts w:ascii="Arial" w:eastAsia="PMingLiU" w:hAnsi="Arial" w:cs="Arial"/>
          <w:sz w:val="20"/>
          <w:szCs w:val="20"/>
        </w:rPr>
        <w:t>28 žrtev (ženskega spola). O</w:t>
      </w:r>
      <w:r w:rsidR="00281C10" w:rsidRPr="00E44E55">
        <w:rPr>
          <w:rFonts w:ascii="Arial" w:eastAsia="PMingLiU" w:hAnsi="Arial" w:cs="Arial"/>
          <w:sz w:val="20"/>
          <w:szCs w:val="20"/>
        </w:rPr>
        <w:t xml:space="preserve"> vloženi zahtevi sodišče še ni odločilo. </w:t>
      </w:r>
    </w:p>
    <w:p w:rsidR="00281C10" w:rsidRPr="00CB43B5" w:rsidRDefault="005E1E6E" w:rsidP="00FC479A">
      <w:pPr>
        <w:widowControl w:val="0"/>
        <w:numPr>
          <w:ilvl w:val="0"/>
          <w:numId w:val="15"/>
        </w:numPr>
        <w:spacing w:after="0"/>
        <w:jc w:val="both"/>
        <w:rPr>
          <w:rFonts w:ascii="Arial" w:hAnsi="Arial" w:cs="Arial"/>
          <w:b/>
          <w:sz w:val="20"/>
          <w:szCs w:val="20"/>
        </w:rPr>
      </w:pPr>
      <w:r>
        <w:rPr>
          <w:rFonts w:ascii="Arial" w:eastAsia="Times New Roman" w:hAnsi="Arial" w:cs="Arial"/>
          <w:sz w:val="20"/>
          <w:szCs w:val="20"/>
          <w:lang w:eastAsia="sl-SI"/>
        </w:rPr>
        <w:t xml:space="preserve">obravnavali </w:t>
      </w:r>
      <w:r w:rsidR="00281C10" w:rsidRPr="00CB43B5">
        <w:rPr>
          <w:rFonts w:ascii="Arial" w:eastAsia="Times New Roman" w:hAnsi="Arial" w:cs="Arial"/>
          <w:sz w:val="20"/>
          <w:szCs w:val="20"/>
          <w:lang w:eastAsia="sl-SI"/>
        </w:rPr>
        <w:t>zadevo</w:t>
      </w:r>
      <w:r w:rsidRPr="005E1E6E">
        <w:rPr>
          <w:rFonts w:ascii="Arial" w:hAnsi="Arial" w:cs="Arial"/>
          <w:sz w:val="20"/>
          <w:szCs w:val="20"/>
        </w:rPr>
        <w:t xml:space="preserve"> </w:t>
      </w:r>
      <w:r w:rsidRPr="00CB43B5">
        <w:rPr>
          <w:rFonts w:ascii="Arial" w:hAnsi="Arial" w:cs="Arial"/>
          <w:sz w:val="20"/>
          <w:szCs w:val="20"/>
        </w:rPr>
        <w:t xml:space="preserve">zaradi kaznivega dejanja trgovine z ljudmi po 113. členu KZ-1 in </w:t>
      </w:r>
      <w:r w:rsidRPr="00CB43B5">
        <w:rPr>
          <w:rFonts w:ascii="Arial" w:eastAsia="Times New Roman" w:hAnsi="Arial" w:cs="Arial"/>
          <w:sz w:val="20"/>
          <w:szCs w:val="20"/>
          <w:lang w:eastAsia="sl-SI"/>
        </w:rPr>
        <w:t>kaznivega dejanja zlorabe prostitucije po 175. členu KZ-1</w:t>
      </w:r>
      <w:r w:rsidR="00281C10" w:rsidRPr="00CB43B5">
        <w:rPr>
          <w:rFonts w:ascii="Arial" w:eastAsia="Times New Roman" w:hAnsi="Arial" w:cs="Arial"/>
          <w:sz w:val="20"/>
          <w:szCs w:val="20"/>
          <w:lang w:eastAsia="sl-SI"/>
        </w:rPr>
        <w:t>,</w:t>
      </w:r>
      <w:r>
        <w:rPr>
          <w:rFonts w:ascii="Arial" w:eastAsia="Times New Roman" w:hAnsi="Arial" w:cs="Arial"/>
          <w:sz w:val="20"/>
          <w:szCs w:val="20"/>
          <w:lang w:eastAsia="sl-SI"/>
        </w:rPr>
        <w:t xml:space="preserve"> ki je v fazi glavne obravnave,</w:t>
      </w:r>
      <w:r w:rsidR="00281C10" w:rsidRPr="00CB43B5">
        <w:rPr>
          <w:rFonts w:ascii="Arial" w:hAnsi="Arial" w:cs="Arial"/>
          <w:sz w:val="20"/>
          <w:szCs w:val="20"/>
        </w:rPr>
        <w:t xml:space="preserve"> in sicer zoper 8</w:t>
      </w:r>
      <w:r w:rsidR="00281C10" w:rsidRPr="00CB43B5">
        <w:rPr>
          <w:rFonts w:ascii="Arial" w:eastAsia="PMingLiU" w:hAnsi="Arial" w:cs="Arial"/>
          <w:sz w:val="20"/>
          <w:szCs w:val="20"/>
        </w:rPr>
        <w:t xml:space="preserve"> fizičnih oseb in 1 pravno osebo ter na škodo 13 žrtev (ženskega spola), pri čemer sta dva </w:t>
      </w:r>
      <w:r w:rsidR="00281C10" w:rsidRPr="00CB43B5">
        <w:rPr>
          <w:rFonts w:ascii="Arial" w:eastAsia="Times New Roman" w:hAnsi="Arial" w:cs="Arial"/>
          <w:sz w:val="20"/>
          <w:szCs w:val="20"/>
          <w:lang w:eastAsia="sl-SI"/>
        </w:rPr>
        <w:t xml:space="preserve">obdolženca priznala </w:t>
      </w:r>
      <w:r w:rsidR="00281C10" w:rsidRPr="00CB43B5">
        <w:rPr>
          <w:rFonts w:ascii="Arial" w:hAnsi="Arial" w:cs="Arial"/>
          <w:sz w:val="20"/>
          <w:szCs w:val="20"/>
        </w:rPr>
        <w:t>kaznivo dejanje trgovine z ljudmi po 113. členu KZ-1. V navedeni zadevi je bila v letu 2020 zoper 1 fizično os</w:t>
      </w:r>
      <w:r>
        <w:rPr>
          <w:rFonts w:ascii="Arial" w:hAnsi="Arial" w:cs="Arial"/>
          <w:sz w:val="20"/>
          <w:szCs w:val="20"/>
        </w:rPr>
        <w:t>ebo podana razširitev obtožnice</w:t>
      </w:r>
      <w:r w:rsidR="00281C10" w:rsidRPr="00CB43B5">
        <w:rPr>
          <w:rFonts w:ascii="Arial" w:hAnsi="Arial" w:cs="Arial"/>
          <w:sz w:val="20"/>
          <w:szCs w:val="20"/>
        </w:rPr>
        <w:t xml:space="preserve"> zaradi </w:t>
      </w:r>
      <w:r w:rsidR="00281C10" w:rsidRPr="00CB43B5">
        <w:rPr>
          <w:rFonts w:ascii="Arial" w:eastAsia="Times New Roman" w:hAnsi="Arial" w:cs="Arial"/>
          <w:sz w:val="20"/>
          <w:szCs w:val="20"/>
          <w:lang w:eastAsia="sl-SI"/>
        </w:rPr>
        <w:t>kaznivega dejanja zlorabe prostitucije po 175. členu K</w:t>
      </w:r>
      <w:r>
        <w:rPr>
          <w:rFonts w:ascii="Arial" w:eastAsia="Times New Roman" w:hAnsi="Arial" w:cs="Arial"/>
          <w:sz w:val="20"/>
          <w:szCs w:val="20"/>
          <w:lang w:eastAsia="sl-SI"/>
        </w:rPr>
        <w:t>Z-1, vendar odločitve</w:t>
      </w:r>
      <w:r w:rsidR="00281C10" w:rsidRPr="00CB43B5">
        <w:rPr>
          <w:rFonts w:ascii="Arial" w:eastAsia="Times New Roman" w:hAnsi="Arial" w:cs="Arial"/>
          <w:sz w:val="20"/>
          <w:szCs w:val="20"/>
          <w:lang w:eastAsia="sl-SI"/>
        </w:rPr>
        <w:t xml:space="preserve"> sodišče še ni sprejelo.</w:t>
      </w:r>
    </w:p>
    <w:p w:rsidR="00281C10" w:rsidRPr="00281C10" w:rsidRDefault="00281C10" w:rsidP="00281C10">
      <w:pPr>
        <w:spacing w:after="0" w:line="260" w:lineRule="exact"/>
        <w:jc w:val="both"/>
        <w:rPr>
          <w:rFonts w:ascii="Arial" w:eastAsia="Times New Roman" w:hAnsi="Arial" w:cs="Arial"/>
          <w:sz w:val="20"/>
          <w:szCs w:val="20"/>
          <w:lang w:eastAsia="sl-SI"/>
        </w:rPr>
      </w:pPr>
    </w:p>
    <w:p w:rsidR="009E5692" w:rsidRDefault="00135737" w:rsidP="009E5692">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Z</w:t>
      </w:r>
      <w:r w:rsidRPr="0066496D">
        <w:rPr>
          <w:rFonts w:ascii="Arial" w:eastAsia="Times New Roman" w:hAnsi="Arial" w:cs="Arial"/>
          <w:sz w:val="20"/>
          <w:szCs w:val="20"/>
          <w:lang w:eastAsia="sl-SI"/>
        </w:rPr>
        <w:t xml:space="preserve">adeve s področja trgovine z ljudmi </w:t>
      </w:r>
      <w:r>
        <w:rPr>
          <w:rFonts w:ascii="Arial" w:eastAsia="Times New Roman" w:hAnsi="Arial" w:cs="Arial"/>
          <w:sz w:val="20"/>
          <w:szCs w:val="20"/>
          <w:lang w:eastAsia="sl-SI"/>
        </w:rPr>
        <w:t xml:space="preserve">so </w:t>
      </w:r>
      <w:r w:rsidRPr="0066496D">
        <w:rPr>
          <w:rFonts w:ascii="Arial" w:eastAsia="Times New Roman" w:hAnsi="Arial" w:cs="Arial"/>
          <w:sz w:val="20"/>
          <w:szCs w:val="20"/>
          <w:lang w:eastAsia="sl-SI"/>
        </w:rPr>
        <w:t xml:space="preserve">praviloma obsežnejše, potekajo zoper več oseb, ki so delovale v združbi, skoraj vedno pa je za preiskavo in odkritje treba uporabiti prikrite preiskovalne ukrepe. Zaradi </w:t>
      </w:r>
      <w:r w:rsidRPr="0066496D">
        <w:rPr>
          <w:rFonts w:ascii="Arial" w:eastAsia="Times New Roman" w:hAnsi="Arial" w:cs="Arial"/>
          <w:sz w:val="20"/>
          <w:szCs w:val="20"/>
          <w:lang w:eastAsia="sl-SI"/>
        </w:rPr>
        <w:lastRenderedPageBreak/>
        <w:t>navedenega tudi postopki pred sodiščem potekajo dlje časa. To velja zlasti za glavno obravnavo, ki lahko poteka tudi več let.</w:t>
      </w:r>
      <w:r w:rsidR="009E5692" w:rsidRPr="009E5692">
        <w:rPr>
          <w:rFonts w:ascii="Arial" w:eastAsia="Times New Roman" w:hAnsi="Arial" w:cs="Arial"/>
          <w:sz w:val="20"/>
          <w:szCs w:val="20"/>
          <w:lang w:eastAsia="sl-SI"/>
        </w:rPr>
        <w:t xml:space="preserve"> </w:t>
      </w:r>
    </w:p>
    <w:p w:rsidR="00135737" w:rsidRPr="00281C10" w:rsidRDefault="00135737" w:rsidP="00281C10">
      <w:pPr>
        <w:spacing w:after="0"/>
        <w:jc w:val="both"/>
        <w:rPr>
          <w:rFonts w:ascii="Arial" w:eastAsia="Times New Roman" w:hAnsi="Arial" w:cs="Arial"/>
          <w:sz w:val="20"/>
          <w:szCs w:val="20"/>
          <w:lang w:eastAsia="sl-SI"/>
        </w:rPr>
      </w:pPr>
    </w:p>
    <w:p w:rsidR="00E46B5B" w:rsidRPr="00E46B5B" w:rsidRDefault="00E46B5B" w:rsidP="006366B2">
      <w:pPr>
        <w:spacing w:after="0"/>
        <w:jc w:val="both"/>
        <w:rPr>
          <w:rFonts w:ascii="Arial" w:eastAsia="Times New Roman" w:hAnsi="Arial" w:cs="Arial"/>
          <w:b/>
          <w:sz w:val="20"/>
          <w:szCs w:val="20"/>
          <w:lang w:eastAsia="sl-SI"/>
        </w:rPr>
      </w:pPr>
      <w:r w:rsidRPr="00E46B5B">
        <w:rPr>
          <w:rFonts w:ascii="Arial" w:eastAsia="Times New Roman" w:hAnsi="Arial" w:cs="Arial"/>
          <w:b/>
          <w:sz w:val="20"/>
          <w:szCs w:val="20"/>
          <w:lang w:eastAsia="sl-SI"/>
        </w:rPr>
        <w:t>Odločitve sodišč</w:t>
      </w:r>
    </w:p>
    <w:p w:rsidR="00E46B5B" w:rsidRDefault="00E46B5B" w:rsidP="006366B2">
      <w:pPr>
        <w:spacing w:after="0"/>
        <w:jc w:val="both"/>
        <w:rPr>
          <w:rFonts w:ascii="Arial" w:eastAsia="Times New Roman" w:hAnsi="Arial" w:cs="Arial"/>
          <w:sz w:val="20"/>
          <w:szCs w:val="20"/>
          <w:lang w:eastAsia="sl-SI"/>
        </w:rPr>
      </w:pPr>
    </w:p>
    <w:p w:rsidR="008C4F83" w:rsidRPr="008F06A7" w:rsidRDefault="00281C10" w:rsidP="008C4F83">
      <w:pPr>
        <w:pStyle w:val="Telobesedila2"/>
        <w:spacing w:line="276" w:lineRule="auto"/>
        <w:rPr>
          <w:rFonts w:ascii="Arial" w:hAnsi="Arial" w:cs="Arial"/>
          <w:sz w:val="20"/>
        </w:rPr>
      </w:pPr>
      <w:r w:rsidRPr="00281C10">
        <w:rPr>
          <w:rFonts w:ascii="Arial" w:hAnsi="Arial" w:cs="Arial"/>
          <w:sz w:val="20"/>
        </w:rPr>
        <w:t xml:space="preserve">V letu poročanja </w:t>
      </w:r>
      <w:r w:rsidRPr="005E1E6E">
        <w:rPr>
          <w:rFonts w:ascii="Arial" w:hAnsi="Arial" w:cs="Arial"/>
          <w:sz w:val="20"/>
          <w:u w:val="single"/>
        </w:rPr>
        <w:t>na sodišču na prvi stopnji ni bilo zaključenih zadev</w:t>
      </w:r>
      <w:r w:rsidR="006366B2" w:rsidRPr="006366B2">
        <w:rPr>
          <w:rFonts w:ascii="Arial" w:hAnsi="Arial" w:cs="Arial"/>
          <w:sz w:val="20"/>
        </w:rPr>
        <w:t xml:space="preserve">, vendar so </w:t>
      </w:r>
      <w:r w:rsidR="00E33BBC">
        <w:rPr>
          <w:rFonts w:ascii="Arial" w:hAnsi="Arial" w:cs="Arial"/>
          <w:sz w:val="20"/>
        </w:rPr>
        <w:t xml:space="preserve">bile </w:t>
      </w:r>
      <w:r w:rsidR="006366B2" w:rsidRPr="006366B2">
        <w:rPr>
          <w:rFonts w:ascii="Arial" w:hAnsi="Arial" w:cs="Arial"/>
          <w:sz w:val="20"/>
        </w:rPr>
        <w:t xml:space="preserve">še vedno prisotne odločitve posameznih sodišč, ki so spremenile sodno prakso na širšem področju boja proti trgovini z ljudmi. Sodišča </w:t>
      </w:r>
      <w:r w:rsidR="00E33BBC">
        <w:rPr>
          <w:rFonts w:ascii="Arial" w:hAnsi="Arial" w:cs="Arial"/>
          <w:sz w:val="20"/>
        </w:rPr>
        <w:t>v preteklih letih pogosteje izrekajo</w:t>
      </w:r>
      <w:r w:rsidR="006366B2" w:rsidRPr="006366B2">
        <w:rPr>
          <w:rFonts w:ascii="Arial" w:hAnsi="Arial" w:cs="Arial"/>
          <w:sz w:val="20"/>
        </w:rPr>
        <w:t xml:space="preserve"> oprostilne sodbe, čeprav so pred tem pri bistveno enakem dejanskem stanju izrekala obsodilne sodbe. V posameznem primeru so bile v preteklosti obsodilne sodbe potrjene tudi z odločitvijo Vrhovnega sodišča RS.</w:t>
      </w:r>
      <w:r w:rsidR="008C4F83" w:rsidRPr="008C4F83">
        <w:rPr>
          <w:rFonts w:ascii="Arial" w:hAnsi="Arial" w:cs="Arial"/>
          <w:sz w:val="20"/>
        </w:rPr>
        <w:t xml:space="preserve"> </w:t>
      </w:r>
      <w:r w:rsidR="008C4F83">
        <w:rPr>
          <w:rFonts w:ascii="Arial" w:hAnsi="Arial" w:cs="Arial"/>
          <w:sz w:val="20"/>
        </w:rPr>
        <w:t>Z namenom izboljšanja situacije</w:t>
      </w:r>
      <w:r w:rsidR="008C4F83" w:rsidRPr="008F06A7">
        <w:rPr>
          <w:rFonts w:ascii="Arial" w:hAnsi="Arial" w:cs="Arial"/>
          <w:sz w:val="20"/>
        </w:rPr>
        <w:t xml:space="preserve"> </w:t>
      </w:r>
      <w:r w:rsidR="008C4F83">
        <w:rPr>
          <w:rFonts w:ascii="Arial" w:hAnsi="Arial" w:cs="Arial"/>
          <w:sz w:val="20"/>
        </w:rPr>
        <w:t xml:space="preserve">je </w:t>
      </w:r>
      <w:r w:rsidR="008C4F83" w:rsidRPr="008F06A7">
        <w:rPr>
          <w:rFonts w:ascii="Arial" w:hAnsi="Arial" w:cs="Arial"/>
          <w:sz w:val="20"/>
        </w:rPr>
        <w:t xml:space="preserve">SDT RS </w:t>
      </w:r>
      <w:r w:rsidR="008C4F83">
        <w:rPr>
          <w:rFonts w:ascii="Arial" w:hAnsi="Arial" w:cs="Arial"/>
          <w:sz w:val="20"/>
        </w:rPr>
        <w:t xml:space="preserve">v letu 2021 podalo predlog za vključitev </w:t>
      </w:r>
      <w:r w:rsidR="008C4F83" w:rsidRPr="008F06A7">
        <w:rPr>
          <w:rFonts w:ascii="Arial" w:hAnsi="Arial" w:cs="Arial"/>
          <w:sz w:val="20"/>
        </w:rPr>
        <w:t>predstavnik</w:t>
      </w:r>
      <w:r w:rsidR="008C4F83">
        <w:rPr>
          <w:rFonts w:ascii="Arial" w:hAnsi="Arial" w:cs="Arial"/>
          <w:sz w:val="20"/>
        </w:rPr>
        <w:t>a</w:t>
      </w:r>
      <w:r w:rsidR="008C4F83" w:rsidRPr="008F06A7">
        <w:rPr>
          <w:rFonts w:ascii="Arial" w:hAnsi="Arial" w:cs="Arial"/>
          <w:sz w:val="20"/>
        </w:rPr>
        <w:t xml:space="preserve"> sodnik</w:t>
      </w:r>
      <w:r w:rsidR="008C4F83">
        <w:rPr>
          <w:rFonts w:ascii="Arial" w:hAnsi="Arial" w:cs="Arial"/>
          <w:sz w:val="20"/>
        </w:rPr>
        <w:t xml:space="preserve">ov v MDS TZL in za </w:t>
      </w:r>
      <w:r w:rsidR="008C4F83" w:rsidRPr="008F06A7">
        <w:rPr>
          <w:rFonts w:ascii="Arial" w:hAnsi="Arial" w:cs="Arial"/>
          <w:sz w:val="20"/>
        </w:rPr>
        <w:t>aktivnejše izobraževanje</w:t>
      </w:r>
      <w:r w:rsidR="008C4F83">
        <w:rPr>
          <w:rFonts w:ascii="Arial" w:hAnsi="Arial" w:cs="Arial"/>
          <w:sz w:val="20"/>
        </w:rPr>
        <w:t xml:space="preserve"> sodnikov</w:t>
      </w:r>
      <w:r w:rsidR="008C4F83" w:rsidRPr="008F06A7">
        <w:rPr>
          <w:rFonts w:ascii="Arial" w:hAnsi="Arial" w:cs="Arial"/>
          <w:sz w:val="20"/>
        </w:rPr>
        <w:t xml:space="preserve"> na tem področj</w:t>
      </w:r>
      <w:r w:rsidR="008C4F83">
        <w:rPr>
          <w:rFonts w:ascii="Arial" w:hAnsi="Arial" w:cs="Arial"/>
          <w:sz w:val="20"/>
        </w:rPr>
        <w:t>u.</w:t>
      </w:r>
    </w:p>
    <w:p w:rsidR="006D1AC4" w:rsidRPr="00185A2F" w:rsidRDefault="006D1AC4" w:rsidP="006366B2">
      <w:pPr>
        <w:spacing w:after="0"/>
        <w:jc w:val="both"/>
        <w:rPr>
          <w:rFonts w:ascii="Arial" w:hAnsi="Arial" w:cs="Arial"/>
          <w:sz w:val="20"/>
          <w:szCs w:val="20"/>
        </w:rPr>
      </w:pPr>
    </w:p>
    <w:p w:rsidR="0057422E" w:rsidRDefault="006D1AC4" w:rsidP="00E33BBC">
      <w:pPr>
        <w:spacing w:after="0"/>
        <w:jc w:val="both"/>
        <w:rPr>
          <w:rFonts w:ascii="Arial" w:hAnsi="Arial" w:cs="Arial"/>
          <w:sz w:val="20"/>
          <w:szCs w:val="20"/>
        </w:rPr>
      </w:pPr>
      <w:r w:rsidRPr="00E33BBC">
        <w:rPr>
          <w:rFonts w:ascii="Arial" w:hAnsi="Arial" w:cs="Arial"/>
          <w:sz w:val="20"/>
          <w:szCs w:val="20"/>
        </w:rPr>
        <w:t xml:space="preserve">Že poročilo MDS TZL za leto 2020 opozarja, da se je sodna praksa na tem področju v </w:t>
      </w:r>
      <w:r w:rsidR="00854FE7">
        <w:rPr>
          <w:rFonts w:ascii="Arial" w:hAnsi="Arial" w:cs="Arial"/>
          <w:sz w:val="20"/>
          <w:szCs w:val="20"/>
        </w:rPr>
        <w:t xml:space="preserve">zadnjih letih </w:t>
      </w:r>
      <w:r w:rsidRPr="00E33BBC">
        <w:rPr>
          <w:rFonts w:ascii="Arial" w:hAnsi="Arial" w:cs="Arial"/>
          <w:sz w:val="20"/>
          <w:szCs w:val="20"/>
        </w:rPr>
        <w:t xml:space="preserve">nagnila v korist obdolžencev in se bistveno oddaljila od žrtev. Sodišče je v enem od primerov svojo odločitev utemeljilo s tem, da vsaka oblika sodelovanja pri prostituciji druge osebe, od katere ima storilec premoženjsko korist, ne predstavlja kaznivega izkoriščanja prostitucije ter da je kazniva le tista udeležba pri prostituciji druge osebe, pri kateri so medsebojne koristi in dajatve obeh udeleženih oseb v tako očitnem nesorazmerju, da je oseba, ki se prostituira, zaradi tega omejena v svoji osebni in ekonomski svobodi. </w:t>
      </w:r>
    </w:p>
    <w:p w:rsidR="0057422E" w:rsidRDefault="0057422E" w:rsidP="00E33BBC">
      <w:pPr>
        <w:spacing w:after="0"/>
        <w:jc w:val="both"/>
        <w:rPr>
          <w:rFonts w:ascii="Arial" w:hAnsi="Arial" w:cs="Arial"/>
          <w:sz w:val="20"/>
          <w:szCs w:val="20"/>
        </w:rPr>
      </w:pPr>
    </w:p>
    <w:p w:rsidR="0057422E" w:rsidRDefault="0057422E" w:rsidP="0057422E">
      <w:pPr>
        <w:spacing w:after="0"/>
        <w:jc w:val="both"/>
        <w:rPr>
          <w:rFonts w:ascii="Arial" w:hAnsi="Arial" w:cs="Arial"/>
          <w:color w:val="000000"/>
          <w:sz w:val="20"/>
          <w:szCs w:val="20"/>
          <w:lang w:eastAsia="sl-SI" w:bidi="sl-SI"/>
        </w:rPr>
      </w:pPr>
      <w:r w:rsidRPr="00E33BBC">
        <w:rPr>
          <w:rFonts w:ascii="Arial" w:hAnsi="Arial" w:cs="Arial"/>
          <w:sz w:val="20"/>
          <w:szCs w:val="20"/>
        </w:rPr>
        <w:t xml:space="preserve">Po drugi strani pa je tudi Vrhovno sodišče </w:t>
      </w:r>
      <w:r>
        <w:rPr>
          <w:rFonts w:ascii="Arial" w:hAnsi="Arial" w:cs="Arial"/>
          <w:sz w:val="20"/>
          <w:szCs w:val="20"/>
        </w:rPr>
        <w:t xml:space="preserve">RS </w:t>
      </w:r>
      <w:r w:rsidRPr="00E33BBC">
        <w:rPr>
          <w:rFonts w:ascii="Arial" w:hAnsi="Arial" w:cs="Arial"/>
          <w:sz w:val="20"/>
          <w:szCs w:val="20"/>
        </w:rPr>
        <w:t>že v letu 2020 sprejelo dve pomembni odločitvi s tega področja (sodba št. I Ips 54529/2010, 23. 4. 2020 in sodba št. I Ips 58554/2012, 17. 12. 2020).</w:t>
      </w:r>
      <w:r w:rsidRPr="00E33BBC">
        <w:rPr>
          <w:rFonts w:ascii="Arial" w:hAnsi="Arial" w:cs="Arial"/>
          <w:color w:val="000000"/>
          <w:sz w:val="20"/>
          <w:szCs w:val="20"/>
          <w:lang w:eastAsia="sl-SI" w:bidi="sl-SI"/>
        </w:rPr>
        <w:t xml:space="preserve"> V prvi sodbi je sodišče </w:t>
      </w:r>
      <w:r w:rsidRPr="00E33BBC">
        <w:rPr>
          <w:rFonts w:ascii="Arial" w:hAnsi="Arial" w:cs="Arial"/>
          <w:sz w:val="20"/>
          <w:szCs w:val="20"/>
        </w:rPr>
        <w:t xml:space="preserve">jasno obrazložilo, da pristanek žrtve ne izključuje kaznivega dejanja po 113. členu KZ-1, kar izhaja že iz samega opisa kaznivega dejanja, v katerem je izrecno navedeno, da je dejanje storjeno ne glede na morebitno privolitev (oškodovane) osebe. V drugi sodbi pa je Vrhovno </w:t>
      </w:r>
      <w:r w:rsidRPr="00E33BBC">
        <w:rPr>
          <w:rFonts w:ascii="Arial" w:hAnsi="Arial" w:cs="Arial"/>
          <w:color w:val="000000"/>
          <w:sz w:val="20"/>
          <w:szCs w:val="20"/>
          <w:lang w:eastAsia="sl-SI" w:bidi="sl-SI"/>
        </w:rPr>
        <w:t>s</w:t>
      </w:r>
      <w:r>
        <w:rPr>
          <w:rFonts w:ascii="Arial" w:hAnsi="Arial" w:cs="Arial"/>
          <w:color w:val="000000"/>
          <w:sz w:val="20"/>
          <w:szCs w:val="20"/>
          <w:lang w:eastAsia="sl-SI" w:bidi="sl-SI"/>
        </w:rPr>
        <w:t>odišče</w:t>
      </w:r>
      <w:r w:rsidRPr="00E33BBC">
        <w:rPr>
          <w:rFonts w:ascii="Arial" w:hAnsi="Arial" w:cs="Arial"/>
          <w:color w:val="000000"/>
          <w:sz w:val="20"/>
          <w:szCs w:val="20"/>
          <w:lang w:eastAsia="sl-SI" w:bidi="sl-SI"/>
        </w:rPr>
        <w:t xml:space="preserve"> ocenilo, da izkoriščanje prostitucije ni dopustno in da je potrebno tudi v državah, kjer je prostitucija sicer legalizirana in pravno urejena, preprečiti, da bi druge osebe prostitucijo izkoriščale. Po mnenju Vrhovnega sodišča</w:t>
      </w:r>
      <w:r>
        <w:rPr>
          <w:rFonts w:ascii="Arial" w:hAnsi="Arial" w:cs="Arial"/>
          <w:color w:val="000000"/>
          <w:sz w:val="20"/>
          <w:szCs w:val="20"/>
          <w:lang w:eastAsia="sl-SI" w:bidi="sl-SI"/>
        </w:rPr>
        <w:t xml:space="preserve"> RS</w:t>
      </w:r>
      <w:r w:rsidRPr="00E33BBC">
        <w:rPr>
          <w:rFonts w:ascii="Arial" w:hAnsi="Arial" w:cs="Arial"/>
          <w:color w:val="000000"/>
          <w:sz w:val="20"/>
          <w:szCs w:val="20"/>
          <w:lang w:eastAsia="sl-SI" w:bidi="sl-SI"/>
        </w:rPr>
        <w:t xml:space="preserve"> za presojo zakonskega znaka izkoriščanja ni bistven zaslužek deklet, temveč je odločilno, ali so osebe, ki so sodelovale pri prostituciji, imele od tega korist.</w:t>
      </w:r>
    </w:p>
    <w:p w:rsidR="0057422E" w:rsidRPr="00E33BBC" w:rsidRDefault="0057422E" w:rsidP="0057422E">
      <w:pPr>
        <w:spacing w:after="0"/>
        <w:jc w:val="both"/>
        <w:rPr>
          <w:rFonts w:ascii="Arial" w:hAnsi="Arial" w:cs="Arial"/>
          <w:sz w:val="20"/>
          <w:szCs w:val="20"/>
        </w:rPr>
      </w:pPr>
    </w:p>
    <w:p w:rsidR="0057422E" w:rsidRPr="00281C10" w:rsidRDefault="0057422E" w:rsidP="0057422E">
      <w:pPr>
        <w:spacing w:after="0"/>
        <w:jc w:val="both"/>
        <w:rPr>
          <w:rFonts w:ascii="Arial" w:eastAsia="Times New Roman" w:hAnsi="Arial" w:cs="Arial"/>
          <w:sz w:val="20"/>
          <w:szCs w:val="20"/>
          <w:lang w:eastAsia="sl-SI"/>
        </w:rPr>
      </w:pPr>
      <w:r>
        <w:rPr>
          <w:rFonts w:ascii="Arial" w:hAnsi="Arial" w:cs="Arial"/>
          <w:sz w:val="20"/>
          <w:szCs w:val="20"/>
        </w:rPr>
        <w:t>Tudi v</w:t>
      </w:r>
      <w:r w:rsidRPr="00281C10">
        <w:rPr>
          <w:rFonts w:ascii="Arial" w:hAnsi="Arial" w:cs="Arial"/>
          <w:sz w:val="20"/>
          <w:szCs w:val="20"/>
        </w:rPr>
        <w:t xml:space="preserve"> letu </w:t>
      </w:r>
      <w:r w:rsidR="00AF1826">
        <w:rPr>
          <w:rFonts w:ascii="Arial" w:hAnsi="Arial" w:cs="Arial"/>
          <w:sz w:val="20"/>
          <w:szCs w:val="20"/>
        </w:rPr>
        <w:t>2021</w:t>
      </w:r>
      <w:r>
        <w:rPr>
          <w:rFonts w:ascii="Arial" w:hAnsi="Arial" w:cs="Arial"/>
          <w:sz w:val="20"/>
          <w:szCs w:val="20"/>
        </w:rPr>
        <w:t xml:space="preserve"> je Vrhovno sodišče RS </w:t>
      </w:r>
      <w:r w:rsidRPr="00281C10">
        <w:rPr>
          <w:rFonts w:ascii="Arial" w:hAnsi="Arial" w:cs="Arial"/>
          <w:sz w:val="20"/>
          <w:szCs w:val="20"/>
        </w:rPr>
        <w:t xml:space="preserve"> zavzelo pomembna stališča na izpostavljenem področju, ki bodo morala imeti vpliv na sodno prakso nižjih sodišč</w:t>
      </w:r>
      <w:r w:rsidRPr="00AF1826">
        <w:rPr>
          <w:rFonts w:ascii="Arial" w:hAnsi="Arial" w:cs="Arial"/>
          <w:sz w:val="20"/>
          <w:szCs w:val="20"/>
        </w:rPr>
        <w:t>. V eni zadevi je bila na Vrhovno državno tožilstvo RS podana pobuda za vložitev z</w:t>
      </w:r>
      <w:r w:rsidR="00AF1826" w:rsidRPr="00AF1826">
        <w:rPr>
          <w:rFonts w:ascii="Arial" w:hAnsi="Arial" w:cs="Arial"/>
          <w:sz w:val="20"/>
          <w:szCs w:val="20"/>
        </w:rPr>
        <w:t>ahteve za varstvo zakonitosti. P</w:t>
      </w:r>
      <w:r w:rsidRPr="00AF1826">
        <w:rPr>
          <w:rFonts w:ascii="Arial" w:hAnsi="Arial" w:cs="Arial"/>
          <w:sz w:val="20"/>
          <w:szCs w:val="20"/>
        </w:rPr>
        <w:t>obudi</w:t>
      </w:r>
      <w:r w:rsidR="00AF1826" w:rsidRPr="00AF1826">
        <w:rPr>
          <w:rFonts w:ascii="Arial" w:hAnsi="Arial" w:cs="Arial"/>
          <w:sz w:val="20"/>
          <w:szCs w:val="20"/>
        </w:rPr>
        <w:t xml:space="preserve"> se je sledilo, saj je bila 25. 3. </w:t>
      </w:r>
      <w:r w:rsidRPr="00AF1826">
        <w:rPr>
          <w:rFonts w:ascii="Arial" w:hAnsi="Arial" w:cs="Arial"/>
          <w:sz w:val="20"/>
          <w:szCs w:val="20"/>
        </w:rPr>
        <w:t>2021 zahteva za varstvo zakonitosti tudi vložena na Vrhovno sodišče.</w:t>
      </w:r>
      <w:r w:rsidRPr="00281C10">
        <w:rPr>
          <w:rFonts w:ascii="Arial" w:hAnsi="Arial" w:cs="Arial"/>
          <w:sz w:val="20"/>
          <w:szCs w:val="20"/>
        </w:rPr>
        <w:t xml:space="preserve">   </w:t>
      </w:r>
    </w:p>
    <w:p w:rsidR="0057422E" w:rsidRPr="0057422E" w:rsidRDefault="0057422E" w:rsidP="0057422E">
      <w:pPr>
        <w:spacing w:after="0"/>
        <w:jc w:val="both"/>
        <w:rPr>
          <w:rFonts w:ascii="Arial" w:eastAsia="Times New Roman" w:hAnsi="Arial" w:cs="Arial"/>
          <w:sz w:val="20"/>
          <w:szCs w:val="20"/>
          <w:lang w:eastAsia="sl-SI"/>
        </w:rPr>
      </w:pPr>
    </w:p>
    <w:p w:rsidR="00374280" w:rsidRPr="00374280" w:rsidRDefault="0057422E" w:rsidP="00947670">
      <w:pPr>
        <w:jc w:val="both"/>
        <w:rPr>
          <w:rFonts w:ascii="Arial" w:hAnsi="Arial" w:cs="Arial"/>
          <w:bCs/>
          <w:sz w:val="20"/>
          <w:szCs w:val="20"/>
        </w:rPr>
      </w:pPr>
      <w:r>
        <w:rPr>
          <w:rFonts w:ascii="Arial" w:hAnsi="Arial" w:cs="Arial"/>
          <w:sz w:val="20"/>
          <w:szCs w:val="20"/>
        </w:rPr>
        <w:t>V sodbi</w:t>
      </w:r>
      <w:r w:rsidR="00374280" w:rsidRPr="00374280">
        <w:rPr>
          <w:rFonts w:ascii="Arial" w:hAnsi="Arial" w:cs="Arial"/>
          <w:sz w:val="20"/>
          <w:szCs w:val="20"/>
        </w:rPr>
        <w:t xml:space="preserve"> opr. št. </w:t>
      </w:r>
      <w:bookmarkStart w:id="21" w:name="_Hlk93395915"/>
      <w:r w:rsidR="00374280" w:rsidRPr="00374280">
        <w:rPr>
          <w:rFonts w:ascii="Arial" w:hAnsi="Arial" w:cs="Arial"/>
          <w:sz w:val="20"/>
          <w:szCs w:val="20"/>
        </w:rPr>
        <w:t>I Ips 22460/2015</w:t>
      </w:r>
      <w:bookmarkEnd w:id="21"/>
      <w:r w:rsidR="00374280" w:rsidRPr="00374280">
        <w:rPr>
          <w:rFonts w:ascii="Arial" w:hAnsi="Arial" w:cs="Arial"/>
          <w:sz w:val="20"/>
          <w:szCs w:val="20"/>
        </w:rPr>
        <w:t xml:space="preserve"> z dne 28. 1. 2021 je Vrhovno sodišče RS med drugim zapisalo, da se ureditev kaznivega dejanja trgovine z ljudmi v 113. členu KZ-1 razlikuje od ureditve v Direktivi 2011/36 o preprečevanju trgovine z ljudmi in boju proti njej ter zaščiti njenih žrtev in o nadomestitvi Okvirnega sklepa Sveta 2002/PNZ (v nadaljevanju Direktiva) in Protokolu</w:t>
      </w:r>
      <w:r w:rsidR="00947670" w:rsidRPr="00854FE7">
        <w:rPr>
          <w:rFonts w:ascii="Arial" w:hAnsi="Arial" w:cs="Arial"/>
          <w:bCs/>
          <w:kern w:val="36"/>
          <w:sz w:val="20"/>
          <w:szCs w:val="20"/>
        </w:rPr>
        <w:t xml:space="preserve"> </w:t>
      </w:r>
      <w:r w:rsidR="00947670" w:rsidRPr="00854FE7">
        <w:rPr>
          <w:rFonts w:ascii="Arial" w:hAnsi="Arial" w:cs="Arial"/>
          <w:bCs/>
          <w:sz w:val="20"/>
          <w:szCs w:val="20"/>
        </w:rPr>
        <w:t>za preprečevanje, zatiranje in kaznovanje trgovine z ljudmi, zlasti ženskami in otroki, ki dopolnjuje Konvencijo Združenih narodov proti mednarodnemu organiziranemu kriminalu</w:t>
      </w:r>
      <w:r w:rsidR="00947670" w:rsidRPr="00854FE7">
        <w:rPr>
          <w:rFonts w:ascii="Arial" w:hAnsi="Arial" w:cs="Arial"/>
          <w:sz w:val="20"/>
          <w:szCs w:val="20"/>
        </w:rPr>
        <w:t xml:space="preserve"> (</w:t>
      </w:r>
      <w:r w:rsidR="00947670" w:rsidRPr="00374280">
        <w:rPr>
          <w:rFonts w:ascii="Arial" w:hAnsi="Arial" w:cs="Arial"/>
          <w:sz w:val="20"/>
          <w:szCs w:val="20"/>
        </w:rPr>
        <w:t>v nadaljevanju</w:t>
      </w:r>
      <w:r w:rsidR="00947670" w:rsidRPr="00854FE7">
        <w:rPr>
          <w:rFonts w:ascii="Arial" w:hAnsi="Arial" w:cs="Arial"/>
          <w:sz w:val="20"/>
          <w:szCs w:val="20"/>
        </w:rPr>
        <w:t>: Protokol)</w:t>
      </w:r>
      <w:r w:rsidR="00374280" w:rsidRPr="00374280">
        <w:rPr>
          <w:rFonts w:ascii="Arial" w:hAnsi="Arial" w:cs="Arial"/>
          <w:sz w:val="20"/>
          <w:szCs w:val="20"/>
        </w:rPr>
        <w:t>. Ureditev v KZ-1 je namreč strožja, saj nekatera od izvršitvenih dejanj, ki so v Direktivi oziroma Protokolu za</w:t>
      </w:r>
      <w:r w:rsidR="00947670" w:rsidRPr="00854FE7">
        <w:rPr>
          <w:rFonts w:ascii="Arial" w:hAnsi="Arial" w:cs="Arial"/>
          <w:sz w:val="20"/>
          <w:szCs w:val="20"/>
        </w:rPr>
        <w:t>jeta</w:t>
      </w:r>
      <w:r w:rsidR="00374280" w:rsidRPr="00374280">
        <w:rPr>
          <w:rFonts w:ascii="Arial" w:hAnsi="Arial" w:cs="Arial"/>
          <w:sz w:val="20"/>
          <w:szCs w:val="20"/>
        </w:rPr>
        <w:t xml:space="preserve"> v temeljni opredelitvi trgovine z ljudmi, v KZ-1 tvorijo tako imenovano kvalificirano obliko kaznivega dejanja, ki zajema primere, ko je dejanje izvršeno na posebej zavržen način (s silo, grožnjo, preslepitvijo, ugrabitvijo ali zlorabo podrejen</w:t>
      </w:r>
      <w:r w:rsidR="00947670" w:rsidRPr="00854FE7">
        <w:rPr>
          <w:rFonts w:ascii="Arial" w:hAnsi="Arial" w:cs="Arial"/>
          <w:sz w:val="20"/>
          <w:szCs w:val="20"/>
        </w:rPr>
        <w:t xml:space="preserve">ega ali odvisnega položaja). To pomeni, da storilec izpolni zakonske znake kaznivega dejanja po prvem odstavku 113. člena KZ-1, četudi pri tem ne uporabi sile, grožnje, preslepitve, ugrabitve in podobnih sredstev. Enako velja za pristanek žrtve, ki drugače kot v Direktivi oziroma Protokolu, ne izključuje obstoja kaznivega dejanja po prvem odstavku 113. člena KZ-1, kar izhaja že iz samega opisa kaznivega dejanja, v katerem je izrecno navedeno, da je dejanje storjeno ne glede na morebitno privolitev (oškodovane) osebe. Taka izrecna zakonska določba odraža dejstvo, da se žrtve trgovine z ljudmi velikokrat zaradi svojega težkega socialno-ekonomskega položaja »prostovoljno« odločijo za sodelovanje pri trgovini z ljudmi, v kar so prisiljene zaradi eksistenčne stiske, zaradi česar je o pravi prostovoljnosti težko govoriti. V Protokolu oziroma Direktivi pa se </w:t>
      </w:r>
      <w:r w:rsidR="00947670" w:rsidRPr="00854FE7">
        <w:rPr>
          <w:rFonts w:ascii="Arial" w:hAnsi="Arial" w:cs="Arial"/>
          <w:sz w:val="20"/>
          <w:szCs w:val="20"/>
        </w:rPr>
        <w:lastRenderedPageBreak/>
        <w:t xml:space="preserve">soglasje žrtve ne upošteva le, če je dejanje izvršeno na posebej zavržen način, torej s silo, grožnjo, preslepitvijo, ugrabitvijo ali zlorabo podrejenega oziroma odvisnega položaja. Zakonski znaki kaznivega dejanja trgovine z ljudmi so uresničeni tudi ob morebitni privolitvi/pristanku oškodovank. </w:t>
      </w:r>
      <w:r w:rsidR="00947670" w:rsidRPr="00854FE7">
        <w:rPr>
          <w:rFonts w:ascii="Arial" w:hAnsi="Arial" w:cs="Arial"/>
          <w:bCs/>
          <w:sz w:val="20"/>
          <w:szCs w:val="20"/>
        </w:rPr>
        <w:t xml:space="preserve">Zato so </w:t>
      </w:r>
      <w:r w:rsidR="00374280" w:rsidRPr="00374280">
        <w:rPr>
          <w:rFonts w:ascii="Arial" w:hAnsi="Arial" w:cs="Arial"/>
          <w:sz w:val="20"/>
          <w:szCs w:val="20"/>
        </w:rPr>
        <w:t xml:space="preserve">nerelevantne navedbe obrambe o pomenu privolitve za obstoj kaznivega dejanja, kot tudi navedbe, da se oškodovanke niso počutile izkoriščane. Vrhovno sodišče je v sodbi zapisalo še, da je šlo v obravnavani zadevi za sistematično in organizirano trgovino z oškodovankami, ki je obsegala vse od njihovega novačenja, njihovega »naročanja« ter »dobave« proti plačilu, prevzemu in nastanitve v stanovanju, pri čemer so bile nekatere med njimi še predmet dodatno opisanega nadzora, pri čemer so bila vsa našteta ravnanja usmerjena v končni cilj izkoriščanja prostitucije zaradi pridobivanja premoženjske koristi. </w:t>
      </w:r>
    </w:p>
    <w:p w:rsidR="006D1AC4" w:rsidRPr="008F06A7" w:rsidRDefault="00947670" w:rsidP="006D1AC4">
      <w:pPr>
        <w:spacing w:after="0"/>
        <w:jc w:val="both"/>
        <w:rPr>
          <w:rFonts w:ascii="Arial" w:hAnsi="Arial" w:cs="Arial"/>
          <w:sz w:val="20"/>
          <w:szCs w:val="20"/>
        </w:rPr>
      </w:pPr>
      <w:r>
        <w:rPr>
          <w:rFonts w:ascii="Arial" w:hAnsi="Arial" w:cs="Arial"/>
          <w:sz w:val="20"/>
          <w:szCs w:val="20"/>
        </w:rPr>
        <w:t>Ne gre spregledati tudi</w:t>
      </w:r>
      <w:r w:rsidR="006D1AC4" w:rsidRPr="008F06A7">
        <w:rPr>
          <w:rFonts w:ascii="Arial" w:hAnsi="Arial" w:cs="Arial"/>
          <w:sz w:val="20"/>
          <w:szCs w:val="20"/>
        </w:rPr>
        <w:t xml:space="preserve"> dve odločitvi višjih sodišč.</w:t>
      </w:r>
      <w:bookmarkStart w:id="22" w:name="_Hlk93395499"/>
      <w:r w:rsidR="006D1AC4" w:rsidRPr="008F06A7">
        <w:rPr>
          <w:rFonts w:ascii="Arial" w:hAnsi="Arial" w:cs="Arial"/>
          <w:sz w:val="20"/>
          <w:szCs w:val="20"/>
        </w:rPr>
        <w:t xml:space="preserve"> Višje sodišče v Kopru je s </w:t>
      </w:r>
      <w:r>
        <w:rPr>
          <w:rFonts w:ascii="Arial" w:hAnsi="Arial" w:cs="Arial"/>
          <w:sz w:val="20"/>
          <w:szCs w:val="20"/>
        </w:rPr>
        <w:t>sodbo opr. št. IV Kp 53301/2011</w:t>
      </w:r>
      <w:r w:rsidR="006D1AC4" w:rsidRPr="008F06A7">
        <w:rPr>
          <w:rFonts w:ascii="Arial" w:hAnsi="Arial" w:cs="Arial"/>
          <w:sz w:val="20"/>
          <w:szCs w:val="20"/>
        </w:rPr>
        <w:t xml:space="preserve"> z dne 10. 6. 2021 </w:t>
      </w:r>
      <w:bookmarkEnd w:id="22"/>
      <w:r w:rsidR="006D1AC4" w:rsidRPr="008F06A7">
        <w:rPr>
          <w:rFonts w:ascii="Arial" w:hAnsi="Arial" w:cs="Arial"/>
          <w:sz w:val="20"/>
          <w:szCs w:val="20"/>
        </w:rPr>
        <w:t>izpostavilo, da za presojo zakonskega znaka izkoriščanja ni bistven (le) zaslužek deklet ter da je bistvo kaznivega dejanja zlorabe prostitucije v tem, da imajo storilci koristi od prostituiranja oseb. V primeru, ko gre za ekonomsko izkoriščanje, vprašanje načina p</w:t>
      </w:r>
      <w:r>
        <w:rPr>
          <w:rFonts w:ascii="Arial" w:hAnsi="Arial" w:cs="Arial"/>
          <w:sz w:val="20"/>
          <w:szCs w:val="20"/>
        </w:rPr>
        <w:t>ridobitve ali izplačila denarja</w:t>
      </w:r>
      <w:r w:rsidR="006D1AC4" w:rsidRPr="008F06A7">
        <w:rPr>
          <w:rFonts w:ascii="Arial" w:hAnsi="Arial" w:cs="Arial"/>
          <w:sz w:val="20"/>
          <w:szCs w:val="20"/>
        </w:rPr>
        <w:t xml:space="preserve"> za obstoj kaznivega dejanja ni pravno relevantno. </w:t>
      </w:r>
    </w:p>
    <w:p w:rsidR="006D1AC4" w:rsidRPr="008F06A7" w:rsidRDefault="006D1AC4" w:rsidP="006D1AC4">
      <w:pPr>
        <w:spacing w:after="0"/>
        <w:jc w:val="both"/>
        <w:rPr>
          <w:rFonts w:ascii="Arial" w:hAnsi="Arial" w:cs="Arial"/>
          <w:sz w:val="20"/>
          <w:szCs w:val="20"/>
        </w:rPr>
      </w:pPr>
      <w:bookmarkStart w:id="23" w:name="_Hlk93394590"/>
    </w:p>
    <w:p w:rsidR="006D1AC4" w:rsidRPr="008F06A7" w:rsidRDefault="006D1AC4" w:rsidP="006D1AC4">
      <w:pPr>
        <w:spacing w:after="0"/>
        <w:jc w:val="both"/>
        <w:rPr>
          <w:rFonts w:ascii="Arial" w:hAnsi="Arial" w:cs="Arial"/>
          <w:sz w:val="20"/>
          <w:szCs w:val="20"/>
        </w:rPr>
      </w:pPr>
      <w:r>
        <w:rPr>
          <w:rFonts w:ascii="Arial" w:hAnsi="Arial" w:cs="Arial"/>
          <w:sz w:val="20"/>
          <w:szCs w:val="20"/>
        </w:rPr>
        <w:t xml:space="preserve">Nadalje je Višje sodišče v Kopru </w:t>
      </w:r>
      <w:r w:rsidRPr="008F06A7">
        <w:rPr>
          <w:rFonts w:ascii="Arial" w:hAnsi="Arial" w:cs="Arial"/>
          <w:sz w:val="20"/>
          <w:szCs w:val="20"/>
        </w:rPr>
        <w:t xml:space="preserve">s </w:t>
      </w:r>
      <w:r w:rsidR="00947670">
        <w:rPr>
          <w:rFonts w:ascii="Arial" w:hAnsi="Arial" w:cs="Arial"/>
          <w:sz w:val="20"/>
          <w:szCs w:val="20"/>
        </w:rPr>
        <w:t>sodbo opr. št. IV Kp 47610/2015</w:t>
      </w:r>
      <w:r w:rsidRPr="008F06A7">
        <w:rPr>
          <w:rFonts w:ascii="Arial" w:hAnsi="Arial" w:cs="Arial"/>
          <w:sz w:val="20"/>
          <w:szCs w:val="20"/>
        </w:rPr>
        <w:t xml:space="preserve"> z dne 17. 6. 2021</w:t>
      </w:r>
      <w:bookmarkEnd w:id="23"/>
      <w:r>
        <w:rPr>
          <w:rFonts w:ascii="Arial" w:hAnsi="Arial" w:cs="Arial"/>
          <w:sz w:val="20"/>
          <w:szCs w:val="20"/>
        </w:rPr>
        <w:t xml:space="preserve"> </w:t>
      </w:r>
      <w:r w:rsidRPr="008F06A7">
        <w:rPr>
          <w:rFonts w:ascii="Arial" w:hAnsi="Arial" w:cs="Arial"/>
          <w:sz w:val="20"/>
          <w:szCs w:val="20"/>
        </w:rPr>
        <w:t xml:space="preserve">glede zakonskega znaka "kdor zaradi izkoriščanja" izpostavilo, da gre za normativni zakonski znak vrednostne narave. Nadalje je višje sodišče v sodbi pojasnilo, da je sodna praksa Vrhovnega sodišča enotna in kot prepovedano šteje pridobivanje finančne koristi iz naslova </w:t>
      </w:r>
      <w:r w:rsidRPr="008F06A7">
        <w:rPr>
          <w:rFonts w:ascii="Arial" w:hAnsi="Arial" w:cs="Arial"/>
          <w:sz w:val="20"/>
          <w:szCs w:val="20"/>
          <w:lang w:val="hr-HR" w:eastAsia="hr-HR" w:bidi="hr-HR"/>
        </w:rPr>
        <w:t xml:space="preserve">prostituiranja </w:t>
      </w:r>
      <w:r w:rsidR="002B2FE4">
        <w:rPr>
          <w:rFonts w:ascii="Arial" w:hAnsi="Arial" w:cs="Arial"/>
          <w:sz w:val="20"/>
          <w:szCs w:val="20"/>
        </w:rPr>
        <w:t>drugih</w:t>
      </w:r>
      <w:r w:rsidRPr="008F06A7">
        <w:rPr>
          <w:rFonts w:ascii="Arial" w:hAnsi="Arial" w:cs="Arial"/>
          <w:sz w:val="20"/>
          <w:szCs w:val="20"/>
        </w:rPr>
        <w:t xml:space="preserve"> ter poseg v pravico do samoodločbe. Takšno razumevanje izkoriščanja prostitucije je tudi skladno z mednarodnimi akt</w:t>
      </w:r>
      <w:r w:rsidR="002B2FE4">
        <w:rPr>
          <w:rFonts w:ascii="Arial" w:hAnsi="Arial" w:cs="Arial"/>
          <w:sz w:val="20"/>
          <w:szCs w:val="20"/>
        </w:rPr>
        <w:t xml:space="preserve">i, h katerim je pristopila </w:t>
      </w:r>
      <w:r w:rsidRPr="008F06A7">
        <w:rPr>
          <w:rFonts w:ascii="Arial" w:hAnsi="Arial" w:cs="Arial"/>
          <w:sz w:val="20"/>
          <w:szCs w:val="20"/>
        </w:rPr>
        <w:t xml:space="preserve">naša država. Tako je v 1. členu Konvencije Združenih narodov iz leta 1950 za preprečevanje in odpravljanje trgovine z osebami in izkoriščanje </w:t>
      </w:r>
      <w:r w:rsidRPr="008F06A7">
        <w:rPr>
          <w:rFonts w:ascii="Arial" w:hAnsi="Arial" w:cs="Arial"/>
          <w:sz w:val="20"/>
          <w:szCs w:val="20"/>
          <w:lang w:val="hr-HR" w:eastAsia="hr-HR" w:bidi="hr-HR"/>
        </w:rPr>
        <w:t xml:space="preserve">prostituiranja </w:t>
      </w:r>
      <w:r w:rsidRPr="008F06A7">
        <w:rPr>
          <w:rFonts w:ascii="Arial" w:hAnsi="Arial" w:cs="Arial"/>
          <w:sz w:val="20"/>
          <w:szCs w:val="20"/>
        </w:rPr>
        <w:t xml:space="preserve">drugih zapisana zaveza, da se kaznuje izkoriščanje prostitucije drugih oseb, četudi ta soglaša s </w:t>
      </w:r>
      <w:r w:rsidRPr="008F06A7">
        <w:rPr>
          <w:rFonts w:ascii="Arial" w:hAnsi="Arial" w:cs="Arial"/>
          <w:sz w:val="20"/>
          <w:szCs w:val="20"/>
          <w:lang w:val="hr-HR" w:eastAsia="hr-HR" w:bidi="hr-HR"/>
        </w:rPr>
        <w:t xml:space="preserve">prostituiranjem. </w:t>
      </w:r>
      <w:r w:rsidRPr="00EA1BCE">
        <w:rPr>
          <w:rFonts w:ascii="Arial" w:hAnsi="Arial" w:cs="Arial"/>
          <w:sz w:val="20"/>
          <w:szCs w:val="20"/>
        </w:rPr>
        <w:t>Po mnenju višjega sodišča se namen koristoljubnosti kaže tudi v tem, da je storilec tisti, ki določa cene storitev in s</w:t>
      </w:r>
      <w:r w:rsidR="002B2FE4" w:rsidRPr="00EA1BCE">
        <w:rPr>
          <w:rFonts w:ascii="Arial" w:hAnsi="Arial" w:cs="Arial"/>
          <w:sz w:val="20"/>
          <w:szCs w:val="20"/>
        </w:rPr>
        <w:t xml:space="preserve"> tem višino svojega zaslužka</w:t>
      </w:r>
      <w:r w:rsidRPr="00EA1BCE">
        <w:rPr>
          <w:rFonts w:ascii="Arial" w:hAnsi="Arial" w:cs="Arial"/>
          <w:sz w:val="20"/>
          <w:szCs w:val="20"/>
        </w:rPr>
        <w:t>. Izkoriščanje se kaže tudi v nadzoru nad žrtvijo. Sodišča</w:t>
      </w:r>
      <w:r w:rsidRPr="008F06A7">
        <w:rPr>
          <w:rFonts w:ascii="Arial" w:hAnsi="Arial" w:cs="Arial"/>
          <w:sz w:val="20"/>
          <w:szCs w:val="20"/>
        </w:rPr>
        <w:t xml:space="preserve"> utemeljujejo izkoriščanje pri pridobivanju zaslužka tudi z izkoriščanjem denarne stiske žrtve oziroma njenih slabih življenjskih razmer. Za presojo zakonskega znaka izkoriščanja ni bistven zaslužek </w:t>
      </w:r>
      <w:r w:rsidR="003E1F85">
        <w:rPr>
          <w:rFonts w:ascii="Arial" w:hAnsi="Arial" w:cs="Arial"/>
          <w:sz w:val="20"/>
          <w:szCs w:val="20"/>
          <w:lang w:val="cs-CZ" w:eastAsia="cs-CZ" w:bidi="cs-CZ"/>
        </w:rPr>
        <w:t>deklet, pač pa je b</w:t>
      </w:r>
      <w:r w:rsidR="003E1F85">
        <w:rPr>
          <w:rFonts w:ascii="Arial" w:hAnsi="Arial" w:cs="Arial"/>
          <w:sz w:val="20"/>
          <w:szCs w:val="20"/>
        </w:rPr>
        <w:t xml:space="preserve">istvo </w:t>
      </w:r>
      <w:r w:rsidRPr="008F06A7">
        <w:rPr>
          <w:rFonts w:ascii="Arial" w:hAnsi="Arial" w:cs="Arial"/>
          <w:sz w:val="20"/>
          <w:szCs w:val="20"/>
        </w:rPr>
        <w:t>kaznivega dejanja zlorabe prostituc</w:t>
      </w:r>
      <w:r w:rsidR="003E1F85">
        <w:rPr>
          <w:rFonts w:ascii="Arial" w:hAnsi="Arial" w:cs="Arial"/>
          <w:sz w:val="20"/>
          <w:szCs w:val="20"/>
        </w:rPr>
        <w:t xml:space="preserve">ije </w:t>
      </w:r>
      <w:r w:rsidRPr="008F06A7">
        <w:rPr>
          <w:rFonts w:ascii="Arial" w:hAnsi="Arial" w:cs="Arial"/>
          <w:sz w:val="20"/>
          <w:szCs w:val="20"/>
        </w:rPr>
        <w:t xml:space="preserve">v tem, da imajo storilci korist od </w:t>
      </w:r>
      <w:r w:rsidRPr="008F06A7">
        <w:rPr>
          <w:rFonts w:ascii="Arial" w:hAnsi="Arial" w:cs="Arial"/>
          <w:sz w:val="20"/>
          <w:szCs w:val="20"/>
          <w:lang w:val="hr-HR" w:eastAsia="hr-HR" w:bidi="hr-HR"/>
        </w:rPr>
        <w:t xml:space="preserve">prostituiranja </w:t>
      </w:r>
      <w:r w:rsidR="008C4F83">
        <w:rPr>
          <w:rFonts w:ascii="Arial" w:hAnsi="Arial" w:cs="Arial"/>
          <w:sz w:val="20"/>
          <w:szCs w:val="20"/>
        </w:rPr>
        <w:t xml:space="preserve">oseb. </w:t>
      </w:r>
      <w:r w:rsidRPr="008F06A7">
        <w:rPr>
          <w:rFonts w:ascii="Arial" w:hAnsi="Arial" w:cs="Arial"/>
          <w:sz w:val="20"/>
          <w:szCs w:val="20"/>
        </w:rPr>
        <w:t>V primeru, ko gre za ekonomsko izkoriščanje, vprašanje načina p</w:t>
      </w:r>
      <w:r w:rsidR="008C4F83">
        <w:rPr>
          <w:rFonts w:ascii="Arial" w:hAnsi="Arial" w:cs="Arial"/>
          <w:sz w:val="20"/>
          <w:szCs w:val="20"/>
        </w:rPr>
        <w:t>ridobitve ali izplačila denarja</w:t>
      </w:r>
      <w:r w:rsidRPr="008F06A7">
        <w:rPr>
          <w:rFonts w:ascii="Arial" w:hAnsi="Arial" w:cs="Arial"/>
          <w:sz w:val="20"/>
          <w:szCs w:val="20"/>
        </w:rPr>
        <w:t xml:space="preserve"> za obstoj kaznivega dejanja ni pravno relevantno.</w:t>
      </w:r>
    </w:p>
    <w:p w:rsidR="003E2321" w:rsidRDefault="003E2321" w:rsidP="00281C10">
      <w:pPr>
        <w:spacing w:after="0" w:line="260" w:lineRule="exact"/>
        <w:jc w:val="both"/>
        <w:rPr>
          <w:rFonts w:ascii="Arial" w:hAnsi="Arial" w:cs="Arial"/>
          <w:sz w:val="20"/>
          <w:szCs w:val="20"/>
          <w:u w:val="single"/>
        </w:rPr>
      </w:pPr>
    </w:p>
    <w:p w:rsidR="00281C10" w:rsidRPr="00281C10" w:rsidRDefault="00B81999" w:rsidP="00281C10">
      <w:pPr>
        <w:spacing w:after="0" w:line="260" w:lineRule="exact"/>
        <w:jc w:val="both"/>
        <w:rPr>
          <w:rFonts w:ascii="Arial" w:eastAsia="Times New Roman" w:hAnsi="Arial" w:cs="Arial"/>
          <w:bCs/>
          <w:i/>
          <w:iCs/>
          <w:sz w:val="20"/>
          <w:szCs w:val="20"/>
          <w:u w:val="single"/>
          <w:lang w:eastAsia="sl-SI"/>
        </w:rPr>
      </w:pPr>
      <w:r>
        <w:rPr>
          <w:rFonts w:ascii="Arial" w:eastAsia="Times New Roman" w:hAnsi="Arial" w:cs="Arial"/>
          <w:bCs/>
          <w:i/>
          <w:iCs/>
          <w:sz w:val="20"/>
          <w:szCs w:val="20"/>
          <w:u w:val="single"/>
          <w:lang w:eastAsia="sl-SI"/>
        </w:rPr>
        <w:t>Preglednica 8</w:t>
      </w:r>
      <w:r w:rsidR="00281C10" w:rsidRPr="00281C10">
        <w:rPr>
          <w:rFonts w:ascii="Arial" w:eastAsia="Times New Roman" w:hAnsi="Arial" w:cs="Arial"/>
          <w:bCs/>
          <w:i/>
          <w:iCs/>
          <w:sz w:val="20"/>
          <w:szCs w:val="20"/>
          <w:u w:val="single"/>
          <w:lang w:eastAsia="sl-SI"/>
        </w:rPr>
        <w:t>: Kazenski postopki in sankcije za storilce kaznivega dejanja trgovine z ljudmi v letu 2021</w:t>
      </w:r>
    </w:p>
    <w:p w:rsidR="00281C10" w:rsidRDefault="00281C10" w:rsidP="00281C10">
      <w:pPr>
        <w:spacing w:after="0" w:line="260" w:lineRule="exact"/>
        <w:jc w:val="both"/>
        <w:rPr>
          <w:rFonts w:ascii="Arial" w:eastAsia="Times New Roman" w:hAnsi="Arial" w:cs="Arial"/>
          <w:bCs/>
          <w:i/>
          <w:iCs/>
          <w:sz w:val="20"/>
          <w:szCs w:val="20"/>
          <w:highlight w:val="yellow"/>
          <w:lang w:eastAsia="sl-SI"/>
        </w:rPr>
      </w:pPr>
    </w:p>
    <w:tbl>
      <w:tblPr>
        <w:tblStyle w:val="Tabelamrea1"/>
        <w:tblW w:w="0" w:type="auto"/>
        <w:tblLook w:val="04A0" w:firstRow="1" w:lastRow="0" w:firstColumn="1" w:lastColumn="0" w:noHBand="0" w:noVBand="1"/>
        <w:tblCaption w:val="Preglednica 8: Kazenski postopki in sankcije za storilce kaznivega dejanja trgovine z ljudmi v letu 2021"/>
        <w:tblDescription w:val="Preglednica 8: Kazenski postopki in sankcije za storilce kaznivega dejanja trgovine z ljudmi v letu 2021"/>
      </w:tblPr>
      <w:tblGrid>
        <w:gridCol w:w="5495"/>
        <w:gridCol w:w="3827"/>
      </w:tblGrid>
      <w:tr w:rsidR="00536F24" w:rsidRPr="004E3744" w:rsidTr="00536F24">
        <w:trPr>
          <w:tblHeader/>
        </w:trPr>
        <w:tc>
          <w:tcPr>
            <w:tcW w:w="5495" w:type="dxa"/>
          </w:tcPr>
          <w:p w:rsidR="00536F24" w:rsidRPr="002C09A1" w:rsidRDefault="00536F24" w:rsidP="004E3744">
            <w:pPr>
              <w:spacing w:after="0" w:line="260" w:lineRule="exact"/>
              <w:jc w:val="both"/>
              <w:rPr>
                <w:rFonts w:ascii="Arial" w:hAnsi="Arial" w:cs="Arial"/>
                <w:bCs/>
                <w:iCs/>
                <w:sz w:val="18"/>
                <w:szCs w:val="18"/>
                <w:highlight w:val="yellow"/>
                <w:lang w:eastAsia="sl-SI"/>
              </w:rPr>
            </w:pPr>
            <w:r w:rsidRPr="002C09A1">
              <w:rPr>
                <w:rFonts w:ascii="Arial" w:hAnsi="Arial" w:cs="Arial"/>
                <w:b/>
                <w:bCs/>
                <w:sz w:val="18"/>
                <w:szCs w:val="18"/>
                <w:lang w:eastAsia="sl-SI"/>
              </w:rPr>
              <w:t xml:space="preserve">Kaznivost trgovine z ljudmi </w:t>
            </w:r>
          </w:p>
        </w:tc>
        <w:tc>
          <w:tcPr>
            <w:tcW w:w="3827" w:type="dxa"/>
          </w:tcPr>
          <w:p w:rsidR="00536F24" w:rsidRPr="002C09A1" w:rsidRDefault="00536F24" w:rsidP="004E3744">
            <w:pPr>
              <w:spacing w:after="0" w:line="260" w:lineRule="exact"/>
              <w:jc w:val="both"/>
              <w:rPr>
                <w:rFonts w:ascii="Arial" w:hAnsi="Arial" w:cs="Arial"/>
                <w:bCs/>
                <w:iCs/>
                <w:sz w:val="18"/>
                <w:szCs w:val="18"/>
                <w:highlight w:val="yellow"/>
                <w:lang w:eastAsia="sl-SI"/>
              </w:rPr>
            </w:pPr>
          </w:p>
        </w:tc>
      </w:tr>
      <w:tr w:rsidR="00AB701A" w:rsidRPr="004E3744" w:rsidTr="00A55FED">
        <w:tc>
          <w:tcPr>
            <w:tcW w:w="5495" w:type="dxa"/>
          </w:tcPr>
          <w:p w:rsidR="00AB701A" w:rsidRPr="002C09A1" w:rsidRDefault="00AB701A" w:rsidP="004E3744">
            <w:pPr>
              <w:spacing w:after="0" w:line="260" w:lineRule="exact"/>
              <w:rPr>
                <w:rFonts w:ascii="Arial" w:hAnsi="Arial" w:cs="Arial"/>
                <w:sz w:val="18"/>
                <w:szCs w:val="18"/>
                <w:lang w:eastAsia="sl-SI"/>
              </w:rPr>
            </w:pPr>
            <w:r w:rsidRPr="002C09A1">
              <w:rPr>
                <w:rFonts w:ascii="Arial" w:hAnsi="Arial" w:cs="Arial"/>
                <w:sz w:val="18"/>
                <w:szCs w:val="18"/>
                <w:lang w:eastAsia="sl-SI"/>
              </w:rPr>
              <w:t>Število obravnavanih oseb v kazenskih postopkih</w:t>
            </w:r>
          </w:p>
        </w:tc>
        <w:tc>
          <w:tcPr>
            <w:tcW w:w="3827" w:type="dxa"/>
          </w:tcPr>
          <w:p w:rsidR="00AB701A" w:rsidRPr="002C09A1" w:rsidRDefault="009E58B8" w:rsidP="004E3744">
            <w:pPr>
              <w:spacing w:after="0" w:line="260" w:lineRule="exact"/>
              <w:jc w:val="center"/>
              <w:rPr>
                <w:rFonts w:ascii="Arial" w:hAnsi="Arial" w:cs="Arial"/>
                <w:bCs/>
                <w:iCs/>
                <w:sz w:val="18"/>
                <w:szCs w:val="18"/>
                <w:lang w:eastAsia="sl-SI"/>
              </w:rPr>
            </w:pPr>
            <w:r w:rsidRPr="009E58B8">
              <w:rPr>
                <w:rFonts w:ascii="Arial" w:hAnsi="Arial" w:cs="Arial"/>
                <w:bCs/>
                <w:iCs/>
                <w:sz w:val="18"/>
                <w:szCs w:val="18"/>
                <w:lang w:eastAsia="sl-SI"/>
              </w:rPr>
              <w:t>32</w:t>
            </w:r>
            <w:r w:rsidR="007F34B9" w:rsidRPr="009E58B8">
              <w:rPr>
                <w:rFonts w:ascii="Arial" w:hAnsi="Arial" w:cs="Arial"/>
                <w:bCs/>
                <w:iCs/>
                <w:sz w:val="18"/>
                <w:szCs w:val="18"/>
                <w:lang w:eastAsia="sl-SI"/>
              </w:rPr>
              <w:t xml:space="preserve"> fizičnih</w:t>
            </w:r>
            <w:r w:rsidRPr="009E58B8">
              <w:rPr>
                <w:rFonts w:ascii="Arial" w:hAnsi="Arial" w:cs="Arial"/>
                <w:bCs/>
                <w:iCs/>
                <w:sz w:val="18"/>
                <w:szCs w:val="18"/>
                <w:lang w:eastAsia="sl-SI"/>
              </w:rPr>
              <w:t xml:space="preserve"> in 4</w:t>
            </w:r>
            <w:r w:rsidR="00AB701A" w:rsidRPr="009E58B8">
              <w:rPr>
                <w:rFonts w:ascii="Arial" w:hAnsi="Arial" w:cs="Arial"/>
                <w:bCs/>
                <w:iCs/>
                <w:sz w:val="18"/>
                <w:szCs w:val="18"/>
                <w:lang w:eastAsia="sl-SI"/>
              </w:rPr>
              <w:t xml:space="preserve"> pravne</w:t>
            </w:r>
            <w:r w:rsidR="007F34B9" w:rsidRPr="009E58B8">
              <w:rPr>
                <w:rFonts w:ascii="Arial" w:hAnsi="Arial" w:cs="Arial"/>
                <w:bCs/>
                <w:iCs/>
                <w:sz w:val="18"/>
                <w:szCs w:val="18"/>
                <w:lang w:eastAsia="sl-SI"/>
              </w:rPr>
              <w:t xml:space="preserve"> osebe</w:t>
            </w:r>
          </w:p>
        </w:tc>
      </w:tr>
      <w:tr w:rsidR="00AB701A" w:rsidRPr="004E3744" w:rsidTr="00A55FED">
        <w:tc>
          <w:tcPr>
            <w:tcW w:w="5495" w:type="dxa"/>
          </w:tcPr>
          <w:p w:rsidR="00AB701A" w:rsidRPr="002C09A1" w:rsidRDefault="00AB701A" w:rsidP="004E3744">
            <w:pPr>
              <w:spacing w:after="0" w:line="260" w:lineRule="exact"/>
              <w:rPr>
                <w:rFonts w:ascii="Arial" w:hAnsi="Arial" w:cs="Arial"/>
                <w:sz w:val="18"/>
                <w:szCs w:val="18"/>
                <w:lang w:eastAsia="sl-SI"/>
              </w:rPr>
            </w:pPr>
            <w:r w:rsidRPr="002C09A1">
              <w:rPr>
                <w:rFonts w:ascii="Arial" w:hAnsi="Arial" w:cs="Arial"/>
                <w:sz w:val="18"/>
                <w:szCs w:val="18"/>
                <w:lang w:eastAsia="sl-SI"/>
              </w:rPr>
              <w:t>Število uvedenih preiskav</w:t>
            </w:r>
          </w:p>
        </w:tc>
        <w:tc>
          <w:tcPr>
            <w:tcW w:w="3827" w:type="dxa"/>
          </w:tcPr>
          <w:p w:rsidR="00AB701A" w:rsidRPr="002C09A1" w:rsidRDefault="00BC2A84" w:rsidP="00BC2A84">
            <w:pPr>
              <w:spacing w:after="0" w:line="260" w:lineRule="exact"/>
              <w:jc w:val="center"/>
              <w:rPr>
                <w:rFonts w:ascii="Arial" w:hAnsi="Arial" w:cs="Arial"/>
                <w:bCs/>
                <w:iCs/>
                <w:sz w:val="18"/>
                <w:szCs w:val="18"/>
                <w:lang w:eastAsia="sl-SI"/>
              </w:rPr>
            </w:pPr>
            <w:r>
              <w:rPr>
                <w:rFonts w:ascii="Arial" w:hAnsi="Arial" w:cs="Arial"/>
                <w:bCs/>
                <w:iCs/>
                <w:sz w:val="18"/>
                <w:szCs w:val="18"/>
                <w:lang w:eastAsia="sl-SI"/>
              </w:rPr>
              <w:t>2 (zoper 6</w:t>
            </w:r>
            <w:r w:rsidR="00AB701A" w:rsidRPr="002C09A1">
              <w:rPr>
                <w:rFonts w:ascii="Arial" w:hAnsi="Arial" w:cs="Arial"/>
                <w:bCs/>
                <w:iCs/>
                <w:sz w:val="18"/>
                <w:szCs w:val="18"/>
                <w:lang w:eastAsia="sl-SI"/>
              </w:rPr>
              <w:t xml:space="preserve"> fizičnih</w:t>
            </w:r>
            <w:r w:rsidR="00663FB6">
              <w:rPr>
                <w:rFonts w:ascii="Arial" w:hAnsi="Arial" w:cs="Arial"/>
                <w:bCs/>
                <w:iCs/>
                <w:sz w:val="18"/>
                <w:szCs w:val="18"/>
                <w:lang w:eastAsia="sl-SI"/>
              </w:rPr>
              <w:t xml:space="preserve"> oseb</w:t>
            </w:r>
            <w:r w:rsidR="00AB701A" w:rsidRPr="002C09A1">
              <w:rPr>
                <w:rFonts w:ascii="Arial" w:hAnsi="Arial" w:cs="Arial"/>
                <w:bCs/>
                <w:iCs/>
                <w:sz w:val="18"/>
                <w:szCs w:val="18"/>
                <w:lang w:eastAsia="sl-SI"/>
              </w:rPr>
              <w:t>)</w:t>
            </w:r>
          </w:p>
        </w:tc>
      </w:tr>
      <w:tr w:rsidR="00AB701A" w:rsidRPr="004E3744" w:rsidTr="00A55FED">
        <w:tc>
          <w:tcPr>
            <w:tcW w:w="5495" w:type="dxa"/>
          </w:tcPr>
          <w:p w:rsidR="00AB701A" w:rsidRPr="002C09A1" w:rsidRDefault="00AB701A" w:rsidP="004E3744">
            <w:pPr>
              <w:spacing w:after="0" w:line="260" w:lineRule="exact"/>
              <w:rPr>
                <w:rFonts w:ascii="Arial" w:hAnsi="Arial" w:cs="Arial"/>
                <w:sz w:val="18"/>
                <w:szCs w:val="18"/>
                <w:lang w:eastAsia="sl-SI"/>
              </w:rPr>
            </w:pPr>
            <w:r w:rsidRPr="002C09A1">
              <w:rPr>
                <w:rFonts w:ascii="Arial" w:hAnsi="Arial" w:cs="Arial"/>
                <w:sz w:val="18"/>
                <w:szCs w:val="18"/>
                <w:lang w:eastAsia="sl-SI"/>
              </w:rPr>
              <w:t xml:space="preserve">Število obtožnih aktov </w:t>
            </w:r>
          </w:p>
        </w:tc>
        <w:tc>
          <w:tcPr>
            <w:tcW w:w="3827" w:type="dxa"/>
          </w:tcPr>
          <w:p w:rsidR="00AB701A" w:rsidRPr="002C09A1" w:rsidRDefault="00AB701A" w:rsidP="004E3744">
            <w:pPr>
              <w:spacing w:after="0" w:line="260" w:lineRule="exact"/>
              <w:jc w:val="center"/>
              <w:rPr>
                <w:rFonts w:ascii="Arial" w:hAnsi="Arial" w:cs="Arial"/>
                <w:bCs/>
                <w:iCs/>
                <w:sz w:val="18"/>
                <w:szCs w:val="18"/>
                <w:lang w:eastAsia="sl-SI"/>
              </w:rPr>
            </w:pPr>
            <w:r w:rsidRPr="002C09A1">
              <w:rPr>
                <w:rFonts w:ascii="Arial" w:hAnsi="Arial" w:cs="Arial"/>
                <w:bCs/>
                <w:iCs/>
                <w:sz w:val="18"/>
                <w:szCs w:val="18"/>
                <w:lang w:eastAsia="sl-SI"/>
              </w:rPr>
              <w:t>0</w:t>
            </w:r>
          </w:p>
        </w:tc>
      </w:tr>
      <w:tr w:rsidR="00536F24" w:rsidRPr="004E3744" w:rsidTr="00536F24">
        <w:tc>
          <w:tcPr>
            <w:tcW w:w="5495" w:type="dxa"/>
          </w:tcPr>
          <w:p w:rsidR="00536F24" w:rsidRPr="002C09A1" w:rsidRDefault="00536F24" w:rsidP="004E3744">
            <w:pPr>
              <w:spacing w:after="0" w:line="260" w:lineRule="exact"/>
              <w:rPr>
                <w:rFonts w:ascii="Arial" w:hAnsi="Arial" w:cs="Arial"/>
                <w:bCs/>
                <w:iCs/>
                <w:sz w:val="18"/>
                <w:szCs w:val="18"/>
                <w:lang w:eastAsia="sl-SI"/>
              </w:rPr>
            </w:pPr>
            <w:r w:rsidRPr="002C09A1">
              <w:rPr>
                <w:rFonts w:ascii="Arial" w:hAnsi="Arial" w:cs="Arial"/>
                <w:b/>
                <w:bCs/>
                <w:sz w:val="18"/>
                <w:szCs w:val="18"/>
                <w:lang w:eastAsia="sl-SI"/>
              </w:rPr>
              <w:t>Sankcije in ukrepi</w:t>
            </w:r>
          </w:p>
        </w:tc>
        <w:tc>
          <w:tcPr>
            <w:tcW w:w="3827" w:type="dxa"/>
          </w:tcPr>
          <w:p w:rsidR="00536F24" w:rsidRPr="002C09A1" w:rsidRDefault="00536F24" w:rsidP="004E3744">
            <w:pPr>
              <w:spacing w:after="0" w:line="260" w:lineRule="exact"/>
              <w:rPr>
                <w:rFonts w:ascii="Arial" w:hAnsi="Arial" w:cs="Arial"/>
                <w:bCs/>
                <w:iCs/>
                <w:sz w:val="18"/>
                <w:szCs w:val="18"/>
                <w:lang w:eastAsia="sl-SI"/>
              </w:rPr>
            </w:pPr>
          </w:p>
        </w:tc>
      </w:tr>
      <w:tr w:rsidR="00AB701A" w:rsidRPr="004E3744" w:rsidTr="00A55FED">
        <w:tc>
          <w:tcPr>
            <w:tcW w:w="5495" w:type="dxa"/>
          </w:tcPr>
          <w:p w:rsidR="00AB701A" w:rsidRPr="002C09A1" w:rsidRDefault="00AB701A" w:rsidP="004E3744">
            <w:pPr>
              <w:spacing w:after="0" w:line="260" w:lineRule="exact"/>
              <w:rPr>
                <w:rFonts w:ascii="Arial" w:hAnsi="Arial" w:cs="Arial"/>
                <w:sz w:val="18"/>
                <w:szCs w:val="18"/>
                <w:lang w:eastAsia="sl-SI"/>
              </w:rPr>
            </w:pPr>
            <w:r w:rsidRPr="002C09A1">
              <w:rPr>
                <w:rFonts w:ascii="Arial" w:hAnsi="Arial" w:cs="Arial"/>
                <w:sz w:val="18"/>
                <w:szCs w:val="18"/>
                <w:lang w:eastAsia="sl-SI"/>
              </w:rPr>
              <w:t>Število obsodb za kaznivo dejanje trgovine z ljudmi (obsojene osebe)</w:t>
            </w:r>
          </w:p>
        </w:tc>
        <w:tc>
          <w:tcPr>
            <w:tcW w:w="3827" w:type="dxa"/>
          </w:tcPr>
          <w:p w:rsidR="00AB701A" w:rsidRPr="002C09A1" w:rsidRDefault="00AB701A" w:rsidP="004E3744">
            <w:pPr>
              <w:spacing w:after="0" w:line="260" w:lineRule="exact"/>
              <w:jc w:val="center"/>
              <w:rPr>
                <w:rFonts w:ascii="Arial" w:hAnsi="Arial" w:cs="Arial"/>
                <w:bCs/>
                <w:iCs/>
                <w:sz w:val="18"/>
                <w:szCs w:val="18"/>
                <w:lang w:eastAsia="sl-SI"/>
              </w:rPr>
            </w:pPr>
            <w:r w:rsidRPr="002C09A1">
              <w:rPr>
                <w:rFonts w:ascii="Arial" w:hAnsi="Arial" w:cs="Arial"/>
                <w:bCs/>
                <w:iCs/>
                <w:sz w:val="18"/>
                <w:szCs w:val="18"/>
                <w:lang w:eastAsia="sl-SI"/>
              </w:rPr>
              <w:t>0</w:t>
            </w:r>
          </w:p>
        </w:tc>
      </w:tr>
      <w:tr w:rsidR="00AB701A" w:rsidRPr="004E3744" w:rsidTr="00A55FED">
        <w:tc>
          <w:tcPr>
            <w:tcW w:w="5495" w:type="dxa"/>
          </w:tcPr>
          <w:p w:rsidR="00AB701A" w:rsidRPr="002C09A1" w:rsidRDefault="00AB701A" w:rsidP="004E3744">
            <w:pPr>
              <w:spacing w:after="0" w:line="260" w:lineRule="exact"/>
              <w:rPr>
                <w:rFonts w:ascii="Arial" w:hAnsi="Arial" w:cs="Arial"/>
                <w:sz w:val="18"/>
                <w:szCs w:val="18"/>
                <w:lang w:eastAsia="sl-SI"/>
              </w:rPr>
            </w:pPr>
            <w:r w:rsidRPr="002C09A1">
              <w:rPr>
                <w:rFonts w:ascii="Arial" w:hAnsi="Arial" w:cs="Arial"/>
                <w:sz w:val="18"/>
                <w:szCs w:val="18"/>
                <w:lang w:eastAsia="sl-SI"/>
              </w:rPr>
              <w:t>Število obsodb zaradi uporabe storitev žrtve trgovine z ljudmi</w:t>
            </w:r>
          </w:p>
        </w:tc>
        <w:tc>
          <w:tcPr>
            <w:tcW w:w="3827" w:type="dxa"/>
          </w:tcPr>
          <w:p w:rsidR="00AB701A" w:rsidRPr="002C09A1" w:rsidRDefault="00AB701A" w:rsidP="004E3744">
            <w:pPr>
              <w:spacing w:after="0" w:line="260" w:lineRule="exact"/>
              <w:jc w:val="center"/>
              <w:rPr>
                <w:rFonts w:ascii="Arial" w:hAnsi="Arial" w:cs="Arial"/>
                <w:bCs/>
                <w:iCs/>
                <w:sz w:val="18"/>
                <w:szCs w:val="18"/>
                <w:lang w:eastAsia="sl-SI"/>
              </w:rPr>
            </w:pPr>
            <w:r w:rsidRPr="002C09A1">
              <w:rPr>
                <w:rFonts w:ascii="Arial" w:hAnsi="Arial" w:cs="Arial"/>
                <w:bCs/>
                <w:iCs/>
                <w:sz w:val="18"/>
                <w:szCs w:val="18"/>
                <w:lang w:eastAsia="sl-SI"/>
              </w:rPr>
              <w:t>0</w:t>
            </w:r>
          </w:p>
        </w:tc>
      </w:tr>
      <w:tr w:rsidR="00536F24" w:rsidRPr="004E3744" w:rsidTr="00536F24">
        <w:tc>
          <w:tcPr>
            <w:tcW w:w="5495" w:type="dxa"/>
          </w:tcPr>
          <w:p w:rsidR="00536F24" w:rsidRPr="002C09A1" w:rsidRDefault="00536F24" w:rsidP="004E3744">
            <w:pPr>
              <w:spacing w:after="0" w:line="260" w:lineRule="exact"/>
              <w:rPr>
                <w:rFonts w:ascii="Arial" w:hAnsi="Arial" w:cs="Arial"/>
                <w:bCs/>
                <w:iCs/>
                <w:sz w:val="18"/>
                <w:szCs w:val="18"/>
                <w:lang w:eastAsia="sl-SI"/>
              </w:rPr>
            </w:pPr>
            <w:r w:rsidRPr="002C09A1">
              <w:rPr>
                <w:rFonts w:ascii="Arial" w:hAnsi="Arial" w:cs="Arial"/>
                <w:b/>
                <w:bCs/>
                <w:sz w:val="18"/>
                <w:szCs w:val="18"/>
                <w:lang w:eastAsia="sl-SI"/>
              </w:rPr>
              <w:t>Dolžina zaporne kazni v povezavi z odvzemom prostosti</w:t>
            </w:r>
          </w:p>
        </w:tc>
        <w:tc>
          <w:tcPr>
            <w:tcW w:w="3827" w:type="dxa"/>
          </w:tcPr>
          <w:p w:rsidR="00536F24" w:rsidRPr="002C09A1" w:rsidRDefault="00536F24" w:rsidP="004E3744">
            <w:pPr>
              <w:spacing w:after="0" w:line="260" w:lineRule="exact"/>
              <w:rPr>
                <w:rFonts w:ascii="Arial" w:hAnsi="Arial" w:cs="Arial"/>
                <w:bCs/>
                <w:iCs/>
                <w:sz w:val="18"/>
                <w:szCs w:val="18"/>
                <w:lang w:eastAsia="sl-SI"/>
              </w:rPr>
            </w:pPr>
          </w:p>
        </w:tc>
      </w:tr>
      <w:tr w:rsidR="00AB701A" w:rsidRPr="004E3744" w:rsidTr="00A55FED">
        <w:tc>
          <w:tcPr>
            <w:tcW w:w="5495" w:type="dxa"/>
          </w:tcPr>
          <w:p w:rsidR="00AB701A" w:rsidRPr="002C09A1" w:rsidRDefault="00AB701A" w:rsidP="004E3744">
            <w:pPr>
              <w:spacing w:after="0" w:line="260" w:lineRule="exact"/>
              <w:rPr>
                <w:rFonts w:ascii="Arial" w:hAnsi="Arial" w:cs="Arial"/>
                <w:sz w:val="18"/>
                <w:szCs w:val="18"/>
                <w:lang w:eastAsia="sl-SI"/>
              </w:rPr>
            </w:pPr>
            <w:r w:rsidRPr="002C09A1">
              <w:rPr>
                <w:rFonts w:ascii="Arial" w:hAnsi="Arial" w:cs="Arial"/>
                <w:sz w:val="18"/>
                <w:szCs w:val="18"/>
                <w:lang w:eastAsia="sl-SI"/>
              </w:rPr>
              <w:t>– najkrajše trajanje</w:t>
            </w:r>
          </w:p>
        </w:tc>
        <w:tc>
          <w:tcPr>
            <w:tcW w:w="3827" w:type="dxa"/>
          </w:tcPr>
          <w:p w:rsidR="00AB701A" w:rsidRPr="002C09A1" w:rsidRDefault="00AB701A" w:rsidP="004E3744">
            <w:pPr>
              <w:spacing w:after="0" w:line="260" w:lineRule="exact"/>
              <w:jc w:val="center"/>
              <w:rPr>
                <w:rFonts w:ascii="Arial" w:hAnsi="Arial" w:cs="Arial"/>
                <w:bCs/>
                <w:iCs/>
                <w:sz w:val="18"/>
                <w:szCs w:val="18"/>
                <w:lang w:eastAsia="sl-SI"/>
              </w:rPr>
            </w:pPr>
            <w:r w:rsidRPr="002C09A1">
              <w:rPr>
                <w:rFonts w:ascii="Arial" w:hAnsi="Arial" w:cs="Arial"/>
                <w:bCs/>
                <w:iCs/>
                <w:sz w:val="18"/>
                <w:szCs w:val="18"/>
                <w:lang w:eastAsia="sl-SI"/>
              </w:rPr>
              <w:t>0</w:t>
            </w:r>
          </w:p>
        </w:tc>
      </w:tr>
      <w:tr w:rsidR="00AB701A" w:rsidRPr="004E3744" w:rsidTr="00A55FED">
        <w:tc>
          <w:tcPr>
            <w:tcW w:w="5495" w:type="dxa"/>
          </w:tcPr>
          <w:p w:rsidR="00AB701A" w:rsidRPr="002C09A1" w:rsidRDefault="00AB701A" w:rsidP="004E3744">
            <w:pPr>
              <w:spacing w:after="0" w:line="260" w:lineRule="exact"/>
              <w:rPr>
                <w:rFonts w:ascii="Arial" w:hAnsi="Arial" w:cs="Arial"/>
                <w:sz w:val="18"/>
                <w:szCs w:val="18"/>
                <w:lang w:eastAsia="sl-SI"/>
              </w:rPr>
            </w:pPr>
            <w:r w:rsidRPr="002C09A1">
              <w:rPr>
                <w:rFonts w:ascii="Arial" w:hAnsi="Arial" w:cs="Arial"/>
                <w:sz w:val="18"/>
                <w:szCs w:val="18"/>
                <w:lang w:eastAsia="sl-SI"/>
              </w:rPr>
              <w:t>– najdaljše trajanje</w:t>
            </w:r>
          </w:p>
        </w:tc>
        <w:tc>
          <w:tcPr>
            <w:tcW w:w="3827" w:type="dxa"/>
          </w:tcPr>
          <w:p w:rsidR="00AB701A" w:rsidRPr="002C09A1" w:rsidRDefault="00AB701A" w:rsidP="004E3744">
            <w:pPr>
              <w:spacing w:after="0" w:line="260" w:lineRule="exact"/>
              <w:jc w:val="center"/>
              <w:rPr>
                <w:rFonts w:ascii="Arial" w:hAnsi="Arial" w:cs="Arial"/>
                <w:bCs/>
                <w:iCs/>
                <w:sz w:val="18"/>
                <w:szCs w:val="18"/>
                <w:lang w:eastAsia="sl-SI"/>
              </w:rPr>
            </w:pPr>
            <w:r w:rsidRPr="002C09A1">
              <w:rPr>
                <w:rFonts w:ascii="Arial" w:hAnsi="Arial" w:cs="Arial"/>
                <w:bCs/>
                <w:iCs/>
                <w:sz w:val="18"/>
                <w:szCs w:val="18"/>
                <w:lang w:eastAsia="sl-SI"/>
              </w:rPr>
              <w:t>0</w:t>
            </w:r>
          </w:p>
        </w:tc>
      </w:tr>
    </w:tbl>
    <w:p w:rsidR="009E5692" w:rsidRPr="009E5692" w:rsidRDefault="009E5692" w:rsidP="009E5692">
      <w:pPr>
        <w:rPr>
          <w:lang w:eastAsia="sl-SI"/>
        </w:rPr>
      </w:pPr>
    </w:p>
    <w:p w:rsidR="00FD6532" w:rsidRPr="00A95F64" w:rsidRDefault="00A95F64" w:rsidP="00A95F64">
      <w:pPr>
        <w:pStyle w:val="Naslov3"/>
        <w:rPr>
          <w:rFonts w:ascii="Arial" w:hAnsi="Arial" w:cs="Arial"/>
          <w:sz w:val="20"/>
          <w:szCs w:val="20"/>
        </w:rPr>
      </w:pPr>
      <w:bookmarkStart w:id="24" w:name="_Toc100903464"/>
      <w:r w:rsidRPr="00A95F64">
        <w:rPr>
          <w:rFonts w:ascii="Arial" w:hAnsi="Arial" w:cs="Arial"/>
          <w:sz w:val="20"/>
          <w:szCs w:val="20"/>
        </w:rPr>
        <w:t>3.2.2</w:t>
      </w:r>
      <w:r w:rsidRPr="00A95F64">
        <w:rPr>
          <w:rFonts w:ascii="Arial" w:hAnsi="Arial" w:cs="Arial"/>
          <w:sz w:val="20"/>
          <w:szCs w:val="20"/>
        </w:rPr>
        <w:tab/>
      </w:r>
      <w:r w:rsidR="00FD6532" w:rsidRPr="00A95F64">
        <w:rPr>
          <w:rFonts w:ascii="Arial" w:hAnsi="Arial" w:cs="Arial"/>
          <w:sz w:val="20"/>
          <w:szCs w:val="20"/>
        </w:rPr>
        <w:t xml:space="preserve">Kaznivo dejanje </w:t>
      </w:r>
      <w:r w:rsidR="00764C05" w:rsidRPr="00A95F64">
        <w:rPr>
          <w:rFonts w:ascii="Arial" w:hAnsi="Arial" w:cs="Arial"/>
          <w:sz w:val="20"/>
          <w:szCs w:val="20"/>
        </w:rPr>
        <w:t>»</w:t>
      </w:r>
      <w:r w:rsidR="00FD6532" w:rsidRPr="00A95F64">
        <w:rPr>
          <w:rFonts w:ascii="Arial" w:hAnsi="Arial" w:cs="Arial"/>
          <w:sz w:val="20"/>
          <w:szCs w:val="20"/>
        </w:rPr>
        <w:t>zloraba prostitucije« (175.</w:t>
      </w:r>
      <w:r w:rsidR="00764C05" w:rsidRPr="00A95F64">
        <w:rPr>
          <w:rFonts w:ascii="Arial" w:hAnsi="Arial" w:cs="Arial"/>
          <w:sz w:val="20"/>
          <w:szCs w:val="20"/>
        </w:rPr>
        <w:t> </w:t>
      </w:r>
      <w:r w:rsidR="00FD6532" w:rsidRPr="00A95F64">
        <w:rPr>
          <w:rFonts w:ascii="Arial" w:hAnsi="Arial" w:cs="Arial"/>
          <w:sz w:val="20"/>
          <w:szCs w:val="20"/>
        </w:rPr>
        <w:t>člen KZ-1)</w:t>
      </w:r>
      <w:bookmarkEnd w:id="24"/>
    </w:p>
    <w:p w:rsidR="00FD6532" w:rsidRPr="0066496D" w:rsidRDefault="00FD6532" w:rsidP="00F740BA">
      <w:pPr>
        <w:spacing w:after="0" w:line="260" w:lineRule="exact"/>
        <w:jc w:val="both"/>
        <w:rPr>
          <w:rFonts w:ascii="Arial" w:eastAsia="Times New Roman" w:hAnsi="Arial" w:cs="Arial"/>
          <w:b/>
          <w:sz w:val="20"/>
          <w:szCs w:val="20"/>
          <w:lang w:eastAsia="sl-SI"/>
        </w:rPr>
      </w:pPr>
    </w:p>
    <w:p w:rsidR="00281C10" w:rsidRPr="00281C10" w:rsidRDefault="00281C10" w:rsidP="00281C10">
      <w:pPr>
        <w:spacing w:after="0"/>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 xml:space="preserve">Glede sprejema državno tožilskih odločitev so državni tožilci </w:t>
      </w:r>
      <w:r w:rsidR="00A35FCC">
        <w:rPr>
          <w:rFonts w:ascii="Arial" w:eastAsia="Times New Roman" w:hAnsi="Arial" w:cs="Arial"/>
          <w:sz w:val="20"/>
          <w:szCs w:val="20"/>
          <w:lang w:eastAsia="sl-SI"/>
        </w:rPr>
        <w:t xml:space="preserve">SDT </w:t>
      </w:r>
      <w:r w:rsidRPr="00281C10">
        <w:rPr>
          <w:rFonts w:ascii="Arial" w:eastAsia="Times New Roman" w:hAnsi="Arial" w:cs="Arial"/>
          <w:sz w:val="20"/>
          <w:szCs w:val="20"/>
          <w:lang w:eastAsia="sl-SI"/>
        </w:rPr>
        <w:t>RS v letu poročanja:</w:t>
      </w:r>
    </w:p>
    <w:p w:rsidR="00281C10" w:rsidRPr="00281C10" w:rsidRDefault="00281C10" w:rsidP="00281C10">
      <w:pPr>
        <w:spacing w:after="0"/>
        <w:jc w:val="both"/>
        <w:rPr>
          <w:rFonts w:ascii="Arial" w:eastAsia="Times New Roman" w:hAnsi="Arial" w:cs="Arial"/>
          <w:sz w:val="20"/>
          <w:szCs w:val="20"/>
          <w:lang w:eastAsia="sl-SI"/>
        </w:rPr>
      </w:pPr>
    </w:p>
    <w:p w:rsidR="00281C10" w:rsidRPr="00281C10" w:rsidRDefault="00A35FCC" w:rsidP="00FC479A">
      <w:pPr>
        <w:widowControl w:val="0"/>
        <w:numPr>
          <w:ilvl w:val="0"/>
          <w:numId w:val="15"/>
        </w:numPr>
        <w:spacing w:after="0"/>
        <w:jc w:val="both"/>
        <w:rPr>
          <w:rFonts w:ascii="Arial" w:hAnsi="Arial" w:cs="Arial"/>
          <w:sz w:val="20"/>
          <w:szCs w:val="20"/>
        </w:rPr>
      </w:pPr>
      <w:r>
        <w:rPr>
          <w:rFonts w:ascii="Arial" w:hAnsi="Arial" w:cs="Arial"/>
          <w:sz w:val="20"/>
          <w:szCs w:val="20"/>
        </w:rPr>
        <w:t>vložili 1 obtožnico</w:t>
      </w:r>
      <w:r w:rsidR="00281C10" w:rsidRPr="00281C10">
        <w:rPr>
          <w:rFonts w:ascii="Arial" w:hAnsi="Arial" w:cs="Arial"/>
          <w:sz w:val="20"/>
          <w:szCs w:val="20"/>
        </w:rPr>
        <w:t xml:space="preserve"> zaradi kaznivega dejanja po 175. členu KZ-1, </w:t>
      </w:r>
      <w:r>
        <w:rPr>
          <w:rFonts w:ascii="Arial" w:hAnsi="Arial" w:cs="Arial"/>
          <w:sz w:val="20"/>
          <w:szCs w:val="20"/>
        </w:rPr>
        <w:t>in sicer zoper 1 fizično osebo</w:t>
      </w:r>
      <w:r w:rsidR="00281C10" w:rsidRPr="00281C10">
        <w:rPr>
          <w:rFonts w:ascii="Arial" w:hAnsi="Arial" w:cs="Arial"/>
          <w:sz w:val="20"/>
          <w:szCs w:val="20"/>
        </w:rPr>
        <w:t xml:space="preserve"> na </w:t>
      </w:r>
      <w:r w:rsidR="00281C10" w:rsidRPr="00281C10">
        <w:rPr>
          <w:rFonts w:ascii="Arial" w:hAnsi="Arial" w:cs="Arial"/>
          <w:sz w:val="20"/>
          <w:szCs w:val="20"/>
        </w:rPr>
        <w:lastRenderedPageBreak/>
        <w:t>škodo 413 oškodovank.</w:t>
      </w:r>
    </w:p>
    <w:p w:rsidR="00281C10" w:rsidRPr="00281C10" w:rsidRDefault="00281C10" w:rsidP="00281C10">
      <w:pPr>
        <w:spacing w:after="0"/>
        <w:jc w:val="both"/>
        <w:rPr>
          <w:rFonts w:ascii="Arial" w:eastAsia="Times New Roman" w:hAnsi="Arial" w:cs="Arial"/>
          <w:sz w:val="20"/>
          <w:szCs w:val="20"/>
          <w:lang w:eastAsia="sl-SI"/>
        </w:rPr>
      </w:pPr>
    </w:p>
    <w:p w:rsidR="00281C10" w:rsidRPr="00281C10" w:rsidRDefault="00281C10" w:rsidP="00281C10">
      <w:pPr>
        <w:widowControl w:val="0"/>
        <w:spacing w:after="0"/>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Posamezne zadeve iz področja zlorabe prost</w:t>
      </w:r>
      <w:r w:rsidR="00A35FCC">
        <w:rPr>
          <w:rFonts w:ascii="Arial" w:eastAsia="Times New Roman" w:hAnsi="Arial" w:cs="Arial"/>
          <w:sz w:val="20"/>
          <w:szCs w:val="20"/>
          <w:lang w:eastAsia="sl-SI"/>
        </w:rPr>
        <w:t>itucije obravnavajo tudi o</w:t>
      </w:r>
      <w:r w:rsidRPr="00281C10">
        <w:rPr>
          <w:rFonts w:ascii="Arial" w:eastAsia="Times New Roman" w:hAnsi="Arial" w:cs="Arial"/>
          <w:sz w:val="20"/>
          <w:szCs w:val="20"/>
          <w:lang w:eastAsia="sl-SI"/>
        </w:rPr>
        <w:t xml:space="preserve">krožna državna tožilstva. </w:t>
      </w:r>
    </w:p>
    <w:p w:rsidR="00281C10" w:rsidRPr="00281C10" w:rsidRDefault="00281C10" w:rsidP="00281C10">
      <w:pPr>
        <w:widowControl w:val="0"/>
        <w:spacing w:after="0"/>
        <w:jc w:val="both"/>
        <w:rPr>
          <w:rFonts w:ascii="Arial" w:eastAsia="Times New Roman" w:hAnsi="Arial" w:cs="Arial"/>
          <w:sz w:val="20"/>
          <w:szCs w:val="20"/>
          <w:lang w:eastAsia="sl-SI"/>
        </w:rPr>
      </w:pPr>
    </w:p>
    <w:p w:rsidR="00281C10" w:rsidRPr="00281C10" w:rsidRDefault="00281C10" w:rsidP="00FC479A">
      <w:pPr>
        <w:widowControl w:val="0"/>
        <w:numPr>
          <w:ilvl w:val="0"/>
          <w:numId w:val="15"/>
        </w:numPr>
        <w:spacing w:after="0"/>
        <w:jc w:val="both"/>
        <w:rPr>
          <w:rFonts w:ascii="Arial" w:eastAsia="PMingLiU" w:hAnsi="Arial" w:cs="Arial"/>
          <w:sz w:val="20"/>
          <w:szCs w:val="20"/>
        </w:rPr>
      </w:pPr>
      <w:r w:rsidRPr="00281C10">
        <w:rPr>
          <w:rFonts w:ascii="Arial" w:eastAsia="Times New Roman" w:hAnsi="Arial" w:cs="Arial"/>
          <w:sz w:val="20"/>
          <w:szCs w:val="20"/>
          <w:lang w:eastAsia="sl-SI"/>
        </w:rPr>
        <w:t>Na Okrožnem državnem tožilstvu v Murski Soboti je bila leta 20</w:t>
      </w:r>
      <w:r w:rsidR="00A35FCC">
        <w:rPr>
          <w:rFonts w:ascii="Arial" w:eastAsia="Times New Roman" w:hAnsi="Arial" w:cs="Arial"/>
          <w:sz w:val="20"/>
          <w:szCs w:val="20"/>
          <w:lang w:eastAsia="sl-SI"/>
        </w:rPr>
        <w:t>20 vložena zahteva za preiskavo</w:t>
      </w:r>
      <w:r w:rsidRPr="00281C10">
        <w:rPr>
          <w:rFonts w:ascii="Arial" w:eastAsia="Times New Roman" w:hAnsi="Arial" w:cs="Arial"/>
          <w:sz w:val="20"/>
          <w:szCs w:val="20"/>
          <w:lang w:eastAsia="sl-SI"/>
        </w:rPr>
        <w:t xml:space="preserve"> </w:t>
      </w:r>
      <w:r w:rsidRPr="00281C10">
        <w:rPr>
          <w:rFonts w:ascii="Arial" w:hAnsi="Arial" w:cs="Arial"/>
          <w:sz w:val="20"/>
          <w:szCs w:val="20"/>
        </w:rPr>
        <w:t xml:space="preserve">zaradi kaznivega dejanja </w:t>
      </w:r>
      <w:r w:rsidRPr="00281C10">
        <w:rPr>
          <w:rFonts w:ascii="Arial" w:eastAsia="Times New Roman" w:hAnsi="Arial" w:cs="Arial"/>
          <w:sz w:val="20"/>
          <w:szCs w:val="20"/>
          <w:lang w:eastAsia="sl-SI"/>
        </w:rPr>
        <w:t>zlorabe prostitucije po 175. členu KZ-1</w:t>
      </w:r>
      <w:r w:rsidRPr="00281C10">
        <w:rPr>
          <w:rFonts w:ascii="Arial" w:hAnsi="Arial" w:cs="Arial"/>
          <w:sz w:val="20"/>
          <w:szCs w:val="20"/>
        </w:rPr>
        <w:t>, in sicer zoper 1</w:t>
      </w:r>
      <w:r w:rsidRPr="00281C10">
        <w:rPr>
          <w:rFonts w:ascii="Arial" w:eastAsia="PMingLiU" w:hAnsi="Arial" w:cs="Arial"/>
          <w:sz w:val="20"/>
          <w:szCs w:val="20"/>
        </w:rPr>
        <w:t xml:space="preserve"> fizično osebo ter na škodo 1 žrtve (ženskega spola), v letu poročanja pa je državni tožilec po zaključeni sodni preiskavi od pregona odstopil, ker ni bilo dokazov, da bi obdolženi storil očitano kaznivo dejanje (priče niso potrdile navedbe oškodovanke, niti sama ni bila prepričljiva v svoji izpovedbi).  </w:t>
      </w:r>
      <w:r w:rsidR="00A35FCC">
        <w:rPr>
          <w:rFonts w:ascii="Arial" w:eastAsia="PMingLiU" w:hAnsi="Arial" w:cs="Arial"/>
          <w:sz w:val="20"/>
          <w:szCs w:val="20"/>
        </w:rPr>
        <w:br/>
      </w:r>
    </w:p>
    <w:p w:rsidR="00281C10" w:rsidRDefault="00281C10" w:rsidP="00FC479A">
      <w:pPr>
        <w:widowControl w:val="0"/>
        <w:numPr>
          <w:ilvl w:val="0"/>
          <w:numId w:val="15"/>
        </w:numPr>
        <w:spacing w:after="0"/>
        <w:jc w:val="both"/>
        <w:rPr>
          <w:rFonts w:ascii="Arial" w:eastAsia="PMingLiU" w:hAnsi="Arial" w:cs="Arial"/>
          <w:sz w:val="20"/>
          <w:szCs w:val="20"/>
        </w:rPr>
      </w:pPr>
      <w:r w:rsidRPr="00281C10">
        <w:rPr>
          <w:rFonts w:ascii="Arial" w:eastAsia="Times New Roman" w:hAnsi="Arial" w:cs="Arial"/>
          <w:sz w:val="20"/>
          <w:szCs w:val="20"/>
          <w:lang w:eastAsia="sl-SI"/>
        </w:rPr>
        <w:t>Na Okrožnem državnem tožilstvu v Kranju so v letu poroč</w:t>
      </w:r>
      <w:r w:rsidR="009C179F">
        <w:rPr>
          <w:rFonts w:ascii="Arial" w:eastAsia="Times New Roman" w:hAnsi="Arial" w:cs="Arial"/>
          <w:sz w:val="20"/>
          <w:szCs w:val="20"/>
          <w:lang w:eastAsia="sl-SI"/>
        </w:rPr>
        <w:t>anja izdali 1 sklep o zavrženju</w:t>
      </w:r>
      <w:r w:rsidRPr="00281C10">
        <w:rPr>
          <w:rFonts w:ascii="Arial" w:eastAsia="Times New Roman" w:hAnsi="Arial" w:cs="Arial"/>
          <w:sz w:val="20"/>
          <w:szCs w:val="20"/>
          <w:lang w:eastAsia="sl-SI"/>
        </w:rPr>
        <w:t xml:space="preserve"> </w:t>
      </w:r>
      <w:r w:rsidRPr="00281C10">
        <w:rPr>
          <w:rFonts w:ascii="Arial" w:hAnsi="Arial" w:cs="Arial"/>
          <w:sz w:val="20"/>
          <w:szCs w:val="20"/>
        </w:rPr>
        <w:t xml:space="preserve">zaradi kaznivega dejanja </w:t>
      </w:r>
      <w:r w:rsidRPr="00281C10">
        <w:rPr>
          <w:rFonts w:ascii="Arial" w:eastAsia="Times New Roman" w:hAnsi="Arial" w:cs="Arial"/>
          <w:sz w:val="20"/>
          <w:szCs w:val="20"/>
          <w:lang w:eastAsia="sl-SI"/>
        </w:rPr>
        <w:t>zlorabe prostitucije po 175. členu KZ-1</w:t>
      </w:r>
      <w:r w:rsidRPr="00281C10">
        <w:rPr>
          <w:rFonts w:ascii="Arial" w:hAnsi="Arial" w:cs="Arial"/>
          <w:sz w:val="20"/>
          <w:szCs w:val="20"/>
        </w:rPr>
        <w:t>, in sicer zoper 1</w:t>
      </w:r>
      <w:r w:rsidRPr="00281C10">
        <w:rPr>
          <w:rFonts w:ascii="Arial" w:eastAsia="PMingLiU" w:hAnsi="Arial" w:cs="Arial"/>
          <w:sz w:val="20"/>
          <w:szCs w:val="20"/>
        </w:rPr>
        <w:t xml:space="preserve"> fizično osebo ter na škodo 2 žrtev (ženskega spola).  </w:t>
      </w:r>
    </w:p>
    <w:p w:rsidR="009C179F" w:rsidRPr="00281C10" w:rsidRDefault="009C179F" w:rsidP="009C179F">
      <w:pPr>
        <w:widowControl w:val="0"/>
        <w:spacing w:after="0"/>
        <w:ind w:left="720"/>
        <w:jc w:val="both"/>
        <w:rPr>
          <w:rFonts w:ascii="Arial" w:eastAsia="PMingLiU" w:hAnsi="Arial" w:cs="Arial"/>
          <w:sz w:val="20"/>
          <w:szCs w:val="20"/>
        </w:rPr>
      </w:pPr>
    </w:p>
    <w:p w:rsidR="00281C10" w:rsidRPr="009C179F" w:rsidRDefault="00281C10" w:rsidP="00FC479A">
      <w:pPr>
        <w:widowControl w:val="0"/>
        <w:numPr>
          <w:ilvl w:val="0"/>
          <w:numId w:val="15"/>
        </w:numPr>
        <w:spacing w:after="0"/>
        <w:jc w:val="both"/>
        <w:rPr>
          <w:rFonts w:ascii="Arial" w:eastAsia="PMingLiU" w:hAnsi="Arial" w:cs="Arial"/>
          <w:sz w:val="20"/>
          <w:szCs w:val="20"/>
        </w:rPr>
      </w:pPr>
      <w:r w:rsidRPr="00281C10">
        <w:rPr>
          <w:rFonts w:ascii="Arial" w:eastAsia="Times New Roman" w:hAnsi="Arial" w:cs="Arial"/>
          <w:sz w:val="20"/>
          <w:szCs w:val="20"/>
          <w:lang w:eastAsia="sl-SI"/>
        </w:rPr>
        <w:t xml:space="preserve">Na Okrožnem državnem tožilstvu v Mariboru so </w:t>
      </w:r>
      <w:r w:rsidR="009C179F">
        <w:rPr>
          <w:rFonts w:ascii="Arial" w:eastAsia="Times New Roman" w:hAnsi="Arial" w:cs="Arial"/>
          <w:sz w:val="20"/>
          <w:szCs w:val="20"/>
          <w:lang w:eastAsia="sl-SI"/>
        </w:rPr>
        <w:t xml:space="preserve">prejeli 1 poročilo po 10. odstavku 148. člena ZKP </w:t>
      </w:r>
      <w:r w:rsidRPr="00281C10">
        <w:rPr>
          <w:rFonts w:ascii="Arial" w:hAnsi="Arial" w:cs="Arial"/>
          <w:sz w:val="20"/>
          <w:szCs w:val="20"/>
        </w:rPr>
        <w:t xml:space="preserve">zaradi kaznivega dejanja </w:t>
      </w:r>
      <w:r w:rsidRPr="00281C10">
        <w:rPr>
          <w:rFonts w:ascii="Arial" w:eastAsia="Times New Roman" w:hAnsi="Arial" w:cs="Arial"/>
          <w:sz w:val="20"/>
          <w:szCs w:val="20"/>
          <w:lang w:eastAsia="sl-SI"/>
        </w:rPr>
        <w:t>zlorabe prostitucije po 175. členu KZ-1</w:t>
      </w:r>
      <w:r w:rsidRPr="00281C10">
        <w:rPr>
          <w:rFonts w:ascii="Arial" w:hAnsi="Arial" w:cs="Arial"/>
          <w:sz w:val="20"/>
          <w:szCs w:val="20"/>
        </w:rPr>
        <w:t>, in sicer zoper 1</w:t>
      </w:r>
      <w:r w:rsidRPr="00281C10">
        <w:rPr>
          <w:rFonts w:ascii="Arial" w:eastAsia="PMingLiU" w:hAnsi="Arial" w:cs="Arial"/>
          <w:sz w:val="20"/>
          <w:szCs w:val="20"/>
        </w:rPr>
        <w:t xml:space="preserve"> fizično osebo ter na škodo več žrtev (ženskega spola), </w:t>
      </w:r>
      <w:r w:rsidRPr="00281C10">
        <w:rPr>
          <w:rFonts w:ascii="Arial" w:hAnsi="Arial" w:cs="Arial"/>
          <w:sz w:val="20"/>
          <w:szCs w:val="20"/>
        </w:rPr>
        <w:t>vendar v času poročanja še ni bila sprejeta državnotožilska odločitev.</w:t>
      </w:r>
    </w:p>
    <w:p w:rsidR="009C179F" w:rsidRPr="00281C10" w:rsidRDefault="009C179F" w:rsidP="009C179F">
      <w:pPr>
        <w:widowControl w:val="0"/>
        <w:spacing w:after="0"/>
        <w:jc w:val="both"/>
        <w:rPr>
          <w:rFonts w:ascii="Arial" w:eastAsia="PMingLiU" w:hAnsi="Arial" w:cs="Arial"/>
          <w:sz w:val="20"/>
          <w:szCs w:val="20"/>
        </w:rPr>
      </w:pPr>
    </w:p>
    <w:p w:rsidR="00281C10" w:rsidRDefault="00281C10" w:rsidP="00FC479A">
      <w:pPr>
        <w:widowControl w:val="0"/>
        <w:numPr>
          <w:ilvl w:val="0"/>
          <w:numId w:val="15"/>
        </w:numPr>
        <w:spacing w:after="0"/>
        <w:jc w:val="both"/>
        <w:rPr>
          <w:rFonts w:ascii="Arial" w:eastAsia="PMingLiU" w:hAnsi="Arial" w:cs="Arial"/>
          <w:sz w:val="20"/>
          <w:szCs w:val="20"/>
        </w:rPr>
      </w:pPr>
      <w:r w:rsidRPr="00281C10">
        <w:rPr>
          <w:rFonts w:ascii="Arial" w:eastAsia="Times New Roman" w:hAnsi="Arial" w:cs="Arial"/>
          <w:sz w:val="20"/>
          <w:szCs w:val="20"/>
          <w:lang w:eastAsia="sl-SI"/>
        </w:rPr>
        <w:t xml:space="preserve">Na Okrožnem državnem tožilstvu v Celju je bila leta 2020 vložena zahteva za preiskavo, </w:t>
      </w:r>
      <w:r w:rsidRPr="00281C10">
        <w:rPr>
          <w:rFonts w:ascii="Arial" w:hAnsi="Arial" w:cs="Arial"/>
          <w:sz w:val="20"/>
          <w:szCs w:val="20"/>
        </w:rPr>
        <w:t xml:space="preserve">zaradi kaznivega dejanja </w:t>
      </w:r>
      <w:r w:rsidRPr="00281C10">
        <w:rPr>
          <w:rFonts w:ascii="Arial" w:eastAsia="Times New Roman" w:hAnsi="Arial" w:cs="Arial"/>
          <w:sz w:val="20"/>
          <w:szCs w:val="20"/>
          <w:lang w:eastAsia="sl-SI"/>
        </w:rPr>
        <w:t>zlorabe prostitucije po 175. členu KZ-1</w:t>
      </w:r>
      <w:r w:rsidRPr="00281C10">
        <w:rPr>
          <w:rFonts w:ascii="Arial" w:hAnsi="Arial" w:cs="Arial"/>
          <w:sz w:val="20"/>
          <w:szCs w:val="20"/>
        </w:rPr>
        <w:t>, in sicer zoper 1</w:t>
      </w:r>
      <w:r w:rsidRPr="00281C10">
        <w:rPr>
          <w:rFonts w:ascii="Arial" w:eastAsia="PMingLiU" w:hAnsi="Arial" w:cs="Arial"/>
          <w:sz w:val="20"/>
          <w:szCs w:val="20"/>
        </w:rPr>
        <w:t xml:space="preserve"> fizično osebo ter na škodo 1 žrtve (ženskega spola), v letu poročanja pa je državni tožilec po zaključeni sodni preiskavi od pregona odstopil, ker ni bilo dokazov, da bi obdolženi storil očitano kaznivo dejanje.</w:t>
      </w:r>
    </w:p>
    <w:p w:rsidR="00F159E6" w:rsidRPr="00281C10" w:rsidRDefault="00F159E6" w:rsidP="00F159E6">
      <w:pPr>
        <w:widowControl w:val="0"/>
        <w:spacing w:after="0"/>
        <w:jc w:val="both"/>
        <w:rPr>
          <w:rFonts w:ascii="Arial" w:eastAsia="PMingLiU" w:hAnsi="Arial" w:cs="Arial"/>
          <w:sz w:val="20"/>
          <w:szCs w:val="20"/>
        </w:rPr>
      </w:pPr>
    </w:p>
    <w:p w:rsidR="00281C10" w:rsidRPr="007D4838" w:rsidRDefault="00281C10" w:rsidP="00FC479A">
      <w:pPr>
        <w:widowControl w:val="0"/>
        <w:numPr>
          <w:ilvl w:val="0"/>
          <w:numId w:val="15"/>
        </w:numPr>
        <w:spacing w:after="0"/>
        <w:jc w:val="both"/>
        <w:rPr>
          <w:rFonts w:ascii="Arial" w:eastAsia="PMingLiU" w:hAnsi="Arial" w:cs="Arial"/>
          <w:sz w:val="20"/>
          <w:szCs w:val="20"/>
        </w:rPr>
      </w:pPr>
      <w:r w:rsidRPr="00281C10">
        <w:rPr>
          <w:rFonts w:ascii="Arial" w:eastAsia="PMingLiU" w:hAnsi="Arial" w:cs="Arial"/>
          <w:sz w:val="20"/>
          <w:szCs w:val="20"/>
        </w:rPr>
        <w:t>Vložili so tudi 1 zahtevo za preiskavo</w:t>
      </w:r>
      <w:r w:rsidRPr="00281C10">
        <w:rPr>
          <w:rFonts w:ascii="Arial" w:eastAsia="Times New Roman" w:hAnsi="Arial" w:cs="Arial"/>
          <w:sz w:val="20"/>
          <w:szCs w:val="20"/>
          <w:lang w:eastAsia="sl-SI"/>
        </w:rPr>
        <w:t xml:space="preserve">, </w:t>
      </w:r>
      <w:r w:rsidRPr="00281C10">
        <w:rPr>
          <w:rFonts w:ascii="Arial" w:hAnsi="Arial" w:cs="Arial"/>
          <w:sz w:val="20"/>
          <w:szCs w:val="20"/>
        </w:rPr>
        <w:t xml:space="preserve">zaradi kaznivega dejanja </w:t>
      </w:r>
      <w:r w:rsidRPr="00281C10">
        <w:rPr>
          <w:rFonts w:ascii="Arial" w:eastAsia="Times New Roman" w:hAnsi="Arial" w:cs="Arial"/>
          <w:sz w:val="20"/>
          <w:szCs w:val="20"/>
          <w:lang w:eastAsia="sl-SI"/>
        </w:rPr>
        <w:t>zlorabe prostitucije po tretjem v zvezi s prvim odstavkom 175. členu KZ-1</w:t>
      </w:r>
      <w:r w:rsidRPr="00281C10">
        <w:rPr>
          <w:rFonts w:ascii="Arial" w:hAnsi="Arial" w:cs="Arial"/>
          <w:sz w:val="20"/>
          <w:szCs w:val="20"/>
        </w:rPr>
        <w:t>, in sicer zoper 1</w:t>
      </w:r>
      <w:r w:rsidRPr="00281C10">
        <w:rPr>
          <w:rFonts w:ascii="Arial" w:eastAsia="PMingLiU" w:hAnsi="Arial" w:cs="Arial"/>
          <w:sz w:val="20"/>
          <w:szCs w:val="20"/>
        </w:rPr>
        <w:t xml:space="preserve"> fizično osebo ter na škodo 5 žrtev (ženskega spola). </w:t>
      </w:r>
      <w:r w:rsidRPr="00281C10">
        <w:rPr>
          <w:rFonts w:ascii="Arial" w:eastAsia="Times New Roman" w:hAnsi="Arial" w:cs="Arial"/>
          <w:sz w:val="20"/>
          <w:szCs w:val="20"/>
          <w:lang w:eastAsia="sl-SI"/>
        </w:rPr>
        <w:t>Na Okrožnem državnem tožilstvu v Celju so v letu poročanja prejeli oprostilno sodbo, zaradi kaznivega dejanja zlorabe prostitucije po 175. členu KZ-1</w:t>
      </w:r>
      <w:r w:rsidRPr="00281C10">
        <w:rPr>
          <w:rFonts w:ascii="Arial" w:hAnsi="Arial" w:cs="Arial"/>
          <w:sz w:val="20"/>
          <w:szCs w:val="20"/>
        </w:rPr>
        <w:t>, in sicer zoper 1 fizično osebo ter na škodo 1 žrtve (ženskega spola). Državno tožilstvo je vložilo pritožbo, o kateri pa še ni odločeno.</w:t>
      </w:r>
    </w:p>
    <w:p w:rsidR="007D4838" w:rsidRPr="00281C10" w:rsidRDefault="007D4838" w:rsidP="007D4838">
      <w:pPr>
        <w:widowControl w:val="0"/>
        <w:spacing w:after="0"/>
        <w:jc w:val="both"/>
        <w:rPr>
          <w:rFonts w:ascii="Arial" w:eastAsia="PMingLiU" w:hAnsi="Arial" w:cs="Arial"/>
          <w:sz w:val="20"/>
          <w:szCs w:val="20"/>
        </w:rPr>
      </w:pPr>
    </w:p>
    <w:p w:rsidR="00281C10" w:rsidRPr="00281C10" w:rsidRDefault="00281C10" w:rsidP="00FC479A">
      <w:pPr>
        <w:numPr>
          <w:ilvl w:val="0"/>
          <w:numId w:val="15"/>
        </w:numPr>
        <w:autoSpaceDE w:val="0"/>
        <w:autoSpaceDN w:val="0"/>
        <w:adjustRightInd w:val="0"/>
        <w:spacing w:after="0"/>
        <w:jc w:val="both"/>
        <w:rPr>
          <w:rFonts w:ascii="Arial" w:hAnsi="Arial" w:cs="Arial"/>
          <w:sz w:val="20"/>
          <w:szCs w:val="20"/>
        </w:rPr>
      </w:pPr>
      <w:r w:rsidRPr="00281C10">
        <w:rPr>
          <w:rFonts w:ascii="Arial" w:eastAsia="Times New Roman" w:hAnsi="Arial" w:cs="Arial"/>
          <w:sz w:val="20"/>
          <w:szCs w:val="20"/>
          <w:lang w:eastAsia="sl-SI"/>
        </w:rPr>
        <w:t xml:space="preserve">Na Okrožnem državnem tožilstvu v Ljubljani so v letu poročanja prejeli dve kazenski ovadbi zoper dve fizični osebi, </w:t>
      </w:r>
      <w:r w:rsidRPr="00281C10">
        <w:rPr>
          <w:rFonts w:ascii="Arial" w:hAnsi="Arial" w:cs="Arial"/>
          <w:sz w:val="20"/>
          <w:szCs w:val="20"/>
        </w:rPr>
        <w:t xml:space="preserve">zaradi </w:t>
      </w:r>
      <w:r w:rsidRPr="00281C10">
        <w:rPr>
          <w:rFonts w:ascii="Arial" w:eastAsia="Times New Roman" w:hAnsi="Arial" w:cs="Arial"/>
          <w:sz w:val="20"/>
          <w:szCs w:val="20"/>
          <w:lang w:eastAsia="sl-SI"/>
        </w:rPr>
        <w:t>kaznivega dejanja zlorabe prostitucije po 175. členu KZ-1</w:t>
      </w:r>
      <w:r w:rsidRPr="00281C10">
        <w:rPr>
          <w:rFonts w:ascii="Arial" w:hAnsi="Arial" w:cs="Arial"/>
          <w:sz w:val="20"/>
          <w:szCs w:val="20"/>
        </w:rPr>
        <w:t>, vendar v času poročanja še ni bila sprejeta državnotožilska odločitev.</w:t>
      </w:r>
    </w:p>
    <w:p w:rsidR="00281C10" w:rsidRPr="00281C10" w:rsidRDefault="00281C10" w:rsidP="00281C10">
      <w:pPr>
        <w:widowControl w:val="0"/>
        <w:spacing w:after="0"/>
        <w:ind w:left="720"/>
        <w:jc w:val="both"/>
        <w:rPr>
          <w:rFonts w:ascii="Arial" w:eastAsia="PMingLiU" w:hAnsi="Arial" w:cs="Arial"/>
          <w:sz w:val="20"/>
          <w:szCs w:val="20"/>
        </w:rPr>
      </w:pPr>
    </w:p>
    <w:p w:rsidR="00281C10" w:rsidRPr="00281C10" w:rsidRDefault="00281C10" w:rsidP="00281C10">
      <w:pPr>
        <w:spacing w:after="0"/>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 xml:space="preserve">V letu poročanja so višja sodišča </w:t>
      </w:r>
      <w:r w:rsidR="00B73933" w:rsidRPr="00281C10">
        <w:rPr>
          <w:rFonts w:ascii="Arial" w:eastAsia="Times New Roman" w:hAnsi="Arial" w:cs="Arial"/>
          <w:sz w:val="20"/>
          <w:szCs w:val="20"/>
          <w:lang w:eastAsia="sl-SI"/>
        </w:rPr>
        <w:t>zaradi kaznivega dejanja zlorabe p</w:t>
      </w:r>
      <w:r w:rsidR="00B73933">
        <w:rPr>
          <w:rFonts w:ascii="Arial" w:eastAsia="Times New Roman" w:hAnsi="Arial" w:cs="Arial"/>
          <w:sz w:val="20"/>
          <w:szCs w:val="20"/>
          <w:lang w:eastAsia="sl-SI"/>
        </w:rPr>
        <w:t xml:space="preserve">rostitucije po 175. členu KZ-1 </w:t>
      </w:r>
      <w:r w:rsidRPr="00281C10">
        <w:rPr>
          <w:rFonts w:ascii="Arial" w:eastAsia="Times New Roman" w:hAnsi="Arial" w:cs="Arial"/>
          <w:sz w:val="20"/>
          <w:szCs w:val="20"/>
          <w:lang w:eastAsia="sl-SI"/>
        </w:rPr>
        <w:t>odločila tudi v treh zadevah iz preteklih let, in sicer je višje sodišče:</w:t>
      </w:r>
    </w:p>
    <w:p w:rsidR="00866933" w:rsidRPr="00866933" w:rsidRDefault="00281C10" w:rsidP="00866933">
      <w:pPr>
        <w:numPr>
          <w:ilvl w:val="0"/>
          <w:numId w:val="24"/>
        </w:numPr>
        <w:spacing w:after="0" w:line="259" w:lineRule="auto"/>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 xml:space="preserve">v prvi zadevi pritožbo državne tožilke zavrnilo in </w:t>
      </w:r>
      <w:r w:rsidRPr="00281C10">
        <w:rPr>
          <w:rFonts w:ascii="Arial" w:hAnsi="Arial" w:cs="Arial"/>
          <w:sz w:val="20"/>
          <w:szCs w:val="20"/>
        </w:rPr>
        <w:t xml:space="preserve">delno ugodilo le pritožbam dveh obtoženih ter jima za malenkost znižalo zaporno kazen, saj je vsakemu znižalo enotno kazen na 8 let in 6 mesecev zapora (vsakemu znižalo zaporno kazen za 6 mesecev), v preostalem pa je potrdilo sodbo sodišča prve stopnje, </w:t>
      </w:r>
    </w:p>
    <w:p w:rsidR="00281C10" w:rsidRPr="00866933" w:rsidRDefault="00B73933" w:rsidP="00866933">
      <w:pPr>
        <w:numPr>
          <w:ilvl w:val="0"/>
          <w:numId w:val="24"/>
        </w:numPr>
        <w:spacing w:after="0" w:line="259" w:lineRule="auto"/>
        <w:jc w:val="both"/>
        <w:rPr>
          <w:rFonts w:ascii="Arial" w:eastAsia="Times New Roman" w:hAnsi="Arial" w:cs="Arial"/>
          <w:sz w:val="20"/>
          <w:szCs w:val="20"/>
          <w:lang w:eastAsia="sl-SI"/>
        </w:rPr>
      </w:pPr>
      <w:r w:rsidRPr="00866933">
        <w:rPr>
          <w:rFonts w:ascii="Arial" w:eastAsia="Times New Roman" w:hAnsi="Arial" w:cs="Arial"/>
          <w:sz w:val="20"/>
          <w:szCs w:val="20"/>
          <w:lang w:eastAsia="sl-SI"/>
        </w:rPr>
        <w:t xml:space="preserve">v drugi zadevi </w:t>
      </w:r>
      <w:r w:rsidR="00281C10" w:rsidRPr="00866933">
        <w:rPr>
          <w:rFonts w:ascii="Arial" w:hAnsi="Arial" w:cs="Arial"/>
          <w:sz w:val="20"/>
          <w:szCs w:val="20"/>
        </w:rPr>
        <w:t>ugodilo pritožbi obtožene pravne osebe v celoti, delno pa je ugodilo tudi pritožbam šestih obtoženih - o</w:t>
      </w:r>
      <w:r w:rsidR="00281C10" w:rsidRPr="00866933">
        <w:rPr>
          <w:rFonts w:ascii="Arial" w:hAnsi="Arial" w:cs="Arial"/>
          <w:snapToGrid w:val="0"/>
          <w:sz w:val="20"/>
          <w:szCs w:val="20"/>
        </w:rPr>
        <w:t xml:space="preserve">btoženo pravno osebo je oprostilo, ker ni dokazov, da je storila očitano kaznivo dejanje (ni dokazov, da je pravna oseba pridobila kakršnokoli premoženjsko korist, zaradi česar temelj za odgovornost pravne osebe ni podan); pritožbeno sodišče je iz izreka izpustilo posamezne očitke, kazniva dejanja očitana štirim obtožnim pa je pravno opredelilo, kot kaznivo dejanje po prvem odstavku 175. člena KZ-1. Posledično navedenemu je večjemu delu obtoženih znižalo kazen tako, da je:    </w:t>
      </w:r>
    </w:p>
    <w:p w:rsidR="00281C10" w:rsidRPr="00281C10" w:rsidRDefault="00281C10" w:rsidP="00FC479A">
      <w:pPr>
        <w:widowControl w:val="0"/>
        <w:numPr>
          <w:ilvl w:val="0"/>
          <w:numId w:val="18"/>
        </w:numPr>
        <w:spacing w:after="0" w:line="259" w:lineRule="auto"/>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prvi osebi izreklo kazen 2 leti in 2 meseca zapora in 6.018 € denarne kazni ter odvzelo 1.770 € premoženjske koristi,</w:t>
      </w:r>
    </w:p>
    <w:p w:rsidR="00281C10" w:rsidRPr="00281C10" w:rsidRDefault="00281C10" w:rsidP="00FC479A">
      <w:pPr>
        <w:widowControl w:val="0"/>
        <w:numPr>
          <w:ilvl w:val="0"/>
          <w:numId w:val="18"/>
        </w:numPr>
        <w:spacing w:after="0" w:line="259" w:lineRule="auto"/>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drugi osebi izreklo kazen 1 leto zapora,</w:t>
      </w:r>
    </w:p>
    <w:p w:rsidR="00281C10" w:rsidRPr="00281C10" w:rsidRDefault="00281C10" w:rsidP="00FC479A">
      <w:pPr>
        <w:widowControl w:val="0"/>
        <w:numPr>
          <w:ilvl w:val="0"/>
          <w:numId w:val="18"/>
        </w:numPr>
        <w:spacing w:after="0" w:line="259" w:lineRule="auto"/>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 xml:space="preserve">tretji osebi izreklo pogojno obsodbo, v kateri se ji določi kazen 9 mesecev zapora s </w:t>
      </w:r>
      <w:r w:rsidRPr="00281C10">
        <w:rPr>
          <w:rFonts w:ascii="Arial" w:eastAsia="Times New Roman" w:hAnsi="Arial" w:cs="Arial"/>
          <w:sz w:val="20"/>
          <w:szCs w:val="20"/>
          <w:lang w:eastAsia="sl-SI"/>
        </w:rPr>
        <w:lastRenderedPageBreak/>
        <w:t xml:space="preserve">preizkusno dobo 2 let,    </w:t>
      </w:r>
      <w:r w:rsidRPr="00281C10">
        <w:rPr>
          <w:rFonts w:ascii="Arial" w:eastAsia="Times New Roman" w:hAnsi="Arial" w:cs="Arial"/>
          <w:snapToGrid w:val="0"/>
          <w:sz w:val="20"/>
          <w:szCs w:val="20"/>
          <w:lang w:eastAsia="sl-SI"/>
        </w:rPr>
        <w:t xml:space="preserve">   </w:t>
      </w:r>
      <w:r w:rsidRPr="00281C10">
        <w:rPr>
          <w:rFonts w:ascii="Arial" w:eastAsia="Times New Roman" w:hAnsi="Arial" w:cs="Arial"/>
          <w:sz w:val="20"/>
          <w:szCs w:val="20"/>
          <w:lang w:eastAsia="sl-SI"/>
        </w:rPr>
        <w:t xml:space="preserve"> </w:t>
      </w:r>
    </w:p>
    <w:p w:rsidR="00281C10" w:rsidRPr="00281C10" w:rsidRDefault="00281C10" w:rsidP="00FC479A">
      <w:pPr>
        <w:widowControl w:val="0"/>
        <w:numPr>
          <w:ilvl w:val="0"/>
          <w:numId w:val="18"/>
        </w:numPr>
        <w:spacing w:after="0" w:line="259" w:lineRule="auto"/>
        <w:jc w:val="both"/>
        <w:rPr>
          <w:rFonts w:ascii="Arial" w:eastAsia="Times New Roman" w:hAnsi="Arial" w:cs="Arial"/>
          <w:sz w:val="20"/>
          <w:szCs w:val="20"/>
          <w:lang w:eastAsia="sl-SI"/>
        </w:rPr>
      </w:pPr>
      <w:r w:rsidRPr="00281C10">
        <w:rPr>
          <w:rFonts w:ascii="Arial" w:eastAsia="Times New Roman" w:hAnsi="Arial" w:cs="Arial"/>
          <w:snapToGrid w:val="0"/>
          <w:sz w:val="20"/>
          <w:szCs w:val="20"/>
          <w:lang w:eastAsia="sl-SI"/>
        </w:rPr>
        <w:t>četrti osebi i</w:t>
      </w:r>
      <w:r w:rsidRPr="00281C10">
        <w:rPr>
          <w:rFonts w:ascii="Arial" w:eastAsia="Times New Roman" w:hAnsi="Arial" w:cs="Arial"/>
          <w:sz w:val="20"/>
          <w:szCs w:val="20"/>
          <w:lang w:eastAsia="sl-SI"/>
        </w:rPr>
        <w:t xml:space="preserve">zreklo pogojno obsodbo, v kateri se ji določi kazen 9 mesecev zapora s preizkusno dobo 2 let,    </w:t>
      </w:r>
      <w:r w:rsidRPr="00281C10">
        <w:rPr>
          <w:rFonts w:ascii="Arial" w:eastAsia="Times New Roman" w:hAnsi="Arial" w:cs="Arial"/>
          <w:snapToGrid w:val="0"/>
          <w:sz w:val="20"/>
          <w:szCs w:val="20"/>
          <w:lang w:eastAsia="sl-SI"/>
        </w:rPr>
        <w:t xml:space="preserve">   </w:t>
      </w:r>
      <w:r w:rsidRPr="00281C10">
        <w:rPr>
          <w:rFonts w:ascii="Arial" w:eastAsia="Times New Roman" w:hAnsi="Arial" w:cs="Arial"/>
          <w:sz w:val="20"/>
          <w:szCs w:val="20"/>
          <w:lang w:eastAsia="sl-SI"/>
        </w:rPr>
        <w:t xml:space="preserve"> </w:t>
      </w:r>
    </w:p>
    <w:p w:rsidR="00281C10" w:rsidRPr="00281C10" w:rsidRDefault="00281C10" w:rsidP="00FC479A">
      <w:pPr>
        <w:widowControl w:val="0"/>
        <w:numPr>
          <w:ilvl w:val="0"/>
          <w:numId w:val="18"/>
        </w:numPr>
        <w:spacing w:after="0" w:line="259" w:lineRule="auto"/>
        <w:jc w:val="both"/>
        <w:rPr>
          <w:rFonts w:ascii="Arial" w:eastAsia="Times New Roman" w:hAnsi="Arial" w:cs="Arial"/>
          <w:sz w:val="20"/>
          <w:szCs w:val="20"/>
          <w:lang w:eastAsia="sl-SI"/>
        </w:rPr>
      </w:pPr>
      <w:r w:rsidRPr="00281C10">
        <w:rPr>
          <w:rFonts w:ascii="Arial" w:eastAsia="Times New Roman" w:hAnsi="Arial" w:cs="Arial"/>
          <w:snapToGrid w:val="0"/>
          <w:sz w:val="20"/>
          <w:szCs w:val="20"/>
          <w:lang w:eastAsia="sl-SI"/>
        </w:rPr>
        <w:t xml:space="preserve">peti osebi </w:t>
      </w:r>
      <w:r w:rsidRPr="00281C10">
        <w:rPr>
          <w:rFonts w:ascii="Arial" w:eastAsia="Times New Roman" w:hAnsi="Arial" w:cs="Arial"/>
          <w:sz w:val="20"/>
          <w:szCs w:val="20"/>
          <w:lang w:eastAsia="sl-SI"/>
        </w:rPr>
        <w:t>izreklo pogojno obsodbo, v kateri se ji določi kazen 6 mesecev zapora s preizkusno dobo 1 leto in 6 mescev in</w:t>
      </w:r>
    </w:p>
    <w:p w:rsidR="00281C10" w:rsidRPr="00281C10" w:rsidRDefault="00281C10" w:rsidP="00FC479A">
      <w:pPr>
        <w:widowControl w:val="0"/>
        <w:numPr>
          <w:ilvl w:val="0"/>
          <w:numId w:val="18"/>
        </w:numPr>
        <w:spacing w:after="0" w:line="259" w:lineRule="auto"/>
        <w:jc w:val="both"/>
        <w:rPr>
          <w:rFonts w:ascii="Arial" w:eastAsia="Times New Roman" w:hAnsi="Arial" w:cs="Arial"/>
          <w:sz w:val="20"/>
          <w:szCs w:val="20"/>
          <w:lang w:eastAsia="sl-SI"/>
        </w:rPr>
      </w:pPr>
      <w:r w:rsidRPr="00281C10">
        <w:rPr>
          <w:rFonts w:ascii="Arial" w:eastAsia="Times New Roman" w:hAnsi="Arial" w:cs="Arial"/>
          <w:snapToGrid w:val="0"/>
          <w:sz w:val="20"/>
          <w:szCs w:val="20"/>
          <w:lang w:eastAsia="sl-SI"/>
        </w:rPr>
        <w:t xml:space="preserve">šesti osebi </w:t>
      </w:r>
      <w:r w:rsidRPr="00281C10">
        <w:rPr>
          <w:rFonts w:ascii="Arial" w:eastAsia="Times New Roman" w:hAnsi="Arial" w:cs="Arial"/>
          <w:sz w:val="20"/>
          <w:szCs w:val="20"/>
          <w:lang w:eastAsia="sl-SI"/>
        </w:rPr>
        <w:t>izreklo pogojno obsodbo, v kateri se ji določi kazen 10 mesecev zapora s preizkusno dobo 2 leti.</w:t>
      </w:r>
    </w:p>
    <w:p w:rsidR="00281C10" w:rsidRDefault="00281C10" w:rsidP="00281C10">
      <w:pPr>
        <w:widowControl w:val="0"/>
        <w:spacing w:after="0"/>
        <w:ind w:left="360" w:firstLine="708"/>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Odpravljeno je bilo tudi začasno zavarovanje.</w:t>
      </w:r>
    </w:p>
    <w:p w:rsidR="00B73933" w:rsidRPr="00281C10" w:rsidRDefault="00B73933" w:rsidP="00281C10">
      <w:pPr>
        <w:widowControl w:val="0"/>
        <w:spacing w:after="0"/>
        <w:ind w:left="360" w:firstLine="708"/>
        <w:jc w:val="both"/>
        <w:rPr>
          <w:rFonts w:ascii="Arial" w:eastAsia="Times New Roman" w:hAnsi="Arial" w:cs="Arial"/>
          <w:sz w:val="20"/>
          <w:szCs w:val="20"/>
          <w:lang w:eastAsia="sl-SI"/>
        </w:rPr>
      </w:pPr>
    </w:p>
    <w:p w:rsidR="00281C10" w:rsidRPr="00281C10" w:rsidRDefault="00281C10" w:rsidP="00FC479A">
      <w:pPr>
        <w:widowControl w:val="0"/>
        <w:numPr>
          <w:ilvl w:val="0"/>
          <w:numId w:val="19"/>
        </w:numPr>
        <w:spacing w:after="0" w:line="259" w:lineRule="auto"/>
        <w:jc w:val="both"/>
        <w:rPr>
          <w:rFonts w:ascii="Arial" w:eastAsia="Times New Roman" w:hAnsi="Arial" w:cs="Arial"/>
          <w:sz w:val="20"/>
          <w:szCs w:val="20"/>
          <w:lang w:eastAsia="sl-SI"/>
        </w:rPr>
      </w:pPr>
      <w:r w:rsidRPr="00281C10">
        <w:rPr>
          <w:rFonts w:ascii="Arial" w:eastAsia="Times New Roman" w:hAnsi="Arial" w:cs="Arial"/>
          <w:sz w:val="20"/>
          <w:szCs w:val="20"/>
          <w:lang w:eastAsia="sl-SI"/>
        </w:rPr>
        <w:t>v tretji zadevi sodbo sodišča prve stopnje v obsodilnem delu deloma spremenilo, saj je izpustilo nedokazane dele očitkov, kaznivo dejanje je pravno opredelilo po drugem in prvem odstavku 175. člena KZ-1 ter posledično temu izreklo nekoliko višje kazni. Sodišče je izreklo pogojno obsodbo:</w:t>
      </w:r>
    </w:p>
    <w:p w:rsidR="00281C10" w:rsidRPr="00281C10" w:rsidRDefault="00281C10" w:rsidP="00FC479A">
      <w:pPr>
        <w:widowControl w:val="0"/>
        <w:numPr>
          <w:ilvl w:val="1"/>
          <w:numId w:val="16"/>
        </w:numPr>
        <w:spacing w:after="0" w:line="259" w:lineRule="auto"/>
        <w:jc w:val="both"/>
        <w:rPr>
          <w:rFonts w:ascii="Arial" w:hAnsi="Arial" w:cs="Arial"/>
          <w:sz w:val="20"/>
          <w:szCs w:val="20"/>
        </w:rPr>
      </w:pPr>
      <w:r w:rsidRPr="00281C10">
        <w:rPr>
          <w:rFonts w:ascii="Arial" w:hAnsi="Arial" w:cs="Arial"/>
          <w:sz w:val="20"/>
          <w:szCs w:val="20"/>
        </w:rPr>
        <w:t xml:space="preserve">prvi osebi ter ji določilo kazen 1 leto in 6 mesecev zapora, ki se ne bo izrekla, če obtoženi v preizkusni dobi 3 let ne bo storil novega kaznivega dejanja in </w:t>
      </w:r>
    </w:p>
    <w:p w:rsidR="00281C10" w:rsidRPr="00281C10" w:rsidRDefault="00281C10" w:rsidP="00FC479A">
      <w:pPr>
        <w:widowControl w:val="0"/>
        <w:numPr>
          <w:ilvl w:val="1"/>
          <w:numId w:val="16"/>
        </w:numPr>
        <w:spacing w:after="0" w:line="259" w:lineRule="auto"/>
        <w:jc w:val="both"/>
        <w:rPr>
          <w:rFonts w:ascii="Arial" w:hAnsi="Arial" w:cs="Arial"/>
          <w:sz w:val="20"/>
          <w:szCs w:val="20"/>
        </w:rPr>
      </w:pPr>
      <w:r w:rsidRPr="00281C10">
        <w:rPr>
          <w:rFonts w:ascii="Arial" w:hAnsi="Arial" w:cs="Arial"/>
          <w:sz w:val="20"/>
          <w:szCs w:val="20"/>
        </w:rPr>
        <w:t>drugi osebi ter ji določilo kazen 1 leto in 2 meseca zapora, ki se ne bo izrekla, če obtoženi v preizkusni dobi 3 let ne bo storil novega kaznivega dejanja.</w:t>
      </w:r>
    </w:p>
    <w:p w:rsidR="00281C10" w:rsidRPr="0066496D" w:rsidRDefault="00281C10" w:rsidP="006437F6">
      <w:pPr>
        <w:autoSpaceDE w:val="0"/>
        <w:autoSpaceDN w:val="0"/>
        <w:adjustRightInd w:val="0"/>
        <w:spacing w:after="0" w:line="260" w:lineRule="exact"/>
        <w:jc w:val="both"/>
        <w:rPr>
          <w:rFonts w:ascii="Arial" w:hAnsi="Arial" w:cs="Arial"/>
          <w:sz w:val="20"/>
          <w:szCs w:val="20"/>
        </w:rPr>
      </w:pPr>
    </w:p>
    <w:p w:rsidR="00341B20" w:rsidRPr="0066496D" w:rsidRDefault="0027494B" w:rsidP="00F740BA">
      <w:pPr>
        <w:spacing w:after="0" w:line="260" w:lineRule="exact"/>
        <w:outlineLvl w:val="2"/>
        <w:rPr>
          <w:rFonts w:ascii="Arial" w:eastAsia="Times New Roman" w:hAnsi="Arial" w:cs="Arial"/>
          <w:b/>
          <w:bCs/>
          <w:color w:val="000000"/>
          <w:sz w:val="20"/>
          <w:szCs w:val="20"/>
          <w:lang w:eastAsia="sl-SI"/>
        </w:rPr>
      </w:pPr>
      <w:bookmarkStart w:id="25" w:name="_Toc100903465"/>
      <w:r>
        <w:rPr>
          <w:rFonts w:ascii="Arial" w:eastAsia="Times New Roman" w:hAnsi="Arial" w:cs="Arial"/>
          <w:b/>
          <w:bCs/>
          <w:color w:val="000000"/>
          <w:sz w:val="20"/>
          <w:szCs w:val="20"/>
          <w:lang w:eastAsia="sl-SI"/>
        </w:rPr>
        <w:t>3.2.3</w:t>
      </w:r>
      <w:r w:rsidR="00341B20" w:rsidRPr="0066496D">
        <w:rPr>
          <w:rFonts w:ascii="Arial" w:eastAsia="Times New Roman" w:hAnsi="Arial" w:cs="Arial"/>
          <w:b/>
          <w:bCs/>
          <w:color w:val="000000"/>
          <w:sz w:val="20"/>
          <w:szCs w:val="20"/>
          <w:lang w:eastAsia="sl-SI"/>
        </w:rPr>
        <w:tab/>
      </w:r>
      <w:r w:rsidR="00341B20" w:rsidRPr="0066496D">
        <w:rPr>
          <w:rFonts w:ascii="Arial" w:eastAsia="Times New Roman" w:hAnsi="Arial" w:cs="Arial"/>
          <w:b/>
          <w:bCs/>
          <w:color w:val="000000"/>
          <w:sz w:val="20"/>
          <w:szCs w:val="20"/>
          <w:u w:val="single"/>
          <w:lang w:eastAsia="sl-SI"/>
        </w:rPr>
        <w:t>Ugotovitve Specializiranega državnega tožilstva Republike Slovenije</w:t>
      </w:r>
      <w:bookmarkEnd w:id="25"/>
    </w:p>
    <w:p w:rsidR="00341B20" w:rsidRDefault="00341B20" w:rsidP="00F740BA">
      <w:pPr>
        <w:autoSpaceDE w:val="0"/>
        <w:autoSpaceDN w:val="0"/>
        <w:adjustRightInd w:val="0"/>
        <w:spacing w:after="0" w:line="260" w:lineRule="exact"/>
        <w:jc w:val="both"/>
        <w:rPr>
          <w:rFonts w:ascii="Arial" w:hAnsi="Arial" w:cs="Arial"/>
          <w:sz w:val="20"/>
          <w:szCs w:val="20"/>
        </w:rPr>
      </w:pPr>
    </w:p>
    <w:p w:rsidR="006E468B" w:rsidRDefault="00281C10" w:rsidP="00281C10">
      <w:pPr>
        <w:autoSpaceDE w:val="0"/>
        <w:autoSpaceDN w:val="0"/>
        <w:adjustRightInd w:val="0"/>
        <w:spacing w:after="0"/>
        <w:jc w:val="both"/>
        <w:rPr>
          <w:rFonts w:ascii="Arial" w:hAnsi="Arial" w:cs="Arial"/>
          <w:sz w:val="20"/>
          <w:szCs w:val="20"/>
        </w:rPr>
      </w:pPr>
      <w:r w:rsidRPr="008F06A7">
        <w:rPr>
          <w:rFonts w:ascii="Arial" w:hAnsi="Arial" w:cs="Arial"/>
          <w:sz w:val="20"/>
          <w:szCs w:val="20"/>
        </w:rPr>
        <w:t xml:space="preserve">Trgovanje z ljudmi je huda oblika kaznivega dejanja in huda kršitev človekovih pravic, ki se pojavlja povsod po svetu. Vsaka država je lahko država izvora, tranzita in destinacija, predvsem pa trgovanje z ljudmi ne pozna državnih meja. </w:t>
      </w:r>
      <w:r w:rsidR="006E468B">
        <w:rPr>
          <w:rFonts w:ascii="Arial" w:hAnsi="Arial" w:cs="Arial"/>
          <w:sz w:val="20"/>
          <w:szCs w:val="20"/>
        </w:rPr>
        <w:t>N</w:t>
      </w:r>
      <w:r w:rsidRPr="008F06A7">
        <w:rPr>
          <w:rFonts w:ascii="Arial" w:hAnsi="Arial" w:cs="Arial"/>
          <w:sz w:val="20"/>
          <w:szCs w:val="20"/>
        </w:rPr>
        <w:t xml:space="preserve">ajvečkrat </w:t>
      </w:r>
      <w:r w:rsidR="006E468B">
        <w:rPr>
          <w:rFonts w:ascii="Arial" w:hAnsi="Arial" w:cs="Arial"/>
          <w:sz w:val="20"/>
          <w:szCs w:val="20"/>
        </w:rPr>
        <w:t xml:space="preserve">gre </w:t>
      </w:r>
      <w:r w:rsidRPr="008F06A7">
        <w:rPr>
          <w:rFonts w:ascii="Arial" w:hAnsi="Arial" w:cs="Arial"/>
          <w:sz w:val="20"/>
          <w:szCs w:val="20"/>
        </w:rPr>
        <w:t>za mednarodno organizirano kriminalno dejavnost večjega števila lju</w:t>
      </w:r>
      <w:r w:rsidR="006E468B">
        <w:rPr>
          <w:rFonts w:ascii="Arial" w:hAnsi="Arial" w:cs="Arial"/>
          <w:sz w:val="20"/>
          <w:szCs w:val="20"/>
        </w:rPr>
        <w:t xml:space="preserve">di skozi daljše časovno obdobje, </w:t>
      </w:r>
      <w:r w:rsidRPr="008F06A7">
        <w:rPr>
          <w:rFonts w:ascii="Arial" w:hAnsi="Arial" w:cs="Arial"/>
          <w:sz w:val="20"/>
          <w:szCs w:val="20"/>
        </w:rPr>
        <w:t xml:space="preserve">zato </w:t>
      </w:r>
      <w:r w:rsidR="006E468B">
        <w:rPr>
          <w:rFonts w:ascii="Arial" w:hAnsi="Arial" w:cs="Arial"/>
          <w:sz w:val="20"/>
          <w:szCs w:val="20"/>
        </w:rPr>
        <w:t xml:space="preserve">je </w:t>
      </w:r>
      <w:r w:rsidRPr="008F06A7">
        <w:rPr>
          <w:rFonts w:ascii="Arial" w:hAnsi="Arial" w:cs="Arial"/>
          <w:sz w:val="20"/>
          <w:szCs w:val="20"/>
        </w:rPr>
        <w:t xml:space="preserve">odkrivanje in dokazovanje teh kaznivih dejanj težavno, dolgotrajno in zapleteno. </w:t>
      </w:r>
      <w:r w:rsidR="00AA4EAC" w:rsidRPr="008F06A7">
        <w:rPr>
          <w:rFonts w:ascii="Arial" w:hAnsi="Arial" w:cs="Arial"/>
          <w:sz w:val="20"/>
          <w:szCs w:val="20"/>
        </w:rPr>
        <w:t xml:space="preserve">Prepoznava in obravnava trgovine z ljudmi terja veliko posebnega znanja, posluha in razumevanja. </w:t>
      </w:r>
    </w:p>
    <w:p w:rsidR="006E468B" w:rsidRDefault="006E468B" w:rsidP="00281C10">
      <w:pPr>
        <w:autoSpaceDE w:val="0"/>
        <w:autoSpaceDN w:val="0"/>
        <w:adjustRightInd w:val="0"/>
        <w:spacing w:after="0"/>
        <w:jc w:val="both"/>
        <w:rPr>
          <w:rFonts w:ascii="Arial" w:hAnsi="Arial" w:cs="Arial"/>
          <w:sz w:val="20"/>
          <w:szCs w:val="20"/>
        </w:rPr>
      </w:pPr>
    </w:p>
    <w:p w:rsidR="00CF21F9" w:rsidRDefault="00AA4EAC" w:rsidP="00CF21F9">
      <w:pPr>
        <w:spacing w:after="0"/>
        <w:jc w:val="both"/>
        <w:rPr>
          <w:rFonts w:ascii="Arial" w:hAnsi="Arial" w:cs="Arial"/>
          <w:sz w:val="20"/>
          <w:szCs w:val="20"/>
        </w:rPr>
      </w:pPr>
      <w:bookmarkStart w:id="26" w:name="_Hlk94715713"/>
      <w:r w:rsidRPr="008F06A7">
        <w:rPr>
          <w:rFonts w:ascii="Arial" w:hAnsi="Arial" w:cs="Arial"/>
          <w:sz w:val="20"/>
          <w:szCs w:val="20"/>
        </w:rPr>
        <w:t>Storilce povezuje dobičkonosnost tega kaznivega dejanja. Zadnji trendi trgovcev z ljudmi kažejo na</w:t>
      </w:r>
      <w:r w:rsidR="00CF21F9">
        <w:rPr>
          <w:rFonts w:ascii="Arial" w:hAnsi="Arial" w:cs="Arial"/>
          <w:sz w:val="20"/>
          <w:szCs w:val="20"/>
        </w:rPr>
        <w:t xml:space="preserve"> skupno značilnost, in sicer da</w:t>
      </w:r>
      <w:r w:rsidRPr="008F06A7">
        <w:rPr>
          <w:rFonts w:ascii="Arial" w:hAnsi="Arial" w:cs="Arial"/>
          <w:sz w:val="20"/>
          <w:szCs w:val="20"/>
        </w:rPr>
        <w:t xml:space="preserve"> razpolagajo z ljudmi kot s predmetom na način, da izrabijo njihovo ranljivost ali neko osebno lastnost, posebnost, preprostost, s ciljem pridobivati si premoženjsko korist. Značilno je, da imajo žrtve praviloma določeno osebno svobodo, imajo osebne dokumente, smejo uporabljati telefone in internet, imajo tudi nekaj lastnega denarja, praviloma prostovoljno vstopajo v razmerja do združbe, pogosto imajo legalna dovoljenja za bivanje in delo v Republiki Sloveniji. Skoraj vedno so žrtve navedenih kaznivih dejanj tujci, praviloma ženske, izjemoma mladoletne osebe. Žrtve brez izjeme prihajajo iz ekonomsko revnih držav (Ukrajine, Dominikanske republike, Moldavije, Bolgarije, Romunije, Srbije, Bosne in Hercegovine, Madžarske) in ki so iz določ</w:t>
      </w:r>
      <w:r>
        <w:rPr>
          <w:rFonts w:ascii="Arial" w:hAnsi="Arial" w:cs="Arial"/>
          <w:sz w:val="20"/>
          <w:szCs w:val="20"/>
        </w:rPr>
        <w:t>enega osebnega razloga ranljive</w:t>
      </w:r>
      <w:r w:rsidRPr="008F06A7">
        <w:rPr>
          <w:rFonts w:ascii="Arial" w:hAnsi="Arial" w:cs="Arial"/>
          <w:sz w:val="20"/>
          <w:szCs w:val="20"/>
        </w:rPr>
        <w:t xml:space="preserve"> </w:t>
      </w:r>
      <w:r>
        <w:rPr>
          <w:rFonts w:ascii="Arial" w:hAnsi="Arial" w:cs="Arial"/>
          <w:sz w:val="20"/>
          <w:szCs w:val="20"/>
        </w:rPr>
        <w:t>(</w:t>
      </w:r>
      <w:r w:rsidRPr="008F06A7">
        <w:rPr>
          <w:rFonts w:ascii="Arial" w:hAnsi="Arial" w:cs="Arial"/>
          <w:sz w:val="20"/>
          <w:szCs w:val="20"/>
        </w:rPr>
        <w:t>npr. brezposelnost, slabe možnosti za zaposlitev, slaba raven izobrazbe, izredno nizki zaslužki, zadolženost, obveznost preživljanja mladoletnih otrok, invalidni ali brezposelni partnerji, obveznost preživljanja širše družine, hude bolezni v družini, osebna prepros</w:t>
      </w:r>
      <w:r>
        <w:rPr>
          <w:rFonts w:ascii="Arial" w:hAnsi="Arial" w:cs="Arial"/>
          <w:sz w:val="20"/>
          <w:szCs w:val="20"/>
        </w:rPr>
        <w:t>tost, vojno stanje,..).</w:t>
      </w:r>
      <w:r w:rsidRPr="008F06A7">
        <w:rPr>
          <w:rFonts w:ascii="Arial" w:hAnsi="Arial" w:cs="Arial"/>
          <w:sz w:val="20"/>
          <w:szCs w:val="20"/>
        </w:rPr>
        <w:t xml:space="preserve"> Oškodovanci se praviloma ne prepoznajo kot žrtve, zaradi česar je dokazovanje še toliko težje, saj dejanja obdolženih opravičujejo, sprejemajo, minizirajo, se sprenevedajo, se sramujejo ali celo zanikajo. </w:t>
      </w:r>
      <w:r w:rsidR="00ED12C6" w:rsidRPr="008F06A7">
        <w:rPr>
          <w:rFonts w:ascii="Arial" w:hAnsi="Arial" w:cs="Arial"/>
          <w:sz w:val="20"/>
          <w:szCs w:val="20"/>
        </w:rPr>
        <w:t>Bistvo trgovine z ljudmi je v ranljivosti žrtev,</w:t>
      </w:r>
      <w:r w:rsidR="00ED12C6">
        <w:rPr>
          <w:rFonts w:ascii="Arial" w:hAnsi="Arial" w:cs="Arial"/>
          <w:sz w:val="20"/>
          <w:szCs w:val="20"/>
        </w:rPr>
        <w:t xml:space="preserve"> ki zaradi ranljivosti </w:t>
      </w:r>
      <w:r w:rsidR="00ED12C6" w:rsidRPr="008F06A7">
        <w:rPr>
          <w:rFonts w:ascii="Arial" w:hAnsi="Arial" w:cs="Arial"/>
          <w:sz w:val="20"/>
          <w:szCs w:val="20"/>
        </w:rPr>
        <w:t>pristajajo na podrejen položaj</w:t>
      </w:r>
      <w:r w:rsidR="00ED12C6">
        <w:rPr>
          <w:rFonts w:ascii="Arial" w:hAnsi="Arial" w:cs="Arial"/>
          <w:sz w:val="20"/>
          <w:szCs w:val="20"/>
        </w:rPr>
        <w:t xml:space="preserve"> in so </w:t>
      </w:r>
      <w:r w:rsidRPr="008F06A7">
        <w:rPr>
          <w:rFonts w:ascii="Arial" w:hAnsi="Arial" w:cs="Arial"/>
          <w:sz w:val="20"/>
          <w:szCs w:val="20"/>
        </w:rPr>
        <w:t>navzven zadovoljne, da zaslužijo vsaj nekaj denarja, čeprav večji delež denarja pobere</w:t>
      </w:r>
      <w:r>
        <w:rPr>
          <w:rFonts w:ascii="Arial" w:hAnsi="Arial" w:cs="Arial"/>
          <w:sz w:val="20"/>
          <w:szCs w:val="20"/>
        </w:rPr>
        <w:t xml:space="preserve">jo obdolženi. S tem denarjem </w:t>
      </w:r>
      <w:r w:rsidRPr="008F06A7">
        <w:rPr>
          <w:rFonts w:ascii="Arial" w:hAnsi="Arial" w:cs="Arial"/>
          <w:sz w:val="20"/>
          <w:szCs w:val="20"/>
        </w:rPr>
        <w:t xml:space="preserve">omogočajo preživetje sebi in svojcem. </w:t>
      </w:r>
      <w:r w:rsidR="00CF21F9">
        <w:rPr>
          <w:rFonts w:ascii="Arial" w:hAnsi="Arial" w:cs="Arial"/>
          <w:sz w:val="20"/>
          <w:szCs w:val="20"/>
        </w:rPr>
        <w:t>Sčasoma se ž</w:t>
      </w:r>
      <w:r w:rsidRPr="008F06A7">
        <w:rPr>
          <w:rFonts w:ascii="Arial" w:hAnsi="Arial" w:cs="Arial"/>
          <w:sz w:val="20"/>
          <w:szCs w:val="20"/>
        </w:rPr>
        <w:t xml:space="preserve">rtve do članov združbe znajdejo v takšnem finančnem primežu, da </w:t>
      </w:r>
      <w:r w:rsidR="00CF21F9">
        <w:rPr>
          <w:rFonts w:ascii="Arial" w:hAnsi="Arial" w:cs="Arial"/>
          <w:sz w:val="20"/>
          <w:szCs w:val="20"/>
        </w:rPr>
        <w:t>v razmerju kar ostajajo in vztrajajo.</w:t>
      </w:r>
      <w:r w:rsidRPr="008F06A7">
        <w:rPr>
          <w:rFonts w:ascii="Arial" w:hAnsi="Arial" w:cs="Arial"/>
          <w:sz w:val="20"/>
          <w:szCs w:val="20"/>
        </w:rPr>
        <w:t xml:space="preserve"> </w:t>
      </w:r>
      <w:bookmarkStart w:id="27" w:name="_Hlk30884252"/>
      <w:r w:rsidR="00CF21F9" w:rsidRPr="008F06A7">
        <w:rPr>
          <w:rFonts w:ascii="Arial" w:hAnsi="Arial" w:cs="Arial"/>
          <w:sz w:val="20"/>
          <w:szCs w:val="20"/>
        </w:rPr>
        <w:t xml:space="preserve">Smiselno enako obravnavanje žrtev se kaže tudi pri kaznivem dejanju zlorabe prostitucije. </w:t>
      </w:r>
    </w:p>
    <w:p w:rsidR="00CF21F9" w:rsidRDefault="00CF21F9" w:rsidP="00AA4EAC">
      <w:pPr>
        <w:autoSpaceDE w:val="0"/>
        <w:autoSpaceDN w:val="0"/>
        <w:adjustRightInd w:val="0"/>
        <w:spacing w:after="0"/>
        <w:jc w:val="both"/>
        <w:rPr>
          <w:rFonts w:ascii="Arial" w:hAnsi="Arial" w:cs="Arial"/>
          <w:sz w:val="20"/>
          <w:szCs w:val="20"/>
        </w:rPr>
      </w:pPr>
    </w:p>
    <w:p w:rsidR="00281C10" w:rsidRDefault="00AA4EAC" w:rsidP="0040779B">
      <w:pPr>
        <w:autoSpaceDE w:val="0"/>
        <w:autoSpaceDN w:val="0"/>
        <w:adjustRightInd w:val="0"/>
        <w:spacing w:after="0"/>
        <w:jc w:val="both"/>
        <w:rPr>
          <w:rFonts w:ascii="Arial" w:hAnsi="Arial" w:cs="Arial"/>
          <w:sz w:val="20"/>
          <w:szCs w:val="20"/>
        </w:rPr>
      </w:pPr>
      <w:r w:rsidRPr="008F06A7">
        <w:rPr>
          <w:rFonts w:ascii="Arial" w:hAnsi="Arial" w:cs="Arial"/>
          <w:sz w:val="20"/>
          <w:szCs w:val="20"/>
        </w:rPr>
        <w:t xml:space="preserve">Za novačenje je šteti pridobivanje žrtev tudi preko sodobnih elektronskih poti in z uporabo prijateljskih povezav, prebivanje na lokacijah v domeni obdolženih pa je šteti za nastanjanje. </w:t>
      </w:r>
      <w:bookmarkEnd w:id="27"/>
      <w:r w:rsidR="00CF21F9">
        <w:rPr>
          <w:rFonts w:ascii="Arial" w:hAnsi="Arial" w:cs="Arial"/>
          <w:sz w:val="20"/>
          <w:szCs w:val="20"/>
        </w:rPr>
        <w:t>Tudi v Sloveniji se vedno bolj zaznava novačenje žrtev preko interneta</w:t>
      </w:r>
      <w:bookmarkEnd w:id="26"/>
      <w:r w:rsidR="00CF21F9">
        <w:rPr>
          <w:rFonts w:ascii="Arial" w:hAnsi="Arial" w:cs="Arial"/>
          <w:sz w:val="20"/>
          <w:szCs w:val="20"/>
        </w:rPr>
        <w:t>, n</w:t>
      </w:r>
      <w:r w:rsidR="00281C10" w:rsidRPr="008F06A7">
        <w:rPr>
          <w:rFonts w:ascii="Arial" w:hAnsi="Arial" w:cs="Arial"/>
          <w:sz w:val="20"/>
          <w:szCs w:val="20"/>
        </w:rPr>
        <w:t>adaljuje</w:t>
      </w:r>
      <w:r w:rsidR="00CF21F9">
        <w:rPr>
          <w:rFonts w:ascii="Arial" w:hAnsi="Arial" w:cs="Arial"/>
          <w:sz w:val="20"/>
          <w:szCs w:val="20"/>
        </w:rPr>
        <w:t xml:space="preserve"> pa </w:t>
      </w:r>
      <w:r w:rsidR="00281C10" w:rsidRPr="008F06A7">
        <w:rPr>
          <w:rFonts w:ascii="Arial" w:hAnsi="Arial" w:cs="Arial"/>
          <w:sz w:val="20"/>
          <w:szCs w:val="20"/>
        </w:rPr>
        <w:t>se tudi trend izpopolnjevanja izvršitvenih oblik kaznivega dejanja, kar dodatno oteži dokazovanje obravnavanega kaznivega dejanja in je zato uporaba prikritih preiskovalnih ukrepov v tovrstnih zadevah nujna. Prav tako je zaradi pridobitve dokazov nujno mednarodno sodelovanje</w:t>
      </w:r>
      <w:r w:rsidR="006E468B">
        <w:rPr>
          <w:rFonts w:ascii="Arial" w:hAnsi="Arial" w:cs="Arial"/>
          <w:sz w:val="20"/>
          <w:szCs w:val="20"/>
        </w:rPr>
        <w:t>.</w:t>
      </w:r>
      <w:r w:rsidR="00281C10" w:rsidRPr="008F06A7">
        <w:rPr>
          <w:rFonts w:ascii="Arial" w:hAnsi="Arial" w:cs="Arial"/>
          <w:sz w:val="20"/>
          <w:szCs w:val="20"/>
        </w:rPr>
        <w:t xml:space="preserve"> </w:t>
      </w:r>
      <w:r w:rsidR="00B930AD">
        <w:rPr>
          <w:rFonts w:ascii="Arial" w:hAnsi="Arial" w:cs="Arial"/>
          <w:sz w:val="20"/>
          <w:szCs w:val="20"/>
        </w:rPr>
        <w:t>Ker pa s</w:t>
      </w:r>
      <w:r w:rsidR="0040779B">
        <w:rPr>
          <w:rFonts w:ascii="Arial" w:hAnsi="Arial" w:cs="Arial"/>
          <w:sz w:val="20"/>
          <w:szCs w:val="20"/>
        </w:rPr>
        <w:t>torilci</w:t>
      </w:r>
      <w:r w:rsidR="0040779B" w:rsidRPr="008F06A7">
        <w:rPr>
          <w:rFonts w:ascii="Arial" w:hAnsi="Arial" w:cs="Arial"/>
          <w:sz w:val="20"/>
          <w:szCs w:val="20"/>
        </w:rPr>
        <w:t xml:space="preserve"> budno spremljajo </w:t>
      </w:r>
      <w:r w:rsidR="00B930AD">
        <w:rPr>
          <w:rFonts w:ascii="Arial" w:hAnsi="Arial" w:cs="Arial"/>
          <w:sz w:val="20"/>
          <w:szCs w:val="20"/>
        </w:rPr>
        <w:t xml:space="preserve">tudi </w:t>
      </w:r>
      <w:r w:rsidR="0040779B" w:rsidRPr="008F06A7">
        <w:rPr>
          <w:rFonts w:ascii="Arial" w:hAnsi="Arial" w:cs="Arial"/>
          <w:sz w:val="20"/>
          <w:szCs w:val="20"/>
        </w:rPr>
        <w:t xml:space="preserve">odločitve sodišč in temu </w:t>
      </w:r>
      <w:r w:rsidR="00390198">
        <w:rPr>
          <w:rFonts w:ascii="Arial" w:hAnsi="Arial" w:cs="Arial"/>
          <w:sz w:val="20"/>
          <w:szCs w:val="20"/>
        </w:rPr>
        <w:t xml:space="preserve">ustrezno </w:t>
      </w:r>
      <w:r w:rsidR="0040779B" w:rsidRPr="008F06A7">
        <w:rPr>
          <w:rFonts w:ascii="Arial" w:hAnsi="Arial" w:cs="Arial"/>
          <w:sz w:val="20"/>
          <w:szCs w:val="20"/>
        </w:rPr>
        <w:t xml:space="preserve">prilagajo </w:t>
      </w:r>
      <w:r w:rsidR="0040779B" w:rsidRPr="008F06A7">
        <w:rPr>
          <w:rFonts w:ascii="Arial" w:hAnsi="Arial" w:cs="Arial"/>
          <w:sz w:val="20"/>
          <w:szCs w:val="20"/>
        </w:rPr>
        <w:lastRenderedPageBreak/>
        <w:t>svoje delovanje i</w:t>
      </w:r>
      <w:r w:rsidR="00B930AD">
        <w:rPr>
          <w:rFonts w:ascii="Arial" w:hAnsi="Arial" w:cs="Arial"/>
          <w:sz w:val="20"/>
          <w:szCs w:val="20"/>
        </w:rPr>
        <w:t>n načine izkoriščanja,</w:t>
      </w:r>
      <w:r w:rsidR="00390198">
        <w:rPr>
          <w:rFonts w:ascii="Arial" w:hAnsi="Arial" w:cs="Arial"/>
          <w:sz w:val="20"/>
          <w:szCs w:val="20"/>
        </w:rPr>
        <w:t xml:space="preserve"> je </w:t>
      </w:r>
      <w:r w:rsidR="0040779B" w:rsidRPr="008F06A7">
        <w:rPr>
          <w:rFonts w:ascii="Arial" w:hAnsi="Arial" w:cs="Arial"/>
          <w:sz w:val="20"/>
          <w:szCs w:val="20"/>
        </w:rPr>
        <w:t xml:space="preserve">zelo pomembno, da </w:t>
      </w:r>
      <w:r w:rsidR="00390198">
        <w:rPr>
          <w:rFonts w:ascii="Arial" w:hAnsi="Arial" w:cs="Arial"/>
          <w:sz w:val="20"/>
          <w:szCs w:val="20"/>
        </w:rPr>
        <w:t xml:space="preserve">se </w:t>
      </w:r>
      <w:r w:rsidR="0040779B" w:rsidRPr="008F06A7">
        <w:rPr>
          <w:rFonts w:ascii="Arial" w:hAnsi="Arial" w:cs="Arial"/>
          <w:sz w:val="20"/>
          <w:szCs w:val="20"/>
        </w:rPr>
        <w:t>vzporedno</w:t>
      </w:r>
      <w:r w:rsidR="00390198">
        <w:rPr>
          <w:rFonts w:ascii="Arial" w:hAnsi="Arial" w:cs="Arial"/>
          <w:sz w:val="20"/>
          <w:szCs w:val="20"/>
        </w:rPr>
        <w:t xml:space="preserve"> s kazenskim postopkom izvajajo tudi </w:t>
      </w:r>
      <w:r w:rsidR="0040779B" w:rsidRPr="008F06A7">
        <w:rPr>
          <w:rFonts w:ascii="Arial" w:hAnsi="Arial" w:cs="Arial"/>
          <w:sz w:val="20"/>
          <w:szCs w:val="20"/>
        </w:rPr>
        <w:t>finančne preiskave s ciljem odvzema premoženja nezakonitega izvora.</w:t>
      </w:r>
    </w:p>
    <w:p w:rsidR="00281C10" w:rsidRDefault="00281C10" w:rsidP="00281C10">
      <w:pPr>
        <w:spacing w:after="0"/>
        <w:jc w:val="both"/>
        <w:rPr>
          <w:rFonts w:ascii="Arial" w:hAnsi="Arial" w:cs="Arial"/>
          <w:sz w:val="20"/>
          <w:szCs w:val="20"/>
        </w:rPr>
      </w:pPr>
    </w:p>
    <w:p w:rsidR="0040779B" w:rsidRPr="0040779B" w:rsidRDefault="0040779B" w:rsidP="0040779B">
      <w:pPr>
        <w:autoSpaceDE w:val="0"/>
        <w:autoSpaceDN w:val="0"/>
        <w:adjustRightInd w:val="0"/>
        <w:spacing w:after="0"/>
        <w:jc w:val="both"/>
        <w:rPr>
          <w:rFonts w:ascii="Arial" w:hAnsi="Arial" w:cs="Arial"/>
          <w:sz w:val="20"/>
          <w:szCs w:val="20"/>
        </w:rPr>
      </w:pPr>
      <w:r w:rsidRPr="0040779B">
        <w:rPr>
          <w:rFonts w:ascii="Arial" w:hAnsi="Arial" w:cs="Arial"/>
          <w:sz w:val="20"/>
          <w:szCs w:val="20"/>
        </w:rPr>
        <w:t xml:space="preserve">Kaznivo dejanje trgovine z ljudmi, ki je umeščeno v poglavje kaznivih dejanj zoper človečnost v okviru katerega se ščitijo družbene vrednote, je šteti za tako družbeno nesprejemljivo in zavržno, da gre za kaznivo tudi tedaj kadar žrtev v dejanje pristane. S tem se varujejo družbene vrednote, ki nas delajo človeške. Varovanje teh vrednot pa zahteva tudi drugačen pristop in razumevanje pri obravnavi predmetnega kaznivega dejanja.  </w:t>
      </w:r>
    </w:p>
    <w:p w:rsidR="00B30C45" w:rsidRPr="0066496D" w:rsidRDefault="00B30C45" w:rsidP="00F740BA">
      <w:pPr>
        <w:autoSpaceDE w:val="0"/>
        <w:autoSpaceDN w:val="0"/>
        <w:adjustRightInd w:val="0"/>
        <w:spacing w:after="0" w:line="260" w:lineRule="exact"/>
        <w:jc w:val="both"/>
        <w:rPr>
          <w:rFonts w:ascii="Arial" w:hAnsi="Arial" w:cs="Arial"/>
          <w:sz w:val="20"/>
          <w:szCs w:val="20"/>
        </w:rPr>
      </w:pPr>
    </w:p>
    <w:p w:rsidR="007766FF" w:rsidRPr="0066496D" w:rsidRDefault="007766FF" w:rsidP="00F740BA">
      <w:pPr>
        <w:autoSpaceDE w:val="0"/>
        <w:autoSpaceDN w:val="0"/>
        <w:adjustRightInd w:val="0"/>
        <w:spacing w:after="0" w:line="260" w:lineRule="exact"/>
        <w:jc w:val="both"/>
        <w:rPr>
          <w:rFonts w:ascii="Arial" w:hAnsi="Arial" w:cs="Arial"/>
          <w:sz w:val="20"/>
          <w:szCs w:val="20"/>
        </w:rPr>
      </w:pPr>
    </w:p>
    <w:p w:rsidR="003147C7" w:rsidRPr="0066496D" w:rsidRDefault="003147C7" w:rsidP="00F740BA">
      <w:pPr>
        <w:keepNext/>
        <w:spacing w:after="0" w:line="260" w:lineRule="exact"/>
        <w:outlineLvl w:val="1"/>
        <w:rPr>
          <w:rFonts w:ascii="Arial" w:eastAsia="Times New Roman" w:hAnsi="Arial" w:cs="Arial"/>
          <w:b/>
          <w:bCs/>
          <w:iCs/>
          <w:lang w:eastAsia="sl-SI"/>
        </w:rPr>
      </w:pPr>
      <w:bookmarkStart w:id="28" w:name="_Toc100903466"/>
      <w:r w:rsidRPr="0066496D">
        <w:rPr>
          <w:rFonts w:ascii="Arial" w:eastAsia="Times New Roman" w:hAnsi="Arial" w:cs="Arial"/>
          <w:b/>
          <w:bCs/>
          <w:iCs/>
          <w:lang w:eastAsia="sl-SI"/>
        </w:rPr>
        <w:t>3.3</w:t>
      </w:r>
      <w:r w:rsidRPr="0066496D">
        <w:rPr>
          <w:rFonts w:ascii="Arial" w:eastAsia="Times New Roman" w:hAnsi="Arial" w:cs="Arial"/>
          <w:b/>
          <w:bCs/>
          <w:iCs/>
          <w:lang w:eastAsia="sl-SI"/>
        </w:rPr>
        <w:tab/>
        <w:t>Dejavnosti Inšpektorata Republike Slovenije za delo</w:t>
      </w:r>
      <w:bookmarkEnd w:id="28"/>
    </w:p>
    <w:p w:rsidR="00076CDD" w:rsidRPr="0066496D" w:rsidRDefault="00076CDD" w:rsidP="00F740BA">
      <w:pPr>
        <w:autoSpaceDE w:val="0"/>
        <w:autoSpaceDN w:val="0"/>
        <w:adjustRightInd w:val="0"/>
        <w:spacing w:after="0" w:line="260" w:lineRule="exact"/>
        <w:rPr>
          <w:rFonts w:ascii="Arial" w:hAnsi="Arial" w:cs="Arial"/>
          <w:color w:val="000000"/>
          <w:sz w:val="20"/>
          <w:szCs w:val="20"/>
          <w:lang w:eastAsia="sl-SI"/>
        </w:rPr>
      </w:pPr>
    </w:p>
    <w:p w:rsidR="00B30C45" w:rsidRPr="00B30C45" w:rsidRDefault="00B30C45" w:rsidP="00B30C45">
      <w:pPr>
        <w:autoSpaceDE w:val="0"/>
        <w:autoSpaceDN w:val="0"/>
        <w:adjustRightInd w:val="0"/>
        <w:spacing w:after="0" w:line="260" w:lineRule="exact"/>
        <w:jc w:val="both"/>
        <w:rPr>
          <w:rFonts w:ascii="Arial" w:eastAsia="Times New Roman" w:hAnsi="Arial" w:cs="Arial"/>
          <w:sz w:val="20"/>
          <w:szCs w:val="20"/>
        </w:rPr>
      </w:pPr>
      <w:r w:rsidRPr="00B30C45">
        <w:rPr>
          <w:rFonts w:ascii="Arial" w:eastAsia="Times New Roman" w:hAnsi="Arial" w:cs="Arial"/>
          <w:sz w:val="20"/>
          <w:szCs w:val="20"/>
        </w:rPr>
        <w:t>IRSD je tudi v letu 2021 izvajal nadzor nad zaposlovanjem in delom tujcev na podlagi določb Zakona o zaposlovanju, samozaposlovanju in delu tujcev (v nadaljevanju: ZZSDT), Zakona o delovnih razmerjih (v nadaljevanju: ZDR-1) in Zakona o čezmejnem izvajanju storitev (v nadaljevanju: ZČmIS).</w:t>
      </w:r>
    </w:p>
    <w:p w:rsidR="00B30C45" w:rsidRPr="00B30C45" w:rsidRDefault="00B30C45" w:rsidP="00B30C45">
      <w:pPr>
        <w:autoSpaceDE w:val="0"/>
        <w:autoSpaceDN w:val="0"/>
        <w:adjustRightInd w:val="0"/>
        <w:spacing w:after="0" w:line="260" w:lineRule="exact"/>
        <w:jc w:val="both"/>
        <w:rPr>
          <w:rFonts w:ascii="Arial" w:eastAsia="Times New Roman" w:hAnsi="Arial" w:cs="Arial"/>
          <w:b/>
          <w:bCs/>
          <w:sz w:val="20"/>
          <w:szCs w:val="20"/>
          <w:u w:val="single"/>
        </w:rPr>
      </w:pPr>
    </w:p>
    <w:p w:rsidR="00BD385A" w:rsidRPr="00B30C45" w:rsidRDefault="00B30C45" w:rsidP="00BD385A">
      <w:pPr>
        <w:autoSpaceDE w:val="0"/>
        <w:autoSpaceDN w:val="0"/>
        <w:adjustRightInd w:val="0"/>
        <w:spacing w:after="0" w:line="260" w:lineRule="exact"/>
        <w:jc w:val="both"/>
        <w:rPr>
          <w:rFonts w:ascii="Arial" w:eastAsia="Times New Roman" w:hAnsi="Arial" w:cs="Arial"/>
          <w:sz w:val="20"/>
          <w:szCs w:val="20"/>
        </w:rPr>
      </w:pPr>
      <w:r w:rsidRPr="00B30C45">
        <w:rPr>
          <w:rFonts w:ascii="Arial" w:eastAsia="Times New Roman" w:hAnsi="Arial" w:cs="Arial"/>
          <w:sz w:val="20"/>
          <w:szCs w:val="20"/>
        </w:rPr>
        <w:t xml:space="preserve">V letu 2021 je bilo ugotovljenih 28 kršitev </w:t>
      </w:r>
      <w:r w:rsidRPr="00BD385A">
        <w:rPr>
          <w:rFonts w:ascii="Arial" w:eastAsia="Times New Roman" w:hAnsi="Arial" w:cs="Arial"/>
          <w:sz w:val="20"/>
          <w:szCs w:val="20"/>
          <w:u w:val="single"/>
        </w:rPr>
        <w:t>ZZSDT</w:t>
      </w:r>
      <w:r w:rsidRPr="00B30C45">
        <w:rPr>
          <w:rFonts w:ascii="Arial" w:eastAsia="Times New Roman" w:hAnsi="Arial" w:cs="Arial"/>
          <w:sz w:val="20"/>
          <w:szCs w:val="20"/>
        </w:rPr>
        <w:t>, kar je manj kot v letu 2020, ko je bilo ugotovljen</w:t>
      </w:r>
      <w:r w:rsidR="00BD385A">
        <w:rPr>
          <w:rFonts w:ascii="Arial" w:eastAsia="Times New Roman" w:hAnsi="Arial" w:cs="Arial"/>
          <w:sz w:val="20"/>
          <w:szCs w:val="20"/>
        </w:rPr>
        <w:t>o 40 kršitev. Največ kršitev</w:t>
      </w:r>
      <w:r w:rsidRPr="00B30C45">
        <w:rPr>
          <w:rFonts w:ascii="Arial" w:eastAsia="Times New Roman" w:hAnsi="Arial" w:cs="Arial"/>
          <w:sz w:val="20"/>
          <w:szCs w:val="20"/>
        </w:rPr>
        <w:t xml:space="preserve"> </w:t>
      </w:r>
      <w:r w:rsidR="00BD385A">
        <w:rPr>
          <w:rFonts w:ascii="Arial" w:eastAsia="Times New Roman" w:hAnsi="Arial" w:cs="Arial"/>
          <w:sz w:val="20"/>
          <w:szCs w:val="20"/>
        </w:rPr>
        <w:t>(20)</w:t>
      </w:r>
      <w:r w:rsidRPr="00B30C45">
        <w:rPr>
          <w:rFonts w:ascii="Arial" w:eastAsia="Times New Roman" w:hAnsi="Arial" w:cs="Arial"/>
          <w:sz w:val="20"/>
          <w:szCs w:val="20"/>
        </w:rPr>
        <w:t xml:space="preserve"> je bilo ugotovljenih zaradi nespoštovanja določbe četrtega odstavka 7. člena ZZSDT, ker so delodajalci omogočali, da so tujci opravljali drugo delo kot tisto, za katerega je bilo v postopku izdaje ali podaljšanja enotnega dovoljenja oziroma modre karte EU ali izdaje pisne odobritve dano soglasje ali za katerega je bilo izdano </w:t>
      </w:r>
      <w:r w:rsidR="00BD385A">
        <w:rPr>
          <w:rFonts w:ascii="Arial" w:eastAsia="Times New Roman" w:hAnsi="Arial" w:cs="Arial"/>
          <w:sz w:val="20"/>
          <w:szCs w:val="20"/>
        </w:rPr>
        <w:t xml:space="preserve">dovoljenje za sezonsko delo. </w:t>
      </w:r>
      <w:r w:rsidR="00BD385A" w:rsidRPr="00BD385A">
        <w:rPr>
          <w:rFonts w:ascii="Arial" w:hAnsi="Arial" w:cs="Arial"/>
          <w:sz w:val="20"/>
          <w:szCs w:val="20"/>
          <w:lang w:eastAsia="sl-SI"/>
        </w:rPr>
        <w:t xml:space="preserve">V </w:t>
      </w:r>
      <w:r w:rsidR="00BD385A" w:rsidRPr="00BD385A">
        <w:rPr>
          <w:rFonts w:ascii="Arial" w:hAnsi="Arial" w:cs="Arial"/>
          <w:bCs/>
          <w:sz w:val="20"/>
          <w:szCs w:val="20"/>
          <w:lang w:eastAsia="sl-SI"/>
        </w:rPr>
        <w:t> </w:t>
      </w:r>
      <w:r w:rsidR="00BD385A">
        <w:rPr>
          <w:rFonts w:ascii="Arial" w:hAnsi="Arial" w:cs="Arial"/>
          <w:bCs/>
          <w:sz w:val="20"/>
          <w:szCs w:val="20"/>
          <w:lang w:eastAsia="sl-SI"/>
        </w:rPr>
        <w:t xml:space="preserve">3 </w:t>
      </w:r>
      <w:r w:rsidR="00BD385A" w:rsidRPr="00BD385A">
        <w:rPr>
          <w:rFonts w:ascii="Arial" w:hAnsi="Arial" w:cs="Arial"/>
          <w:bCs/>
          <w:sz w:val="20"/>
          <w:szCs w:val="20"/>
          <w:lang w:eastAsia="sl-SI"/>
        </w:rPr>
        <w:t>primerih</w:t>
      </w:r>
      <w:r w:rsidR="00BD385A" w:rsidRPr="00BD385A">
        <w:rPr>
          <w:rFonts w:ascii="Arial" w:hAnsi="Arial" w:cs="Arial"/>
          <w:b/>
          <w:bCs/>
          <w:sz w:val="20"/>
          <w:szCs w:val="20"/>
          <w:lang w:eastAsia="sl-SI"/>
        </w:rPr>
        <w:t xml:space="preserve"> </w:t>
      </w:r>
      <w:r w:rsidR="00BD385A" w:rsidRPr="00BD385A">
        <w:rPr>
          <w:rFonts w:ascii="Arial" w:hAnsi="Arial" w:cs="Arial"/>
          <w:sz w:val="20"/>
          <w:szCs w:val="20"/>
          <w:lang w:eastAsia="sl-SI"/>
        </w:rPr>
        <w:t xml:space="preserve">je bila ugotovljena tudi kršitev petega odstavka 7. člena ZZSDT, po katerem lahko delodajalec, ki opravlja dejavnost zagotavljanja dela delavcev uporabniku, v okviru opravljanja te dejavnosti sklepa pogodbe o zaposlitvi samo s tujci, ki v Republiki Sloveniji prebivajo na podlagi modre karte EU ali za katere je bilo v postopku izdaje ali podaljšanja enotnega dovoljenja oziroma izdaje pisne odobritve dano soglasje za zaposlitev, samozaposlitev ali delo, ter s tujci, ki imajo v skladu s tem zakonom prost dostop na trg dela. V </w:t>
      </w:r>
      <w:r w:rsidR="00BD385A">
        <w:rPr>
          <w:rFonts w:ascii="Arial" w:hAnsi="Arial" w:cs="Arial"/>
          <w:bCs/>
          <w:sz w:val="20"/>
          <w:szCs w:val="20"/>
          <w:lang w:eastAsia="sl-SI"/>
        </w:rPr>
        <w:t>2</w:t>
      </w:r>
      <w:r w:rsidR="00BD385A" w:rsidRPr="00BD385A">
        <w:rPr>
          <w:rFonts w:ascii="Arial" w:hAnsi="Arial" w:cs="Arial"/>
          <w:bCs/>
          <w:sz w:val="20"/>
          <w:szCs w:val="20"/>
          <w:lang w:eastAsia="sl-SI"/>
        </w:rPr>
        <w:t> primerih</w:t>
      </w:r>
      <w:r w:rsidR="00BD385A" w:rsidRPr="00BD385A">
        <w:rPr>
          <w:rFonts w:ascii="Arial" w:hAnsi="Arial" w:cs="Arial"/>
          <w:sz w:val="20"/>
          <w:szCs w:val="20"/>
          <w:lang w:eastAsia="sl-SI"/>
        </w:rPr>
        <w:t xml:space="preserve"> so bile ugotovljene tudi kršitve določb 36. </w:t>
      </w:r>
      <w:r w:rsidR="00BD385A">
        <w:rPr>
          <w:rFonts w:ascii="Arial" w:hAnsi="Arial" w:cs="Arial"/>
          <w:sz w:val="20"/>
          <w:szCs w:val="20"/>
          <w:lang w:eastAsia="sl-SI"/>
        </w:rPr>
        <w:t xml:space="preserve">člena, </w:t>
      </w:r>
      <w:r w:rsidR="00BD385A" w:rsidRPr="00B30C45">
        <w:rPr>
          <w:rFonts w:ascii="Arial" w:eastAsia="Times New Roman" w:hAnsi="Arial" w:cs="Arial"/>
          <w:sz w:val="20"/>
          <w:szCs w:val="20"/>
        </w:rPr>
        <w:t xml:space="preserve">ki določa, da lahko delodajalec z napotenimi delavci izvaja storitve, vezane na dobavo blaga in servisiranja, na podlagi prijave začetka izvajanja storitev, samo v </w:t>
      </w:r>
      <w:r w:rsidR="00BD385A">
        <w:rPr>
          <w:rFonts w:ascii="Arial" w:eastAsia="Times New Roman" w:hAnsi="Arial" w:cs="Arial"/>
          <w:sz w:val="20"/>
          <w:szCs w:val="20"/>
        </w:rPr>
        <w:t xml:space="preserve">taksativno določenih primerih. Inšpektorji so ugotovili tudi </w:t>
      </w:r>
      <w:r w:rsidR="00BD385A" w:rsidRPr="00B30C45">
        <w:rPr>
          <w:rFonts w:ascii="Arial" w:eastAsia="Times New Roman" w:hAnsi="Arial" w:cs="Arial"/>
          <w:sz w:val="20"/>
          <w:szCs w:val="20"/>
        </w:rPr>
        <w:t>3 kršitve drugega odstavka 45. člena ZZSDT, po katerem je tujec dolžan na mestu, na katerem dela, hraniti informativni list, če mu je bil vročen, ali dovoljenje za sezonsko delo, in ga na zahtevo pristojnega nadzornega organa predložiti kot dokazilo v postopku.</w:t>
      </w:r>
    </w:p>
    <w:p w:rsidR="00BD385A" w:rsidRDefault="00BD385A" w:rsidP="00B30C45">
      <w:pPr>
        <w:autoSpaceDE w:val="0"/>
        <w:autoSpaceDN w:val="0"/>
        <w:adjustRightInd w:val="0"/>
        <w:spacing w:after="0" w:line="260" w:lineRule="exact"/>
        <w:jc w:val="both"/>
        <w:rPr>
          <w:rFonts w:ascii="Arial" w:eastAsia="Times New Roman" w:hAnsi="Arial" w:cs="Arial"/>
          <w:sz w:val="20"/>
          <w:szCs w:val="20"/>
        </w:rPr>
      </w:pPr>
    </w:p>
    <w:p w:rsidR="00515D13" w:rsidRPr="00515D13" w:rsidRDefault="00515D13" w:rsidP="00515D13">
      <w:pPr>
        <w:autoSpaceDE w:val="0"/>
        <w:autoSpaceDN w:val="0"/>
        <w:adjustRightInd w:val="0"/>
        <w:spacing w:after="0" w:line="260" w:lineRule="exact"/>
        <w:jc w:val="both"/>
        <w:rPr>
          <w:rFonts w:ascii="Arial" w:hAnsi="Arial" w:cs="Arial"/>
          <w:sz w:val="20"/>
          <w:szCs w:val="20"/>
          <w:lang w:eastAsia="sl-SI"/>
        </w:rPr>
      </w:pPr>
      <w:r w:rsidRPr="00515D13">
        <w:rPr>
          <w:rFonts w:ascii="Arial" w:eastAsia="Times New Roman" w:hAnsi="Arial" w:cs="Arial"/>
          <w:color w:val="000000"/>
          <w:sz w:val="20"/>
          <w:szCs w:val="20"/>
          <w:lang w:eastAsia="sl-SI"/>
        </w:rPr>
        <w:t xml:space="preserve">V zvezi z zaposlovanjem tujih delavcev inšpektorji za delo ugotavljajo, da se delodajalci, predvsem v dejavnostih gradbeništva, prometa, gostinstva in turizma ter kovinarski dejavnosti, srečujejo s pomanjkanjem razpoložljive delovne sile na trgu dela </w:t>
      </w:r>
      <w:r w:rsidR="00716C14" w:rsidRPr="00B30C45">
        <w:rPr>
          <w:rFonts w:ascii="Arial" w:eastAsia="Times New Roman" w:hAnsi="Arial" w:cs="Arial"/>
          <w:sz w:val="20"/>
          <w:szCs w:val="20"/>
        </w:rPr>
        <w:t xml:space="preserve">in se tako poslužujejo zaposlovanja tujcev, kar je v veliko primerih povezano tudi z zagotavljanjem dela delavcev v nasprotju z določbami </w:t>
      </w:r>
      <w:r w:rsidR="00716C14" w:rsidRPr="00515D13">
        <w:rPr>
          <w:rFonts w:ascii="Arial" w:hAnsi="Arial" w:cs="Arial"/>
          <w:sz w:val="20"/>
          <w:szCs w:val="20"/>
          <w:lang w:eastAsia="sl-SI"/>
        </w:rPr>
        <w:t xml:space="preserve">Zakona o urejanju trga dela </w:t>
      </w:r>
      <w:r w:rsidR="00716C14">
        <w:rPr>
          <w:rFonts w:ascii="Arial" w:hAnsi="Arial" w:cs="Arial"/>
          <w:sz w:val="20"/>
          <w:szCs w:val="20"/>
          <w:lang w:eastAsia="sl-SI"/>
        </w:rPr>
        <w:t>(</w:t>
      </w:r>
      <w:r w:rsidR="00716C14" w:rsidRPr="00B30C45">
        <w:rPr>
          <w:rFonts w:ascii="Arial" w:eastAsia="Times New Roman" w:hAnsi="Arial" w:cs="Arial"/>
          <w:sz w:val="20"/>
          <w:szCs w:val="20"/>
        </w:rPr>
        <w:t>ZUDT</w:t>
      </w:r>
      <w:r w:rsidR="00716C14">
        <w:rPr>
          <w:rFonts w:ascii="Arial" w:eastAsia="Times New Roman" w:hAnsi="Arial" w:cs="Arial"/>
          <w:sz w:val="20"/>
          <w:szCs w:val="20"/>
        </w:rPr>
        <w:t>)</w:t>
      </w:r>
      <w:r w:rsidR="00716C14" w:rsidRPr="00B30C45">
        <w:rPr>
          <w:rFonts w:ascii="Arial" w:eastAsia="Times New Roman" w:hAnsi="Arial" w:cs="Arial"/>
          <w:sz w:val="20"/>
          <w:szCs w:val="20"/>
        </w:rPr>
        <w:t>.</w:t>
      </w:r>
    </w:p>
    <w:p w:rsidR="00B30C45" w:rsidRPr="00B30C45" w:rsidRDefault="00B30C45" w:rsidP="00B30C45">
      <w:pPr>
        <w:autoSpaceDE w:val="0"/>
        <w:autoSpaceDN w:val="0"/>
        <w:adjustRightInd w:val="0"/>
        <w:spacing w:after="0" w:line="260" w:lineRule="exact"/>
        <w:jc w:val="both"/>
        <w:rPr>
          <w:rFonts w:ascii="Arial" w:eastAsia="Times New Roman" w:hAnsi="Arial" w:cs="Arial"/>
          <w:sz w:val="20"/>
          <w:szCs w:val="20"/>
        </w:rPr>
      </w:pPr>
    </w:p>
    <w:p w:rsidR="00B30C45" w:rsidRPr="00481E16" w:rsidRDefault="00481E16" w:rsidP="00B30C45">
      <w:pPr>
        <w:autoSpaceDE w:val="0"/>
        <w:autoSpaceDN w:val="0"/>
        <w:adjustRightInd w:val="0"/>
        <w:spacing w:after="0" w:line="260" w:lineRule="exact"/>
        <w:jc w:val="both"/>
        <w:rPr>
          <w:rFonts w:ascii="Arial" w:hAnsi="Arial" w:cs="Arial"/>
          <w:sz w:val="20"/>
          <w:szCs w:val="20"/>
          <w:lang w:eastAsia="sl-SI"/>
        </w:rPr>
      </w:pPr>
      <w:r>
        <w:rPr>
          <w:rFonts w:ascii="Arial" w:eastAsia="Times New Roman" w:hAnsi="Arial" w:cs="Arial"/>
          <w:sz w:val="20"/>
          <w:szCs w:val="20"/>
        </w:rPr>
        <w:t>Pri nadzoru</w:t>
      </w:r>
      <w:r w:rsidRPr="00B30C45">
        <w:rPr>
          <w:rFonts w:ascii="Arial" w:eastAsia="Times New Roman" w:hAnsi="Arial" w:cs="Arial"/>
          <w:sz w:val="20"/>
          <w:szCs w:val="20"/>
        </w:rPr>
        <w:t xml:space="preserve"> kršitev po 7. členu ZZSDT </w:t>
      </w:r>
      <w:r>
        <w:rPr>
          <w:rFonts w:ascii="Arial" w:eastAsia="Times New Roman" w:hAnsi="Arial" w:cs="Arial"/>
          <w:sz w:val="20"/>
          <w:szCs w:val="20"/>
        </w:rPr>
        <w:t xml:space="preserve">se </w:t>
      </w:r>
      <w:r>
        <w:rPr>
          <w:rFonts w:ascii="Arial" w:hAnsi="Arial" w:cs="Arial"/>
          <w:sz w:val="20"/>
          <w:szCs w:val="20"/>
          <w:lang w:eastAsia="sl-SI"/>
        </w:rPr>
        <w:t xml:space="preserve">IRSD </w:t>
      </w:r>
      <w:r w:rsidRPr="0066496D">
        <w:rPr>
          <w:rFonts w:ascii="Arial" w:hAnsi="Arial" w:cs="Arial"/>
          <w:sz w:val="20"/>
          <w:szCs w:val="20"/>
          <w:lang w:eastAsia="sl-SI"/>
        </w:rPr>
        <w:t>sooča s težavami</w:t>
      </w:r>
      <w:r>
        <w:rPr>
          <w:rFonts w:ascii="Arial" w:hAnsi="Arial" w:cs="Arial"/>
          <w:sz w:val="20"/>
          <w:szCs w:val="20"/>
          <w:lang w:eastAsia="sl-SI"/>
        </w:rPr>
        <w:t>, saj je</w:t>
      </w:r>
      <w:r w:rsidRPr="00B30C45">
        <w:rPr>
          <w:rFonts w:ascii="Arial" w:eastAsia="Times New Roman" w:hAnsi="Arial" w:cs="Arial"/>
          <w:sz w:val="20"/>
          <w:szCs w:val="20"/>
        </w:rPr>
        <w:t xml:space="preserve"> </w:t>
      </w:r>
      <w:r w:rsidR="00B30C45" w:rsidRPr="00B30C45">
        <w:rPr>
          <w:rFonts w:ascii="Arial" w:eastAsia="Times New Roman" w:hAnsi="Arial" w:cs="Arial"/>
          <w:sz w:val="20"/>
          <w:szCs w:val="20"/>
        </w:rPr>
        <w:t xml:space="preserve">pri delodajalcih, ki nezakonito posredujejo delavce uporabnikom, težko ugotoviti, kje delavci pravzaprav opravljajo delo. </w:t>
      </w:r>
      <w:r w:rsidRPr="00481E16">
        <w:rPr>
          <w:rFonts w:ascii="Arial" w:hAnsi="Arial" w:cs="Arial"/>
          <w:sz w:val="20"/>
          <w:szCs w:val="20"/>
          <w:lang w:eastAsia="sl-SI"/>
        </w:rPr>
        <w:t>Še večja težava pri dokazovanju nepravilnosti so delodajalci, ki zaposlujejo tuje delavce, nato pa jih posredujejo na delo v druge države EU. Nekateri od tovrstnih delodajalcev so vpisani v register za opravljanje dejavnosti zagotavljanja dela delavcev uporabniku pri MDDSZ. Ker delavcev iz tretjih držav z dovoljenji za zaposlitev ne smejo posredovati uporabnikom, ti pri uporabnikih navidezno opravljajo »storitvene dejavnosti«, ki jih imajo registrirane poleg glavne dejavnosti (posredovanje del</w:t>
      </w:r>
      <w:r>
        <w:rPr>
          <w:rFonts w:ascii="Arial" w:hAnsi="Arial" w:cs="Arial"/>
          <w:sz w:val="20"/>
          <w:szCs w:val="20"/>
          <w:lang w:eastAsia="sl-SI"/>
        </w:rPr>
        <w:t xml:space="preserve">a delavcev drugemu uporabniku). </w:t>
      </w:r>
      <w:r w:rsidR="00B30C45" w:rsidRPr="00B30C45">
        <w:rPr>
          <w:rFonts w:ascii="Arial" w:eastAsia="Times New Roman" w:hAnsi="Arial" w:cs="Arial"/>
          <w:sz w:val="20"/>
          <w:szCs w:val="20"/>
        </w:rPr>
        <w:t xml:space="preserve">Težava </w:t>
      </w:r>
      <w:r>
        <w:rPr>
          <w:rFonts w:ascii="Arial" w:eastAsia="Times New Roman" w:hAnsi="Arial" w:cs="Arial"/>
          <w:sz w:val="20"/>
          <w:szCs w:val="20"/>
        </w:rPr>
        <w:t>je torej v tem, da lahko agencije poleg glavne dejavnosti (</w:t>
      </w:r>
      <w:r w:rsidR="00B30C45" w:rsidRPr="00B30C45">
        <w:rPr>
          <w:rFonts w:ascii="Arial" w:eastAsia="Times New Roman" w:hAnsi="Arial" w:cs="Arial"/>
          <w:sz w:val="20"/>
          <w:szCs w:val="20"/>
        </w:rPr>
        <w:t>posredovanje dela delavcev uporabniku</w:t>
      </w:r>
      <w:r>
        <w:rPr>
          <w:rFonts w:ascii="Arial" w:eastAsia="Times New Roman" w:hAnsi="Arial" w:cs="Arial"/>
          <w:sz w:val="20"/>
          <w:szCs w:val="20"/>
        </w:rPr>
        <w:t>) opravljajo</w:t>
      </w:r>
      <w:r w:rsidR="00B30C45" w:rsidRPr="00B30C45">
        <w:rPr>
          <w:rFonts w:ascii="Arial" w:eastAsia="Times New Roman" w:hAnsi="Arial" w:cs="Arial"/>
          <w:sz w:val="20"/>
          <w:szCs w:val="20"/>
        </w:rPr>
        <w:t xml:space="preserve"> tudi druge dejavnosti.</w:t>
      </w:r>
    </w:p>
    <w:p w:rsidR="006D5A6F" w:rsidRDefault="006D5A6F" w:rsidP="00B30C45">
      <w:pPr>
        <w:autoSpaceDE w:val="0"/>
        <w:autoSpaceDN w:val="0"/>
        <w:adjustRightInd w:val="0"/>
        <w:spacing w:after="0" w:line="260" w:lineRule="exact"/>
        <w:jc w:val="both"/>
        <w:rPr>
          <w:rFonts w:ascii="Arial" w:eastAsia="Times New Roman" w:hAnsi="Arial" w:cs="Arial"/>
          <w:sz w:val="20"/>
          <w:szCs w:val="20"/>
        </w:rPr>
      </w:pPr>
    </w:p>
    <w:p w:rsidR="004A6F2E" w:rsidRPr="004A6F2E" w:rsidRDefault="006D5A6F" w:rsidP="004A6F2E">
      <w:pPr>
        <w:autoSpaceDE w:val="0"/>
        <w:autoSpaceDN w:val="0"/>
        <w:adjustRightInd w:val="0"/>
        <w:spacing w:after="0" w:line="260" w:lineRule="exact"/>
        <w:jc w:val="both"/>
        <w:rPr>
          <w:rFonts w:ascii="Arial" w:hAnsi="Arial" w:cs="Arial"/>
          <w:sz w:val="20"/>
          <w:szCs w:val="20"/>
          <w:lang w:eastAsia="sl-SI"/>
        </w:rPr>
      </w:pPr>
      <w:r w:rsidRPr="006D5A6F">
        <w:rPr>
          <w:rFonts w:ascii="Arial" w:hAnsi="Arial" w:cs="Arial"/>
          <w:sz w:val="20"/>
          <w:szCs w:val="20"/>
          <w:lang w:eastAsia="sl-SI"/>
        </w:rPr>
        <w:t xml:space="preserve">Inšpektorji </w:t>
      </w:r>
      <w:r>
        <w:rPr>
          <w:rFonts w:ascii="Arial" w:hAnsi="Arial" w:cs="Arial"/>
          <w:sz w:val="20"/>
          <w:szCs w:val="20"/>
          <w:lang w:eastAsia="sl-SI"/>
        </w:rPr>
        <w:t xml:space="preserve">so tudi v letu 2021 zaznali </w:t>
      </w:r>
      <w:r w:rsidRPr="006D5A6F">
        <w:rPr>
          <w:rFonts w:ascii="Arial" w:hAnsi="Arial" w:cs="Arial"/>
          <w:sz w:val="20"/>
          <w:szCs w:val="20"/>
          <w:lang w:eastAsia="sl-SI"/>
        </w:rPr>
        <w:t>prim</w:t>
      </w:r>
      <w:r>
        <w:rPr>
          <w:rFonts w:ascii="Arial" w:hAnsi="Arial" w:cs="Arial"/>
          <w:sz w:val="20"/>
          <w:szCs w:val="20"/>
          <w:lang w:eastAsia="sl-SI"/>
        </w:rPr>
        <w:t>ere</w:t>
      </w:r>
      <w:r w:rsidRPr="006D5A6F">
        <w:rPr>
          <w:rFonts w:ascii="Arial" w:hAnsi="Arial" w:cs="Arial"/>
          <w:sz w:val="20"/>
          <w:szCs w:val="20"/>
          <w:lang w:eastAsia="sl-SI"/>
        </w:rPr>
        <w:t xml:space="preserve"> v zvezi z »višanjem« dohodkov delavcev iz razloga združitve družine. Delodajalci delavcem pred vložitvijo vloge za združitev družine zvišajo plačo ali izplačajo kilometrino in druge dodatke z namenom, da bi prikazali višje dohodke v določenem časovnem obdobju zaradi dokazovanja višine dohodkov, potrebnih za izpolnjevanje pogojev za združitev družine. Ko delavec </w:t>
      </w:r>
      <w:r w:rsidRPr="006D5A6F">
        <w:rPr>
          <w:rFonts w:ascii="Arial" w:hAnsi="Arial" w:cs="Arial"/>
          <w:sz w:val="20"/>
          <w:szCs w:val="20"/>
          <w:lang w:eastAsia="sl-SI"/>
        </w:rPr>
        <w:lastRenderedPageBreak/>
        <w:t>navedene pravice pridobi, delodajalec dohodke ponovno zniža.</w:t>
      </w:r>
      <w:r w:rsidR="004A6F2E" w:rsidRPr="004A6F2E">
        <w:rPr>
          <w:rFonts w:ascii="Arial" w:eastAsia="Times New Roman" w:hAnsi="Arial" w:cs="Arial"/>
          <w:sz w:val="20"/>
          <w:szCs w:val="20"/>
        </w:rPr>
        <w:t xml:space="preserve"> </w:t>
      </w:r>
      <w:r w:rsidR="004A6F2E">
        <w:rPr>
          <w:rFonts w:ascii="Arial" w:eastAsia="Times New Roman" w:hAnsi="Arial" w:cs="Arial"/>
          <w:sz w:val="20"/>
          <w:szCs w:val="20"/>
        </w:rPr>
        <w:t>Poleg tega i</w:t>
      </w:r>
      <w:r w:rsidR="004A6F2E" w:rsidRPr="00B30C45">
        <w:rPr>
          <w:rFonts w:ascii="Arial" w:eastAsia="Times New Roman" w:hAnsi="Arial" w:cs="Arial"/>
          <w:sz w:val="20"/>
          <w:szCs w:val="20"/>
        </w:rPr>
        <w:t>nšpektorji na terenu od delavcev tujcev težko pridobijo informativne liste, saj delavci praviloma niso seznanjeni, da ga potrebujejo. Vse postopke v zvezi z njihovo zaposlitvijo namreč vodijo delodaja</w:t>
      </w:r>
      <w:r w:rsidR="004A6F2E">
        <w:rPr>
          <w:rFonts w:ascii="Arial" w:eastAsia="Times New Roman" w:hAnsi="Arial" w:cs="Arial"/>
          <w:sz w:val="20"/>
          <w:szCs w:val="20"/>
        </w:rPr>
        <w:t>lci,</w:t>
      </w:r>
      <w:r w:rsidR="004A6F2E" w:rsidRPr="004A6F2E">
        <w:rPr>
          <w:rFonts w:ascii="Arial" w:hAnsi="Arial" w:cs="Arial"/>
          <w:sz w:val="20"/>
          <w:szCs w:val="20"/>
          <w:lang w:eastAsia="sl-SI"/>
        </w:rPr>
        <w:t xml:space="preserve"> </w:t>
      </w:r>
      <w:r w:rsidR="004A6F2E">
        <w:rPr>
          <w:rFonts w:ascii="Arial" w:hAnsi="Arial" w:cs="Arial"/>
          <w:sz w:val="20"/>
          <w:szCs w:val="20"/>
          <w:lang w:eastAsia="sl-SI"/>
        </w:rPr>
        <w:t xml:space="preserve">delovnopravna dokumentacija pa praviloma ni prevedena v jezik, ki bi ga tujci </w:t>
      </w:r>
      <w:r w:rsidR="004A6F2E">
        <w:rPr>
          <w:rFonts w:ascii="Arial" w:eastAsia="Times New Roman" w:hAnsi="Arial" w:cs="Arial"/>
          <w:sz w:val="20"/>
          <w:szCs w:val="20"/>
        </w:rPr>
        <w:t>razumeli.</w:t>
      </w:r>
    </w:p>
    <w:p w:rsidR="00B30C45" w:rsidRPr="00B30C45" w:rsidRDefault="00B30C45" w:rsidP="00B30C45">
      <w:pPr>
        <w:autoSpaceDE w:val="0"/>
        <w:autoSpaceDN w:val="0"/>
        <w:adjustRightInd w:val="0"/>
        <w:spacing w:after="0" w:line="260" w:lineRule="exact"/>
        <w:jc w:val="both"/>
        <w:rPr>
          <w:rFonts w:ascii="Arial" w:eastAsia="Times New Roman" w:hAnsi="Arial" w:cs="Arial"/>
          <w:sz w:val="20"/>
          <w:szCs w:val="20"/>
        </w:rPr>
      </w:pPr>
    </w:p>
    <w:p w:rsidR="00406E5B" w:rsidRDefault="00373058" w:rsidP="00406E5B">
      <w:pPr>
        <w:autoSpaceDE w:val="0"/>
        <w:autoSpaceDN w:val="0"/>
        <w:adjustRightInd w:val="0"/>
        <w:spacing w:after="0" w:line="260" w:lineRule="exact"/>
        <w:jc w:val="both"/>
        <w:rPr>
          <w:rFonts w:ascii="Arial" w:eastAsia="Times New Roman" w:hAnsi="Arial" w:cs="Arial"/>
          <w:sz w:val="20"/>
          <w:szCs w:val="20"/>
        </w:rPr>
      </w:pPr>
      <w:r w:rsidRPr="00B30C45">
        <w:rPr>
          <w:rFonts w:ascii="Arial" w:eastAsia="Times New Roman" w:hAnsi="Arial" w:cs="Arial"/>
          <w:sz w:val="20"/>
          <w:szCs w:val="20"/>
        </w:rPr>
        <w:t xml:space="preserve">IRSD </w:t>
      </w:r>
      <w:r>
        <w:rPr>
          <w:rFonts w:ascii="Arial" w:eastAsia="Times New Roman" w:hAnsi="Arial" w:cs="Arial"/>
          <w:sz w:val="20"/>
          <w:szCs w:val="20"/>
        </w:rPr>
        <w:t>n</w:t>
      </w:r>
      <w:r w:rsidR="00B30C45" w:rsidRPr="00B30C45">
        <w:rPr>
          <w:rFonts w:ascii="Arial" w:eastAsia="Times New Roman" w:hAnsi="Arial" w:cs="Arial"/>
          <w:sz w:val="20"/>
          <w:szCs w:val="20"/>
        </w:rPr>
        <w:t>a področju č</w:t>
      </w:r>
      <w:r>
        <w:rPr>
          <w:rFonts w:ascii="Arial" w:eastAsia="Times New Roman" w:hAnsi="Arial" w:cs="Arial"/>
          <w:sz w:val="20"/>
          <w:szCs w:val="20"/>
        </w:rPr>
        <w:t xml:space="preserve">ezmejnega izvajanja storitev in </w:t>
      </w:r>
      <w:r w:rsidR="00B30C45" w:rsidRPr="00B30C45">
        <w:rPr>
          <w:rFonts w:ascii="Arial" w:eastAsia="Times New Roman" w:hAnsi="Arial" w:cs="Arial"/>
          <w:sz w:val="20"/>
          <w:szCs w:val="20"/>
        </w:rPr>
        <w:t xml:space="preserve">napotovanja delavcev na delo nadzira tudi spoštovanje določb </w:t>
      </w:r>
      <w:r w:rsidR="00B30C45" w:rsidRPr="00373058">
        <w:rPr>
          <w:rFonts w:ascii="Arial" w:eastAsia="Times New Roman" w:hAnsi="Arial" w:cs="Arial"/>
          <w:sz w:val="20"/>
          <w:szCs w:val="20"/>
          <w:u w:val="single"/>
        </w:rPr>
        <w:t>ZČmIS</w:t>
      </w:r>
      <w:r w:rsidR="00B30C45" w:rsidRPr="00B30C45">
        <w:rPr>
          <w:rFonts w:ascii="Arial" w:eastAsia="Times New Roman" w:hAnsi="Arial" w:cs="Arial"/>
          <w:sz w:val="20"/>
          <w:szCs w:val="20"/>
        </w:rPr>
        <w:t xml:space="preserve">. Pri nadzorovanju izvajanja navedenega zakona so inšpektorji v letu 2021 ugotovili 10 </w:t>
      </w:r>
      <w:r w:rsidR="0021638E">
        <w:rPr>
          <w:rFonts w:ascii="Arial" w:eastAsia="Times New Roman" w:hAnsi="Arial" w:cs="Arial"/>
          <w:sz w:val="20"/>
          <w:szCs w:val="20"/>
        </w:rPr>
        <w:t xml:space="preserve">kršitev, kar je manj </w:t>
      </w:r>
      <w:r w:rsidR="00B30C45" w:rsidRPr="00B30C45">
        <w:rPr>
          <w:rFonts w:ascii="Arial" w:eastAsia="Times New Roman" w:hAnsi="Arial" w:cs="Arial"/>
          <w:sz w:val="20"/>
          <w:szCs w:val="20"/>
        </w:rPr>
        <w:t>kot v p</w:t>
      </w:r>
      <w:r w:rsidR="0021638E">
        <w:rPr>
          <w:rFonts w:ascii="Arial" w:eastAsia="Times New Roman" w:hAnsi="Arial" w:cs="Arial"/>
          <w:sz w:val="20"/>
          <w:szCs w:val="20"/>
        </w:rPr>
        <w:t>reteklem poročevalskem obdobju (13).</w:t>
      </w:r>
      <w:r w:rsidR="00406E5B" w:rsidRPr="00406E5B">
        <w:rPr>
          <w:rFonts w:ascii="Arial" w:eastAsia="Times New Roman" w:hAnsi="Arial" w:cs="Arial"/>
          <w:color w:val="000000"/>
          <w:sz w:val="20"/>
          <w:szCs w:val="20"/>
          <w:lang w:eastAsia="sl-SI"/>
        </w:rPr>
        <w:t xml:space="preserve"> </w:t>
      </w:r>
      <w:r w:rsidR="00D45E0C">
        <w:rPr>
          <w:rFonts w:ascii="Arial" w:eastAsia="Times New Roman" w:hAnsi="Arial" w:cs="Arial"/>
          <w:color w:val="000000"/>
          <w:sz w:val="20"/>
          <w:szCs w:val="20"/>
          <w:lang w:eastAsia="sl-SI"/>
        </w:rPr>
        <w:t>Tako so bile</w:t>
      </w:r>
      <w:r w:rsidR="00406E5B" w:rsidRPr="00406E5B">
        <w:rPr>
          <w:rFonts w:ascii="Arial" w:eastAsia="Times New Roman" w:hAnsi="Arial" w:cs="Arial"/>
          <w:color w:val="000000"/>
          <w:sz w:val="20"/>
          <w:szCs w:val="20"/>
          <w:lang w:eastAsia="sl-SI"/>
        </w:rPr>
        <w:t xml:space="preserve"> ugot</w:t>
      </w:r>
      <w:r w:rsidR="00D45E0C">
        <w:rPr>
          <w:rFonts w:ascii="Arial" w:eastAsia="Times New Roman" w:hAnsi="Arial" w:cs="Arial"/>
          <w:color w:val="000000"/>
          <w:sz w:val="20"/>
          <w:szCs w:val="20"/>
          <w:lang w:eastAsia="sl-SI"/>
        </w:rPr>
        <w:t>ovljene</w:t>
      </w:r>
      <w:r w:rsidR="00406E5B" w:rsidRPr="00406E5B">
        <w:rPr>
          <w:rFonts w:ascii="Arial" w:eastAsia="Times New Roman" w:hAnsi="Arial" w:cs="Arial"/>
          <w:color w:val="000000"/>
          <w:sz w:val="20"/>
          <w:szCs w:val="20"/>
          <w:lang w:eastAsia="sl-SI"/>
        </w:rPr>
        <w:t xml:space="preserve"> </w:t>
      </w:r>
      <w:r w:rsidR="00406E5B">
        <w:rPr>
          <w:rFonts w:ascii="Arial" w:eastAsia="Times New Roman" w:hAnsi="Arial" w:cs="Arial"/>
          <w:bCs/>
          <w:color w:val="000000"/>
          <w:sz w:val="20"/>
          <w:szCs w:val="20"/>
          <w:lang w:eastAsia="sl-SI"/>
        </w:rPr>
        <w:t>3</w:t>
      </w:r>
      <w:r w:rsidR="00406E5B" w:rsidRPr="00406E5B">
        <w:rPr>
          <w:rFonts w:ascii="Arial" w:eastAsia="Times New Roman" w:hAnsi="Arial" w:cs="Arial"/>
          <w:bCs/>
          <w:color w:val="000000"/>
          <w:sz w:val="20"/>
          <w:szCs w:val="20"/>
          <w:lang w:eastAsia="sl-SI"/>
        </w:rPr>
        <w:t> </w:t>
      </w:r>
      <w:r w:rsidR="00406E5B">
        <w:rPr>
          <w:rFonts w:ascii="Arial" w:eastAsia="Times New Roman" w:hAnsi="Arial" w:cs="Arial"/>
          <w:bCs/>
          <w:color w:val="000000"/>
          <w:sz w:val="20"/>
          <w:szCs w:val="20"/>
          <w:lang w:eastAsia="sl-SI"/>
        </w:rPr>
        <w:t>kršit</w:t>
      </w:r>
      <w:r w:rsidR="00406E5B" w:rsidRPr="00406E5B">
        <w:rPr>
          <w:rFonts w:ascii="Arial" w:eastAsia="Times New Roman" w:hAnsi="Arial" w:cs="Arial"/>
          <w:bCs/>
          <w:color w:val="000000"/>
          <w:sz w:val="20"/>
          <w:szCs w:val="20"/>
          <w:lang w:eastAsia="sl-SI"/>
        </w:rPr>
        <w:t>v</w:t>
      </w:r>
      <w:r w:rsidR="00406E5B">
        <w:rPr>
          <w:rFonts w:ascii="Arial" w:eastAsia="Times New Roman" w:hAnsi="Arial" w:cs="Arial"/>
          <w:bCs/>
          <w:color w:val="000000"/>
          <w:sz w:val="20"/>
          <w:szCs w:val="20"/>
          <w:lang w:eastAsia="sl-SI"/>
        </w:rPr>
        <w:t>e</w:t>
      </w:r>
      <w:r w:rsidR="00406E5B" w:rsidRPr="00406E5B">
        <w:rPr>
          <w:rFonts w:ascii="Arial" w:eastAsia="Times New Roman" w:hAnsi="Arial" w:cs="Arial"/>
          <w:color w:val="000000"/>
          <w:sz w:val="20"/>
          <w:szCs w:val="20"/>
          <w:lang w:eastAsia="sl-SI"/>
        </w:rPr>
        <w:t xml:space="preserve"> </w:t>
      </w:r>
      <w:r w:rsidR="00406E5B" w:rsidRPr="00B30C45">
        <w:rPr>
          <w:rFonts w:ascii="Arial" w:eastAsia="Times New Roman" w:hAnsi="Arial" w:cs="Arial"/>
          <w:sz w:val="20"/>
          <w:szCs w:val="20"/>
        </w:rPr>
        <w:t xml:space="preserve">drugega odstavka </w:t>
      </w:r>
      <w:r w:rsidR="00406E5B" w:rsidRPr="00406E5B">
        <w:rPr>
          <w:rFonts w:ascii="Arial" w:eastAsia="Times New Roman" w:hAnsi="Arial" w:cs="Arial"/>
          <w:color w:val="000000"/>
          <w:sz w:val="20"/>
          <w:szCs w:val="20"/>
          <w:lang w:eastAsia="sl-SI"/>
        </w:rPr>
        <w:t xml:space="preserve">12. člena ZČmIS, </w:t>
      </w:r>
      <w:r w:rsidR="00406E5B" w:rsidRPr="00B30C45">
        <w:rPr>
          <w:rFonts w:ascii="Arial" w:eastAsia="Times New Roman" w:hAnsi="Arial" w:cs="Arial"/>
          <w:sz w:val="20"/>
          <w:szCs w:val="20"/>
        </w:rPr>
        <w:t>saj delodajalci niso razpolagali z veljavnim potrdilom A1 za napotene delavce</w:t>
      </w:r>
      <w:r w:rsidR="00406E5B">
        <w:rPr>
          <w:rFonts w:ascii="Arial" w:eastAsia="Times New Roman" w:hAnsi="Arial" w:cs="Arial"/>
          <w:color w:val="000000"/>
          <w:sz w:val="20"/>
          <w:szCs w:val="20"/>
          <w:lang w:eastAsia="sl-SI"/>
        </w:rPr>
        <w:t>.</w:t>
      </w:r>
      <w:r w:rsidR="00406E5B" w:rsidRPr="00406E5B">
        <w:rPr>
          <w:rFonts w:ascii="Arial" w:eastAsia="Times New Roman" w:hAnsi="Arial" w:cs="Arial"/>
          <w:color w:val="000000"/>
          <w:sz w:val="20"/>
          <w:szCs w:val="20"/>
          <w:lang w:eastAsia="sl-SI"/>
        </w:rPr>
        <w:t xml:space="preserve"> </w:t>
      </w:r>
      <w:r w:rsidR="00406E5B" w:rsidRPr="00B30C45">
        <w:rPr>
          <w:rFonts w:ascii="Arial" w:eastAsia="Times New Roman" w:hAnsi="Arial" w:cs="Arial"/>
          <w:sz w:val="20"/>
          <w:szCs w:val="20"/>
        </w:rPr>
        <w:t>V 7 primerih so bile ugotovljene kršitve zaradi nespoštovanja določbe 14. člena ZČmIS, ker tuji delodajalec pred začetkom čezmejnega izvajanja storitve ni opravil prijave pri ZRSZ ali pa tuji delodajalec v času čezmejnega izvajanja storitev v Sloveniji ni hranil in na zahtevo nadzornega organa dal na razpolago v zakonu navedene dokumentacije.</w:t>
      </w:r>
    </w:p>
    <w:p w:rsidR="00B30C45" w:rsidRPr="00B30C45" w:rsidRDefault="00B30C45" w:rsidP="00B30C45">
      <w:pPr>
        <w:autoSpaceDE w:val="0"/>
        <w:autoSpaceDN w:val="0"/>
        <w:adjustRightInd w:val="0"/>
        <w:spacing w:after="0" w:line="260" w:lineRule="exact"/>
        <w:jc w:val="both"/>
        <w:rPr>
          <w:rFonts w:ascii="Arial" w:eastAsia="Times New Roman" w:hAnsi="Arial" w:cs="Arial"/>
          <w:sz w:val="20"/>
          <w:szCs w:val="20"/>
        </w:rPr>
      </w:pPr>
    </w:p>
    <w:p w:rsidR="00B30C45" w:rsidRPr="00B30C45" w:rsidRDefault="00B30C45" w:rsidP="00B30C45">
      <w:pPr>
        <w:autoSpaceDE w:val="0"/>
        <w:autoSpaceDN w:val="0"/>
        <w:adjustRightInd w:val="0"/>
        <w:spacing w:after="0" w:line="260" w:lineRule="exact"/>
        <w:jc w:val="both"/>
        <w:rPr>
          <w:rFonts w:ascii="Arial" w:eastAsia="Times New Roman" w:hAnsi="Arial" w:cs="Arial"/>
          <w:sz w:val="20"/>
          <w:szCs w:val="20"/>
        </w:rPr>
      </w:pPr>
      <w:r w:rsidRPr="00B30C45">
        <w:rPr>
          <w:rFonts w:ascii="Arial" w:eastAsia="Times New Roman" w:hAnsi="Arial" w:cs="Arial"/>
          <w:sz w:val="20"/>
          <w:szCs w:val="20"/>
        </w:rPr>
        <w:t>Ker je nadzor nad napotenimi delavci najbolj učinkovit na kraju opravljanja dela, je sodelovanje med nadzornimi organi držav članic ključnega pomena. Tako se nadzori lahko osredotočajo na kraj, kjer se storitev opravlja in kraj, kjer je delodajalec, ki napotuje delavce, registriran. Po mnenj</w:t>
      </w:r>
      <w:r w:rsidR="00E1145F">
        <w:rPr>
          <w:rFonts w:ascii="Arial" w:eastAsia="Times New Roman" w:hAnsi="Arial" w:cs="Arial"/>
          <w:sz w:val="20"/>
          <w:szCs w:val="20"/>
        </w:rPr>
        <w:t>u IRSD bo vzpostavitev delovanja</w:t>
      </w:r>
      <w:r w:rsidRPr="00B30C45">
        <w:rPr>
          <w:rFonts w:ascii="Arial" w:eastAsia="Times New Roman" w:hAnsi="Arial" w:cs="Arial"/>
          <w:sz w:val="20"/>
          <w:szCs w:val="20"/>
        </w:rPr>
        <w:t xml:space="preserve"> </w:t>
      </w:r>
      <w:r w:rsidR="00E1145F">
        <w:rPr>
          <w:rFonts w:ascii="Arial" w:eastAsia="Times New Roman" w:hAnsi="Arial" w:cs="Arial"/>
          <w:sz w:val="20"/>
          <w:szCs w:val="20"/>
        </w:rPr>
        <w:t>Evropskega organa za delo (</w:t>
      </w:r>
      <w:r w:rsidRPr="00B30C45">
        <w:rPr>
          <w:rFonts w:ascii="Arial" w:eastAsia="Times New Roman" w:hAnsi="Arial" w:cs="Arial"/>
          <w:sz w:val="20"/>
          <w:szCs w:val="20"/>
        </w:rPr>
        <w:t>ELA</w:t>
      </w:r>
      <w:r w:rsidR="00E1145F">
        <w:rPr>
          <w:rFonts w:ascii="Arial" w:eastAsia="Times New Roman" w:hAnsi="Arial" w:cs="Arial"/>
          <w:sz w:val="20"/>
          <w:szCs w:val="20"/>
        </w:rPr>
        <w:t>) ter okrepitev nadzora in sodelovanja med državami članicami EU</w:t>
      </w:r>
      <w:r w:rsidRPr="00B30C45">
        <w:rPr>
          <w:rFonts w:ascii="Arial" w:eastAsia="Times New Roman" w:hAnsi="Arial" w:cs="Arial"/>
          <w:sz w:val="20"/>
          <w:szCs w:val="20"/>
        </w:rPr>
        <w:t xml:space="preserve"> prispevala k izboljšanju pravic napotenih delavcev. </w:t>
      </w:r>
      <w:r w:rsidR="00E1145F">
        <w:rPr>
          <w:rFonts w:ascii="Arial" w:eastAsia="Times New Roman" w:hAnsi="Arial" w:cs="Arial"/>
          <w:sz w:val="20"/>
          <w:szCs w:val="20"/>
        </w:rPr>
        <w:t xml:space="preserve">Poleg tega </w:t>
      </w:r>
      <w:r w:rsidRPr="00B30C45">
        <w:rPr>
          <w:rFonts w:ascii="Arial" w:eastAsia="Times New Roman" w:hAnsi="Arial" w:cs="Arial"/>
          <w:sz w:val="20"/>
          <w:szCs w:val="20"/>
        </w:rPr>
        <w:t xml:space="preserve">inšpektorji, ki se v okviru nadzora ZČmIS poslužujejo zaprosil za pravno pomoč tujim inšpekcijskim organom, poročajo o pozitivnih izkušnjah sodelovanja </w:t>
      </w:r>
      <w:r w:rsidR="00B24853" w:rsidRPr="00B24853">
        <w:rPr>
          <w:rFonts w:ascii="Arial" w:hAnsi="Arial" w:cs="Arial"/>
          <w:sz w:val="20"/>
          <w:szCs w:val="20"/>
          <w:lang w:eastAsia="sl-SI"/>
        </w:rPr>
        <w:t>prek</w:t>
      </w:r>
      <w:r w:rsidR="00B24853" w:rsidRPr="00B24853">
        <w:rPr>
          <w:rFonts w:ascii="Arial" w:hAnsi="Arial" w:cs="Arial"/>
          <w:bCs/>
          <w:i/>
          <w:iCs/>
          <w:color w:val="5F6368"/>
          <w:kern w:val="32"/>
          <w:sz w:val="21"/>
          <w:szCs w:val="21"/>
          <w:shd w:val="clear" w:color="auto" w:fill="FFFFFF"/>
        </w:rPr>
        <w:t xml:space="preserve"> </w:t>
      </w:r>
      <w:r w:rsidR="00B24853" w:rsidRPr="00B24853">
        <w:rPr>
          <w:rFonts w:ascii="Arial" w:hAnsi="Arial" w:cs="Arial"/>
          <w:bCs/>
          <w:sz w:val="20"/>
          <w:szCs w:val="20"/>
          <w:shd w:val="clear" w:color="auto" w:fill="FFFFFF"/>
        </w:rPr>
        <w:t>informacijskega sistema za notranji trg</w:t>
      </w:r>
      <w:r w:rsidR="00B24853" w:rsidRPr="00B24853">
        <w:rPr>
          <w:rFonts w:ascii="Arial" w:hAnsi="Arial" w:cs="Arial"/>
          <w:sz w:val="20"/>
          <w:szCs w:val="20"/>
          <w:shd w:val="clear" w:color="auto" w:fill="FFFFFF"/>
        </w:rPr>
        <w:t> (</w:t>
      </w:r>
      <w:r w:rsidR="00B24853" w:rsidRPr="00B24853">
        <w:rPr>
          <w:rFonts w:ascii="Arial" w:hAnsi="Arial" w:cs="Arial"/>
          <w:bCs/>
          <w:sz w:val="20"/>
          <w:szCs w:val="20"/>
          <w:shd w:val="clear" w:color="auto" w:fill="FFFFFF"/>
        </w:rPr>
        <w:t>IMI</w:t>
      </w:r>
      <w:r w:rsidR="00B24853" w:rsidRPr="00B24853">
        <w:rPr>
          <w:rFonts w:ascii="Arial" w:hAnsi="Arial" w:cs="Arial"/>
          <w:sz w:val="20"/>
          <w:szCs w:val="20"/>
          <w:shd w:val="clear" w:color="auto" w:fill="FFFFFF"/>
        </w:rPr>
        <w:t>)</w:t>
      </w:r>
      <w:r w:rsidRPr="00B30C45">
        <w:rPr>
          <w:rFonts w:ascii="Arial" w:eastAsia="Times New Roman" w:hAnsi="Arial" w:cs="Arial"/>
          <w:sz w:val="20"/>
          <w:szCs w:val="20"/>
        </w:rPr>
        <w:t xml:space="preserve"> z nekaterimi tujimi nadzornimi organi. </w:t>
      </w:r>
    </w:p>
    <w:p w:rsidR="00B30C45" w:rsidRPr="00B30C45" w:rsidRDefault="00B30C45" w:rsidP="00B30C45">
      <w:pPr>
        <w:autoSpaceDE w:val="0"/>
        <w:autoSpaceDN w:val="0"/>
        <w:adjustRightInd w:val="0"/>
        <w:spacing w:after="0" w:line="260" w:lineRule="exact"/>
        <w:jc w:val="both"/>
        <w:rPr>
          <w:rFonts w:ascii="Arial" w:eastAsia="Times New Roman" w:hAnsi="Arial" w:cs="Arial"/>
          <w:sz w:val="20"/>
          <w:szCs w:val="20"/>
        </w:rPr>
      </w:pPr>
    </w:p>
    <w:p w:rsidR="00B30C45" w:rsidRPr="00B30C45" w:rsidRDefault="00B30C45" w:rsidP="00B30C45">
      <w:pPr>
        <w:autoSpaceDE w:val="0"/>
        <w:autoSpaceDN w:val="0"/>
        <w:adjustRightInd w:val="0"/>
        <w:spacing w:after="0" w:line="260" w:lineRule="exact"/>
        <w:jc w:val="both"/>
        <w:rPr>
          <w:rFonts w:ascii="Arial" w:eastAsia="Times New Roman" w:hAnsi="Arial" w:cs="Arial"/>
          <w:sz w:val="20"/>
          <w:szCs w:val="20"/>
        </w:rPr>
      </w:pPr>
      <w:r w:rsidRPr="00B30C45">
        <w:rPr>
          <w:rFonts w:ascii="Arial" w:eastAsia="Times New Roman" w:hAnsi="Arial" w:cs="Arial"/>
          <w:sz w:val="20"/>
          <w:szCs w:val="20"/>
        </w:rPr>
        <w:t>ZČmIS je bil v letu 2021 noveliran</w:t>
      </w:r>
      <w:r w:rsidR="00B56809">
        <w:rPr>
          <w:rFonts w:ascii="Arial" w:eastAsia="Times New Roman" w:hAnsi="Arial" w:cs="Arial"/>
          <w:sz w:val="20"/>
          <w:szCs w:val="20"/>
        </w:rPr>
        <w:t>,</w:t>
      </w:r>
      <w:r w:rsidRPr="00B30C45">
        <w:rPr>
          <w:rFonts w:ascii="Arial" w:eastAsia="Times New Roman" w:hAnsi="Arial" w:cs="Arial"/>
          <w:sz w:val="20"/>
          <w:szCs w:val="20"/>
        </w:rPr>
        <w:t xml:space="preserve"> in sicer z namenom uporabe enakih pravil glede plačila za opravljeno delo napotenih delavcev, kot to velja za lokalne delavce v skladu z zakonodajo in splošno veljavnimi kolektivnimi pogodbami na ravni države napotitve, z namenom časovnega omejevanja dolgotrajnih obdobij napotitev in z namenom obvezne zagotovitve spoštovanja načela enakega obravnavanja v primeru, ko čezmejno storitev opravljajo napoteni delavci, zaposleni pri delodajalcu za zagotavljanje dela. Inšpektorji na terenu še vedno ugotavljajo, da zavezanci ne razpolagajo z zahtevano dokumentacijo, pri čemer je sprememba glede na novelo tudi ta, da delodajalci po novem prevode dokumentacije zagotavljajo šele na zahtevo organa.</w:t>
      </w:r>
    </w:p>
    <w:p w:rsidR="00EA40CD" w:rsidRDefault="00EA40CD" w:rsidP="00B30C45">
      <w:pPr>
        <w:autoSpaceDE w:val="0"/>
        <w:autoSpaceDN w:val="0"/>
        <w:adjustRightInd w:val="0"/>
        <w:spacing w:after="0" w:line="260" w:lineRule="exact"/>
        <w:jc w:val="both"/>
        <w:rPr>
          <w:rFonts w:ascii="Arial" w:eastAsia="Times New Roman" w:hAnsi="Arial" w:cs="Arial"/>
          <w:sz w:val="20"/>
          <w:szCs w:val="20"/>
        </w:rPr>
      </w:pPr>
    </w:p>
    <w:p w:rsidR="00EA40CD" w:rsidRPr="00B30C45" w:rsidRDefault="00B30C45" w:rsidP="00EA40CD">
      <w:pPr>
        <w:autoSpaceDE w:val="0"/>
        <w:autoSpaceDN w:val="0"/>
        <w:adjustRightInd w:val="0"/>
        <w:spacing w:after="0" w:line="260" w:lineRule="exact"/>
        <w:jc w:val="both"/>
        <w:rPr>
          <w:rFonts w:ascii="Arial" w:eastAsia="Times New Roman" w:hAnsi="Arial" w:cs="Arial"/>
          <w:sz w:val="20"/>
          <w:szCs w:val="20"/>
        </w:rPr>
      </w:pPr>
      <w:r w:rsidRPr="00B30C45">
        <w:rPr>
          <w:rFonts w:ascii="Arial" w:eastAsia="Times New Roman" w:hAnsi="Arial" w:cs="Arial"/>
          <w:sz w:val="20"/>
          <w:szCs w:val="20"/>
        </w:rPr>
        <w:t>Inšpektorji so v letu 2021 ugotavljali tudi kršitve pravic delavcev (</w:t>
      </w:r>
      <w:r w:rsidR="0060671E">
        <w:rPr>
          <w:rFonts w:ascii="Arial" w:eastAsia="Times New Roman" w:hAnsi="Arial" w:cs="Arial"/>
          <w:sz w:val="20"/>
          <w:szCs w:val="20"/>
        </w:rPr>
        <w:t xml:space="preserve">slovenskih in tujih državljanov), </w:t>
      </w:r>
      <w:r w:rsidRPr="00B30C45">
        <w:rPr>
          <w:rFonts w:ascii="Arial" w:eastAsia="Times New Roman" w:hAnsi="Arial" w:cs="Arial"/>
          <w:sz w:val="20"/>
          <w:szCs w:val="20"/>
        </w:rPr>
        <w:t>ki jih na delo v tujino oziroma v države članice Evropske unije napotujejo delodajalci, registrirani v Repub</w:t>
      </w:r>
      <w:r w:rsidR="0060671E">
        <w:rPr>
          <w:rFonts w:ascii="Arial" w:eastAsia="Times New Roman" w:hAnsi="Arial" w:cs="Arial"/>
          <w:sz w:val="20"/>
          <w:szCs w:val="20"/>
        </w:rPr>
        <w:t xml:space="preserve">liki Sloveniji. </w:t>
      </w:r>
      <w:r w:rsidR="00136CE6">
        <w:rPr>
          <w:rFonts w:ascii="Arial" w:eastAsia="Times New Roman" w:hAnsi="Arial" w:cs="Arial"/>
          <w:sz w:val="20"/>
          <w:szCs w:val="20"/>
        </w:rPr>
        <w:t xml:space="preserve">Ugotovljenih je bilo </w:t>
      </w:r>
      <w:r w:rsidRPr="00B30C45">
        <w:rPr>
          <w:rFonts w:ascii="Arial" w:eastAsia="Times New Roman" w:hAnsi="Arial" w:cs="Arial"/>
          <w:sz w:val="20"/>
          <w:szCs w:val="20"/>
        </w:rPr>
        <w:t xml:space="preserve">39 kršitev 209. člena </w:t>
      </w:r>
      <w:r w:rsidRPr="00136CE6">
        <w:rPr>
          <w:rFonts w:ascii="Arial" w:eastAsia="Times New Roman" w:hAnsi="Arial" w:cs="Arial"/>
          <w:sz w:val="20"/>
          <w:szCs w:val="20"/>
          <w:u w:val="single"/>
        </w:rPr>
        <w:t>ZDR-1,</w:t>
      </w:r>
      <w:r w:rsidRPr="00B30C45">
        <w:rPr>
          <w:rFonts w:ascii="Arial" w:eastAsia="Times New Roman" w:hAnsi="Arial" w:cs="Arial"/>
          <w:sz w:val="20"/>
          <w:szCs w:val="20"/>
        </w:rPr>
        <w:t xml:space="preserve"> ki določa obvezne sestavine pogodb o zaposlitvi delavcev, ki jih delodajalec napoti na delo v tujino. </w:t>
      </w:r>
      <w:r w:rsidR="00EA40CD" w:rsidRPr="0021638E">
        <w:rPr>
          <w:rFonts w:ascii="Arial" w:eastAsia="Times New Roman" w:hAnsi="Arial" w:cs="Arial"/>
          <w:sz w:val="20"/>
          <w:szCs w:val="20"/>
        </w:rPr>
        <w:t xml:space="preserve">Ugotovljene so bile tudi kršitve 4. alineje prvega odstavka 54. člena </w:t>
      </w:r>
      <w:r w:rsidR="00EA40CD" w:rsidRPr="00136CE6">
        <w:rPr>
          <w:rFonts w:ascii="Arial" w:eastAsia="Times New Roman" w:hAnsi="Arial" w:cs="Arial"/>
          <w:sz w:val="20"/>
          <w:szCs w:val="20"/>
        </w:rPr>
        <w:t>ZDR-1,</w:t>
      </w:r>
      <w:r w:rsidR="00EA40CD" w:rsidRPr="0021638E">
        <w:rPr>
          <w:rFonts w:ascii="Arial" w:eastAsia="Times New Roman" w:hAnsi="Arial" w:cs="Arial"/>
          <w:sz w:val="20"/>
          <w:szCs w:val="20"/>
        </w:rPr>
        <w:t xml:space="preserve"> ki izrecno določa, v katerih primerih se lahko sklene pogodba o zaposlitvi za določen čas. V 8 primerih je bilo ugotovljeno, da je bila pogodba o zaposlitvi za določen čas za zaposlitev tujca ali osebe brez državljanstva, ki ima enotno dovoljenje kot ga določa zakon, ki ureja vstop in prebivanje tujcev, in dovoljenje za sezonsko delo, kot ga določa zakon, ki ureja zaposlovanje, samozaposlovanje in delo tujcev, razen kadar je enotno dovoljenje izdano na podlagi soglasja za zaposlitev, samozaposlitev ali delo, sklenjena v nasprotju z izjemo, določeno v tem členu.</w:t>
      </w:r>
    </w:p>
    <w:p w:rsidR="00B30C45" w:rsidRDefault="00B30C45" w:rsidP="00B30C45">
      <w:pPr>
        <w:autoSpaceDE w:val="0"/>
        <w:autoSpaceDN w:val="0"/>
        <w:adjustRightInd w:val="0"/>
        <w:spacing w:after="0" w:line="260" w:lineRule="exact"/>
        <w:jc w:val="both"/>
        <w:rPr>
          <w:rFonts w:ascii="Arial" w:eastAsia="Times New Roman" w:hAnsi="Arial" w:cs="Arial"/>
          <w:sz w:val="20"/>
          <w:szCs w:val="20"/>
        </w:rPr>
      </w:pPr>
    </w:p>
    <w:p w:rsidR="00286BC8" w:rsidRDefault="00286BC8" w:rsidP="00286BC8">
      <w:pPr>
        <w:spacing w:after="0" w:line="260" w:lineRule="exact"/>
        <w:jc w:val="both"/>
        <w:rPr>
          <w:rFonts w:ascii="Arial" w:hAnsi="Arial" w:cs="Arial"/>
          <w:bCs/>
          <w:sz w:val="20"/>
          <w:szCs w:val="20"/>
        </w:rPr>
      </w:pPr>
      <w:r w:rsidRPr="00E35335">
        <w:rPr>
          <w:rFonts w:ascii="Arial" w:hAnsi="Arial" w:cs="Arial"/>
          <w:bCs/>
          <w:sz w:val="20"/>
          <w:szCs w:val="20"/>
        </w:rPr>
        <w:t xml:space="preserve">V letu 2021 je </w:t>
      </w:r>
      <w:r w:rsidRPr="00286BC8">
        <w:rPr>
          <w:rFonts w:ascii="Arial" w:hAnsi="Arial" w:cs="Arial"/>
          <w:b/>
          <w:bCs/>
          <w:sz w:val="20"/>
          <w:szCs w:val="20"/>
        </w:rPr>
        <w:t>IRSD podal 2 kaz</w:t>
      </w:r>
      <w:r w:rsidR="00B32337">
        <w:rPr>
          <w:rFonts w:ascii="Arial" w:hAnsi="Arial" w:cs="Arial"/>
          <w:b/>
          <w:bCs/>
          <w:sz w:val="20"/>
          <w:szCs w:val="20"/>
        </w:rPr>
        <w:t>enski ovadbi na podlagi 113. člena</w:t>
      </w:r>
      <w:r w:rsidRPr="00286BC8">
        <w:rPr>
          <w:rFonts w:ascii="Arial" w:hAnsi="Arial" w:cs="Arial"/>
          <w:b/>
          <w:bCs/>
          <w:sz w:val="20"/>
          <w:szCs w:val="20"/>
        </w:rPr>
        <w:t xml:space="preserve"> KZ</w:t>
      </w:r>
      <w:r w:rsidRPr="00E35335">
        <w:rPr>
          <w:rFonts w:ascii="Arial" w:hAnsi="Arial" w:cs="Arial"/>
          <w:bCs/>
          <w:sz w:val="20"/>
          <w:szCs w:val="20"/>
        </w:rPr>
        <w:t xml:space="preserve">, (v povezavi s 196. čl. KZ), </w:t>
      </w:r>
      <w:r w:rsidR="001012B1">
        <w:rPr>
          <w:rFonts w:ascii="Arial" w:hAnsi="Arial" w:cs="Arial"/>
          <w:bCs/>
          <w:sz w:val="20"/>
          <w:szCs w:val="20"/>
        </w:rPr>
        <w:t xml:space="preserve">in sicer </w:t>
      </w:r>
      <w:r w:rsidRPr="00E35335">
        <w:rPr>
          <w:rFonts w:ascii="Arial" w:hAnsi="Arial" w:cs="Arial"/>
          <w:bCs/>
          <w:sz w:val="20"/>
          <w:szCs w:val="20"/>
        </w:rPr>
        <w:t>zoper pravni osebi, ki sta opravljali dejavnost čiščenja na</w:t>
      </w:r>
      <w:r w:rsidR="001012B1">
        <w:rPr>
          <w:rFonts w:ascii="Arial" w:hAnsi="Arial" w:cs="Arial"/>
          <w:bCs/>
          <w:sz w:val="20"/>
          <w:szCs w:val="20"/>
        </w:rPr>
        <w:t xml:space="preserve"> bencinskih servisih. V kazensko ovadbo je vključenih</w:t>
      </w:r>
      <w:r w:rsidRPr="00E35335">
        <w:rPr>
          <w:rFonts w:ascii="Arial" w:hAnsi="Arial" w:cs="Arial"/>
          <w:bCs/>
          <w:sz w:val="20"/>
          <w:szCs w:val="20"/>
        </w:rPr>
        <w:t xml:space="preserve"> 625 delavcev oziroma potencialnih žrtev</w:t>
      </w:r>
      <w:r w:rsidR="00B755C2">
        <w:rPr>
          <w:rFonts w:ascii="Arial" w:hAnsi="Arial" w:cs="Arial"/>
          <w:bCs/>
          <w:sz w:val="20"/>
          <w:szCs w:val="20"/>
        </w:rPr>
        <w:t xml:space="preserve"> trgovanja</w:t>
      </w:r>
      <w:r w:rsidRPr="00E35335">
        <w:rPr>
          <w:rFonts w:ascii="Arial" w:hAnsi="Arial" w:cs="Arial"/>
          <w:bCs/>
          <w:sz w:val="20"/>
          <w:szCs w:val="20"/>
        </w:rPr>
        <w:t>, tako žensk kot moških.</w:t>
      </w:r>
    </w:p>
    <w:p w:rsidR="00C55FE1" w:rsidRDefault="00C55FE1" w:rsidP="00286BC8">
      <w:pPr>
        <w:spacing w:after="0" w:line="260" w:lineRule="exact"/>
        <w:jc w:val="both"/>
        <w:rPr>
          <w:rFonts w:ascii="Arial" w:hAnsi="Arial" w:cs="Arial"/>
          <w:bCs/>
          <w:sz w:val="20"/>
          <w:szCs w:val="20"/>
        </w:rPr>
      </w:pPr>
    </w:p>
    <w:p w:rsidR="00866933" w:rsidRPr="00E35335" w:rsidRDefault="00866933" w:rsidP="00286BC8">
      <w:pPr>
        <w:spacing w:after="0" w:line="260" w:lineRule="exact"/>
        <w:jc w:val="both"/>
        <w:rPr>
          <w:rFonts w:ascii="Arial" w:hAnsi="Arial" w:cs="Arial"/>
          <w:bCs/>
          <w:sz w:val="20"/>
          <w:szCs w:val="20"/>
        </w:rPr>
      </w:pPr>
    </w:p>
    <w:p w:rsidR="003147C7" w:rsidRPr="0066496D" w:rsidRDefault="003147C7" w:rsidP="00F740BA">
      <w:pPr>
        <w:keepNext/>
        <w:spacing w:after="0" w:line="260" w:lineRule="exact"/>
        <w:outlineLvl w:val="1"/>
        <w:rPr>
          <w:rFonts w:ascii="Arial" w:eastAsia="Times New Roman" w:hAnsi="Arial" w:cs="Arial"/>
          <w:b/>
          <w:bCs/>
          <w:iCs/>
          <w:lang w:eastAsia="sl-SI"/>
        </w:rPr>
      </w:pPr>
      <w:bookmarkStart w:id="29" w:name="_Toc100903467"/>
      <w:r w:rsidRPr="0066496D">
        <w:rPr>
          <w:rFonts w:ascii="Arial" w:eastAsia="Times New Roman" w:hAnsi="Arial" w:cs="Arial"/>
          <w:b/>
          <w:bCs/>
          <w:iCs/>
          <w:lang w:eastAsia="sl-SI"/>
        </w:rPr>
        <w:t>3.4</w:t>
      </w:r>
      <w:r w:rsidRPr="0066496D">
        <w:rPr>
          <w:rFonts w:ascii="Arial" w:eastAsia="Times New Roman" w:hAnsi="Arial" w:cs="Arial"/>
          <w:b/>
          <w:bCs/>
          <w:iCs/>
          <w:lang w:eastAsia="sl-SI"/>
        </w:rPr>
        <w:tab/>
        <w:t>Dejavnosti Finančne uprave Republike Slovenije</w:t>
      </w:r>
      <w:bookmarkEnd w:id="29"/>
    </w:p>
    <w:p w:rsidR="0029153C" w:rsidRPr="0066496D" w:rsidRDefault="0029153C" w:rsidP="00F740BA">
      <w:pPr>
        <w:autoSpaceDE w:val="0"/>
        <w:autoSpaceDN w:val="0"/>
        <w:adjustRightInd w:val="0"/>
        <w:spacing w:after="0" w:line="260" w:lineRule="exact"/>
        <w:jc w:val="both"/>
        <w:rPr>
          <w:rFonts w:ascii="Arial" w:hAnsi="Arial" w:cs="Arial"/>
          <w:sz w:val="20"/>
          <w:szCs w:val="20"/>
          <w:lang w:eastAsia="sl-SI"/>
        </w:rPr>
      </w:pPr>
    </w:p>
    <w:p w:rsidR="00C40356" w:rsidRDefault="00C40356" w:rsidP="00C40356">
      <w:pPr>
        <w:autoSpaceDE w:val="0"/>
        <w:autoSpaceDN w:val="0"/>
        <w:adjustRightInd w:val="0"/>
        <w:spacing w:after="0" w:line="260" w:lineRule="exact"/>
        <w:jc w:val="both"/>
        <w:rPr>
          <w:rFonts w:ascii="Arial" w:hAnsi="Arial" w:cs="Arial"/>
          <w:sz w:val="20"/>
          <w:szCs w:val="20"/>
          <w:lang w:eastAsia="sl-SI"/>
        </w:rPr>
      </w:pPr>
      <w:r w:rsidRPr="0066496D">
        <w:rPr>
          <w:rFonts w:ascii="Arial" w:hAnsi="Arial" w:cs="Arial"/>
          <w:sz w:val="20"/>
          <w:szCs w:val="20"/>
          <w:lang w:eastAsia="sl-SI"/>
        </w:rPr>
        <w:t xml:space="preserve">FURS je </w:t>
      </w:r>
      <w:r>
        <w:rPr>
          <w:rFonts w:ascii="Arial" w:hAnsi="Arial" w:cs="Arial"/>
          <w:sz w:val="20"/>
          <w:szCs w:val="20"/>
          <w:lang w:eastAsia="sl-SI"/>
        </w:rPr>
        <w:t xml:space="preserve">tudi </w:t>
      </w:r>
      <w:r w:rsidRPr="0066496D">
        <w:rPr>
          <w:rFonts w:ascii="Arial" w:hAnsi="Arial" w:cs="Arial"/>
          <w:sz w:val="20"/>
          <w:szCs w:val="20"/>
          <w:lang w:eastAsia="sl-SI"/>
        </w:rPr>
        <w:t>v letu </w:t>
      </w:r>
      <w:r>
        <w:rPr>
          <w:rFonts w:ascii="Arial" w:hAnsi="Arial" w:cs="Arial"/>
          <w:sz w:val="20"/>
          <w:szCs w:val="20"/>
          <w:lang w:eastAsia="sl-SI"/>
        </w:rPr>
        <w:t>2021</w:t>
      </w:r>
      <w:r w:rsidRPr="0066496D">
        <w:rPr>
          <w:rFonts w:ascii="Arial" w:hAnsi="Arial" w:cs="Arial"/>
          <w:sz w:val="20"/>
          <w:szCs w:val="20"/>
          <w:lang w:eastAsia="sl-SI"/>
        </w:rPr>
        <w:t xml:space="preserve"> obravnaval kršitve na področju </w:t>
      </w:r>
      <w:r w:rsidRPr="0066496D">
        <w:rPr>
          <w:rFonts w:ascii="Arial" w:hAnsi="Arial" w:cs="Arial"/>
          <w:sz w:val="20"/>
          <w:szCs w:val="20"/>
          <w:u w:val="single"/>
          <w:lang w:eastAsia="sl-SI"/>
        </w:rPr>
        <w:t>Zakona o preprečevanju dela in zaposlovanja na črno</w:t>
      </w:r>
      <w:r w:rsidRPr="0066496D">
        <w:rPr>
          <w:rFonts w:ascii="Arial" w:hAnsi="Arial" w:cs="Arial"/>
          <w:sz w:val="20"/>
          <w:szCs w:val="20"/>
          <w:lang w:eastAsia="sl-SI"/>
        </w:rPr>
        <w:t xml:space="preserve"> (v nadaljevanju: ZPDZC-1) in vložil ovadbe ali naznanila za kazniva dejanja iz KZ-1.</w:t>
      </w:r>
    </w:p>
    <w:p w:rsidR="00C40356" w:rsidRDefault="00C40356" w:rsidP="00B30C45">
      <w:pPr>
        <w:autoSpaceDE w:val="0"/>
        <w:autoSpaceDN w:val="0"/>
        <w:adjustRightInd w:val="0"/>
        <w:spacing w:after="0" w:line="260" w:lineRule="exact"/>
        <w:jc w:val="both"/>
        <w:rPr>
          <w:rFonts w:ascii="Arial" w:hAnsi="Arial" w:cs="Arial"/>
          <w:sz w:val="20"/>
          <w:szCs w:val="20"/>
          <w:lang w:eastAsia="sl-SI"/>
        </w:rPr>
      </w:pPr>
    </w:p>
    <w:p w:rsidR="00B30C45" w:rsidRPr="00B30C45" w:rsidRDefault="00F6389C" w:rsidP="00B30C45">
      <w:pPr>
        <w:autoSpaceDE w:val="0"/>
        <w:autoSpaceDN w:val="0"/>
        <w:adjustRightInd w:val="0"/>
        <w:spacing w:after="0" w:line="260" w:lineRule="exact"/>
        <w:jc w:val="both"/>
        <w:rPr>
          <w:rFonts w:ascii="Arial" w:hAnsi="Arial" w:cs="Arial"/>
          <w:sz w:val="20"/>
          <w:szCs w:val="20"/>
          <w:lang w:eastAsia="sl-SI"/>
        </w:rPr>
      </w:pPr>
      <w:r>
        <w:rPr>
          <w:rFonts w:ascii="Arial" w:hAnsi="Arial" w:cs="Arial"/>
          <w:sz w:val="20"/>
          <w:szCs w:val="20"/>
          <w:lang w:eastAsia="sl-SI"/>
        </w:rPr>
        <w:lastRenderedPageBreak/>
        <w:t>FURS je v letu 2021 opravil</w:t>
      </w:r>
      <w:r w:rsidR="00B30C45" w:rsidRPr="00B30C45">
        <w:rPr>
          <w:rFonts w:ascii="Arial" w:hAnsi="Arial" w:cs="Arial"/>
          <w:sz w:val="20"/>
          <w:szCs w:val="20"/>
          <w:lang w:eastAsia="sl-SI"/>
        </w:rPr>
        <w:t xml:space="preserve"> več kot 10.000 nadzorov zaposlovanja na črno, </w:t>
      </w:r>
      <w:r w:rsidR="00AE6513">
        <w:rPr>
          <w:rFonts w:ascii="Arial" w:hAnsi="Arial" w:cs="Arial"/>
          <w:sz w:val="20"/>
          <w:szCs w:val="20"/>
          <w:lang w:eastAsia="sl-SI"/>
        </w:rPr>
        <w:t xml:space="preserve">med njimi tudi glede </w:t>
      </w:r>
      <w:r w:rsidR="00B30C45" w:rsidRPr="00B30C45">
        <w:rPr>
          <w:rFonts w:ascii="Arial" w:hAnsi="Arial" w:cs="Arial"/>
          <w:sz w:val="20"/>
          <w:szCs w:val="20"/>
          <w:lang w:eastAsia="sl-SI"/>
        </w:rPr>
        <w:t>zaposlovanja državljanov tretjih držav. Nezakonito zaposlovanje državljanov tretjih držav je bilo v nadzoru ugotovljeno pri 44 delodajalcih. Najpogosteje so bile nepravilnosti iz naslova nezakonitega zaposlovanja državljanov tretjih držav ugotov</w:t>
      </w:r>
      <w:r w:rsidR="00AE6513">
        <w:rPr>
          <w:rFonts w:ascii="Arial" w:hAnsi="Arial" w:cs="Arial"/>
          <w:sz w:val="20"/>
          <w:szCs w:val="20"/>
          <w:lang w:eastAsia="sl-SI"/>
        </w:rPr>
        <w:t>ljene v dejavnosti gradbeništva in gostinstva, pa</w:t>
      </w:r>
      <w:r w:rsidR="00B30C45" w:rsidRPr="00B30C45">
        <w:rPr>
          <w:rFonts w:ascii="Arial" w:hAnsi="Arial" w:cs="Arial"/>
          <w:sz w:val="20"/>
          <w:szCs w:val="20"/>
          <w:lang w:eastAsia="sl-SI"/>
        </w:rPr>
        <w:t xml:space="preserve"> tudi v dejavn</w:t>
      </w:r>
      <w:r w:rsidR="00AE6513">
        <w:rPr>
          <w:rFonts w:ascii="Arial" w:hAnsi="Arial" w:cs="Arial"/>
          <w:sz w:val="20"/>
          <w:szCs w:val="20"/>
          <w:lang w:eastAsia="sl-SI"/>
        </w:rPr>
        <w:t>osti prometa in skladiščenja, predelovalni dejavnosti</w:t>
      </w:r>
      <w:r w:rsidR="00B30C45" w:rsidRPr="00B30C45">
        <w:rPr>
          <w:rFonts w:ascii="Arial" w:hAnsi="Arial" w:cs="Arial"/>
          <w:sz w:val="20"/>
          <w:szCs w:val="20"/>
          <w:lang w:eastAsia="sl-SI"/>
        </w:rPr>
        <w:t xml:space="preserve"> in dejavno</w:t>
      </w:r>
      <w:r w:rsidR="00AE6513">
        <w:rPr>
          <w:rFonts w:ascii="Arial" w:hAnsi="Arial" w:cs="Arial"/>
          <w:sz w:val="20"/>
          <w:szCs w:val="20"/>
          <w:lang w:eastAsia="sl-SI"/>
        </w:rPr>
        <w:t>sti popravila motornih vozil</w:t>
      </w:r>
      <w:r w:rsidR="00B30C45" w:rsidRPr="00B30C45">
        <w:rPr>
          <w:rFonts w:ascii="Arial" w:hAnsi="Arial" w:cs="Arial"/>
          <w:sz w:val="20"/>
          <w:szCs w:val="20"/>
          <w:lang w:eastAsia="sl-SI"/>
        </w:rPr>
        <w:t>. Največ nepravilnosti je</w:t>
      </w:r>
      <w:r w:rsidR="00AE6513">
        <w:rPr>
          <w:rFonts w:ascii="Arial" w:hAnsi="Arial" w:cs="Arial"/>
          <w:sz w:val="20"/>
          <w:szCs w:val="20"/>
          <w:lang w:eastAsia="sl-SI"/>
        </w:rPr>
        <w:t xml:space="preserve"> bilo</w:t>
      </w:r>
      <w:r w:rsidR="00B30C45" w:rsidRPr="00B30C45">
        <w:rPr>
          <w:rFonts w:ascii="Arial" w:hAnsi="Arial" w:cs="Arial"/>
          <w:sz w:val="20"/>
          <w:szCs w:val="20"/>
          <w:lang w:eastAsia="sl-SI"/>
        </w:rPr>
        <w:t xml:space="preserve"> ugotovljenih pri zaposlovanju državl</w:t>
      </w:r>
      <w:r w:rsidR="00AE6513">
        <w:rPr>
          <w:rFonts w:ascii="Arial" w:hAnsi="Arial" w:cs="Arial"/>
          <w:sz w:val="20"/>
          <w:szCs w:val="20"/>
          <w:lang w:eastAsia="sl-SI"/>
        </w:rPr>
        <w:t xml:space="preserve">janov Bosne in Hercegovine </w:t>
      </w:r>
      <w:r w:rsidR="00B30C45" w:rsidRPr="00B30C45">
        <w:rPr>
          <w:rFonts w:ascii="Arial" w:hAnsi="Arial" w:cs="Arial"/>
          <w:sz w:val="20"/>
          <w:szCs w:val="20"/>
          <w:lang w:eastAsia="sl-SI"/>
        </w:rPr>
        <w:t xml:space="preserve"> in Srbije.</w:t>
      </w:r>
    </w:p>
    <w:p w:rsidR="00B30C45" w:rsidRPr="00B30C45" w:rsidRDefault="00B30C45" w:rsidP="00B30C45">
      <w:pPr>
        <w:autoSpaceDE w:val="0"/>
        <w:autoSpaceDN w:val="0"/>
        <w:adjustRightInd w:val="0"/>
        <w:spacing w:after="0" w:line="260" w:lineRule="exact"/>
        <w:jc w:val="both"/>
        <w:rPr>
          <w:rFonts w:ascii="Arial" w:hAnsi="Arial" w:cs="Arial"/>
          <w:sz w:val="20"/>
          <w:szCs w:val="20"/>
          <w:lang w:eastAsia="sl-SI"/>
        </w:rPr>
      </w:pPr>
    </w:p>
    <w:p w:rsidR="00386D14" w:rsidRDefault="00B30C45" w:rsidP="00386D14">
      <w:pPr>
        <w:autoSpaceDE w:val="0"/>
        <w:autoSpaceDN w:val="0"/>
        <w:adjustRightInd w:val="0"/>
        <w:spacing w:after="0" w:line="260" w:lineRule="exact"/>
        <w:jc w:val="both"/>
        <w:rPr>
          <w:rFonts w:ascii="Arial" w:hAnsi="Arial" w:cs="Arial"/>
          <w:sz w:val="20"/>
          <w:szCs w:val="20"/>
          <w:lang w:eastAsia="sl-SI"/>
        </w:rPr>
      </w:pPr>
      <w:r w:rsidRPr="00B30C45">
        <w:rPr>
          <w:rFonts w:ascii="Arial" w:hAnsi="Arial" w:cs="Arial"/>
          <w:sz w:val="20"/>
          <w:szCs w:val="20"/>
          <w:lang w:eastAsia="sl-SI"/>
        </w:rPr>
        <w:t>V letu 2021 je bilo v zvezi z nezakonitim zaposlovanjem državljanov tretjih držav zoper kršitelje</w:t>
      </w:r>
      <w:r w:rsidR="00F6389C">
        <w:rPr>
          <w:rFonts w:ascii="Arial" w:hAnsi="Arial" w:cs="Arial"/>
          <w:sz w:val="20"/>
          <w:szCs w:val="20"/>
          <w:lang w:eastAsia="sl-SI"/>
        </w:rPr>
        <w:t xml:space="preserve"> (pravne subjekte)</w:t>
      </w:r>
      <w:r w:rsidRPr="00B30C45">
        <w:rPr>
          <w:rFonts w:ascii="Arial" w:hAnsi="Arial" w:cs="Arial"/>
          <w:sz w:val="20"/>
          <w:szCs w:val="20"/>
          <w:lang w:eastAsia="sl-SI"/>
        </w:rPr>
        <w:t xml:space="preserve"> zaradi kršitve določbe 6. alineje prvega odstavka 5. člena ZPDZC-1 uvedenih 40 prekrškovnih postopkov, od tega je bilo </w:t>
      </w:r>
      <w:r w:rsidR="00E025D5">
        <w:rPr>
          <w:rFonts w:ascii="Arial" w:hAnsi="Arial" w:cs="Arial"/>
          <w:sz w:val="20"/>
          <w:szCs w:val="20"/>
          <w:lang w:eastAsia="sl-SI"/>
        </w:rPr>
        <w:t xml:space="preserve">v letu poročanja </w:t>
      </w:r>
      <w:r w:rsidRPr="00B30C45">
        <w:rPr>
          <w:rFonts w:ascii="Arial" w:hAnsi="Arial" w:cs="Arial"/>
          <w:sz w:val="20"/>
          <w:szCs w:val="20"/>
          <w:lang w:eastAsia="sl-SI"/>
        </w:rPr>
        <w:t>zaklju</w:t>
      </w:r>
      <w:r w:rsidR="00F6389C">
        <w:rPr>
          <w:rFonts w:ascii="Arial" w:hAnsi="Arial" w:cs="Arial"/>
          <w:sz w:val="20"/>
          <w:szCs w:val="20"/>
          <w:lang w:eastAsia="sl-SI"/>
        </w:rPr>
        <w:t>čenih 36 prekrškovnih postopkov</w:t>
      </w:r>
      <w:r w:rsidR="00E025D5">
        <w:rPr>
          <w:rFonts w:ascii="Arial" w:hAnsi="Arial" w:cs="Arial"/>
          <w:sz w:val="20"/>
          <w:szCs w:val="20"/>
          <w:lang w:eastAsia="sl-SI"/>
        </w:rPr>
        <w:t xml:space="preserve">. </w:t>
      </w:r>
      <w:r w:rsidR="00386D14" w:rsidRPr="00B30C45">
        <w:rPr>
          <w:rFonts w:ascii="Arial" w:hAnsi="Arial" w:cs="Arial"/>
          <w:sz w:val="20"/>
          <w:szCs w:val="20"/>
          <w:lang w:eastAsia="sl-SI"/>
        </w:rPr>
        <w:t xml:space="preserve">Skupaj je bila v letu 2021 zaradi nezakonite zaposlitve državljanov tretje države 136 kršiteljem izrečena globa v višini 231.500 </w:t>
      </w:r>
      <w:r w:rsidR="00386D14">
        <w:rPr>
          <w:rFonts w:ascii="Arial" w:hAnsi="Arial" w:cs="Arial"/>
          <w:sz w:val="20"/>
          <w:szCs w:val="20"/>
          <w:lang w:eastAsia="sl-SI"/>
        </w:rPr>
        <w:t xml:space="preserve">evrov. </w:t>
      </w:r>
    </w:p>
    <w:p w:rsidR="00386D14" w:rsidRPr="00B30C45" w:rsidRDefault="00386D14" w:rsidP="00386D14">
      <w:pPr>
        <w:autoSpaceDE w:val="0"/>
        <w:autoSpaceDN w:val="0"/>
        <w:adjustRightInd w:val="0"/>
        <w:spacing w:after="0" w:line="260" w:lineRule="exact"/>
        <w:jc w:val="both"/>
        <w:rPr>
          <w:rFonts w:ascii="Arial" w:hAnsi="Arial" w:cs="Arial"/>
          <w:sz w:val="20"/>
          <w:szCs w:val="20"/>
          <w:lang w:eastAsia="sl-SI"/>
        </w:rPr>
      </w:pPr>
    </w:p>
    <w:p w:rsidR="00F6389C" w:rsidRDefault="00E025D5" w:rsidP="00B30C45">
      <w:pPr>
        <w:autoSpaceDE w:val="0"/>
        <w:autoSpaceDN w:val="0"/>
        <w:adjustRightInd w:val="0"/>
        <w:spacing w:after="0" w:line="260" w:lineRule="exact"/>
        <w:jc w:val="both"/>
        <w:rPr>
          <w:rFonts w:ascii="Arial" w:hAnsi="Arial" w:cs="Arial"/>
          <w:sz w:val="20"/>
          <w:szCs w:val="20"/>
          <w:lang w:eastAsia="sl-SI"/>
        </w:rPr>
      </w:pPr>
      <w:r>
        <w:rPr>
          <w:rFonts w:ascii="Arial" w:hAnsi="Arial" w:cs="Arial"/>
          <w:sz w:val="20"/>
          <w:szCs w:val="20"/>
          <w:lang w:eastAsia="sl-SI"/>
        </w:rPr>
        <w:t>V</w:t>
      </w:r>
      <w:r w:rsidR="00B30C45" w:rsidRPr="00B30C45">
        <w:rPr>
          <w:rFonts w:ascii="Arial" w:hAnsi="Arial" w:cs="Arial"/>
          <w:sz w:val="20"/>
          <w:szCs w:val="20"/>
          <w:lang w:eastAsia="sl-SI"/>
        </w:rPr>
        <w:t xml:space="preserve"> prekrškovnih postopkih </w:t>
      </w:r>
      <w:r>
        <w:rPr>
          <w:rFonts w:ascii="Arial" w:hAnsi="Arial" w:cs="Arial"/>
          <w:sz w:val="20"/>
          <w:szCs w:val="20"/>
          <w:lang w:eastAsia="sl-SI"/>
        </w:rPr>
        <w:t xml:space="preserve">je bilo </w:t>
      </w:r>
      <w:r w:rsidR="00B30C45" w:rsidRPr="00B30C45">
        <w:rPr>
          <w:rFonts w:ascii="Arial" w:hAnsi="Arial" w:cs="Arial"/>
          <w:sz w:val="20"/>
          <w:szCs w:val="20"/>
          <w:lang w:eastAsia="sl-SI"/>
        </w:rPr>
        <w:t xml:space="preserve">zaradi kršitev nezakonitega zaposlovanja državljanov tretjih držav sankcioniranih 36 delodajalcev. Skupni znesek izrečene globe za obravnavani prekršek </w:t>
      </w:r>
      <w:r w:rsidR="00F6389C">
        <w:rPr>
          <w:rFonts w:ascii="Arial" w:hAnsi="Arial" w:cs="Arial"/>
          <w:sz w:val="20"/>
          <w:szCs w:val="20"/>
          <w:lang w:eastAsia="sl-SI"/>
        </w:rPr>
        <w:t>je pri kršiteljih (</w:t>
      </w:r>
      <w:r w:rsidR="00B30C45" w:rsidRPr="00B30C45">
        <w:rPr>
          <w:rFonts w:ascii="Arial" w:hAnsi="Arial" w:cs="Arial"/>
          <w:sz w:val="20"/>
          <w:szCs w:val="20"/>
          <w:lang w:eastAsia="sl-SI"/>
        </w:rPr>
        <w:t>pravnih subjektih, delodajalcih in njihovih odgovornih osebah</w:t>
      </w:r>
      <w:r w:rsidR="00F6389C">
        <w:rPr>
          <w:rFonts w:ascii="Arial" w:hAnsi="Arial" w:cs="Arial"/>
          <w:sz w:val="20"/>
          <w:szCs w:val="20"/>
          <w:lang w:eastAsia="sl-SI"/>
        </w:rPr>
        <w:t>) znašal 198.500 evrov,</w:t>
      </w:r>
      <w:r w:rsidR="00B30C45" w:rsidRPr="00B30C45">
        <w:rPr>
          <w:rFonts w:ascii="Arial" w:hAnsi="Arial" w:cs="Arial"/>
          <w:sz w:val="20"/>
          <w:szCs w:val="20"/>
          <w:lang w:eastAsia="sl-SI"/>
        </w:rPr>
        <w:t xml:space="preserve"> izrečenih </w:t>
      </w:r>
      <w:r w:rsidR="00F6389C">
        <w:rPr>
          <w:rFonts w:ascii="Arial" w:hAnsi="Arial" w:cs="Arial"/>
          <w:sz w:val="20"/>
          <w:szCs w:val="20"/>
          <w:lang w:eastAsia="sl-SI"/>
        </w:rPr>
        <w:t xml:space="preserve">pa </w:t>
      </w:r>
      <w:r w:rsidR="00B30C45" w:rsidRPr="00B30C45">
        <w:rPr>
          <w:rFonts w:ascii="Arial" w:hAnsi="Arial" w:cs="Arial"/>
          <w:sz w:val="20"/>
          <w:szCs w:val="20"/>
          <w:lang w:eastAsia="sl-SI"/>
        </w:rPr>
        <w:t xml:space="preserve">je bilo 5 opominov. V zvezi z navedeno kršitvijo je bilo sankcioniranih tudi 75 </w:t>
      </w:r>
      <w:r w:rsidR="00F6389C">
        <w:rPr>
          <w:rFonts w:ascii="Arial" w:hAnsi="Arial" w:cs="Arial"/>
          <w:sz w:val="20"/>
          <w:szCs w:val="20"/>
          <w:lang w:eastAsia="sl-SI"/>
        </w:rPr>
        <w:t>fizičnih oseb. Vsi so bili državljani</w:t>
      </w:r>
      <w:r w:rsidR="00B30C45" w:rsidRPr="00B30C45">
        <w:rPr>
          <w:rFonts w:ascii="Arial" w:hAnsi="Arial" w:cs="Arial"/>
          <w:sz w:val="20"/>
          <w:szCs w:val="20"/>
          <w:lang w:eastAsia="sl-SI"/>
        </w:rPr>
        <w:t xml:space="preserve"> tretjih držav, ki jim je bila zaradi storitve prekrška po tretjem odstavku 23. člena ZPDZC-1 izrečena globa v skupni višini </w:t>
      </w:r>
      <w:r w:rsidR="00386D14">
        <w:rPr>
          <w:rFonts w:ascii="Arial" w:hAnsi="Arial" w:cs="Arial"/>
          <w:sz w:val="20"/>
          <w:szCs w:val="20"/>
          <w:lang w:eastAsia="sl-SI"/>
        </w:rPr>
        <w:t>33.000 evrov, izdani pa je bilo tudi</w:t>
      </w:r>
      <w:r w:rsidR="00B30C45" w:rsidRPr="00B30C45">
        <w:rPr>
          <w:rFonts w:ascii="Arial" w:hAnsi="Arial" w:cs="Arial"/>
          <w:sz w:val="20"/>
          <w:szCs w:val="20"/>
          <w:lang w:eastAsia="sl-SI"/>
        </w:rPr>
        <w:t xml:space="preserve"> 9 opominov. </w:t>
      </w:r>
    </w:p>
    <w:p w:rsidR="00B30C45" w:rsidRPr="00B30C45" w:rsidRDefault="00B30C45" w:rsidP="00B30C45">
      <w:pPr>
        <w:autoSpaceDE w:val="0"/>
        <w:autoSpaceDN w:val="0"/>
        <w:adjustRightInd w:val="0"/>
        <w:spacing w:after="0" w:line="260" w:lineRule="exact"/>
        <w:jc w:val="both"/>
        <w:rPr>
          <w:rFonts w:ascii="Arial" w:hAnsi="Arial" w:cs="Arial"/>
          <w:sz w:val="20"/>
          <w:szCs w:val="20"/>
          <w:lang w:eastAsia="sl-SI"/>
        </w:rPr>
      </w:pPr>
    </w:p>
    <w:p w:rsidR="00C40356" w:rsidRDefault="00B30C45" w:rsidP="00B30C45">
      <w:pPr>
        <w:autoSpaceDE w:val="0"/>
        <w:autoSpaceDN w:val="0"/>
        <w:adjustRightInd w:val="0"/>
        <w:spacing w:after="0" w:line="260" w:lineRule="exact"/>
        <w:jc w:val="both"/>
        <w:rPr>
          <w:rFonts w:ascii="Arial" w:hAnsi="Arial" w:cs="Arial"/>
          <w:sz w:val="20"/>
          <w:szCs w:val="20"/>
          <w:lang w:eastAsia="sl-SI"/>
        </w:rPr>
      </w:pPr>
      <w:r w:rsidRPr="00B30C45">
        <w:rPr>
          <w:rFonts w:ascii="Arial" w:hAnsi="Arial" w:cs="Arial"/>
          <w:sz w:val="20"/>
          <w:szCs w:val="20"/>
          <w:lang w:eastAsia="sl-SI"/>
        </w:rPr>
        <w:t>V letu 2021 je FURS podal skupaj 2 naznanitvi kaznivega dejanja zaradi storitve kaznivega dejanja po prvem odstavku 199. člena</w:t>
      </w:r>
      <w:r w:rsidR="00E025D5">
        <w:rPr>
          <w:rFonts w:ascii="Arial" w:hAnsi="Arial" w:cs="Arial"/>
          <w:sz w:val="20"/>
          <w:szCs w:val="20"/>
          <w:lang w:eastAsia="sl-SI"/>
        </w:rPr>
        <w:t xml:space="preserve"> </w:t>
      </w:r>
      <w:r w:rsidR="00E025D5" w:rsidRPr="00C40356">
        <w:rPr>
          <w:rFonts w:ascii="Arial" w:hAnsi="Arial" w:cs="Arial"/>
          <w:sz w:val="20"/>
          <w:szCs w:val="20"/>
          <w:u w:val="single"/>
          <w:lang w:eastAsia="sl-SI"/>
        </w:rPr>
        <w:t>KZ-1</w:t>
      </w:r>
      <w:r w:rsidRPr="00B30C45">
        <w:rPr>
          <w:rFonts w:ascii="Arial" w:hAnsi="Arial" w:cs="Arial"/>
          <w:sz w:val="20"/>
          <w:szCs w:val="20"/>
          <w:lang w:eastAsia="sl-SI"/>
        </w:rPr>
        <w:t xml:space="preserve"> (zaposlovanje na črno)</w:t>
      </w:r>
      <w:r w:rsidR="00E025D5">
        <w:rPr>
          <w:rFonts w:ascii="Arial" w:hAnsi="Arial" w:cs="Arial"/>
          <w:sz w:val="20"/>
          <w:szCs w:val="20"/>
          <w:lang w:eastAsia="sl-SI"/>
        </w:rPr>
        <w:t>,</w:t>
      </w:r>
      <w:r w:rsidRPr="00B30C45">
        <w:rPr>
          <w:rFonts w:ascii="Arial" w:hAnsi="Arial" w:cs="Arial"/>
          <w:sz w:val="20"/>
          <w:szCs w:val="20"/>
          <w:lang w:eastAsia="sl-SI"/>
        </w:rPr>
        <w:t xml:space="preserve"> in sicer 1 kazensko ovadbo in 1 naznanilo. Zaradi suma storitve kaznivega dejanja po 196. členu KZ-1 (kršitev temeljnih pravic delavcev) je FURS v </w:t>
      </w:r>
      <w:r w:rsidR="00C40356">
        <w:rPr>
          <w:rFonts w:ascii="Arial" w:hAnsi="Arial" w:cs="Arial"/>
          <w:sz w:val="20"/>
          <w:szCs w:val="20"/>
          <w:lang w:eastAsia="sl-SI"/>
        </w:rPr>
        <w:t xml:space="preserve">poročevalskem </w:t>
      </w:r>
      <w:r w:rsidRPr="00B30C45">
        <w:rPr>
          <w:rFonts w:ascii="Arial" w:hAnsi="Arial" w:cs="Arial"/>
          <w:sz w:val="20"/>
          <w:szCs w:val="20"/>
          <w:lang w:eastAsia="sl-SI"/>
        </w:rPr>
        <w:t xml:space="preserve">obdobju vložil 23 kazenskih ovadb in 5 naznanil suma storitve kaznivega dejanja. </w:t>
      </w:r>
    </w:p>
    <w:p w:rsidR="00C40356" w:rsidRDefault="00C40356" w:rsidP="00B30C45">
      <w:pPr>
        <w:autoSpaceDE w:val="0"/>
        <w:autoSpaceDN w:val="0"/>
        <w:adjustRightInd w:val="0"/>
        <w:spacing w:after="0" w:line="260" w:lineRule="exact"/>
        <w:jc w:val="both"/>
        <w:rPr>
          <w:rFonts w:ascii="Arial" w:hAnsi="Arial" w:cs="Arial"/>
          <w:sz w:val="20"/>
          <w:szCs w:val="20"/>
          <w:lang w:eastAsia="sl-SI"/>
        </w:rPr>
      </w:pPr>
    </w:p>
    <w:p w:rsidR="00B30C45" w:rsidRPr="00B30C45" w:rsidRDefault="00B30C45" w:rsidP="00B30C45">
      <w:pPr>
        <w:autoSpaceDE w:val="0"/>
        <w:autoSpaceDN w:val="0"/>
        <w:adjustRightInd w:val="0"/>
        <w:spacing w:after="0" w:line="260" w:lineRule="exact"/>
        <w:jc w:val="both"/>
        <w:rPr>
          <w:rFonts w:ascii="Arial" w:hAnsi="Arial" w:cs="Arial"/>
          <w:sz w:val="20"/>
          <w:szCs w:val="20"/>
          <w:lang w:eastAsia="sl-SI"/>
        </w:rPr>
      </w:pPr>
      <w:r w:rsidRPr="00B30C45">
        <w:rPr>
          <w:rFonts w:ascii="Arial" w:hAnsi="Arial" w:cs="Arial"/>
          <w:sz w:val="20"/>
          <w:szCs w:val="20"/>
          <w:lang w:eastAsia="sl-SI"/>
        </w:rPr>
        <w:t xml:space="preserve">V navedenem obdobju </w:t>
      </w:r>
      <w:r w:rsidRPr="00B32337">
        <w:rPr>
          <w:rFonts w:ascii="Arial" w:hAnsi="Arial" w:cs="Arial"/>
          <w:b/>
          <w:sz w:val="20"/>
          <w:szCs w:val="20"/>
          <w:lang w:eastAsia="sl-SI"/>
        </w:rPr>
        <w:t>FURS ni podal nobene kazenske ovadbe ali naznanila zaradi suma storitve kaznivega dejanja po 113. členu KZ-1</w:t>
      </w:r>
      <w:r w:rsidRPr="00B30C45">
        <w:rPr>
          <w:rFonts w:ascii="Arial" w:hAnsi="Arial" w:cs="Arial"/>
          <w:sz w:val="20"/>
          <w:szCs w:val="20"/>
          <w:lang w:eastAsia="sl-SI"/>
        </w:rPr>
        <w:t xml:space="preserve"> (trgovina z ljudmi). </w:t>
      </w:r>
    </w:p>
    <w:p w:rsidR="00F818A4" w:rsidRPr="0066496D" w:rsidRDefault="00F818A4" w:rsidP="00F740BA">
      <w:pPr>
        <w:autoSpaceDE w:val="0"/>
        <w:autoSpaceDN w:val="0"/>
        <w:adjustRightInd w:val="0"/>
        <w:spacing w:after="0" w:line="260" w:lineRule="exact"/>
        <w:jc w:val="both"/>
        <w:rPr>
          <w:rFonts w:ascii="Arial" w:hAnsi="Arial" w:cs="Arial"/>
          <w:sz w:val="20"/>
          <w:szCs w:val="20"/>
          <w:lang w:eastAsia="sl-SI"/>
        </w:rPr>
      </w:pPr>
    </w:p>
    <w:p w:rsidR="00F818A4" w:rsidRPr="0066496D" w:rsidRDefault="00F818A4" w:rsidP="00F740BA">
      <w:pPr>
        <w:autoSpaceDE w:val="0"/>
        <w:autoSpaceDN w:val="0"/>
        <w:adjustRightInd w:val="0"/>
        <w:spacing w:after="0" w:line="260" w:lineRule="exact"/>
        <w:jc w:val="both"/>
        <w:rPr>
          <w:rFonts w:ascii="Arial" w:hAnsi="Arial" w:cs="Arial"/>
          <w:sz w:val="20"/>
          <w:szCs w:val="20"/>
          <w:lang w:eastAsia="sl-SI"/>
        </w:rPr>
      </w:pPr>
    </w:p>
    <w:p w:rsidR="00F818A4" w:rsidRPr="0066496D" w:rsidRDefault="00F818A4" w:rsidP="00F740BA">
      <w:pPr>
        <w:autoSpaceDE w:val="0"/>
        <w:autoSpaceDN w:val="0"/>
        <w:adjustRightInd w:val="0"/>
        <w:spacing w:after="0" w:line="260" w:lineRule="exact"/>
        <w:jc w:val="both"/>
        <w:rPr>
          <w:rFonts w:ascii="Arial" w:hAnsi="Arial" w:cs="Arial"/>
          <w:sz w:val="20"/>
          <w:szCs w:val="20"/>
          <w:lang w:eastAsia="sl-SI"/>
        </w:rPr>
      </w:pPr>
    </w:p>
    <w:p w:rsidR="00F818A4" w:rsidRPr="0066496D" w:rsidRDefault="00F818A4" w:rsidP="00F740BA">
      <w:pPr>
        <w:autoSpaceDE w:val="0"/>
        <w:autoSpaceDN w:val="0"/>
        <w:adjustRightInd w:val="0"/>
        <w:spacing w:after="0" w:line="260" w:lineRule="exact"/>
        <w:jc w:val="both"/>
        <w:rPr>
          <w:rFonts w:ascii="Arial" w:hAnsi="Arial" w:cs="Arial"/>
          <w:sz w:val="20"/>
          <w:szCs w:val="20"/>
          <w:lang w:eastAsia="sl-SI"/>
        </w:rPr>
      </w:pPr>
    </w:p>
    <w:p w:rsidR="00ED3888" w:rsidRDefault="00ED3888" w:rsidP="00F740BA">
      <w:pPr>
        <w:autoSpaceDE w:val="0"/>
        <w:autoSpaceDN w:val="0"/>
        <w:adjustRightInd w:val="0"/>
        <w:spacing w:after="0" w:line="260" w:lineRule="exact"/>
        <w:jc w:val="both"/>
        <w:rPr>
          <w:rFonts w:ascii="Arial" w:hAnsi="Arial" w:cs="Arial"/>
          <w:sz w:val="20"/>
          <w:szCs w:val="20"/>
          <w:lang w:eastAsia="sl-SI"/>
        </w:rPr>
      </w:pPr>
    </w:p>
    <w:p w:rsidR="00866933" w:rsidRDefault="00866933" w:rsidP="00F740BA">
      <w:pPr>
        <w:autoSpaceDE w:val="0"/>
        <w:autoSpaceDN w:val="0"/>
        <w:adjustRightInd w:val="0"/>
        <w:spacing w:after="0" w:line="260" w:lineRule="exact"/>
        <w:jc w:val="both"/>
        <w:rPr>
          <w:rFonts w:ascii="Arial" w:hAnsi="Arial" w:cs="Arial"/>
          <w:sz w:val="20"/>
          <w:szCs w:val="20"/>
          <w:lang w:eastAsia="sl-SI"/>
        </w:rPr>
      </w:pPr>
    </w:p>
    <w:p w:rsidR="00866933" w:rsidRDefault="00866933" w:rsidP="00F740BA">
      <w:pPr>
        <w:autoSpaceDE w:val="0"/>
        <w:autoSpaceDN w:val="0"/>
        <w:adjustRightInd w:val="0"/>
        <w:spacing w:after="0" w:line="260" w:lineRule="exact"/>
        <w:jc w:val="both"/>
        <w:rPr>
          <w:rFonts w:ascii="Arial" w:hAnsi="Arial" w:cs="Arial"/>
          <w:sz w:val="20"/>
          <w:szCs w:val="20"/>
          <w:lang w:eastAsia="sl-SI"/>
        </w:rPr>
      </w:pPr>
    </w:p>
    <w:p w:rsidR="00866933" w:rsidRDefault="00866933" w:rsidP="00F740BA">
      <w:pPr>
        <w:autoSpaceDE w:val="0"/>
        <w:autoSpaceDN w:val="0"/>
        <w:adjustRightInd w:val="0"/>
        <w:spacing w:after="0" w:line="260" w:lineRule="exact"/>
        <w:jc w:val="both"/>
        <w:rPr>
          <w:rFonts w:ascii="Arial" w:hAnsi="Arial" w:cs="Arial"/>
          <w:sz w:val="20"/>
          <w:szCs w:val="20"/>
          <w:lang w:eastAsia="sl-SI"/>
        </w:rPr>
      </w:pPr>
    </w:p>
    <w:p w:rsidR="00866933" w:rsidRDefault="00866933" w:rsidP="00F740BA">
      <w:pPr>
        <w:autoSpaceDE w:val="0"/>
        <w:autoSpaceDN w:val="0"/>
        <w:adjustRightInd w:val="0"/>
        <w:spacing w:after="0" w:line="260" w:lineRule="exact"/>
        <w:jc w:val="both"/>
        <w:rPr>
          <w:rFonts w:ascii="Arial" w:hAnsi="Arial" w:cs="Arial"/>
          <w:sz w:val="20"/>
          <w:szCs w:val="20"/>
          <w:lang w:eastAsia="sl-SI"/>
        </w:rPr>
      </w:pPr>
    </w:p>
    <w:p w:rsidR="00866933" w:rsidRDefault="00866933" w:rsidP="00F740BA">
      <w:pPr>
        <w:autoSpaceDE w:val="0"/>
        <w:autoSpaceDN w:val="0"/>
        <w:adjustRightInd w:val="0"/>
        <w:spacing w:after="0" w:line="260" w:lineRule="exact"/>
        <w:jc w:val="both"/>
        <w:rPr>
          <w:rFonts w:ascii="Arial" w:hAnsi="Arial" w:cs="Arial"/>
          <w:sz w:val="20"/>
          <w:szCs w:val="20"/>
          <w:lang w:eastAsia="sl-SI"/>
        </w:rPr>
      </w:pPr>
    </w:p>
    <w:p w:rsidR="00866933" w:rsidRDefault="00866933" w:rsidP="00F740BA">
      <w:pPr>
        <w:autoSpaceDE w:val="0"/>
        <w:autoSpaceDN w:val="0"/>
        <w:adjustRightInd w:val="0"/>
        <w:spacing w:after="0" w:line="260" w:lineRule="exact"/>
        <w:jc w:val="both"/>
        <w:rPr>
          <w:rFonts w:ascii="Arial" w:hAnsi="Arial" w:cs="Arial"/>
          <w:sz w:val="20"/>
          <w:szCs w:val="20"/>
          <w:lang w:eastAsia="sl-SI"/>
        </w:rPr>
      </w:pPr>
    </w:p>
    <w:p w:rsidR="00866933" w:rsidRDefault="00866933" w:rsidP="00F740BA">
      <w:pPr>
        <w:autoSpaceDE w:val="0"/>
        <w:autoSpaceDN w:val="0"/>
        <w:adjustRightInd w:val="0"/>
        <w:spacing w:after="0" w:line="260" w:lineRule="exact"/>
        <w:jc w:val="both"/>
        <w:rPr>
          <w:rFonts w:ascii="Arial" w:hAnsi="Arial" w:cs="Arial"/>
          <w:sz w:val="20"/>
          <w:szCs w:val="20"/>
          <w:lang w:eastAsia="sl-SI"/>
        </w:rPr>
      </w:pPr>
    </w:p>
    <w:p w:rsidR="00866933" w:rsidRPr="0066496D" w:rsidRDefault="00866933" w:rsidP="00F740BA">
      <w:pPr>
        <w:autoSpaceDE w:val="0"/>
        <w:autoSpaceDN w:val="0"/>
        <w:adjustRightInd w:val="0"/>
        <w:spacing w:after="0" w:line="260" w:lineRule="exact"/>
        <w:jc w:val="both"/>
        <w:rPr>
          <w:rFonts w:ascii="Arial" w:hAnsi="Arial" w:cs="Arial"/>
          <w:sz w:val="20"/>
          <w:szCs w:val="20"/>
          <w:lang w:eastAsia="sl-SI"/>
        </w:rPr>
      </w:pPr>
    </w:p>
    <w:p w:rsidR="00F818A4" w:rsidRPr="0066496D" w:rsidRDefault="00F818A4" w:rsidP="00F740BA">
      <w:pPr>
        <w:autoSpaceDE w:val="0"/>
        <w:autoSpaceDN w:val="0"/>
        <w:adjustRightInd w:val="0"/>
        <w:spacing w:after="0" w:line="260" w:lineRule="exact"/>
        <w:jc w:val="both"/>
        <w:rPr>
          <w:rFonts w:ascii="Arial" w:hAnsi="Arial" w:cs="Arial"/>
          <w:sz w:val="20"/>
          <w:szCs w:val="20"/>
          <w:lang w:eastAsia="sl-SI"/>
        </w:rPr>
      </w:pPr>
    </w:p>
    <w:p w:rsidR="003147C7" w:rsidRPr="0066496D" w:rsidRDefault="003147C7" w:rsidP="006A5C3E">
      <w:pPr>
        <w:keepNext/>
        <w:spacing w:after="0" w:line="260" w:lineRule="exact"/>
        <w:outlineLvl w:val="0"/>
        <w:rPr>
          <w:rFonts w:ascii="Arial" w:eastAsia="Times New Roman" w:hAnsi="Arial" w:cs="Arial"/>
          <w:b/>
          <w:bCs/>
          <w:kern w:val="32"/>
          <w:sz w:val="28"/>
          <w:szCs w:val="28"/>
          <w:lang w:eastAsia="sl-SI"/>
        </w:rPr>
      </w:pPr>
      <w:bookmarkStart w:id="30" w:name="_Toc100903468"/>
      <w:r w:rsidRPr="0066496D">
        <w:rPr>
          <w:rFonts w:ascii="Arial" w:eastAsia="Times New Roman" w:hAnsi="Arial" w:cs="Arial"/>
          <w:b/>
          <w:bCs/>
          <w:kern w:val="32"/>
          <w:sz w:val="28"/>
          <w:szCs w:val="28"/>
          <w:lang w:eastAsia="sl-SI"/>
        </w:rPr>
        <w:t xml:space="preserve">4 </w:t>
      </w:r>
      <w:r w:rsidRPr="0066496D">
        <w:rPr>
          <w:rFonts w:ascii="Arial" w:eastAsia="Times New Roman" w:hAnsi="Arial" w:cs="Arial"/>
          <w:b/>
          <w:bCs/>
          <w:kern w:val="32"/>
          <w:sz w:val="28"/>
          <w:szCs w:val="28"/>
          <w:lang w:eastAsia="sl-SI"/>
        </w:rPr>
        <w:tab/>
        <w:t>Pomoč in zaščita za žrtve trgovine z ljudmi</w:t>
      </w:r>
      <w:bookmarkEnd w:id="30"/>
    </w:p>
    <w:p w:rsidR="00E605ED" w:rsidRDefault="00E605ED" w:rsidP="006A5C3E">
      <w:pPr>
        <w:autoSpaceDE w:val="0"/>
        <w:autoSpaceDN w:val="0"/>
        <w:adjustRightInd w:val="0"/>
        <w:spacing w:after="0" w:line="260" w:lineRule="exact"/>
        <w:jc w:val="both"/>
        <w:rPr>
          <w:rFonts w:ascii="Arial" w:eastAsia="Times New Roman" w:hAnsi="Arial" w:cs="Arial"/>
          <w:sz w:val="20"/>
          <w:szCs w:val="20"/>
          <w:lang w:eastAsia="sl-SI"/>
        </w:rPr>
      </w:pPr>
    </w:p>
    <w:p w:rsidR="00866933" w:rsidRDefault="00866933" w:rsidP="006A5C3E">
      <w:pPr>
        <w:autoSpaceDE w:val="0"/>
        <w:autoSpaceDN w:val="0"/>
        <w:adjustRightInd w:val="0"/>
        <w:spacing w:after="0" w:line="260" w:lineRule="exact"/>
        <w:jc w:val="both"/>
        <w:rPr>
          <w:rFonts w:ascii="Arial" w:eastAsia="Times New Roman" w:hAnsi="Arial" w:cs="Arial"/>
          <w:sz w:val="20"/>
          <w:szCs w:val="20"/>
          <w:lang w:eastAsia="sl-SI"/>
        </w:rPr>
      </w:pPr>
    </w:p>
    <w:p w:rsidR="00E605ED" w:rsidRPr="00E605ED" w:rsidRDefault="00E605ED" w:rsidP="006A5C3E">
      <w:pPr>
        <w:autoSpaceDE w:val="0"/>
        <w:autoSpaceDN w:val="0"/>
        <w:adjustRightInd w:val="0"/>
        <w:spacing w:after="0" w:line="260" w:lineRule="exact"/>
        <w:jc w:val="both"/>
        <w:rPr>
          <w:rFonts w:ascii="Arial" w:eastAsia="Times New Roman" w:hAnsi="Arial" w:cs="Arial"/>
          <w:sz w:val="20"/>
          <w:szCs w:val="20"/>
          <w:lang w:eastAsia="sl-SI"/>
        </w:rPr>
      </w:pPr>
      <w:r w:rsidRPr="00E605ED">
        <w:rPr>
          <w:rFonts w:ascii="Arial" w:eastAsia="Times New Roman" w:hAnsi="Arial" w:cs="Arial"/>
          <w:sz w:val="20"/>
          <w:szCs w:val="20"/>
          <w:lang w:eastAsia="sl-SI"/>
        </w:rPr>
        <w:t>Izvajanje pomoči žrtvam trgovine z ljudmi je potekalo v okviru dveh programov, ki jih je financirala Vlada Republike Slovenije, izvajale pa nevladne in humanitarne organizacije, izbrane v postopku javnega razpisa</w:t>
      </w:r>
      <w:r w:rsidRPr="00E605ED">
        <w:rPr>
          <w:rFonts w:ascii="Arial" w:hAnsi="Arial" w:cs="Arial"/>
          <w:sz w:val="20"/>
          <w:szCs w:val="20"/>
        </w:rPr>
        <w:t xml:space="preserve">. </w:t>
      </w:r>
      <w:r w:rsidRPr="00E605ED">
        <w:rPr>
          <w:rFonts w:ascii="Arial" w:eastAsia="Times New Roman" w:hAnsi="Arial" w:cs="Arial"/>
          <w:sz w:val="20"/>
          <w:szCs w:val="20"/>
          <w:lang w:eastAsia="sl-SI"/>
        </w:rPr>
        <w:t xml:space="preserve">Poleg tega se je v letu poročanja nadaljevalo </w:t>
      </w:r>
      <w:r w:rsidRPr="00E605ED">
        <w:rPr>
          <w:rFonts w:ascii="Arial" w:hAnsi="Arial" w:cs="Arial"/>
          <w:sz w:val="20"/>
          <w:szCs w:val="20"/>
        </w:rPr>
        <w:t>izvajanje projekta (re)integracije žrtev trgovine z ljudmi</w:t>
      </w:r>
      <w:r w:rsidRPr="00E605ED">
        <w:rPr>
          <w:rFonts w:ascii="Arial" w:eastAsia="Times New Roman" w:hAnsi="Arial" w:cs="Arial"/>
          <w:sz w:val="20"/>
          <w:szCs w:val="20"/>
          <w:lang w:eastAsia="sl-SI"/>
        </w:rPr>
        <w:t xml:space="preserve"> projekta </w:t>
      </w:r>
      <w:r w:rsidRPr="00E605ED">
        <w:rPr>
          <w:rFonts w:ascii="Arial" w:hAnsi="Arial" w:cs="Arial"/>
          <w:sz w:val="20"/>
          <w:szCs w:val="20"/>
        </w:rPr>
        <w:t>za prepoznavo in informiranje žrtev trgovine z ljudmi in/ali spolnega nasilja v postopkih priznanja mednarodne zaščite v Sloveniji (PATS).</w:t>
      </w:r>
      <w:r w:rsidRPr="00E605ED">
        <w:rPr>
          <w:rFonts w:ascii="Arial" w:hAnsi="Arial" w:cs="Arial"/>
          <w:sz w:val="20"/>
          <w:szCs w:val="20"/>
          <w:lang w:eastAsia="sl-SI"/>
        </w:rPr>
        <w:t xml:space="preserve"> Novost v letu 2021 je </w:t>
      </w:r>
      <w:r w:rsidRPr="00E605ED">
        <w:rPr>
          <w:rFonts w:ascii="Arial" w:hAnsi="Arial" w:cs="Arial"/>
          <w:bCs/>
          <w:sz w:val="20"/>
          <w:szCs w:val="20"/>
          <w:lang w:eastAsia="sl-SI"/>
        </w:rPr>
        <w:t>projekt za podporo osebam v prostituciji in pri izhodu iz nje, ki ga je sofinanciralo</w:t>
      </w:r>
      <w:r w:rsidRPr="00E605ED">
        <w:rPr>
          <w:rFonts w:ascii="Arial" w:hAnsi="Arial" w:cs="Arial"/>
          <w:sz w:val="20"/>
          <w:szCs w:val="20"/>
          <w:lang w:eastAsia="sl-SI"/>
        </w:rPr>
        <w:t xml:space="preserve"> Ministrstvo za zdravje</w:t>
      </w:r>
      <w:r w:rsidRPr="00E605ED">
        <w:rPr>
          <w:rFonts w:ascii="Arial" w:hAnsi="Arial" w:cs="Arial"/>
          <w:bCs/>
          <w:sz w:val="20"/>
          <w:szCs w:val="20"/>
          <w:lang w:eastAsia="sl-SI"/>
        </w:rPr>
        <w:t>.</w:t>
      </w:r>
    </w:p>
    <w:p w:rsidR="009916FD" w:rsidRPr="0066496D" w:rsidRDefault="009916FD" w:rsidP="006A5C3E">
      <w:pPr>
        <w:spacing w:after="0" w:line="260" w:lineRule="exact"/>
        <w:jc w:val="both"/>
        <w:rPr>
          <w:rFonts w:ascii="Arial" w:eastAsia="Times New Roman" w:hAnsi="Arial" w:cs="Arial"/>
          <w:sz w:val="20"/>
          <w:szCs w:val="20"/>
          <w:lang w:eastAsia="sl-SI"/>
        </w:rPr>
      </w:pPr>
    </w:p>
    <w:p w:rsidR="00A32014" w:rsidRPr="0066496D" w:rsidRDefault="00A32014" w:rsidP="006A5C3E">
      <w:pPr>
        <w:spacing w:after="0" w:line="260" w:lineRule="exact"/>
        <w:jc w:val="both"/>
        <w:rPr>
          <w:rFonts w:ascii="Arial" w:eastAsia="Times New Roman" w:hAnsi="Arial" w:cs="Arial"/>
          <w:sz w:val="20"/>
          <w:szCs w:val="20"/>
          <w:lang w:eastAsia="sl-SI"/>
        </w:rPr>
      </w:pPr>
    </w:p>
    <w:p w:rsidR="003147C7" w:rsidRPr="0066496D" w:rsidRDefault="003147C7" w:rsidP="006A5C3E">
      <w:pPr>
        <w:keepNext/>
        <w:spacing w:after="0" w:line="260" w:lineRule="exact"/>
        <w:outlineLvl w:val="1"/>
        <w:rPr>
          <w:rFonts w:ascii="Arial" w:eastAsia="Times New Roman" w:hAnsi="Arial" w:cs="Arial"/>
          <w:b/>
          <w:bCs/>
          <w:iCs/>
          <w:lang w:eastAsia="sl-SI"/>
        </w:rPr>
      </w:pPr>
      <w:bookmarkStart w:id="31" w:name="_Toc100903469"/>
      <w:r w:rsidRPr="0066496D">
        <w:rPr>
          <w:rFonts w:ascii="Arial" w:eastAsia="Times New Roman" w:hAnsi="Arial" w:cs="Arial"/>
          <w:b/>
          <w:bCs/>
          <w:iCs/>
          <w:lang w:eastAsia="sl-SI"/>
        </w:rPr>
        <w:lastRenderedPageBreak/>
        <w:t>4.1</w:t>
      </w:r>
      <w:r w:rsidRPr="0066496D">
        <w:rPr>
          <w:rFonts w:ascii="Arial" w:eastAsia="Times New Roman" w:hAnsi="Arial" w:cs="Arial"/>
          <w:b/>
          <w:bCs/>
          <w:iCs/>
          <w:lang w:eastAsia="sl-SI"/>
        </w:rPr>
        <w:tab/>
        <w:t>Program Oskrba žrtev trgovine z ljudmi – krizna namestitev</w:t>
      </w:r>
      <w:bookmarkEnd w:id="31"/>
    </w:p>
    <w:p w:rsidR="005E3563" w:rsidRPr="0066496D" w:rsidRDefault="005E3563" w:rsidP="006A5C3E">
      <w:pPr>
        <w:spacing w:after="0" w:line="260" w:lineRule="exact"/>
        <w:jc w:val="both"/>
        <w:rPr>
          <w:rFonts w:ascii="Arial" w:eastAsia="Times New Roman" w:hAnsi="Arial" w:cs="Arial"/>
          <w:b/>
          <w:sz w:val="20"/>
          <w:szCs w:val="20"/>
          <w:lang w:eastAsia="sl-SI"/>
        </w:rPr>
      </w:pPr>
    </w:p>
    <w:p w:rsidR="00E605ED" w:rsidRPr="00E605ED" w:rsidRDefault="00E605ED" w:rsidP="006A5C3E">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MDDSZ </w:t>
      </w:r>
      <w:r w:rsidRPr="00E605ED">
        <w:rPr>
          <w:rFonts w:ascii="Arial" w:eastAsia="Times New Roman" w:hAnsi="Arial" w:cs="Arial"/>
          <w:sz w:val="20"/>
          <w:szCs w:val="20"/>
        </w:rPr>
        <w:t>je sofinanciralo projekt Oskrba žrtev trgovine z ljudmi – krizna namestitev v letih 2020 in 2021, ki ga je izvajala Slovenska karitas</w:t>
      </w:r>
      <w:r w:rsidRPr="00E605ED">
        <w:rPr>
          <w:rFonts w:ascii="Arial" w:hAnsi="Arial" w:cs="Arial"/>
          <w:sz w:val="20"/>
          <w:szCs w:val="20"/>
        </w:rPr>
        <w:t xml:space="preserve">. </w:t>
      </w:r>
      <w:r w:rsidRPr="00E605ED">
        <w:rPr>
          <w:rFonts w:ascii="Arial" w:eastAsia="Times New Roman" w:hAnsi="Arial" w:cs="Arial"/>
          <w:sz w:val="20"/>
          <w:szCs w:val="20"/>
        </w:rPr>
        <w:t>Gre za dvoletni projekt, ki zagotavlja celostno do 30 dni trajajočo oskrbo žrtev trgovine z ljudmi (odraslih in otrok), ki potrebujejo takojšnji umik iz okolja.</w:t>
      </w:r>
    </w:p>
    <w:p w:rsidR="00E605ED" w:rsidRPr="00E605ED" w:rsidRDefault="00E605ED" w:rsidP="006A5C3E">
      <w:pPr>
        <w:spacing w:after="0" w:line="260" w:lineRule="exact"/>
        <w:jc w:val="both"/>
        <w:rPr>
          <w:rFonts w:ascii="Arial" w:eastAsia="Times New Roman" w:hAnsi="Arial" w:cs="Arial"/>
          <w:sz w:val="20"/>
          <w:szCs w:val="20"/>
        </w:rPr>
      </w:pPr>
    </w:p>
    <w:p w:rsidR="00E605ED" w:rsidRPr="00E605ED" w:rsidRDefault="00E605ED" w:rsidP="006A5C3E">
      <w:pPr>
        <w:spacing w:after="0" w:line="260" w:lineRule="exact"/>
        <w:jc w:val="both"/>
        <w:rPr>
          <w:rFonts w:ascii="Arial" w:eastAsia="Times New Roman" w:hAnsi="Arial" w:cs="Arial"/>
          <w:sz w:val="20"/>
          <w:szCs w:val="20"/>
        </w:rPr>
      </w:pPr>
      <w:r w:rsidRPr="00E605ED">
        <w:rPr>
          <w:rFonts w:ascii="Arial" w:eastAsia="Times New Roman" w:hAnsi="Arial" w:cs="Arial"/>
          <w:sz w:val="20"/>
          <w:szCs w:val="20"/>
        </w:rPr>
        <w:t>V letu 2021 sta bili v krizno namestitev nameščeni dve osebi, in sicer:</w:t>
      </w:r>
    </w:p>
    <w:p w:rsidR="00E605ED" w:rsidRPr="00E605ED" w:rsidRDefault="00E605ED" w:rsidP="006A5C3E">
      <w:pPr>
        <w:spacing w:after="0" w:line="260" w:lineRule="exact"/>
        <w:jc w:val="both"/>
        <w:rPr>
          <w:rFonts w:ascii="Arial" w:eastAsia="Times New Roman" w:hAnsi="Arial" w:cs="Arial"/>
          <w:sz w:val="20"/>
          <w:szCs w:val="20"/>
        </w:rPr>
      </w:pPr>
      <w:r w:rsidRPr="00E605ED">
        <w:rPr>
          <w:rFonts w:ascii="Arial" w:eastAsia="Times New Roman" w:hAnsi="Arial" w:cs="Arial"/>
          <w:sz w:val="20"/>
          <w:szCs w:val="20"/>
        </w:rPr>
        <w:t>- 1 oseba ženskega spola, državljanka Slovenije,</w:t>
      </w:r>
    </w:p>
    <w:p w:rsidR="00E605ED" w:rsidRPr="00E605ED" w:rsidRDefault="00E605ED" w:rsidP="006A5C3E">
      <w:pPr>
        <w:spacing w:after="0" w:line="260" w:lineRule="exact"/>
        <w:jc w:val="both"/>
        <w:rPr>
          <w:rFonts w:ascii="Arial" w:eastAsia="Times New Roman" w:hAnsi="Arial" w:cs="Arial"/>
          <w:sz w:val="20"/>
          <w:szCs w:val="20"/>
        </w:rPr>
      </w:pPr>
      <w:r w:rsidRPr="00E605ED">
        <w:rPr>
          <w:rFonts w:ascii="Arial" w:eastAsia="Times New Roman" w:hAnsi="Arial" w:cs="Arial"/>
          <w:sz w:val="20"/>
          <w:szCs w:val="20"/>
        </w:rPr>
        <w:t>- 1 transspolna oseba, državljanka Slovenije.</w:t>
      </w:r>
    </w:p>
    <w:p w:rsidR="00E605ED" w:rsidRPr="00E605ED" w:rsidRDefault="00E605ED" w:rsidP="006A5C3E">
      <w:pPr>
        <w:spacing w:after="0" w:line="260" w:lineRule="exact"/>
        <w:jc w:val="both"/>
        <w:rPr>
          <w:rFonts w:ascii="Arial" w:eastAsia="Times New Roman" w:hAnsi="Arial" w:cs="Arial"/>
          <w:sz w:val="20"/>
          <w:szCs w:val="20"/>
        </w:rPr>
      </w:pPr>
    </w:p>
    <w:p w:rsidR="00E605ED" w:rsidRPr="00E605ED" w:rsidRDefault="00E605ED" w:rsidP="006A5C3E">
      <w:pPr>
        <w:spacing w:after="0" w:line="260" w:lineRule="exact"/>
        <w:jc w:val="both"/>
        <w:rPr>
          <w:rFonts w:ascii="Arial" w:eastAsia="Times New Roman" w:hAnsi="Arial" w:cs="Arial"/>
          <w:sz w:val="20"/>
          <w:szCs w:val="20"/>
        </w:rPr>
      </w:pPr>
      <w:r w:rsidRPr="00E605ED">
        <w:rPr>
          <w:rFonts w:ascii="Arial" w:hAnsi="Arial" w:cs="Arial"/>
          <w:sz w:val="20"/>
          <w:szCs w:val="20"/>
        </w:rPr>
        <w:t xml:space="preserve">Obe žrtvi je policija v predkazenskem postopku obravnavala kot žrtvi kaznivega dejanja »Trgovina z ljudmi« po 113. členu in kaznivega dejanja »Zloraba prostitucije« po členu 175. členu Kazenskega zakonika, </w:t>
      </w:r>
      <w:r w:rsidRPr="00E605ED">
        <w:rPr>
          <w:rFonts w:ascii="Arial" w:eastAsia="Times New Roman" w:hAnsi="Arial" w:cs="Arial"/>
          <w:sz w:val="20"/>
          <w:szCs w:val="20"/>
        </w:rPr>
        <w:t>v krizni namestitvi pa sta bili nastanjeni skupno 63 oskrbnih dni.</w:t>
      </w:r>
    </w:p>
    <w:p w:rsidR="00E605ED" w:rsidRPr="00E605ED" w:rsidRDefault="00E605ED" w:rsidP="006A5C3E">
      <w:pPr>
        <w:spacing w:after="0" w:line="260" w:lineRule="exact"/>
        <w:jc w:val="both"/>
        <w:rPr>
          <w:rFonts w:ascii="Arial" w:eastAsia="Times New Roman" w:hAnsi="Arial" w:cs="Arial"/>
          <w:sz w:val="20"/>
          <w:szCs w:val="20"/>
        </w:rPr>
      </w:pPr>
    </w:p>
    <w:p w:rsidR="00E605ED" w:rsidRPr="00E605ED" w:rsidRDefault="00E605ED" w:rsidP="006A5C3E">
      <w:pPr>
        <w:spacing w:after="0" w:line="260" w:lineRule="exact"/>
        <w:jc w:val="both"/>
        <w:rPr>
          <w:rFonts w:ascii="Arial" w:eastAsia="Times New Roman" w:hAnsi="Arial" w:cs="Arial"/>
          <w:sz w:val="20"/>
          <w:szCs w:val="20"/>
        </w:rPr>
      </w:pPr>
      <w:r w:rsidRPr="00E605ED">
        <w:rPr>
          <w:rFonts w:ascii="Arial" w:eastAsia="Times New Roman" w:hAnsi="Arial" w:cs="Arial"/>
          <w:sz w:val="20"/>
          <w:szCs w:val="20"/>
        </w:rPr>
        <w:t>Osebam, nameščenim v krizni prostor, je nudena namestitev, prehrana, prva psihosocialna pomoč, nujna medicinska pomoč, svetovanje, informiranje o njihovih zakonitih pravicah, tolmačenje, zagovorništvo, socialna okupacija, družabništvo, spremstvo, zagotavljanje varnosti, pomoč pri vrnitvi v domovino in materialna pomoč. Žrtvam je zagotovljena 24 – urna dosegljivost strokovne delavke, v delo z njimi se poleg strokovne delavke vključujejo laični delavki in laični delavec ter usposobljene prostovoljke in prostovoljci.</w:t>
      </w:r>
    </w:p>
    <w:p w:rsidR="00E12A8D" w:rsidRDefault="00E12A8D" w:rsidP="006A5C3E">
      <w:pPr>
        <w:spacing w:after="0" w:line="260" w:lineRule="exact"/>
        <w:jc w:val="both"/>
        <w:rPr>
          <w:rFonts w:ascii="Arial" w:eastAsia="Times New Roman" w:hAnsi="Arial" w:cs="Arial"/>
          <w:sz w:val="20"/>
          <w:szCs w:val="20"/>
        </w:rPr>
      </w:pPr>
    </w:p>
    <w:p w:rsidR="00E605ED" w:rsidRPr="00E605ED" w:rsidRDefault="00E12A8D" w:rsidP="006A5C3E">
      <w:pPr>
        <w:spacing w:after="0" w:line="260" w:lineRule="exact"/>
        <w:jc w:val="both"/>
        <w:rPr>
          <w:rFonts w:ascii="Arial" w:eastAsia="Times New Roman" w:hAnsi="Arial" w:cs="Arial"/>
          <w:sz w:val="20"/>
          <w:szCs w:val="20"/>
        </w:rPr>
      </w:pPr>
      <w:r w:rsidRPr="00E605ED">
        <w:rPr>
          <w:rFonts w:ascii="Arial" w:eastAsia="Times New Roman" w:hAnsi="Arial" w:cs="Arial"/>
          <w:sz w:val="20"/>
          <w:szCs w:val="20"/>
        </w:rPr>
        <w:t>Stroški projekta, ki ga je v okviru pogodbe financiralo MDDSZ (</w:t>
      </w:r>
      <w:r>
        <w:rPr>
          <w:rFonts w:ascii="Arial" w:eastAsia="Times New Roman" w:hAnsi="Arial" w:cs="Arial"/>
          <w:sz w:val="20"/>
          <w:szCs w:val="20"/>
        </w:rPr>
        <w:t xml:space="preserve">stroški dela za enega </w:t>
      </w:r>
      <w:r w:rsidRPr="00E605ED">
        <w:rPr>
          <w:rFonts w:ascii="Arial" w:eastAsia="Times New Roman" w:hAnsi="Arial" w:cs="Arial"/>
          <w:sz w:val="20"/>
          <w:szCs w:val="20"/>
        </w:rPr>
        <w:t>strokovnega delavca, stroški dela laičnih delavcev</w:t>
      </w:r>
      <w:r>
        <w:rPr>
          <w:rFonts w:ascii="Arial" w:eastAsia="Times New Roman" w:hAnsi="Arial" w:cs="Arial"/>
          <w:sz w:val="20"/>
          <w:szCs w:val="20"/>
        </w:rPr>
        <w:t xml:space="preserve"> </w:t>
      </w:r>
      <w:r w:rsidRPr="007F11FC">
        <w:rPr>
          <w:rFonts w:ascii="Arial" w:eastAsia="Times New Roman" w:hAnsi="Arial" w:cs="Arial"/>
          <w:sz w:val="20"/>
          <w:szCs w:val="20"/>
        </w:rPr>
        <w:t>glede na dejansko število opravljenih ur</w:t>
      </w:r>
      <w:r w:rsidRPr="00E605ED">
        <w:rPr>
          <w:rFonts w:ascii="Arial" w:eastAsia="Times New Roman" w:hAnsi="Arial" w:cs="Arial"/>
          <w:sz w:val="20"/>
          <w:szCs w:val="20"/>
        </w:rPr>
        <w:t xml:space="preserve">, </w:t>
      </w:r>
      <w:r w:rsidRPr="007F11FC">
        <w:rPr>
          <w:rFonts w:ascii="Arial" w:eastAsia="Times New Roman" w:hAnsi="Arial" w:cs="Arial"/>
          <w:sz w:val="20"/>
          <w:szCs w:val="20"/>
        </w:rPr>
        <w:t>stroški oskrbnih dni v obsegu števila realiziranih namestitev</w:t>
      </w:r>
      <w:r w:rsidRPr="00E605ED" w:rsidDel="007F11FC">
        <w:rPr>
          <w:rFonts w:ascii="Arial" w:eastAsia="Times New Roman" w:hAnsi="Arial" w:cs="Arial"/>
          <w:sz w:val="20"/>
          <w:szCs w:val="20"/>
        </w:rPr>
        <w:t xml:space="preserve"> </w:t>
      </w:r>
      <w:r w:rsidRPr="009D2E53">
        <w:rPr>
          <w:rFonts w:ascii="Arial" w:eastAsia="Times New Roman" w:hAnsi="Arial" w:cs="Arial"/>
          <w:sz w:val="20"/>
          <w:szCs w:val="20"/>
        </w:rPr>
        <w:t>in stroški preventivnih delavnic</w:t>
      </w:r>
      <w:r w:rsidR="00E605ED" w:rsidRPr="00E605ED">
        <w:rPr>
          <w:rFonts w:ascii="Arial" w:eastAsia="Times New Roman" w:hAnsi="Arial" w:cs="Arial"/>
          <w:sz w:val="20"/>
          <w:szCs w:val="20"/>
        </w:rPr>
        <w:t xml:space="preserve">), so v letu 2021 skupaj znašali </w:t>
      </w:r>
      <w:r w:rsidR="00E605ED" w:rsidRPr="00E605ED">
        <w:rPr>
          <w:rFonts w:ascii="Arial" w:eastAsia="Times New Roman" w:hAnsi="Arial" w:cs="Arial"/>
          <w:b/>
          <w:sz w:val="20"/>
          <w:szCs w:val="20"/>
        </w:rPr>
        <w:t>40.202,91 evra</w:t>
      </w:r>
      <w:r w:rsidR="00E605ED" w:rsidRPr="00E605ED">
        <w:rPr>
          <w:rFonts w:ascii="Arial" w:eastAsia="Times New Roman" w:hAnsi="Arial" w:cs="Arial"/>
          <w:sz w:val="20"/>
          <w:szCs w:val="20"/>
        </w:rPr>
        <w:t xml:space="preserve">. Program se je zaključil 31. 12. 2021, za novo obdobje pa je bil v letu poročanja pripravljen in izveden javni razpis za izvedbo projekta Oskrba žrtev trgovine z ljudmi – krizna namestitev v letih 2022 in 2023. </w:t>
      </w:r>
    </w:p>
    <w:p w:rsidR="00E605ED" w:rsidRDefault="00E605ED" w:rsidP="006A5C3E">
      <w:pPr>
        <w:spacing w:after="0" w:line="260" w:lineRule="exact"/>
        <w:jc w:val="both"/>
        <w:rPr>
          <w:rFonts w:ascii="Arial" w:eastAsia="Times New Roman" w:hAnsi="Arial" w:cs="Arial"/>
          <w:b/>
          <w:sz w:val="20"/>
          <w:szCs w:val="20"/>
          <w:lang w:eastAsia="sl-SI"/>
        </w:rPr>
      </w:pPr>
    </w:p>
    <w:p w:rsidR="00E605ED" w:rsidRPr="0066496D" w:rsidRDefault="00E605ED" w:rsidP="006A5C3E">
      <w:pPr>
        <w:spacing w:after="0" w:line="260" w:lineRule="exact"/>
        <w:jc w:val="both"/>
        <w:rPr>
          <w:rFonts w:ascii="Arial" w:eastAsia="Times New Roman" w:hAnsi="Arial" w:cs="Arial"/>
          <w:b/>
          <w:sz w:val="20"/>
          <w:szCs w:val="20"/>
          <w:lang w:eastAsia="sl-SI"/>
        </w:rPr>
      </w:pPr>
    </w:p>
    <w:p w:rsidR="003147C7" w:rsidRPr="0066496D" w:rsidRDefault="003147C7" w:rsidP="006A5C3E">
      <w:pPr>
        <w:keepNext/>
        <w:spacing w:after="0" w:line="260" w:lineRule="exact"/>
        <w:outlineLvl w:val="1"/>
        <w:rPr>
          <w:rFonts w:ascii="Arial" w:eastAsia="Times New Roman" w:hAnsi="Arial" w:cs="Arial"/>
          <w:b/>
          <w:bCs/>
          <w:iCs/>
          <w:lang w:eastAsia="sl-SI"/>
        </w:rPr>
      </w:pPr>
      <w:bookmarkStart w:id="32" w:name="_Toc100903470"/>
      <w:r w:rsidRPr="0066496D">
        <w:rPr>
          <w:rFonts w:ascii="Arial" w:eastAsia="Times New Roman" w:hAnsi="Arial" w:cs="Arial"/>
          <w:b/>
          <w:bCs/>
          <w:iCs/>
          <w:lang w:eastAsia="sl-SI"/>
        </w:rPr>
        <w:t>4.2</w:t>
      </w:r>
      <w:r w:rsidRPr="0066496D">
        <w:rPr>
          <w:rFonts w:ascii="Arial" w:eastAsia="Times New Roman" w:hAnsi="Arial" w:cs="Arial"/>
          <w:b/>
          <w:bCs/>
          <w:iCs/>
          <w:lang w:eastAsia="sl-SI"/>
        </w:rPr>
        <w:tab/>
        <w:t>Program Oskrba žrtev trgovine z ljudmi – namestitev v varnem prostoru</w:t>
      </w:r>
      <w:bookmarkEnd w:id="32"/>
    </w:p>
    <w:p w:rsidR="00520FFC" w:rsidRPr="0066496D" w:rsidRDefault="00520FFC" w:rsidP="006A5C3E">
      <w:pPr>
        <w:spacing w:after="0" w:line="260" w:lineRule="exact"/>
        <w:jc w:val="both"/>
        <w:rPr>
          <w:rFonts w:ascii="Arial" w:hAnsi="Arial" w:cs="Arial"/>
          <w:sz w:val="20"/>
          <w:szCs w:val="20"/>
        </w:rPr>
      </w:pPr>
    </w:p>
    <w:p w:rsidR="00E605ED" w:rsidRPr="00E605ED" w:rsidRDefault="00E12A8D" w:rsidP="006A5C3E">
      <w:pPr>
        <w:spacing w:after="0" w:line="260" w:lineRule="exact"/>
        <w:jc w:val="both"/>
        <w:rPr>
          <w:rFonts w:ascii="Arial" w:hAnsi="Arial" w:cs="Arial"/>
          <w:sz w:val="20"/>
          <w:szCs w:val="20"/>
        </w:rPr>
      </w:pPr>
      <w:r>
        <w:rPr>
          <w:rFonts w:ascii="Arial" w:hAnsi="Arial" w:cs="Arial"/>
          <w:sz w:val="20"/>
          <w:szCs w:val="20"/>
        </w:rPr>
        <w:t xml:space="preserve">MNZ je v letu poročanja </w:t>
      </w:r>
      <w:r w:rsidR="00E605ED" w:rsidRPr="00E605ED">
        <w:rPr>
          <w:rFonts w:ascii="Arial" w:hAnsi="Arial" w:cs="Arial"/>
          <w:sz w:val="20"/>
          <w:szCs w:val="20"/>
        </w:rPr>
        <w:t xml:space="preserve">financiralo projekt Oskrba žrtev trgovine z ljudmi – namestitev v varnem prostoru za obdobje 2020–2021, ki ga je je izvajalo Društvo Ključ.  </w:t>
      </w:r>
    </w:p>
    <w:p w:rsidR="00E605ED" w:rsidRPr="00E605ED" w:rsidRDefault="00E605ED" w:rsidP="006A5C3E">
      <w:pPr>
        <w:spacing w:after="0" w:line="260" w:lineRule="exact"/>
        <w:jc w:val="both"/>
        <w:rPr>
          <w:rFonts w:ascii="Arial" w:eastAsia="Times New Roman" w:hAnsi="Arial" w:cs="Arial"/>
          <w:b/>
          <w:sz w:val="20"/>
          <w:szCs w:val="20"/>
          <w:lang w:eastAsia="sl-SI"/>
        </w:rPr>
      </w:pPr>
    </w:p>
    <w:p w:rsidR="00E605ED" w:rsidRPr="00E605ED" w:rsidRDefault="00E605ED" w:rsidP="006A5C3E">
      <w:pPr>
        <w:autoSpaceDE w:val="0"/>
        <w:autoSpaceDN w:val="0"/>
        <w:adjustRightInd w:val="0"/>
        <w:spacing w:after="0" w:line="260" w:lineRule="exact"/>
        <w:jc w:val="both"/>
        <w:rPr>
          <w:rFonts w:ascii="Arial" w:hAnsi="Arial" w:cs="Arial"/>
          <w:sz w:val="20"/>
          <w:szCs w:val="20"/>
        </w:rPr>
      </w:pPr>
      <w:r w:rsidRPr="00E605ED">
        <w:rPr>
          <w:rFonts w:ascii="Arial" w:hAnsi="Arial" w:cs="Arial"/>
          <w:sz w:val="20"/>
          <w:szCs w:val="20"/>
        </w:rPr>
        <w:t>V program varne namestitve sta bili v letu 2021 vključeni dve žrtvi, obe polnoletni slovenski državljanki</w:t>
      </w:r>
      <w:r w:rsidRPr="00E605ED">
        <w:rPr>
          <w:rFonts w:ascii="Arial" w:eastAsia="Times New Roman" w:hAnsi="Arial" w:cs="Arial"/>
          <w:sz w:val="20"/>
          <w:szCs w:val="20"/>
          <w:lang w:eastAsia="sl-SI"/>
        </w:rPr>
        <w:t xml:space="preserve"> z izkušnjo izkoriščanja prostitucije</w:t>
      </w:r>
      <w:r w:rsidRPr="00E605ED">
        <w:rPr>
          <w:rFonts w:ascii="Arial" w:hAnsi="Arial" w:cs="Arial"/>
          <w:sz w:val="20"/>
          <w:szCs w:val="20"/>
        </w:rPr>
        <w:t>. Skupaj je bilo realiziranih 212 oskrbnih dni</w:t>
      </w:r>
      <w:r w:rsidRPr="00E605ED">
        <w:rPr>
          <w:rFonts w:ascii="Arial" w:eastAsia="Times New Roman" w:hAnsi="Arial" w:cs="Arial"/>
          <w:sz w:val="20"/>
          <w:szCs w:val="20"/>
          <w:lang w:eastAsia="sl-SI"/>
        </w:rPr>
        <w:t xml:space="preserve">, ki so vključevali namestitev, varovanje, prehrano in druge osnovne potrebščine, spremstvo in zagovorništvo, podporo pri urejanju zdravstvenega stanja, psihosocialne pogovore, razbremenilne pogovore ter udejstvovanje na organiziranih športnih in drugih prostočasnih aktivnostih. </w:t>
      </w:r>
    </w:p>
    <w:p w:rsidR="00E605ED" w:rsidRPr="00E605ED" w:rsidRDefault="00E605ED" w:rsidP="006A5C3E">
      <w:pPr>
        <w:spacing w:after="0" w:line="260" w:lineRule="exact"/>
        <w:jc w:val="both"/>
        <w:rPr>
          <w:rFonts w:ascii="Arial" w:eastAsia="Times New Roman" w:hAnsi="Arial" w:cs="Arial"/>
          <w:sz w:val="20"/>
          <w:szCs w:val="20"/>
          <w:lang w:eastAsia="sl-SI"/>
        </w:rPr>
      </w:pPr>
    </w:p>
    <w:p w:rsidR="00E605ED" w:rsidRPr="00E605ED" w:rsidRDefault="00E605ED" w:rsidP="006A5C3E">
      <w:pPr>
        <w:spacing w:after="0" w:line="260" w:lineRule="exact"/>
        <w:jc w:val="both"/>
        <w:rPr>
          <w:rFonts w:ascii="Arial" w:hAnsi="Arial" w:cs="Arial"/>
          <w:sz w:val="20"/>
          <w:szCs w:val="20"/>
        </w:rPr>
      </w:pPr>
      <w:r w:rsidRPr="00E605ED">
        <w:rPr>
          <w:rFonts w:ascii="Arial" w:hAnsi="Arial" w:cs="Arial"/>
          <w:sz w:val="20"/>
          <w:szCs w:val="20"/>
        </w:rPr>
        <w:t>Stroški projekta, ki jih je v okviru pogodbe sofinanciralo MNZ (100 odstotkov plače enega zaposlenega strokovnega delavca, stroški nameščanja in drugi stroški projekta), so v</w:t>
      </w:r>
      <w:r w:rsidRPr="00E605ED">
        <w:rPr>
          <w:rFonts w:ascii="Arial" w:eastAsia="Times New Roman" w:hAnsi="Arial" w:cs="Arial"/>
          <w:sz w:val="20"/>
          <w:szCs w:val="20"/>
          <w:lang w:eastAsia="sl-SI"/>
        </w:rPr>
        <w:t xml:space="preserve"> letu 2021 skupaj znašali </w:t>
      </w:r>
      <w:r w:rsidRPr="00E605ED">
        <w:rPr>
          <w:rFonts w:ascii="Arial" w:eastAsia="Times New Roman" w:hAnsi="Arial" w:cs="Arial"/>
          <w:b/>
          <w:sz w:val="20"/>
          <w:szCs w:val="20"/>
          <w:lang w:eastAsia="sl-SI"/>
        </w:rPr>
        <w:t>31.696,88 evra.</w:t>
      </w:r>
      <w:r w:rsidRPr="00E605ED">
        <w:rPr>
          <w:rFonts w:ascii="Arial" w:eastAsia="Times New Roman" w:hAnsi="Arial" w:cs="Arial"/>
          <w:sz w:val="20"/>
          <w:szCs w:val="20"/>
        </w:rPr>
        <w:t xml:space="preserve"> Za novo obdobje je bil v letu poročanja pripravljen in izveden javni razpis za izvedbo projekta Oskrba žrtev trgovine z ljudmi – varna namestitev v letih 2022 - 2024.</w:t>
      </w:r>
    </w:p>
    <w:p w:rsidR="00E605ED" w:rsidRDefault="00E605ED" w:rsidP="006A5C3E">
      <w:pPr>
        <w:spacing w:after="0" w:line="260" w:lineRule="exact"/>
        <w:jc w:val="both"/>
        <w:rPr>
          <w:rFonts w:ascii="Arial" w:eastAsia="Times New Roman" w:hAnsi="Arial" w:cs="Arial"/>
          <w:b/>
          <w:sz w:val="24"/>
          <w:szCs w:val="24"/>
          <w:lang w:eastAsia="sl-SI"/>
        </w:rPr>
      </w:pPr>
    </w:p>
    <w:p w:rsidR="00E605ED" w:rsidRPr="0066496D" w:rsidRDefault="00E605ED" w:rsidP="006A5C3E">
      <w:pPr>
        <w:spacing w:after="0" w:line="260" w:lineRule="exact"/>
        <w:jc w:val="both"/>
        <w:rPr>
          <w:rFonts w:ascii="Arial" w:eastAsia="Times New Roman" w:hAnsi="Arial" w:cs="Arial"/>
          <w:b/>
          <w:sz w:val="24"/>
          <w:szCs w:val="24"/>
          <w:lang w:eastAsia="sl-SI"/>
        </w:rPr>
      </w:pPr>
    </w:p>
    <w:p w:rsidR="00C41AD1" w:rsidRPr="0066496D" w:rsidRDefault="00D441AC" w:rsidP="006A5C3E">
      <w:pPr>
        <w:pStyle w:val="Naslov2"/>
        <w:spacing w:before="0" w:after="0" w:line="260" w:lineRule="exact"/>
        <w:rPr>
          <w:rFonts w:ascii="Arial" w:hAnsi="Arial" w:cs="Arial"/>
          <w:i w:val="0"/>
          <w:sz w:val="22"/>
          <w:szCs w:val="22"/>
          <w:u w:val="single"/>
          <w:lang w:eastAsia="sl-SI"/>
        </w:rPr>
      </w:pPr>
      <w:bookmarkStart w:id="33" w:name="_Toc100903471"/>
      <w:r w:rsidRPr="0066496D">
        <w:rPr>
          <w:rFonts w:ascii="Arial" w:hAnsi="Arial" w:cs="Arial"/>
          <w:i w:val="0"/>
          <w:sz w:val="22"/>
          <w:szCs w:val="22"/>
          <w:lang w:eastAsia="sl-SI"/>
        </w:rPr>
        <w:t xml:space="preserve">4.3 </w:t>
      </w:r>
      <w:r w:rsidRPr="0066496D">
        <w:rPr>
          <w:rFonts w:ascii="Arial" w:hAnsi="Arial" w:cs="Arial"/>
          <w:i w:val="0"/>
          <w:sz w:val="22"/>
          <w:szCs w:val="22"/>
          <w:lang w:eastAsia="sl-SI"/>
        </w:rPr>
        <w:tab/>
      </w:r>
      <w:r w:rsidR="00221E0E" w:rsidRPr="0066496D">
        <w:rPr>
          <w:rFonts w:ascii="Arial" w:hAnsi="Arial" w:cs="Arial"/>
          <w:i w:val="0"/>
          <w:sz w:val="22"/>
          <w:szCs w:val="22"/>
          <w:lang w:eastAsia="sl-SI"/>
        </w:rPr>
        <w:t xml:space="preserve">Projekt </w:t>
      </w:r>
      <w:r w:rsidR="00C41AD1" w:rsidRPr="0066496D">
        <w:rPr>
          <w:rFonts w:ascii="Arial" w:hAnsi="Arial" w:cs="Arial"/>
          <w:i w:val="0"/>
          <w:sz w:val="22"/>
          <w:szCs w:val="22"/>
          <w:lang w:eastAsia="sl-SI"/>
        </w:rPr>
        <w:t>Reintegracija žrtev trgovine z ljudmi</w:t>
      </w:r>
      <w:bookmarkEnd w:id="33"/>
    </w:p>
    <w:p w:rsidR="003A3472" w:rsidRDefault="003A3472" w:rsidP="006A5C3E">
      <w:pPr>
        <w:spacing w:after="0" w:line="260" w:lineRule="exact"/>
        <w:jc w:val="both"/>
        <w:rPr>
          <w:rFonts w:ascii="Arial" w:eastAsia="Times New Roman" w:hAnsi="Arial" w:cs="Arial"/>
          <w:sz w:val="20"/>
          <w:szCs w:val="20"/>
          <w:lang w:eastAsia="sl-SI"/>
        </w:rPr>
      </w:pPr>
    </w:p>
    <w:p w:rsidR="003A3472" w:rsidRPr="003A3472" w:rsidRDefault="003A3472" w:rsidP="006A5C3E">
      <w:pPr>
        <w:spacing w:after="0" w:line="260" w:lineRule="exact"/>
        <w:jc w:val="both"/>
        <w:rPr>
          <w:rFonts w:ascii="Arial" w:eastAsia="Times New Roman" w:hAnsi="Arial" w:cs="Arial"/>
          <w:sz w:val="20"/>
          <w:szCs w:val="20"/>
          <w:lang w:eastAsia="sl-SI"/>
        </w:rPr>
      </w:pPr>
      <w:r w:rsidRPr="003A3472">
        <w:rPr>
          <w:rFonts w:ascii="Arial" w:eastAsia="Times New Roman" w:hAnsi="Arial" w:cs="Arial"/>
          <w:sz w:val="20"/>
          <w:szCs w:val="20"/>
          <w:lang w:eastAsia="sl-SI"/>
        </w:rPr>
        <w:t>Društvo Ključ je tudi v letu 2021 izvajalo projekt Reintegracija žrte</w:t>
      </w:r>
      <w:r>
        <w:rPr>
          <w:rFonts w:ascii="Arial" w:eastAsia="Times New Roman" w:hAnsi="Arial" w:cs="Arial"/>
          <w:sz w:val="20"/>
          <w:szCs w:val="20"/>
          <w:lang w:eastAsia="sl-SI"/>
        </w:rPr>
        <w:t xml:space="preserve">v trgovine z ljudmi, ki ga je </w:t>
      </w:r>
      <w:r w:rsidRPr="003A3472">
        <w:rPr>
          <w:rFonts w:ascii="Arial" w:eastAsia="Times New Roman" w:hAnsi="Arial" w:cs="Arial"/>
          <w:sz w:val="20"/>
          <w:szCs w:val="20"/>
          <w:lang w:eastAsia="sl-SI"/>
        </w:rPr>
        <w:t>sofinanciralo MNZ – Policija. Gre za nadaljevanje dvoletnega projekta, ki se je v letih 2019 in 2020 izvajal v okviru Sklada EU za notranjo varnost.</w:t>
      </w:r>
    </w:p>
    <w:p w:rsidR="003A3472" w:rsidRPr="003A3472" w:rsidRDefault="003A3472" w:rsidP="006A5C3E">
      <w:pPr>
        <w:spacing w:after="0" w:line="260" w:lineRule="exact"/>
        <w:jc w:val="both"/>
        <w:rPr>
          <w:rFonts w:ascii="Arial" w:eastAsia="Times New Roman" w:hAnsi="Arial" w:cs="Arial"/>
          <w:color w:val="FF0000"/>
          <w:sz w:val="20"/>
          <w:szCs w:val="20"/>
          <w:lang w:eastAsia="sl-SI"/>
        </w:rPr>
      </w:pPr>
    </w:p>
    <w:p w:rsidR="003A3472" w:rsidRPr="003A3472" w:rsidRDefault="003A3472" w:rsidP="006A5C3E">
      <w:pPr>
        <w:spacing w:after="0" w:line="260" w:lineRule="exact"/>
        <w:jc w:val="both"/>
        <w:rPr>
          <w:rFonts w:ascii="Arial" w:eastAsia="Times New Roman" w:hAnsi="Arial" w:cs="Arial"/>
          <w:sz w:val="20"/>
          <w:szCs w:val="20"/>
          <w:lang w:eastAsia="sl-SI"/>
        </w:rPr>
      </w:pPr>
      <w:r w:rsidRPr="003A3472">
        <w:rPr>
          <w:rFonts w:ascii="Arial" w:eastAsia="Times New Roman" w:hAnsi="Arial" w:cs="Arial"/>
          <w:sz w:val="20"/>
          <w:szCs w:val="20"/>
          <w:lang w:eastAsia="sl-SI"/>
        </w:rPr>
        <w:t xml:space="preserve">Projekt je namenjen državljanom Republike Slovenije, ki so bili kot žrtve trgovine z ljudmi obravnavani v tujini, ter tudi državljanom držav Evropske unije in državljanom tretjih držav, ki so bili v predkazenskem ali </w:t>
      </w:r>
      <w:r w:rsidRPr="003A3472">
        <w:rPr>
          <w:rFonts w:ascii="Arial" w:eastAsia="Times New Roman" w:hAnsi="Arial" w:cs="Arial"/>
          <w:sz w:val="20"/>
          <w:szCs w:val="20"/>
          <w:lang w:eastAsia="sl-SI"/>
        </w:rPr>
        <w:lastRenderedPageBreak/>
        <w:t>kazenskem postopku obravnavani kot žrtve trgovine z ljudmi v Republiki Sloveniji in zakonito prebivajo v Republiki Sloveniji. Program, ki je logična posledica programov oskrbe žrtev trgovine z ljudmi, za žrtve pomeni prvi korak k njihovemu samostojnemu življenju brez nasilja, izkoriščanja in kršenja človekovih pravic.</w:t>
      </w:r>
    </w:p>
    <w:p w:rsidR="003A3472" w:rsidRPr="003A3472" w:rsidRDefault="003A3472" w:rsidP="006A5C3E">
      <w:pPr>
        <w:spacing w:after="0" w:line="260" w:lineRule="exact"/>
        <w:jc w:val="both"/>
        <w:rPr>
          <w:rFonts w:ascii="Arial" w:eastAsia="Times New Roman" w:hAnsi="Arial" w:cs="Arial"/>
          <w:sz w:val="20"/>
          <w:szCs w:val="20"/>
          <w:lang w:eastAsia="sl-SI"/>
        </w:rPr>
      </w:pPr>
    </w:p>
    <w:p w:rsidR="003A3472" w:rsidRPr="003A3472" w:rsidRDefault="003A3472" w:rsidP="006A5C3E">
      <w:pPr>
        <w:spacing w:after="0" w:line="260" w:lineRule="exact"/>
        <w:jc w:val="both"/>
        <w:rPr>
          <w:rFonts w:ascii="Arial" w:eastAsia="Times New Roman" w:hAnsi="Arial" w:cs="Arial"/>
          <w:sz w:val="20"/>
          <w:szCs w:val="20"/>
          <w:lang w:eastAsia="sl-SI"/>
        </w:rPr>
      </w:pPr>
      <w:r w:rsidRPr="003A3472">
        <w:rPr>
          <w:rFonts w:ascii="Arial" w:eastAsia="Times New Roman" w:hAnsi="Arial" w:cs="Arial"/>
          <w:sz w:val="20"/>
          <w:szCs w:val="20"/>
          <w:lang w:eastAsia="sl-SI"/>
        </w:rPr>
        <w:t>V letu 2021 so bile v program vključene 4 osebe, 3 državljanke Slovenije in državljanka Madagaskarja. Uporabnice so se udeleževale terapevtskih delavnic, učne pomoči, rednih fizičnih aktivnosti in organiziranih izletov ter svetovalnih in razbremenilnih pogovorov. Vsem osebam je bilo glede na izražene potrebe nudeno tudi obiskovanje psihoterapije, pomoč in podpora pri urejanju dokumentov, zdravstvenih pregledih ter druge storitve, dogovorjene v osebnih načrtih.</w:t>
      </w:r>
    </w:p>
    <w:p w:rsidR="00A86909" w:rsidRPr="0066496D" w:rsidRDefault="00A86909" w:rsidP="006A5C3E">
      <w:pPr>
        <w:spacing w:after="0" w:line="260" w:lineRule="exact"/>
        <w:jc w:val="both"/>
        <w:rPr>
          <w:rFonts w:ascii="Arial" w:eastAsia="Times New Roman" w:hAnsi="Arial" w:cs="Arial"/>
          <w:bCs/>
          <w:iCs/>
          <w:sz w:val="20"/>
          <w:szCs w:val="20"/>
          <w:lang w:eastAsia="sl-SI"/>
        </w:rPr>
      </w:pPr>
    </w:p>
    <w:p w:rsidR="00C41AD1" w:rsidRPr="0066496D" w:rsidRDefault="00C41AD1" w:rsidP="006A5C3E">
      <w:pPr>
        <w:spacing w:after="0" w:line="260" w:lineRule="exact"/>
        <w:jc w:val="both"/>
        <w:rPr>
          <w:rFonts w:ascii="Arial" w:eastAsia="Times New Roman" w:hAnsi="Arial" w:cs="Arial"/>
          <w:sz w:val="20"/>
          <w:szCs w:val="20"/>
          <w:lang w:eastAsia="sl-SI"/>
        </w:rPr>
      </w:pPr>
    </w:p>
    <w:p w:rsidR="003147C7" w:rsidRPr="0066496D" w:rsidRDefault="00C41AD1" w:rsidP="006A5C3E">
      <w:pPr>
        <w:pStyle w:val="Naslov2"/>
        <w:spacing w:before="0" w:after="0" w:line="260" w:lineRule="exact"/>
        <w:ind w:left="709" w:hanging="709"/>
        <w:jc w:val="both"/>
        <w:rPr>
          <w:rFonts w:ascii="Arial" w:hAnsi="Arial" w:cs="Arial"/>
          <w:i w:val="0"/>
          <w:sz w:val="22"/>
          <w:szCs w:val="22"/>
          <w:lang w:eastAsia="sl-SI"/>
        </w:rPr>
      </w:pPr>
      <w:bookmarkStart w:id="34" w:name="_Toc100903472"/>
      <w:r w:rsidRPr="0066496D">
        <w:rPr>
          <w:rFonts w:ascii="Arial" w:hAnsi="Arial" w:cs="Arial"/>
          <w:i w:val="0"/>
          <w:sz w:val="22"/>
          <w:szCs w:val="22"/>
          <w:lang w:eastAsia="sl-SI"/>
        </w:rPr>
        <w:t>4.4</w:t>
      </w:r>
      <w:r w:rsidRPr="0066496D">
        <w:rPr>
          <w:rFonts w:ascii="Arial" w:hAnsi="Arial" w:cs="Arial"/>
          <w:i w:val="0"/>
          <w:sz w:val="22"/>
          <w:szCs w:val="22"/>
          <w:lang w:eastAsia="sl-SI"/>
        </w:rPr>
        <w:tab/>
      </w:r>
      <w:r w:rsidR="00D441AC" w:rsidRPr="0066496D">
        <w:rPr>
          <w:rFonts w:ascii="Arial" w:hAnsi="Arial" w:cs="Arial"/>
          <w:i w:val="0"/>
          <w:sz w:val="22"/>
          <w:szCs w:val="22"/>
          <w:lang w:eastAsia="sl-SI"/>
        </w:rPr>
        <w:t xml:space="preserve">Projekt </w:t>
      </w:r>
      <w:r w:rsidR="007B34CA" w:rsidRPr="0066496D">
        <w:rPr>
          <w:rFonts w:ascii="Arial" w:hAnsi="Arial" w:cs="Arial"/>
          <w:i w:val="0"/>
          <w:sz w:val="22"/>
          <w:szCs w:val="22"/>
          <w:lang w:eastAsia="sl-SI"/>
        </w:rPr>
        <w:t xml:space="preserve">Informiranje žrtev trgovine z ljudmi, </w:t>
      </w:r>
      <w:r w:rsidR="00D441AC" w:rsidRPr="0066496D">
        <w:rPr>
          <w:rFonts w:ascii="Arial" w:hAnsi="Arial" w:cs="Arial"/>
          <w:i w:val="0"/>
          <w:sz w:val="22"/>
          <w:szCs w:val="22"/>
          <w:lang w:eastAsia="sl-SI"/>
        </w:rPr>
        <w:t xml:space="preserve">spolnega nasilja </w:t>
      </w:r>
      <w:r w:rsidR="007B34CA" w:rsidRPr="0066496D">
        <w:rPr>
          <w:rFonts w:ascii="Arial" w:hAnsi="Arial" w:cs="Arial"/>
          <w:i w:val="0"/>
          <w:sz w:val="22"/>
          <w:szCs w:val="22"/>
          <w:lang w:eastAsia="sl-SI"/>
        </w:rPr>
        <w:t xml:space="preserve">in nasilja po spolu </w:t>
      </w:r>
      <w:r w:rsidR="00D441AC" w:rsidRPr="0066496D">
        <w:rPr>
          <w:rFonts w:ascii="Arial" w:hAnsi="Arial" w:cs="Arial"/>
          <w:i w:val="0"/>
          <w:sz w:val="22"/>
          <w:szCs w:val="22"/>
          <w:lang w:eastAsia="sl-SI"/>
        </w:rPr>
        <w:t>v postopkih priznanja mednarodne zaščite (PATS)</w:t>
      </w:r>
      <w:bookmarkEnd w:id="34"/>
    </w:p>
    <w:p w:rsidR="00E96B73" w:rsidRPr="0066496D" w:rsidRDefault="00E96B73" w:rsidP="006A5C3E">
      <w:pPr>
        <w:spacing w:after="0" w:line="260" w:lineRule="exact"/>
        <w:jc w:val="both"/>
        <w:rPr>
          <w:rFonts w:ascii="Arial" w:eastAsia="Times New Roman" w:hAnsi="Arial" w:cs="Arial"/>
          <w:b/>
          <w:sz w:val="24"/>
          <w:szCs w:val="24"/>
          <w:lang w:eastAsia="sl-SI"/>
        </w:rPr>
      </w:pPr>
    </w:p>
    <w:p w:rsidR="003A3472" w:rsidRPr="003A3472" w:rsidRDefault="003A3472" w:rsidP="006A5C3E">
      <w:pPr>
        <w:spacing w:after="0" w:line="260" w:lineRule="exact"/>
        <w:jc w:val="both"/>
        <w:rPr>
          <w:rFonts w:ascii="Arial" w:hAnsi="Arial" w:cs="Arial"/>
          <w:sz w:val="20"/>
          <w:szCs w:val="20"/>
        </w:rPr>
      </w:pPr>
      <w:r w:rsidRPr="003A3472">
        <w:rPr>
          <w:rFonts w:ascii="Arial" w:hAnsi="Arial" w:cs="Arial"/>
          <w:sz w:val="20"/>
          <w:szCs w:val="20"/>
        </w:rPr>
        <w:t xml:space="preserve">Projekt PATS je namenjen informiranju prosilcev za mednarodno zaščito o pojavu trgovine z ljudmi. Namen projekta je osebe, ki večinoma ne prepoznajo nevarnosti in posledic trgovine z ljudmi, ozavestiti in z ustreznim pristopom spodbuditi k aktivni udeležbi pri preprečevanju različnih oblik izkoriščanja. Splošni cilj je učinkovitejša prepoznava ranljivih skupin (potencialnih žrtev trgovine z ljudmi, spolnega nasilja ali nasilja po spolu), ki potrebujejo posebno obravnavo. </w:t>
      </w:r>
    </w:p>
    <w:p w:rsidR="003A3472" w:rsidRPr="003A3472" w:rsidRDefault="003A3472" w:rsidP="006A5C3E">
      <w:pPr>
        <w:spacing w:after="0" w:line="260" w:lineRule="exact"/>
        <w:jc w:val="both"/>
        <w:rPr>
          <w:rFonts w:ascii="Arial" w:hAnsi="Arial" w:cs="Arial"/>
          <w:sz w:val="20"/>
          <w:szCs w:val="20"/>
        </w:rPr>
      </w:pPr>
    </w:p>
    <w:p w:rsidR="003A3472" w:rsidRPr="003A3472" w:rsidRDefault="003A3472" w:rsidP="006A5C3E">
      <w:pPr>
        <w:spacing w:after="0" w:line="260" w:lineRule="exact"/>
        <w:jc w:val="both"/>
        <w:rPr>
          <w:rFonts w:ascii="Arial" w:hAnsi="Arial" w:cs="Arial"/>
          <w:sz w:val="20"/>
          <w:szCs w:val="20"/>
        </w:rPr>
      </w:pPr>
      <w:r w:rsidRPr="003A3472">
        <w:rPr>
          <w:rFonts w:ascii="Arial" w:hAnsi="Arial" w:cs="Arial"/>
          <w:sz w:val="20"/>
          <w:szCs w:val="20"/>
        </w:rPr>
        <w:t>Gre za individualne razgovore, ki potekajo v prosilcu razumljivem jeziku. V primeru otrok in mladostnikov je informiranje izvedeno na način, ki je primeren in prilagojen njihovi starosti ter stopnji razvoja. Razgovor traja predvidoma 60 minut. V primeru mladoletnikov brez spremstva se razgovor izvede takoj po sprejeti prošnji za mednarodno zaščito, v primeru žensk in moških pa v roku 24 ur po prejetemu obvestila naročnika.</w:t>
      </w:r>
    </w:p>
    <w:p w:rsidR="003A3472" w:rsidRPr="003A3472" w:rsidRDefault="003A3472" w:rsidP="006A5C3E">
      <w:pPr>
        <w:spacing w:after="0" w:line="260" w:lineRule="exact"/>
        <w:jc w:val="both"/>
        <w:rPr>
          <w:rFonts w:ascii="Arial" w:hAnsi="Arial" w:cs="Arial"/>
          <w:sz w:val="20"/>
          <w:szCs w:val="20"/>
        </w:rPr>
      </w:pPr>
    </w:p>
    <w:p w:rsidR="003A3472" w:rsidRPr="003A3472" w:rsidRDefault="003A3472" w:rsidP="006A5C3E">
      <w:pPr>
        <w:spacing w:after="0" w:line="260" w:lineRule="exact"/>
        <w:jc w:val="both"/>
        <w:rPr>
          <w:rFonts w:ascii="Arial" w:hAnsi="Arial" w:cs="Arial"/>
          <w:sz w:val="20"/>
          <w:szCs w:val="20"/>
        </w:rPr>
      </w:pPr>
      <w:r w:rsidRPr="003A3472">
        <w:rPr>
          <w:rFonts w:ascii="Arial" w:hAnsi="Arial" w:cs="Arial"/>
          <w:sz w:val="20"/>
          <w:szCs w:val="20"/>
        </w:rPr>
        <w:t xml:space="preserve">Od 8. decembra 2020 do 24. novembra 2021 je bilo izvedenih 292 informiranj, ki so potekala v azilnem domu, njegovih izpostavah, nastanitvenih kapacitetah za mladoletnike in v Centru za tujce. V tem obdobju je projekt izvajal Inštitut za afriške študije, ki je bil izbran na javnem razpisu. Pri eni osebi je bil zaznan sum na trgovino z ljudmi, ki pa kasneje ni bil potrjen. Največji delež informiranih so bili v letu poročanja mladoletniki brez spremstva, moškega spola, državljani Afganistana (146 od skupno 292 opravljenih informiranj).  </w:t>
      </w:r>
    </w:p>
    <w:p w:rsidR="003860B9" w:rsidRDefault="003860B9" w:rsidP="006A5C3E">
      <w:pPr>
        <w:spacing w:after="0" w:line="260" w:lineRule="exact"/>
        <w:jc w:val="both"/>
        <w:rPr>
          <w:rFonts w:ascii="Arial" w:hAnsi="Arial"/>
          <w:b/>
          <w:sz w:val="20"/>
          <w:szCs w:val="20"/>
        </w:rPr>
      </w:pPr>
    </w:p>
    <w:p w:rsidR="003A3472" w:rsidRPr="0066496D" w:rsidRDefault="003A3472" w:rsidP="006A5C3E">
      <w:pPr>
        <w:spacing w:after="0" w:line="260" w:lineRule="exact"/>
        <w:jc w:val="both"/>
        <w:rPr>
          <w:rFonts w:ascii="Arial" w:hAnsi="Arial"/>
          <w:b/>
          <w:sz w:val="20"/>
          <w:szCs w:val="20"/>
        </w:rPr>
      </w:pPr>
    </w:p>
    <w:p w:rsidR="003A3472" w:rsidRDefault="003A3472" w:rsidP="006A5C3E">
      <w:pPr>
        <w:pStyle w:val="Naslov2"/>
        <w:spacing w:before="0" w:after="0" w:line="260" w:lineRule="exact"/>
        <w:jc w:val="both"/>
        <w:rPr>
          <w:rFonts w:ascii="Arial" w:hAnsi="Arial" w:cs="Arial"/>
          <w:i w:val="0"/>
          <w:sz w:val="22"/>
          <w:szCs w:val="22"/>
        </w:rPr>
      </w:pPr>
      <w:bookmarkStart w:id="35" w:name="_Toc100903473"/>
      <w:r>
        <w:rPr>
          <w:rFonts w:ascii="Arial" w:hAnsi="Arial" w:cs="Arial"/>
          <w:i w:val="0"/>
          <w:sz w:val="22"/>
          <w:szCs w:val="22"/>
          <w:lang w:eastAsia="sl-SI"/>
        </w:rPr>
        <w:t>4.5</w:t>
      </w:r>
      <w:r>
        <w:rPr>
          <w:rFonts w:ascii="Arial" w:hAnsi="Arial" w:cs="Arial"/>
          <w:i w:val="0"/>
          <w:sz w:val="22"/>
          <w:szCs w:val="22"/>
          <w:lang w:eastAsia="sl-SI"/>
        </w:rPr>
        <w:tab/>
      </w:r>
      <w:r w:rsidRPr="0066496D">
        <w:rPr>
          <w:rFonts w:ascii="Arial" w:hAnsi="Arial" w:cs="Arial"/>
          <w:i w:val="0"/>
          <w:sz w:val="22"/>
          <w:szCs w:val="22"/>
          <w:lang w:eastAsia="sl-SI"/>
        </w:rPr>
        <w:t xml:space="preserve">Projekt </w:t>
      </w:r>
      <w:r w:rsidRPr="003A3472">
        <w:rPr>
          <w:rFonts w:ascii="Arial" w:hAnsi="Arial" w:cs="Arial"/>
          <w:i w:val="0"/>
          <w:sz w:val="22"/>
          <w:szCs w:val="22"/>
        </w:rPr>
        <w:t>Podpora osebam v prostituciji in pri izhodu iz nje</w:t>
      </w:r>
      <w:bookmarkEnd w:id="35"/>
    </w:p>
    <w:p w:rsidR="006A5C3E" w:rsidRDefault="006A5C3E" w:rsidP="006A5C3E">
      <w:pPr>
        <w:autoSpaceDE w:val="0"/>
        <w:autoSpaceDN w:val="0"/>
        <w:adjustRightInd w:val="0"/>
        <w:spacing w:after="0" w:line="260" w:lineRule="exact"/>
        <w:jc w:val="both"/>
        <w:rPr>
          <w:rFonts w:ascii="Arial" w:hAnsi="Arial" w:cs="Arial"/>
          <w:sz w:val="20"/>
          <w:szCs w:val="20"/>
          <w:lang w:eastAsia="sl-SI"/>
        </w:rPr>
      </w:pPr>
    </w:p>
    <w:p w:rsidR="006A5C3E" w:rsidRPr="006A5C3E" w:rsidRDefault="006A5C3E" w:rsidP="006A5C3E">
      <w:pPr>
        <w:autoSpaceDE w:val="0"/>
        <w:autoSpaceDN w:val="0"/>
        <w:adjustRightInd w:val="0"/>
        <w:spacing w:after="0" w:line="260" w:lineRule="exact"/>
        <w:jc w:val="both"/>
        <w:rPr>
          <w:rFonts w:ascii="Arial" w:hAnsi="Arial" w:cs="Arial"/>
          <w:bCs/>
          <w:sz w:val="20"/>
          <w:szCs w:val="20"/>
          <w:lang w:eastAsia="sl-SI"/>
        </w:rPr>
      </w:pPr>
      <w:r w:rsidRPr="006A5C3E">
        <w:rPr>
          <w:rFonts w:ascii="Arial" w:hAnsi="Arial" w:cs="Arial"/>
          <w:sz w:val="20"/>
          <w:szCs w:val="20"/>
          <w:lang w:eastAsia="sl-SI"/>
        </w:rPr>
        <w:t xml:space="preserve">Ministrstvo za zdravje je v okviru javnega razpisa </w:t>
      </w:r>
      <w:r w:rsidRPr="006A5C3E">
        <w:rPr>
          <w:rFonts w:ascii="Arial" w:hAnsi="Arial" w:cs="Arial"/>
          <w:bCs/>
          <w:sz w:val="20"/>
          <w:szCs w:val="20"/>
          <w:lang w:eastAsia="sl-SI"/>
        </w:rPr>
        <w:t xml:space="preserve">za sofinanciranje programov varovanja in krepitve zdravja v letu 2021 zagotovilo finančna sredstva za izvedbo projekta za podporo osebam v prostituciji in pri izhodu iz nje. Projekt je namenjen osebam v prostituciji, ki zaradi specifičnih življenjskih okoliščin (še) niso pripravljene sodelovati z organi kazenskega odkrivanja in pregona, potrebujejo pa podporo. </w:t>
      </w:r>
      <w:r w:rsidRPr="006A5C3E">
        <w:rPr>
          <w:rFonts w:ascii="Arial" w:eastAsia="Times New Roman" w:hAnsi="Arial" w:cs="Arial"/>
          <w:sz w:val="20"/>
          <w:szCs w:val="20"/>
          <w:lang w:eastAsia="sl-SI"/>
        </w:rPr>
        <w:t xml:space="preserve">Glavni cilj programa je osebam v prostituciji ponuditi podporo in </w:t>
      </w:r>
      <w:r w:rsidRPr="006A5C3E">
        <w:rPr>
          <w:rFonts w:ascii="Arial" w:eastAsia="Times New Roman" w:hAnsi="Arial" w:cs="Arial"/>
          <w:bCs/>
          <w:sz w:val="20"/>
          <w:szCs w:val="20"/>
          <w:bdr w:val="none" w:sz="0" w:space="0" w:color="auto" w:frame="1"/>
          <w:lang w:eastAsia="sl-SI"/>
        </w:rPr>
        <w:t>celostno obravnavo glede na njihove potrebe.</w:t>
      </w:r>
      <w:r w:rsidRPr="006A5C3E">
        <w:rPr>
          <w:rFonts w:ascii="Arial" w:hAnsi="Arial" w:cs="Arial"/>
          <w:bCs/>
          <w:sz w:val="20"/>
          <w:szCs w:val="20"/>
          <w:lang w:eastAsia="sl-SI"/>
        </w:rPr>
        <w:t xml:space="preserve"> </w:t>
      </w:r>
    </w:p>
    <w:p w:rsidR="006A5C3E" w:rsidRPr="006A5C3E" w:rsidRDefault="006A5C3E" w:rsidP="006A5C3E">
      <w:pPr>
        <w:shd w:val="clear" w:color="auto" w:fill="FFFFFF"/>
        <w:spacing w:after="0" w:line="260" w:lineRule="exact"/>
        <w:textAlignment w:val="baseline"/>
        <w:rPr>
          <w:rFonts w:ascii="Arial" w:eastAsia="Times New Roman" w:hAnsi="Arial" w:cs="Arial"/>
          <w:sz w:val="20"/>
          <w:szCs w:val="20"/>
          <w:lang w:eastAsia="sl-SI"/>
        </w:rPr>
      </w:pPr>
    </w:p>
    <w:p w:rsidR="006A5C3E" w:rsidRPr="006A5C3E" w:rsidRDefault="006A5C3E" w:rsidP="006A5C3E">
      <w:pPr>
        <w:spacing w:after="0" w:line="260" w:lineRule="exact"/>
        <w:jc w:val="both"/>
        <w:rPr>
          <w:rFonts w:ascii="Arial" w:eastAsia="Times New Roman" w:hAnsi="Arial" w:cs="Arial"/>
          <w:sz w:val="20"/>
          <w:szCs w:val="20"/>
          <w:lang w:eastAsia="sl-SI"/>
        </w:rPr>
      </w:pPr>
      <w:r w:rsidRPr="006A5C3E">
        <w:rPr>
          <w:rFonts w:ascii="Arial" w:eastAsia="Times New Roman" w:hAnsi="Arial" w:cs="Arial"/>
          <w:sz w:val="20"/>
          <w:szCs w:val="20"/>
          <w:lang w:eastAsia="sl-SI"/>
        </w:rPr>
        <w:t xml:space="preserve">V program je bilo v letu 2021 vključenih 6 oseb (4 ženske, 1 moški, 1 transspolna oseba), vsi slovenski državljani in državljanke. Osebam je bilo nudeno svetovanje, razbremenilni pogovori, napotitev na institucije in podpora pri podaji prijave ter neformalno prostočasno druženje. </w:t>
      </w:r>
    </w:p>
    <w:p w:rsidR="006A5C3E" w:rsidRPr="006A5C3E" w:rsidRDefault="006A5C3E" w:rsidP="006A5C3E">
      <w:pPr>
        <w:spacing w:after="0" w:line="260" w:lineRule="exact"/>
        <w:jc w:val="both"/>
        <w:rPr>
          <w:rFonts w:ascii="Arial" w:hAnsi="Arial"/>
          <w:b/>
          <w:sz w:val="20"/>
          <w:szCs w:val="20"/>
        </w:rPr>
      </w:pPr>
    </w:p>
    <w:p w:rsidR="003A3472" w:rsidRDefault="003A3472" w:rsidP="003A3472"/>
    <w:p w:rsidR="003A3472" w:rsidRPr="003A3472" w:rsidRDefault="003A3472" w:rsidP="003A3472"/>
    <w:p w:rsidR="003A3472" w:rsidRPr="003A3472" w:rsidRDefault="003A3472" w:rsidP="003A3472">
      <w:pPr>
        <w:spacing w:after="0" w:line="240" w:lineRule="auto"/>
        <w:jc w:val="both"/>
        <w:rPr>
          <w:rFonts w:ascii="Arial" w:eastAsia="Times New Roman" w:hAnsi="Arial" w:cs="Arial"/>
          <w:sz w:val="20"/>
          <w:szCs w:val="20"/>
          <w:highlight w:val="yellow"/>
          <w:lang w:eastAsia="sl-SI"/>
        </w:rPr>
      </w:pPr>
    </w:p>
    <w:p w:rsidR="003A3472" w:rsidRPr="0066496D" w:rsidRDefault="003A3472" w:rsidP="003A3472">
      <w:pPr>
        <w:pStyle w:val="Naslov2"/>
        <w:spacing w:before="0" w:after="0" w:line="260" w:lineRule="exact"/>
        <w:ind w:left="709" w:hanging="709"/>
        <w:jc w:val="both"/>
        <w:rPr>
          <w:rFonts w:ascii="Arial" w:hAnsi="Arial" w:cs="Arial"/>
          <w:i w:val="0"/>
          <w:sz w:val="22"/>
          <w:szCs w:val="22"/>
          <w:lang w:eastAsia="sl-SI"/>
        </w:rPr>
      </w:pPr>
    </w:p>
    <w:p w:rsidR="003860B9" w:rsidRPr="0066496D" w:rsidRDefault="003860B9" w:rsidP="00F740BA">
      <w:pPr>
        <w:spacing w:after="0" w:line="260" w:lineRule="exact"/>
        <w:jc w:val="both"/>
        <w:rPr>
          <w:rFonts w:ascii="Arial" w:hAnsi="Arial"/>
          <w:b/>
          <w:sz w:val="20"/>
          <w:szCs w:val="20"/>
        </w:rPr>
      </w:pPr>
    </w:p>
    <w:p w:rsidR="003860B9" w:rsidRDefault="003860B9"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6A5C3E" w:rsidRDefault="006A5C3E"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0A788F" w:rsidRDefault="000A788F" w:rsidP="00F740BA">
      <w:pPr>
        <w:spacing w:after="0" w:line="260" w:lineRule="exact"/>
        <w:jc w:val="both"/>
        <w:rPr>
          <w:rFonts w:ascii="Arial" w:hAnsi="Arial"/>
          <w:b/>
          <w:sz w:val="20"/>
          <w:szCs w:val="20"/>
        </w:rPr>
      </w:pPr>
    </w:p>
    <w:p w:rsidR="006A5C3E" w:rsidRPr="0066496D" w:rsidRDefault="006A5C3E" w:rsidP="00F740BA">
      <w:pPr>
        <w:spacing w:after="0" w:line="260" w:lineRule="exact"/>
        <w:jc w:val="both"/>
        <w:rPr>
          <w:rFonts w:ascii="Arial" w:hAnsi="Arial"/>
          <w:b/>
          <w:sz w:val="20"/>
          <w:szCs w:val="20"/>
        </w:rPr>
      </w:pPr>
    </w:p>
    <w:p w:rsidR="00FF2F99" w:rsidRPr="0066496D" w:rsidRDefault="00FF2F99" w:rsidP="00F740BA">
      <w:pPr>
        <w:spacing w:after="0" w:line="260" w:lineRule="exact"/>
        <w:jc w:val="both"/>
        <w:rPr>
          <w:rFonts w:ascii="Arial" w:eastAsia="Times New Roman" w:hAnsi="Arial" w:cs="Arial"/>
          <w:b/>
          <w:bCs/>
          <w:sz w:val="20"/>
          <w:szCs w:val="20"/>
          <w:lang w:eastAsia="sl-SI"/>
        </w:rPr>
      </w:pPr>
    </w:p>
    <w:p w:rsidR="003147C7" w:rsidRPr="0066496D" w:rsidRDefault="003147C7" w:rsidP="00F740BA">
      <w:pPr>
        <w:keepNext/>
        <w:spacing w:after="0" w:line="260" w:lineRule="exact"/>
        <w:outlineLvl w:val="0"/>
        <w:rPr>
          <w:rFonts w:ascii="Arial" w:eastAsia="Times New Roman" w:hAnsi="Arial" w:cs="Arial"/>
          <w:b/>
          <w:bCs/>
          <w:kern w:val="32"/>
          <w:sz w:val="28"/>
          <w:szCs w:val="28"/>
          <w:lang w:eastAsia="sl-SI"/>
        </w:rPr>
      </w:pPr>
      <w:bookmarkStart w:id="36" w:name="_Toc100903474"/>
      <w:r w:rsidRPr="0066496D">
        <w:rPr>
          <w:rFonts w:ascii="Arial" w:eastAsia="Times New Roman" w:hAnsi="Arial" w:cs="Arial"/>
          <w:b/>
          <w:bCs/>
          <w:kern w:val="32"/>
          <w:sz w:val="28"/>
          <w:szCs w:val="28"/>
          <w:lang w:eastAsia="sl-SI"/>
        </w:rPr>
        <w:t>5</w:t>
      </w:r>
      <w:r w:rsidRPr="0066496D">
        <w:rPr>
          <w:rFonts w:ascii="Arial" w:eastAsia="Times New Roman" w:hAnsi="Arial" w:cs="Arial"/>
          <w:b/>
          <w:bCs/>
          <w:kern w:val="32"/>
          <w:sz w:val="28"/>
          <w:szCs w:val="28"/>
          <w:lang w:eastAsia="sl-SI"/>
        </w:rPr>
        <w:tab/>
        <w:t>Mednarodne dejavnosti in partnerstva</w:t>
      </w:r>
      <w:bookmarkEnd w:id="36"/>
      <w:r w:rsidRPr="0066496D">
        <w:rPr>
          <w:rFonts w:ascii="Arial" w:eastAsia="Times New Roman" w:hAnsi="Arial" w:cs="Arial"/>
          <w:b/>
          <w:bCs/>
          <w:kern w:val="32"/>
          <w:sz w:val="28"/>
          <w:szCs w:val="28"/>
          <w:lang w:eastAsia="sl-SI"/>
        </w:rPr>
        <w:tab/>
      </w:r>
      <w:r w:rsidRPr="0066496D">
        <w:rPr>
          <w:rFonts w:ascii="Arial" w:eastAsia="Times New Roman" w:hAnsi="Arial" w:cs="Arial"/>
          <w:b/>
          <w:bCs/>
          <w:kern w:val="32"/>
          <w:sz w:val="28"/>
          <w:szCs w:val="28"/>
          <w:lang w:eastAsia="sl-SI"/>
        </w:rPr>
        <w:tab/>
      </w:r>
    </w:p>
    <w:p w:rsidR="00D53D30" w:rsidRDefault="00D53D30" w:rsidP="00F740BA">
      <w:pPr>
        <w:spacing w:after="0" w:line="260" w:lineRule="exact"/>
        <w:jc w:val="both"/>
        <w:rPr>
          <w:rFonts w:ascii="Arial" w:hAnsi="Arial" w:cs="Arial"/>
          <w:sz w:val="20"/>
          <w:szCs w:val="20"/>
        </w:rPr>
      </w:pPr>
    </w:p>
    <w:p w:rsidR="007E7BA1" w:rsidRPr="007E7BA1" w:rsidRDefault="007E7BA1" w:rsidP="007E7BA1">
      <w:pPr>
        <w:spacing w:after="0" w:line="260" w:lineRule="exact"/>
        <w:jc w:val="both"/>
        <w:rPr>
          <w:rFonts w:ascii="Arial" w:hAnsi="Arial" w:cs="Arial"/>
          <w:sz w:val="20"/>
          <w:szCs w:val="20"/>
        </w:rPr>
      </w:pPr>
      <w:r w:rsidRPr="007E7BA1">
        <w:rPr>
          <w:rFonts w:ascii="Arial" w:hAnsi="Arial" w:cs="Arial"/>
          <w:sz w:val="20"/>
          <w:szCs w:val="20"/>
        </w:rPr>
        <w:t>Ključnega pomena za zaščito žrtev kot tudi za pregon storilcev  je učinkovito sodelovanje med vsemi deležniki, ki se pri svojem delu srečujejo s trgovino z ljudmi. Ker gre pri tem</w:t>
      </w:r>
      <w:r>
        <w:rPr>
          <w:rFonts w:ascii="Arial" w:hAnsi="Arial" w:cs="Arial"/>
          <w:sz w:val="20"/>
          <w:szCs w:val="20"/>
        </w:rPr>
        <w:t xml:space="preserve"> </w:t>
      </w:r>
      <w:r w:rsidRPr="007E7BA1">
        <w:rPr>
          <w:rFonts w:ascii="Arial" w:eastAsia="Times New Roman" w:hAnsi="Arial" w:cs="Arial"/>
          <w:sz w:val="20"/>
          <w:szCs w:val="20"/>
          <w:lang w:eastAsia="sl-SI"/>
        </w:rPr>
        <w:t>n</w:t>
      </w:r>
      <w:r w:rsidRPr="007E7BA1">
        <w:rPr>
          <w:rFonts w:ascii="Arial" w:hAnsi="Arial" w:cs="Arial"/>
          <w:sz w:val="20"/>
          <w:szCs w:val="20"/>
        </w:rPr>
        <w:t>ajvečkrat za mednarodno organizirano kriminalno dejavnost, pa</w:t>
      </w:r>
      <w:r>
        <w:rPr>
          <w:rFonts w:ascii="Arial" w:hAnsi="Arial" w:cs="Arial"/>
          <w:sz w:val="20"/>
          <w:szCs w:val="20"/>
        </w:rPr>
        <w:t xml:space="preserve"> je</w:t>
      </w:r>
      <w:r w:rsidRPr="007E7BA1">
        <w:rPr>
          <w:rFonts w:ascii="Arial" w:hAnsi="Arial" w:cs="Arial"/>
          <w:sz w:val="20"/>
          <w:szCs w:val="20"/>
        </w:rPr>
        <w:t xml:space="preserve"> za učinkovit boj proti temu pojavu zelo pomembno tudi mednarodno sodelovanje, še posebej z državami izvora žrtev trgovine z ljudmi. </w:t>
      </w:r>
    </w:p>
    <w:p w:rsidR="007E7BA1" w:rsidRDefault="007E7BA1" w:rsidP="007E7BA1">
      <w:pPr>
        <w:autoSpaceDE w:val="0"/>
        <w:autoSpaceDN w:val="0"/>
        <w:adjustRightInd w:val="0"/>
        <w:spacing w:after="0" w:line="260" w:lineRule="exact"/>
        <w:jc w:val="both"/>
        <w:rPr>
          <w:rFonts w:ascii="Arial" w:eastAsia="Times New Roman" w:hAnsi="Arial" w:cs="Arial"/>
          <w:sz w:val="20"/>
          <w:szCs w:val="20"/>
          <w:lang w:eastAsia="sl-SI"/>
        </w:rPr>
      </w:pPr>
    </w:p>
    <w:p w:rsidR="007E7BA1" w:rsidRPr="0066496D" w:rsidRDefault="007E7BA1" w:rsidP="007E7BA1">
      <w:pPr>
        <w:keepNext/>
        <w:spacing w:after="0" w:line="260" w:lineRule="exact"/>
        <w:outlineLvl w:val="1"/>
        <w:rPr>
          <w:rFonts w:ascii="Arial" w:eastAsia="Times New Roman" w:hAnsi="Arial" w:cs="Arial"/>
          <w:b/>
          <w:bCs/>
          <w:iCs/>
          <w:lang w:eastAsia="sl-SI"/>
        </w:rPr>
      </w:pPr>
      <w:bookmarkStart w:id="37" w:name="_Toc100903475"/>
      <w:r w:rsidRPr="0066496D">
        <w:rPr>
          <w:rFonts w:ascii="Arial" w:eastAsia="Times New Roman" w:hAnsi="Arial" w:cs="Arial"/>
          <w:b/>
          <w:bCs/>
          <w:iCs/>
          <w:lang w:eastAsia="sl-SI"/>
        </w:rPr>
        <w:t>5.1</w:t>
      </w:r>
      <w:r w:rsidRPr="0066496D">
        <w:rPr>
          <w:rFonts w:ascii="Arial" w:eastAsia="Times New Roman" w:hAnsi="Arial" w:cs="Arial"/>
          <w:b/>
          <w:bCs/>
          <w:iCs/>
          <w:lang w:eastAsia="sl-SI"/>
        </w:rPr>
        <w:tab/>
        <w:t>Mednarodne dejavnosti</w:t>
      </w:r>
      <w:bookmarkEnd w:id="37"/>
    </w:p>
    <w:p w:rsidR="007E7BA1" w:rsidRDefault="007E7BA1" w:rsidP="007E7BA1">
      <w:pPr>
        <w:autoSpaceDE w:val="0"/>
        <w:autoSpaceDN w:val="0"/>
        <w:adjustRightInd w:val="0"/>
        <w:spacing w:after="0" w:line="260" w:lineRule="exact"/>
        <w:jc w:val="both"/>
        <w:rPr>
          <w:rFonts w:ascii="Arial" w:eastAsia="Times New Roman" w:hAnsi="Arial" w:cs="Arial"/>
          <w:sz w:val="20"/>
          <w:szCs w:val="20"/>
          <w:lang w:eastAsia="sl-SI"/>
        </w:rPr>
      </w:pPr>
    </w:p>
    <w:p w:rsidR="007E7BA1" w:rsidRPr="007E7BA1" w:rsidRDefault="007E7BA1" w:rsidP="007E7BA1">
      <w:pPr>
        <w:autoSpaceDE w:val="0"/>
        <w:autoSpaceDN w:val="0"/>
        <w:adjustRightInd w:val="0"/>
        <w:spacing w:after="0" w:line="260" w:lineRule="exact"/>
        <w:jc w:val="both"/>
        <w:rPr>
          <w:rFonts w:ascii="Arial" w:eastAsia="Times New Roman" w:hAnsi="Arial" w:cs="Arial"/>
          <w:sz w:val="20"/>
          <w:szCs w:val="20"/>
        </w:rPr>
      </w:pPr>
      <w:r w:rsidRPr="007E7BA1">
        <w:rPr>
          <w:rFonts w:ascii="Arial" w:eastAsia="Times New Roman" w:hAnsi="Arial" w:cs="Arial"/>
          <w:sz w:val="20"/>
          <w:szCs w:val="20"/>
          <w:lang w:eastAsia="sl-SI"/>
        </w:rPr>
        <w:t xml:space="preserve">Na </w:t>
      </w:r>
      <w:r w:rsidRPr="007E7BA1">
        <w:rPr>
          <w:rFonts w:ascii="Arial" w:eastAsia="Times New Roman" w:hAnsi="Arial" w:cs="Arial"/>
          <w:sz w:val="20"/>
          <w:szCs w:val="20"/>
        </w:rPr>
        <w:t xml:space="preserve">mednarodnem področju so člani MDS TZL sodelovali na </w:t>
      </w:r>
      <w:r w:rsidRPr="007E7BA1">
        <w:rPr>
          <w:rFonts w:ascii="Arial" w:eastAsia="Times New Roman" w:hAnsi="Arial" w:cs="Arial"/>
          <w:sz w:val="20"/>
          <w:szCs w:val="20"/>
          <w:lang w:eastAsia="sl-SI"/>
        </w:rPr>
        <w:t>različnih mednarodnih srečanjih in dogodkih</w:t>
      </w:r>
      <w:r w:rsidRPr="007E7BA1">
        <w:rPr>
          <w:rFonts w:ascii="Arial" w:eastAsia="Times New Roman" w:hAnsi="Arial" w:cs="Arial"/>
          <w:sz w:val="20"/>
          <w:szCs w:val="20"/>
        </w:rPr>
        <w:t xml:space="preserve">, </w:t>
      </w:r>
      <w:r w:rsidRPr="007E7BA1">
        <w:rPr>
          <w:rFonts w:ascii="Arial" w:eastAsia="Times New Roman" w:hAnsi="Arial" w:cs="Arial"/>
          <w:sz w:val="20"/>
          <w:szCs w:val="20"/>
          <w:lang w:eastAsia="sl-SI"/>
        </w:rPr>
        <w:t>povezanih z aktivnostmi za preprečevanje trgovine z ljudmi in bojem proti njej.</w:t>
      </w:r>
    </w:p>
    <w:p w:rsidR="007E7BA1" w:rsidRPr="007E7BA1" w:rsidRDefault="007E7BA1" w:rsidP="007E7BA1">
      <w:pPr>
        <w:spacing w:after="0" w:line="260" w:lineRule="exact"/>
        <w:jc w:val="both"/>
        <w:rPr>
          <w:rFonts w:ascii="Arial" w:eastAsia="Times New Roman" w:hAnsi="Arial" w:cs="Arial"/>
          <w:sz w:val="20"/>
          <w:szCs w:val="20"/>
          <w:lang w:eastAsia="sl-SI"/>
        </w:rPr>
      </w:pPr>
    </w:p>
    <w:p w:rsidR="007E7BA1" w:rsidRPr="00CD6ABF" w:rsidRDefault="00CD6ABF" w:rsidP="00CD6ABF">
      <w:pPr>
        <w:pStyle w:val="Naslov3"/>
        <w:rPr>
          <w:rFonts w:ascii="Arial" w:hAnsi="Arial" w:cs="Arial"/>
          <w:sz w:val="20"/>
          <w:szCs w:val="20"/>
          <w:u w:val="single"/>
          <w:lang w:eastAsia="sl-SI"/>
        </w:rPr>
      </w:pPr>
      <w:bookmarkStart w:id="38" w:name="_Toc100903476"/>
      <w:r w:rsidRPr="00CD6ABF">
        <w:rPr>
          <w:rFonts w:ascii="Arial" w:hAnsi="Arial" w:cs="Arial"/>
          <w:sz w:val="20"/>
          <w:szCs w:val="20"/>
          <w:lang w:eastAsia="sl-SI"/>
        </w:rPr>
        <w:lastRenderedPageBreak/>
        <w:t>5.1.1</w:t>
      </w:r>
      <w:r w:rsidRPr="00CD6ABF">
        <w:rPr>
          <w:rFonts w:ascii="Arial" w:hAnsi="Arial" w:cs="Arial"/>
          <w:sz w:val="20"/>
          <w:szCs w:val="20"/>
          <w:lang w:eastAsia="sl-SI"/>
        </w:rPr>
        <w:tab/>
      </w:r>
      <w:r w:rsidR="007E7BA1" w:rsidRPr="00CD6ABF">
        <w:rPr>
          <w:rFonts w:ascii="Arial" w:hAnsi="Arial" w:cs="Arial"/>
          <w:sz w:val="20"/>
          <w:szCs w:val="20"/>
          <w:u w:val="single"/>
          <w:lang w:eastAsia="sl-SI"/>
        </w:rPr>
        <w:t>Nacionalna koordinatorica za boj proti trgovini z ljudmi in SPBTL</w:t>
      </w:r>
      <w:bookmarkEnd w:id="38"/>
    </w:p>
    <w:p w:rsidR="007E7BA1" w:rsidRPr="007E7BA1" w:rsidRDefault="007E7BA1" w:rsidP="007E7BA1">
      <w:pPr>
        <w:autoSpaceDE w:val="0"/>
        <w:autoSpaceDN w:val="0"/>
        <w:adjustRightInd w:val="0"/>
        <w:spacing w:after="0" w:line="260" w:lineRule="exact"/>
        <w:jc w:val="both"/>
        <w:rPr>
          <w:rFonts w:ascii="Arial" w:hAnsi="Arial" w:cs="Arial"/>
          <w:sz w:val="20"/>
          <w:szCs w:val="20"/>
          <w:lang w:eastAsia="sl-SI"/>
        </w:rPr>
      </w:pPr>
    </w:p>
    <w:p w:rsidR="007E7BA1" w:rsidRPr="007E7BA1" w:rsidRDefault="007E7BA1" w:rsidP="007E7BA1">
      <w:pPr>
        <w:autoSpaceDE w:val="0"/>
        <w:autoSpaceDN w:val="0"/>
        <w:adjustRightInd w:val="0"/>
        <w:spacing w:after="0" w:line="260" w:lineRule="exact"/>
        <w:jc w:val="both"/>
        <w:rPr>
          <w:rFonts w:ascii="Arial" w:hAnsi="Arial" w:cs="Arial"/>
          <w:sz w:val="20"/>
          <w:szCs w:val="20"/>
          <w:lang w:eastAsia="sl-SI"/>
        </w:rPr>
      </w:pPr>
      <w:r w:rsidRPr="007E7BA1">
        <w:rPr>
          <w:rFonts w:ascii="Arial" w:hAnsi="Arial" w:cs="Arial"/>
          <w:sz w:val="20"/>
          <w:szCs w:val="20"/>
          <w:lang w:eastAsia="sl-SI"/>
        </w:rPr>
        <w:t xml:space="preserve">Nacionalna koordinatorica se je od 26. do 28. januarja 2021 udeležila srečanja neformalne mreže </w:t>
      </w:r>
      <w:r w:rsidR="00D979B0">
        <w:rPr>
          <w:rFonts w:ascii="Arial" w:hAnsi="Arial" w:cs="Arial"/>
          <w:sz w:val="20"/>
          <w:szCs w:val="20"/>
          <w:lang w:eastAsia="sl-SI"/>
        </w:rPr>
        <w:t xml:space="preserve">NATC </w:t>
      </w:r>
      <w:r w:rsidR="00B773B0">
        <w:rPr>
          <w:rFonts w:ascii="Arial" w:hAnsi="Arial" w:cs="Arial"/>
          <w:sz w:val="20"/>
          <w:szCs w:val="20"/>
          <w:lang w:eastAsia="sl-SI"/>
        </w:rPr>
        <w:t>JVE,</w:t>
      </w:r>
      <w:r w:rsidRPr="007E7BA1">
        <w:rPr>
          <w:rFonts w:ascii="Arial" w:hAnsi="Arial" w:cs="Arial"/>
          <w:sz w:val="20"/>
          <w:szCs w:val="20"/>
          <w:lang w:eastAsia="sl-SI"/>
        </w:rPr>
        <w:t xml:space="preserve"> ki je potekalo preko videokonference. Nam</w:t>
      </w:r>
      <w:r w:rsidR="00A27098">
        <w:rPr>
          <w:rFonts w:ascii="Arial" w:hAnsi="Arial" w:cs="Arial"/>
          <w:sz w:val="20"/>
          <w:szCs w:val="20"/>
          <w:lang w:eastAsia="sl-SI"/>
        </w:rPr>
        <w:t>en srečanja je bil obeležitev</w:t>
      </w:r>
      <w:r w:rsidRPr="007E7BA1">
        <w:rPr>
          <w:rFonts w:ascii="Arial" w:hAnsi="Arial" w:cs="Arial"/>
          <w:sz w:val="20"/>
          <w:szCs w:val="20"/>
          <w:lang w:eastAsia="sl-SI"/>
        </w:rPr>
        <w:t xml:space="preserve"> 10. obletnice delovanja mreže in 20. obletnice protokola Združenih narodov za preprečevanje, zatiranje in kaznovanje trgovine z ljudmi. Razprava, v kateri so sodelovali nekateri visoki predstavniki mednarodnih organizacij, med njimi Valiant Richey, posebni predstavnik in koordinator za boj proti trgovini z ljudmi Organizacije za varnost in sodelovanje v Evropi, in Petya Nestorova, izvršna sekretarka Konvencije Sveta Evrope o ukrepanju proti trgovini z ljudmi, je bila osredotočena predvsem na prizadevanja nacionalnih koordinatorjev v boju proti trgovini z ljudmi, predstavitev dosežkov neformalne mreže ter pomenu protokola, izpostavljen pa je bil tudi vpliv pandemije COVID-19 na trgovino z ljudmi JV Evrope.</w:t>
      </w:r>
    </w:p>
    <w:p w:rsidR="007E7BA1" w:rsidRPr="007E7BA1" w:rsidRDefault="007E7BA1" w:rsidP="007E7BA1">
      <w:pPr>
        <w:autoSpaceDE w:val="0"/>
        <w:autoSpaceDN w:val="0"/>
        <w:adjustRightInd w:val="0"/>
        <w:spacing w:after="0" w:line="260" w:lineRule="exact"/>
        <w:jc w:val="both"/>
        <w:rPr>
          <w:rFonts w:ascii="Arial" w:hAnsi="Arial" w:cs="Arial"/>
          <w:color w:val="538135"/>
          <w:sz w:val="20"/>
          <w:szCs w:val="20"/>
          <w:lang w:eastAsia="sl-SI"/>
        </w:rPr>
      </w:pPr>
    </w:p>
    <w:p w:rsidR="007E7BA1" w:rsidRPr="007E7BA1" w:rsidRDefault="007E7BA1" w:rsidP="007E7BA1">
      <w:pPr>
        <w:autoSpaceDE w:val="0"/>
        <w:autoSpaceDN w:val="0"/>
        <w:adjustRightInd w:val="0"/>
        <w:spacing w:after="0" w:line="260" w:lineRule="exact"/>
        <w:jc w:val="both"/>
        <w:rPr>
          <w:rFonts w:ascii="Arial" w:hAnsi="Arial" w:cs="Arial"/>
          <w:sz w:val="20"/>
          <w:szCs w:val="20"/>
          <w:lang w:eastAsia="sl-SI"/>
        </w:rPr>
      </w:pPr>
      <w:r w:rsidRPr="007E7BA1">
        <w:rPr>
          <w:rFonts w:ascii="Arial" w:hAnsi="Arial" w:cs="Arial"/>
          <w:sz w:val="20"/>
          <w:szCs w:val="20"/>
          <w:lang w:eastAsia="sl-SI"/>
        </w:rPr>
        <w:t xml:space="preserve">Na področju EU-sodelovanja so se nadaljevala redna srečanja neformalne </w:t>
      </w:r>
      <w:r w:rsidR="00A5600F">
        <w:rPr>
          <w:rFonts w:ascii="Arial" w:hAnsi="Arial" w:cs="Arial"/>
          <w:sz w:val="20"/>
          <w:szCs w:val="20"/>
          <w:lang w:eastAsia="sl-SI"/>
        </w:rPr>
        <w:t xml:space="preserve">EU </w:t>
      </w:r>
      <w:r w:rsidRPr="007E7BA1">
        <w:rPr>
          <w:rFonts w:ascii="Arial" w:hAnsi="Arial" w:cs="Arial"/>
          <w:sz w:val="20"/>
          <w:szCs w:val="20"/>
          <w:lang w:eastAsia="sl-SI"/>
        </w:rPr>
        <w:t>mreže nacionalnih poročevalcev ali enakovrednih mehanizmov (v nadaljevanju: NREM), ki so tudi v letu</w:t>
      </w:r>
      <w:r w:rsidR="00A5600F">
        <w:rPr>
          <w:rFonts w:ascii="Arial" w:hAnsi="Arial" w:cs="Arial"/>
          <w:sz w:val="20"/>
          <w:szCs w:val="20"/>
          <w:lang w:eastAsia="sl-SI"/>
        </w:rPr>
        <w:t xml:space="preserve"> 2021 zaradi epidemije COVID-19</w:t>
      </w:r>
      <w:r w:rsidRPr="007E7BA1">
        <w:rPr>
          <w:rFonts w:ascii="Arial" w:hAnsi="Arial" w:cs="Arial"/>
          <w:sz w:val="20"/>
          <w:szCs w:val="20"/>
          <w:lang w:eastAsia="sl-SI"/>
        </w:rPr>
        <w:t xml:space="preserve"> potekala na daljavo. V letu poročanja se je skupina sestala dvakrat, in sicer 6. in 7. maja v času  predsedovanja Portugalske ter 6.</w:t>
      </w:r>
      <w:r w:rsidR="00A5600F">
        <w:rPr>
          <w:rFonts w:ascii="Arial" w:hAnsi="Arial" w:cs="Arial"/>
          <w:sz w:val="20"/>
          <w:szCs w:val="20"/>
          <w:lang w:eastAsia="sl-SI"/>
        </w:rPr>
        <w:t xml:space="preserve"> </w:t>
      </w:r>
      <w:r w:rsidRPr="007E7BA1">
        <w:rPr>
          <w:rFonts w:ascii="Arial" w:hAnsi="Arial" w:cs="Arial"/>
          <w:sz w:val="20"/>
          <w:szCs w:val="20"/>
          <w:lang w:eastAsia="sl-SI"/>
        </w:rPr>
        <w:t xml:space="preserve">decembra, ko je predsedovala Slovenija. Na srečanju pod portugalskim predsedstvom se </w:t>
      </w:r>
      <w:r w:rsidR="00A5600F">
        <w:rPr>
          <w:rFonts w:ascii="Arial" w:hAnsi="Arial" w:cs="Arial"/>
          <w:sz w:val="20"/>
          <w:szCs w:val="20"/>
          <w:lang w:eastAsia="sl-SI"/>
        </w:rPr>
        <w:t>je razprava osredotočila na novi EU strategiji</w:t>
      </w:r>
      <w:r w:rsidRPr="007E7BA1">
        <w:rPr>
          <w:rFonts w:ascii="Arial" w:hAnsi="Arial" w:cs="Arial"/>
          <w:sz w:val="20"/>
          <w:szCs w:val="20"/>
          <w:lang w:eastAsia="sl-SI"/>
        </w:rPr>
        <w:t xml:space="preserve"> na področju boja proti organiziranemu kriminalu </w:t>
      </w:r>
      <w:r w:rsidR="00A5600F">
        <w:rPr>
          <w:rFonts w:ascii="Arial" w:hAnsi="Arial" w:cs="Arial"/>
          <w:sz w:val="20"/>
          <w:szCs w:val="20"/>
          <w:lang w:eastAsia="sl-SI"/>
        </w:rPr>
        <w:t xml:space="preserve">in </w:t>
      </w:r>
      <w:r w:rsidRPr="007E7BA1">
        <w:rPr>
          <w:rFonts w:ascii="Arial" w:hAnsi="Arial" w:cs="Arial"/>
          <w:sz w:val="20"/>
          <w:szCs w:val="20"/>
          <w:lang w:eastAsia="sl-SI"/>
        </w:rPr>
        <w:t>boja proti trgovini z ljudmi. V času predsedovanja Slovenije pa je NREM več pozornosti namenil implementaciji novih izzivov, ki jih poudarja EU strategija za boj proti trgovini z ljudmi 2021-2025 ter razpravljal o posodobitvi Direktive o preprečevanju in boju proti trgovini z ljudmi ter zašči</w:t>
      </w:r>
      <w:r w:rsidR="00A5600F">
        <w:rPr>
          <w:rFonts w:ascii="Arial" w:hAnsi="Arial" w:cs="Arial"/>
          <w:sz w:val="20"/>
          <w:szCs w:val="20"/>
          <w:lang w:eastAsia="sl-SI"/>
        </w:rPr>
        <w:t xml:space="preserve">ti njenih žrtev iz leta 2011. </w:t>
      </w:r>
      <w:r w:rsidRPr="007E7BA1">
        <w:rPr>
          <w:rFonts w:ascii="Arial" w:hAnsi="Arial" w:cs="Arial"/>
          <w:sz w:val="20"/>
          <w:szCs w:val="20"/>
          <w:lang w:eastAsia="sl-SI"/>
        </w:rPr>
        <w:t xml:space="preserve"> o okrepitvi mednarodnega sodelovanja in povezovanja z državami izvora in tranzita ter z mednarodnimi in regionalnimi partnerji.</w:t>
      </w:r>
    </w:p>
    <w:p w:rsidR="007E7BA1" w:rsidRPr="007E7BA1" w:rsidRDefault="007E7BA1" w:rsidP="007E7BA1">
      <w:pPr>
        <w:autoSpaceDE w:val="0"/>
        <w:autoSpaceDN w:val="0"/>
        <w:adjustRightInd w:val="0"/>
        <w:spacing w:after="0" w:line="260" w:lineRule="exact"/>
        <w:jc w:val="both"/>
        <w:rPr>
          <w:rFonts w:ascii="Arial" w:hAnsi="Arial" w:cs="Arial"/>
          <w:color w:val="538135"/>
          <w:sz w:val="20"/>
          <w:szCs w:val="20"/>
          <w:lang w:eastAsia="sl-SI"/>
        </w:rPr>
      </w:pPr>
    </w:p>
    <w:p w:rsidR="007E7BA1" w:rsidRPr="007E7BA1" w:rsidRDefault="007E7BA1" w:rsidP="007E7BA1">
      <w:pPr>
        <w:autoSpaceDE w:val="0"/>
        <w:autoSpaceDN w:val="0"/>
        <w:adjustRightInd w:val="0"/>
        <w:spacing w:after="0" w:line="260" w:lineRule="exact"/>
        <w:jc w:val="both"/>
        <w:rPr>
          <w:rFonts w:ascii="Arial" w:hAnsi="Arial" w:cs="Arial"/>
          <w:sz w:val="20"/>
          <w:szCs w:val="20"/>
          <w:lang w:eastAsia="sl-SI"/>
        </w:rPr>
      </w:pPr>
      <w:r w:rsidRPr="007E7BA1">
        <w:rPr>
          <w:rFonts w:ascii="Arial" w:hAnsi="Arial" w:cs="Arial"/>
          <w:sz w:val="20"/>
          <w:szCs w:val="20"/>
          <w:lang w:eastAsia="sl-SI"/>
        </w:rPr>
        <w:t xml:space="preserve">4. in 5. maja 2021 je v Strasbourgu potekala konferenca Sveta Evrope </w:t>
      </w:r>
      <w:r w:rsidRPr="007E7BA1">
        <w:rPr>
          <w:rFonts w:ascii="Arial" w:hAnsi="Arial" w:cs="Arial"/>
          <w:sz w:val="20"/>
          <w:szCs w:val="20"/>
        </w:rPr>
        <w:t xml:space="preserve">»Skupaj v prihodnost brez trgovine z otroki v Evropi« </w:t>
      </w:r>
      <w:r w:rsidRPr="007E7BA1">
        <w:rPr>
          <w:rFonts w:ascii="Arial" w:hAnsi="Arial" w:cs="Arial"/>
          <w:sz w:val="20"/>
          <w:szCs w:val="20"/>
          <w:lang w:eastAsia="sl-SI"/>
        </w:rPr>
        <w:t>organizirana v okvir</w:t>
      </w:r>
      <w:r w:rsidR="00F33869">
        <w:rPr>
          <w:rFonts w:ascii="Arial" w:hAnsi="Arial" w:cs="Arial"/>
          <w:sz w:val="20"/>
          <w:szCs w:val="20"/>
          <w:lang w:eastAsia="sl-SI"/>
        </w:rPr>
        <w:t>u projekta THB LIBERI</w:t>
      </w:r>
      <w:r w:rsidRPr="007E7BA1">
        <w:rPr>
          <w:rFonts w:ascii="Arial" w:hAnsi="Arial" w:cs="Arial"/>
          <w:sz w:val="20"/>
          <w:szCs w:val="20"/>
          <w:lang w:eastAsia="sl-SI"/>
        </w:rPr>
        <w:t xml:space="preserve">. Udeleženci so razpravljali o novih trendih trgovine z otroki, predvsem na področju uporabe interneta. Izpostavljena je bila vloga organov pregona in drugih institucij pri stalnem razvoju novih orodij in zagotavljanju dodatnih sredstev za uspešno in učinkovito preiskovanje tovrstnih kaznivih dejanj. </w:t>
      </w:r>
    </w:p>
    <w:p w:rsidR="007E7BA1" w:rsidRPr="007E7BA1" w:rsidRDefault="007E7BA1" w:rsidP="007E7BA1">
      <w:pPr>
        <w:autoSpaceDE w:val="0"/>
        <w:autoSpaceDN w:val="0"/>
        <w:adjustRightInd w:val="0"/>
        <w:spacing w:after="0" w:line="260" w:lineRule="exact"/>
        <w:jc w:val="both"/>
        <w:rPr>
          <w:rFonts w:ascii="Arial" w:hAnsi="Arial" w:cs="Arial"/>
          <w:color w:val="538135"/>
          <w:sz w:val="20"/>
          <w:szCs w:val="20"/>
          <w:lang w:eastAsia="sl-SI"/>
        </w:rPr>
      </w:pPr>
    </w:p>
    <w:p w:rsidR="007E7BA1" w:rsidRPr="007E7BA1" w:rsidRDefault="007E7BA1" w:rsidP="007E7BA1">
      <w:pPr>
        <w:jc w:val="both"/>
        <w:rPr>
          <w:rFonts w:ascii="Arial" w:eastAsia="Times New Roman" w:hAnsi="Arial" w:cs="Arial"/>
          <w:bCs/>
          <w:lang w:eastAsia="sl-SI"/>
        </w:rPr>
      </w:pPr>
      <w:r w:rsidRPr="007E7BA1">
        <w:rPr>
          <w:rFonts w:ascii="Arial" w:hAnsi="Arial" w:cs="Arial"/>
          <w:sz w:val="20"/>
          <w:szCs w:val="20"/>
          <w:lang w:eastAsia="sl-SI"/>
        </w:rPr>
        <w:t>V okviru predsedovanja Portugalske Svetu EU je v Lizboni  25. maja 2021 potekala videokonferenca z naslovom »Deset let Direktive 2011/36/EU in nova EU Strategija za boj proti trgovini z ljudmi 2021-2025«. Poudarek je bil na ciljih nove EU strategije za boj proti trgovini z ljudmi, s poudarkom na  vzpostavitvi sistema nekaznovanosti žrtev trgovine z ljudmi, učinkoviti oskrbi žrtev in reintegraciji.</w:t>
      </w:r>
      <w:r w:rsidRPr="007E7BA1">
        <w:rPr>
          <w:rFonts w:ascii="Arial" w:eastAsia="Times New Roman" w:hAnsi="Arial" w:cs="Arial"/>
          <w:bCs/>
          <w:sz w:val="20"/>
          <w:szCs w:val="20"/>
          <w:lang w:eastAsia="sl-SI"/>
        </w:rPr>
        <w:t xml:space="preserve"> Na konferenci je s prispevkom o vidikih trgovine z ljudmi, povezanih s spolom, sodelovala tudi nacionalna koordinatorica.</w:t>
      </w:r>
    </w:p>
    <w:p w:rsidR="00EB6E07" w:rsidRPr="00126B3B" w:rsidRDefault="00126B3B" w:rsidP="00EB6E07">
      <w:pPr>
        <w:autoSpaceDE w:val="0"/>
        <w:autoSpaceDN w:val="0"/>
        <w:adjustRightInd w:val="0"/>
        <w:spacing w:after="0" w:line="240" w:lineRule="auto"/>
        <w:jc w:val="both"/>
        <w:rPr>
          <w:rFonts w:ascii="Arial" w:eastAsia="Times New Roman" w:hAnsi="Arial" w:cs="Arial"/>
          <w:bCs/>
          <w:color w:val="000000"/>
          <w:sz w:val="20"/>
          <w:szCs w:val="20"/>
          <w:lang w:eastAsia="sl-SI"/>
        </w:rPr>
      </w:pPr>
      <w:r w:rsidRPr="00126B3B">
        <w:rPr>
          <w:rFonts w:ascii="Arial" w:eastAsia="Times New Roman" w:hAnsi="Arial" w:cs="Arial"/>
          <w:bCs/>
          <w:color w:val="000000"/>
          <w:sz w:val="20"/>
          <w:szCs w:val="20"/>
          <w:lang w:eastAsia="sl-SI"/>
        </w:rPr>
        <w:t xml:space="preserve">Od 14. do 16. junija 2021 je preko videokonference potekala </w:t>
      </w:r>
      <w:r w:rsidR="009900E4" w:rsidRPr="009900E4">
        <w:rPr>
          <w:rFonts w:ascii="Arial" w:eastAsia="Times New Roman" w:hAnsi="Arial" w:cs="Arial"/>
          <w:bCs/>
          <w:color w:val="000000"/>
          <w:sz w:val="20"/>
          <w:szCs w:val="20"/>
          <w:lang w:eastAsia="sl-SI"/>
        </w:rPr>
        <w:t>21. konferenca Z</w:t>
      </w:r>
      <w:r w:rsidRPr="00126B3B">
        <w:rPr>
          <w:rFonts w:ascii="Arial" w:eastAsia="Times New Roman" w:hAnsi="Arial" w:cs="Arial"/>
          <w:bCs/>
          <w:color w:val="000000"/>
          <w:sz w:val="20"/>
          <w:szCs w:val="20"/>
          <w:lang w:eastAsia="sl-SI"/>
        </w:rPr>
        <w:t xml:space="preserve">avezništva za boj proti trgovini z ljudmi </w:t>
      </w:r>
      <w:r w:rsidR="008000FB" w:rsidRPr="009900E4">
        <w:rPr>
          <w:rFonts w:ascii="Arial" w:eastAsia="Times New Roman" w:hAnsi="Arial" w:cs="Arial"/>
          <w:bCs/>
          <w:color w:val="000000"/>
          <w:sz w:val="20"/>
          <w:szCs w:val="20"/>
          <w:lang w:eastAsia="sl-SI"/>
        </w:rPr>
        <w:t xml:space="preserve">v okviru OVSE </w:t>
      </w:r>
      <w:r w:rsidR="009900E4" w:rsidRPr="009900E4">
        <w:rPr>
          <w:rFonts w:ascii="Arial" w:eastAsia="Times New Roman" w:hAnsi="Arial" w:cs="Arial"/>
          <w:bCs/>
          <w:color w:val="000000"/>
          <w:sz w:val="20"/>
          <w:szCs w:val="20"/>
          <w:lang w:eastAsia="sl-SI"/>
        </w:rPr>
        <w:t xml:space="preserve">z naslovom </w:t>
      </w:r>
      <w:r w:rsidRPr="00126B3B">
        <w:rPr>
          <w:rFonts w:ascii="Arial" w:eastAsia="Times New Roman" w:hAnsi="Arial" w:cs="Arial"/>
          <w:bCs/>
          <w:color w:val="000000"/>
          <w:sz w:val="20"/>
          <w:szCs w:val="20"/>
          <w:lang w:eastAsia="sl-SI"/>
        </w:rPr>
        <w:t xml:space="preserve">»Soočanje s povpraševanjem: odpravljanje temeljnih vzrokov trgovine z ljudmi«. </w:t>
      </w:r>
      <w:r w:rsidR="009900E4" w:rsidRPr="009900E4">
        <w:rPr>
          <w:rFonts w:ascii="Arial" w:eastAsia="Times New Roman" w:hAnsi="Arial" w:cs="Arial"/>
          <w:bCs/>
          <w:color w:val="000000"/>
          <w:sz w:val="20"/>
          <w:szCs w:val="20"/>
          <w:lang w:eastAsia="sl-SI"/>
        </w:rPr>
        <w:t xml:space="preserve">V razpravi </w:t>
      </w:r>
      <w:r w:rsidR="009900E4" w:rsidRPr="009900E4">
        <w:rPr>
          <w:rFonts w:ascii="Arial" w:hAnsi="Arial" w:cs="Arial"/>
          <w:sz w:val="20"/>
          <w:szCs w:val="20"/>
        </w:rPr>
        <w:t>je bila poudarjena pomembnost sprejetja n</w:t>
      </w:r>
      <w:r w:rsidRPr="009900E4">
        <w:rPr>
          <w:rFonts w:ascii="Arial" w:hAnsi="Arial" w:cs="Arial"/>
          <w:sz w:val="20"/>
          <w:szCs w:val="20"/>
        </w:rPr>
        <w:t>acionalni</w:t>
      </w:r>
      <w:r w:rsidR="009900E4" w:rsidRPr="009900E4">
        <w:rPr>
          <w:rFonts w:ascii="Arial" w:hAnsi="Arial" w:cs="Arial"/>
          <w:sz w:val="20"/>
          <w:szCs w:val="20"/>
        </w:rPr>
        <w:t>h</w:t>
      </w:r>
      <w:r w:rsidRPr="009900E4">
        <w:rPr>
          <w:rFonts w:ascii="Arial" w:hAnsi="Arial" w:cs="Arial"/>
          <w:sz w:val="20"/>
          <w:szCs w:val="20"/>
        </w:rPr>
        <w:t xml:space="preserve"> akcijski</w:t>
      </w:r>
      <w:r w:rsidR="009900E4" w:rsidRPr="009900E4">
        <w:rPr>
          <w:rFonts w:ascii="Arial" w:hAnsi="Arial" w:cs="Arial"/>
          <w:sz w:val="20"/>
          <w:szCs w:val="20"/>
        </w:rPr>
        <w:t>h načrtov</w:t>
      </w:r>
      <w:r w:rsidRPr="009900E4">
        <w:rPr>
          <w:rFonts w:ascii="Arial" w:hAnsi="Arial" w:cs="Arial"/>
          <w:sz w:val="20"/>
          <w:szCs w:val="20"/>
        </w:rPr>
        <w:t xml:space="preserve"> za spoštovanje člo</w:t>
      </w:r>
      <w:r w:rsidR="00DE5556">
        <w:rPr>
          <w:rFonts w:ascii="Arial" w:hAnsi="Arial" w:cs="Arial"/>
          <w:sz w:val="20"/>
          <w:szCs w:val="20"/>
        </w:rPr>
        <w:t>vekovih pravic v gospodarstvu ter</w:t>
      </w:r>
      <w:r w:rsidRPr="009900E4">
        <w:rPr>
          <w:rFonts w:ascii="Arial" w:hAnsi="Arial" w:cs="Arial"/>
          <w:sz w:val="20"/>
          <w:szCs w:val="20"/>
        </w:rPr>
        <w:t xml:space="preserve"> </w:t>
      </w:r>
      <w:r w:rsidR="00DE5556">
        <w:rPr>
          <w:rFonts w:ascii="Arial" w:hAnsi="Arial" w:cs="Arial"/>
          <w:sz w:val="20"/>
          <w:szCs w:val="20"/>
        </w:rPr>
        <w:t>o</w:t>
      </w:r>
      <w:r w:rsidRPr="009900E4">
        <w:rPr>
          <w:rFonts w:ascii="Arial" w:hAnsi="Arial" w:cs="Arial"/>
          <w:sz w:val="20"/>
          <w:szCs w:val="20"/>
        </w:rPr>
        <w:t>krepi</w:t>
      </w:r>
      <w:r w:rsidR="00DE5556">
        <w:rPr>
          <w:rFonts w:ascii="Arial" w:hAnsi="Arial" w:cs="Arial"/>
          <w:sz w:val="20"/>
          <w:szCs w:val="20"/>
        </w:rPr>
        <w:t>tev</w:t>
      </w:r>
      <w:r w:rsidRPr="009900E4">
        <w:rPr>
          <w:rFonts w:ascii="Arial" w:hAnsi="Arial" w:cs="Arial"/>
          <w:sz w:val="20"/>
          <w:szCs w:val="20"/>
        </w:rPr>
        <w:t xml:space="preserve"> </w:t>
      </w:r>
      <w:r w:rsidR="00DE5556">
        <w:rPr>
          <w:rFonts w:ascii="Arial" w:hAnsi="Arial" w:cs="Arial"/>
          <w:color w:val="111111"/>
          <w:sz w:val="20"/>
          <w:szCs w:val="20"/>
        </w:rPr>
        <w:t>sodelovanja</w:t>
      </w:r>
      <w:r w:rsidRPr="009900E4">
        <w:rPr>
          <w:rFonts w:ascii="Arial" w:hAnsi="Arial" w:cs="Arial"/>
          <w:color w:val="111111"/>
          <w:sz w:val="20"/>
          <w:szCs w:val="20"/>
        </w:rPr>
        <w:t xml:space="preserve"> </w:t>
      </w:r>
      <w:r w:rsidR="00EB6E07">
        <w:rPr>
          <w:rFonts w:ascii="Arial" w:hAnsi="Arial" w:cs="Arial"/>
          <w:color w:val="111111"/>
          <w:sz w:val="20"/>
          <w:szCs w:val="20"/>
        </w:rPr>
        <w:t xml:space="preserve">med državo, </w:t>
      </w:r>
      <w:r w:rsidR="00DE5556">
        <w:rPr>
          <w:rFonts w:ascii="Arial" w:hAnsi="Arial" w:cs="Arial"/>
          <w:color w:val="111111"/>
          <w:sz w:val="20"/>
          <w:szCs w:val="20"/>
        </w:rPr>
        <w:t>podjetji, sindikati in</w:t>
      </w:r>
      <w:r w:rsidRPr="009900E4">
        <w:rPr>
          <w:rFonts w:ascii="Arial" w:hAnsi="Arial" w:cs="Arial"/>
          <w:color w:val="111111"/>
          <w:sz w:val="20"/>
          <w:szCs w:val="20"/>
        </w:rPr>
        <w:t xml:space="preserve"> nevladnimi organizacijami.</w:t>
      </w:r>
      <w:r w:rsidRPr="009900E4">
        <w:rPr>
          <w:rFonts w:ascii="Arial" w:hAnsi="Arial" w:cs="Arial"/>
          <w:bCs/>
          <w:color w:val="000000"/>
          <w:sz w:val="20"/>
          <w:szCs w:val="20"/>
        </w:rPr>
        <w:t xml:space="preserve"> </w:t>
      </w:r>
      <w:r w:rsidR="00EB6E07">
        <w:rPr>
          <w:rFonts w:ascii="Arial" w:hAnsi="Arial" w:cs="Arial"/>
          <w:bCs/>
          <w:color w:val="000000"/>
          <w:sz w:val="20"/>
          <w:szCs w:val="20"/>
        </w:rPr>
        <w:t xml:space="preserve">Predstavljene so bile tudi nekatere </w:t>
      </w:r>
      <w:r w:rsidR="00EB6E07">
        <w:rPr>
          <w:rFonts w:ascii="Arial" w:hAnsi="Arial" w:cs="Arial"/>
          <w:sz w:val="20"/>
          <w:szCs w:val="20"/>
        </w:rPr>
        <w:t>dobre</w:t>
      </w:r>
      <w:r w:rsidR="00EB6E07" w:rsidRPr="009900E4">
        <w:rPr>
          <w:rFonts w:ascii="Arial" w:hAnsi="Arial" w:cs="Arial"/>
          <w:sz w:val="20"/>
          <w:szCs w:val="20"/>
        </w:rPr>
        <w:t xml:space="preserve"> praks</w:t>
      </w:r>
      <w:r w:rsidR="00EB6E07">
        <w:rPr>
          <w:rFonts w:ascii="Arial" w:hAnsi="Arial" w:cs="Arial"/>
          <w:sz w:val="20"/>
          <w:szCs w:val="20"/>
        </w:rPr>
        <w:t>e</w:t>
      </w:r>
      <w:r w:rsidR="00EB6E07" w:rsidRPr="009900E4">
        <w:rPr>
          <w:rFonts w:ascii="Arial" w:hAnsi="Arial" w:cs="Arial"/>
          <w:sz w:val="20"/>
          <w:szCs w:val="20"/>
        </w:rPr>
        <w:t xml:space="preserve"> </w:t>
      </w:r>
      <w:r w:rsidR="00EB6E07" w:rsidRPr="009900E4">
        <w:rPr>
          <w:rFonts w:ascii="Arial" w:hAnsi="Arial" w:cs="Arial"/>
          <w:bCs/>
          <w:color w:val="000000"/>
          <w:sz w:val="20"/>
          <w:szCs w:val="20"/>
        </w:rPr>
        <w:t>glede odvračanja uporabnikov od storitev in blaga</w:t>
      </w:r>
      <w:r w:rsidR="00EB6E07">
        <w:rPr>
          <w:rFonts w:ascii="Arial" w:hAnsi="Arial" w:cs="Arial"/>
          <w:bCs/>
          <w:color w:val="000000"/>
          <w:sz w:val="20"/>
          <w:szCs w:val="20"/>
        </w:rPr>
        <w:t>,</w:t>
      </w:r>
      <w:r w:rsidR="00EB6E07" w:rsidRPr="009900E4">
        <w:rPr>
          <w:rFonts w:ascii="Arial" w:hAnsi="Arial" w:cs="Arial"/>
          <w:bCs/>
          <w:color w:val="000000"/>
          <w:sz w:val="20"/>
          <w:szCs w:val="20"/>
        </w:rPr>
        <w:t xml:space="preserve"> povezanih s trgovino z ljudmi</w:t>
      </w:r>
      <w:r w:rsidR="00EB6E07">
        <w:rPr>
          <w:rFonts w:ascii="Arial" w:hAnsi="Arial" w:cs="Arial"/>
          <w:sz w:val="20"/>
          <w:szCs w:val="20"/>
        </w:rPr>
        <w:t>.</w:t>
      </w:r>
    </w:p>
    <w:p w:rsidR="00126B3B" w:rsidRDefault="00126B3B" w:rsidP="007E7BA1">
      <w:pPr>
        <w:autoSpaceDE w:val="0"/>
        <w:autoSpaceDN w:val="0"/>
        <w:adjustRightInd w:val="0"/>
        <w:spacing w:after="0" w:line="260" w:lineRule="exact"/>
        <w:jc w:val="both"/>
        <w:rPr>
          <w:rFonts w:ascii="Arial" w:hAnsi="Arial" w:cs="Arial"/>
          <w:sz w:val="20"/>
          <w:szCs w:val="20"/>
          <w:lang w:eastAsia="sl-SI"/>
        </w:rPr>
      </w:pPr>
    </w:p>
    <w:p w:rsidR="007E7BA1" w:rsidRPr="007E7BA1" w:rsidRDefault="007E7BA1" w:rsidP="007E7BA1">
      <w:pPr>
        <w:autoSpaceDE w:val="0"/>
        <w:autoSpaceDN w:val="0"/>
        <w:adjustRightInd w:val="0"/>
        <w:spacing w:after="0" w:line="260" w:lineRule="exact"/>
        <w:jc w:val="both"/>
        <w:rPr>
          <w:rFonts w:ascii="Arial" w:hAnsi="Arial" w:cs="Arial"/>
          <w:sz w:val="20"/>
          <w:szCs w:val="20"/>
          <w:lang w:eastAsia="sl-SI"/>
        </w:rPr>
      </w:pPr>
      <w:r w:rsidRPr="007E7BA1">
        <w:rPr>
          <w:rFonts w:ascii="Arial" w:hAnsi="Arial" w:cs="Arial"/>
          <w:sz w:val="20"/>
          <w:szCs w:val="20"/>
          <w:lang w:eastAsia="sl-SI"/>
        </w:rPr>
        <w:t xml:space="preserve">Med 19. do 22. oktobrom  2021 je v organizaciji Ulm Alliance against Human Trafficking and Force Prostitution </w:t>
      </w:r>
      <w:r w:rsidR="00F33869">
        <w:rPr>
          <w:rFonts w:ascii="Arial" w:hAnsi="Arial" w:cs="Arial"/>
          <w:sz w:val="20"/>
          <w:szCs w:val="20"/>
          <w:lang w:eastAsia="sl-SI"/>
        </w:rPr>
        <w:t>potekala</w:t>
      </w:r>
      <w:r w:rsidRPr="007E7BA1">
        <w:rPr>
          <w:rFonts w:ascii="Arial" w:hAnsi="Arial" w:cs="Arial"/>
          <w:sz w:val="20"/>
          <w:szCs w:val="20"/>
          <w:lang w:eastAsia="sl-SI"/>
        </w:rPr>
        <w:t xml:space="preserve"> mednarodna videokonferenca »Izhodi iz trgovine z ljudmi in spolnega izkoriščanja znotraj donavske regije«, katere namen je bil izmenjava izkušenj različnih inštitucij, ki delujejo na področju</w:t>
      </w:r>
      <w:r w:rsidR="00126B3B">
        <w:rPr>
          <w:rFonts w:ascii="Arial" w:hAnsi="Arial" w:cs="Arial"/>
          <w:sz w:val="20"/>
          <w:szCs w:val="20"/>
          <w:lang w:eastAsia="sl-SI"/>
        </w:rPr>
        <w:t xml:space="preserve"> boja proti trgovini</w:t>
      </w:r>
      <w:r w:rsidRPr="007E7BA1">
        <w:rPr>
          <w:rFonts w:ascii="Arial" w:hAnsi="Arial" w:cs="Arial"/>
          <w:sz w:val="20"/>
          <w:szCs w:val="20"/>
          <w:lang w:eastAsia="sl-SI"/>
        </w:rPr>
        <w:t xml:space="preserve"> z ljudmi na operativni ravni.. </w:t>
      </w:r>
    </w:p>
    <w:p w:rsidR="007E7BA1" w:rsidRPr="007E7BA1" w:rsidRDefault="007E7BA1" w:rsidP="007E7BA1">
      <w:pPr>
        <w:autoSpaceDE w:val="0"/>
        <w:autoSpaceDN w:val="0"/>
        <w:adjustRightInd w:val="0"/>
        <w:spacing w:after="0" w:line="260" w:lineRule="exact"/>
        <w:jc w:val="both"/>
        <w:rPr>
          <w:rFonts w:ascii="Arial" w:hAnsi="Arial" w:cs="Arial"/>
          <w:sz w:val="20"/>
          <w:szCs w:val="20"/>
          <w:lang w:eastAsia="sl-SI"/>
        </w:rPr>
      </w:pPr>
    </w:p>
    <w:p w:rsidR="006E2E71" w:rsidRPr="00866933" w:rsidRDefault="007E7BA1" w:rsidP="00F740BA">
      <w:pPr>
        <w:spacing w:after="0" w:line="260" w:lineRule="exact"/>
        <w:jc w:val="both"/>
        <w:rPr>
          <w:rFonts w:ascii="Arial" w:eastAsia="Times New Roman" w:hAnsi="Arial" w:cs="Arial"/>
          <w:b/>
          <w:color w:val="538135"/>
          <w:sz w:val="20"/>
          <w:szCs w:val="20"/>
          <w:lang w:eastAsia="sl-SI"/>
        </w:rPr>
      </w:pPr>
      <w:r w:rsidRPr="007E7BA1">
        <w:rPr>
          <w:rFonts w:ascii="Arial" w:hAnsi="Arial" w:cs="Arial"/>
          <w:sz w:val="20"/>
          <w:szCs w:val="20"/>
          <w:lang w:eastAsia="sl-SI"/>
        </w:rPr>
        <w:t xml:space="preserve">15. in 16. novembra je preko videokonference potekalo srečanje nacionalnih koordinatorjev v okviru OVSE in Sveta Evrope, kjer so bile predstavljene novosti in </w:t>
      </w:r>
      <w:r w:rsidR="002058D6">
        <w:rPr>
          <w:rFonts w:ascii="Arial" w:hAnsi="Arial" w:cs="Arial"/>
          <w:sz w:val="20"/>
          <w:szCs w:val="20"/>
          <w:lang w:eastAsia="sl-SI"/>
        </w:rPr>
        <w:t>dobre</w:t>
      </w:r>
      <w:r w:rsidRPr="007E7BA1">
        <w:rPr>
          <w:rFonts w:ascii="Arial" w:hAnsi="Arial" w:cs="Arial"/>
          <w:sz w:val="20"/>
          <w:szCs w:val="20"/>
          <w:lang w:eastAsia="sl-SI"/>
        </w:rPr>
        <w:t xml:space="preserve"> prakse </w:t>
      </w:r>
      <w:r w:rsidR="002058D6">
        <w:rPr>
          <w:rFonts w:ascii="Arial" w:hAnsi="Arial" w:cs="Arial"/>
          <w:sz w:val="20"/>
          <w:szCs w:val="20"/>
          <w:lang w:eastAsia="sl-SI"/>
        </w:rPr>
        <w:t xml:space="preserve">v boju proti trgovini z ljudmi </w:t>
      </w:r>
      <w:r w:rsidRPr="007E7BA1">
        <w:rPr>
          <w:rFonts w:ascii="Arial" w:hAnsi="Arial" w:cs="Arial"/>
          <w:sz w:val="20"/>
          <w:szCs w:val="20"/>
          <w:lang w:eastAsia="sl-SI"/>
        </w:rPr>
        <w:t xml:space="preserve">ter </w:t>
      </w:r>
      <w:r w:rsidR="002058D6">
        <w:rPr>
          <w:rFonts w:ascii="Arial" w:hAnsi="Arial" w:cs="Arial"/>
          <w:sz w:val="20"/>
          <w:szCs w:val="20"/>
          <w:lang w:eastAsia="sl-SI"/>
        </w:rPr>
        <w:t>predlogi</w:t>
      </w:r>
      <w:r w:rsidRPr="007E7BA1">
        <w:rPr>
          <w:rFonts w:ascii="Arial" w:hAnsi="Arial" w:cs="Arial"/>
          <w:sz w:val="20"/>
          <w:szCs w:val="20"/>
          <w:lang w:eastAsia="sl-SI"/>
        </w:rPr>
        <w:t xml:space="preserve"> za čim večjo učinkovitost nacionalnih poročevalcev ali enakovrednih mehanizmov za boj pr</w:t>
      </w:r>
      <w:r w:rsidR="002058D6">
        <w:rPr>
          <w:rFonts w:ascii="Arial" w:hAnsi="Arial" w:cs="Arial"/>
          <w:sz w:val="20"/>
          <w:szCs w:val="20"/>
          <w:lang w:eastAsia="sl-SI"/>
        </w:rPr>
        <w:t>oti trgovini z ljudmi. Drugi del konference je bil osredotočen na ukrepe za zagotavljanje</w:t>
      </w:r>
      <w:r w:rsidRPr="007E7BA1">
        <w:rPr>
          <w:rFonts w:ascii="Arial" w:hAnsi="Arial" w:cs="Arial"/>
          <w:sz w:val="20"/>
          <w:szCs w:val="20"/>
          <w:lang w:eastAsia="sl-SI"/>
        </w:rPr>
        <w:t xml:space="preserve"> podpore in pomoči žrtvam trgovine z ljudmi</w:t>
      </w:r>
      <w:r w:rsidRPr="007E7BA1">
        <w:rPr>
          <w:rFonts w:ascii="Arial" w:hAnsi="Arial" w:cs="Arial"/>
          <w:color w:val="538135"/>
          <w:sz w:val="20"/>
          <w:szCs w:val="20"/>
          <w:lang w:eastAsia="sl-SI"/>
        </w:rPr>
        <w:t>.</w:t>
      </w:r>
    </w:p>
    <w:p w:rsidR="002E18F5" w:rsidRPr="00CD6ABF" w:rsidRDefault="00CD6ABF" w:rsidP="00CD6ABF">
      <w:pPr>
        <w:pStyle w:val="Naslov3"/>
        <w:rPr>
          <w:rFonts w:ascii="Arial" w:hAnsi="Arial" w:cs="Arial"/>
          <w:sz w:val="20"/>
          <w:szCs w:val="20"/>
          <w:lang w:eastAsia="sl-SI"/>
        </w:rPr>
      </w:pPr>
      <w:bookmarkStart w:id="39" w:name="_Toc100903477"/>
      <w:r w:rsidRPr="00CD6ABF">
        <w:rPr>
          <w:rFonts w:ascii="Arial" w:hAnsi="Arial" w:cs="Arial"/>
          <w:sz w:val="20"/>
          <w:szCs w:val="20"/>
          <w:lang w:eastAsia="sl-SI"/>
        </w:rPr>
        <w:lastRenderedPageBreak/>
        <w:t>5.1.2</w:t>
      </w:r>
      <w:r w:rsidRPr="00CD6ABF">
        <w:rPr>
          <w:rFonts w:ascii="Arial" w:hAnsi="Arial" w:cs="Arial"/>
          <w:sz w:val="20"/>
          <w:szCs w:val="20"/>
          <w:lang w:eastAsia="sl-SI"/>
        </w:rPr>
        <w:tab/>
      </w:r>
      <w:r w:rsidR="00BF5CCA" w:rsidRPr="00CD6ABF">
        <w:rPr>
          <w:rFonts w:ascii="Arial" w:hAnsi="Arial" w:cs="Arial"/>
          <w:sz w:val="20"/>
          <w:szCs w:val="20"/>
          <w:u w:val="single"/>
          <w:lang w:eastAsia="sl-SI"/>
        </w:rPr>
        <w:t>Policija</w:t>
      </w:r>
      <w:bookmarkEnd w:id="39"/>
    </w:p>
    <w:p w:rsidR="006E2E71" w:rsidRDefault="006E2E71" w:rsidP="00F740BA">
      <w:pPr>
        <w:spacing w:after="0" w:line="260" w:lineRule="exact"/>
        <w:jc w:val="both"/>
        <w:rPr>
          <w:rFonts w:ascii="Arial" w:eastAsia="Times New Roman" w:hAnsi="Arial" w:cs="Arial"/>
          <w:b/>
          <w:sz w:val="20"/>
          <w:szCs w:val="20"/>
          <w:lang w:eastAsia="sl-SI"/>
        </w:rPr>
      </w:pPr>
    </w:p>
    <w:p w:rsidR="009C7C10" w:rsidRPr="0066496D" w:rsidRDefault="009C7C10" w:rsidP="009C7C10">
      <w:pPr>
        <w:spacing w:after="0" w:line="260" w:lineRule="exact"/>
        <w:jc w:val="both"/>
        <w:rPr>
          <w:rFonts w:ascii="Arial" w:eastAsia="Times New Roman" w:hAnsi="Arial" w:cs="Arial"/>
          <w:sz w:val="20"/>
          <w:szCs w:val="20"/>
          <w:lang w:eastAsia="sl-SI"/>
        </w:rPr>
      </w:pPr>
      <w:r w:rsidRPr="0066496D">
        <w:rPr>
          <w:rFonts w:ascii="Arial" w:eastAsia="Times New Roman" w:hAnsi="Arial" w:cs="Arial"/>
          <w:sz w:val="20"/>
          <w:szCs w:val="20"/>
          <w:lang w:eastAsia="sl-SI"/>
        </w:rPr>
        <w:t>Policija si pri preiskovanju kaznivih dejanj trgovine z ljudmi z državami članicami EU izmenjuje informacije v okviru sodelovanja z Europolom, s tretjimi državami pa v okviru sodelovanja z Interpolom.</w:t>
      </w:r>
    </w:p>
    <w:p w:rsidR="009C7C10" w:rsidRPr="0066496D" w:rsidRDefault="009C7C10" w:rsidP="009C7C10">
      <w:pPr>
        <w:spacing w:after="0" w:line="260" w:lineRule="exact"/>
        <w:jc w:val="both"/>
        <w:rPr>
          <w:rFonts w:ascii="Arial" w:eastAsia="Times New Roman" w:hAnsi="Arial" w:cs="Arial"/>
          <w:sz w:val="20"/>
          <w:szCs w:val="20"/>
          <w:lang w:eastAsia="sl-SI"/>
        </w:rPr>
      </w:pPr>
    </w:p>
    <w:p w:rsidR="009C7C10" w:rsidRPr="0066496D" w:rsidRDefault="009C7C10" w:rsidP="009C7C10">
      <w:pPr>
        <w:pStyle w:val="Style10"/>
        <w:spacing w:line="260" w:lineRule="exact"/>
        <w:jc w:val="both"/>
        <w:rPr>
          <w:rFonts w:cs="Arial"/>
          <w:sz w:val="20"/>
          <w:szCs w:val="20"/>
        </w:rPr>
      </w:pPr>
      <w:r>
        <w:rPr>
          <w:rFonts w:cs="Arial"/>
          <w:sz w:val="20"/>
          <w:szCs w:val="20"/>
        </w:rPr>
        <w:t>P</w:t>
      </w:r>
      <w:r w:rsidRPr="0066496D">
        <w:rPr>
          <w:rFonts w:cs="Arial"/>
          <w:sz w:val="20"/>
          <w:szCs w:val="20"/>
        </w:rPr>
        <w:t>olicija</w:t>
      </w:r>
      <w:r>
        <w:rPr>
          <w:rFonts w:cs="Arial"/>
          <w:sz w:val="20"/>
          <w:szCs w:val="20"/>
        </w:rPr>
        <w:t xml:space="preserve"> je</w:t>
      </w:r>
      <w:r w:rsidRPr="0066496D">
        <w:rPr>
          <w:rFonts w:cs="Arial"/>
          <w:sz w:val="20"/>
          <w:szCs w:val="20"/>
        </w:rPr>
        <w:t xml:space="preserve"> v skladu z omejitvenimi ukrepi COVID-19 sodelovala tudi v političnem ciklu EU za boj proti hudim oblikam mednarodnega organiziranega kriminala. Pri tem je v okviru Evropske večdisciplinarne platforme zoper grožnje kriminala (EMPACT) izvajala dejavnosti iz Operativnega akcijskega načrta za leto 202</w:t>
      </w:r>
      <w:r>
        <w:rPr>
          <w:rFonts w:cs="Arial"/>
          <w:sz w:val="20"/>
          <w:szCs w:val="20"/>
        </w:rPr>
        <w:t>1</w:t>
      </w:r>
      <w:r w:rsidRPr="0066496D">
        <w:rPr>
          <w:rFonts w:cs="Arial"/>
          <w:sz w:val="20"/>
          <w:szCs w:val="20"/>
        </w:rPr>
        <w:t>.</w:t>
      </w:r>
    </w:p>
    <w:p w:rsidR="009C7C10" w:rsidRPr="008D3D0D" w:rsidRDefault="009C7C10" w:rsidP="009C7C10">
      <w:pPr>
        <w:widowControl w:val="0"/>
        <w:autoSpaceDE w:val="0"/>
        <w:autoSpaceDN w:val="0"/>
        <w:adjustRightInd w:val="0"/>
        <w:spacing w:after="0" w:line="260" w:lineRule="exact"/>
        <w:jc w:val="both"/>
        <w:rPr>
          <w:rFonts w:ascii="Arial" w:eastAsia="Times New Roman" w:hAnsi="Arial" w:cs="Arial"/>
          <w:lang w:eastAsia="sl-SI"/>
        </w:rPr>
      </w:pPr>
    </w:p>
    <w:p w:rsidR="009C7C10" w:rsidRPr="00CD6ABF" w:rsidRDefault="009C7C10" w:rsidP="00CD6ABF">
      <w:pPr>
        <w:widowControl w:val="0"/>
        <w:autoSpaceDE w:val="0"/>
        <w:autoSpaceDN w:val="0"/>
        <w:adjustRightInd w:val="0"/>
        <w:spacing w:after="0" w:line="260" w:lineRule="exact"/>
        <w:jc w:val="both"/>
        <w:rPr>
          <w:rFonts w:ascii="Arial" w:eastAsia="Times New Roman" w:hAnsi="Arial" w:cs="Arial"/>
          <w:b/>
          <w:sz w:val="20"/>
          <w:szCs w:val="20"/>
          <w:lang w:eastAsia="sl-SI"/>
        </w:rPr>
      </w:pPr>
      <w:r w:rsidRPr="00CD6ABF">
        <w:rPr>
          <w:rFonts w:ascii="Arial" w:eastAsia="Times New Roman" w:hAnsi="Arial" w:cs="Arial"/>
          <w:b/>
          <w:sz w:val="20"/>
          <w:szCs w:val="20"/>
          <w:lang w:eastAsia="sl-SI"/>
        </w:rPr>
        <w:t>Sodelovanje v aktivnostih JAD (Joint action days)</w:t>
      </w:r>
    </w:p>
    <w:p w:rsidR="009C7C10" w:rsidRDefault="009C7C10" w:rsidP="009C7C10">
      <w:pPr>
        <w:widowControl w:val="0"/>
        <w:autoSpaceDE w:val="0"/>
        <w:autoSpaceDN w:val="0"/>
        <w:adjustRightInd w:val="0"/>
        <w:spacing w:after="0" w:line="260" w:lineRule="exact"/>
        <w:jc w:val="both"/>
        <w:rPr>
          <w:rFonts w:ascii="Arial" w:eastAsia="Times New Roman" w:hAnsi="Arial" w:cs="Arial"/>
          <w:sz w:val="20"/>
          <w:szCs w:val="20"/>
          <w:lang w:eastAsia="sl-SI"/>
        </w:rPr>
      </w:pPr>
    </w:p>
    <w:p w:rsidR="009C7C10" w:rsidRDefault="009C7C10" w:rsidP="009C7C10">
      <w:pPr>
        <w:widowControl w:val="0"/>
        <w:autoSpaceDE w:val="0"/>
        <w:autoSpaceDN w:val="0"/>
        <w:adjustRightInd w:val="0"/>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Pr="006636E1">
        <w:rPr>
          <w:rFonts w:ascii="Arial" w:eastAsia="Times New Roman" w:hAnsi="Arial" w:cs="Arial"/>
          <w:sz w:val="20"/>
          <w:szCs w:val="20"/>
          <w:lang w:eastAsia="sl-SI"/>
        </w:rPr>
        <w:t xml:space="preserve">olicija </w:t>
      </w:r>
      <w:r>
        <w:rPr>
          <w:rFonts w:ascii="Arial" w:eastAsia="Times New Roman" w:hAnsi="Arial" w:cs="Arial"/>
          <w:sz w:val="20"/>
          <w:szCs w:val="20"/>
          <w:lang w:eastAsia="sl-SI"/>
        </w:rPr>
        <w:t xml:space="preserve">je </w:t>
      </w:r>
      <w:r w:rsidRPr="006636E1">
        <w:rPr>
          <w:rFonts w:ascii="Arial" w:eastAsia="Times New Roman" w:hAnsi="Arial" w:cs="Arial"/>
          <w:sz w:val="20"/>
          <w:szCs w:val="20"/>
          <w:lang w:eastAsia="sl-SI"/>
        </w:rPr>
        <w:t xml:space="preserve">v </w:t>
      </w:r>
      <w:r>
        <w:rPr>
          <w:rFonts w:ascii="Arial" w:eastAsia="Times New Roman" w:hAnsi="Arial" w:cs="Arial"/>
          <w:sz w:val="20"/>
          <w:szCs w:val="20"/>
          <w:lang w:eastAsia="sl-SI"/>
        </w:rPr>
        <w:t>letu poročanja sodelovala v treh skupnih evropskih akcijah na področju trgovine z ljudmi (</w:t>
      </w:r>
      <w:r w:rsidRPr="00DD2755">
        <w:rPr>
          <w:rFonts w:ascii="Arial" w:eastAsia="Times New Roman" w:hAnsi="Arial" w:cs="Arial"/>
          <w:sz w:val="20"/>
          <w:szCs w:val="20"/>
          <w:lang w:eastAsia="sl-SI"/>
        </w:rPr>
        <w:t>EMPACT THB</w:t>
      </w:r>
      <w:r>
        <w:rPr>
          <w:rFonts w:ascii="Arial" w:eastAsia="Times New Roman" w:hAnsi="Arial" w:cs="Arial"/>
          <w:sz w:val="20"/>
          <w:szCs w:val="20"/>
          <w:lang w:eastAsia="sl-SI"/>
        </w:rPr>
        <w:t>).</w:t>
      </w:r>
    </w:p>
    <w:p w:rsidR="009C7C10" w:rsidRPr="00EB6202" w:rsidRDefault="009C7C10" w:rsidP="009C7C10">
      <w:pPr>
        <w:widowControl w:val="0"/>
        <w:autoSpaceDE w:val="0"/>
        <w:autoSpaceDN w:val="0"/>
        <w:adjustRightInd w:val="0"/>
        <w:spacing w:after="0" w:line="260" w:lineRule="exact"/>
        <w:jc w:val="both"/>
        <w:rPr>
          <w:rFonts w:ascii="Arial" w:eastAsia="Times New Roman" w:hAnsi="Arial" w:cs="Arial"/>
          <w:b/>
          <w:sz w:val="20"/>
          <w:szCs w:val="20"/>
          <w:lang w:eastAsia="sl-SI"/>
        </w:rPr>
      </w:pPr>
    </w:p>
    <w:p w:rsidR="009C7C10" w:rsidRPr="00EB6202" w:rsidRDefault="009C7C10" w:rsidP="009C7C10">
      <w:pPr>
        <w:widowControl w:val="0"/>
        <w:autoSpaceDE w:val="0"/>
        <w:autoSpaceDN w:val="0"/>
        <w:adjustRightInd w:val="0"/>
        <w:spacing w:after="0" w:line="260" w:lineRule="exact"/>
        <w:jc w:val="both"/>
        <w:rPr>
          <w:rFonts w:ascii="Arial" w:eastAsia="Times New Roman" w:hAnsi="Arial" w:cs="Arial"/>
          <w:color w:val="000000"/>
          <w:sz w:val="20"/>
          <w:szCs w:val="20"/>
          <w:lang w:eastAsia="sl-SI"/>
        </w:rPr>
      </w:pPr>
      <w:r w:rsidRPr="00EB6202">
        <w:rPr>
          <w:rFonts w:ascii="Arial" w:eastAsia="Times New Roman" w:hAnsi="Arial" w:cs="Arial"/>
          <w:sz w:val="20"/>
          <w:szCs w:val="20"/>
          <w:lang w:eastAsia="sl-SI"/>
        </w:rPr>
        <w:t>V času med 31</w:t>
      </w:r>
      <w:r w:rsidRPr="002056B2">
        <w:rPr>
          <w:rFonts w:ascii="Arial" w:eastAsia="Times New Roman" w:hAnsi="Arial" w:cs="Arial"/>
          <w:sz w:val="20"/>
          <w:szCs w:val="20"/>
          <w:lang w:eastAsia="sl-SI"/>
        </w:rPr>
        <w:t>.</w:t>
      </w:r>
      <w:r>
        <w:rPr>
          <w:rFonts w:ascii="Arial" w:eastAsia="Times New Roman" w:hAnsi="Arial" w:cs="Arial"/>
          <w:sz w:val="20"/>
          <w:szCs w:val="20"/>
          <w:lang w:eastAsia="sl-SI"/>
        </w:rPr>
        <w:t xml:space="preserve"> majem</w:t>
      </w:r>
      <w:r w:rsidRPr="00EB6202">
        <w:rPr>
          <w:rFonts w:ascii="Arial" w:eastAsia="Times New Roman" w:hAnsi="Arial" w:cs="Arial"/>
          <w:sz w:val="20"/>
          <w:szCs w:val="20"/>
          <w:lang w:eastAsia="sl-SI"/>
        </w:rPr>
        <w:t xml:space="preserve"> in 6</w:t>
      </w:r>
      <w:r w:rsidRPr="002056B2">
        <w:rPr>
          <w:rFonts w:ascii="Arial" w:eastAsia="Times New Roman" w:hAnsi="Arial" w:cs="Arial"/>
          <w:sz w:val="20"/>
          <w:szCs w:val="20"/>
          <w:lang w:eastAsia="sl-SI"/>
        </w:rPr>
        <w:t>.</w:t>
      </w:r>
      <w:r>
        <w:rPr>
          <w:rFonts w:ascii="Arial" w:eastAsia="Times New Roman" w:hAnsi="Arial" w:cs="Arial"/>
          <w:sz w:val="20"/>
          <w:szCs w:val="20"/>
          <w:lang w:eastAsia="sl-SI"/>
        </w:rPr>
        <w:t xml:space="preserve"> junijem </w:t>
      </w:r>
      <w:r w:rsidRPr="00EB6202">
        <w:rPr>
          <w:rFonts w:ascii="Arial" w:eastAsia="Times New Roman" w:hAnsi="Arial" w:cs="Arial"/>
          <w:sz w:val="20"/>
          <w:szCs w:val="20"/>
          <w:lang w:eastAsia="sl-SI"/>
        </w:rPr>
        <w:t xml:space="preserve">2021 je policija sodelovala pri izvedbi skupnih aktivnosti držav članic EU </w:t>
      </w:r>
      <w:r w:rsidRPr="00EB6202">
        <w:rPr>
          <w:rFonts w:ascii="Arial" w:eastAsia="Times New Roman" w:hAnsi="Arial" w:cs="Arial"/>
          <w:sz w:val="20"/>
          <w:szCs w:val="20"/>
          <w:u w:val="single"/>
          <w:lang w:eastAsia="sl-SI"/>
        </w:rPr>
        <w:t>na področju preprečevanja prisilnega dela</w:t>
      </w:r>
      <w:r w:rsidRPr="00EB6202">
        <w:rPr>
          <w:rFonts w:ascii="Arial" w:eastAsia="Times New Roman" w:hAnsi="Arial" w:cs="Arial"/>
          <w:sz w:val="20"/>
          <w:szCs w:val="20"/>
          <w:lang w:eastAsia="sl-SI"/>
        </w:rPr>
        <w:t>. Aktivnosti je vodil</w:t>
      </w:r>
      <w:r>
        <w:rPr>
          <w:rFonts w:ascii="Arial" w:eastAsia="Times New Roman" w:hAnsi="Arial" w:cs="Arial"/>
          <w:sz w:val="20"/>
          <w:szCs w:val="20"/>
          <w:lang w:eastAsia="sl-SI"/>
        </w:rPr>
        <w:t xml:space="preserve"> IRSD</w:t>
      </w:r>
      <w:r w:rsidRPr="00EB6202">
        <w:rPr>
          <w:rFonts w:ascii="Arial" w:eastAsia="Times New Roman" w:hAnsi="Arial" w:cs="Arial"/>
          <w:sz w:val="20"/>
          <w:szCs w:val="20"/>
          <w:lang w:eastAsia="sl-SI"/>
        </w:rPr>
        <w:t xml:space="preserve">, sodelovali </w:t>
      </w:r>
      <w:r>
        <w:rPr>
          <w:rFonts w:ascii="Arial" w:eastAsia="Times New Roman" w:hAnsi="Arial" w:cs="Arial"/>
          <w:sz w:val="20"/>
          <w:szCs w:val="20"/>
          <w:lang w:eastAsia="sl-SI"/>
        </w:rPr>
        <w:t>pa so tudi</w:t>
      </w:r>
      <w:r w:rsidRPr="00EB6202">
        <w:rPr>
          <w:rFonts w:ascii="Arial" w:eastAsia="Times New Roman" w:hAnsi="Arial" w:cs="Arial"/>
          <w:sz w:val="20"/>
          <w:szCs w:val="20"/>
          <w:lang w:eastAsia="sl-SI"/>
        </w:rPr>
        <w:t xml:space="preserve"> predstavniki </w:t>
      </w:r>
      <w:r>
        <w:rPr>
          <w:rFonts w:ascii="Arial" w:eastAsia="Times New Roman" w:hAnsi="Arial" w:cs="Arial"/>
          <w:sz w:val="20"/>
          <w:szCs w:val="20"/>
          <w:lang w:eastAsia="sl-SI"/>
        </w:rPr>
        <w:t xml:space="preserve">FURS </w:t>
      </w:r>
      <w:r w:rsidRPr="00EB6202">
        <w:rPr>
          <w:rFonts w:ascii="Arial" w:eastAsia="Times New Roman" w:hAnsi="Arial" w:cs="Arial"/>
          <w:sz w:val="20"/>
          <w:szCs w:val="20"/>
          <w:lang w:eastAsia="sl-SI"/>
        </w:rPr>
        <w:t xml:space="preserve">in </w:t>
      </w:r>
      <w:r w:rsidRPr="00C66138">
        <w:rPr>
          <w:rFonts w:ascii="Arial" w:eastAsia="Times New Roman" w:hAnsi="Arial" w:cs="Arial"/>
          <w:color w:val="000000"/>
          <w:sz w:val="20"/>
          <w:szCs w:val="20"/>
          <w:lang w:eastAsia="sl-SI"/>
        </w:rPr>
        <w:t>Neodvisnega sindikata</w:t>
      </w:r>
      <w:r w:rsidRPr="00EB6202">
        <w:rPr>
          <w:rFonts w:ascii="Arial" w:eastAsia="Times New Roman" w:hAnsi="Arial" w:cs="Arial"/>
          <w:color w:val="000000"/>
          <w:sz w:val="20"/>
          <w:szCs w:val="20"/>
          <w:lang w:eastAsia="sl-SI"/>
        </w:rPr>
        <w:t xml:space="preserve"> delavcev Slovenije. Namen izvedbe aktivnosti je bil prepoznava oz. identifikacija žrtev trgovine z ljudmi izkoriščanih zaradi prisilnega dela oz. drugih oblik izkoriščanja. </w:t>
      </w:r>
      <w:r w:rsidRPr="0066496D">
        <w:rPr>
          <w:rFonts w:ascii="Arial" w:hAnsi="Arial" w:cs="Arial"/>
          <w:color w:val="000000"/>
          <w:sz w:val="20"/>
          <w:szCs w:val="20"/>
        </w:rPr>
        <w:t xml:space="preserve">Policija je aktivnosti izvajala na </w:t>
      </w:r>
      <w:r w:rsidRPr="0066496D">
        <w:rPr>
          <w:rFonts w:ascii="Arial" w:hAnsi="Arial" w:cs="Arial"/>
          <w:sz w:val="20"/>
          <w:szCs w:val="20"/>
        </w:rPr>
        <w:t xml:space="preserve">mejnih prehodih za mednarodni promet </w:t>
      </w:r>
      <w:r w:rsidRPr="0066496D">
        <w:rPr>
          <w:rFonts w:ascii="Arial" w:hAnsi="Arial" w:cs="Arial"/>
          <w:color w:val="000000"/>
          <w:sz w:val="20"/>
          <w:szCs w:val="20"/>
        </w:rPr>
        <w:t xml:space="preserve">in </w:t>
      </w:r>
      <w:r w:rsidRPr="0066496D">
        <w:rPr>
          <w:rFonts w:ascii="Arial" w:hAnsi="Arial" w:cs="Arial"/>
          <w:sz w:val="20"/>
          <w:szCs w:val="20"/>
        </w:rPr>
        <w:t>na mejnem prehodu za zračni promet na letališču Jožeta Pučnika Ljubljana, pri čemer pa žrtev trgovine z ljudmi ni identificirala.</w:t>
      </w:r>
    </w:p>
    <w:p w:rsidR="009C7C10" w:rsidRPr="00EB6202" w:rsidRDefault="009C7C10" w:rsidP="009C7C10">
      <w:pPr>
        <w:widowControl w:val="0"/>
        <w:autoSpaceDE w:val="0"/>
        <w:autoSpaceDN w:val="0"/>
        <w:adjustRightInd w:val="0"/>
        <w:spacing w:after="0" w:line="260" w:lineRule="exact"/>
        <w:jc w:val="both"/>
        <w:rPr>
          <w:rFonts w:ascii="Arial" w:eastAsia="Times New Roman" w:hAnsi="Arial" w:cs="Arial"/>
          <w:color w:val="000000"/>
          <w:sz w:val="20"/>
          <w:szCs w:val="20"/>
          <w:lang w:eastAsia="sl-SI"/>
        </w:rPr>
      </w:pPr>
    </w:p>
    <w:p w:rsidR="009C7C10" w:rsidRPr="00EB6202" w:rsidRDefault="009C7C10" w:rsidP="009C7C10">
      <w:pPr>
        <w:widowControl w:val="0"/>
        <w:autoSpaceDE w:val="0"/>
        <w:autoSpaceDN w:val="0"/>
        <w:adjustRightInd w:val="0"/>
        <w:spacing w:after="0" w:line="260" w:lineRule="exact"/>
        <w:jc w:val="both"/>
        <w:rPr>
          <w:rFonts w:ascii="Arial" w:eastAsia="Times New Roman" w:hAnsi="Arial" w:cs="Arial"/>
          <w:sz w:val="20"/>
          <w:szCs w:val="20"/>
          <w:lang w:eastAsia="sl-SI"/>
        </w:rPr>
      </w:pPr>
      <w:r w:rsidRPr="00EB6202">
        <w:rPr>
          <w:rFonts w:ascii="Arial" w:eastAsia="Times New Roman" w:hAnsi="Arial" w:cs="Arial"/>
          <w:sz w:val="20"/>
          <w:szCs w:val="20"/>
          <w:lang w:eastAsia="sl-SI"/>
        </w:rPr>
        <w:t>V času med 1. in 5.</w:t>
      </w:r>
      <w:r w:rsidRPr="00794B0A">
        <w:rPr>
          <w:rFonts w:ascii="Arial" w:eastAsia="Times New Roman" w:hAnsi="Arial" w:cs="Arial"/>
          <w:sz w:val="20"/>
          <w:szCs w:val="20"/>
          <w:lang w:eastAsia="sl-SI"/>
        </w:rPr>
        <w:t xml:space="preserve"> julijem </w:t>
      </w:r>
      <w:r w:rsidRPr="00EB6202">
        <w:rPr>
          <w:rFonts w:ascii="Arial" w:eastAsia="Times New Roman" w:hAnsi="Arial" w:cs="Arial"/>
          <w:sz w:val="20"/>
          <w:szCs w:val="20"/>
          <w:lang w:eastAsia="sl-SI"/>
        </w:rPr>
        <w:t xml:space="preserve">2021 je policija </w:t>
      </w:r>
      <w:r w:rsidRPr="00794B0A">
        <w:rPr>
          <w:rFonts w:ascii="Arial" w:eastAsia="Times New Roman" w:hAnsi="Arial" w:cs="Arial"/>
          <w:sz w:val="20"/>
          <w:szCs w:val="20"/>
          <w:lang w:eastAsia="sl-SI"/>
        </w:rPr>
        <w:t xml:space="preserve">v okviru skupnih akcijskih dni </w:t>
      </w:r>
      <w:r w:rsidRPr="00EB6202">
        <w:rPr>
          <w:rFonts w:ascii="Arial" w:eastAsia="Times New Roman" w:hAnsi="Arial" w:cs="Arial"/>
          <w:sz w:val="20"/>
          <w:szCs w:val="20"/>
          <w:lang w:eastAsia="sl-SI"/>
        </w:rPr>
        <w:t xml:space="preserve">sodelovala pri izvedbi </w:t>
      </w:r>
      <w:r w:rsidRPr="00EB6202">
        <w:rPr>
          <w:rFonts w:ascii="Arial" w:eastAsia="Times New Roman" w:hAnsi="Arial" w:cs="Arial"/>
          <w:sz w:val="20"/>
          <w:szCs w:val="20"/>
          <w:u w:val="single"/>
          <w:lang w:eastAsia="sl-SI"/>
        </w:rPr>
        <w:t>aktivnosti  za identifikacijo otrok žrtev trgovine z ljudmi</w:t>
      </w:r>
      <w:r w:rsidRPr="00EB6202">
        <w:rPr>
          <w:rFonts w:ascii="Arial" w:eastAsia="Times New Roman" w:hAnsi="Arial" w:cs="Arial"/>
          <w:sz w:val="20"/>
          <w:szCs w:val="20"/>
          <w:lang w:eastAsia="sl-SI"/>
        </w:rPr>
        <w:t xml:space="preserve"> v</w:t>
      </w:r>
      <w:r w:rsidRPr="00794B0A">
        <w:rPr>
          <w:rFonts w:ascii="Arial" w:eastAsia="Times New Roman" w:hAnsi="Arial" w:cs="Arial"/>
          <w:sz w:val="20"/>
          <w:szCs w:val="20"/>
          <w:lang w:eastAsia="sl-SI"/>
        </w:rPr>
        <w:t xml:space="preserve"> povezavi z vsemi </w:t>
      </w:r>
      <w:r w:rsidRPr="00EB6202">
        <w:rPr>
          <w:rFonts w:ascii="Arial" w:eastAsia="Times New Roman" w:hAnsi="Arial" w:cs="Arial"/>
          <w:sz w:val="20"/>
          <w:szCs w:val="20"/>
          <w:lang w:eastAsia="sl-SI"/>
        </w:rPr>
        <w:t>oblik</w:t>
      </w:r>
      <w:r w:rsidRPr="00794B0A">
        <w:rPr>
          <w:rFonts w:ascii="Arial" w:eastAsia="Times New Roman" w:hAnsi="Arial" w:cs="Arial"/>
          <w:sz w:val="20"/>
          <w:szCs w:val="20"/>
          <w:lang w:eastAsia="sl-SI"/>
        </w:rPr>
        <w:t>ami</w:t>
      </w:r>
      <w:r w:rsidRPr="00EB6202">
        <w:rPr>
          <w:rFonts w:ascii="Arial" w:eastAsia="Times New Roman" w:hAnsi="Arial" w:cs="Arial"/>
          <w:sz w:val="20"/>
          <w:szCs w:val="20"/>
          <w:lang w:eastAsia="sl-SI"/>
        </w:rPr>
        <w:t xml:space="preserve"> izkoriščanja.</w:t>
      </w:r>
      <w:r w:rsidRPr="00794B0A">
        <w:rPr>
          <w:rFonts w:ascii="Arial" w:eastAsia="Times New Roman" w:hAnsi="Arial" w:cs="Arial"/>
          <w:sz w:val="20"/>
          <w:szCs w:val="20"/>
          <w:lang w:eastAsia="sl-SI"/>
        </w:rPr>
        <w:t xml:space="preserve"> </w:t>
      </w:r>
      <w:r w:rsidRPr="00EB6202">
        <w:rPr>
          <w:rFonts w:ascii="Arial" w:eastAsia="Times New Roman" w:hAnsi="Arial" w:cs="Arial"/>
          <w:sz w:val="20"/>
          <w:szCs w:val="20"/>
          <w:lang w:eastAsia="sl-SI"/>
        </w:rPr>
        <w:t>Aktivnosti so se izvajale na</w:t>
      </w:r>
      <w:r w:rsidRPr="00794B0A">
        <w:rPr>
          <w:rFonts w:ascii="Arial" w:eastAsia="Times New Roman" w:hAnsi="Arial" w:cs="Arial"/>
          <w:sz w:val="20"/>
          <w:szCs w:val="20"/>
          <w:lang w:eastAsia="sl-SI"/>
        </w:rPr>
        <w:t xml:space="preserve"> </w:t>
      </w:r>
      <w:r w:rsidRPr="00794B0A">
        <w:rPr>
          <w:rFonts w:ascii="Arial" w:hAnsi="Arial" w:cs="Arial"/>
          <w:sz w:val="20"/>
          <w:szCs w:val="20"/>
        </w:rPr>
        <w:t xml:space="preserve">na mejnem prehodu za zračni promet na letališču Jožeta Pučnika in na </w:t>
      </w:r>
      <w:r w:rsidRPr="00794B0A">
        <w:rPr>
          <w:rFonts w:ascii="Arial" w:eastAsia="Times New Roman" w:hAnsi="Arial" w:cs="Arial"/>
          <w:sz w:val="20"/>
          <w:szCs w:val="20"/>
          <w:lang w:eastAsia="sl-SI"/>
        </w:rPr>
        <w:t xml:space="preserve">območjih policijskih uprav Koper, </w:t>
      </w:r>
      <w:r w:rsidRPr="00020EBA">
        <w:rPr>
          <w:rFonts w:ascii="Arial" w:eastAsia="Times New Roman" w:hAnsi="Arial" w:cs="Arial"/>
          <w:sz w:val="20"/>
          <w:szCs w:val="20"/>
          <w:lang w:eastAsia="sl-SI"/>
        </w:rPr>
        <w:t>Ljubljana, Novo mesto, Celje in Murska Sobota</w:t>
      </w:r>
      <w:r w:rsidRPr="00EB6202">
        <w:rPr>
          <w:rFonts w:ascii="Arial" w:eastAsia="Times New Roman" w:hAnsi="Arial" w:cs="Arial"/>
          <w:sz w:val="20"/>
          <w:szCs w:val="20"/>
          <w:lang w:eastAsia="sl-SI"/>
        </w:rPr>
        <w:t>, k</w:t>
      </w:r>
      <w:r w:rsidRPr="00794B0A">
        <w:rPr>
          <w:rFonts w:ascii="Arial" w:eastAsia="Times New Roman" w:hAnsi="Arial" w:cs="Arial"/>
          <w:sz w:val="20"/>
          <w:szCs w:val="20"/>
          <w:lang w:eastAsia="sl-SI"/>
        </w:rPr>
        <w:t>jer se</w:t>
      </w:r>
      <w:r w:rsidRPr="00EB6202">
        <w:rPr>
          <w:rFonts w:ascii="Arial" w:eastAsia="Times New Roman" w:hAnsi="Arial" w:cs="Arial"/>
          <w:sz w:val="20"/>
          <w:szCs w:val="20"/>
          <w:lang w:eastAsia="sl-SI"/>
        </w:rPr>
        <w:t xml:space="preserve"> opravljajo naloge varovanje državne </w:t>
      </w:r>
      <w:r w:rsidRPr="00794B0A">
        <w:rPr>
          <w:rFonts w:ascii="Arial" w:eastAsia="Times New Roman" w:hAnsi="Arial" w:cs="Arial"/>
          <w:sz w:val="20"/>
          <w:szCs w:val="20"/>
          <w:lang w:eastAsia="sl-SI"/>
        </w:rPr>
        <w:t>meje z Republiko</w:t>
      </w:r>
      <w:r w:rsidRPr="00EB6202">
        <w:rPr>
          <w:rFonts w:ascii="Arial" w:eastAsia="Times New Roman" w:hAnsi="Arial" w:cs="Arial"/>
          <w:sz w:val="20"/>
          <w:szCs w:val="20"/>
          <w:lang w:eastAsia="sl-SI"/>
        </w:rPr>
        <w:t xml:space="preserve"> Hrvaško.  Pri izvedbi aktivnosti policija ni identificirala žrtev trgovine z ljudmi. </w:t>
      </w:r>
    </w:p>
    <w:p w:rsidR="009C7C10" w:rsidRPr="00EB6202" w:rsidRDefault="009C7C10" w:rsidP="009C7C10">
      <w:pPr>
        <w:widowControl w:val="0"/>
        <w:autoSpaceDE w:val="0"/>
        <w:autoSpaceDN w:val="0"/>
        <w:adjustRightInd w:val="0"/>
        <w:spacing w:after="0" w:line="260" w:lineRule="exact"/>
        <w:jc w:val="both"/>
        <w:rPr>
          <w:rFonts w:ascii="Arial" w:eastAsia="Times New Roman" w:hAnsi="Arial" w:cs="Arial"/>
          <w:b/>
          <w:sz w:val="20"/>
          <w:szCs w:val="20"/>
          <w:lang w:eastAsia="sl-SI"/>
        </w:rPr>
      </w:pPr>
    </w:p>
    <w:p w:rsidR="009C7C10" w:rsidRPr="00EB6202" w:rsidRDefault="009C7C10" w:rsidP="009C7C10">
      <w:pPr>
        <w:spacing w:after="0" w:line="260" w:lineRule="exact"/>
        <w:jc w:val="both"/>
        <w:rPr>
          <w:rFonts w:ascii="Arial" w:eastAsia="Times New Roman" w:hAnsi="Arial" w:cs="Arial"/>
          <w:sz w:val="20"/>
          <w:szCs w:val="20"/>
          <w:lang w:eastAsia="sl-SI"/>
        </w:rPr>
      </w:pPr>
      <w:r w:rsidRPr="00EB6202">
        <w:rPr>
          <w:rFonts w:ascii="Arial" w:eastAsia="Times New Roman" w:hAnsi="Arial" w:cs="Arial"/>
          <w:sz w:val="20"/>
          <w:szCs w:val="20"/>
          <w:lang w:eastAsia="sl-SI"/>
        </w:rPr>
        <w:t xml:space="preserve">V času med 8. in 12. novembrom 2021 je policija sodelovala pri izvedbi skupnih aktivnosti držav članic EU </w:t>
      </w:r>
      <w:r w:rsidRPr="00EB6202">
        <w:rPr>
          <w:rFonts w:ascii="Arial" w:eastAsia="Times New Roman" w:hAnsi="Arial" w:cs="Arial"/>
          <w:sz w:val="20"/>
          <w:szCs w:val="20"/>
          <w:u w:val="single"/>
          <w:lang w:eastAsia="sl-SI"/>
        </w:rPr>
        <w:t>na področju preprečevanja prisilnega izvrševanja kaznivih dejanj in prisilnega beračenja</w:t>
      </w:r>
      <w:r w:rsidRPr="00EB6202">
        <w:rPr>
          <w:rFonts w:ascii="Arial" w:eastAsia="Times New Roman" w:hAnsi="Arial" w:cs="Arial"/>
          <w:sz w:val="20"/>
          <w:szCs w:val="20"/>
          <w:lang w:eastAsia="sl-SI"/>
        </w:rPr>
        <w:t xml:space="preserve">. Poostren nadzor se </w:t>
      </w:r>
      <w:r>
        <w:rPr>
          <w:rFonts w:ascii="Arial" w:eastAsia="Times New Roman" w:hAnsi="Arial" w:cs="Arial"/>
          <w:sz w:val="20"/>
          <w:szCs w:val="20"/>
          <w:lang w:eastAsia="sl-SI"/>
        </w:rPr>
        <w:t xml:space="preserve">je </w:t>
      </w:r>
      <w:r w:rsidRPr="00EB6202">
        <w:rPr>
          <w:rFonts w:ascii="Arial" w:eastAsia="Times New Roman" w:hAnsi="Arial" w:cs="Arial"/>
          <w:sz w:val="20"/>
          <w:szCs w:val="20"/>
          <w:lang w:eastAsia="sl-SI"/>
        </w:rPr>
        <w:t>izvaja</w:t>
      </w:r>
      <w:r>
        <w:rPr>
          <w:rFonts w:ascii="Arial" w:eastAsia="Times New Roman" w:hAnsi="Arial" w:cs="Arial"/>
          <w:sz w:val="20"/>
          <w:szCs w:val="20"/>
          <w:lang w:eastAsia="sl-SI"/>
        </w:rPr>
        <w:t>l</w:t>
      </w:r>
      <w:r w:rsidRPr="00EB6202">
        <w:rPr>
          <w:rFonts w:ascii="Arial" w:eastAsia="Times New Roman" w:hAnsi="Arial" w:cs="Arial"/>
          <w:sz w:val="20"/>
          <w:szCs w:val="20"/>
          <w:lang w:eastAsia="sl-SI"/>
        </w:rPr>
        <w:t xml:space="preserve"> z namenom prepoznave žrtev trgovine z ljudmi, ki so izkoriščane zaradi</w:t>
      </w:r>
      <w:r>
        <w:rPr>
          <w:rFonts w:ascii="Arial" w:eastAsia="Times New Roman" w:hAnsi="Arial" w:cs="Arial"/>
          <w:sz w:val="20"/>
          <w:szCs w:val="20"/>
          <w:lang w:eastAsia="sl-SI"/>
        </w:rPr>
        <w:t xml:space="preserve"> </w:t>
      </w:r>
      <w:r w:rsidRPr="00EB6202">
        <w:rPr>
          <w:rFonts w:ascii="Arial" w:eastAsia="Times New Roman" w:hAnsi="Arial" w:cs="Arial"/>
          <w:sz w:val="20"/>
          <w:szCs w:val="20"/>
          <w:lang w:eastAsia="sl-SI"/>
        </w:rPr>
        <w:t>prostitucije in spolnih zlorab</w:t>
      </w:r>
      <w:r>
        <w:rPr>
          <w:rFonts w:ascii="Arial" w:eastAsia="Times New Roman" w:hAnsi="Arial" w:cs="Arial"/>
          <w:sz w:val="20"/>
          <w:szCs w:val="20"/>
          <w:lang w:eastAsia="sl-SI"/>
        </w:rPr>
        <w:t xml:space="preserve">, </w:t>
      </w:r>
      <w:r w:rsidRPr="00EB6202">
        <w:rPr>
          <w:rFonts w:ascii="Arial" w:eastAsia="Times New Roman" w:hAnsi="Arial" w:cs="Arial"/>
          <w:sz w:val="20"/>
          <w:szCs w:val="20"/>
          <w:lang w:eastAsia="sl-SI"/>
        </w:rPr>
        <w:t>prisilnega beračenja</w:t>
      </w:r>
      <w:r>
        <w:rPr>
          <w:rFonts w:ascii="Arial" w:eastAsia="Times New Roman" w:hAnsi="Arial" w:cs="Arial"/>
          <w:sz w:val="20"/>
          <w:szCs w:val="20"/>
          <w:lang w:eastAsia="sl-SI"/>
        </w:rPr>
        <w:t xml:space="preserve">, </w:t>
      </w:r>
      <w:r w:rsidRPr="00EB6202">
        <w:rPr>
          <w:rFonts w:ascii="Arial" w:eastAsia="Times New Roman" w:hAnsi="Arial" w:cs="Arial"/>
          <w:sz w:val="20"/>
          <w:szCs w:val="20"/>
          <w:lang w:eastAsia="sl-SI"/>
        </w:rPr>
        <w:t>prisilnega izvrševanja kaznivih dejanj</w:t>
      </w:r>
      <w:r>
        <w:rPr>
          <w:rFonts w:ascii="Arial" w:eastAsia="Times New Roman" w:hAnsi="Arial" w:cs="Arial"/>
          <w:sz w:val="20"/>
          <w:szCs w:val="20"/>
          <w:lang w:eastAsia="sl-SI"/>
        </w:rPr>
        <w:t xml:space="preserve"> in </w:t>
      </w:r>
      <w:r w:rsidRPr="00EB6202">
        <w:rPr>
          <w:rFonts w:ascii="Arial" w:eastAsia="Times New Roman" w:hAnsi="Arial" w:cs="Arial"/>
          <w:sz w:val="20"/>
          <w:szCs w:val="20"/>
          <w:lang w:eastAsia="sl-SI"/>
        </w:rPr>
        <w:t>drugih oblik izkoriščanja žrtev TZL</w:t>
      </w:r>
      <w:r>
        <w:rPr>
          <w:rFonts w:ascii="Arial" w:eastAsia="Times New Roman" w:hAnsi="Arial" w:cs="Arial"/>
          <w:sz w:val="20"/>
          <w:szCs w:val="20"/>
          <w:lang w:eastAsia="sl-SI"/>
        </w:rPr>
        <w:t xml:space="preserve">. Eden od ciljev akcije je bil tudi </w:t>
      </w:r>
      <w:r w:rsidRPr="00020EBA">
        <w:rPr>
          <w:rFonts w:ascii="Arial" w:eastAsia="Times New Roman" w:hAnsi="Arial" w:cs="Arial"/>
          <w:sz w:val="20"/>
          <w:szCs w:val="20"/>
          <w:lang w:eastAsia="sl-SI"/>
        </w:rPr>
        <w:t>identifikacija oseb, ki se ukvarjajo s trgovino z ljudmi ali z izvrševanjem drugih uradn</w:t>
      </w:r>
      <w:r>
        <w:rPr>
          <w:rFonts w:ascii="Arial" w:eastAsia="Times New Roman" w:hAnsi="Arial" w:cs="Arial"/>
          <w:sz w:val="20"/>
          <w:szCs w:val="20"/>
          <w:lang w:eastAsia="sl-SI"/>
        </w:rPr>
        <w:t xml:space="preserve">o pregonljivih kaznivih dejanj. </w:t>
      </w:r>
      <w:r w:rsidRPr="00020EBA">
        <w:rPr>
          <w:rFonts w:ascii="Arial" w:eastAsia="Times New Roman" w:hAnsi="Arial" w:cs="Arial"/>
          <w:sz w:val="20"/>
          <w:szCs w:val="20"/>
          <w:lang w:eastAsia="sl-SI"/>
        </w:rPr>
        <w:t xml:space="preserve">Aktivnosti so se izvajale </w:t>
      </w:r>
      <w:r w:rsidRPr="00794B0A">
        <w:rPr>
          <w:rFonts w:ascii="Arial" w:hAnsi="Arial" w:cs="Arial"/>
          <w:sz w:val="20"/>
          <w:szCs w:val="20"/>
        </w:rPr>
        <w:t xml:space="preserve">na mejnem prehodu za zračni promet na letališču Jožeta Pučnika Ljubljana ter na </w:t>
      </w:r>
      <w:r w:rsidRPr="00EB6202">
        <w:rPr>
          <w:rFonts w:ascii="Arial" w:eastAsia="Times New Roman" w:hAnsi="Arial" w:cs="Arial"/>
          <w:sz w:val="20"/>
          <w:szCs w:val="20"/>
          <w:lang w:eastAsia="sl-SI"/>
        </w:rPr>
        <w:t xml:space="preserve">območjih policijskih uprav Ljubljana,  Maribor, Koper in Celje. Pri izvedbi aktivnosti policija ni identificirala žrtev trgovine z ljudmi. </w:t>
      </w:r>
    </w:p>
    <w:p w:rsidR="009C7C10" w:rsidRDefault="009C7C10" w:rsidP="009C7C10">
      <w:pPr>
        <w:spacing w:after="0" w:line="260" w:lineRule="exact"/>
        <w:jc w:val="both"/>
        <w:rPr>
          <w:rFonts w:ascii="Arial" w:eastAsia="Times New Roman" w:hAnsi="Arial" w:cs="Arial"/>
          <w:sz w:val="20"/>
          <w:szCs w:val="20"/>
          <w:lang w:eastAsia="sl-SI"/>
        </w:rPr>
      </w:pPr>
    </w:p>
    <w:p w:rsidR="009C7C10" w:rsidRPr="00CD6ABF" w:rsidRDefault="00CD6ABF" w:rsidP="00CD6ABF">
      <w:pPr>
        <w:pStyle w:val="Naslov3"/>
        <w:rPr>
          <w:rFonts w:ascii="Arial" w:hAnsi="Arial" w:cs="Arial"/>
          <w:sz w:val="20"/>
          <w:szCs w:val="20"/>
        </w:rPr>
      </w:pPr>
      <w:bookmarkStart w:id="40" w:name="_Toc100903478"/>
      <w:r w:rsidRPr="00CD6ABF">
        <w:rPr>
          <w:rFonts w:ascii="Arial" w:hAnsi="Arial" w:cs="Arial"/>
          <w:sz w:val="20"/>
          <w:szCs w:val="20"/>
        </w:rPr>
        <w:t>5.1.3</w:t>
      </w:r>
      <w:r w:rsidRPr="00CD6ABF">
        <w:rPr>
          <w:rFonts w:ascii="Arial" w:hAnsi="Arial" w:cs="Arial"/>
          <w:sz w:val="20"/>
          <w:szCs w:val="20"/>
        </w:rPr>
        <w:tab/>
      </w:r>
      <w:r w:rsidR="009C7C10" w:rsidRPr="00CD6ABF">
        <w:rPr>
          <w:rFonts w:ascii="Arial" w:hAnsi="Arial" w:cs="Arial"/>
          <w:sz w:val="20"/>
          <w:szCs w:val="20"/>
          <w:u w:val="single"/>
        </w:rPr>
        <w:t>MZZ</w:t>
      </w:r>
      <w:bookmarkEnd w:id="40"/>
    </w:p>
    <w:p w:rsidR="009C7C10" w:rsidRPr="0066496D" w:rsidRDefault="009C7C10" w:rsidP="009C7C10">
      <w:pPr>
        <w:pStyle w:val="Brezrazmikov"/>
        <w:spacing w:line="260" w:lineRule="exact"/>
        <w:jc w:val="both"/>
        <w:rPr>
          <w:rFonts w:ascii="Arial" w:hAnsi="Arial" w:cs="Arial"/>
          <w:color w:val="000000"/>
          <w:sz w:val="20"/>
          <w:szCs w:val="20"/>
        </w:rPr>
      </w:pPr>
    </w:p>
    <w:p w:rsidR="009C7C10" w:rsidRPr="00194331" w:rsidRDefault="009C7C10" w:rsidP="009C7C10">
      <w:pPr>
        <w:spacing w:after="0" w:line="260" w:lineRule="exact"/>
        <w:jc w:val="both"/>
        <w:rPr>
          <w:rFonts w:ascii="Arial" w:eastAsia="Times New Roman" w:hAnsi="Arial" w:cs="Arial"/>
          <w:color w:val="000000"/>
          <w:sz w:val="20"/>
          <w:szCs w:val="20"/>
        </w:rPr>
      </w:pPr>
      <w:r w:rsidRPr="00194331">
        <w:rPr>
          <w:rFonts w:ascii="Arial" w:eastAsia="Times New Roman" w:hAnsi="Arial" w:cs="Arial"/>
          <w:color w:val="000000"/>
          <w:sz w:val="20"/>
          <w:szCs w:val="20"/>
        </w:rPr>
        <w:t>V okviru mednarodnih organizacij je MZZ redno spremljal obravn</w:t>
      </w:r>
      <w:r>
        <w:rPr>
          <w:rFonts w:ascii="Arial" w:eastAsia="Times New Roman" w:hAnsi="Arial" w:cs="Arial"/>
          <w:color w:val="000000"/>
          <w:sz w:val="20"/>
          <w:szCs w:val="20"/>
        </w:rPr>
        <w:t xml:space="preserve">avo tematike trgovine z ljudmi (npr. </w:t>
      </w:r>
      <w:r w:rsidRPr="00194331">
        <w:rPr>
          <w:rFonts w:ascii="Arial" w:eastAsia="Times New Roman" w:hAnsi="Arial" w:cs="Arial"/>
          <w:color w:val="000000"/>
          <w:sz w:val="20"/>
          <w:szCs w:val="20"/>
        </w:rPr>
        <w:t>zasedanj</w:t>
      </w:r>
      <w:r>
        <w:rPr>
          <w:rFonts w:ascii="Arial" w:eastAsia="Times New Roman" w:hAnsi="Arial" w:cs="Arial"/>
          <w:color w:val="000000"/>
          <w:sz w:val="20"/>
          <w:szCs w:val="20"/>
        </w:rPr>
        <w:t>a</w:t>
      </w:r>
      <w:r w:rsidRPr="00194331">
        <w:rPr>
          <w:rFonts w:ascii="Arial" w:eastAsia="Times New Roman" w:hAnsi="Arial" w:cs="Arial"/>
          <w:color w:val="000000"/>
          <w:sz w:val="20"/>
          <w:szCs w:val="20"/>
        </w:rPr>
        <w:t xml:space="preserve"> Varnostnega odbora OVSE, Sveta Evrope ter Urad</w:t>
      </w:r>
      <w:r>
        <w:rPr>
          <w:rFonts w:ascii="Arial" w:eastAsia="Times New Roman" w:hAnsi="Arial" w:cs="Arial"/>
          <w:color w:val="000000"/>
          <w:sz w:val="20"/>
          <w:szCs w:val="20"/>
        </w:rPr>
        <w:t>a ZN za droge in kriminal</w:t>
      </w:r>
      <w:r w:rsidRPr="00194331">
        <w:rPr>
          <w:rFonts w:ascii="Arial" w:eastAsia="Times New Roman" w:hAnsi="Arial" w:cs="Arial"/>
          <w:color w:val="000000"/>
          <w:sz w:val="20"/>
          <w:szCs w:val="20"/>
        </w:rPr>
        <w:t>). Prav tako je bila tematika obravnavana na večih multilateralnih</w:t>
      </w:r>
      <w:r>
        <w:rPr>
          <w:rFonts w:ascii="Arial" w:eastAsia="Times New Roman" w:hAnsi="Arial" w:cs="Arial"/>
          <w:color w:val="000000"/>
          <w:sz w:val="20"/>
          <w:szCs w:val="20"/>
        </w:rPr>
        <w:t xml:space="preserve"> dogodkih kot na primer 21. konferenca Z</w:t>
      </w:r>
      <w:r w:rsidRPr="00194331">
        <w:rPr>
          <w:rFonts w:ascii="Arial" w:eastAsia="Times New Roman" w:hAnsi="Arial" w:cs="Arial"/>
          <w:color w:val="000000"/>
          <w:sz w:val="20"/>
          <w:szCs w:val="20"/>
        </w:rPr>
        <w:t>avezništva za boj proti trgovin</w:t>
      </w:r>
      <w:r>
        <w:rPr>
          <w:rFonts w:ascii="Arial" w:eastAsia="Times New Roman" w:hAnsi="Arial" w:cs="Arial"/>
          <w:color w:val="000000"/>
          <w:sz w:val="20"/>
          <w:szCs w:val="20"/>
        </w:rPr>
        <w:t>i z ljudmi v organizaciji OVSE (</w:t>
      </w:r>
      <w:r w:rsidRPr="00194331">
        <w:rPr>
          <w:rFonts w:ascii="Arial" w:eastAsia="Times New Roman" w:hAnsi="Arial" w:cs="Arial"/>
          <w:color w:val="000000"/>
          <w:sz w:val="20"/>
          <w:szCs w:val="20"/>
        </w:rPr>
        <w:t>14.</w:t>
      </w:r>
      <w:r>
        <w:rPr>
          <w:rFonts w:ascii="Arial" w:eastAsia="Times New Roman" w:hAnsi="Arial" w:cs="Arial"/>
          <w:color w:val="000000"/>
          <w:sz w:val="20"/>
          <w:szCs w:val="20"/>
        </w:rPr>
        <w:t xml:space="preserve"> </w:t>
      </w:r>
      <w:r w:rsidRPr="00194331">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194331">
        <w:rPr>
          <w:rFonts w:ascii="Arial" w:eastAsia="Times New Roman" w:hAnsi="Arial" w:cs="Arial"/>
          <w:color w:val="000000"/>
          <w:sz w:val="20"/>
          <w:szCs w:val="20"/>
        </w:rPr>
        <w:t>16. junij</w:t>
      </w:r>
      <w:r>
        <w:rPr>
          <w:rFonts w:ascii="Arial" w:eastAsia="Times New Roman" w:hAnsi="Arial" w:cs="Arial"/>
          <w:color w:val="000000"/>
          <w:sz w:val="20"/>
          <w:szCs w:val="20"/>
        </w:rPr>
        <w:t>) in</w:t>
      </w:r>
      <w:r w:rsidRPr="00194331">
        <w:rPr>
          <w:rFonts w:ascii="Arial" w:eastAsia="Times New Roman" w:hAnsi="Arial" w:cs="Arial"/>
          <w:color w:val="000000"/>
          <w:sz w:val="20"/>
          <w:szCs w:val="20"/>
        </w:rPr>
        <w:t xml:space="preserve"> dogodek na visoki ravni  o trgovini z ljudmi v organizaciji medagencijske koordinacijske skupine za bo</w:t>
      </w:r>
      <w:r>
        <w:rPr>
          <w:rFonts w:ascii="Arial" w:eastAsia="Times New Roman" w:hAnsi="Arial" w:cs="Arial"/>
          <w:color w:val="000000"/>
          <w:sz w:val="20"/>
          <w:szCs w:val="20"/>
        </w:rPr>
        <w:t>j proti trgovini z ljudmi (ICAT</w:t>
      </w:r>
      <w:r w:rsidRPr="00194331">
        <w:rPr>
          <w:rFonts w:ascii="Arial" w:eastAsia="Times New Roman" w:hAnsi="Arial" w:cs="Arial"/>
          <w:color w:val="000000"/>
          <w:sz w:val="20"/>
          <w:szCs w:val="20"/>
        </w:rPr>
        <w:t xml:space="preserve">, 27. september).  </w:t>
      </w:r>
    </w:p>
    <w:p w:rsidR="009C7C10" w:rsidRPr="00194331" w:rsidRDefault="009C7C10" w:rsidP="009C7C10">
      <w:pPr>
        <w:spacing w:after="0" w:line="260" w:lineRule="exact"/>
        <w:jc w:val="both"/>
        <w:rPr>
          <w:rFonts w:ascii="Arial" w:eastAsia="Times New Roman" w:hAnsi="Arial" w:cs="Arial"/>
          <w:color w:val="000000"/>
          <w:sz w:val="20"/>
          <w:szCs w:val="20"/>
        </w:rPr>
      </w:pPr>
    </w:p>
    <w:p w:rsidR="009C7C10" w:rsidRPr="00194331" w:rsidRDefault="009C7C10" w:rsidP="009C7C10">
      <w:pPr>
        <w:spacing w:after="0" w:line="260" w:lineRule="exact"/>
        <w:jc w:val="both"/>
        <w:rPr>
          <w:rFonts w:ascii="Arial" w:eastAsia="Times New Roman" w:hAnsi="Arial" w:cs="Arial"/>
          <w:color w:val="000000"/>
          <w:sz w:val="20"/>
          <w:szCs w:val="20"/>
        </w:rPr>
      </w:pPr>
      <w:r w:rsidRPr="00194331">
        <w:rPr>
          <w:rFonts w:ascii="Arial" w:eastAsia="Times New Roman" w:hAnsi="Arial" w:cs="Arial"/>
          <w:color w:val="000000"/>
          <w:sz w:val="20"/>
          <w:szCs w:val="20"/>
        </w:rPr>
        <w:t xml:space="preserve">22. in 23. novembra </w:t>
      </w:r>
      <w:r>
        <w:rPr>
          <w:rFonts w:ascii="Arial" w:eastAsia="Times New Roman" w:hAnsi="Arial" w:cs="Arial"/>
          <w:color w:val="000000"/>
          <w:sz w:val="20"/>
          <w:szCs w:val="20"/>
        </w:rPr>
        <w:t xml:space="preserve">2021 </w:t>
      </w:r>
      <w:r w:rsidRPr="00194331">
        <w:rPr>
          <w:rFonts w:ascii="Arial" w:eastAsia="Times New Roman" w:hAnsi="Arial" w:cs="Arial"/>
          <w:color w:val="000000"/>
          <w:sz w:val="20"/>
          <w:szCs w:val="20"/>
        </w:rPr>
        <w:t xml:space="preserve">je v New Yorku potekalo zasedanje na visoki ravni, namenjeno oceni izvajanja globalnega akcijskega načrta OZN za boj proti trgovini z ljudmi. V okviru 76. zasedanja Generalne skupščine OZN je bila v tretjem odboru s konsenzom sprejeta resolucija o trgovini z ljudmi, ki obravnava tehnične vidike mednarodnega sodelovanja pri naporih v boju proti trgovini z ljudmi. Ob sprejetju  resolucije se je Slovenija pridružila enotni izjavi EU glede obsodbe instrumentalizacije migracij. </w:t>
      </w:r>
    </w:p>
    <w:p w:rsidR="006E2E71" w:rsidRPr="0066496D" w:rsidRDefault="006E2E71" w:rsidP="00F740BA">
      <w:pPr>
        <w:autoSpaceDE w:val="0"/>
        <w:autoSpaceDN w:val="0"/>
        <w:adjustRightInd w:val="0"/>
        <w:spacing w:after="0" w:line="260" w:lineRule="exact"/>
        <w:jc w:val="both"/>
        <w:rPr>
          <w:rFonts w:ascii="Arial" w:hAnsi="Arial" w:cs="Arial"/>
          <w:color w:val="000000"/>
          <w:sz w:val="20"/>
          <w:szCs w:val="20"/>
        </w:rPr>
      </w:pPr>
    </w:p>
    <w:p w:rsidR="004F08B2" w:rsidRPr="00CD6ABF" w:rsidRDefault="00CD6ABF" w:rsidP="00CD6ABF">
      <w:pPr>
        <w:pStyle w:val="Naslov3"/>
        <w:rPr>
          <w:rFonts w:ascii="Arial" w:hAnsi="Arial" w:cs="Arial"/>
          <w:sz w:val="20"/>
          <w:szCs w:val="20"/>
          <w:lang w:eastAsia="sl-SI"/>
        </w:rPr>
      </w:pPr>
      <w:bookmarkStart w:id="41" w:name="_Toc100903479"/>
      <w:r w:rsidRPr="00CD6ABF">
        <w:rPr>
          <w:rFonts w:ascii="Arial" w:hAnsi="Arial" w:cs="Arial"/>
          <w:sz w:val="20"/>
          <w:szCs w:val="20"/>
          <w:lang w:eastAsia="sl-SI"/>
        </w:rPr>
        <w:lastRenderedPageBreak/>
        <w:t>5.1.4</w:t>
      </w:r>
      <w:r w:rsidRPr="00CD6ABF">
        <w:rPr>
          <w:rFonts w:ascii="Arial" w:hAnsi="Arial" w:cs="Arial"/>
          <w:sz w:val="20"/>
          <w:szCs w:val="20"/>
          <w:lang w:eastAsia="sl-SI"/>
        </w:rPr>
        <w:tab/>
      </w:r>
      <w:r w:rsidR="004F08B2" w:rsidRPr="00CD6ABF">
        <w:rPr>
          <w:rFonts w:ascii="Arial" w:hAnsi="Arial" w:cs="Arial"/>
          <w:sz w:val="20"/>
          <w:szCs w:val="20"/>
          <w:u w:val="single"/>
          <w:lang w:eastAsia="sl-SI"/>
        </w:rPr>
        <w:t>IRSD</w:t>
      </w:r>
      <w:bookmarkEnd w:id="41"/>
      <w:r w:rsidR="004F08B2" w:rsidRPr="00CD6ABF">
        <w:rPr>
          <w:rFonts w:ascii="Arial" w:hAnsi="Arial" w:cs="Arial"/>
          <w:sz w:val="20"/>
          <w:szCs w:val="20"/>
          <w:u w:val="single"/>
          <w:lang w:eastAsia="sl-SI"/>
        </w:rPr>
        <w:t xml:space="preserve"> </w:t>
      </w:r>
    </w:p>
    <w:p w:rsidR="00596325" w:rsidRDefault="00596325" w:rsidP="00596325">
      <w:pPr>
        <w:autoSpaceDE w:val="0"/>
        <w:autoSpaceDN w:val="0"/>
        <w:adjustRightInd w:val="0"/>
        <w:spacing w:after="0" w:line="260" w:lineRule="exact"/>
        <w:jc w:val="both"/>
        <w:rPr>
          <w:rFonts w:ascii="Arial" w:hAnsi="Arial" w:cs="Arial"/>
          <w:color w:val="000000"/>
          <w:sz w:val="20"/>
          <w:szCs w:val="20"/>
          <w:lang w:eastAsia="sl-SI"/>
        </w:rPr>
      </w:pPr>
    </w:p>
    <w:p w:rsidR="00596325" w:rsidRPr="00596325" w:rsidRDefault="00596325" w:rsidP="00596325">
      <w:pPr>
        <w:autoSpaceDE w:val="0"/>
        <w:autoSpaceDN w:val="0"/>
        <w:adjustRightInd w:val="0"/>
        <w:spacing w:after="0" w:line="260" w:lineRule="exact"/>
        <w:jc w:val="both"/>
        <w:rPr>
          <w:rFonts w:ascii="Arial" w:hAnsi="Arial" w:cs="Arial"/>
          <w:color w:val="000000"/>
          <w:sz w:val="20"/>
          <w:szCs w:val="20"/>
          <w:lang w:eastAsia="sl-SI"/>
        </w:rPr>
      </w:pPr>
      <w:r w:rsidRPr="0066496D">
        <w:rPr>
          <w:rFonts w:ascii="Arial" w:hAnsi="Arial" w:cs="Arial"/>
          <w:color w:val="000000"/>
          <w:sz w:val="20"/>
          <w:szCs w:val="20"/>
          <w:lang w:eastAsia="sl-SI"/>
        </w:rPr>
        <w:t xml:space="preserve">Predstavnica IRSD se je </w:t>
      </w:r>
      <w:r>
        <w:rPr>
          <w:rFonts w:ascii="Arial" w:hAnsi="Arial" w:cs="Arial"/>
          <w:color w:val="000000"/>
          <w:sz w:val="20"/>
          <w:szCs w:val="20"/>
          <w:lang w:eastAsia="sl-SI"/>
        </w:rPr>
        <w:t xml:space="preserve">marca </w:t>
      </w:r>
      <w:r w:rsidRPr="00E35335">
        <w:rPr>
          <w:rFonts w:ascii="Arial" w:hAnsi="Arial" w:cs="Arial"/>
          <w:bCs/>
          <w:sz w:val="20"/>
          <w:szCs w:val="20"/>
        </w:rPr>
        <w:t>udeležila dvodnevne videokonference in delovnega sestanka na temo evr</w:t>
      </w:r>
      <w:r>
        <w:rPr>
          <w:rFonts w:ascii="Arial" w:hAnsi="Arial" w:cs="Arial"/>
          <w:bCs/>
          <w:sz w:val="20"/>
          <w:szCs w:val="20"/>
        </w:rPr>
        <w:t xml:space="preserve">opske skupne akcije JAD 2021, aprila pa je na video konferenci UNODC </w:t>
      </w:r>
      <w:r w:rsidRPr="00E35335">
        <w:rPr>
          <w:rFonts w:ascii="Arial" w:hAnsi="Arial" w:cs="Arial"/>
          <w:bCs/>
          <w:sz w:val="20"/>
          <w:szCs w:val="20"/>
        </w:rPr>
        <w:t>na temo » Trgovina z ljudmi z namenom</w:t>
      </w:r>
      <w:r>
        <w:rPr>
          <w:rFonts w:ascii="Arial" w:hAnsi="Arial" w:cs="Arial"/>
          <w:bCs/>
          <w:sz w:val="20"/>
          <w:szCs w:val="20"/>
        </w:rPr>
        <w:t xml:space="preserve"> delovnega izkoriščanja v jugo</w:t>
      </w:r>
      <w:r w:rsidRPr="00E35335">
        <w:rPr>
          <w:rFonts w:ascii="Arial" w:hAnsi="Arial" w:cs="Arial"/>
          <w:bCs/>
          <w:sz w:val="20"/>
          <w:szCs w:val="20"/>
        </w:rPr>
        <w:t>vzhodni Evrop</w:t>
      </w:r>
      <w:r>
        <w:rPr>
          <w:rFonts w:ascii="Arial" w:hAnsi="Arial" w:cs="Arial"/>
          <w:bCs/>
          <w:sz w:val="20"/>
          <w:szCs w:val="20"/>
        </w:rPr>
        <w:t xml:space="preserve">i« </w:t>
      </w:r>
      <w:r w:rsidRPr="00E35335">
        <w:rPr>
          <w:rFonts w:ascii="Arial" w:hAnsi="Arial" w:cs="Arial"/>
          <w:bCs/>
          <w:sz w:val="20"/>
          <w:szCs w:val="20"/>
        </w:rPr>
        <w:t xml:space="preserve">predstavila </w:t>
      </w:r>
      <w:r>
        <w:rPr>
          <w:rFonts w:ascii="Arial" w:hAnsi="Arial" w:cs="Arial"/>
          <w:bCs/>
          <w:sz w:val="20"/>
          <w:szCs w:val="20"/>
        </w:rPr>
        <w:t xml:space="preserve">delo </w:t>
      </w:r>
      <w:r w:rsidRPr="00E35335">
        <w:rPr>
          <w:rFonts w:ascii="Arial" w:hAnsi="Arial" w:cs="Arial"/>
          <w:bCs/>
          <w:sz w:val="20"/>
          <w:szCs w:val="20"/>
        </w:rPr>
        <w:t>IRS</w:t>
      </w:r>
      <w:r>
        <w:rPr>
          <w:rFonts w:ascii="Arial" w:hAnsi="Arial" w:cs="Arial"/>
          <w:bCs/>
          <w:sz w:val="20"/>
          <w:szCs w:val="20"/>
        </w:rPr>
        <w:t>D in skupno evropsko akcijo JAD.</w:t>
      </w:r>
      <w:r w:rsidRPr="00C56ED6">
        <w:rPr>
          <w:rFonts w:ascii="Arial" w:hAnsi="Arial" w:cs="Arial"/>
          <w:bCs/>
          <w:sz w:val="20"/>
          <w:szCs w:val="20"/>
        </w:rPr>
        <w:t xml:space="preserve"> </w:t>
      </w:r>
      <w:r>
        <w:rPr>
          <w:rFonts w:ascii="Arial" w:hAnsi="Arial" w:cs="Arial"/>
          <w:bCs/>
          <w:sz w:val="20"/>
          <w:szCs w:val="20"/>
        </w:rPr>
        <w:t xml:space="preserve"> Maja sta potekala dva delovna sestanka v organizaciji nizozemskega</w:t>
      </w:r>
      <w:r w:rsidRPr="00E35335">
        <w:rPr>
          <w:rFonts w:ascii="Arial" w:hAnsi="Arial" w:cs="Arial"/>
          <w:bCs/>
          <w:sz w:val="20"/>
          <w:szCs w:val="20"/>
        </w:rPr>
        <w:t xml:space="preserve"> inšpektorat</w:t>
      </w:r>
      <w:r>
        <w:rPr>
          <w:rFonts w:ascii="Arial" w:hAnsi="Arial" w:cs="Arial"/>
          <w:bCs/>
          <w:sz w:val="20"/>
          <w:szCs w:val="20"/>
        </w:rPr>
        <w:t xml:space="preserve">a za delo, ki je v </w:t>
      </w:r>
      <w:r w:rsidRPr="00E35335">
        <w:rPr>
          <w:rFonts w:ascii="Arial" w:hAnsi="Arial" w:cs="Arial"/>
          <w:bCs/>
          <w:sz w:val="20"/>
          <w:szCs w:val="20"/>
        </w:rPr>
        <w:t>okviru operativnega akcijskega načrta za leto 2021</w:t>
      </w:r>
      <w:r>
        <w:rPr>
          <w:rFonts w:ascii="Arial" w:hAnsi="Arial" w:cs="Arial"/>
          <w:bCs/>
          <w:sz w:val="20"/>
          <w:szCs w:val="20"/>
        </w:rPr>
        <w:t xml:space="preserve"> </w:t>
      </w:r>
      <w:r w:rsidRPr="00E35335">
        <w:rPr>
          <w:rFonts w:ascii="Arial" w:hAnsi="Arial" w:cs="Arial"/>
          <w:bCs/>
          <w:sz w:val="20"/>
          <w:szCs w:val="20"/>
        </w:rPr>
        <w:t>v sodelovanju s Francijo, Italijo, Združenim kraljestvom in Romunijo vodi</w:t>
      </w:r>
      <w:r>
        <w:rPr>
          <w:rFonts w:ascii="Arial" w:hAnsi="Arial" w:cs="Arial"/>
          <w:bCs/>
          <w:sz w:val="20"/>
          <w:szCs w:val="20"/>
        </w:rPr>
        <w:t>la</w:t>
      </w:r>
      <w:r w:rsidRPr="00E35335">
        <w:rPr>
          <w:rFonts w:ascii="Arial" w:hAnsi="Arial" w:cs="Arial"/>
          <w:bCs/>
          <w:sz w:val="20"/>
          <w:szCs w:val="20"/>
        </w:rPr>
        <w:t xml:space="preserve"> dejavnosti v zvezi s prednostnimi nalogami EU na področju kriminala »Razvijanje, usklajevanje in izvajanje akcijskih dni proti trgovini z ljudmi s poudarkom na prepre</w:t>
      </w:r>
      <w:r>
        <w:rPr>
          <w:rFonts w:ascii="Arial" w:hAnsi="Arial" w:cs="Arial"/>
          <w:bCs/>
          <w:sz w:val="20"/>
          <w:szCs w:val="20"/>
        </w:rPr>
        <w:t>čevanju delovnega izkoriščanja«.</w:t>
      </w:r>
      <w:r>
        <w:rPr>
          <w:rFonts w:ascii="Arial" w:hAnsi="Arial" w:cs="Arial"/>
          <w:color w:val="000000"/>
          <w:sz w:val="20"/>
          <w:szCs w:val="20"/>
          <w:lang w:eastAsia="sl-SI"/>
        </w:rPr>
        <w:t xml:space="preserve"> </w:t>
      </w:r>
      <w:r>
        <w:rPr>
          <w:rFonts w:ascii="Arial" w:hAnsi="Arial" w:cs="Arial"/>
          <w:bCs/>
          <w:sz w:val="20"/>
          <w:szCs w:val="20"/>
        </w:rPr>
        <w:t>Junija so se predstavniki IRSD udeležili 21. zasedanja</w:t>
      </w:r>
      <w:r w:rsidRPr="00E35335">
        <w:rPr>
          <w:rFonts w:ascii="Arial" w:hAnsi="Arial" w:cs="Arial"/>
          <w:bCs/>
          <w:sz w:val="20"/>
          <w:szCs w:val="20"/>
        </w:rPr>
        <w:t xml:space="preserve"> Zavezništva za boj</w:t>
      </w:r>
      <w:r>
        <w:rPr>
          <w:rFonts w:ascii="Arial" w:hAnsi="Arial" w:cs="Arial"/>
          <w:bCs/>
          <w:sz w:val="20"/>
          <w:szCs w:val="20"/>
        </w:rPr>
        <w:t xml:space="preserve"> proti trgovini z ljudmi v okviru OVSE, v</w:t>
      </w:r>
      <w:r w:rsidRPr="00E35335">
        <w:rPr>
          <w:rFonts w:ascii="Arial" w:hAnsi="Arial" w:cs="Arial"/>
          <w:bCs/>
          <w:sz w:val="20"/>
          <w:szCs w:val="20"/>
        </w:rPr>
        <w:t xml:space="preserve"> juliju </w:t>
      </w:r>
      <w:r>
        <w:rPr>
          <w:rFonts w:ascii="Arial" w:hAnsi="Arial" w:cs="Arial"/>
          <w:bCs/>
          <w:sz w:val="20"/>
          <w:szCs w:val="20"/>
        </w:rPr>
        <w:t xml:space="preserve">pa </w:t>
      </w:r>
      <w:r w:rsidRPr="00E35335">
        <w:rPr>
          <w:rFonts w:ascii="Arial" w:hAnsi="Arial" w:cs="Arial"/>
          <w:bCs/>
          <w:sz w:val="20"/>
          <w:szCs w:val="20"/>
        </w:rPr>
        <w:t>delovnega sestanka s predstavniki nizo</w:t>
      </w:r>
      <w:r>
        <w:rPr>
          <w:rFonts w:ascii="Arial" w:hAnsi="Arial" w:cs="Arial"/>
          <w:bCs/>
          <w:sz w:val="20"/>
          <w:szCs w:val="20"/>
        </w:rPr>
        <w:t>zemskega inšpektorata za delo na temo trgovine z ljudmi.</w:t>
      </w:r>
      <w:r w:rsidRPr="00E35335">
        <w:rPr>
          <w:rFonts w:ascii="Arial" w:hAnsi="Arial" w:cs="Arial"/>
          <w:bCs/>
          <w:sz w:val="20"/>
          <w:szCs w:val="20"/>
        </w:rPr>
        <w:t xml:space="preserve"> </w:t>
      </w:r>
      <w:r>
        <w:rPr>
          <w:rFonts w:ascii="Arial" w:hAnsi="Arial" w:cs="Arial"/>
          <w:bCs/>
          <w:sz w:val="20"/>
          <w:szCs w:val="20"/>
        </w:rPr>
        <w:t xml:space="preserve"> Oktobra 2021 je predstavnica IRSD</w:t>
      </w:r>
      <w:r w:rsidRPr="00E35335">
        <w:rPr>
          <w:rFonts w:ascii="Arial" w:hAnsi="Arial" w:cs="Arial"/>
          <w:bCs/>
          <w:sz w:val="20"/>
          <w:szCs w:val="20"/>
        </w:rPr>
        <w:t xml:space="preserve"> skupaj s pre</w:t>
      </w:r>
      <w:r>
        <w:rPr>
          <w:rFonts w:ascii="Arial" w:hAnsi="Arial" w:cs="Arial"/>
          <w:bCs/>
          <w:sz w:val="20"/>
          <w:szCs w:val="20"/>
        </w:rPr>
        <w:t>dstavnikom Policije sodelovala na delovnem sestanku v okviru EMPACT</w:t>
      </w:r>
      <w:r w:rsidRPr="00E35335">
        <w:rPr>
          <w:rFonts w:ascii="Arial" w:hAnsi="Arial" w:cs="Arial"/>
          <w:bCs/>
          <w:sz w:val="20"/>
          <w:szCs w:val="20"/>
        </w:rPr>
        <w:t xml:space="preserve">, na katerem je potekala priprava akcijskega načrta za THB za </w:t>
      </w:r>
      <w:r>
        <w:rPr>
          <w:rFonts w:ascii="Arial" w:hAnsi="Arial" w:cs="Arial"/>
          <w:bCs/>
          <w:sz w:val="20"/>
          <w:szCs w:val="20"/>
        </w:rPr>
        <w:t>leto 2022 p</w:t>
      </w:r>
      <w:r w:rsidRPr="00E35335">
        <w:rPr>
          <w:rFonts w:ascii="Arial" w:hAnsi="Arial" w:cs="Arial"/>
          <w:bCs/>
          <w:sz w:val="20"/>
          <w:szCs w:val="20"/>
        </w:rPr>
        <w:t xml:space="preserve">o posameznih državah </w:t>
      </w:r>
      <w:r>
        <w:rPr>
          <w:rFonts w:ascii="Arial" w:hAnsi="Arial" w:cs="Arial"/>
          <w:bCs/>
          <w:sz w:val="20"/>
          <w:szCs w:val="20"/>
        </w:rPr>
        <w:t>članicah EU.</w:t>
      </w:r>
    </w:p>
    <w:p w:rsidR="006E2E71" w:rsidRPr="0066496D" w:rsidRDefault="006E2E71" w:rsidP="00F740BA">
      <w:pPr>
        <w:autoSpaceDE w:val="0"/>
        <w:autoSpaceDN w:val="0"/>
        <w:adjustRightInd w:val="0"/>
        <w:spacing w:after="0" w:line="260" w:lineRule="exact"/>
        <w:jc w:val="both"/>
        <w:rPr>
          <w:rFonts w:ascii="Arial" w:hAnsi="Arial" w:cs="Arial"/>
          <w:color w:val="000000"/>
          <w:sz w:val="20"/>
          <w:szCs w:val="20"/>
          <w:lang w:eastAsia="sl-SI"/>
        </w:rPr>
      </w:pPr>
    </w:p>
    <w:p w:rsidR="00A32014" w:rsidRDefault="0081057C" w:rsidP="00F740BA">
      <w:pPr>
        <w:spacing w:after="0" w:line="260" w:lineRule="exact"/>
        <w:jc w:val="both"/>
        <w:rPr>
          <w:rFonts w:ascii="Arial" w:hAnsi="Arial" w:cs="Arial"/>
          <w:bCs/>
          <w:sz w:val="20"/>
          <w:szCs w:val="20"/>
        </w:rPr>
      </w:pPr>
      <w:r w:rsidRPr="00E35335">
        <w:rPr>
          <w:rFonts w:ascii="Arial" w:hAnsi="Arial" w:cs="Arial"/>
          <w:bCs/>
          <w:sz w:val="20"/>
          <w:szCs w:val="20"/>
        </w:rPr>
        <w:t xml:space="preserve">IRSD </w:t>
      </w:r>
      <w:r>
        <w:rPr>
          <w:rFonts w:ascii="Arial" w:hAnsi="Arial" w:cs="Arial"/>
          <w:bCs/>
          <w:sz w:val="20"/>
          <w:szCs w:val="20"/>
        </w:rPr>
        <w:t xml:space="preserve">je tudi v letu 2021 aktivno sodeloval </w:t>
      </w:r>
      <w:r w:rsidRPr="00E35335">
        <w:rPr>
          <w:rFonts w:ascii="Arial" w:hAnsi="Arial" w:cs="Arial"/>
          <w:bCs/>
          <w:sz w:val="20"/>
          <w:szCs w:val="20"/>
        </w:rPr>
        <w:t>v skupnih evropskih akcijah, ki se izvaja</w:t>
      </w:r>
      <w:r>
        <w:rPr>
          <w:rFonts w:ascii="Arial" w:hAnsi="Arial" w:cs="Arial"/>
          <w:bCs/>
          <w:sz w:val="20"/>
          <w:szCs w:val="20"/>
        </w:rPr>
        <w:t>jo na področju trgovine ljudmi (glej poglavje 5.1.2.).</w:t>
      </w:r>
    </w:p>
    <w:p w:rsidR="00C40356" w:rsidRDefault="00C40356" w:rsidP="00F740BA">
      <w:pPr>
        <w:spacing w:after="0" w:line="260" w:lineRule="exact"/>
        <w:jc w:val="both"/>
        <w:rPr>
          <w:rFonts w:ascii="Arial" w:hAnsi="Arial" w:cs="Arial"/>
          <w:bCs/>
          <w:sz w:val="20"/>
          <w:szCs w:val="20"/>
        </w:rPr>
      </w:pPr>
    </w:p>
    <w:p w:rsidR="00C40356" w:rsidRPr="00C40356" w:rsidRDefault="00C40356" w:rsidP="00C40356">
      <w:pPr>
        <w:pStyle w:val="Naslov3"/>
        <w:rPr>
          <w:rFonts w:ascii="Arial" w:hAnsi="Arial" w:cs="Arial"/>
          <w:sz w:val="20"/>
          <w:szCs w:val="20"/>
        </w:rPr>
      </w:pPr>
      <w:bookmarkStart w:id="42" w:name="_Toc100903480"/>
      <w:r>
        <w:rPr>
          <w:rFonts w:ascii="Arial" w:hAnsi="Arial" w:cs="Arial"/>
          <w:sz w:val="20"/>
          <w:szCs w:val="20"/>
        </w:rPr>
        <w:t>5.1.5</w:t>
      </w:r>
      <w:r>
        <w:rPr>
          <w:rFonts w:ascii="Arial" w:hAnsi="Arial" w:cs="Arial"/>
          <w:sz w:val="20"/>
          <w:szCs w:val="20"/>
        </w:rPr>
        <w:tab/>
      </w:r>
      <w:r w:rsidRPr="00866933">
        <w:rPr>
          <w:rFonts w:ascii="Arial" w:hAnsi="Arial" w:cs="Arial"/>
          <w:sz w:val="20"/>
          <w:szCs w:val="20"/>
          <w:u w:val="single"/>
        </w:rPr>
        <w:t>FURS</w:t>
      </w:r>
      <w:bookmarkEnd w:id="42"/>
    </w:p>
    <w:p w:rsidR="00C40356" w:rsidRDefault="00C40356" w:rsidP="00F740BA">
      <w:pPr>
        <w:spacing w:after="0" w:line="260" w:lineRule="exact"/>
        <w:jc w:val="both"/>
        <w:rPr>
          <w:rFonts w:ascii="Arial" w:hAnsi="Arial" w:cs="Arial"/>
          <w:bCs/>
          <w:sz w:val="20"/>
          <w:szCs w:val="20"/>
        </w:rPr>
      </w:pPr>
    </w:p>
    <w:p w:rsidR="0081057C" w:rsidRDefault="00C40356" w:rsidP="00F740BA">
      <w:pPr>
        <w:spacing w:after="0" w:line="260" w:lineRule="exact"/>
        <w:jc w:val="both"/>
        <w:rPr>
          <w:rFonts w:ascii="Arial" w:hAnsi="Arial" w:cs="Arial"/>
          <w:sz w:val="20"/>
          <w:szCs w:val="20"/>
          <w:lang w:eastAsia="sl-SI"/>
        </w:rPr>
      </w:pPr>
      <w:r w:rsidRPr="00B30C45">
        <w:rPr>
          <w:rFonts w:ascii="Arial" w:hAnsi="Arial" w:cs="Arial"/>
          <w:sz w:val="20"/>
          <w:szCs w:val="20"/>
          <w:lang w:eastAsia="sl-SI"/>
        </w:rPr>
        <w:t>FURS je v letu 2021 sodeloval v skupni evropski akciji tr</w:t>
      </w:r>
      <w:r>
        <w:rPr>
          <w:rFonts w:ascii="Arial" w:hAnsi="Arial" w:cs="Arial"/>
          <w:sz w:val="20"/>
          <w:szCs w:val="20"/>
          <w:lang w:eastAsia="sl-SI"/>
        </w:rPr>
        <w:t xml:space="preserve">govine z ljudmi - JAD THB 2021, v okviru katere je bilo </w:t>
      </w:r>
      <w:r w:rsidRPr="00B30C45">
        <w:rPr>
          <w:rFonts w:ascii="Arial" w:hAnsi="Arial" w:cs="Arial"/>
          <w:sz w:val="20"/>
          <w:szCs w:val="20"/>
          <w:lang w:eastAsia="sl-SI"/>
        </w:rPr>
        <w:t xml:space="preserve">opravljenih 35 nadzorov, ugotovljene </w:t>
      </w:r>
      <w:r>
        <w:rPr>
          <w:rFonts w:ascii="Arial" w:hAnsi="Arial" w:cs="Arial"/>
          <w:sz w:val="20"/>
          <w:szCs w:val="20"/>
          <w:lang w:eastAsia="sl-SI"/>
        </w:rPr>
        <w:t xml:space="preserve">pa </w:t>
      </w:r>
      <w:r w:rsidRPr="00B30C45">
        <w:rPr>
          <w:rFonts w:ascii="Arial" w:hAnsi="Arial" w:cs="Arial"/>
          <w:sz w:val="20"/>
          <w:szCs w:val="20"/>
          <w:lang w:eastAsia="sl-SI"/>
        </w:rPr>
        <w:t>so bile 4 kršitve (2 kršitvi ZDavPR in 2 kršitvi ZPDZC-1).</w:t>
      </w:r>
    </w:p>
    <w:p w:rsidR="00C40356" w:rsidRPr="0066496D" w:rsidRDefault="00C40356" w:rsidP="00F740BA">
      <w:pPr>
        <w:spacing w:after="0" w:line="260" w:lineRule="exact"/>
        <w:jc w:val="both"/>
        <w:rPr>
          <w:rFonts w:ascii="Arial" w:hAnsi="Arial" w:cs="Arial"/>
          <w:bCs/>
          <w:sz w:val="20"/>
          <w:szCs w:val="20"/>
        </w:rPr>
      </w:pPr>
    </w:p>
    <w:p w:rsidR="003147C7" w:rsidRPr="0066496D" w:rsidRDefault="003147C7" w:rsidP="00F740BA">
      <w:pPr>
        <w:keepNext/>
        <w:spacing w:after="0" w:line="260" w:lineRule="exact"/>
        <w:outlineLvl w:val="1"/>
        <w:rPr>
          <w:rFonts w:ascii="Arial" w:eastAsia="Times New Roman" w:hAnsi="Arial" w:cs="Arial"/>
          <w:b/>
          <w:bCs/>
          <w:iCs/>
          <w:lang w:eastAsia="sl-SI"/>
        </w:rPr>
      </w:pPr>
      <w:bookmarkStart w:id="43" w:name="_Toc100903481"/>
      <w:r w:rsidRPr="0066496D">
        <w:rPr>
          <w:rFonts w:ascii="Arial" w:eastAsia="Times New Roman" w:hAnsi="Arial" w:cs="Arial"/>
          <w:b/>
          <w:bCs/>
          <w:iCs/>
          <w:lang w:eastAsia="sl-SI"/>
        </w:rPr>
        <w:t>5.2</w:t>
      </w:r>
      <w:r w:rsidRPr="0066496D">
        <w:rPr>
          <w:rFonts w:ascii="Arial" w:eastAsia="Times New Roman" w:hAnsi="Arial" w:cs="Arial"/>
          <w:b/>
          <w:bCs/>
          <w:iCs/>
          <w:lang w:eastAsia="sl-SI"/>
        </w:rPr>
        <w:tab/>
        <w:t>Partnerstva in raziskave</w:t>
      </w:r>
      <w:bookmarkEnd w:id="43"/>
    </w:p>
    <w:p w:rsidR="003147C7" w:rsidRDefault="003147C7" w:rsidP="005A5981">
      <w:pPr>
        <w:rPr>
          <w:lang w:eastAsia="sl-SI"/>
        </w:rPr>
      </w:pPr>
    </w:p>
    <w:p w:rsidR="009974F3" w:rsidRPr="00CA1347" w:rsidRDefault="009974F3" w:rsidP="00CA1347">
      <w:pPr>
        <w:spacing w:after="0" w:line="260" w:lineRule="exact"/>
        <w:jc w:val="both"/>
        <w:rPr>
          <w:rFonts w:ascii="Arial" w:hAnsi="Arial" w:cs="Arial"/>
          <w:bCs/>
          <w:color w:val="000000"/>
          <w:sz w:val="20"/>
          <w:szCs w:val="20"/>
          <w:lang w:eastAsia="sl-SI"/>
        </w:rPr>
      </w:pPr>
      <w:r w:rsidRPr="00CA1347">
        <w:rPr>
          <w:rFonts w:ascii="Arial" w:hAnsi="Arial" w:cs="Arial"/>
          <w:sz w:val="20"/>
          <w:szCs w:val="20"/>
          <w:lang w:eastAsia="sl-SI"/>
        </w:rPr>
        <w:t>Partnerstva med organizacijami, ki delujejo na področju preprečevanja trgovine z ljudmi in boja proti njej, so v Sloveniji vzpostavljena že vrsto let. Pri obravnavi posameznih primerov trgovine z ljudmi</w:t>
      </w:r>
      <w:r w:rsidRPr="00CA1347">
        <w:rPr>
          <w:rFonts w:ascii="Arial" w:hAnsi="Arial" w:cs="Arial"/>
          <w:bCs/>
          <w:color w:val="000000"/>
          <w:sz w:val="20"/>
          <w:szCs w:val="20"/>
          <w:lang w:eastAsia="sl-SI"/>
        </w:rPr>
        <w:t xml:space="preserve"> policija </w:t>
      </w:r>
      <w:r w:rsidRPr="00CA1347">
        <w:rPr>
          <w:rFonts w:ascii="Arial" w:hAnsi="Arial" w:cs="Arial"/>
          <w:sz w:val="20"/>
          <w:szCs w:val="20"/>
          <w:lang w:eastAsia="sl-SI"/>
        </w:rPr>
        <w:t>tesno sodeluje s SDT ter nevladnimi in humanitarnimi organizacijami. Še posebej tesno je sodelovanje s Slovensko karitas in Društvom Ključ</w:t>
      </w:r>
      <w:r w:rsidRPr="00CA1347">
        <w:rPr>
          <w:rFonts w:ascii="Arial" w:hAnsi="Arial" w:cs="Arial"/>
          <w:bCs/>
          <w:color w:val="000000"/>
          <w:sz w:val="20"/>
          <w:szCs w:val="20"/>
          <w:lang w:eastAsia="sl-SI"/>
        </w:rPr>
        <w:t xml:space="preserve">, ki sta vključeni v postopke policije z namenom informiranja prepoznanih žrtev o pravicah in oblikah pomoči žrtvam trgovine z ljudmi v Sloveniji. Z navedenima organizacijama poteka tudi intenzivno sodelovanje  na področju izvajanja programov oskrbe žrtev trgovine z ljudmi v krizni in varni namestitvi ter v okviru projekta (re)integracije. </w:t>
      </w:r>
    </w:p>
    <w:p w:rsidR="009974F3" w:rsidRPr="00CA1347" w:rsidRDefault="009974F3" w:rsidP="00CA1347">
      <w:pPr>
        <w:spacing w:after="0" w:line="260" w:lineRule="exact"/>
        <w:jc w:val="both"/>
        <w:rPr>
          <w:rFonts w:ascii="Arial" w:hAnsi="Arial" w:cs="Arial"/>
          <w:bCs/>
          <w:color w:val="000000"/>
          <w:sz w:val="20"/>
          <w:szCs w:val="20"/>
          <w:lang w:eastAsia="sl-SI"/>
        </w:rPr>
      </w:pPr>
    </w:p>
    <w:p w:rsidR="009974F3" w:rsidRPr="00CA1347" w:rsidRDefault="009974F3" w:rsidP="00CA1347">
      <w:pPr>
        <w:spacing w:after="0" w:line="260" w:lineRule="exact"/>
        <w:jc w:val="both"/>
        <w:rPr>
          <w:rFonts w:ascii="Arial" w:hAnsi="Arial" w:cs="Arial"/>
          <w:bCs/>
          <w:color w:val="000000"/>
          <w:sz w:val="20"/>
          <w:szCs w:val="20"/>
          <w:lang w:eastAsia="sl-SI"/>
        </w:rPr>
      </w:pPr>
      <w:r w:rsidRPr="00CA1347">
        <w:rPr>
          <w:rFonts w:ascii="Arial" w:hAnsi="Arial" w:cs="Arial"/>
          <w:bCs/>
          <w:color w:val="000000"/>
          <w:sz w:val="20"/>
          <w:szCs w:val="20"/>
          <w:lang w:eastAsia="sl-SI"/>
        </w:rPr>
        <w:t>Zgledno sodelovanje poteka tudi med Policijo in MZZ, ki redno obvešča o ugotovitvah diplomatsko-konzularnih predstavništev v zvezi s problematiko državljank tretjih držav oziroma o primerih, ki kažejo na sum, da bi lahko iskalke zaposlitve postale žrtve trgovine z ljudmi.</w:t>
      </w:r>
    </w:p>
    <w:p w:rsidR="009974F3" w:rsidRPr="00CA1347" w:rsidRDefault="009974F3" w:rsidP="00CA1347">
      <w:pPr>
        <w:spacing w:after="0" w:line="260" w:lineRule="exact"/>
        <w:jc w:val="both"/>
        <w:rPr>
          <w:rFonts w:ascii="Arial" w:hAnsi="Arial" w:cs="Arial"/>
          <w:bCs/>
          <w:color w:val="000000"/>
          <w:sz w:val="20"/>
          <w:szCs w:val="20"/>
          <w:lang w:eastAsia="sl-SI"/>
        </w:rPr>
      </w:pPr>
    </w:p>
    <w:p w:rsidR="009974F3" w:rsidRPr="00CA1347" w:rsidRDefault="009974F3" w:rsidP="00CA1347">
      <w:pPr>
        <w:spacing w:after="0" w:line="260" w:lineRule="exact"/>
        <w:jc w:val="both"/>
        <w:rPr>
          <w:rFonts w:ascii="Arial" w:hAnsi="Arial" w:cs="Arial"/>
          <w:bCs/>
          <w:color w:val="000000"/>
          <w:sz w:val="20"/>
          <w:szCs w:val="20"/>
          <w:lang w:eastAsia="sl-SI"/>
        </w:rPr>
      </w:pPr>
      <w:r w:rsidRPr="00CA1347">
        <w:rPr>
          <w:rFonts w:ascii="Arial" w:hAnsi="Arial" w:cs="Arial"/>
          <w:bCs/>
          <w:color w:val="000000"/>
          <w:sz w:val="20"/>
          <w:szCs w:val="20"/>
          <w:lang w:eastAsia="sl-SI"/>
        </w:rPr>
        <w:t>Prav tako se je v letu 2021  nadaljevalo dobro sodelovanje med Policijo, IRSD, FURS in Zvezo svobodnih sindikatov Slovenije v okviru skupnih evropskih akcij JAD 2021.</w:t>
      </w:r>
    </w:p>
    <w:p w:rsidR="009974F3" w:rsidRPr="00CA1347" w:rsidRDefault="009974F3" w:rsidP="00CA1347">
      <w:pPr>
        <w:spacing w:after="0" w:line="260" w:lineRule="exact"/>
        <w:jc w:val="both"/>
        <w:rPr>
          <w:rFonts w:ascii="Arial" w:hAnsi="Arial" w:cs="Arial"/>
          <w:bCs/>
          <w:color w:val="000000"/>
          <w:sz w:val="20"/>
          <w:szCs w:val="20"/>
          <w:lang w:eastAsia="sl-SI"/>
        </w:rPr>
      </w:pPr>
    </w:p>
    <w:p w:rsidR="009974F3" w:rsidRPr="00CA1347" w:rsidRDefault="009974F3" w:rsidP="00CA1347">
      <w:pPr>
        <w:spacing w:after="0" w:line="260" w:lineRule="exact"/>
        <w:jc w:val="both"/>
        <w:rPr>
          <w:rFonts w:ascii="Arial" w:hAnsi="Arial" w:cs="Arial"/>
          <w:sz w:val="20"/>
          <w:szCs w:val="20"/>
          <w:lang w:eastAsia="sl-SI"/>
        </w:rPr>
      </w:pPr>
      <w:r w:rsidRPr="00CA1347">
        <w:rPr>
          <w:rFonts w:ascii="Arial" w:hAnsi="Arial" w:cs="Arial"/>
          <w:sz w:val="20"/>
          <w:szCs w:val="20"/>
          <w:lang w:eastAsia="sl-SI"/>
        </w:rPr>
        <w:t>Državni tožilci na SDT RS s svojimi prispevki in izkušnjami aktivno sodelujejo na različnih izobraževanjih s področja trgovine z ljudmi v tujini in izobraževanjih, ki jih za svoje zaposlene organizirajo institucije, ki sodelujejo v MDS TZL.</w:t>
      </w:r>
    </w:p>
    <w:p w:rsidR="009974F3" w:rsidRPr="00CA1347" w:rsidRDefault="009974F3" w:rsidP="00CA1347">
      <w:pPr>
        <w:spacing w:after="0" w:line="260" w:lineRule="exact"/>
        <w:jc w:val="both"/>
        <w:rPr>
          <w:rFonts w:ascii="Arial" w:hAnsi="Arial" w:cs="Arial"/>
          <w:sz w:val="20"/>
          <w:szCs w:val="20"/>
          <w:lang w:eastAsia="sl-SI"/>
        </w:rPr>
      </w:pPr>
    </w:p>
    <w:p w:rsidR="009974F3" w:rsidRPr="00CA1347" w:rsidRDefault="009974F3" w:rsidP="00CA1347">
      <w:pPr>
        <w:spacing w:after="0" w:line="260" w:lineRule="exact"/>
        <w:jc w:val="both"/>
        <w:rPr>
          <w:rFonts w:ascii="Arial" w:hAnsi="Arial" w:cs="Arial"/>
          <w:bCs/>
          <w:sz w:val="20"/>
          <w:szCs w:val="20"/>
        </w:rPr>
      </w:pPr>
      <w:r w:rsidRPr="00CA1347">
        <w:rPr>
          <w:rFonts w:ascii="Arial" w:hAnsi="Arial" w:cs="Arial"/>
          <w:bCs/>
          <w:sz w:val="20"/>
          <w:szCs w:val="20"/>
        </w:rPr>
        <w:t xml:space="preserve">V letu 2021 je IRSD </w:t>
      </w:r>
      <w:r w:rsidR="003303D1" w:rsidRPr="00CA1347">
        <w:rPr>
          <w:rFonts w:ascii="Arial" w:hAnsi="Arial" w:cs="Arial"/>
          <w:bCs/>
          <w:sz w:val="20"/>
          <w:szCs w:val="20"/>
        </w:rPr>
        <w:t xml:space="preserve">s predstavniki SPBTL </w:t>
      </w:r>
      <w:r w:rsidRPr="00CA1347">
        <w:rPr>
          <w:rFonts w:ascii="Arial" w:hAnsi="Arial" w:cs="Arial"/>
          <w:bCs/>
          <w:sz w:val="20"/>
          <w:szCs w:val="20"/>
        </w:rPr>
        <w:t>sodeloval pri pripravi Smernic za inšpektorje za delo za prepoznavo žrtev trgovine z ljudmi.</w:t>
      </w:r>
    </w:p>
    <w:p w:rsidR="009974F3" w:rsidRPr="00CA1347" w:rsidRDefault="009974F3" w:rsidP="00CA1347">
      <w:pPr>
        <w:spacing w:after="0" w:line="260" w:lineRule="exact"/>
        <w:jc w:val="both"/>
        <w:rPr>
          <w:rFonts w:ascii="Arial" w:hAnsi="Arial" w:cs="Arial"/>
          <w:sz w:val="20"/>
          <w:szCs w:val="20"/>
          <w:lang w:eastAsia="sl-SI"/>
        </w:rPr>
      </w:pPr>
    </w:p>
    <w:p w:rsidR="00A32014" w:rsidRPr="00CA1347" w:rsidRDefault="009974F3" w:rsidP="00CA1347">
      <w:pPr>
        <w:spacing w:after="0" w:line="260" w:lineRule="exact"/>
        <w:jc w:val="both"/>
        <w:rPr>
          <w:rFonts w:ascii="Arial" w:hAnsi="Arial" w:cs="Arial"/>
          <w:sz w:val="20"/>
          <w:szCs w:val="20"/>
          <w:lang w:eastAsia="sl-SI"/>
        </w:rPr>
      </w:pPr>
      <w:r w:rsidRPr="00CA1347">
        <w:rPr>
          <w:rFonts w:ascii="Arial" w:hAnsi="Arial" w:cs="Arial"/>
          <w:sz w:val="20"/>
          <w:szCs w:val="20"/>
          <w:lang w:eastAsia="sl-SI"/>
        </w:rPr>
        <w:t>Posebnih raziskav o trgovini z ljudmi, ki bi jih financirala slovenska vlada, v letu poročanja ni bilo.</w:t>
      </w:r>
    </w:p>
    <w:p w:rsidR="003147C7" w:rsidRPr="0066496D" w:rsidRDefault="00D63931" w:rsidP="00CA1347">
      <w:pPr>
        <w:pStyle w:val="Naslov1"/>
        <w:spacing w:after="0" w:line="240" w:lineRule="auto"/>
        <w:ind w:left="0" w:firstLine="0"/>
        <w:jc w:val="both"/>
      </w:pPr>
      <w:r w:rsidRPr="00CA1347">
        <w:rPr>
          <w:sz w:val="20"/>
          <w:szCs w:val="20"/>
        </w:rPr>
        <w:br w:type="page"/>
      </w:r>
      <w:bookmarkStart w:id="44" w:name="_Toc100903482"/>
      <w:r w:rsidR="003147C7" w:rsidRPr="0066496D">
        <w:lastRenderedPageBreak/>
        <w:t>Sklep</w:t>
      </w:r>
      <w:bookmarkEnd w:id="44"/>
    </w:p>
    <w:p w:rsidR="003147C7" w:rsidRPr="0066496D" w:rsidRDefault="003147C7" w:rsidP="00F740BA">
      <w:pPr>
        <w:spacing w:after="0" w:line="260" w:lineRule="exact"/>
        <w:jc w:val="both"/>
        <w:rPr>
          <w:rFonts w:ascii="Arial" w:eastAsia="Times New Roman" w:hAnsi="Arial" w:cs="Arial"/>
          <w:bCs/>
          <w:sz w:val="20"/>
          <w:szCs w:val="20"/>
          <w:lang w:eastAsia="sl-SI"/>
        </w:rPr>
      </w:pPr>
    </w:p>
    <w:p w:rsidR="006D590A" w:rsidRPr="0066496D" w:rsidRDefault="006D590A" w:rsidP="00F740BA">
      <w:pPr>
        <w:spacing w:after="0" w:line="260" w:lineRule="exact"/>
        <w:jc w:val="both"/>
        <w:rPr>
          <w:rStyle w:val="Krepko"/>
          <w:rFonts w:ascii="Arial" w:hAnsi="Arial" w:cs="Arial"/>
          <w:b w:val="0"/>
          <w:sz w:val="20"/>
          <w:szCs w:val="20"/>
          <w:highlight w:val="yellow"/>
        </w:rPr>
      </w:pPr>
    </w:p>
    <w:p w:rsidR="009A3BA1" w:rsidRPr="009A3BA1" w:rsidRDefault="009A3BA1" w:rsidP="009A3BA1">
      <w:pPr>
        <w:spacing w:after="0" w:line="260" w:lineRule="exact"/>
        <w:jc w:val="both"/>
        <w:rPr>
          <w:rFonts w:ascii="Arial" w:eastAsia="Times New Roman" w:hAnsi="Arial" w:cs="Arial"/>
          <w:bCs/>
          <w:sz w:val="20"/>
          <w:szCs w:val="20"/>
          <w:lang w:eastAsia="sl-SI"/>
        </w:rPr>
      </w:pPr>
      <w:r w:rsidRPr="009A3BA1">
        <w:rPr>
          <w:rFonts w:ascii="Arial" w:eastAsia="Times New Roman" w:hAnsi="Arial" w:cs="Arial"/>
          <w:bCs/>
          <w:sz w:val="20"/>
          <w:szCs w:val="20"/>
          <w:lang w:eastAsia="sl-SI"/>
        </w:rPr>
        <w:t xml:space="preserve">Delo MDS TZL je bilo </w:t>
      </w:r>
      <w:r w:rsidR="00520F49" w:rsidRPr="009A3BA1">
        <w:rPr>
          <w:rFonts w:ascii="Arial" w:eastAsia="Times New Roman" w:hAnsi="Arial" w:cs="Arial"/>
          <w:bCs/>
          <w:sz w:val="20"/>
          <w:szCs w:val="20"/>
          <w:lang w:eastAsia="sl-SI"/>
        </w:rPr>
        <w:t>v letu 20</w:t>
      </w:r>
      <w:r w:rsidR="00520F49" w:rsidRPr="008A2A92">
        <w:rPr>
          <w:rFonts w:ascii="Arial" w:eastAsia="Times New Roman" w:hAnsi="Arial" w:cs="Arial"/>
          <w:bCs/>
          <w:sz w:val="20"/>
          <w:szCs w:val="20"/>
          <w:lang w:eastAsia="sl-SI"/>
        </w:rPr>
        <w:t>21</w:t>
      </w:r>
      <w:r w:rsidR="00520F49" w:rsidRPr="009A3BA1">
        <w:rPr>
          <w:rFonts w:ascii="Arial" w:eastAsia="Times New Roman" w:hAnsi="Arial" w:cs="Arial"/>
          <w:bCs/>
          <w:sz w:val="20"/>
          <w:szCs w:val="20"/>
          <w:lang w:eastAsia="sl-SI"/>
        </w:rPr>
        <w:t xml:space="preserve"> </w:t>
      </w:r>
      <w:r w:rsidR="00520F49">
        <w:rPr>
          <w:rFonts w:ascii="Arial" w:eastAsia="Times New Roman" w:hAnsi="Arial" w:cs="Arial"/>
          <w:bCs/>
          <w:sz w:val="20"/>
          <w:szCs w:val="20"/>
          <w:lang w:eastAsia="sl-SI"/>
        </w:rPr>
        <w:t xml:space="preserve">tako kot v preteklem letu </w:t>
      </w:r>
      <w:r w:rsidRPr="009A3BA1">
        <w:rPr>
          <w:rFonts w:ascii="Arial" w:eastAsia="Times New Roman" w:hAnsi="Arial" w:cs="Arial"/>
          <w:bCs/>
          <w:sz w:val="20"/>
          <w:szCs w:val="20"/>
          <w:lang w:eastAsia="sl-SI"/>
        </w:rPr>
        <w:t>zaradi</w:t>
      </w:r>
      <w:r w:rsidRPr="009A3BA1">
        <w:rPr>
          <w:rFonts w:ascii="Arial" w:hAnsi="Arial" w:cs="Arial"/>
          <w:sz w:val="20"/>
          <w:szCs w:val="20"/>
        </w:rPr>
        <w:t xml:space="preserve"> epidemije COVID-19 </w:t>
      </w:r>
      <w:r w:rsidR="00220E84" w:rsidRPr="008A2A92">
        <w:rPr>
          <w:rFonts w:ascii="Arial" w:hAnsi="Arial" w:cs="Arial"/>
          <w:sz w:val="20"/>
          <w:szCs w:val="20"/>
        </w:rPr>
        <w:t xml:space="preserve">precej </w:t>
      </w:r>
      <w:r w:rsidRPr="009A3BA1">
        <w:rPr>
          <w:rFonts w:ascii="Arial" w:hAnsi="Arial" w:cs="Arial"/>
          <w:sz w:val="20"/>
          <w:szCs w:val="20"/>
        </w:rPr>
        <w:t xml:space="preserve">omejeno, </w:t>
      </w:r>
      <w:r w:rsidR="00220E84" w:rsidRPr="008A2A92">
        <w:rPr>
          <w:rFonts w:ascii="Arial" w:hAnsi="Arial" w:cs="Arial"/>
          <w:sz w:val="20"/>
          <w:szCs w:val="20"/>
        </w:rPr>
        <w:t>vendar je</w:t>
      </w:r>
      <w:r w:rsidRPr="009A3BA1">
        <w:rPr>
          <w:rFonts w:ascii="Arial" w:hAnsi="Arial" w:cs="Arial"/>
          <w:sz w:val="20"/>
          <w:szCs w:val="20"/>
        </w:rPr>
        <w:t xml:space="preserve"> ta kljub temu </w:t>
      </w:r>
      <w:r w:rsidRPr="009A3BA1">
        <w:rPr>
          <w:rFonts w:ascii="Arial" w:eastAsia="Times New Roman" w:hAnsi="Arial" w:cs="Arial"/>
          <w:bCs/>
          <w:sz w:val="20"/>
          <w:szCs w:val="20"/>
          <w:lang w:eastAsia="sl-SI"/>
        </w:rPr>
        <w:t>izvedla ključne dejavnosti na področju preprečevanja trgovine z ljudmi in boja proti njej v skladu z Akcijskim načrtom za boj proti t</w:t>
      </w:r>
      <w:r w:rsidR="00220E84" w:rsidRPr="008A2A92">
        <w:rPr>
          <w:rFonts w:ascii="Arial" w:eastAsia="Times New Roman" w:hAnsi="Arial" w:cs="Arial"/>
          <w:bCs/>
          <w:sz w:val="20"/>
          <w:szCs w:val="20"/>
          <w:lang w:eastAsia="sl-SI"/>
        </w:rPr>
        <w:t>rgovini z ljudmi za obdobje 2021</w:t>
      </w:r>
      <w:r w:rsidRPr="009A3BA1">
        <w:rPr>
          <w:rFonts w:ascii="Arial" w:eastAsia="Times New Roman" w:hAnsi="Arial" w:cs="Arial"/>
          <w:bCs/>
          <w:sz w:val="20"/>
          <w:szCs w:val="20"/>
          <w:lang w:eastAsia="sl-SI"/>
        </w:rPr>
        <w:t>–</w:t>
      </w:r>
      <w:r w:rsidR="00220E84" w:rsidRPr="008A2A92">
        <w:rPr>
          <w:rFonts w:ascii="Arial" w:eastAsia="Times New Roman" w:hAnsi="Arial" w:cs="Arial"/>
          <w:bCs/>
          <w:sz w:val="20"/>
          <w:szCs w:val="20"/>
          <w:lang w:eastAsia="sl-SI"/>
        </w:rPr>
        <w:t>2022</w:t>
      </w:r>
      <w:r w:rsidRPr="009A3BA1">
        <w:rPr>
          <w:rFonts w:ascii="Arial" w:eastAsia="Times New Roman" w:hAnsi="Arial" w:cs="Arial"/>
          <w:bCs/>
          <w:sz w:val="20"/>
          <w:szCs w:val="20"/>
          <w:lang w:eastAsia="sl-SI"/>
        </w:rPr>
        <w:t>.</w:t>
      </w:r>
    </w:p>
    <w:p w:rsidR="009A3BA1" w:rsidRPr="009A3BA1" w:rsidRDefault="009A3BA1" w:rsidP="009A3BA1">
      <w:pPr>
        <w:spacing w:after="0" w:line="260" w:lineRule="exact"/>
        <w:jc w:val="both"/>
        <w:rPr>
          <w:rFonts w:ascii="Arial" w:hAnsi="Arial" w:cs="Arial"/>
          <w:bCs/>
          <w:sz w:val="20"/>
          <w:szCs w:val="20"/>
          <w:highlight w:val="yellow"/>
        </w:rPr>
      </w:pPr>
    </w:p>
    <w:p w:rsidR="009A3BA1" w:rsidRPr="009B092C" w:rsidRDefault="009A3BA1" w:rsidP="009B092C">
      <w:pPr>
        <w:spacing w:after="0" w:line="260" w:lineRule="exact"/>
        <w:jc w:val="both"/>
        <w:rPr>
          <w:rFonts w:ascii="Arial" w:eastAsia="Times New Roman" w:hAnsi="Arial" w:cs="Arial"/>
          <w:color w:val="000000"/>
          <w:sz w:val="20"/>
          <w:szCs w:val="20"/>
          <w:lang w:eastAsia="sl-SI"/>
        </w:rPr>
      </w:pPr>
      <w:r w:rsidRPr="009C1DB0">
        <w:rPr>
          <w:rFonts w:ascii="Arial" w:hAnsi="Arial" w:cs="Arial"/>
          <w:bCs/>
          <w:sz w:val="20"/>
          <w:szCs w:val="20"/>
        </w:rPr>
        <w:t xml:space="preserve">Na </w:t>
      </w:r>
      <w:r w:rsidRPr="009C1DB0">
        <w:rPr>
          <w:rFonts w:ascii="Arial" w:hAnsi="Arial" w:cs="Arial"/>
          <w:bCs/>
          <w:sz w:val="20"/>
          <w:szCs w:val="20"/>
          <w:u w:val="single"/>
        </w:rPr>
        <w:t>področju zakonodaje in politik</w:t>
      </w:r>
      <w:r w:rsidRPr="009C1DB0">
        <w:rPr>
          <w:rFonts w:ascii="Arial" w:hAnsi="Arial" w:cs="Arial"/>
          <w:bCs/>
          <w:sz w:val="20"/>
          <w:szCs w:val="20"/>
        </w:rPr>
        <w:t xml:space="preserve"> je </w:t>
      </w:r>
      <w:r w:rsidR="008A2A92" w:rsidRPr="009C1DB0">
        <w:rPr>
          <w:rFonts w:ascii="Arial" w:hAnsi="Arial" w:cs="Arial"/>
          <w:bCs/>
          <w:sz w:val="20"/>
          <w:szCs w:val="20"/>
        </w:rPr>
        <w:t xml:space="preserve">pomemben sprejem </w:t>
      </w:r>
      <w:r w:rsidRPr="009A3BA1">
        <w:rPr>
          <w:rFonts w:ascii="Arial" w:hAnsi="Arial" w:cs="Arial"/>
          <w:color w:val="000000"/>
          <w:sz w:val="20"/>
          <w:szCs w:val="20"/>
          <w:lang w:eastAsia="sl-SI"/>
        </w:rPr>
        <w:t xml:space="preserve">Zakona o spremembah in dopolnitvah Zakona o prijavi prebivališča in </w:t>
      </w:r>
      <w:r w:rsidR="008A2A92" w:rsidRPr="009C1DB0">
        <w:rPr>
          <w:rFonts w:ascii="Arial" w:hAnsi="Arial" w:cs="Arial"/>
          <w:color w:val="000000"/>
          <w:sz w:val="20"/>
          <w:szCs w:val="20"/>
          <w:lang w:eastAsia="sl-SI"/>
        </w:rPr>
        <w:t>novele</w:t>
      </w:r>
      <w:r w:rsidRPr="009A3BA1">
        <w:rPr>
          <w:rFonts w:ascii="Arial" w:hAnsi="Arial" w:cs="Arial"/>
          <w:color w:val="000000"/>
          <w:sz w:val="20"/>
          <w:szCs w:val="20"/>
          <w:lang w:eastAsia="sl-SI"/>
        </w:rPr>
        <w:t xml:space="preserve"> Zakona o tujcih, katerih spremenjene določbe vplivajo na </w:t>
      </w:r>
      <w:r w:rsidRPr="009A3BA1">
        <w:rPr>
          <w:rFonts w:ascii="Arial" w:hAnsi="Arial" w:cs="Arial"/>
          <w:iCs/>
          <w:sz w:val="20"/>
          <w:szCs w:val="20"/>
        </w:rPr>
        <w:t>izboljšanje pogojev za zaščito in pomoč žrtvam trgovine z ljudmi.</w:t>
      </w:r>
      <w:r w:rsidRPr="009A3BA1">
        <w:rPr>
          <w:rFonts w:ascii="Arial" w:hAnsi="Arial" w:cs="Arial"/>
          <w:color w:val="000000"/>
          <w:sz w:val="20"/>
          <w:szCs w:val="20"/>
          <w:lang w:eastAsia="sl-SI"/>
        </w:rPr>
        <w:t xml:space="preserve"> </w:t>
      </w:r>
      <w:r w:rsidR="00A71DC5">
        <w:rPr>
          <w:rFonts w:ascii="Arial" w:hAnsi="Arial" w:cs="Arial"/>
          <w:color w:val="000000"/>
          <w:sz w:val="20"/>
          <w:szCs w:val="20"/>
          <w:lang w:eastAsia="sl-SI"/>
        </w:rPr>
        <w:t xml:space="preserve">Z namenom okrepitve </w:t>
      </w:r>
      <w:r w:rsidR="00A71DC5" w:rsidRPr="00ED3C5F">
        <w:rPr>
          <w:rFonts w:ascii="Arial" w:hAnsi="Arial" w:cs="Arial"/>
          <w:color w:val="000000"/>
          <w:sz w:val="20"/>
          <w:szCs w:val="20"/>
        </w:rPr>
        <w:t>sodelovanja z izvornimi državami</w:t>
      </w:r>
      <w:r w:rsidR="00A71DC5">
        <w:rPr>
          <w:rFonts w:ascii="Arial" w:hAnsi="Arial" w:cs="Arial"/>
          <w:color w:val="000000"/>
          <w:sz w:val="20"/>
          <w:szCs w:val="20"/>
        </w:rPr>
        <w:t xml:space="preserve"> žrtev trgovine</w:t>
      </w:r>
      <w:r w:rsidR="00A71DC5" w:rsidRPr="00ED3C5F">
        <w:rPr>
          <w:rFonts w:ascii="Arial" w:hAnsi="Arial" w:cs="Arial"/>
          <w:color w:val="000000"/>
          <w:sz w:val="20"/>
          <w:szCs w:val="20"/>
        </w:rPr>
        <w:t xml:space="preserve"> z ljudmi </w:t>
      </w:r>
      <w:r w:rsidR="00A71DC5">
        <w:rPr>
          <w:rFonts w:ascii="Arial" w:hAnsi="Arial" w:cs="Arial"/>
          <w:color w:val="000000"/>
          <w:sz w:val="20"/>
          <w:szCs w:val="20"/>
          <w:lang w:eastAsia="sl-SI"/>
        </w:rPr>
        <w:t>je bil d</w:t>
      </w:r>
      <w:r w:rsidR="00A71DC5" w:rsidRPr="004E7CC7">
        <w:rPr>
          <w:rFonts w:ascii="Arial" w:hAnsi="Arial" w:cs="Arial"/>
          <w:color w:val="000000"/>
          <w:sz w:val="20"/>
          <w:szCs w:val="20"/>
        </w:rPr>
        <w:t>ecembra 2021</w:t>
      </w:r>
      <w:r w:rsidR="00A71DC5">
        <w:rPr>
          <w:rFonts w:ascii="Arial" w:hAnsi="Arial" w:cs="Arial"/>
          <w:color w:val="000000"/>
          <w:sz w:val="20"/>
          <w:szCs w:val="20"/>
        </w:rPr>
        <w:t xml:space="preserve"> </w:t>
      </w:r>
      <w:r w:rsidR="00A71DC5" w:rsidRPr="004E7CC7">
        <w:rPr>
          <w:rFonts w:ascii="Arial" w:hAnsi="Arial" w:cs="Arial"/>
          <w:color w:val="000000"/>
          <w:sz w:val="20"/>
          <w:szCs w:val="20"/>
        </w:rPr>
        <w:t>podpisan protoko</w:t>
      </w:r>
      <w:r w:rsidR="00A71DC5">
        <w:rPr>
          <w:rFonts w:ascii="Arial" w:hAnsi="Arial" w:cs="Arial"/>
          <w:color w:val="000000"/>
          <w:sz w:val="20"/>
          <w:szCs w:val="20"/>
        </w:rPr>
        <w:t xml:space="preserve">l </w:t>
      </w:r>
      <w:r w:rsidR="00A71DC5" w:rsidRPr="00ED3C5F">
        <w:rPr>
          <w:rFonts w:ascii="Arial" w:hAnsi="Arial"/>
          <w:sz w:val="20"/>
          <w:szCs w:val="20"/>
        </w:rPr>
        <w:t>na področju boja proti trgovini z ljudmi in zlorabi otrok</w:t>
      </w:r>
      <w:r w:rsidR="00A71DC5">
        <w:rPr>
          <w:rFonts w:ascii="Arial" w:hAnsi="Arial" w:cs="Arial"/>
          <w:color w:val="000000"/>
          <w:sz w:val="20"/>
          <w:szCs w:val="20"/>
        </w:rPr>
        <w:t xml:space="preserve"> o sodelovanju z Republiko Črno goro.</w:t>
      </w:r>
      <w:r w:rsidR="00A71DC5" w:rsidRPr="004E7CC7">
        <w:rPr>
          <w:rFonts w:ascii="Arial" w:hAnsi="Arial" w:cs="Arial"/>
          <w:color w:val="000000"/>
          <w:sz w:val="20"/>
          <w:szCs w:val="20"/>
        </w:rPr>
        <w:t xml:space="preserve"> </w:t>
      </w:r>
      <w:r w:rsidR="009B092C" w:rsidRPr="005B6D8C">
        <w:rPr>
          <w:rFonts w:ascii="Arial" w:eastAsia="Times New Roman" w:hAnsi="Arial" w:cs="Arial"/>
          <w:bCs/>
          <w:iCs/>
          <w:sz w:val="20"/>
          <w:szCs w:val="20"/>
          <w:lang w:eastAsia="sl-SI"/>
        </w:rPr>
        <w:t>Junija</w:t>
      </w:r>
      <w:r w:rsidR="009B092C">
        <w:rPr>
          <w:rFonts w:ascii="Arial" w:eastAsia="Times New Roman" w:hAnsi="Arial" w:cs="Arial"/>
          <w:sz w:val="20"/>
          <w:szCs w:val="20"/>
        </w:rPr>
        <w:t xml:space="preserve"> 2021 se je za Slovenijo </w:t>
      </w:r>
      <w:r w:rsidR="009B092C" w:rsidRPr="005B6D8C">
        <w:rPr>
          <w:rFonts w:ascii="Arial" w:eastAsia="Times New Roman" w:hAnsi="Arial" w:cs="Arial"/>
          <w:sz w:val="20"/>
          <w:szCs w:val="20"/>
        </w:rPr>
        <w:t xml:space="preserve">začel tretji krog ocenjevanja </w:t>
      </w:r>
      <w:r w:rsidR="009B092C" w:rsidRPr="005B6D8C">
        <w:rPr>
          <w:rFonts w:ascii="Arial" w:eastAsia="Times New Roman" w:hAnsi="Arial" w:cs="Arial"/>
          <w:bCs/>
          <w:iCs/>
          <w:sz w:val="20"/>
          <w:szCs w:val="20"/>
          <w:lang w:eastAsia="sl-SI"/>
        </w:rPr>
        <w:t>glede implementacije Konvencije Sveta Evrope o ukrepanju proti trgovini z ljudmi</w:t>
      </w:r>
      <w:r w:rsidR="009B092C">
        <w:rPr>
          <w:rFonts w:ascii="Arial" w:eastAsia="Times New Roman" w:hAnsi="Arial" w:cs="Arial"/>
          <w:bCs/>
          <w:iCs/>
          <w:sz w:val="20"/>
          <w:szCs w:val="20"/>
          <w:lang w:eastAsia="sl-SI"/>
        </w:rPr>
        <w:t xml:space="preserve"> in s tem povezane aktivnosti</w:t>
      </w:r>
      <w:r w:rsidR="00126FCA">
        <w:rPr>
          <w:rFonts w:ascii="Arial" w:eastAsia="Times New Roman" w:hAnsi="Arial" w:cs="Arial"/>
          <w:sz w:val="20"/>
          <w:szCs w:val="20"/>
        </w:rPr>
        <w:t xml:space="preserve"> MDS TZL.</w:t>
      </w:r>
      <w:r w:rsidR="009B092C" w:rsidRPr="005B6D8C">
        <w:rPr>
          <w:rFonts w:ascii="Arial" w:eastAsia="Times New Roman" w:hAnsi="Arial" w:cs="Arial"/>
          <w:sz w:val="20"/>
          <w:szCs w:val="20"/>
        </w:rPr>
        <w:t xml:space="preserve"> </w:t>
      </w:r>
      <w:r w:rsidRPr="009C1DB0">
        <w:rPr>
          <w:rFonts w:ascii="Arial" w:hAnsi="Arial" w:cs="Arial"/>
          <w:bCs/>
          <w:sz w:val="20"/>
          <w:szCs w:val="20"/>
        </w:rPr>
        <w:t>Medresorska delovna skupina je pripravila</w:t>
      </w:r>
      <w:r w:rsidRPr="009A3BA1">
        <w:rPr>
          <w:rFonts w:ascii="Arial" w:hAnsi="Arial" w:cs="Arial"/>
          <w:sz w:val="20"/>
          <w:szCs w:val="20"/>
        </w:rPr>
        <w:t xml:space="preserve"> tudi </w:t>
      </w:r>
      <w:r w:rsidRPr="009A3BA1">
        <w:rPr>
          <w:rFonts w:ascii="Arial" w:eastAsia="Times New Roman" w:hAnsi="Arial" w:cs="Arial"/>
          <w:sz w:val="20"/>
          <w:szCs w:val="20"/>
          <w:lang w:eastAsia="sl-SI"/>
        </w:rPr>
        <w:t>letno poročilo o svojem delu, s katerim je seznanila Vlado RS, ter</w:t>
      </w:r>
      <w:r w:rsidRPr="009A3BA1">
        <w:rPr>
          <w:rFonts w:ascii="Arial" w:hAnsi="Arial" w:cs="Arial"/>
          <w:sz w:val="20"/>
          <w:szCs w:val="20"/>
        </w:rPr>
        <w:t xml:space="preserve"> </w:t>
      </w:r>
      <w:r w:rsidRPr="009A3BA1">
        <w:rPr>
          <w:rFonts w:ascii="Arial" w:eastAsia="Times New Roman" w:hAnsi="Arial" w:cs="Arial"/>
          <w:sz w:val="20"/>
          <w:szCs w:val="20"/>
          <w:lang w:eastAsia="sl-SI"/>
        </w:rPr>
        <w:t>Akcijski načrt za boj proti trgovini z ljudmi za obdobje 2021–2022.</w:t>
      </w:r>
    </w:p>
    <w:p w:rsidR="00A71DC5" w:rsidRDefault="00A71DC5" w:rsidP="009A3BA1">
      <w:pPr>
        <w:spacing w:after="0" w:line="260" w:lineRule="exact"/>
        <w:jc w:val="both"/>
        <w:rPr>
          <w:rFonts w:ascii="Arial" w:hAnsi="Arial" w:cs="Arial"/>
          <w:color w:val="000000"/>
          <w:sz w:val="24"/>
          <w:szCs w:val="24"/>
          <w:highlight w:val="yellow"/>
          <w:lang w:eastAsia="sl-SI"/>
        </w:rPr>
      </w:pPr>
    </w:p>
    <w:p w:rsidR="009B092C" w:rsidRPr="00865341" w:rsidRDefault="009B092C" w:rsidP="009B092C">
      <w:pPr>
        <w:autoSpaceDE w:val="0"/>
        <w:autoSpaceDN w:val="0"/>
        <w:adjustRightInd w:val="0"/>
        <w:spacing w:after="0" w:line="260" w:lineRule="exact"/>
        <w:contextualSpacing/>
        <w:jc w:val="both"/>
        <w:rPr>
          <w:rFonts w:ascii="Arial" w:eastAsia="Times New Roman" w:hAnsi="Arial" w:cs="Arial"/>
          <w:sz w:val="20"/>
          <w:szCs w:val="20"/>
          <w:lang w:eastAsia="sl-SI"/>
        </w:rPr>
      </w:pPr>
      <w:r w:rsidRPr="00E22BC0">
        <w:rPr>
          <w:rFonts w:ascii="Arial" w:eastAsia="Times New Roman" w:hAnsi="Arial" w:cs="Arial"/>
          <w:sz w:val="20"/>
          <w:szCs w:val="20"/>
          <w:lang w:eastAsia="sl-SI"/>
        </w:rPr>
        <w:t xml:space="preserve">V </w:t>
      </w:r>
      <w:r w:rsidR="009A3BA1" w:rsidRPr="00E22BC0">
        <w:rPr>
          <w:rFonts w:ascii="Arial" w:eastAsia="Times New Roman" w:hAnsi="Arial" w:cs="Arial"/>
          <w:sz w:val="20"/>
          <w:szCs w:val="20"/>
          <w:lang w:eastAsia="sl-SI"/>
        </w:rPr>
        <w:t>letu 202</w:t>
      </w:r>
      <w:r w:rsidRPr="00E22BC0">
        <w:rPr>
          <w:rFonts w:ascii="Arial" w:eastAsia="Times New Roman" w:hAnsi="Arial" w:cs="Arial"/>
          <w:sz w:val="20"/>
          <w:szCs w:val="20"/>
          <w:lang w:eastAsia="sl-SI"/>
        </w:rPr>
        <w:t>1</w:t>
      </w:r>
      <w:r w:rsidR="009A3BA1" w:rsidRPr="00E22BC0">
        <w:rPr>
          <w:rFonts w:ascii="Arial" w:eastAsia="Times New Roman" w:hAnsi="Arial" w:cs="Arial"/>
          <w:sz w:val="20"/>
          <w:szCs w:val="20"/>
          <w:lang w:eastAsia="sl-SI"/>
        </w:rPr>
        <w:t xml:space="preserve"> so se zaradi </w:t>
      </w:r>
      <w:r w:rsidR="009A3BA1" w:rsidRPr="00E22BC0">
        <w:rPr>
          <w:rFonts w:ascii="Arial" w:hAnsi="Arial" w:cs="Arial"/>
          <w:sz w:val="20"/>
          <w:szCs w:val="20"/>
        </w:rPr>
        <w:t xml:space="preserve">epidemije COVID-19 </w:t>
      </w:r>
      <w:r w:rsidR="009A3BA1" w:rsidRPr="00E22BC0">
        <w:rPr>
          <w:rFonts w:ascii="Arial" w:eastAsia="Times New Roman" w:hAnsi="Arial" w:cs="Arial"/>
          <w:sz w:val="20"/>
          <w:szCs w:val="20"/>
          <w:u w:val="single"/>
          <w:lang w:eastAsia="sl-SI"/>
        </w:rPr>
        <w:t>preventivne dejavnosti</w:t>
      </w:r>
      <w:r w:rsidR="009A3BA1" w:rsidRPr="00E22BC0">
        <w:rPr>
          <w:rFonts w:ascii="Arial" w:hAnsi="Arial" w:cs="Arial"/>
          <w:sz w:val="20"/>
          <w:szCs w:val="20"/>
        </w:rPr>
        <w:t xml:space="preserve"> izvajale v bistveno manjšem obsegu kot v preteklosti</w:t>
      </w:r>
      <w:r w:rsidR="009A3BA1" w:rsidRPr="00E22BC0">
        <w:rPr>
          <w:rFonts w:ascii="Arial" w:hAnsi="Arial" w:cs="Arial"/>
          <w:sz w:val="20"/>
          <w:szCs w:val="20"/>
          <w:lang w:eastAsia="sl-SI"/>
        </w:rPr>
        <w:t xml:space="preserve">, predvsem je bilo to zmanjšanje opazno na področju </w:t>
      </w:r>
      <w:r w:rsidR="009A3BA1" w:rsidRPr="00E22BC0">
        <w:rPr>
          <w:rFonts w:ascii="Arial" w:hAnsi="Arial" w:cs="Arial"/>
          <w:sz w:val="20"/>
          <w:szCs w:val="20"/>
        </w:rPr>
        <w:t xml:space="preserve">usposabljanja </w:t>
      </w:r>
      <w:r w:rsidR="009A3BA1" w:rsidRPr="00E22BC0">
        <w:rPr>
          <w:rFonts w:ascii="Arial" w:hAnsi="Arial" w:cs="Arial"/>
          <w:sz w:val="20"/>
          <w:szCs w:val="20"/>
          <w:lang w:eastAsia="sl-SI"/>
        </w:rPr>
        <w:t>strokovnjakov, ki se pri delu ukvarjajo s</w:t>
      </w:r>
      <w:r w:rsidR="00E22BC0">
        <w:rPr>
          <w:rFonts w:ascii="Arial" w:hAnsi="Arial" w:cs="Arial"/>
          <w:sz w:val="20"/>
          <w:szCs w:val="20"/>
          <w:lang w:eastAsia="sl-SI"/>
        </w:rPr>
        <w:t xml:space="preserve"> problematiko trgovine z ljudmi</w:t>
      </w:r>
      <w:r w:rsidR="009A3BA1" w:rsidRPr="00E22BC0">
        <w:rPr>
          <w:rFonts w:ascii="Arial" w:hAnsi="Arial" w:cs="Arial"/>
          <w:sz w:val="20"/>
          <w:szCs w:val="20"/>
        </w:rPr>
        <w:t>.</w:t>
      </w:r>
      <w:r w:rsidR="00E22BC0">
        <w:rPr>
          <w:rFonts w:ascii="Arial" w:hAnsi="Arial" w:cs="Arial"/>
          <w:sz w:val="20"/>
          <w:szCs w:val="20"/>
        </w:rPr>
        <w:t xml:space="preserve"> </w:t>
      </w:r>
      <w:r w:rsidR="000C1C04" w:rsidRPr="00E22BC0">
        <w:rPr>
          <w:rFonts w:ascii="Arial" w:eastAsia="Times New Roman" w:hAnsi="Arial" w:cs="Arial"/>
          <w:sz w:val="20"/>
          <w:szCs w:val="20"/>
          <w:lang w:eastAsia="sl-SI"/>
        </w:rPr>
        <w:t>N</w:t>
      </w:r>
      <w:r w:rsidRPr="00E22BC0">
        <w:rPr>
          <w:rFonts w:ascii="Arial" w:eastAsia="Times New Roman" w:hAnsi="Arial" w:cs="Arial"/>
          <w:sz w:val="20"/>
          <w:szCs w:val="20"/>
          <w:lang w:eastAsia="sl-SI"/>
        </w:rPr>
        <w:t xml:space="preserve">ovembra 2021 </w:t>
      </w:r>
      <w:r w:rsidR="000C1C04" w:rsidRPr="00E22BC0">
        <w:rPr>
          <w:rFonts w:ascii="Arial" w:eastAsia="Times New Roman" w:hAnsi="Arial" w:cs="Arial"/>
          <w:sz w:val="20"/>
          <w:szCs w:val="20"/>
          <w:lang w:eastAsia="sl-SI"/>
        </w:rPr>
        <w:t>se je začel izvajati projekt sistematičnega</w:t>
      </w:r>
      <w:r w:rsidR="00E22BC0">
        <w:rPr>
          <w:rFonts w:ascii="Arial" w:eastAsia="Times New Roman" w:hAnsi="Arial" w:cs="Arial"/>
          <w:sz w:val="20"/>
          <w:szCs w:val="20"/>
          <w:lang w:eastAsia="sl-SI"/>
        </w:rPr>
        <w:t xml:space="preserve"> ozaveščanja</w:t>
      </w:r>
      <w:r w:rsidRPr="00E22BC0">
        <w:rPr>
          <w:rFonts w:ascii="Arial" w:eastAsia="Times New Roman" w:hAnsi="Arial" w:cs="Arial"/>
          <w:sz w:val="20"/>
          <w:szCs w:val="20"/>
          <w:lang w:eastAsia="sl-SI"/>
        </w:rPr>
        <w:t xml:space="preserve"> otrok in mladoletnikov v osnovnih in srednjih šolah</w:t>
      </w:r>
      <w:r w:rsidR="000C1C04" w:rsidRPr="00E22BC0">
        <w:rPr>
          <w:rFonts w:ascii="Arial" w:eastAsia="Times New Roman" w:hAnsi="Arial" w:cs="Arial"/>
          <w:sz w:val="20"/>
          <w:szCs w:val="20"/>
          <w:lang w:eastAsia="sl-SI"/>
        </w:rPr>
        <w:t xml:space="preserve"> o trgovini z ljudmi</w:t>
      </w:r>
      <w:r w:rsidR="00E22BC0" w:rsidRPr="00E22BC0">
        <w:rPr>
          <w:rFonts w:ascii="Arial" w:eastAsia="Times New Roman" w:hAnsi="Arial" w:cs="Arial"/>
          <w:sz w:val="20"/>
          <w:szCs w:val="20"/>
          <w:lang w:eastAsia="sl-SI"/>
        </w:rPr>
        <w:t xml:space="preserve">, </w:t>
      </w:r>
      <w:r w:rsidRPr="00E22BC0">
        <w:rPr>
          <w:rFonts w:ascii="Arial" w:eastAsia="Times New Roman" w:hAnsi="Arial" w:cs="Arial"/>
          <w:sz w:val="20"/>
          <w:szCs w:val="20"/>
          <w:lang w:eastAsia="sl-SI"/>
        </w:rPr>
        <w:t>nadaljevale pa so se tudi druge ustaljene aktivnosti za</w:t>
      </w:r>
      <w:r w:rsidRPr="00E22BC0">
        <w:rPr>
          <w:rFonts w:ascii="Arial" w:hAnsi="Arial" w:cs="Arial"/>
          <w:sz w:val="20"/>
          <w:szCs w:val="20"/>
          <w:lang w:eastAsia="sl-SI"/>
        </w:rPr>
        <w:t xml:space="preserve"> ozaveščanje in preprečevanje</w:t>
      </w:r>
      <w:r w:rsidR="00192926">
        <w:rPr>
          <w:rFonts w:ascii="Arial" w:hAnsi="Arial" w:cs="Arial"/>
          <w:sz w:val="20"/>
          <w:szCs w:val="20"/>
          <w:lang w:eastAsia="sl-SI"/>
        </w:rPr>
        <w:t xml:space="preserve"> tega pojava</w:t>
      </w:r>
      <w:r w:rsidRPr="00E22BC0">
        <w:rPr>
          <w:rFonts w:ascii="Arial" w:hAnsi="Arial" w:cs="Arial"/>
          <w:sz w:val="20"/>
          <w:szCs w:val="20"/>
          <w:lang w:eastAsia="sl-SI"/>
        </w:rPr>
        <w:t>, tudi v romski skupnosti.</w:t>
      </w:r>
    </w:p>
    <w:p w:rsidR="009A3BA1" w:rsidRPr="009A3BA1" w:rsidRDefault="009A3BA1" w:rsidP="009A3BA1">
      <w:pPr>
        <w:spacing w:after="0" w:line="260" w:lineRule="exact"/>
        <w:jc w:val="both"/>
        <w:rPr>
          <w:rFonts w:ascii="Arial" w:eastAsia="Times New Roman" w:hAnsi="Arial" w:cs="Arial"/>
          <w:b/>
          <w:sz w:val="20"/>
          <w:szCs w:val="20"/>
          <w:highlight w:val="yellow"/>
          <w:lang w:eastAsia="sl-SI"/>
        </w:rPr>
      </w:pPr>
    </w:p>
    <w:p w:rsidR="009A3BA1" w:rsidRPr="00867DB1" w:rsidRDefault="009A3BA1" w:rsidP="009A3BA1">
      <w:pPr>
        <w:autoSpaceDE w:val="0"/>
        <w:autoSpaceDN w:val="0"/>
        <w:adjustRightInd w:val="0"/>
        <w:spacing w:after="0" w:line="260" w:lineRule="exact"/>
        <w:jc w:val="both"/>
        <w:rPr>
          <w:rFonts w:ascii="Arial" w:eastAsia="Times New Roman" w:hAnsi="Arial" w:cs="Arial"/>
          <w:sz w:val="20"/>
          <w:szCs w:val="20"/>
          <w:lang w:eastAsia="sl-SI"/>
        </w:rPr>
      </w:pPr>
      <w:r w:rsidRPr="00867DB1">
        <w:rPr>
          <w:rFonts w:ascii="Arial" w:eastAsia="Times New Roman" w:hAnsi="Arial" w:cs="Arial"/>
          <w:sz w:val="20"/>
          <w:szCs w:val="20"/>
          <w:u w:val="single"/>
          <w:lang w:eastAsia="sl-SI"/>
        </w:rPr>
        <w:t>Na področju odkrivanja, preiskovanja in pregona kaznivih dejanj trgovine z ljudmi</w:t>
      </w:r>
      <w:r w:rsidRPr="00867DB1">
        <w:rPr>
          <w:rFonts w:ascii="Arial" w:eastAsia="Times New Roman" w:hAnsi="Arial" w:cs="Arial"/>
          <w:sz w:val="20"/>
          <w:szCs w:val="20"/>
          <w:lang w:eastAsia="sl-SI"/>
        </w:rPr>
        <w:t xml:space="preserve"> se ugotavlja, da </w:t>
      </w:r>
      <w:r w:rsidRPr="00867DB1">
        <w:rPr>
          <w:rFonts w:ascii="Arial" w:eastAsia="Times New Roman" w:hAnsi="Arial" w:cs="Arial"/>
          <w:bCs/>
          <w:color w:val="000000"/>
          <w:sz w:val="20"/>
          <w:szCs w:val="20"/>
          <w:lang w:eastAsia="sl-SI"/>
        </w:rPr>
        <w:t>v Sloveniji še vedno</w:t>
      </w:r>
      <w:r w:rsidRPr="00867DB1">
        <w:rPr>
          <w:rFonts w:ascii="Arial" w:eastAsia="Times New Roman" w:hAnsi="Arial" w:cs="Arial"/>
          <w:sz w:val="20"/>
          <w:szCs w:val="20"/>
          <w:lang w:eastAsia="sl-SI"/>
        </w:rPr>
        <w:t xml:space="preserve"> prevladuje izkoriščanje žrtev trgovanja za namen spolnih zlorab. </w:t>
      </w:r>
      <w:r w:rsidR="00E22BC0" w:rsidRPr="00867DB1">
        <w:rPr>
          <w:rFonts w:ascii="Arial" w:eastAsia="Times New Roman" w:hAnsi="Arial" w:cs="Arial"/>
          <w:color w:val="000000"/>
          <w:sz w:val="20"/>
          <w:szCs w:val="20"/>
          <w:lang w:eastAsia="sl-SI"/>
        </w:rPr>
        <w:t>Policija je v letu 2021 obravnavala 42</w:t>
      </w:r>
      <w:r w:rsidRPr="00867DB1">
        <w:rPr>
          <w:rFonts w:ascii="Arial" w:eastAsia="Times New Roman" w:hAnsi="Arial" w:cs="Arial"/>
          <w:color w:val="000000"/>
          <w:sz w:val="20"/>
          <w:szCs w:val="20"/>
          <w:lang w:eastAsia="sl-SI"/>
        </w:rPr>
        <w:t xml:space="preserve"> kaznivih dejanj trgovine z ljudmi zoper </w:t>
      </w:r>
      <w:r w:rsidR="00E22BC0" w:rsidRPr="00867DB1">
        <w:rPr>
          <w:rFonts w:ascii="Arial" w:eastAsia="Times New Roman" w:hAnsi="Arial" w:cs="Arial"/>
          <w:sz w:val="20"/>
          <w:szCs w:val="20"/>
          <w:lang w:eastAsia="sl-SI"/>
        </w:rPr>
        <w:t xml:space="preserve">18 </w:t>
      </w:r>
      <w:r w:rsidR="0084628F" w:rsidRPr="00867DB1">
        <w:rPr>
          <w:rFonts w:ascii="Arial" w:eastAsia="Times New Roman" w:hAnsi="Arial" w:cs="Arial"/>
          <w:sz w:val="20"/>
          <w:szCs w:val="20"/>
          <w:lang w:eastAsia="sl-SI"/>
        </w:rPr>
        <w:t>fizičnih in 2</w:t>
      </w:r>
      <w:r w:rsidRPr="00867DB1">
        <w:rPr>
          <w:rFonts w:ascii="Arial" w:eastAsia="Times New Roman" w:hAnsi="Arial" w:cs="Arial"/>
          <w:sz w:val="20"/>
          <w:szCs w:val="20"/>
          <w:lang w:eastAsia="sl-SI"/>
        </w:rPr>
        <w:t> pr</w:t>
      </w:r>
      <w:r w:rsidR="0084628F" w:rsidRPr="00867DB1">
        <w:rPr>
          <w:rFonts w:ascii="Arial" w:eastAsia="Times New Roman" w:hAnsi="Arial" w:cs="Arial"/>
          <w:sz w:val="20"/>
          <w:szCs w:val="20"/>
          <w:lang w:eastAsia="sl-SI"/>
        </w:rPr>
        <w:t>avni osebi</w:t>
      </w:r>
      <w:r w:rsidR="00E22BC0" w:rsidRPr="00867DB1">
        <w:rPr>
          <w:rFonts w:ascii="Arial" w:eastAsia="Times New Roman" w:hAnsi="Arial" w:cs="Arial"/>
          <w:sz w:val="20"/>
          <w:szCs w:val="20"/>
          <w:lang w:eastAsia="sl-SI"/>
        </w:rPr>
        <w:t xml:space="preserve"> ter identificirala 40</w:t>
      </w:r>
      <w:r w:rsidRPr="00867DB1">
        <w:rPr>
          <w:rFonts w:ascii="Arial" w:eastAsia="Times New Roman" w:hAnsi="Arial" w:cs="Arial"/>
          <w:sz w:val="20"/>
          <w:szCs w:val="20"/>
          <w:lang w:eastAsia="sl-SI"/>
        </w:rPr>
        <w:t xml:space="preserve"> žrtev trgovine z ljudmi. </w:t>
      </w:r>
      <w:r w:rsidR="007F2DB5" w:rsidRPr="00867DB1">
        <w:rPr>
          <w:rFonts w:ascii="Arial" w:eastAsia="Times New Roman" w:hAnsi="Arial" w:cs="Arial"/>
          <w:sz w:val="20"/>
          <w:szCs w:val="20"/>
          <w:lang w:eastAsia="sl-SI"/>
        </w:rPr>
        <w:t>V okviru svojih pristojnosti sta aktivnosti v zvezi z odkrivanjem primerov trgovine z ljudmi, usmerjene predvsem na področje izkoriščanja prisilnega dela, izvajala tudi IRSD in FURS. Specializirano državno tožilstvo je v letu poročanja podalo</w:t>
      </w:r>
      <w:r w:rsidR="00867DB1" w:rsidRPr="00867DB1">
        <w:rPr>
          <w:rFonts w:ascii="Arial" w:eastAsia="Times New Roman" w:hAnsi="Arial" w:cs="Arial"/>
          <w:sz w:val="20"/>
          <w:szCs w:val="20"/>
          <w:lang w:eastAsia="sl-SI"/>
        </w:rPr>
        <w:t xml:space="preserve"> </w:t>
      </w:r>
      <w:r w:rsidR="00867DB1" w:rsidRPr="00867DB1">
        <w:rPr>
          <w:rFonts w:ascii="Arial" w:hAnsi="Arial" w:cs="Arial"/>
          <w:sz w:val="20"/>
          <w:szCs w:val="20"/>
        </w:rPr>
        <w:t>eno zahtevo za preiskavo zaradi kaznivega dejanja trgovine z ljudmi</w:t>
      </w:r>
      <w:r w:rsidR="00867DB1" w:rsidRPr="00867DB1">
        <w:rPr>
          <w:rFonts w:ascii="Arial" w:eastAsia="Times New Roman" w:hAnsi="Arial" w:cs="Arial"/>
          <w:sz w:val="20"/>
          <w:szCs w:val="20"/>
          <w:lang w:eastAsia="sl-SI"/>
        </w:rPr>
        <w:t xml:space="preserve">, eno zahtevo za preiskavo pa je </w:t>
      </w:r>
      <w:r w:rsidRPr="00867DB1">
        <w:rPr>
          <w:rFonts w:ascii="Arial" w:eastAsia="Times New Roman" w:hAnsi="Arial" w:cs="Arial"/>
          <w:sz w:val="20"/>
          <w:szCs w:val="20"/>
          <w:lang w:eastAsia="sl-SI"/>
        </w:rPr>
        <w:t>podalo Okrožno državn</w:t>
      </w:r>
      <w:r w:rsidR="00867DB1" w:rsidRPr="00867DB1">
        <w:rPr>
          <w:rFonts w:ascii="Arial" w:eastAsia="Times New Roman" w:hAnsi="Arial" w:cs="Arial"/>
          <w:sz w:val="20"/>
          <w:szCs w:val="20"/>
          <w:lang w:eastAsia="sl-SI"/>
        </w:rPr>
        <w:t xml:space="preserve">o tožilstvo v  Celju. V letu poročanja ni bilo vložnih obtožnih aktov za kaznivo dejanje trgovine z ljudmi, prav tako </w:t>
      </w:r>
      <w:r w:rsidR="00E22BC0" w:rsidRPr="00867DB1">
        <w:rPr>
          <w:rFonts w:ascii="Arial" w:eastAsia="Times New Roman" w:hAnsi="Arial" w:cs="Arial"/>
          <w:sz w:val="20"/>
          <w:szCs w:val="20"/>
          <w:lang w:eastAsia="sl-SI"/>
        </w:rPr>
        <w:t xml:space="preserve">ni </w:t>
      </w:r>
      <w:r w:rsidR="00867DB1" w:rsidRPr="00867DB1">
        <w:rPr>
          <w:rFonts w:ascii="Arial" w:eastAsia="Times New Roman" w:hAnsi="Arial" w:cs="Arial"/>
          <w:sz w:val="20"/>
          <w:szCs w:val="20"/>
          <w:lang w:eastAsia="sl-SI"/>
        </w:rPr>
        <w:t>bilo izrečenih</w:t>
      </w:r>
      <w:r w:rsidR="00E22BC0" w:rsidRPr="00867DB1">
        <w:rPr>
          <w:rFonts w:ascii="Arial" w:eastAsia="Times New Roman" w:hAnsi="Arial" w:cs="Arial"/>
          <w:sz w:val="20"/>
          <w:szCs w:val="20"/>
          <w:lang w:eastAsia="sl-SI"/>
        </w:rPr>
        <w:t xml:space="preserve"> obsodilnih sodb s </w:t>
      </w:r>
      <w:r w:rsidR="00867DB1" w:rsidRPr="00867DB1">
        <w:rPr>
          <w:rFonts w:ascii="Arial" w:eastAsia="Times New Roman" w:hAnsi="Arial" w:cs="Arial"/>
          <w:sz w:val="20"/>
          <w:szCs w:val="20"/>
          <w:lang w:eastAsia="sl-SI"/>
        </w:rPr>
        <w:t xml:space="preserve">tega </w:t>
      </w:r>
      <w:r w:rsidR="00E22BC0" w:rsidRPr="00867DB1">
        <w:rPr>
          <w:rFonts w:ascii="Arial" w:eastAsia="Times New Roman" w:hAnsi="Arial" w:cs="Arial"/>
          <w:sz w:val="20"/>
          <w:szCs w:val="20"/>
          <w:lang w:eastAsia="sl-SI"/>
        </w:rPr>
        <w:t>področja</w:t>
      </w:r>
      <w:r w:rsidRPr="00867DB1">
        <w:rPr>
          <w:rFonts w:ascii="Arial" w:eastAsia="Times New Roman" w:hAnsi="Arial" w:cs="Arial"/>
          <w:sz w:val="20"/>
          <w:szCs w:val="20"/>
          <w:lang w:eastAsia="sl-SI"/>
        </w:rPr>
        <w:t xml:space="preserve">. </w:t>
      </w:r>
    </w:p>
    <w:p w:rsidR="00F37033" w:rsidRPr="00E605ED" w:rsidRDefault="009A3BA1" w:rsidP="00F37033">
      <w:pPr>
        <w:autoSpaceDE w:val="0"/>
        <w:autoSpaceDN w:val="0"/>
        <w:adjustRightInd w:val="0"/>
        <w:spacing w:after="0" w:line="260" w:lineRule="exact"/>
        <w:jc w:val="both"/>
        <w:rPr>
          <w:rFonts w:ascii="Arial" w:eastAsia="Times New Roman" w:hAnsi="Arial" w:cs="Arial"/>
          <w:sz w:val="20"/>
          <w:szCs w:val="20"/>
          <w:lang w:eastAsia="sl-SI"/>
        </w:rPr>
      </w:pPr>
      <w:r w:rsidRPr="009A3BA1">
        <w:rPr>
          <w:rFonts w:ascii="Arial" w:eastAsia="Times New Roman" w:hAnsi="Arial" w:cs="Arial"/>
          <w:sz w:val="20"/>
          <w:szCs w:val="20"/>
          <w:highlight w:val="yellow"/>
          <w:lang w:eastAsia="sl-SI"/>
        </w:rPr>
        <w:br/>
      </w:r>
      <w:r w:rsidRPr="00F37033">
        <w:rPr>
          <w:rFonts w:ascii="Arial" w:eastAsia="Times New Roman" w:hAnsi="Arial" w:cs="Arial"/>
          <w:sz w:val="20"/>
          <w:szCs w:val="20"/>
          <w:u w:val="single"/>
          <w:lang w:eastAsia="sl-SI"/>
        </w:rPr>
        <w:t>Pomoč in zaščito za žrtve trgovine z ljudmi</w:t>
      </w:r>
      <w:r w:rsidRPr="00F37033">
        <w:rPr>
          <w:rFonts w:ascii="Arial" w:eastAsia="Times New Roman" w:hAnsi="Arial" w:cs="Arial"/>
          <w:sz w:val="20"/>
          <w:szCs w:val="20"/>
          <w:lang w:eastAsia="sl-SI"/>
        </w:rPr>
        <w:t xml:space="preserve"> sta v okviru projektov, ki jih sofinancirat</w:t>
      </w:r>
      <w:r w:rsidR="008A0622">
        <w:rPr>
          <w:rFonts w:ascii="Arial" w:eastAsia="Times New Roman" w:hAnsi="Arial" w:cs="Arial"/>
          <w:sz w:val="20"/>
          <w:szCs w:val="20"/>
          <w:lang w:eastAsia="sl-SI"/>
        </w:rPr>
        <w:t>a MNZ in MDDSZ, tudi v letu 2021</w:t>
      </w:r>
      <w:r w:rsidRPr="00F37033">
        <w:rPr>
          <w:rFonts w:ascii="Arial" w:eastAsia="Times New Roman" w:hAnsi="Arial" w:cs="Arial"/>
          <w:sz w:val="20"/>
          <w:szCs w:val="20"/>
          <w:lang w:eastAsia="sl-SI"/>
        </w:rPr>
        <w:t xml:space="preserve"> izvajala Slovenska karitas in Društvo Ključ. V krizn</w:t>
      </w:r>
      <w:r w:rsidR="00F37033" w:rsidRPr="00F37033">
        <w:rPr>
          <w:rFonts w:ascii="Arial" w:eastAsia="Times New Roman" w:hAnsi="Arial" w:cs="Arial"/>
          <w:sz w:val="20"/>
          <w:szCs w:val="20"/>
          <w:lang w:eastAsia="sl-SI"/>
        </w:rPr>
        <w:t>i namestitvi sta bili v letu poročanja nameščeni dve osebi</w:t>
      </w:r>
      <w:r w:rsidRPr="00F37033">
        <w:rPr>
          <w:rFonts w:ascii="Arial" w:eastAsia="Times New Roman" w:hAnsi="Arial" w:cs="Arial"/>
          <w:sz w:val="20"/>
          <w:szCs w:val="20"/>
          <w:lang w:eastAsia="sl-SI"/>
        </w:rPr>
        <w:t xml:space="preserve">, </w:t>
      </w:r>
      <w:r w:rsidR="00F37033" w:rsidRPr="00F37033">
        <w:rPr>
          <w:rFonts w:ascii="Arial" w:eastAsia="Times New Roman" w:hAnsi="Arial" w:cs="Arial"/>
          <w:sz w:val="20"/>
          <w:szCs w:val="20"/>
          <w:lang w:eastAsia="sl-SI"/>
        </w:rPr>
        <w:t xml:space="preserve">ki sta bili kasneje vključeni tudi v program varne namestitve. </w:t>
      </w:r>
      <w:r w:rsidR="008A0622" w:rsidRPr="00F37033">
        <w:rPr>
          <w:rFonts w:ascii="Arial" w:eastAsia="Times New Roman" w:hAnsi="Arial" w:cs="Arial"/>
          <w:sz w:val="20"/>
          <w:szCs w:val="20"/>
          <w:lang w:eastAsia="sl-SI"/>
        </w:rPr>
        <w:t>Preostale žrtve so ponujeno namestitveno možnost zavrnile.</w:t>
      </w:r>
      <w:r w:rsidR="008A0622" w:rsidRPr="00F37033">
        <w:rPr>
          <w:rFonts w:ascii="Arial" w:hAnsi="Arial" w:cs="Arial"/>
          <w:sz w:val="20"/>
          <w:szCs w:val="20"/>
        </w:rPr>
        <w:t xml:space="preserve"> </w:t>
      </w:r>
      <w:r w:rsidR="00F37033" w:rsidRPr="00F37033">
        <w:rPr>
          <w:rFonts w:ascii="Arial" w:eastAsia="Times New Roman" w:hAnsi="Arial" w:cs="Arial"/>
          <w:sz w:val="20"/>
          <w:szCs w:val="20"/>
          <w:lang w:eastAsia="sl-SI"/>
        </w:rPr>
        <w:t>V program reintegracije so bile vključene 4</w:t>
      </w:r>
      <w:r w:rsidRPr="00F37033">
        <w:rPr>
          <w:rFonts w:ascii="Arial" w:eastAsia="Times New Roman" w:hAnsi="Arial" w:cs="Arial"/>
          <w:sz w:val="20"/>
          <w:szCs w:val="20"/>
          <w:lang w:eastAsia="sl-SI"/>
        </w:rPr>
        <w:t xml:space="preserve"> osebe. </w:t>
      </w:r>
      <w:r w:rsidR="00F37033">
        <w:rPr>
          <w:rFonts w:ascii="Arial" w:hAnsi="Arial" w:cs="Arial"/>
          <w:sz w:val="20"/>
          <w:szCs w:val="20"/>
          <w:lang w:eastAsia="sl-SI"/>
        </w:rPr>
        <w:t>V</w:t>
      </w:r>
      <w:r w:rsidR="00F37033" w:rsidRPr="00E605ED">
        <w:rPr>
          <w:rFonts w:ascii="Arial" w:hAnsi="Arial" w:cs="Arial"/>
          <w:sz w:val="20"/>
          <w:szCs w:val="20"/>
          <w:lang w:eastAsia="sl-SI"/>
        </w:rPr>
        <w:t xml:space="preserve"> letu 2021 </w:t>
      </w:r>
      <w:r w:rsidR="00F37033">
        <w:rPr>
          <w:rFonts w:ascii="Arial" w:hAnsi="Arial" w:cs="Arial"/>
          <w:sz w:val="20"/>
          <w:szCs w:val="20"/>
          <w:lang w:eastAsia="sl-SI"/>
        </w:rPr>
        <w:t xml:space="preserve">se </w:t>
      </w:r>
      <w:r w:rsidR="00F37033" w:rsidRPr="00E605ED">
        <w:rPr>
          <w:rFonts w:ascii="Arial" w:hAnsi="Arial" w:cs="Arial"/>
          <w:sz w:val="20"/>
          <w:szCs w:val="20"/>
          <w:lang w:eastAsia="sl-SI"/>
        </w:rPr>
        <w:t xml:space="preserve">je </w:t>
      </w:r>
      <w:r w:rsidR="00F37033">
        <w:rPr>
          <w:rFonts w:ascii="Arial" w:hAnsi="Arial" w:cs="Arial"/>
          <w:sz w:val="20"/>
          <w:szCs w:val="20"/>
          <w:lang w:eastAsia="sl-SI"/>
        </w:rPr>
        <w:t xml:space="preserve">začel izvajati </w:t>
      </w:r>
      <w:r w:rsidR="00F37033" w:rsidRPr="00E605ED">
        <w:rPr>
          <w:rFonts w:ascii="Arial" w:hAnsi="Arial" w:cs="Arial"/>
          <w:bCs/>
          <w:sz w:val="20"/>
          <w:szCs w:val="20"/>
          <w:lang w:eastAsia="sl-SI"/>
        </w:rPr>
        <w:t>projekt za podporo osebam v pr</w:t>
      </w:r>
      <w:r w:rsidR="00F37033">
        <w:rPr>
          <w:rFonts w:ascii="Arial" w:hAnsi="Arial" w:cs="Arial"/>
          <w:bCs/>
          <w:sz w:val="20"/>
          <w:szCs w:val="20"/>
          <w:lang w:eastAsia="sl-SI"/>
        </w:rPr>
        <w:t>ostituciji in pri izhodu iz nje,</w:t>
      </w:r>
      <w:r w:rsidR="00F37033" w:rsidRPr="00F37033">
        <w:rPr>
          <w:rFonts w:ascii="Arial" w:hAnsi="Arial"/>
          <w:sz w:val="20"/>
          <w:szCs w:val="20"/>
        </w:rPr>
        <w:t xml:space="preserve"> v Azilnem domu </w:t>
      </w:r>
      <w:r w:rsidR="00F37033">
        <w:rPr>
          <w:rFonts w:ascii="Arial" w:hAnsi="Arial"/>
          <w:sz w:val="20"/>
          <w:szCs w:val="20"/>
        </w:rPr>
        <w:t xml:space="preserve">pa se je </w:t>
      </w:r>
      <w:r w:rsidR="00F37033" w:rsidRPr="00F37033">
        <w:rPr>
          <w:rFonts w:ascii="Arial" w:hAnsi="Arial"/>
          <w:sz w:val="20"/>
          <w:szCs w:val="20"/>
        </w:rPr>
        <w:t xml:space="preserve">nadaljeval </w:t>
      </w:r>
      <w:r w:rsidR="00F37033">
        <w:rPr>
          <w:rFonts w:ascii="Arial" w:hAnsi="Arial" w:cs="Arial"/>
          <w:sz w:val="20"/>
          <w:szCs w:val="20"/>
        </w:rPr>
        <w:t>projekt PATS za prepoznavo, pomoč</w:t>
      </w:r>
      <w:r w:rsidRPr="00F37033">
        <w:rPr>
          <w:rFonts w:ascii="Arial" w:hAnsi="Arial" w:cs="Arial"/>
          <w:sz w:val="20"/>
          <w:szCs w:val="20"/>
        </w:rPr>
        <w:t xml:space="preserve"> in zašč</w:t>
      </w:r>
      <w:r w:rsidR="00F37033">
        <w:rPr>
          <w:rFonts w:ascii="Arial" w:hAnsi="Arial" w:cs="Arial"/>
          <w:sz w:val="20"/>
          <w:szCs w:val="20"/>
        </w:rPr>
        <w:t>ito</w:t>
      </w:r>
      <w:r w:rsidRPr="00F37033">
        <w:rPr>
          <w:rFonts w:ascii="Arial" w:hAnsi="Arial" w:cs="Arial"/>
          <w:sz w:val="20"/>
          <w:szCs w:val="20"/>
        </w:rPr>
        <w:t xml:space="preserve"> žrtev trgovine z ljudmi in/ali spolnega nasilja v postopkih priznanja mednarodne zaščite</w:t>
      </w:r>
      <w:r w:rsidR="00F37033">
        <w:rPr>
          <w:rFonts w:ascii="Arial" w:hAnsi="Arial"/>
          <w:sz w:val="20"/>
          <w:szCs w:val="20"/>
        </w:rPr>
        <w:t>.</w:t>
      </w:r>
    </w:p>
    <w:p w:rsidR="009A3BA1" w:rsidRPr="009A3BA1" w:rsidRDefault="009A3BA1" w:rsidP="009A3BA1">
      <w:pPr>
        <w:spacing w:after="0" w:line="260" w:lineRule="exact"/>
        <w:jc w:val="both"/>
        <w:rPr>
          <w:rFonts w:ascii="Arial" w:hAnsi="Arial" w:cs="Arial"/>
          <w:sz w:val="20"/>
          <w:szCs w:val="20"/>
          <w:highlight w:val="yellow"/>
        </w:rPr>
      </w:pPr>
    </w:p>
    <w:p w:rsidR="00D979B0" w:rsidRDefault="009A3BA1" w:rsidP="00D979B0">
      <w:pPr>
        <w:widowControl w:val="0"/>
        <w:autoSpaceDE w:val="0"/>
        <w:autoSpaceDN w:val="0"/>
        <w:adjustRightInd w:val="0"/>
        <w:spacing w:after="0" w:line="260" w:lineRule="exact"/>
        <w:jc w:val="both"/>
        <w:rPr>
          <w:rFonts w:ascii="Arial" w:eastAsia="Times New Roman" w:hAnsi="Arial" w:cs="Arial"/>
          <w:sz w:val="20"/>
          <w:szCs w:val="20"/>
          <w:lang w:eastAsia="sl-SI"/>
        </w:rPr>
      </w:pPr>
      <w:r w:rsidRPr="00D979B0">
        <w:rPr>
          <w:rFonts w:ascii="Arial" w:eastAsia="Times New Roman" w:hAnsi="Arial" w:cs="Arial"/>
          <w:sz w:val="20"/>
          <w:szCs w:val="20"/>
          <w:lang w:eastAsia="sl-SI"/>
        </w:rPr>
        <w:t xml:space="preserve">Na </w:t>
      </w:r>
      <w:r w:rsidRPr="00D979B0">
        <w:rPr>
          <w:rFonts w:ascii="Arial" w:eastAsia="Times New Roman" w:hAnsi="Arial"/>
          <w:sz w:val="20"/>
          <w:szCs w:val="24"/>
          <w:u w:val="single"/>
        </w:rPr>
        <w:t>mednarodnem področju</w:t>
      </w:r>
      <w:r w:rsidRPr="00D979B0">
        <w:rPr>
          <w:rFonts w:ascii="Arial" w:eastAsia="Times New Roman" w:hAnsi="Arial"/>
          <w:sz w:val="20"/>
          <w:szCs w:val="24"/>
        </w:rPr>
        <w:t xml:space="preserve"> so člani MDS TZL sodelovali na številnih dogodkih i</w:t>
      </w:r>
      <w:r w:rsidR="00D979B0" w:rsidRPr="00D979B0">
        <w:rPr>
          <w:rFonts w:ascii="Arial" w:eastAsia="Times New Roman" w:hAnsi="Arial"/>
          <w:sz w:val="20"/>
          <w:szCs w:val="24"/>
        </w:rPr>
        <w:t xml:space="preserve">n konferencah, ki so tako kot v preteklem letu </w:t>
      </w:r>
      <w:r w:rsidRPr="00D979B0">
        <w:rPr>
          <w:rFonts w:ascii="Arial" w:eastAsia="Times New Roman" w:hAnsi="Arial"/>
          <w:sz w:val="20"/>
          <w:szCs w:val="24"/>
        </w:rPr>
        <w:t xml:space="preserve">zaradi epidemije potekali v večji meri na daljavo. </w:t>
      </w:r>
      <w:r w:rsidR="00D979B0" w:rsidRPr="00D979B0">
        <w:rPr>
          <w:rFonts w:ascii="Arial" w:eastAsia="Times New Roman" w:hAnsi="Arial"/>
          <w:sz w:val="20"/>
          <w:szCs w:val="24"/>
        </w:rPr>
        <w:t xml:space="preserve">Potekala so redna </w:t>
      </w:r>
      <w:r w:rsidR="00D979B0" w:rsidRPr="00D979B0">
        <w:rPr>
          <w:rFonts w:ascii="Arial" w:hAnsi="Arial" w:cs="Arial"/>
          <w:sz w:val="20"/>
          <w:szCs w:val="20"/>
          <w:lang w:eastAsia="sl-SI"/>
        </w:rPr>
        <w:t>srečanja mrež NATC JVE in NREM</w:t>
      </w:r>
      <w:r w:rsidR="00024BDD">
        <w:rPr>
          <w:rFonts w:ascii="Arial" w:hAnsi="Arial" w:cs="Arial"/>
          <w:sz w:val="20"/>
          <w:szCs w:val="20"/>
          <w:lang w:eastAsia="sl-SI"/>
        </w:rPr>
        <w:t>. E</w:t>
      </w:r>
      <w:r w:rsidR="00D979B0" w:rsidRPr="00D979B0">
        <w:rPr>
          <w:rFonts w:ascii="Arial" w:hAnsi="Arial" w:cs="Arial"/>
          <w:sz w:val="20"/>
          <w:szCs w:val="20"/>
          <w:lang w:eastAsia="sl-SI"/>
        </w:rPr>
        <w:t xml:space="preserve">no od srečanj </w:t>
      </w:r>
      <w:r w:rsidR="00024BDD">
        <w:rPr>
          <w:rFonts w:ascii="Arial" w:hAnsi="Arial" w:cs="Arial"/>
          <w:sz w:val="20"/>
          <w:szCs w:val="20"/>
          <w:lang w:eastAsia="sl-SI"/>
        </w:rPr>
        <w:t xml:space="preserve">NREM je </w:t>
      </w:r>
      <w:r w:rsidR="00D979B0" w:rsidRPr="00D979B0">
        <w:rPr>
          <w:rFonts w:ascii="Arial" w:hAnsi="Arial" w:cs="Arial"/>
          <w:sz w:val="20"/>
          <w:szCs w:val="20"/>
          <w:lang w:eastAsia="sl-SI"/>
        </w:rPr>
        <w:t>vodila Slovenija kot predsedujoča država Svetu EU</w:t>
      </w:r>
      <w:r w:rsidR="00024BDD">
        <w:rPr>
          <w:rFonts w:ascii="Arial" w:hAnsi="Arial" w:cs="Arial"/>
          <w:sz w:val="20"/>
          <w:szCs w:val="20"/>
          <w:lang w:eastAsia="sl-SI"/>
        </w:rPr>
        <w:t>,</w:t>
      </w:r>
      <w:r w:rsidR="00D979B0" w:rsidRPr="00D979B0">
        <w:rPr>
          <w:rFonts w:ascii="Arial" w:hAnsi="Arial" w:cs="Arial"/>
          <w:sz w:val="20"/>
          <w:szCs w:val="20"/>
          <w:lang w:eastAsia="sl-SI"/>
        </w:rPr>
        <w:t xml:space="preserve"> </w:t>
      </w:r>
      <w:r w:rsidR="00024BDD">
        <w:rPr>
          <w:rFonts w:ascii="Arial" w:hAnsi="Arial" w:cs="Arial"/>
          <w:sz w:val="20"/>
          <w:szCs w:val="20"/>
          <w:lang w:eastAsia="sl-SI"/>
        </w:rPr>
        <w:t>r</w:t>
      </w:r>
      <w:r w:rsidR="00D979B0" w:rsidRPr="00D979B0">
        <w:rPr>
          <w:rFonts w:ascii="Arial" w:hAnsi="Arial" w:cs="Arial"/>
          <w:sz w:val="20"/>
          <w:szCs w:val="20"/>
          <w:lang w:eastAsia="sl-SI"/>
        </w:rPr>
        <w:t xml:space="preserve">azprava </w:t>
      </w:r>
      <w:r w:rsidR="00024BDD">
        <w:rPr>
          <w:rFonts w:ascii="Arial" w:hAnsi="Arial" w:cs="Arial"/>
          <w:sz w:val="20"/>
          <w:szCs w:val="20"/>
          <w:lang w:eastAsia="sl-SI"/>
        </w:rPr>
        <w:t xml:space="preserve">pa </w:t>
      </w:r>
      <w:r w:rsidR="00D979B0" w:rsidRPr="00D979B0">
        <w:rPr>
          <w:rFonts w:ascii="Arial" w:hAnsi="Arial" w:cs="Arial"/>
          <w:sz w:val="20"/>
          <w:szCs w:val="20"/>
          <w:lang w:eastAsia="sl-SI"/>
        </w:rPr>
        <w:t>je bila osredotočena na EU strategijo za boj proti trgovini z ljudmi 2021-2025, posodobitev Direktive o preprečevanju in boju proti trgovini z ljudmi ter zaščiti njenih žrtev ter na okrepitev mednarodnega sodelovanja in povezovanja z državami izvora in tranzita ter z mednarodnimi in regionalnimi partnerji.</w:t>
      </w:r>
      <w:r w:rsidR="00D979B0" w:rsidRPr="00D979B0">
        <w:rPr>
          <w:rFonts w:ascii="Arial" w:eastAsia="Times New Roman" w:hAnsi="Arial" w:cs="Arial"/>
          <w:sz w:val="20"/>
          <w:szCs w:val="20"/>
          <w:lang w:eastAsia="sl-SI"/>
        </w:rPr>
        <w:t xml:space="preserve"> Slovenija je aktivno sodelovala </w:t>
      </w:r>
      <w:r w:rsidR="00D979B0">
        <w:rPr>
          <w:rFonts w:ascii="Arial" w:eastAsia="Times New Roman" w:hAnsi="Arial" w:cs="Arial"/>
          <w:sz w:val="20"/>
          <w:szCs w:val="20"/>
          <w:lang w:eastAsia="sl-SI"/>
        </w:rPr>
        <w:t xml:space="preserve">tudi </w:t>
      </w:r>
      <w:r w:rsidR="00D979B0" w:rsidRPr="00D979B0">
        <w:rPr>
          <w:rFonts w:ascii="Arial" w:eastAsia="Times New Roman" w:hAnsi="Arial" w:cs="Arial"/>
          <w:sz w:val="20"/>
          <w:szCs w:val="20"/>
          <w:lang w:eastAsia="sl-SI"/>
        </w:rPr>
        <w:t>v treh skupnih evropskih akcijah na področju trgovine z ljudmi (EMPACT THB).</w:t>
      </w:r>
    </w:p>
    <w:p w:rsidR="00D979B0" w:rsidRDefault="00D979B0" w:rsidP="00D979B0">
      <w:pPr>
        <w:tabs>
          <w:tab w:val="left" w:pos="-1276"/>
        </w:tabs>
        <w:spacing w:after="0" w:line="260" w:lineRule="exact"/>
        <w:jc w:val="both"/>
        <w:rPr>
          <w:rFonts w:ascii="Arial" w:eastAsia="Times New Roman" w:hAnsi="Arial"/>
          <w:sz w:val="20"/>
          <w:szCs w:val="24"/>
          <w:highlight w:val="yellow"/>
        </w:rPr>
      </w:pPr>
    </w:p>
    <w:p w:rsidR="00FD67E8" w:rsidRPr="0066496D" w:rsidRDefault="00FD67E8" w:rsidP="00F740BA">
      <w:pPr>
        <w:tabs>
          <w:tab w:val="left" w:pos="-1276"/>
        </w:tabs>
        <w:spacing w:after="0" w:line="260" w:lineRule="exact"/>
        <w:jc w:val="both"/>
        <w:rPr>
          <w:rFonts w:ascii="Arial" w:hAnsi="Arial" w:cs="Arial"/>
          <w:sz w:val="20"/>
          <w:szCs w:val="20"/>
        </w:rPr>
      </w:pPr>
    </w:p>
    <w:sectPr w:rsidR="00FD67E8" w:rsidRPr="0066496D" w:rsidSect="004D08F2">
      <w:headerReference w:type="default" r:id="rId12"/>
      <w:footerReference w:type="default" r:id="rId13"/>
      <w:pgSz w:w="11900" w:h="16840" w:code="9"/>
      <w:pgMar w:top="1440" w:right="1077" w:bottom="794" w:left="1418" w:header="1531"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563" w:rsidRDefault="00817563">
      <w:pPr>
        <w:spacing w:after="0" w:line="240" w:lineRule="auto"/>
      </w:pPr>
      <w:r>
        <w:separator/>
      </w:r>
    </w:p>
  </w:endnote>
  <w:endnote w:type="continuationSeparator" w:id="0">
    <w:p w:rsidR="00817563" w:rsidRDefault="0081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63" w:rsidRDefault="00817563">
    <w:pPr>
      <w:pStyle w:val="Noga"/>
      <w:jc w:val="right"/>
    </w:pPr>
    <w:r>
      <w:fldChar w:fldCharType="begin"/>
    </w:r>
    <w:r>
      <w:instrText>PAGE   \* MERGEFORMAT</w:instrText>
    </w:r>
    <w:r>
      <w:fldChar w:fldCharType="separate"/>
    </w:r>
    <w:r w:rsidR="00F333D4">
      <w:rPr>
        <w:noProof/>
      </w:rPr>
      <w:t>21</w:t>
    </w:r>
    <w:r>
      <w:fldChar w:fldCharType="end"/>
    </w:r>
  </w:p>
  <w:p w:rsidR="00817563" w:rsidRDefault="00817563" w:rsidP="004F3D4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563" w:rsidRDefault="00817563">
      <w:pPr>
        <w:spacing w:after="0" w:line="240" w:lineRule="auto"/>
      </w:pPr>
      <w:r>
        <w:separator/>
      </w:r>
    </w:p>
  </w:footnote>
  <w:footnote w:type="continuationSeparator" w:id="0">
    <w:p w:rsidR="00817563" w:rsidRDefault="00817563">
      <w:pPr>
        <w:spacing w:after="0" w:line="240" w:lineRule="auto"/>
      </w:pPr>
      <w:r>
        <w:continuationSeparator/>
      </w:r>
    </w:p>
  </w:footnote>
  <w:footnote w:id="1">
    <w:p w:rsidR="00817563" w:rsidRPr="00496FAA" w:rsidRDefault="00817563" w:rsidP="008F7D45">
      <w:pPr>
        <w:spacing w:after="0" w:line="240" w:lineRule="auto"/>
        <w:jc w:val="both"/>
        <w:rPr>
          <w:rFonts w:ascii="Arial" w:eastAsia="Times New Roman" w:hAnsi="Arial" w:cs="Arial"/>
          <w:sz w:val="20"/>
          <w:szCs w:val="20"/>
          <w:lang w:eastAsia="sl-SI"/>
        </w:rPr>
      </w:pPr>
      <w:r w:rsidRPr="00885E61">
        <w:rPr>
          <w:rStyle w:val="Sprotnaopomba-sklic"/>
          <w:rFonts w:ascii="Arial" w:hAnsi="Arial" w:cs="Arial"/>
          <w:sz w:val="16"/>
          <w:szCs w:val="16"/>
        </w:rPr>
        <w:footnoteRef/>
      </w:r>
      <w:r w:rsidRPr="00885E61">
        <w:rPr>
          <w:rFonts w:ascii="Arial" w:hAnsi="Arial" w:cs="Arial"/>
          <w:sz w:val="16"/>
          <w:szCs w:val="16"/>
        </w:rPr>
        <w:t xml:space="preserve"> Pri navajanju statističnih podatkov so navedene posamične osebe, kar pomeni, da se oseba (osumljenec, oškodovanec) </w:t>
      </w:r>
      <w:r>
        <w:rPr>
          <w:rFonts w:ascii="Arial" w:hAnsi="Arial" w:cs="Arial"/>
          <w:sz w:val="16"/>
          <w:szCs w:val="16"/>
        </w:rPr>
        <w:t>v</w:t>
      </w:r>
      <w:r w:rsidRPr="00885E61">
        <w:rPr>
          <w:rFonts w:ascii="Arial" w:hAnsi="Arial" w:cs="Arial"/>
          <w:sz w:val="16"/>
          <w:szCs w:val="16"/>
        </w:rPr>
        <w:t xml:space="preserve"> preiskav</w:t>
      </w:r>
      <w:r>
        <w:rPr>
          <w:rFonts w:ascii="Arial" w:hAnsi="Arial" w:cs="Arial"/>
          <w:sz w:val="16"/>
          <w:szCs w:val="16"/>
        </w:rPr>
        <w:t>i</w:t>
      </w:r>
      <w:r w:rsidRPr="00885E61">
        <w:rPr>
          <w:rFonts w:ascii="Arial" w:hAnsi="Arial" w:cs="Arial"/>
          <w:sz w:val="16"/>
          <w:szCs w:val="16"/>
        </w:rPr>
        <w:t xml:space="preserve"> šteje samo enkrat, ne glede na to, v koliko kaznivih dejanjih je bila obravnavana.</w:t>
      </w:r>
    </w:p>
  </w:footnote>
  <w:footnote w:id="2">
    <w:p w:rsidR="00817563" w:rsidRPr="00C63D43" w:rsidRDefault="00817563" w:rsidP="002F2B0B">
      <w:pPr>
        <w:spacing w:after="0" w:line="240" w:lineRule="auto"/>
        <w:jc w:val="both"/>
        <w:rPr>
          <w:rFonts w:ascii="Arial" w:eastAsia="Times New Roman" w:hAnsi="Arial" w:cs="Arial"/>
          <w:sz w:val="16"/>
          <w:szCs w:val="16"/>
          <w:lang w:eastAsia="sl-SI"/>
        </w:rPr>
      </w:pPr>
      <w:r w:rsidRPr="00C63D43">
        <w:rPr>
          <w:rStyle w:val="Sprotnaopomba-sklic"/>
          <w:sz w:val="16"/>
          <w:szCs w:val="16"/>
        </w:rPr>
        <w:footnoteRef/>
      </w:r>
      <w:r w:rsidRPr="00C63D43">
        <w:rPr>
          <w:sz w:val="16"/>
          <w:szCs w:val="16"/>
        </w:rPr>
        <w:t xml:space="preserve"> </w:t>
      </w:r>
      <w:r>
        <w:rPr>
          <w:rFonts w:ascii="Arial" w:eastAsia="Times New Roman" w:hAnsi="Arial" w:cs="Arial"/>
          <w:sz w:val="16"/>
          <w:szCs w:val="16"/>
          <w:lang w:eastAsia="sl-SI"/>
        </w:rPr>
        <w:t>P</w:t>
      </w:r>
      <w:r w:rsidRPr="00C63D43">
        <w:rPr>
          <w:rFonts w:ascii="Arial" w:eastAsia="Times New Roman" w:hAnsi="Arial" w:cs="Arial"/>
          <w:sz w:val="16"/>
          <w:szCs w:val="16"/>
          <w:lang w:eastAsia="sl-SI"/>
        </w:rPr>
        <w:t xml:space="preserve">osamezne zadeve </w:t>
      </w:r>
      <w:r>
        <w:rPr>
          <w:rFonts w:ascii="Arial" w:eastAsia="Times New Roman" w:hAnsi="Arial" w:cs="Arial"/>
          <w:sz w:val="16"/>
          <w:szCs w:val="16"/>
          <w:lang w:eastAsia="sl-SI"/>
        </w:rPr>
        <w:t xml:space="preserve">se </w:t>
      </w:r>
      <w:r w:rsidRPr="00C63D43">
        <w:rPr>
          <w:rFonts w:ascii="Arial" w:eastAsia="Times New Roman" w:hAnsi="Arial" w:cs="Arial"/>
          <w:sz w:val="16"/>
          <w:szCs w:val="16"/>
          <w:lang w:eastAsia="sl-SI"/>
        </w:rPr>
        <w:t xml:space="preserve">v istem poročevalnem obdobju </w:t>
      </w:r>
      <w:r>
        <w:rPr>
          <w:rFonts w:ascii="Arial" w:eastAsia="Times New Roman" w:hAnsi="Arial" w:cs="Arial"/>
          <w:sz w:val="16"/>
          <w:szCs w:val="16"/>
          <w:lang w:eastAsia="sl-SI"/>
        </w:rPr>
        <w:t>obravnavajo v</w:t>
      </w:r>
      <w:r w:rsidRPr="00C63D43">
        <w:rPr>
          <w:rFonts w:ascii="Arial" w:eastAsia="Times New Roman" w:hAnsi="Arial" w:cs="Arial"/>
          <w:sz w:val="16"/>
          <w:szCs w:val="16"/>
          <w:lang w:eastAsia="sl-SI"/>
        </w:rPr>
        <w:t xml:space="preserve"> različn</w:t>
      </w:r>
      <w:r>
        <w:rPr>
          <w:rFonts w:ascii="Arial" w:eastAsia="Times New Roman" w:hAnsi="Arial" w:cs="Arial"/>
          <w:sz w:val="16"/>
          <w:szCs w:val="16"/>
          <w:lang w:eastAsia="sl-SI"/>
        </w:rPr>
        <w:t>ih</w:t>
      </w:r>
      <w:r w:rsidRPr="00C63D43">
        <w:rPr>
          <w:rFonts w:ascii="Arial" w:eastAsia="Times New Roman" w:hAnsi="Arial" w:cs="Arial"/>
          <w:sz w:val="16"/>
          <w:szCs w:val="16"/>
          <w:lang w:eastAsia="sl-SI"/>
        </w:rPr>
        <w:t xml:space="preserve"> faz</w:t>
      </w:r>
      <w:r>
        <w:rPr>
          <w:rFonts w:ascii="Arial" w:eastAsia="Times New Roman" w:hAnsi="Arial" w:cs="Arial"/>
          <w:sz w:val="16"/>
          <w:szCs w:val="16"/>
          <w:lang w:eastAsia="sl-SI"/>
        </w:rPr>
        <w:t>ah</w:t>
      </w:r>
      <w:r w:rsidRPr="00C63D43">
        <w:rPr>
          <w:rFonts w:ascii="Arial" w:eastAsia="Times New Roman" w:hAnsi="Arial" w:cs="Arial"/>
          <w:sz w:val="16"/>
          <w:szCs w:val="16"/>
          <w:lang w:eastAsia="sl-SI"/>
        </w:rPr>
        <w:t xml:space="preserve">, torej od prejema kazenske ovadbe ali poročila v dopolnitev po </w:t>
      </w:r>
      <w:r>
        <w:rPr>
          <w:rFonts w:ascii="Arial" w:eastAsia="Times New Roman" w:hAnsi="Arial" w:cs="Arial"/>
          <w:sz w:val="16"/>
          <w:szCs w:val="16"/>
          <w:lang w:eastAsia="sl-SI"/>
        </w:rPr>
        <w:t>desetem</w:t>
      </w:r>
      <w:r w:rsidRPr="00C63D43">
        <w:rPr>
          <w:rFonts w:ascii="Arial" w:eastAsia="Times New Roman" w:hAnsi="Arial" w:cs="Arial"/>
          <w:sz w:val="16"/>
          <w:szCs w:val="16"/>
          <w:lang w:eastAsia="sl-SI"/>
        </w:rPr>
        <w:t xml:space="preserve"> odstavku 148.</w:t>
      </w:r>
      <w:r>
        <w:rPr>
          <w:rFonts w:ascii="Arial" w:eastAsia="Times New Roman" w:hAnsi="Arial" w:cs="Arial"/>
          <w:sz w:val="16"/>
          <w:szCs w:val="16"/>
          <w:lang w:eastAsia="sl-SI"/>
        </w:rPr>
        <w:t> </w:t>
      </w:r>
      <w:r w:rsidRPr="00C63D43">
        <w:rPr>
          <w:rFonts w:ascii="Arial" w:eastAsia="Times New Roman" w:hAnsi="Arial" w:cs="Arial"/>
          <w:sz w:val="16"/>
          <w:szCs w:val="16"/>
          <w:lang w:eastAsia="sl-SI"/>
        </w:rPr>
        <w:t>člena ZKP do spreje</w:t>
      </w:r>
      <w:r>
        <w:rPr>
          <w:rFonts w:ascii="Arial" w:eastAsia="Times New Roman" w:hAnsi="Arial" w:cs="Arial"/>
          <w:sz w:val="16"/>
          <w:szCs w:val="16"/>
          <w:lang w:eastAsia="sl-SI"/>
        </w:rPr>
        <w:t>tj</w:t>
      </w:r>
      <w:r w:rsidRPr="00C63D43">
        <w:rPr>
          <w:rFonts w:ascii="Arial" w:eastAsia="Times New Roman" w:hAnsi="Arial" w:cs="Arial"/>
          <w:sz w:val="16"/>
          <w:szCs w:val="16"/>
          <w:lang w:eastAsia="sl-SI"/>
        </w:rPr>
        <w:t xml:space="preserve">a državnotožilske odločitve, to je od vložitve zahteve za preiskavo, vložitve obtožnice in do izdaje sklepa o zavrženju, lahko samo v posameznem delu. Glede na navedeno </w:t>
      </w:r>
      <w:r>
        <w:rPr>
          <w:rFonts w:ascii="Arial" w:eastAsia="Times New Roman" w:hAnsi="Arial" w:cs="Arial"/>
          <w:sz w:val="16"/>
          <w:szCs w:val="16"/>
          <w:lang w:eastAsia="sl-SI"/>
        </w:rPr>
        <w:t>se</w:t>
      </w:r>
      <w:r w:rsidRPr="00C63D43">
        <w:rPr>
          <w:rFonts w:ascii="Arial" w:eastAsia="Times New Roman" w:hAnsi="Arial" w:cs="Arial"/>
          <w:sz w:val="16"/>
          <w:szCs w:val="16"/>
          <w:lang w:eastAsia="sl-SI"/>
        </w:rPr>
        <w:t xml:space="preserve"> pogosto o isti zadevi poroča pri postavki prejema kazenske ovadbe oziroma poročila po </w:t>
      </w:r>
      <w:r>
        <w:rPr>
          <w:rFonts w:ascii="Arial" w:eastAsia="Times New Roman" w:hAnsi="Arial" w:cs="Arial"/>
          <w:sz w:val="16"/>
          <w:szCs w:val="16"/>
          <w:lang w:eastAsia="sl-SI"/>
        </w:rPr>
        <w:t>desetem</w:t>
      </w:r>
      <w:r w:rsidRPr="00C63D43">
        <w:rPr>
          <w:rFonts w:ascii="Arial" w:eastAsia="Times New Roman" w:hAnsi="Arial" w:cs="Arial"/>
          <w:sz w:val="16"/>
          <w:szCs w:val="16"/>
          <w:lang w:eastAsia="sl-SI"/>
        </w:rPr>
        <w:t xml:space="preserve"> odstavku 148.</w:t>
      </w:r>
      <w:r>
        <w:rPr>
          <w:rFonts w:ascii="Arial" w:eastAsia="Times New Roman" w:hAnsi="Arial" w:cs="Arial"/>
          <w:sz w:val="16"/>
          <w:szCs w:val="16"/>
          <w:lang w:eastAsia="sl-SI"/>
        </w:rPr>
        <w:t> </w:t>
      </w:r>
      <w:r w:rsidRPr="00C63D43">
        <w:rPr>
          <w:rFonts w:ascii="Arial" w:eastAsia="Times New Roman" w:hAnsi="Arial" w:cs="Arial"/>
          <w:sz w:val="16"/>
          <w:szCs w:val="16"/>
          <w:lang w:eastAsia="sl-SI"/>
        </w:rPr>
        <w:t>člena ZKP, pri postavki o zavrženju, pri postavki vložitve zahteve za preiskavo in pri postavki vložitve obtožnice.</w:t>
      </w:r>
    </w:p>
    <w:p w:rsidR="00817563" w:rsidRDefault="00817563" w:rsidP="002F2B0B">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63" w:rsidRPr="00110CBD" w:rsidRDefault="00817563" w:rsidP="000776BF">
    <w:pPr>
      <w:pStyle w:val="Glava"/>
      <w:spacing w:line="240" w:lineRule="exact"/>
      <w:jc w:val="right"/>
      <w:rPr>
        <w:rFonts w:ascii="Republika" w:hAnsi="Republika" w:cs="Republik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935"/>
    <w:multiLevelType w:val="hybridMultilevel"/>
    <w:tmpl w:val="6174048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8C31B2"/>
    <w:multiLevelType w:val="hybridMultilevel"/>
    <w:tmpl w:val="92B83D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40340C"/>
    <w:multiLevelType w:val="hybridMultilevel"/>
    <w:tmpl w:val="535A34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BFD7ACF"/>
    <w:multiLevelType w:val="hybridMultilevel"/>
    <w:tmpl w:val="3F564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3C78EA"/>
    <w:multiLevelType w:val="multilevel"/>
    <w:tmpl w:val="171E4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A137F"/>
    <w:multiLevelType w:val="hybridMultilevel"/>
    <w:tmpl w:val="2A0456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542FDF"/>
    <w:multiLevelType w:val="hybridMultilevel"/>
    <w:tmpl w:val="78F01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BA2F5D"/>
    <w:multiLevelType w:val="hybridMultilevel"/>
    <w:tmpl w:val="65828B1E"/>
    <w:lvl w:ilvl="0" w:tplc="0E4006B8">
      <w:numFmt w:val="bullet"/>
      <w:lvlText w:val="-"/>
      <w:lvlJc w:val="left"/>
      <w:pPr>
        <w:tabs>
          <w:tab w:val="num" w:pos="1440"/>
        </w:tabs>
        <w:ind w:left="1440" w:hanging="360"/>
      </w:pPr>
      <w:rPr>
        <w:rFonts w:ascii="Times New Roman" w:eastAsia="Times New Roman" w:hAnsi="Times New Roman" w:cs="Times New Roman" w:hint="default"/>
        <w:b/>
      </w:rPr>
    </w:lvl>
    <w:lvl w:ilvl="1" w:tplc="04240003" w:tentative="1">
      <w:start w:val="1"/>
      <w:numFmt w:val="bullet"/>
      <w:lvlText w:val="o"/>
      <w:lvlJc w:val="left"/>
      <w:pPr>
        <w:ind w:left="-1659" w:hanging="360"/>
      </w:pPr>
      <w:rPr>
        <w:rFonts w:ascii="Courier New" w:hAnsi="Courier New" w:cs="Courier New" w:hint="default"/>
      </w:rPr>
    </w:lvl>
    <w:lvl w:ilvl="2" w:tplc="04240005" w:tentative="1">
      <w:start w:val="1"/>
      <w:numFmt w:val="bullet"/>
      <w:lvlText w:val=""/>
      <w:lvlJc w:val="left"/>
      <w:pPr>
        <w:ind w:left="-939" w:hanging="360"/>
      </w:pPr>
      <w:rPr>
        <w:rFonts w:ascii="Wingdings" w:hAnsi="Wingdings" w:hint="default"/>
      </w:rPr>
    </w:lvl>
    <w:lvl w:ilvl="3" w:tplc="04240001" w:tentative="1">
      <w:start w:val="1"/>
      <w:numFmt w:val="bullet"/>
      <w:lvlText w:val=""/>
      <w:lvlJc w:val="left"/>
      <w:pPr>
        <w:ind w:left="-219" w:hanging="360"/>
      </w:pPr>
      <w:rPr>
        <w:rFonts w:ascii="Symbol" w:hAnsi="Symbol" w:hint="default"/>
      </w:rPr>
    </w:lvl>
    <w:lvl w:ilvl="4" w:tplc="04240003" w:tentative="1">
      <w:start w:val="1"/>
      <w:numFmt w:val="bullet"/>
      <w:lvlText w:val="o"/>
      <w:lvlJc w:val="left"/>
      <w:pPr>
        <w:ind w:left="501" w:hanging="360"/>
      </w:pPr>
      <w:rPr>
        <w:rFonts w:ascii="Courier New" w:hAnsi="Courier New" w:cs="Courier New" w:hint="default"/>
      </w:rPr>
    </w:lvl>
    <w:lvl w:ilvl="5" w:tplc="04240005" w:tentative="1">
      <w:start w:val="1"/>
      <w:numFmt w:val="bullet"/>
      <w:lvlText w:val=""/>
      <w:lvlJc w:val="left"/>
      <w:pPr>
        <w:ind w:left="1221" w:hanging="360"/>
      </w:pPr>
      <w:rPr>
        <w:rFonts w:ascii="Wingdings" w:hAnsi="Wingdings" w:hint="default"/>
      </w:rPr>
    </w:lvl>
    <w:lvl w:ilvl="6" w:tplc="04240001" w:tentative="1">
      <w:start w:val="1"/>
      <w:numFmt w:val="bullet"/>
      <w:lvlText w:val=""/>
      <w:lvlJc w:val="left"/>
      <w:pPr>
        <w:ind w:left="1941" w:hanging="360"/>
      </w:pPr>
      <w:rPr>
        <w:rFonts w:ascii="Symbol" w:hAnsi="Symbol" w:hint="default"/>
      </w:rPr>
    </w:lvl>
    <w:lvl w:ilvl="7" w:tplc="04240003" w:tentative="1">
      <w:start w:val="1"/>
      <w:numFmt w:val="bullet"/>
      <w:lvlText w:val="o"/>
      <w:lvlJc w:val="left"/>
      <w:pPr>
        <w:ind w:left="2661" w:hanging="360"/>
      </w:pPr>
      <w:rPr>
        <w:rFonts w:ascii="Courier New" w:hAnsi="Courier New" w:cs="Courier New" w:hint="default"/>
      </w:rPr>
    </w:lvl>
    <w:lvl w:ilvl="8" w:tplc="04240005" w:tentative="1">
      <w:start w:val="1"/>
      <w:numFmt w:val="bullet"/>
      <w:lvlText w:val=""/>
      <w:lvlJc w:val="left"/>
      <w:pPr>
        <w:ind w:left="3381" w:hanging="360"/>
      </w:pPr>
      <w:rPr>
        <w:rFonts w:ascii="Wingdings" w:hAnsi="Wingdings" w:hint="default"/>
      </w:rPr>
    </w:lvl>
  </w:abstractNum>
  <w:abstractNum w:abstractNumId="10" w15:restartNumberingAfterBreak="0">
    <w:nsid w:val="2F38244C"/>
    <w:multiLevelType w:val="hybridMultilevel"/>
    <w:tmpl w:val="41EEBF5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3377FF6"/>
    <w:multiLevelType w:val="hybridMultilevel"/>
    <w:tmpl w:val="A9F83FE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100850"/>
    <w:multiLevelType w:val="hybridMultilevel"/>
    <w:tmpl w:val="BFE2E340"/>
    <w:lvl w:ilvl="0" w:tplc="2014282E">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33C1250"/>
    <w:multiLevelType w:val="hybridMultilevel"/>
    <w:tmpl w:val="4DB0BB96"/>
    <w:lvl w:ilvl="0" w:tplc="04240001">
      <w:start w:val="1"/>
      <w:numFmt w:val="bullet"/>
      <w:lvlText w:val=""/>
      <w:lvlJc w:val="left"/>
      <w:pPr>
        <w:tabs>
          <w:tab w:val="num" w:pos="780"/>
        </w:tabs>
        <w:ind w:left="780" w:hanging="360"/>
      </w:pPr>
      <w:rPr>
        <w:rFonts w:ascii="Symbol" w:hAnsi="Symbol" w:hint="default"/>
      </w:rPr>
    </w:lvl>
    <w:lvl w:ilvl="1" w:tplc="B218DBE6">
      <w:start w:val="2380"/>
      <w:numFmt w:val="bullet"/>
      <w:lvlText w:val="-"/>
      <w:lvlJc w:val="left"/>
      <w:pPr>
        <w:tabs>
          <w:tab w:val="num" w:pos="1500"/>
        </w:tabs>
        <w:ind w:left="1500" w:hanging="360"/>
      </w:pPr>
      <w:rPr>
        <w:rFonts w:ascii="Garamond" w:eastAsia="Garamond" w:hAnsi="Garamond" w:cs="Garamond" w:hint="default"/>
        <w:b/>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5120178"/>
    <w:multiLevelType w:val="multilevel"/>
    <w:tmpl w:val="F8207F22"/>
    <w:lvl w:ilvl="0">
      <w:start w:val="2"/>
      <w:numFmt w:val="decimal"/>
      <w:lvlText w:val="%1"/>
      <w:lvlJc w:val="left"/>
      <w:pPr>
        <w:ind w:left="435" w:hanging="435"/>
      </w:pPr>
      <w:rPr>
        <w:rFonts w:hint="default"/>
        <w:u w:val="none"/>
      </w:rPr>
    </w:lvl>
    <w:lvl w:ilvl="1">
      <w:start w:val="2"/>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452C70C5"/>
    <w:multiLevelType w:val="hybridMultilevel"/>
    <w:tmpl w:val="EE003D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C1191B"/>
    <w:multiLevelType w:val="hybridMultilevel"/>
    <w:tmpl w:val="144C0E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06E447C"/>
    <w:multiLevelType w:val="multilevel"/>
    <w:tmpl w:val="A1B2AB7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82682E"/>
    <w:multiLevelType w:val="multilevel"/>
    <w:tmpl w:val="1AD47E0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E54020"/>
    <w:multiLevelType w:val="hybridMultilevel"/>
    <w:tmpl w:val="87CAD5E2"/>
    <w:lvl w:ilvl="0" w:tplc="6092250A">
      <w:numFmt w:val="bullet"/>
      <w:lvlText w:val="-"/>
      <w:lvlJc w:val="right"/>
      <w:pPr>
        <w:ind w:left="1068" w:hanging="360"/>
      </w:pPr>
      <w:rPr>
        <w:rFonts w:ascii="Arial" w:eastAsia="Times New Roman" w:hAnsi="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6E0200BB"/>
    <w:multiLevelType w:val="hybridMultilevel"/>
    <w:tmpl w:val="05F01BA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14"/>
  </w:num>
  <w:num w:numId="2">
    <w:abstractNumId w:val="16"/>
  </w:num>
  <w:num w:numId="3">
    <w:abstractNumId w:val="12"/>
  </w:num>
  <w:num w:numId="4">
    <w:abstractNumId w:val="1"/>
  </w:num>
  <w:num w:numId="5">
    <w:abstractNumId w:val="13"/>
    <w:lvlOverride w:ilvl="0">
      <w:startOverride w:val="1"/>
    </w:lvlOverride>
  </w:num>
  <w:num w:numId="6">
    <w:abstractNumId w:val="3"/>
  </w:num>
  <w:num w:numId="7">
    <w:abstractNumId w:val="21"/>
  </w:num>
  <w:num w:numId="8">
    <w:abstractNumId w:val="19"/>
  </w:num>
  <w:num w:numId="9">
    <w:abstractNumId w:val="0"/>
  </w:num>
  <w:num w:numId="10">
    <w:abstractNumId w:val="20"/>
  </w:num>
  <w:num w:numId="11">
    <w:abstractNumId w:val="18"/>
  </w:num>
  <w:num w:numId="12">
    <w:abstractNumId w:val="11"/>
  </w:num>
  <w:num w:numId="13">
    <w:abstractNumId w:val="10"/>
  </w:num>
  <w:num w:numId="14">
    <w:abstractNumId w:val="8"/>
  </w:num>
  <w:num w:numId="15">
    <w:abstractNumId w:val="5"/>
  </w:num>
  <w:num w:numId="16">
    <w:abstractNumId w:val="17"/>
  </w:num>
  <w:num w:numId="17">
    <w:abstractNumId w:val="6"/>
  </w:num>
  <w:num w:numId="18">
    <w:abstractNumId w:val="9"/>
  </w:num>
  <w:num w:numId="19">
    <w:abstractNumId w:val="24"/>
  </w:num>
  <w:num w:numId="20">
    <w:abstractNumId w:val="23"/>
  </w:num>
  <w:num w:numId="21">
    <w:abstractNumId w:val="4"/>
  </w:num>
  <w:num w:numId="22">
    <w:abstractNumId w:val="22"/>
  </w:num>
  <w:num w:numId="23">
    <w:abstractNumId w:val="7"/>
  </w:num>
  <w:num w:numId="24">
    <w:abstractNumId w:val="2"/>
  </w:num>
  <w:num w:numId="2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0"/>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009F"/>
    <w:rsid w:val="00001C3E"/>
    <w:rsid w:val="00001E35"/>
    <w:rsid w:val="00004A42"/>
    <w:rsid w:val="0000544C"/>
    <w:rsid w:val="00005EB2"/>
    <w:rsid w:val="0000647C"/>
    <w:rsid w:val="00007330"/>
    <w:rsid w:val="0000784E"/>
    <w:rsid w:val="0000793B"/>
    <w:rsid w:val="00012027"/>
    <w:rsid w:val="0001228F"/>
    <w:rsid w:val="00012D14"/>
    <w:rsid w:val="000143D4"/>
    <w:rsid w:val="000145A5"/>
    <w:rsid w:val="00016ACC"/>
    <w:rsid w:val="00017080"/>
    <w:rsid w:val="0001711B"/>
    <w:rsid w:val="000205D3"/>
    <w:rsid w:val="00020DEB"/>
    <w:rsid w:val="000231F4"/>
    <w:rsid w:val="000234B8"/>
    <w:rsid w:val="00024B64"/>
    <w:rsid w:val="00024BAF"/>
    <w:rsid w:val="00024BDD"/>
    <w:rsid w:val="000255DA"/>
    <w:rsid w:val="0003176D"/>
    <w:rsid w:val="000317CB"/>
    <w:rsid w:val="0003217E"/>
    <w:rsid w:val="000343AC"/>
    <w:rsid w:val="00037AF2"/>
    <w:rsid w:val="00037C50"/>
    <w:rsid w:val="00040110"/>
    <w:rsid w:val="00040291"/>
    <w:rsid w:val="0004061D"/>
    <w:rsid w:val="00041FD9"/>
    <w:rsid w:val="000424C1"/>
    <w:rsid w:val="00043BE2"/>
    <w:rsid w:val="00043C85"/>
    <w:rsid w:val="0004569A"/>
    <w:rsid w:val="000460B9"/>
    <w:rsid w:val="000462CD"/>
    <w:rsid w:val="00046811"/>
    <w:rsid w:val="00050AEA"/>
    <w:rsid w:val="00051B31"/>
    <w:rsid w:val="00052C2B"/>
    <w:rsid w:val="0005426E"/>
    <w:rsid w:val="000548B4"/>
    <w:rsid w:val="000549A4"/>
    <w:rsid w:val="00055473"/>
    <w:rsid w:val="00055A2F"/>
    <w:rsid w:val="00057CEC"/>
    <w:rsid w:val="0006012C"/>
    <w:rsid w:val="00061489"/>
    <w:rsid w:val="00063DC7"/>
    <w:rsid w:val="00064255"/>
    <w:rsid w:val="000644D7"/>
    <w:rsid w:val="00065165"/>
    <w:rsid w:val="000654AA"/>
    <w:rsid w:val="000660F0"/>
    <w:rsid w:val="00067495"/>
    <w:rsid w:val="00070E8E"/>
    <w:rsid w:val="00074568"/>
    <w:rsid w:val="000752FA"/>
    <w:rsid w:val="000767ED"/>
    <w:rsid w:val="00076892"/>
    <w:rsid w:val="00076CDD"/>
    <w:rsid w:val="00076E48"/>
    <w:rsid w:val="000776BF"/>
    <w:rsid w:val="0007776B"/>
    <w:rsid w:val="000803C8"/>
    <w:rsid w:val="000809F0"/>
    <w:rsid w:val="000813FF"/>
    <w:rsid w:val="00083C7B"/>
    <w:rsid w:val="000843C3"/>
    <w:rsid w:val="000844F8"/>
    <w:rsid w:val="00086757"/>
    <w:rsid w:val="000868A1"/>
    <w:rsid w:val="00091553"/>
    <w:rsid w:val="00092987"/>
    <w:rsid w:val="00092AB6"/>
    <w:rsid w:val="000939CE"/>
    <w:rsid w:val="00093EC4"/>
    <w:rsid w:val="0009417F"/>
    <w:rsid w:val="00094523"/>
    <w:rsid w:val="00094907"/>
    <w:rsid w:val="00097517"/>
    <w:rsid w:val="000A0A56"/>
    <w:rsid w:val="000A0C7F"/>
    <w:rsid w:val="000A16ED"/>
    <w:rsid w:val="000A16EE"/>
    <w:rsid w:val="000A28CE"/>
    <w:rsid w:val="000A29B8"/>
    <w:rsid w:val="000A3470"/>
    <w:rsid w:val="000A5F35"/>
    <w:rsid w:val="000A788F"/>
    <w:rsid w:val="000B038D"/>
    <w:rsid w:val="000B0684"/>
    <w:rsid w:val="000B22AF"/>
    <w:rsid w:val="000B2E25"/>
    <w:rsid w:val="000B300B"/>
    <w:rsid w:val="000B377F"/>
    <w:rsid w:val="000B47D3"/>
    <w:rsid w:val="000B638C"/>
    <w:rsid w:val="000B697D"/>
    <w:rsid w:val="000B6D45"/>
    <w:rsid w:val="000C0793"/>
    <w:rsid w:val="000C0FE3"/>
    <w:rsid w:val="000C1C04"/>
    <w:rsid w:val="000C28C8"/>
    <w:rsid w:val="000C2AEE"/>
    <w:rsid w:val="000C4F73"/>
    <w:rsid w:val="000C597A"/>
    <w:rsid w:val="000C62F9"/>
    <w:rsid w:val="000C6419"/>
    <w:rsid w:val="000C64C5"/>
    <w:rsid w:val="000C6D72"/>
    <w:rsid w:val="000C79C4"/>
    <w:rsid w:val="000C7BB7"/>
    <w:rsid w:val="000D1C23"/>
    <w:rsid w:val="000D224C"/>
    <w:rsid w:val="000D2951"/>
    <w:rsid w:val="000D36C7"/>
    <w:rsid w:val="000D3D02"/>
    <w:rsid w:val="000D572E"/>
    <w:rsid w:val="000D651C"/>
    <w:rsid w:val="000D6EC3"/>
    <w:rsid w:val="000E03BC"/>
    <w:rsid w:val="000E246F"/>
    <w:rsid w:val="000E53C8"/>
    <w:rsid w:val="000E7CD2"/>
    <w:rsid w:val="000F0667"/>
    <w:rsid w:val="000F1B77"/>
    <w:rsid w:val="000F4FC6"/>
    <w:rsid w:val="000F62B5"/>
    <w:rsid w:val="000F62B8"/>
    <w:rsid w:val="000F691B"/>
    <w:rsid w:val="000F70C7"/>
    <w:rsid w:val="001003E5"/>
    <w:rsid w:val="00100903"/>
    <w:rsid w:val="001012B1"/>
    <w:rsid w:val="00101633"/>
    <w:rsid w:val="00102803"/>
    <w:rsid w:val="00103E45"/>
    <w:rsid w:val="001055D9"/>
    <w:rsid w:val="00105FDB"/>
    <w:rsid w:val="00106071"/>
    <w:rsid w:val="00106288"/>
    <w:rsid w:val="00106E1A"/>
    <w:rsid w:val="00107221"/>
    <w:rsid w:val="001073EB"/>
    <w:rsid w:val="00107ED0"/>
    <w:rsid w:val="00111650"/>
    <w:rsid w:val="00112302"/>
    <w:rsid w:val="001124A2"/>
    <w:rsid w:val="00113179"/>
    <w:rsid w:val="0011325E"/>
    <w:rsid w:val="0011358F"/>
    <w:rsid w:val="0011515B"/>
    <w:rsid w:val="00115597"/>
    <w:rsid w:val="00115F92"/>
    <w:rsid w:val="00116B58"/>
    <w:rsid w:val="0011707A"/>
    <w:rsid w:val="00121EBE"/>
    <w:rsid w:val="001227B0"/>
    <w:rsid w:val="001227D9"/>
    <w:rsid w:val="00123BD8"/>
    <w:rsid w:val="00123DB6"/>
    <w:rsid w:val="00124F39"/>
    <w:rsid w:val="001258E8"/>
    <w:rsid w:val="00125C7D"/>
    <w:rsid w:val="00126B3B"/>
    <w:rsid w:val="00126DAE"/>
    <w:rsid w:val="00126FCA"/>
    <w:rsid w:val="001272F0"/>
    <w:rsid w:val="00127315"/>
    <w:rsid w:val="0012794A"/>
    <w:rsid w:val="00130221"/>
    <w:rsid w:val="001306B7"/>
    <w:rsid w:val="00130BC1"/>
    <w:rsid w:val="00131216"/>
    <w:rsid w:val="00133E28"/>
    <w:rsid w:val="00134A28"/>
    <w:rsid w:val="00134A75"/>
    <w:rsid w:val="00134E73"/>
    <w:rsid w:val="00135737"/>
    <w:rsid w:val="00135994"/>
    <w:rsid w:val="00136CE6"/>
    <w:rsid w:val="00141A51"/>
    <w:rsid w:val="00141B3D"/>
    <w:rsid w:val="001427DA"/>
    <w:rsid w:val="00142A3F"/>
    <w:rsid w:val="00143EBC"/>
    <w:rsid w:val="001446F8"/>
    <w:rsid w:val="00144C76"/>
    <w:rsid w:val="00145850"/>
    <w:rsid w:val="00147B39"/>
    <w:rsid w:val="001504F6"/>
    <w:rsid w:val="001505C3"/>
    <w:rsid w:val="00151836"/>
    <w:rsid w:val="00154184"/>
    <w:rsid w:val="00155900"/>
    <w:rsid w:val="00155D11"/>
    <w:rsid w:val="00156E5D"/>
    <w:rsid w:val="001611AF"/>
    <w:rsid w:val="001613E4"/>
    <w:rsid w:val="0016594A"/>
    <w:rsid w:val="00167A89"/>
    <w:rsid w:val="00167D87"/>
    <w:rsid w:val="001703DC"/>
    <w:rsid w:val="00170DFC"/>
    <w:rsid w:val="001712D2"/>
    <w:rsid w:val="001718A9"/>
    <w:rsid w:val="00171CC7"/>
    <w:rsid w:val="00174793"/>
    <w:rsid w:val="00175A1D"/>
    <w:rsid w:val="00175B41"/>
    <w:rsid w:val="00177158"/>
    <w:rsid w:val="00180185"/>
    <w:rsid w:val="001801A3"/>
    <w:rsid w:val="00180C18"/>
    <w:rsid w:val="00180EBA"/>
    <w:rsid w:val="00181517"/>
    <w:rsid w:val="00181525"/>
    <w:rsid w:val="00181614"/>
    <w:rsid w:val="00181997"/>
    <w:rsid w:val="00183FB5"/>
    <w:rsid w:val="00185A2F"/>
    <w:rsid w:val="00186022"/>
    <w:rsid w:val="00186EFD"/>
    <w:rsid w:val="001919BF"/>
    <w:rsid w:val="00191DD3"/>
    <w:rsid w:val="00192926"/>
    <w:rsid w:val="00192F85"/>
    <w:rsid w:val="00194D8B"/>
    <w:rsid w:val="001960A8"/>
    <w:rsid w:val="0019663E"/>
    <w:rsid w:val="00196A23"/>
    <w:rsid w:val="00196FAF"/>
    <w:rsid w:val="001978E1"/>
    <w:rsid w:val="00197CFA"/>
    <w:rsid w:val="001A11F0"/>
    <w:rsid w:val="001A2075"/>
    <w:rsid w:val="001A2103"/>
    <w:rsid w:val="001A2118"/>
    <w:rsid w:val="001A259F"/>
    <w:rsid w:val="001A2DD9"/>
    <w:rsid w:val="001A2DFB"/>
    <w:rsid w:val="001A2FE9"/>
    <w:rsid w:val="001A3F11"/>
    <w:rsid w:val="001A57F5"/>
    <w:rsid w:val="001A69D5"/>
    <w:rsid w:val="001A7F10"/>
    <w:rsid w:val="001B0C4B"/>
    <w:rsid w:val="001B0CDB"/>
    <w:rsid w:val="001B1539"/>
    <w:rsid w:val="001B20D1"/>
    <w:rsid w:val="001B223E"/>
    <w:rsid w:val="001B2A50"/>
    <w:rsid w:val="001B2CED"/>
    <w:rsid w:val="001B3ED3"/>
    <w:rsid w:val="001B50B0"/>
    <w:rsid w:val="001C0356"/>
    <w:rsid w:val="001C05F9"/>
    <w:rsid w:val="001C0D35"/>
    <w:rsid w:val="001C19AD"/>
    <w:rsid w:val="001C1C45"/>
    <w:rsid w:val="001C1FE9"/>
    <w:rsid w:val="001C23FE"/>
    <w:rsid w:val="001C3801"/>
    <w:rsid w:val="001C3975"/>
    <w:rsid w:val="001C44BE"/>
    <w:rsid w:val="001C48A9"/>
    <w:rsid w:val="001C5161"/>
    <w:rsid w:val="001C5D3B"/>
    <w:rsid w:val="001C63B9"/>
    <w:rsid w:val="001C6B41"/>
    <w:rsid w:val="001C7065"/>
    <w:rsid w:val="001C7193"/>
    <w:rsid w:val="001D072D"/>
    <w:rsid w:val="001D0867"/>
    <w:rsid w:val="001D0D5F"/>
    <w:rsid w:val="001D25FF"/>
    <w:rsid w:val="001D275B"/>
    <w:rsid w:val="001D2E3E"/>
    <w:rsid w:val="001D2EC3"/>
    <w:rsid w:val="001D3344"/>
    <w:rsid w:val="001D6108"/>
    <w:rsid w:val="001D659B"/>
    <w:rsid w:val="001D69E0"/>
    <w:rsid w:val="001D7259"/>
    <w:rsid w:val="001D767D"/>
    <w:rsid w:val="001E0030"/>
    <w:rsid w:val="001E1B4D"/>
    <w:rsid w:val="001E4901"/>
    <w:rsid w:val="001E4C89"/>
    <w:rsid w:val="001E4D2C"/>
    <w:rsid w:val="001E6744"/>
    <w:rsid w:val="001E7895"/>
    <w:rsid w:val="001E7A5C"/>
    <w:rsid w:val="001E7DA9"/>
    <w:rsid w:val="001F02AC"/>
    <w:rsid w:val="001F0AC5"/>
    <w:rsid w:val="001F1842"/>
    <w:rsid w:val="001F1EB6"/>
    <w:rsid w:val="001F3599"/>
    <w:rsid w:val="001F4920"/>
    <w:rsid w:val="001F4D8E"/>
    <w:rsid w:val="001F55A9"/>
    <w:rsid w:val="001F5E33"/>
    <w:rsid w:val="001F6F96"/>
    <w:rsid w:val="0020009A"/>
    <w:rsid w:val="002004BF"/>
    <w:rsid w:val="002013E0"/>
    <w:rsid w:val="00201B09"/>
    <w:rsid w:val="0020235B"/>
    <w:rsid w:val="0020294F"/>
    <w:rsid w:val="002033F4"/>
    <w:rsid w:val="00203471"/>
    <w:rsid w:val="00203F57"/>
    <w:rsid w:val="002045CC"/>
    <w:rsid w:val="0020491B"/>
    <w:rsid w:val="002058D6"/>
    <w:rsid w:val="00205BE5"/>
    <w:rsid w:val="00206457"/>
    <w:rsid w:val="0020698A"/>
    <w:rsid w:val="00207C1D"/>
    <w:rsid w:val="00210407"/>
    <w:rsid w:val="00212027"/>
    <w:rsid w:val="00212183"/>
    <w:rsid w:val="002121C8"/>
    <w:rsid w:val="002126C3"/>
    <w:rsid w:val="00215888"/>
    <w:rsid w:val="002161EF"/>
    <w:rsid w:val="0021638E"/>
    <w:rsid w:val="00217BF0"/>
    <w:rsid w:val="00220D9F"/>
    <w:rsid w:val="00220E84"/>
    <w:rsid w:val="00221B6F"/>
    <w:rsid w:val="00221E0E"/>
    <w:rsid w:val="00221EDF"/>
    <w:rsid w:val="002221DA"/>
    <w:rsid w:val="002221FC"/>
    <w:rsid w:val="00224747"/>
    <w:rsid w:val="00225853"/>
    <w:rsid w:val="002271D7"/>
    <w:rsid w:val="002300F9"/>
    <w:rsid w:val="002316FF"/>
    <w:rsid w:val="00231B4E"/>
    <w:rsid w:val="002327AA"/>
    <w:rsid w:val="0023353D"/>
    <w:rsid w:val="00234521"/>
    <w:rsid w:val="00234E7E"/>
    <w:rsid w:val="00235432"/>
    <w:rsid w:val="002360F1"/>
    <w:rsid w:val="002369D1"/>
    <w:rsid w:val="00236FBB"/>
    <w:rsid w:val="0023762A"/>
    <w:rsid w:val="00240A33"/>
    <w:rsid w:val="002426D1"/>
    <w:rsid w:val="00242787"/>
    <w:rsid w:val="00242820"/>
    <w:rsid w:val="00244D52"/>
    <w:rsid w:val="002459AA"/>
    <w:rsid w:val="0024631F"/>
    <w:rsid w:val="00246579"/>
    <w:rsid w:val="00246A32"/>
    <w:rsid w:val="00246ED4"/>
    <w:rsid w:val="00247283"/>
    <w:rsid w:val="0025002C"/>
    <w:rsid w:val="002522A1"/>
    <w:rsid w:val="0025255D"/>
    <w:rsid w:val="0025485B"/>
    <w:rsid w:val="002549E5"/>
    <w:rsid w:val="00254EF6"/>
    <w:rsid w:val="00260409"/>
    <w:rsid w:val="00260E82"/>
    <w:rsid w:val="00261392"/>
    <w:rsid w:val="0026343A"/>
    <w:rsid w:val="00263F21"/>
    <w:rsid w:val="00263F6E"/>
    <w:rsid w:val="0026402D"/>
    <w:rsid w:val="00264048"/>
    <w:rsid w:val="0026704C"/>
    <w:rsid w:val="0026782D"/>
    <w:rsid w:val="00272239"/>
    <w:rsid w:val="00272429"/>
    <w:rsid w:val="00273278"/>
    <w:rsid w:val="00273709"/>
    <w:rsid w:val="0027399F"/>
    <w:rsid w:val="00273F06"/>
    <w:rsid w:val="002747BD"/>
    <w:rsid w:val="0027484D"/>
    <w:rsid w:val="0027494B"/>
    <w:rsid w:val="00275986"/>
    <w:rsid w:val="00276F20"/>
    <w:rsid w:val="002770AB"/>
    <w:rsid w:val="002774CF"/>
    <w:rsid w:val="002801A7"/>
    <w:rsid w:val="002805DE"/>
    <w:rsid w:val="0028147C"/>
    <w:rsid w:val="002816AA"/>
    <w:rsid w:val="00281C05"/>
    <w:rsid w:val="00281C10"/>
    <w:rsid w:val="00282742"/>
    <w:rsid w:val="00283B68"/>
    <w:rsid w:val="00283FD7"/>
    <w:rsid w:val="00285701"/>
    <w:rsid w:val="00286BC8"/>
    <w:rsid w:val="00287BFB"/>
    <w:rsid w:val="0029122D"/>
    <w:rsid w:val="002914D9"/>
    <w:rsid w:val="0029153C"/>
    <w:rsid w:val="00292B16"/>
    <w:rsid w:val="002948FA"/>
    <w:rsid w:val="00297709"/>
    <w:rsid w:val="00297BE6"/>
    <w:rsid w:val="002A026D"/>
    <w:rsid w:val="002A2C16"/>
    <w:rsid w:val="002A35F2"/>
    <w:rsid w:val="002A468A"/>
    <w:rsid w:val="002A5147"/>
    <w:rsid w:val="002A5E62"/>
    <w:rsid w:val="002A6A10"/>
    <w:rsid w:val="002A6FF1"/>
    <w:rsid w:val="002A7100"/>
    <w:rsid w:val="002A7713"/>
    <w:rsid w:val="002A7E62"/>
    <w:rsid w:val="002A7EFF"/>
    <w:rsid w:val="002B0BDB"/>
    <w:rsid w:val="002B0F19"/>
    <w:rsid w:val="002B0F3E"/>
    <w:rsid w:val="002B16E4"/>
    <w:rsid w:val="002B2351"/>
    <w:rsid w:val="002B2686"/>
    <w:rsid w:val="002B280D"/>
    <w:rsid w:val="002B2FE4"/>
    <w:rsid w:val="002B3051"/>
    <w:rsid w:val="002B3796"/>
    <w:rsid w:val="002B38B1"/>
    <w:rsid w:val="002B460A"/>
    <w:rsid w:val="002B6CB5"/>
    <w:rsid w:val="002B6E31"/>
    <w:rsid w:val="002B72E3"/>
    <w:rsid w:val="002B7A8B"/>
    <w:rsid w:val="002B7ACC"/>
    <w:rsid w:val="002C02AD"/>
    <w:rsid w:val="002C09A1"/>
    <w:rsid w:val="002C4013"/>
    <w:rsid w:val="002C5018"/>
    <w:rsid w:val="002C5BF1"/>
    <w:rsid w:val="002C6541"/>
    <w:rsid w:val="002C68C7"/>
    <w:rsid w:val="002C742E"/>
    <w:rsid w:val="002C7888"/>
    <w:rsid w:val="002D0D79"/>
    <w:rsid w:val="002D108A"/>
    <w:rsid w:val="002D4579"/>
    <w:rsid w:val="002D461A"/>
    <w:rsid w:val="002D4B13"/>
    <w:rsid w:val="002D5F6C"/>
    <w:rsid w:val="002D65AA"/>
    <w:rsid w:val="002D6754"/>
    <w:rsid w:val="002E0818"/>
    <w:rsid w:val="002E18F5"/>
    <w:rsid w:val="002E2C75"/>
    <w:rsid w:val="002E4604"/>
    <w:rsid w:val="002E4AEE"/>
    <w:rsid w:val="002E5BAC"/>
    <w:rsid w:val="002E5BF2"/>
    <w:rsid w:val="002E65BA"/>
    <w:rsid w:val="002E6B45"/>
    <w:rsid w:val="002E6C54"/>
    <w:rsid w:val="002E7609"/>
    <w:rsid w:val="002F13F7"/>
    <w:rsid w:val="002F1665"/>
    <w:rsid w:val="002F229F"/>
    <w:rsid w:val="002F2647"/>
    <w:rsid w:val="002F2B0B"/>
    <w:rsid w:val="002F3EC1"/>
    <w:rsid w:val="002F470E"/>
    <w:rsid w:val="002F6695"/>
    <w:rsid w:val="002F6F1D"/>
    <w:rsid w:val="002F7EA0"/>
    <w:rsid w:val="00300426"/>
    <w:rsid w:val="0030253C"/>
    <w:rsid w:val="00302EEC"/>
    <w:rsid w:val="0030348A"/>
    <w:rsid w:val="0030475F"/>
    <w:rsid w:val="003049A8"/>
    <w:rsid w:val="0030660E"/>
    <w:rsid w:val="003066C9"/>
    <w:rsid w:val="003068B9"/>
    <w:rsid w:val="00306AD4"/>
    <w:rsid w:val="00307657"/>
    <w:rsid w:val="00310760"/>
    <w:rsid w:val="00310A39"/>
    <w:rsid w:val="00310B0B"/>
    <w:rsid w:val="003112CE"/>
    <w:rsid w:val="003134D0"/>
    <w:rsid w:val="00313B0D"/>
    <w:rsid w:val="003147C7"/>
    <w:rsid w:val="00315A2F"/>
    <w:rsid w:val="0031675D"/>
    <w:rsid w:val="003178DD"/>
    <w:rsid w:val="003179A3"/>
    <w:rsid w:val="00317A3B"/>
    <w:rsid w:val="0032161E"/>
    <w:rsid w:val="003221D2"/>
    <w:rsid w:val="0032284D"/>
    <w:rsid w:val="00323430"/>
    <w:rsid w:val="0032441A"/>
    <w:rsid w:val="00324512"/>
    <w:rsid w:val="00324A00"/>
    <w:rsid w:val="00325470"/>
    <w:rsid w:val="00326337"/>
    <w:rsid w:val="00326A77"/>
    <w:rsid w:val="00327AA5"/>
    <w:rsid w:val="00327C22"/>
    <w:rsid w:val="003303D1"/>
    <w:rsid w:val="003315FD"/>
    <w:rsid w:val="00332351"/>
    <w:rsid w:val="003325DF"/>
    <w:rsid w:val="00332EE4"/>
    <w:rsid w:val="0033327F"/>
    <w:rsid w:val="00333F3D"/>
    <w:rsid w:val="00334B0F"/>
    <w:rsid w:val="00334FA8"/>
    <w:rsid w:val="0033501C"/>
    <w:rsid w:val="00335043"/>
    <w:rsid w:val="00336029"/>
    <w:rsid w:val="00336252"/>
    <w:rsid w:val="00336458"/>
    <w:rsid w:val="003368EE"/>
    <w:rsid w:val="00337502"/>
    <w:rsid w:val="00341796"/>
    <w:rsid w:val="00341B20"/>
    <w:rsid w:val="0034200F"/>
    <w:rsid w:val="00343491"/>
    <w:rsid w:val="00344AF7"/>
    <w:rsid w:val="00344E88"/>
    <w:rsid w:val="00345B58"/>
    <w:rsid w:val="00345F62"/>
    <w:rsid w:val="003463C2"/>
    <w:rsid w:val="00346648"/>
    <w:rsid w:val="003472EB"/>
    <w:rsid w:val="00350CE7"/>
    <w:rsid w:val="003517D7"/>
    <w:rsid w:val="00352576"/>
    <w:rsid w:val="0035309B"/>
    <w:rsid w:val="00354147"/>
    <w:rsid w:val="00355B9D"/>
    <w:rsid w:val="003563C4"/>
    <w:rsid w:val="00357443"/>
    <w:rsid w:val="00357972"/>
    <w:rsid w:val="003579FA"/>
    <w:rsid w:val="0036093E"/>
    <w:rsid w:val="00361347"/>
    <w:rsid w:val="0036247F"/>
    <w:rsid w:val="00362CDD"/>
    <w:rsid w:val="003633D3"/>
    <w:rsid w:val="0036353C"/>
    <w:rsid w:val="00363769"/>
    <w:rsid w:val="00363966"/>
    <w:rsid w:val="003645F6"/>
    <w:rsid w:val="0036472D"/>
    <w:rsid w:val="00364CC1"/>
    <w:rsid w:val="00365FAB"/>
    <w:rsid w:val="00366E2D"/>
    <w:rsid w:val="00372283"/>
    <w:rsid w:val="00372466"/>
    <w:rsid w:val="00372CC2"/>
    <w:rsid w:val="00373058"/>
    <w:rsid w:val="0037361B"/>
    <w:rsid w:val="00373AC3"/>
    <w:rsid w:val="00374280"/>
    <w:rsid w:val="00374E62"/>
    <w:rsid w:val="003766E1"/>
    <w:rsid w:val="00376CF2"/>
    <w:rsid w:val="00376F7B"/>
    <w:rsid w:val="00377978"/>
    <w:rsid w:val="00377DD9"/>
    <w:rsid w:val="003805E4"/>
    <w:rsid w:val="003814CD"/>
    <w:rsid w:val="00381A47"/>
    <w:rsid w:val="00381A62"/>
    <w:rsid w:val="00382BAF"/>
    <w:rsid w:val="00382E20"/>
    <w:rsid w:val="00383CBB"/>
    <w:rsid w:val="00384B0D"/>
    <w:rsid w:val="003860B9"/>
    <w:rsid w:val="00386D14"/>
    <w:rsid w:val="0038713E"/>
    <w:rsid w:val="00387588"/>
    <w:rsid w:val="003900B0"/>
    <w:rsid w:val="00390198"/>
    <w:rsid w:val="0039105B"/>
    <w:rsid w:val="00392A85"/>
    <w:rsid w:val="0039308B"/>
    <w:rsid w:val="0039313A"/>
    <w:rsid w:val="00393804"/>
    <w:rsid w:val="0039438A"/>
    <w:rsid w:val="00394423"/>
    <w:rsid w:val="00394614"/>
    <w:rsid w:val="00394A31"/>
    <w:rsid w:val="003950EE"/>
    <w:rsid w:val="00395341"/>
    <w:rsid w:val="00395996"/>
    <w:rsid w:val="00395A17"/>
    <w:rsid w:val="00395E01"/>
    <w:rsid w:val="003A14D4"/>
    <w:rsid w:val="003A1ED3"/>
    <w:rsid w:val="003A2E11"/>
    <w:rsid w:val="003A3472"/>
    <w:rsid w:val="003A384F"/>
    <w:rsid w:val="003A396A"/>
    <w:rsid w:val="003A3BBD"/>
    <w:rsid w:val="003A3D62"/>
    <w:rsid w:val="003A480C"/>
    <w:rsid w:val="003A4881"/>
    <w:rsid w:val="003A4886"/>
    <w:rsid w:val="003A5AE2"/>
    <w:rsid w:val="003A5B90"/>
    <w:rsid w:val="003A7756"/>
    <w:rsid w:val="003A7803"/>
    <w:rsid w:val="003A7997"/>
    <w:rsid w:val="003B18CA"/>
    <w:rsid w:val="003B3B49"/>
    <w:rsid w:val="003B4372"/>
    <w:rsid w:val="003B5023"/>
    <w:rsid w:val="003B5FBD"/>
    <w:rsid w:val="003B6591"/>
    <w:rsid w:val="003B750C"/>
    <w:rsid w:val="003B7860"/>
    <w:rsid w:val="003B7B32"/>
    <w:rsid w:val="003C050D"/>
    <w:rsid w:val="003C0A6F"/>
    <w:rsid w:val="003C10CA"/>
    <w:rsid w:val="003C1ECF"/>
    <w:rsid w:val="003C28DE"/>
    <w:rsid w:val="003C3C7C"/>
    <w:rsid w:val="003C404D"/>
    <w:rsid w:val="003C40AD"/>
    <w:rsid w:val="003C42FC"/>
    <w:rsid w:val="003C5022"/>
    <w:rsid w:val="003C5873"/>
    <w:rsid w:val="003C62B9"/>
    <w:rsid w:val="003C631E"/>
    <w:rsid w:val="003C7601"/>
    <w:rsid w:val="003D0313"/>
    <w:rsid w:val="003D3845"/>
    <w:rsid w:val="003D3DA3"/>
    <w:rsid w:val="003D3FEA"/>
    <w:rsid w:val="003D40C3"/>
    <w:rsid w:val="003D62DD"/>
    <w:rsid w:val="003D725A"/>
    <w:rsid w:val="003D7E5E"/>
    <w:rsid w:val="003E102F"/>
    <w:rsid w:val="003E1F85"/>
    <w:rsid w:val="003E2321"/>
    <w:rsid w:val="003E242E"/>
    <w:rsid w:val="003E397D"/>
    <w:rsid w:val="003E3C9E"/>
    <w:rsid w:val="003E66A7"/>
    <w:rsid w:val="003F00D7"/>
    <w:rsid w:val="003F0F06"/>
    <w:rsid w:val="003F21F9"/>
    <w:rsid w:val="003F2E79"/>
    <w:rsid w:val="003F4916"/>
    <w:rsid w:val="003F7864"/>
    <w:rsid w:val="004001CB"/>
    <w:rsid w:val="004017F1"/>
    <w:rsid w:val="00402102"/>
    <w:rsid w:val="004045BE"/>
    <w:rsid w:val="00405372"/>
    <w:rsid w:val="00405461"/>
    <w:rsid w:val="00405C44"/>
    <w:rsid w:val="0040617B"/>
    <w:rsid w:val="00406E5B"/>
    <w:rsid w:val="00407640"/>
    <w:rsid w:val="0040779B"/>
    <w:rsid w:val="004079C8"/>
    <w:rsid w:val="00407CD5"/>
    <w:rsid w:val="00410E8C"/>
    <w:rsid w:val="0041299B"/>
    <w:rsid w:val="00414F58"/>
    <w:rsid w:val="004169B7"/>
    <w:rsid w:val="004175E5"/>
    <w:rsid w:val="00421388"/>
    <w:rsid w:val="00422E40"/>
    <w:rsid w:val="004233B1"/>
    <w:rsid w:val="00424799"/>
    <w:rsid w:val="00424E3C"/>
    <w:rsid w:val="004256B3"/>
    <w:rsid w:val="00426030"/>
    <w:rsid w:val="00430435"/>
    <w:rsid w:val="00430F5A"/>
    <w:rsid w:val="00433381"/>
    <w:rsid w:val="004342DB"/>
    <w:rsid w:val="00435485"/>
    <w:rsid w:val="00436512"/>
    <w:rsid w:val="00436C07"/>
    <w:rsid w:val="00436E35"/>
    <w:rsid w:val="004413AD"/>
    <w:rsid w:val="00441C0E"/>
    <w:rsid w:val="00441DE7"/>
    <w:rsid w:val="004439C4"/>
    <w:rsid w:val="00445696"/>
    <w:rsid w:val="004461F8"/>
    <w:rsid w:val="00446D63"/>
    <w:rsid w:val="00446E1C"/>
    <w:rsid w:val="004501DE"/>
    <w:rsid w:val="00450852"/>
    <w:rsid w:val="00451440"/>
    <w:rsid w:val="0045227A"/>
    <w:rsid w:val="004525EE"/>
    <w:rsid w:val="00452B83"/>
    <w:rsid w:val="004537C9"/>
    <w:rsid w:val="00453C25"/>
    <w:rsid w:val="0045424B"/>
    <w:rsid w:val="00454809"/>
    <w:rsid w:val="00454B06"/>
    <w:rsid w:val="00455205"/>
    <w:rsid w:val="00456948"/>
    <w:rsid w:val="00457498"/>
    <w:rsid w:val="00457FAE"/>
    <w:rsid w:val="00460C62"/>
    <w:rsid w:val="004624D6"/>
    <w:rsid w:val="00462FFE"/>
    <w:rsid w:val="004635C8"/>
    <w:rsid w:val="004636F6"/>
    <w:rsid w:val="00463BF6"/>
    <w:rsid w:val="0046448C"/>
    <w:rsid w:val="00465702"/>
    <w:rsid w:val="00465BD6"/>
    <w:rsid w:val="00465CD7"/>
    <w:rsid w:val="00466C95"/>
    <w:rsid w:val="00470801"/>
    <w:rsid w:val="00470FA7"/>
    <w:rsid w:val="004718C8"/>
    <w:rsid w:val="00471CEE"/>
    <w:rsid w:val="00472136"/>
    <w:rsid w:val="004723C7"/>
    <w:rsid w:val="0047573B"/>
    <w:rsid w:val="00475ABA"/>
    <w:rsid w:val="00477383"/>
    <w:rsid w:val="004801FD"/>
    <w:rsid w:val="00481E16"/>
    <w:rsid w:val="00483315"/>
    <w:rsid w:val="0048349F"/>
    <w:rsid w:val="00484CDB"/>
    <w:rsid w:val="0048546B"/>
    <w:rsid w:val="0048560D"/>
    <w:rsid w:val="00485844"/>
    <w:rsid w:val="00485E66"/>
    <w:rsid w:val="00485FAF"/>
    <w:rsid w:val="00486DDA"/>
    <w:rsid w:val="00487F77"/>
    <w:rsid w:val="004902AB"/>
    <w:rsid w:val="0049137F"/>
    <w:rsid w:val="00491464"/>
    <w:rsid w:val="00491D0D"/>
    <w:rsid w:val="00492CC3"/>
    <w:rsid w:val="00493F58"/>
    <w:rsid w:val="00494552"/>
    <w:rsid w:val="00495B3D"/>
    <w:rsid w:val="00495CF9"/>
    <w:rsid w:val="0049654F"/>
    <w:rsid w:val="00496FAA"/>
    <w:rsid w:val="0049741B"/>
    <w:rsid w:val="004978F2"/>
    <w:rsid w:val="004A1743"/>
    <w:rsid w:val="004A1A45"/>
    <w:rsid w:val="004A1D8E"/>
    <w:rsid w:val="004A1E92"/>
    <w:rsid w:val="004A249C"/>
    <w:rsid w:val="004A30EB"/>
    <w:rsid w:val="004A3DED"/>
    <w:rsid w:val="004A4914"/>
    <w:rsid w:val="004A5D9C"/>
    <w:rsid w:val="004A613C"/>
    <w:rsid w:val="004A6F2E"/>
    <w:rsid w:val="004A7390"/>
    <w:rsid w:val="004A7A7C"/>
    <w:rsid w:val="004A7BF8"/>
    <w:rsid w:val="004B01AD"/>
    <w:rsid w:val="004B0461"/>
    <w:rsid w:val="004B0801"/>
    <w:rsid w:val="004B0E4A"/>
    <w:rsid w:val="004B13AB"/>
    <w:rsid w:val="004B1C6B"/>
    <w:rsid w:val="004B276E"/>
    <w:rsid w:val="004B27BC"/>
    <w:rsid w:val="004B29EF"/>
    <w:rsid w:val="004B2FDA"/>
    <w:rsid w:val="004B5EB7"/>
    <w:rsid w:val="004B6595"/>
    <w:rsid w:val="004B7100"/>
    <w:rsid w:val="004C068C"/>
    <w:rsid w:val="004C0978"/>
    <w:rsid w:val="004C1A25"/>
    <w:rsid w:val="004C1B28"/>
    <w:rsid w:val="004C1C40"/>
    <w:rsid w:val="004C20D1"/>
    <w:rsid w:val="004C4AC6"/>
    <w:rsid w:val="004C4AD5"/>
    <w:rsid w:val="004C66E2"/>
    <w:rsid w:val="004D0607"/>
    <w:rsid w:val="004D08F2"/>
    <w:rsid w:val="004D158D"/>
    <w:rsid w:val="004D1DF1"/>
    <w:rsid w:val="004D2257"/>
    <w:rsid w:val="004D2833"/>
    <w:rsid w:val="004D3DA6"/>
    <w:rsid w:val="004D50B3"/>
    <w:rsid w:val="004D569C"/>
    <w:rsid w:val="004D76DE"/>
    <w:rsid w:val="004E2C04"/>
    <w:rsid w:val="004E2EC3"/>
    <w:rsid w:val="004E3744"/>
    <w:rsid w:val="004E4083"/>
    <w:rsid w:val="004E4942"/>
    <w:rsid w:val="004E4A50"/>
    <w:rsid w:val="004E532B"/>
    <w:rsid w:val="004E60B9"/>
    <w:rsid w:val="004E70B6"/>
    <w:rsid w:val="004E7CC7"/>
    <w:rsid w:val="004F03CE"/>
    <w:rsid w:val="004F07AD"/>
    <w:rsid w:val="004F08B2"/>
    <w:rsid w:val="004F0F5E"/>
    <w:rsid w:val="004F116B"/>
    <w:rsid w:val="004F16E7"/>
    <w:rsid w:val="004F2528"/>
    <w:rsid w:val="004F27D6"/>
    <w:rsid w:val="004F324C"/>
    <w:rsid w:val="004F36A3"/>
    <w:rsid w:val="004F3D48"/>
    <w:rsid w:val="004F3D4E"/>
    <w:rsid w:val="004F4987"/>
    <w:rsid w:val="004F4A56"/>
    <w:rsid w:val="004F5092"/>
    <w:rsid w:val="004F5447"/>
    <w:rsid w:val="004F5F12"/>
    <w:rsid w:val="004F63B0"/>
    <w:rsid w:val="004F6CC3"/>
    <w:rsid w:val="004F6DE1"/>
    <w:rsid w:val="004F7273"/>
    <w:rsid w:val="00500B13"/>
    <w:rsid w:val="00501BBD"/>
    <w:rsid w:val="00501F05"/>
    <w:rsid w:val="005028FC"/>
    <w:rsid w:val="00503458"/>
    <w:rsid w:val="00503E62"/>
    <w:rsid w:val="005045A5"/>
    <w:rsid w:val="00506FC2"/>
    <w:rsid w:val="005073E5"/>
    <w:rsid w:val="0051037D"/>
    <w:rsid w:val="00510C89"/>
    <w:rsid w:val="00511AF8"/>
    <w:rsid w:val="00511B92"/>
    <w:rsid w:val="00512FC6"/>
    <w:rsid w:val="0051347C"/>
    <w:rsid w:val="00515251"/>
    <w:rsid w:val="00515755"/>
    <w:rsid w:val="00515D13"/>
    <w:rsid w:val="00516D0D"/>
    <w:rsid w:val="005202B0"/>
    <w:rsid w:val="00520B8A"/>
    <w:rsid w:val="00520F49"/>
    <w:rsid w:val="00520FFC"/>
    <w:rsid w:val="005219C0"/>
    <w:rsid w:val="00521A6F"/>
    <w:rsid w:val="00521D15"/>
    <w:rsid w:val="00522305"/>
    <w:rsid w:val="00522B2D"/>
    <w:rsid w:val="005239EB"/>
    <w:rsid w:val="00523D06"/>
    <w:rsid w:val="00523F79"/>
    <w:rsid w:val="00525918"/>
    <w:rsid w:val="00526942"/>
    <w:rsid w:val="00526E58"/>
    <w:rsid w:val="00527FDC"/>
    <w:rsid w:val="005308F8"/>
    <w:rsid w:val="005319C5"/>
    <w:rsid w:val="00531A41"/>
    <w:rsid w:val="00532C65"/>
    <w:rsid w:val="00533242"/>
    <w:rsid w:val="00533364"/>
    <w:rsid w:val="00533D84"/>
    <w:rsid w:val="00533F10"/>
    <w:rsid w:val="005346AE"/>
    <w:rsid w:val="00535DAC"/>
    <w:rsid w:val="00535E39"/>
    <w:rsid w:val="00536511"/>
    <w:rsid w:val="00536A42"/>
    <w:rsid w:val="00536F24"/>
    <w:rsid w:val="005374AA"/>
    <w:rsid w:val="00537D67"/>
    <w:rsid w:val="0054091E"/>
    <w:rsid w:val="00543F96"/>
    <w:rsid w:val="00544812"/>
    <w:rsid w:val="00544C77"/>
    <w:rsid w:val="005453A5"/>
    <w:rsid w:val="00545B95"/>
    <w:rsid w:val="00545DBC"/>
    <w:rsid w:val="00546566"/>
    <w:rsid w:val="005465FE"/>
    <w:rsid w:val="00546ED8"/>
    <w:rsid w:val="00546FBF"/>
    <w:rsid w:val="005473F3"/>
    <w:rsid w:val="00547991"/>
    <w:rsid w:val="00547B5A"/>
    <w:rsid w:val="005509FA"/>
    <w:rsid w:val="00551E3A"/>
    <w:rsid w:val="005522F0"/>
    <w:rsid w:val="00553FEF"/>
    <w:rsid w:val="00554301"/>
    <w:rsid w:val="00554316"/>
    <w:rsid w:val="005549E3"/>
    <w:rsid w:val="00556443"/>
    <w:rsid w:val="005564C3"/>
    <w:rsid w:val="005566CA"/>
    <w:rsid w:val="005567D0"/>
    <w:rsid w:val="005569F0"/>
    <w:rsid w:val="005576A4"/>
    <w:rsid w:val="00560656"/>
    <w:rsid w:val="00560940"/>
    <w:rsid w:val="00561641"/>
    <w:rsid w:val="00562C7C"/>
    <w:rsid w:val="00562CC6"/>
    <w:rsid w:val="00563F66"/>
    <w:rsid w:val="005653F6"/>
    <w:rsid w:val="005654ED"/>
    <w:rsid w:val="00566212"/>
    <w:rsid w:val="00566533"/>
    <w:rsid w:val="005672F8"/>
    <w:rsid w:val="00570CCF"/>
    <w:rsid w:val="00570F36"/>
    <w:rsid w:val="00571726"/>
    <w:rsid w:val="00571E76"/>
    <w:rsid w:val="00572030"/>
    <w:rsid w:val="00572239"/>
    <w:rsid w:val="00572B33"/>
    <w:rsid w:val="00573926"/>
    <w:rsid w:val="0057422E"/>
    <w:rsid w:val="00574474"/>
    <w:rsid w:val="00575986"/>
    <w:rsid w:val="005762F1"/>
    <w:rsid w:val="00577BFA"/>
    <w:rsid w:val="00580808"/>
    <w:rsid w:val="00580E8F"/>
    <w:rsid w:val="00581EF5"/>
    <w:rsid w:val="005829AC"/>
    <w:rsid w:val="00582D95"/>
    <w:rsid w:val="00582F34"/>
    <w:rsid w:val="00583FEB"/>
    <w:rsid w:val="00584591"/>
    <w:rsid w:val="00584E9F"/>
    <w:rsid w:val="00584EA7"/>
    <w:rsid w:val="00585116"/>
    <w:rsid w:val="00585306"/>
    <w:rsid w:val="00586226"/>
    <w:rsid w:val="00586AB4"/>
    <w:rsid w:val="005870A2"/>
    <w:rsid w:val="0058716F"/>
    <w:rsid w:val="00587C6A"/>
    <w:rsid w:val="0059123D"/>
    <w:rsid w:val="00591904"/>
    <w:rsid w:val="00591B40"/>
    <w:rsid w:val="00593C9D"/>
    <w:rsid w:val="00594548"/>
    <w:rsid w:val="00594B90"/>
    <w:rsid w:val="005954DE"/>
    <w:rsid w:val="005959BE"/>
    <w:rsid w:val="0059610E"/>
    <w:rsid w:val="00596325"/>
    <w:rsid w:val="005969EF"/>
    <w:rsid w:val="005974F2"/>
    <w:rsid w:val="005976C0"/>
    <w:rsid w:val="005A1095"/>
    <w:rsid w:val="005A2033"/>
    <w:rsid w:val="005A2533"/>
    <w:rsid w:val="005A2DB5"/>
    <w:rsid w:val="005A368E"/>
    <w:rsid w:val="005A3E7F"/>
    <w:rsid w:val="005A49AE"/>
    <w:rsid w:val="005A4F61"/>
    <w:rsid w:val="005A5981"/>
    <w:rsid w:val="005A633A"/>
    <w:rsid w:val="005A676B"/>
    <w:rsid w:val="005A67AE"/>
    <w:rsid w:val="005A6C46"/>
    <w:rsid w:val="005A6D70"/>
    <w:rsid w:val="005B2A97"/>
    <w:rsid w:val="005B37AD"/>
    <w:rsid w:val="005B3B5B"/>
    <w:rsid w:val="005B4049"/>
    <w:rsid w:val="005B42F8"/>
    <w:rsid w:val="005B4DB5"/>
    <w:rsid w:val="005B5FC0"/>
    <w:rsid w:val="005B6D8C"/>
    <w:rsid w:val="005B7167"/>
    <w:rsid w:val="005B728F"/>
    <w:rsid w:val="005B738B"/>
    <w:rsid w:val="005B7BB4"/>
    <w:rsid w:val="005C0A11"/>
    <w:rsid w:val="005C0A37"/>
    <w:rsid w:val="005C1E57"/>
    <w:rsid w:val="005C20B3"/>
    <w:rsid w:val="005C2DBB"/>
    <w:rsid w:val="005C3125"/>
    <w:rsid w:val="005C31F8"/>
    <w:rsid w:val="005C3796"/>
    <w:rsid w:val="005C43B9"/>
    <w:rsid w:val="005C49E5"/>
    <w:rsid w:val="005C5BA0"/>
    <w:rsid w:val="005C5F18"/>
    <w:rsid w:val="005C66D8"/>
    <w:rsid w:val="005C6963"/>
    <w:rsid w:val="005C6981"/>
    <w:rsid w:val="005C7523"/>
    <w:rsid w:val="005D06BC"/>
    <w:rsid w:val="005D08EF"/>
    <w:rsid w:val="005D160B"/>
    <w:rsid w:val="005D269C"/>
    <w:rsid w:val="005D3423"/>
    <w:rsid w:val="005D3EF6"/>
    <w:rsid w:val="005D4891"/>
    <w:rsid w:val="005D52B1"/>
    <w:rsid w:val="005D5B26"/>
    <w:rsid w:val="005E0062"/>
    <w:rsid w:val="005E199B"/>
    <w:rsid w:val="005E1E6E"/>
    <w:rsid w:val="005E2789"/>
    <w:rsid w:val="005E343D"/>
    <w:rsid w:val="005E3563"/>
    <w:rsid w:val="005E433B"/>
    <w:rsid w:val="005E4963"/>
    <w:rsid w:val="005E49AF"/>
    <w:rsid w:val="005E53A0"/>
    <w:rsid w:val="005E650E"/>
    <w:rsid w:val="005E6D3F"/>
    <w:rsid w:val="005E75A6"/>
    <w:rsid w:val="005E7D11"/>
    <w:rsid w:val="005F1563"/>
    <w:rsid w:val="005F17B4"/>
    <w:rsid w:val="005F2282"/>
    <w:rsid w:val="005F267F"/>
    <w:rsid w:val="005F3170"/>
    <w:rsid w:val="005F339A"/>
    <w:rsid w:val="005F36A3"/>
    <w:rsid w:val="005F36BC"/>
    <w:rsid w:val="005F3C2D"/>
    <w:rsid w:val="005F3DC6"/>
    <w:rsid w:val="005F3F84"/>
    <w:rsid w:val="005F442A"/>
    <w:rsid w:val="005F4790"/>
    <w:rsid w:val="005F488A"/>
    <w:rsid w:val="005F499C"/>
    <w:rsid w:val="005F4E73"/>
    <w:rsid w:val="005F5E53"/>
    <w:rsid w:val="005F61C6"/>
    <w:rsid w:val="00600212"/>
    <w:rsid w:val="00600B47"/>
    <w:rsid w:val="00600FFE"/>
    <w:rsid w:val="00602B47"/>
    <w:rsid w:val="00602E49"/>
    <w:rsid w:val="00602F51"/>
    <w:rsid w:val="006047EE"/>
    <w:rsid w:val="00605D51"/>
    <w:rsid w:val="0060671E"/>
    <w:rsid w:val="00607845"/>
    <w:rsid w:val="006106D2"/>
    <w:rsid w:val="00611567"/>
    <w:rsid w:val="00611F82"/>
    <w:rsid w:val="0061427F"/>
    <w:rsid w:val="00614427"/>
    <w:rsid w:val="0061468F"/>
    <w:rsid w:val="00615ADD"/>
    <w:rsid w:val="0061687E"/>
    <w:rsid w:val="006170D0"/>
    <w:rsid w:val="00617AA3"/>
    <w:rsid w:val="006207A8"/>
    <w:rsid w:val="0062276D"/>
    <w:rsid w:val="006232AA"/>
    <w:rsid w:val="00623378"/>
    <w:rsid w:val="00624AFB"/>
    <w:rsid w:val="00626E70"/>
    <w:rsid w:val="00627425"/>
    <w:rsid w:val="0062770B"/>
    <w:rsid w:val="00627D74"/>
    <w:rsid w:val="00627E06"/>
    <w:rsid w:val="00631005"/>
    <w:rsid w:val="00633950"/>
    <w:rsid w:val="00634064"/>
    <w:rsid w:val="006366B2"/>
    <w:rsid w:val="00641029"/>
    <w:rsid w:val="00641D94"/>
    <w:rsid w:val="00642B87"/>
    <w:rsid w:val="00643126"/>
    <w:rsid w:val="006437F6"/>
    <w:rsid w:val="00643F04"/>
    <w:rsid w:val="00644014"/>
    <w:rsid w:val="00645946"/>
    <w:rsid w:val="00646B0B"/>
    <w:rsid w:val="006476D1"/>
    <w:rsid w:val="006476E4"/>
    <w:rsid w:val="00647E79"/>
    <w:rsid w:val="00651F97"/>
    <w:rsid w:val="00652BD4"/>
    <w:rsid w:val="00652DC0"/>
    <w:rsid w:val="00653A45"/>
    <w:rsid w:val="00653ADD"/>
    <w:rsid w:val="0065666B"/>
    <w:rsid w:val="00656CA5"/>
    <w:rsid w:val="00656EBC"/>
    <w:rsid w:val="0065749B"/>
    <w:rsid w:val="00660C38"/>
    <w:rsid w:val="00660FDC"/>
    <w:rsid w:val="00661CBE"/>
    <w:rsid w:val="00663FB6"/>
    <w:rsid w:val="0066496D"/>
    <w:rsid w:val="00664E1B"/>
    <w:rsid w:val="00665ABA"/>
    <w:rsid w:val="00666765"/>
    <w:rsid w:val="00671EE5"/>
    <w:rsid w:val="00672149"/>
    <w:rsid w:val="00672D4B"/>
    <w:rsid w:val="006735BB"/>
    <w:rsid w:val="0067581C"/>
    <w:rsid w:val="00675930"/>
    <w:rsid w:val="006772A2"/>
    <w:rsid w:val="006779D0"/>
    <w:rsid w:val="00680E97"/>
    <w:rsid w:val="00682CD9"/>
    <w:rsid w:val="00684108"/>
    <w:rsid w:val="0068465E"/>
    <w:rsid w:val="00684D6D"/>
    <w:rsid w:val="006852A7"/>
    <w:rsid w:val="0068579F"/>
    <w:rsid w:val="0068588F"/>
    <w:rsid w:val="00686FCC"/>
    <w:rsid w:val="00691768"/>
    <w:rsid w:val="0069177A"/>
    <w:rsid w:val="006937C6"/>
    <w:rsid w:val="006939DB"/>
    <w:rsid w:val="00693BC9"/>
    <w:rsid w:val="00693EEC"/>
    <w:rsid w:val="00694452"/>
    <w:rsid w:val="00694ADF"/>
    <w:rsid w:val="0069519A"/>
    <w:rsid w:val="0069539E"/>
    <w:rsid w:val="006953C4"/>
    <w:rsid w:val="00696D34"/>
    <w:rsid w:val="00697AD9"/>
    <w:rsid w:val="00697CD9"/>
    <w:rsid w:val="006A002C"/>
    <w:rsid w:val="006A02C5"/>
    <w:rsid w:val="006A06F8"/>
    <w:rsid w:val="006A0F68"/>
    <w:rsid w:val="006A1BA4"/>
    <w:rsid w:val="006A3590"/>
    <w:rsid w:val="006A5437"/>
    <w:rsid w:val="006A5642"/>
    <w:rsid w:val="006A5924"/>
    <w:rsid w:val="006A5A0D"/>
    <w:rsid w:val="006A5C3E"/>
    <w:rsid w:val="006A5C97"/>
    <w:rsid w:val="006A60A3"/>
    <w:rsid w:val="006B08CE"/>
    <w:rsid w:val="006B1673"/>
    <w:rsid w:val="006B449D"/>
    <w:rsid w:val="006B460A"/>
    <w:rsid w:val="006B49A0"/>
    <w:rsid w:val="006B49B5"/>
    <w:rsid w:val="006B71E1"/>
    <w:rsid w:val="006C0C48"/>
    <w:rsid w:val="006C0F8E"/>
    <w:rsid w:val="006C2781"/>
    <w:rsid w:val="006C3340"/>
    <w:rsid w:val="006C3533"/>
    <w:rsid w:val="006C3641"/>
    <w:rsid w:val="006C7881"/>
    <w:rsid w:val="006C7D4F"/>
    <w:rsid w:val="006D1AC4"/>
    <w:rsid w:val="006D2151"/>
    <w:rsid w:val="006D23C5"/>
    <w:rsid w:val="006D34BC"/>
    <w:rsid w:val="006D3D46"/>
    <w:rsid w:val="006D3E75"/>
    <w:rsid w:val="006D590A"/>
    <w:rsid w:val="006D5A6F"/>
    <w:rsid w:val="006D6001"/>
    <w:rsid w:val="006D66D4"/>
    <w:rsid w:val="006D6DF3"/>
    <w:rsid w:val="006D7631"/>
    <w:rsid w:val="006D7D96"/>
    <w:rsid w:val="006E0D9B"/>
    <w:rsid w:val="006E0E38"/>
    <w:rsid w:val="006E2D49"/>
    <w:rsid w:val="006E2E0B"/>
    <w:rsid w:val="006E2E71"/>
    <w:rsid w:val="006E447B"/>
    <w:rsid w:val="006E468B"/>
    <w:rsid w:val="006E4D65"/>
    <w:rsid w:val="006E6E34"/>
    <w:rsid w:val="006F39C0"/>
    <w:rsid w:val="006F3A8A"/>
    <w:rsid w:val="006F4321"/>
    <w:rsid w:val="006F5D4B"/>
    <w:rsid w:val="006F6047"/>
    <w:rsid w:val="006F70C1"/>
    <w:rsid w:val="00701B0C"/>
    <w:rsid w:val="007022EF"/>
    <w:rsid w:val="007027C2"/>
    <w:rsid w:val="00705FF2"/>
    <w:rsid w:val="007061DD"/>
    <w:rsid w:val="0070763D"/>
    <w:rsid w:val="00707FC2"/>
    <w:rsid w:val="00707FCF"/>
    <w:rsid w:val="00710569"/>
    <w:rsid w:val="00710598"/>
    <w:rsid w:val="0071079F"/>
    <w:rsid w:val="00712CA9"/>
    <w:rsid w:val="00712E24"/>
    <w:rsid w:val="0071400B"/>
    <w:rsid w:val="00715AD0"/>
    <w:rsid w:val="00715CDB"/>
    <w:rsid w:val="00716C14"/>
    <w:rsid w:val="00717D84"/>
    <w:rsid w:val="00721163"/>
    <w:rsid w:val="007211BE"/>
    <w:rsid w:val="00722056"/>
    <w:rsid w:val="0072400A"/>
    <w:rsid w:val="00725110"/>
    <w:rsid w:val="00727FA0"/>
    <w:rsid w:val="00730827"/>
    <w:rsid w:val="0073112F"/>
    <w:rsid w:val="00731772"/>
    <w:rsid w:val="00731F1F"/>
    <w:rsid w:val="00731F85"/>
    <w:rsid w:val="00732144"/>
    <w:rsid w:val="00733589"/>
    <w:rsid w:val="00733E55"/>
    <w:rsid w:val="00734EAA"/>
    <w:rsid w:val="00736286"/>
    <w:rsid w:val="0073651C"/>
    <w:rsid w:val="00737F89"/>
    <w:rsid w:val="00740703"/>
    <w:rsid w:val="00740E16"/>
    <w:rsid w:val="00740FF1"/>
    <w:rsid w:val="007420CC"/>
    <w:rsid w:val="00742143"/>
    <w:rsid w:val="0074234B"/>
    <w:rsid w:val="0074269D"/>
    <w:rsid w:val="007426A7"/>
    <w:rsid w:val="00742FB0"/>
    <w:rsid w:val="007437D5"/>
    <w:rsid w:val="007454C0"/>
    <w:rsid w:val="0074622A"/>
    <w:rsid w:val="007503F7"/>
    <w:rsid w:val="00750504"/>
    <w:rsid w:val="0075112E"/>
    <w:rsid w:val="00751220"/>
    <w:rsid w:val="007517AF"/>
    <w:rsid w:val="0075194E"/>
    <w:rsid w:val="00752889"/>
    <w:rsid w:val="007531EF"/>
    <w:rsid w:val="00753EB7"/>
    <w:rsid w:val="0075459B"/>
    <w:rsid w:val="007549A7"/>
    <w:rsid w:val="00755035"/>
    <w:rsid w:val="00755DBB"/>
    <w:rsid w:val="00756283"/>
    <w:rsid w:val="007576B8"/>
    <w:rsid w:val="00757C58"/>
    <w:rsid w:val="0076038B"/>
    <w:rsid w:val="0076073D"/>
    <w:rsid w:val="00760A11"/>
    <w:rsid w:val="00761723"/>
    <w:rsid w:val="00761888"/>
    <w:rsid w:val="00761A57"/>
    <w:rsid w:val="00762967"/>
    <w:rsid w:val="00764C05"/>
    <w:rsid w:val="007654F3"/>
    <w:rsid w:val="0076752C"/>
    <w:rsid w:val="00770075"/>
    <w:rsid w:val="00770477"/>
    <w:rsid w:val="00770675"/>
    <w:rsid w:val="00770AD3"/>
    <w:rsid w:val="00771075"/>
    <w:rsid w:val="00772F73"/>
    <w:rsid w:val="00773778"/>
    <w:rsid w:val="007747C5"/>
    <w:rsid w:val="0077561B"/>
    <w:rsid w:val="0077637A"/>
    <w:rsid w:val="00776642"/>
    <w:rsid w:val="007766FF"/>
    <w:rsid w:val="00780166"/>
    <w:rsid w:val="007804C9"/>
    <w:rsid w:val="007815E4"/>
    <w:rsid w:val="0078232F"/>
    <w:rsid w:val="00782D76"/>
    <w:rsid w:val="007848CE"/>
    <w:rsid w:val="00784967"/>
    <w:rsid w:val="00784B85"/>
    <w:rsid w:val="00787230"/>
    <w:rsid w:val="00791682"/>
    <w:rsid w:val="00792083"/>
    <w:rsid w:val="00793C53"/>
    <w:rsid w:val="00793DE6"/>
    <w:rsid w:val="00793E16"/>
    <w:rsid w:val="00793F4C"/>
    <w:rsid w:val="0079414F"/>
    <w:rsid w:val="00795202"/>
    <w:rsid w:val="0079554D"/>
    <w:rsid w:val="00795964"/>
    <w:rsid w:val="0079609F"/>
    <w:rsid w:val="007971C3"/>
    <w:rsid w:val="007A00B9"/>
    <w:rsid w:val="007A1D0A"/>
    <w:rsid w:val="007A2B45"/>
    <w:rsid w:val="007A40B8"/>
    <w:rsid w:val="007A56A7"/>
    <w:rsid w:val="007A5707"/>
    <w:rsid w:val="007A5E4E"/>
    <w:rsid w:val="007A7568"/>
    <w:rsid w:val="007A76D3"/>
    <w:rsid w:val="007B0DCB"/>
    <w:rsid w:val="007B1436"/>
    <w:rsid w:val="007B1C6F"/>
    <w:rsid w:val="007B214A"/>
    <w:rsid w:val="007B2676"/>
    <w:rsid w:val="007B3113"/>
    <w:rsid w:val="007B34CA"/>
    <w:rsid w:val="007B3BFB"/>
    <w:rsid w:val="007B5244"/>
    <w:rsid w:val="007B62B9"/>
    <w:rsid w:val="007B79A5"/>
    <w:rsid w:val="007B7CDD"/>
    <w:rsid w:val="007C2471"/>
    <w:rsid w:val="007C24E2"/>
    <w:rsid w:val="007C39F1"/>
    <w:rsid w:val="007C3FB2"/>
    <w:rsid w:val="007C4034"/>
    <w:rsid w:val="007C5214"/>
    <w:rsid w:val="007C5486"/>
    <w:rsid w:val="007C5942"/>
    <w:rsid w:val="007C66F9"/>
    <w:rsid w:val="007C684E"/>
    <w:rsid w:val="007C6CD5"/>
    <w:rsid w:val="007D142A"/>
    <w:rsid w:val="007D1549"/>
    <w:rsid w:val="007D26B0"/>
    <w:rsid w:val="007D4838"/>
    <w:rsid w:val="007D6252"/>
    <w:rsid w:val="007E0BBF"/>
    <w:rsid w:val="007E1ACA"/>
    <w:rsid w:val="007E2B48"/>
    <w:rsid w:val="007E2CBD"/>
    <w:rsid w:val="007E2F98"/>
    <w:rsid w:val="007E795F"/>
    <w:rsid w:val="007E7BA1"/>
    <w:rsid w:val="007E7BC7"/>
    <w:rsid w:val="007F04DD"/>
    <w:rsid w:val="007F1D37"/>
    <w:rsid w:val="007F2B5E"/>
    <w:rsid w:val="007F2DB5"/>
    <w:rsid w:val="007F34B9"/>
    <w:rsid w:val="007F397D"/>
    <w:rsid w:val="007F6A73"/>
    <w:rsid w:val="007F6F14"/>
    <w:rsid w:val="007F738E"/>
    <w:rsid w:val="008000FB"/>
    <w:rsid w:val="0080067C"/>
    <w:rsid w:val="00800835"/>
    <w:rsid w:val="00801286"/>
    <w:rsid w:val="008016B0"/>
    <w:rsid w:val="00801A75"/>
    <w:rsid w:val="008039E9"/>
    <w:rsid w:val="0080536A"/>
    <w:rsid w:val="008058B8"/>
    <w:rsid w:val="00805F1F"/>
    <w:rsid w:val="00806E87"/>
    <w:rsid w:val="00807374"/>
    <w:rsid w:val="00807688"/>
    <w:rsid w:val="0081057C"/>
    <w:rsid w:val="0081085C"/>
    <w:rsid w:val="00810F09"/>
    <w:rsid w:val="00810F8C"/>
    <w:rsid w:val="0081237A"/>
    <w:rsid w:val="008125C6"/>
    <w:rsid w:val="008133E5"/>
    <w:rsid w:val="00816790"/>
    <w:rsid w:val="00816915"/>
    <w:rsid w:val="00817563"/>
    <w:rsid w:val="00820C4A"/>
    <w:rsid w:val="00821332"/>
    <w:rsid w:val="008219B5"/>
    <w:rsid w:val="00821CD3"/>
    <w:rsid w:val="00822865"/>
    <w:rsid w:val="00823011"/>
    <w:rsid w:val="00823324"/>
    <w:rsid w:val="00823591"/>
    <w:rsid w:val="00824194"/>
    <w:rsid w:val="0082633A"/>
    <w:rsid w:val="00826C76"/>
    <w:rsid w:val="00827458"/>
    <w:rsid w:val="008275FE"/>
    <w:rsid w:val="00827EF3"/>
    <w:rsid w:val="0083086A"/>
    <w:rsid w:val="00831F32"/>
    <w:rsid w:val="008320CC"/>
    <w:rsid w:val="00833762"/>
    <w:rsid w:val="008338BC"/>
    <w:rsid w:val="008355AB"/>
    <w:rsid w:val="00836847"/>
    <w:rsid w:val="008377CD"/>
    <w:rsid w:val="00837E6B"/>
    <w:rsid w:val="0084032A"/>
    <w:rsid w:val="008429BA"/>
    <w:rsid w:val="00843154"/>
    <w:rsid w:val="00843C2A"/>
    <w:rsid w:val="0084409F"/>
    <w:rsid w:val="00844E12"/>
    <w:rsid w:val="00844FA5"/>
    <w:rsid w:val="0084600B"/>
    <w:rsid w:val="0084628F"/>
    <w:rsid w:val="0085002A"/>
    <w:rsid w:val="008502D5"/>
    <w:rsid w:val="00850AFA"/>
    <w:rsid w:val="008510D3"/>
    <w:rsid w:val="00851EB0"/>
    <w:rsid w:val="008540CC"/>
    <w:rsid w:val="00854C9E"/>
    <w:rsid w:val="00854D99"/>
    <w:rsid w:val="00854FE7"/>
    <w:rsid w:val="008556F1"/>
    <w:rsid w:val="00856615"/>
    <w:rsid w:val="0085661D"/>
    <w:rsid w:val="00856A45"/>
    <w:rsid w:val="00856D66"/>
    <w:rsid w:val="0085771C"/>
    <w:rsid w:val="00862CFD"/>
    <w:rsid w:val="00863BDE"/>
    <w:rsid w:val="00863C74"/>
    <w:rsid w:val="00865341"/>
    <w:rsid w:val="008653E0"/>
    <w:rsid w:val="0086618B"/>
    <w:rsid w:val="00866933"/>
    <w:rsid w:val="00867B66"/>
    <w:rsid w:val="00867D5F"/>
    <w:rsid w:val="00867DB1"/>
    <w:rsid w:val="0087034D"/>
    <w:rsid w:val="008708FF"/>
    <w:rsid w:val="008715DF"/>
    <w:rsid w:val="00871759"/>
    <w:rsid w:val="0087178B"/>
    <w:rsid w:val="00871A52"/>
    <w:rsid w:val="00871C94"/>
    <w:rsid w:val="00872087"/>
    <w:rsid w:val="008725E4"/>
    <w:rsid w:val="0087417E"/>
    <w:rsid w:val="00874A5A"/>
    <w:rsid w:val="008752BD"/>
    <w:rsid w:val="00876340"/>
    <w:rsid w:val="00876422"/>
    <w:rsid w:val="00880134"/>
    <w:rsid w:val="008801D4"/>
    <w:rsid w:val="0088297B"/>
    <w:rsid w:val="00882E03"/>
    <w:rsid w:val="0088309F"/>
    <w:rsid w:val="00883393"/>
    <w:rsid w:val="00884EE2"/>
    <w:rsid w:val="0088537D"/>
    <w:rsid w:val="00885E61"/>
    <w:rsid w:val="00886148"/>
    <w:rsid w:val="008865E9"/>
    <w:rsid w:val="0088681C"/>
    <w:rsid w:val="008876A2"/>
    <w:rsid w:val="00890555"/>
    <w:rsid w:val="008916D7"/>
    <w:rsid w:val="00891B66"/>
    <w:rsid w:val="00891C12"/>
    <w:rsid w:val="00892C05"/>
    <w:rsid w:val="008933D3"/>
    <w:rsid w:val="00894561"/>
    <w:rsid w:val="00896072"/>
    <w:rsid w:val="00896F82"/>
    <w:rsid w:val="008A0622"/>
    <w:rsid w:val="008A07B6"/>
    <w:rsid w:val="008A13C8"/>
    <w:rsid w:val="008A25B9"/>
    <w:rsid w:val="008A2A92"/>
    <w:rsid w:val="008A2B81"/>
    <w:rsid w:val="008A3340"/>
    <w:rsid w:val="008A4DB8"/>
    <w:rsid w:val="008A50AF"/>
    <w:rsid w:val="008A7B92"/>
    <w:rsid w:val="008B07B9"/>
    <w:rsid w:val="008B09B5"/>
    <w:rsid w:val="008B1639"/>
    <w:rsid w:val="008B1C2E"/>
    <w:rsid w:val="008B2357"/>
    <w:rsid w:val="008B2753"/>
    <w:rsid w:val="008B30B8"/>
    <w:rsid w:val="008B5406"/>
    <w:rsid w:val="008B57BB"/>
    <w:rsid w:val="008B584F"/>
    <w:rsid w:val="008B5CEB"/>
    <w:rsid w:val="008B5DA0"/>
    <w:rsid w:val="008B643D"/>
    <w:rsid w:val="008B661D"/>
    <w:rsid w:val="008B6D17"/>
    <w:rsid w:val="008B6D4B"/>
    <w:rsid w:val="008B75DB"/>
    <w:rsid w:val="008B7E9B"/>
    <w:rsid w:val="008C0788"/>
    <w:rsid w:val="008C0C49"/>
    <w:rsid w:val="008C13AE"/>
    <w:rsid w:val="008C195E"/>
    <w:rsid w:val="008C30D8"/>
    <w:rsid w:val="008C341B"/>
    <w:rsid w:val="008C35F6"/>
    <w:rsid w:val="008C370D"/>
    <w:rsid w:val="008C4264"/>
    <w:rsid w:val="008C4F83"/>
    <w:rsid w:val="008C5A76"/>
    <w:rsid w:val="008D0226"/>
    <w:rsid w:val="008D0D71"/>
    <w:rsid w:val="008D0E3A"/>
    <w:rsid w:val="008D1074"/>
    <w:rsid w:val="008D1B3E"/>
    <w:rsid w:val="008D25F1"/>
    <w:rsid w:val="008D2A76"/>
    <w:rsid w:val="008D2FCD"/>
    <w:rsid w:val="008D318A"/>
    <w:rsid w:val="008D3612"/>
    <w:rsid w:val="008D4747"/>
    <w:rsid w:val="008D4838"/>
    <w:rsid w:val="008D4A7A"/>
    <w:rsid w:val="008D52DE"/>
    <w:rsid w:val="008D55F4"/>
    <w:rsid w:val="008D7684"/>
    <w:rsid w:val="008E1732"/>
    <w:rsid w:val="008E3242"/>
    <w:rsid w:val="008E3283"/>
    <w:rsid w:val="008E3443"/>
    <w:rsid w:val="008E3BA3"/>
    <w:rsid w:val="008E3DA2"/>
    <w:rsid w:val="008E4146"/>
    <w:rsid w:val="008E4534"/>
    <w:rsid w:val="008E5529"/>
    <w:rsid w:val="008E5CF9"/>
    <w:rsid w:val="008E62A9"/>
    <w:rsid w:val="008E775C"/>
    <w:rsid w:val="008E7DEC"/>
    <w:rsid w:val="008F14F7"/>
    <w:rsid w:val="008F1F83"/>
    <w:rsid w:val="008F256C"/>
    <w:rsid w:val="008F27C0"/>
    <w:rsid w:val="008F28E7"/>
    <w:rsid w:val="008F3AC2"/>
    <w:rsid w:val="008F63FD"/>
    <w:rsid w:val="008F64D3"/>
    <w:rsid w:val="008F71CC"/>
    <w:rsid w:val="008F7D45"/>
    <w:rsid w:val="009013CD"/>
    <w:rsid w:val="00901E38"/>
    <w:rsid w:val="0090299E"/>
    <w:rsid w:val="00902CB3"/>
    <w:rsid w:val="00903B12"/>
    <w:rsid w:val="0090428C"/>
    <w:rsid w:val="00907039"/>
    <w:rsid w:val="00910096"/>
    <w:rsid w:val="00910641"/>
    <w:rsid w:val="00910734"/>
    <w:rsid w:val="00911338"/>
    <w:rsid w:val="009124C7"/>
    <w:rsid w:val="0091271E"/>
    <w:rsid w:val="009139AF"/>
    <w:rsid w:val="00915A66"/>
    <w:rsid w:val="0091603C"/>
    <w:rsid w:val="00916B66"/>
    <w:rsid w:val="00916FAE"/>
    <w:rsid w:val="009176DB"/>
    <w:rsid w:val="009178FC"/>
    <w:rsid w:val="00917A75"/>
    <w:rsid w:val="00920A34"/>
    <w:rsid w:val="009211A2"/>
    <w:rsid w:val="0092300C"/>
    <w:rsid w:val="00924611"/>
    <w:rsid w:val="00924C57"/>
    <w:rsid w:val="00925D77"/>
    <w:rsid w:val="009269B5"/>
    <w:rsid w:val="00926FBE"/>
    <w:rsid w:val="00927775"/>
    <w:rsid w:val="00931314"/>
    <w:rsid w:val="00931830"/>
    <w:rsid w:val="00931875"/>
    <w:rsid w:val="0093265B"/>
    <w:rsid w:val="00932C28"/>
    <w:rsid w:val="00933099"/>
    <w:rsid w:val="00933598"/>
    <w:rsid w:val="0093382A"/>
    <w:rsid w:val="00934183"/>
    <w:rsid w:val="00936C74"/>
    <w:rsid w:val="00936C90"/>
    <w:rsid w:val="00937519"/>
    <w:rsid w:val="009405C7"/>
    <w:rsid w:val="00941014"/>
    <w:rsid w:val="009418DF"/>
    <w:rsid w:val="00941A1C"/>
    <w:rsid w:val="0094222B"/>
    <w:rsid w:val="009435BB"/>
    <w:rsid w:val="00943631"/>
    <w:rsid w:val="00944193"/>
    <w:rsid w:val="009455BF"/>
    <w:rsid w:val="00946D5C"/>
    <w:rsid w:val="00947670"/>
    <w:rsid w:val="00947A82"/>
    <w:rsid w:val="00947FA8"/>
    <w:rsid w:val="00950A51"/>
    <w:rsid w:val="00950AC8"/>
    <w:rsid w:val="00951EF3"/>
    <w:rsid w:val="009522AC"/>
    <w:rsid w:val="0095232B"/>
    <w:rsid w:val="009536AC"/>
    <w:rsid w:val="00953D07"/>
    <w:rsid w:val="009549EA"/>
    <w:rsid w:val="00955443"/>
    <w:rsid w:val="0095651A"/>
    <w:rsid w:val="00956B8B"/>
    <w:rsid w:val="00956DA5"/>
    <w:rsid w:val="00956DE0"/>
    <w:rsid w:val="00956ED9"/>
    <w:rsid w:val="009576E8"/>
    <w:rsid w:val="00957C8D"/>
    <w:rsid w:val="00960240"/>
    <w:rsid w:val="00961DE3"/>
    <w:rsid w:val="0096214A"/>
    <w:rsid w:val="00962395"/>
    <w:rsid w:val="00962461"/>
    <w:rsid w:val="009627F4"/>
    <w:rsid w:val="00962BAE"/>
    <w:rsid w:val="0096428D"/>
    <w:rsid w:val="00964EE1"/>
    <w:rsid w:val="00965D09"/>
    <w:rsid w:val="00966238"/>
    <w:rsid w:val="00967185"/>
    <w:rsid w:val="00967818"/>
    <w:rsid w:val="00967AC7"/>
    <w:rsid w:val="00970D18"/>
    <w:rsid w:val="00970EDC"/>
    <w:rsid w:val="00972775"/>
    <w:rsid w:val="00973134"/>
    <w:rsid w:val="009753DA"/>
    <w:rsid w:val="00975A53"/>
    <w:rsid w:val="00975CC4"/>
    <w:rsid w:val="0097606C"/>
    <w:rsid w:val="0097673F"/>
    <w:rsid w:val="009769BC"/>
    <w:rsid w:val="00976E82"/>
    <w:rsid w:val="00977F4E"/>
    <w:rsid w:val="00977F96"/>
    <w:rsid w:val="00980025"/>
    <w:rsid w:val="0098129C"/>
    <w:rsid w:val="00981366"/>
    <w:rsid w:val="009816B1"/>
    <w:rsid w:val="00981A76"/>
    <w:rsid w:val="00982018"/>
    <w:rsid w:val="009834B9"/>
    <w:rsid w:val="00984FB2"/>
    <w:rsid w:val="009856D7"/>
    <w:rsid w:val="00986FA6"/>
    <w:rsid w:val="009900E4"/>
    <w:rsid w:val="00990D3E"/>
    <w:rsid w:val="009916FD"/>
    <w:rsid w:val="00991D64"/>
    <w:rsid w:val="00993055"/>
    <w:rsid w:val="009937CF"/>
    <w:rsid w:val="00994209"/>
    <w:rsid w:val="00994DD1"/>
    <w:rsid w:val="0099533B"/>
    <w:rsid w:val="009974F3"/>
    <w:rsid w:val="009A000A"/>
    <w:rsid w:val="009A098F"/>
    <w:rsid w:val="009A2D56"/>
    <w:rsid w:val="009A34FB"/>
    <w:rsid w:val="009A3BA1"/>
    <w:rsid w:val="009A4153"/>
    <w:rsid w:val="009A43F5"/>
    <w:rsid w:val="009A4A5C"/>
    <w:rsid w:val="009A556E"/>
    <w:rsid w:val="009A7413"/>
    <w:rsid w:val="009B007D"/>
    <w:rsid w:val="009B092C"/>
    <w:rsid w:val="009B1BAE"/>
    <w:rsid w:val="009B242A"/>
    <w:rsid w:val="009B2F76"/>
    <w:rsid w:val="009B2F90"/>
    <w:rsid w:val="009B3E2A"/>
    <w:rsid w:val="009B48C9"/>
    <w:rsid w:val="009B5210"/>
    <w:rsid w:val="009B55E8"/>
    <w:rsid w:val="009B6AED"/>
    <w:rsid w:val="009B7AF7"/>
    <w:rsid w:val="009B7D89"/>
    <w:rsid w:val="009C07DF"/>
    <w:rsid w:val="009C0E5F"/>
    <w:rsid w:val="009C1042"/>
    <w:rsid w:val="009C179F"/>
    <w:rsid w:val="009C1DB0"/>
    <w:rsid w:val="009C4839"/>
    <w:rsid w:val="009C4B34"/>
    <w:rsid w:val="009C5266"/>
    <w:rsid w:val="009C5C19"/>
    <w:rsid w:val="009C7C10"/>
    <w:rsid w:val="009D0EB8"/>
    <w:rsid w:val="009D0F72"/>
    <w:rsid w:val="009D14CA"/>
    <w:rsid w:val="009D1617"/>
    <w:rsid w:val="009D23F7"/>
    <w:rsid w:val="009D2D5C"/>
    <w:rsid w:val="009D2E59"/>
    <w:rsid w:val="009D3008"/>
    <w:rsid w:val="009D34DF"/>
    <w:rsid w:val="009D3853"/>
    <w:rsid w:val="009D5218"/>
    <w:rsid w:val="009D598F"/>
    <w:rsid w:val="009D5B33"/>
    <w:rsid w:val="009D65B7"/>
    <w:rsid w:val="009D6DB0"/>
    <w:rsid w:val="009D6EBC"/>
    <w:rsid w:val="009D730A"/>
    <w:rsid w:val="009D7B6D"/>
    <w:rsid w:val="009D7F29"/>
    <w:rsid w:val="009E06EC"/>
    <w:rsid w:val="009E07BF"/>
    <w:rsid w:val="009E0A30"/>
    <w:rsid w:val="009E1E19"/>
    <w:rsid w:val="009E4F3C"/>
    <w:rsid w:val="009E50B7"/>
    <w:rsid w:val="009E5692"/>
    <w:rsid w:val="009E58B8"/>
    <w:rsid w:val="009E5EA9"/>
    <w:rsid w:val="009F01FC"/>
    <w:rsid w:val="009F0746"/>
    <w:rsid w:val="009F0873"/>
    <w:rsid w:val="009F1D0D"/>
    <w:rsid w:val="009F2536"/>
    <w:rsid w:val="009F260B"/>
    <w:rsid w:val="009F30A3"/>
    <w:rsid w:val="009F3161"/>
    <w:rsid w:val="009F436B"/>
    <w:rsid w:val="009F4529"/>
    <w:rsid w:val="009F4C72"/>
    <w:rsid w:val="009F5126"/>
    <w:rsid w:val="009F5358"/>
    <w:rsid w:val="009F7117"/>
    <w:rsid w:val="009F7E8F"/>
    <w:rsid w:val="00A0040E"/>
    <w:rsid w:val="00A00533"/>
    <w:rsid w:val="00A0095E"/>
    <w:rsid w:val="00A009A0"/>
    <w:rsid w:val="00A016C0"/>
    <w:rsid w:val="00A03660"/>
    <w:rsid w:val="00A03791"/>
    <w:rsid w:val="00A04591"/>
    <w:rsid w:val="00A04C33"/>
    <w:rsid w:val="00A0554A"/>
    <w:rsid w:val="00A05D91"/>
    <w:rsid w:val="00A06277"/>
    <w:rsid w:val="00A07737"/>
    <w:rsid w:val="00A07F97"/>
    <w:rsid w:val="00A101F0"/>
    <w:rsid w:val="00A10EED"/>
    <w:rsid w:val="00A10F02"/>
    <w:rsid w:val="00A12398"/>
    <w:rsid w:val="00A12B51"/>
    <w:rsid w:val="00A13946"/>
    <w:rsid w:val="00A1418D"/>
    <w:rsid w:val="00A14B0D"/>
    <w:rsid w:val="00A153AC"/>
    <w:rsid w:val="00A159B2"/>
    <w:rsid w:val="00A15F0A"/>
    <w:rsid w:val="00A162C0"/>
    <w:rsid w:val="00A16403"/>
    <w:rsid w:val="00A16F0C"/>
    <w:rsid w:val="00A17B9E"/>
    <w:rsid w:val="00A21B26"/>
    <w:rsid w:val="00A22067"/>
    <w:rsid w:val="00A223E8"/>
    <w:rsid w:val="00A23E98"/>
    <w:rsid w:val="00A2404D"/>
    <w:rsid w:val="00A24E98"/>
    <w:rsid w:val="00A26A9F"/>
    <w:rsid w:val="00A26C36"/>
    <w:rsid w:val="00A27098"/>
    <w:rsid w:val="00A32014"/>
    <w:rsid w:val="00A330D8"/>
    <w:rsid w:val="00A3383F"/>
    <w:rsid w:val="00A3426C"/>
    <w:rsid w:val="00A34656"/>
    <w:rsid w:val="00A348C4"/>
    <w:rsid w:val="00A3512E"/>
    <w:rsid w:val="00A35CC2"/>
    <w:rsid w:val="00A35EA6"/>
    <w:rsid w:val="00A35EC1"/>
    <w:rsid w:val="00A35FCC"/>
    <w:rsid w:val="00A36540"/>
    <w:rsid w:val="00A36F14"/>
    <w:rsid w:val="00A374FE"/>
    <w:rsid w:val="00A375A1"/>
    <w:rsid w:val="00A37B1C"/>
    <w:rsid w:val="00A4063A"/>
    <w:rsid w:val="00A4123C"/>
    <w:rsid w:val="00A417A9"/>
    <w:rsid w:val="00A41F30"/>
    <w:rsid w:val="00A428E7"/>
    <w:rsid w:val="00A4331A"/>
    <w:rsid w:val="00A43E13"/>
    <w:rsid w:val="00A43FD5"/>
    <w:rsid w:val="00A4590F"/>
    <w:rsid w:val="00A45C1F"/>
    <w:rsid w:val="00A45D2B"/>
    <w:rsid w:val="00A46117"/>
    <w:rsid w:val="00A46DE9"/>
    <w:rsid w:val="00A46FC7"/>
    <w:rsid w:val="00A47162"/>
    <w:rsid w:val="00A474FE"/>
    <w:rsid w:val="00A47CA3"/>
    <w:rsid w:val="00A506D2"/>
    <w:rsid w:val="00A51B37"/>
    <w:rsid w:val="00A5228B"/>
    <w:rsid w:val="00A52391"/>
    <w:rsid w:val="00A5265B"/>
    <w:rsid w:val="00A53DC7"/>
    <w:rsid w:val="00A55253"/>
    <w:rsid w:val="00A55EEC"/>
    <w:rsid w:val="00A55FED"/>
    <w:rsid w:val="00A5600F"/>
    <w:rsid w:val="00A576DF"/>
    <w:rsid w:val="00A57A47"/>
    <w:rsid w:val="00A57CCF"/>
    <w:rsid w:val="00A57F8A"/>
    <w:rsid w:val="00A6022E"/>
    <w:rsid w:val="00A60A61"/>
    <w:rsid w:val="00A60FC6"/>
    <w:rsid w:val="00A6146C"/>
    <w:rsid w:val="00A615BB"/>
    <w:rsid w:val="00A62081"/>
    <w:rsid w:val="00A6232E"/>
    <w:rsid w:val="00A62376"/>
    <w:rsid w:val="00A63D71"/>
    <w:rsid w:val="00A65863"/>
    <w:rsid w:val="00A65C02"/>
    <w:rsid w:val="00A70DB1"/>
    <w:rsid w:val="00A70EDA"/>
    <w:rsid w:val="00A71DC5"/>
    <w:rsid w:val="00A72466"/>
    <w:rsid w:val="00A75EAB"/>
    <w:rsid w:val="00A76395"/>
    <w:rsid w:val="00A76B9D"/>
    <w:rsid w:val="00A77716"/>
    <w:rsid w:val="00A8087A"/>
    <w:rsid w:val="00A812BA"/>
    <w:rsid w:val="00A8193C"/>
    <w:rsid w:val="00A819E0"/>
    <w:rsid w:val="00A81CBB"/>
    <w:rsid w:val="00A81E5E"/>
    <w:rsid w:val="00A82C77"/>
    <w:rsid w:val="00A832DC"/>
    <w:rsid w:val="00A85099"/>
    <w:rsid w:val="00A861FE"/>
    <w:rsid w:val="00A86909"/>
    <w:rsid w:val="00A86961"/>
    <w:rsid w:val="00A921DF"/>
    <w:rsid w:val="00A92E86"/>
    <w:rsid w:val="00A94024"/>
    <w:rsid w:val="00A95121"/>
    <w:rsid w:val="00A95F64"/>
    <w:rsid w:val="00A962E8"/>
    <w:rsid w:val="00A967B2"/>
    <w:rsid w:val="00A96D46"/>
    <w:rsid w:val="00A972F3"/>
    <w:rsid w:val="00A9735A"/>
    <w:rsid w:val="00A97959"/>
    <w:rsid w:val="00AA116B"/>
    <w:rsid w:val="00AA17AF"/>
    <w:rsid w:val="00AA2A5E"/>
    <w:rsid w:val="00AA2BB7"/>
    <w:rsid w:val="00AA2E84"/>
    <w:rsid w:val="00AA3A0A"/>
    <w:rsid w:val="00AA3C9A"/>
    <w:rsid w:val="00AA3D34"/>
    <w:rsid w:val="00AA4EAC"/>
    <w:rsid w:val="00AA65A3"/>
    <w:rsid w:val="00AA7A9A"/>
    <w:rsid w:val="00AA7BE6"/>
    <w:rsid w:val="00AB0941"/>
    <w:rsid w:val="00AB0A62"/>
    <w:rsid w:val="00AB0BE6"/>
    <w:rsid w:val="00AB180B"/>
    <w:rsid w:val="00AB2015"/>
    <w:rsid w:val="00AB237B"/>
    <w:rsid w:val="00AB2C75"/>
    <w:rsid w:val="00AB2E44"/>
    <w:rsid w:val="00AB3BBE"/>
    <w:rsid w:val="00AB4585"/>
    <w:rsid w:val="00AB4742"/>
    <w:rsid w:val="00AB52F1"/>
    <w:rsid w:val="00AB62A6"/>
    <w:rsid w:val="00AB701A"/>
    <w:rsid w:val="00AB761E"/>
    <w:rsid w:val="00AB76AF"/>
    <w:rsid w:val="00AC2154"/>
    <w:rsid w:val="00AC25FE"/>
    <w:rsid w:val="00AC6CE0"/>
    <w:rsid w:val="00AC7758"/>
    <w:rsid w:val="00AC7E64"/>
    <w:rsid w:val="00AD0CFF"/>
    <w:rsid w:val="00AD1751"/>
    <w:rsid w:val="00AD1B21"/>
    <w:rsid w:val="00AD248E"/>
    <w:rsid w:val="00AD3D41"/>
    <w:rsid w:val="00AD5848"/>
    <w:rsid w:val="00AD58ED"/>
    <w:rsid w:val="00AD5E6D"/>
    <w:rsid w:val="00AD6709"/>
    <w:rsid w:val="00AE091D"/>
    <w:rsid w:val="00AE0EFB"/>
    <w:rsid w:val="00AE132C"/>
    <w:rsid w:val="00AE36B1"/>
    <w:rsid w:val="00AE36D8"/>
    <w:rsid w:val="00AE3BFB"/>
    <w:rsid w:val="00AE56FA"/>
    <w:rsid w:val="00AE60CC"/>
    <w:rsid w:val="00AE6388"/>
    <w:rsid w:val="00AE6513"/>
    <w:rsid w:val="00AE6D62"/>
    <w:rsid w:val="00AE6EAF"/>
    <w:rsid w:val="00AF06BC"/>
    <w:rsid w:val="00AF10D1"/>
    <w:rsid w:val="00AF15DC"/>
    <w:rsid w:val="00AF1826"/>
    <w:rsid w:val="00AF254A"/>
    <w:rsid w:val="00AF3FB9"/>
    <w:rsid w:val="00AF491D"/>
    <w:rsid w:val="00AF4A50"/>
    <w:rsid w:val="00AF5609"/>
    <w:rsid w:val="00AF58B3"/>
    <w:rsid w:val="00AF6C6F"/>
    <w:rsid w:val="00AF745A"/>
    <w:rsid w:val="00AF7484"/>
    <w:rsid w:val="00B00655"/>
    <w:rsid w:val="00B012C6"/>
    <w:rsid w:val="00B015A0"/>
    <w:rsid w:val="00B01A1B"/>
    <w:rsid w:val="00B021B7"/>
    <w:rsid w:val="00B03793"/>
    <w:rsid w:val="00B03E05"/>
    <w:rsid w:val="00B05A4A"/>
    <w:rsid w:val="00B05BED"/>
    <w:rsid w:val="00B076E8"/>
    <w:rsid w:val="00B103A4"/>
    <w:rsid w:val="00B10685"/>
    <w:rsid w:val="00B11B21"/>
    <w:rsid w:val="00B12187"/>
    <w:rsid w:val="00B1242C"/>
    <w:rsid w:val="00B14F36"/>
    <w:rsid w:val="00B15167"/>
    <w:rsid w:val="00B16107"/>
    <w:rsid w:val="00B174A5"/>
    <w:rsid w:val="00B175D6"/>
    <w:rsid w:val="00B1773F"/>
    <w:rsid w:val="00B23433"/>
    <w:rsid w:val="00B2453C"/>
    <w:rsid w:val="00B24853"/>
    <w:rsid w:val="00B249EE"/>
    <w:rsid w:val="00B24FDC"/>
    <w:rsid w:val="00B25B99"/>
    <w:rsid w:val="00B25F01"/>
    <w:rsid w:val="00B2646C"/>
    <w:rsid w:val="00B268A2"/>
    <w:rsid w:val="00B26A7D"/>
    <w:rsid w:val="00B27068"/>
    <w:rsid w:val="00B279B6"/>
    <w:rsid w:val="00B30A58"/>
    <w:rsid w:val="00B30C45"/>
    <w:rsid w:val="00B3164C"/>
    <w:rsid w:val="00B31E5C"/>
    <w:rsid w:val="00B32337"/>
    <w:rsid w:val="00B32CD3"/>
    <w:rsid w:val="00B32D97"/>
    <w:rsid w:val="00B33655"/>
    <w:rsid w:val="00B34307"/>
    <w:rsid w:val="00B363B8"/>
    <w:rsid w:val="00B36940"/>
    <w:rsid w:val="00B403A3"/>
    <w:rsid w:val="00B4179B"/>
    <w:rsid w:val="00B43335"/>
    <w:rsid w:val="00B435C5"/>
    <w:rsid w:val="00B43EBC"/>
    <w:rsid w:val="00B43F78"/>
    <w:rsid w:val="00B44A8B"/>
    <w:rsid w:val="00B45E50"/>
    <w:rsid w:val="00B46E81"/>
    <w:rsid w:val="00B46F75"/>
    <w:rsid w:val="00B5002C"/>
    <w:rsid w:val="00B5034E"/>
    <w:rsid w:val="00B5044B"/>
    <w:rsid w:val="00B50E1B"/>
    <w:rsid w:val="00B50E68"/>
    <w:rsid w:val="00B52BB7"/>
    <w:rsid w:val="00B54333"/>
    <w:rsid w:val="00B546BC"/>
    <w:rsid w:val="00B5496B"/>
    <w:rsid w:val="00B54A63"/>
    <w:rsid w:val="00B567AD"/>
    <w:rsid w:val="00B56809"/>
    <w:rsid w:val="00B571DA"/>
    <w:rsid w:val="00B61A38"/>
    <w:rsid w:val="00B61E75"/>
    <w:rsid w:val="00B61ED1"/>
    <w:rsid w:val="00B62968"/>
    <w:rsid w:val="00B62A79"/>
    <w:rsid w:val="00B64369"/>
    <w:rsid w:val="00B64722"/>
    <w:rsid w:val="00B6496C"/>
    <w:rsid w:val="00B66102"/>
    <w:rsid w:val="00B665A5"/>
    <w:rsid w:val="00B676D5"/>
    <w:rsid w:val="00B67FAF"/>
    <w:rsid w:val="00B71AEC"/>
    <w:rsid w:val="00B7329B"/>
    <w:rsid w:val="00B734AE"/>
    <w:rsid w:val="00B73933"/>
    <w:rsid w:val="00B74056"/>
    <w:rsid w:val="00B740AE"/>
    <w:rsid w:val="00B7424A"/>
    <w:rsid w:val="00B755C2"/>
    <w:rsid w:val="00B75DBA"/>
    <w:rsid w:val="00B773B0"/>
    <w:rsid w:val="00B809F9"/>
    <w:rsid w:val="00B80F9F"/>
    <w:rsid w:val="00B81999"/>
    <w:rsid w:val="00B831D1"/>
    <w:rsid w:val="00B8437F"/>
    <w:rsid w:val="00B84966"/>
    <w:rsid w:val="00B857A0"/>
    <w:rsid w:val="00B8704A"/>
    <w:rsid w:val="00B8719B"/>
    <w:rsid w:val="00B87499"/>
    <w:rsid w:val="00B87519"/>
    <w:rsid w:val="00B90024"/>
    <w:rsid w:val="00B90858"/>
    <w:rsid w:val="00B9098C"/>
    <w:rsid w:val="00B9305E"/>
    <w:rsid w:val="00B930AD"/>
    <w:rsid w:val="00B94723"/>
    <w:rsid w:val="00B95B07"/>
    <w:rsid w:val="00B96404"/>
    <w:rsid w:val="00BA2495"/>
    <w:rsid w:val="00BA2990"/>
    <w:rsid w:val="00BA3730"/>
    <w:rsid w:val="00BA396A"/>
    <w:rsid w:val="00BA4863"/>
    <w:rsid w:val="00BA53E9"/>
    <w:rsid w:val="00BA5A41"/>
    <w:rsid w:val="00BA6283"/>
    <w:rsid w:val="00BA7CCC"/>
    <w:rsid w:val="00BA7FE2"/>
    <w:rsid w:val="00BB0A56"/>
    <w:rsid w:val="00BB0CBC"/>
    <w:rsid w:val="00BB171C"/>
    <w:rsid w:val="00BB1A66"/>
    <w:rsid w:val="00BB1C6B"/>
    <w:rsid w:val="00BB2BE2"/>
    <w:rsid w:val="00BB39BE"/>
    <w:rsid w:val="00BB434A"/>
    <w:rsid w:val="00BB7106"/>
    <w:rsid w:val="00BB7CC0"/>
    <w:rsid w:val="00BC0070"/>
    <w:rsid w:val="00BC0E98"/>
    <w:rsid w:val="00BC1764"/>
    <w:rsid w:val="00BC1921"/>
    <w:rsid w:val="00BC2A84"/>
    <w:rsid w:val="00BC37B2"/>
    <w:rsid w:val="00BC387F"/>
    <w:rsid w:val="00BC3B37"/>
    <w:rsid w:val="00BC3E29"/>
    <w:rsid w:val="00BC5EAB"/>
    <w:rsid w:val="00BC6434"/>
    <w:rsid w:val="00BC6E47"/>
    <w:rsid w:val="00BC76BF"/>
    <w:rsid w:val="00BD08E8"/>
    <w:rsid w:val="00BD0C73"/>
    <w:rsid w:val="00BD207A"/>
    <w:rsid w:val="00BD2E26"/>
    <w:rsid w:val="00BD385A"/>
    <w:rsid w:val="00BD3B3F"/>
    <w:rsid w:val="00BD4788"/>
    <w:rsid w:val="00BD69B3"/>
    <w:rsid w:val="00BD73E1"/>
    <w:rsid w:val="00BE05B6"/>
    <w:rsid w:val="00BE0DCF"/>
    <w:rsid w:val="00BE135A"/>
    <w:rsid w:val="00BE15E9"/>
    <w:rsid w:val="00BE2338"/>
    <w:rsid w:val="00BE4465"/>
    <w:rsid w:val="00BE4DD9"/>
    <w:rsid w:val="00BE6972"/>
    <w:rsid w:val="00BE6DC7"/>
    <w:rsid w:val="00BE72C9"/>
    <w:rsid w:val="00BF1771"/>
    <w:rsid w:val="00BF1825"/>
    <w:rsid w:val="00BF2298"/>
    <w:rsid w:val="00BF30CA"/>
    <w:rsid w:val="00BF35EE"/>
    <w:rsid w:val="00BF3EA9"/>
    <w:rsid w:val="00BF422A"/>
    <w:rsid w:val="00BF5451"/>
    <w:rsid w:val="00BF59FE"/>
    <w:rsid w:val="00BF5CCA"/>
    <w:rsid w:val="00BF5DC1"/>
    <w:rsid w:val="00BF5F88"/>
    <w:rsid w:val="00BF658B"/>
    <w:rsid w:val="00BF7BAB"/>
    <w:rsid w:val="00C00622"/>
    <w:rsid w:val="00C01849"/>
    <w:rsid w:val="00C01882"/>
    <w:rsid w:val="00C01916"/>
    <w:rsid w:val="00C01F81"/>
    <w:rsid w:val="00C032F9"/>
    <w:rsid w:val="00C034E2"/>
    <w:rsid w:val="00C04A00"/>
    <w:rsid w:val="00C04ACF"/>
    <w:rsid w:val="00C051A4"/>
    <w:rsid w:val="00C05C26"/>
    <w:rsid w:val="00C060E5"/>
    <w:rsid w:val="00C0667A"/>
    <w:rsid w:val="00C17FB6"/>
    <w:rsid w:val="00C2031D"/>
    <w:rsid w:val="00C2065D"/>
    <w:rsid w:val="00C207BE"/>
    <w:rsid w:val="00C207D3"/>
    <w:rsid w:val="00C212BB"/>
    <w:rsid w:val="00C2221C"/>
    <w:rsid w:val="00C224B4"/>
    <w:rsid w:val="00C24078"/>
    <w:rsid w:val="00C267E0"/>
    <w:rsid w:val="00C31E0B"/>
    <w:rsid w:val="00C335F2"/>
    <w:rsid w:val="00C33C2F"/>
    <w:rsid w:val="00C352AF"/>
    <w:rsid w:val="00C36838"/>
    <w:rsid w:val="00C36F00"/>
    <w:rsid w:val="00C37868"/>
    <w:rsid w:val="00C40356"/>
    <w:rsid w:val="00C40605"/>
    <w:rsid w:val="00C409B4"/>
    <w:rsid w:val="00C40C4B"/>
    <w:rsid w:val="00C40D9C"/>
    <w:rsid w:val="00C41AD1"/>
    <w:rsid w:val="00C42050"/>
    <w:rsid w:val="00C42627"/>
    <w:rsid w:val="00C42714"/>
    <w:rsid w:val="00C429C7"/>
    <w:rsid w:val="00C42A3B"/>
    <w:rsid w:val="00C42D54"/>
    <w:rsid w:val="00C431DA"/>
    <w:rsid w:val="00C43F7C"/>
    <w:rsid w:val="00C44AED"/>
    <w:rsid w:val="00C44D8C"/>
    <w:rsid w:val="00C451F9"/>
    <w:rsid w:val="00C4598F"/>
    <w:rsid w:val="00C4627C"/>
    <w:rsid w:val="00C46E4B"/>
    <w:rsid w:val="00C50079"/>
    <w:rsid w:val="00C50159"/>
    <w:rsid w:val="00C50CF6"/>
    <w:rsid w:val="00C51423"/>
    <w:rsid w:val="00C520CA"/>
    <w:rsid w:val="00C53CE4"/>
    <w:rsid w:val="00C547C2"/>
    <w:rsid w:val="00C54AC7"/>
    <w:rsid w:val="00C555BC"/>
    <w:rsid w:val="00C55FE1"/>
    <w:rsid w:val="00C56000"/>
    <w:rsid w:val="00C56D66"/>
    <w:rsid w:val="00C61C5F"/>
    <w:rsid w:val="00C63350"/>
    <w:rsid w:val="00C63D43"/>
    <w:rsid w:val="00C6457A"/>
    <w:rsid w:val="00C6548D"/>
    <w:rsid w:val="00C65CDC"/>
    <w:rsid w:val="00C66FB2"/>
    <w:rsid w:val="00C670BA"/>
    <w:rsid w:val="00C67632"/>
    <w:rsid w:val="00C67DE6"/>
    <w:rsid w:val="00C708CA"/>
    <w:rsid w:val="00C73237"/>
    <w:rsid w:val="00C73612"/>
    <w:rsid w:val="00C73F32"/>
    <w:rsid w:val="00C7471B"/>
    <w:rsid w:val="00C75752"/>
    <w:rsid w:val="00C7727B"/>
    <w:rsid w:val="00C807CF"/>
    <w:rsid w:val="00C80FA5"/>
    <w:rsid w:val="00C81184"/>
    <w:rsid w:val="00C81C0D"/>
    <w:rsid w:val="00C82A0D"/>
    <w:rsid w:val="00C82A55"/>
    <w:rsid w:val="00C834B9"/>
    <w:rsid w:val="00C83932"/>
    <w:rsid w:val="00C83B24"/>
    <w:rsid w:val="00C83EB4"/>
    <w:rsid w:val="00C84B52"/>
    <w:rsid w:val="00C85924"/>
    <w:rsid w:val="00C86E0A"/>
    <w:rsid w:val="00C86E14"/>
    <w:rsid w:val="00C87DED"/>
    <w:rsid w:val="00C87EBA"/>
    <w:rsid w:val="00C9044A"/>
    <w:rsid w:val="00C90BAE"/>
    <w:rsid w:val="00C91D51"/>
    <w:rsid w:val="00C9353F"/>
    <w:rsid w:val="00C935D4"/>
    <w:rsid w:val="00C94D0E"/>
    <w:rsid w:val="00C94E3D"/>
    <w:rsid w:val="00C94F87"/>
    <w:rsid w:val="00C958A7"/>
    <w:rsid w:val="00C973AD"/>
    <w:rsid w:val="00CA1347"/>
    <w:rsid w:val="00CA1CE6"/>
    <w:rsid w:val="00CA3AE6"/>
    <w:rsid w:val="00CA4544"/>
    <w:rsid w:val="00CA4B7D"/>
    <w:rsid w:val="00CA4D69"/>
    <w:rsid w:val="00CA5013"/>
    <w:rsid w:val="00CA59B8"/>
    <w:rsid w:val="00CA5AA9"/>
    <w:rsid w:val="00CA60B1"/>
    <w:rsid w:val="00CA7921"/>
    <w:rsid w:val="00CA7D62"/>
    <w:rsid w:val="00CB09C4"/>
    <w:rsid w:val="00CB1803"/>
    <w:rsid w:val="00CB24C2"/>
    <w:rsid w:val="00CB2BC8"/>
    <w:rsid w:val="00CB2BDB"/>
    <w:rsid w:val="00CB3FF5"/>
    <w:rsid w:val="00CB43B5"/>
    <w:rsid w:val="00CB4608"/>
    <w:rsid w:val="00CB5B3B"/>
    <w:rsid w:val="00CB6903"/>
    <w:rsid w:val="00CB6F16"/>
    <w:rsid w:val="00CB7382"/>
    <w:rsid w:val="00CC02A8"/>
    <w:rsid w:val="00CC0CCB"/>
    <w:rsid w:val="00CC2BEB"/>
    <w:rsid w:val="00CC2E10"/>
    <w:rsid w:val="00CC3A8D"/>
    <w:rsid w:val="00CC40BB"/>
    <w:rsid w:val="00CC466C"/>
    <w:rsid w:val="00CC6D6E"/>
    <w:rsid w:val="00CC793F"/>
    <w:rsid w:val="00CD020A"/>
    <w:rsid w:val="00CD224A"/>
    <w:rsid w:val="00CD2784"/>
    <w:rsid w:val="00CD31BF"/>
    <w:rsid w:val="00CD3AA7"/>
    <w:rsid w:val="00CD4012"/>
    <w:rsid w:val="00CD439F"/>
    <w:rsid w:val="00CD447F"/>
    <w:rsid w:val="00CD4610"/>
    <w:rsid w:val="00CD5E04"/>
    <w:rsid w:val="00CD62C9"/>
    <w:rsid w:val="00CD6ABF"/>
    <w:rsid w:val="00CD77D0"/>
    <w:rsid w:val="00CD7B34"/>
    <w:rsid w:val="00CE06F7"/>
    <w:rsid w:val="00CE0A60"/>
    <w:rsid w:val="00CE0DDB"/>
    <w:rsid w:val="00CE148B"/>
    <w:rsid w:val="00CE1BF8"/>
    <w:rsid w:val="00CE2FC1"/>
    <w:rsid w:val="00CE4E47"/>
    <w:rsid w:val="00CE5B99"/>
    <w:rsid w:val="00CE6023"/>
    <w:rsid w:val="00CE7142"/>
    <w:rsid w:val="00CE75F8"/>
    <w:rsid w:val="00CE7D9F"/>
    <w:rsid w:val="00CF0934"/>
    <w:rsid w:val="00CF153F"/>
    <w:rsid w:val="00CF1F7F"/>
    <w:rsid w:val="00CF21F9"/>
    <w:rsid w:val="00CF254F"/>
    <w:rsid w:val="00CF2F05"/>
    <w:rsid w:val="00CF3B16"/>
    <w:rsid w:val="00CF593D"/>
    <w:rsid w:val="00D00283"/>
    <w:rsid w:val="00D019EF"/>
    <w:rsid w:val="00D03DE4"/>
    <w:rsid w:val="00D06237"/>
    <w:rsid w:val="00D0654F"/>
    <w:rsid w:val="00D07347"/>
    <w:rsid w:val="00D07CCE"/>
    <w:rsid w:val="00D1039E"/>
    <w:rsid w:val="00D1097C"/>
    <w:rsid w:val="00D120B1"/>
    <w:rsid w:val="00D12BAA"/>
    <w:rsid w:val="00D12F90"/>
    <w:rsid w:val="00D12FC9"/>
    <w:rsid w:val="00D14FAF"/>
    <w:rsid w:val="00D15679"/>
    <w:rsid w:val="00D15BDF"/>
    <w:rsid w:val="00D174C5"/>
    <w:rsid w:val="00D179D7"/>
    <w:rsid w:val="00D17C02"/>
    <w:rsid w:val="00D200E9"/>
    <w:rsid w:val="00D202CF"/>
    <w:rsid w:val="00D20C18"/>
    <w:rsid w:val="00D21996"/>
    <w:rsid w:val="00D22546"/>
    <w:rsid w:val="00D22951"/>
    <w:rsid w:val="00D23CC8"/>
    <w:rsid w:val="00D23E46"/>
    <w:rsid w:val="00D271F4"/>
    <w:rsid w:val="00D275F8"/>
    <w:rsid w:val="00D27997"/>
    <w:rsid w:val="00D301C1"/>
    <w:rsid w:val="00D31878"/>
    <w:rsid w:val="00D31DBF"/>
    <w:rsid w:val="00D33DF3"/>
    <w:rsid w:val="00D33FC2"/>
    <w:rsid w:val="00D354D4"/>
    <w:rsid w:val="00D363F2"/>
    <w:rsid w:val="00D41012"/>
    <w:rsid w:val="00D41914"/>
    <w:rsid w:val="00D434F7"/>
    <w:rsid w:val="00D43E0E"/>
    <w:rsid w:val="00D440DA"/>
    <w:rsid w:val="00D441AC"/>
    <w:rsid w:val="00D453A0"/>
    <w:rsid w:val="00D454CD"/>
    <w:rsid w:val="00D45E0C"/>
    <w:rsid w:val="00D4637A"/>
    <w:rsid w:val="00D47E51"/>
    <w:rsid w:val="00D50098"/>
    <w:rsid w:val="00D50414"/>
    <w:rsid w:val="00D51AD4"/>
    <w:rsid w:val="00D52997"/>
    <w:rsid w:val="00D52C5E"/>
    <w:rsid w:val="00D538DE"/>
    <w:rsid w:val="00D53CD4"/>
    <w:rsid w:val="00D53D30"/>
    <w:rsid w:val="00D54F12"/>
    <w:rsid w:val="00D5599D"/>
    <w:rsid w:val="00D56725"/>
    <w:rsid w:val="00D570E6"/>
    <w:rsid w:val="00D6201A"/>
    <w:rsid w:val="00D62149"/>
    <w:rsid w:val="00D63931"/>
    <w:rsid w:val="00D64E01"/>
    <w:rsid w:val="00D651C8"/>
    <w:rsid w:val="00D655BF"/>
    <w:rsid w:val="00D67624"/>
    <w:rsid w:val="00D67896"/>
    <w:rsid w:val="00D67F5C"/>
    <w:rsid w:val="00D71A84"/>
    <w:rsid w:val="00D72748"/>
    <w:rsid w:val="00D72E30"/>
    <w:rsid w:val="00D731FF"/>
    <w:rsid w:val="00D7327B"/>
    <w:rsid w:val="00D732F0"/>
    <w:rsid w:val="00D7363A"/>
    <w:rsid w:val="00D73C39"/>
    <w:rsid w:val="00D73D26"/>
    <w:rsid w:val="00D74706"/>
    <w:rsid w:val="00D74A5C"/>
    <w:rsid w:val="00D75938"/>
    <w:rsid w:val="00D76021"/>
    <w:rsid w:val="00D76AA0"/>
    <w:rsid w:val="00D773CA"/>
    <w:rsid w:val="00D77823"/>
    <w:rsid w:val="00D77A09"/>
    <w:rsid w:val="00D80CBF"/>
    <w:rsid w:val="00D81B24"/>
    <w:rsid w:val="00D82301"/>
    <w:rsid w:val="00D834AA"/>
    <w:rsid w:val="00D83EF3"/>
    <w:rsid w:val="00D8535D"/>
    <w:rsid w:val="00D85372"/>
    <w:rsid w:val="00D85C77"/>
    <w:rsid w:val="00D866C2"/>
    <w:rsid w:val="00D87629"/>
    <w:rsid w:val="00D902D1"/>
    <w:rsid w:val="00D903CE"/>
    <w:rsid w:val="00D9238B"/>
    <w:rsid w:val="00D92410"/>
    <w:rsid w:val="00D93A8F"/>
    <w:rsid w:val="00D94342"/>
    <w:rsid w:val="00D95169"/>
    <w:rsid w:val="00D962E3"/>
    <w:rsid w:val="00D976C5"/>
    <w:rsid w:val="00D9778D"/>
    <w:rsid w:val="00D979B0"/>
    <w:rsid w:val="00D97DAE"/>
    <w:rsid w:val="00DA1C47"/>
    <w:rsid w:val="00DA1D39"/>
    <w:rsid w:val="00DA2201"/>
    <w:rsid w:val="00DA2BFC"/>
    <w:rsid w:val="00DA570B"/>
    <w:rsid w:val="00DA5C94"/>
    <w:rsid w:val="00DA67A1"/>
    <w:rsid w:val="00DA765B"/>
    <w:rsid w:val="00DA76C3"/>
    <w:rsid w:val="00DA77E8"/>
    <w:rsid w:val="00DA7C24"/>
    <w:rsid w:val="00DA7D7C"/>
    <w:rsid w:val="00DB06F8"/>
    <w:rsid w:val="00DB085F"/>
    <w:rsid w:val="00DB0F72"/>
    <w:rsid w:val="00DB1CA5"/>
    <w:rsid w:val="00DB38F6"/>
    <w:rsid w:val="00DB3E79"/>
    <w:rsid w:val="00DB4A05"/>
    <w:rsid w:val="00DB534C"/>
    <w:rsid w:val="00DB684E"/>
    <w:rsid w:val="00DB694D"/>
    <w:rsid w:val="00DB744C"/>
    <w:rsid w:val="00DB7563"/>
    <w:rsid w:val="00DC05A7"/>
    <w:rsid w:val="00DC0F7D"/>
    <w:rsid w:val="00DC1905"/>
    <w:rsid w:val="00DC27E8"/>
    <w:rsid w:val="00DC33B0"/>
    <w:rsid w:val="00DC3592"/>
    <w:rsid w:val="00DC3A95"/>
    <w:rsid w:val="00DC430C"/>
    <w:rsid w:val="00DC435E"/>
    <w:rsid w:val="00DC4DF9"/>
    <w:rsid w:val="00DC546F"/>
    <w:rsid w:val="00DC5590"/>
    <w:rsid w:val="00DC604B"/>
    <w:rsid w:val="00DC63D4"/>
    <w:rsid w:val="00DC6FF0"/>
    <w:rsid w:val="00DC73E9"/>
    <w:rsid w:val="00DD138C"/>
    <w:rsid w:val="00DD1B26"/>
    <w:rsid w:val="00DD2807"/>
    <w:rsid w:val="00DD3022"/>
    <w:rsid w:val="00DD48B7"/>
    <w:rsid w:val="00DD4E1E"/>
    <w:rsid w:val="00DD542B"/>
    <w:rsid w:val="00DD720D"/>
    <w:rsid w:val="00DD75EF"/>
    <w:rsid w:val="00DD7F97"/>
    <w:rsid w:val="00DE07AB"/>
    <w:rsid w:val="00DE0877"/>
    <w:rsid w:val="00DE0979"/>
    <w:rsid w:val="00DE238C"/>
    <w:rsid w:val="00DE47B8"/>
    <w:rsid w:val="00DE5556"/>
    <w:rsid w:val="00DE763E"/>
    <w:rsid w:val="00DE7754"/>
    <w:rsid w:val="00DE7FAF"/>
    <w:rsid w:val="00DF06FB"/>
    <w:rsid w:val="00DF0B2F"/>
    <w:rsid w:val="00DF0D07"/>
    <w:rsid w:val="00DF1BA9"/>
    <w:rsid w:val="00DF2A26"/>
    <w:rsid w:val="00DF3371"/>
    <w:rsid w:val="00DF49DF"/>
    <w:rsid w:val="00DF56D1"/>
    <w:rsid w:val="00DF7712"/>
    <w:rsid w:val="00DF796D"/>
    <w:rsid w:val="00E001F0"/>
    <w:rsid w:val="00E00F08"/>
    <w:rsid w:val="00E00FAB"/>
    <w:rsid w:val="00E0195E"/>
    <w:rsid w:val="00E01DCB"/>
    <w:rsid w:val="00E01E07"/>
    <w:rsid w:val="00E025D5"/>
    <w:rsid w:val="00E06345"/>
    <w:rsid w:val="00E0735E"/>
    <w:rsid w:val="00E103FC"/>
    <w:rsid w:val="00E10C52"/>
    <w:rsid w:val="00E10CEE"/>
    <w:rsid w:val="00E1145F"/>
    <w:rsid w:val="00E11497"/>
    <w:rsid w:val="00E12500"/>
    <w:rsid w:val="00E125BE"/>
    <w:rsid w:val="00E127A6"/>
    <w:rsid w:val="00E12A8D"/>
    <w:rsid w:val="00E12CAF"/>
    <w:rsid w:val="00E12FDB"/>
    <w:rsid w:val="00E139B6"/>
    <w:rsid w:val="00E146BF"/>
    <w:rsid w:val="00E15215"/>
    <w:rsid w:val="00E203E4"/>
    <w:rsid w:val="00E22206"/>
    <w:rsid w:val="00E22977"/>
    <w:rsid w:val="00E22BC0"/>
    <w:rsid w:val="00E23918"/>
    <w:rsid w:val="00E2403B"/>
    <w:rsid w:val="00E24988"/>
    <w:rsid w:val="00E25532"/>
    <w:rsid w:val="00E25C1E"/>
    <w:rsid w:val="00E2668E"/>
    <w:rsid w:val="00E26866"/>
    <w:rsid w:val="00E274B8"/>
    <w:rsid w:val="00E32586"/>
    <w:rsid w:val="00E33BBC"/>
    <w:rsid w:val="00E33DCA"/>
    <w:rsid w:val="00E34180"/>
    <w:rsid w:val="00E34A30"/>
    <w:rsid w:val="00E34AC7"/>
    <w:rsid w:val="00E35934"/>
    <w:rsid w:val="00E35F9A"/>
    <w:rsid w:val="00E36072"/>
    <w:rsid w:val="00E36D8E"/>
    <w:rsid w:val="00E40DDB"/>
    <w:rsid w:val="00E40E19"/>
    <w:rsid w:val="00E42838"/>
    <w:rsid w:val="00E4286C"/>
    <w:rsid w:val="00E43104"/>
    <w:rsid w:val="00E434F9"/>
    <w:rsid w:val="00E43E81"/>
    <w:rsid w:val="00E44E55"/>
    <w:rsid w:val="00E4525D"/>
    <w:rsid w:val="00E455F9"/>
    <w:rsid w:val="00E457F8"/>
    <w:rsid w:val="00E460DB"/>
    <w:rsid w:val="00E4689D"/>
    <w:rsid w:val="00E46B5B"/>
    <w:rsid w:val="00E508A4"/>
    <w:rsid w:val="00E51133"/>
    <w:rsid w:val="00E557A1"/>
    <w:rsid w:val="00E55A9C"/>
    <w:rsid w:val="00E56836"/>
    <w:rsid w:val="00E605ED"/>
    <w:rsid w:val="00E625EC"/>
    <w:rsid w:val="00E629A5"/>
    <w:rsid w:val="00E62C29"/>
    <w:rsid w:val="00E63A7C"/>
    <w:rsid w:val="00E63C90"/>
    <w:rsid w:val="00E64094"/>
    <w:rsid w:val="00E64C9A"/>
    <w:rsid w:val="00E65BAF"/>
    <w:rsid w:val="00E65D3E"/>
    <w:rsid w:val="00E65F33"/>
    <w:rsid w:val="00E66AEB"/>
    <w:rsid w:val="00E671CA"/>
    <w:rsid w:val="00E67F66"/>
    <w:rsid w:val="00E70C89"/>
    <w:rsid w:val="00E73579"/>
    <w:rsid w:val="00E74916"/>
    <w:rsid w:val="00E753E6"/>
    <w:rsid w:val="00E754C6"/>
    <w:rsid w:val="00E76113"/>
    <w:rsid w:val="00E765DA"/>
    <w:rsid w:val="00E76902"/>
    <w:rsid w:val="00E76F9C"/>
    <w:rsid w:val="00E7769C"/>
    <w:rsid w:val="00E77804"/>
    <w:rsid w:val="00E7797C"/>
    <w:rsid w:val="00E77ED0"/>
    <w:rsid w:val="00E811FB"/>
    <w:rsid w:val="00E822CC"/>
    <w:rsid w:val="00E8247B"/>
    <w:rsid w:val="00E82840"/>
    <w:rsid w:val="00E828C4"/>
    <w:rsid w:val="00E82907"/>
    <w:rsid w:val="00E82ECB"/>
    <w:rsid w:val="00E846EC"/>
    <w:rsid w:val="00E84D95"/>
    <w:rsid w:val="00E85A8C"/>
    <w:rsid w:val="00E869CC"/>
    <w:rsid w:val="00E86CB3"/>
    <w:rsid w:val="00E8746A"/>
    <w:rsid w:val="00E87627"/>
    <w:rsid w:val="00E8791C"/>
    <w:rsid w:val="00E87D02"/>
    <w:rsid w:val="00E900A1"/>
    <w:rsid w:val="00E90A57"/>
    <w:rsid w:val="00E92722"/>
    <w:rsid w:val="00E92F8C"/>
    <w:rsid w:val="00E930A7"/>
    <w:rsid w:val="00E93EF6"/>
    <w:rsid w:val="00E94458"/>
    <w:rsid w:val="00E94E35"/>
    <w:rsid w:val="00E96597"/>
    <w:rsid w:val="00E96820"/>
    <w:rsid w:val="00E96B73"/>
    <w:rsid w:val="00E96DAA"/>
    <w:rsid w:val="00E97D62"/>
    <w:rsid w:val="00EA06AD"/>
    <w:rsid w:val="00EA1A57"/>
    <w:rsid w:val="00EA1BCE"/>
    <w:rsid w:val="00EA1FCE"/>
    <w:rsid w:val="00EA33EC"/>
    <w:rsid w:val="00EA34FE"/>
    <w:rsid w:val="00EA40CD"/>
    <w:rsid w:val="00EA48AB"/>
    <w:rsid w:val="00EA494C"/>
    <w:rsid w:val="00EA4A48"/>
    <w:rsid w:val="00EA5524"/>
    <w:rsid w:val="00EA6EFA"/>
    <w:rsid w:val="00EA721B"/>
    <w:rsid w:val="00EA7233"/>
    <w:rsid w:val="00EA7688"/>
    <w:rsid w:val="00EA794B"/>
    <w:rsid w:val="00EA7C29"/>
    <w:rsid w:val="00EB0B3C"/>
    <w:rsid w:val="00EB2E02"/>
    <w:rsid w:val="00EB379F"/>
    <w:rsid w:val="00EB391C"/>
    <w:rsid w:val="00EB4F69"/>
    <w:rsid w:val="00EB4FF8"/>
    <w:rsid w:val="00EB532F"/>
    <w:rsid w:val="00EB6B9F"/>
    <w:rsid w:val="00EB6E07"/>
    <w:rsid w:val="00EB76BA"/>
    <w:rsid w:val="00EB7FBA"/>
    <w:rsid w:val="00EC0482"/>
    <w:rsid w:val="00EC28EF"/>
    <w:rsid w:val="00EC2EF4"/>
    <w:rsid w:val="00EC35B2"/>
    <w:rsid w:val="00EC563A"/>
    <w:rsid w:val="00EC5C10"/>
    <w:rsid w:val="00EC779F"/>
    <w:rsid w:val="00ED04C0"/>
    <w:rsid w:val="00ED0DFF"/>
    <w:rsid w:val="00ED0E43"/>
    <w:rsid w:val="00ED0F6D"/>
    <w:rsid w:val="00ED12C6"/>
    <w:rsid w:val="00ED2A15"/>
    <w:rsid w:val="00ED3888"/>
    <w:rsid w:val="00ED3C5F"/>
    <w:rsid w:val="00ED4C72"/>
    <w:rsid w:val="00ED649C"/>
    <w:rsid w:val="00ED72D1"/>
    <w:rsid w:val="00EE05F3"/>
    <w:rsid w:val="00EE253C"/>
    <w:rsid w:val="00EE3043"/>
    <w:rsid w:val="00EE392C"/>
    <w:rsid w:val="00EE4E4F"/>
    <w:rsid w:val="00EE62D2"/>
    <w:rsid w:val="00EE7021"/>
    <w:rsid w:val="00EE74C1"/>
    <w:rsid w:val="00EF0148"/>
    <w:rsid w:val="00EF0237"/>
    <w:rsid w:val="00EF1408"/>
    <w:rsid w:val="00EF16F3"/>
    <w:rsid w:val="00EF18AB"/>
    <w:rsid w:val="00EF1D2B"/>
    <w:rsid w:val="00EF1F68"/>
    <w:rsid w:val="00EF2552"/>
    <w:rsid w:val="00EF3390"/>
    <w:rsid w:val="00EF61F8"/>
    <w:rsid w:val="00EF649E"/>
    <w:rsid w:val="00EF66C9"/>
    <w:rsid w:val="00EF763C"/>
    <w:rsid w:val="00EF782B"/>
    <w:rsid w:val="00F0096D"/>
    <w:rsid w:val="00F01A52"/>
    <w:rsid w:val="00F01C47"/>
    <w:rsid w:val="00F01EFB"/>
    <w:rsid w:val="00F02A3F"/>
    <w:rsid w:val="00F02B92"/>
    <w:rsid w:val="00F02E1D"/>
    <w:rsid w:val="00F03081"/>
    <w:rsid w:val="00F03166"/>
    <w:rsid w:val="00F032B3"/>
    <w:rsid w:val="00F03827"/>
    <w:rsid w:val="00F046EB"/>
    <w:rsid w:val="00F0570E"/>
    <w:rsid w:val="00F05A87"/>
    <w:rsid w:val="00F07933"/>
    <w:rsid w:val="00F07CAD"/>
    <w:rsid w:val="00F1027B"/>
    <w:rsid w:val="00F102D1"/>
    <w:rsid w:val="00F12EB8"/>
    <w:rsid w:val="00F1317C"/>
    <w:rsid w:val="00F14679"/>
    <w:rsid w:val="00F1532A"/>
    <w:rsid w:val="00F159E6"/>
    <w:rsid w:val="00F15D6D"/>
    <w:rsid w:val="00F173BD"/>
    <w:rsid w:val="00F17764"/>
    <w:rsid w:val="00F20031"/>
    <w:rsid w:val="00F216CC"/>
    <w:rsid w:val="00F235F9"/>
    <w:rsid w:val="00F24AF2"/>
    <w:rsid w:val="00F24B19"/>
    <w:rsid w:val="00F24E07"/>
    <w:rsid w:val="00F25C14"/>
    <w:rsid w:val="00F26DCF"/>
    <w:rsid w:val="00F2729D"/>
    <w:rsid w:val="00F274A5"/>
    <w:rsid w:val="00F30263"/>
    <w:rsid w:val="00F312D1"/>
    <w:rsid w:val="00F333D4"/>
    <w:rsid w:val="00F33869"/>
    <w:rsid w:val="00F35020"/>
    <w:rsid w:val="00F35886"/>
    <w:rsid w:val="00F35FB3"/>
    <w:rsid w:val="00F365ED"/>
    <w:rsid w:val="00F37033"/>
    <w:rsid w:val="00F37734"/>
    <w:rsid w:val="00F4001E"/>
    <w:rsid w:val="00F40523"/>
    <w:rsid w:val="00F40C40"/>
    <w:rsid w:val="00F40EC7"/>
    <w:rsid w:val="00F41A9B"/>
    <w:rsid w:val="00F429D1"/>
    <w:rsid w:val="00F43D06"/>
    <w:rsid w:val="00F4436A"/>
    <w:rsid w:val="00F44501"/>
    <w:rsid w:val="00F466B1"/>
    <w:rsid w:val="00F46977"/>
    <w:rsid w:val="00F46BCA"/>
    <w:rsid w:val="00F47543"/>
    <w:rsid w:val="00F50503"/>
    <w:rsid w:val="00F51DDD"/>
    <w:rsid w:val="00F53B47"/>
    <w:rsid w:val="00F5416F"/>
    <w:rsid w:val="00F54FAC"/>
    <w:rsid w:val="00F5547C"/>
    <w:rsid w:val="00F55B82"/>
    <w:rsid w:val="00F60283"/>
    <w:rsid w:val="00F610AB"/>
    <w:rsid w:val="00F612A8"/>
    <w:rsid w:val="00F612DD"/>
    <w:rsid w:val="00F61988"/>
    <w:rsid w:val="00F62E9E"/>
    <w:rsid w:val="00F6389C"/>
    <w:rsid w:val="00F63B2A"/>
    <w:rsid w:val="00F655B8"/>
    <w:rsid w:val="00F66612"/>
    <w:rsid w:val="00F66639"/>
    <w:rsid w:val="00F669A7"/>
    <w:rsid w:val="00F6783B"/>
    <w:rsid w:val="00F720A7"/>
    <w:rsid w:val="00F72EF6"/>
    <w:rsid w:val="00F7322D"/>
    <w:rsid w:val="00F740BA"/>
    <w:rsid w:val="00F7436D"/>
    <w:rsid w:val="00F743B1"/>
    <w:rsid w:val="00F74A47"/>
    <w:rsid w:val="00F75CC1"/>
    <w:rsid w:val="00F75DD2"/>
    <w:rsid w:val="00F76690"/>
    <w:rsid w:val="00F769F5"/>
    <w:rsid w:val="00F77BEF"/>
    <w:rsid w:val="00F77CBA"/>
    <w:rsid w:val="00F77ED4"/>
    <w:rsid w:val="00F80081"/>
    <w:rsid w:val="00F80654"/>
    <w:rsid w:val="00F80C71"/>
    <w:rsid w:val="00F80DC2"/>
    <w:rsid w:val="00F81284"/>
    <w:rsid w:val="00F818A4"/>
    <w:rsid w:val="00F81B60"/>
    <w:rsid w:val="00F826AE"/>
    <w:rsid w:val="00F831F6"/>
    <w:rsid w:val="00F83C0E"/>
    <w:rsid w:val="00F83EF6"/>
    <w:rsid w:val="00F84256"/>
    <w:rsid w:val="00F85C0A"/>
    <w:rsid w:val="00F86633"/>
    <w:rsid w:val="00F86B08"/>
    <w:rsid w:val="00F875CF"/>
    <w:rsid w:val="00F87CB1"/>
    <w:rsid w:val="00F910C4"/>
    <w:rsid w:val="00F910CA"/>
    <w:rsid w:val="00F91EBF"/>
    <w:rsid w:val="00F926C7"/>
    <w:rsid w:val="00F9277D"/>
    <w:rsid w:val="00F9319A"/>
    <w:rsid w:val="00F936B1"/>
    <w:rsid w:val="00F9392E"/>
    <w:rsid w:val="00F9498A"/>
    <w:rsid w:val="00F94FEA"/>
    <w:rsid w:val="00F95E51"/>
    <w:rsid w:val="00F96763"/>
    <w:rsid w:val="00F972B8"/>
    <w:rsid w:val="00F97BAD"/>
    <w:rsid w:val="00FA010C"/>
    <w:rsid w:val="00FA0143"/>
    <w:rsid w:val="00FA042A"/>
    <w:rsid w:val="00FA047A"/>
    <w:rsid w:val="00FA068C"/>
    <w:rsid w:val="00FA0B4A"/>
    <w:rsid w:val="00FA18BF"/>
    <w:rsid w:val="00FA22A1"/>
    <w:rsid w:val="00FA2770"/>
    <w:rsid w:val="00FA4CD7"/>
    <w:rsid w:val="00FA69AF"/>
    <w:rsid w:val="00FA75C6"/>
    <w:rsid w:val="00FA7BCB"/>
    <w:rsid w:val="00FB026B"/>
    <w:rsid w:val="00FB1837"/>
    <w:rsid w:val="00FB4A49"/>
    <w:rsid w:val="00FB4F80"/>
    <w:rsid w:val="00FB56A5"/>
    <w:rsid w:val="00FB5B32"/>
    <w:rsid w:val="00FB601D"/>
    <w:rsid w:val="00FC087D"/>
    <w:rsid w:val="00FC0A5D"/>
    <w:rsid w:val="00FC10AC"/>
    <w:rsid w:val="00FC1928"/>
    <w:rsid w:val="00FC2472"/>
    <w:rsid w:val="00FC31F5"/>
    <w:rsid w:val="00FC32CA"/>
    <w:rsid w:val="00FC37FD"/>
    <w:rsid w:val="00FC3AB1"/>
    <w:rsid w:val="00FC3C28"/>
    <w:rsid w:val="00FC479A"/>
    <w:rsid w:val="00FC64E0"/>
    <w:rsid w:val="00FC6838"/>
    <w:rsid w:val="00FC6B36"/>
    <w:rsid w:val="00FD0029"/>
    <w:rsid w:val="00FD0575"/>
    <w:rsid w:val="00FD1195"/>
    <w:rsid w:val="00FD136D"/>
    <w:rsid w:val="00FD1403"/>
    <w:rsid w:val="00FD1787"/>
    <w:rsid w:val="00FD3D48"/>
    <w:rsid w:val="00FD45C8"/>
    <w:rsid w:val="00FD4B77"/>
    <w:rsid w:val="00FD6200"/>
    <w:rsid w:val="00FD6532"/>
    <w:rsid w:val="00FD67E8"/>
    <w:rsid w:val="00FE1BF5"/>
    <w:rsid w:val="00FE24C0"/>
    <w:rsid w:val="00FE3772"/>
    <w:rsid w:val="00FE44CA"/>
    <w:rsid w:val="00FE4E80"/>
    <w:rsid w:val="00FE4F5F"/>
    <w:rsid w:val="00FE54DF"/>
    <w:rsid w:val="00FE5905"/>
    <w:rsid w:val="00FE5E46"/>
    <w:rsid w:val="00FE71E8"/>
    <w:rsid w:val="00FE739D"/>
    <w:rsid w:val="00FE7E23"/>
    <w:rsid w:val="00FF0C0C"/>
    <w:rsid w:val="00FF195A"/>
    <w:rsid w:val="00FF2F99"/>
    <w:rsid w:val="00FF5500"/>
    <w:rsid w:val="00FF6112"/>
    <w:rsid w:val="00FF6A72"/>
    <w:rsid w:val="00FF6C10"/>
    <w:rsid w:val="00FF79E5"/>
    <w:rsid w:val="00FF7C09"/>
    <w:rsid w:val="00FF7D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4:docId w14:val="7FF75B2E"/>
  <w15:chartTrackingRefBased/>
  <w15:docId w15:val="{4E6B3C64-568E-41D5-A07F-6406F53D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46BC"/>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246A32"/>
    <w:pPr>
      <w:keepNext/>
      <w:spacing w:after="120" w:line="260" w:lineRule="exact"/>
      <w:ind w:left="709" w:hanging="709"/>
      <w:outlineLvl w:val="0"/>
    </w:pPr>
    <w:rPr>
      <w:rFonts w:ascii="Arial" w:eastAsia="Times New Roman" w:hAnsi="Arial" w:cs="Arial"/>
      <w:b/>
      <w:kern w:val="32"/>
      <w:sz w:val="28"/>
      <w:szCs w:val="28"/>
      <w:lang w:eastAsia="sl-SI"/>
    </w:rPr>
  </w:style>
  <w:style w:type="paragraph" w:styleId="Naslov2">
    <w:name w:val="heading 2"/>
    <w:basedOn w:val="Navaden"/>
    <w:next w:val="Navaden"/>
    <w:link w:val="Naslov2Znak"/>
    <w:uiPriority w:val="9"/>
    <w:unhideWhenUsed/>
    <w:qFormat/>
    <w:rsid w:val="00710569"/>
    <w:pPr>
      <w:keepNext/>
      <w:spacing w:before="240" w:after="60"/>
      <w:outlineLvl w:val="1"/>
    </w:pPr>
    <w:rPr>
      <w:rFonts w:ascii="Calibri Light" w:eastAsia="Times New Roman" w:hAnsi="Calibri Light"/>
      <w:b/>
      <w:bCs/>
      <w:i/>
      <w:iCs/>
      <w:sz w:val="28"/>
      <w:szCs w:val="28"/>
    </w:rPr>
  </w:style>
  <w:style w:type="paragraph" w:styleId="Naslov3">
    <w:name w:val="heading 3"/>
    <w:basedOn w:val="Navaden"/>
    <w:next w:val="Navaden"/>
    <w:link w:val="Naslov3Znak"/>
    <w:unhideWhenUsed/>
    <w:qFormat/>
    <w:rsid w:val="00710569"/>
    <w:pPr>
      <w:keepNext/>
      <w:spacing w:before="240" w:after="60"/>
      <w:outlineLvl w:val="2"/>
    </w:pPr>
    <w:rPr>
      <w:rFonts w:ascii="Calibri Light" w:eastAsia="Times New Roman" w:hAnsi="Calibri Light"/>
      <w:b/>
      <w:bCs/>
      <w:sz w:val="26"/>
      <w:szCs w:val="26"/>
    </w:rPr>
  </w:style>
  <w:style w:type="paragraph" w:styleId="Naslov4">
    <w:name w:val="heading 4"/>
    <w:basedOn w:val="Navaden"/>
    <w:next w:val="Navaden"/>
    <w:link w:val="Naslov4Znak1"/>
    <w:uiPriority w:val="99"/>
    <w:qFormat/>
    <w:rsid w:val="005E4963"/>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5202B0"/>
    <w:pPr>
      <w:tabs>
        <w:tab w:val="num" w:pos="1368"/>
      </w:tabs>
      <w:spacing w:before="240" w:after="60" w:line="240" w:lineRule="auto"/>
      <w:ind w:left="1368" w:hanging="1008"/>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5E4963"/>
    <w:pPr>
      <w:spacing w:before="240" w:after="60"/>
      <w:outlineLvl w:val="5"/>
    </w:pPr>
    <w:rPr>
      <w:rFonts w:ascii="Times New Roman" w:hAnsi="Times New Roman"/>
      <w:b/>
      <w:bCs/>
    </w:rPr>
  </w:style>
  <w:style w:type="paragraph" w:styleId="Naslov7">
    <w:name w:val="heading 7"/>
    <w:basedOn w:val="Navaden"/>
    <w:next w:val="Navaden"/>
    <w:link w:val="Naslov7Znak"/>
    <w:qFormat/>
    <w:rsid w:val="005202B0"/>
    <w:pPr>
      <w:tabs>
        <w:tab w:val="num" w:pos="1656"/>
      </w:tabs>
      <w:spacing w:before="240" w:after="60" w:line="240" w:lineRule="auto"/>
      <w:ind w:left="1656" w:hanging="1296"/>
      <w:outlineLvl w:val="6"/>
    </w:pPr>
    <w:rPr>
      <w:rFonts w:ascii="Times New Roman" w:eastAsia="Times New Roman" w:hAnsi="Times New Roman"/>
      <w:sz w:val="24"/>
      <w:szCs w:val="24"/>
      <w:lang w:eastAsia="sl-SI"/>
    </w:rPr>
  </w:style>
  <w:style w:type="paragraph" w:styleId="Naslov8">
    <w:name w:val="heading 8"/>
    <w:basedOn w:val="Navaden"/>
    <w:next w:val="Navaden"/>
    <w:link w:val="Naslov8Znak"/>
    <w:qFormat/>
    <w:rsid w:val="005202B0"/>
    <w:pPr>
      <w:tabs>
        <w:tab w:val="num" w:pos="1800"/>
      </w:tabs>
      <w:spacing w:before="240" w:after="60" w:line="240" w:lineRule="auto"/>
      <w:ind w:left="1800" w:hanging="1440"/>
      <w:outlineLvl w:val="7"/>
    </w:pPr>
    <w:rPr>
      <w:rFonts w:ascii="Times New Roman" w:eastAsia="Times New Roman" w:hAnsi="Times New Roman"/>
      <w:i/>
      <w:iCs/>
      <w:sz w:val="24"/>
      <w:szCs w:val="24"/>
      <w:lang w:eastAsia="sl-SI"/>
    </w:rPr>
  </w:style>
  <w:style w:type="paragraph" w:styleId="Naslov9">
    <w:name w:val="heading 9"/>
    <w:basedOn w:val="Navaden"/>
    <w:next w:val="Navaden"/>
    <w:link w:val="Naslov9Znak"/>
    <w:qFormat/>
    <w:rsid w:val="005202B0"/>
    <w:pPr>
      <w:tabs>
        <w:tab w:val="num" w:pos="1944"/>
      </w:tabs>
      <w:spacing w:before="240" w:after="60" w:line="240" w:lineRule="auto"/>
      <w:ind w:left="1944" w:hanging="1584"/>
      <w:outlineLvl w:val="8"/>
    </w:pPr>
    <w:rPr>
      <w:rFonts w:ascii="Arial" w:eastAsia="Times New Roman" w:hAnsi="Arial" w:cs="Arial"/>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246A32"/>
    <w:rPr>
      <w:rFonts w:ascii="Arial" w:eastAsia="Times New Roman" w:hAnsi="Arial" w:cs="Arial"/>
      <w:b/>
      <w:kern w:val="32"/>
      <w:sz w:val="28"/>
      <w:szCs w:val="28"/>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uiPriority w:val="99"/>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uiPriority w:val="99"/>
    <w:rsid w:val="00107ED0"/>
    <w:rPr>
      <w:rFonts w:ascii="Tahoma" w:eastAsia="Times New Roman" w:hAnsi="Tahoma" w:cs="Tahoma"/>
      <w:sz w:val="16"/>
      <w:szCs w:val="16"/>
      <w:lang w:eastAsia="en-US"/>
    </w:rPr>
  </w:style>
  <w:style w:type="table" w:styleId="Tabelamrea">
    <w:name w:val="Table Grid"/>
    <w:basedOn w:val="Navadnatabela"/>
    <w:uiPriority w:val="3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uiPriority w:val="99"/>
    <w:rsid w:val="00107ED0"/>
  </w:style>
  <w:style w:type="paragraph" w:styleId="Sprotnaopomba-besedilo">
    <w:name w:val="footnote text"/>
    <w:basedOn w:val="Navaden"/>
    <w:link w:val="Sprotnaopomba-besediloZnak"/>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rsid w:val="00107ED0"/>
    <w:rPr>
      <w:rFonts w:ascii="Arial" w:eastAsia="Times New Roman" w:hAnsi="Arial"/>
      <w:lang w:eastAsia="en-US"/>
    </w:rPr>
  </w:style>
  <w:style w:type="character" w:styleId="Sprotnaopomba-sklic">
    <w:name w:val="footnote reference"/>
    <w:aliases w:val="Footnote Reference Superscript,BVI fnr,Footnote symbol,Footnote symboFußnotenzeichen,Footnote sign,Footnote Reference text,SUPERS,Footnote reference number,note TESI,-E Fußnotenzeichen,number,(Footnote Reference),stylish,cal"/>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semiHidden/>
    <w:rsid w:val="00107ED0"/>
    <w:rPr>
      <w:rFonts w:ascii="Times New Roman" w:eastAsia="Times New Roman" w:hAnsi="Times New Roman"/>
      <w:lang w:eastAsia="en-US"/>
    </w:rPr>
  </w:style>
  <w:style w:type="paragraph" w:styleId="Besedilooblaka">
    <w:name w:val="Balloon Text"/>
    <w:basedOn w:val="Navaden"/>
    <w:link w:val="BesedilooblakaZnak"/>
    <w:uiPriority w:val="99"/>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uiPriority w:val="99"/>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aliases w:val="Dot pt,F5 List Paragraph,List Paragraph Char Char Char,Indicator Text,Numbered Para 1,Colorful List - Accent 11,Bullet 1,Bullet Points,Párrafo de lista,MAIN CONTENT,Recommendation,List Paragraph2,Mummuga loetelu"/>
    <w:basedOn w:val="Navaden"/>
    <w:link w:val="OdstavekseznamaZnak"/>
    <w:uiPriority w:val="99"/>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rsid w:val="00107ED0"/>
    <w:rPr>
      <w:rFonts w:ascii="Arial" w:eastAsia="Times New Roman" w:hAnsi="Arial"/>
      <w:b/>
      <w:bCs/>
      <w:lang w:eastAsia="en-US"/>
    </w:rPr>
  </w:style>
  <w:style w:type="paragraph" w:customStyle="1" w:styleId="Odstavek">
    <w:name w:val="Odstavek"/>
    <w:basedOn w:val="Navaden"/>
    <w:link w:val="OdstavekZnak"/>
    <w:uiPriority w:val="99"/>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uiPriority w:val="99"/>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aliases w:val=" Znak"/>
    <w:basedOn w:val="Navaden"/>
    <w:link w:val="Telobesedila-zamikZnak"/>
    <w:uiPriority w:val="99"/>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aliases w:val=" Znak Znak"/>
    <w:link w:val="Telobesedila-zamik"/>
    <w:uiPriority w:val="99"/>
    <w:rsid w:val="00AA3C9A"/>
    <w:rPr>
      <w:rFonts w:ascii="Arial" w:eastAsia="Times New Roman" w:hAnsi="Arial"/>
      <w:szCs w:val="24"/>
      <w:lang w:val="en-US" w:eastAsia="en-US"/>
    </w:rPr>
  </w:style>
  <w:style w:type="paragraph" w:styleId="Telobesedila">
    <w:name w:val="Body Text"/>
    <w:basedOn w:val="Navaden"/>
    <w:rsid w:val="005E4963"/>
    <w:pPr>
      <w:spacing w:after="120"/>
    </w:pPr>
  </w:style>
  <w:style w:type="character" w:customStyle="1" w:styleId="HeaderChar">
    <w:name w:val="Header Char"/>
    <w:semiHidden/>
    <w:locked/>
    <w:rsid w:val="005E4963"/>
    <w:rPr>
      <w:rFonts w:ascii="Arial" w:hAnsi="Arial" w:cs="Arial"/>
      <w:sz w:val="24"/>
      <w:szCs w:val="24"/>
      <w:lang w:val="en-US" w:eastAsia="en-US"/>
    </w:rPr>
  </w:style>
  <w:style w:type="paragraph" w:customStyle="1" w:styleId="Navaden1">
    <w:name w:val="Navaden1"/>
    <w:basedOn w:val="Navaden"/>
    <w:uiPriority w:val="99"/>
    <w:rsid w:val="005E4963"/>
    <w:pPr>
      <w:widowControl w:val="0"/>
      <w:overflowPunct w:val="0"/>
      <w:autoSpaceDE w:val="0"/>
      <w:autoSpaceDN w:val="0"/>
      <w:adjustRightInd w:val="0"/>
      <w:spacing w:after="0" w:line="240" w:lineRule="auto"/>
      <w:jc w:val="both"/>
      <w:textAlignment w:val="baseline"/>
    </w:pPr>
    <w:rPr>
      <w:rFonts w:ascii="Arial" w:eastAsia="Times New Roman" w:hAnsi="Arial" w:cs="Arial"/>
      <w:sz w:val="24"/>
      <w:szCs w:val="24"/>
      <w:lang w:eastAsia="sl-SI"/>
    </w:rPr>
  </w:style>
  <w:style w:type="paragraph" w:styleId="Naslov">
    <w:name w:val="Title"/>
    <w:basedOn w:val="Navaden"/>
    <w:link w:val="NaslovZnak"/>
    <w:qFormat/>
    <w:rsid w:val="005E4963"/>
    <w:pPr>
      <w:overflowPunct w:val="0"/>
      <w:autoSpaceDE w:val="0"/>
      <w:autoSpaceDN w:val="0"/>
      <w:adjustRightInd w:val="0"/>
      <w:spacing w:after="0" w:line="240" w:lineRule="auto"/>
      <w:jc w:val="center"/>
      <w:textAlignment w:val="baseline"/>
    </w:pPr>
    <w:rPr>
      <w:rFonts w:ascii="Arial" w:eastAsia="Times New Roman" w:hAnsi="Arial" w:cs="Arial"/>
      <w:b/>
      <w:bCs/>
      <w:sz w:val="28"/>
      <w:szCs w:val="28"/>
      <w:lang w:eastAsia="sl-SI"/>
    </w:rPr>
  </w:style>
  <w:style w:type="character" w:customStyle="1" w:styleId="NaslovZnak">
    <w:name w:val="Naslov Znak"/>
    <w:link w:val="Naslov"/>
    <w:locked/>
    <w:rsid w:val="005E4963"/>
    <w:rPr>
      <w:rFonts w:ascii="Arial" w:hAnsi="Arial" w:cs="Arial"/>
      <w:b/>
      <w:bCs/>
      <w:sz w:val="28"/>
      <w:szCs w:val="28"/>
      <w:lang w:val="sl-SI" w:eastAsia="sl-SI" w:bidi="ar-SA"/>
    </w:rPr>
  </w:style>
  <w:style w:type="paragraph" w:customStyle="1" w:styleId="BodyTextIndent21">
    <w:name w:val="Body Text Indent 21"/>
    <w:basedOn w:val="Navaden"/>
    <w:uiPriority w:val="99"/>
    <w:rsid w:val="005E4963"/>
    <w:pPr>
      <w:tabs>
        <w:tab w:val="left" w:pos="720"/>
      </w:tabs>
      <w:overflowPunct w:val="0"/>
      <w:autoSpaceDE w:val="0"/>
      <w:autoSpaceDN w:val="0"/>
      <w:adjustRightInd w:val="0"/>
      <w:spacing w:after="0" w:line="240" w:lineRule="auto"/>
      <w:ind w:left="708" w:hanging="708"/>
      <w:textAlignment w:val="baseline"/>
    </w:pPr>
    <w:rPr>
      <w:rFonts w:ascii="Arial" w:eastAsia="Times New Roman" w:hAnsi="Arial" w:cs="Arial"/>
      <w:b/>
      <w:bCs/>
      <w:i/>
      <w:iCs/>
      <w:sz w:val="24"/>
      <w:szCs w:val="24"/>
      <w:lang w:eastAsia="sl-SI"/>
    </w:rPr>
  </w:style>
  <w:style w:type="character" w:customStyle="1" w:styleId="FooterChar">
    <w:name w:val="Footer Char"/>
    <w:semiHidden/>
    <w:locked/>
    <w:rsid w:val="005E4963"/>
    <w:rPr>
      <w:rFonts w:ascii="Arial" w:hAnsi="Arial" w:cs="Arial"/>
      <w:sz w:val="24"/>
      <w:szCs w:val="24"/>
      <w:lang w:val="en-US" w:eastAsia="en-US"/>
    </w:rPr>
  </w:style>
  <w:style w:type="character" w:customStyle="1" w:styleId="CommentTextChar">
    <w:name w:val="Comment Text Char"/>
    <w:semiHidden/>
    <w:locked/>
    <w:rsid w:val="005E4963"/>
    <w:rPr>
      <w:rFonts w:ascii="Arial" w:hAnsi="Arial" w:cs="Arial"/>
      <w:sz w:val="20"/>
      <w:szCs w:val="20"/>
      <w:lang w:val="en-US" w:eastAsia="en-US"/>
    </w:rPr>
  </w:style>
  <w:style w:type="paragraph" w:styleId="Navadensplet">
    <w:name w:val="Normal (Web)"/>
    <w:basedOn w:val="Navaden"/>
    <w:uiPriority w:val="99"/>
    <w:rsid w:val="005E49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CharZnakZnakChar">
    <w:name w:val="Char Znak Znak Char"/>
    <w:basedOn w:val="Navaden"/>
    <w:rsid w:val="00BD0C73"/>
    <w:pPr>
      <w:spacing w:after="160" w:line="240" w:lineRule="exact"/>
    </w:pPr>
    <w:rPr>
      <w:rFonts w:ascii="Tahoma" w:eastAsia="Times New Roman" w:hAnsi="Tahoma"/>
      <w:sz w:val="20"/>
      <w:szCs w:val="20"/>
      <w:lang w:val="en-US"/>
    </w:rPr>
  </w:style>
  <w:style w:type="paragraph" w:customStyle="1" w:styleId="ListParagraph3">
    <w:name w:val="List Paragraph3"/>
    <w:basedOn w:val="Navaden"/>
    <w:rsid w:val="00F41A9B"/>
    <w:pPr>
      <w:spacing w:after="0" w:line="240" w:lineRule="auto"/>
      <w:ind w:left="720"/>
      <w:contextualSpacing/>
    </w:pPr>
    <w:rPr>
      <w:rFonts w:ascii="Times New Roman" w:hAnsi="Times New Roman"/>
      <w:sz w:val="24"/>
      <w:szCs w:val="24"/>
      <w:lang w:eastAsia="sl-SI"/>
    </w:rPr>
  </w:style>
  <w:style w:type="character" w:customStyle="1" w:styleId="FootnoteTextChar">
    <w:name w:val="Footnote Text Char"/>
    <w:uiPriority w:val="99"/>
    <w:locked/>
    <w:rsid w:val="00F41A9B"/>
    <w:rPr>
      <w:rFonts w:ascii="Times New Roman" w:hAnsi="Times New Roman" w:cs="Times New Roman"/>
      <w:sz w:val="20"/>
      <w:szCs w:val="20"/>
      <w:lang w:val="sl-SI" w:eastAsia="sl-SI"/>
    </w:rPr>
  </w:style>
  <w:style w:type="numbering" w:customStyle="1" w:styleId="Brezseznama1">
    <w:name w:val="Brez seznama1"/>
    <w:next w:val="Brezseznama"/>
    <w:semiHidden/>
    <w:unhideWhenUsed/>
    <w:rsid w:val="00001E35"/>
  </w:style>
  <w:style w:type="table" w:customStyle="1" w:styleId="Tabelamrea1">
    <w:name w:val="Tabela – mreža1"/>
    <w:basedOn w:val="Navadnatabela"/>
    <w:next w:val="Tabelamrea"/>
    <w:rsid w:val="00001E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2Znak">
    <w:name w:val="Naslov 2 Znak"/>
    <w:link w:val="Naslov2"/>
    <w:uiPriority w:val="9"/>
    <w:rsid w:val="00710569"/>
    <w:rPr>
      <w:rFonts w:ascii="Calibri Light" w:eastAsia="Times New Roman" w:hAnsi="Calibri Light"/>
      <w:b/>
      <w:bCs/>
      <w:i/>
      <w:iCs/>
      <w:sz w:val="28"/>
      <w:szCs w:val="28"/>
      <w:lang w:eastAsia="en-US"/>
    </w:rPr>
  </w:style>
  <w:style w:type="character" w:customStyle="1" w:styleId="Naslov3Znak">
    <w:name w:val="Naslov 3 Znak"/>
    <w:link w:val="Naslov3"/>
    <w:rsid w:val="00710569"/>
    <w:rPr>
      <w:rFonts w:ascii="Calibri Light" w:eastAsia="Times New Roman" w:hAnsi="Calibri Light"/>
      <w:b/>
      <w:bCs/>
      <w:sz w:val="26"/>
      <w:szCs w:val="26"/>
      <w:lang w:eastAsia="en-US"/>
    </w:rPr>
  </w:style>
  <w:style w:type="paragraph" w:styleId="NaslovTOC">
    <w:name w:val="TOC Heading"/>
    <w:basedOn w:val="Naslov1"/>
    <w:next w:val="Navaden"/>
    <w:uiPriority w:val="39"/>
    <w:unhideWhenUsed/>
    <w:qFormat/>
    <w:rsid w:val="00710569"/>
    <w:pPr>
      <w:keepLines/>
      <w:spacing w:before="240" w:line="259" w:lineRule="auto"/>
      <w:outlineLvl w:val="9"/>
    </w:pPr>
    <w:rPr>
      <w:rFonts w:ascii="Calibri Light" w:hAnsi="Calibri Light" w:cs="Times New Roman"/>
      <w:color w:val="2E74B5"/>
      <w:kern w:val="0"/>
      <w:sz w:val="32"/>
      <w:szCs w:val="32"/>
    </w:rPr>
  </w:style>
  <w:style w:type="paragraph" w:styleId="Kazalovsebine1">
    <w:name w:val="toc 1"/>
    <w:basedOn w:val="Navaden"/>
    <w:next w:val="Navaden"/>
    <w:autoRedefine/>
    <w:uiPriority w:val="39"/>
    <w:unhideWhenUsed/>
    <w:rsid w:val="00220D9F"/>
    <w:pPr>
      <w:tabs>
        <w:tab w:val="left" w:pos="440"/>
        <w:tab w:val="right" w:leader="dot" w:pos="8488"/>
      </w:tabs>
      <w:spacing w:after="0" w:line="260" w:lineRule="exact"/>
      <w:jc w:val="both"/>
    </w:pPr>
    <w:rPr>
      <w:rFonts w:ascii="Arial" w:eastAsia="Times New Roman" w:hAnsi="Arial" w:cs="Arial"/>
      <w:b/>
      <w:bCs/>
      <w:noProof/>
      <w:kern w:val="32"/>
      <w:sz w:val="20"/>
      <w:szCs w:val="20"/>
      <w:lang w:eastAsia="sl-SI"/>
    </w:rPr>
  </w:style>
  <w:style w:type="paragraph" w:styleId="Kazalovsebine2">
    <w:name w:val="toc 2"/>
    <w:basedOn w:val="Navaden"/>
    <w:next w:val="Navaden"/>
    <w:autoRedefine/>
    <w:uiPriority w:val="39"/>
    <w:unhideWhenUsed/>
    <w:rsid w:val="006F39C0"/>
    <w:pPr>
      <w:tabs>
        <w:tab w:val="left" w:pos="880"/>
        <w:tab w:val="right" w:leader="dot" w:pos="9395"/>
      </w:tabs>
      <w:spacing w:after="0"/>
      <w:ind w:left="221"/>
    </w:pPr>
  </w:style>
  <w:style w:type="paragraph" w:customStyle="1" w:styleId="Slog1">
    <w:name w:val="Slog1"/>
    <w:basedOn w:val="Naslov1"/>
    <w:link w:val="Slog1Znak"/>
    <w:qFormat/>
    <w:rsid w:val="00710569"/>
    <w:rPr>
      <w:b w:val="0"/>
      <w:sz w:val="24"/>
    </w:rPr>
  </w:style>
  <w:style w:type="paragraph" w:customStyle="1" w:styleId="Slog2">
    <w:name w:val="Slog2"/>
    <w:basedOn w:val="Slog1"/>
    <w:link w:val="Slog2Znak"/>
    <w:qFormat/>
    <w:rsid w:val="00710569"/>
    <w:rPr>
      <w:sz w:val="22"/>
    </w:rPr>
  </w:style>
  <w:style w:type="character" w:customStyle="1" w:styleId="Slog1Znak">
    <w:name w:val="Slog1 Znak"/>
    <w:link w:val="Slog1"/>
    <w:rsid w:val="00710569"/>
    <w:rPr>
      <w:rFonts w:ascii="Arial" w:eastAsia="Times New Roman" w:hAnsi="Arial" w:cs="Arial"/>
      <w:b/>
      <w:kern w:val="32"/>
      <w:sz w:val="24"/>
    </w:rPr>
  </w:style>
  <w:style w:type="character" w:customStyle="1" w:styleId="Slog2Znak">
    <w:name w:val="Slog2 Znak"/>
    <w:link w:val="Slog2"/>
    <w:rsid w:val="00710569"/>
    <w:rPr>
      <w:rFonts w:ascii="Arial" w:eastAsia="Times New Roman" w:hAnsi="Arial" w:cs="Arial"/>
      <w:b/>
      <w:kern w:val="32"/>
      <w:sz w:val="22"/>
    </w:rPr>
  </w:style>
  <w:style w:type="paragraph" w:customStyle="1" w:styleId="Slog3">
    <w:name w:val="Slog3"/>
    <w:basedOn w:val="Naslov3"/>
    <w:link w:val="Slog3Znak"/>
    <w:qFormat/>
    <w:rsid w:val="00710569"/>
  </w:style>
  <w:style w:type="paragraph" w:styleId="Kazalovsebine3">
    <w:name w:val="toc 3"/>
    <w:basedOn w:val="Navaden"/>
    <w:next w:val="Navaden"/>
    <w:autoRedefine/>
    <w:uiPriority w:val="39"/>
    <w:unhideWhenUsed/>
    <w:rsid w:val="0088297B"/>
    <w:pPr>
      <w:tabs>
        <w:tab w:val="left" w:pos="1320"/>
        <w:tab w:val="right" w:leader="dot" w:pos="9395"/>
      </w:tabs>
      <w:spacing w:after="0" w:line="300" w:lineRule="exact"/>
      <w:ind w:left="440"/>
    </w:pPr>
    <w:rPr>
      <w:rFonts w:ascii="Arial" w:eastAsia="Times New Roman" w:hAnsi="Arial" w:cs="Arial"/>
      <w:b/>
      <w:bCs/>
      <w:noProof/>
      <w:sz w:val="20"/>
      <w:szCs w:val="20"/>
      <w:lang w:eastAsia="sl-SI"/>
    </w:rPr>
  </w:style>
  <w:style w:type="character" w:customStyle="1" w:styleId="Slog3Znak">
    <w:name w:val="Slog3 Znak"/>
    <w:link w:val="Slog3"/>
    <w:rsid w:val="00710569"/>
  </w:style>
  <w:style w:type="paragraph" w:customStyle="1" w:styleId="ZnakZnak2">
    <w:name w:val="Znak Znak2"/>
    <w:basedOn w:val="Navaden"/>
    <w:rsid w:val="00D4637A"/>
    <w:pPr>
      <w:adjustRightInd w:val="0"/>
      <w:spacing w:after="0" w:line="240" w:lineRule="auto"/>
      <w:jc w:val="both"/>
    </w:pPr>
    <w:rPr>
      <w:rFonts w:ascii="Arial" w:eastAsia="Times New Roman" w:hAnsi="Arial"/>
      <w:b/>
      <w:i/>
      <w:sz w:val="24"/>
      <w:szCs w:val="24"/>
      <w:lang w:val="en-US"/>
    </w:rPr>
  </w:style>
  <w:style w:type="character" w:customStyle="1" w:styleId="Naslov5Znak">
    <w:name w:val="Naslov 5 Znak"/>
    <w:link w:val="Naslov5"/>
    <w:rsid w:val="005202B0"/>
    <w:rPr>
      <w:rFonts w:ascii="Times New Roman" w:eastAsia="Times New Roman" w:hAnsi="Times New Roman"/>
      <w:b/>
      <w:bCs/>
      <w:i/>
      <w:iCs/>
      <w:sz w:val="26"/>
      <w:szCs w:val="26"/>
    </w:rPr>
  </w:style>
  <w:style w:type="character" w:customStyle="1" w:styleId="Naslov7Znak">
    <w:name w:val="Naslov 7 Znak"/>
    <w:link w:val="Naslov7"/>
    <w:rsid w:val="005202B0"/>
    <w:rPr>
      <w:rFonts w:ascii="Times New Roman" w:eastAsia="Times New Roman" w:hAnsi="Times New Roman"/>
      <w:sz w:val="24"/>
      <w:szCs w:val="24"/>
    </w:rPr>
  </w:style>
  <w:style w:type="character" w:customStyle="1" w:styleId="Naslov8Znak">
    <w:name w:val="Naslov 8 Znak"/>
    <w:link w:val="Naslov8"/>
    <w:rsid w:val="005202B0"/>
    <w:rPr>
      <w:rFonts w:ascii="Times New Roman" w:eastAsia="Times New Roman" w:hAnsi="Times New Roman"/>
      <w:i/>
      <w:iCs/>
      <w:sz w:val="24"/>
      <w:szCs w:val="24"/>
    </w:rPr>
  </w:style>
  <w:style w:type="character" w:customStyle="1" w:styleId="Naslov9Znak">
    <w:name w:val="Naslov 9 Znak"/>
    <w:link w:val="Naslov9"/>
    <w:rsid w:val="005202B0"/>
    <w:rPr>
      <w:rFonts w:ascii="Arial" w:eastAsia="Times New Roman" w:hAnsi="Arial" w:cs="Arial"/>
      <w:sz w:val="22"/>
      <w:szCs w:val="22"/>
    </w:rPr>
  </w:style>
  <w:style w:type="numbering" w:customStyle="1" w:styleId="Brezseznama2">
    <w:name w:val="Brez seznama2"/>
    <w:next w:val="Brezseznama"/>
    <w:uiPriority w:val="99"/>
    <w:semiHidden/>
    <w:unhideWhenUsed/>
    <w:rsid w:val="005202B0"/>
  </w:style>
  <w:style w:type="table" w:customStyle="1" w:styleId="Tabelamrea2">
    <w:name w:val="Tabela – mreža2"/>
    <w:basedOn w:val="Navadnatabela"/>
    <w:next w:val="Tabelamrea"/>
    <w:uiPriority w:val="99"/>
    <w:rsid w:val="005202B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otevilenodstavekZnakZnak">
    <w:name w:val="Neoštevilčen odstavek Znak Znak"/>
    <w:rsid w:val="005202B0"/>
    <w:rPr>
      <w:rFonts w:ascii="Arial" w:eastAsia="Times New Roman" w:hAnsi="Arial" w:cs="Arial"/>
      <w:sz w:val="22"/>
      <w:szCs w:val="22"/>
    </w:rPr>
  </w:style>
  <w:style w:type="character" w:customStyle="1" w:styleId="Naslov4Znak">
    <w:name w:val="Naslov 4 Znak"/>
    <w:uiPriority w:val="99"/>
    <w:rsid w:val="005202B0"/>
    <w:rPr>
      <w:rFonts w:ascii="Calibri" w:eastAsia="Times New Roman" w:hAnsi="Calibri" w:cs="Times New Roman"/>
      <w:b/>
      <w:bCs/>
      <w:sz w:val="28"/>
      <w:szCs w:val="28"/>
      <w:lang w:eastAsia="en-US"/>
    </w:rPr>
  </w:style>
  <w:style w:type="character" w:customStyle="1" w:styleId="Naslov6Znak">
    <w:name w:val="Naslov 6 Znak"/>
    <w:link w:val="Naslov6"/>
    <w:rsid w:val="005202B0"/>
    <w:rPr>
      <w:rFonts w:ascii="Times New Roman" w:hAnsi="Times New Roman"/>
      <w:b/>
      <w:bCs/>
      <w:sz w:val="22"/>
      <w:szCs w:val="22"/>
      <w:lang w:eastAsia="en-US"/>
    </w:rPr>
  </w:style>
  <w:style w:type="numbering" w:customStyle="1" w:styleId="Brezseznama11">
    <w:name w:val="Brez seznama11"/>
    <w:next w:val="Brezseznama"/>
    <w:uiPriority w:val="99"/>
    <w:semiHidden/>
    <w:rsid w:val="005202B0"/>
  </w:style>
  <w:style w:type="character" w:customStyle="1" w:styleId="Naslov1Znak1">
    <w:name w:val="Naslov 1 Znak1"/>
    <w:aliases w:val="NASLOV Znak1"/>
    <w:uiPriority w:val="99"/>
    <w:locked/>
    <w:rsid w:val="005202B0"/>
    <w:rPr>
      <w:rFonts w:ascii="Arial" w:hAnsi="Arial"/>
      <w:b/>
      <w:bCs/>
      <w:kern w:val="32"/>
      <w:sz w:val="32"/>
      <w:szCs w:val="32"/>
    </w:rPr>
  </w:style>
  <w:style w:type="character" w:customStyle="1" w:styleId="Naslov2Znak1">
    <w:name w:val="Naslov 2 Znak1"/>
    <w:uiPriority w:val="99"/>
    <w:locked/>
    <w:rsid w:val="005202B0"/>
    <w:rPr>
      <w:rFonts w:ascii="Arial" w:eastAsia="Times New Roman" w:hAnsi="Arial"/>
      <w:b/>
      <w:bCs/>
      <w:i/>
      <w:iCs/>
      <w:sz w:val="28"/>
      <w:szCs w:val="28"/>
    </w:rPr>
  </w:style>
  <w:style w:type="character" w:customStyle="1" w:styleId="Naslov3Znak1">
    <w:name w:val="Naslov 3 Znak1"/>
    <w:uiPriority w:val="99"/>
    <w:locked/>
    <w:rsid w:val="005202B0"/>
    <w:rPr>
      <w:rFonts w:ascii="Arial" w:eastAsia="Times New Roman" w:hAnsi="Arial"/>
      <w:b/>
      <w:bCs/>
      <w:sz w:val="26"/>
      <w:szCs w:val="26"/>
    </w:rPr>
  </w:style>
  <w:style w:type="character" w:customStyle="1" w:styleId="Naslov4Znak1">
    <w:name w:val="Naslov 4 Znak1"/>
    <w:link w:val="Naslov4"/>
    <w:uiPriority w:val="99"/>
    <w:locked/>
    <w:rsid w:val="005202B0"/>
    <w:rPr>
      <w:rFonts w:ascii="Times New Roman" w:hAnsi="Times New Roman"/>
      <w:b/>
      <w:bCs/>
      <w:sz w:val="28"/>
      <w:szCs w:val="28"/>
      <w:lang w:eastAsia="en-US"/>
    </w:rPr>
  </w:style>
  <w:style w:type="character" w:styleId="SledenaHiperpovezava">
    <w:name w:val="FollowedHyperlink"/>
    <w:rsid w:val="005202B0"/>
    <w:rPr>
      <w:rFonts w:cs="Times New Roman"/>
      <w:color w:val="800080"/>
      <w:u w:val="single"/>
    </w:rPr>
  </w:style>
  <w:style w:type="paragraph" w:styleId="Kazalovsebine4">
    <w:name w:val="toc 4"/>
    <w:basedOn w:val="Navaden"/>
    <w:next w:val="Navaden"/>
    <w:autoRedefine/>
    <w:semiHidden/>
    <w:rsid w:val="005202B0"/>
    <w:pPr>
      <w:tabs>
        <w:tab w:val="left" w:pos="1620"/>
        <w:tab w:val="right" w:leader="dot" w:pos="9062"/>
      </w:tabs>
      <w:spacing w:after="0" w:line="360" w:lineRule="auto"/>
      <w:ind w:left="720"/>
    </w:pPr>
    <w:rPr>
      <w:rFonts w:ascii="Times New Roman" w:eastAsia="Times New Roman" w:hAnsi="Times New Roman"/>
      <w:noProof/>
      <w:sz w:val="24"/>
      <w:szCs w:val="24"/>
      <w:lang w:eastAsia="sl-SI"/>
    </w:rPr>
  </w:style>
  <w:style w:type="character" w:customStyle="1" w:styleId="Sprotnaopomba-besediloZnak1">
    <w:name w:val="Sprotna opomba - besedilo Znak1"/>
    <w:locked/>
    <w:rsid w:val="005202B0"/>
    <w:rPr>
      <w:lang w:val="sl-SI" w:eastAsia="sl-SI" w:bidi="ar-SA"/>
    </w:rPr>
  </w:style>
  <w:style w:type="paragraph" w:styleId="Napis">
    <w:name w:val="caption"/>
    <w:basedOn w:val="Navaden"/>
    <w:next w:val="Navaden"/>
    <w:uiPriority w:val="99"/>
    <w:qFormat/>
    <w:rsid w:val="005202B0"/>
    <w:pPr>
      <w:spacing w:after="0" w:line="240" w:lineRule="auto"/>
    </w:pPr>
    <w:rPr>
      <w:rFonts w:ascii="Times New Roman" w:eastAsia="Times New Roman" w:hAnsi="Times New Roman"/>
      <w:b/>
      <w:bCs/>
      <w:sz w:val="20"/>
      <w:szCs w:val="20"/>
      <w:lang w:eastAsia="sl-SI"/>
    </w:rPr>
  </w:style>
  <w:style w:type="paragraph" w:styleId="Kazaloslik">
    <w:name w:val="table of figures"/>
    <w:aliases w:val="Kazalo tabel"/>
    <w:basedOn w:val="Navaden"/>
    <w:next w:val="Navaden"/>
    <w:semiHidden/>
    <w:rsid w:val="005202B0"/>
    <w:pPr>
      <w:spacing w:after="0" w:line="240" w:lineRule="auto"/>
      <w:ind w:left="480" w:hanging="480"/>
    </w:pPr>
    <w:rPr>
      <w:rFonts w:ascii="Times New Roman" w:eastAsia="Times New Roman" w:hAnsi="Times New Roman"/>
      <w:b/>
      <w:bCs/>
      <w:sz w:val="20"/>
      <w:szCs w:val="20"/>
      <w:lang w:eastAsia="sl-SI"/>
    </w:rPr>
  </w:style>
  <w:style w:type="paragraph" w:styleId="Opomba-naslov">
    <w:name w:val="Note Heading"/>
    <w:basedOn w:val="Navaden"/>
    <w:next w:val="Navaden"/>
    <w:link w:val="Opomba-naslovZnak"/>
    <w:rsid w:val="005202B0"/>
    <w:pPr>
      <w:spacing w:after="0" w:line="240" w:lineRule="auto"/>
    </w:pPr>
    <w:rPr>
      <w:rFonts w:ascii="Times New Roman" w:eastAsia="Times New Roman" w:hAnsi="Times New Roman"/>
      <w:sz w:val="24"/>
      <w:szCs w:val="24"/>
      <w:lang w:eastAsia="sl-SI"/>
    </w:rPr>
  </w:style>
  <w:style w:type="character" w:customStyle="1" w:styleId="Opomba-naslovZnak">
    <w:name w:val="Opomba - naslov Znak"/>
    <w:link w:val="Opomba-naslov"/>
    <w:rsid w:val="005202B0"/>
    <w:rPr>
      <w:rFonts w:ascii="Times New Roman" w:eastAsia="Times New Roman" w:hAnsi="Times New Roman"/>
      <w:sz w:val="24"/>
      <w:szCs w:val="24"/>
    </w:rPr>
  </w:style>
  <w:style w:type="paragraph" w:customStyle="1" w:styleId="Slog4">
    <w:name w:val="Slog4"/>
    <w:basedOn w:val="Naslov"/>
    <w:rsid w:val="005202B0"/>
    <w:pPr>
      <w:overflowPunct/>
      <w:autoSpaceDE/>
      <w:autoSpaceDN/>
      <w:adjustRightInd/>
      <w:spacing w:before="240" w:after="60" w:line="360" w:lineRule="auto"/>
      <w:jc w:val="both"/>
      <w:textAlignment w:val="auto"/>
      <w:outlineLvl w:val="0"/>
    </w:pPr>
    <w:rPr>
      <w:b w:val="0"/>
      <w:kern w:val="28"/>
      <w:sz w:val="24"/>
      <w:szCs w:val="32"/>
    </w:rPr>
  </w:style>
  <w:style w:type="paragraph" w:customStyle="1" w:styleId="Slika">
    <w:name w:val="Slika"/>
    <w:basedOn w:val="Navaden"/>
    <w:rsid w:val="005202B0"/>
    <w:pPr>
      <w:spacing w:after="0" w:line="360" w:lineRule="auto"/>
      <w:jc w:val="both"/>
    </w:pPr>
    <w:rPr>
      <w:rFonts w:ascii="Times New Roman" w:eastAsia="Times New Roman" w:hAnsi="Times New Roman"/>
      <w:sz w:val="24"/>
      <w:szCs w:val="24"/>
      <w:lang w:eastAsia="sl-SI"/>
    </w:rPr>
  </w:style>
  <w:style w:type="character" w:customStyle="1" w:styleId="GrafZnak">
    <w:name w:val="Graf Znak"/>
    <w:link w:val="Graf"/>
    <w:locked/>
    <w:rsid w:val="005202B0"/>
    <w:rPr>
      <w:color w:val="0000FF"/>
      <w:sz w:val="24"/>
    </w:rPr>
  </w:style>
  <w:style w:type="paragraph" w:customStyle="1" w:styleId="Graf">
    <w:name w:val="Graf"/>
    <w:basedOn w:val="Navaden"/>
    <w:link w:val="GrafZnak"/>
    <w:rsid w:val="005202B0"/>
    <w:pPr>
      <w:spacing w:after="0" w:line="360" w:lineRule="auto"/>
      <w:jc w:val="both"/>
    </w:pPr>
    <w:rPr>
      <w:color w:val="0000FF"/>
      <w:sz w:val="24"/>
      <w:szCs w:val="20"/>
      <w:lang w:eastAsia="sl-SI"/>
    </w:rPr>
  </w:style>
  <w:style w:type="paragraph" w:customStyle="1" w:styleId="Tabela1">
    <w:name w:val="Tabela 1"/>
    <w:basedOn w:val="Navaden"/>
    <w:rsid w:val="005202B0"/>
    <w:pPr>
      <w:spacing w:after="0" w:line="360" w:lineRule="auto"/>
      <w:jc w:val="both"/>
    </w:pPr>
    <w:rPr>
      <w:rFonts w:ascii="Times New Roman" w:eastAsia="Times New Roman" w:hAnsi="Times New Roman"/>
      <w:sz w:val="20"/>
      <w:szCs w:val="24"/>
      <w:lang w:eastAsia="sl-SI"/>
    </w:rPr>
  </w:style>
  <w:style w:type="table" w:customStyle="1" w:styleId="Tabelamrea11">
    <w:name w:val="Tabela – mreža11"/>
    <w:basedOn w:val="Navadnatabela"/>
    <w:next w:val="Tabelamrea"/>
    <w:uiPriority w:val="99"/>
    <w:rsid w:val="005202B0"/>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uiPriority w:val="99"/>
    <w:rsid w:val="005202B0"/>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02B0"/>
    <w:pPr>
      <w:autoSpaceDE w:val="0"/>
      <w:autoSpaceDN w:val="0"/>
      <w:adjustRightInd w:val="0"/>
    </w:pPr>
    <w:rPr>
      <w:rFonts w:ascii="Arial" w:eastAsia="Times New Roman" w:hAnsi="Arial" w:cs="Arial"/>
      <w:color w:val="000000"/>
      <w:sz w:val="24"/>
      <w:szCs w:val="24"/>
    </w:rPr>
  </w:style>
  <w:style w:type="character" w:customStyle="1" w:styleId="FontStyle18">
    <w:name w:val="Font Style18"/>
    <w:rsid w:val="005202B0"/>
    <w:rPr>
      <w:rFonts w:ascii="Times New Roman" w:hAnsi="Times New Roman" w:cs="Times New Roman"/>
      <w:sz w:val="22"/>
      <w:szCs w:val="22"/>
    </w:rPr>
  </w:style>
  <w:style w:type="paragraph" w:customStyle="1" w:styleId="esegmenth4">
    <w:name w:val="esegment_h4"/>
    <w:basedOn w:val="Navaden"/>
    <w:uiPriority w:val="99"/>
    <w:rsid w:val="005202B0"/>
    <w:pPr>
      <w:spacing w:before="100" w:beforeAutospacing="1" w:after="100" w:afterAutospacing="1" w:line="240" w:lineRule="auto"/>
    </w:pPr>
    <w:rPr>
      <w:rFonts w:ascii="Arial" w:eastAsia="Times New Roman" w:hAnsi="Arial"/>
      <w:sz w:val="24"/>
      <w:szCs w:val="24"/>
      <w:lang w:eastAsia="sl-SI"/>
    </w:rPr>
  </w:style>
  <w:style w:type="character" w:customStyle="1" w:styleId="hps">
    <w:name w:val="hps"/>
    <w:uiPriority w:val="99"/>
    <w:rsid w:val="005202B0"/>
    <w:rPr>
      <w:rFonts w:cs="Times New Roman"/>
    </w:rPr>
  </w:style>
  <w:style w:type="paragraph" w:customStyle="1" w:styleId="ListParagraph1">
    <w:name w:val="List Paragraph1"/>
    <w:basedOn w:val="Navaden"/>
    <w:uiPriority w:val="99"/>
    <w:rsid w:val="005202B0"/>
    <w:pPr>
      <w:spacing w:after="0" w:line="240" w:lineRule="auto"/>
      <w:ind w:left="720"/>
    </w:pPr>
    <w:rPr>
      <w:rFonts w:ascii="Arial" w:eastAsia="Times New Roman" w:hAnsi="Arial"/>
      <w:sz w:val="24"/>
      <w:szCs w:val="24"/>
      <w:lang w:eastAsia="sl-SI"/>
    </w:rPr>
  </w:style>
  <w:style w:type="paragraph" w:customStyle="1" w:styleId="COEHeading2">
    <w:name w:val="COE_Heading2"/>
    <w:basedOn w:val="Navaden"/>
    <w:next w:val="Navaden"/>
    <w:link w:val="COEHeading2Char"/>
    <w:uiPriority w:val="99"/>
    <w:rsid w:val="005202B0"/>
    <w:pPr>
      <w:keepNext/>
      <w:tabs>
        <w:tab w:val="left" w:pos="513"/>
        <w:tab w:val="left" w:pos="570"/>
      </w:tabs>
      <w:spacing w:before="240" w:after="0" w:line="240" w:lineRule="auto"/>
      <w:jc w:val="both"/>
    </w:pPr>
    <w:rPr>
      <w:rFonts w:ascii="Arial" w:eastAsia="Times New Roman" w:hAnsi="Arial" w:cs="Arial"/>
      <w:sz w:val="20"/>
      <w:szCs w:val="20"/>
      <w:u w:val="single"/>
      <w:lang w:val="fr-FR" w:eastAsia="fr-FR"/>
    </w:rPr>
  </w:style>
  <w:style w:type="character" w:customStyle="1" w:styleId="COEHeading2Char">
    <w:name w:val="COE_Heading2 Char"/>
    <w:link w:val="COEHeading2"/>
    <w:uiPriority w:val="99"/>
    <w:locked/>
    <w:rsid w:val="005202B0"/>
    <w:rPr>
      <w:rFonts w:ascii="Arial" w:eastAsia="Times New Roman" w:hAnsi="Arial" w:cs="Arial"/>
      <w:u w:val="single"/>
      <w:lang w:val="fr-FR" w:eastAsia="fr-FR"/>
    </w:rPr>
  </w:style>
  <w:style w:type="paragraph" w:customStyle="1" w:styleId="CM4">
    <w:name w:val="CM4"/>
    <w:basedOn w:val="Navaden"/>
    <w:next w:val="Navaden"/>
    <w:uiPriority w:val="99"/>
    <w:rsid w:val="005202B0"/>
    <w:pPr>
      <w:autoSpaceDE w:val="0"/>
      <w:autoSpaceDN w:val="0"/>
      <w:adjustRightInd w:val="0"/>
      <w:spacing w:after="0" w:line="240" w:lineRule="auto"/>
    </w:pPr>
    <w:rPr>
      <w:rFonts w:ascii="EUAlbertina" w:eastAsia="Times New Roman" w:hAnsi="EUAlbertina" w:cs="EUAlbertina"/>
      <w:sz w:val="24"/>
      <w:szCs w:val="24"/>
      <w:lang w:eastAsia="sl-SI"/>
    </w:rPr>
  </w:style>
  <w:style w:type="paragraph" w:customStyle="1" w:styleId="Znak">
    <w:name w:val="Znak"/>
    <w:basedOn w:val="Navaden"/>
    <w:uiPriority w:val="99"/>
    <w:rsid w:val="005202B0"/>
    <w:pPr>
      <w:spacing w:after="160" w:line="240" w:lineRule="exact"/>
    </w:pPr>
    <w:rPr>
      <w:rFonts w:ascii="Tahoma" w:eastAsia="Times New Roman" w:hAnsi="Tahoma" w:cs="Tahoma"/>
      <w:sz w:val="20"/>
      <w:szCs w:val="20"/>
      <w:lang w:val="en-US"/>
    </w:rPr>
  </w:style>
  <w:style w:type="character" w:customStyle="1" w:styleId="apple-converted-space">
    <w:name w:val="apple-converted-space"/>
    <w:uiPriority w:val="99"/>
    <w:rsid w:val="005202B0"/>
    <w:rPr>
      <w:rFonts w:cs="Times New Roman"/>
    </w:rPr>
  </w:style>
  <w:style w:type="character" w:customStyle="1" w:styleId="FontStyle44">
    <w:name w:val="Font Style44"/>
    <w:rsid w:val="005202B0"/>
    <w:rPr>
      <w:rFonts w:ascii="Arial" w:hAnsi="Arial" w:cs="Arial"/>
      <w:sz w:val="20"/>
      <w:szCs w:val="20"/>
    </w:rPr>
  </w:style>
  <w:style w:type="paragraph" w:customStyle="1" w:styleId="Style16">
    <w:name w:val="Style16"/>
    <w:basedOn w:val="Navaden"/>
    <w:rsid w:val="005202B0"/>
    <w:pPr>
      <w:widowControl w:val="0"/>
      <w:autoSpaceDE w:val="0"/>
      <w:autoSpaceDN w:val="0"/>
      <w:adjustRightInd w:val="0"/>
      <w:spacing w:after="0" w:line="412" w:lineRule="exact"/>
      <w:jc w:val="both"/>
    </w:pPr>
    <w:rPr>
      <w:rFonts w:ascii="Cambria" w:eastAsia="Times New Roman" w:hAnsi="Cambria" w:cs="Cambria"/>
      <w:sz w:val="24"/>
      <w:szCs w:val="24"/>
      <w:lang w:eastAsia="sl-SI"/>
    </w:rPr>
  </w:style>
  <w:style w:type="paragraph" w:customStyle="1" w:styleId="ZnakZnakZnakCharCharZnakZnakZnak">
    <w:name w:val="Znak Znak Znak Char Char Znak Znak Znak"/>
    <w:basedOn w:val="Navaden"/>
    <w:uiPriority w:val="99"/>
    <w:rsid w:val="005202B0"/>
    <w:pPr>
      <w:spacing w:after="160" w:line="240" w:lineRule="exact"/>
    </w:pPr>
    <w:rPr>
      <w:rFonts w:ascii="Tahoma" w:eastAsia="Times New Roman" w:hAnsi="Tahoma" w:cs="Tahoma"/>
      <w:sz w:val="20"/>
      <w:szCs w:val="20"/>
      <w:lang w:val="en-US"/>
    </w:rPr>
  </w:style>
  <w:style w:type="paragraph" w:customStyle="1" w:styleId="NoSpacing1">
    <w:name w:val="No Spacing1"/>
    <w:link w:val="NoSpacingChar"/>
    <w:uiPriority w:val="99"/>
    <w:rsid w:val="005202B0"/>
    <w:rPr>
      <w:rFonts w:eastAsia="Times New Roman" w:cs="Calibri"/>
      <w:sz w:val="22"/>
      <w:szCs w:val="22"/>
      <w:lang w:eastAsia="en-US"/>
    </w:rPr>
  </w:style>
  <w:style w:type="character" w:customStyle="1" w:styleId="NoSpacingChar">
    <w:name w:val="No Spacing Char"/>
    <w:link w:val="NoSpacing1"/>
    <w:uiPriority w:val="99"/>
    <w:locked/>
    <w:rsid w:val="005202B0"/>
    <w:rPr>
      <w:rFonts w:eastAsia="Times New Roman" w:cs="Calibri"/>
      <w:sz w:val="22"/>
      <w:szCs w:val="22"/>
      <w:lang w:eastAsia="en-US"/>
    </w:rPr>
  </w:style>
  <w:style w:type="paragraph" w:customStyle="1" w:styleId="Style10">
    <w:name w:val="Style10"/>
    <w:basedOn w:val="Navaden"/>
    <w:rsid w:val="005202B0"/>
    <w:pPr>
      <w:widowControl w:val="0"/>
      <w:autoSpaceDE w:val="0"/>
      <w:autoSpaceDN w:val="0"/>
      <w:adjustRightInd w:val="0"/>
      <w:spacing w:after="0" w:line="240" w:lineRule="auto"/>
    </w:pPr>
    <w:rPr>
      <w:rFonts w:ascii="Arial" w:eastAsia="Times New Roman" w:hAnsi="Arial"/>
      <w:sz w:val="24"/>
      <w:szCs w:val="24"/>
      <w:lang w:eastAsia="sl-SI"/>
    </w:rPr>
  </w:style>
  <w:style w:type="character" w:customStyle="1" w:styleId="st1">
    <w:name w:val="st1"/>
    <w:uiPriority w:val="99"/>
    <w:rsid w:val="005202B0"/>
    <w:rPr>
      <w:rFonts w:cs="Times New Roman"/>
    </w:rPr>
  </w:style>
  <w:style w:type="paragraph" w:styleId="Telobesedila-zamik2">
    <w:name w:val="Body Text Indent 2"/>
    <w:basedOn w:val="Navaden"/>
    <w:link w:val="Telobesedila-zamik2Znak"/>
    <w:uiPriority w:val="99"/>
    <w:rsid w:val="005202B0"/>
    <w:pPr>
      <w:spacing w:after="120" w:line="480" w:lineRule="auto"/>
      <w:ind w:left="283"/>
    </w:pPr>
    <w:rPr>
      <w:rFonts w:ascii="Arial" w:eastAsia="Times New Roman" w:hAnsi="Arial" w:cs="Arial"/>
      <w:sz w:val="20"/>
      <w:szCs w:val="20"/>
      <w:lang w:val="en-US"/>
    </w:rPr>
  </w:style>
  <w:style w:type="character" w:customStyle="1" w:styleId="Telobesedila-zamik2Znak">
    <w:name w:val="Telo besedila - zamik 2 Znak"/>
    <w:link w:val="Telobesedila-zamik2"/>
    <w:uiPriority w:val="99"/>
    <w:rsid w:val="005202B0"/>
    <w:rPr>
      <w:rFonts w:ascii="Arial" w:eastAsia="Times New Roman" w:hAnsi="Arial" w:cs="Arial"/>
      <w:lang w:val="en-US" w:eastAsia="en-US"/>
    </w:rPr>
  </w:style>
  <w:style w:type="character" w:styleId="Krepko">
    <w:name w:val="Strong"/>
    <w:uiPriority w:val="22"/>
    <w:qFormat/>
    <w:rsid w:val="005202B0"/>
    <w:rPr>
      <w:rFonts w:cs="Times New Roman"/>
      <w:b/>
      <w:bCs/>
    </w:rPr>
  </w:style>
  <w:style w:type="paragraph" w:styleId="Brezrazmikov">
    <w:name w:val="No Spacing"/>
    <w:uiPriority w:val="1"/>
    <w:qFormat/>
    <w:rsid w:val="005202B0"/>
    <w:rPr>
      <w:rFonts w:eastAsia="Times New Roman" w:cs="Calibri"/>
      <w:sz w:val="22"/>
      <w:szCs w:val="22"/>
      <w:lang w:eastAsia="en-US"/>
    </w:rPr>
  </w:style>
  <w:style w:type="paragraph" w:styleId="Revizija">
    <w:name w:val="Revision"/>
    <w:hidden/>
    <w:uiPriority w:val="99"/>
    <w:semiHidden/>
    <w:rsid w:val="005202B0"/>
    <w:rPr>
      <w:rFonts w:ascii="Arial" w:eastAsia="Times New Roman" w:hAnsi="Arial" w:cs="Arial"/>
      <w:lang w:val="en-US" w:eastAsia="en-US"/>
    </w:rPr>
  </w:style>
  <w:style w:type="paragraph" w:customStyle="1" w:styleId="NoSpacing2">
    <w:name w:val="No Spacing2"/>
    <w:qFormat/>
    <w:rsid w:val="005202B0"/>
    <w:rPr>
      <w:sz w:val="22"/>
      <w:szCs w:val="22"/>
      <w:lang w:eastAsia="en-US"/>
    </w:rPr>
  </w:style>
  <w:style w:type="paragraph" w:customStyle="1" w:styleId="H1">
    <w:name w:val="_ H_1"/>
    <w:basedOn w:val="Navaden"/>
    <w:next w:val="Navaden"/>
    <w:rsid w:val="005202B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imes New Roman" w:hAnsi="Times New Roman"/>
      <w:b/>
      <w:spacing w:val="4"/>
      <w:w w:val="103"/>
      <w:kern w:val="14"/>
      <w:sz w:val="24"/>
      <w:szCs w:val="20"/>
      <w:lang w:val="en-GB"/>
    </w:rPr>
  </w:style>
  <w:style w:type="paragraph" w:customStyle="1" w:styleId="docplain">
    <w:name w:val="doc_plain"/>
    <w:basedOn w:val="Navaden"/>
    <w:uiPriority w:val="99"/>
    <w:rsid w:val="005202B0"/>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yle33">
    <w:name w:val="Style33"/>
    <w:basedOn w:val="Navaden"/>
    <w:uiPriority w:val="99"/>
    <w:rsid w:val="005202B0"/>
    <w:pPr>
      <w:widowControl w:val="0"/>
      <w:autoSpaceDE w:val="0"/>
      <w:autoSpaceDN w:val="0"/>
      <w:adjustRightInd w:val="0"/>
      <w:spacing w:after="0" w:line="418" w:lineRule="exact"/>
      <w:ind w:hanging="355"/>
    </w:pPr>
    <w:rPr>
      <w:rFonts w:ascii="Cambria" w:eastAsia="Times New Roman" w:hAnsi="Cambria"/>
      <w:sz w:val="24"/>
      <w:szCs w:val="24"/>
      <w:lang w:eastAsia="sl-SI"/>
    </w:rPr>
  </w:style>
  <w:style w:type="paragraph" w:customStyle="1" w:styleId="CM1">
    <w:name w:val="CM1"/>
    <w:basedOn w:val="Default"/>
    <w:next w:val="Default"/>
    <w:uiPriority w:val="99"/>
    <w:rsid w:val="005202B0"/>
    <w:rPr>
      <w:rFonts w:ascii="EUAlbertina" w:hAnsi="EUAlbertina" w:cs="Times New Roman"/>
      <w:color w:val="auto"/>
    </w:rPr>
  </w:style>
  <w:style w:type="paragraph" w:customStyle="1" w:styleId="CM3">
    <w:name w:val="CM3"/>
    <w:basedOn w:val="Default"/>
    <w:next w:val="Default"/>
    <w:uiPriority w:val="99"/>
    <w:rsid w:val="005202B0"/>
    <w:rPr>
      <w:rFonts w:ascii="EUAlbertina" w:hAnsi="EUAlbertina" w:cs="Times New Roman"/>
      <w:color w:val="auto"/>
    </w:rPr>
  </w:style>
  <w:style w:type="paragraph" w:styleId="Telobesedila2">
    <w:name w:val="Body Text 2"/>
    <w:basedOn w:val="Navaden"/>
    <w:link w:val="Telobesedila2Znak"/>
    <w:rsid w:val="005202B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5202B0"/>
    <w:rPr>
      <w:rFonts w:ascii="Times New Roman" w:eastAsia="Times New Roman" w:hAnsi="Times New Roman"/>
      <w:sz w:val="24"/>
    </w:rPr>
  </w:style>
  <w:style w:type="character" w:customStyle="1" w:styleId="Omemba">
    <w:name w:val="Omemba"/>
    <w:uiPriority w:val="99"/>
    <w:semiHidden/>
    <w:unhideWhenUsed/>
    <w:rsid w:val="005202B0"/>
    <w:rPr>
      <w:color w:val="2B579A"/>
      <w:shd w:val="clear" w:color="auto" w:fill="E6E6E6"/>
    </w:rPr>
  </w:style>
  <w:style w:type="character" w:customStyle="1" w:styleId="outputtext">
    <w:name w:val="outputtext"/>
    <w:rsid w:val="003E397D"/>
  </w:style>
  <w:style w:type="numbering" w:customStyle="1" w:styleId="Brezseznama3">
    <w:name w:val="Brez seznama3"/>
    <w:next w:val="Brezseznama"/>
    <w:uiPriority w:val="99"/>
    <w:semiHidden/>
    <w:unhideWhenUsed/>
    <w:rsid w:val="003147C7"/>
  </w:style>
  <w:style w:type="character" w:customStyle="1" w:styleId="tlid-translation">
    <w:name w:val="tlid-translation"/>
    <w:rsid w:val="00B43335"/>
  </w:style>
  <w:style w:type="character" w:customStyle="1" w:styleId="gt-text">
    <w:name w:val="gt-text"/>
    <w:rsid w:val="00BA7FE2"/>
  </w:style>
  <w:style w:type="character" w:customStyle="1" w:styleId="st">
    <w:name w:val="st"/>
    <w:rsid w:val="001960A8"/>
  </w:style>
  <w:style w:type="character" w:styleId="Poudarek">
    <w:name w:val="Emphasis"/>
    <w:uiPriority w:val="20"/>
    <w:qFormat/>
    <w:rsid w:val="001960A8"/>
    <w:rPr>
      <w:i/>
      <w:iCs/>
    </w:rPr>
  </w:style>
  <w:style w:type="paragraph" w:customStyle="1" w:styleId="text-justify">
    <w:name w:val="text-justify"/>
    <w:basedOn w:val="Navaden"/>
    <w:rsid w:val="00784B8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aliases w:val="Dot pt Znak,F5 List Paragraph Znak,List Paragraph Char Char Char Znak,Indicator Text Znak,Numbered Para 1 Znak,Colorful List - Accent 11 Znak,Bullet 1 Znak,Bullet Points Znak,Párrafo de lista Znak,MAIN CONTENT Znak"/>
    <w:link w:val="Odstavekseznama"/>
    <w:uiPriority w:val="99"/>
    <w:qFormat/>
    <w:locked/>
    <w:rsid w:val="0011707A"/>
    <w:rPr>
      <w:rFonts w:ascii="Times New Roman" w:eastAsia="Times New Roman" w:hAnsi="Times New Roman"/>
      <w:sz w:val="24"/>
      <w:szCs w:val="24"/>
    </w:rPr>
  </w:style>
  <w:style w:type="numbering" w:customStyle="1" w:styleId="Brezseznama4">
    <w:name w:val="Brez seznama4"/>
    <w:next w:val="Brezseznama"/>
    <w:uiPriority w:val="99"/>
    <w:semiHidden/>
    <w:unhideWhenUsed/>
    <w:rsid w:val="00E127A6"/>
  </w:style>
  <w:style w:type="character" w:customStyle="1" w:styleId="Headerorfooter">
    <w:name w:val="Header or footer_"/>
    <w:rsid w:val="00E127A6"/>
    <w:rPr>
      <w:rFonts w:ascii="Calibri" w:eastAsia="Calibri" w:hAnsi="Calibri" w:cs="Calibri"/>
      <w:b w:val="0"/>
      <w:bCs w:val="0"/>
      <w:i w:val="0"/>
      <w:iCs w:val="0"/>
      <w:smallCaps w:val="0"/>
      <w:strike w:val="0"/>
      <w:spacing w:val="-10"/>
      <w:w w:val="100"/>
      <w:sz w:val="20"/>
      <w:szCs w:val="20"/>
      <w:u w:val="none"/>
    </w:rPr>
  </w:style>
  <w:style w:type="character" w:customStyle="1" w:styleId="Headerorfooter55ptSpacing0pt">
    <w:name w:val="Header or footer + 5.5 pt;Spacing 0 pt"/>
    <w:rsid w:val="00E127A6"/>
    <w:rPr>
      <w:rFonts w:ascii="Calibri" w:eastAsia="Calibri" w:hAnsi="Calibri" w:cs="Calibri"/>
      <w:b/>
      <w:bCs/>
      <w:i w:val="0"/>
      <w:iCs w:val="0"/>
      <w:smallCaps w:val="0"/>
      <w:strike w:val="0"/>
      <w:color w:val="000000"/>
      <w:spacing w:val="0"/>
      <w:w w:val="100"/>
      <w:position w:val="0"/>
      <w:sz w:val="11"/>
      <w:szCs w:val="11"/>
      <w:u w:val="none"/>
      <w:lang w:val="en-US" w:eastAsia="en-US" w:bidi="en-US"/>
    </w:rPr>
  </w:style>
  <w:style w:type="character" w:customStyle="1" w:styleId="Headerorfooter0">
    <w:name w:val="Header or footer"/>
    <w:rsid w:val="00E127A6"/>
    <w:rPr>
      <w:rFonts w:ascii="Calibri" w:eastAsia="Calibri" w:hAnsi="Calibri" w:cs="Calibri"/>
      <w:b w:val="0"/>
      <w:bCs w:val="0"/>
      <w:i w:val="0"/>
      <w:iCs w:val="0"/>
      <w:smallCaps w:val="0"/>
      <w:strike w:val="0"/>
      <w:color w:val="000000"/>
      <w:spacing w:val="-10"/>
      <w:w w:val="100"/>
      <w:position w:val="0"/>
      <w:sz w:val="20"/>
      <w:szCs w:val="20"/>
      <w:u w:val="none"/>
      <w:lang w:val="sl-SI" w:eastAsia="sl-SI" w:bidi="sl-SI"/>
    </w:rPr>
  </w:style>
  <w:style w:type="character" w:customStyle="1" w:styleId="HeaderorfooterBoldSpacing0ptScale66">
    <w:name w:val="Header or footer + Bold;Spacing 0 pt;Scale 66%"/>
    <w:rsid w:val="00E127A6"/>
    <w:rPr>
      <w:rFonts w:ascii="Calibri" w:eastAsia="Calibri" w:hAnsi="Calibri" w:cs="Calibri"/>
      <w:b/>
      <w:bCs/>
      <w:i w:val="0"/>
      <w:iCs w:val="0"/>
      <w:smallCaps w:val="0"/>
      <w:strike w:val="0"/>
      <w:color w:val="000000"/>
      <w:spacing w:val="0"/>
      <w:w w:val="66"/>
      <w:position w:val="0"/>
      <w:sz w:val="20"/>
      <w:szCs w:val="20"/>
      <w:u w:val="none"/>
      <w:lang w:val="sl-SI" w:eastAsia="sl-SI" w:bidi="sl-SI"/>
    </w:rPr>
  </w:style>
  <w:style w:type="character" w:customStyle="1" w:styleId="Bodytext2">
    <w:name w:val="Body text (2)_"/>
    <w:link w:val="Bodytext20"/>
    <w:rsid w:val="00E127A6"/>
    <w:rPr>
      <w:rFonts w:cs="Calibri"/>
      <w:sz w:val="22"/>
      <w:szCs w:val="22"/>
      <w:shd w:val="clear" w:color="auto" w:fill="FFFFFF"/>
    </w:rPr>
  </w:style>
  <w:style w:type="character" w:customStyle="1" w:styleId="Bodytext5">
    <w:name w:val="Body text (5)_"/>
    <w:link w:val="Bodytext50"/>
    <w:rsid w:val="00E127A6"/>
    <w:rPr>
      <w:rFonts w:ascii="Trebuchet MS" w:eastAsia="Trebuchet MS" w:hAnsi="Trebuchet MS" w:cs="Trebuchet MS"/>
      <w:sz w:val="8"/>
      <w:szCs w:val="8"/>
      <w:shd w:val="clear" w:color="auto" w:fill="FFFFFF"/>
    </w:rPr>
  </w:style>
  <w:style w:type="character" w:customStyle="1" w:styleId="Bodytext6">
    <w:name w:val="Body text (6)_"/>
    <w:link w:val="Bodytext60"/>
    <w:rsid w:val="00E127A6"/>
    <w:rPr>
      <w:rFonts w:cs="Calibri"/>
      <w:w w:val="50"/>
      <w:sz w:val="19"/>
      <w:szCs w:val="19"/>
      <w:shd w:val="clear" w:color="auto" w:fill="FFFFFF"/>
    </w:rPr>
  </w:style>
  <w:style w:type="character" w:customStyle="1" w:styleId="Bodytext7">
    <w:name w:val="Body text (7)_"/>
    <w:link w:val="Bodytext70"/>
    <w:rsid w:val="00E127A6"/>
    <w:rPr>
      <w:rFonts w:cs="Calibri"/>
      <w:b/>
      <w:bCs/>
      <w:sz w:val="22"/>
      <w:szCs w:val="22"/>
      <w:shd w:val="clear" w:color="auto" w:fill="FFFFFF"/>
    </w:rPr>
  </w:style>
  <w:style w:type="paragraph" w:customStyle="1" w:styleId="Bodytext20">
    <w:name w:val="Body text (2)"/>
    <w:basedOn w:val="Navaden"/>
    <w:link w:val="Bodytext2"/>
    <w:rsid w:val="00E127A6"/>
    <w:pPr>
      <w:widowControl w:val="0"/>
      <w:shd w:val="clear" w:color="auto" w:fill="FFFFFF"/>
      <w:spacing w:before="1080" w:after="660" w:line="355" w:lineRule="exact"/>
    </w:pPr>
    <w:rPr>
      <w:rFonts w:cs="Calibri"/>
      <w:lang w:eastAsia="sl-SI"/>
    </w:rPr>
  </w:style>
  <w:style w:type="paragraph" w:customStyle="1" w:styleId="Bodytext50">
    <w:name w:val="Body text (5)"/>
    <w:basedOn w:val="Navaden"/>
    <w:link w:val="Bodytext5"/>
    <w:rsid w:val="00E127A6"/>
    <w:pPr>
      <w:widowControl w:val="0"/>
      <w:shd w:val="clear" w:color="auto" w:fill="FFFFFF"/>
      <w:spacing w:before="60" w:after="60" w:line="0" w:lineRule="atLeast"/>
      <w:jc w:val="both"/>
    </w:pPr>
    <w:rPr>
      <w:rFonts w:ascii="Trebuchet MS" w:eastAsia="Trebuchet MS" w:hAnsi="Trebuchet MS" w:cs="Trebuchet MS"/>
      <w:sz w:val="8"/>
      <w:szCs w:val="8"/>
      <w:lang w:eastAsia="sl-SI"/>
    </w:rPr>
  </w:style>
  <w:style w:type="paragraph" w:customStyle="1" w:styleId="Bodytext60">
    <w:name w:val="Body text (6)"/>
    <w:basedOn w:val="Navaden"/>
    <w:link w:val="Bodytext6"/>
    <w:rsid w:val="00E127A6"/>
    <w:pPr>
      <w:widowControl w:val="0"/>
      <w:shd w:val="clear" w:color="auto" w:fill="FFFFFF"/>
      <w:spacing w:before="120" w:after="0" w:line="0" w:lineRule="atLeast"/>
      <w:jc w:val="both"/>
    </w:pPr>
    <w:rPr>
      <w:rFonts w:cs="Calibri"/>
      <w:w w:val="50"/>
      <w:sz w:val="19"/>
      <w:szCs w:val="19"/>
      <w:lang w:eastAsia="sl-SI"/>
    </w:rPr>
  </w:style>
  <w:style w:type="paragraph" w:customStyle="1" w:styleId="Bodytext70">
    <w:name w:val="Body text (7)"/>
    <w:basedOn w:val="Navaden"/>
    <w:link w:val="Bodytext7"/>
    <w:rsid w:val="00E127A6"/>
    <w:pPr>
      <w:widowControl w:val="0"/>
      <w:shd w:val="clear" w:color="auto" w:fill="FFFFFF"/>
      <w:spacing w:after="300" w:line="346" w:lineRule="exact"/>
      <w:jc w:val="both"/>
    </w:pPr>
    <w:rPr>
      <w:rFonts w:cs="Calibri"/>
      <w:b/>
      <w:bCs/>
      <w:lang w:eastAsia="sl-SI"/>
    </w:rPr>
  </w:style>
  <w:style w:type="character" w:customStyle="1" w:styleId="viiyi">
    <w:name w:val="viiyi"/>
    <w:rsid w:val="00FC087D"/>
  </w:style>
  <w:style w:type="character" w:customStyle="1" w:styleId="jlqj4b">
    <w:name w:val="jlqj4b"/>
    <w:rsid w:val="00FC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295">
      <w:bodyDiv w:val="1"/>
      <w:marLeft w:val="0"/>
      <w:marRight w:val="0"/>
      <w:marTop w:val="0"/>
      <w:marBottom w:val="0"/>
      <w:divBdr>
        <w:top w:val="none" w:sz="0" w:space="0" w:color="auto"/>
        <w:left w:val="none" w:sz="0" w:space="0" w:color="auto"/>
        <w:bottom w:val="none" w:sz="0" w:space="0" w:color="auto"/>
        <w:right w:val="none" w:sz="0" w:space="0" w:color="auto"/>
      </w:divBdr>
      <w:divsChild>
        <w:div w:id="458844662">
          <w:marLeft w:val="0"/>
          <w:marRight w:val="0"/>
          <w:marTop w:val="0"/>
          <w:marBottom w:val="0"/>
          <w:divBdr>
            <w:top w:val="none" w:sz="0" w:space="0" w:color="auto"/>
            <w:left w:val="none" w:sz="0" w:space="0" w:color="auto"/>
            <w:bottom w:val="none" w:sz="0" w:space="0" w:color="auto"/>
            <w:right w:val="none" w:sz="0" w:space="0" w:color="auto"/>
          </w:divBdr>
        </w:div>
        <w:div w:id="656110518">
          <w:marLeft w:val="0"/>
          <w:marRight w:val="0"/>
          <w:marTop w:val="0"/>
          <w:marBottom w:val="0"/>
          <w:divBdr>
            <w:top w:val="none" w:sz="0" w:space="0" w:color="auto"/>
            <w:left w:val="none" w:sz="0" w:space="0" w:color="auto"/>
            <w:bottom w:val="none" w:sz="0" w:space="0" w:color="auto"/>
            <w:right w:val="none" w:sz="0" w:space="0" w:color="auto"/>
          </w:divBdr>
        </w:div>
        <w:div w:id="790514815">
          <w:marLeft w:val="0"/>
          <w:marRight w:val="0"/>
          <w:marTop w:val="0"/>
          <w:marBottom w:val="0"/>
          <w:divBdr>
            <w:top w:val="none" w:sz="0" w:space="0" w:color="auto"/>
            <w:left w:val="none" w:sz="0" w:space="0" w:color="auto"/>
            <w:bottom w:val="none" w:sz="0" w:space="0" w:color="auto"/>
            <w:right w:val="none" w:sz="0" w:space="0" w:color="auto"/>
          </w:divBdr>
        </w:div>
        <w:div w:id="808015934">
          <w:marLeft w:val="0"/>
          <w:marRight w:val="0"/>
          <w:marTop w:val="0"/>
          <w:marBottom w:val="0"/>
          <w:divBdr>
            <w:top w:val="none" w:sz="0" w:space="0" w:color="auto"/>
            <w:left w:val="none" w:sz="0" w:space="0" w:color="auto"/>
            <w:bottom w:val="none" w:sz="0" w:space="0" w:color="auto"/>
            <w:right w:val="none" w:sz="0" w:space="0" w:color="auto"/>
          </w:divBdr>
        </w:div>
        <w:div w:id="953097999">
          <w:marLeft w:val="0"/>
          <w:marRight w:val="0"/>
          <w:marTop w:val="0"/>
          <w:marBottom w:val="0"/>
          <w:divBdr>
            <w:top w:val="none" w:sz="0" w:space="0" w:color="auto"/>
            <w:left w:val="none" w:sz="0" w:space="0" w:color="auto"/>
            <w:bottom w:val="none" w:sz="0" w:space="0" w:color="auto"/>
            <w:right w:val="none" w:sz="0" w:space="0" w:color="auto"/>
          </w:divBdr>
        </w:div>
        <w:div w:id="987439858">
          <w:marLeft w:val="0"/>
          <w:marRight w:val="0"/>
          <w:marTop w:val="0"/>
          <w:marBottom w:val="0"/>
          <w:divBdr>
            <w:top w:val="none" w:sz="0" w:space="0" w:color="auto"/>
            <w:left w:val="none" w:sz="0" w:space="0" w:color="auto"/>
            <w:bottom w:val="none" w:sz="0" w:space="0" w:color="auto"/>
            <w:right w:val="none" w:sz="0" w:space="0" w:color="auto"/>
          </w:divBdr>
        </w:div>
        <w:div w:id="1043480986">
          <w:marLeft w:val="0"/>
          <w:marRight w:val="0"/>
          <w:marTop w:val="0"/>
          <w:marBottom w:val="0"/>
          <w:divBdr>
            <w:top w:val="none" w:sz="0" w:space="0" w:color="auto"/>
            <w:left w:val="none" w:sz="0" w:space="0" w:color="auto"/>
            <w:bottom w:val="none" w:sz="0" w:space="0" w:color="auto"/>
            <w:right w:val="none" w:sz="0" w:space="0" w:color="auto"/>
          </w:divBdr>
        </w:div>
        <w:div w:id="1613856280">
          <w:marLeft w:val="0"/>
          <w:marRight w:val="0"/>
          <w:marTop w:val="0"/>
          <w:marBottom w:val="0"/>
          <w:divBdr>
            <w:top w:val="none" w:sz="0" w:space="0" w:color="auto"/>
            <w:left w:val="none" w:sz="0" w:space="0" w:color="auto"/>
            <w:bottom w:val="none" w:sz="0" w:space="0" w:color="auto"/>
            <w:right w:val="none" w:sz="0" w:space="0" w:color="auto"/>
          </w:divBdr>
        </w:div>
      </w:divsChild>
    </w:div>
    <w:div w:id="236980116">
      <w:bodyDiv w:val="1"/>
      <w:marLeft w:val="0"/>
      <w:marRight w:val="0"/>
      <w:marTop w:val="0"/>
      <w:marBottom w:val="0"/>
      <w:divBdr>
        <w:top w:val="none" w:sz="0" w:space="0" w:color="auto"/>
        <w:left w:val="none" w:sz="0" w:space="0" w:color="auto"/>
        <w:bottom w:val="none" w:sz="0" w:space="0" w:color="auto"/>
        <w:right w:val="none" w:sz="0" w:space="0" w:color="auto"/>
      </w:divBdr>
      <w:divsChild>
        <w:div w:id="649090209">
          <w:marLeft w:val="0"/>
          <w:marRight w:val="0"/>
          <w:marTop w:val="0"/>
          <w:marBottom w:val="0"/>
          <w:divBdr>
            <w:top w:val="none" w:sz="0" w:space="0" w:color="auto"/>
            <w:left w:val="none" w:sz="0" w:space="0" w:color="auto"/>
            <w:bottom w:val="none" w:sz="0" w:space="0" w:color="auto"/>
            <w:right w:val="none" w:sz="0" w:space="0" w:color="auto"/>
          </w:divBdr>
        </w:div>
        <w:div w:id="1059670731">
          <w:marLeft w:val="0"/>
          <w:marRight w:val="0"/>
          <w:marTop w:val="0"/>
          <w:marBottom w:val="0"/>
          <w:divBdr>
            <w:top w:val="none" w:sz="0" w:space="0" w:color="auto"/>
            <w:left w:val="none" w:sz="0" w:space="0" w:color="auto"/>
            <w:bottom w:val="none" w:sz="0" w:space="0" w:color="auto"/>
            <w:right w:val="none" w:sz="0" w:space="0" w:color="auto"/>
          </w:divBdr>
        </w:div>
        <w:div w:id="1913655047">
          <w:marLeft w:val="0"/>
          <w:marRight w:val="0"/>
          <w:marTop w:val="0"/>
          <w:marBottom w:val="0"/>
          <w:divBdr>
            <w:top w:val="none" w:sz="0" w:space="0" w:color="auto"/>
            <w:left w:val="none" w:sz="0" w:space="0" w:color="auto"/>
            <w:bottom w:val="none" w:sz="0" w:space="0" w:color="auto"/>
            <w:right w:val="none" w:sz="0" w:space="0" w:color="auto"/>
          </w:divBdr>
        </w:div>
      </w:divsChild>
    </w:div>
    <w:div w:id="425541228">
      <w:bodyDiv w:val="1"/>
      <w:marLeft w:val="0"/>
      <w:marRight w:val="0"/>
      <w:marTop w:val="0"/>
      <w:marBottom w:val="0"/>
      <w:divBdr>
        <w:top w:val="none" w:sz="0" w:space="0" w:color="auto"/>
        <w:left w:val="none" w:sz="0" w:space="0" w:color="auto"/>
        <w:bottom w:val="none" w:sz="0" w:space="0" w:color="auto"/>
        <w:right w:val="none" w:sz="0" w:space="0" w:color="auto"/>
      </w:divBdr>
    </w:div>
    <w:div w:id="497353983">
      <w:bodyDiv w:val="1"/>
      <w:marLeft w:val="0"/>
      <w:marRight w:val="0"/>
      <w:marTop w:val="0"/>
      <w:marBottom w:val="0"/>
      <w:divBdr>
        <w:top w:val="none" w:sz="0" w:space="0" w:color="auto"/>
        <w:left w:val="none" w:sz="0" w:space="0" w:color="auto"/>
        <w:bottom w:val="none" w:sz="0" w:space="0" w:color="auto"/>
        <w:right w:val="none" w:sz="0" w:space="0" w:color="auto"/>
      </w:divBdr>
    </w:div>
    <w:div w:id="559243584">
      <w:bodyDiv w:val="1"/>
      <w:marLeft w:val="0"/>
      <w:marRight w:val="0"/>
      <w:marTop w:val="0"/>
      <w:marBottom w:val="0"/>
      <w:divBdr>
        <w:top w:val="none" w:sz="0" w:space="0" w:color="auto"/>
        <w:left w:val="none" w:sz="0" w:space="0" w:color="auto"/>
        <w:bottom w:val="none" w:sz="0" w:space="0" w:color="auto"/>
        <w:right w:val="none" w:sz="0" w:space="0" w:color="auto"/>
      </w:divBdr>
    </w:div>
    <w:div w:id="585841783">
      <w:bodyDiv w:val="1"/>
      <w:marLeft w:val="0"/>
      <w:marRight w:val="0"/>
      <w:marTop w:val="0"/>
      <w:marBottom w:val="0"/>
      <w:divBdr>
        <w:top w:val="none" w:sz="0" w:space="0" w:color="auto"/>
        <w:left w:val="none" w:sz="0" w:space="0" w:color="auto"/>
        <w:bottom w:val="none" w:sz="0" w:space="0" w:color="auto"/>
        <w:right w:val="none" w:sz="0" w:space="0" w:color="auto"/>
      </w:divBdr>
      <w:divsChild>
        <w:div w:id="1593049199">
          <w:marLeft w:val="0"/>
          <w:marRight w:val="0"/>
          <w:marTop w:val="0"/>
          <w:marBottom w:val="0"/>
          <w:divBdr>
            <w:top w:val="none" w:sz="0" w:space="0" w:color="auto"/>
            <w:left w:val="none" w:sz="0" w:space="0" w:color="auto"/>
            <w:bottom w:val="none" w:sz="0" w:space="0" w:color="auto"/>
            <w:right w:val="none" w:sz="0" w:space="0" w:color="auto"/>
          </w:divBdr>
        </w:div>
      </w:divsChild>
    </w:div>
    <w:div w:id="702218682">
      <w:bodyDiv w:val="1"/>
      <w:marLeft w:val="0"/>
      <w:marRight w:val="0"/>
      <w:marTop w:val="0"/>
      <w:marBottom w:val="0"/>
      <w:divBdr>
        <w:top w:val="none" w:sz="0" w:space="0" w:color="auto"/>
        <w:left w:val="none" w:sz="0" w:space="0" w:color="auto"/>
        <w:bottom w:val="none" w:sz="0" w:space="0" w:color="auto"/>
        <w:right w:val="none" w:sz="0" w:space="0" w:color="auto"/>
      </w:divBdr>
    </w:div>
    <w:div w:id="1114060368">
      <w:bodyDiv w:val="1"/>
      <w:marLeft w:val="0"/>
      <w:marRight w:val="0"/>
      <w:marTop w:val="0"/>
      <w:marBottom w:val="0"/>
      <w:divBdr>
        <w:top w:val="none" w:sz="0" w:space="0" w:color="auto"/>
        <w:left w:val="none" w:sz="0" w:space="0" w:color="auto"/>
        <w:bottom w:val="none" w:sz="0" w:space="0" w:color="auto"/>
        <w:right w:val="none" w:sz="0" w:space="0" w:color="auto"/>
      </w:divBdr>
      <w:divsChild>
        <w:div w:id="595863236">
          <w:marLeft w:val="0"/>
          <w:marRight w:val="0"/>
          <w:marTop w:val="0"/>
          <w:marBottom w:val="0"/>
          <w:divBdr>
            <w:top w:val="none" w:sz="0" w:space="0" w:color="auto"/>
            <w:left w:val="none" w:sz="0" w:space="0" w:color="auto"/>
            <w:bottom w:val="none" w:sz="0" w:space="0" w:color="auto"/>
            <w:right w:val="none" w:sz="0" w:space="0" w:color="auto"/>
          </w:divBdr>
          <w:divsChild>
            <w:div w:id="91514510">
              <w:marLeft w:val="0"/>
              <w:marRight w:val="0"/>
              <w:marTop w:val="0"/>
              <w:marBottom w:val="0"/>
              <w:divBdr>
                <w:top w:val="none" w:sz="0" w:space="0" w:color="auto"/>
                <w:left w:val="none" w:sz="0" w:space="0" w:color="auto"/>
                <w:bottom w:val="none" w:sz="0" w:space="0" w:color="auto"/>
                <w:right w:val="none" w:sz="0" w:space="0" w:color="auto"/>
              </w:divBdr>
            </w:div>
            <w:div w:id="96297135">
              <w:marLeft w:val="0"/>
              <w:marRight w:val="0"/>
              <w:marTop w:val="0"/>
              <w:marBottom w:val="0"/>
              <w:divBdr>
                <w:top w:val="none" w:sz="0" w:space="0" w:color="auto"/>
                <w:left w:val="none" w:sz="0" w:space="0" w:color="auto"/>
                <w:bottom w:val="none" w:sz="0" w:space="0" w:color="auto"/>
                <w:right w:val="none" w:sz="0" w:space="0" w:color="auto"/>
              </w:divBdr>
            </w:div>
            <w:div w:id="181091264">
              <w:marLeft w:val="0"/>
              <w:marRight w:val="0"/>
              <w:marTop w:val="0"/>
              <w:marBottom w:val="0"/>
              <w:divBdr>
                <w:top w:val="none" w:sz="0" w:space="0" w:color="auto"/>
                <w:left w:val="none" w:sz="0" w:space="0" w:color="auto"/>
                <w:bottom w:val="none" w:sz="0" w:space="0" w:color="auto"/>
                <w:right w:val="none" w:sz="0" w:space="0" w:color="auto"/>
              </w:divBdr>
            </w:div>
            <w:div w:id="208229630">
              <w:marLeft w:val="0"/>
              <w:marRight w:val="0"/>
              <w:marTop w:val="0"/>
              <w:marBottom w:val="0"/>
              <w:divBdr>
                <w:top w:val="none" w:sz="0" w:space="0" w:color="auto"/>
                <w:left w:val="none" w:sz="0" w:space="0" w:color="auto"/>
                <w:bottom w:val="none" w:sz="0" w:space="0" w:color="auto"/>
                <w:right w:val="none" w:sz="0" w:space="0" w:color="auto"/>
              </w:divBdr>
            </w:div>
            <w:div w:id="396633452">
              <w:marLeft w:val="0"/>
              <w:marRight w:val="0"/>
              <w:marTop w:val="0"/>
              <w:marBottom w:val="0"/>
              <w:divBdr>
                <w:top w:val="none" w:sz="0" w:space="0" w:color="auto"/>
                <w:left w:val="none" w:sz="0" w:space="0" w:color="auto"/>
                <w:bottom w:val="none" w:sz="0" w:space="0" w:color="auto"/>
                <w:right w:val="none" w:sz="0" w:space="0" w:color="auto"/>
              </w:divBdr>
            </w:div>
            <w:div w:id="462967376">
              <w:marLeft w:val="0"/>
              <w:marRight w:val="0"/>
              <w:marTop w:val="0"/>
              <w:marBottom w:val="0"/>
              <w:divBdr>
                <w:top w:val="none" w:sz="0" w:space="0" w:color="auto"/>
                <w:left w:val="none" w:sz="0" w:space="0" w:color="auto"/>
                <w:bottom w:val="none" w:sz="0" w:space="0" w:color="auto"/>
                <w:right w:val="none" w:sz="0" w:space="0" w:color="auto"/>
              </w:divBdr>
            </w:div>
            <w:div w:id="536309951">
              <w:marLeft w:val="0"/>
              <w:marRight w:val="0"/>
              <w:marTop w:val="0"/>
              <w:marBottom w:val="0"/>
              <w:divBdr>
                <w:top w:val="none" w:sz="0" w:space="0" w:color="auto"/>
                <w:left w:val="none" w:sz="0" w:space="0" w:color="auto"/>
                <w:bottom w:val="none" w:sz="0" w:space="0" w:color="auto"/>
                <w:right w:val="none" w:sz="0" w:space="0" w:color="auto"/>
              </w:divBdr>
            </w:div>
            <w:div w:id="861743802">
              <w:marLeft w:val="0"/>
              <w:marRight w:val="0"/>
              <w:marTop w:val="0"/>
              <w:marBottom w:val="0"/>
              <w:divBdr>
                <w:top w:val="none" w:sz="0" w:space="0" w:color="auto"/>
                <w:left w:val="none" w:sz="0" w:space="0" w:color="auto"/>
                <w:bottom w:val="none" w:sz="0" w:space="0" w:color="auto"/>
                <w:right w:val="none" w:sz="0" w:space="0" w:color="auto"/>
              </w:divBdr>
            </w:div>
            <w:div w:id="878014082">
              <w:marLeft w:val="0"/>
              <w:marRight w:val="0"/>
              <w:marTop w:val="0"/>
              <w:marBottom w:val="0"/>
              <w:divBdr>
                <w:top w:val="none" w:sz="0" w:space="0" w:color="auto"/>
                <w:left w:val="none" w:sz="0" w:space="0" w:color="auto"/>
                <w:bottom w:val="none" w:sz="0" w:space="0" w:color="auto"/>
                <w:right w:val="none" w:sz="0" w:space="0" w:color="auto"/>
              </w:divBdr>
            </w:div>
            <w:div w:id="904529586">
              <w:marLeft w:val="0"/>
              <w:marRight w:val="0"/>
              <w:marTop w:val="0"/>
              <w:marBottom w:val="0"/>
              <w:divBdr>
                <w:top w:val="none" w:sz="0" w:space="0" w:color="auto"/>
                <w:left w:val="none" w:sz="0" w:space="0" w:color="auto"/>
                <w:bottom w:val="none" w:sz="0" w:space="0" w:color="auto"/>
                <w:right w:val="none" w:sz="0" w:space="0" w:color="auto"/>
              </w:divBdr>
            </w:div>
            <w:div w:id="962806390">
              <w:marLeft w:val="0"/>
              <w:marRight w:val="0"/>
              <w:marTop w:val="0"/>
              <w:marBottom w:val="0"/>
              <w:divBdr>
                <w:top w:val="none" w:sz="0" w:space="0" w:color="auto"/>
                <w:left w:val="none" w:sz="0" w:space="0" w:color="auto"/>
                <w:bottom w:val="none" w:sz="0" w:space="0" w:color="auto"/>
                <w:right w:val="none" w:sz="0" w:space="0" w:color="auto"/>
              </w:divBdr>
            </w:div>
            <w:div w:id="1080559593">
              <w:marLeft w:val="0"/>
              <w:marRight w:val="0"/>
              <w:marTop w:val="0"/>
              <w:marBottom w:val="0"/>
              <w:divBdr>
                <w:top w:val="none" w:sz="0" w:space="0" w:color="auto"/>
                <w:left w:val="none" w:sz="0" w:space="0" w:color="auto"/>
                <w:bottom w:val="none" w:sz="0" w:space="0" w:color="auto"/>
                <w:right w:val="none" w:sz="0" w:space="0" w:color="auto"/>
              </w:divBdr>
            </w:div>
            <w:div w:id="1327241625">
              <w:marLeft w:val="0"/>
              <w:marRight w:val="0"/>
              <w:marTop w:val="0"/>
              <w:marBottom w:val="0"/>
              <w:divBdr>
                <w:top w:val="none" w:sz="0" w:space="0" w:color="auto"/>
                <w:left w:val="none" w:sz="0" w:space="0" w:color="auto"/>
                <w:bottom w:val="none" w:sz="0" w:space="0" w:color="auto"/>
                <w:right w:val="none" w:sz="0" w:space="0" w:color="auto"/>
              </w:divBdr>
            </w:div>
            <w:div w:id="1373921243">
              <w:marLeft w:val="0"/>
              <w:marRight w:val="0"/>
              <w:marTop w:val="0"/>
              <w:marBottom w:val="0"/>
              <w:divBdr>
                <w:top w:val="none" w:sz="0" w:space="0" w:color="auto"/>
                <w:left w:val="none" w:sz="0" w:space="0" w:color="auto"/>
                <w:bottom w:val="none" w:sz="0" w:space="0" w:color="auto"/>
                <w:right w:val="none" w:sz="0" w:space="0" w:color="auto"/>
              </w:divBdr>
            </w:div>
            <w:div w:id="1397510856">
              <w:marLeft w:val="0"/>
              <w:marRight w:val="0"/>
              <w:marTop w:val="0"/>
              <w:marBottom w:val="0"/>
              <w:divBdr>
                <w:top w:val="none" w:sz="0" w:space="0" w:color="auto"/>
                <w:left w:val="none" w:sz="0" w:space="0" w:color="auto"/>
                <w:bottom w:val="none" w:sz="0" w:space="0" w:color="auto"/>
                <w:right w:val="none" w:sz="0" w:space="0" w:color="auto"/>
              </w:divBdr>
            </w:div>
            <w:div w:id="1427189819">
              <w:marLeft w:val="0"/>
              <w:marRight w:val="0"/>
              <w:marTop w:val="0"/>
              <w:marBottom w:val="0"/>
              <w:divBdr>
                <w:top w:val="none" w:sz="0" w:space="0" w:color="auto"/>
                <w:left w:val="none" w:sz="0" w:space="0" w:color="auto"/>
                <w:bottom w:val="none" w:sz="0" w:space="0" w:color="auto"/>
                <w:right w:val="none" w:sz="0" w:space="0" w:color="auto"/>
              </w:divBdr>
            </w:div>
            <w:div w:id="1466240896">
              <w:marLeft w:val="0"/>
              <w:marRight w:val="0"/>
              <w:marTop w:val="0"/>
              <w:marBottom w:val="0"/>
              <w:divBdr>
                <w:top w:val="none" w:sz="0" w:space="0" w:color="auto"/>
                <w:left w:val="none" w:sz="0" w:space="0" w:color="auto"/>
                <w:bottom w:val="none" w:sz="0" w:space="0" w:color="auto"/>
                <w:right w:val="none" w:sz="0" w:space="0" w:color="auto"/>
              </w:divBdr>
            </w:div>
            <w:div w:id="1484396755">
              <w:marLeft w:val="0"/>
              <w:marRight w:val="0"/>
              <w:marTop w:val="0"/>
              <w:marBottom w:val="0"/>
              <w:divBdr>
                <w:top w:val="none" w:sz="0" w:space="0" w:color="auto"/>
                <w:left w:val="none" w:sz="0" w:space="0" w:color="auto"/>
                <w:bottom w:val="none" w:sz="0" w:space="0" w:color="auto"/>
                <w:right w:val="none" w:sz="0" w:space="0" w:color="auto"/>
              </w:divBdr>
            </w:div>
            <w:div w:id="1528328533">
              <w:marLeft w:val="0"/>
              <w:marRight w:val="0"/>
              <w:marTop w:val="0"/>
              <w:marBottom w:val="0"/>
              <w:divBdr>
                <w:top w:val="none" w:sz="0" w:space="0" w:color="auto"/>
                <w:left w:val="none" w:sz="0" w:space="0" w:color="auto"/>
                <w:bottom w:val="none" w:sz="0" w:space="0" w:color="auto"/>
                <w:right w:val="none" w:sz="0" w:space="0" w:color="auto"/>
              </w:divBdr>
            </w:div>
            <w:div w:id="1640065832">
              <w:marLeft w:val="0"/>
              <w:marRight w:val="0"/>
              <w:marTop w:val="0"/>
              <w:marBottom w:val="0"/>
              <w:divBdr>
                <w:top w:val="none" w:sz="0" w:space="0" w:color="auto"/>
                <w:left w:val="none" w:sz="0" w:space="0" w:color="auto"/>
                <w:bottom w:val="none" w:sz="0" w:space="0" w:color="auto"/>
                <w:right w:val="none" w:sz="0" w:space="0" w:color="auto"/>
              </w:divBdr>
            </w:div>
            <w:div w:id="1787194996">
              <w:marLeft w:val="0"/>
              <w:marRight w:val="0"/>
              <w:marTop w:val="0"/>
              <w:marBottom w:val="0"/>
              <w:divBdr>
                <w:top w:val="none" w:sz="0" w:space="0" w:color="auto"/>
                <w:left w:val="none" w:sz="0" w:space="0" w:color="auto"/>
                <w:bottom w:val="none" w:sz="0" w:space="0" w:color="auto"/>
                <w:right w:val="none" w:sz="0" w:space="0" w:color="auto"/>
              </w:divBdr>
            </w:div>
            <w:div w:id="1843277254">
              <w:marLeft w:val="0"/>
              <w:marRight w:val="0"/>
              <w:marTop w:val="0"/>
              <w:marBottom w:val="0"/>
              <w:divBdr>
                <w:top w:val="none" w:sz="0" w:space="0" w:color="auto"/>
                <w:left w:val="none" w:sz="0" w:space="0" w:color="auto"/>
                <w:bottom w:val="none" w:sz="0" w:space="0" w:color="auto"/>
                <w:right w:val="none" w:sz="0" w:space="0" w:color="auto"/>
              </w:divBdr>
            </w:div>
            <w:div w:id="1846896188">
              <w:marLeft w:val="0"/>
              <w:marRight w:val="0"/>
              <w:marTop w:val="0"/>
              <w:marBottom w:val="0"/>
              <w:divBdr>
                <w:top w:val="none" w:sz="0" w:space="0" w:color="auto"/>
                <w:left w:val="none" w:sz="0" w:space="0" w:color="auto"/>
                <w:bottom w:val="none" w:sz="0" w:space="0" w:color="auto"/>
                <w:right w:val="none" w:sz="0" w:space="0" w:color="auto"/>
              </w:divBdr>
            </w:div>
            <w:div w:id="1923294463">
              <w:marLeft w:val="0"/>
              <w:marRight w:val="0"/>
              <w:marTop w:val="0"/>
              <w:marBottom w:val="0"/>
              <w:divBdr>
                <w:top w:val="none" w:sz="0" w:space="0" w:color="auto"/>
                <w:left w:val="none" w:sz="0" w:space="0" w:color="auto"/>
                <w:bottom w:val="none" w:sz="0" w:space="0" w:color="auto"/>
                <w:right w:val="none" w:sz="0" w:space="0" w:color="auto"/>
              </w:divBdr>
            </w:div>
            <w:div w:id="1923637661">
              <w:marLeft w:val="0"/>
              <w:marRight w:val="0"/>
              <w:marTop w:val="0"/>
              <w:marBottom w:val="0"/>
              <w:divBdr>
                <w:top w:val="none" w:sz="0" w:space="0" w:color="auto"/>
                <w:left w:val="none" w:sz="0" w:space="0" w:color="auto"/>
                <w:bottom w:val="none" w:sz="0" w:space="0" w:color="auto"/>
                <w:right w:val="none" w:sz="0" w:space="0" w:color="auto"/>
              </w:divBdr>
            </w:div>
            <w:div w:id="20977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4755">
      <w:bodyDiv w:val="1"/>
      <w:marLeft w:val="0"/>
      <w:marRight w:val="0"/>
      <w:marTop w:val="0"/>
      <w:marBottom w:val="0"/>
      <w:divBdr>
        <w:top w:val="none" w:sz="0" w:space="0" w:color="auto"/>
        <w:left w:val="none" w:sz="0" w:space="0" w:color="auto"/>
        <w:bottom w:val="none" w:sz="0" w:space="0" w:color="auto"/>
        <w:right w:val="none" w:sz="0" w:space="0" w:color="auto"/>
      </w:divBdr>
      <w:divsChild>
        <w:div w:id="60060998">
          <w:marLeft w:val="0"/>
          <w:marRight w:val="0"/>
          <w:marTop w:val="0"/>
          <w:marBottom w:val="0"/>
          <w:divBdr>
            <w:top w:val="none" w:sz="0" w:space="0" w:color="auto"/>
            <w:left w:val="none" w:sz="0" w:space="0" w:color="auto"/>
            <w:bottom w:val="none" w:sz="0" w:space="0" w:color="auto"/>
            <w:right w:val="none" w:sz="0" w:space="0" w:color="auto"/>
          </w:divBdr>
        </w:div>
        <w:div w:id="105345608">
          <w:marLeft w:val="0"/>
          <w:marRight w:val="0"/>
          <w:marTop w:val="0"/>
          <w:marBottom w:val="0"/>
          <w:divBdr>
            <w:top w:val="none" w:sz="0" w:space="0" w:color="auto"/>
            <w:left w:val="none" w:sz="0" w:space="0" w:color="auto"/>
            <w:bottom w:val="none" w:sz="0" w:space="0" w:color="auto"/>
            <w:right w:val="none" w:sz="0" w:space="0" w:color="auto"/>
          </w:divBdr>
        </w:div>
        <w:div w:id="258829438">
          <w:marLeft w:val="0"/>
          <w:marRight w:val="0"/>
          <w:marTop w:val="0"/>
          <w:marBottom w:val="0"/>
          <w:divBdr>
            <w:top w:val="none" w:sz="0" w:space="0" w:color="auto"/>
            <w:left w:val="none" w:sz="0" w:space="0" w:color="auto"/>
            <w:bottom w:val="none" w:sz="0" w:space="0" w:color="auto"/>
            <w:right w:val="none" w:sz="0" w:space="0" w:color="auto"/>
          </w:divBdr>
        </w:div>
        <w:div w:id="493179261">
          <w:marLeft w:val="0"/>
          <w:marRight w:val="0"/>
          <w:marTop w:val="0"/>
          <w:marBottom w:val="0"/>
          <w:divBdr>
            <w:top w:val="none" w:sz="0" w:space="0" w:color="auto"/>
            <w:left w:val="none" w:sz="0" w:space="0" w:color="auto"/>
            <w:bottom w:val="none" w:sz="0" w:space="0" w:color="auto"/>
            <w:right w:val="none" w:sz="0" w:space="0" w:color="auto"/>
          </w:divBdr>
        </w:div>
        <w:div w:id="720592076">
          <w:marLeft w:val="0"/>
          <w:marRight w:val="0"/>
          <w:marTop w:val="0"/>
          <w:marBottom w:val="0"/>
          <w:divBdr>
            <w:top w:val="none" w:sz="0" w:space="0" w:color="auto"/>
            <w:left w:val="none" w:sz="0" w:space="0" w:color="auto"/>
            <w:bottom w:val="none" w:sz="0" w:space="0" w:color="auto"/>
            <w:right w:val="none" w:sz="0" w:space="0" w:color="auto"/>
          </w:divBdr>
        </w:div>
        <w:div w:id="1127242947">
          <w:marLeft w:val="0"/>
          <w:marRight w:val="0"/>
          <w:marTop w:val="0"/>
          <w:marBottom w:val="0"/>
          <w:divBdr>
            <w:top w:val="none" w:sz="0" w:space="0" w:color="auto"/>
            <w:left w:val="none" w:sz="0" w:space="0" w:color="auto"/>
            <w:bottom w:val="none" w:sz="0" w:space="0" w:color="auto"/>
            <w:right w:val="none" w:sz="0" w:space="0" w:color="auto"/>
          </w:divBdr>
        </w:div>
        <w:div w:id="1455446505">
          <w:marLeft w:val="0"/>
          <w:marRight w:val="0"/>
          <w:marTop w:val="0"/>
          <w:marBottom w:val="0"/>
          <w:divBdr>
            <w:top w:val="none" w:sz="0" w:space="0" w:color="auto"/>
            <w:left w:val="none" w:sz="0" w:space="0" w:color="auto"/>
            <w:bottom w:val="none" w:sz="0" w:space="0" w:color="auto"/>
            <w:right w:val="none" w:sz="0" w:space="0" w:color="auto"/>
          </w:divBdr>
        </w:div>
        <w:div w:id="1530410598">
          <w:marLeft w:val="0"/>
          <w:marRight w:val="0"/>
          <w:marTop w:val="0"/>
          <w:marBottom w:val="0"/>
          <w:divBdr>
            <w:top w:val="none" w:sz="0" w:space="0" w:color="auto"/>
            <w:left w:val="none" w:sz="0" w:space="0" w:color="auto"/>
            <w:bottom w:val="none" w:sz="0" w:space="0" w:color="auto"/>
            <w:right w:val="none" w:sz="0" w:space="0" w:color="auto"/>
          </w:divBdr>
        </w:div>
        <w:div w:id="1724020895">
          <w:marLeft w:val="0"/>
          <w:marRight w:val="0"/>
          <w:marTop w:val="0"/>
          <w:marBottom w:val="0"/>
          <w:divBdr>
            <w:top w:val="none" w:sz="0" w:space="0" w:color="auto"/>
            <w:left w:val="none" w:sz="0" w:space="0" w:color="auto"/>
            <w:bottom w:val="none" w:sz="0" w:space="0" w:color="auto"/>
            <w:right w:val="none" w:sz="0" w:space="0" w:color="auto"/>
          </w:divBdr>
        </w:div>
        <w:div w:id="1878004019">
          <w:marLeft w:val="0"/>
          <w:marRight w:val="0"/>
          <w:marTop w:val="0"/>
          <w:marBottom w:val="0"/>
          <w:divBdr>
            <w:top w:val="none" w:sz="0" w:space="0" w:color="auto"/>
            <w:left w:val="none" w:sz="0" w:space="0" w:color="auto"/>
            <w:bottom w:val="none" w:sz="0" w:space="0" w:color="auto"/>
            <w:right w:val="none" w:sz="0" w:space="0" w:color="auto"/>
          </w:divBdr>
        </w:div>
        <w:div w:id="1948657764">
          <w:marLeft w:val="0"/>
          <w:marRight w:val="0"/>
          <w:marTop w:val="0"/>
          <w:marBottom w:val="0"/>
          <w:divBdr>
            <w:top w:val="none" w:sz="0" w:space="0" w:color="auto"/>
            <w:left w:val="none" w:sz="0" w:space="0" w:color="auto"/>
            <w:bottom w:val="none" w:sz="0" w:space="0" w:color="auto"/>
            <w:right w:val="none" w:sz="0" w:space="0" w:color="auto"/>
          </w:divBdr>
        </w:div>
        <w:div w:id="2046708788">
          <w:marLeft w:val="0"/>
          <w:marRight w:val="0"/>
          <w:marTop w:val="0"/>
          <w:marBottom w:val="0"/>
          <w:divBdr>
            <w:top w:val="none" w:sz="0" w:space="0" w:color="auto"/>
            <w:left w:val="none" w:sz="0" w:space="0" w:color="auto"/>
            <w:bottom w:val="none" w:sz="0" w:space="0" w:color="auto"/>
            <w:right w:val="none" w:sz="0" w:space="0" w:color="auto"/>
          </w:divBdr>
        </w:div>
      </w:divsChild>
    </w:div>
    <w:div w:id="1231842833">
      <w:bodyDiv w:val="1"/>
      <w:marLeft w:val="0"/>
      <w:marRight w:val="0"/>
      <w:marTop w:val="0"/>
      <w:marBottom w:val="0"/>
      <w:divBdr>
        <w:top w:val="none" w:sz="0" w:space="0" w:color="auto"/>
        <w:left w:val="none" w:sz="0" w:space="0" w:color="auto"/>
        <w:bottom w:val="none" w:sz="0" w:space="0" w:color="auto"/>
        <w:right w:val="none" w:sz="0" w:space="0" w:color="auto"/>
      </w:divBdr>
      <w:divsChild>
        <w:div w:id="86318147">
          <w:marLeft w:val="0"/>
          <w:marRight w:val="0"/>
          <w:marTop w:val="0"/>
          <w:marBottom w:val="0"/>
          <w:divBdr>
            <w:top w:val="none" w:sz="0" w:space="0" w:color="auto"/>
            <w:left w:val="none" w:sz="0" w:space="0" w:color="auto"/>
            <w:bottom w:val="none" w:sz="0" w:space="0" w:color="auto"/>
            <w:right w:val="none" w:sz="0" w:space="0" w:color="auto"/>
          </w:divBdr>
          <w:divsChild>
            <w:div w:id="6828344">
              <w:marLeft w:val="0"/>
              <w:marRight w:val="0"/>
              <w:marTop w:val="0"/>
              <w:marBottom w:val="0"/>
              <w:divBdr>
                <w:top w:val="none" w:sz="0" w:space="0" w:color="auto"/>
                <w:left w:val="none" w:sz="0" w:space="0" w:color="auto"/>
                <w:bottom w:val="none" w:sz="0" w:space="0" w:color="auto"/>
                <w:right w:val="none" w:sz="0" w:space="0" w:color="auto"/>
              </w:divBdr>
            </w:div>
            <w:div w:id="272909999">
              <w:marLeft w:val="0"/>
              <w:marRight w:val="0"/>
              <w:marTop w:val="0"/>
              <w:marBottom w:val="0"/>
              <w:divBdr>
                <w:top w:val="none" w:sz="0" w:space="0" w:color="auto"/>
                <w:left w:val="none" w:sz="0" w:space="0" w:color="auto"/>
                <w:bottom w:val="none" w:sz="0" w:space="0" w:color="auto"/>
                <w:right w:val="none" w:sz="0" w:space="0" w:color="auto"/>
              </w:divBdr>
            </w:div>
            <w:div w:id="311443452">
              <w:marLeft w:val="0"/>
              <w:marRight w:val="0"/>
              <w:marTop w:val="0"/>
              <w:marBottom w:val="0"/>
              <w:divBdr>
                <w:top w:val="none" w:sz="0" w:space="0" w:color="auto"/>
                <w:left w:val="none" w:sz="0" w:space="0" w:color="auto"/>
                <w:bottom w:val="none" w:sz="0" w:space="0" w:color="auto"/>
                <w:right w:val="none" w:sz="0" w:space="0" w:color="auto"/>
              </w:divBdr>
            </w:div>
            <w:div w:id="347567304">
              <w:marLeft w:val="0"/>
              <w:marRight w:val="0"/>
              <w:marTop w:val="0"/>
              <w:marBottom w:val="0"/>
              <w:divBdr>
                <w:top w:val="none" w:sz="0" w:space="0" w:color="auto"/>
                <w:left w:val="none" w:sz="0" w:space="0" w:color="auto"/>
                <w:bottom w:val="none" w:sz="0" w:space="0" w:color="auto"/>
                <w:right w:val="none" w:sz="0" w:space="0" w:color="auto"/>
              </w:divBdr>
            </w:div>
            <w:div w:id="397633622">
              <w:marLeft w:val="0"/>
              <w:marRight w:val="0"/>
              <w:marTop w:val="0"/>
              <w:marBottom w:val="0"/>
              <w:divBdr>
                <w:top w:val="none" w:sz="0" w:space="0" w:color="auto"/>
                <w:left w:val="none" w:sz="0" w:space="0" w:color="auto"/>
                <w:bottom w:val="none" w:sz="0" w:space="0" w:color="auto"/>
                <w:right w:val="none" w:sz="0" w:space="0" w:color="auto"/>
              </w:divBdr>
            </w:div>
            <w:div w:id="657077794">
              <w:marLeft w:val="0"/>
              <w:marRight w:val="0"/>
              <w:marTop w:val="0"/>
              <w:marBottom w:val="0"/>
              <w:divBdr>
                <w:top w:val="none" w:sz="0" w:space="0" w:color="auto"/>
                <w:left w:val="none" w:sz="0" w:space="0" w:color="auto"/>
                <w:bottom w:val="none" w:sz="0" w:space="0" w:color="auto"/>
                <w:right w:val="none" w:sz="0" w:space="0" w:color="auto"/>
              </w:divBdr>
            </w:div>
            <w:div w:id="700664992">
              <w:marLeft w:val="0"/>
              <w:marRight w:val="0"/>
              <w:marTop w:val="0"/>
              <w:marBottom w:val="0"/>
              <w:divBdr>
                <w:top w:val="none" w:sz="0" w:space="0" w:color="auto"/>
                <w:left w:val="none" w:sz="0" w:space="0" w:color="auto"/>
                <w:bottom w:val="none" w:sz="0" w:space="0" w:color="auto"/>
                <w:right w:val="none" w:sz="0" w:space="0" w:color="auto"/>
              </w:divBdr>
            </w:div>
            <w:div w:id="724832843">
              <w:marLeft w:val="0"/>
              <w:marRight w:val="0"/>
              <w:marTop w:val="0"/>
              <w:marBottom w:val="0"/>
              <w:divBdr>
                <w:top w:val="none" w:sz="0" w:space="0" w:color="auto"/>
                <w:left w:val="none" w:sz="0" w:space="0" w:color="auto"/>
                <w:bottom w:val="none" w:sz="0" w:space="0" w:color="auto"/>
                <w:right w:val="none" w:sz="0" w:space="0" w:color="auto"/>
              </w:divBdr>
            </w:div>
            <w:div w:id="805195310">
              <w:marLeft w:val="0"/>
              <w:marRight w:val="0"/>
              <w:marTop w:val="0"/>
              <w:marBottom w:val="0"/>
              <w:divBdr>
                <w:top w:val="none" w:sz="0" w:space="0" w:color="auto"/>
                <w:left w:val="none" w:sz="0" w:space="0" w:color="auto"/>
                <w:bottom w:val="none" w:sz="0" w:space="0" w:color="auto"/>
                <w:right w:val="none" w:sz="0" w:space="0" w:color="auto"/>
              </w:divBdr>
            </w:div>
            <w:div w:id="891841663">
              <w:marLeft w:val="0"/>
              <w:marRight w:val="0"/>
              <w:marTop w:val="0"/>
              <w:marBottom w:val="0"/>
              <w:divBdr>
                <w:top w:val="none" w:sz="0" w:space="0" w:color="auto"/>
                <w:left w:val="none" w:sz="0" w:space="0" w:color="auto"/>
                <w:bottom w:val="none" w:sz="0" w:space="0" w:color="auto"/>
                <w:right w:val="none" w:sz="0" w:space="0" w:color="auto"/>
              </w:divBdr>
            </w:div>
            <w:div w:id="919174582">
              <w:marLeft w:val="0"/>
              <w:marRight w:val="0"/>
              <w:marTop w:val="0"/>
              <w:marBottom w:val="0"/>
              <w:divBdr>
                <w:top w:val="none" w:sz="0" w:space="0" w:color="auto"/>
                <w:left w:val="none" w:sz="0" w:space="0" w:color="auto"/>
                <w:bottom w:val="none" w:sz="0" w:space="0" w:color="auto"/>
                <w:right w:val="none" w:sz="0" w:space="0" w:color="auto"/>
              </w:divBdr>
            </w:div>
            <w:div w:id="947782138">
              <w:marLeft w:val="0"/>
              <w:marRight w:val="0"/>
              <w:marTop w:val="0"/>
              <w:marBottom w:val="0"/>
              <w:divBdr>
                <w:top w:val="none" w:sz="0" w:space="0" w:color="auto"/>
                <w:left w:val="none" w:sz="0" w:space="0" w:color="auto"/>
                <w:bottom w:val="none" w:sz="0" w:space="0" w:color="auto"/>
                <w:right w:val="none" w:sz="0" w:space="0" w:color="auto"/>
              </w:divBdr>
            </w:div>
            <w:div w:id="1000234546">
              <w:marLeft w:val="0"/>
              <w:marRight w:val="0"/>
              <w:marTop w:val="0"/>
              <w:marBottom w:val="0"/>
              <w:divBdr>
                <w:top w:val="none" w:sz="0" w:space="0" w:color="auto"/>
                <w:left w:val="none" w:sz="0" w:space="0" w:color="auto"/>
                <w:bottom w:val="none" w:sz="0" w:space="0" w:color="auto"/>
                <w:right w:val="none" w:sz="0" w:space="0" w:color="auto"/>
              </w:divBdr>
            </w:div>
            <w:div w:id="1062827981">
              <w:marLeft w:val="0"/>
              <w:marRight w:val="0"/>
              <w:marTop w:val="0"/>
              <w:marBottom w:val="0"/>
              <w:divBdr>
                <w:top w:val="none" w:sz="0" w:space="0" w:color="auto"/>
                <w:left w:val="none" w:sz="0" w:space="0" w:color="auto"/>
                <w:bottom w:val="none" w:sz="0" w:space="0" w:color="auto"/>
                <w:right w:val="none" w:sz="0" w:space="0" w:color="auto"/>
              </w:divBdr>
            </w:div>
            <w:div w:id="1218515020">
              <w:marLeft w:val="0"/>
              <w:marRight w:val="0"/>
              <w:marTop w:val="0"/>
              <w:marBottom w:val="0"/>
              <w:divBdr>
                <w:top w:val="none" w:sz="0" w:space="0" w:color="auto"/>
                <w:left w:val="none" w:sz="0" w:space="0" w:color="auto"/>
                <w:bottom w:val="none" w:sz="0" w:space="0" w:color="auto"/>
                <w:right w:val="none" w:sz="0" w:space="0" w:color="auto"/>
              </w:divBdr>
            </w:div>
            <w:div w:id="1238514987">
              <w:marLeft w:val="0"/>
              <w:marRight w:val="0"/>
              <w:marTop w:val="0"/>
              <w:marBottom w:val="0"/>
              <w:divBdr>
                <w:top w:val="none" w:sz="0" w:space="0" w:color="auto"/>
                <w:left w:val="none" w:sz="0" w:space="0" w:color="auto"/>
                <w:bottom w:val="none" w:sz="0" w:space="0" w:color="auto"/>
                <w:right w:val="none" w:sz="0" w:space="0" w:color="auto"/>
              </w:divBdr>
            </w:div>
            <w:div w:id="1239704056">
              <w:marLeft w:val="0"/>
              <w:marRight w:val="0"/>
              <w:marTop w:val="0"/>
              <w:marBottom w:val="0"/>
              <w:divBdr>
                <w:top w:val="none" w:sz="0" w:space="0" w:color="auto"/>
                <w:left w:val="none" w:sz="0" w:space="0" w:color="auto"/>
                <w:bottom w:val="none" w:sz="0" w:space="0" w:color="auto"/>
                <w:right w:val="none" w:sz="0" w:space="0" w:color="auto"/>
              </w:divBdr>
            </w:div>
            <w:div w:id="1330448529">
              <w:marLeft w:val="0"/>
              <w:marRight w:val="0"/>
              <w:marTop w:val="0"/>
              <w:marBottom w:val="0"/>
              <w:divBdr>
                <w:top w:val="none" w:sz="0" w:space="0" w:color="auto"/>
                <w:left w:val="none" w:sz="0" w:space="0" w:color="auto"/>
                <w:bottom w:val="none" w:sz="0" w:space="0" w:color="auto"/>
                <w:right w:val="none" w:sz="0" w:space="0" w:color="auto"/>
              </w:divBdr>
            </w:div>
            <w:div w:id="1332224302">
              <w:marLeft w:val="0"/>
              <w:marRight w:val="0"/>
              <w:marTop w:val="0"/>
              <w:marBottom w:val="0"/>
              <w:divBdr>
                <w:top w:val="none" w:sz="0" w:space="0" w:color="auto"/>
                <w:left w:val="none" w:sz="0" w:space="0" w:color="auto"/>
                <w:bottom w:val="none" w:sz="0" w:space="0" w:color="auto"/>
                <w:right w:val="none" w:sz="0" w:space="0" w:color="auto"/>
              </w:divBdr>
            </w:div>
            <w:div w:id="1348559879">
              <w:marLeft w:val="0"/>
              <w:marRight w:val="0"/>
              <w:marTop w:val="0"/>
              <w:marBottom w:val="0"/>
              <w:divBdr>
                <w:top w:val="none" w:sz="0" w:space="0" w:color="auto"/>
                <w:left w:val="none" w:sz="0" w:space="0" w:color="auto"/>
                <w:bottom w:val="none" w:sz="0" w:space="0" w:color="auto"/>
                <w:right w:val="none" w:sz="0" w:space="0" w:color="auto"/>
              </w:divBdr>
            </w:div>
            <w:div w:id="1368724494">
              <w:marLeft w:val="0"/>
              <w:marRight w:val="0"/>
              <w:marTop w:val="0"/>
              <w:marBottom w:val="0"/>
              <w:divBdr>
                <w:top w:val="none" w:sz="0" w:space="0" w:color="auto"/>
                <w:left w:val="none" w:sz="0" w:space="0" w:color="auto"/>
                <w:bottom w:val="none" w:sz="0" w:space="0" w:color="auto"/>
                <w:right w:val="none" w:sz="0" w:space="0" w:color="auto"/>
              </w:divBdr>
            </w:div>
            <w:div w:id="1375275602">
              <w:marLeft w:val="0"/>
              <w:marRight w:val="0"/>
              <w:marTop w:val="0"/>
              <w:marBottom w:val="0"/>
              <w:divBdr>
                <w:top w:val="none" w:sz="0" w:space="0" w:color="auto"/>
                <w:left w:val="none" w:sz="0" w:space="0" w:color="auto"/>
                <w:bottom w:val="none" w:sz="0" w:space="0" w:color="auto"/>
                <w:right w:val="none" w:sz="0" w:space="0" w:color="auto"/>
              </w:divBdr>
            </w:div>
            <w:div w:id="1624071749">
              <w:marLeft w:val="0"/>
              <w:marRight w:val="0"/>
              <w:marTop w:val="0"/>
              <w:marBottom w:val="0"/>
              <w:divBdr>
                <w:top w:val="none" w:sz="0" w:space="0" w:color="auto"/>
                <w:left w:val="none" w:sz="0" w:space="0" w:color="auto"/>
                <w:bottom w:val="none" w:sz="0" w:space="0" w:color="auto"/>
                <w:right w:val="none" w:sz="0" w:space="0" w:color="auto"/>
              </w:divBdr>
            </w:div>
            <w:div w:id="1654873735">
              <w:marLeft w:val="0"/>
              <w:marRight w:val="0"/>
              <w:marTop w:val="0"/>
              <w:marBottom w:val="0"/>
              <w:divBdr>
                <w:top w:val="none" w:sz="0" w:space="0" w:color="auto"/>
                <w:left w:val="none" w:sz="0" w:space="0" w:color="auto"/>
                <w:bottom w:val="none" w:sz="0" w:space="0" w:color="auto"/>
                <w:right w:val="none" w:sz="0" w:space="0" w:color="auto"/>
              </w:divBdr>
            </w:div>
            <w:div w:id="1742754848">
              <w:marLeft w:val="0"/>
              <w:marRight w:val="0"/>
              <w:marTop w:val="0"/>
              <w:marBottom w:val="0"/>
              <w:divBdr>
                <w:top w:val="none" w:sz="0" w:space="0" w:color="auto"/>
                <w:left w:val="none" w:sz="0" w:space="0" w:color="auto"/>
                <w:bottom w:val="none" w:sz="0" w:space="0" w:color="auto"/>
                <w:right w:val="none" w:sz="0" w:space="0" w:color="auto"/>
              </w:divBdr>
            </w:div>
            <w:div w:id="1775707311">
              <w:marLeft w:val="0"/>
              <w:marRight w:val="0"/>
              <w:marTop w:val="0"/>
              <w:marBottom w:val="0"/>
              <w:divBdr>
                <w:top w:val="none" w:sz="0" w:space="0" w:color="auto"/>
                <w:left w:val="none" w:sz="0" w:space="0" w:color="auto"/>
                <w:bottom w:val="none" w:sz="0" w:space="0" w:color="auto"/>
                <w:right w:val="none" w:sz="0" w:space="0" w:color="auto"/>
              </w:divBdr>
            </w:div>
            <w:div w:id="1776050354">
              <w:marLeft w:val="0"/>
              <w:marRight w:val="0"/>
              <w:marTop w:val="0"/>
              <w:marBottom w:val="0"/>
              <w:divBdr>
                <w:top w:val="none" w:sz="0" w:space="0" w:color="auto"/>
                <w:left w:val="none" w:sz="0" w:space="0" w:color="auto"/>
                <w:bottom w:val="none" w:sz="0" w:space="0" w:color="auto"/>
                <w:right w:val="none" w:sz="0" w:space="0" w:color="auto"/>
              </w:divBdr>
            </w:div>
            <w:div w:id="1803958593">
              <w:marLeft w:val="0"/>
              <w:marRight w:val="0"/>
              <w:marTop w:val="0"/>
              <w:marBottom w:val="0"/>
              <w:divBdr>
                <w:top w:val="none" w:sz="0" w:space="0" w:color="auto"/>
                <w:left w:val="none" w:sz="0" w:space="0" w:color="auto"/>
                <w:bottom w:val="none" w:sz="0" w:space="0" w:color="auto"/>
                <w:right w:val="none" w:sz="0" w:space="0" w:color="auto"/>
              </w:divBdr>
            </w:div>
            <w:div w:id="1918635469">
              <w:marLeft w:val="0"/>
              <w:marRight w:val="0"/>
              <w:marTop w:val="0"/>
              <w:marBottom w:val="0"/>
              <w:divBdr>
                <w:top w:val="none" w:sz="0" w:space="0" w:color="auto"/>
                <w:left w:val="none" w:sz="0" w:space="0" w:color="auto"/>
                <w:bottom w:val="none" w:sz="0" w:space="0" w:color="auto"/>
                <w:right w:val="none" w:sz="0" w:space="0" w:color="auto"/>
              </w:divBdr>
            </w:div>
            <w:div w:id="2023504873">
              <w:marLeft w:val="0"/>
              <w:marRight w:val="0"/>
              <w:marTop w:val="0"/>
              <w:marBottom w:val="0"/>
              <w:divBdr>
                <w:top w:val="none" w:sz="0" w:space="0" w:color="auto"/>
                <w:left w:val="none" w:sz="0" w:space="0" w:color="auto"/>
                <w:bottom w:val="none" w:sz="0" w:space="0" w:color="auto"/>
                <w:right w:val="none" w:sz="0" w:space="0" w:color="auto"/>
              </w:divBdr>
            </w:div>
            <w:div w:id="2083915587">
              <w:marLeft w:val="0"/>
              <w:marRight w:val="0"/>
              <w:marTop w:val="0"/>
              <w:marBottom w:val="0"/>
              <w:divBdr>
                <w:top w:val="none" w:sz="0" w:space="0" w:color="auto"/>
                <w:left w:val="none" w:sz="0" w:space="0" w:color="auto"/>
                <w:bottom w:val="none" w:sz="0" w:space="0" w:color="auto"/>
                <w:right w:val="none" w:sz="0" w:space="0" w:color="auto"/>
              </w:divBdr>
            </w:div>
            <w:div w:id="21186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3490">
      <w:bodyDiv w:val="1"/>
      <w:marLeft w:val="0"/>
      <w:marRight w:val="0"/>
      <w:marTop w:val="0"/>
      <w:marBottom w:val="0"/>
      <w:divBdr>
        <w:top w:val="none" w:sz="0" w:space="0" w:color="auto"/>
        <w:left w:val="none" w:sz="0" w:space="0" w:color="auto"/>
        <w:bottom w:val="none" w:sz="0" w:space="0" w:color="auto"/>
        <w:right w:val="none" w:sz="0" w:space="0" w:color="auto"/>
      </w:divBdr>
      <w:divsChild>
        <w:div w:id="771752362">
          <w:marLeft w:val="0"/>
          <w:marRight w:val="0"/>
          <w:marTop w:val="0"/>
          <w:marBottom w:val="0"/>
          <w:divBdr>
            <w:top w:val="none" w:sz="0" w:space="0" w:color="auto"/>
            <w:left w:val="none" w:sz="0" w:space="0" w:color="auto"/>
            <w:bottom w:val="none" w:sz="0" w:space="0" w:color="auto"/>
            <w:right w:val="none" w:sz="0" w:space="0" w:color="auto"/>
          </w:divBdr>
          <w:divsChild>
            <w:div w:id="896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6397">
      <w:bodyDiv w:val="1"/>
      <w:marLeft w:val="0"/>
      <w:marRight w:val="0"/>
      <w:marTop w:val="0"/>
      <w:marBottom w:val="0"/>
      <w:divBdr>
        <w:top w:val="none" w:sz="0" w:space="0" w:color="auto"/>
        <w:left w:val="none" w:sz="0" w:space="0" w:color="auto"/>
        <w:bottom w:val="none" w:sz="0" w:space="0" w:color="auto"/>
        <w:right w:val="none" w:sz="0" w:space="0" w:color="auto"/>
      </w:divBdr>
      <w:divsChild>
        <w:div w:id="980429452">
          <w:marLeft w:val="0"/>
          <w:marRight w:val="0"/>
          <w:marTop w:val="0"/>
          <w:marBottom w:val="0"/>
          <w:divBdr>
            <w:top w:val="none" w:sz="0" w:space="0" w:color="auto"/>
            <w:left w:val="none" w:sz="0" w:space="0" w:color="auto"/>
            <w:bottom w:val="none" w:sz="0" w:space="0" w:color="auto"/>
            <w:right w:val="none" w:sz="0" w:space="0" w:color="auto"/>
          </w:divBdr>
          <w:divsChild>
            <w:div w:id="6311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4227">
      <w:bodyDiv w:val="1"/>
      <w:marLeft w:val="0"/>
      <w:marRight w:val="0"/>
      <w:marTop w:val="0"/>
      <w:marBottom w:val="0"/>
      <w:divBdr>
        <w:top w:val="none" w:sz="0" w:space="0" w:color="auto"/>
        <w:left w:val="none" w:sz="0" w:space="0" w:color="auto"/>
        <w:bottom w:val="none" w:sz="0" w:space="0" w:color="auto"/>
        <w:right w:val="none" w:sz="0" w:space="0" w:color="auto"/>
      </w:divBdr>
      <w:divsChild>
        <w:div w:id="1810629221">
          <w:marLeft w:val="0"/>
          <w:marRight w:val="0"/>
          <w:marTop w:val="0"/>
          <w:marBottom w:val="0"/>
          <w:divBdr>
            <w:top w:val="none" w:sz="0" w:space="0" w:color="auto"/>
            <w:left w:val="none" w:sz="0" w:space="0" w:color="auto"/>
            <w:bottom w:val="none" w:sz="0" w:space="0" w:color="auto"/>
            <w:right w:val="none" w:sz="0" w:space="0" w:color="auto"/>
          </w:divBdr>
        </w:div>
      </w:divsChild>
    </w:div>
    <w:div w:id="1451700173">
      <w:bodyDiv w:val="1"/>
      <w:marLeft w:val="0"/>
      <w:marRight w:val="0"/>
      <w:marTop w:val="0"/>
      <w:marBottom w:val="0"/>
      <w:divBdr>
        <w:top w:val="none" w:sz="0" w:space="0" w:color="auto"/>
        <w:left w:val="none" w:sz="0" w:space="0" w:color="auto"/>
        <w:bottom w:val="none" w:sz="0" w:space="0" w:color="auto"/>
        <w:right w:val="none" w:sz="0" w:space="0" w:color="auto"/>
      </w:divBdr>
    </w:div>
    <w:div w:id="1514490010">
      <w:bodyDiv w:val="1"/>
      <w:marLeft w:val="0"/>
      <w:marRight w:val="0"/>
      <w:marTop w:val="0"/>
      <w:marBottom w:val="0"/>
      <w:divBdr>
        <w:top w:val="none" w:sz="0" w:space="0" w:color="auto"/>
        <w:left w:val="none" w:sz="0" w:space="0" w:color="auto"/>
        <w:bottom w:val="none" w:sz="0" w:space="0" w:color="auto"/>
        <w:right w:val="none" w:sz="0" w:space="0" w:color="auto"/>
      </w:divBdr>
      <w:divsChild>
        <w:div w:id="516579988">
          <w:marLeft w:val="0"/>
          <w:marRight w:val="0"/>
          <w:marTop w:val="0"/>
          <w:marBottom w:val="0"/>
          <w:divBdr>
            <w:top w:val="none" w:sz="0" w:space="0" w:color="auto"/>
            <w:left w:val="none" w:sz="0" w:space="0" w:color="auto"/>
            <w:bottom w:val="none" w:sz="0" w:space="0" w:color="auto"/>
            <w:right w:val="none" w:sz="0" w:space="0" w:color="auto"/>
          </w:divBdr>
          <w:divsChild>
            <w:div w:id="8763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7330">
      <w:bodyDiv w:val="1"/>
      <w:marLeft w:val="0"/>
      <w:marRight w:val="0"/>
      <w:marTop w:val="0"/>
      <w:marBottom w:val="0"/>
      <w:divBdr>
        <w:top w:val="none" w:sz="0" w:space="0" w:color="auto"/>
        <w:left w:val="none" w:sz="0" w:space="0" w:color="auto"/>
        <w:bottom w:val="none" w:sz="0" w:space="0" w:color="auto"/>
        <w:right w:val="none" w:sz="0" w:space="0" w:color="auto"/>
      </w:divBdr>
    </w:div>
    <w:div w:id="1764305005">
      <w:bodyDiv w:val="1"/>
      <w:marLeft w:val="0"/>
      <w:marRight w:val="0"/>
      <w:marTop w:val="0"/>
      <w:marBottom w:val="0"/>
      <w:divBdr>
        <w:top w:val="none" w:sz="0" w:space="0" w:color="auto"/>
        <w:left w:val="none" w:sz="0" w:space="0" w:color="auto"/>
        <w:bottom w:val="none" w:sz="0" w:space="0" w:color="auto"/>
        <w:right w:val="none" w:sz="0" w:space="0" w:color="auto"/>
      </w:divBdr>
    </w:div>
    <w:div w:id="1859270925">
      <w:bodyDiv w:val="1"/>
      <w:marLeft w:val="0"/>
      <w:marRight w:val="0"/>
      <w:marTop w:val="0"/>
      <w:marBottom w:val="0"/>
      <w:divBdr>
        <w:top w:val="none" w:sz="0" w:space="0" w:color="auto"/>
        <w:left w:val="none" w:sz="0" w:space="0" w:color="auto"/>
        <w:bottom w:val="none" w:sz="0" w:space="0" w:color="auto"/>
        <w:right w:val="none" w:sz="0" w:space="0" w:color="auto"/>
      </w:divBdr>
      <w:divsChild>
        <w:div w:id="568535102">
          <w:marLeft w:val="0"/>
          <w:marRight w:val="0"/>
          <w:marTop w:val="0"/>
          <w:marBottom w:val="0"/>
          <w:divBdr>
            <w:top w:val="none" w:sz="0" w:space="0" w:color="auto"/>
            <w:left w:val="none" w:sz="0" w:space="0" w:color="auto"/>
            <w:bottom w:val="none" w:sz="0" w:space="0" w:color="auto"/>
            <w:right w:val="none" w:sz="0" w:space="0" w:color="auto"/>
          </w:divBdr>
          <w:divsChild>
            <w:div w:id="8533998">
              <w:marLeft w:val="0"/>
              <w:marRight w:val="0"/>
              <w:marTop w:val="0"/>
              <w:marBottom w:val="0"/>
              <w:divBdr>
                <w:top w:val="none" w:sz="0" w:space="0" w:color="auto"/>
                <w:left w:val="none" w:sz="0" w:space="0" w:color="auto"/>
                <w:bottom w:val="none" w:sz="0" w:space="0" w:color="auto"/>
                <w:right w:val="none" w:sz="0" w:space="0" w:color="auto"/>
              </w:divBdr>
            </w:div>
            <w:div w:id="20061412">
              <w:marLeft w:val="0"/>
              <w:marRight w:val="0"/>
              <w:marTop w:val="0"/>
              <w:marBottom w:val="0"/>
              <w:divBdr>
                <w:top w:val="none" w:sz="0" w:space="0" w:color="auto"/>
                <w:left w:val="none" w:sz="0" w:space="0" w:color="auto"/>
                <w:bottom w:val="none" w:sz="0" w:space="0" w:color="auto"/>
                <w:right w:val="none" w:sz="0" w:space="0" w:color="auto"/>
              </w:divBdr>
            </w:div>
            <w:div w:id="59210995">
              <w:marLeft w:val="0"/>
              <w:marRight w:val="0"/>
              <w:marTop w:val="0"/>
              <w:marBottom w:val="0"/>
              <w:divBdr>
                <w:top w:val="none" w:sz="0" w:space="0" w:color="auto"/>
                <w:left w:val="none" w:sz="0" w:space="0" w:color="auto"/>
                <w:bottom w:val="none" w:sz="0" w:space="0" w:color="auto"/>
                <w:right w:val="none" w:sz="0" w:space="0" w:color="auto"/>
              </w:divBdr>
            </w:div>
            <w:div w:id="68429060">
              <w:marLeft w:val="0"/>
              <w:marRight w:val="0"/>
              <w:marTop w:val="0"/>
              <w:marBottom w:val="0"/>
              <w:divBdr>
                <w:top w:val="none" w:sz="0" w:space="0" w:color="auto"/>
                <w:left w:val="none" w:sz="0" w:space="0" w:color="auto"/>
                <w:bottom w:val="none" w:sz="0" w:space="0" w:color="auto"/>
                <w:right w:val="none" w:sz="0" w:space="0" w:color="auto"/>
              </w:divBdr>
            </w:div>
            <w:div w:id="79563646">
              <w:marLeft w:val="0"/>
              <w:marRight w:val="0"/>
              <w:marTop w:val="0"/>
              <w:marBottom w:val="0"/>
              <w:divBdr>
                <w:top w:val="none" w:sz="0" w:space="0" w:color="auto"/>
                <w:left w:val="none" w:sz="0" w:space="0" w:color="auto"/>
                <w:bottom w:val="none" w:sz="0" w:space="0" w:color="auto"/>
                <w:right w:val="none" w:sz="0" w:space="0" w:color="auto"/>
              </w:divBdr>
            </w:div>
            <w:div w:id="105276419">
              <w:marLeft w:val="0"/>
              <w:marRight w:val="0"/>
              <w:marTop w:val="0"/>
              <w:marBottom w:val="0"/>
              <w:divBdr>
                <w:top w:val="none" w:sz="0" w:space="0" w:color="auto"/>
                <w:left w:val="none" w:sz="0" w:space="0" w:color="auto"/>
                <w:bottom w:val="none" w:sz="0" w:space="0" w:color="auto"/>
                <w:right w:val="none" w:sz="0" w:space="0" w:color="auto"/>
              </w:divBdr>
            </w:div>
            <w:div w:id="105469529">
              <w:marLeft w:val="0"/>
              <w:marRight w:val="0"/>
              <w:marTop w:val="0"/>
              <w:marBottom w:val="0"/>
              <w:divBdr>
                <w:top w:val="none" w:sz="0" w:space="0" w:color="auto"/>
                <w:left w:val="none" w:sz="0" w:space="0" w:color="auto"/>
                <w:bottom w:val="none" w:sz="0" w:space="0" w:color="auto"/>
                <w:right w:val="none" w:sz="0" w:space="0" w:color="auto"/>
              </w:divBdr>
            </w:div>
            <w:div w:id="108166600">
              <w:marLeft w:val="0"/>
              <w:marRight w:val="0"/>
              <w:marTop w:val="0"/>
              <w:marBottom w:val="0"/>
              <w:divBdr>
                <w:top w:val="none" w:sz="0" w:space="0" w:color="auto"/>
                <w:left w:val="none" w:sz="0" w:space="0" w:color="auto"/>
                <w:bottom w:val="none" w:sz="0" w:space="0" w:color="auto"/>
                <w:right w:val="none" w:sz="0" w:space="0" w:color="auto"/>
              </w:divBdr>
            </w:div>
            <w:div w:id="147525868">
              <w:marLeft w:val="0"/>
              <w:marRight w:val="0"/>
              <w:marTop w:val="0"/>
              <w:marBottom w:val="0"/>
              <w:divBdr>
                <w:top w:val="none" w:sz="0" w:space="0" w:color="auto"/>
                <w:left w:val="none" w:sz="0" w:space="0" w:color="auto"/>
                <w:bottom w:val="none" w:sz="0" w:space="0" w:color="auto"/>
                <w:right w:val="none" w:sz="0" w:space="0" w:color="auto"/>
              </w:divBdr>
            </w:div>
            <w:div w:id="242421602">
              <w:marLeft w:val="0"/>
              <w:marRight w:val="0"/>
              <w:marTop w:val="0"/>
              <w:marBottom w:val="0"/>
              <w:divBdr>
                <w:top w:val="none" w:sz="0" w:space="0" w:color="auto"/>
                <w:left w:val="none" w:sz="0" w:space="0" w:color="auto"/>
                <w:bottom w:val="none" w:sz="0" w:space="0" w:color="auto"/>
                <w:right w:val="none" w:sz="0" w:space="0" w:color="auto"/>
              </w:divBdr>
            </w:div>
            <w:div w:id="258949621">
              <w:marLeft w:val="0"/>
              <w:marRight w:val="0"/>
              <w:marTop w:val="0"/>
              <w:marBottom w:val="0"/>
              <w:divBdr>
                <w:top w:val="none" w:sz="0" w:space="0" w:color="auto"/>
                <w:left w:val="none" w:sz="0" w:space="0" w:color="auto"/>
                <w:bottom w:val="none" w:sz="0" w:space="0" w:color="auto"/>
                <w:right w:val="none" w:sz="0" w:space="0" w:color="auto"/>
              </w:divBdr>
            </w:div>
            <w:div w:id="262807944">
              <w:marLeft w:val="0"/>
              <w:marRight w:val="0"/>
              <w:marTop w:val="0"/>
              <w:marBottom w:val="0"/>
              <w:divBdr>
                <w:top w:val="none" w:sz="0" w:space="0" w:color="auto"/>
                <w:left w:val="none" w:sz="0" w:space="0" w:color="auto"/>
                <w:bottom w:val="none" w:sz="0" w:space="0" w:color="auto"/>
                <w:right w:val="none" w:sz="0" w:space="0" w:color="auto"/>
              </w:divBdr>
            </w:div>
            <w:div w:id="268051860">
              <w:marLeft w:val="0"/>
              <w:marRight w:val="0"/>
              <w:marTop w:val="0"/>
              <w:marBottom w:val="0"/>
              <w:divBdr>
                <w:top w:val="none" w:sz="0" w:space="0" w:color="auto"/>
                <w:left w:val="none" w:sz="0" w:space="0" w:color="auto"/>
                <w:bottom w:val="none" w:sz="0" w:space="0" w:color="auto"/>
                <w:right w:val="none" w:sz="0" w:space="0" w:color="auto"/>
              </w:divBdr>
            </w:div>
            <w:div w:id="290944246">
              <w:marLeft w:val="0"/>
              <w:marRight w:val="0"/>
              <w:marTop w:val="0"/>
              <w:marBottom w:val="0"/>
              <w:divBdr>
                <w:top w:val="none" w:sz="0" w:space="0" w:color="auto"/>
                <w:left w:val="none" w:sz="0" w:space="0" w:color="auto"/>
                <w:bottom w:val="none" w:sz="0" w:space="0" w:color="auto"/>
                <w:right w:val="none" w:sz="0" w:space="0" w:color="auto"/>
              </w:divBdr>
            </w:div>
            <w:div w:id="468060498">
              <w:marLeft w:val="0"/>
              <w:marRight w:val="0"/>
              <w:marTop w:val="0"/>
              <w:marBottom w:val="0"/>
              <w:divBdr>
                <w:top w:val="none" w:sz="0" w:space="0" w:color="auto"/>
                <w:left w:val="none" w:sz="0" w:space="0" w:color="auto"/>
                <w:bottom w:val="none" w:sz="0" w:space="0" w:color="auto"/>
                <w:right w:val="none" w:sz="0" w:space="0" w:color="auto"/>
              </w:divBdr>
            </w:div>
            <w:div w:id="539899528">
              <w:marLeft w:val="0"/>
              <w:marRight w:val="0"/>
              <w:marTop w:val="0"/>
              <w:marBottom w:val="0"/>
              <w:divBdr>
                <w:top w:val="none" w:sz="0" w:space="0" w:color="auto"/>
                <w:left w:val="none" w:sz="0" w:space="0" w:color="auto"/>
                <w:bottom w:val="none" w:sz="0" w:space="0" w:color="auto"/>
                <w:right w:val="none" w:sz="0" w:space="0" w:color="auto"/>
              </w:divBdr>
            </w:div>
            <w:div w:id="601570083">
              <w:marLeft w:val="0"/>
              <w:marRight w:val="0"/>
              <w:marTop w:val="0"/>
              <w:marBottom w:val="0"/>
              <w:divBdr>
                <w:top w:val="none" w:sz="0" w:space="0" w:color="auto"/>
                <w:left w:val="none" w:sz="0" w:space="0" w:color="auto"/>
                <w:bottom w:val="none" w:sz="0" w:space="0" w:color="auto"/>
                <w:right w:val="none" w:sz="0" w:space="0" w:color="auto"/>
              </w:divBdr>
            </w:div>
            <w:div w:id="636843116">
              <w:marLeft w:val="0"/>
              <w:marRight w:val="0"/>
              <w:marTop w:val="0"/>
              <w:marBottom w:val="0"/>
              <w:divBdr>
                <w:top w:val="none" w:sz="0" w:space="0" w:color="auto"/>
                <w:left w:val="none" w:sz="0" w:space="0" w:color="auto"/>
                <w:bottom w:val="none" w:sz="0" w:space="0" w:color="auto"/>
                <w:right w:val="none" w:sz="0" w:space="0" w:color="auto"/>
              </w:divBdr>
            </w:div>
            <w:div w:id="670447548">
              <w:marLeft w:val="0"/>
              <w:marRight w:val="0"/>
              <w:marTop w:val="0"/>
              <w:marBottom w:val="0"/>
              <w:divBdr>
                <w:top w:val="none" w:sz="0" w:space="0" w:color="auto"/>
                <w:left w:val="none" w:sz="0" w:space="0" w:color="auto"/>
                <w:bottom w:val="none" w:sz="0" w:space="0" w:color="auto"/>
                <w:right w:val="none" w:sz="0" w:space="0" w:color="auto"/>
              </w:divBdr>
            </w:div>
            <w:div w:id="687364940">
              <w:marLeft w:val="0"/>
              <w:marRight w:val="0"/>
              <w:marTop w:val="0"/>
              <w:marBottom w:val="0"/>
              <w:divBdr>
                <w:top w:val="none" w:sz="0" w:space="0" w:color="auto"/>
                <w:left w:val="none" w:sz="0" w:space="0" w:color="auto"/>
                <w:bottom w:val="none" w:sz="0" w:space="0" w:color="auto"/>
                <w:right w:val="none" w:sz="0" w:space="0" w:color="auto"/>
              </w:divBdr>
            </w:div>
            <w:div w:id="701903121">
              <w:marLeft w:val="0"/>
              <w:marRight w:val="0"/>
              <w:marTop w:val="0"/>
              <w:marBottom w:val="0"/>
              <w:divBdr>
                <w:top w:val="none" w:sz="0" w:space="0" w:color="auto"/>
                <w:left w:val="none" w:sz="0" w:space="0" w:color="auto"/>
                <w:bottom w:val="none" w:sz="0" w:space="0" w:color="auto"/>
                <w:right w:val="none" w:sz="0" w:space="0" w:color="auto"/>
              </w:divBdr>
            </w:div>
            <w:div w:id="760105751">
              <w:marLeft w:val="0"/>
              <w:marRight w:val="0"/>
              <w:marTop w:val="0"/>
              <w:marBottom w:val="0"/>
              <w:divBdr>
                <w:top w:val="none" w:sz="0" w:space="0" w:color="auto"/>
                <w:left w:val="none" w:sz="0" w:space="0" w:color="auto"/>
                <w:bottom w:val="none" w:sz="0" w:space="0" w:color="auto"/>
                <w:right w:val="none" w:sz="0" w:space="0" w:color="auto"/>
              </w:divBdr>
            </w:div>
            <w:div w:id="768356739">
              <w:marLeft w:val="0"/>
              <w:marRight w:val="0"/>
              <w:marTop w:val="0"/>
              <w:marBottom w:val="0"/>
              <w:divBdr>
                <w:top w:val="none" w:sz="0" w:space="0" w:color="auto"/>
                <w:left w:val="none" w:sz="0" w:space="0" w:color="auto"/>
                <w:bottom w:val="none" w:sz="0" w:space="0" w:color="auto"/>
                <w:right w:val="none" w:sz="0" w:space="0" w:color="auto"/>
              </w:divBdr>
            </w:div>
            <w:div w:id="774519244">
              <w:marLeft w:val="0"/>
              <w:marRight w:val="0"/>
              <w:marTop w:val="0"/>
              <w:marBottom w:val="0"/>
              <w:divBdr>
                <w:top w:val="none" w:sz="0" w:space="0" w:color="auto"/>
                <w:left w:val="none" w:sz="0" w:space="0" w:color="auto"/>
                <w:bottom w:val="none" w:sz="0" w:space="0" w:color="auto"/>
                <w:right w:val="none" w:sz="0" w:space="0" w:color="auto"/>
              </w:divBdr>
            </w:div>
            <w:div w:id="784889075">
              <w:marLeft w:val="0"/>
              <w:marRight w:val="0"/>
              <w:marTop w:val="0"/>
              <w:marBottom w:val="0"/>
              <w:divBdr>
                <w:top w:val="none" w:sz="0" w:space="0" w:color="auto"/>
                <w:left w:val="none" w:sz="0" w:space="0" w:color="auto"/>
                <w:bottom w:val="none" w:sz="0" w:space="0" w:color="auto"/>
                <w:right w:val="none" w:sz="0" w:space="0" w:color="auto"/>
              </w:divBdr>
            </w:div>
            <w:div w:id="794064737">
              <w:marLeft w:val="0"/>
              <w:marRight w:val="0"/>
              <w:marTop w:val="0"/>
              <w:marBottom w:val="0"/>
              <w:divBdr>
                <w:top w:val="none" w:sz="0" w:space="0" w:color="auto"/>
                <w:left w:val="none" w:sz="0" w:space="0" w:color="auto"/>
                <w:bottom w:val="none" w:sz="0" w:space="0" w:color="auto"/>
                <w:right w:val="none" w:sz="0" w:space="0" w:color="auto"/>
              </w:divBdr>
            </w:div>
            <w:div w:id="892349517">
              <w:marLeft w:val="0"/>
              <w:marRight w:val="0"/>
              <w:marTop w:val="0"/>
              <w:marBottom w:val="0"/>
              <w:divBdr>
                <w:top w:val="none" w:sz="0" w:space="0" w:color="auto"/>
                <w:left w:val="none" w:sz="0" w:space="0" w:color="auto"/>
                <w:bottom w:val="none" w:sz="0" w:space="0" w:color="auto"/>
                <w:right w:val="none" w:sz="0" w:space="0" w:color="auto"/>
              </w:divBdr>
            </w:div>
            <w:div w:id="1000817824">
              <w:marLeft w:val="0"/>
              <w:marRight w:val="0"/>
              <w:marTop w:val="0"/>
              <w:marBottom w:val="0"/>
              <w:divBdr>
                <w:top w:val="none" w:sz="0" w:space="0" w:color="auto"/>
                <w:left w:val="none" w:sz="0" w:space="0" w:color="auto"/>
                <w:bottom w:val="none" w:sz="0" w:space="0" w:color="auto"/>
                <w:right w:val="none" w:sz="0" w:space="0" w:color="auto"/>
              </w:divBdr>
            </w:div>
            <w:div w:id="1013415418">
              <w:marLeft w:val="0"/>
              <w:marRight w:val="0"/>
              <w:marTop w:val="0"/>
              <w:marBottom w:val="0"/>
              <w:divBdr>
                <w:top w:val="none" w:sz="0" w:space="0" w:color="auto"/>
                <w:left w:val="none" w:sz="0" w:space="0" w:color="auto"/>
                <w:bottom w:val="none" w:sz="0" w:space="0" w:color="auto"/>
                <w:right w:val="none" w:sz="0" w:space="0" w:color="auto"/>
              </w:divBdr>
            </w:div>
            <w:div w:id="1017846238">
              <w:marLeft w:val="0"/>
              <w:marRight w:val="0"/>
              <w:marTop w:val="0"/>
              <w:marBottom w:val="0"/>
              <w:divBdr>
                <w:top w:val="none" w:sz="0" w:space="0" w:color="auto"/>
                <w:left w:val="none" w:sz="0" w:space="0" w:color="auto"/>
                <w:bottom w:val="none" w:sz="0" w:space="0" w:color="auto"/>
                <w:right w:val="none" w:sz="0" w:space="0" w:color="auto"/>
              </w:divBdr>
            </w:div>
            <w:div w:id="1021706571">
              <w:marLeft w:val="0"/>
              <w:marRight w:val="0"/>
              <w:marTop w:val="0"/>
              <w:marBottom w:val="0"/>
              <w:divBdr>
                <w:top w:val="none" w:sz="0" w:space="0" w:color="auto"/>
                <w:left w:val="none" w:sz="0" w:space="0" w:color="auto"/>
                <w:bottom w:val="none" w:sz="0" w:space="0" w:color="auto"/>
                <w:right w:val="none" w:sz="0" w:space="0" w:color="auto"/>
              </w:divBdr>
            </w:div>
            <w:div w:id="1086613104">
              <w:marLeft w:val="0"/>
              <w:marRight w:val="0"/>
              <w:marTop w:val="0"/>
              <w:marBottom w:val="0"/>
              <w:divBdr>
                <w:top w:val="none" w:sz="0" w:space="0" w:color="auto"/>
                <w:left w:val="none" w:sz="0" w:space="0" w:color="auto"/>
                <w:bottom w:val="none" w:sz="0" w:space="0" w:color="auto"/>
                <w:right w:val="none" w:sz="0" w:space="0" w:color="auto"/>
              </w:divBdr>
            </w:div>
            <w:div w:id="1115363850">
              <w:marLeft w:val="0"/>
              <w:marRight w:val="0"/>
              <w:marTop w:val="0"/>
              <w:marBottom w:val="0"/>
              <w:divBdr>
                <w:top w:val="none" w:sz="0" w:space="0" w:color="auto"/>
                <w:left w:val="none" w:sz="0" w:space="0" w:color="auto"/>
                <w:bottom w:val="none" w:sz="0" w:space="0" w:color="auto"/>
                <w:right w:val="none" w:sz="0" w:space="0" w:color="auto"/>
              </w:divBdr>
            </w:div>
            <w:div w:id="1284382999">
              <w:marLeft w:val="0"/>
              <w:marRight w:val="0"/>
              <w:marTop w:val="0"/>
              <w:marBottom w:val="0"/>
              <w:divBdr>
                <w:top w:val="none" w:sz="0" w:space="0" w:color="auto"/>
                <w:left w:val="none" w:sz="0" w:space="0" w:color="auto"/>
                <w:bottom w:val="none" w:sz="0" w:space="0" w:color="auto"/>
                <w:right w:val="none" w:sz="0" w:space="0" w:color="auto"/>
              </w:divBdr>
            </w:div>
            <w:div w:id="1296450981">
              <w:marLeft w:val="0"/>
              <w:marRight w:val="0"/>
              <w:marTop w:val="0"/>
              <w:marBottom w:val="0"/>
              <w:divBdr>
                <w:top w:val="none" w:sz="0" w:space="0" w:color="auto"/>
                <w:left w:val="none" w:sz="0" w:space="0" w:color="auto"/>
                <w:bottom w:val="none" w:sz="0" w:space="0" w:color="auto"/>
                <w:right w:val="none" w:sz="0" w:space="0" w:color="auto"/>
              </w:divBdr>
            </w:div>
            <w:div w:id="1345133378">
              <w:marLeft w:val="0"/>
              <w:marRight w:val="0"/>
              <w:marTop w:val="0"/>
              <w:marBottom w:val="0"/>
              <w:divBdr>
                <w:top w:val="none" w:sz="0" w:space="0" w:color="auto"/>
                <w:left w:val="none" w:sz="0" w:space="0" w:color="auto"/>
                <w:bottom w:val="none" w:sz="0" w:space="0" w:color="auto"/>
                <w:right w:val="none" w:sz="0" w:space="0" w:color="auto"/>
              </w:divBdr>
            </w:div>
            <w:div w:id="1447918836">
              <w:marLeft w:val="0"/>
              <w:marRight w:val="0"/>
              <w:marTop w:val="0"/>
              <w:marBottom w:val="0"/>
              <w:divBdr>
                <w:top w:val="none" w:sz="0" w:space="0" w:color="auto"/>
                <w:left w:val="none" w:sz="0" w:space="0" w:color="auto"/>
                <w:bottom w:val="none" w:sz="0" w:space="0" w:color="auto"/>
                <w:right w:val="none" w:sz="0" w:space="0" w:color="auto"/>
              </w:divBdr>
            </w:div>
            <w:div w:id="1525290689">
              <w:marLeft w:val="0"/>
              <w:marRight w:val="0"/>
              <w:marTop w:val="0"/>
              <w:marBottom w:val="0"/>
              <w:divBdr>
                <w:top w:val="none" w:sz="0" w:space="0" w:color="auto"/>
                <w:left w:val="none" w:sz="0" w:space="0" w:color="auto"/>
                <w:bottom w:val="none" w:sz="0" w:space="0" w:color="auto"/>
                <w:right w:val="none" w:sz="0" w:space="0" w:color="auto"/>
              </w:divBdr>
            </w:div>
            <w:div w:id="1526409715">
              <w:marLeft w:val="0"/>
              <w:marRight w:val="0"/>
              <w:marTop w:val="0"/>
              <w:marBottom w:val="0"/>
              <w:divBdr>
                <w:top w:val="none" w:sz="0" w:space="0" w:color="auto"/>
                <w:left w:val="none" w:sz="0" w:space="0" w:color="auto"/>
                <w:bottom w:val="none" w:sz="0" w:space="0" w:color="auto"/>
                <w:right w:val="none" w:sz="0" w:space="0" w:color="auto"/>
              </w:divBdr>
            </w:div>
            <w:div w:id="1564829162">
              <w:marLeft w:val="0"/>
              <w:marRight w:val="0"/>
              <w:marTop w:val="0"/>
              <w:marBottom w:val="0"/>
              <w:divBdr>
                <w:top w:val="none" w:sz="0" w:space="0" w:color="auto"/>
                <w:left w:val="none" w:sz="0" w:space="0" w:color="auto"/>
                <w:bottom w:val="none" w:sz="0" w:space="0" w:color="auto"/>
                <w:right w:val="none" w:sz="0" w:space="0" w:color="auto"/>
              </w:divBdr>
            </w:div>
            <w:div w:id="1568614472">
              <w:marLeft w:val="0"/>
              <w:marRight w:val="0"/>
              <w:marTop w:val="0"/>
              <w:marBottom w:val="0"/>
              <w:divBdr>
                <w:top w:val="none" w:sz="0" w:space="0" w:color="auto"/>
                <w:left w:val="none" w:sz="0" w:space="0" w:color="auto"/>
                <w:bottom w:val="none" w:sz="0" w:space="0" w:color="auto"/>
                <w:right w:val="none" w:sz="0" w:space="0" w:color="auto"/>
              </w:divBdr>
            </w:div>
            <w:div w:id="1612317094">
              <w:marLeft w:val="0"/>
              <w:marRight w:val="0"/>
              <w:marTop w:val="0"/>
              <w:marBottom w:val="0"/>
              <w:divBdr>
                <w:top w:val="none" w:sz="0" w:space="0" w:color="auto"/>
                <w:left w:val="none" w:sz="0" w:space="0" w:color="auto"/>
                <w:bottom w:val="none" w:sz="0" w:space="0" w:color="auto"/>
                <w:right w:val="none" w:sz="0" w:space="0" w:color="auto"/>
              </w:divBdr>
            </w:div>
            <w:div w:id="1649430917">
              <w:marLeft w:val="0"/>
              <w:marRight w:val="0"/>
              <w:marTop w:val="0"/>
              <w:marBottom w:val="0"/>
              <w:divBdr>
                <w:top w:val="none" w:sz="0" w:space="0" w:color="auto"/>
                <w:left w:val="none" w:sz="0" w:space="0" w:color="auto"/>
                <w:bottom w:val="none" w:sz="0" w:space="0" w:color="auto"/>
                <w:right w:val="none" w:sz="0" w:space="0" w:color="auto"/>
              </w:divBdr>
            </w:div>
            <w:div w:id="1666594034">
              <w:marLeft w:val="0"/>
              <w:marRight w:val="0"/>
              <w:marTop w:val="0"/>
              <w:marBottom w:val="0"/>
              <w:divBdr>
                <w:top w:val="none" w:sz="0" w:space="0" w:color="auto"/>
                <w:left w:val="none" w:sz="0" w:space="0" w:color="auto"/>
                <w:bottom w:val="none" w:sz="0" w:space="0" w:color="auto"/>
                <w:right w:val="none" w:sz="0" w:space="0" w:color="auto"/>
              </w:divBdr>
            </w:div>
            <w:div w:id="1706833113">
              <w:marLeft w:val="0"/>
              <w:marRight w:val="0"/>
              <w:marTop w:val="0"/>
              <w:marBottom w:val="0"/>
              <w:divBdr>
                <w:top w:val="none" w:sz="0" w:space="0" w:color="auto"/>
                <w:left w:val="none" w:sz="0" w:space="0" w:color="auto"/>
                <w:bottom w:val="none" w:sz="0" w:space="0" w:color="auto"/>
                <w:right w:val="none" w:sz="0" w:space="0" w:color="auto"/>
              </w:divBdr>
            </w:div>
            <w:div w:id="1785155022">
              <w:marLeft w:val="0"/>
              <w:marRight w:val="0"/>
              <w:marTop w:val="0"/>
              <w:marBottom w:val="0"/>
              <w:divBdr>
                <w:top w:val="none" w:sz="0" w:space="0" w:color="auto"/>
                <w:left w:val="none" w:sz="0" w:space="0" w:color="auto"/>
                <w:bottom w:val="none" w:sz="0" w:space="0" w:color="auto"/>
                <w:right w:val="none" w:sz="0" w:space="0" w:color="auto"/>
              </w:divBdr>
            </w:div>
            <w:div w:id="1800957979">
              <w:marLeft w:val="0"/>
              <w:marRight w:val="0"/>
              <w:marTop w:val="0"/>
              <w:marBottom w:val="0"/>
              <w:divBdr>
                <w:top w:val="none" w:sz="0" w:space="0" w:color="auto"/>
                <w:left w:val="none" w:sz="0" w:space="0" w:color="auto"/>
                <w:bottom w:val="none" w:sz="0" w:space="0" w:color="auto"/>
                <w:right w:val="none" w:sz="0" w:space="0" w:color="auto"/>
              </w:divBdr>
            </w:div>
            <w:div w:id="1802570914">
              <w:marLeft w:val="0"/>
              <w:marRight w:val="0"/>
              <w:marTop w:val="0"/>
              <w:marBottom w:val="0"/>
              <w:divBdr>
                <w:top w:val="none" w:sz="0" w:space="0" w:color="auto"/>
                <w:left w:val="none" w:sz="0" w:space="0" w:color="auto"/>
                <w:bottom w:val="none" w:sz="0" w:space="0" w:color="auto"/>
                <w:right w:val="none" w:sz="0" w:space="0" w:color="auto"/>
              </w:divBdr>
            </w:div>
            <w:div w:id="1831866162">
              <w:marLeft w:val="0"/>
              <w:marRight w:val="0"/>
              <w:marTop w:val="0"/>
              <w:marBottom w:val="0"/>
              <w:divBdr>
                <w:top w:val="none" w:sz="0" w:space="0" w:color="auto"/>
                <w:left w:val="none" w:sz="0" w:space="0" w:color="auto"/>
                <w:bottom w:val="none" w:sz="0" w:space="0" w:color="auto"/>
                <w:right w:val="none" w:sz="0" w:space="0" w:color="auto"/>
              </w:divBdr>
            </w:div>
            <w:div w:id="1837838459">
              <w:marLeft w:val="0"/>
              <w:marRight w:val="0"/>
              <w:marTop w:val="0"/>
              <w:marBottom w:val="0"/>
              <w:divBdr>
                <w:top w:val="none" w:sz="0" w:space="0" w:color="auto"/>
                <w:left w:val="none" w:sz="0" w:space="0" w:color="auto"/>
                <w:bottom w:val="none" w:sz="0" w:space="0" w:color="auto"/>
                <w:right w:val="none" w:sz="0" w:space="0" w:color="auto"/>
              </w:divBdr>
            </w:div>
            <w:div w:id="1844199617">
              <w:marLeft w:val="0"/>
              <w:marRight w:val="0"/>
              <w:marTop w:val="0"/>
              <w:marBottom w:val="0"/>
              <w:divBdr>
                <w:top w:val="none" w:sz="0" w:space="0" w:color="auto"/>
                <w:left w:val="none" w:sz="0" w:space="0" w:color="auto"/>
                <w:bottom w:val="none" w:sz="0" w:space="0" w:color="auto"/>
                <w:right w:val="none" w:sz="0" w:space="0" w:color="auto"/>
              </w:divBdr>
            </w:div>
            <w:div w:id="1886015328">
              <w:marLeft w:val="0"/>
              <w:marRight w:val="0"/>
              <w:marTop w:val="0"/>
              <w:marBottom w:val="0"/>
              <w:divBdr>
                <w:top w:val="none" w:sz="0" w:space="0" w:color="auto"/>
                <w:left w:val="none" w:sz="0" w:space="0" w:color="auto"/>
                <w:bottom w:val="none" w:sz="0" w:space="0" w:color="auto"/>
                <w:right w:val="none" w:sz="0" w:space="0" w:color="auto"/>
              </w:divBdr>
            </w:div>
            <w:div w:id="1920365129">
              <w:marLeft w:val="0"/>
              <w:marRight w:val="0"/>
              <w:marTop w:val="0"/>
              <w:marBottom w:val="0"/>
              <w:divBdr>
                <w:top w:val="none" w:sz="0" w:space="0" w:color="auto"/>
                <w:left w:val="none" w:sz="0" w:space="0" w:color="auto"/>
                <w:bottom w:val="none" w:sz="0" w:space="0" w:color="auto"/>
                <w:right w:val="none" w:sz="0" w:space="0" w:color="auto"/>
              </w:divBdr>
            </w:div>
            <w:div w:id="1967348535">
              <w:marLeft w:val="0"/>
              <w:marRight w:val="0"/>
              <w:marTop w:val="0"/>
              <w:marBottom w:val="0"/>
              <w:divBdr>
                <w:top w:val="none" w:sz="0" w:space="0" w:color="auto"/>
                <w:left w:val="none" w:sz="0" w:space="0" w:color="auto"/>
                <w:bottom w:val="none" w:sz="0" w:space="0" w:color="auto"/>
                <w:right w:val="none" w:sz="0" w:space="0" w:color="auto"/>
              </w:divBdr>
            </w:div>
            <w:div w:id="2006737392">
              <w:marLeft w:val="0"/>
              <w:marRight w:val="0"/>
              <w:marTop w:val="0"/>
              <w:marBottom w:val="0"/>
              <w:divBdr>
                <w:top w:val="none" w:sz="0" w:space="0" w:color="auto"/>
                <w:left w:val="none" w:sz="0" w:space="0" w:color="auto"/>
                <w:bottom w:val="none" w:sz="0" w:space="0" w:color="auto"/>
                <w:right w:val="none" w:sz="0" w:space="0" w:color="auto"/>
              </w:divBdr>
            </w:div>
            <w:div w:id="21013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83825">
      <w:bodyDiv w:val="1"/>
      <w:marLeft w:val="0"/>
      <w:marRight w:val="0"/>
      <w:marTop w:val="0"/>
      <w:marBottom w:val="0"/>
      <w:divBdr>
        <w:top w:val="none" w:sz="0" w:space="0" w:color="auto"/>
        <w:left w:val="none" w:sz="0" w:space="0" w:color="auto"/>
        <w:bottom w:val="none" w:sz="0" w:space="0" w:color="auto"/>
        <w:right w:val="none" w:sz="0" w:space="0" w:color="auto"/>
      </w:divBdr>
    </w:div>
    <w:div w:id="20006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lada.si/boj_proti_trgovini_z_ljud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si/zbirke/projekti-in-programi/boj-proti-trgovini-z-ljudmi/" TargetMode="External"/><Relationship Id="rId4" Type="http://schemas.openxmlformats.org/officeDocument/2006/relationships/settings" Target="settings.xml"/><Relationship Id="rId9" Type="http://schemas.openxmlformats.org/officeDocument/2006/relationships/hyperlink" Target="http://www.uradni-list.si/1/objava.jsp?sop=2021-01-1153"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0F7345-790E-4B9D-AFFA-E7B7C443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29</Pages>
  <Words>13437</Words>
  <Characters>76593</Characters>
  <Application>Microsoft Office Word</Application>
  <DocSecurity>0</DocSecurity>
  <Lines>638</Lines>
  <Paragraphs>179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
  <LinksUpToDate>false</LinksUpToDate>
  <CharactersWithSpaces>89851</CharactersWithSpaces>
  <SharedDoc>false</SharedDoc>
  <HLinks>
    <vt:vector size="240" baseType="variant">
      <vt:variant>
        <vt:i4>5505037</vt:i4>
      </vt:variant>
      <vt:variant>
        <vt:i4>231</vt:i4>
      </vt:variant>
      <vt:variant>
        <vt:i4>0</vt:i4>
      </vt:variant>
      <vt:variant>
        <vt:i4>5</vt:i4>
      </vt:variant>
      <vt:variant>
        <vt:lpwstr>http://www.vlada.si/boj_proti_trgovini_z_ljudmi/</vt:lpwstr>
      </vt:variant>
      <vt:variant>
        <vt:lpwstr/>
      </vt:variant>
      <vt:variant>
        <vt:i4>6684768</vt:i4>
      </vt:variant>
      <vt:variant>
        <vt:i4>228</vt:i4>
      </vt:variant>
      <vt:variant>
        <vt:i4>0</vt:i4>
      </vt:variant>
      <vt:variant>
        <vt:i4>5</vt:i4>
      </vt:variant>
      <vt:variant>
        <vt:lpwstr>https://www.gov.si/zbirke/projekti-in-programi/boj-proti-trgovini-z-ljudmi/</vt:lpwstr>
      </vt:variant>
      <vt:variant>
        <vt:lpwstr/>
      </vt:variant>
      <vt:variant>
        <vt:i4>7405608</vt:i4>
      </vt:variant>
      <vt:variant>
        <vt:i4>225</vt:i4>
      </vt:variant>
      <vt:variant>
        <vt:i4>0</vt:i4>
      </vt:variant>
      <vt:variant>
        <vt:i4>5</vt:i4>
      </vt:variant>
      <vt:variant>
        <vt:lpwstr>http://www.uradni-list.si/1/objava.jsp?sop=2021-01-1153</vt:lpwstr>
      </vt:variant>
      <vt:variant>
        <vt:lpwstr/>
      </vt:variant>
      <vt:variant>
        <vt:i4>1376309</vt:i4>
      </vt:variant>
      <vt:variant>
        <vt:i4>218</vt:i4>
      </vt:variant>
      <vt:variant>
        <vt:i4>0</vt:i4>
      </vt:variant>
      <vt:variant>
        <vt:i4>5</vt:i4>
      </vt:variant>
      <vt:variant>
        <vt:lpwstr/>
      </vt:variant>
      <vt:variant>
        <vt:lpwstr>_Toc100903482</vt:lpwstr>
      </vt:variant>
      <vt:variant>
        <vt:i4>1376309</vt:i4>
      </vt:variant>
      <vt:variant>
        <vt:i4>212</vt:i4>
      </vt:variant>
      <vt:variant>
        <vt:i4>0</vt:i4>
      </vt:variant>
      <vt:variant>
        <vt:i4>5</vt:i4>
      </vt:variant>
      <vt:variant>
        <vt:lpwstr/>
      </vt:variant>
      <vt:variant>
        <vt:lpwstr>_Toc100903481</vt:lpwstr>
      </vt:variant>
      <vt:variant>
        <vt:i4>1376309</vt:i4>
      </vt:variant>
      <vt:variant>
        <vt:i4>206</vt:i4>
      </vt:variant>
      <vt:variant>
        <vt:i4>0</vt:i4>
      </vt:variant>
      <vt:variant>
        <vt:i4>5</vt:i4>
      </vt:variant>
      <vt:variant>
        <vt:lpwstr/>
      </vt:variant>
      <vt:variant>
        <vt:lpwstr>_Toc100903480</vt:lpwstr>
      </vt:variant>
      <vt:variant>
        <vt:i4>1703989</vt:i4>
      </vt:variant>
      <vt:variant>
        <vt:i4>200</vt:i4>
      </vt:variant>
      <vt:variant>
        <vt:i4>0</vt:i4>
      </vt:variant>
      <vt:variant>
        <vt:i4>5</vt:i4>
      </vt:variant>
      <vt:variant>
        <vt:lpwstr/>
      </vt:variant>
      <vt:variant>
        <vt:lpwstr>_Toc100903479</vt:lpwstr>
      </vt:variant>
      <vt:variant>
        <vt:i4>1703989</vt:i4>
      </vt:variant>
      <vt:variant>
        <vt:i4>194</vt:i4>
      </vt:variant>
      <vt:variant>
        <vt:i4>0</vt:i4>
      </vt:variant>
      <vt:variant>
        <vt:i4>5</vt:i4>
      </vt:variant>
      <vt:variant>
        <vt:lpwstr/>
      </vt:variant>
      <vt:variant>
        <vt:lpwstr>_Toc100903478</vt:lpwstr>
      </vt:variant>
      <vt:variant>
        <vt:i4>1703989</vt:i4>
      </vt:variant>
      <vt:variant>
        <vt:i4>188</vt:i4>
      </vt:variant>
      <vt:variant>
        <vt:i4>0</vt:i4>
      </vt:variant>
      <vt:variant>
        <vt:i4>5</vt:i4>
      </vt:variant>
      <vt:variant>
        <vt:lpwstr/>
      </vt:variant>
      <vt:variant>
        <vt:lpwstr>_Toc100903477</vt:lpwstr>
      </vt:variant>
      <vt:variant>
        <vt:i4>1703989</vt:i4>
      </vt:variant>
      <vt:variant>
        <vt:i4>182</vt:i4>
      </vt:variant>
      <vt:variant>
        <vt:i4>0</vt:i4>
      </vt:variant>
      <vt:variant>
        <vt:i4>5</vt:i4>
      </vt:variant>
      <vt:variant>
        <vt:lpwstr/>
      </vt:variant>
      <vt:variant>
        <vt:lpwstr>_Toc100903476</vt:lpwstr>
      </vt:variant>
      <vt:variant>
        <vt:i4>1703989</vt:i4>
      </vt:variant>
      <vt:variant>
        <vt:i4>176</vt:i4>
      </vt:variant>
      <vt:variant>
        <vt:i4>0</vt:i4>
      </vt:variant>
      <vt:variant>
        <vt:i4>5</vt:i4>
      </vt:variant>
      <vt:variant>
        <vt:lpwstr/>
      </vt:variant>
      <vt:variant>
        <vt:lpwstr>_Toc100903475</vt:lpwstr>
      </vt:variant>
      <vt:variant>
        <vt:i4>1703989</vt:i4>
      </vt:variant>
      <vt:variant>
        <vt:i4>170</vt:i4>
      </vt:variant>
      <vt:variant>
        <vt:i4>0</vt:i4>
      </vt:variant>
      <vt:variant>
        <vt:i4>5</vt:i4>
      </vt:variant>
      <vt:variant>
        <vt:lpwstr/>
      </vt:variant>
      <vt:variant>
        <vt:lpwstr>_Toc100903474</vt:lpwstr>
      </vt:variant>
      <vt:variant>
        <vt:i4>1703989</vt:i4>
      </vt:variant>
      <vt:variant>
        <vt:i4>164</vt:i4>
      </vt:variant>
      <vt:variant>
        <vt:i4>0</vt:i4>
      </vt:variant>
      <vt:variant>
        <vt:i4>5</vt:i4>
      </vt:variant>
      <vt:variant>
        <vt:lpwstr/>
      </vt:variant>
      <vt:variant>
        <vt:lpwstr>_Toc100903473</vt:lpwstr>
      </vt:variant>
      <vt:variant>
        <vt:i4>1703989</vt:i4>
      </vt:variant>
      <vt:variant>
        <vt:i4>158</vt:i4>
      </vt:variant>
      <vt:variant>
        <vt:i4>0</vt:i4>
      </vt:variant>
      <vt:variant>
        <vt:i4>5</vt:i4>
      </vt:variant>
      <vt:variant>
        <vt:lpwstr/>
      </vt:variant>
      <vt:variant>
        <vt:lpwstr>_Toc100903472</vt:lpwstr>
      </vt:variant>
      <vt:variant>
        <vt:i4>1703989</vt:i4>
      </vt:variant>
      <vt:variant>
        <vt:i4>152</vt:i4>
      </vt:variant>
      <vt:variant>
        <vt:i4>0</vt:i4>
      </vt:variant>
      <vt:variant>
        <vt:i4>5</vt:i4>
      </vt:variant>
      <vt:variant>
        <vt:lpwstr/>
      </vt:variant>
      <vt:variant>
        <vt:lpwstr>_Toc100903471</vt:lpwstr>
      </vt:variant>
      <vt:variant>
        <vt:i4>1703989</vt:i4>
      </vt:variant>
      <vt:variant>
        <vt:i4>146</vt:i4>
      </vt:variant>
      <vt:variant>
        <vt:i4>0</vt:i4>
      </vt:variant>
      <vt:variant>
        <vt:i4>5</vt:i4>
      </vt:variant>
      <vt:variant>
        <vt:lpwstr/>
      </vt:variant>
      <vt:variant>
        <vt:lpwstr>_Toc100903470</vt:lpwstr>
      </vt:variant>
      <vt:variant>
        <vt:i4>1769525</vt:i4>
      </vt:variant>
      <vt:variant>
        <vt:i4>140</vt:i4>
      </vt:variant>
      <vt:variant>
        <vt:i4>0</vt:i4>
      </vt:variant>
      <vt:variant>
        <vt:i4>5</vt:i4>
      </vt:variant>
      <vt:variant>
        <vt:lpwstr/>
      </vt:variant>
      <vt:variant>
        <vt:lpwstr>_Toc100903469</vt:lpwstr>
      </vt:variant>
      <vt:variant>
        <vt:i4>1769525</vt:i4>
      </vt:variant>
      <vt:variant>
        <vt:i4>134</vt:i4>
      </vt:variant>
      <vt:variant>
        <vt:i4>0</vt:i4>
      </vt:variant>
      <vt:variant>
        <vt:i4>5</vt:i4>
      </vt:variant>
      <vt:variant>
        <vt:lpwstr/>
      </vt:variant>
      <vt:variant>
        <vt:lpwstr>_Toc100903468</vt:lpwstr>
      </vt:variant>
      <vt:variant>
        <vt:i4>1769525</vt:i4>
      </vt:variant>
      <vt:variant>
        <vt:i4>128</vt:i4>
      </vt:variant>
      <vt:variant>
        <vt:i4>0</vt:i4>
      </vt:variant>
      <vt:variant>
        <vt:i4>5</vt:i4>
      </vt:variant>
      <vt:variant>
        <vt:lpwstr/>
      </vt:variant>
      <vt:variant>
        <vt:lpwstr>_Toc100903467</vt:lpwstr>
      </vt:variant>
      <vt:variant>
        <vt:i4>1769525</vt:i4>
      </vt:variant>
      <vt:variant>
        <vt:i4>122</vt:i4>
      </vt:variant>
      <vt:variant>
        <vt:i4>0</vt:i4>
      </vt:variant>
      <vt:variant>
        <vt:i4>5</vt:i4>
      </vt:variant>
      <vt:variant>
        <vt:lpwstr/>
      </vt:variant>
      <vt:variant>
        <vt:lpwstr>_Toc100903466</vt:lpwstr>
      </vt:variant>
      <vt:variant>
        <vt:i4>1769525</vt:i4>
      </vt:variant>
      <vt:variant>
        <vt:i4>116</vt:i4>
      </vt:variant>
      <vt:variant>
        <vt:i4>0</vt:i4>
      </vt:variant>
      <vt:variant>
        <vt:i4>5</vt:i4>
      </vt:variant>
      <vt:variant>
        <vt:lpwstr/>
      </vt:variant>
      <vt:variant>
        <vt:lpwstr>_Toc100903465</vt:lpwstr>
      </vt:variant>
      <vt:variant>
        <vt:i4>1769525</vt:i4>
      </vt:variant>
      <vt:variant>
        <vt:i4>110</vt:i4>
      </vt:variant>
      <vt:variant>
        <vt:i4>0</vt:i4>
      </vt:variant>
      <vt:variant>
        <vt:i4>5</vt:i4>
      </vt:variant>
      <vt:variant>
        <vt:lpwstr/>
      </vt:variant>
      <vt:variant>
        <vt:lpwstr>_Toc100903464</vt:lpwstr>
      </vt:variant>
      <vt:variant>
        <vt:i4>1769525</vt:i4>
      </vt:variant>
      <vt:variant>
        <vt:i4>104</vt:i4>
      </vt:variant>
      <vt:variant>
        <vt:i4>0</vt:i4>
      </vt:variant>
      <vt:variant>
        <vt:i4>5</vt:i4>
      </vt:variant>
      <vt:variant>
        <vt:lpwstr/>
      </vt:variant>
      <vt:variant>
        <vt:lpwstr>_Toc100903463</vt:lpwstr>
      </vt:variant>
      <vt:variant>
        <vt:i4>1769525</vt:i4>
      </vt:variant>
      <vt:variant>
        <vt:i4>98</vt:i4>
      </vt:variant>
      <vt:variant>
        <vt:i4>0</vt:i4>
      </vt:variant>
      <vt:variant>
        <vt:i4>5</vt:i4>
      </vt:variant>
      <vt:variant>
        <vt:lpwstr/>
      </vt:variant>
      <vt:variant>
        <vt:lpwstr>_Toc100903462</vt:lpwstr>
      </vt:variant>
      <vt:variant>
        <vt:i4>1769525</vt:i4>
      </vt:variant>
      <vt:variant>
        <vt:i4>92</vt:i4>
      </vt:variant>
      <vt:variant>
        <vt:i4>0</vt:i4>
      </vt:variant>
      <vt:variant>
        <vt:i4>5</vt:i4>
      </vt:variant>
      <vt:variant>
        <vt:lpwstr/>
      </vt:variant>
      <vt:variant>
        <vt:lpwstr>_Toc100903461</vt:lpwstr>
      </vt:variant>
      <vt:variant>
        <vt:i4>1769525</vt:i4>
      </vt:variant>
      <vt:variant>
        <vt:i4>86</vt:i4>
      </vt:variant>
      <vt:variant>
        <vt:i4>0</vt:i4>
      </vt:variant>
      <vt:variant>
        <vt:i4>5</vt:i4>
      </vt:variant>
      <vt:variant>
        <vt:lpwstr/>
      </vt:variant>
      <vt:variant>
        <vt:lpwstr>_Toc100903460</vt:lpwstr>
      </vt:variant>
      <vt:variant>
        <vt:i4>1572917</vt:i4>
      </vt:variant>
      <vt:variant>
        <vt:i4>80</vt:i4>
      </vt:variant>
      <vt:variant>
        <vt:i4>0</vt:i4>
      </vt:variant>
      <vt:variant>
        <vt:i4>5</vt:i4>
      </vt:variant>
      <vt:variant>
        <vt:lpwstr/>
      </vt:variant>
      <vt:variant>
        <vt:lpwstr>_Toc100903459</vt:lpwstr>
      </vt:variant>
      <vt:variant>
        <vt:i4>1572917</vt:i4>
      </vt:variant>
      <vt:variant>
        <vt:i4>74</vt:i4>
      </vt:variant>
      <vt:variant>
        <vt:i4>0</vt:i4>
      </vt:variant>
      <vt:variant>
        <vt:i4>5</vt:i4>
      </vt:variant>
      <vt:variant>
        <vt:lpwstr/>
      </vt:variant>
      <vt:variant>
        <vt:lpwstr>_Toc100903458</vt:lpwstr>
      </vt:variant>
      <vt:variant>
        <vt:i4>1572917</vt:i4>
      </vt:variant>
      <vt:variant>
        <vt:i4>68</vt:i4>
      </vt:variant>
      <vt:variant>
        <vt:i4>0</vt:i4>
      </vt:variant>
      <vt:variant>
        <vt:i4>5</vt:i4>
      </vt:variant>
      <vt:variant>
        <vt:lpwstr/>
      </vt:variant>
      <vt:variant>
        <vt:lpwstr>_Toc100903457</vt:lpwstr>
      </vt:variant>
      <vt:variant>
        <vt:i4>1572917</vt:i4>
      </vt:variant>
      <vt:variant>
        <vt:i4>62</vt:i4>
      </vt:variant>
      <vt:variant>
        <vt:i4>0</vt:i4>
      </vt:variant>
      <vt:variant>
        <vt:i4>5</vt:i4>
      </vt:variant>
      <vt:variant>
        <vt:lpwstr/>
      </vt:variant>
      <vt:variant>
        <vt:lpwstr>_Toc100903456</vt:lpwstr>
      </vt:variant>
      <vt:variant>
        <vt:i4>1572917</vt:i4>
      </vt:variant>
      <vt:variant>
        <vt:i4>56</vt:i4>
      </vt:variant>
      <vt:variant>
        <vt:i4>0</vt:i4>
      </vt:variant>
      <vt:variant>
        <vt:i4>5</vt:i4>
      </vt:variant>
      <vt:variant>
        <vt:lpwstr/>
      </vt:variant>
      <vt:variant>
        <vt:lpwstr>_Toc100903455</vt:lpwstr>
      </vt:variant>
      <vt:variant>
        <vt:i4>1572917</vt:i4>
      </vt:variant>
      <vt:variant>
        <vt:i4>50</vt:i4>
      </vt:variant>
      <vt:variant>
        <vt:i4>0</vt:i4>
      </vt:variant>
      <vt:variant>
        <vt:i4>5</vt:i4>
      </vt:variant>
      <vt:variant>
        <vt:lpwstr/>
      </vt:variant>
      <vt:variant>
        <vt:lpwstr>_Toc100903454</vt:lpwstr>
      </vt:variant>
      <vt:variant>
        <vt:i4>1572917</vt:i4>
      </vt:variant>
      <vt:variant>
        <vt:i4>44</vt:i4>
      </vt:variant>
      <vt:variant>
        <vt:i4>0</vt:i4>
      </vt:variant>
      <vt:variant>
        <vt:i4>5</vt:i4>
      </vt:variant>
      <vt:variant>
        <vt:lpwstr/>
      </vt:variant>
      <vt:variant>
        <vt:lpwstr>_Toc100903453</vt:lpwstr>
      </vt:variant>
      <vt:variant>
        <vt:i4>1572917</vt:i4>
      </vt:variant>
      <vt:variant>
        <vt:i4>38</vt:i4>
      </vt:variant>
      <vt:variant>
        <vt:i4>0</vt:i4>
      </vt:variant>
      <vt:variant>
        <vt:i4>5</vt:i4>
      </vt:variant>
      <vt:variant>
        <vt:lpwstr/>
      </vt:variant>
      <vt:variant>
        <vt:lpwstr>_Toc100903450</vt:lpwstr>
      </vt:variant>
      <vt:variant>
        <vt:i4>1638453</vt:i4>
      </vt:variant>
      <vt:variant>
        <vt:i4>32</vt:i4>
      </vt:variant>
      <vt:variant>
        <vt:i4>0</vt:i4>
      </vt:variant>
      <vt:variant>
        <vt:i4>5</vt:i4>
      </vt:variant>
      <vt:variant>
        <vt:lpwstr/>
      </vt:variant>
      <vt:variant>
        <vt:lpwstr>_Toc100903449</vt:lpwstr>
      </vt:variant>
      <vt:variant>
        <vt:i4>1638453</vt:i4>
      </vt:variant>
      <vt:variant>
        <vt:i4>26</vt:i4>
      </vt:variant>
      <vt:variant>
        <vt:i4>0</vt:i4>
      </vt:variant>
      <vt:variant>
        <vt:i4>5</vt:i4>
      </vt:variant>
      <vt:variant>
        <vt:lpwstr/>
      </vt:variant>
      <vt:variant>
        <vt:lpwstr>_Toc100903448</vt:lpwstr>
      </vt:variant>
      <vt:variant>
        <vt:i4>1638453</vt:i4>
      </vt:variant>
      <vt:variant>
        <vt:i4>20</vt:i4>
      </vt:variant>
      <vt:variant>
        <vt:i4>0</vt:i4>
      </vt:variant>
      <vt:variant>
        <vt:i4>5</vt:i4>
      </vt:variant>
      <vt:variant>
        <vt:lpwstr/>
      </vt:variant>
      <vt:variant>
        <vt:lpwstr>_Toc100903447</vt:lpwstr>
      </vt:variant>
      <vt:variant>
        <vt:i4>1638453</vt:i4>
      </vt:variant>
      <vt:variant>
        <vt:i4>14</vt:i4>
      </vt:variant>
      <vt:variant>
        <vt:i4>0</vt:i4>
      </vt:variant>
      <vt:variant>
        <vt:i4>5</vt:i4>
      </vt:variant>
      <vt:variant>
        <vt:lpwstr/>
      </vt:variant>
      <vt:variant>
        <vt:lpwstr>_Toc100903446</vt:lpwstr>
      </vt:variant>
      <vt:variant>
        <vt:i4>1638453</vt:i4>
      </vt:variant>
      <vt:variant>
        <vt:i4>8</vt:i4>
      </vt:variant>
      <vt:variant>
        <vt:i4>0</vt:i4>
      </vt:variant>
      <vt:variant>
        <vt:i4>5</vt:i4>
      </vt:variant>
      <vt:variant>
        <vt:lpwstr/>
      </vt:variant>
      <vt:variant>
        <vt:lpwstr>_Toc100903445</vt:lpwstr>
      </vt:variant>
      <vt:variant>
        <vt:i4>1638453</vt:i4>
      </vt:variant>
      <vt:variant>
        <vt:i4>2</vt:i4>
      </vt:variant>
      <vt:variant>
        <vt:i4>0</vt:i4>
      </vt:variant>
      <vt:variant>
        <vt:i4>5</vt:i4>
      </vt:variant>
      <vt:variant>
        <vt:lpwstr/>
      </vt:variant>
      <vt:variant>
        <vt:lpwstr>_Toc100903444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NPirnat</dc:creator>
  <cp:keywords/>
  <dc:description/>
  <cp:lastModifiedBy>Rok Guček Guček</cp:lastModifiedBy>
  <cp:revision>17</cp:revision>
  <cp:lastPrinted>2022-03-31T08:35:00Z</cp:lastPrinted>
  <dcterms:created xsi:type="dcterms:W3CDTF">2022-06-20T07:15:00Z</dcterms:created>
  <dcterms:modified xsi:type="dcterms:W3CDTF">2022-06-20T09:05:00Z</dcterms:modified>
</cp:coreProperties>
</file>