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DB2" w:rsidRPr="005856AD" w:rsidRDefault="00D83DB2" w:rsidP="005856AD">
      <w:pPr>
        <w:rPr>
          <w:rFonts w:cs="Arial"/>
          <w:iCs/>
          <w:szCs w:val="20"/>
        </w:rPr>
      </w:pPr>
    </w:p>
    <w:p w:rsidR="009D3E03" w:rsidRDefault="009D3E03" w:rsidP="009D3E03">
      <w:pPr>
        <w:pStyle w:val="Glava"/>
        <w:tabs>
          <w:tab w:val="clear" w:pos="4320"/>
          <w:tab w:val="left" w:pos="5112"/>
        </w:tabs>
        <w:spacing w:before="120" w:line="240" w:lineRule="exact"/>
        <w:rPr>
          <w:rFonts w:cs="Arial"/>
          <w:sz w:val="16"/>
        </w:rPr>
      </w:pPr>
    </w:p>
    <w:p w:rsidR="009D3E03" w:rsidRDefault="009D3E03" w:rsidP="009D3E03">
      <w:pPr>
        <w:pStyle w:val="Glava"/>
        <w:tabs>
          <w:tab w:val="clear" w:pos="4320"/>
          <w:tab w:val="left" w:pos="5112"/>
        </w:tabs>
        <w:spacing w:before="120" w:line="240" w:lineRule="exact"/>
        <w:ind w:left="284"/>
        <w:rPr>
          <w:rFonts w:cs="Arial"/>
          <w:sz w:val="16"/>
        </w:rPr>
      </w:pPr>
      <w:r>
        <w:rPr>
          <w:noProof/>
          <w:lang w:eastAsia="sl-SI"/>
        </w:rPr>
        <w:drawing>
          <wp:anchor distT="0" distB="0" distL="114300" distR="114300" simplePos="0" relativeHeight="251659264" behindDoc="0" locked="0" layoutInCell="1" allowOverlap="1" wp14:anchorId="3C993DE0" wp14:editId="5DE78899">
            <wp:simplePos x="0" y="0"/>
            <wp:positionH relativeFrom="page">
              <wp:posOffset>0</wp:posOffset>
            </wp:positionH>
            <wp:positionV relativeFrom="page">
              <wp:posOffset>0</wp:posOffset>
            </wp:positionV>
            <wp:extent cx="4321810" cy="972185"/>
            <wp:effectExtent l="0" t="0" r="0" b="0"/>
            <wp:wrapSquare wrapText="bothSides"/>
            <wp:docPr id="1" name="Slika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rsidR="009D3E03" w:rsidRDefault="009D3E03" w:rsidP="009D3E03">
      <w:pPr>
        <w:pStyle w:val="Glava"/>
        <w:tabs>
          <w:tab w:val="clear" w:pos="4320"/>
          <w:tab w:val="left" w:pos="5112"/>
        </w:tabs>
        <w:spacing w:line="240" w:lineRule="exact"/>
        <w:rPr>
          <w:rFonts w:cs="Arial"/>
          <w:sz w:val="16"/>
        </w:rPr>
      </w:pPr>
      <w:r>
        <w:rPr>
          <w:rFonts w:cs="Arial"/>
          <w:sz w:val="16"/>
        </w:rPr>
        <w:tab/>
        <w:t>F: +386 1 478 1607</w:t>
      </w:r>
    </w:p>
    <w:p w:rsidR="009D3E03" w:rsidRDefault="009D3E03" w:rsidP="009D3E03">
      <w:pPr>
        <w:pStyle w:val="Glava"/>
        <w:tabs>
          <w:tab w:val="clear" w:pos="4320"/>
          <w:tab w:val="left" w:pos="5112"/>
        </w:tabs>
        <w:spacing w:line="240" w:lineRule="exact"/>
        <w:rPr>
          <w:rFonts w:cs="Arial"/>
          <w:sz w:val="16"/>
        </w:rPr>
      </w:pPr>
      <w:r>
        <w:rPr>
          <w:rFonts w:cs="Arial"/>
          <w:sz w:val="16"/>
        </w:rPr>
        <w:tab/>
        <w:t>E: gp.gs@gov.si</w:t>
      </w:r>
    </w:p>
    <w:p w:rsidR="009D3E03" w:rsidRPr="005F5DD8" w:rsidRDefault="009D3E03" w:rsidP="009D3E03">
      <w:pPr>
        <w:pStyle w:val="Glava"/>
        <w:tabs>
          <w:tab w:val="clear" w:pos="4320"/>
          <w:tab w:val="left" w:pos="5112"/>
        </w:tabs>
        <w:spacing w:line="240" w:lineRule="exact"/>
        <w:rPr>
          <w:rFonts w:cs="Arial"/>
          <w:sz w:val="16"/>
        </w:rPr>
      </w:pPr>
      <w:r>
        <w:rPr>
          <w:rFonts w:cs="Arial"/>
          <w:sz w:val="16"/>
        </w:rPr>
        <w:tab/>
        <w:t>http://www.vlada.si/</w:t>
      </w:r>
    </w:p>
    <w:p w:rsidR="005856AD" w:rsidRPr="005856AD" w:rsidRDefault="005856AD" w:rsidP="005856AD">
      <w:pPr>
        <w:pStyle w:val="datumtevilka"/>
        <w:tabs>
          <w:tab w:val="clear" w:pos="1701"/>
          <w:tab w:val="left" w:pos="1418"/>
        </w:tabs>
        <w:rPr>
          <w:rFonts w:eastAsia="Arial" w:cs="Arial"/>
        </w:rPr>
      </w:pPr>
    </w:p>
    <w:p w:rsidR="005856AD" w:rsidRPr="005856AD" w:rsidRDefault="005856AD" w:rsidP="005856AD">
      <w:pPr>
        <w:pStyle w:val="datumtevilka"/>
        <w:tabs>
          <w:tab w:val="clear" w:pos="1701"/>
          <w:tab w:val="left" w:pos="1418"/>
        </w:tabs>
        <w:rPr>
          <w:rFonts w:eastAsia="Arial" w:cs="Arial"/>
        </w:rPr>
      </w:pPr>
    </w:p>
    <w:p w:rsidR="005856AD" w:rsidRPr="005856AD" w:rsidRDefault="005856AD" w:rsidP="005856AD">
      <w:pPr>
        <w:pStyle w:val="datumtevilka"/>
        <w:tabs>
          <w:tab w:val="clear" w:pos="1701"/>
          <w:tab w:val="left" w:pos="1418"/>
        </w:tabs>
        <w:rPr>
          <w:rFonts w:eastAsia="Arial" w:cs="Arial"/>
        </w:rPr>
      </w:pPr>
    </w:p>
    <w:p w:rsidR="005856AD" w:rsidRPr="005856AD" w:rsidRDefault="005856AD" w:rsidP="005856AD">
      <w:pPr>
        <w:pStyle w:val="datumtevilka"/>
        <w:tabs>
          <w:tab w:val="clear" w:pos="1701"/>
          <w:tab w:val="left" w:pos="1418"/>
        </w:tabs>
        <w:rPr>
          <w:rFonts w:eastAsia="Arial" w:cs="Arial"/>
        </w:rPr>
      </w:pPr>
      <w:r w:rsidRPr="005856AD">
        <w:rPr>
          <w:rFonts w:eastAsia="Arial" w:cs="Arial"/>
        </w:rPr>
        <w:t xml:space="preserve">Številka: </w:t>
      </w:r>
      <w:r w:rsidRPr="005856AD">
        <w:rPr>
          <w:rFonts w:cs="Arial"/>
        </w:rPr>
        <w:tab/>
      </w:r>
      <w:r>
        <w:rPr>
          <w:rFonts w:cs="Arial"/>
        </w:rPr>
        <w:t>21400-11</w:t>
      </w:r>
      <w:r w:rsidR="007E6702">
        <w:rPr>
          <w:rFonts w:cs="Arial"/>
        </w:rPr>
        <w:t>/2024/5</w:t>
      </w:r>
    </w:p>
    <w:p w:rsidR="00846DDE" w:rsidRPr="005856AD" w:rsidRDefault="005856AD" w:rsidP="005856AD">
      <w:pPr>
        <w:tabs>
          <w:tab w:val="left" w:pos="1418"/>
        </w:tabs>
        <w:rPr>
          <w:rFonts w:eastAsia="Arial" w:cs="Arial"/>
          <w:szCs w:val="20"/>
        </w:rPr>
      </w:pPr>
      <w:r w:rsidRPr="005856AD">
        <w:rPr>
          <w:rFonts w:eastAsia="Arial" w:cs="Arial"/>
          <w:szCs w:val="20"/>
        </w:rPr>
        <w:t xml:space="preserve">Datum: </w:t>
      </w:r>
      <w:r w:rsidRPr="005856AD">
        <w:rPr>
          <w:rFonts w:cs="Arial"/>
          <w:szCs w:val="20"/>
        </w:rPr>
        <w:tab/>
      </w:r>
      <w:r w:rsidRPr="005856AD">
        <w:rPr>
          <w:rFonts w:eastAsia="Arial" w:cs="Arial"/>
          <w:szCs w:val="20"/>
        </w:rPr>
        <w:t>5. 12. 2024</w:t>
      </w:r>
      <w:bookmarkStart w:id="0" w:name="_GoBack"/>
      <w:bookmarkEnd w:id="0"/>
    </w:p>
    <w:p w:rsidR="00846DDE" w:rsidRPr="005856AD" w:rsidRDefault="00846DDE" w:rsidP="005856AD">
      <w:pPr>
        <w:rPr>
          <w:rFonts w:cs="Arial"/>
          <w:iCs/>
          <w:szCs w:val="20"/>
        </w:rPr>
      </w:pPr>
    </w:p>
    <w:p w:rsidR="00846DDE" w:rsidRPr="005856AD" w:rsidRDefault="00846DDE" w:rsidP="005856AD">
      <w:pPr>
        <w:rPr>
          <w:rFonts w:cs="Arial"/>
          <w:b/>
          <w:szCs w:val="20"/>
        </w:rPr>
      </w:pPr>
    </w:p>
    <w:p w:rsidR="00846DDE" w:rsidRPr="005856AD" w:rsidRDefault="00C7325B" w:rsidP="005856AD">
      <w:pPr>
        <w:jc w:val="center"/>
        <w:rPr>
          <w:rFonts w:cs="Arial"/>
          <w:b/>
          <w:szCs w:val="20"/>
        </w:rPr>
      </w:pPr>
      <w:r>
        <w:rPr>
          <w:rFonts w:cs="Arial"/>
          <w:b/>
          <w:szCs w:val="20"/>
        </w:rPr>
        <w:t>PAKT O MIGRACIJAH IN AZILU</w:t>
      </w:r>
    </w:p>
    <w:p w:rsidR="00846DDE" w:rsidRPr="005856AD" w:rsidRDefault="00846DDE" w:rsidP="005856AD">
      <w:pPr>
        <w:jc w:val="center"/>
        <w:rPr>
          <w:rFonts w:cs="Arial"/>
          <w:b/>
          <w:szCs w:val="20"/>
        </w:rPr>
      </w:pPr>
    </w:p>
    <w:p w:rsidR="00846DDE" w:rsidRPr="005856AD" w:rsidRDefault="00846DDE" w:rsidP="005856AD">
      <w:pPr>
        <w:jc w:val="center"/>
        <w:rPr>
          <w:rFonts w:cs="Arial"/>
          <w:b/>
          <w:szCs w:val="20"/>
        </w:rPr>
      </w:pPr>
      <w:r w:rsidRPr="005856AD">
        <w:rPr>
          <w:rFonts w:cs="Arial"/>
          <w:b/>
          <w:szCs w:val="20"/>
        </w:rPr>
        <w:t>NACIONALNI IZVEDBENI NAČRT</w:t>
      </w:r>
    </w:p>
    <w:p w:rsidR="00846DDE" w:rsidRPr="005856AD" w:rsidRDefault="00846DDE" w:rsidP="005856AD">
      <w:pPr>
        <w:jc w:val="center"/>
        <w:rPr>
          <w:rFonts w:cs="Arial"/>
          <w:b/>
          <w:szCs w:val="20"/>
        </w:rPr>
      </w:pPr>
    </w:p>
    <w:p w:rsidR="00846DDE" w:rsidRPr="005856AD" w:rsidRDefault="00846DDE" w:rsidP="005856AD">
      <w:pPr>
        <w:rPr>
          <w:rFonts w:cs="Arial"/>
          <w:b/>
          <w:szCs w:val="20"/>
        </w:rPr>
      </w:pPr>
    </w:p>
    <w:p w:rsidR="00846DDE" w:rsidRPr="005856AD" w:rsidRDefault="00846DDE" w:rsidP="005856AD">
      <w:pPr>
        <w:jc w:val="center"/>
        <w:rPr>
          <w:rFonts w:cs="Arial"/>
          <w:b/>
          <w:szCs w:val="20"/>
        </w:rPr>
      </w:pPr>
    </w:p>
    <w:p w:rsidR="00846DDE" w:rsidRPr="005856AD" w:rsidRDefault="00846DDE" w:rsidP="005856AD">
      <w:pPr>
        <w:rPr>
          <w:rFonts w:cs="Arial"/>
          <w:b/>
          <w:szCs w:val="20"/>
        </w:rPr>
      </w:pPr>
      <w:r w:rsidRPr="005856AD">
        <w:rPr>
          <w:rFonts w:cs="Arial"/>
          <w:b/>
          <w:szCs w:val="20"/>
        </w:rPr>
        <w:t xml:space="preserve">I. Pregled stanja in ključnih pomanjkljivosti </w:t>
      </w:r>
    </w:p>
    <w:p w:rsidR="00846DDE" w:rsidRPr="005856AD" w:rsidRDefault="00846DDE" w:rsidP="005856AD">
      <w:pPr>
        <w:rPr>
          <w:rFonts w:cs="Arial"/>
          <w:b/>
          <w:szCs w:val="20"/>
        </w:rPr>
      </w:pPr>
    </w:p>
    <w:p w:rsidR="00846DDE" w:rsidRPr="005856AD" w:rsidRDefault="00846DDE" w:rsidP="005856AD">
      <w:pPr>
        <w:jc w:val="both"/>
        <w:rPr>
          <w:rFonts w:cs="Arial"/>
          <w:b/>
          <w:szCs w:val="20"/>
        </w:rPr>
      </w:pPr>
      <w:r w:rsidRPr="005856AD">
        <w:rPr>
          <w:rFonts w:cs="Arial"/>
          <w:b/>
          <w:szCs w:val="20"/>
        </w:rPr>
        <w:t>Zakonodajni okvir</w:t>
      </w:r>
    </w:p>
    <w:p w:rsidR="00846DDE" w:rsidRPr="005856AD" w:rsidRDefault="00846DDE" w:rsidP="005856AD">
      <w:pPr>
        <w:jc w:val="both"/>
        <w:rPr>
          <w:rFonts w:cs="Arial"/>
          <w:b/>
          <w:szCs w:val="20"/>
        </w:rPr>
      </w:pPr>
    </w:p>
    <w:p w:rsidR="00925736" w:rsidRPr="00925736" w:rsidRDefault="00925736" w:rsidP="00925736">
      <w:pPr>
        <w:jc w:val="both"/>
        <w:rPr>
          <w:rFonts w:cs="Arial"/>
          <w:szCs w:val="20"/>
        </w:rPr>
      </w:pPr>
      <w:r w:rsidRPr="00925736">
        <w:rPr>
          <w:rFonts w:cs="Arial"/>
          <w:szCs w:val="20"/>
        </w:rPr>
        <w:t>Zakonodajni okvir, ki ureja upravljanje migracij, nadzor državne meje, mednarodno zaščito in vračanje, opredeljujejo Zakon o tujcih</w:t>
      </w:r>
      <w:r>
        <w:rPr>
          <w:rFonts w:cs="Arial"/>
          <w:szCs w:val="20"/>
        </w:rPr>
        <w:t xml:space="preserve"> (v nadaljnjem besedilu: </w:t>
      </w:r>
      <w:r w:rsidRPr="006E3AF6">
        <w:rPr>
          <w:rFonts w:cs="Arial"/>
          <w:szCs w:val="20"/>
        </w:rPr>
        <w:t>ZTuj-2</w:t>
      </w:r>
      <w:r>
        <w:rPr>
          <w:rFonts w:cs="Arial"/>
          <w:szCs w:val="20"/>
        </w:rPr>
        <w:t>)</w:t>
      </w:r>
      <w:r w:rsidRPr="00925736">
        <w:rPr>
          <w:rFonts w:cs="Arial"/>
          <w:szCs w:val="20"/>
        </w:rPr>
        <w:t>, Zakon o nadzoru državne meje</w:t>
      </w:r>
      <w:r>
        <w:rPr>
          <w:rFonts w:cs="Arial"/>
          <w:szCs w:val="20"/>
        </w:rPr>
        <w:t xml:space="preserve"> (v nadaljnjem besedilu: </w:t>
      </w:r>
      <w:r w:rsidRPr="004D41B3">
        <w:rPr>
          <w:rFonts w:cs="Arial"/>
          <w:szCs w:val="20"/>
        </w:rPr>
        <w:t>ZNDM-2</w:t>
      </w:r>
      <w:r>
        <w:rPr>
          <w:rFonts w:cs="Arial"/>
          <w:szCs w:val="20"/>
        </w:rPr>
        <w:t xml:space="preserve">) </w:t>
      </w:r>
      <w:r w:rsidRPr="00925736">
        <w:rPr>
          <w:rFonts w:cs="Arial"/>
          <w:szCs w:val="20"/>
        </w:rPr>
        <w:t>in Zakon o mednarodni zaščiti</w:t>
      </w:r>
      <w:r>
        <w:rPr>
          <w:rFonts w:cs="Arial"/>
          <w:szCs w:val="20"/>
        </w:rPr>
        <w:t xml:space="preserve"> (v nadaljnjem besedilu: ZMZ-1)</w:t>
      </w:r>
      <w:r w:rsidRPr="00925736">
        <w:rPr>
          <w:rFonts w:cs="Arial"/>
          <w:szCs w:val="20"/>
        </w:rPr>
        <w:t xml:space="preserve">. </w:t>
      </w:r>
    </w:p>
    <w:p w:rsidR="00846DDE" w:rsidRPr="005856AD" w:rsidRDefault="00846DDE" w:rsidP="005856AD">
      <w:pPr>
        <w:jc w:val="both"/>
        <w:rPr>
          <w:rFonts w:cs="Arial"/>
          <w:szCs w:val="20"/>
        </w:rPr>
      </w:pPr>
    </w:p>
    <w:p w:rsidR="00846DDE" w:rsidRPr="005856AD" w:rsidRDefault="004D41B3" w:rsidP="005856AD">
      <w:pPr>
        <w:jc w:val="both"/>
        <w:rPr>
          <w:rFonts w:cs="Arial"/>
          <w:szCs w:val="20"/>
          <w:shd w:val="clear" w:color="auto" w:fill="FFFFFF"/>
        </w:rPr>
      </w:pPr>
      <w:r w:rsidRPr="004D41B3">
        <w:rPr>
          <w:rFonts w:cs="Arial"/>
          <w:szCs w:val="20"/>
        </w:rPr>
        <w:t>ZNDM-2</w:t>
      </w:r>
      <w:r>
        <w:rPr>
          <w:rFonts w:cs="Arial"/>
          <w:szCs w:val="20"/>
        </w:rPr>
        <w:t xml:space="preserve"> </w:t>
      </w:r>
      <w:r w:rsidR="00846DDE" w:rsidRPr="005856AD">
        <w:rPr>
          <w:rFonts w:cs="Arial"/>
          <w:szCs w:val="20"/>
          <w:shd w:val="clear" w:color="auto" w:fill="FFFFFF"/>
        </w:rPr>
        <w:t xml:space="preserve">določa organizacijo in način opravljanja nadzora državne meje v skladu z </w:t>
      </w:r>
      <w:r w:rsidR="00D246AE">
        <w:rPr>
          <w:rFonts w:cs="Arial"/>
          <w:szCs w:val="20"/>
          <w:shd w:val="clear" w:color="auto" w:fill="FFFFFF"/>
        </w:rPr>
        <w:t>Zakonikom</w:t>
      </w:r>
      <w:r w:rsidR="00846DDE" w:rsidRPr="005856AD">
        <w:rPr>
          <w:rFonts w:cs="Arial"/>
          <w:szCs w:val="20"/>
          <w:shd w:val="clear" w:color="auto" w:fill="FFFFFF"/>
        </w:rPr>
        <w:t xml:space="preserve"> o schengenskih mejah. </w:t>
      </w:r>
      <w:r w:rsidR="006E3AF6" w:rsidRPr="006E3AF6">
        <w:rPr>
          <w:rFonts w:cs="Arial"/>
          <w:szCs w:val="20"/>
        </w:rPr>
        <w:t>ZTuj-2</w:t>
      </w:r>
      <w:r w:rsidR="006E3AF6">
        <w:rPr>
          <w:rFonts w:cs="Arial"/>
          <w:szCs w:val="20"/>
        </w:rPr>
        <w:t xml:space="preserve"> </w:t>
      </w:r>
      <w:r w:rsidR="00846DDE" w:rsidRPr="005856AD">
        <w:rPr>
          <w:rFonts w:cs="Arial"/>
          <w:szCs w:val="20"/>
        </w:rPr>
        <w:t xml:space="preserve">ureja vstop in bivanje v Republiki Sloveniji ter postopke z državljani tretjih držav, ki nezakonito prebivajo v državi, in vračanje. </w:t>
      </w:r>
      <w:r>
        <w:rPr>
          <w:rFonts w:cs="Arial"/>
          <w:szCs w:val="20"/>
        </w:rPr>
        <w:t>ZMZ-1</w:t>
      </w:r>
      <w:r w:rsidR="00846DDE" w:rsidRPr="005856AD">
        <w:rPr>
          <w:rFonts w:cs="Arial"/>
          <w:szCs w:val="20"/>
        </w:rPr>
        <w:t xml:space="preserve"> ureja postopke mednarodne zaščite, vključno s prenehanjem in odvzemom mednarodne zaščite, pravice in dolžnosti prosilcev za mednarodno zaščito, vključno z nastanitvijo in materialno oskrbo, postopke premestitve in preselitve ter pravice oseb s priznano mednarodno zaščito. </w:t>
      </w:r>
    </w:p>
    <w:p w:rsidR="00846DDE" w:rsidRPr="005856AD" w:rsidRDefault="00846DDE" w:rsidP="005856AD">
      <w:pPr>
        <w:jc w:val="both"/>
        <w:rPr>
          <w:rFonts w:cs="Arial"/>
          <w:color w:val="FF0000"/>
          <w:szCs w:val="20"/>
        </w:rPr>
      </w:pPr>
    </w:p>
    <w:p w:rsidR="00846DDE" w:rsidRPr="005856AD" w:rsidRDefault="00846DDE" w:rsidP="005856AD">
      <w:pPr>
        <w:jc w:val="both"/>
        <w:rPr>
          <w:rFonts w:cs="Arial"/>
          <w:szCs w:val="20"/>
        </w:rPr>
      </w:pPr>
      <w:r w:rsidRPr="005856AD">
        <w:rPr>
          <w:rFonts w:cs="Arial"/>
          <w:szCs w:val="20"/>
        </w:rPr>
        <w:t xml:space="preserve">Nekatera področja so urejena s sistemsko zakonodajo, na primer za postopke sodnega varstva se uporablja Zakon o upravnem sporu </w:t>
      </w:r>
      <w:r w:rsidR="00D246AE">
        <w:rPr>
          <w:rFonts w:cs="Arial"/>
          <w:szCs w:val="20"/>
        </w:rPr>
        <w:t>(</w:t>
      </w:r>
      <w:r w:rsidR="00D246AE" w:rsidRPr="00D246AE">
        <w:rPr>
          <w:rFonts w:cs="Arial"/>
          <w:szCs w:val="20"/>
        </w:rPr>
        <w:t>Uradni list RS, št. 105/06, 107/09 – odl. US, 62/10, 98/11 – odl. US, 109/12, 10/17 – ZPP-E in 49/23</w:t>
      </w:r>
      <w:r w:rsidR="00D246AE">
        <w:rPr>
          <w:rFonts w:cs="Arial"/>
          <w:szCs w:val="20"/>
        </w:rPr>
        <w:t>)</w:t>
      </w:r>
      <w:r w:rsidR="00D246AE" w:rsidRPr="00D246AE">
        <w:rPr>
          <w:rFonts w:cs="Arial"/>
          <w:szCs w:val="20"/>
        </w:rPr>
        <w:t xml:space="preserve"> </w:t>
      </w:r>
      <w:r w:rsidRPr="005856AD">
        <w:rPr>
          <w:rFonts w:cs="Arial"/>
          <w:szCs w:val="20"/>
        </w:rPr>
        <w:t xml:space="preserve">in z njim povezani predpisi, medtem ko se nekatere pravice oseb z mednarodno zaščito izvajajo v skladu s predpisi, ki urejajo socialno varstvo, izobraževanje in zdravstveno varstvo. </w:t>
      </w:r>
    </w:p>
    <w:p w:rsidR="00846DDE" w:rsidRPr="005856AD" w:rsidRDefault="00846DDE" w:rsidP="005856AD">
      <w:pPr>
        <w:jc w:val="both"/>
        <w:rPr>
          <w:rFonts w:cs="Arial"/>
          <w:szCs w:val="20"/>
        </w:rPr>
      </w:pPr>
    </w:p>
    <w:p w:rsidR="00846DDE" w:rsidRPr="005856AD" w:rsidRDefault="00846DDE" w:rsidP="005856AD">
      <w:pPr>
        <w:jc w:val="both"/>
        <w:rPr>
          <w:rFonts w:cs="Arial"/>
          <w:b/>
          <w:szCs w:val="20"/>
        </w:rPr>
      </w:pPr>
      <w:r w:rsidRPr="005856AD">
        <w:rPr>
          <w:rFonts w:cs="Arial"/>
          <w:b/>
          <w:szCs w:val="20"/>
        </w:rPr>
        <w:t>Institucionalni okvir</w:t>
      </w:r>
    </w:p>
    <w:p w:rsidR="00846DDE" w:rsidRPr="005856AD" w:rsidRDefault="00846DDE" w:rsidP="005856AD">
      <w:pPr>
        <w:jc w:val="both"/>
        <w:rPr>
          <w:rFonts w:cs="Arial"/>
          <w:b/>
          <w:szCs w:val="20"/>
        </w:rPr>
      </w:pPr>
    </w:p>
    <w:p w:rsidR="00846DDE" w:rsidRPr="005856AD" w:rsidRDefault="005856AD" w:rsidP="005856AD">
      <w:pPr>
        <w:jc w:val="both"/>
        <w:rPr>
          <w:rFonts w:cs="Arial"/>
          <w:szCs w:val="20"/>
        </w:rPr>
      </w:pPr>
      <w:r>
        <w:rPr>
          <w:rFonts w:cs="Arial"/>
          <w:szCs w:val="20"/>
        </w:rPr>
        <w:t xml:space="preserve">Republika </w:t>
      </w:r>
      <w:r w:rsidR="00846DDE" w:rsidRPr="005856AD">
        <w:rPr>
          <w:rFonts w:cs="Arial"/>
          <w:szCs w:val="20"/>
        </w:rPr>
        <w:t xml:space="preserve">Slovenija ima vzpostavljen celovit sistem upravljanja migracij in mednarodne zaščite, ki vključuje različne državne institucije in organe. Upravljanje migracij in mednarodne zaščite ter izvajanje zakonodaje sta centralizirana v </w:t>
      </w:r>
      <w:r>
        <w:rPr>
          <w:rFonts w:cs="Arial"/>
          <w:szCs w:val="20"/>
        </w:rPr>
        <w:t xml:space="preserve">Republiki </w:t>
      </w:r>
      <w:r w:rsidR="00846DDE" w:rsidRPr="005856AD">
        <w:rPr>
          <w:rFonts w:cs="Arial"/>
          <w:szCs w:val="20"/>
        </w:rPr>
        <w:t xml:space="preserve">Sloveniji. </w:t>
      </w:r>
    </w:p>
    <w:p w:rsidR="00846DDE" w:rsidRPr="005856AD" w:rsidRDefault="00846DDE" w:rsidP="005856AD">
      <w:pPr>
        <w:jc w:val="both"/>
        <w:rPr>
          <w:rFonts w:cs="Arial"/>
          <w:szCs w:val="20"/>
        </w:rPr>
      </w:pPr>
    </w:p>
    <w:p w:rsidR="00846DDE" w:rsidRPr="005856AD" w:rsidRDefault="00846DDE" w:rsidP="005856AD">
      <w:pPr>
        <w:pStyle w:val="Naslov2"/>
        <w:shd w:val="clear" w:color="auto" w:fill="FFFFFF"/>
        <w:spacing w:before="0" w:line="260" w:lineRule="exact"/>
        <w:jc w:val="both"/>
        <w:rPr>
          <w:rFonts w:ascii="Arial" w:hAnsi="Arial" w:cs="Arial"/>
          <w:color w:val="auto"/>
          <w:sz w:val="20"/>
          <w:szCs w:val="20"/>
        </w:rPr>
      </w:pPr>
      <w:r w:rsidRPr="005856AD">
        <w:rPr>
          <w:rFonts w:ascii="Arial" w:hAnsi="Arial" w:cs="Arial"/>
          <w:color w:val="auto"/>
          <w:sz w:val="20"/>
          <w:szCs w:val="20"/>
        </w:rPr>
        <w:t xml:space="preserve">Ključne institucije, odgovorne za izvajanje politik in zakonodaje na področju migracij in mednarodne zaščite, so Ministrstvo za notranje zadeve, Policija in Urad </w:t>
      </w:r>
      <w:r w:rsidR="005856AD">
        <w:rPr>
          <w:rFonts w:ascii="Arial" w:hAnsi="Arial" w:cs="Arial"/>
          <w:color w:val="auto"/>
          <w:sz w:val="20"/>
          <w:szCs w:val="20"/>
        </w:rPr>
        <w:t xml:space="preserve">Vlade Republike Slovenije </w:t>
      </w:r>
      <w:r w:rsidRPr="005856AD">
        <w:rPr>
          <w:rFonts w:ascii="Arial" w:hAnsi="Arial" w:cs="Arial"/>
          <w:color w:val="auto"/>
          <w:sz w:val="20"/>
          <w:szCs w:val="20"/>
        </w:rPr>
        <w:t>za oskrbo in integracijo migrantov (</w:t>
      </w:r>
      <w:r w:rsidR="005856AD">
        <w:rPr>
          <w:rFonts w:ascii="Arial" w:hAnsi="Arial" w:cs="Arial"/>
          <w:color w:val="auto"/>
          <w:sz w:val="20"/>
          <w:szCs w:val="20"/>
        </w:rPr>
        <w:t>v nadaljnjem besedilu: U</w:t>
      </w:r>
      <w:r w:rsidRPr="005856AD">
        <w:rPr>
          <w:rFonts w:ascii="Arial" w:hAnsi="Arial" w:cs="Arial"/>
          <w:color w:val="auto"/>
          <w:sz w:val="20"/>
          <w:szCs w:val="20"/>
        </w:rPr>
        <w:t>O</w:t>
      </w:r>
      <w:r w:rsidR="005856AD">
        <w:rPr>
          <w:rFonts w:ascii="Arial" w:hAnsi="Arial" w:cs="Arial"/>
          <w:color w:val="auto"/>
          <w:sz w:val="20"/>
          <w:szCs w:val="20"/>
        </w:rPr>
        <w:t>I</w:t>
      </w:r>
      <w:r w:rsidRPr="005856AD">
        <w:rPr>
          <w:rFonts w:ascii="Arial" w:hAnsi="Arial" w:cs="Arial"/>
          <w:color w:val="auto"/>
          <w:sz w:val="20"/>
          <w:szCs w:val="20"/>
        </w:rPr>
        <w:t xml:space="preserve">M), za posamezne segmente sistema pa so pristojni tudi Ministrstvo za pravosodje, Ministrstvo za zdravje, Ministrstvo za delo, družino, socialne zadeve in enake možnosti, Ministrstvo za vzgojo in izobraževanje ter </w:t>
      </w:r>
      <w:r w:rsidRPr="005856AD">
        <w:rPr>
          <w:rFonts w:ascii="Arial" w:eastAsia="Times New Roman" w:hAnsi="Arial" w:cs="Arial"/>
          <w:color w:val="auto"/>
          <w:sz w:val="20"/>
          <w:szCs w:val="20"/>
          <w:lang w:eastAsia="sl-SI"/>
        </w:rPr>
        <w:t>Ministrstvo za visoko šolstvo, znanost in inovacije</w:t>
      </w:r>
      <w:r w:rsidRPr="005856AD">
        <w:rPr>
          <w:rFonts w:ascii="Arial" w:hAnsi="Arial" w:cs="Arial"/>
          <w:color w:val="auto"/>
          <w:sz w:val="20"/>
          <w:szCs w:val="20"/>
        </w:rPr>
        <w:t>.</w:t>
      </w:r>
    </w:p>
    <w:p w:rsidR="005856AD" w:rsidRPr="005856AD" w:rsidRDefault="005856AD" w:rsidP="005856AD">
      <w:pPr>
        <w:pStyle w:val="Default"/>
        <w:spacing w:line="260" w:lineRule="exact"/>
        <w:jc w:val="both"/>
        <w:rPr>
          <w:rFonts w:ascii="Arial" w:hAnsi="Arial" w:cs="Arial"/>
          <w:sz w:val="20"/>
          <w:szCs w:val="20"/>
        </w:rPr>
      </w:pPr>
    </w:p>
    <w:p w:rsidR="00846DDE" w:rsidRPr="005856AD" w:rsidRDefault="00846DDE" w:rsidP="005856AD">
      <w:pPr>
        <w:jc w:val="both"/>
        <w:rPr>
          <w:rFonts w:cs="Arial"/>
          <w:b/>
          <w:szCs w:val="20"/>
        </w:rPr>
      </w:pPr>
      <w:r w:rsidRPr="005856AD">
        <w:rPr>
          <w:rFonts w:cs="Arial"/>
          <w:b/>
          <w:szCs w:val="20"/>
        </w:rPr>
        <w:t>Stanje na področju migracij in mednarodne zaščite v zadnjih letih</w:t>
      </w:r>
    </w:p>
    <w:p w:rsidR="00846DDE" w:rsidRPr="005856AD" w:rsidRDefault="00846DDE" w:rsidP="005856AD">
      <w:pPr>
        <w:jc w:val="both"/>
        <w:rPr>
          <w:rFonts w:cs="Arial"/>
          <w:b/>
          <w:szCs w:val="20"/>
        </w:rPr>
      </w:pPr>
    </w:p>
    <w:p w:rsidR="00846DDE" w:rsidRPr="005856AD" w:rsidRDefault="00846DDE" w:rsidP="005856AD">
      <w:pPr>
        <w:pStyle w:val="paragraph"/>
        <w:spacing w:beforeAutospacing="0" w:after="0" w:afterAutospacing="0" w:line="260" w:lineRule="exact"/>
        <w:rPr>
          <w:rStyle w:val="eop"/>
          <w:rFonts w:ascii="Arial" w:hAnsi="Arial" w:cs="Arial"/>
          <w:sz w:val="20"/>
          <w:lang w:val="sl-SI"/>
        </w:rPr>
      </w:pPr>
      <w:r w:rsidRPr="005856AD">
        <w:rPr>
          <w:rFonts w:ascii="Arial" w:eastAsia="Times New Roman" w:hAnsi="Arial" w:cs="Arial"/>
          <w:sz w:val="20"/>
          <w:lang w:val="sl-SI"/>
        </w:rPr>
        <w:lastRenderedPageBreak/>
        <w:t>V Republiki Sloveniji se je v zadnjih letih povečalo število nedovoljeni</w:t>
      </w:r>
      <w:r w:rsidR="00C7325B">
        <w:rPr>
          <w:rFonts w:ascii="Arial" w:eastAsia="Times New Roman" w:hAnsi="Arial" w:cs="Arial"/>
          <w:sz w:val="20"/>
          <w:lang w:val="sl-SI"/>
        </w:rPr>
        <w:t xml:space="preserve">h prehodov meje in zaradi tega </w:t>
      </w:r>
      <w:r w:rsidRPr="005856AD">
        <w:rPr>
          <w:rFonts w:ascii="Arial" w:eastAsia="Times New Roman" w:hAnsi="Arial" w:cs="Arial"/>
          <w:sz w:val="20"/>
          <w:lang w:val="sl-SI"/>
        </w:rPr>
        <w:t xml:space="preserve">tudi število prošenj za mednarodno zaščito. V prvi polovici leta 2024 je bilo skupno obravnavanih 21.244 nedovoljenih vstopov v Republiko Slovenijo, kar je za 3,4 % več kot v enakem obdobju lani, ko je bilo obravnavanih 20.555 nedovoljenih vstopov. </w:t>
      </w:r>
      <w:r w:rsidRPr="005856AD">
        <w:rPr>
          <w:rStyle w:val="eop"/>
          <w:rFonts w:ascii="Arial" w:hAnsi="Arial" w:cs="Arial"/>
          <w:sz w:val="20"/>
          <w:lang w:val="sl-SI"/>
        </w:rPr>
        <w:t>V prvi polovici leta 2024 je bilo obravnavanih 20.444 prvih namer za vložitev prošnje za mednarodno zaščito. To je 5,1 % manj kot v enakem obdobju leta 2023, ko je bilo vloženih 19.450 namer. Število izraženih namer predstavlja 96,2 % vseh nedovoljenih vstopov v državo. Formalno je prošnjo vložilo 2 608 od tistih, ki so izrazili namero, kar je nekaj več kot</w:t>
      </w:r>
      <w:r w:rsidR="005856AD">
        <w:rPr>
          <w:rStyle w:val="eop"/>
          <w:rFonts w:ascii="Arial" w:hAnsi="Arial" w:cs="Arial"/>
          <w:sz w:val="20"/>
          <w:lang w:val="sl-SI"/>
        </w:rPr>
        <w:t xml:space="preserve"> </w:t>
      </w:r>
      <w:r w:rsidRPr="005856AD">
        <w:rPr>
          <w:rStyle w:val="eop"/>
          <w:rFonts w:ascii="Arial" w:hAnsi="Arial" w:cs="Arial"/>
          <w:sz w:val="20"/>
          <w:lang w:val="sl-SI"/>
        </w:rPr>
        <w:t>10 %. Daleč največ prošenj so vložili Maročani, sledijo jim Afganistanci in Alžirci.</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Leta 2023 je bilo zabeleženih 60</w:t>
      </w:r>
      <w:r w:rsidR="00907443">
        <w:rPr>
          <w:rFonts w:cs="Arial"/>
          <w:szCs w:val="20"/>
        </w:rPr>
        <w:t>.</w:t>
      </w:r>
      <w:r w:rsidRPr="005856AD">
        <w:rPr>
          <w:rFonts w:cs="Arial"/>
          <w:szCs w:val="20"/>
        </w:rPr>
        <w:t>587 nezakonitih prehodo</w:t>
      </w:r>
      <w:r w:rsidR="00907443">
        <w:rPr>
          <w:rFonts w:cs="Arial"/>
          <w:szCs w:val="20"/>
        </w:rPr>
        <w:t>v meje, od tega 58.</w:t>
      </w:r>
      <w:r w:rsidR="005856AD">
        <w:rPr>
          <w:rFonts w:cs="Arial"/>
          <w:szCs w:val="20"/>
        </w:rPr>
        <w:t xml:space="preserve">193 na meji z Republiko </w:t>
      </w:r>
      <w:r w:rsidRPr="005856AD">
        <w:rPr>
          <w:rFonts w:cs="Arial"/>
          <w:szCs w:val="20"/>
        </w:rPr>
        <w:t>Hrvaško. Št</w:t>
      </w:r>
      <w:r w:rsidR="005856AD">
        <w:rPr>
          <w:rFonts w:cs="Arial"/>
          <w:szCs w:val="20"/>
        </w:rPr>
        <w:t>evilo urejenih vstopov na meji z Republiko</w:t>
      </w:r>
      <w:r w:rsidRPr="005856AD">
        <w:rPr>
          <w:rFonts w:cs="Arial"/>
          <w:szCs w:val="20"/>
        </w:rPr>
        <w:t xml:space="preserve"> Hrvaško je bilo za 84,1 % višje od števila nezakonitih vstopov na </w:t>
      </w:r>
      <w:r w:rsidR="005856AD">
        <w:rPr>
          <w:rFonts w:cs="Arial"/>
          <w:szCs w:val="20"/>
        </w:rPr>
        <w:t>zunanji schengenski meji (31.</w:t>
      </w:r>
      <w:r w:rsidRPr="005856AD">
        <w:rPr>
          <w:rFonts w:cs="Arial"/>
          <w:szCs w:val="20"/>
        </w:rPr>
        <w:t>605). Skoraj 30 % obravnavanih vstopov je bilo državljanov Afganistana, sledili so državljani Maroka (15 %) in Pakistana (95 %). Leta 2023 je bilo zabeleženih skupno 58</w:t>
      </w:r>
      <w:r w:rsidR="005856AD">
        <w:rPr>
          <w:rFonts w:cs="Arial"/>
          <w:szCs w:val="20"/>
        </w:rPr>
        <w:t>.</w:t>
      </w:r>
      <w:r w:rsidRPr="005856AD">
        <w:rPr>
          <w:rFonts w:cs="Arial"/>
          <w:szCs w:val="20"/>
        </w:rPr>
        <w:t xml:space="preserve">757 izrazov namere za vložitev prošnje za mednarodno zaščito, kar je </w:t>
      </w:r>
      <w:r w:rsidR="005856AD">
        <w:rPr>
          <w:rFonts w:cs="Arial"/>
          <w:szCs w:val="20"/>
        </w:rPr>
        <w:br/>
      </w:r>
      <w:r w:rsidRPr="005856AD">
        <w:rPr>
          <w:rFonts w:cs="Arial"/>
          <w:szCs w:val="20"/>
        </w:rPr>
        <w:t xml:space="preserve">86,8-odstotno povečanje v primerjavi z letom </w:t>
      </w:r>
      <w:r w:rsidR="00907443">
        <w:rPr>
          <w:rFonts w:cs="Arial"/>
          <w:szCs w:val="20"/>
        </w:rPr>
        <w:t>2022, ko je bilo zabeleženih 31.</w:t>
      </w:r>
      <w:r w:rsidRPr="005856AD">
        <w:rPr>
          <w:rFonts w:cs="Arial"/>
          <w:szCs w:val="20"/>
        </w:rPr>
        <w:t>456 izrazov namere. Uradno je bilo vloženih 7271 prošenj za mednarodno zaščito, kar pomeni, da je 80 % oseb, ki so izrazile namero zaprositi za mednarodno zaščito, zapustilo</w:t>
      </w:r>
      <w:r w:rsidR="00907443">
        <w:rPr>
          <w:rFonts w:cs="Arial"/>
          <w:szCs w:val="20"/>
        </w:rPr>
        <w:t xml:space="preserve"> Republiko</w:t>
      </w:r>
      <w:r w:rsidRPr="005856AD">
        <w:rPr>
          <w:rFonts w:cs="Arial"/>
          <w:szCs w:val="20"/>
        </w:rPr>
        <w:t xml:space="preserve"> Slovenijo pred uradno vložitvijo prošnje. 79 % vseh uradno vloženih prošenj so vložili državljani Maroka, sledijo državljani Alžirije, Pakistana in Rusije.</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Leta 2023 se je znatno zmanjšalo število prošenj, ki so jih vložili državljani Afganistana, ki so bili prva država izvora v letih 2021 in 2022. Leta 2023 je za mednarodno zaščito zaprosilo 7092 moških, kar je 98 % vložen</w:t>
      </w:r>
      <w:r w:rsidR="00907443">
        <w:rPr>
          <w:rFonts w:cs="Arial"/>
          <w:szCs w:val="20"/>
        </w:rPr>
        <w:t>i</w:t>
      </w:r>
      <w:r w:rsidR="004B3157">
        <w:rPr>
          <w:rFonts w:cs="Arial"/>
          <w:szCs w:val="20"/>
        </w:rPr>
        <w:t>h prošenj, in 169 žensk, kar je</w:t>
      </w:r>
      <w:r w:rsidRPr="005856AD">
        <w:rPr>
          <w:rFonts w:cs="Arial"/>
          <w:szCs w:val="20"/>
        </w:rPr>
        <w:t xml:space="preserve"> 2 % vloženih prošenj. Večina prosilcev je bila v starostni skupini od 18 do 34 let (84 % vseh vloženih prošenj). Kljub splošnemu povečanju števila vloženih prošenj za mednarodno zaščito se je število prošenj mladoletnikov brez spremstva leta 2023 v primerjavi z letom 2022 zmanjšalo za 81 %, vendar se je v letu 2024 število obravnavanih mladoletnikov br</w:t>
      </w:r>
      <w:r w:rsidR="00C7325B">
        <w:rPr>
          <w:rFonts w:cs="Arial"/>
          <w:szCs w:val="20"/>
        </w:rPr>
        <w:t xml:space="preserve">ez spremstva ponovno povečalo. </w:t>
      </w:r>
      <w:r w:rsidRPr="005856AD">
        <w:rPr>
          <w:rFonts w:cs="Arial"/>
          <w:szCs w:val="20"/>
        </w:rPr>
        <w:t>Od skupnega števila mladoletnih otrok prosilcev za mednarodno zaščito (skupaj so mladoletniki vložili 155 prošenj) je bilo 30 % mladoletnikov brez spremstva, ki so v Republiko Slovenijo prišli brez staršev ali drugih zakonitih zastopnikov. V letu 2023 se je nadaljeval trend nedovoljenih odhodov kot pobegov iz Republike Slovenije, zaradi česar je bilo zaključenih 34 % postopkov.</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Poleg tega se je v referenčnem obdobju še povečalo število vloženih prošenj, za katere je bilo ugotovljeno, da je zanje odgovorna druga država članica EU (dublinski postopek). Takih primerov je bilo 4096 ali 85 % več kot v prejšnjem letu. V primerjavi z letom 2022 se je število vsebinskih odločitev povečalo za 15 %, vendar so na splošno predstavljale le 4,2 % vseh rešenih zadev. Kljub povečanju števila vloženih prošenj za mednarodno zaščito se je čas, potreben za sprejetje vsebinske odločitve, skrajšal, tako da je leta 2023 v povprečju trajal 115 dni (148 dni leta 2022 in 210 dni leta 2021). Povprečno trajanje vseh postopkov je leta 2023 znašalo 45 dni in se je nekoliko podaljšalo glede na 40 dni leta 2022, predvsem zaradi določitve pristojnosti druge države članice EU za obravnavo prošnje. Leta 2023 je Republika Slovenija drugim državam članicam EU poslala za 140 % več prošenj za prevzem pristojnosti za obravnavanje prošenj za mednarodno zaščito kot leta 2022. Leta 2023 so države članice EU prevzele odgovornost za obravnavo prošenj v 4.310 primerih oziroma 96,33 %, kar je bistveno več kot leta 2022 (71,22 %).</w:t>
      </w:r>
    </w:p>
    <w:p w:rsidR="00846DDE" w:rsidRPr="005856AD" w:rsidRDefault="00846DDE" w:rsidP="005856AD">
      <w:pPr>
        <w:jc w:val="both"/>
        <w:rPr>
          <w:rFonts w:cs="Arial"/>
          <w:color w:val="000000" w:themeColor="text1"/>
          <w:szCs w:val="20"/>
        </w:rPr>
      </w:pPr>
    </w:p>
    <w:p w:rsidR="00846DDE" w:rsidRPr="005856AD" w:rsidRDefault="00846DDE" w:rsidP="005856AD">
      <w:pPr>
        <w:jc w:val="both"/>
        <w:rPr>
          <w:rFonts w:cs="Arial"/>
          <w:color w:val="000000" w:themeColor="text1"/>
          <w:szCs w:val="20"/>
        </w:rPr>
      </w:pPr>
      <w:r w:rsidRPr="005856AD">
        <w:rPr>
          <w:rFonts w:cs="Arial"/>
          <w:color w:val="000000" w:themeColor="text1"/>
          <w:szCs w:val="20"/>
        </w:rPr>
        <w:t>Nastanitev prosilcev za mednarodno zaščito se zagotavlja v azilnem domu in njegovih izpostavah, in sicer v Ljubljani na dveh lokacijah (zmogljivost 720 in 90) ter v Logatcu (zmogljivost</w:t>
      </w:r>
      <w:r w:rsidR="00907443">
        <w:rPr>
          <w:rFonts w:cs="Arial"/>
          <w:color w:val="000000" w:themeColor="text1"/>
          <w:szCs w:val="20"/>
        </w:rPr>
        <w:t xml:space="preserve"> </w:t>
      </w:r>
      <w:r w:rsidRPr="005856AD">
        <w:rPr>
          <w:rFonts w:cs="Arial"/>
          <w:color w:val="000000" w:themeColor="text1"/>
          <w:szCs w:val="20"/>
        </w:rPr>
        <w:t xml:space="preserve">450). Mladoletniki brez spremstva so nastanjeni v posebni obliki, njim namenjeni obliki nastanitve v Postojni. </w:t>
      </w:r>
    </w:p>
    <w:p w:rsidR="00846DDE" w:rsidRPr="005856AD" w:rsidRDefault="00846DDE" w:rsidP="005856AD">
      <w:pPr>
        <w:jc w:val="both"/>
        <w:rPr>
          <w:rFonts w:cs="Arial"/>
          <w:szCs w:val="20"/>
        </w:rPr>
      </w:pPr>
      <w:r w:rsidRPr="005856AD">
        <w:rPr>
          <w:rFonts w:cs="Arial"/>
          <w:szCs w:val="20"/>
        </w:rPr>
        <w:t xml:space="preserve"> </w:t>
      </w:r>
    </w:p>
    <w:p w:rsidR="00846DDE" w:rsidRPr="005856AD" w:rsidRDefault="00907443" w:rsidP="005856AD">
      <w:pPr>
        <w:jc w:val="both"/>
        <w:rPr>
          <w:rFonts w:cs="Arial"/>
          <w:szCs w:val="20"/>
        </w:rPr>
      </w:pPr>
      <w:r>
        <w:rPr>
          <w:rFonts w:cs="Arial"/>
          <w:szCs w:val="20"/>
        </w:rPr>
        <w:t>V obdobju 1995–</w:t>
      </w:r>
      <w:r w:rsidR="00846DDE" w:rsidRPr="005856AD">
        <w:rPr>
          <w:rFonts w:cs="Arial"/>
          <w:szCs w:val="20"/>
        </w:rPr>
        <w:t>2023 je bila mednarodna zaščita v Republiki Sloveniji priznana 1.341 osebam. V letu 2023 je bila mednarodna zaščita priznana 129 osebam, 74 osebam je bil priznan status begunca in 55 osebam status subsidiarne zaščite. Največ statusov mednarodne zaščite je bilo podeljenih državljanom Ukrajine (52) in državljanom Sirije.</w:t>
      </w:r>
    </w:p>
    <w:p w:rsidR="00846DDE" w:rsidRPr="005856AD" w:rsidRDefault="00846DDE" w:rsidP="005856AD">
      <w:pPr>
        <w:jc w:val="both"/>
        <w:rPr>
          <w:rFonts w:cs="Arial"/>
          <w:szCs w:val="20"/>
        </w:rPr>
      </w:pPr>
    </w:p>
    <w:p w:rsidR="00846DDE" w:rsidRPr="005856AD" w:rsidRDefault="00846DDE" w:rsidP="005856AD">
      <w:pPr>
        <w:pStyle w:val="paragraph"/>
        <w:spacing w:beforeAutospacing="0" w:after="0" w:afterAutospacing="0" w:line="260" w:lineRule="exact"/>
        <w:rPr>
          <w:rStyle w:val="eop"/>
          <w:rFonts w:ascii="Arial" w:hAnsi="Arial" w:cs="Arial"/>
          <w:sz w:val="20"/>
          <w:lang w:val="sl-SI"/>
        </w:rPr>
      </w:pPr>
      <w:r w:rsidRPr="005856AD">
        <w:rPr>
          <w:rStyle w:val="eop"/>
          <w:rFonts w:ascii="Arial" w:hAnsi="Arial" w:cs="Arial"/>
          <w:sz w:val="20"/>
          <w:lang w:val="sl-SI"/>
        </w:rPr>
        <w:lastRenderedPageBreak/>
        <w:t>Leta 2022 je Vlada Republike Slovenije za varne izvorne države določila Albanijo, Alžirijo, Bangladeš, Bosno in Hercegovino, Črno goro, Egipt, Gambijo, Gruzijo, Gano, Kosovo, Maroko, Nepal, Senegal, Severno Makedonijo, Srbijo, Tunizijo in Turčijo.</w:t>
      </w:r>
    </w:p>
    <w:p w:rsidR="00846DDE" w:rsidRPr="005856AD" w:rsidRDefault="00846DDE" w:rsidP="005856AD">
      <w:pPr>
        <w:pStyle w:val="paragraph"/>
        <w:spacing w:beforeAutospacing="0" w:after="0" w:afterAutospacing="0" w:line="260" w:lineRule="exact"/>
        <w:rPr>
          <w:rStyle w:val="eop"/>
          <w:rFonts w:ascii="Arial" w:hAnsi="Arial" w:cs="Arial"/>
          <w:sz w:val="20"/>
          <w:lang w:val="sl-SI"/>
        </w:rPr>
      </w:pPr>
    </w:p>
    <w:p w:rsidR="00846DDE" w:rsidRPr="005856AD" w:rsidRDefault="00846DDE" w:rsidP="005856AD">
      <w:pPr>
        <w:pStyle w:val="paragraph"/>
        <w:spacing w:beforeAutospacing="0" w:after="0" w:afterAutospacing="0" w:line="260" w:lineRule="exact"/>
        <w:rPr>
          <w:rStyle w:val="eop"/>
          <w:rFonts w:ascii="Arial" w:hAnsi="Arial" w:cs="Arial"/>
          <w:sz w:val="20"/>
          <w:lang w:val="sl-SI"/>
        </w:rPr>
      </w:pPr>
      <w:r w:rsidRPr="005856AD">
        <w:rPr>
          <w:rStyle w:val="eop"/>
          <w:rFonts w:ascii="Arial" w:hAnsi="Arial" w:cs="Arial"/>
          <w:sz w:val="20"/>
          <w:lang w:val="sl-SI"/>
        </w:rPr>
        <w:t xml:space="preserve">Evropska komisija je na podlagi Uredbe o upravljanju migracij in azila pripravila analizo vrzeli na področju migracij in azila za </w:t>
      </w:r>
      <w:r w:rsidR="00907443">
        <w:rPr>
          <w:rStyle w:val="eop"/>
          <w:rFonts w:ascii="Arial" w:hAnsi="Arial" w:cs="Arial"/>
          <w:sz w:val="20"/>
          <w:lang w:val="sl-SI"/>
        </w:rPr>
        <w:t xml:space="preserve">Republiko </w:t>
      </w:r>
      <w:r w:rsidRPr="005856AD">
        <w:rPr>
          <w:rStyle w:val="eop"/>
          <w:rFonts w:ascii="Arial" w:hAnsi="Arial" w:cs="Arial"/>
          <w:sz w:val="20"/>
          <w:lang w:val="sl-SI"/>
        </w:rPr>
        <w:t>Slovenijo z namenom identifikacije ključnih</w:t>
      </w:r>
      <w:r w:rsidR="00C7325B">
        <w:rPr>
          <w:rStyle w:val="eop"/>
          <w:rFonts w:ascii="Arial" w:hAnsi="Arial" w:cs="Arial"/>
          <w:sz w:val="20"/>
          <w:lang w:val="sl-SI"/>
        </w:rPr>
        <w:t xml:space="preserve"> pomanjkljivosti sistema v luči</w:t>
      </w:r>
      <w:r w:rsidRPr="005856AD">
        <w:rPr>
          <w:rStyle w:val="eop"/>
          <w:rFonts w:ascii="Arial" w:hAnsi="Arial" w:cs="Arial"/>
          <w:sz w:val="20"/>
          <w:lang w:val="sl-SI"/>
        </w:rPr>
        <w:t xml:space="preserve"> izvajanja Pakta o migracijah in azilu. Glede na analizo ima </w:t>
      </w:r>
      <w:r w:rsidR="00907443">
        <w:rPr>
          <w:rStyle w:val="eop"/>
          <w:rFonts w:ascii="Arial" w:hAnsi="Arial" w:cs="Arial"/>
          <w:sz w:val="20"/>
          <w:lang w:val="sl-SI"/>
        </w:rPr>
        <w:t xml:space="preserve">Republika </w:t>
      </w:r>
      <w:r w:rsidRPr="005856AD">
        <w:rPr>
          <w:rStyle w:val="eop"/>
          <w:rFonts w:ascii="Arial" w:hAnsi="Arial" w:cs="Arial"/>
          <w:sz w:val="20"/>
          <w:lang w:val="sl-SI"/>
        </w:rPr>
        <w:t xml:space="preserve">Slovenija </w:t>
      </w:r>
      <w:r w:rsidRPr="005856AD">
        <w:rPr>
          <w:rStyle w:val="eop"/>
          <w:rFonts w:ascii="Arial" w:hAnsi="Arial" w:cs="Arial"/>
          <w:bCs/>
          <w:sz w:val="20"/>
          <w:lang w:val="sl-SI"/>
        </w:rPr>
        <w:t xml:space="preserve">dobro razvit in celovit azilni in migracijski sistem, </w:t>
      </w:r>
      <w:r w:rsidRPr="005856AD">
        <w:rPr>
          <w:rStyle w:val="eop"/>
          <w:rFonts w:ascii="Arial" w:hAnsi="Arial" w:cs="Arial"/>
          <w:sz w:val="20"/>
          <w:lang w:val="sl-SI"/>
        </w:rPr>
        <w:t xml:space="preserve">ki predstavlja </w:t>
      </w:r>
      <w:r w:rsidRPr="005856AD">
        <w:rPr>
          <w:rStyle w:val="eop"/>
          <w:rFonts w:ascii="Arial" w:hAnsi="Arial" w:cs="Arial"/>
          <w:bCs/>
          <w:sz w:val="20"/>
          <w:lang w:val="sl-SI"/>
        </w:rPr>
        <w:t>dobro podlago za prehod na nov okvir</w:t>
      </w:r>
      <w:r w:rsidRPr="005856AD">
        <w:rPr>
          <w:rStyle w:val="eop"/>
          <w:rFonts w:ascii="Arial" w:hAnsi="Arial" w:cs="Arial"/>
          <w:sz w:val="20"/>
          <w:lang w:val="sl-SI"/>
        </w:rPr>
        <w:t xml:space="preserve">. </w:t>
      </w:r>
    </w:p>
    <w:p w:rsidR="00846DDE" w:rsidRPr="005856AD" w:rsidRDefault="00846DDE" w:rsidP="005856AD">
      <w:pPr>
        <w:rPr>
          <w:rFonts w:cs="Arial"/>
          <w:szCs w:val="20"/>
        </w:rPr>
      </w:pPr>
    </w:p>
    <w:p w:rsidR="00846DDE" w:rsidRPr="005856AD" w:rsidRDefault="00846DDE" w:rsidP="005856AD">
      <w:pPr>
        <w:rPr>
          <w:rFonts w:cs="Arial"/>
          <w:bCs/>
          <w:szCs w:val="20"/>
          <w:lang w:val="it-IT"/>
        </w:rPr>
      </w:pPr>
      <w:r w:rsidRPr="005856AD">
        <w:rPr>
          <w:rFonts w:cs="Arial"/>
          <w:bCs/>
          <w:szCs w:val="20"/>
          <w:lang w:val="it-IT"/>
        </w:rPr>
        <w:t>Prednostna priporočila na podlagi analize so naslednja:</w:t>
      </w:r>
    </w:p>
    <w:p w:rsidR="00846DDE" w:rsidRPr="005856AD" w:rsidRDefault="00846DDE" w:rsidP="005856AD">
      <w:pPr>
        <w:rPr>
          <w:rFonts w:cs="Arial"/>
          <w:bCs/>
          <w:szCs w:val="20"/>
          <w:lang w:val="it-IT"/>
        </w:rPr>
      </w:pPr>
    </w:p>
    <w:p w:rsidR="00846DDE" w:rsidRPr="005856AD" w:rsidRDefault="00846DDE" w:rsidP="009D3E03">
      <w:pPr>
        <w:pStyle w:val="Odstavekseznama"/>
        <w:numPr>
          <w:ilvl w:val="0"/>
          <w:numId w:val="25"/>
        </w:numPr>
        <w:ind w:left="709" w:hanging="709"/>
        <w:jc w:val="both"/>
        <w:rPr>
          <w:rStyle w:val="eop"/>
          <w:rFonts w:cs="Arial"/>
          <w:szCs w:val="20"/>
        </w:rPr>
      </w:pPr>
      <w:r w:rsidRPr="005856AD">
        <w:rPr>
          <w:rFonts w:cs="Arial"/>
          <w:b/>
          <w:bCs/>
          <w:szCs w:val="20"/>
          <w:lang w:val="it-IT"/>
        </w:rPr>
        <w:t>Preverjanje in mejni postopki:</w:t>
      </w:r>
      <w:r w:rsidR="00907443">
        <w:rPr>
          <w:rFonts w:cs="Arial"/>
          <w:b/>
          <w:bCs/>
          <w:szCs w:val="20"/>
          <w:lang w:val="it-IT"/>
        </w:rPr>
        <w:t xml:space="preserve"> </w:t>
      </w:r>
      <w:r w:rsidR="00907443" w:rsidRPr="00907443">
        <w:rPr>
          <w:rFonts w:cs="Arial"/>
          <w:bCs/>
          <w:szCs w:val="20"/>
          <w:lang w:val="it-IT"/>
        </w:rPr>
        <w:t>Republika</w:t>
      </w:r>
      <w:r w:rsidRPr="005856AD">
        <w:rPr>
          <w:rFonts w:cs="Arial"/>
          <w:szCs w:val="20"/>
          <w:lang w:val="it-IT"/>
        </w:rPr>
        <w:t xml:space="preserve"> Slovenija mora zagotoviti učinkovito preverjanje na mejah in znotraj ozemlja ter izvajati mejne azilne postopke in postopke vračanja, hkrati pa sprejeti potrebne spremembe predpisov za popolno uskladitev s paktom, vključno z vzpostavitvijo potrebnih ustreznih zmogljivosti. </w:t>
      </w:r>
      <w:r w:rsidRPr="005856AD">
        <w:rPr>
          <w:rStyle w:val="eop"/>
          <w:rFonts w:cs="Arial"/>
          <w:szCs w:val="20"/>
          <w:lang w:val="it-IT"/>
        </w:rPr>
        <w:t xml:space="preserve">To vključuje potrebo po zagotovitvi zadostnih zmogljivosti na področju človeških virov in infrastrukture, pregled vključenih organov in organizacij, smernice za medinstitucionalno sodelovanje ter določitev </w:t>
      </w:r>
      <w:r w:rsidRPr="005856AD">
        <w:rPr>
          <w:rFonts w:cs="Arial"/>
          <w:szCs w:val="20"/>
          <w:lang w:val="it-IT"/>
        </w:rPr>
        <w:t xml:space="preserve">časovnih okvirov, </w:t>
      </w:r>
      <w:r w:rsidRPr="005856AD">
        <w:rPr>
          <w:rStyle w:val="eop"/>
          <w:rFonts w:cs="Arial"/>
          <w:szCs w:val="20"/>
          <w:lang w:val="it-IT"/>
        </w:rPr>
        <w:t xml:space="preserve">potrebnih za organizacijo mejnega postopka, ki naj bi se zaključil v 12 tednih. Čeprav ima spremljanje temeljnih pravic dobro podlago za potreben prehod na nov sistem, bi morala </w:t>
      </w:r>
      <w:r w:rsidR="00907443">
        <w:rPr>
          <w:rStyle w:val="eop"/>
          <w:rFonts w:cs="Arial"/>
          <w:szCs w:val="20"/>
          <w:lang w:val="it-IT"/>
        </w:rPr>
        <w:t xml:space="preserve">Republika </w:t>
      </w:r>
      <w:r w:rsidRPr="005856AD">
        <w:rPr>
          <w:rStyle w:val="eop"/>
          <w:rFonts w:cs="Arial"/>
          <w:szCs w:val="20"/>
          <w:lang w:val="it-IT"/>
        </w:rPr>
        <w:t>Slovenija zagotoviti neodvisen mehanizem za spremljanje temeljnih pravic v skladu z Uredbo o preverjanju in Uredbo o azilnem postopku ter ustrezno raven virov in financiranja za izvajanje nalog, predvidenih v paktu, ob upoštevanju smernic Agencije EU za temeljne pravice.</w:t>
      </w:r>
    </w:p>
    <w:p w:rsidR="00846DDE" w:rsidRPr="005856AD" w:rsidRDefault="00846DDE" w:rsidP="009D3E03">
      <w:pPr>
        <w:pStyle w:val="Odstavekseznama"/>
        <w:ind w:left="709" w:hanging="709"/>
        <w:rPr>
          <w:rStyle w:val="eop"/>
          <w:rFonts w:cs="Arial"/>
          <w:szCs w:val="20"/>
        </w:rPr>
      </w:pPr>
    </w:p>
    <w:p w:rsidR="00846DDE" w:rsidRPr="005856AD" w:rsidRDefault="00846DDE" w:rsidP="009D3E03">
      <w:pPr>
        <w:pStyle w:val="Odstavekseznama"/>
        <w:numPr>
          <w:ilvl w:val="0"/>
          <w:numId w:val="25"/>
        </w:numPr>
        <w:ind w:left="709" w:hanging="709"/>
        <w:jc w:val="both"/>
        <w:rPr>
          <w:rStyle w:val="eop"/>
          <w:rFonts w:eastAsiaTheme="minorEastAsia" w:cs="Arial"/>
          <w:szCs w:val="20"/>
        </w:rPr>
      </w:pPr>
      <w:r w:rsidRPr="005856AD">
        <w:rPr>
          <w:rFonts w:cs="Arial"/>
          <w:b/>
          <w:bCs/>
          <w:szCs w:val="20"/>
        </w:rPr>
        <w:t>Ponovni razmislek o sprejemu:</w:t>
      </w:r>
      <w:r w:rsidRPr="005856AD">
        <w:rPr>
          <w:rFonts w:cs="Arial"/>
          <w:szCs w:val="20"/>
        </w:rPr>
        <w:t xml:space="preserve"> </w:t>
      </w:r>
      <w:r w:rsidR="00907443">
        <w:rPr>
          <w:rFonts w:cs="Arial"/>
          <w:szCs w:val="20"/>
        </w:rPr>
        <w:t xml:space="preserve">Republika </w:t>
      </w:r>
      <w:r w:rsidRPr="005856AD">
        <w:rPr>
          <w:rFonts w:cs="Arial"/>
          <w:szCs w:val="20"/>
        </w:rPr>
        <w:t xml:space="preserve">Slovenija bi morala pregledati svoj sistem sprejema in ga optimizirati v skladu z Direktivo o pogojih za sprejem ter zagotoviti ustrezne sprejemne zmogljivosti in pogoje za sprejem. V zvezi s tem bi morala </w:t>
      </w:r>
      <w:r w:rsidR="00907443">
        <w:rPr>
          <w:rFonts w:cs="Arial"/>
          <w:szCs w:val="20"/>
        </w:rPr>
        <w:t>Republika</w:t>
      </w:r>
      <w:r w:rsidR="00907443" w:rsidRPr="005856AD">
        <w:rPr>
          <w:rFonts w:cs="Arial"/>
          <w:szCs w:val="20"/>
        </w:rPr>
        <w:t xml:space="preserve"> </w:t>
      </w:r>
      <w:r w:rsidRPr="005856AD">
        <w:rPr>
          <w:rFonts w:cs="Arial"/>
          <w:szCs w:val="20"/>
        </w:rPr>
        <w:t xml:space="preserve">Slovenija sprejeti ustrezne ukrepe za povečanje/zmanjšanje obsega v primeru množičnih prihodov ter </w:t>
      </w:r>
      <w:r w:rsidRPr="005856AD">
        <w:rPr>
          <w:rStyle w:val="eop"/>
          <w:rFonts w:cs="Arial"/>
          <w:szCs w:val="20"/>
        </w:rPr>
        <w:t xml:space="preserve">razviti/preučiti mehanizme za podporo operativni pripravljenosti in načrtovanju ukrepov ob nepredvidljivih dogodkih glede na potrebe. Poleg tega bo morala </w:t>
      </w:r>
      <w:r w:rsidR="00907443">
        <w:rPr>
          <w:rFonts w:cs="Arial"/>
          <w:szCs w:val="20"/>
        </w:rPr>
        <w:t>Republika</w:t>
      </w:r>
      <w:r w:rsidR="00907443" w:rsidRPr="005856AD">
        <w:rPr>
          <w:rStyle w:val="eop"/>
          <w:rFonts w:cs="Arial"/>
          <w:szCs w:val="20"/>
        </w:rPr>
        <w:t xml:space="preserve"> </w:t>
      </w:r>
      <w:r w:rsidRPr="005856AD">
        <w:rPr>
          <w:rStyle w:val="eop"/>
          <w:rFonts w:cs="Arial"/>
          <w:szCs w:val="20"/>
        </w:rPr>
        <w:t xml:space="preserve">Slovenija zagotoviti ustrezne zmogljivosti, ki se odzivajo na posebne potrebe ranljivih oseb. </w:t>
      </w:r>
    </w:p>
    <w:p w:rsidR="00846DDE" w:rsidRPr="005856AD" w:rsidRDefault="00846DDE" w:rsidP="009D3E03">
      <w:pPr>
        <w:pStyle w:val="Odstavekseznama"/>
        <w:ind w:left="709" w:hanging="709"/>
        <w:rPr>
          <w:rStyle w:val="eop"/>
          <w:rFonts w:eastAsiaTheme="minorEastAsia" w:cs="Arial"/>
          <w:szCs w:val="20"/>
        </w:rPr>
      </w:pPr>
    </w:p>
    <w:p w:rsidR="00846DDE" w:rsidRPr="005856AD" w:rsidRDefault="00846DDE" w:rsidP="009D3E03">
      <w:pPr>
        <w:pStyle w:val="Odstavekseznama"/>
        <w:numPr>
          <w:ilvl w:val="0"/>
          <w:numId w:val="25"/>
        </w:numPr>
        <w:ind w:left="709" w:hanging="709"/>
        <w:jc w:val="both"/>
        <w:rPr>
          <w:rFonts w:eastAsiaTheme="minorEastAsia" w:cs="Arial"/>
          <w:szCs w:val="20"/>
        </w:rPr>
      </w:pPr>
      <w:r w:rsidRPr="005856AD">
        <w:rPr>
          <w:rFonts w:cs="Arial"/>
          <w:b/>
          <w:bCs/>
          <w:szCs w:val="20"/>
        </w:rPr>
        <w:t xml:space="preserve">Zagotavljanje poštenih in učinkovitih postopkov: </w:t>
      </w:r>
      <w:r w:rsidR="00907443">
        <w:rPr>
          <w:rFonts w:cs="Arial"/>
          <w:szCs w:val="20"/>
        </w:rPr>
        <w:t>Republika</w:t>
      </w:r>
      <w:r w:rsidR="00907443" w:rsidRPr="005856AD">
        <w:rPr>
          <w:rFonts w:cs="Arial"/>
          <w:szCs w:val="20"/>
        </w:rPr>
        <w:t xml:space="preserve"> </w:t>
      </w:r>
      <w:r w:rsidRPr="005856AD">
        <w:rPr>
          <w:rFonts w:cs="Arial"/>
          <w:szCs w:val="20"/>
        </w:rPr>
        <w:t xml:space="preserve">Slovenija bi morala zagotoviti ustrezne človeške vire za pravočasno presojo prošenj za mednarodno zaščito, da bi skrajšala trajanje postopkov, vključno s sodnimi postopki. </w:t>
      </w:r>
      <w:r w:rsidR="00907443">
        <w:rPr>
          <w:rFonts w:cs="Arial"/>
          <w:szCs w:val="20"/>
        </w:rPr>
        <w:t>Republika</w:t>
      </w:r>
      <w:r w:rsidR="00907443" w:rsidRPr="005856AD">
        <w:rPr>
          <w:rFonts w:cs="Arial"/>
          <w:szCs w:val="20"/>
        </w:rPr>
        <w:t xml:space="preserve"> </w:t>
      </w:r>
      <w:r w:rsidRPr="005856AD">
        <w:rPr>
          <w:rFonts w:cs="Arial"/>
          <w:szCs w:val="20"/>
        </w:rPr>
        <w:t>Slovenija bi morala sprejeti tudi zakonodajne spremembe za zagotavljanje brezplačnega pravnega svetovanja med upravnim postopkom, vključno z določitvijo odgovorne države članice.</w:t>
      </w:r>
      <w:r w:rsidRPr="005856AD">
        <w:rPr>
          <w:rFonts w:eastAsiaTheme="minorEastAsia" w:cs="Arial"/>
          <w:szCs w:val="20"/>
        </w:rPr>
        <w:t xml:space="preserve"> Slovenija bi morala še naprej zagotavljati tolmače v vseh postopkih in sprejeti ukrepe za usposabljanje tolmačev za zagotavljanje kakovostnih storitev. Zaradi zagotavljanja zaščitnih ukrepov in jamstev za prosilce s posebnimi postopkovnimi in sprejemnimi potrebami bi morala </w:t>
      </w:r>
      <w:r w:rsidR="00907443">
        <w:rPr>
          <w:rFonts w:cs="Arial"/>
          <w:szCs w:val="20"/>
        </w:rPr>
        <w:t>Republika</w:t>
      </w:r>
      <w:r w:rsidR="00907443" w:rsidRPr="005856AD">
        <w:rPr>
          <w:rFonts w:eastAsiaTheme="minorEastAsia" w:cs="Arial"/>
          <w:szCs w:val="20"/>
        </w:rPr>
        <w:t xml:space="preserve"> </w:t>
      </w:r>
      <w:r w:rsidRPr="005856AD">
        <w:rPr>
          <w:rFonts w:eastAsiaTheme="minorEastAsia" w:cs="Arial"/>
          <w:szCs w:val="20"/>
        </w:rPr>
        <w:t>Slovenija formalizirati operativne postopke in delovne procese med vsemi vključenimi organi glede zgodnjega prepoznavanja in ocenjevanja ranljivosti v vseh postopkih (preverjanje, meja, azil, sprejem, vračanje). Prav tako je ključno, da</w:t>
      </w:r>
      <w:r w:rsidR="00907443" w:rsidRPr="00907443">
        <w:rPr>
          <w:rFonts w:cs="Arial"/>
          <w:szCs w:val="20"/>
        </w:rPr>
        <w:t xml:space="preserve"> </w:t>
      </w:r>
      <w:r w:rsidR="00907443">
        <w:rPr>
          <w:rFonts w:cs="Arial"/>
          <w:szCs w:val="20"/>
        </w:rPr>
        <w:t>Republika</w:t>
      </w:r>
      <w:r w:rsidRPr="005856AD">
        <w:rPr>
          <w:rFonts w:eastAsiaTheme="minorEastAsia" w:cs="Arial"/>
          <w:szCs w:val="20"/>
        </w:rPr>
        <w:t xml:space="preserve"> Slovenija razvije in izvaja standardiziran multidisciplinarni postopek ocenjevanja starosti v skladu z novo Uredbo o azilnih postopkih.</w:t>
      </w:r>
    </w:p>
    <w:p w:rsidR="00846DDE" w:rsidRPr="005856AD" w:rsidRDefault="00846DDE" w:rsidP="009D3E03">
      <w:pPr>
        <w:pStyle w:val="Odstavekseznama"/>
        <w:ind w:left="709" w:hanging="709"/>
        <w:rPr>
          <w:rFonts w:eastAsiaTheme="minorEastAsia" w:cs="Arial"/>
          <w:szCs w:val="20"/>
        </w:rPr>
      </w:pPr>
    </w:p>
    <w:p w:rsidR="00846DDE" w:rsidRPr="005856AD" w:rsidRDefault="00846DDE" w:rsidP="009D3E03">
      <w:pPr>
        <w:pStyle w:val="Odstavekseznama"/>
        <w:numPr>
          <w:ilvl w:val="0"/>
          <w:numId w:val="25"/>
        </w:numPr>
        <w:ind w:left="709" w:hanging="709"/>
        <w:jc w:val="both"/>
        <w:rPr>
          <w:rStyle w:val="eop"/>
          <w:rFonts w:eastAsiaTheme="minorHAnsi" w:cs="Arial"/>
          <w:szCs w:val="20"/>
        </w:rPr>
      </w:pPr>
      <w:r w:rsidRPr="005856AD">
        <w:rPr>
          <w:rFonts w:cs="Arial"/>
          <w:b/>
          <w:bCs/>
          <w:szCs w:val="20"/>
        </w:rPr>
        <w:t>Priprava na dobro delujoč dublinski sistem</w:t>
      </w:r>
      <w:r w:rsidRPr="005856AD">
        <w:rPr>
          <w:rFonts w:cs="Arial"/>
          <w:szCs w:val="20"/>
        </w:rPr>
        <w:t xml:space="preserve">: Glede na nove naloge v okviru Uredbe o upravljanju migracij in azila bi morala </w:t>
      </w:r>
      <w:r w:rsidR="00907443">
        <w:rPr>
          <w:rFonts w:cs="Arial"/>
          <w:szCs w:val="20"/>
        </w:rPr>
        <w:t>Republika</w:t>
      </w:r>
      <w:r w:rsidR="00907443" w:rsidRPr="005856AD">
        <w:rPr>
          <w:rFonts w:cs="Arial"/>
          <w:szCs w:val="20"/>
        </w:rPr>
        <w:t xml:space="preserve"> </w:t>
      </w:r>
      <w:r w:rsidRPr="005856AD">
        <w:rPr>
          <w:rFonts w:cs="Arial"/>
          <w:szCs w:val="20"/>
        </w:rPr>
        <w:t xml:space="preserve">Slovenija preučiti možnost ustanovitve posebnega organa za obravnavo dublinskih primerov in razviti standardne operativne postopke za zagotovitev ustrezne obravnave primerov, vključno s prednostnim obravnavanjem primerov združitve družine. Razmisliti bi morala o nadaljnji krepitvi zmogljivosti v smislu človeških virov in specializiranega osebja v zvezi z obravnavo dublinskih primerov, vključno s premestitvami. </w:t>
      </w:r>
      <w:r w:rsidR="00907443">
        <w:rPr>
          <w:rFonts w:cs="Arial"/>
          <w:szCs w:val="20"/>
        </w:rPr>
        <w:t>Republika</w:t>
      </w:r>
      <w:r w:rsidR="00907443" w:rsidRPr="005856AD">
        <w:rPr>
          <w:rStyle w:val="eop"/>
          <w:rFonts w:cs="Arial"/>
          <w:szCs w:val="20"/>
        </w:rPr>
        <w:t xml:space="preserve"> </w:t>
      </w:r>
      <w:r w:rsidRPr="005856AD">
        <w:rPr>
          <w:rStyle w:val="eop"/>
          <w:rFonts w:cs="Arial"/>
          <w:szCs w:val="20"/>
        </w:rPr>
        <w:t xml:space="preserve">Slovenija bi morala oceniti učinkovitost orodij, uvedenih za preprečevanje pobegov, in sprejeti potrebne ukrepe za učinkovito izvajanje teh orodij. V zvezi s tem bi bilo za </w:t>
      </w:r>
      <w:r w:rsidR="00907443">
        <w:rPr>
          <w:rFonts w:cs="Arial"/>
          <w:szCs w:val="20"/>
        </w:rPr>
        <w:t>Republiko</w:t>
      </w:r>
      <w:r w:rsidR="00907443" w:rsidRPr="005856AD">
        <w:rPr>
          <w:rStyle w:val="eop"/>
          <w:rFonts w:cs="Arial"/>
          <w:szCs w:val="20"/>
        </w:rPr>
        <w:t xml:space="preserve"> </w:t>
      </w:r>
      <w:r w:rsidRPr="005856AD">
        <w:rPr>
          <w:rStyle w:val="eop"/>
          <w:rFonts w:cs="Arial"/>
          <w:szCs w:val="20"/>
        </w:rPr>
        <w:t xml:space="preserve">Slovenijo koristno, če bi v celoti izkoristila </w:t>
      </w:r>
      <w:r w:rsidRPr="005856AD">
        <w:rPr>
          <w:rFonts w:cs="Arial"/>
          <w:szCs w:val="20"/>
        </w:rPr>
        <w:t>nova orodja in mehanizme iz nove Direktive o pogojih za sprejem, ki omogočajo boljše spremljanje prisotnosti v sprejemnih centrih, odkrivanje pobegov in preprečevanje sekundarnih gibanj, zlasti z omejevanjem svobode gibanja</w:t>
      </w:r>
      <w:r w:rsidRPr="005856AD">
        <w:rPr>
          <w:rStyle w:val="eop"/>
          <w:rFonts w:cs="Arial"/>
          <w:szCs w:val="20"/>
        </w:rPr>
        <w:t>.</w:t>
      </w:r>
      <w:r w:rsidR="00907443" w:rsidRPr="00907443">
        <w:rPr>
          <w:rFonts w:cs="Arial"/>
          <w:szCs w:val="20"/>
        </w:rPr>
        <w:t xml:space="preserve"> </w:t>
      </w:r>
      <w:r w:rsidR="00907443">
        <w:rPr>
          <w:rFonts w:cs="Arial"/>
          <w:szCs w:val="20"/>
        </w:rPr>
        <w:lastRenderedPageBreak/>
        <w:t>Republika</w:t>
      </w:r>
      <w:r w:rsidRPr="005856AD">
        <w:rPr>
          <w:rStyle w:val="eop"/>
          <w:rFonts w:cs="Arial"/>
          <w:szCs w:val="20"/>
        </w:rPr>
        <w:t xml:space="preserve"> Slovenija bi morala raziskati tudi načine za vzpostavitev integriranega sistema upravljanja primerov, ki bo vključeval vse različne komponente (sprejem, azil, dublinski sistem, vračanje) sistema upravljanja migracij in okrepil sodelovanje med vsemi ustreznimi organi.</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Default="00846DDE"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9D3E03" w:rsidRDefault="009D3E03" w:rsidP="005856AD">
      <w:pPr>
        <w:pStyle w:val="Default"/>
        <w:spacing w:line="260" w:lineRule="exact"/>
        <w:jc w:val="both"/>
        <w:rPr>
          <w:rFonts w:ascii="Arial" w:hAnsi="Arial" w:cs="Arial"/>
          <w:sz w:val="20"/>
          <w:szCs w:val="20"/>
        </w:rPr>
      </w:pPr>
    </w:p>
    <w:p w:rsidR="00C412A4" w:rsidRDefault="00C412A4"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b/>
          <w:bCs/>
          <w:sz w:val="20"/>
          <w:szCs w:val="20"/>
        </w:rPr>
      </w:pPr>
      <w:r w:rsidRPr="005856AD">
        <w:rPr>
          <w:rFonts w:ascii="Arial" w:hAnsi="Arial" w:cs="Arial"/>
          <w:b/>
          <w:bCs/>
          <w:sz w:val="20"/>
          <w:szCs w:val="20"/>
        </w:rPr>
        <w:t>II. Gradniki</w:t>
      </w:r>
    </w:p>
    <w:p w:rsidR="00846DDE" w:rsidRPr="005856AD" w:rsidRDefault="00846DDE" w:rsidP="005856AD">
      <w:pPr>
        <w:pStyle w:val="Default"/>
        <w:spacing w:line="260" w:lineRule="exact"/>
        <w:jc w:val="both"/>
        <w:rPr>
          <w:rFonts w:ascii="Arial" w:hAnsi="Arial" w:cs="Arial"/>
          <w:b/>
          <w:bCs/>
          <w:sz w:val="2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 xml:space="preserve">1. Eurodac </w:t>
      </w:r>
    </w:p>
    <w:p w:rsidR="00846DDE" w:rsidRPr="005856AD" w:rsidRDefault="00846DDE" w:rsidP="005856AD">
      <w:pPr>
        <w:autoSpaceDE w:val="0"/>
        <w:autoSpaceDN w:val="0"/>
        <w:adjustRightInd w:val="0"/>
        <w:jc w:val="both"/>
        <w:rPr>
          <w:rFonts w:cs="Arial"/>
          <w:b/>
          <w:color w:val="00000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Trenutno stanje (pregled osnovnih zmogljivosti, ključni upravni akterji/kompetentni organi)</w:t>
      </w:r>
    </w:p>
    <w:p w:rsidR="00846DDE" w:rsidRDefault="00846DDE" w:rsidP="005856AD">
      <w:pPr>
        <w:jc w:val="both"/>
        <w:rPr>
          <w:rFonts w:cs="Arial"/>
          <w:szCs w:val="20"/>
          <w:lang w:val="it-IT" w:eastAsia="sl-SI"/>
        </w:rPr>
      </w:pPr>
      <w:r w:rsidRPr="005856AD">
        <w:rPr>
          <w:rFonts w:cs="Arial"/>
          <w:szCs w:val="20"/>
          <w:lang w:eastAsia="sl-SI"/>
        </w:rPr>
        <w:t xml:space="preserve">Obstoječi nacionalni sistem Eurodac se uporablja od leta 2015. Ker je glavni namen veljavne uredbe izvajanje dublinskih postopkov, je nacionalna kontaktna točka trenutno na Ministrstvu za notranje zadeve, Direktoratu za migracije. </w:t>
      </w:r>
      <w:r w:rsidRPr="005856AD">
        <w:rPr>
          <w:rFonts w:cs="Arial"/>
          <w:szCs w:val="20"/>
          <w:lang w:val="it-IT" w:eastAsia="sl-SI"/>
        </w:rPr>
        <w:t>To pomeni, da se vsi podatki iz sistema Eurodac pošiljajo in preverjajo izključno prek (ene) nacionalne kontaktne točke.</w:t>
      </w:r>
    </w:p>
    <w:p w:rsidR="009D3E03" w:rsidRPr="005856AD" w:rsidRDefault="009D3E03" w:rsidP="005856AD">
      <w:pPr>
        <w:jc w:val="both"/>
        <w:rPr>
          <w:rFonts w:cs="Arial"/>
          <w:szCs w:val="20"/>
          <w:lang w:val="it-IT" w:eastAsia="sl-SI"/>
        </w:rPr>
      </w:pPr>
    </w:p>
    <w:p w:rsidR="00846DDE" w:rsidRDefault="00846DDE" w:rsidP="005856AD">
      <w:pPr>
        <w:jc w:val="both"/>
        <w:rPr>
          <w:rFonts w:cs="Arial"/>
          <w:szCs w:val="20"/>
          <w:lang w:val="it-IT" w:eastAsia="sl-SI"/>
        </w:rPr>
      </w:pPr>
      <w:r w:rsidRPr="005856AD">
        <w:rPr>
          <w:rFonts w:cs="Arial"/>
          <w:szCs w:val="20"/>
          <w:lang w:val="it-IT" w:eastAsia="sl-SI"/>
        </w:rPr>
        <w:t xml:space="preserve">Nacionalni sistem trenutno deluje povsem ločeno od podatkovnih zbirk Policije in Ministrstva za notranje zadeve, Direktorata za migracije kot organa, pristojnega za postopke mednarodne zaščite. Direktorat za migracije sam zbira podatke o prstnih odtisih prosilcev za mednarodno zaščito, medtem, ko Policija podatke o prstnih odtisih drugih tujcev prejema prek nacionalnega forenzičnega laboratorija - nacionalnega sistema AFIS, ki prstne odtise tujcev pošilja v za ta namen ustvarjeno poštno podatkovno zbirko. Osebje Direktorata za migracije preverja prstne odtise v ločenem nacionalnem sistemu Eurodac, ki je s centralnim sistemom Eurodac povezan prek strežnika za izmenjavo pošte, prek katerega prejema tudi odgovore iz centralnega sistema Eurodac. Odgovori iz centralnega sistema za kategorijo 3 se pristojnim enotam pošljejo po elektronski pošti. </w:t>
      </w:r>
    </w:p>
    <w:p w:rsidR="009D3E03" w:rsidRPr="005856AD" w:rsidRDefault="009D3E03" w:rsidP="005856AD">
      <w:pPr>
        <w:jc w:val="both"/>
        <w:rPr>
          <w:rFonts w:cs="Arial"/>
          <w:szCs w:val="20"/>
          <w:lang w:val="it-IT" w:eastAsia="sl-SI"/>
        </w:rPr>
      </w:pPr>
    </w:p>
    <w:p w:rsidR="00846DDE" w:rsidRDefault="00846DDE" w:rsidP="005856AD">
      <w:pPr>
        <w:jc w:val="both"/>
        <w:rPr>
          <w:rFonts w:cs="Arial"/>
          <w:szCs w:val="20"/>
          <w:lang w:val="it-IT" w:eastAsia="sl-SI"/>
        </w:rPr>
      </w:pPr>
      <w:r w:rsidRPr="005856AD">
        <w:rPr>
          <w:rFonts w:cs="Arial"/>
          <w:szCs w:val="20"/>
          <w:lang w:val="it-IT" w:eastAsia="sl-SI"/>
        </w:rPr>
        <w:t xml:space="preserve">Ker bo novi Eurodac poleg biometričnih podatkov o prstnih odtisih vseboval tudi biometrično fotografijo obraza in skene vseh potnih listin, ki jih ima oseba pri sebi, ter vse osebne podatke, postopke in odločitve v postopkih in ukrepih policije - odstranitve, vrnitve, zaradi številčnosti vseh podatkov ne bo mogel več delovati prek strežnika, temveč bo informacijske sisteme Policije in Direktorata za migracije s centralnim sistemom in CIR povezal prek nacionalne dostopne točke, in sicer prek spletnih storitev. Odvzem prstnih odtisov in zajem podatkov sta predvidena že v fazi preverjanja, tj. po vstopu za vse tujce </w:t>
      </w:r>
      <w:proofErr w:type="gramStart"/>
      <w:r w:rsidRPr="005856AD">
        <w:rPr>
          <w:rFonts w:cs="Arial"/>
          <w:szCs w:val="20"/>
          <w:lang w:val="it-IT" w:eastAsia="sl-SI"/>
        </w:rPr>
        <w:t>od</w:t>
      </w:r>
      <w:proofErr w:type="gramEnd"/>
      <w:r w:rsidRPr="005856AD">
        <w:rPr>
          <w:rFonts w:cs="Arial"/>
          <w:szCs w:val="20"/>
          <w:lang w:val="it-IT" w:eastAsia="sl-SI"/>
        </w:rPr>
        <w:t xml:space="preserve"> šestega leta starosti (zdaj 14 let).</w:t>
      </w:r>
    </w:p>
    <w:p w:rsidR="009D3E03" w:rsidRPr="005856AD" w:rsidRDefault="009D3E03" w:rsidP="005856AD">
      <w:pPr>
        <w:jc w:val="both"/>
        <w:rPr>
          <w:rFonts w:cs="Arial"/>
          <w:szCs w:val="20"/>
          <w:lang w:val="it-IT" w:eastAsia="sl-SI"/>
        </w:rPr>
      </w:pPr>
    </w:p>
    <w:p w:rsidR="00846DDE" w:rsidRPr="005856AD" w:rsidRDefault="00846DDE" w:rsidP="005856AD">
      <w:pPr>
        <w:jc w:val="both"/>
        <w:rPr>
          <w:rFonts w:cs="Arial"/>
          <w:szCs w:val="20"/>
          <w:lang w:val="it-IT" w:eastAsia="sl-SI"/>
        </w:rPr>
      </w:pPr>
      <w:r w:rsidRPr="005856AD">
        <w:rPr>
          <w:rFonts w:cs="Arial"/>
          <w:szCs w:val="20"/>
          <w:lang w:val="it-IT" w:eastAsia="sl-SI"/>
        </w:rPr>
        <w:t>Naloge iz uredbe Eurodac trenutno opravljajo trije javni uslužbenci, ki so ustrezno usposobljeni za svoje delo. V letu 2023 je bilo v Sloveniji opravljenih 50 667 transakcij Eurodac, in sicer 7072 transakcij v zvezi s prosilci za mednarodno zaščito in 43 595 transakcij v zvezi z nedovoljenimi prehodi meje. Stanje razpoložljive strojne opreme je zadovoljivo, vendar bo za nemoteno izvajanje obveznosti iz pakta treba zagotoviti dodatno opremo za potrebe Direktorata za migracije.</w:t>
      </w:r>
    </w:p>
    <w:p w:rsidR="00846DDE" w:rsidRPr="005856AD" w:rsidRDefault="00846DDE" w:rsidP="005856AD">
      <w:pPr>
        <w:jc w:val="both"/>
        <w:rPr>
          <w:rFonts w:cs="Arial"/>
          <w:szCs w:val="20"/>
          <w:lang w:val="it-IT" w:eastAsia="sl-SI"/>
        </w:rPr>
      </w:pPr>
    </w:p>
    <w:p w:rsidR="00846DDE" w:rsidRPr="005856AD" w:rsidRDefault="00846DDE" w:rsidP="005856AD">
      <w:pPr>
        <w:jc w:val="both"/>
        <w:rPr>
          <w:rFonts w:cs="Arial"/>
          <w:szCs w:val="20"/>
          <w:lang w:val="it-IT" w:eastAsia="sl-SI"/>
        </w:rPr>
      </w:pPr>
      <w:r w:rsidRPr="005856AD">
        <w:rPr>
          <w:rFonts w:cs="Arial"/>
          <w:szCs w:val="20"/>
          <w:lang w:val="it-IT" w:eastAsia="sl-SI"/>
        </w:rPr>
        <w:t xml:space="preserve">Na nacionalni ravni je bila ustanovljena medresorska delovna skupina za izvajanje interoperabilnosti. Delovna skupina je odgovorna za usklajevanje izvajanja interoperabilnosti na nacionalni ravni. Za izvajanje načrta interoperabilnosti in s tem za izvajanje novih sistemov ter prilagajanje obstoječih operativnih sistemov je ustanovljena tehnična delovna skupina za interoperabilnost, ki deluje kot usklajevalno telo s člani s področja meja, vizumov, priseljevanja in kazenskega pregona. </w:t>
      </w:r>
    </w:p>
    <w:p w:rsidR="00846DDE" w:rsidRPr="005856AD" w:rsidRDefault="00846DDE" w:rsidP="005856AD">
      <w:pPr>
        <w:jc w:val="both"/>
        <w:rPr>
          <w:rFonts w:cs="Arial"/>
          <w:szCs w:val="20"/>
          <w:lang w:val="it-IT" w:eastAsia="sl-SI"/>
        </w:rPr>
      </w:pPr>
    </w:p>
    <w:p w:rsidR="00846DDE" w:rsidRPr="005856AD" w:rsidRDefault="00846DDE" w:rsidP="005856AD">
      <w:pPr>
        <w:jc w:val="both"/>
        <w:rPr>
          <w:rFonts w:cs="Arial"/>
          <w:szCs w:val="20"/>
          <w:lang w:val="it-IT"/>
        </w:rPr>
      </w:pPr>
      <w:r w:rsidRPr="005856AD">
        <w:rPr>
          <w:rFonts w:cs="Arial"/>
          <w:bCs/>
          <w:szCs w:val="20"/>
          <w:lang w:val="it-IT"/>
        </w:rPr>
        <w:t xml:space="preserve">Eurodac </w:t>
      </w:r>
      <w:r w:rsidRPr="005856AD">
        <w:rPr>
          <w:rFonts w:cs="Arial"/>
          <w:szCs w:val="20"/>
          <w:lang w:val="it-IT"/>
        </w:rPr>
        <w:t xml:space="preserve">in AFIS nista dostopna na vseh mejnih prehodih. Dostop je na voljo na mejnih prehodih Gruškovje in Obrežje. Oseb, ki nezakonito prestopijo državno mejo in bodo takoj ponovno sprejete v sosednjo državo, ni treba preverjati v sistemu Eurodac, prstnih odtisov pa ni mogoče prisilno odvzeti. Za izvajanje pakta bo treba nabaviti posodobljeno opremo za policijske enote, vključno </w:t>
      </w:r>
      <w:r w:rsidR="00C7325B">
        <w:rPr>
          <w:rFonts w:cs="Arial"/>
          <w:szCs w:val="20"/>
          <w:lang w:val="it-IT"/>
        </w:rPr>
        <w:t>z mobilnimi napravami Eurodac.</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autoSpaceDE w:val="0"/>
        <w:autoSpaceDN w:val="0"/>
        <w:adjustRightInd w:val="0"/>
        <w:jc w:val="both"/>
        <w:rPr>
          <w:rFonts w:cs="Arial"/>
          <w:b/>
          <w:szCs w:val="20"/>
          <w:lang w:val="en-US"/>
        </w:rPr>
      </w:pPr>
      <w:r w:rsidRPr="005856AD">
        <w:rPr>
          <w:rFonts w:cs="Arial"/>
          <w:b/>
          <w:szCs w:val="20"/>
          <w:lang w:val="en-US"/>
        </w:rPr>
        <w:t>Glavni izzivi:</w:t>
      </w:r>
    </w:p>
    <w:p w:rsidR="00846DDE" w:rsidRPr="005856AD" w:rsidRDefault="00846DDE" w:rsidP="005856AD">
      <w:pPr>
        <w:autoSpaceDE w:val="0"/>
        <w:autoSpaceDN w:val="0"/>
        <w:adjustRightInd w:val="0"/>
        <w:jc w:val="both"/>
        <w:rPr>
          <w:rFonts w:cs="Arial"/>
          <w:b/>
          <w:color w:val="FF0000"/>
          <w:szCs w:val="20"/>
          <w:lang w:val="en-US"/>
        </w:rPr>
      </w:pPr>
    </w:p>
    <w:p w:rsidR="00846DDE" w:rsidRPr="005856AD" w:rsidRDefault="00846DDE" w:rsidP="009D3E03">
      <w:pPr>
        <w:pStyle w:val="Odstavekseznama"/>
        <w:numPr>
          <w:ilvl w:val="0"/>
          <w:numId w:val="36"/>
        </w:numPr>
        <w:autoSpaceDE w:val="0"/>
        <w:autoSpaceDN w:val="0"/>
        <w:adjustRightInd w:val="0"/>
        <w:ind w:left="709" w:hanging="709"/>
        <w:jc w:val="both"/>
        <w:rPr>
          <w:rFonts w:cs="Arial"/>
          <w:szCs w:val="20"/>
          <w:lang w:val="en-US"/>
        </w:rPr>
      </w:pPr>
      <w:r w:rsidRPr="005856AD">
        <w:rPr>
          <w:rFonts w:cs="Arial"/>
          <w:szCs w:val="20"/>
          <w:lang w:val="en-US"/>
        </w:rPr>
        <w:t>Potrebna je popolna prenova obstoječega nacionalnega sistema Eurodac, vključno s pripravo sprememb nacionalne zakonodaje in vključitvijo vseh nacionalnih deležnikov in njihovih zbirk podatkov.</w:t>
      </w:r>
    </w:p>
    <w:p w:rsidR="00846DDE" w:rsidRPr="005856AD" w:rsidRDefault="00846DDE" w:rsidP="009D3E03">
      <w:pPr>
        <w:pStyle w:val="Odstavekseznama"/>
        <w:numPr>
          <w:ilvl w:val="0"/>
          <w:numId w:val="36"/>
        </w:numPr>
        <w:autoSpaceDE w:val="0"/>
        <w:autoSpaceDN w:val="0"/>
        <w:adjustRightInd w:val="0"/>
        <w:ind w:left="709" w:hanging="709"/>
        <w:jc w:val="both"/>
        <w:rPr>
          <w:rFonts w:cs="Arial"/>
          <w:szCs w:val="20"/>
          <w:lang w:val="en-US"/>
        </w:rPr>
      </w:pPr>
      <w:r w:rsidRPr="005856AD">
        <w:rPr>
          <w:rFonts w:cs="Arial"/>
          <w:szCs w:val="20"/>
          <w:lang w:val="en-US"/>
        </w:rPr>
        <w:t xml:space="preserve">Nacionalne zbirke podatkov je treba povezati v sistem, ki </w:t>
      </w:r>
      <w:proofErr w:type="gramStart"/>
      <w:r w:rsidRPr="005856AD">
        <w:rPr>
          <w:rFonts w:cs="Arial"/>
          <w:szCs w:val="20"/>
          <w:lang w:val="en-US"/>
        </w:rPr>
        <w:t>bo</w:t>
      </w:r>
      <w:proofErr w:type="gramEnd"/>
      <w:r w:rsidRPr="005856AD">
        <w:rPr>
          <w:rFonts w:cs="Arial"/>
          <w:szCs w:val="20"/>
          <w:lang w:val="en-US"/>
        </w:rPr>
        <w:t xml:space="preserve"> omogočal pošiljanje predpisanih osebnih podatkov, podatkov o postopkih in biometričnih podatkov ter njihovo nadgradnjo in upravljanje (označevanje in izbris v predpisanih primerih), pa tudi preverjanje zadetkov, prejetih iz centralnega sistema.</w:t>
      </w:r>
    </w:p>
    <w:p w:rsidR="00846DDE" w:rsidRPr="005856AD" w:rsidRDefault="00846DDE" w:rsidP="005856AD">
      <w:pPr>
        <w:autoSpaceDE w:val="0"/>
        <w:autoSpaceDN w:val="0"/>
        <w:adjustRightInd w:val="0"/>
        <w:jc w:val="both"/>
        <w:rPr>
          <w:rFonts w:cs="Arial"/>
          <w:color w:val="FF0000"/>
          <w:szCs w:val="20"/>
          <w:lang w:val="en-US"/>
        </w:rPr>
      </w:pPr>
    </w:p>
    <w:p w:rsidR="00846DDE" w:rsidRPr="005856AD" w:rsidRDefault="00846DDE" w:rsidP="005856AD">
      <w:pPr>
        <w:ind w:right="-170"/>
        <w:jc w:val="both"/>
        <w:rPr>
          <w:rFonts w:cs="Arial"/>
          <w:b/>
          <w:szCs w:val="20"/>
          <w:lang w:val="en-US"/>
        </w:rPr>
      </w:pPr>
      <w:r w:rsidRPr="005856AD">
        <w:rPr>
          <w:rFonts w:cs="Arial"/>
          <w:b/>
          <w:szCs w:val="20"/>
          <w:lang w:val="en-US"/>
        </w:rPr>
        <w:t>Opredelitev ciljev:</w:t>
      </w:r>
    </w:p>
    <w:p w:rsidR="00846DDE" w:rsidRPr="005856AD" w:rsidRDefault="00846DDE" w:rsidP="005856AD">
      <w:pPr>
        <w:ind w:right="-170"/>
        <w:jc w:val="both"/>
        <w:rPr>
          <w:rFonts w:cs="Arial"/>
          <w:b/>
          <w:color w:val="FF0000"/>
          <w:szCs w:val="20"/>
          <w:lang w:val="en-US"/>
        </w:rPr>
      </w:pPr>
    </w:p>
    <w:p w:rsidR="00846DDE" w:rsidRPr="005856AD" w:rsidRDefault="00846DDE" w:rsidP="009D3E03">
      <w:pPr>
        <w:autoSpaceDE w:val="0"/>
        <w:autoSpaceDN w:val="0"/>
        <w:adjustRightInd w:val="0"/>
        <w:ind w:left="709" w:hanging="709"/>
        <w:jc w:val="both"/>
        <w:rPr>
          <w:rFonts w:cs="Arial"/>
          <w:szCs w:val="20"/>
        </w:rPr>
      </w:pPr>
      <w:r w:rsidRPr="005856AD">
        <w:rPr>
          <w:rFonts w:cs="Arial"/>
          <w:szCs w:val="20"/>
          <w:lang w:val="en-US"/>
        </w:rPr>
        <w:t xml:space="preserve">1. </w:t>
      </w:r>
      <w:r w:rsidR="009D3E03">
        <w:rPr>
          <w:rFonts w:cs="Arial"/>
          <w:szCs w:val="20"/>
          <w:lang w:val="en-US"/>
        </w:rPr>
        <w:tab/>
      </w:r>
      <w:r w:rsidRPr="005856AD">
        <w:rPr>
          <w:rFonts w:cs="Arial"/>
          <w:szCs w:val="20"/>
        </w:rPr>
        <w:t xml:space="preserve">Zagotovitev ustrezne zakonodajne ureditve, ki </w:t>
      </w:r>
      <w:proofErr w:type="gramStart"/>
      <w:r w:rsidRPr="005856AD">
        <w:rPr>
          <w:rFonts w:cs="Arial"/>
          <w:szCs w:val="20"/>
        </w:rPr>
        <w:t>bo</w:t>
      </w:r>
      <w:proofErr w:type="gramEnd"/>
      <w:r w:rsidRPr="005856AD">
        <w:rPr>
          <w:rFonts w:cs="Arial"/>
          <w:szCs w:val="20"/>
        </w:rPr>
        <w:t xml:space="preserve"> omogočila izvajanje določb uredbe Eurodac in pakta na nacionalni ravni, vključno z vzpostavitvijo pravne podlage za </w:t>
      </w:r>
      <w:r w:rsidRPr="005856AD">
        <w:rPr>
          <w:rFonts w:cs="Arial"/>
          <w:color w:val="000000"/>
          <w:szCs w:val="20"/>
          <w:lang w:val="en-GB"/>
        </w:rPr>
        <w:t>ponovno uporabo biometričnih podatkov državljanov tretjih držav ali oseb brez državljanstva, ki so že bili odvzeti v skladu s pogoji iz uredbe Eurodac, za izvajanja obveznosti v okviru uredbe Eurodac</w:t>
      </w:r>
      <w:r w:rsidR="009D3E03">
        <w:rPr>
          <w:rFonts w:cs="Arial"/>
          <w:color w:val="000000"/>
          <w:szCs w:val="20"/>
          <w:lang w:val="en-GB"/>
        </w:rPr>
        <w:t>.</w:t>
      </w:r>
    </w:p>
    <w:p w:rsidR="00846DDE" w:rsidRPr="005856AD" w:rsidRDefault="00846DDE" w:rsidP="009D3E03">
      <w:pPr>
        <w:autoSpaceDE w:val="0"/>
        <w:autoSpaceDN w:val="0"/>
        <w:adjustRightInd w:val="0"/>
        <w:ind w:left="709" w:hanging="709"/>
        <w:jc w:val="both"/>
        <w:rPr>
          <w:rFonts w:cs="Arial"/>
          <w:szCs w:val="20"/>
          <w:lang w:val="en-GB"/>
        </w:rPr>
      </w:pPr>
    </w:p>
    <w:p w:rsidR="00846DDE" w:rsidRPr="005856AD" w:rsidRDefault="00846DDE" w:rsidP="009D3E03">
      <w:pPr>
        <w:autoSpaceDE w:val="0"/>
        <w:autoSpaceDN w:val="0"/>
        <w:adjustRightInd w:val="0"/>
        <w:ind w:left="709" w:hanging="709"/>
        <w:jc w:val="both"/>
        <w:rPr>
          <w:rFonts w:cs="Arial"/>
          <w:szCs w:val="20"/>
        </w:rPr>
      </w:pPr>
      <w:r w:rsidRPr="005856AD">
        <w:rPr>
          <w:rFonts w:cs="Arial"/>
          <w:szCs w:val="20"/>
          <w:lang w:val="it-IT"/>
        </w:rPr>
        <w:t xml:space="preserve">2. </w:t>
      </w:r>
      <w:r w:rsidR="009D3E03">
        <w:rPr>
          <w:rFonts w:cs="Arial"/>
          <w:szCs w:val="20"/>
          <w:lang w:val="it-IT"/>
        </w:rPr>
        <w:tab/>
      </w:r>
      <w:r w:rsidRPr="005856AD">
        <w:rPr>
          <w:rFonts w:cs="Arial"/>
          <w:szCs w:val="20"/>
        </w:rPr>
        <w:t>Vzpostavitev ustreznih delovnih procesov v postopkih Policije in Direktorata za migracije</w:t>
      </w:r>
      <w:r w:rsidR="009D3E03">
        <w:rPr>
          <w:rFonts w:cs="Arial"/>
          <w:szCs w:val="20"/>
        </w:rPr>
        <w:t>.</w:t>
      </w:r>
    </w:p>
    <w:p w:rsidR="00846DDE" w:rsidRPr="005856AD" w:rsidRDefault="00846DDE" w:rsidP="009D3E03">
      <w:pPr>
        <w:autoSpaceDE w:val="0"/>
        <w:autoSpaceDN w:val="0"/>
        <w:adjustRightInd w:val="0"/>
        <w:ind w:left="709" w:hanging="709"/>
        <w:jc w:val="both"/>
        <w:rPr>
          <w:rFonts w:cs="Arial"/>
          <w:szCs w:val="20"/>
          <w:lang w:val="it-IT"/>
        </w:rPr>
      </w:pPr>
    </w:p>
    <w:p w:rsidR="00846DDE" w:rsidRPr="005856AD" w:rsidRDefault="00846DDE" w:rsidP="009D3E03">
      <w:pPr>
        <w:autoSpaceDE w:val="0"/>
        <w:autoSpaceDN w:val="0"/>
        <w:adjustRightInd w:val="0"/>
        <w:ind w:left="709" w:hanging="709"/>
        <w:jc w:val="both"/>
        <w:rPr>
          <w:rFonts w:cs="Arial"/>
          <w:szCs w:val="20"/>
        </w:rPr>
      </w:pPr>
      <w:r w:rsidRPr="005856AD">
        <w:rPr>
          <w:rFonts w:cs="Arial"/>
          <w:szCs w:val="20"/>
          <w:lang w:val="it-IT"/>
        </w:rPr>
        <w:t xml:space="preserve">3. </w:t>
      </w:r>
      <w:r w:rsidR="009D3E03">
        <w:rPr>
          <w:rFonts w:cs="Arial"/>
          <w:szCs w:val="20"/>
        </w:rPr>
        <w:tab/>
      </w:r>
      <w:r w:rsidRPr="005856AD">
        <w:rPr>
          <w:rFonts w:cs="Arial"/>
          <w:szCs w:val="20"/>
        </w:rPr>
        <w:t>Zagotovitev zadostnih in usposobljenih kadrovskih virov za upravljanje novega sistema ter za delo s podatkovnimi zbirkami za pošiljanje, nadgradnjo in upravljanje podatkov</w:t>
      </w:r>
      <w:r w:rsidR="009D3E03">
        <w:rPr>
          <w:rFonts w:cs="Arial"/>
          <w:szCs w:val="20"/>
        </w:rPr>
        <w:t>.</w:t>
      </w:r>
    </w:p>
    <w:p w:rsidR="00846DDE" w:rsidRPr="005856AD" w:rsidRDefault="00846DDE" w:rsidP="009D3E03">
      <w:pPr>
        <w:autoSpaceDE w:val="0"/>
        <w:autoSpaceDN w:val="0"/>
        <w:adjustRightInd w:val="0"/>
        <w:ind w:left="709" w:hanging="709"/>
        <w:jc w:val="both"/>
        <w:rPr>
          <w:rFonts w:cs="Arial"/>
          <w:szCs w:val="20"/>
        </w:rPr>
      </w:pPr>
    </w:p>
    <w:p w:rsidR="00846DDE" w:rsidRPr="005856AD" w:rsidRDefault="00846DDE" w:rsidP="009D3E03">
      <w:pPr>
        <w:autoSpaceDE w:val="0"/>
        <w:autoSpaceDN w:val="0"/>
        <w:adjustRightInd w:val="0"/>
        <w:ind w:left="709" w:hanging="709"/>
        <w:jc w:val="both"/>
        <w:rPr>
          <w:rFonts w:cs="Arial"/>
          <w:szCs w:val="20"/>
        </w:rPr>
      </w:pPr>
      <w:r w:rsidRPr="005856AD">
        <w:rPr>
          <w:rFonts w:cs="Arial"/>
          <w:szCs w:val="20"/>
        </w:rPr>
        <w:t xml:space="preserve">4. </w:t>
      </w:r>
      <w:r w:rsidR="009D3E03">
        <w:rPr>
          <w:rFonts w:cs="Arial"/>
          <w:szCs w:val="20"/>
        </w:rPr>
        <w:tab/>
      </w:r>
      <w:r w:rsidRPr="005856AD">
        <w:rPr>
          <w:rFonts w:cs="Arial"/>
          <w:szCs w:val="20"/>
        </w:rPr>
        <w:t>Zadostitev vsem potrebnim informacijskim potrebam (programska in strojna oprema) za izvajanje uredbe Eurodac na nacionalni ravni</w:t>
      </w:r>
      <w:r w:rsidR="009D3E03">
        <w:rPr>
          <w:rFonts w:cs="Arial"/>
          <w:szCs w:val="20"/>
        </w:rPr>
        <w:t>.</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Zahteve:</w:t>
      </w:r>
    </w:p>
    <w:p w:rsidR="00846DDE" w:rsidRPr="005856AD" w:rsidRDefault="00846DDE" w:rsidP="005856AD">
      <w:pPr>
        <w:autoSpaceDE w:val="0"/>
        <w:autoSpaceDN w:val="0"/>
        <w:adjustRightInd w:val="0"/>
        <w:jc w:val="both"/>
        <w:rPr>
          <w:rFonts w:cs="Arial"/>
          <w:b/>
          <w:color w:val="00000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(a) zakonodajne/regulativne zahteve</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 xml:space="preserve">V zvezi z izvajanjem uredbe Eurodac so ključne zakonodajne zahteve povezane z dovoljenjem za pridobivanje in obdelavo biometričnih podatkov, organizacijo zbirk osebnih podatkov in dostopom do njih ter povezovanjem zbirk podatkov za zagotovitev ustreznih osebnih in biometričnih podatkov. </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 xml:space="preserve">Zaradi povezovanja zbirk osebnih podatkov bo treba v okviru priprave zakona pripraviti oceno učinka in izvesti postopke z Informacijskim pooblaščencem. </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 12 mesecev</w:t>
      </w:r>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5856AD">
      <w:pPr>
        <w:autoSpaceDE w:val="0"/>
        <w:autoSpaceDN w:val="0"/>
        <w:adjustRightInd w:val="0"/>
        <w:jc w:val="both"/>
        <w:rPr>
          <w:rFonts w:cs="Arial"/>
          <w:b/>
          <w:szCs w:val="20"/>
          <w:lang w:val="en-GB"/>
        </w:rPr>
      </w:pPr>
      <w:r w:rsidRPr="005856AD">
        <w:rPr>
          <w:rFonts w:cs="Arial"/>
          <w:b/>
          <w:color w:val="000000"/>
          <w:szCs w:val="20"/>
          <w:lang w:val="en-GB"/>
        </w:rPr>
        <w:t xml:space="preserve">(b) </w:t>
      </w:r>
      <w:r w:rsidRPr="005856AD">
        <w:rPr>
          <w:rFonts w:cs="Arial"/>
          <w:b/>
          <w:szCs w:val="20"/>
          <w:lang w:val="en-GB"/>
        </w:rPr>
        <w:t>organizacija/administrativna ureditev</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9D3E03">
      <w:pPr>
        <w:pStyle w:val="Odstavekseznama"/>
        <w:numPr>
          <w:ilvl w:val="0"/>
          <w:numId w:val="33"/>
        </w:numPr>
        <w:autoSpaceDE w:val="0"/>
        <w:autoSpaceDN w:val="0"/>
        <w:adjustRightInd w:val="0"/>
        <w:ind w:left="709" w:hanging="709"/>
        <w:jc w:val="both"/>
        <w:rPr>
          <w:rFonts w:cs="Arial"/>
          <w:color w:val="000000"/>
          <w:szCs w:val="20"/>
        </w:rPr>
      </w:pPr>
      <w:r w:rsidRPr="005856AD">
        <w:rPr>
          <w:rFonts w:cs="Arial"/>
          <w:color w:val="000000"/>
          <w:szCs w:val="20"/>
        </w:rPr>
        <w:t>Razvoj novih delovnih procesov v delovnih postopkih Policije in Direktorata za migracije z državljani tretjih držav glede na kategorijo Eurodac v skladu z uredbo Eurodac in drugimi zakonodajnimi akti v okviru pakta s pomočjo smernic, pravil in standardnih operativnih postopkov.</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 6 mesecev</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9D3E03">
      <w:pPr>
        <w:pStyle w:val="Odstavekseznama"/>
        <w:numPr>
          <w:ilvl w:val="0"/>
          <w:numId w:val="33"/>
        </w:numPr>
        <w:autoSpaceDE w:val="0"/>
        <w:autoSpaceDN w:val="0"/>
        <w:adjustRightInd w:val="0"/>
        <w:ind w:left="709" w:hanging="709"/>
        <w:jc w:val="both"/>
        <w:rPr>
          <w:rFonts w:cs="Arial"/>
          <w:color w:val="000000"/>
          <w:szCs w:val="20"/>
          <w:lang w:val="it-IT"/>
        </w:rPr>
      </w:pPr>
      <w:r w:rsidRPr="005856AD">
        <w:rPr>
          <w:rFonts w:cs="Arial"/>
          <w:color w:val="000000"/>
          <w:szCs w:val="20"/>
          <w:lang w:val="it-IT"/>
        </w:rPr>
        <w:t xml:space="preserve">Razvoj novega informativnega gradiva in/ali njegova prilagoditev paktu z uporabo informativnega gradiva EUAA in njegovim prevodom v potrebne jezike. </w:t>
      </w:r>
    </w:p>
    <w:p w:rsidR="00846DDE" w:rsidRPr="005856AD" w:rsidRDefault="00846DDE" w:rsidP="005856AD">
      <w:pPr>
        <w:autoSpaceDE w:val="0"/>
        <w:autoSpaceDN w:val="0"/>
        <w:adjustRightInd w:val="0"/>
        <w:jc w:val="both"/>
        <w:rPr>
          <w:rFonts w:cs="Arial"/>
          <w:b/>
          <w:color w:val="000000"/>
          <w:szCs w:val="20"/>
          <w:lang w:val="it-IT"/>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Mejnik: 18 mesecev</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autoSpaceDE w:val="0"/>
        <w:autoSpaceDN w:val="0"/>
        <w:adjustRightInd w:val="0"/>
        <w:jc w:val="both"/>
        <w:rPr>
          <w:rFonts w:cs="Arial"/>
          <w:b/>
          <w:color w:val="000000"/>
          <w:szCs w:val="20"/>
          <w:lang w:val="it-IT"/>
        </w:rPr>
      </w:pPr>
      <w:r w:rsidRPr="005856AD">
        <w:rPr>
          <w:rFonts w:cs="Arial"/>
          <w:b/>
          <w:color w:val="000000"/>
          <w:szCs w:val="20"/>
          <w:lang w:val="it-IT"/>
        </w:rPr>
        <w:t>(c) osebje (zaposlovanje in usposabljanje)</w:t>
      </w:r>
    </w:p>
    <w:p w:rsidR="00846DDE" w:rsidRPr="005856AD" w:rsidRDefault="00846DDE" w:rsidP="005856AD">
      <w:pPr>
        <w:autoSpaceDE w:val="0"/>
        <w:autoSpaceDN w:val="0"/>
        <w:adjustRightInd w:val="0"/>
        <w:jc w:val="both"/>
        <w:rPr>
          <w:rFonts w:cs="Arial"/>
          <w:b/>
          <w:color w:val="000000"/>
          <w:szCs w:val="20"/>
          <w:lang w:val="it-IT"/>
        </w:rPr>
      </w:pPr>
    </w:p>
    <w:p w:rsidR="00846DDE" w:rsidRPr="005856AD" w:rsidRDefault="00846DDE" w:rsidP="009D3E03">
      <w:pPr>
        <w:pStyle w:val="Odstavekseznama"/>
        <w:numPr>
          <w:ilvl w:val="0"/>
          <w:numId w:val="33"/>
        </w:numPr>
        <w:autoSpaceDE w:val="0"/>
        <w:autoSpaceDN w:val="0"/>
        <w:adjustRightInd w:val="0"/>
        <w:ind w:left="709" w:hanging="709"/>
        <w:jc w:val="both"/>
        <w:rPr>
          <w:rFonts w:cs="Arial"/>
          <w:color w:val="000000" w:themeColor="text1"/>
          <w:szCs w:val="20"/>
          <w:lang w:val="it-IT"/>
        </w:rPr>
      </w:pPr>
      <w:r w:rsidRPr="005856AD">
        <w:rPr>
          <w:rFonts w:cs="Arial"/>
          <w:color w:val="000000" w:themeColor="text1"/>
          <w:szCs w:val="20"/>
          <w:lang w:val="it-IT"/>
        </w:rPr>
        <w:t>Priprava ocene potrebnih novih kadrovskih virov in izvedba ustreznih postopkov za potrebe izvajanja nalog nacionalne točke dostopa (NAP) in upravljanje sistema Eurodac na nacionalni ravni.</w:t>
      </w:r>
    </w:p>
    <w:p w:rsidR="00846DDE" w:rsidRPr="005856AD" w:rsidRDefault="00846DDE" w:rsidP="005856AD">
      <w:pPr>
        <w:pStyle w:val="Odstavekseznama"/>
        <w:autoSpaceDE w:val="0"/>
        <w:autoSpaceDN w:val="0"/>
        <w:adjustRightInd w:val="0"/>
        <w:ind w:left="0"/>
        <w:rPr>
          <w:rFonts w:cs="Arial"/>
          <w:color w:val="000000" w:themeColor="text1"/>
          <w:szCs w:val="20"/>
          <w:lang w:val="it-IT"/>
        </w:rPr>
      </w:pPr>
      <w:r w:rsidRPr="005856AD">
        <w:rPr>
          <w:rFonts w:cs="Arial"/>
          <w:color w:val="000000" w:themeColor="text1"/>
          <w:szCs w:val="20"/>
          <w:lang w:val="it-IT"/>
        </w:rPr>
        <w:t xml:space="preserve"> </w:t>
      </w:r>
    </w:p>
    <w:p w:rsidR="00846DDE" w:rsidRPr="005856AD" w:rsidRDefault="00846DDE" w:rsidP="005856AD">
      <w:pPr>
        <w:autoSpaceDE w:val="0"/>
        <w:autoSpaceDN w:val="0"/>
        <w:adjustRightInd w:val="0"/>
        <w:rPr>
          <w:rFonts w:cs="Arial"/>
          <w:color w:val="000000" w:themeColor="text1"/>
          <w:szCs w:val="20"/>
        </w:rPr>
      </w:pPr>
      <w:r w:rsidRPr="005856AD">
        <w:rPr>
          <w:rFonts w:cs="Arial"/>
          <w:color w:val="000000" w:themeColor="text1"/>
          <w:szCs w:val="20"/>
        </w:rPr>
        <w:t>Mejnik: 6 mesecev</w:t>
      </w:r>
    </w:p>
    <w:p w:rsidR="00846DDE" w:rsidRDefault="00846DDE" w:rsidP="005856AD">
      <w:pPr>
        <w:pStyle w:val="Odstavekseznama"/>
        <w:autoSpaceDE w:val="0"/>
        <w:autoSpaceDN w:val="0"/>
        <w:adjustRightInd w:val="0"/>
        <w:ind w:left="0"/>
        <w:rPr>
          <w:rFonts w:cs="Arial"/>
          <w:color w:val="FF0000"/>
          <w:szCs w:val="20"/>
        </w:rPr>
      </w:pPr>
    </w:p>
    <w:p w:rsidR="00442164" w:rsidRPr="005856AD" w:rsidRDefault="00442164" w:rsidP="005856AD">
      <w:pPr>
        <w:pStyle w:val="Odstavekseznama"/>
        <w:autoSpaceDE w:val="0"/>
        <w:autoSpaceDN w:val="0"/>
        <w:adjustRightInd w:val="0"/>
        <w:ind w:left="0"/>
        <w:rPr>
          <w:rFonts w:cs="Arial"/>
          <w:color w:val="FF0000"/>
          <w:szCs w:val="20"/>
        </w:rPr>
      </w:pPr>
    </w:p>
    <w:p w:rsidR="00846DDE" w:rsidRPr="005856AD" w:rsidRDefault="00846DDE" w:rsidP="009D3E03">
      <w:pPr>
        <w:pStyle w:val="Odstavekseznama"/>
        <w:numPr>
          <w:ilvl w:val="0"/>
          <w:numId w:val="33"/>
        </w:numPr>
        <w:autoSpaceDE w:val="0"/>
        <w:autoSpaceDN w:val="0"/>
        <w:adjustRightInd w:val="0"/>
        <w:ind w:left="709" w:hanging="709"/>
        <w:jc w:val="both"/>
        <w:rPr>
          <w:rFonts w:cs="Arial"/>
          <w:color w:val="FF0000"/>
          <w:szCs w:val="20"/>
        </w:rPr>
      </w:pPr>
      <w:r w:rsidRPr="005856AD">
        <w:rPr>
          <w:rFonts w:cs="Arial"/>
          <w:color w:val="000000" w:themeColor="text1"/>
          <w:szCs w:val="20"/>
        </w:rPr>
        <w:t xml:space="preserve">Usposabljanje osebja, ki bo </w:t>
      </w:r>
      <w:r w:rsidRPr="005856AD">
        <w:rPr>
          <w:rFonts w:cs="Arial"/>
          <w:color w:val="000000"/>
          <w:szCs w:val="20"/>
        </w:rPr>
        <w:t>upravljalo sistem Eurodac na nacionalni ravni, za nove delovne postopke in pravilno izvajanje predpisanih nalog.</w:t>
      </w:r>
    </w:p>
    <w:p w:rsidR="00846DDE" w:rsidRPr="005856AD" w:rsidRDefault="00846DDE" w:rsidP="005856AD">
      <w:pPr>
        <w:autoSpaceDE w:val="0"/>
        <w:autoSpaceDN w:val="0"/>
        <w:adjustRightInd w:val="0"/>
        <w:jc w:val="both"/>
        <w:rPr>
          <w:rFonts w:cs="Arial"/>
          <w:color w:val="000000"/>
          <w:szCs w:val="20"/>
        </w:rPr>
      </w:pPr>
    </w:p>
    <w:p w:rsidR="00ED527D" w:rsidRPr="009D3E03" w:rsidRDefault="00846DDE" w:rsidP="009D3E03">
      <w:pPr>
        <w:autoSpaceDE w:val="0"/>
        <w:autoSpaceDN w:val="0"/>
        <w:adjustRightInd w:val="0"/>
        <w:jc w:val="both"/>
        <w:rPr>
          <w:rFonts w:cs="Arial"/>
          <w:color w:val="000000"/>
          <w:szCs w:val="20"/>
        </w:rPr>
      </w:pPr>
      <w:r w:rsidRPr="005856AD">
        <w:rPr>
          <w:rFonts w:cs="Arial"/>
          <w:color w:val="000000"/>
          <w:szCs w:val="20"/>
        </w:rPr>
        <w:t>Mejnik: 12 mesecev</w:t>
      </w:r>
    </w:p>
    <w:p w:rsidR="009D3E03" w:rsidRDefault="009D3E03" w:rsidP="005856AD">
      <w:pPr>
        <w:autoSpaceDE w:val="0"/>
        <w:autoSpaceDN w:val="0"/>
        <w:adjustRightInd w:val="0"/>
        <w:rPr>
          <w:rFonts w:cs="Arial"/>
          <w:b/>
          <w:color w:val="000000"/>
          <w:szCs w:val="20"/>
        </w:rPr>
      </w:pPr>
    </w:p>
    <w:p w:rsidR="00846DDE" w:rsidRPr="005856AD" w:rsidRDefault="00846DDE" w:rsidP="005856AD">
      <w:pPr>
        <w:autoSpaceDE w:val="0"/>
        <w:autoSpaceDN w:val="0"/>
        <w:adjustRightInd w:val="0"/>
        <w:rPr>
          <w:rFonts w:cs="Arial"/>
          <w:b/>
          <w:color w:val="000000"/>
          <w:szCs w:val="20"/>
        </w:rPr>
      </w:pPr>
      <w:r w:rsidRPr="005856AD">
        <w:rPr>
          <w:rFonts w:cs="Arial"/>
          <w:b/>
          <w:color w:val="000000"/>
          <w:szCs w:val="20"/>
        </w:rPr>
        <w:t xml:space="preserve">Usposabljanje </w:t>
      </w:r>
    </w:p>
    <w:p w:rsidR="00846DDE" w:rsidRPr="005856AD" w:rsidRDefault="00846DDE" w:rsidP="005856AD">
      <w:pPr>
        <w:autoSpaceDE w:val="0"/>
        <w:autoSpaceDN w:val="0"/>
        <w:adjustRightInd w:val="0"/>
        <w:ind w:left="720"/>
        <w:jc w:val="both"/>
        <w:rPr>
          <w:rFonts w:cs="Arial"/>
          <w:b/>
          <w:color w:val="000000"/>
          <w:szCs w:val="20"/>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Z razvojem novega nacionalnega sistema Eurodac bo treba pripraviti nacionalne načrte usposabljanja ločeno za Policijo in Direktorat za migracije, saj se bodo postopki izvajali preko različnih podatkovnih baz podatkov (policijske evidence in</w:t>
      </w:r>
      <w:r w:rsidR="004B3157">
        <w:rPr>
          <w:rFonts w:cs="Arial"/>
          <w:color w:val="000000"/>
          <w:szCs w:val="20"/>
        </w:rPr>
        <w:t xml:space="preserve"> </w:t>
      </w:r>
      <w:r w:rsidRPr="005856AD">
        <w:rPr>
          <w:rFonts w:cs="Arial"/>
          <w:color w:val="000000"/>
          <w:szCs w:val="20"/>
        </w:rPr>
        <w:t>Azilnega registra). Za izvedbo usposabljanja bo treba pripraviti načrt usposabljanja glede na različne profile, področja dela in prednostne naloge ter izvesti usposabljanje z uporabo usposabljanj EUAA</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 xml:space="preserve">Mejnik: 12 mesecev za pripravo načrta usposabljanja glede na različne profile, področja dela in prednostne naloge </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rPr>
          <w:rFonts w:cs="Arial"/>
          <w:szCs w:val="20"/>
          <w:lang w:val="it-IT"/>
        </w:rPr>
      </w:pPr>
      <w:r w:rsidRPr="005856AD">
        <w:rPr>
          <w:rFonts w:cs="Arial"/>
          <w:szCs w:val="20"/>
          <w:lang w:val="it-IT"/>
        </w:rPr>
        <w:t>Mejnik: 18 mesecev za izvajanje usposabljanj z uporabo usposabljanj, ki jih zagotavlja EUAA</w:t>
      </w:r>
    </w:p>
    <w:p w:rsidR="00846DDE" w:rsidRPr="005856AD" w:rsidRDefault="00846DDE" w:rsidP="005856AD">
      <w:pPr>
        <w:autoSpaceDE w:val="0"/>
        <w:autoSpaceDN w:val="0"/>
        <w:adjustRightInd w:val="0"/>
        <w:ind w:left="420"/>
        <w:jc w:val="both"/>
        <w:rPr>
          <w:rFonts w:cs="Arial"/>
          <w:b/>
          <w:color w:val="000000"/>
          <w:szCs w:val="20"/>
          <w:lang w:val="it-IT"/>
        </w:rPr>
      </w:pPr>
    </w:p>
    <w:p w:rsidR="00846DDE" w:rsidRPr="005856AD" w:rsidRDefault="0099440A" w:rsidP="005856AD">
      <w:pPr>
        <w:autoSpaceDE w:val="0"/>
        <w:autoSpaceDN w:val="0"/>
        <w:adjustRightInd w:val="0"/>
        <w:jc w:val="both"/>
        <w:rPr>
          <w:rFonts w:cs="Arial"/>
          <w:b/>
          <w:szCs w:val="20"/>
          <w:lang w:val="it-IT"/>
        </w:rPr>
      </w:pPr>
      <w:r>
        <w:rPr>
          <w:rFonts w:cs="Arial"/>
          <w:b/>
          <w:szCs w:val="20"/>
          <w:lang w:val="it-IT"/>
        </w:rPr>
        <w:t>(</w:t>
      </w:r>
      <w:r w:rsidR="00846DDE" w:rsidRPr="005856AD">
        <w:rPr>
          <w:rFonts w:cs="Arial"/>
          <w:b/>
          <w:szCs w:val="20"/>
          <w:lang w:val="it-IT"/>
        </w:rPr>
        <w:t>d) infrastruktura</w:t>
      </w:r>
    </w:p>
    <w:p w:rsidR="00846DDE" w:rsidRPr="005856AD" w:rsidRDefault="00846DDE" w:rsidP="005856AD">
      <w:pPr>
        <w:autoSpaceDE w:val="0"/>
        <w:autoSpaceDN w:val="0"/>
        <w:adjustRightInd w:val="0"/>
        <w:ind w:left="720"/>
        <w:jc w:val="both"/>
        <w:rPr>
          <w:rFonts w:cs="Arial"/>
          <w:b/>
          <w:color w:val="FF0000"/>
          <w:szCs w:val="20"/>
          <w:lang w:val="it-IT"/>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V zvezi z izvajanjem sistema Eurodac v nacionalnem sistemu ni potrebe po dodatni infrastrukturi.</w:t>
      </w:r>
    </w:p>
    <w:p w:rsidR="00846DDE" w:rsidRPr="005856AD" w:rsidRDefault="00846DDE" w:rsidP="005856AD">
      <w:pPr>
        <w:autoSpaceDE w:val="0"/>
        <w:autoSpaceDN w:val="0"/>
        <w:adjustRightInd w:val="0"/>
        <w:ind w:left="720"/>
        <w:jc w:val="both"/>
        <w:rPr>
          <w:rFonts w:cs="Arial"/>
          <w:b/>
          <w:color w:val="000000"/>
          <w:szCs w:val="20"/>
          <w:lang w:val="it-IT"/>
        </w:rPr>
      </w:pPr>
    </w:p>
    <w:p w:rsidR="00846DDE" w:rsidRPr="005856AD" w:rsidRDefault="0099440A" w:rsidP="005856AD">
      <w:pPr>
        <w:autoSpaceDE w:val="0"/>
        <w:autoSpaceDN w:val="0"/>
        <w:adjustRightInd w:val="0"/>
        <w:jc w:val="both"/>
        <w:rPr>
          <w:rFonts w:cs="Arial"/>
          <w:b/>
          <w:szCs w:val="20"/>
          <w:lang w:val="en-GB"/>
        </w:rPr>
      </w:pPr>
      <w:r>
        <w:rPr>
          <w:rFonts w:cs="Arial"/>
          <w:b/>
          <w:szCs w:val="20"/>
          <w:lang w:val="en-GB"/>
        </w:rPr>
        <w:t>(</w:t>
      </w:r>
      <w:r w:rsidR="00846DDE" w:rsidRPr="005856AD">
        <w:rPr>
          <w:rFonts w:cs="Arial"/>
          <w:b/>
          <w:szCs w:val="20"/>
          <w:lang w:val="en-GB"/>
        </w:rPr>
        <w:t xml:space="preserve">e) </w:t>
      </w:r>
      <w:proofErr w:type="gramStart"/>
      <w:r w:rsidR="00846DDE" w:rsidRPr="005856AD">
        <w:rPr>
          <w:rFonts w:cs="Arial"/>
          <w:b/>
          <w:szCs w:val="20"/>
          <w:lang w:val="en-GB"/>
        </w:rPr>
        <w:t>potrebe</w:t>
      </w:r>
      <w:proofErr w:type="gramEnd"/>
      <w:r w:rsidR="00846DDE" w:rsidRPr="005856AD">
        <w:rPr>
          <w:rFonts w:cs="Arial"/>
          <w:b/>
          <w:szCs w:val="20"/>
          <w:lang w:val="en-GB"/>
        </w:rPr>
        <w:t xml:space="preserve"> IT</w:t>
      </w:r>
    </w:p>
    <w:p w:rsidR="00846DDE" w:rsidRPr="005856AD" w:rsidRDefault="00846DDE" w:rsidP="005856AD">
      <w:pPr>
        <w:autoSpaceDE w:val="0"/>
        <w:autoSpaceDN w:val="0"/>
        <w:adjustRightInd w:val="0"/>
        <w:jc w:val="both"/>
        <w:rPr>
          <w:rFonts w:cs="Arial"/>
          <w:b/>
          <w:szCs w:val="20"/>
          <w:lang w:val="en-GB"/>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Programska oprema</w:t>
      </w:r>
    </w:p>
    <w:p w:rsidR="00846DDE" w:rsidRPr="005856AD" w:rsidRDefault="00846DDE" w:rsidP="005856AD">
      <w:pPr>
        <w:autoSpaceDE w:val="0"/>
        <w:autoSpaceDN w:val="0"/>
        <w:adjustRightInd w:val="0"/>
        <w:ind w:left="720"/>
        <w:jc w:val="both"/>
        <w:rPr>
          <w:rFonts w:cs="Arial"/>
          <w:color w:val="C00000"/>
          <w:szCs w:val="20"/>
          <w:lang w:val="en-GB"/>
        </w:rPr>
      </w:pPr>
    </w:p>
    <w:p w:rsidR="00846DDE" w:rsidRPr="005856AD" w:rsidRDefault="00846DDE" w:rsidP="009D3E03">
      <w:pPr>
        <w:numPr>
          <w:ilvl w:val="0"/>
          <w:numId w:val="20"/>
        </w:numPr>
        <w:autoSpaceDE w:val="0"/>
        <w:autoSpaceDN w:val="0"/>
        <w:adjustRightInd w:val="0"/>
        <w:ind w:left="709" w:hanging="709"/>
        <w:jc w:val="both"/>
        <w:rPr>
          <w:rFonts w:cs="Arial"/>
          <w:szCs w:val="20"/>
          <w:lang w:val="en-GB"/>
        </w:rPr>
      </w:pPr>
      <w:r w:rsidRPr="005856AD">
        <w:rPr>
          <w:rFonts w:cs="Arial"/>
          <w:szCs w:val="20"/>
          <w:lang w:val="en-GB"/>
        </w:rPr>
        <w:t>Priprava nacionalnega tehničnega izvedbenega načrta za vzpostavitev prenovljenega projekta Eurodac, ki bo predpisal elektronske komunikacije, ki bodo omogočile komunikacijo podatkovnih zbirk Policije in Direktorata za migracije s spletnim uporabniškim vmesnikom, ki bo poslal podatke v centralni sistem Eurodac in skupno zbirko podatkov o identiteti, ter pošiljanje odgovorov iz centralnega sistema z vključenim preverjanjem uspešnosti pristojnim službam (podatkovnim zbirkam) Policije in Direktorata za migracije.</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9D3E03">
      <w:pPr>
        <w:numPr>
          <w:ilvl w:val="0"/>
          <w:numId w:val="20"/>
        </w:numPr>
        <w:autoSpaceDE w:val="0"/>
        <w:autoSpaceDN w:val="0"/>
        <w:adjustRightInd w:val="0"/>
        <w:ind w:left="709" w:hanging="709"/>
        <w:jc w:val="both"/>
        <w:rPr>
          <w:rFonts w:cs="Arial"/>
          <w:szCs w:val="20"/>
          <w:lang w:val="en-GB"/>
        </w:rPr>
      </w:pPr>
      <w:r w:rsidRPr="005856AD">
        <w:rPr>
          <w:rFonts w:cs="Arial"/>
          <w:szCs w:val="20"/>
          <w:lang w:val="en-GB"/>
        </w:rPr>
        <w:t>Tehnično umestitev spletnega uporabniškega vmesnika v nacionalno omrežje IT.</w:t>
      </w:r>
    </w:p>
    <w:p w:rsidR="00846DDE" w:rsidRPr="005856AD" w:rsidRDefault="00846DDE" w:rsidP="009D3E03">
      <w:pPr>
        <w:autoSpaceDE w:val="0"/>
        <w:autoSpaceDN w:val="0"/>
        <w:adjustRightInd w:val="0"/>
        <w:ind w:left="709" w:hanging="709"/>
        <w:jc w:val="both"/>
        <w:rPr>
          <w:rFonts w:cs="Arial"/>
          <w:szCs w:val="20"/>
          <w:lang w:val="en-GB"/>
        </w:rPr>
      </w:pPr>
    </w:p>
    <w:p w:rsidR="00846DDE" w:rsidRPr="005856AD" w:rsidRDefault="00846DDE" w:rsidP="009D3E03">
      <w:pPr>
        <w:numPr>
          <w:ilvl w:val="0"/>
          <w:numId w:val="20"/>
        </w:numPr>
        <w:autoSpaceDE w:val="0"/>
        <w:autoSpaceDN w:val="0"/>
        <w:adjustRightInd w:val="0"/>
        <w:ind w:left="709" w:hanging="709"/>
        <w:jc w:val="both"/>
        <w:rPr>
          <w:rFonts w:cs="Arial"/>
          <w:szCs w:val="20"/>
          <w:lang w:val="en-GB"/>
        </w:rPr>
      </w:pPr>
      <w:r w:rsidRPr="005856AD">
        <w:rPr>
          <w:rFonts w:cs="Arial"/>
          <w:szCs w:val="20"/>
          <w:lang w:val="en-GB"/>
        </w:rPr>
        <w:t>Nadgradnja obstoječih podatkovnih sistemov Policije in Direktorata za migracije, da bodo lahko zajemali predpisane biometrične podatke in posredovali vse predpisane podatke v spletni uporabniški vmesnik.</w:t>
      </w:r>
    </w:p>
    <w:p w:rsidR="00846DDE" w:rsidRPr="005856AD" w:rsidRDefault="00846DDE" w:rsidP="009D3E03">
      <w:pPr>
        <w:autoSpaceDE w:val="0"/>
        <w:autoSpaceDN w:val="0"/>
        <w:adjustRightInd w:val="0"/>
        <w:ind w:left="709" w:hanging="709"/>
        <w:jc w:val="both"/>
        <w:rPr>
          <w:rFonts w:cs="Arial"/>
          <w:szCs w:val="20"/>
          <w:lang w:val="en-GB"/>
        </w:rPr>
      </w:pPr>
    </w:p>
    <w:p w:rsidR="00846DDE" w:rsidRPr="005856AD" w:rsidRDefault="00846DDE" w:rsidP="009D3E03">
      <w:pPr>
        <w:numPr>
          <w:ilvl w:val="0"/>
          <w:numId w:val="20"/>
        </w:numPr>
        <w:autoSpaceDE w:val="0"/>
        <w:autoSpaceDN w:val="0"/>
        <w:adjustRightInd w:val="0"/>
        <w:ind w:left="709" w:hanging="709"/>
        <w:jc w:val="both"/>
        <w:rPr>
          <w:rFonts w:cs="Arial"/>
          <w:szCs w:val="20"/>
          <w:lang w:val="en-GB"/>
        </w:rPr>
      </w:pPr>
      <w:r w:rsidRPr="005856AD">
        <w:rPr>
          <w:rFonts w:cs="Arial"/>
          <w:szCs w:val="20"/>
          <w:lang w:val="en-GB"/>
        </w:rPr>
        <w:t xml:space="preserve">Vzpostavitev sistema za prejemanje odgovorov iz centralnega sistema, preverjanje zadetkov iz centralnega sistema in pošiljanje odgovorov podatkovnim sistemom Policije </w:t>
      </w:r>
      <w:proofErr w:type="gramStart"/>
      <w:r w:rsidRPr="005856AD">
        <w:rPr>
          <w:rFonts w:cs="Arial"/>
          <w:szCs w:val="20"/>
          <w:lang w:val="en-GB"/>
        </w:rPr>
        <w:t>ali</w:t>
      </w:r>
      <w:proofErr w:type="gramEnd"/>
      <w:r w:rsidRPr="005856AD">
        <w:rPr>
          <w:rFonts w:cs="Arial"/>
          <w:szCs w:val="20"/>
          <w:lang w:val="en-GB"/>
        </w:rPr>
        <w:t xml:space="preserve"> Direktorata za migracije (odvisno od tega, iz katere zbirke podatkov so bili podatki poslani).</w:t>
      </w:r>
    </w:p>
    <w:p w:rsidR="00846DDE" w:rsidRPr="005856AD" w:rsidRDefault="00846DDE" w:rsidP="009D3E03">
      <w:pPr>
        <w:ind w:left="709" w:hanging="709"/>
        <w:contextualSpacing/>
        <w:rPr>
          <w:rFonts w:cs="Arial"/>
          <w:szCs w:val="20"/>
          <w:lang w:val="en-GB"/>
        </w:rPr>
      </w:pPr>
    </w:p>
    <w:p w:rsidR="00846DDE" w:rsidRPr="005856AD" w:rsidRDefault="00846DDE" w:rsidP="009D3E03">
      <w:pPr>
        <w:numPr>
          <w:ilvl w:val="0"/>
          <w:numId w:val="20"/>
        </w:numPr>
        <w:autoSpaceDE w:val="0"/>
        <w:autoSpaceDN w:val="0"/>
        <w:adjustRightInd w:val="0"/>
        <w:ind w:left="709" w:hanging="709"/>
        <w:jc w:val="both"/>
        <w:rPr>
          <w:rFonts w:cs="Arial"/>
          <w:szCs w:val="20"/>
          <w:lang w:val="en-GB"/>
        </w:rPr>
      </w:pPr>
      <w:r w:rsidRPr="005856AD">
        <w:rPr>
          <w:rFonts w:cs="Arial"/>
          <w:szCs w:val="20"/>
          <w:lang w:val="en-GB"/>
        </w:rPr>
        <w:t xml:space="preserve">Vzpostavitev podatkovne zbirke, ki </w:t>
      </w:r>
      <w:proofErr w:type="gramStart"/>
      <w:r w:rsidRPr="005856AD">
        <w:rPr>
          <w:rFonts w:cs="Arial"/>
          <w:szCs w:val="20"/>
          <w:lang w:val="en-GB"/>
        </w:rPr>
        <w:t>bo</w:t>
      </w:r>
      <w:proofErr w:type="gramEnd"/>
      <w:r w:rsidRPr="005856AD">
        <w:rPr>
          <w:rFonts w:cs="Arial"/>
          <w:szCs w:val="20"/>
          <w:lang w:val="en-GB"/>
        </w:rPr>
        <w:t xml:space="preserve"> omogočala ponovno uporabo biometričnih podatkov o državljanih tretjih držav ali osebah brez državljanstva za namene pošiljanja v centralni sistem Eurodac.</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Strojna oprema</w:t>
      </w:r>
    </w:p>
    <w:p w:rsidR="00846DDE" w:rsidRPr="005856AD" w:rsidRDefault="00846DDE" w:rsidP="009D3E03">
      <w:pPr>
        <w:autoSpaceDE w:val="0"/>
        <w:autoSpaceDN w:val="0"/>
        <w:adjustRightInd w:val="0"/>
        <w:ind w:left="709" w:hanging="709"/>
        <w:jc w:val="both"/>
        <w:rPr>
          <w:rFonts w:cs="Arial"/>
          <w:szCs w:val="20"/>
          <w:lang w:val="en-GB"/>
        </w:rPr>
      </w:pPr>
    </w:p>
    <w:p w:rsidR="00846DDE" w:rsidRPr="005856AD" w:rsidRDefault="00846DDE" w:rsidP="009D3E03">
      <w:pPr>
        <w:pStyle w:val="Odstavekseznama"/>
        <w:numPr>
          <w:ilvl w:val="0"/>
          <w:numId w:val="30"/>
        </w:numPr>
        <w:autoSpaceDE w:val="0"/>
        <w:autoSpaceDN w:val="0"/>
        <w:adjustRightInd w:val="0"/>
        <w:ind w:left="709" w:hanging="709"/>
        <w:jc w:val="both"/>
        <w:rPr>
          <w:rFonts w:cs="Arial"/>
          <w:szCs w:val="20"/>
        </w:rPr>
      </w:pPr>
      <w:r w:rsidRPr="005856AD">
        <w:rPr>
          <w:rFonts w:cs="Arial"/>
          <w:szCs w:val="20"/>
        </w:rPr>
        <w:t>Skupne potrebe</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Vzpostavitev skupnega strežnika podatkovne zbirke -ponovna uporaba biometričnih podatkov.</w:t>
      </w:r>
    </w:p>
    <w:p w:rsidR="00846DDE" w:rsidRDefault="00846DDE" w:rsidP="005856AD">
      <w:pPr>
        <w:autoSpaceDE w:val="0"/>
        <w:autoSpaceDN w:val="0"/>
        <w:adjustRightInd w:val="0"/>
        <w:jc w:val="both"/>
        <w:rPr>
          <w:rFonts w:cs="Arial"/>
          <w:szCs w:val="20"/>
          <w:lang w:val="en-GB"/>
        </w:rPr>
      </w:pPr>
    </w:p>
    <w:p w:rsidR="00442164" w:rsidRDefault="00442164" w:rsidP="005856AD">
      <w:pPr>
        <w:autoSpaceDE w:val="0"/>
        <w:autoSpaceDN w:val="0"/>
        <w:adjustRightInd w:val="0"/>
        <w:jc w:val="both"/>
        <w:rPr>
          <w:rFonts w:cs="Arial"/>
          <w:szCs w:val="20"/>
          <w:lang w:val="en-GB"/>
        </w:rPr>
      </w:pPr>
    </w:p>
    <w:p w:rsidR="00442164" w:rsidRPr="005856AD" w:rsidRDefault="00442164" w:rsidP="005856AD">
      <w:pPr>
        <w:autoSpaceDE w:val="0"/>
        <w:autoSpaceDN w:val="0"/>
        <w:adjustRightInd w:val="0"/>
        <w:jc w:val="both"/>
        <w:rPr>
          <w:rFonts w:cs="Arial"/>
          <w:szCs w:val="20"/>
          <w:lang w:val="en-GB"/>
        </w:rPr>
      </w:pPr>
    </w:p>
    <w:p w:rsidR="00846DDE" w:rsidRPr="005856AD" w:rsidRDefault="00846DDE" w:rsidP="009D3E03">
      <w:pPr>
        <w:pStyle w:val="Odstavekseznama"/>
        <w:numPr>
          <w:ilvl w:val="0"/>
          <w:numId w:val="30"/>
        </w:numPr>
        <w:autoSpaceDE w:val="0"/>
        <w:autoSpaceDN w:val="0"/>
        <w:adjustRightInd w:val="0"/>
        <w:ind w:hanging="720"/>
        <w:jc w:val="both"/>
        <w:rPr>
          <w:rFonts w:cs="Arial"/>
          <w:szCs w:val="20"/>
        </w:rPr>
      </w:pPr>
      <w:r w:rsidRPr="005856AD">
        <w:rPr>
          <w:rFonts w:cs="Arial"/>
          <w:szCs w:val="20"/>
        </w:rPr>
        <w:t>Potrebe Direktorata za migracije</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Dve delovni postaji, opremljeni z napravo livescan za zajem prstnih odtisov, optičnim bralnikom (skenerjem) za zajem dokumentov in kamero, ki omogoča zajem fotografije z uporabo tehnik prepoznavanja obraza z digitalnimi fotografijami.</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Dve mobilni delovni postaji, opremljeni z napravo livescan za zajem prstnih odtisov, optičnim bralnikom (skenerjem) za zajem dokumentov in kamero, ki omogoča zajem fotografije z</w:t>
      </w:r>
      <w:r w:rsidR="009D3E03">
        <w:rPr>
          <w:rFonts w:cs="Arial"/>
          <w:szCs w:val="20"/>
          <w:lang w:val="en-GB"/>
        </w:rPr>
        <w:t xml:space="preserve"> </w:t>
      </w:r>
      <w:r w:rsidRPr="005856AD">
        <w:rPr>
          <w:rFonts w:cs="Arial"/>
          <w:szCs w:val="20"/>
          <w:lang w:val="en-GB"/>
        </w:rPr>
        <w:t>uporabo tehnik prepoznavanja obrazov prek digitalnih fotografij.</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9D3E03">
      <w:pPr>
        <w:pStyle w:val="Odstavekseznama"/>
        <w:numPr>
          <w:ilvl w:val="0"/>
          <w:numId w:val="30"/>
        </w:numPr>
        <w:autoSpaceDE w:val="0"/>
        <w:autoSpaceDN w:val="0"/>
        <w:adjustRightInd w:val="0"/>
        <w:ind w:hanging="720"/>
        <w:jc w:val="both"/>
        <w:rPr>
          <w:rFonts w:cs="Arial"/>
          <w:szCs w:val="20"/>
        </w:rPr>
      </w:pPr>
      <w:r w:rsidRPr="005856AD">
        <w:rPr>
          <w:rFonts w:cs="Arial"/>
          <w:szCs w:val="20"/>
        </w:rPr>
        <w:t>Potrebe policije</w:t>
      </w:r>
    </w:p>
    <w:p w:rsidR="00846DDE" w:rsidRPr="005856AD" w:rsidRDefault="00846DDE" w:rsidP="005856AD">
      <w:pPr>
        <w:autoSpaceDE w:val="0"/>
        <w:autoSpaceDN w:val="0"/>
        <w:adjustRightInd w:val="0"/>
        <w:rPr>
          <w:rFonts w:cs="Arial"/>
          <w:b/>
          <w:szCs w:val="20"/>
        </w:rPr>
      </w:pPr>
    </w:p>
    <w:p w:rsidR="00846DDE" w:rsidRPr="005856AD" w:rsidRDefault="00846DDE" w:rsidP="005856AD">
      <w:pPr>
        <w:autoSpaceDE w:val="0"/>
        <w:autoSpaceDN w:val="0"/>
        <w:adjustRightInd w:val="0"/>
        <w:jc w:val="both"/>
        <w:rPr>
          <w:rFonts w:cs="Arial"/>
          <w:szCs w:val="20"/>
        </w:rPr>
      </w:pPr>
      <w:r w:rsidRPr="005856AD">
        <w:rPr>
          <w:rFonts w:cs="Arial"/>
          <w:szCs w:val="20"/>
        </w:rPr>
        <w:lastRenderedPageBreak/>
        <w:t>14 delovnih postaj, opremljenih z napravo livescan za zajem prstnih odtisov, optičnim bralnikom (skenerjem) za zajem dokumentov in kamero, ki omogoča zajem fotografije z</w:t>
      </w:r>
      <w:r w:rsidR="009D3E03">
        <w:rPr>
          <w:rFonts w:cs="Arial"/>
          <w:szCs w:val="20"/>
        </w:rPr>
        <w:t xml:space="preserve"> </w:t>
      </w:r>
      <w:r w:rsidRPr="005856AD">
        <w:rPr>
          <w:rFonts w:cs="Arial"/>
          <w:szCs w:val="20"/>
        </w:rPr>
        <w:t>uporabo tehnik prepoznavanja obrazov prek digitalnih fotografij.</w:t>
      </w:r>
    </w:p>
    <w:p w:rsidR="00846DDE" w:rsidRPr="005856AD" w:rsidRDefault="00846DDE" w:rsidP="005856AD">
      <w:pPr>
        <w:autoSpaceDE w:val="0"/>
        <w:autoSpaceDN w:val="0"/>
        <w:adjustRightInd w:val="0"/>
        <w:jc w:val="both"/>
        <w:rPr>
          <w:rFonts w:cs="Arial"/>
          <w:szCs w:val="20"/>
        </w:rPr>
      </w:pPr>
    </w:p>
    <w:p w:rsidR="00846DDE" w:rsidRPr="005856AD" w:rsidRDefault="00846DDE" w:rsidP="005856AD">
      <w:pPr>
        <w:autoSpaceDE w:val="0"/>
        <w:autoSpaceDN w:val="0"/>
        <w:adjustRightInd w:val="0"/>
        <w:jc w:val="both"/>
        <w:rPr>
          <w:rFonts w:cs="Arial"/>
          <w:szCs w:val="20"/>
        </w:rPr>
      </w:pPr>
      <w:r w:rsidRPr="005856AD">
        <w:rPr>
          <w:rFonts w:cs="Arial"/>
          <w:szCs w:val="20"/>
        </w:rPr>
        <w:t>8 mobilnih delovnih postaj, opremljenih z napravo livescan za zajem prstnih odtisov, optičnim bralnikom (skenerjem) za zajem dokumentov in kamero, ki omogoča zajem fotografije z</w:t>
      </w:r>
      <w:r w:rsidR="009D3E03">
        <w:rPr>
          <w:rFonts w:cs="Arial"/>
          <w:szCs w:val="20"/>
        </w:rPr>
        <w:t xml:space="preserve"> </w:t>
      </w:r>
      <w:r w:rsidRPr="005856AD">
        <w:rPr>
          <w:rFonts w:cs="Arial"/>
          <w:szCs w:val="20"/>
        </w:rPr>
        <w:t>uporabo tehnik prepoznavanja obrazov prek digitalnih fotografij.</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Mejnik: 6 mesecev za javne razpise za nadgradnjo in ustvarjanje programske in strojne opreme</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 xml:space="preserve">Mejnik: 12 mesecev za nadgradnjo nacionalnih informacijskih sistemov, ki bodo vključeni v nacionalni sistem Eurodac, tako da bodo ustrezno nadgrajeni za izvajanje naštetih informacijskih potreb in vzpostavitev podatkovne zbirke, ki bo omogočala ponovno uporabo biometričnih podatkov. </w:t>
      </w:r>
    </w:p>
    <w:p w:rsidR="00846DDE" w:rsidRPr="005856AD" w:rsidRDefault="00846DDE" w:rsidP="005856AD">
      <w:pPr>
        <w:autoSpaceDE w:val="0"/>
        <w:autoSpaceDN w:val="0"/>
        <w:adjustRightInd w:val="0"/>
        <w:jc w:val="both"/>
        <w:rPr>
          <w:rFonts w:cs="Arial"/>
          <w:color w:val="000000"/>
          <w:szCs w:val="20"/>
        </w:rPr>
      </w:pPr>
    </w:p>
    <w:p w:rsidR="00846DDE" w:rsidRPr="005856AD" w:rsidRDefault="0099440A" w:rsidP="005856AD">
      <w:pPr>
        <w:autoSpaceDE w:val="0"/>
        <w:autoSpaceDN w:val="0"/>
        <w:adjustRightInd w:val="0"/>
        <w:jc w:val="both"/>
        <w:rPr>
          <w:rFonts w:cs="Arial"/>
          <w:b/>
          <w:szCs w:val="20"/>
          <w:lang w:val="it-IT"/>
        </w:rPr>
      </w:pPr>
      <w:r>
        <w:rPr>
          <w:rFonts w:cs="Arial"/>
          <w:b/>
          <w:color w:val="000000"/>
          <w:szCs w:val="20"/>
          <w:lang w:val="it-IT"/>
        </w:rPr>
        <w:t>(</w:t>
      </w:r>
      <w:r w:rsidR="00846DDE" w:rsidRPr="005856AD">
        <w:rPr>
          <w:rFonts w:cs="Arial"/>
          <w:b/>
          <w:color w:val="000000"/>
          <w:szCs w:val="20"/>
          <w:lang w:val="it-IT"/>
        </w:rPr>
        <w:t xml:space="preserve">f) </w:t>
      </w:r>
      <w:r w:rsidR="00846DDE" w:rsidRPr="005856AD">
        <w:rPr>
          <w:rFonts w:cs="Arial"/>
          <w:b/>
          <w:szCs w:val="20"/>
          <w:lang w:val="it-IT"/>
        </w:rPr>
        <w:t>potrebe po obračunavanju stroškov in javnih naročilih</w:t>
      </w:r>
    </w:p>
    <w:p w:rsidR="00846DDE" w:rsidRPr="005856AD" w:rsidRDefault="00846DDE" w:rsidP="005856AD">
      <w:pPr>
        <w:autoSpaceDE w:val="0"/>
        <w:autoSpaceDN w:val="0"/>
        <w:adjustRightInd w:val="0"/>
        <w:jc w:val="both"/>
        <w:rPr>
          <w:rFonts w:cs="Arial"/>
          <w:b/>
          <w:color w:val="000000"/>
          <w:szCs w:val="20"/>
          <w:lang w:val="it-IT"/>
        </w:rPr>
      </w:pPr>
    </w:p>
    <w:p w:rsidR="00846DDE" w:rsidRPr="005856AD" w:rsidRDefault="00846DDE" w:rsidP="009D3E03">
      <w:pPr>
        <w:pStyle w:val="Odstavekseznama"/>
        <w:numPr>
          <w:ilvl w:val="0"/>
          <w:numId w:val="30"/>
        </w:numPr>
        <w:autoSpaceDE w:val="0"/>
        <w:autoSpaceDN w:val="0"/>
        <w:adjustRightInd w:val="0"/>
        <w:ind w:hanging="720"/>
        <w:jc w:val="both"/>
        <w:rPr>
          <w:rFonts w:cs="Arial"/>
          <w:b/>
          <w:color w:val="000000"/>
          <w:szCs w:val="20"/>
          <w:lang w:val="it-IT"/>
        </w:rPr>
      </w:pPr>
      <w:r w:rsidRPr="005856AD">
        <w:rPr>
          <w:rFonts w:cs="Arial"/>
          <w:b/>
          <w:color w:val="000000"/>
          <w:szCs w:val="20"/>
          <w:lang w:val="it-IT"/>
        </w:rPr>
        <w:t>javna naročila</w:t>
      </w:r>
    </w:p>
    <w:p w:rsidR="00846DDE" w:rsidRPr="005856AD" w:rsidRDefault="00846DDE" w:rsidP="005856AD">
      <w:pPr>
        <w:pStyle w:val="Odstavekseznama"/>
        <w:autoSpaceDE w:val="0"/>
        <w:autoSpaceDN w:val="0"/>
        <w:adjustRightInd w:val="0"/>
        <w:rPr>
          <w:rFonts w:cs="Arial"/>
          <w:b/>
          <w:color w:val="000000"/>
          <w:szCs w:val="20"/>
          <w:lang w:val="it-IT"/>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 xml:space="preserve">Izvesti bo treba vse potrebne postopke javnega naročanja za pravočasno izbiro izvajalcev del in storitev, povezanih z aktivnostmi, previdenimi v tem gradniku. </w:t>
      </w:r>
    </w:p>
    <w:p w:rsidR="00846DDE" w:rsidRPr="005856AD" w:rsidRDefault="00846DDE" w:rsidP="005856AD">
      <w:pPr>
        <w:pStyle w:val="Odstavekseznama"/>
        <w:autoSpaceDE w:val="0"/>
        <w:autoSpaceDN w:val="0"/>
        <w:adjustRightInd w:val="0"/>
        <w:rPr>
          <w:rFonts w:cs="Arial"/>
          <w:b/>
          <w:color w:val="000000"/>
          <w:szCs w:val="20"/>
          <w:lang w:val="it-IT"/>
        </w:rPr>
      </w:pPr>
    </w:p>
    <w:p w:rsidR="00846DDE" w:rsidRPr="005856AD" w:rsidRDefault="00846DDE" w:rsidP="009D3E03">
      <w:pPr>
        <w:pStyle w:val="Odstavekseznama"/>
        <w:numPr>
          <w:ilvl w:val="0"/>
          <w:numId w:val="30"/>
        </w:numPr>
        <w:autoSpaceDE w:val="0"/>
        <w:autoSpaceDN w:val="0"/>
        <w:adjustRightInd w:val="0"/>
        <w:ind w:hanging="720"/>
        <w:jc w:val="both"/>
        <w:rPr>
          <w:rFonts w:cs="Arial"/>
          <w:b/>
          <w:color w:val="000000"/>
          <w:szCs w:val="20"/>
          <w:lang w:val="it-IT"/>
        </w:rPr>
      </w:pPr>
      <w:r w:rsidRPr="005856AD">
        <w:rPr>
          <w:rFonts w:cs="Arial"/>
          <w:b/>
          <w:color w:val="000000"/>
          <w:szCs w:val="20"/>
          <w:lang w:val="it-IT"/>
        </w:rPr>
        <w:t>ocena stroškov</w:t>
      </w:r>
    </w:p>
    <w:p w:rsidR="00846DDE" w:rsidRPr="005856AD" w:rsidRDefault="00846DDE" w:rsidP="005856AD">
      <w:pPr>
        <w:autoSpaceDE w:val="0"/>
        <w:autoSpaceDN w:val="0"/>
        <w:adjustRightInd w:val="0"/>
        <w:ind w:left="720"/>
        <w:jc w:val="both"/>
        <w:rPr>
          <w:rFonts w:cs="Arial"/>
          <w:color w:val="000000"/>
          <w:szCs w:val="20"/>
          <w:lang w:val="it-IT"/>
        </w:rPr>
      </w:pPr>
    </w:p>
    <w:p w:rsidR="00846DDE" w:rsidRPr="005856AD" w:rsidRDefault="00846DDE" w:rsidP="005856AD">
      <w:pPr>
        <w:jc w:val="both"/>
        <w:rPr>
          <w:rFonts w:cs="Arial"/>
          <w:szCs w:val="20"/>
        </w:rPr>
      </w:pPr>
      <w:r w:rsidRPr="005856AD">
        <w:rPr>
          <w:rFonts w:cs="Arial"/>
          <w:szCs w:val="20"/>
        </w:rPr>
        <w:t>Za izvedbo aktivnosti, previdenih v tem gradnik</w:t>
      </w:r>
      <w:r w:rsidR="009D3E03">
        <w:rPr>
          <w:rFonts w:cs="Arial"/>
          <w:szCs w:val="20"/>
        </w:rPr>
        <w:t>u, je predvidena ocena stroškov</w:t>
      </w:r>
      <w:r w:rsidR="00C7325B">
        <w:rPr>
          <w:rFonts w:cs="Arial"/>
          <w:szCs w:val="20"/>
        </w:rPr>
        <w:t xml:space="preserve"> 2.5</w:t>
      </w:r>
      <w:r w:rsidRPr="005856AD">
        <w:rPr>
          <w:rFonts w:cs="Arial"/>
          <w:szCs w:val="20"/>
        </w:rPr>
        <w:t xml:space="preserve"> mio EUR.</w:t>
      </w: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846DDE" w:rsidRPr="005856AD" w:rsidRDefault="00846DDE" w:rsidP="005856AD">
      <w:pPr>
        <w:rPr>
          <w:rFonts w:cs="Arial"/>
          <w:szCs w:val="20"/>
          <w:lang w:val="it-IT"/>
        </w:rPr>
      </w:pPr>
    </w:p>
    <w:p w:rsidR="009D3E03" w:rsidRDefault="009D3E03" w:rsidP="005856AD">
      <w:pPr>
        <w:autoSpaceDE w:val="0"/>
        <w:autoSpaceDN w:val="0"/>
        <w:adjustRightInd w:val="0"/>
        <w:jc w:val="both"/>
        <w:rPr>
          <w:rFonts w:cs="Arial"/>
          <w:szCs w:val="20"/>
          <w:lang w:val="it-IT"/>
        </w:rPr>
      </w:pPr>
    </w:p>
    <w:p w:rsidR="00442164" w:rsidRPr="005856AD" w:rsidRDefault="00442164" w:rsidP="005856AD">
      <w:pPr>
        <w:autoSpaceDE w:val="0"/>
        <w:autoSpaceDN w:val="0"/>
        <w:adjustRightInd w:val="0"/>
        <w:jc w:val="both"/>
        <w:rPr>
          <w:rFonts w:cs="Arial"/>
          <w:color w:val="000000"/>
          <w:szCs w:val="20"/>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2. Preverjanje/mejni postopek</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Trenutno stanje (pregled osnovnih zmogljivosti, ključni upravni akterji/kompetentni organi)</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ind w:right="-180"/>
        <w:jc w:val="both"/>
        <w:rPr>
          <w:rFonts w:cs="Arial"/>
          <w:szCs w:val="20"/>
          <w:lang w:val="it-IT"/>
        </w:rPr>
      </w:pPr>
      <w:r w:rsidRPr="005856AD">
        <w:rPr>
          <w:rFonts w:cs="Arial"/>
          <w:szCs w:val="20"/>
        </w:rPr>
        <w:t xml:space="preserve">Vsak državljan tretje države, ki je na ozemlju </w:t>
      </w:r>
      <w:r w:rsidR="009D3E03">
        <w:rPr>
          <w:rFonts w:cs="Arial"/>
          <w:szCs w:val="20"/>
        </w:rPr>
        <w:t>Republike Slovenije</w:t>
      </w:r>
      <w:r w:rsidRPr="005856AD">
        <w:rPr>
          <w:rFonts w:cs="Arial"/>
          <w:szCs w:val="20"/>
        </w:rPr>
        <w:t xml:space="preserve"> nezakonito in ga obravnava Policija, je preverjen. Obvezno se preverita identiteta in varnost na podlagi predloženih dokumentov ali izjave o identiteti v nacionalnih zbirkah podatkov in zbirk</w:t>
      </w:r>
      <w:r w:rsidR="009D3E03">
        <w:rPr>
          <w:rFonts w:cs="Arial"/>
          <w:szCs w:val="20"/>
        </w:rPr>
        <w:t>ah podatkov EU, ki so na voljo P</w:t>
      </w:r>
      <w:r w:rsidRPr="005856AD">
        <w:rPr>
          <w:rFonts w:cs="Arial"/>
          <w:szCs w:val="20"/>
        </w:rPr>
        <w:t xml:space="preserve">oliciji. Preverjanje se opravi na podlagi alfanumeričnega in biometričnega iskanja. Vsi policisti imajo dostop do nacionalnih podatkovnih zbirk. </w:t>
      </w:r>
      <w:r w:rsidRPr="005856AD">
        <w:rPr>
          <w:rFonts w:cs="Arial"/>
          <w:szCs w:val="20"/>
          <w:lang w:val="it-IT"/>
        </w:rPr>
        <w:t xml:space="preserve">Te vključujejo podatkovne zbirke Europola in Interpola ter SIS in VIS (EES in ETIAS še nista vzpostavljena). ECRIS-TCN se bo iskal na zahtevo, saj bo v upravljanju Ministrstva za pravosodje. </w:t>
      </w:r>
    </w:p>
    <w:p w:rsidR="005C03FB" w:rsidRDefault="005C03FB" w:rsidP="005856AD">
      <w:pPr>
        <w:ind w:right="-171"/>
        <w:jc w:val="both"/>
        <w:rPr>
          <w:rFonts w:cs="Arial"/>
          <w:szCs w:val="20"/>
          <w:lang w:val="it-IT"/>
        </w:rPr>
      </w:pPr>
    </w:p>
    <w:p w:rsidR="00846DDE" w:rsidRPr="005856AD" w:rsidRDefault="00846DDE" w:rsidP="005856AD">
      <w:pPr>
        <w:ind w:right="-171"/>
        <w:jc w:val="both"/>
        <w:rPr>
          <w:rFonts w:cs="Arial"/>
          <w:szCs w:val="20"/>
          <w:lang w:val="it-IT"/>
        </w:rPr>
      </w:pPr>
      <w:r w:rsidRPr="005856AD">
        <w:rPr>
          <w:rFonts w:cs="Arial"/>
          <w:szCs w:val="20"/>
          <w:lang w:val="it-IT"/>
        </w:rPr>
        <w:lastRenderedPageBreak/>
        <w:t>Po prijetju so osebe pripeljane na policijsko postajo, kjer jim po potrebi zagotovijo oblačila in obutev ter hrano, vodo in zdravstveno oskrbo. Opravi se razgovor (s tolmačem) o okoliščinah nezakonitega prehoda, fotografiranje in odvzem prstnih odtisov. Zdravstveni pregledi se opravijo, če je to potrebno. Opravi jih služba prve pomoči. Pri delu z mladoletniki se upošteva načelo največje koristi otroka. V primeru obravnave mladoletnika brez spremstva, se obvesti pristojni center za socialno delo, ki mladoletniku v skladu z določbami Družinskega zakonika postavi skrbnika za posebni primer. Ta je prisoten v policijskem postopku skupaj z mladoletnikom. Mladoletniki so nastanjeni ločeno. Družine niso razdeljene. Posebna skrb je namenjena nosečnicam in materam z dojenčki ali majhnimi otroki.</w:t>
      </w:r>
    </w:p>
    <w:p w:rsidR="005C03FB" w:rsidRDefault="005C03FB" w:rsidP="005856AD">
      <w:pPr>
        <w:ind w:right="-171"/>
        <w:jc w:val="both"/>
        <w:rPr>
          <w:rFonts w:cs="Arial"/>
          <w:szCs w:val="20"/>
          <w:lang w:val="it-IT"/>
        </w:rPr>
      </w:pPr>
    </w:p>
    <w:p w:rsidR="00846DDE" w:rsidRPr="005856AD" w:rsidRDefault="00846DDE" w:rsidP="005856AD">
      <w:pPr>
        <w:ind w:right="-171"/>
        <w:jc w:val="both"/>
        <w:rPr>
          <w:rFonts w:cs="Arial"/>
          <w:szCs w:val="20"/>
          <w:lang w:val="it-IT"/>
          <w14:ligatures w14:val="standardContextual"/>
        </w:rPr>
      </w:pPr>
      <w:r w:rsidRPr="005856AD">
        <w:rPr>
          <w:rFonts w:cs="Arial"/>
          <w:szCs w:val="20"/>
          <w:lang w:val="it-IT"/>
        </w:rPr>
        <w:t xml:space="preserve">Informacije o dostopu do ozemlja, pravicah in obveznostih migrantov, policijskih in azilnih postopkih so na voljo v 14 različnih jezikih in jih tujci prejmejo med policijskim postopkom. </w:t>
      </w:r>
    </w:p>
    <w:p w:rsidR="005C03FB" w:rsidRDefault="005C03FB" w:rsidP="005856AD">
      <w:pPr>
        <w:ind w:right="-171"/>
        <w:jc w:val="both"/>
        <w:rPr>
          <w:rFonts w:cs="Arial"/>
          <w:szCs w:val="20"/>
          <w:lang w:val="it-IT"/>
        </w:rPr>
      </w:pPr>
    </w:p>
    <w:p w:rsidR="00846DDE" w:rsidRPr="005856AD" w:rsidRDefault="00846DDE" w:rsidP="005856AD">
      <w:pPr>
        <w:ind w:right="-171"/>
        <w:jc w:val="both"/>
        <w:rPr>
          <w:rFonts w:cs="Arial"/>
          <w:szCs w:val="20"/>
          <w:lang w:val="en-GB"/>
        </w:rPr>
      </w:pPr>
      <w:r w:rsidRPr="005856AD">
        <w:rPr>
          <w:rFonts w:cs="Arial"/>
          <w:szCs w:val="20"/>
          <w:lang w:val="it-IT"/>
        </w:rPr>
        <w:t xml:space="preserve">Če državljan tretje države, ki je v državi nezakonito, po končanem postopku, izrazi namen vložitve prošnje za mednarodno zaščito, policija opravi predhodni postopek </w:t>
      </w:r>
      <w:r w:rsidR="00D246AE">
        <w:rPr>
          <w:rFonts w:cs="Arial"/>
          <w:szCs w:val="20"/>
          <w:lang w:val="it-IT"/>
        </w:rPr>
        <w:t>p</w:t>
      </w:r>
      <w:r w:rsidRPr="005856AD">
        <w:rPr>
          <w:rFonts w:cs="Arial"/>
          <w:szCs w:val="20"/>
          <w:lang w:val="it-IT"/>
        </w:rPr>
        <w:t xml:space="preserve">o </w:t>
      </w:r>
      <w:r w:rsidR="00D246AE" w:rsidRPr="00D246AE">
        <w:rPr>
          <w:rFonts w:cs="Arial"/>
          <w:szCs w:val="20"/>
          <w:lang w:val="it-IT"/>
        </w:rPr>
        <w:t>ZMZ-1</w:t>
      </w:r>
      <w:r w:rsidRPr="005856AD">
        <w:rPr>
          <w:rFonts w:cs="Arial"/>
          <w:szCs w:val="20"/>
          <w:lang w:val="it-IT"/>
        </w:rPr>
        <w:t xml:space="preserve"> in izpolni registracijski list (registracija), nato pa tujca od</w:t>
      </w:r>
      <w:r w:rsidR="00185920">
        <w:rPr>
          <w:rFonts w:cs="Arial"/>
          <w:szCs w:val="20"/>
          <w:lang w:val="it-IT"/>
        </w:rPr>
        <w:t>pelje v sprejemne prostore U</w:t>
      </w:r>
      <w:r w:rsidR="005C03FB">
        <w:rPr>
          <w:rFonts w:cs="Arial"/>
          <w:szCs w:val="20"/>
          <w:lang w:val="it-IT"/>
        </w:rPr>
        <w:t>O</w:t>
      </w:r>
      <w:r w:rsidR="00185920">
        <w:rPr>
          <w:rFonts w:cs="Arial"/>
          <w:szCs w:val="20"/>
          <w:lang w:val="it-IT"/>
        </w:rPr>
        <w:t>I</w:t>
      </w:r>
      <w:r w:rsidR="005C03FB">
        <w:rPr>
          <w:rFonts w:cs="Arial"/>
          <w:szCs w:val="20"/>
          <w:lang w:val="it-IT"/>
        </w:rPr>
        <w:t>M</w:t>
      </w:r>
      <w:r w:rsidRPr="005856AD">
        <w:rPr>
          <w:rFonts w:cs="Arial"/>
          <w:szCs w:val="20"/>
          <w:lang w:val="it-IT"/>
        </w:rPr>
        <w:t xml:space="preserve">. O nameri obvesti Ministrstvo za notranje zadeve, ki je pristojno za nadaljnje postopke po </w:t>
      </w:r>
      <w:r w:rsidR="00D246AE" w:rsidRPr="00D246AE">
        <w:rPr>
          <w:rFonts w:cs="Arial"/>
          <w:szCs w:val="20"/>
          <w:lang w:val="it-IT"/>
        </w:rPr>
        <w:t>ZMZ-1</w:t>
      </w:r>
      <w:r w:rsidRPr="005856AD">
        <w:rPr>
          <w:rFonts w:cs="Arial"/>
          <w:szCs w:val="20"/>
          <w:lang w:val="it-IT"/>
        </w:rPr>
        <w:t>. Tujci, ki ne izrazijo namena vložitve prošnje za mednarodno zaščito, so vrnjeni ali ponovno sprejeti v državo, iz katere so nezakonito vstopili v</w:t>
      </w:r>
      <w:r w:rsidR="005C03FB">
        <w:rPr>
          <w:rFonts w:cs="Arial"/>
          <w:szCs w:val="20"/>
          <w:lang w:val="it-IT"/>
        </w:rPr>
        <w:t xml:space="preserve"> Republiko</w:t>
      </w:r>
      <w:r w:rsidRPr="005856AD">
        <w:rPr>
          <w:rFonts w:cs="Arial"/>
          <w:szCs w:val="20"/>
          <w:lang w:val="it-IT"/>
        </w:rPr>
        <w:t xml:space="preserve"> Slovenijo. </w:t>
      </w:r>
      <w:r w:rsidRPr="005856AD">
        <w:rPr>
          <w:rFonts w:cs="Arial"/>
          <w:szCs w:val="20"/>
          <w:lang w:val="en-GB"/>
        </w:rPr>
        <w:t xml:space="preserve">V takem primeru so prepeljani neposredno k organom, ki so jih sprejeli. </w:t>
      </w:r>
    </w:p>
    <w:p w:rsidR="005C03FB" w:rsidRDefault="005C03FB" w:rsidP="005856AD">
      <w:pPr>
        <w:ind w:right="-171"/>
        <w:jc w:val="both"/>
        <w:rPr>
          <w:rFonts w:cs="Arial"/>
          <w:szCs w:val="20"/>
          <w:lang w:val="en-GB"/>
        </w:rPr>
      </w:pPr>
    </w:p>
    <w:p w:rsidR="00846DDE" w:rsidRPr="005856AD" w:rsidRDefault="00846DDE" w:rsidP="005856AD">
      <w:pPr>
        <w:ind w:right="-171"/>
        <w:jc w:val="both"/>
        <w:rPr>
          <w:rFonts w:cs="Arial"/>
          <w:szCs w:val="20"/>
          <w:lang w:val="en-GB"/>
        </w:rPr>
      </w:pPr>
      <w:r w:rsidRPr="005856AD">
        <w:rPr>
          <w:rFonts w:cs="Arial"/>
          <w:szCs w:val="20"/>
          <w:lang w:val="en-GB"/>
        </w:rPr>
        <w:t xml:space="preserve">Večina policijskih postopkov poteka </w:t>
      </w:r>
      <w:proofErr w:type="gramStart"/>
      <w:r w:rsidRPr="005856AD">
        <w:rPr>
          <w:rFonts w:cs="Arial"/>
          <w:szCs w:val="20"/>
          <w:lang w:val="en-GB"/>
        </w:rPr>
        <w:t>na</w:t>
      </w:r>
      <w:proofErr w:type="gramEnd"/>
      <w:r w:rsidRPr="005856AD">
        <w:rPr>
          <w:rFonts w:cs="Arial"/>
          <w:szCs w:val="20"/>
          <w:lang w:val="en-GB"/>
        </w:rPr>
        <w:t xml:space="preserve"> policijskih postajah. Zaradi velikega števila migrantov je </w:t>
      </w:r>
      <w:proofErr w:type="gramStart"/>
      <w:r w:rsidRPr="005856AD">
        <w:rPr>
          <w:rFonts w:cs="Arial"/>
          <w:szCs w:val="20"/>
          <w:lang w:val="en-GB"/>
        </w:rPr>
        <w:t>na</w:t>
      </w:r>
      <w:proofErr w:type="gramEnd"/>
      <w:r w:rsidRPr="005856AD">
        <w:rPr>
          <w:rFonts w:cs="Arial"/>
          <w:szCs w:val="20"/>
          <w:lang w:val="en-GB"/>
        </w:rPr>
        <w:t xml:space="preserve"> eni od policijskih uprav ustanovljen ad hoc center za policijske postopke. Pregled se trenutno opravi v nekaj urah. V neposredni bližini zunanjih meja trenutno </w:t>
      </w:r>
      <w:proofErr w:type="gramStart"/>
      <w:r w:rsidRPr="005856AD">
        <w:rPr>
          <w:rFonts w:cs="Arial"/>
          <w:szCs w:val="20"/>
          <w:lang w:val="en-GB"/>
        </w:rPr>
        <w:t>ni</w:t>
      </w:r>
      <w:proofErr w:type="gramEnd"/>
      <w:r w:rsidRPr="005856AD">
        <w:rPr>
          <w:rFonts w:cs="Arial"/>
          <w:szCs w:val="20"/>
          <w:lang w:val="en-GB"/>
        </w:rPr>
        <w:t xml:space="preserve"> vzpostavljenih sprejemnih centrov.</w:t>
      </w:r>
    </w:p>
    <w:p w:rsidR="005C03FB" w:rsidRDefault="005C03FB" w:rsidP="005856AD">
      <w:pPr>
        <w:ind w:right="-171"/>
        <w:jc w:val="both"/>
        <w:rPr>
          <w:rFonts w:cs="Arial"/>
          <w:szCs w:val="20"/>
          <w:lang w:val="en-GB"/>
        </w:rPr>
      </w:pPr>
    </w:p>
    <w:p w:rsidR="00846DDE" w:rsidRPr="005856AD" w:rsidRDefault="00846DDE" w:rsidP="005856AD">
      <w:pPr>
        <w:ind w:right="-171"/>
        <w:jc w:val="both"/>
        <w:rPr>
          <w:rFonts w:cs="Arial"/>
          <w:szCs w:val="20"/>
          <w:lang w:val="en-GB"/>
        </w:rPr>
      </w:pPr>
      <w:r w:rsidRPr="005856AD">
        <w:rPr>
          <w:rFonts w:cs="Arial"/>
          <w:szCs w:val="20"/>
          <w:lang w:val="en-GB"/>
        </w:rPr>
        <w:t>Policija zagotavlja redna usposabljanja za prepoznavo ranljivosti. Če je v postopku oseba prepoznana kot ranljiva, se kot taka obravnava v nadaljnjih postopkih. V primeru, da tujec, ki je prepoznan kot ranljiva oseba, izrazi namen prošnje za mednarodno za</w:t>
      </w:r>
      <w:r w:rsidR="00185920">
        <w:rPr>
          <w:rFonts w:cs="Arial"/>
          <w:szCs w:val="20"/>
          <w:lang w:val="en-GB"/>
        </w:rPr>
        <w:t>ščito, Policija o tem obvesti U</w:t>
      </w:r>
      <w:r w:rsidRPr="005856AD">
        <w:rPr>
          <w:rFonts w:cs="Arial"/>
          <w:szCs w:val="20"/>
          <w:lang w:val="en-GB"/>
        </w:rPr>
        <w:t>O</w:t>
      </w:r>
      <w:r w:rsidR="00185920">
        <w:rPr>
          <w:rFonts w:cs="Arial"/>
          <w:szCs w:val="20"/>
          <w:lang w:val="en-GB"/>
        </w:rPr>
        <w:t>I</w:t>
      </w:r>
      <w:r w:rsidRPr="005856AD">
        <w:rPr>
          <w:rFonts w:cs="Arial"/>
          <w:szCs w:val="20"/>
          <w:lang w:val="en-GB"/>
        </w:rPr>
        <w:t xml:space="preserve">M. Mladoletnikom brez spremstva je zagotovljena nastanitev ustreznih prostorih in 24-urna oskrba, ki </w:t>
      </w:r>
      <w:proofErr w:type="gramStart"/>
      <w:r w:rsidRPr="005856AD">
        <w:rPr>
          <w:rFonts w:cs="Arial"/>
          <w:szCs w:val="20"/>
          <w:lang w:val="en-GB"/>
        </w:rPr>
        <w:t>jo</w:t>
      </w:r>
      <w:proofErr w:type="gramEnd"/>
      <w:r w:rsidRPr="005856AD">
        <w:rPr>
          <w:rFonts w:cs="Arial"/>
          <w:szCs w:val="20"/>
          <w:lang w:val="en-GB"/>
        </w:rPr>
        <w:t xml:space="preserve"> zagotavlja usposobljeno osebje UOIM. Prav tako je zagotovljena posebna namestitev za družine z otroki.</w:t>
      </w:r>
    </w:p>
    <w:p w:rsidR="005C03FB" w:rsidRDefault="005C03FB" w:rsidP="005856AD">
      <w:pPr>
        <w:ind w:right="-171"/>
        <w:jc w:val="both"/>
        <w:rPr>
          <w:rFonts w:cs="Arial"/>
          <w:szCs w:val="20"/>
          <w:lang w:val="en-GB"/>
        </w:rPr>
      </w:pPr>
    </w:p>
    <w:p w:rsidR="00846DDE" w:rsidRPr="005856AD" w:rsidRDefault="00846DDE" w:rsidP="005856AD">
      <w:pPr>
        <w:ind w:right="-171"/>
        <w:jc w:val="both"/>
        <w:rPr>
          <w:rFonts w:cs="Arial"/>
          <w:szCs w:val="20"/>
          <w:lang w:val="en-GB"/>
        </w:rPr>
      </w:pPr>
      <w:r w:rsidRPr="005856AD">
        <w:rPr>
          <w:rFonts w:cs="Arial"/>
          <w:szCs w:val="20"/>
          <w:lang w:val="en-GB"/>
        </w:rPr>
        <w:t>Pred vložitvi</w:t>
      </w:r>
      <w:r w:rsidR="00185920">
        <w:rPr>
          <w:rFonts w:cs="Arial"/>
          <w:szCs w:val="20"/>
          <w:lang w:val="en-GB"/>
        </w:rPr>
        <w:t>jo prošnje zdravstveno osebje U</w:t>
      </w:r>
      <w:r w:rsidRPr="005856AD">
        <w:rPr>
          <w:rFonts w:cs="Arial"/>
          <w:szCs w:val="20"/>
          <w:lang w:val="en-GB"/>
        </w:rPr>
        <w:t>O</w:t>
      </w:r>
      <w:r w:rsidR="00185920">
        <w:rPr>
          <w:rFonts w:cs="Arial"/>
          <w:szCs w:val="20"/>
          <w:lang w:val="en-GB"/>
        </w:rPr>
        <w:t>I</w:t>
      </w:r>
      <w:r w:rsidRPr="005856AD">
        <w:rPr>
          <w:rFonts w:cs="Arial"/>
          <w:szCs w:val="20"/>
          <w:lang w:val="en-GB"/>
        </w:rPr>
        <w:t xml:space="preserve">M opravi zdravniški pregled. Med zdravniškim pregledom se opravi tudi ocena ranljivosti osebe. Ministrstvo za notranje zadeve pred vložitvijo prošnje za mednarodno zaščito vsako osebo informirana prek video predstavitve. Vsaka oseba je fotograrirana, starejšim </w:t>
      </w:r>
      <w:proofErr w:type="gramStart"/>
      <w:r w:rsidRPr="005856AD">
        <w:rPr>
          <w:rFonts w:cs="Arial"/>
          <w:szCs w:val="20"/>
          <w:lang w:val="en-GB"/>
        </w:rPr>
        <w:t>od</w:t>
      </w:r>
      <w:proofErr w:type="gramEnd"/>
      <w:r w:rsidRPr="005856AD">
        <w:rPr>
          <w:rFonts w:cs="Arial"/>
          <w:szCs w:val="20"/>
          <w:lang w:val="en-GB"/>
        </w:rPr>
        <w:t xml:space="preserve"> 15 let pa se odvzamejo prstni odtisi, ki se jih preveri v podatkovni zbirki Eurodac. </w:t>
      </w:r>
    </w:p>
    <w:p w:rsidR="005C03FB" w:rsidRDefault="005C03FB" w:rsidP="005856AD">
      <w:pPr>
        <w:ind w:right="-171"/>
        <w:jc w:val="both"/>
        <w:rPr>
          <w:rFonts w:cs="Arial"/>
          <w:szCs w:val="20"/>
          <w:lang w:val="en-GB"/>
        </w:rPr>
      </w:pPr>
    </w:p>
    <w:p w:rsidR="00846DDE" w:rsidRPr="005856AD" w:rsidRDefault="00846DDE" w:rsidP="005856AD">
      <w:pPr>
        <w:ind w:right="-171"/>
        <w:jc w:val="both"/>
        <w:rPr>
          <w:rFonts w:cs="Arial"/>
          <w:szCs w:val="20"/>
          <w:lang w:val="en-GB"/>
        </w:rPr>
      </w:pPr>
      <w:r w:rsidRPr="005856AD">
        <w:rPr>
          <w:rFonts w:cs="Arial"/>
          <w:szCs w:val="20"/>
          <w:lang w:val="en-GB"/>
        </w:rPr>
        <w:t xml:space="preserve">Prosilci za mednarodno zaščito so lahko pridržani pod določenimi pogoji, ki jih določa </w:t>
      </w:r>
      <w:r w:rsidR="00D246AE" w:rsidRPr="00D246AE">
        <w:rPr>
          <w:rFonts w:cs="Arial"/>
          <w:szCs w:val="20"/>
          <w:lang w:val="en-GB"/>
        </w:rPr>
        <w:t>ZMZ-1</w:t>
      </w:r>
      <w:r w:rsidRPr="005856AD">
        <w:rPr>
          <w:rFonts w:cs="Arial"/>
          <w:szCs w:val="20"/>
          <w:lang w:val="en-GB"/>
        </w:rPr>
        <w:t xml:space="preserve">. Zakon ne predvideva </w:t>
      </w:r>
      <w:r w:rsidRPr="005856AD">
        <w:rPr>
          <w:rFonts w:cs="Arial"/>
          <w:bCs/>
          <w:szCs w:val="20"/>
          <w:lang w:val="en-GB"/>
        </w:rPr>
        <w:t>alternativ pridržanju</w:t>
      </w:r>
      <w:r w:rsidRPr="005856AD">
        <w:rPr>
          <w:rFonts w:cs="Arial"/>
          <w:szCs w:val="20"/>
          <w:lang w:val="en-GB"/>
        </w:rPr>
        <w:t>.</w:t>
      </w:r>
    </w:p>
    <w:p w:rsidR="005C03FB" w:rsidRDefault="005C03FB" w:rsidP="005856AD">
      <w:pPr>
        <w:ind w:right="-171"/>
        <w:jc w:val="both"/>
        <w:rPr>
          <w:rFonts w:cs="Arial"/>
          <w:szCs w:val="20"/>
          <w:lang w:val="en-GB"/>
        </w:rPr>
      </w:pPr>
    </w:p>
    <w:p w:rsidR="00846DDE" w:rsidRPr="005856AD" w:rsidRDefault="00D246AE" w:rsidP="005856AD">
      <w:pPr>
        <w:ind w:right="-171"/>
        <w:jc w:val="both"/>
        <w:rPr>
          <w:rFonts w:cs="Arial"/>
          <w:szCs w:val="20"/>
          <w:lang w:val="it-IT"/>
        </w:rPr>
      </w:pPr>
      <w:r w:rsidRPr="00D246AE">
        <w:rPr>
          <w:rFonts w:cs="Arial"/>
          <w:szCs w:val="20"/>
          <w:lang w:val="en-GB"/>
        </w:rPr>
        <w:t>ZMZ-1</w:t>
      </w:r>
      <w:r>
        <w:rPr>
          <w:rFonts w:cs="Arial"/>
          <w:szCs w:val="20"/>
          <w:lang w:val="en-GB"/>
        </w:rPr>
        <w:t xml:space="preserve"> </w:t>
      </w:r>
      <w:r w:rsidR="00846DDE" w:rsidRPr="005856AD">
        <w:rPr>
          <w:rFonts w:cs="Arial"/>
          <w:szCs w:val="20"/>
          <w:lang w:val="en-GB"/>
        </w:rPr>
        <w:t xml:space="preserve">omogoča izvedbo mejnega postopka v skladu s trenutno </w:t>
      </w:r>
      <w:r w:rsidR="005C03FB">
        <w:rPr>
          <w:rFonts w:cs="Arial"/>
          <w:szCs w:val="20"/>
          <w:lang w:val="en-GB"/>
        </w:rPr>
        <w:t>veljavno zakonodajo EU</w:t>
      </w:r>
      <w:r w:rsidR="00846DDE" w:rsidRPr="005856AD">
        <w:rPr>
          <w:rFonts w:cs="Arial"/>
          <w:szCs w:val="20"/>
          <w:lang w:val="en-GB"/>
        </w:rPr>
        <w:t xml:space="preserve">. V skladu z zakonom mora biti odločitev v mejnem postopku sprejeta v treh tednih, vključno s postopkom sodnega varstva. Če odločitev </w:t>
      </w:r>
      <w:proofErr w:type="gramStart"/>
      <w:r w:rsidR="00846DDE" w:rsidRPr="005856AD">
        <w:rPr>
          <w:rFonts w:cs="Arial"/>
          <w:szCs w:val="20"/>
          <w:lang w:val="en-GB"/>
        </w:rPr>
        <w:t>ni</w:t>
      </w:r>
      <w:proofErr w:type="gramEnd"/>
      <w:r w:rsidR="00846DDE" w:rsidRPr="005856AD">
        <w:rPr>
          <w:rFonts w:cs="Arial"/>
          <w:szCs w:val="20"/>
          <w:lang w:val="en-GB"/>
        </w:rPr>
        <w:t xml:space="preserve"> sprejeta v predpisanem roku, je prosilec obravnavan v rednem postopku. </w:t>
      </w:r>
      <w:r w:rsidR="00846DDE" w:rsidRPr="005856AD">
        <w:rPr>
          <w:rFonts w:cs="Arial"/>
          <w:szCs w:val="20"/>
          <w:lang w:val="it-IT"/>
        </w:rPr>
        <w:t>V primeru negativne odločitve, se v istem aktu odloči tudi o vrnitvi. Pravno zastopanje v postopku sodnega varstva je zagotovljeno na enak način kot v vseh drugih postopkih. Glej gradnik 4.</w:t>
      </w:r>
    </w:p>
    <w:p w:rsidR="005C03FB" w:rsidRDefault="005C03FB" w:rsidP="005856AD">
      <w:pPr>
        <w:ind w:right="-171"/>
        <w:jc w:val="both"/>
        <w:rPr>
          <w:rFonts w:cs="Arial"/>
          <w:szCs w:val="20"/>
          <w:lang w:val="it-IT"/>
        </w:rPr>
      </w:pPr>
    </w:p>
    <w:p w:rsidR="00846DDE" w:rsidRPr="005856AD" w:rsidRDefault="00846DDE" w:rsidP="005856AD">
      <w:pPr>
        <w:ind w:right="-171"/>
        <w:jc w:val="both"/>
        <w:rPr>
          <w:rFonts w:cs="Arial"/>
          <w:szCs w:val="20"/>
          <w:lang w:val="it-IT"/>
        </w:rPr>
      </w:pPr>
      <w:r w:rsidRPr="005856AD">
        <w:rPr>
          <w:rFonts w:cs="Arial"/>
          <w:szCs w:val="20"/>
          <w:lang w:val="it-IT"/>
        </w:rPr>
        <w:t xml:space="preserve">Policija sistematično obvešča o možnosti prostovoljne vrnitve vsakega državljana tretje države med postopkom izdaje odločbe o vrnitvi. Informacije so na voljo tudi državljanom tretjih držav, ki so nastanjeni v Centru za tujce in tistim, ki so v postopku mednarodne zaščite. </w:t>
      </w:r>
    </w:p>
    <w:p w:rsidR="005C03FB" w:rsidRDefault="005C03FB" w:rsidP="005856AD">
      <w:pPr>
        <w:ind w:right="-171"/>
        <w:jc w:val="both"/>
        <w:rPr>
          <w:rFonts w:cs="Arial"/>
          <w:szCs w:val="20"/>
          <w:lang w:val="it-IT"/>
        </w:rPr>
      </w:pPr>
    </w:p>
    <w:p w:rsidR="00846DDE" w:rsidRPr="005856AD" w:rsidRDefault="00846DDE" w:rsidP="005856AD">
      <w:pPr>
        <w:ind w:right="-171"/>
        <w:jc w:val="both"/>
        <w:rPr>
          <w:rFonts w:cs="Arial"/>
          <w:szCs w:val="20"/>
          <w:lang w:val="it-IT"/>
        </w:rPr>
      </w:pPr>
      <w:r w:rsidRPr="005856AD">
        <w:rPr>
          <w:rFonts w:cs="Arial"/>
          <w:szCs w:val="20"/>
          <w:lang w:val="it-IT"/>
        </w:rPr>
        <w:t xml:space="preserve">Razvit je bil program usposabljanja za svetovanje o vrnitvi in ponovnem vključevanju, prva usposabljanja pa bodo predvidoma potekala leta 2024. </w:t>
      </w:r>
      <w:r w:rsidR="005C03FB">
        <w:rPr>
          <w:rFonts w:cs="Arial"/>
          <w:szCs w:val="20"/>
          <w:lang w:val="it-IT"/>
        </w:rPr>
        <w:t xml:space="preserve">Republika </w:t>
      </w:r>
      <w:r w:rsidRPr="005856AD">
        <w:rPr>
          <w:rFonts w:cs="Arial"/>
          <w:szCs w:val="20"/>
          <w:lang w:val="it-IT"/>
        </w:rPr>
        <w:t>Slovenija izvaja Frontexov program EU za reintegracijo, ki je edini reintegracijski projekt v</w:t>
      </w:r>
      <w:r w:rsidR="005C03FB">
        <w:rPr>
          <w:rFonts w:cs="Arial"/>
          <w:szCs w:val="20"/>
          <w:lang w:val="it-IT"/>
        </w:rPr>
        <w:t xml:space="preserve"> Republiki</w:t>
      </w:r>
      <w:r w:rsidRPr="005856AD">
        <w:rPr>
          <w:rFonts w:cs="Arial"/>
          <w:szCs w:val="20"/>
          <w:lang w:val="it-IT"/>
        </w:rPr>
        <w:t xml:space="preserve"> Sloveniji, ki ponuja reintegracijo za povratnike. Držav</w:t>
      </w:r>
      <w:r w:rsidR="005C03FB">
        <w:rPr>
          <w:rFonts w:cs="Arial"/>
          <w:szCs w:val="20"/>
          <w:lang w:val="it-IT"/>
        </w:rPr>
        <w:t>ljani tretjih držav, ki jim je P</w:t>
      </w:r>
      <w:r w:rsidRPr="005856AD">
        <w:rPr>
          <w:rFonts w:cs="Arial"/>
          <w:szCs w:val="20"/>
          <w:lang w:val="it-IT"/>
        </w:rPr>
        <w:t>olicija izdala odločbo o</w:t>
      </w:r>
      <w:r w:rsidR="005C03FB">
        <w:rPr>
          <w:rFonts w:cs="Arial"/>
          <w:szCs w:val="20"/>
          <w:lang w:val="it-IT"/>
        </w:rPr>
        <w:t xml:space="preserve"> vrnitvi, lahko pri U</w:t>
      </w:r>
      <w:r w:rsidRPr="005856AD">
        <w:rPr>
          <w:rFonts w:cs="Arial"/>
          <w:szCs w:val="20"/>
          <w:lang w:val="it-IT"/>
        </w:rPr>
        <w:t>O</w:t>
      </w:r>
      <w:r w:rsidR="005C03FB">
        <w:rPr>
          <w:rFonts w:cs="Arial"/>
          <w:szCs w:val="20"/>
          <w:lang w:val="it-IT"/>
        </w:rPr>
        <w:t>IM</w:t>
      </w:r>
      <w:r w:rsidRPr="005856AD">
        <w:rPr>
          <w:rFonts w:cs="Arial"/>
          <w:szCs w:val="20"/>
          <w:lang w:val="it-IT"/>
        </w:rPr>
        <w:t xml:space="preserve"> zaprosijo za pomoč pri prostovoljni vrnitvi in reintegraciji.</w:t>
      </w:r>
    </w:p>
    <w:p w:rsidR="00846DDE" w:rsidRPr="005856AD" w:rsidRDefault="00846DDE" w:rsidP="005856AD">
      <w:pPr>
        <w:pStyle w:val="Default"/>
        <w:spacing w:line="260" w:lineRule="exact"/>
        <w:jc w:val="both"/>
        <w:rPr>
          <w:rFonts w:ascii="Arial" w:hAnsi="Arial" w:cs="Arial"/>
          <w:b/>
          <w:sz w:val="20"/>
          <w:szCs w:val="20"/>
          <w:lang w:val="it-IT"/>
        </w:rPr>
      </w:pPr>
    </w:p>
    <w:p w:rsidR="00846DDE" w:rsidRDefault="00846DDE" w:rsidP="005856AD">
      <w:pPr>
        <w:pStyle w:val="Default"/>
        <w:spacing w:line="260" w:lineRule="exact"/>
        <w:jc w:val="both"/>
        <w:rPr>
          <w:rFonts w:ascii="Arial" w:hAnsi="Arial" w:cs="Arial"/>
          <w:b/>
          <w:sz w:val="20"/>
          <w:szCs w:val="20"/>
          <w:lang w:val="en-GB"/>
        </w:rPr>
      </w:pPr>
      <w:r w:rsidRPr="005856AD">
        <w:rPr>
          <w:rFonts w:ascii="Arial" w:hAnsi="Arial" w:cs="Arial"/>
          <w:b/>
          <w:sz w:val="20"/>
          <w:szCs w:val="20"/>
          <w:lang w:val="en-GB"/>
        </w:rPr>
        <w:t>Opredelitev ciljev:</w:t>
      </w:r>
    </w:p>
    <w:p w:rsidR="007E6702" w:rsidRPr="005856AD" w:rsidRDefault="007E6702" w:rsidP="005856AD">
      <w:pPr>
        <w:pStyle w:val="Default"/>
        <w:spacing w:line="260" w:lineRule="exact"/>
        <w:jc w:val="both"/>
        <w:rPr>
          <w:rFonts w:ascii="Arial" w:hAnsi="Arial" w:cs="Arial"/>
          <w:b/>
          <w:sz w:val="20"/>
          <w:szCs w:val="20"/>
          <w:lang w:val="en-GB"/>
        </w:rPr>
      </w:pPr>
    </w:p>
    <w:p w:rsidR="00846DDE" w:rsidRPr="005856AD" w:rsidRDefault="00846DDE" w:rsidP="005C03FB">
      <w:pPr>
        <w:numPr>
          <w:ilvl w:val="0"/>
          <w:numId w:val="34"/>
        </w:numPr>
        <w:ind w:left="851" w:hanging="851"/>
        <w:jc w:val="both"/>
        <w:rPr>
          <w:rFonts w:cs="Arial"/>
          <w:szCs w:val="20"/>
          <w:lang w:val="en-US"/>
        </w:rPr>
      </w:pPr>
      <w:r w:rsidRPr="005856AD">
        <w:rPr>
          <w:rFonts w:cs="Arial"/>
          <w:szCs w:val="20"/>
          <w:lang w:val="en-US"/>
        </w:rPr>
        <w:lastRenderedPageBreak/>
        <w:t xml:space="preserve">Uskladitev postopkov preverjanja in postopov </w:t>
      </w:r>
      <w:proofErr w:type="gramStart"/>
      <w:r w:rsidRPr="005856AD">
        <w:rPr>
          <w:rFonts w:cs="Arial"/>
          <w:szCs w:val="20"/>
          <w:lang w:val="en-US"/>
        </w:rPr>
        <w:t>na</w:t>
      </w:r>
      <w:proofErr w:type="gramEnd"/>
      <w:r w:rsidRPr="005856AD">
        <w:rPr>
          <w:rFonts w:cs="Arial"/>
          <w:szCs w:val="20"/>
          <w:lang w:val="en-US"/>
        </w:rPr>
        <w:t xml:space="preserve"> meji (mednarodna zaščita in vračanje) s paktom. </w:t>
      </w:r>
    </w:p>
    <w:p w:rsidR="00846DDE" w:rsidRPr="005856AD" w:rsidRDefault="00846DDE" w:rsidP="005C03FB">
      <w:pPr>
        <w:numPr>
          <w:ilvl w:val="0"/>
          <w:numId w:val="34"/>
        </w:numPr>
        <w:ind w:left="851" w:hanging="851"/>
        <w:jc w:val="both"/>
        <w:rPr>
          <w:rFonts w:cs="Arial"/>
          <w:color w:val="000000" w:themeColor="text1"/>
          <w:szCs w:val="20"/>
          <w:lang w:val="en-IE"/>
        </w:rPr>
      </w:pPr>
      <w:r w:rsidRPr="005856AD">
        <w:rPr>
          <w:rFonts w:cs="Arial"/>
          <w:szCs w:val="20"/>
          <w:lang w:val="en-US"/>
          <w14:ligatures w14:val="standardContextual"/>
        </w:rPr>
        <w:t xml:space="preserve">Povezati postopke in delovne procese ter pripraviti smernice za izvajanje postopkov preverjanja in mejnih postopkov (mednarodne </w:t>
      </w:r>
      <w:r w:rsidR="00C7325B">
        <w:rPr>
          <w:rFonts w:cs="Arial"/>
          <w:szCs w:val="20"/>
          <w:lang w:val="en-US"/>
          <w14:ligatures w14:val="standardContextual"/>
        </w:rPr>
        <w:t>zaščite in vračanja)</w:t>
      </w:r>
      <w:r w:rsidRPr="005856AD">
        <w:rPr>
          <w:rFonts w:cs="Arial"/>
          <w:szCs w:val="20"/>
          <w:lang w:val="en-US"/>
          <w14:ligatures w14:val="standardContextual"/>
        </w:rPr>
        <w:t xml:space="preserve"> ter zagotoviti ustrezno informacijsko podporo</w:t>
      </w:r>
      <w:r w:rsidR="004B3157">
        <w:rPr>
          <w:rFonts w:cs="Arial"/>
          <w:szCs w:val="20"/>
          <w:lang w:val="en-US"/>
          <w14:ligatures w14:val="standardContextual"/>
        </w:rPr>
        <w:t>.</w:t>
      </w:r>
    </w:p>
    <w:p w:rsidR="00846DDE" w:rsidRPr="005856AD" w:rsidRDefault="00846DDE" w:rsidP="005C03FB">
      <w:pPr>
        <w:numPr>
          <w:ilvl w:val="0"/>
          <w:numId w:val="34"/>
        </w:numPr>
        <w:ind w:left="851" w:hanging="851"/>
        <w:jc w:val="both"/>
        <w:rPr>
          <w:rFonts w:cs="Arial"/>
          <w:color w:val="000000" w:themeColor="text1"/>
          <w:szCs w:val="20"/>
          <w:lang w:val="en-IE"/>
        </w:rPr>
      </w:pPr>
      <w:r w:rsidRPr="005856AD">
        <w:rPr>
          <w:rFonts w:cs="Arial"/>
          <w:szCs w:val="20"/>
          <w:lang w:val="en-US"/>
          <w14:ligatures w14:val="standardContextual"/>
        </w:rPr>
        <w:t>Zagotoviti pogoje in zadostne vire za izvajanje postopkov preverjanja ter mejnih postopkov (mednarodne zaščite in vračanja), vključno s tolmačenjem v vseh fazah postopka</w:t>
      </w:r>
      <w:r w:rsidR="004B3157">
        <w:rPr>
          <w:rFonts w:cs="Arial"/>
          <w:szCs w:val="20"/>
          <w:lang w:val="en-US"/>
          <w14:ligatures w14:val="standardContextual"/>
        </w:rPr>
        <w:t>.</w:t>
      </w:r>
    </w:p>
    <w:p w:rsidR="00846DDE" w:rsidRPr="005856AD" w:rsidRDefault="00846DDE" w:rsidP="005C03FB">
      <w:pPr>
        <w:numPr>
          <w:ilvl w:val="0"/>
          <w:numId w:val="34"/>
        </w:numPr>
        <w:ind w:left="851" w:hanging="851"/>
        <w:jc w:val="both"/>
        <w:rPr>
          <w:rFonts w:cs="Arial"/>
          <w:color w:val="000000" w:themeColor="text1"/>
          <w:szCs w:val="20"/>
          <w:lang w:val="en-IE"/>
        </w:rPr>
      </w:pPr>
      <w:r w:rsidRPr="005856AD">
        <w:rPr>
          <w:rFonts w:cs="Arial"/>
          <w:szCs w:val="20"/>
          <w:lang w:val="en-US"/>
          <w14:ligatures w14:val="standardContextual"/>
        </w:rPr>
        <w:t>Zagotovitev zadostne zmogljivosti za mejne postopke mednarodne zaščite</w:t>
      </w:r>
      <w:r w:rsidR="004B3157">
        <w:rPr>
          <w:rFonts w:cs="Arial"/>
          <w:szCs w:val="20"/>
          <w:lang w:val="en-US"/>
          <w14:ligatures w14:val="standardContextual"/>
        </w:rPr>
        <w:t>.</w:t>
      </w:r>
    </w:p>
    <w:p w:rsidR="00846DDE" w:rsidRPr="005856AD" w:rsidRDefault="00846DDE" w:rsidP="005C03FB">
      <w:pPr>
        <w:numPr>
          <w:ilvl w:val="0"/>
          <w:numId w:val="34"/>
        </w:numPr>
        <w:ind w:left="851" w:hanging="851"/>
        <w:jc w:val="both"/>
        <w:rPr>
          <w:rFonts w:cs="Arial"/>
          <w:color w:val="000000" w:themeColor="text1"/>
          <w:szCs w:val="20"/>
          <w:lang w:val="en-IE"/>
        </w:rPr>
      </w:pPr>
      <w:r w:rsidRPr="005856AD">
        <w:rPr>
          <w:rFonts w:cs="Arial"/>
          <w:szCs w:val="20"/>
          <w:lang w:val="en-US"/>
          <w14:ligatures w14:val="standardContextual"/>
        </w:rPr>
        <w:t>Zagotoviti ustrezne ukrepe za zagotovitev prisotnosti obravnavanih oseb do konca izvedbe postopkov, vključno z uporabo alternativ pridržanju.</w:t>
      </w:r>
    </w:p>
    <w:p w:rsidR="00846DDE" w:rsidRPr="005856AD" w:rsidRDefault="00846DDE" w:rsidP="005856AD">
      <w:pPr>
        <w:pStyle w:val="Default"/>
        <w:spacing w:line="260" w:lineRule="exact"/>
        <w:jc w:val="both"/>
        <w:rPr>
          <w:rFonts w:ascii="Arial" w:hAnsi="Arial" w:cs="Arial"/>
          <w:sz w:val="20"/>
          <w:szCs w:val="20"/>
          <w:lang w:val="en-GB"/>
        </w:rPr>
      </w:pPr>
    </w:p>
    <w:p w:rsidR="00846DDE" w:rsidRDefault="00846DDE" w:rsidP="005856AD">
      <w:pPr>
        <w:pStyle w:val="Default"/>
        <w:spacing w:line="260" w:lineRule="exact"/>
        <w:jc w:val="both"/>
        <w:rPr>
          <w:rFonts w:ascii="Arial" w:hAnsi="Arial" w:cs="Arial"/>
          <w:b/>
          <w:sz w:val="20"/>
          <w:szCs w:val="20"/>
          <w:lang w:val="en-GB"/>
        </w:rPr>
      </w:pPr>
      <w:r w:rsidRPr="005856AD">
        <w:rPr>
          <w:rFonts w:ascii="Arial" w:hAnsi="Arial" w:cs="Arial"/>
          <w:b/>
          <w:sz w:val="20"/>
          <w:szCs w:val="20"/>
          <w:lang w:val="en-GB"/>
        </w:rPr>
        <w:t>Zahteve:</w:t>
      </w:r>
    </w:p>
    <w:p w:rsidR="007E6702" w:rsidRPr="005856AD" w:rsidRDefault="007E6702" w:rsidP="005856AD">
      <w:pPr>
        <w:pStyle w:val="Default"/>
        <w:spacing w:line="260" w:lineRule="exact"/>
        <w:jc w:val="both"/>
        <w:rPr>
          <w:rFonts w:ascii="Arial" w:hAnsi="Arial" w:cs="Arial"/>
          <w:b/>
          <w:sz w:val="20"/>
          <w:szCs w:val="20"/>
          <w:lang w:val="en-GB"/>
        </w:rPr>
      </w:pPr>
    </w:p>
    <w:p w:rsidR="00846DDE" w:rsidRPr="005856AD" w:rsidRDefault="00846DDE" w:rsidP="005856AD">
      <w:pPr>
        <w:pStyle w:val="Default"/>
        <w:numPr>
          <w:ilvl w:val="0"/>
          <w:numId w:val="26"/>
        </w:numPr>
        <w:spacing w:line="260" w:lineRule="exact"/>
        <w:ind w:left="420"/>
        <w:jc w:val="both"/>
        <w:rPr>
          <w:rFonts w:ascii="Arial" w:hAnsi="Arial" w:cs="Arial"/>
          <w:b/>
          <w:sz w:val="20"/>
          <w:szCs w:val="20"/>
          <w:lang w:val="en-GB"/>
        </w:rPr>
      </w:pPr>
      <w:r w:rsidRPr="005856AD">
        <w:rPr>
          <w:rFonts w:ascii="Arial" w:hAnsi="Arial" w:cs="Arial"/>
          <w:b/>
          <w:sz w:val="20"/>
          <w:szCs w:val="20"/>
          <w:lang w:val="en-GB"/>
        </w:rPr>
        <w:t xml:space="preserve">zakonodajne/regulativne zahteve </w:t>
      </w:r>
    </w:p>
    <w:p w:rsidR="00846DDE" w:rsidRPr="005856AD" w:rsidRDefault="00846DDE" w:rsidP="005856AD">
      <w:pPr>
        <w:pStyle w:val="Default"/>
        <w:spacing w:line="260" w:lineRule="exact"/>
        <w:ind w:left="60"/>
        <w:jc w:val="both"/>
        <w:rPr>
          <w:rFonts w:ascii="Arial" w:hAnsi="Arial" w:cs="Arial"/>
          <w:b/>
          <w:sz w:val="20"/>
          <w:szCs w:val="20"/>
          <w:lang w:val="en-GB"/>
        </w:rPr>
      </w:pPr>
    </w:p>
    <w:p w:rsidR="00846DDE" w:rsidRPr="005856AD" w:rsidRDefault="00846DDE" w:rsidP="005856AD">
      <w:pPr>
        <w:pStyle w:val="Default"/>
        <w:spacing w:line="260" w:lineRule="exact"/>
        <w:jc w:val="both"/>
        <w:rPr>
          <w:rFonts w:ascii="Arial" w:hAnsi="Arial" w:cs="Arial"/>
          <w:sz w:val="20"/>
          <w:szCs w:val="20"/>
          <w:lang w:val="en-GB"/>
        </w:rPr>
      </w:pPr>
      <w:r w:rsidRPr="005856AD">
        <w:rPr>
          <w:rFonts w:ascii="Arial" w:hAnsi="Arial" w:cs="Arial"/>
          <w:sz w:val="20"/>
          <w:szCs w:val="20"/>
          <w:lang w:val="en-GB"/>
        </w:rPr>
        <w:t xml:space="preserve">Za izvrševanje Uredbe o preverjanju, Uredbe o azilnem postopku ter Uredbe o postopku vračanja </w:t>
      </w:r>
      <w:proofErr w:type="gramStart"/>
      <w:r w:rsidRPr="005856AD">
        <w:rPr>
          <w:rFonts w:ascii="Arial" w:hAnsi="Arial" w:cs="Arial"/>
          <w:sz w:val="20"/>
          <w:szCs w:val="20"/>
          <w:lang w:val="en-GB"/>
        </w:rPr>
        <w:t>na</w:t>
      </w:r>
      <w:proofErr w:type="gramEnd"/>
      <w:r w:rsidRPr="005856AD">
        <w:rPr>
          <w:rFonts w:ascii="Arial" w:hAnsi="Arial" w:cs="Arial"/>
          <w:sz w:val="20"/>
          <w:szCs w:val="20"/>
          <w:lang w:val="en-GB"/>
        </w:rPr>
        <w:t xml:space="preserve"> meji je treba v nacionalni zakonodaji urediti povezave in pristojnosti med postopki preverjanja in mejnimi postopki za mednarodno zaščito in vračanje. Urediti je treba tudi izvrševanje pravic in obveznosti obravnavanih oseb v skladu z navedenimi uredbami, vključno z postopki ugotavljanja ranljiv</w:t>
      </w:r>
      <w:r w:rsidR="00C7325B">
        <w:rPr>
          <w:rFonts w:ascii="Arial" w:hAnsi="Arial" w:cs="Arial"/>
          <w:sz w:val="20"/>
          <w:szCs w:val="20"/>
          <w:lang w:val="en-GB"/>
        </w:rPr>
        <w:t>osti, zdravniškimi pregledi ter</w:t>
      </w:r>
      <w:r w:rsidRPr="005856AD">
        <w:rPr>
          <w:rFonts w:ascii="Arial" w:hAnsi="Arial" w:cs="Arial"/>
          <w:sz w:val="20"/>
          <w:szCs w:val="20"/>
          <w:lang w:val="en-GB"/>
        </w:rPr>
        <w:t xml:space="preserve"> mehanizmi za preprečevanje samovoljnih zapustitev in alternativ pridržanju. </w:t>
      </w:r>
    </w:p>
    <w:p w:rsidR="00846DDE" w:rsidRPr="005856AD" w:rsidRDefault="00846DDE" w:rsidP="005856AD">
      <w:pPr>
        <w:pStyle w:val="Default"/>
        <w:spacing w:line="260" w:lineRule="exact"/>
        <w:ind w:left="57"/>
        <w:jc w:val="both"/>
        <w:rPr>
          <w:rFonts w:ascii="Arial" w:hAnsi="Arial" w:cs="Arial"/>
          <w:sz w:val="20"/>
          <w:szCs w:val="20"/>
          <w:lang w:val="en-GB"/>
        </w:rPr>
      </w:pPr>
    </w:p>
    <w:p w:rsidR="00846DDE" w:rsidRPr="005856AD" w:rsidRDefault="00846DDE" w:rsidP="005856AD">
      <w:pPr>
        <w:pStyle w:val="Default"/>
        <w:spacing w:line="260" w:lineRule="exact"/>
        <w:ind w:left="62"/>
        <w:jc w:val="both"/>
        <w:rPr>
          <w:rFonts w:ascii="Arial" w:hAnsi="Arial" w:cs="Arial"/>
          <w:sz w:val="20"/>
          <w:szCs w:val="20"/>
          <w:lang w:val="en-GB"/>
        </w:rPr>
      </w:pPr>
      <w:r w:rsidRPr="005856AD">
        <w:rPr>
          <w:rFonts w:ascii="Arial" w:hAnsi="Arial" w:cs="Arial"/>
          <w:sz w:val="20"/>
          <w:szCs w:val="20"/>
          <w:lang w:val="en-GB"/>
        </w:rPr>
        <w:t>Mejnik: 12 mesecev</w:t>
      </w:r>
    </w:p>
    <w:p w:rsidR="00846DDE" w:rsidRPr="005856AD" w:rsidRDefault="00846DDE" w:rsidP="005856AD">
      <w:pPr>
        <w:pStyle w:val="Default"/>
        <w:spacing w:line="260" w:lineRule="exact"/>
        <w:ind w:left="62"/>
        <w:jc w:val="both"/>
        <w:rPr>
          <w:rFonts w:ascii="Arial" w:hAnsi="Arial" w:cs="Arial"/>
          <w:sz w:val="20"/>
          <w:szCs w:val="20"/>
          <w:lang w:val="en-GB"/>
        </w:rPr>
      </w:pPr>
    </w:p>
    <w:p w:rsidR="00846DDE" w:rsidRPr="005856AD" w:rsidRDefault="00846DDE" w:rsidP="005856AD">
      <w:pPr>
        <w:pStyle w:val="Default"/>
        <w:numPr>
          <w:ilvl w:val="0"/>
          <w:numId w:val="26"/>
        </w:numPr>
        <w:spacing w:line="260" w:lineRule="exact"/>
        <w:ind w:left="420"/>
        <w:jc w:val="both"/>
        <w:rPr>
          <w:rFonts w:ascii="Arial" w:hAnsi="Arial" w:cs="Arial"/>
          <w:b/>
          <w:sz w:val="20"/>
          <w:szCs w:val="20"/>
          <w:lang w:val="en-GB"/>
        </w:rPr>
      </w:pPr>
      <w:r w:rsidRPr="005856AD">
        <w:rPr>
          <w:rFonts w:ascii="Arial" w:hAnsi="Arial" w:cs="Arial"/>
          <w:b/>
          <w:sz w:val="20"/>
          <w:szCs w:val="20"/>
          <w:lang w:val="en-GB"/>
        </w:rPr>
        <w:t>organizacijske/administrativne zahteve</w:t>
      </w:r>
    </w:p>
    <w:p w:rsidR="00846DDE" w:rsidRPr="005856AD" w:rsidRDefault="00846DDE" w:rsidP="005856AD">
      <w:pPr>
        <w:pStyle w:val="Default"/>
        <w:spacing w:line="260" w:lineRule="exact"/>
        <w:ind w:left="420"/>
        <w:jc w:val="both"/>
        <w:rPr>
          <w:rFonts w:ascii="Arial" w:hAnsi="Arial" w:cs="Arial"/>
          <w:b/>
          <w:sz w:val="20"/>
          <w:szCs w:val="20"/>
          <w:lang w:val="en-GB"/>
        </w:rPr>
      </w:pPr>
    </w:p>
    <w:p w:rsidR="00846DDE" w:rsidRPr="005856AD" w:rsidRDefault="00846DDE" w:rsidP="005C03FB">
      <w:pPr>
        <w:pStyle w:val="Default"/>
        <w:numPr>
          <w:ilvl w:val="0"/>
          <w:numId w:val="12"/>
        </w:numPr>
        <w:spacing w:line="260" w:lineRule="exact"/>
        <w:ind w:left="709" w:hanging="709"/>
        <w:jc w:val="both"/>
        <w:rPr>
          <w:rFonts w:ascii="Arial" w:hAnsi="Arial" w:cs="Arial"/>
          <w:sz w:val="20"/>
          <w:szCs w:val="20"/>
          <w:lang w:val="en-GB"/>
        </w:rPr>
      </w:pPr>
      <w:r w:rsidRPr="005856AD">
        <w:rPr>
          <w:rFonts w:ascii="Arial" w:hAnsi="Arial" w:cs="Arial"/>
          <w:sz w:val="20"/>
          <w:szCs w:val="20"/>
          <w:lang w:val="en-GB"/>
        </w:rPr>
        <w:t xml:space="preserve">Vzpostavitev standardnega oprerativnega postopka, ki usklajeno in integrirano povezuje postopke preverjanja, mednarodne zaščite in vračanja ter zagotavlja takojšnjo izmenjavo podatkov in informacij med pristojnimi organi prek IT orodij. </w:t>
      </w:r>
    </w:p>
    <w:p w:rsidR="00846DDE" w:rsidRPr="005856AD" w:rsidRDefault="00846DDE" w:rsidP="005856AD">
      <w:pPr>
        <w:pStyle w:val="Default"/>
        <w:spacing w:line="260" w:lineRule="exact"/>
        <w:jc w:val="both"/>
        <w:rPr>
          <w:rFonts w:ascii="Arial" w:hAnsi="Arial" w:cs="Arial"/>
          <w:sz w:val="20"/>
          <w:szCs w:val="20"/>
          <w:lang w:val="en-GB"/>
        </w:rPr>
      </w:pPr>
    </w:p>
    <w:p w:rsidR="00846DDE" w:rsidRPr="005856AD" w:rsidRDefault="00846DDE" w:rsidP="005856AD">
      <w:pPr>
        <w:pStyle w:val="Default"/>
        <w:spacing w:line="260" w:lineRule="exact"/>
        <w:jc w:val="both"/>
        <w:rPr>
          <w:rFonts w:ascii="Arial" w:hAnsi="Arial" w:cs="Arial"/>
          <w:sz w:val="20"/>
          <w:szCs w:val="20"/>
          <w:lang w:val="en-GB"/>
        </w:rPr>
      </w:pPr>
      <w:r w:rsidRPr="005856AD">
        <w:rPr>
          <w:rFonts w:ascii="Arial" w:hAnsi="Arial" w:cs="Arial"/>
          <w:sz w:val="20"/>
          <w:szCs w:val="20"/>
          <w:lang w:val="en-GB"/>
        </w:rPr>
        <w:t>Mejnik: 18 mesecev</w:t>
      </w:r>
    </w:p>
    <w:p w:rsidR="00846DDE" w:rsidRPr="005856AD" w:rsidRDefault="00846DDE" w:rsidP="005C03FB">
      <w:pPr>
        <w:pStyle w:val="Default"/>
        <w:spacing w:line="260" w:lineRule="exact"/>
        <w:ind w:left="709" w:hanging="709"/>
        <w:jc w:val="both"/>
        <w:rPr>
          <w:rFonts w:ascii="Arial" w:hAnsi="Arial" w:cs="Arial"/>
          <w:sz w:val="20"/>
          <w:szCs w:val="20"/>
          <w:lang w:val="en-GB"/>
        </w:rPr>
      </w:pPr>
    </w:p>
    <w:p w:rsidR="00846DDE" w:rsidRPr="005856AD" w:rsidRDefault="00846DDE" w:rsidP="005C03FB">
      <w:pPr>
        <w:pStyle w:val="Default"/>
        <w:numPr>
          <w:ilvl w:val="0"/>
          <w:numId w:val="12"/>
        </w:numPr>
        <w:spacing w:line="260" w:lineRule="exact"/>
        <w:ind w:hanging="720"/>
        <w:jc w:val="both"/>
        <w:rPr>
          <w:rFonts w:ascii="Arial" w:hAnsi="Arial" w:cs="Arial"/>
          <w:color w:val="000000" w:themeColor="text1"/>
          <w:sz w:val="20"/>
          <w:szCs w:val="20"/>
          <w:lang w:val="it-IT"/>
        </w:rPr>
      </w:pPr>
      <w:r w:rsidRPr="005856AD">
        <w:rPr>
          <w:rFonts w:ascii="Arial" w:hAnsi="Arial" w:cs="Arial"/>
          <w:color w:val="000000" w:themeColor="text1"/>
          <w:sz w:val="20"/>
          <w:szCs w:val="20"/>
          <w:lang w:val="it-IT"/>
        </w:rPr>
        <w:t>Prilagoditev vsebine in načino</w:t>
      </w:r>
      <w:r w:rsidR="00C7325B">
        <w:rPr>
          <w:rFonts w:ascii="Arial" w:hAnsi="Arial" w:cs="Arial"/>
          <w:color w:val="000000" w:themeColor="text1"/>
          <w:sz w:val="20"/>
          <w:szCs w:val="20"/>
          <w:lang w:val="it-IT"/>
        </w:rPr>
        <w:t>v informiranja oseb v postopkih</w:t>
      </w:r>
      <w:r w:rsidRPr="005856AD">
        <w:rPr>
          <w:rFonts w:ascii="Arial" w:hAnsi="Arial" w:cs="Arial"/>
          <w:color w:val="000000" w:themeColor="text1"/>
          <w:sz w:val="20"/>
          <w:szCs w:val="20"/>
          <w:lang w:val="it-IT"/>
        </w:rPr>
        <w:t xml:space="preserve"> z uporabo predloge EUAA</w:t>
      </w:r>
    </w:p>
    <w:p w:rsidR="00846DDE" w:rsidRPr="005856AD" w:rsidRDefault="00846DDE" w:rsidP="005856AD">
      <w:pPr>
        <w:pStyle w:val="Default"/>
        <w:spacing w:line="260" w:lineRule="exact"/>
        <w:jc w:val="both"/>
        <w:rPr>
          <w:rFonts w:ascii="Arial" w:hAnsi="Arial" w:cs="Arial"/>
          <w:color w:val="000000" w:themeColor="text1"/>
          <w:sz w:val="20"/>
          <w:szCs w:val="20"/>
          <w:lang w:val="it-IT"/>
        </w:rPr>
      </w:pPr>
    </w:p>
    <w:p w:rsidR="00846DDE" w:rsidRPr="005856AD" w:rsidRDefault="00846DDE" w:rsidP="005856AD">
      <w:pPr>
        <w:pStyle w:val="Default"/>
        <w:spacing w:line="260" w:lineRule="exact"/>
        <w:jc w:val="both"/>
        <w:rPr>
          <w:rFonts w:ascii="Arial" w:hAnsi="Arial" w:cs="Arial"/>
          <w:color w:val="000000" w:themeColor="text1"/>
          <w:sz w:val="20"/>
          <w:szCs w:val="20"/>
          <w:lang w:val="it-IT"/>
        </w:rPr>
      </w:pPr>
      <w:r w:rsidRPr="005856AD">
        <w:rPr>
          <w:rFonts w:ascii="Arial" w:hAnsi="Arial" w:cs="Arial"/>
          <w:color w:val="000000" w:themeColor="text1"/>
          <w:sz w:val="20"/>
          <w:szCs w:val="20"/>
          <w:lang w:val="it-IT"/>
        </w:rPr>
        <w:t>Mejnik: 18 mesecev</w:t>
      </w:r>
    </w:p>
    <w:p w:rsidR="00846DDE" w:rsidRPr="005856AD" w:rsidRDefault="00846DDE" w:rsidP="005C03FB">
      <w:pPr>
        <w:pStyle w:val="Default"/>
        <w:spacing w:line="260" w:lineRule="exact"/>
        <w:ind w:left="709" w:hanging="709"/>
        <w:jc w:val="both"/>
        <w:rPr>
          <w:rFonts w:ascii="Arial" w:hAnsi="Arial" w:cs="Arial"/>
          <w:color w:val="000000" w:themeColor="text1"/>
          <w:sz w:val="20"/>
          <w:szCs w:val="20"/>
          <w:lang w:val="it-IT"/>
        </w:rPr>
      </w:pPr>
    </w:p>
    <w:p w:rsidR="00846DDE" w:rsidRPr="005856AD" w:rsidRDefault="00846DDE" w:rsidP="005C03FB">
      <w:pPr>
        <w:pStyle w:val="Default"/>
        <w:numPr>
          <w:ilvl w:val="0"/>
          <w:numId w:val="35"/>
        </w:numPr>
        <w:spacing w:line="260" w:lineRule="exact"/>
        <w:ind w:left="709" w:hanging="709"/>
        <w:jc w:val="both"/>
        <w:rPr>
          <w:rFonts w:ascii="Arial" w:hAnsi="Arial" w:cs="Arial"/>
          <w:color w:val="000000" w:themeColor="text1"/>
          <w:sz w:val="20"/>
          <w:szCs w:val="20"/>
          <w:lang w:val="it-IT"/>
        </w:rPr>
      </w:pPr>
      <w:r w:rsidRPr="005856AD">
        <w:rPr>
          <w:rFonts w:ascii="Arial" w:hAnsi="Arial" w:cs="Arial"/>
          <w:color w:val="000000" w:themeColor="text1"/>
          <w:sz w:val="20"/>
          <w:szCs w:val="20"/>
          <w:lang w:val="it-IT"/>
        </w:rPr>
        <w:t>Vzpostavitev postopka ugotavljanja ranljivosti</w:t>
      </w:r>
    </w:p>
    <w:p w:rsidR="00846DDE" w:rsidRPr="005856AD" w:rsidRDefault="00846DDE" w:rsidP="005856AD">
      <w:pPr>
        <w:pStyle w:val="Default"/>
        <w:spacing w:line="260" w:lineRule="exact"/>
        <w:jc w:val="both"/>
        <w:rPr>
          <w:rFonts w:ascii="Arial" w:hAnsi="Arial" w:cs="Arial"/>
          <w:color w:val="000000" w:themeColor="text1"/>
          <w:sz w:val="20"/>
          <w:szCs w:val="20"/>
          <w:lang w:val="it-IT"/>
        </w:rPr>
      </w:pPr>
    </w:p>
    <w:p w:rsidR="00846DDE" w:rsidRPr="005856AD" w:rsidRDefault="00846DDE" w:rsidP="005856AD">
      <w:pPr>
        <w:pStyle w:val="Default"/>
        <w:spacing w:line="260" w:lineRule="exact"/>
        <w:jc w:val="both"/>
        <w:rPr>
          <w:rFonts w:ascii="Arial" w:hAnsi="Arial" w:cs="Arial"/>
          <w:color w:val="000000" w:themeColor="text1"/>
          <w:sz w:val="20"/>
          <w:szCs w:val="20"/>
          <w:lang w:val="it-IT"/>
        </w:rPr>
      </w:pPr>
      <w:r w:rsidRPr="005856AD">
        <w:rPr>
          <w:rFonts w:ascii="Arial" w:hAnsi="Arial" w:cs="Arial"/>
          <w:color w:val="000000" w:themeColor="text1"/>
          <w:sz w:val="20"/>
          <w:szCs w:val="20"/>
          <w:lang w:val="it-IT"/>
        </w:rPr>
        <w:t>Glej gradnik 9</w:t>
      </w:r>
    </w:p>
    <w:p w:rsidR="00846DDE" w:rsidRDefault="00846DDE" w:rsidP="005856AD">
      <w:pPr>
        <w:pStyle w:val="Default"/>
        <w:spacing w:line="260" w:lineRule="exact"/>
        <w:jc w:val="both"/>
        <w:rPr>
          <w:rFonts w:ascii="Arial" w:hAnsi="Arial" w:cs="Arial"/>
          <w:color w:val="000000" w:themeColor="text1"/>
          <w:sz w:val="20"/>
          <w:szCs w:val="20"/>
          <w:lang w:val="it-IT"/>
        </w:rPr>
      </w:pPr>
    </w:p>
    <w:p w:rsidR="007E6702" w:rsidRDefault="007E6702" w:rsidP="005856AD">
      <w:pPr>
        <w:pStyle w:val="Default"/>
        <w:spacing w:line="260" w:lineRule="exact"/>
        <w:jc w:val="both"/>
        <w:rPr>
          <w:rFonts w:ascii="Arial" w:hAnsi="Arial" w:cs="Arial"/>
          <w:color w:val="000000" w:themeColor="text1"/>
          <w:sz w:val="20"/>
          <w:szCs w:val="20"/>
          <w:lang w:val="it-IT"/>
        </w:rPr>
      </w:pPr>
    </w:p>
    <w:p w:rsidR="007E6702" w:rsidRDefault="007E6702" w:rsidP="005856AD">
      <w:pPr>
        <w:pStyle w:val="Default"/>
        <w:spacing w:line="260" w:lineRule="exact"/>
        <w:jc w:val="both"/>
        <w:rPr>
          <w:rFonts w:ascii="Arial" w:hAnsi="Arial" w:cs="Arial"/>
          <w:color w:val="000000" w:themeColor="text1"/>
          <w:sz w:val="20"/>
          <w:szCs w:val="20"/>
          <w:lang w:val="it-IT"/>
        </w:rPr>
      </w:pPr>
    </w:p>
    <w:p w:rsidR="007E6702" w:rsidRDefault="007E6702" w:rsidP="005856AD">
      <w:pPr>
        <w:pStyle w:val="Default"/>
        <w:spacing w:line="260" w:lineRule="exact"/>
        <w:jc w:val="both"/>
        <w:rPr>
          <w:rFonts w:ascii="Arial" w:hAnsi="Arial" w:cs="Arial"/>
          <w:sz w:val="20"/>
          <w:szCs w:val="20"/>
          <w:u w:val="single"/>
          <w:lang w:val="it-IT"/>
        </w:rPr>
      </w:pPr>
    </w:p>
    <w:p w:rsidR="00442164" w:rsidRPr="005856AD" w:rsidRDefault="00442164" w:rsidP="005856AD">
      <w:pPr>
        <w:pStyle w:val="Default"/>
        <w:spacing w:line="260" w:lineRule="exact"/>
        <w:jc w:val="both"/>
        <w:rPr>
          <w:rFonts w:ascii="Arial" w:hAnsi="Arial" w:cs="Arial"/>
          <w:sz w:val="20"/>
          <w:szCs w:val="20"/>
          <w:u w:val="single"/>
          <w:lang w:val="it-IT"/>
        </w:rPr>
      </w:pPr>
    </w:p>
    <w:p w:rsidR="00846DDE" w:rsidRPr="005856AD" w:rsidRDefault="00846DDE" w:rsidP="005856AD">
      <w:pPr>
        <w:pStyle w:val="Default"/>
        <w:numPr>
          <w:ilvl w:val="0"/>
          <w:numId w:val="26"/>
        </w:numPr>
        <w:spacing w:line="260" w:lineRule="exact"/>
        <w:jc w:val="both"/>
        <w:rPr>
          <w:rFonts w:ascii="Arial" w:hAnsi="Arial" w:cs="Arial"/>
          <w:b/>
          <w:sz w:val="20"/>
          <w:szCs w:val="20"/>
          <w:lang w:val="en-GB"/>
        </w:rPr>
      </w:pPr>
      <w:r w:rsidRPr="005856AD">
        <w:rPr>
          <w:rFonts w:ascii="Arial" w:hAnsi="Arial" w:cs="Arial"/>
          <w:b/>
          <w:sz w:val="20"/>
          <w:szCs w:val="20"/>
          <w:lang w:val="en-GB"/>
        </w:rPr>
        <w:t>osebje (osebje in usposabljanje)</w:t>
      </w:r>
    </w:p>
    <w:p w:rsidR="00846DDE" w:rsidRPr="005856AD" w:rsidRDefault="00846DDE" w:rsidP="005856AD">
      <w:pPr>
        <w:pStyle w:val="Default"/>
        <w:spacing w:line="260" w:lineRule="exact"/>
        <w:jc w:val="both"/>
        <w:rPr>
          <w:rFonts w:ascii="Arial" w:hAnsi="Arial" w:cs="Arial"/>
          <w:b/>
          <w:sz w:val="20"/>
          <w:szCs w:val="20"/>
          <w:lang w:val="en-GB"/>
        </w:rPr>
      </w:pPr>
    </w:p>
    <w:p w:rsidR="00846DDE" w:rsidRPr="005856AD" w:rsidRDefault="00846DDE" w:rsidP="007E6702">
      <w:pPr>
        <w:pStyle w:val="Default"/>
        <w:numPr>
          <w:ilvl w:val="0"/>
          <w:numId w:val="35"/>
        </w:numPr>
        <w:spacing w:line="260" w:lineRule="exact"/>
        <w:ind w:left="709" w:hanging="709"/>
        <w:jc w:val="both"/>
        <w:rPr>
          <w:rFonts w:ascii="Arial" w:hAnsi="Arial" w:cs="Arial"/>
          <w:sz w:val="20"/>
          <w:szCs w:val="20"/>
          <w:lang w:val="en-GB"/>
        </w:rPr>
      </w:pPr>
      <w:r w:rsidRPr="005856AD">
        <w:rPr>
          <w:rFonts w:ascii="Arial" w:hAnsi="Arial" w:cs="Arial"/>
          <w:sz w:val="20"/>
          <w:szCs w:val="20"/>
          <w:lang w:val="en-GB"/>
        </w:rPr>
        <w:t xml:space="preserve">Za izvajanje postopkov preverjanja, mejnih postopkov mednarodne zaščite ter vračanja je treba zagotoviti dodatne usposobljene kadrovske vire </w:t>
      </w:r>
      <w:proofErr w:type="gramStart"/>
      <w:r w:rsidRPr="005856AD">
        <w:rPr>
          <w:rFonts w:ascii="Arial" w:hAnsi="Arial" w:cs="Arial"/>
          <w:sz w:val="20"/>
          <w:szCs w:val="20"/>
          <w:lang w:val="en-GB"/>
        </w:rPr>
        <w:t>na</w:t>
      </w:r>
      <w:proofErr w:type="gramEnd"/>
      <w:r w:rsidRPr="005856AD">
        <w:rPr>
          <w:rFonts w:ascii="Arial" w:hAnsi="Arial" w:cs="Arial"/>
          <w:sz w:val="20"/>
          <w:szCs w:val="20"/>
          <w:lang w:val="en-GB"/>
        </w:rPr>
        <w:t xml:space="preserve"> Ministrstvu za notranje zadeve, v Pol</w:t>
      </w:r>
      <w:r w:rsidR="005C03FB">
        <w:rPr>
          <w:rFonts w:ascii="Arial" w:hAnsi="Arial" w:cs="Arial"/>
          <w:sz w:val="20"/>
          <w:szCs w:val="20"/>
          <w:lang w:val="en-GB"/>
        </w:rPr>
        <w:t>iciji ter na UOIM</w:t>
      </w:r>
      <w:r w:rsidRPr="005856AD">
        <w:rPr>
          <w:rFonts w:ascii="Arial" w:hAnsi="Arial" w:cs="Arial"/>
          <w:sz w:val="20"/>
          <w:szCs w:val="20"/>
          <w:lang w:val="en-GB"/>
        </w:rPr>
        <w:t>.</w:t>
      </w:r>
    </w:p>
    <w:p w:rsidR="00846DDE" w:rsidRPr="005856AD" w:rsidRDefault="00846DDE" w:rsidP="005856AD">
      <w:pPr>
        <w:pStyle w:val="Default"/>
        <w:spacing w:line="260" w:lineRule="exact"/>
        <w:jc w:val="both"/>
        <w:rPr>
          <w:rFonts w:ascii="Arial" w:hAnsi="Arial" w:cs="Arial"/>
          <w:sz w:val="20"/>
          <w:szCs w:val="20"/>
          <w:lang w:val="en-GB"/>
        </w:rPr>
      </w:pPr>
    </w:p>
    <w:p w:rsidR="00846DDE" w:rsidRPr="005856AD" w:rsidRDefault="00846DDE" w:rsidP="005856AD">
      <w:pPr>
        <w:pStyle w:val="Default"/>
        <w:spacing w:line="260" w:lineRule="exact"/>
        <w:jc w:val="both"/>
        <w:rPr>
          <w:rFonts w:ascii="Arial" w:hAnsi="Arial" w:cs="Arial"/>
          <w:sz w:val="20"/>
          <w:szCs w:val="20"/>
          <w:lang w:val="en-GB"/>
        </w:rPr>
      </w:pPr>
      <w:r w:rsidRPr="005856AD">
        <w:rPr>
          <w:rFonts w:ascii="Arial" w:hAnsi="Arial" w:cs="Arial"/>
          <w:sz w:val="20"/>
          <w:szCs w:val="20"/>
          <w:lang w:val="en-GB"/>
        </w:rPr>
        <w:t>Ministrst</w:t>
      </w:r>
      <w:r w:rsidR="005C03FB">
        <w:rPr>
          <w:rFonts w:ascii="Arial" w:hAnsi="Arial" w:cs="Arial"/>
          <w:sz w:val="20"/>
          <w:szCs w:val="20"/>
          <w:lang w:val="en-GB"/>
        </w:rPr>
        <w:t>vo za notranje zadeve in UOIM</w:t>
      </w:r>
      <w:r w:rsidRPr="005856AD">
        <w:rPr>
          <w:rFonts w:ascii="Arial" w:hAnsi="Arial" w:cs="Arial"/>
          <w:sz w:val="20"/>
          <w:szCs w:val="20"/>
          <w:lang w:val="en-GB"/>
        </w:rPr>
        <w:t xml:space="preserve"> bosta dodatne kadrovske vire načrtovala in zagotovila v okviru gradnikov 4 (postopek mednarodne zaščite) ter 3 (sprejem). V okviru obeh gradnikov bosta organa zagotovila tudi usposabljanja za že zaposlene kadrovske vire kot tudi </w:t>
      </w:r>
      <w:proofErr w:type="gramStart"/>
      <w:r w:rsidRPr="005856AD">
        <w:rPr>
          <w:rFonts w:ascii="Arial" w:hAnsi="Arial" w:cs="Arial"/>
          <w:sz w:val="20"/>
          <w:szCs w:val="20"/>
          <w:lang w:val="en-GB"/>
        </w:rPr>
        <w:t>na</w:t>
      </w:r>
      <w:proofErr w:type="gramEnd"/>
      <w:r w:rsidRPr="005856AD">
        <w:rPr>
          <w:rFonts w:ascii="Arial" w:hAnsi="Arial" w:cs="Arial"/>
          <w:sz w:val="20"/>
          <w:szCs w:val="20"/>
          <w:lang w:val="en-GB"/>
        </w:rPr>
        <w:t xml:space="preserve"> novo zaposlene. Specifična usposabljanja, ki se nanašajo </w:t>
      </w:r>
      <w:proofErr w:type="gramStart"/>
      <w:r w:rsidRPr="005856AD">
        <w:rPr>
          <w:rFonts w:ascii="Arial" w:hAnsi="Arial" w:cs="Arial"/>
          <w:sz w:val="20"/>
          <w:szCs w:val="20"/>
          <w:lang w:val="en-GB"/>
        </w:rPr>
        <w:t>na</w:t>
      </w:r>
      <w:proofErr w:type="gramEnd"/>
      <w:r w:rsidRPr="005856AD">
        <w:rPr>
          <w:rFonts w:ascii="Arial" w:hAnsi="Arial" w:cs="Arial"/>
          <w:sz w:val="20"/>
          <w:szCs w:val="20"/>
          <w:lang w:val="en-GB"/>
        </w:rPr>
        <w:t xml:space="preserve"> ranljive kategorije, bo vsi trije organi zagotovili v okviru gradnika 9 (ranljive kategorije). </w:t>
      </w:r>
    </w:p>
    <w:p w:rsidR="00846DDE" w:rsidRPr="005856AD" w:rsidRDefault="00846DDE" w:rsidP="005856AD">
      <w:pPr>
        <w:pStyle w:val="Default"/>
        <w:spacing w:line="260" w:lineRule="exact"/>
        <w:jc w:val="both"/>
        <w:rPr>
          <w:rFonts w:ascii="Arial" w:hAnsi="Arial" w:cs="Arial"/>
          <w:b/>
          <w:sz w:val="20"/>
          <w:szCs w:val="20"/>
          <w:lang w:val="en-GB"/>
        </w:rPr>
      </w:pPr>
    </w:p>
    <w:p w:rsidR="00846DDE" w:rsidRPr="005856AD" w:rsidRDefault="00846DDE" w:rsidP="005856AD">
      <w:pPr>
        <w:pStyle w:val="Default"/>
        <w:spacing w:line="260" w:lineRule="exact"/>
        <w:jc w:val="both"/>
        <w:rPr>
          <w:rFonts w:ascii="Arial" w:hAnsi="Arial" w:cs="Arial"/>
          <w:sz w:val="20"/>
          <w:szCs w:val="20"/>
          <w:lang w:val="en-GB"/>
        </w:rPr>
      </w:pPr>
      <w:r w:rsidRPr="005856AD">
        <w:rPr>
          <w:rFonts w:ascii="Arial" w:hAnsi="Arial" w:cs="Arial"/>
          <w:sz w:val="20"/>
          <w:szCs w:val="20"/>
          <w:lang w:val="en-GB"/>
        </w:rPr>
        <w:lastRenderedPageBreak/>
        <w:t>Mejnik:</w:t>
      </w:r>
      <w:r w:rsidR="007E6702">
        <w:rPr>
          <w:rFonts w:ascii="Arial" w:hAnsi="Arial" w:cs="Arial"/>
          <w:sz w:val="20"/>
          <w:szCs w:val="20"/>
          <w:lang w:val="en-GB"/>
        </w:rPr>
        <w:t xml:space="preserve"> </w:t>
      </w:r>
      <w:r w:rsidRPr="005856AD">
        <w:rPr>
          <w:rFonts w:ascii="Arial" w:hAnsi="Arial" w:cs="Arial"/>
          <w:sz w:val="20"/>
          <w:szCs w:val="20"/>
          <w:lang w:val="en-GB"/>
        </w:rPr>
        <w:t>12 mesecev</w:t>
      </w:r>
    </w:p>
    <w:p w:rsidR="00846DDE" w:rsidRPr="005856AD" w:rsidRDefault="00846DDE" w:rsidP="005856AD">
      <w:pPr>
        <w:pStyle w:val="Default"/>
        <w:spacing w:line="260" w:lineRule="exact"/>
        <w:ind w:left="357"/>
        <w:jc w:val="both"/>
        <w:rPr>
          <w:rFonts w:ascii="Arial" w:hAnsi="Arial" w:cs="Arial"/>
          <w:sz w:val="20"/>
          <w:szCs w:val="20"/>
          <w:lang w:val="en-GB"/>
        </w:rPr>
      </w:pPr>
    </w:p>
    <w:p w:rsidR="00846DDE" w:rsidRPr="00C7325B" w:rsidRDefault="00846DDE" w:rsidP="00C7325B">
      <w:pPr>
        <w:pStyle w:val="Default"/>
        <w:numPr>
          <w:ilvl w:val="0"/>
          <w:numId w:val="27"/>
        </w:numPr>
        <w:spacing w:line="260" w:lineRule="exact"/>
        <w:ind w:left="709" w:hanging="709"/>
        <w:jc w:val="both"/>
        <w:rPr>
          <w:rFonts w:ascii="Arial" w:hAnsi="Arial" w:cs="Arial"/>
          <w:sz w:val="20"/>
          <w:szCs w:val="20"/>
          <w:lang w:val="en-GB"/>
        </w:rPr>
      </w:pPr>
      <w:r w:rsidRPr="005856AD">
        <w:rPr>
          <w:rFonts w:ascii="Arial" w:hAnsi="Arial" w:cs="Arial"/>
          <w:sz w:val="20"/>
          <w:szCs w:val="20"/>
          <w:lang w:val="en-GB"/>
        </w:rPr>
        <w:t>Za podporo postopkom preverjanja, mejnih postopkov mednarodn</w:t>
      </w:r>
      <w:r w:rsidR="00C7325B">
        <w:rPr>
          <w:rFonts w:ascii="Arial" w:hAnsi="Arial" w:cs="Arial"/>
          <w:sz w:val="20"/>
          <w:szCs w:val="20"/>
          <w:lang w:val="en-GB"/>
        </w:rPr>
        <w:t xml:space="preserve">e zaščite ter vračanja je treba </w:t>
      </w:r>
      <w:r w:rsidRPr="00C7325B">
        <w:rPr>
          <w:rFonts w:ascii="Arial" w:hAnsi="Arial" w:cs="Arial"/>
          <w:sz w:val="20"/>
          <w:szCs w:val="20"/>
          <w:lang w:val="it-IT"/>
        </w:rPr>
        <w:t>zagotoviti (dodatne) usposobljene in kakovostne vire za:</w:t>
      </w:r>
    </w:p>
    <w:p w:rsidR="00846DDE" w:rsidRPr="005856AD" w:rsidRDefault="00846DDE" w:rsidP="005C03FB">
      <w:pPr>
        <w:pStyle w:val="Default"/>
        <w:numPr>
          <w:ilvl w:val="1"/>
          <w:numId w:val="26"/>
        </w:numPr>
        <w:spacing w:line="260" w:lineRule="exact"/>
        <w:ind w:left="1276" w:hanging="567"/>
        <w:jc w:val="both"/>
        <w:rPr>
          <w:rFonts w:ascii="Arial" w:hAnsi="Arial" w:cs="Arial"/>
          <w:sz w:val="20"/>
          <w:szCs w:val="20"/>
          <w:lang w:val="en-GB"/>
        </w:rPr>
      </w:pPr>
      <w:r w:rsidRPr="005856AD">
        <w:rPr>
          <w:rFonts w:ascii="Arial" w:hAnsi="Arial" w:cs="Arial"/>
          <w:sz w:val="20"/>
          <w:szCs w:val="20"/>
          <w:lang w:val="en-GB"/>
        </w:rPr>
        <w:t>tolmačenje</w:t>
      </w:r>
    </w:p>
    <w:p w:rsidR="00846DDE" w:rsidRPr="005856AD" w:rsidRDefault="00846DDE" w:rsidP="005C03FB">
      <w:pPr>
        <w:pStyle w:val="Default"/>
        <w:numPr>
          <w:ilvl w:val="1"/>
          <w:numId w:val="26"/>
        </w:numPr>
        <w:spacing w:line="260" w:lineRule="exact"/>
        <w:ind w:left="1276" w:hanging="567"/>
        <w:jc w:val="both"/>
        <w:rPr>
          <w:rFonts w:ascii="Arial" w:hAnsi="Arial" w:cs="Arial"/>
          <w:sz w:val="20"/>
          <w:szCs w:val="20"/>
          <w:lang w:val="en-GB"/>
        </w:rPr>
      </w:pPr>
      <w:r w:rsidRPr="005856AD">
        <w:rPr>
          <w:rFonts w:ascii="Arial" w:hAnsi="Arial" w:cs="Arial"/>
          <w:sz w:val="20"/>
          <w:szCs w:val="20"/>
          <w:lang w:val="en-GB"/>
        </w:rPr>
        <w:t>izvajanje zakonitih zastopnikov za mladoletnike brez spremstva</w:t>
      </w:r>
    </w:p>
    <w:p w:rsidR="00846DDE" w:rsidRPr="005856AD" w:rsidRDefault="00846DDE" w:rsidP="005C03FB">
      <w:pPr>
        <w:pStyle w:val="Default"/>
        <w:numPr>
          <w:ilvl w:val="1"/>
          <w:numId w:val="26"/>
        </w:numPr>
        <w:spacing w:line="260" w:lineRule="exact"/>
        <w:ind w:left="1276" w:hanging="567"/>
        <w:jc w:val="both"/>
        <w:rPr>
          <w:rFonts w:ascii="Arial" w:hAnsi="Arial" w:cs="Arial"/>
          <w:sz w:val="20"/>
          <w:szCs w:val="20"/>
          <w:lang w:val="en-GB"/>
        </w:rPr>
      </w:pPr>
      <w:r w:rsidRPr="005856AD">
        <w:rPr>
          <w:rFonts w:ascii="Arial" w:hAnsi="Arial" w:cs="Arial"/>
          <w:sz w:val="20"/>
          <w:szCs w:val="20"/>
          <w:lang w:val="en-GB"/>
        </w:rPr>
        <w:t>izvajanje zdravniških pregledov</w:t>
      </w:r>
    </w:p>
    <w:p w:rsidR="00846DDE" w:rsidRPr="005856AD" w:rsidRDefault="00846DDE" w:rsidP="005C03FB">
      <w:pPr>
        <w:pStyle w:val="Default"/>
        <w:numPr>
          <w:ilvl w:val="1"/>
          <w:numId w:val="26"/>
        </w:numPr>
        <w:spacing w:line="260" w:lineRule="exact"/>
        <w:ind w:left="1276" w:hanging="567"/>
        <w:jc w:val="both"/>
        <w:rPr>
          <w:rFonts w:ascii="Arial" w:hAnsi="Arial" w:cs="Arial"/>
          <w:sz w:val="20"/>
          <w:szCs w:val="20"/>
          <w:lang w:val="en-GB"/>
        </w:rPr>
      </w:pPr>
      <w:r w:rsidRPr="005856AD">
        <w:rPr>
          <w:rFonts w:ascii="Arial" w:hAnsi="Arial" w:cs="Arial"/>
          <w:sz w:val="20"/>
          <w:szCs w:val="20"/>
          <w:lang w:val="en-GB"/>
        </w:rPr>
        <w:t>izvajanje postopkov za prepoznavo ranljivosti</w:t>
      </w:r>
    </w:p>
    <w:p w:rsidR="00846DDE" w:rsidRPr="005856AD" w:rsidRDefault="00846DDE" w:rsidP="005C03FB">
      <w:pPr>
        <w:pStyle w:val="Default"/>
        <w:numPr>
          <w:ilvl w:val="1"/>
          <w:numId w:val="26"/>
        </w:numPr>
        <w:spacing w:line="260" w:lineRule="exact"/>
        <w:ind w:left="1276" w:hanging="567"/>
        <w:jc w:val="both"/>
        <w:rPr>
          <w:rFonts w:ascii="Arial" w:hAnsi="Arial" w:cs="Arial"/>
          <w:sz w:val="20"/>
          <w:szCs w:val="20"/>
          <w:lang w:val="en-GB"/>
        </w:rPr>
      </w:pPr>
      <w:proofErr w:type="gramStart"/>
      <w:r w:rsidRPr="005856AD">
        <w:rPr>
          <w:rFonts w:ascii="Arial" w:hAnsi="Arial" w:cs="Arial"/>
          <w:sz w:val="20"/>
          <w:szCs w:val="20"/>
          <w:lang w:val="en-GB"/>
        </w:rPr>
        <w:t>brezplačno</w:t>
      </w:r>
      <w:proofErr w:type="gramEnd"/>
      <w:r w:rsidRPr="005856AD">
        <w:rPr>
          <w:rFonts w:ascii="Arial" w:hAnsi="Arial" w:cs="Arial"/>
          <w:sz w:val="20"/>
          <w:szCs w:val="20"/>
          <w:lang w:val="en-GB"/>
        </w:rPr>
        <w:t xml:space="preserve"> pravno pomoč za mejni postopek mednarodne zaščite (glej gradnik 4).</w:t>
      </w:r>
    </w:p>
    <w:p w:rsidR="00846DDE" w:rsidRPr="005856AD" w:rsidRDefault="00846DDE" w:rsidP="005856AD">
      <w:pPr>
        <w:pStyle w:val="Default"/>
        <w:spacing w:line="260" w:lineRule="exact"/>
        <w:jc w:val="both"/>
        <w:rPr>
          <w:rFonts w:ascii="Arial" w:hAnsi="Arial" w:cs="Arial"/>
          <w:sz w:val="20"/>
          <w:szCs w:val="20"/>
          <w:lang w:val="en-GB"/>
        </w:rPr>
      </w:pPr>
    </w:p>
    <w:p w:rsidR="00846DDE" w:rsidRPr="005856AD" w:rsidRDefault="00846DDE" w:rsidP="005856AD">
      <w:pPr>
        <w:pStyle w:val="Default"/>
        <w:spacing w:line="260" w:lineRule="exact"/>
        <w:jc w:val="both"/>
        <w:rPr>
          <w:rFonts w:ascii="Arial" w:hAnsi="Arial" w:cs="Arial"/>
          <w:sz w:val="20"/>
          <w:szCs w:val="20"/>
          <w:lang w:val="en-GB"/>
        </w:rPr>
      </w:pPr>
      <w:r w:rsidRPr="005856AD">
        <w:rPr>
          <w:rFonts w:ascii="Arial" w:hAnsi="Arial" w:cs="Arial"/>
          <w:sz w:val="20"/>
          <w:szCs w:val="20"/>
          <w:lang w:val="en-GB"/>
        </w:rPr>
        <w:t>Ministrstvo za notranje zadeve in U</w:t>
      </w:r>
      <w:r w:rsidR="005C03FB">
        <w:rPr>
          <w:rFonts w:ascii="Arial" w:hAnsi="Arial" w:cs="Arial"/>
          <w:sz w:val="20"/>
          <w:szCs w:val="20"/>
          <w:lang w:val="en-GB"/>
        </w:rPr>
        <w:t>OIM</w:t>
      </w:r>
      <w:r w:rsidRPr="005856AD">
        <w:rPr>
          <w:rFonts w:ascii="Arial" w:hAnsi="Arial" w:cs="Arial"/>
          <w:sz w:val="20"/>
          <w:szCs w:val="20"/>
          <w:lang w:val="en-GB"/>
        </w:rPr>
        <w:t xml:space="preserve"> bosta vire načrtovala in zagotovila v okviru gradnikov 4 (postopek mednarodne zaščite) ter 3 (sprejem). V okviru obeh gradnikov bosta organa zagotovila tudi usposabljanja za obstoječe kot tudi novo nove vire. Specifična usposabljanja, ki se nanašajo </w:t>
      </w:r>
      <w:proofErr w:type="gramStart"/>
      <w:r w:rsidRPr="005856AD">
        <w:rPr>
          <w:rFonts w:ascii="Arial" w:hAnsi="Arial" w:cs="Arial"/>
          <w:sz w:val="20"/>
          <w:szCs w:val="20"/>
          <w:lang w:val="en-GB"/>
        </w:rPr>
        <w:t>na</w:t>
      </w:r>
      <w:proofErr w:type="gramEnd"/>
      <w:r w:rsidRPr="005856AD">
        <w:rPr>
          <w:rFonts w:ascii="Arial" w:hAnsi="Arial" w:cs="Arial"/>
          <w:sz w:val="20"/>
          <w:szCs w:val="20"/>
          <w:lang w:val="en-GB"/>
        </w:rPr>
        <w:t xml:space="preserve"> ranljive kategorije, bo vsi trije organi zagotovili v okviru gradnika 9 (ranljive kategorije). </w:t>
      </w:r>
    </w:p>
    <w:p w:rsidR="00846DDE" w:rsidRPr="005856AD" w:rsidRDefault="00846DDE" w:rsidP="005856AD">
      <w:pPr>
        <w:pStyle w:val="Default"/>
        <w:spacing w:line="260" w:lineRule="exact"/>
        <w:jc w:val="both"/>
        <w:rPr>
          <w:rFonts w:ascii="Arial" w:hAnsi="Arial" w:cs="Arial"/>
          <w:sz w:val="20"/>
          <w:szCs w:val="20"/>
          <w:lang w:val="en-GB"/>
        </w:rPr>
      </w:pPr>
    </w:p>
    <w:p w:rsidR="00846DDE" w:rsidRPr="005856AD" w:rsidRDefault="00846DDE" w:rsidP="005856AD">
      <w:pPr>
        <w:pStyle w:val="Default"/>
        <w:spacing w:line="260" w:lineRule="exact"/>
        <w:jc w:val="both"/>
        <w:rPr>
          <w:rFonts w:ascii="Arial" w:hAnsi="Arial" w:cs="Arial"/>
          <w:sz w:val="20"/>
          <w:szCs w:val="20"/>
          <w:lang w:val="en-GB"/>
        </w:rPr>
      </w:pPr>
      <w:r w:rsidRPr="005856AD">
        <w:rPr>
          <w:rFonts w:ascii="Arial" w:hAnsi="Arial" w:cs="Arial"/>
          <w:sz w:val="20"/>
          <w:szCs w:val="20"/>
          <w:lang w:val="en-GB"/>
        </w:rPr>
        <w:t>Mejnik: 18 mesecev</w:t>
      </w:r>
    </w:p>
    <w:p w:rsidR="00846DDE" w:rsidRPr="005856AD" w:rsidRDefault="00846DDE" w:rsidP="005856AD">
      <w:pPr>
        <w:pStyle w:val="Default"/>
        <w:spacing w:line="260" w:lineRule="exact"/>
        <w:jc w:val="both"/>
        <w:rPr>
          <w:rFonts w:ascii="Arial" w:hAnsi="Arial" w:cs="Arial"/>
          <w:b/>
          <w:sz w:val="20"/>
          <w:szCs w:val="20"/>
          <w:lang w:val="en-GB"/>
        </w:rPr>
      </w:pPr>
    </w:p>
    <w:p w:rsidR="00846DDE" w:rsidRPr="005856AD" w:rsidRDefault="00846DDE" w:rsidP="005856AD">
      <w:pPr>
        <w:pStyle w:val="Default"/>
        <w:numPr>
          <w:ilvl w:val="0"/>
          <w:numId w:val="26"/>
        </w:numPr>
        <w:spacing w:line="260" w:lineRule="exact"/>
        <w:jc w:val="both"/>
        <w:rPr>
          <w:rFonts w:ascii="Arial" w:hAnsi="Arial" w:cs="Arial"/>
          <w:b/>
          <w:sz w:val="20"/>
          <w:szCs w:val="20"/>
          <w:lang w:val="en-GB"/>
        </w:rPr>
      </w:pPr>
      <w:r w:rsidRPr="005856AD">
        <w:rPr>
          <w:rFonts w:ascii="Arial" w:hAnsi="Arial" w:cs="Arial"/>
          <w:b/>
          <w:sz w:val="20"/>
          <w:szCs w:val="20"/>
          <w:lang w:val="en-GB"/>
        </w:rPr>
        <w:t>infrastruktura</w:t>
      </w:r>
    </w:p>
    <w:p w:rsidR="00846DDE" w:rsidRPr="005856AD" w:rsidRDefault="00846DDE" w:rsidP="005856AD">
      <w:pPr>
        <w:pStyle w:val="Default"/>
        <w:spacing w:line="260" w:lineRule="exact"/>
        <w:jc w:val="both"/>
        <w:rPr>
          <w:rFonts w:ascii="Arial" w:hAnsi="Arial" w:cs="Arial"/>
          <w:b/>
          <w:sz w:val="20"/>
          <w:szCs w:val="20"/>
          <w:lang w:val="en-GB"/>
        </w:rPr>
      </w:pPr>
    </w:p>
    <w:p w:rsidR="00846DDE" w:rsidRPr="005856AD" w:rsidRDefault="00846DDE" w:rsidP="005C03FB">
      <w:pPr>
        <w:pStyle w:val="Default"/>
        <w:numPr>
          <w:ilvl w:val="0"/>
          <w:numId w:val="28"/>
        </w:numPr>
        <w:spacing w:line="260" w:lineRule="exact"/>
        <w:ind w:left="709" w:hanging="709"/>
        <w:jc w:val="both"/>
        <w:rPr>
          <w:rFonts w:ascii="Arial" w:hAnsi="Arial" w:cs="Arial"/>
          <w:sz w:val="20"/>
          <w:szCs w:val="20"/>
          <w:lang w:val="en-GB"/>
        </w:rPr>
      </w:pPr>
      <w:r w:rsidRPr="005856AD">
        <w:rPr>
          <w:rFonts w:ascii="Arial" w:hAnsi="Arial" w:cs="Arial"/>
          <w:sz w:val="20"/>
          <w:szCs w:val="20"/>
          <w:lang w:val="en-GB"/>
        </w:rPr>
        <w:t>Vzpostavitev večnamenskega objekta za preverjanje in mejnega postopka mednarodne zaščite v skladu z izvedbenim sklepom Evropske komisije št. 2024/2150/EU o določitvi pravil za uporabo Uredbe 2024/1348/EU v zvezi z zadostno zmogljivostjo držav članic in največjim številom prošenj, ki jih mora država članica obravnavati v okviru postopka na meji na leto</w:t>
      </w:r>
    </w:p>
    <w:p w:rsidR="00846DDE" w:rsidRPr="005856AD" w:rsidRDefault="00846DDE" w:rsidP="005856AD">
      <w:pPr>
        <w:pStyle w:val="Default"/>
        <w:spacing w:line="260" w:lineRule="exact"/>
        <w:ind w:left="357"/>
        <w:jc w:val="both"/>
        <w:rPr>
          <w:rFonts w:ascii="Arial" w:hAnsi="Arial" w:cs="Arial"/>
          <w:sz w:val="20"/>
          <w:szCs w:val="20"/>
          <w:lang w:val="en-GB"/>
        </w:rPr>
      </w:pPr>
    </w:p>
    <w:p w:rsidR="00846DDE" w:rsidRPr="005856AD" w:rsidRDefault="00846DDE" w:rsidP="005856AD">
      <w:pPr>
        <w:pStyle w:val="Default"/>
        <w:spacing w:line="260" w:lineRule="exact"/>
        <w:jc w:val="both"/>
        <w:rPr>
          <w:rFonts w:ascii="Arial" w:hAnsi="Arial" w:cs="Arial"/>
          <w:sz w:val="20"/>
          <w:szCs w:val="20"/>
          <w:lang w:val="it-IT"/>
        </w:rPr>
      </w:pPr>
      <w:r w:rsidRPr="005856AD">
        <w:rPr>
          <w:rFonts w:ascii="Arial" w:hAnsi="Arial" w:cs="Arial"/>
          <w:sz w:val="20"/>
          <w:szCs w:val="20"/>
          <w:lang w:val="en-GB"/>
        </w:rPr>
        <w:t xml:space="preserve">Države članice morajo vzpostaviti sprejemno zmogljivost in človeške vire za preučitev določenega število prošenj in izvršitev odločb o vrnitvi. </w:t>
      </w:r>
      <w:proofErr w:type="gramStart"/>
      <w:r w:rsidRPr="005856AD">
        <w:rPr>
          <w:rFonts w:ascii="Arial" w:hAnsi="Arial" w:cs="Arial"/>
          <w:sz w:val="20"/>
          <w:szCs w:val="20"/>
          <w:lang w:val="en-GB"/>
        </w:rPr>
        <w:t>Ko</w:t>
      </w:r>
      <w:proofErr w:type="gramEnd"/>
      <w:r w:rsidRPr="005856AD">
        <w:rPr>
          <w:rFonts w:ascii="Arial" w:hAnsi="Arial" w:cs="Arial"/>
          <w:sz w:val="20"/>
          <w:szCs w:val="20"/>
          <w:lang w:val="en-GB"/>
        </w:rPr>
        <w:t xml:space="preserve"> je dosežena zadostna zmogljivost, država članica ni več dolžna v postopek na meji sprejeti dodatnih oseb, ampak lahko prosilce obravnava v pospešenem postopku na ozemlju. Podobno velja tudi </w:t>
      </w:r>
      <w:proofErr w:type="gramStart"/>
      <w:r w:rsidRPr="005856AD">
        <w:rPr>
          <w:rFonts w:ascii="Arial" w:hAnsi="Arial" w:cs="Arial"/>
          <w:sz w:val="20"/>
          <w:szCs w:val="20"/>
          <w:lang w:val="en-GB"/>
        </w:rPr>
        <w:t>kadar</w:t>
      </w:r>
      <w:proofErr w:type="gramEnd"/>
      <w:r w:rsidRPr="005856AD">
        <w:rPr>
          <w:rFonts w:ascii="Arial" w:hAnsi="Arial" w:cs="Arial"/>
          <w:sz w:val="20"/>
          <w:szCs w:val="20"/>
          <w:lang w:val="en-GB"/>
        </w:rPr>
        <w:t xml:space="preserve"> država članica doseže letno zgornjo mejo prošenj, kot je določena v zakonodaji. </w:t>
      </w:r>
      <w:r w:rsidRPr="005856AD">
        <w:rPr>
          <w:rFonts w:ascii="Arial" w:hAnsi="Arial" w:cs="Arial"/>
          <w:sz w:val="20"/>
          <w:szCs w:val="20"/>
          <w:lang w:val="it-IT"/>
        </w:rPr>
        <w:t xml:space="preserve">Izjema so le prosilci, ki bi lahko bili grožnja za nacionalno varnost in javni red. Glede na izvedbeni sklep Komisije št. 2024/2150/EU je zadostna zmogljivost za </w:t>
      </w:r>
      <w:r w:rsidR="005C03FB">
        <w:rPr>
          <w:rFonts w:ascii="Arial" w:hAnsi="Arial" w:cs="Arial"/>
          <w:sz w:val="20"/>
          <w:szCs w:val="20"/>
          <w:lang w:val="it-IT"/>
        </w:rPr>
        <w:t xml:space="preserve">Republiko </w:t>
      </w:r>
      <w:r w:rsidRPr="005856AD">
        <w:rPr>
          <w:rFonts w:ascii="Arial" w:hAnsi="Arial" w:cs="Arial"/>
          <w:sz w:val="20"/>
          <w:szCs w:val="20"/>
          <w:lang w:val="it-IT"/>
        </w:rPr>
        <w:t xml:space="preserve">Slovenijo za leti 2026 in 2027 določena na 197 mest za nastanitev, letna število postopkov pa na 394 za prvo leto izvajanja pakta in 591 za drugo leto izvajanja pakta. </w:t>
      </w: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5C03FB" w:rsidP="005856AD">
      <w:pPr>
        <w:pStyle w:val="Default"/>
        <w:spacing w:line="260" w:lineRule="exact"/>
        <w:jc w:val="both"/>
        <w:rPr>
          <w:rFonts w:ascii="Arial" w:hAnsi="Arial" w:cs="Arial"/>
          <w:sz w:val="20"/>
          <w:szCs w:val="20"/>
          <w:lang w:val="it-IT"/>
        </w:rPr>
      </w:pPr>
      <w:r>
        <w:rPr>
          <w:rFonts w:ascii="Arial" w:hAnsi="Arial" w:cs="Arial"/>
          <w:sz w:val="20"/>
          <w:szCs w:val="20"/>
          <w:lang w:val="it-IT"/>
        </w:rPr>
        <w:t xml:space="preserve">Republika </w:t>
      </w:r>
      <w:r w:rsidR="00846DDE" w:rsidRPr="005856AD">
        <w:rPr>
          <w:rFonts w:ascii="Arial" w:hAnsi="Arial" w:cs="Arial"/>
          <w:sz w:val="20"/>
          <w:szCs w:val="20"/>
          <w:lang w:val="it-IT"/>
        </w:rPr>
        <w:t>Slovenija namerava vzpostaviti nov večnamenski objekt za izvajanje postopkov preverjanja in mejnih postopkov mednarodne zaščite, s katerim bo zagotavljala zadostno zmogljivost in upoštevanje sprejemnih standardov po Recepcijski direktivi ter pogoje za izvajanje hitrih postopkov v skladu z roki po Uredbi o azilnih postopkih. Objekt bo načrtovan prožno, saj bo upoštevana ocena, da bo</w:t>
      </w:r>
      <w:r w:rsidR="00D52C40" w:rsidRPr="00D52C40">
        <w:rPr>
          <w:rFonts w:ascii="Arial" w:hAnsi="Arial" w:cs="Arial"/>
          <w:sz w:val="20"/>
          <w:szCs w:val="20"/>
          <w:lang w:val="it-IT"/>
        </w:rPr>
        <w:t xml:space="preserve"> </w:t>
      </w:r>
      <w:r w:rsidR="00D52C40">
        <w:rPr>
          <w:rFonts w:ascii="Arial" w:hAnsi="Arial" w:cs="Arial"/>
          <w:sz w:val="20"/>
          <w:szCs w:val="20"/>
          <w:lang w:val="it-IT"/>
        </w:rPr>
        <w:t>Republika</w:t>
      </w:r>
      <w:r w:rsidR="00846DDE" w:rsidRPr="005856AD">
        <w:rPr>
          <w:rFonts w:ascii="Arial" w:hAnsi="Arial" w:cs="Arial"/>
          <w:sz w:val="20"/>
          <w:szCs w:val="20"/>
          <w:lang w:val="it-IT"/>
        </w:rPr>
        <w:t xml:space="preserve"> Slovenija izvedla relativno malo mejnih postopkov, saj se ti uporabljajo le v primeru, da tujec nezakonito pr</w:t>
      </w:r>
      <w:r w:rsidR="00D52C40">
        <w:rPr>
          <w:rFonts w:ascii="Arial" w:hAnsi="Arial" w:cs="Arial"/>
          <w:sz w:val="20"/>
          <w:szCs w:val="20"/>
          <w:lang w:val="it-IT"/>
        </w:rPr>
        <w:t>ečka zunanjo mejo EU</w:t>
      </w:r>
      <w:r w:rsidR="00846DDE" w:rsidRPr="005856AD">
        <w:rPr>
          <w:rFonts w:ascii="Arial" w:hAnsi="Arial" w:cs="Arial"/>
          <w:sz w:val="20"/>
          <w:szCs w:val="20"/>
          <w:lang w:val="it-IT"/>
        </w:rPr>
        <w:t xml:space="preserve">, kar v </w:t>
      </w:r>
      <w:r w:rsidR="00D52C40">
        <w:rPr>
          <w:rFonts w:ascii="Arial" w:hAnsi="Arial" w:cs="Arial"/>
          <w:sz w:val="20"/>
          <w:szCs w:val="20"/>
          <w:lang w:val="it-IT"/>
        </w:rPr>
        <w:t>Republiki</w:t>
      </w:r>
      <w:r w:rsidR="00D52C40" w:rsidRPr="005856AD">
        <w:rPr>
          <w:rFonts w:ascii="Arial" w:hAnsi="Arial" w:cs="Arial"/>
          <w:sz w:val="20"/>
          <w:szCs w:val="20"/>
          <w:lang w:val="it-IT"/>
        </w:rPr>
        <w:t xml:space="preserve"> </w:t>
      </w:r>
      <w:r w:rsidR="00846DDE" w:rsidRPr="005856AD">
        <w:rPr>
          <w:rFonts w:ascii="Arial" w:hAnsi="Arial" w:cs="Arial"/>
          <w:sz w:val="20"/>
          <w:szCs w:val="20"/>
          <w:lang w:val="it-IT"/>
        </w:rPr>
        <w:t xml:space="preserve">Sloveniji pomeni obe mednarodni letališči in pristanišče v Kopru, kjer policija obravnava skupaj do 20 primerov na leto. Mejni postopek se sicer lahko uporablja tudi za postopke oseb, ki bi bila v </w:t>
      </w:r>
      <w:r w:rsidR="00D52C40">
        <w:rPr>
          <w:rFonts w:ascii="Arial" w:hAnsi="Arial" w:cs="Arial"/>
          <w:sz w:val="20"/>
          <w:szCs w:val="20"/>
          <w:lang w:val="it-IT"/>
        </w:rPr>
        <w:t>Republiko</w:t>
      </w:r>
      <w:r w:rsidR="00D52C40" w:rsidRPr="005856AD">
        <w:rPr>
          <w:rFonts w:ascii="Arial" w:hAnsi="Arial" w:cs="Arial"/>
          <w:sz w:val="20"/>
          <w:szCs w:val="20"/>
          <w:lang w:val="it-IT"/>
        </w:rPr>
        <w:t xml:space="preserve"> </w:t>
      </w:r>
      <w:r w:rsidR="00846DDE" w:rsidRPr="005856AD">
        <w:rPr>
          <w:rFonts w:ascii="Arial" w:hAnsi="Arial" w:cs="Arial"/>
          <w:sz w:val="20"/>
          <w:szCs w:val="20"/>
          <w:lang w:val="it-IT"/>
        </w:rPr>
        <w:t xml:space="preserve">Slovenijo premeščene iz druge države članice, vendar pa je največje možno število premestitev nižje od določene zadostne zmogljivosti. </w:t>
      </w: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r w:rsidRPr="005856AD">
        <w:rPr>
          <w:rFonts w:ascii="Arial" w:hAnsi="Arial" w:cs="Arial"/>
          <w:sz w:val="20"/>
          <w:szCs w:val="20"/>
          <w:lang w:val="it-IT"/>
        </w:rPr>
        <w:t xml:space="preserve">Za vzpostavitev objekta bo treba pred gradnjo izvesti postopke po predpisih, ki urejajo gradnjo objektov, pridobiti vsa dovoljenja ter izvesti postopke javnega naročanja. Ker se pričakuje, da do začetka uporabe pakta objekt, ne bo vseljiv, bodo pripravljene vmesne oziroma začasne prostorske možnosti. </w:t>
      </w: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u w:val="single"/>
          <w:lang w:val="en-GB"/>
        </w:rPr>
      </w:pPr>
      <w:r w:rsidRPr="005856AD">
        <w:rPr>
          <w:rFonts w:ascii="Arial" w:hAnsi="Arial" w:cs="Arial"/>
          <w:sz w:val="20"/>
          <w:szCs w:val="20"/>
          <w:lang w:val="en-GB"/>
        </w:rPr>
        <w:t>Mejnik: 18 mesecev</w:t>
      </w:r>
    </w:p>
    <w:p w:rsidR="00846DDE" w:rsidRPr="005856AD" w:rsidRDefault="00846DDE" w:rsidP="005856AD">
      <w:pPr>
        <w:pStyle w:val="Default"/>
        <w:spacing w:line="260" w:lineRule="exact"/>
        <w:jc w:val="both"/>
        <w:rPr>
          <w:rFonts w:ascii="Arial" w:hAnsi="Arial" w:cs="Arial"/>
          <w:sz w:val="20"/>
          <w:szCs w:val="20"/>
          <w:lang w:val="en-GB"/>
        </w:rPr>
      </w:pPr>
    </w:p>
    <w:p w:rsidR="00846DDE" w:rsidRPr="005856AD" w:rsidRDefault="00846DDE" w:rsidP="005856AD">
      <w:pPr>
        <w:pStyle w:val="Default"/>
        <w:numPr>
          <w:ilvl w:val="0"/>
          <w:numId w:val="26"/>
        </w:numPr>
        <w:spacing w:line="260" w:lineRule="exact"/>
        <w:jc w:val="both"/>
        <w:rPr>
          <w:rFonts w:ascii="Arial" w:hAnsi="Arial" w:cs="Arial"/>
          <w:b/>
          <w:sz w:val="20"/>
          <w:szCs w:val="20"/>
          <w:lang w:val="en-GB"/>
        </w:rPr>
      </w:pPr>
      <w:r w:rsidRPr="005856AD">
        <w:rPr>
          <w:rFonts w:ascii="Arial" w:hAnsi="Arial" w:cs="Arial"/>
          <w:b/>
          <w:sz w:val="20"/>
          <w:szCs w:val="20"/>
          <w:lang w:val="en-GB"/>
        </w:rPr>
        <w:t>potrebe IT</w:t>
      </w:r>
    </w:p>
    <w:p w:rsidR="00846DDE" w:rsidRPr="005856AD" w:rsidRDefault="00846DDE" w:rsidP="005856AD">
      <w:pPr>
        <w:pStyle w:val="Default"/>
        <w:spacing w:line="260" w:lineRule="exact"/>
        <w:ind w:left="360"/>
        <w:jc w:val="both"/>
        <w:rPr>
          <w:rFonts w:ascii="Arial" w:hAnsi="Arial" w:cs="Arial"/>
          <w:b/>
          <w:sz w:val="20"/>
          <w:szCs w:val="20"/>
          <w:lang w:val="en-GB"/>
        </w:rPr>
      </w:pPr>
    </w:p>
    <w:p w:rsidR="00846DDE" w:rsidRPr="005856AD" w:rsidRDefault="00846DDE" w:rsidP="005856AD">
      <w:pPr>
        <w:pStyle w:val="Default"/>
        <w:spacing w:line="260" w:lineRule="exact"/>
        <w:jc w:val="both"/>
        <w:rPr>
          <w:rFonts w:ascii="Arial" w:hAnsi="Arial" w:cs="Arial"/>
          <w:sz w:val="20"/>
          <w:szCs w:val="20"/>
          <w:lang w:val="en-GB"/>
        </w:rPr>
      </w:pPr>
      <w:r w:rsidRPr="005856AD">
        <w:rPr>
          <w:rFonts w:ascii="Arial" w:hAnsi="Arial" w:cs="Arial"/>
          <w:sz w:val="20"/>
          <w:szCs w:val="20"/>
          <w:lang w:val="en-GB"/>
        </w:rPr>
        <w:t>Informacijska podpora postopkom s povezovanjem podatkovnih baz vseh pristojnih organom ter delovnih proceso</w:t>
      </w:r>
      <w:r w:rsidR="004B3157">
        <w:rPr>
          <w:rFonts w:ascii="Arial" w:hAnsi="Arial" w:cs="Arial"/>
          <w:sz w:val="20"/>
          <w:szCs w:val="20"/>
          <w:lang w:val="en-GB"/>
        </w:rPr>
        <w:t>v</w:t>
      </w:r>
      <w:r w:rsidRPr="005856AD">
        <w:rPr>
          <w:rFonts w:ascii="Arial" w:hAnsi="Arial" w:cs="Arial"/>
          <w:sz w:val="20"/>
          <w:szCs w:val="20"/>
          <w:lang w:val="en-GB"/>
        </w:rPr>
        <w:t xml:space="preserve"> je previdena v okviru gradnikov 3 in 4. </w:t>
      </w:r>
    </w:p>
    <w:p w:rsidR="00846DDE" w:rsidRPr="005856AD" w:rsidRDefault="00846DDE" w:rsidP="005856AD">
      <w:pPr>
        <w:pStyle w:val="Default"/>
        <w:spacing w:line="260" w:lineRule="exact"/>
        <w:jc w:val="both"/>
        <w:rPr>
          <w:rFonts w:ascii="Arial" w:hAnsi="Arial" w:cs="Arial"/>
          <w:b/>
          <w:sz w:val="20"/>
          <w:szCs w:val="20"/>
          <w:lang w:val="en-GB"/>
        </w:rPr>
      </w:pPr>
    </w:p>
    <w:p w:rsidR="00846DDE" w:rsidRPr="005856AD" w:rsidRDefault="00846DDE" w:rsidP="005856AD">
      <w:pPr>
        <w:pStyle w:val="Default"/>
        <w:numPr>
          <w:ilvl w:val="0"/>
          <w:numId w:val="26"/>
        </w:numPr>
        <w:spacing w:line="260" w:lineRule="exact"/>
        <w:jc w:val="both"/>
        <w:rPr>
          <w:rFonts w:ascii="Arial" w:hAnsi="Arial" w:cs="Arial"/>
          <w:b/>
          <w:sz w:val="20"/>
          <w:szCs w:val="20"/>
          <w:lang w:val="it-IT"/>
        </w:rPr>
      </w:pPr>
      <w:r w:rsidRPr="005856AD">
        <w:rPr>
          <w:rFonts w:ascii="Arial" w:hAnsi="Arial" w:cs="Arial"/>
          <w:b/>
          <w:sz w:val="20"/>
          <w:szCs w:val="20"/>
          <w:lang w:val="en-GB"/>
        </w:rPr>
        <w:t>obračunava</w:t>
      </w:r>
      <w:r w:rsidRPr="005856AD">
        <w:rPr>
          <w:rFonts w:ascii="Arial" w:hAnsi="Arial" w:cs="Arial"/>
          <w:b/>
          <w:sz w:val="20"/>
          <w:szCs w:val="20"/>
          <w:lang w:val="it-IT"/>
        </w:rPr>
        <w:t>nje stroškov in javna naročila</w:t>
      </w:r>
    </w:p>
    <w:p w:rsidR="00846DDE" w:rsidRPr="005856AD" w:rsidRDefault="00846DDE" w:rsidP="005856AD">
      <w:pPr>
        <w:pStyle w:val="Default"/>
        <w:spacing w:line="260" w:lineRule="exact"/>
        <w:ind w:left="360"/>
        <w:jc w:val="both"/>
        <w:rPr>
          <w:rFonts w:ascii="Arial" w:hAnsi="Arial" w:cs="Arial"/>
          <w:b/>
          <w:sz w:val="20"/>
          <w:szCs w:val="20"/>
          <w:lang w:val="it-IT"/>
        </w:rPr>
      </w:pPr>
    </w:p>
    <w:p w:rsidR="00846DDE" w:rsidRPr="005856AD" w:rsidRDefault="00846DDE" w:rsidP="005856AD">
      <w:pPr>
        <w:pStyle w:val="Default"/>
        <w:numPr>
          <w:ilvl w:val="0"/>
          <w:numId w:val="28"/>
        </w:numPr>
        <w:spacing w:line="260" w:lineRule="exact"/>
        <w:ind w:left="0" w:firstLine="0"/>
        <w:jc w:val="both"/>
        <w:rPr>
          <w:rFonts w:ascii="Arial" w:hAnsi="Arial" w:cs="Arial"/>
          <w:b/>
          <w:sz w:val="20"/>
          <w:szCs w:val="20"/>
          <w:lang w:val="it-IT"/>
        </w:rPr>
      </w:pPr>
      <w:r w:rsidRPr="005856AD">
        <w:rPr>
          <w:rFonts w:ascii="Arial" w:hAnsi="Arial" w:cs="Arial"/>
          <w:b/>
          <w:sz w:val="20"/>
          <w:szCs w:val="20"/>
          <w:lang w:val="it-IT"/>
        </w:rPr>
        <w:t xml:space="preserve"> javna naročila</w:t>
      </w:r>
    </w:p>
    <w:p w:rsidR="00846DDE" w:rsidRPr="005856AD" w:rsidRDefault="00846DDE" w:rsidP="005856AD">
      <w:pPr>
        <w:pStyle w:val="Default"/>
        <w:spacing w:line="260" w:lineRule="exact"/>
        <w:jc w:val="both"/>
        <w:rPr>
          <w:rFonts w:ascii="Arial" w:hAnsi="Arial" w:cs="Arial"/>
          <w:b/>
          <w:sz w:val="20"/>
          <w:szCs w:val="20"/>
          <w:lang w:val="it-IT"/>
        </w:rPr>
      </w:pPr>
    </w:p>
    <w:p w:rsidR="00846DDE" w:rsidRPr="005856AD" w:rsidRDefault="00846DDE" w:rsidP="004B3157">
      <w:pPr>
        <w:autoSpaceDE w:val="0"/>
        <w:autoSpaceDN w:val="0"/>
        <w:adjustRightInd w:val="0"/>
        <w:jc w:val="both"/>
        <w:rPr>
          <w:rFonts w:cs="Arial"/>
          <w:color w:val="000000"/>
          <w:szCs w:val="20"/>
          <w:lang w:val="it-IT"/>
        </w:rPr>
      </w:pPr>
      <w:r w:rsidRPr="005856AD">
        <w:rPr>
          <w:rFonts w:cs="Arial"/>
          <w:color w:val="000000"/>
          <w:szCs w:val="20"/>
          <w:lang w:val="it-IT"/>
        </w:rPr>
        <w:t xml:space="preserve">Izvesti bo treba vse potrebne postopke javnega naročanja za pravočasno izbiro izvajalcev del in storitev, povezanih z aktivnostmi, previdenimi v tem gradniku. </w:t>
      </w:r>
    </w:p>
    <w:p w:rsidR="00846DDE" w:rsidRPr="005856AD" w:rsidRDefault="00846DDE" w:rsidP="005856AD">
      <w:pPr>
        <w:pStyle w:val="Default"/>
        <w:spacing w:line="260" w:lineRule="exact"/>
        <w:jc w:val="both"/>
        <w:rPr>
          <w:rFonts w:ascii="Arial" w:hAnsi="Arial" w:cs="Arial"/>
          <w:b/>
          <w:sz w:val="20"/>
          <w:szCs w:val="20"/>
          <w:lang w:val="it-IT"/>
        </w:rPr>
      </w:pPr>
    </w:p>
    <w:p w:rsidR="00ED527D" w:rsidRPr="005856AD" w:rsidRDefault="00846DDE" w:rsidP="005856AD">
      <w:pPr>
        <w:pStyle w:val="Default"/>
        <w:numPr>
          <w:ilvl w:val="0"/>
          <w:numId w:val="28"/>
        </w:numPr>
        <w:spacing w:line="260" w:lineRule="exact"/>
        <w:ind w:left="0" w:firstLine="0"/>
        <w:jc w:val="both"/>
        <w:rPr>
          <w:rFonts w:ascii="Arial" w:hAnsi="Arial" w:cs="Arial"/>
          <w:b/>
          <w:sz w:val="20"/>
          <w:szCs w:val="20"/>
          <w:lang w:val="it-IT"/>
        </w:rPr>
      </w:pPr>
      <w:r w:rsidRPr="005856AD">
        <w:rPr>
          <w:rFonts w:ascii="Arial" w:hAnsi="Arial" w:cs="Arial"/>
          <w:b/>
          <w:sz w:val="20"/>
          <w:szCs w:val="20"/>
          <w:lang w:val="it-IT"/>
        </w:rPr>
        <w:t>ocena stroškov</w:t>
      </w:r>
    </w:p>
    <w:p w:rsidR="00ED527D" w:rsidRPr="005856AD" w:rsidRDefault="00ED527D" w:rsidP="005856AD">
      <w:pPr>
        <w:pStyle w:val="Default"/>
        <w:spacing w:line="260" w:lineRule="exact"/>
        <w:jc w:val="both"/>
        <w:rPr>
          <w:rFonts w:ascii="Arial" w:hAnsi="Arial" w:cs="Arial"/>
          <w:sz w:val="20"/>
          <w:szCs w:val="20"/>
          <w:lang w:val="it-IT"/>
        </w:rPr>
      </w:pPr>
    </w:p>
    <w:p w:rsidR="00846DDE" w:rsidRPr="005856AD" w:rsidRDefault="00ED527D" w:rsidP="005856AD">
      <w:pPr>
        <w:pStyle w:val="Default"/>
        <w:spacing w:line="260" w:lineRule="exact"/>
        <w:jc w:val="both"/>
        <w:rPr>
          <w:rFonts w:ascii="Arial" w:hAnsi="Arial" w:cs="Arial"/>
          <w:sz w:val="20"/>
          <w:szCs w:val="20"/>
          <w:lang w:val="it-IT"/>
        </w:rPr>
      </w:pPr>
      <w:r w:rsidRPr="005856AD">
        <w:rPr>
          <w:rFonts w:ascii="Arial" w:hAnsi="Arial" w:cs="Arial"/>
          <w:sz w:val="20"/>
          <w:szCs w:val="20"/>
          <w:lang w:val="it-IT"/>
        </w:rPr>
        <w:t>Za izvedbo aktivnosti, previdenih v okviru tega gradnika, je ocena stroško</w:t>
      </w:r>
      <w:r w:rsidR="00D6129F" w:rsidRPr="005856AD">
        <w:rPr>
          <w:rFonts w:ascii="Arial" w:hAnsi="Arial" w:cs="Arial"/>
          <w:sz w:val="20"/>
          <w:szCs w:val="20"/>
          <w:lang w:val="it-IT"/>
        </w:rPr>
        <w:t>v 640.000,00 EUR za leto 2025, 8</w:t>
      </w:r>
      <w:r w:rsidRPr="005856AD">
        <w:rPr>
          <w:rFonts w:ascii="Arial" w:hAnsi="Arial" w:cs="Arial"/>
          <w:sz w:val="20"/>
          <w:szCs w:val="20"/>
          <w:lang w:val="it-IT"/>
        </w:rPr>
        <w:t>00</w:t>
      </w:r>
      <w:r w:rsidR="00D6129F" w:rsidRPr="005856AD">
        <w:rPr>
          <w:rFonts w:ascii="Arial" w:hAnsi="Arial" w:cs="Arial"/>
          <w:sz w:val="20"/>
          <w:szCs w:val="20"/>
          <w:lang w:val="it-IT"/>
        </w:rPr>
        <w:t>.000,00 EUR za leto 2026, 2.1</w:t>
      </w:r>
      <w:r w:rsidRPr="005856AD">
        <w:rPr>
          <w:rFonts w:ascii="Arial" w:hAnsi="Arial" w:cs="Arial"/>
          <w:sz w:val="20"/>
          <w:szCs w:val="20"/>
          <w:lang w:val="it-IT"/>
        </w:rPr>
        <w:t>00.000,00</w:t>
      </w:r>
      <w:r w:rsidR="00D6129F" w:rsidRPr="005856AD">
        <w:rPr>
          <w:rFonts w:ascii="Arial" w:hAnsi="Arial" w:cs="Arial"/>
          <w:sz w:val="20"/>
          <w:szCs w:val="20"/>
          <w:lang w:val="it-IT"/>
        </w:rPr>
        <w:t xml:space="preserve"> EUR za leto 2027 in 7.6</w:t>
      </w:r>
      <w:r w:rsidR="00C7325B">
        <w:rPr>
          <w:rFonts w:ascii="Arial" w:hAnsi="Arial" w:cs="Arial"/>
          <w:sz w:val="20"/>
          <w:szCs w:val="20"/>
          <w:lang w:val="it-IT"/>
        </w:rPr>
        <w:t>00.000 EUR za leto 2028.</w:t>
      </w:r>
      <w:r w:rsidR="00846DDE" w:rsidRPr="005856AD">
        <w:rPr>
          <w:rFonts w:ascii="Arial" w:hAnsi="Arial" w:cs="Arial"/>
          <w:sz w:val="20"/>
          <w:szCs w:val="20"/>
          <w:lang w:val="it-IT"/>
        </w:rPr>
        <w:t xml:space="preserve"> </w:t>
      </w:r>
    </w:p>
    <w:p w:rsidR="00846DDE" w:rsidRPr="005856AD" w:rsidRDefault="00846DDE" w:rsidP="005856AD">
      <w:pPr>
        <w:pStyle w:val="Default"/>
        <w:spacing w:line="260" w:lineRule="exact"/>
        <w:jc w:val="both"/>
        <w:rPr>
          <w:rFonts w:ascii="Arial" w:hAnsi="Arial" w:cs="Arial"/>
          <w:b/>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ED527D" w:rsidRPr="005856AD" w:rsidRDefault="00ED527D"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Default="00846DDE" w:rsidP="005856AD">
      <w:pPr>
        <w:pStyle w:val="Default"/>
        <w:spacing w:line="260" w:lineRule="exact"/>
        <w:jc w:val="both"/>
        <w:rPr>
          <w:rFonts w:ascii="Arial" w:hAnsi="Arial" w:cs="Arial"/>
          <w:sz w:val="20"/>
          <w:szCs w:val="20"/>
          <w:lang w:val="it-IT"/>
        </w:rPr>
      </w:pPr>
    </w:p>
    <w:p w:rsidR="00D52C40" w:rsidRPr="005856AD" w:rsidRDefault="00D52C40"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 xml:space="preserve">3. Sprejem </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Trenutno stanje (pregled osnovnih zmogljivosti, ključni upravni akterji/kompetentni organi)</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D52C40" w:rsidP="005856AD">
      <w:pPr>
        <w:ind w:right="-170"/>
        <w:jc w:val="both"/>
        <w:rPr>
          <w:rFonts w:cs="Arial"/>
          <w:strike/>
          <w:szCs w:val="20"/>
        </w:rPr>
      </w:pPr>
      <w:r>
        <w:rPr>
          <w:rFonts w:cs="Arial"/>
          <w:szCs w:val="20"/>
        </w:rPr>
        <w:t>UOIM</w:t>
      </w:r>
      <w:r w:rsidR="00846DDE" w:rsidRPr="005856AD">
        <w:rPr>
          <w:rFonts w:cs="Arial"/>
          <w:szCs w:val="20"/>
        </w:rPr>
        <w:t xml:space="preserve"> je pristojen za razvoj sistema sprejema, spremljanje kakovosti in dostopa do materialnih pogojev sprejema ter odločanje o razporeditvi prosilcev. Dostop do materialnih pogojev za sprejem je zagotovljen po prihodu v azilni dom. Nastanitev je zagotovljena vsem. Trenut</w:t>
      </w:r>
      <w:r w:rsidR="00C7325B">
        <w:rPr>
          <w:rFonts w:cs="Arial"/>
          <w:szCs w:val="20"/>
        </w:rPr>
        <w:t>ne nastanitvene zmogljivosti so</w:t>
      </w:r>
      <w:r w:rsidR="00846DDE" w:rsidRPr="005856AD">
        <w:rPr>
          <w:rFonts w:cs="Arial"/>
          <w:szCs w:val="20"/>
        </w:rPr>
        <w:t xml:space="preserve"> Azilni dom Vič z zmogljivostjo710 mest in njegovimi izpostavami na Kotnikovi v Ljubljani z zmogljivostjo 80 mest, Logatec (kjer so nastanjene osebe s posebnimi potrebami za sprejem, kot so samske ženske, družine ali žrtve mučenja) z zmogljivostjo</w:t>
      </w:r>
      <w:r>
        <w:rPr>
          <w:rFonts w:cs="Arial"/>
          <w:szCs w:val="20"/>
        </w:rPr>
        <w:t xml:space="preserve"> </w:t>
      </w:r>
      <w:r w:rsidR="00846DDE" w:rsidRPr="005856AD">
        <w:rPr>
          <w:rFonts w:cs="Arial"/>
          <w:szCs w:val="20"/>
        </w:rPr>
        <w:t>450 mest, Postojna (posebni sprejemni in nastanitveni objekt za mladoletnike brez spremstva) z zmogljivostjo</w:t>
      </w:r>
      <w:r>
        <w:rPr>
          <w:rFonts w:cs="Arial"/>
          <w:szCs w:val="20"/>
        </w:rPr>
        <w:t xml:space="preserve"> </w:t>
      </w:r>
      <w:r w:rsidR="00846DDE" w:rsidRPr="005856AD">
        <w:rPr>
          <w:rFonts w:cs="Arial"/>
          <w:szCs w:val="20"/>
        </w:rPr>
        <w:t xml:space="preserve">70 mest. Kot ena od oblik nastanitve se uporabljajo tudi kontejnerji. </w:t>
      </w:r>
    </w:p>
    <w:p w:rsidR="00846DDE" w:rsidRPr="005856AD" w:rsidRDefault="00846DDE" w:rsidP="005856AD">
      <w:pPr>
        <w:ind w:right="-170"/>
        <w:jc w:val="both"/>
        <w:rPr>
          <w:rFonts w:cs="Arial"/>
          <w:szCs w:val="20"/>
        </w:rPr>
      </w:pPr>
    </w:p>
    <w:p w:rsidR="00846DDE" w:rsidRPr="005856AD" w:rsidRDefault="00846DDE" w:rsidP="005856AD">
      <w:pPr>
        <w:ind w:right="-170"/>
        <w:jc w:val="both"/>
        <w:rPr>
          <w:rFonts w:cs="Arial"/>
          <w:szCs w:val="20"/>
          <w:lang w:val="it-IT"/>
        </w:rPr>
      </w:pPr>
      <w:r w:rsidRPr="005856AD">
        <w:rPr>
          <w:rFonts w:cs="Arial"/>
          <w:szCs w:val="20"/>
        </w:rPr>
        <w:t xml:space="preserve">Leta 2023 se je število oseb, nastanjenih v azilnem domu, med letom spreminjalo. Največje število oseb, nastanjenih v azilnem domu, je bilo avgusta 2023, in sicer več kot 1 000 oseb dnevno. </w:t>
      </w:r>
      <w:r w:rsidRPr="005856AD">
        <w:rPr>
          <w:rFonts w:cs="Arial"/>
          <w:szCs w:val="20"/>
          <w:lang w:val="it-IT"/>
        </w:rPr>
        <w:t xml:space="preserve">Zaradi pomanjkanja zmogljivosti so bili v prostorih azilnega doma nameščeni dodatni zabojniki za nastanitev. Konec leta 2023 se je zmogljivost Azilnega doma Vič povečala s 350 na 710 oseb. Leta 2024 je </w:t>
      </w:r>
      <w:r w:rsidR="00D52C40">
        <w:rPr>
          <w:rFonts w:cs="Arial"/>
          <w:szCs w:val="20"/>
          <w:lang w:val="it-IT"/>
        </w:rPr>
        <w:t>Republika</w:t>
      </w:r>
      <w:r w:rsidR="00D52C40" w:rsidRPr="005856AD">
        <w:rPr>
          <w:rFonts w:cs="Arial"/>
          <w:szCs w:val="20"/>
          <w:lang w:val="it-IT"/>
        </w:rPr>
        <w:t xml:space="preserve"> </w:t>
      </w:r>
      <w:r w:rsidRPr="005856AD">
        <w:rPr>
          <w:rFonts w:cs="Arial"/>
          <w:szCs w:val="20"/>
          <w:lang w:val="it-IT"/>
        </w:rPr>
        <w:t>Slovenija ustanovila dva nova sprejemna centra, ki za zdaj nista v uporabi (trenutno ni potreb).</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szCs w:val="20"/>
          <w:lang w:val="it-IT"/>
        </w:rPr>
      </w:pPr>
      <w:r w:rsidRPr="005856AD">
        <w:rPr>
          <w:rFonts w:cs="Arial"/>
          <w:bCs/>
          <w:szCs w:val="20"/>
          <w:lang w:val="it-IT"/>
        </w:rPr>
        <w:t xml:space="preserve">Število osebja </w:t>
      </w:r>
      <w:r w:rsidRPr="005856AD">
        <w:rPr>
          <w:rFonts w:cs="Arial"/>
          <w:szCs w:val="20"/>
          <w:lang w:val="it-IT"/>
        </w:rPr>
        <w:t>v sprejemnih prostorih se na splošno šteje za zadostno. Občasno lahko zaradi večjega števil</w:t>
      </w:r>
      <w:r w:rsidR="00C7325B">
        <w:rPr>
          <w:rFonts w:cs="Arial"/>
          <w:szCs w:val="20"/>
          <w:lang w:val="it-IT"/>
        </w:rPr>
        <w:t xml:space="preserve">a prihodov kadrov primanjkuje. </w:t>
      </w:r>
      <w:r w:rsidRPr="005856AD">
        <w:rPr>
          <w:rFonts w:cs="Arial"/>
          <w:szCs w:val="20"/>
          <w:lang w:val="it-IT"/>
        </w:rPr>
        <w:t xml:space="preserve">Do avgusta 2024 je bilo v sprejemnem sistemu zaposlenih 37 oseb, 17 delovnih mest pa je bilo prostih. En uslužbenec je bil odgovoren za približno 27 nastanjenih, pri čemer enako razmerje velja v vseh objektih, razen za mladoletnike brez spremstva in ranljive osebe, kjer je en uslužbenec odgovoren za manjše število nastanjenih. </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szCs w:val="20"/>
          <w:lang w:val="it-IT"/>
        </w:rPr>
      </w:pPr>
      <w:r w:rsidRPr="005856AD">
        <w:rPr>
          <w:rFonts w:cs="Arial"/>
          <w:bCs/>
          <w:szCs w:val="20"/>
          <w:lang w:val="it-IT"/>
        </w:rPr>
        <w:t xml:space="preserve">Informacije o sprejemu </w:t>
      </w:r>
      <w:r w:rsidRPr="005856AD">
        <w:rPr>
          <w:rFonts w:cs="Arial"/>
          <w:szCs w:val="20"/>
          <w:lang w:val="it-IT"/>
        </w:rPr>
        <w:t xml:space="preserve">prosilci dobijo takoj ob prihodu v azilni dom in na informativnem sestanku pred vložitvijo prošnje ali pozneje med postopkom ali pa jih zagotovijo socialni delavci in drugi uradniki v azilnem domu. Prosilci imajo med bivanjem v azilnem domu na voljo informativne brošure v jezikih, ki jih razumejo. </w:t>
      </w:r>
    </w:p>
    <w:p w:rsidR="00846DDE" w:rsidRPr="005856AD" w:rsidRDefault="00846DDE" w:rsidP="005856AD">
      <w:pPr>
        <w:ind w:right="-170"/>
        <w:jc w:val="both"/>
        <w:rPr>
          <w:rFonts w:eastAsia="Times" w:cs="Arial"/>
          <w:szCs w:val="20"/>
          <w:lang w:val="it-IT"/>
        </w:rPr>
      </w:pPr>
    </w:p>
    <w:p w:rsidR="00846DDE" w:rsidRPr="005856AD" w:rsidRDefault="00846DDE" w:rsidP="005856AD">
      <w:pPr>
        <w:ind w:right="-170"/>
        <w:jc w:val="both"/>
        <w:rPr>
          <w:rFonts w:cs="Arial"/>
          <w:szCs w:val="20"/>
          <w:lang w:val="it-IT"/>
        </w:rPr>
      </w:pPr>
      <w:r w:rsidRPr="005856AD">
        <w:rPr>
          <w:rFonts w:cs="Arial"/>
          <w:szCs w:val="20"/>
          <w:lang w:val="it-IT"/>
        </w:rPr>
        <w:t>Prosilci so lahko pridržani v skladu z zakonom. Uradniki Ministrstva za notranje zadeve prosilce najprej ustno obvestijo o razlogih za njihovo pridržanje v jeziku, ki ga razumejo. Nato Ministrstvo za notranje zadeve v 48 urah izda pisno odločbo in jo v naslednjih treh delovnih dneh vroči prosilcu, v kateri so navedeni razlogi za pridržanje skupaj z informacijami o sodnem varstvu. UOIM lahko prosilce pridrži iz razlogov nacionalne varnosti ali javnega reda ali na primer v primeru ponavljajočega se kršenja hišnega reda azilnega doma. Prosilci so pridržani v centru za tujce. Otroci prosilci za azil ne morejo biti pridržani v centru za tujce.</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szCs w:val="20"/>
          <w:lang w:val="it-IT"/>
        </w:rPr>
      </w:pPr>
      <w:r w:rsidRPr="005856AD">
        <w:rPr>
          <w:rFonts w:cs="Arial"/>
          <w:szCs w:val="20"/>
          <w:lang w:val="it-IT"/>
        </w:rPr>
        <w:t xml:space="preserve">Prosilci za mednarodno zaščito imajo pravico do nujne zdravstvene oskrbe, ki vključuje nujno zdravljenje in nujni prevoz z reševalnim vozilom po odločitvi zdravnika, pravico do nujnega zobozdravstvenega zdravljenja, nujnega zdravljenja na podlagi odločitve lečečega zdravnika in zdravstvenega varstva za ženske, ki vključuje kontracepcijo, splav, zdravstveno varstvo med nosečnostjo in med porodom. Otroci prosilci za mednarodno zaščito in študenti do 26. leta starosti so upravičeni do zdravstvenega varstva v enakem obsegu kot drugi otroci v </w:t>
      </w:r>
      <w:r w:rsidR="00D52C40">
        <w:rPr>
          <w:rFonts w:cs="Arial"/>
          <w:szCs w:val="20"/>
          <w:lang w:val="it-IT"/>
        </w:rPr>
        <w:t>Republiki</w:t>
      </w:r>
      <w:r w:rsidR="00D52C40" w:rsidRPr="005856AD">
        <w:rPr>
          <w:rFonts w:cs="Arial"/>
          <w:szCs w:val="20"/>
          <w:lang w:val="it-IT"/>
        </w:rPr>
        <w:t xml:space="preserve"> </w:t>
      </w:r>
      <w:r w:rsidRPr="005856AD">
        <w:rPr>
          <w:rFonts w:cs="Arial"/>
          <w:szCs w:val="20"/>
          <w:lang w:val="it-IT"/>
        </w:rPr>
        <w:t xml:space="preserve">Sloveniji. Ranljivim osebam so na podlagi odobritve posebne komisije zagotovljene dodatne zdravstvene storitve, vključno s psihoterapevtsko pomočjo. Tudi drugim prosilcem za mednarodno zaščito lahko komisija v izjemnih primerih odobri dodatne zdravstvene storitve. </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szCs w:val="20"/>
          <w:lang w:val="it-IT"/>
        </w:rPr>
      </w:pPr>
      <w:r w:rsidRPr="005856AD">
        <w:rPr>
          <w:rFonts w:cs="Arial"/>
          <w:szCs w:val="20"/>
          <w:lang w:val="it-IT"/>
        </w:rPr>
        <w:t xml:space="preserve">Dostop do izobraževanja je mladoletnikom zagotovljen najpozneje tri mesece po vložitvi prošnje. Nevladne organizacije mladoletnikom zagotavljajo dodatno učno pomoč. Ministrstvo za vzgojo in izobraževanje organizira tudi usposabljanja za učitelje o večkulturnih kompetencah. Prosilcem je omogočen dostop do izobraževanja v poklicnih in srednjih šolah ter do postsekundarnega, univerzitetnega in izobraževanja odraslih pod enakimi pogoji, kot veljajo za slovenske državljane. </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szCs w:val="20"/>
          <w:lang w:val="it-IT"/>
        </w:rPr>
      </w:pPr>
      <w:r w:rsidRPr="005856AD">
        <w:rPr>
          <w:rFonts w:cs="Arial"/>
          <w:szCs w:val="20"/>
          <w:lang w:val="it-IT"/>
        </w:rPr>
        <w:t xml:space="preserve">Prosilci za mednarodno zaščito imajo pravico do prostega </w:t>
      </w:r>
      <w:r w:rsidRPr="005856AD">
        <w:rPr>
          <w:rFonts w:cs="Arial"/>
          <w:bCs/>
          <w:szCs w:val="20"/>
          <w:lang w:val="it-IT"/>
        </w:rPr>
        <w:t xml:space="preserve">dostopa do trga dela </w:t>
      </w:r>
      <w:r w:rsidRPr="005856AD">
        <w:rPr>
          <w:rFonts w:cs="Arial"/>
          <w:szCs w:val="20"/>
          <w:lang w:val="it-IT"/>
        </w:rPr>
        <w:t xml:space="preserve">tri mesece po vložitvi prošnje; lahko se samozaposlijo, zaposlijo in delajo brez izpolnjevanja drugih pogojev. Prosilci s pravico do dela so enako obravnavani kot državljani glede zaposlitve, delovnih pogojev, izobraževanja, poklicnega usposabljanja, priznavanja diplom in prejšnjih kvalifikacij. </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szCs w:val="20"/>
          <w:lang w:val="it-IT"/>
        </w:rPr>
      </w:pPr>
      <w:r w:rsidRPr="005856AD">
        <w:rPr>
          <w:rFonts w:cs="Arial"/>
          <w:szCs w:val="20"/>
          <w:lang w:val="it-IT"/>
        </w:rPr>
        <w:t xml:space="preserve">Vsi prosilci imajo pravico do humanitarna pomoč in žepnina v višini 18 EUR na mesec, dokler odločba o njihovi prošnji ne postane izvršljiva. </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szCs w:val="20"/>
          <w:lang w:val="it-IT"/>
        </w:rPr>
      </w:pPr>
      <w:r w:rsidRPr="005856AD">
        <w:rPr>
          <w:rFonts w:cs="Arial"/>
          <w:szCs w:val="20"/>
          <w:lang w:val="it-IT"/>
        </w:rPr>
        <w:t xml:space="preserve">UOIM na nacionalni ravni zbira in sporoča podatke </w:t>
      </w:r>
      <w:r w:rsidRPr="005856AD">
        <w:rPr>
          <w:rFonts w:cs="Arial"/>
          <w:bCs/>
          <w:szCs w:val="20"/>
          <w:lang w:val="it-IT"/>
        </w:rPr>
        <w:t xml:space="preserve">o </w:t>
      </w:r>
      <w:r w:rsidRPr="005856AD">
        <w:rPr>
          <w:rFonts w:cs="Arial"/>
          <w:szCs w:val="20"/>
          <w:lang w:val="it-IT"/>
        </w:rPr>
        <w:t xml:space="preserve">sprejemu, sprejemnih zmogljivostih in pridržanju ter pošlje ustrezne informacije EUAA. Pripravlja se nov koncept izmenjave podatkov med ustreznimi institucijami (Policija, UOIM in Ministrstvo za notranje zadeve), da bi se izboljšalo zbiranje </w:t>
      </w:r>
      <w:r w:rsidR="00C7325B">
        <w:rPr>
          <w:rFonts w:cs="Arial"/>
          <w:szCs w:val="20"/>
          <w:lang w:val="it-IT"/>
        </w:rPr>
        <w:t xml:space="preserve">podatkov in poročanje. Za zdaj </w:t>
      </w:r>
      <w:r w:rsidRPr="005856AD">
        <w:rPr>
          <w:rFonts w:cs="Arial"/>
          <w:szCs w:val="20"/>
          <w:lang w:val="it-IT"/>
        </w:rPr>
        <w:t>se za pregled razpoložljivih sprejemnih zmogljivosti uporabljajo tabele Excel.</w:t>
      </w:r>
    </w:p>
    <w:p w:rsidR="00846DDE" w:rsidRPr="005856AD" w:rsidRDefault="00846DDE" w:rsidP="005856AD">
      <w:pPr>
        <w:ind w:right="-170"/>
        <w:jc w:val="both"/>
        <w:rPr>
          <w:rFonts w:cs="Arial"/>
          <w:szCs w:val="20"/>
          <w:lang w:val="it-IT"/>
        </w:rPr>
      </w:pPr>
    </w:p>
    <w:p w:rsidR="00846DDE" w:rsidRPr="005856AD" w:rsidRDefault="00846DDE" w:rsidP="005856AD">
      <w:pPr>
        <w:ind w:right="-170"/>
        <w:jc w:val="both"/>
        <w:rPr>
          <w:rFonts w:cs="Arial"/>
          <w:b/>
          <w:szCs w:val="20"/>
          <w:lang w:val="it-IT"/>
        </w:rPr>
      </w:pPr>
      <w:r w:rsidRPr="005856AD">
        <w:rPr>
          <w:rFonts w:cs="Arial"/>
          <w:b/>
          <w:szCs w:val="20"/>
          <w:lang w:val="it-IT"/>
        </w:rPr>
        <w:t>Opredelitev ciljev</w:t>
      </w:r>
    </w:p>
    <w:p w:rsidR="00846DDE" w:rsidRPr="005856AD" w:rsidRDefault="00846DDE" w:rsidP="005856AD">
      <w:pPr>
        <w:ind w:right="-170"/>
        <w:jc w:val="both"/>
        <w:rPr>
          <w:rFonts w:cs="Arial"/>
          <w:b/>
          <w:szCs w:val="20"/>
          <w:lang w:val="it-IT"/>
        </w:rPr>
      </w:pPr>
    </w:p>
    <w:p w:rsidR="00846DDE" w:rsidRPr="005856AD" w:rsidRDefault="00846DDE" w:rsidP="00D52C40">
      <w:pPr>
        <w:pStyle w:val="Default"/>
        <w:spacing w:line="260" w:lineRule="exact"/>
        <w:ind w:left="709" w:hanging="709"/>
        <w:jc w:val="both"/>
        <w:rPr>
          <w:rFonts w:ascii="Arial" w:hAnsi="Arial" w:cs="Arial"/>
          <w:sz w:val="20"/>
          <w:szCs w:val="20"/>
          <w:lang w:val="it-IT"/>
        </w:rPr>
      </w:pPr>
      <w:r w:rsidRPr="005856AD">
        <w:rPr>
          <w:rFonts w:ascii="Arial" w:hAnsi="Arial" w:cs="Arial"/>
          <w:sz w:val="20"/>
          <w:szCs w:val="20"/>
          <w:lang w:val="it-IT"/>
        </w:rPr>
        <w:t xml:space="preserve">1. </w:t>
      </w:r>
      <w:r w:rsidR="00D52C40">
        <w:rPr>
          <w:rFonts w:ascii="Arial" w:hAnsi="Arial" w:cs="Arial"/>
          <w:sz w:val="20"/>
          <w:szCs w:val="20"/>
          <w:lang w:val="it-IT"/>
        </w:rPr>
        <w:tab/>
      </w:r>
      <w:r w:rsidRPr="005856AD">
        <w:rPr>
          <w:rFonts w:ascii="Arial" w:hAnsi="Arial" w:cs="Arial"/>
          <w:sz w:val="20"/>
          <w:szCs w:val="20"/>
          <w:lang w:val="it-IT"/>
        </w:rPr>
        <w:t>Prenos Recepcijske direktive</w:t>
      </w:r>
      <w:r w:rsidR="00D52C40">
        <w:rPr>
          <w:rFonts w:ascii="Arial" w:hAnsi="Arial" w:cs="Arial"/>
          <w:sz w:val="20"/>
          <w:szCs w:val="20"/>
          <w:lang w:val="it-IT"/>
        </w:rPr>
        <w:t>.</w:t>
      </w:r>
    </w:p>
    <w:p w:rsidR="00846DDE" w:rsidRPr="005856AD" w:rsidRDefault="00846DDE" w:rsidP="00D52C40">
      <w:pPr>
        <w:pStyle w:val="Default"/>
        <w:spacing w:line="260" w:lineRule="exact"/>
        <w:ind w:left="709" w:hanging="709"/>
        <w:jc w:val="both"/>
        <w:rPr>
          <w:rFonts w:ascii="Arial" w:hAnsi="Arial" w:cs="Arial"/>
          <w:sz w:val="20"/>
          <w:szCs w:val="20"/>
          <w:lang w:val="it-IT"/>
        </w:rPr>
      </w:pPr>
    </w:p>
    <w:p w:rsidR="00846DDE" w:rsidRPr="005856AD" w:rsidRDefault="00846DDE" w:rsidP="00D52C40">
      <w:pPr>
        <w:pStyle w:val="Default"/>
        <w:spacing w:line="260" w:lineRule="exact"/>
        <w:ind w:left="709" w:hanging="709"/>
        <w:jc w:val="both"/>
        <w:rPr>
          <w:rFonts w:ascii="Arial" w:hAnsi="Arial" w:cs="Arial"/>
          <w:sz w:val="20"/>
          <w:szCs w:val="20"/>
          <w:lang w:val="it-IT"/>
        </w:rPr>
      </w:pPr>
      <w:r w:rsidRPr="005856AD">
        <w:rPr>
          <w:rFonts w:ascii="Arial" w:hAnsi="Arial" w:cs="Arial"/>
          <w:sz w:val="20"/>
          <w:szCs w:val="20"/>
          <w:lang w:val="it-IT"/>
        </w:rPr>
        <w:t xml:space="preserve">2. </w:t>
      </w:r>
      <w:r w:rsidR="00D52C40">
        <w:rPr>
          <w:rFonts w:ascii="Arial" w:hAnsi="Arial" w:cs="Arial"/>
          <w:sz w:val="20"/>
          <w:szCs w:val="20"/>
          <w:lang w:val="it-IT"/>
        </w:rPr>
        <w:tab/>
      </w:r>
      <w:r w:rsidRPr="005856AD">
        <w:rPr>
          <w:rFonts w:ascii="Arial" w:hAnsi="Arial" w:cs="Arial"/>
          <w:sz w:val="20"/>
          <w:szCs w:val="20"/>
          <w:lang w:val="it-IT"/>
        </w:rPr>
        <w:t>Vzpostavitev integriranega sistema upravljanja sprejemnega sistema in njegova interoperabilnost z nacionalnimi sistemi na področju mednarodne zaščite in vračanja</w:t>
      </w:r>
      <w:r w:rsidR="00D52C40">
        <w:rPr>
          <w:rFonts w:ascii="Arial" w:hAnsi="Arial" w:cs="Arial"/>
          <w:sz w:val="20"/>
          <w:szCs w:val="20"/>
          <w:lang w:val="it-IT"/>
        </w:rPr>
        <w:t>.</w:t>
      </w:r>
      <w:r w:rsidRPr="005856AD">
        <w:rPr>
          <w:rFonts w:ascii="Arial" w:hAnsi="Arial" w:cs="Arial"/>
          <w:sz w:val="20"/>
          <w:szCs w:val="20"/>
          <w:lang w:val="it-IT"/>
        </w:rPr>
        <w:t xml:space="preserve"> </w:t>
      </w:r>
    </w:p>
    <w:p w:rsidR="00846DDE" w:rsidRPr="005856AD" w:rsidRDefault="00846DDE" w:rsidP="00D52C40">
      <w:pPr>
        <w:pStyle w:val="Default"/>
        <w:spacing w:line="260" w:lineRule="exact"/>
        <w:ind w:left="709" w:hanging="709"/>
        <w:jc w:val="both"/>
        <w:rPr>
          <w:rFonts w:ascii="Arial" w:hAnsi="Arial" w:cs="Arial"/>
          <w:sz w:val="20"/>
          <w:szCs w:val="20"/>
          <w:lang w:val="it-IT"/>
        </w:rPr>
      </w:pPr>
    </w:p>
    <w:p w:rsidR="00846DDE" w:rsidRPr="005856AD" w:rsidRDefault="00846DDE" w:rsidP="00D52C40">
      <w:pPr>
        <w:pStyle w:val="Default"/>
        <w:spacing w:line="260" w:lineRule="exact"/>
        <w:ind w:left="709" w:hanging="709"/>
        <w:jc w:val="both"/>
        <w:rPr>
          <w:rFonts w:ascii="Arial" w:hAnsi="Arial" w:cs="Arial"/>
          <w:sz w:val="20"/>
          <w:szCs w:val="20"/>
          <w:lang w:val="it-IT"/>
        </w:rPr>
      </w:pPr>
      <w:r w:rsidRPr="005856AD">
        <w:rPr>
          <w:rFonts w:ascii="Arial" w:hAnsi="Arial" w:cs="Arial"/>
          <w:sz w:val="20"/>
          <w:szCs w:val="20"/>
          <w:lang w:val="it-IT"/>
        </w:rPr>
        <w:t xml:space="preserve">2. </w:t>
      </w:r>
      <w:r w:rsidR="00D52C40">
        <w:rPr>
          <w:rFonts w:ascii="Arial" w:hAnsi="Arial" w:cs="Arial"/>
          <w:sz w:val="20"/>
          <w:szCs w:val="20"/>
          <w:lang w:val="it-IT"/>
        </w:rPr>
        <w:tab/>
      </w:r>
      <w:r w:rsidRPr="005856AD">
        <w:rPr>
          <w:rFonts w:ascii="Arial" w:hAnsi="Arial" w:cs="Arial"/>
          <w:sz w:val="20"/>
          <w:szCs w:val="20"/>
          <w:lang w:val="it-IT"/>
        </w:rPr>
        <w:t>Reforma sedanje organizacije in upravljanja sprejemnih zmogljivosti v skladu s paktom s posebnim poudarkom na potrebah ranljivih skupin</w:t>
      </w:r>
      <w:r w:rsidR="00D52C40">
        <w:rPr>
          <w:rFonts w:ascii="Arial" w:hAnsi="Arial" w:cs="Arial"/>
          <w:sz w:val="20"/>
          <w:szCs w:val="20"/>
          <w:lang w:val="it-IT"/>
        </w:rPr>
        <w:t>.</w:t>
      </w:r>
    </w:p>
    <w:p w:rsidR="00846DDE" w:rsidRPr="005856AD" w:rsidRDefault="00846DDE" w:rsidP="005856AD">
      <w:pPr>
        <w:pStyle w:val="Default"/>
        <w:spacing w:line="260" w:lineRule="exact"/>
        <w:jc w:val="both"/>
        <w:rPr>
          <w:rFonts w:ascii="Arial" w:hAnsi="Arial" w:cs="Arial"/>
          <w:sz w:val="20"/>
          <w:szCs w:val="20"/>
          <w:lang w:val="it-IT"/>
        </w:rPr>
      </w:pPr>
    </w:p>
    <w:p w:rsidR="00846DDE" w:rsidRPr="005856AD" w:rsidRDefault="00846DDE" w:rsidP="005856AD">
      <w:pPr>
        <w:autoSpaceDE w:val="0"/>
        <w:autoSpaceDN w:val="0"/>
        <w:adjustRightInd w:val="0"/>
        <w:jc w:val="both"/>
        <w:rPr>
          <w:rFonts w:cs="Arial"/>
          <w:b/>
          <w:color w:val="000000"/>
          <w:szCs w:val="20"/>
          <w:lang w:val="en-GB"/>
        </w:rPr>
      </w:pPr>
      <w:r w:rsidRPr="005856AD">
        <w:rPr>
          <w:rFonts w:cs="Arial"/>
          <w:b/>
          <w:color w:val="000000"/>
          <w:szCs w:val="20"/>
          <w:lang w:val="en-GB"/>
        </w:rPr>
        <w:t>Zahteve:</w:t>
      </w:r>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442164">
      <w:pPr>
        <w:pStyle w:val="Odstavekseznama"/>
        <w:numPr>
          <w:ilvl w:val="0"/>
          <w:numId w:val="37"/>
        </w:numPr>
        <w:tabs>
          <w:tab w:val="left" w:pos="284"/>
        </w:tabs>
        <w:autoSpaceDE w:val="0"/>
        <w:autoSpaceDN w:val="0"/>
        <w:adjustRightInd w:val="0"/>
        <w:ind w:left="0" w:firstLine="0"/>
        <w:jc w:val="both"/>
        <w:rPr>
          <w:rFonts w:cs="Arial"/>
          <w:b/>
          <w:color w:val="000000"/>
          <w:szCs w:val="20"/>
        </w:rPr>
      </w:pPr>
      <w:r w:rsidRPr="005856AD">
        <w:rPr>
          <w:rFonts w:cs="Arial"/>
          <w:b/>
          <w:color w:val="000000"/>
          <w:szCs w:val="20"/>
        </w:rPr>
        <w:t>zakonodajne/regulativne zahteve</w:t>
      </w:r>
    </w:p>
    <w:p w:rsidR="00846DDE" w:rsidRPr="005856AD" w:rsidRDefault="00846DDE" w:rsidP="005856AD">
      <w:pPr>
        <w:autoSpaceDE w:val="0"/>
        <w:autoSpaceDN w:val="0"/>
        <w:adjustRightInd w:val="0"/>
        <w:rPr>
          <w:rFonts w:cs="Arial"/>
          <w:b/>
          <w:color w:val="000000"/>
          <w:szCs w:val="20"/>
        </w:rPr>
      </w:pPr>
    </w:p>
    <w:p w:rsidR="00846DDE" w:rsidRPr="005856AD" w:rsidRDefault="00846DDE" w:rsidP="005856AD">
      <w:pPr>
        <w:autoSpaceDE w:val="0"/>
        <w:autoSpaceDN w:val="0"/>
        <w:adjustRightInd w:val="0"/>
        <w:rPr>
          <w:rFonts w:cs="Arial"/>
          <w:color w:val="000000"/>
          <w:szCs w:val="20"/>
        </w:rPr>
      </w:pPr>
      <w:r w:rsidRPr="005856AD">
        <w:rPr>
          <w:rFonts w:cs="Arial"/>
          <w:color w:val="000000"/>
          <w:szCs w:val="20"/>
        </w:rPr>
        <w:t xml:space="preserve">S prenosom Recepcijske direktive se bo v nacionalni zakonodaji na novo uredilo: </w:t>
      </w:r>
    </w:p>
    <w:p w:rsidR="00846DDE" w:rsidRPr="005856AD" w:rsidRDefault="00846DDE" w:rsidP="005856AD">
      <w:pPr>
        <w:autoSpaceDE w:val="0"/>
        <w:autoSpaceDN w:val="0"/>
        <w:adjustRightInd w:val="0"/>
        <w:jc w:val="both"/>
        <w:rPr>
          <w:rFonts w:cs="Arial"/>
          <w:b/>
          <w:color w:val="000000"/>
          <w:szCs w:val="20"/>
          <w:lang w:val="it-IT"/>
        </w:rPr>
      </w:pPr>
    </w:p>
    <w:p w:rsidR="00846DDE" w:rsidRPr="005856AD" w:rsidRDefault="00D52C40" w:rsidP="00D52C40">
      <w:pPr>
        <w:ind w:left="709" w:hanging="709"/>
        <w:jc w:val="both"/>
        <w:rPr>
          <w:rFonts w:cs="Arial"/>
          <w:szCs w:val="20"/>
          <w:lang w:eastAsia="sl-SI"/>
        </w:rPr>
      </w:pPr>
      <w:r>
        <w:rPr>
          <w:rFonts w:cs="Arial"/>
          <w:bCs/>
          <w:iCs/>
          <w:szCs w:val="20"/>
          <w:lang w:val="it-IT" w:eastAsia="sl-SI"/>
        </w:rPr>
        <w:t>–</w:t>
      </w:r>
      <w:r w:rsidR="00846DDE" w:rsidRPr="005856AD">
        <w:rPr>
          <w:rFonts w:cs="Arial"/>
          <w:bCs/>
          <w:iCs/>
          <w:szCs w:val="20"/>
          <w:lang w:val="it-IT" w:eastAsia="sl-SI"/>
        </w:rPr>
        <w:t xml:space="preserve"> </w:t>
      </w:r>
      <w:r>
        <w:rPr>
          <w:rFonts w:cs="Arial"/>
          <w:bCs/>
          <w:iCs/>
          <w:szCs w:val="20"/>
          <w:lang w:val="it-IT" w:eastAsia="sl-SI"/>
        </w:rPr>
        <w:tab/>
      </w:r>
      <w:r w:rsidR="00846DDE" w:rsidRPr="005856AD">
        <w:rPr>
          <w:rFonts w:cs="Arial"/>
          <w:bCs/>
          <w:iCs/>
          <w:szCs w:val="20"/>
          <w:lang w:eastAsia="sl-SI"/>
        </w:rPr>
        <w:t>materialni pogoji sprejema:</w:t>
      </w:r>
      <w:r w:rsidR="00846DDE" w:rsidRPr="005856AD">
        <w:rPr>
          <w:rFonts w:cs="Arial"/>
          <w:szCs w:val="20"/>
          <w:lang w:eastAsia="sl-SI"/>
        </w:rPr>
        <w:t xml:space="preserve"> na novo določiti naravo in ravni materialnih pogojev sprejema (razmerja med zagotavljanjem slednjih v naravi/finančna pomoč, na novo opredeliti žepnino), opredeliti organizacijo sprejemnega sistema in namestitvene zmogljivosti(pristojnost upravljanja, raven pravic v posamezni nametitveni zmogljivosti, razporejanje glede na kategorijo prosilcev oziroma druge ustrezne kriterije in objektivne dejavnike, ki se pri tem upoštevajo) ter opredeliti podlago za upravičenost do materialnih pogojev sprejema zgolj v za določeno kategorijo namenjeni namestitveni zmogljivosti, zagotoviti pravne podlage za vzpostavitev sistema preverjanja dejanskega bivanja v namestitvenih zmogljivostih ter avtomatizirano statistično obdelavo, pravne podlage za odstop od materialnih pogojev sprejema</w:t>
      </w:r>
      <w:r>
        <w:rPr>
          <w:rFonts w:cs="Arial"/>
          <w:szCs w:val="20"/>
          <w:lang w:eastAsia="sl-SI"/>
        </w:rPr>
        <w:t>,</w:t>
      </w:r>
    </w:p>
    <w:p w:rsidR="00D52C40" w:rsidRDefault="00D52C40" w:rsidP="00D52C40">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bCs/>
          <w:iCs/>
          <w:szCs w:val="20"/>
          <w:lang w:eastAsia="sl-SI"/>
        </w:rPr>
        <w:t>razporejanje prosilcev po geografskih območjih, omejevanje gibanja ter pridržanje</w:t>
      </w:r>
      <w:r>
        <w:rPr>
          <w:rFonts w:cs="Arial"/>
          <w:bCs/>
          <w:iCs/>
          <w:szCs w:val="20"/>
          <w:lang w:eastAsia="sl-SI"/>
        </w:rPr>
        <w:t>,</w:t>
      </w:r>
      <w:r>
        <w:rPr>
          <w:rFonts w:cs="Arial"/>
          <w:szCs w:val="20"/>
          <w:lang w:eastAsia="sl-SI"/>
        </w:rPr>
        <w:t xml:space="preserve"> </w:t>
      </w:r>
    </w:p>
    <w:p w:rsidR="00846DDE" w:rsidRPr="005856AD" w:rsidRDefault="00D52C40" w:rsidP="00D52C40">
      <w:pPr>
        <w:ind w:left="709" w:hanging="709"/>
        <w:jc w:val="both"/>
        <w:rPr>
          <w:rFonts w:cs="Arial"/>
          <w:bCs/>
          <w:iCs/>
          <w:szCs w:val="20"/>
          <w:lang w:eastAsia="sl-SI"/>
        </w:rPr>
      </w:pPr>
      <w:r>
        <w:rPr>
          <w:rFonts w:cs="Arial"/>
          <w:szCs w:val="20"/>
          <w:lang w:eastAsia="sl-SI"/>
        </w:rPr>
        <w:t>–</w:t>
      </w:r>
      <w:r w:rsidR="00C7325B">
        <w:rPr>
          <w:rFonts w:cs="Arial"/>
          <w:bCs/>
          <w:iCs/>
          <w:szCs w:val="20"/>
          <w:lang w:eastAsia="sl-SI"/>
        </w:rPr>
        <w:t xml:space="preserve"> </w:t>
      </w:r>
      <w:r>
        <w:rPr>
          <w:rFonts w:cs="Arial"/>
          <w:bCs/>
          <w:iCs/>
          <w:szCs w:val="20"/>
          <w:lang w:eastAsia="sl-SI"/>
        </w:rPr>
        <w:tab/>
      </w:r>
      <w:r w:rsidR="00846DDE" w:rsidRPr="005856AD">
        <w:rPr>
          <w:rFonts w:cs="Arial"/>
          <w:bCs/>
          <w:iCs/>
          <w:szCs w:val="20"/>
          <w:lang w:eastAsia="sl-SI"/>
        </w:rPr>
        <w:t>informiranje</w:t>
      </w:r>
      <w:r>
        <w:rPr>
          <w:rFonts w:cs="Arial"/>
          <w:bCs/>
          <w:iCs/>
          <w:szCs w:val="20"/>
          <w:lang w:eastAsia="sl-SI"/>
        </w:rPr>
        <w:t>,</w:t>
      </w:r>
    </w:p>
    <w:p w:rsidR="00846DDE" w:rsidRPr="005856AD" w:rsidRDefault="00D52C40" w:rsidP="00D52C40">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bCs/>
          <w:iCs/>
          <w:szCs w:val="20"/>
          <w:lang w:eastAsia="sl-SI"/>
        </w:rPr>
        <w:t>usposabljanja</w:t>
      </w:r>
      <w:r w:rsidR="00846DDE" w:rsidRPr="005856AD">
        <w:rPr>
          <w:rFonts w:cs="Arial"/>
          <w:szCs w:val="20"/>
          <w:lang w:eastAsia="sl-SI"/>
        </w:rPr>
        <w:t>: določiti obveznost usposabljanja oseb, ki zagotavljajo materialne pogoje v centrih, zdravstvenih delavcev in oseb, ki izvajajo izobraževanje ter oseb, ki ocenjujejo posebne potrebe</w:t>
      </w:r>
      <w:r>
        <w:rPr>
          <w:rFonts w:cs="Arial"/>
          <w:szCs w:val="20"/>
          <w:lang w:eastAsia="sl-SI"/>
        </w:rPr>
        <w:t>,</w:t>
      </w:r>
    </w:p>
    <w:p w:rsidR="00846DDE" w:rsidRPr="005856AD" w:rsidRDefault="00D52C40" w:rsidP="00D52C40">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bCs/>
          <w:iCs/>
          <w:szCs w:val="20"/>
          <w:lang w:eastAsia="sl-SI"/>
        </w:rPr>
        <w:t>pravice prosilcev</w:t>
      </w:r>
      <w:r w:rsidR="00846DDE" w:rsidRPr="005856AD">
        <w:rPr>
          <w:rFonts w:cs="Arial"/>
          <w:szCs w:val="20"/>
          <w:lang w:eastAsia="sl-SI"/>
        </w:rPr>
        <w:t>:</w:t>
      </w:r>
    </w:p>
    <w:p w:rsidR="00846DDE" w:rsidRPr="005856AD" w:rsidRDefault="00846DDE" w:rsidP="005856AD">
      <w:pPr>
        <w:pStyle w:val="Odstavekseznama"/>
        <w:numPr>
          <w:ilvl w:val="0"/>
          <w:numId w:val="28"/>
        </w:numPr>
        <w:jc w:val="both"/>
        <w:rPr>
          <w:rFonts w:cs="Arial"/>
          <w:szCs w:val="20"/>
          <w:lang w:eastAsia="sl-SI"/>
        </w:rPr>
      </w:pPr>
      <w:r w:rsidRPr="005856AD">
        <w:rPr>
          <w:rFonts w:cs="Arial"/>
          <w:szCs w:val="20"/>
          <w:lang w:eastAsia="sl-SI"/>
        </w:rPr>
        <w:t>izobraževanje opredeliti pripravljalni pouk, pristojnost, način, stroški</w:t>
      </w:r>
      <w:r w:rsidR="00D52C40">
        <w:rPr>
          <w:rFonts w:cs="Arial"/>
          <w:szCs w:val="20"/>
          <w:lang w:eastAsia="sl-SI"/>
        </w:rPr>
        <w:t>;</w:t>
      </w:r>
    </w:p>
    <w:p w:rsidR="00846DDE" w:rsidRPr="005856AD" w:rsidRDefault="00846DDE" w:rsidP="005856AD">
      <w:pPr>
        <w:pStyle w:val="Odstavekseznama"/>
        <w:numPr>
          <w:ilvl w:val="0"/>
          <w:numId w:val="28"/>
        </w:numPr>
        <w:jc w:val="both"/>
        <w:rPr>
          <w:rFonts w:cs="Arial"/>
          <w:szCs w:val="20"/>
          <w:lang w:eastAsia="sl-SI"/>
        </w:rPr>
      </w:pPr>
      <w:r w:rsidRPr="005856AD">
        <w:rPr>
          <w:rFonts w:cs="Arial"/>
          <w:szCs w:val="20"/>
          <w:lang w:eastAsia="sl-SI"/>
        </w:rPr>
        <w:t xml:space="preserve"> zaposlovanje: potrjevanje/priznavanje poklicnih kvalifikacij</w:t>
      </w:r>
      <w:r w:rsidR="00D52C40">
        <w:rPr>
          <w:rFonts w:cs="Arial"/>
          <w:szCs w:val="20"/>
          <w:lang w:eastAsia="sl-SI"/>
        </w:rPr>
        <w:t>;</w:t>
      </w:r>
      <w:r w:rsidRPr="005856AD">
        <w:rPr>
          <w:rFonts w:cs="Arial"/>
          <w:szCs w:val="20"/>
          <w:lang w:eastAsia="sl-SI"/>
        </w:rPr>
        <w:t xml:space="preserve"> </w:t>
      </w:r>
    </w:p>
    <w:p w:rsidR="00846DDE" w:rsidRPr="005856AD" w:rsidRDefault="00846DDE" w:rsidP="005856AD">
      <w:pPr>
        <w:pStyle w:val="Odstavekseznama"/>
        <w:numPr>
          <w:ilvl w:val="0"/>
          <w:numId w:val="28"/>
        </w:numPr>
        <w:jc w:val="both"/>
        <w:rPr>
          <w:rFonts w:cs="Arial"/>
          <w:szCs w:val="20"/>
          <w:lang w:eastAsia="sl-SI"/>
        </w:rPr>
      </w:pPr>
      <w:r w:rsidRPr="005856AD">
        <w:rPr>
          <w:rFonts w:cs="Arial"/>
          <w:szCs w:val="20"/>
          <w:lang w:eastAsia="sl-SI"/>
        </w:rPr>
        <w:t>opredeliti jezikovne tečaje za prosilce (obseg, izvajalci)</w:t>
      </w:r>
      <w:r w:rsidR="00D52C40">
        <w:rPr>
          <w:rFonts w:cs="Arial"/>
          <w:szCs w:val="20"/>
          <w:lang w:eastAsia="sl-SI"/>
        </w:rPr>
        <w:t>;</w:t>
      </w:r>
    </w:p>
    <w:p w:rsidR="00D52C40" w:rsidRPr="00D52C40" w:rsidRDefault="00846DDE" w:rsidP="005856AD">
      <w:pPr>
        <w:pStyle w:val="Odstavekseznama"/>
        <w:numPr>
          <w:ilvl w:val="0"/>
          <w:numId w:val="28"/>
        </w:numPr>
        <w:jc w:val="both"/>
        <w:rPr>
          <w:rFonts w:cs="Arial"/>
          <w:szCs w:val="20"/>
          <w:lang w:val="it-IT" w:eastAsia="sl-SI"/>
        </w:rPr>
      </w:pPr>
      <w:r w:rsidRPr="005856AD">
        <w:rPr>
          <w:rFonts w:cs="Arial"/>
          <w:szCs w:val="20"/>
          <w:lang w:val="it-IT" w:eastAsia="sl-SI"/>
        </w:rPr>
        <w:t>zdravstveno varstvo (opredeliti možnost prispevka v primeru, da ima prosilec zadostna sredstva)</w:t>
      </w:r>
      <w:r w:rsidR="00D52C40">
        <w:rPr>
          <w:rFonts w:cs="Arial"/>
          <w:szCs w:val="20"/>
          <w:lang w:val="it-IT" w:eastAsia="sl-SI"/>
        </w:rPr>
        <w:t>;</w:t>
      </w:r>
    </w:p>
    <w:p w:rsidR="00846DDE" w:rsidRPr="00D52C40" w:rsidRDefault="00846DDE" w:rsidP="00D52C40">
      <w:pPr>
        <w:pStyle w:val="Odstavekseznama"/>
        <w:numPr>
          <w:ilvl w:val="0"/>
          <w:numId w:val="28"/>
        </w:numPr>
        <w:ind w:left="709" w:hanging="709"/>
        <w:jc w:val="both"/>
        <w:rPr>
          <w:rFonts w:cs="Arial"/>
          <w:szCs w:val="20"/>
          <w:lang w:val="it-IT" w:eastAsia="sl-SI"/>
        </w:rPr>
      </w:pPr>
      <w:r w:rsidRPr="00D52C40">
        <w:rPr>
          <w:rFonts w:cs="Arial"/>
          <w:bCs/>
          <w:iCs/>
          <w:szCs w:val="20"/>
          <w:lang w:eastAsia="sl-SI"/>
        </w:rPr>
        <w:t>prosilci s posebnimi potrebami glede sprejema inmladoletniki brez spremstva:</w:t>
      </w:r>
      <w:r w:rsidRPr="00D52C40">
        <w:rPr>
          <w:rFonts w:cs="Arial"/>
          <w:szCs w:val="20"/>
          <w:lang w:eastAsia="sl-SI"/>
        </w:rPr>
        <w:t xml:space="preserve"> določiti postopke ugotavljanja posebnih potreb glede sprejema in upoštevati povezavo s pos</w:t>
      </w:r>
      <w:r w:rsidR="00D52C40">
        <w:rPr>
          <w:rFonts w:cs="Arial"/>
          <w:szCs w:val="20"/>
          <w:lang w:eastAsia="sl-SI"/>
        </w:rPr>
        <w:t>topki po drugih pravnih aktih,</w:t>
      </w:r>
    </w:p>
    <w:p w:rsidR="00846DDE" w:rsidRPr="005856AD" w:rsidRDefault="00D52C40" w:rsidP="00D52C40">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szCs w:val="20"/>
          <w:lang w:eastAsia="sl-SI"/>
        </w:rPr>
        <w:t>povezovanje evidenc z namenom izmenjave relevantnih informacij z namenom obravnavanjaposebnih potreb; prevajanje in tolmačenje, na novo določiti sistem zakonitega zastopništva, vključno z vzpostavitvijo nadzora nad zakonitimi zastopniki, določiti postopek ocene otrokove največje koristi)</w:t>
      </w:r>
      <w:r>
        <w:rPr>
          <w:rFonts w:cs="Arial"/>
          <w:szCs w:val="20"/>
          <w:lang w:eastAsia="sl-SI"/>
        </w:rPr>
        <w:t>,</w:t>
      </w:r>
    </w:p>
    <w:p w:rsidR="00846DDE" w:rsidRPr="005856AD" w:rsidRDefault="00D52C40" w:rsidP="00D52C40">
      <w:pPr>
        <w:ind w:left="709" w:hanging="709"/>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bCs/>
          <w:iCs/>
          <w:szCs w:val="20"/>
          <w:lang w:eastAsia="sl-SI"/>
        </w:rPr>
        <w:t>dokumentacija</w:t>
      </w:r>
      <w:r w:rsidR="00846DDE" w:rsidRPr="005856AD">
        <w:rPr>
          <w:rFonts w:cs="Arial"/>
          <w:szCs w:val="20"/>
          <w:lang w:eastAsia="sl-SI"/>
        </w:rPr>
        <w:t>: vzpostaviti pravno podlago za izdajo potnega lista za prosilca</w:t>
      </w:r>
      <w:r>
        <w:rPr>
          <w:rFonts w:cs="Arial"/>
          <w:szCs w:val="20"/>
          <w:lang w:eastAsia="sl-SI"/>
        </w:rPr>
        <w:t>,</w:t>
      </w:r>
      <w:r w:rsidR="00846DDE" w:rsidRPr="005856AD">
        <w:rPr>
          <w:rFonts w:cs="Arial"/>
          <w:szCs w:val="20"/>
          <w:lang w:eastAsia="sl-SI"/>
        </w:rPr>
        <w:t xml:space="preserve"> </w:t>
      </w:r>
    </w:p>
    <w:p w:rsidR="00846DDE" w:rsidRPr="005856AD" w:rsidRDefault="00D52C40" w:rsidP="00D52C40">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bCs/>
          <w:iCs/>
          <w:szCs w:val="20"/>
          <w:lang w:eastAsia="sl-SI"/>
        </w:rPr>
        <w:t>pravna sredstva</w:t>
      </w:r>
      <w:r w:rsidR="00846DDE" w:rsidRPr="005856AD">
        <w:rPr>
          <w:rFonts w:cs="Arial"/>
          <w:szCs w:val="20"/>
          <w:lang w:eastAsia="sl-SI"/>
        </w:rPr>
        <w:t>: opredeliti pristojnosti/postopke/roke ter pravno pomoč</w:t>
      </w:r>
      <w:r>
        <w:rPr>
          <w:rFonts w:cs="Arial"/>
          <w:szCs w:val="20"/>
          <w:lang w:eastAsia="sl-SI"/>
        </w:rPr>
        <w:t>,</w:t>
      </w:r>
    </w:p>
    <w:p w:rsidR="00846DDE" w:rsidRPr="005856AD" w:rsidRDefault="00D52C40" w:rsidP="005856AD">
      <w:pPr>
        <w:jc w:val="both"/>
        <w:rPr>
          <w:rFonts w:cs="Arial"/>
          <w:szCs w:val="20"/>
          <w:lang w:eastAsia="sl-SI"/>
        </w:rPr>
      </w:pPr>
      <w:r>
        <w:rPr>
          <w:rFonts w:cs="Arial"/>
          <w:bCs/>
          <w:iCs/>
          <w:szCs w:val="20"/>
          <w:lang w:eastAsia="sl-SI"/>
        </w:rPr>
        <w:t>–</w:t>
      </w:r>
      <w:r w:rsidR="00846DDE" w:rsidRPr="005856AD">
        <w:rPr>
          <w:rFonts w:cs="Arial"/>
          <w:bCs/>
          <w:iCs/>
          <w:szCs w:val="20"/>
          <w:lang w:eastAsia="sl-SI"/>
        </w:rPr>
        <w:t xml:space="preserve"> </w:t>
      </w:r>
      <w:r>
        <w:rPr>
          <w:rFonts w:cs="Arial"/>
          <w:bCs/>
          <w:iCs/>
          <w:szCs w:val="20"/>
          <w:lang w:eastAsia="sl-SI"/>
        </w:rPr>
        <w:tab/>
      </w:r>
      <w:r w:rsidR="00846DDE" w:rsidRPr="005856AD">
        <w:rPr>
          <w:rFonts w:cs="Arial"/>
          <w:bCs/>
          <w:iCs/>
          <w:szCs w:val="20"/>
          <w:lang w:eastAsia="sl-SI"/>
        </w:rPr>
        <w:t>kontingentni načrt</w:t>
      </w:r>
      <w:r w:rsidR="00846DDE" w:rsidRPr="005856AD">
        <w:rPr>
          <w:rFonts w:cs="Arial"/>
          <w:szCs w:val="20"/>
          <w:lang w:eastAsia="sl-SI"/>
        </w:rPr>
        <w:t>: vzpostaviti nacionalno pravno podlago</w:t>
      </w:r>
      <w:r>
        <w:rPr>
          <w:rFonts w:cs="Arial"/>
          <w:szCs w:val="20"/>
          <w:lang w:eastAsia="sl-SI"/>
        </w:rPr>
        <w:t>,</w:t>
      </w:r>
    </w:p>
    <w:p w:rsidR="00846DDE" w:rsidRPr="005856AD" w:rsidRDefault="00D52C40" w:rsidP="005856AD">
      <w:pPr>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bCs/>
          <w:iCs/>
          <w:szCs w:val="20"/>
          <w:lang w:eastAsia="sl-SI"/>
        </w:rPr>
        <w:t>vzpostavitev ustreznih mehanizmov za usmerjanje, spremljanje in nadzor pogojev za sprejem</w:t>
      </w:r>
      <w:r>
        <w:rPr>
          <w:rFonts w:cs="Arial"/>
          <w:bCs/>
          <w:iCs/>
          <w:szCs w:val="20"/>
          <w:lang w:eastAsia="sl-SI"/>
        </w:rPr>
        <w:t>.</w:t>
      </w:r>
    </w:p>
    <w:p w:rsidR="00846DDE" w:rsidRPr="005856AD" w:rsidRDefault="00846DDE" w:rsidP="005856AD">
      <w:pPr>
        <w:autoSpaceDE w:val="0"/>
        <w:autoSpaceDN w:val="0"/>
        <w:adjustRightInd w:val="0"/>
        <w:jc w:val="both"/>
        <w:rPr>
          <w:rFonts w:cs="Arial"/>
          <w:b/>
          <w:color w:val="000000"/>
          <w:szCs w:val="20"/>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 12 mesecev</w:t>
      </w:r>
    </w:p>
    <w:p w:rsidR="00846DDE" w:rsidRPr="005856AD" w:rsidRDefault="00846DDE" w:rsidP="005856AD">
      <w:pPr>
        <w:autoSpaceDE w:val="0"/>
        <w:autoSpaceDN w:val="0"/>
        <w:adjustRightInd w:val="0"/>
        <w:ind w:left="60"/>
        <w:jc w:val="both"/>
        <w:rPr>
          <w:rFonts w:cs="Arial"/>
          <w:b/>
          <w:color w:val="000000"/>
          <w:szCs w:val="20"/>
          <w:lang w:val="en-GB"/>
        </w:rPr>
      </w:pPr>
    </w:p>
    <w:p w:rsidR="00846DDE" w:rsidRPr="005856AD" w:rsidRDefault="00846DDE" w:rsidP="005856AD">
      <w:pPr>
        <w:autoSpaceDE w:val="0"/>
        <w:autoSpaceDN w:val="0"/>
        <w:adjustRightInd w:val="0"/>
        <w:jc w:val="both"/>
        <w:rPr>
          <w:rFonts w:cs="Arial"/>
          <w:b/>
          <w:color w:val="000000"/>
          <w:szCs w:val="20"/>
          <w:lang w:val="en-GB"/>
        </w:rPr>
      </w:pPr>
      <w:r w:rsidRPr="005856AD">
        <w:rPr>
          <w:rFonts w:cs="Arial"/>
          <w:b/>
          <w:color w:val="000000"/>
          <w:szCs w:val="20"/>
          <w:lang w:val="en-GB"/>
        </w:rPr>
        <w:t>(b) organizacijske/administrativne zahteve</w:t>
      </w:r>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D52C40">
      <w:pPr>
        <w:numPr>
          <w:ilvl w:val="0"/>
          <w:numId w:val="20"/>
        </w:numPr>
        <w:autoSpaceDE w:val="0"/>
        <w:autoSpaceDN w:val="0"/>
        <w:adjustRightInd w:val="0"/>
        <w:ind w:left="709" w:hanging="709"/>
        <w:jc w:val="both"/>
        <w:rPr>
          <w:rFonts w:cs="Arial"/>
          <w:szCs w:val="20"/>
          <w:lang w:val="it-IT"/>
        </w:rPr>
      </w:pPr>
      <w:r w:rsidRPr="005856AD">
        <w:rPr>
          <w:rFonts w:cs="Arial"/>
          <w:szCs w:val="20"/>
          <w:lang w:val="it-IT"/>
        </w:rPr>
        <w:t>nova organizacijska struktura Urada Vlade Republike Slovenije za podporo in integracijo migrantov</w:t>
      </w:r>
    </w:p>
    <w:p w:rsidR="00846DDE" w:rsidRPr="005856AD" w:rsidRDefault="00846DDE" w:rsidP="005856AD">
      <w:pPr>
        <w:jc w:val="both"/>
        <w:rPr>
          <w:rFonts w:cs="Arial"/>
          <w:color w:val="0070C0"/>
          <w:szCs w:val="20"/>
        </w:rPr>
      </w:pPr>
    </w:p>
    <w:p w:rsidR="00846DDE" w:rsidRPr="005856AD" w:rsidRDefault="00846DDE" w:rsidP="005856AD">
      <w:pPr>
        <w:jc w:val="both"/>
        <w:rPr>
          <w:rFonts w:cs="Arial"/>
          <w:szCs w:val="20"/>
          <w:lang w:eastAsia="en-IE"/>
        </w:rPr>
      </w:pPr>
      <w:r w:rsidRPr="005856AD">
        <w:rPr>
          <w:rFonts w:cs="Arial"/>
          <w:color w:val="1F1F1F"/>
          <w:szCs w:val="20"/>
          <w:lang w:eastAsia="sl-SI"/>
        </w:rPr>
        <w:lastRenderedPageBreak/>
        <w:t>Za operativne potrebe načrtovanih novih nastanitvenih zmogljivosti (predvidoma za prosilce s posebnimi potrebami pri sprejemu ter prosilce v postopku vračanja (dublinski postopek) in pospešenem postopku. je treba spremeniti sistemizacijo in zagotoviti dodatna delovna mesta ter razširiti kadrovski načrt. V okviru nove organizacije urada je predvidena organizacija ob</w:t>
      </w:r>
      <w:r w:rsidR="000D16BE" w:rsidRPr="005856AD">
        <w:rPr>
          <w:rFonts w:cs="Arial"/>
          <w:color w:val="1F1F1F"/>
          <w:szCs w:val="20"/>
          <w:lang w:eastAsia="sl-SI"/>
        </w:rPr>
        <w:t>stoječih sektorjev v oddelke,</w:t>
      </w:r>
      <w:r w:rsidRPr="005856AD">
        <w:rPr>
          <w:rFonts w:cs="Arial"/>
          <w:color w:val="1F1F1F"/>
          <w:szCs w:val="20"/>
          <w:lang w:eastAsia="sl-SI"/>
        </w:rPr>
        <w:t xml:space="preserve"> specializacija zaposlenih na področju sprejema za zag</w:t>
      </w:r>
      <w:r w:rsidR="000D16BE" w:rsidRPr="005856AD">
        <w:rPr>
          <w:rFonts w:cs="Arial"/>
          <w:color w:val="1F1F1F"/>
          <w:szCs w:val="20"/>
          <w:lang w:eastAsia="sl-SI"/>
        </w:rPr>
        <w:t xml:space="preserve">otavljanje psihosocialne pomoči in </w:t>
      </w:r>
      <w:r w:rsidRPr="005856AD">
        <w:rPr>
          <w:rFonts w:cs="Arial"/>
          <w:color w:val="1F1F1F"/>
          <w:szCs w:val="20"/>
          <w:lang w:eastAsia="sl-SI"/>
        </w:rPr>
        <w:t>za obravnavo ranljivosti</w:t>
      </w:r>
      <w:r w:rsidR="000D16BE" w:rsidRPr="005856AD">
        <w:rPr>
          <w:rFonts w:cs="Arial"/>
          <w:color w:val="1F1F1F"/>
          <w:szCs w:val="20"/>
          <w:lang w:eastAsia="sl-SI"/>
        </w:rPr>
        <w:t>.</w:t>
      </w:r>
    </w:p>
    <w:p w:rsidR="00846DDE" w:rsidRPr="005856AD" w:rsidRDefault="00846DDE" w:rsidP="005856AD">
      <w:pPr>
        <w:autoSpaceDE w:val="0"/>
        <w:autoSpaceDN w:val="0"/>
        <w:adjustRightInd w:val="0"/>
        <w:jc w:val="both"/>
        <w:rPr>
          <w:rFonts w:cs="Arial"/>
          <w:color w:val="0070C0"/>
          <w:szCs w:val="20"/>
        </w:rPr>
      </w:pPr>
    </w:p>
    <w:p w:rsidR="00846DDE" w:rsidRPr="005856AD" w:rsidRDefault="00846DDE" w:rsidP="005856AD">
      <w:pPr>
        <w:jc w:val="both"/>
        <w:rPr>
          <w:rFonts w:cs="Arial"/>
          <w:szCs w:val="20"/>
        </w:rPr>
      </w:pPr>
      <w:r w:rsidRPr="005856AD">
        <w:rPr>
          <w:rFonts w:cs="Arial"/>
          <w:color w:val="1F1F1F"/>
          <w:szCs w:val="20"/>
        </w:rPr>
        <w:t>V skladu s standardi EUAA je v zmogljivosti za prosilce v postopku vračanja (dublinski postopek ) in pospešenem postopku predvidena zaposlitev: (1) enega strokovnega delavca na 20 prosilcev za mednarodno zaščito, ki bo opravljal naloge na področju nastanitve in materialne oskrbe prosilcev, in (2) enega zaposlenega strokovnega delavca na 50 prosilcev, ki bo odgovoren za usklajevanje dela in nalog na področju nastanitve in oskrbe ter po potrebi vodenje razgovorov in svetovanje.</w:t>
      </w:r>
    </w:p>
    <w:p w:rsidR="00846DDE" w:rsidRPr="005856AD" w:rsidRDefault="00846DDE" w:rsidP="005856AD">
      <w:pPr>
        <w:autoSpaceDE w:val="0"/>
        <w:autoSpaceDN w:val="0"/>
        <w:adjustRightInd w:val="0"/>
        <w:jc w:val="both"/>
        <w:rPr>
          <w:rFonts w:cs="Arial"/>
          <w:color w:val="0070C0"/>
          <w:szCs w:val="20"/>
        </w:rPr>
      </w:pPr>
    </w:p>
    <w:p w:rsidR="00846DDE" w:rsidRPr="005856AD" w:rsidRDefault="00846DDE" w:rsidP="005856AD">
      <w:pPr>
        <w:jc w:val="both"/>
        <w:rPr>
          <w:rFonts w:cs="Arial"/>
          <w:szCs w:val="20"/>
        </w:rPr>
      </w:pPr>
      <w:r w:rsidRPr="005856AD">
        <w:rPr>
          <w:rFonts w:cs="Arial"/>
          <w:color w:val="1F1F1F"/>
          <w:szCs w:val="20"/>
          <w:lang w:eastAsia="sl-SI"/>
        </w:rPr>
        <w:t>V nastanitvenih zmogljivostih za prosilce s posebnimi potrebami za sprejem bo treba zaposliti strokovnega delavca, ki bo koordiniral delo in naloge na področju nastanitve in oskrbe prosilcev, vodenja razgovorov in svetovanja, organiziranja in zagotavljanja psihosocialne pomoči ter drugih nalog, in sicer v razmerju en strokovni delavec na tri uporabnike. Predvidena je tudi zaposlitev enega strokovnega delavca na vsakih 20 uporabnikov, ki bo opravljal naloge na področju nastanitve in materialne oskrbe prosilcev.</w:t>
      </w:r>
    </w:p>
    <w:p w:rsidR="00846DDE" w:rsidRPr="005856AD" w:rsidRDefault="00846DDE" w:rsidP="005856AD">
      <w:pPr>
        <w:autoSpaceDE w:val="0"/>
        <w:autoSpaceDN w:val="0"/>
        <w:adjustRightInd w:val="0"/>
        <w:jc w:val="both"/>
        <w:rPr>
          <w:rFonts w:cs="Arial"/>
          <w:color w:val="0070C0"/>
          <w:szCs w:val="20"/>
        </w:rPr>
      </w:pPr>
    </w:p>
    <w:p w:rsidR="00846DDE" w:rsidRPr="005856AD" w:rsidRDefault="00846DDE" w:rsidP="005856AD">
      <w:pPr>
        <w:jc w:val="both"/>
        <w:rPr>
          <w:rFonts w:cs="Arial"/>
          <w:color w:val="1F1F1F"/>
          <w:szCs w:val="20"/>
        </w:rPr>
      </w:pPr>
      <w:r w:rsidRPr="005856AD">
        <w:rPr>
          <w:rFonts w:cs="Arial"/>
          <w:color w:val="1F1F1F"/>
          <w:szCs w:val="20"/>
        </w:rPr>
        <w:t>V dodatnih nastanitvenih zmogljivostih bo treba zagotoviti tudi varnost, čiščenje, hrano ter prevajanje in tolmačenje, kar bo zagotovljeno s pomočjo zunanjih izvajalcev. Za zagotavljanje zdravstvene oskrbe bo treba skleniti pogodbe z zunanjimi izvajalci (zdravniki) in po potrebi z drugim zdravstvenim osebjem (medicinskimi sestrami, psihiatri in psihoterapevti).</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w:t>
      </w:r>
      <w:r w:rsidR="00AE569F">
        <w:rPr>
          <w:rFonts w:cs="Arial"/>
          <w:color w:val="000000"/>
          <w:szCs w:val="20"/>
          <w:lang w:val="en-GB"/>
        </w:rPr>
        <w:t xml:space="preserve"> </w:t>
      </w:r>
      <w:r w:rsidRPr="005856AD">
        <w:rPr>
          <w:rFonts w:cs="Arial"/>
          <w:color w:val="000000"/>
          <w:szCs w:val="20"/>
          <w:lang w:val="en-GB"/>
        </w:rPr>
        <w:t>6 mesecev</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0246AD">
      <w:pPr>
        <w:numPr>
          <w:ilvl w:val="0"/>
          <w:numId w:val="20"/>
        </w:numPr>
        <w:autoSpaceDE w:val="0"/>
        <w:autoSpaceDN w:val="0"/>
        <w:adjustRightInd w:val="0"/>
        <w:ind w:left="709" w:hanging="709"/>
        <w:jc w:val="both"/>
        <w:rPr>
          <w:rFonts w:cs="Arial"/>
          <w:color w:val="000000"/>
          <w:szCs w:val="20"/>
          <w:lang w:val="en-GB"/>
        </w:rPr>
      </w:pPr>
      <w:r w:rsidRPr="005856AD">
        <w:rPr>
          <w:rFonts w:cs="Arial"/>
          <w:color w:val="000000"/>
          <w:szCs w:val="20"/>
          <w:lang w:val="en-GB"/>
        </w:rPr>
        <w:t>razvoj novih delovnih procesov v sprejemnih centrih v skladu s potrebami in novimi obveznostmi ter ob upoštevanju različnih ravni pravic prosilcev v skladu z Direktivo o pogojih za sprejem s pripravo smernic in standardnih operativnih postopkov</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 6 mesecev</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0246AD">
      <w:pPr>
        <w:numPr>
          <w:ilvl w:val="0"/>
          <w:numId w:val="20"/>
        </w:numPr>
        <w:autoSpaceDE w:val="0"/>
        <w:autoSpaceDN w:val="0"/>
        <w:adjustRightInd w:val="0"/>
        <w:ind w:left="709" w:hanging="709"/>
        <w:jc w:val="both"/>
        <w:rPr>
          <w:rFonts w:cs="Arial"/>
          <w:color w:val="000000"/>
          <w:szCs w:val="20"/>
          <w:lang w:val="it-IT"/>
        </w:rPr>
      </w:pPr>
      <w:r w:rsidRPr="005856AD">
        <w:rPr>
          <w:rFonts w:cs="Arial"/>
          <w:color w:val="000000"/>
          <w:szCs w:val="20"/>
          <w:lang w:val="it-IT"/>
        </w:rPr>
        <w:t xml:space="preserve">razvoj novega informacijskega gradiva in/ali njegova prilagoditev novemu paktu z uporabo informacijskih gradiv EUAA </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Mejnik: 18 mesecev</w:t>
      </w:r>
    </w:p>
    <w:p w:rsidR="00846DDE" w:rsidRDefault="00846DDE" w:rsidP="005856AD">
      <w:pPr>
        <w:autoSpaceDE w:val="0"/>
        <w:autoSpaceDN w:val="0"/>
        <w:adjustRightInd w:val="0"/>
        <w:jc w:val="both"/>
        <w:rPr>
          <w:rFonts w:cs="Arial"/>
          <w:color w:val="000000"/>
          <w:szCs w:val="20"/>
          <w:lang w:val="it-IT"/>
        </w:rPr>
      </w:pPr>
    </w:p>
    <w:p w:rsidR="007E557A" w:rsidRDefault="007E557A" w:rsidP="005856AD">
      <w:pPr>
        <w:autoSpaceDE w:val="0"/>
        <w:autoSpaceDN w:val="0"/>
        <w:adjustRightInd w:val="0"/>
        <w:jc w:val="both"/>
        <w:rPr>
          <w:rFonts w:cs="Arial"/>
          <w:color w:val="000000"/>
          <w:szCs w:val="20"/>
          <w:lang w:val="it-IT"/>
        </w:rPr>
      </w:pPr>
    </w:p>
    <w:p w:rsidR="007E557A" w:rsidRDefault="007E557A" w:rsidP="005856AD">
      <w:pPr>
        <w:autoSpaceDE w:val="0"/>
        <w:autoSpaceDN w:val="0"/>
        <w:adjustRightInd w:val="0"/>
        <w:jc w:val="both"/>
        <w:rPr>
          <w:rFonts w:cs="Arial"/>
          <w:color w:val="000000"/>
          <w:szCs w:val="20"/>
          <w:lang w:val="it-IT"/>
        </w:rPr>
      </w:pPr>
    </w:p>
    <w:p w:rsidR="007E557A" w:rsidRDefault="007E557A" w:rsidP="005856AD">
      <w:pPr>
        <w:autoSpaceDE w:val="0"/>
        <w:autoSpaceDN w:val="0"/>
        <w:adjustRightInd w:val="0"/>
        <w:jc w:val="both"/>
        <w:rPr>
          <w:rFonts w:cs="Arial"/>
          <w:color w:val="000000"/>
          <w:szCs w:val="20"/>
          <w:lang w:val="it-IT"/>
        </w:rPr>
      </w:pPr>
    </w:p>
    <w:p w:rsidR="007E557A" w:rsidRPr="005856AD" w:rsidRDefault="007E557A" w:rsidP="005856AD">
      <w:pPr>
        <w:autoSpaceDE w:val="0"/>
        <w:autoSpaceDN w:val="0"/>
        <w:adjustRightInd w:val="0"/>
        <w:jc w:val="both"/>
        <w:rPr>
          <w:rFonts w:cs="Arial"/>
          <w:color w:val="000000"/>
          <w:szCs w:val="20"/>
          <w:lang w:val="it-IT"/>
        </w:rPr>
      </w:pPr>
    </w:p>
    <w:p w:rsidR="00846DDE" w:rsidRPr="005856AD" w:rsidRDefault="00846DDE" w:rsidP="005856AD">
      <w:pPr>
        <w:autoSpaceDE w:val="0"/>
        <w:autoSpaceDN w:val="0"/>
        <w:adjustRightInd w:val="0"/>
        <w:jc w:val="both"/>
        <w:rPr>
          <w:rFonts w:cs="Arial"/>
          <w:b/>
          <w:color w:val="000000"/>
          <w:szCs w:val="20"/>
          <w:lang w:val="it-IT"/>
        </w:rPr>
      </w:pPr>
      <w:r w:rsidRPr="005856AD">
        <w:rPr>
          <w:rFonts w:cs="Arial"/>
          <w:b/>
          <w:color w:val="000000"/>
          <w:szCs w:val="20"/>
          <w:lang w:val="it-IT"/>
        </w:rPr>
        <w:t>(c) osebje (zaposlovanje in usposabljanje)</w:t>
      </w:r>
    </w:p>
    <w:p w:rsidR="00846DDE" w:rsidRPr="005856AD" w:rsidRDefault="00846DDE" w:rsidP="005856AD">
      <w:pPr>
        <w:autoSpaceDE w:val="0"/>
        <w:autoSpaceDN w:val="0"/>
        <w:adjustRightInd w:val="0"/>
        <w:jc w:val="both"/>
        <w:rPr>
          <w:rFonts w:cs="Arial"/>
          <w:b/>
          <w:color w:val="000000"/>
          <w:szCs w:val="20"/>
          <w:lang w:val="it-IT"/>
        </w:rPr>
      </w:pPr>
    </w:p>
    <w:p w:rsidR="00846DDE" w:rsidRPr="005856AD" w:rsidRDefault="00846DDE" w:rsidP="000246AD">
      <w:pPr>
        <w:numPr>
          <w:ilvl w:val="0"/>
          <w:numId w:val="20"/>
        </w:numPr>
        <w:autoSpaceDE w:val="0"/>
        <w:autoSpaceDN w:val="0"/>
        <w:adjustRightInd w:val="0"/>
        <w:ind w:left="709" w:hanging="709"/>
        <w:jc w:val="both"/>
        <w:rPr>
          <w:rFonts w:cs="Arial"/>
          <w:color w:val="000000"/>
          <w:szCs w:val="20"/>
          <w:lang w:val="it-IT"/>
        </w:rPr>
      </w:pPr>
      <w:r w:rsidRPr="005856AD">
        <w:rPr>
          <w:rFonts w:cs="Arial"/>
          <w:color w:val="000000"/>
          <w:szCs w:val="20"/>
          <w:lang w:val="it-IT"/>
        </w:rPr>
        <w:t>zaposlitev dodatnih človeških virov za novoustanovljene objekte, identifikacija in obravnava oseb z ranljivostmi</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 12 mesecev</w:t>
      </w:r>
    </w:p>
    <w:p w:rsidR="00ED527D" w:rsidRPr="005856AD" w:rsidRDefault="00ED527D" w:rsidP="005856AD">
      <w:pPr>
        <w:rPr>
          <w:rFonts w:cs="Arial"/>
          <w:szCs w:val="20"/>
          <w:lang w:val="en-GB"/>
        </w:rPr>
      </w:pPr>
    </w:p>
    <w:p w:rsidR="00846DDE" w:rsidRPr="005856AD" w:rsidRDefault="00846DDE" w:rsidP="005856AD">
      <w:pPr>
        <w:numPr>
          <w:ilvl w:val="0"/>
          <w:numId w:val="20"/>
        </w:numPr>
        <w:autoSpaceDE w:val="0"/>
        <w:autoSpaceDN w:val="0"/>
        <w:adjustRightInd w:val="0"/>
        <w:ind w:left="0" w:firstLine="0"/>
        <w:jc w:val="both"/>
        <w:rPr>
          <w:rFonts w:cs="Arial"/>
          <w:color w:val="000000"/>
          <w:szCs w:val="20"/>
          <w:lang w:val="en-GB"/>
        </w:rPr>
      </w:pPr>
      <w:r w:rsidRPr="005856AD">
        <w:rPr>
          <w:rFonts w:cs="Arial"/>
          <w:color w:val="000000"/>
          <w:szCs w:val="20"/>
          <w:lang w:val="en-GB"/>
        </w:rPr>
        <w:t>specializacija in usposabljanje osebja</w:t>
      </w:r>
    </w:p>
    <w:p w:rsidR="00846DDE" w:rsidRPr="005856AD" w:rsidRDefault="00846DDE" w:rsidP="005856AD">
      <w:pPr>
        <w:autoSpaceDE w:val="0"/>
        <w:autoSpaceDN w:val="0"/>
        <w:adjustRightInd w:val="0"/>
        <w:ind w:left="72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Mejnik: 12 mesecev za priprava načrta usposabljanja glede na različne profile, področja dela in prednostne naloge</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rPr>
          <w:rFonts w:cs="Arial"/>
          <w:szCs w:val="20"/>
          <w:lang w:val="it-IT"/>
        </w:rPr>
      </w:pPr>
      <w:r w:rsidRPr="005856AD">
        <w:rPr>
          <w:rFonts w:cs="Arial"/>
          <w:szCs w:val="20"/>
          <w:lang w:val="it-IT"/>
        </w:rPr>
        <w:t>Mejnik: 18 mesecev za izvedbo usposabljanj z uporabo usposabljanj, ki jih zagotavlja EUAA</w:t>
      </w:r>
    </w:p>
    <w:p w:rsidR="00846DDE" w:rsidRPr="005856AD" w:rsidRDefault="00846DDE" w:rsidP="005856AD">
      <w:pPr>
        <w:autoSpaceDE w:val="0"/>
        <w:autoSpaceDN w:val="0"/>
        <w:adjustRightInd w:val="0"/>
        <w:jc w:val="both"/>
        <w:rPr>
          <w:rFonts w:cs="Arial"/>
          <w:b/>
          <w:color w:val="000000"/>
          <w:szCs w:val="20"/>
          <w:lang w:val="it-IT"/>
        </w:rPr>
      </w:pPr>
    </w:p>
    <w:p w:rsidR="00846DDE" w:rsidRPr="005856AD" w:rsidRDefault="00846DDE" w:rsidP="005856AD">
      <w:pPr>
        <w:autoSpaceDE w:val="0"/>
        <w:autoSpaceDN w:val="0"/>
        <w:adjustRightInd w:val="0"/>
        <w:jc w:val="both"/>
        <w:rPr>
          <w:rFonts w:cs="Arial"/>
          <w:b/>
          <w:color w:val="000000"/>
          <w:szCs w:val="20"/>
          <w:lang w:val="en-GB"/>
        </w:rPr>
      </w:pPr>
      <w:r w:rsidRPr="005856AD">
        <w:rPr>
          <w:rFonts w:cs="Arial"/>
          <w:b/>
          <w:color w:val="000000"/>
          <w:szCs w:val="20"/>
          <w:lang w:val="en-GB"/>
        </w:rPr>
        <w:lastRenderedPageBreak/>
        <w:t xml:space="preserve">(d) </w:t>
      </w:r>
      <w:proofErr w:type="gramStart"/>
      <w:r w:rsidRPr="005856AD">
        <w:rPr>
          <w:rFonts w:cs="Arial"/>
          <w:b/>
          <w:color w:val="000000"/>
          <w:szCs w:val="20"/>
          <w:lang w:val="en-GB"/>
        </w:rPr>
        <w:t>infrastruktura</w:t>
      </w:r>
      <w:proofErr w:type="gramEnd"/>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0246AD">
      <w:pPr>
        <w:numPr>
          <w:ilvl w:val="0"/>
          <w:numId w:val="20"/>
        </w:numPr>
        <w:autoSpaceDE w:val="0"/>
        <w:autoSpaceDN w:val="0"/>
        <w:adjustRightInd w:val="0"/>
        <w:ind w:left="709" w:hanging="709"/>
        <w:jc w:val="both"/>
        <w:rPr>
          <w:rFonts w:cs="Arial"/>
          <w:color w:val="000000"/>
          <w:szCs w:val="20"/>
          <w:lang w:val="en-GB"/>
        </w:rPr>
      </w:pPr>
      <w:r w:rsidRPr="005856AD">
        <w:rPr>
          <w:rFonts w:cs="Arial"/>
          <w:color w:val="000000"/>
          <w:szCs w:val="20"/>
          <w:lang w:val="en-GB"/>
        </w:rPr>
        <w:t xml:space="preserve">dodatne nastanitvene zmogljivosti </w:t>
      </w:r>
      <w:bookmarkStart w:id="1" w:name="_Hlk181870417"/>
      <w:r w:rsidRPr="005856AD">
        <w:rPr>
          <w:rFonts w:cs="Arial"/>
          <w:color w:val="000000"/>
          <w:szCs w:val="20"/>
          <w:lang w:val="en-GB"/>
        </w:rPr>
        <w:t>za osebe z omejenimi pravicami in osebe s posebnimi potrebami ter za mladoletnike brez spremstva</w:t>
      </w:r>
      <w:bookmarkEnd w:id="1"/>
      <w:r w:rsidRPr="005856AD">
        <w:rPr>
          <w:rFonts w:cs="Arial"/>
          <w:color w:val="000000"/>
          <w:szCs w:val="20"/>
          <w:lang w:val="en-GB"/>
        </w:rPr>
        <w:t xml:space="preserve"> in po potrebi prilagoditev obstoječih zmogljivosti</w:t>
      </w:r>
    </w:p>
    <w:p w:rsidR="00846DDE" w:rsidRPr="005856AD" w:rsidRDefault="00846DDE" w:rsidP="005856AD">
      <w:pPr>
        <w:autoSpaceDE w:val="0"/>
        <w:autoSpaceDN w:val="0"/>
        <w:adjustRightInd w:val="0"/>
        <w:ind w:left="72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Po prvih ocenah bi bilo treba pridobiti eno veliko novo nastanitveno zmogljivost za približno 500 oseb z omejenim obsegom pravic in eno majhno novo nastanitveno zmogljivost za približno 50 oseb s posebnimi potrebami glede sprejema). Hkrati je treba pripraviti načrt s porebnimi ukrepi za prilagoditev obstoječih nastanitvenih zmogljivosti ter objava razpisa</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 12 mesecev</w:t>
      </w:r>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5856AD">
      <w:pPr>
        <w:autoSpaceDE w:val="0"/>
        <w:autoSpaceDN w:val="0"/>
        <w:adjustRightInd w:val="0"/>
        <w:jc w:val="both"/>
        <w:rPr>
          <w:rFonts w:cs="Arial"/>
          <w:b/>
          <w:color w:val="000000"/>
          <w:szCs w:val="20"/>
          <w:lang w:val="en-GB"/>
        </w:rPr>
      </w:pPr>
      <w:r w:rsidRPr="005856AD">
        <w:rPr>
          <w:rFonts w:cs="Arial"/>
          <w:b/>
          <w:color w:val="000000"/>
          <w:szCs w:val="20"/>
          <w:lang w:val="en-GB"/>
        </w:rPr>
        <w:t xml:space="preserve">(e) </w:t>
      </w:r>
      <w:proofErr w:type="gramStart"/>
      <w:r w:rsidRPr="005856AD">
        <w:rPr>
          <w:rFonts w:cs="Arial"/>
          <w:b/>
          <w:color w:val="000000"/>
          <w:szCs w:val="20"/>
          <w:lang w:val="en-GB"/>
        </w:rPr>
        <w:t>potrebe</w:t>
      </w:r>
      <w:proofErr w:type="gramEnd"/>
      <w:r w:rsidRPr="005856AD">
        <w:rPr>
          <w:rFonts w:cs="Arial"/>
          <w:b/>
          <w:color w:val="000000"/>
          <w:szCs w:val="20"/>
          <w:lang w:val="en-GB"/>
        </w:rPr>
        <w:t xml:space="preserve"> IT</w:t>
      </w:r>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0246AD">
      <w:pPr>
        <w:numPr>
          <w:ilvl w:val="0"/>
          <w:numId w:val="20"/>
        </w:numPr>
        <w:autoSpaceDE w:val="0"/>
        <w:autoSpaceDN w:val="0"/>
        <w:adjustRightInd w:val="0"/>
        <w:ind w:left="709" w:hanging="709"/>
        <w:jc w:val="both"/>
        <w:rPr>
          <w:rFonts w:cs="Arial"/>
          <w:color w:val="000000"/>
          <w:szCs w:val="20"/>
          <w:lang w:val="en-GB"/>
        </w:rPr>
      </w:pPr>
      <w:r w:rsidRPr="005856AD">
        <w:rPr>
          <w:rFonts w:cs="Arial"/>
          <w:color w:val="000000"/>
          <w:szCs w:val="20"/>
          <w:lang w:val="en-GB"/>
        </w:rPr>
        <w:t>razvoj integriranega sistema upravljanja sprejemnih zmogljivosti, ki bo omogočal zagotavljanje kvantitativnih in kvalitativnih podatkov in informacij o sprejemnem sistemu ter zagotavljal učinkovit dostop do storitev</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u w:val="single"/>
          <w:lang w:val="en-GB"/>
        </w:rPr>
      </w:pPr>
      <w:r w:rsidRPr="005856AD">
        <w:rPr>
          <w:rFonts w:cs="Arial"/>
          <w:color w:val="000000"/>
          <w:szCs w:val="20"/>
          <w:lang w:val="en-GB"/>
        </w:rPr>
        <w:t>Mejnik: 18 mesecev za nadgradnjo informacijskega sistema za povezovanje podatkovnih zbirk in dokazov med pristojnimi organi z namenom izmenjave ustreznih podatkov o prosilcih (kot so predhodni zdravstveni pregled, predhodni pregled ranljivosti itd.).</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u w:val="single"/>
          <w:lang w:val="en-GB"/>
        </w:rPr>
      </w:pPr>
      <w:r w:rsidRPr="005856AD">
        <w:rPr>
          <w:rFonts w:cs="Arial"/>
          <w:color w:val="000000"/>
          <w:szCs w:val="20"/>
          <w:lang w:val="en-GB"/>
        </w:rPr>
        <w:t>Mejnik: 18 mesecev za razvoj informacijskega sistema in/</w:t>
      </w:r>
      <w:proofErr w:type="gramStart"/>
      <w:r w:rsidRPr="005856AD">
        <w:rPr>
          <w:rFonts w:cs="Arial"/>
          <w:color w:val="000000"/>
          <w:szCs w:val="20"/>
          <w:lang w:val="en-GB"/>
        </w:rPr>
        <w:t>ali</w:t>
      </w:r>
      <w:proofErr w:type="gramEnd"/>
      <w:r w:rsidRPr="005856AD">
        <w:rPr>
          <w:rFonts w:cs="Arial"/>
          <w:color w:val="000000"/>
          <w:szCs w:val="20"/>
          <w:lang w:val="en-GB"/>
        </w:rPr>
        <w:t xml:space="preserve"> avtomatiziranih orodij za učinkovitejše upravljanje sprejemnih zmogljivosti (za spremljanje števila razpoložljivih prostih zmogljivosti, za upravljanje in evidentiranje prisotnosti prosilcev v nastanitvenih zmogljivostih itd.)</w:t>
      </w:r>
    </w:p>
    <w:p w:rsidR="00846DDE" w:rsidRPr="005856AD" w:rsidRDefault="00846DDE" w:rsidP="005856AD">
      <w:pPr>
        <w:autoSpaceDE w:val="0"/>
        <w:autoSpaceDN w:val="0"/>
        <w:adjustRightInd w:val="0"/>
        <w:jc w:val="both"/>
        <w:rPr>
          <w:rFonts w:cs="Arial"/>
          <w:color w:val="000000"/>
          <w:szCs w:val="20"/>
          <w:lang w:val="en-GB"/>
        </w:rPr>
      </w:pPr>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5856AD">
      <w:pPr>
        <w:autoSpaceDE w:val="0"/>
        <w:autoSpaceDN w:val="0"/>
        <w:adjustRightInd w:val="0"/>
        <w:jc w:val="both"/>
        <w:rPr>
          <w:rFonts w:cs="Arial"/>
          <w:b/>
          <w:color w:val="000000"/>
          <w:szCs w:val="20"/>
          <w:lang w:val="it-IT"/>
        </w:rPr>
      </w:pPr>
      <w:r w:rsidRPr="005856AD">
        <w:rPr>
          <w:rFonts w:cs="Arial"/>
          <w:b/>
          <w:color w:val="000000"/>
          <w:szCs w:val="20"/>
          <w:lang w:val="it-IT"/>
        </w:rPr>
        <w:t>(f) potrebe po obračunavanju stroškov in javnih naročilih</w:t>
      </w:r>
    </w:p>
    <w:p w:rsidR="00846DDE" w:rsidRPr="005856AD" w:rsidRDefault="00846DDE" w:rsidP="005856AD">
      <w:pPr>
        <w:autoSpaceDE w:val="0"/>
        <w:autoSpaceDN w:val="0"/>
        <w:adjustRightInd w:val="0"/>
        <w:jc w:val="both"/>
        <w:rPr>
          <w:rFonts w:cs="Arial"/>
          <w:b/>
          <w:color w:val="000000"/>
          <w:szCs w:val="20"/>
          <w:lang w:val="it-IT"/>
        </w:rPr>
      </w:pPr>
    </w:p>
    <w:p w:rsidR="00846DDE" w:rsidRPr="005856AD" w:rsidRDefault="00846DDE" w:rsidP="000246AD">
      <w:pPr>
        <w:numPr>
          <w:ilvl w:val="0"/>
          <w:numId w:val="20"/>
        </w:numPr>
        <w:autoSpaceDE w:val="0"/>
        <w:autoSpaceDN w:val="0"/>
        <w:adjustRightInd w:val="0"/>
        <w:ind w:hanging="720"/>
        <w:jc w:val="both"/>
        <w:rPr>
          <w:rFonts w:cs="Arial"/>
          <w:b/>
          <w:color w:val="000000"/>
          <w:szCs w:val="20"/>
          <w:lang w:val="it-IT"/>
        </w:rPr>
      </w:pPr>
      <w:r w:rsidRPr="005856AD">
        <w:rPr>
          <w:rFonts w:cs="Arial"/>
          <w:b/>
          <w:color w:val="000000"/>
          <w:szCs w:val="20"/>
          <w:lang w:val="it-IT"/>
        </w:rPr>
        <w:t>javna naročila</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 xml:space="preserve">Izvesti bo treba vse potrebne postopke javnega naročanja za pravočasno izbiro izvajalcev del in storitev, povezanih z aktivnostmi, previdenimi v tem gradniku. </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0246AD">
      <w:pPr>
        <w:numPr>
          <w:ilvl w:val="0"/>
          <w:numId w:val="20"/>
        </w:numPr>
        <w:autoSpaceDE w:val="0"/>
        <w:autoSpaceDN w:val="0"/>
        <w:adjustRightInd w:val="0"/>
        <w:ind w:hanging="720"/>
        <w:jc w:val="both"/>
        <w:rPr>
          <w:rFonts w:cs="Arial"/>
          <w:b/>
          <w:color w:val="000000"/>
          <w:szCs w:val="20"/>
          <w:lang w:val="en-GB"/>
        </w:rPr>
      </w:pPr>
      <w:r w:rsidRPr="005856AD">
        <w:rPr>
          <w:rFonts w:cs="Arial"/>
          <w:b/>
          <w:color w:val="000000"/>
          <w:szCs w:val="20"/>
          <w:lang w:val="en-GB"/>
        </w:rPr>
        <w:t>ocena stroškov</w:t>
      </w:r>
    </w:p>
    <w:p w:rsidR="00846DDE" w:rsidRPr="005856AD" w:rsidRDefault="00846DDE" w:rsidP="005856AD">
      <w:pPr>
        <w:autoSpaceDE w:val="0"/>
        <w:autoSpaceDN w:val="0"/>
        <w:adjustRightInd w:val="0"/>
        <w:ind w:left="720"/>
        <w:jc w:val="both"/>
        <w:rPr>
          <w:rFonts w:cs="Arial"/>
          <w:color w:val="000000"/>
          <w:szCs w:val="20"/>
          <w:lang w:val="en-GB"/>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 xml:space="preserve">Za izvedbo aktivnosti, predvidenih v tem gradniku, je ocena stroškov 800.000,00 EUR za leto 2025 in 1.5 mio EUR za leto 2026. </w:t>
      </w:r>
    </w:p>
    <w:p w:rsidR="00846DDE" w:rsidRPr="005856AD" w:rsidRDefault="00846DDE" w:rsidP="005856AD">
      <w:pPr>
        <w:autoSpaceDE w:val="0"/>
        <w:autoSpaceDN w:val="0"/>
        <w:adjustRightInd w:val="0"/>
        <w:jc w:val="both"/>
        <w:rPr>
          <w:rFonts w:cs="Arial"/>
          <w:color w:val="000000"/>
          <w:szCs w:val="20"/>
          <w:lang w:val="it-IT"/>
        </w:rPr>
      </w:pPr>
    </w:p>
    <w:p w:rsidR="000246AD" w:rsidRDefault="000246AD" w:rsidP="005856AD">
      <w:pPr>
        <w:pStyle w:val="Default"/>
        <w:spacing w:line="260" w:lineRule="exact"/>
        <w:jc w:val="both"/>
        <w:rPr>
          <w:rFonts w:ascii="Arial" w:eastAsia="Times New Roman" w:hAnsi="Arial" w:cs="Arial"/>
          <w:sz w:val="20"/>
          <w:szCs w:val="20"/>
          <w:lang w:val="it-IT"/>
        </w:rPr>
      </w:pPr>
    </w:p>
    <w:p w:rsidR="000246AD" w:rsidRDefault="000246AD" w:rsidP="005856AD">
      <w:pPr>
        <w:pStyle w:val="Default"/>
        <w:spacing w:line="260" w:lineRule="exact"/>
        <w:jc w:val="both"/>
        <w:rPr>
          <w:rFonts w:ascii="Arial" w:eastAsia="Times New Roman" w:hAnsi="Arial" w:cs="Arial"/>
          <w:sz w:val="20"/>
          <w:szCs w:val="20"/>
          <w:lang w:val="it-IT"/>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4. Pravičen, učinkovit in približan azilni postopek</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Trenutno stanje (pregled osnovnih zmogljivosti, ključni upravni akterji/kompetentni organi)</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jc w:val="both"/>
        <w:rPr>
          <w:rFonts w:cs="Arial"/>
          <w:szCs w:val="20"/>
        </w:rPr>
      </w:pPr>
      <w:r w:rsidRPr="005856AD">
        <w:rPr>
          <w:rFonts w:cs="Arial"/>
          <w:bCs/>
          <w:szCs w:val="20"/>
        </w:rPr>
        <w:t xml:space="preserve">Dostop do postopka </w:t>
      </w:r>
      <w:r w:rsidRPr="005856AD">
        <w:rPr>
          <w:rFonts w:cs="Arial"/>
          <w:szCs w:val="20"/>
        </w:rPr>
        <w:t xml:space="preserve">je organiziran v treh korakih: </w:t>
      </w:r>
      <w:r w:rsidRPr="005856AD">
        <w:rPr>
          <w:rFonts w:cs="Arial"/>
          <w:bCs/>
          <w:szCs w:val="20"/>
        </w:rPr>
        <w:t xml:space="preserve">vložitev </w:t>
      </w:r>
      <w:r w:rsidRPr="005856AD">
        <w:rPr>
          <w:rFonts w:cs="Arial"/>
          <w:szCs w:val="20"/>
        </w:rPr>
        <w:t>pri katerem koli dr</w:t>
      </w:r>
      <w:r w:rsidR="000246AD">
        <w:rPr>
          <w:rFonts w:cs="Arial"/>
          <w:szCs w:val="20"/>
        </w:rPr>
        <w:t>žavnem organu, ki nato obvesti P</w:t>
      </w:r>
      <w:r w:rsidRPr="005856AD">
        <w:rPr>
          <w:rFonts w:cs="Arial"/>
          <w:szCs w:val="20"/>
        </w:rPr>
        <w:t xml:space="preserve">olicijo; </w:t>
      </w:r>
      <w:r w:rsidRPr="005856AD">
        <w:rPr>
          <w:rFonts w:cs="Arial"/>
          <w:bCs/>
          <w:szCs w:val="20"/>
        </w:rPr>
        <w:t xml:space="preserve">evidentiranje, ki ga </w:t>
      </w:r>
      <w:r w:rsidRPr="005856AD">
        <w:rPr>
          <w:rFonts w:cs="Arial"/>
          <w:szCs w:val="20"/>
        </w:rPr>
        <w:t>opravi Policija (t. i. predhodni postopek), ter ugotavljanje identitete prosilca in njegove poti v</w:t>
      </w:r>
      <w:r w:rsidR="000246AD">
        <w:rPr>
          <w:rFonts w:cs="Arial"/>
          <w:szCs w:val="20"/>
        </w:rPr>
        <w:t xml:space="preserve"> Republiko</w:t>
      </w:r>
      <w:r w:rsidRPr="005856AD">
        <w:rPr>
          <w:rFonts w:cs="Arial"/>
          <w:szCs w:val="20"/>
        </w:rPr>
        <w:t xml:space="preserve"> Slovenijo; </w:t>
      </w:r>
      <w:r w:rsidRPr="005856AD">
        <w:rPr>
          <w:rFonts w:cs="Arial"/>
          <w:bCs/>
          <w:szCs w:val="20"/>
        </w:rPr>
        <w:t xml:space="preserve">vložitev </w:t>
      </w:r>
      <w:r w:rsidRPr="005856AD">
        <w:rPr>
          <w:rFonts w:cs="Arial"/>
          <w:szCs w:val="20"/>
        </w:rPr>
        <w:t xml:space="preserve">pri Ministrstvu za notranje zadeve. </w:t>
      </w:r>
      <w:r w:rsidRPr="005856AD">
        <w:rPr>
          <w:rFonts w:cs="Arial"/>
          <w:bCs/>
          <w:szCs w:val="20"/>
        </w:rPr>
        <w:t xml:space="preserve">Za posamezne faze niso predvideni nobeni roki </w:t>
      </w:r>
      <w:r w:rsidRPr="005856AD">
        <w:rPr>
          <w:rFonts w:cs="Arial"/>
          <w:szCs w:val="20"/>
        </w:rPr>
        <w:t xml:space="preserve">(v praksi je evidentiranje opravljeno nemudoma, povprečni čas za sprejem prošnje je od tri do 20 dni). Splošno pravilo je, da se vloga vloži ustno. Zakon omogoča, da se prošnja v izjemnih okoliščinah vloži pisno ali elektronsko.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bCs/>
          <w:szCs w:val="20"/>
        </w:rPr>
        <w:t xml:space="preserve">Informiranje se zagotavlja </w:t>
      </w:r>
      <w:r w:rsidRPr="005856AD">
        <w:rPr>
          <w:rFonts w:cs="Arial"/>
          <w:szCs w:val="20"/>
        </w:rPr>
        <w:t xml:space="preserve">prek video gradiva. Prosilci imajo med bivanjem v azilnem domu dostop do informativnih brošur v različnih jezikih, ki so na voljo tudi na spletu. Plakati in brošure o postopku za </w:t>
      </w:r>
      <w:r w:rsidRPr="005856AD">
        <w:rPr>
          <w:rFonts w:cs="Arial"/>
          <w:szCs w:val="20"/>
        </w:rPr>
        <w:lastRenderedPageBreak/>
        <w:t>priznanje mednarodne zaščite v Sloveniji so na voljo tudi v prostorih vseh policijskih postaj, kjer se obravnavajo državljani tretjih držav ali osebe</w:t>
      </w:r>
      <w:r w:rsidR="000246AD">
        <w:rPr>
          <w:rFonts w:cs="Arial"/>
          <w:szCs w:val="20"/>
        </w:rPr>
        <w:t xml:space="preserve"> brez državljanstva. EUAA in Ministrstvo za notranje zadeve</w:t>
      </w:r>
      <w:r w:rsidRPr="005856AD">
        <w:rPr>
          <w:rFonts w:cs="Arial"/>
          <w:szCs w:val="20"/>
        </w:rPr>
        <w:t xml:space="preserve"> sta razvila podporno orodje za zagotavljanje informacij v okviru azilnega postopka v več jezikih. Izdelani so bili tudi novi filmi in gradiva za javnost v najpogostejših jezikih prosilcev. Informiranje oseb s kakršnimi koli omejitvami (slepi, gluhi, osebe z motnjami v razvoju, otroci ipd.) poteka osebno (prosilec - uradni tolmač) in je v celoti prilagojeno stopnji in razvoj</w:t>
      </w:r>
      <w:r w:rsidR="00C7325B">
        <w:rPr>
          <w:rFonts w:cs="Arial"/>
          <w:szCs w:val="20"/>
        </w:rPr>
        <w:t>nim sposobnostim zadevne osebe.</w:t>
      </w:r>
      <w:r w:rsidRPr="005856AD">
        <w:rPr>
          <w:rFonts w:cs="Arial"/>
          <w:szCs w:val="20"/>
        </w:rPr>
        <w:t xml:space="preserve">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Prosilcem se ves čas postopka zagotavlja </w:t>
      </w:r>
      <w:r w:rsidRPr="005856AD">
        <w:rPr>
          <w:rFonts w:cs="Arial"/>
          <w:bCs/>
          <w:szCs w:val="20"/>
        </w:rPr>
        <w:t xml:space="preserve">tolmačenje </w:t>
      </w:r>
      <w:r w:rsidRPr="005856AD">
        <w:rPr>
          <w:rFonts w:cs="Arial"/>
          <w:szCs w:val="20"/>
        </w:rPr>
        <w:t>v jeziku, ki ga razumejo. Leta 2023 je imelo Ministrstvo za notranje zadeve sklenjene pogodbe z 52 tolmači. Zaradi pomanjkanja razpoložljivih tolmačev za nekatere jezike je bilo na voljo tolmačenje prek videokonference za nekatere jezike, ki ga je izvajala EUAA.</w:t>
      </w:r>
    </w:p>
    <w:p w:rsidR="00846DDE" w:rsidRPr="005856AD" w:rsidRDefault="00846DDE" w:rsidP="005856AD">
      <w:pPr>
        <w:jc w:val="both"/>
        <w:rPr>
          <w:rFonts w:cs="Arial"/>
          <w:bCs/>
          <w:szCs w:val="20"/>
        </w:rPr>
      </w:pPr>
    </w:p>
    <w:p w:rsidR="00846DDE" w:rsidRPr="005856AD" w:rsidRDefault="00846DDE" w:rsidP="005856AD">
      <w:pPr>
        <w:jc w:val="both"/>
        <w:rPr>
          <w:rFonts w:cs="Arial"/>
          <w:szCs w:val="20"/>
        </w:rPr>
      </w:pPr>
      <w:r w:rsidRPr="005856AD">
        <w:rPr>
          <w:rFonts w:cs="Arial"/>
          <w:szCs w:val="20"/>
        </w:rPr>
        <w:t xml:space="preserve">Prošnja se lahko zavrne kot </w:t>
      </w:r>
      <w:r w:rsidRPr="005856AD">
        <w:rPr>
          <w:rFonts w:cs="Arial"/>
          <w:bCs/>
          <w:szCs w:val="20"/>
        </w:rPr>
        <w:t>nedopustna</w:t>
      </w:r>
      <w:r w:rsidRPr="005856AD">
        <w:rPr>
          <w:rFonts w:cs="Arial"/>
          <w:szCs w:val="20"/>
        </w:rPr>
        <w:t>, če je bila prosilcu odobrena mednarodna zaščita v drugi državi članici EU; če prosilec prihaja iz države, ki velja za prvo državo azila; če prosilec prihaja iz varne tretje države ali če je druga država odgovorna za obravnavo prosilčeve prošnje v skladu z dublinsko uredbo.</w:t>
      </w:r>
    </w:p>
    <w:p w:rsidR="00846DDE" w:rsidRPr="005856AD" w:rsidRDefault="00846DDE" w:rsidP="005856AD">
      <w:pPr>
        <w:pStyle w:val="Odstavekseznama"/>
        <w:ind w:left="0"/>
        <w:rPr>
          <w:rFonts w:cs="Arial"/>
          <w:szCs w:val="20"/>
        </w:rPr>
      </w:pPr>
    </w:p>
    <w:p w:rsidR="00846DDE" w:rsidRPr="005856AD" w:rsidRDefault="000246AD" w:rsidP="005856AD">
      <w:pPr>
        <w:jc w:val="both"/>
        <w:rPr>
          <w:rFonts w:cs="Arial"/>
          <w:szCs w:val="20"/>
          <w:lang w:val="it-IT"/>
        </w:rPr>
      </w:pPr>
      <w:r>
        <w:rPr>
          <w:rFonts w:cs="Arial"/>
          <w:szCs w:val="20"/>
        </w:rPr>
        <w:t xml:space="preserve">Republika </w:t>
      </w:r>
      <w:r w:rsidR="00846DDE" w:rsidRPr="005856AD">
        <w:rPr>
          <w:rFonts w:cs="Arial"/>
          <w:szCs w:val="20"/>
        </w:rPr>
        <w:t xml:space="preserve">Slovenija uporablja </w:t>
      </w:r>
      <w:r w:rsidR="00846DDE" w:rsidRPr="005856AD">
        <w:rPr>
          <w:rFonts w:cs="Arial"/>
          <w:bCs/>
          <w:szCs w:val="20"/>
        </w:rPr>
        <w:t xml:space="preserve">koncept notranje zaščite. </w:t>
      </w:r>
      <w:r w:rsidR="00846DDE" w:rsidRPr="005856AD">
        <w:rPr>
          <w:rFonts w:cs="Arial"/>
          <w:bCs/>
          <w:szCs w:val="20"/>
          <w:lang w:val="it-IT"/>
        </w:rPr>
        <w:t xml:space="preserve">Pojem varne tretje države </w:t>
      </w:r>
      <w:r w:rsidR="00846DDE" w:rsidRPr="005856AD">
        <w:rPr>
          <w:rFonts w:cs="Arial"/>
          <w:szCs w:val="20"/>
          <w:lang w:val="it-IT"/>
        </w:rPr>
        <w:t xml:space="preserve">je prenesen v nacionalno zakonodajo, vendar se v praksi ne uporablja. Državo lahko za </w:t>
      </w:r>
      <w:r w:rsidR="00846DDE" w:rsidRPr="005856AD">
        <w:rPr>
          <w:rFonts w:cs="Arial"/>
          <w:bCs/>
          <w:szCs w:val="20"/>
          <w:lang w:val="it-IT"/>
        </w:rPr>
        <w:t xml:space="preserve">varno izvorno državo </w:t>
      </w:r>
      <w:r w:rsidR="00846DDE" w:rsidRPr="005856AD">
        <w:rPr>
          <w:rFonts w:cs="Arial"/>
          <w:szCs w:val="20"/>
          <w:lang w:val="it-IT"/>
        </w:rPr>
        <w:t xml:space="preserve">razglasi vlada na predlog </w:t>
      </w:r>
      <w:r w:rsidR="00846DDE" w:rsidRPr="005856AD">
        <w:rPr>
          <w:rFonts w:cs="Arial"/>
          <w:bCs/>
          <w:szCs w:val="20"/>
          <w:lang w:val="it-IT"/>
        </w:rPr>
        <w:t>Ministrstva za notranje zadeve</w:t>
      </w:r>
      <w:r w:rsidR="00846DDE" w:rsidRPr="005856AD">
        <w:rPr>
          <w:rFonts w:cs="Arial"/>
          <w:szCs w:val="20"/>
          <w:lang w:val="it-IT"/>
        </w:rPr>
        <w:t>, ki redno spremlja razmere v državi na podlagi informacij, ki jih zbirajo druge države članice EU, institucije EU in druge ustrezne mednarodne organizacije. Vlada o tem obvesti Evropsko komisijo. Od leta 2022 so kot varne označene naslednje države: Albanija, Alžirija, Bangladeš, Bosna in Hercegovina, Črna gora, Egipt, Gana, Gambija, Gruzija, Kosovo, Maroko, Nepal, Senegal, Severna Makedonija, Srbija, Tunizija in Turčija. Koncept varne</w:t>
      </w:r>
      <w:r w:rsidR="00C7325B">
        <w:rPr>
          <w:rFonts w:cs="Arial"/>
          <w:szCs w:val="20"/>
          <w:lang w:val="it-IT"/>
        </w:rPr>
        <w:t xml:space="preserve"> izvorne države se uporablja v </w:t>
      </w:r>
      <w:r w:rsidR="00846DDE" w:rsidRPr="005856AD">
        <w:rPr>
          <w:rFonts w:cs="Arial"/>
          <w:szCs w:val="20"/>
          <w:lang w:val="it-IT"/>
        </w:rPr>
        <w:t xml:space="preserve">pospešenih postopkih s krajšimi roki za izdajo odločbe (dva meseca od vložitve) in možnostjo pritožbe (tridni od obvestila). </w:t>
      </w: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r w:rsidRPr="005856AD">
        <w:rPr>
          <w:rFonts w:cs="Arial"/>
          <w:szCs w:val="20"/>
          <w:lang w:val="it-IT"/>
        </w:rPr>
        <w:t>Status se lahko odvzame, če se šteje, da oseba ogroža varnost ali predstavlja nevarnost za skupnost.</w:t>
      </w: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rPr>
      </w:pPr>
      <w:r w:rsidRPr="005856AD">
        <w:rPr>
          <w:rFonts w:cs="Arial"/>
          <w:bCs/>
          <w:szCs w:val="20"/>
        </w:rPr>
        <w:t xml:space="preserve">Sodno varstvo je dvostopenjsko. </w:t>
      </w:r>
      <w:r w:rsidRPr="005856AD">
        <w:rPr>
          <w:rFonts w:cs="Arial"/>
          <w:szCs w:val="20"/>
        </w:rPr>
        <w:t>Prosilec lahko vloži tožbo zoper odločitev Mini</w:t>
      </w:r>
      <w:r w:rsidR="000246AD">
        <w:rPr>
          <w:rFonts w:cs="Arial"/>
          <w:szCs w:val="20"/>
        </w:rPr>
        <w:t>strstva za notranje zadeve pri U</w:t>
      </w:r>
      <w:r w:rsidRPr="005856AD">
        <w:rPr>
          <w:rFonts w:cs="Arial"/>
          <w:szCs w:val="20"/>
        </w:rPr>
        <w:t>pravnem sodišču</w:t>
      </w:r>
      <w:r w:rsidR="000246AD" w:rsidRPr="000246AD">
        <w:rPr>
          <w:rFonts w:cs="Arial"/>
          <w:szCs w:val="20"/>
        </w:rPr>
        <w:t xml:space="preserve"> </w:t>
      </w:r>
      <w:r w:rsidR="000246AD">
        <w:rPr>
          <w:rFonts w:cs="Arial"/>
          <w:szCs w:val="20"/>
        </w:rPr>
        <w:t>Republike Slovenije. Zoper odločitev U</w:t>
      </w:r>
      <w:r w:rsidRPr="005856AD">
        <w:rPr>
          <w:rFonts w:cs="Arial"/>
          <w:szCs w:val="20"/>
        </w:rPr>
        <w:t>pravnega sodišča</w:t>
      </w:r>
      <w:r w:rsidR="000246AD" w:rsidRPr="000246AD">
        <w:rPr>
          <w:rFonts w:cs="Arial"/>
          <w:szCs w:val="20"/>
        </w:rPr>
        <w:t xml:space="preserve"> </w:t>
      </w:r>
      <w:r w:rsidR="000246AD">
        <w:rPr>
          <w:rFonts w:cs="Arial"/>
          <w:szCs w:val="20"/>
        </w:rPr>
        <w:t>Republike Slovenije je možna pritožba na V</w:t>
      </w:r>
      <w:r w:rsidRPr="005856AD">
        <w:rPr>
          <w:rFonts w:cs="Arial"/>
          <w:szCs w:val="20"/>
        </w:rPr>
        <w:t>rhovno sodišče</w:t>
      </w:r>
      <w:r w:rsidR="000246AD">
        <w:rPr>
          <w:rFonts w:cs="Arial"/>
          <w:szCs w:val="20"/>
        </w:rPr>
        <w:t xml:space="preserve"> Republike Slovenije.</w:t>
      </w:r>
      <w:r w:rsidRPr="005856AD">
        <w:rPr>
          <w:rFonts w:cs="Arial"/>
          <w:szCs w:val="20"/>
        </w:rPr>
        <w:t xml:space="preserve"> </w:t>
      </w:r>
      <w:r w:rsidRPr="005856AD">
        <w:rPr>
          <w:rFonts w:cs="Arial"/>
          <w:bCs/>
          <w:szCs w:val="20"/>
        </w:rPr>
        <w:t xml:space="preserve">Odločba o mednarodni zaščiti in odločba o vrnitvi se izdata skupaj </w:t>
      </w:r>
      <w:r w:rsidRPr="005856AD">
        <w:rPr>
          <w:rFonts w:cs="Arial"/>
          <w:szCs w:val="20"/>
        </w:rPr>
        <w:t xml:space="preserve">v istem aktu z enakimi roki za sodno varstvo. V odločbi je določen </w:t>
      </w:r>
      <w:r w:rsidR="000246AD">
        <w:rPr>
          <w:rFonts w:cs="Arial"/>
          <w:szCs w:val="20"/>
        </w:rPr>
        <w:br/>
      </w:r>
      <w:r w:rsidRPr="005856AD">
        <w:rPr>
          <w:rFonts w:cs="Arial"/>
          <w:szCs w:val="20"/>
        </w:rPr>
        <w:t xml:space="preserve">10-dnevni rok za prostovoljno vrnitev. Za zavrnjene prošnje v rednem postopku, odločbo o zavrnitvi podaljšanja subsidiarne zaščite, odločbo o odvzemu mednarodne zaščite, prenehanju statusa na podlagi umika, odločbo o varni tretji državi ali zavrnjeno naknadno prošnjo je predviden </w:t>
      </w:r>
      <w:r w:rsidRPr="005856AD">
        <w:rPr>
          <w:rFonts w:cs="Arial"/>
          <w:bCs/>
          <w:szCs w:val="20"/>
        </w:rPr>
        <w:t>odložilni učinek</w:t>
      </w:r>
      <w:r w:rsidRPr="005856AD">
        <w:rPr>
          <w:rFonts w:cs="Arial"/>
          <w:szCs w:val="20"/>
        </w:rPr>
        <w:t xml:space="preserve">. </w:t>
      </w:r>
      <w:r w:rsidRPr="005856AD">
        <w:rPr>
          <w:rFonts w:cs="Arial"/>
          <w:bCs/>
          <w:szCs w:val="20"/>
        </w:rPr>
        <w:t>V primerih, ki nimajo odložilnega učinka</w:t>
      </w:r>
      <w:r w:rsidRPr="005856AD">
        <w:rPr>
          <w:rFonts w:cs="Arial"/>
          <w:szCs w:val="20"/>
        </w:rPr>
        <w:t>, lahko prosilec prepreči izvršitev vrnitve ali odstranitve, tako, da z vložitvijo tožbe predlaga začasno zadržanje. Upravno sodišče</w:t>
      </w:r>
      <w:r w:rsidR="000246AD" w:rsidRPr="000246AD">
        <w:rPr>
          <w:rFonts w:cs="Arial"/>
          <w:szCs w:val="20"/>
        </w:rPr>
        <w:t xml:space="preserve"> </w:t>
      </w:r>
      <w:r w:rsidR="000246AD">
        <w:rPr>
          <w:rFonts w:cs="Arial"/>
          <w:szCs w:val="20"/>
        </w:rPr>
        <w:t>Republike Slovenije</w:t>
      </w:r>
      <w:r w:rsidRPr="005856AD">
        <w:rPr>
          <w:rFonts w:cs="Arial"/>
          <w:szCs w:val="20"/>
        </w:rPr>
        <w:t xml:space="preserve"> mora o tožbi odločiti v 30 dneh v rednem postopku (sedmih dneh v mejnem/pospešenem postopku).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Naknadno prošnjo je mogoče vložiti, če je bila prejšnja prošnja pravnomočno zavrnjena.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Ministrstvo za notranje zadeve, Direktorat za migracije se že dlje časa spopada s pomanjkanjem kadra za postopke za mednarodno zaščito. Razmerje med številom postopkov in zaposlenimi je odvisno od vrste postopkov. </w:t>
      </w:r>
      <w:r w:rsidR="000246AD">
        <w:rPr>
          <w:rFonts w:cs="Arial"/>
          <w:szCs w:val="20"/>
        </w:rPr>
        <w:t xml:space="preserve">Republika </w:t>
      </w:r>
      <w:r w:rsidRPr="005856AD">
        <w:rPr>
          <w:rFonts w:cs="Arial"/>
          <w:szCs w:val="20"/>
        </w:rPr>
        <w:t>Slovenija se spopada z velikim številom prosilcev, ki državo samovoljno zapustijo, zaradi česar so postopki ustavljeni. V zadnjem času pa se povečuje število postopkov po Uredbi 604/2013/EU in tudi vsebinskih postopkov. Direktorat za migracije ima skupaj 65 zaposlenih, od tega 33 v Sektorju za postopke mednarodne zaščite. Trenutno je zasedenih 33 delovnih mest, in sicer 16 v Oddelku za operativne zadeve, kjer se sprejemajo prošnje, izvajajo osebni razgovori in postopki v skladu z Uredbo 604/2013/EU, ter 15 v Oddelku za postopke mednarodne zaščite, kjer se prošnje obravnavajo vsebinsko. Leta 2023 je bilo vsakemu uradniku, ki vodi postopke za mednarodno zaščito, v povprečju dodeljenih 22 zadev na mesec.</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bCs/>
          <w:szCs w:val="20"/>
        </w:rPr>
        <w:t>Uradniki, pristojni za obravnavo primerov, se usposabljajo prek usposabljanj EUAA</w:t>
      </w:r>
      <w:r w:rsidRPr="005856AD">
        <w:rPr>
          <w:rFonts w:cs="Arial"/>
          <w:szCs w:val="20"/>
        </w:rPr>
        <w:t xml:space="preserve">. Tudi tolmači se usposabljajo po programu EUAA. V postopkih odločanja se uporabljajo različne verodostojne informacije o državah izvora iz različnih virov, vključno z EUAA. Smernice za države izvora se vedno </w:t>
      </w:r>
      <w:r w:rsidRPr="005856AD">
        <w:rPr>
          <w:rFonts w:cs="Arial"/>
          <w:szCs w:val="20"/>
        </w:rPr>
        <w:lastRenderedPageBreak/>
        <w:t xml:space="preserve">upoštevajo in so navedene v odločbi. Drugi praktični vodniki se uporabljajo po potrebi, kadar se pojavi vprašanje ali dvom. </w:t>
      </w:r>
    </w:p>
    <w:p w:rsidR="00846DDE" w:rsidRPr="005856AD" w:rsidRDefault="00846DDE" w:rsidP="005856AD">
      <w:pPr>
        <w:jc w:val="both"/>
        <w:rPr>
          <w:rFonts w:cs="Arial"/>
          <w:szCs w:val="20"/>
        </w:rPr>
      </w:pPr>
    </w:p>
    <w:p w:rsidR="00846DDE" w:rsidRPr="005856AD" w:rsidRDefault="00846DDE" w:rsidP="005856AD">
      <w:pPr>
        <w:jc w:val="both"/>
        <w:rPr>
          <w:rFonts w:cs="Arial"/>
          <w:b/>
          <w:szCs w:val="20"/>
        </w:rPr>
      </w:pPr>
      <w:r w:rsidRPr="005856AD">
        <w:rPr>
          <w:rFonts w:cs="Arial"/>
          <w:b/>
          <w:szCs w:val="20"/>
        </w:rPr>
        <w:t>Opredelitev ciljev</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Krepitev zmogljivosti za izvajanje poštenih in učinkovitih postopkov mednarodne zaščite v skladu s paktom. </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Zahteve:</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(a) zakonodajne/regulativne zahteve</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jc w:val="both"/>
        <w:rPr>
          <w:rFonts w:cs="Arial"/>
          <w:szCs w:val="20"/>
          <w:lang w:eastAsia="sl-SI"/>
        </w:rPr>
      </w:pPr>
      <w:r w:rsidRPr="005856AD">
        <w:rPr>
          <w:rFonts w:cs="Arial"/>
          <w:szCs w:val="20"/>
          <w:lang w:eastAsia="sl-SI"/>
        </w:rPr>
        <w:t>Zakonodajne prilagoditve, ki jih je treba izvesti za izvajanje gradnika 4 glede na zahteve pakta, se nanašajo na:</w:t>
      </w:r>
    </w:p>
    <w:p w:rsidR="00846DDE" w:rsidRPr="005856AD" w:rsidRDefault="000246AD" w:rsidP="000246AD">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szCs w:val="20"/>
          <w:lang w:eastAsia="sl-SI"/>
        </w:rPr>
        <w:t>dostop do postopka (faze postopka, pristojni organi, opredelitev pravne podlage za izmenjavo in</w:t>
      </w:r>
      <w:r>
        <w:rPr>
          <w:rFonts w:cs="Arial"/>
          <w:szCs w:val="20"/>
          <w:lang w:eastAsia="sl-SI"/>
        </w:rPr>
        <w:t>formacij in dostop do evidenc);</w:t>
      </w:r>
    </w:p>
    <w:p w:rsidR="00846DDE" w:rsidRPr="005856AD" w:rsidRDefault="000246AD" w:rsidP="000246AD">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szCs w:val="20"/>
          <w:lang w:eastAsia="sl-SI"/>
        </w:rPr>
        <w:t>izvrševanje postopkovnih jamstev, posebej tolmačenja</w:t>
      </w:r>
      <w:r>
        <w:rPr>
          <w:rFonts w:cs="Arial"/>
          <w:szCs w:val="20"/>
          <w:lang w:eastAsia="sl-SI"/>
        </w:rPr>
        <w:t>;</w:t>
      </w:r>
    </w:p>
    <w:p w:rsidR="00846DDE" w:rsidRPr="005856AD" w:rsidRDefault="000246AD" w:rsidP="000246AD">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szCs w:val="20"/>
          <w:lang w:eastAsia="sl-SI"/>
        </w:rPr>
        <w:t>opredelitev izvajanja brezplačne pravne pomoči na prvi stopnji</w:t>
      </w:r>
      <w:r>
        <w:rPr>
          <w:rFonts w:cs="Arial"/>
          <w:szCs w:val="20"/>
          <w:lang w:eastAsia="sl-SI"/>
        </w:rPr>
        <w:t>;</w:t>
      </w:r>
    </w:p>
    <w:p w:rsidR="00846DDE" w:rsidRPr="005856AD" w:rsidRDefault="000246AD" w:rsidP="000246AD">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szCs w:val="20"/>
          <w:lang w:eastAsia="sl-SI"/>
        </w:rPr>
        <w:t>multidisciplinarna ocena starosti, predvidoma z vzpostavitvijo posebne komisije, sestavljene iz več predstavnikov relevantnih institucij in neodvisnih strokovnjakov z ustreznimi znanji</w:t>
      </w:r>
      <w:r>
        <w:rPr>
          <w:rFonts w:cs="Arial"/>
          <w:szCs w:val="20"/>
          <w:lang w:eastAsia="sl-SI"/>
        </w:rPr>
        <w:t>;</w:t>
      </w:r>
    </w:p>
    <w:p w:rsidR="00846DDE" w:rsidRPr="005856AD" w:rsidRDefault="000246AD" w:rsidP="000246AD">
      <w:pPr>
        <w:ind w:left="709" w:hanging="709"/>
        <w:jc w:val="both"/>
        <w:rPr>
          <w:rFonts w:cs="Arial"/>
          <w:szCs w:val="20"/>
          <w:lang w:eastAsia="sl-SI"/>
        </w:rPr>
      </w:pPr>
      <w:r>
        <w:rPr>
          <w:rFonts w:cs="Arial"/>
          <w:szCs w:val="20"/>
          <w:lang w:eastAsia="sl-SI"/>
        </w:rPr>
        <w:t>–</w:t>
      </w:r>
      <w:r w:rsidR="00846DDE" w:rsidRPr="005856AD">
        <w:rPr>
          <w:rFonts w:cs="Arial"/>
          <w:szCs w:val="20"/>
          <w:lang w:eastAsia="sl-SI"/>
        </w:rPr>
        <w:t xml:space="preserve"> </w:t>
      </w:r>
      <w:r>
        <w:rPr>
          <w:rFonts w:cs="Arial"/>
          <w:szCs w:val="20"/>
          <w:lang w:eastAsia="sl-SI"/>
        </w:rPr>
        <w:tab/>
      </w:r>
      <w:r w:rsidR="00846DDE" w:rsidRPr="005856AD">
        <w:rPr>
          <w:rFonts w:cs="Arial"/>
          <w:szCs w:val="20"/>
          <w:lang w:eastAsia="sl-SI"/>
        </w:rPr>
        <w:t xml:space="preserve">posebna postopkovna jamstva (pristojnosti, postopki, povezava s postopki preverjanja v okviru vseh pravnih instrumentov), vložitev prošnje, obveznosti in pravice prosilca, jamstva in zaščitni ukrepi, tudi za mladoletnike brez spremstva, vrste postopkov in pravnih sredstev (roki, uskladitev pravice do pravnega sredstva glede na vrsto postopka z nacionalnimi pravili, prevajanje v sodnih postopkih). </w:t>
      </w:r>
    </w:p>
    <w:p w:rsidR="00846DDE" w:rsidRPr="005856AD" w:rsidRDefault="00846DDE" w:rsidP="005856AD">
      <w:pPr>
        <w:rPr>
          <w:rFonts w:cs="Arial"/>
          <w:szCs w:val="20"/>
          <w:lang w:eastAsia="sl-SI"/>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 xml:space="preserve">Mejnik: 12 mesecev </w:t>
      </w:r>
    </w:p>
    <w:p w:rsidR="00846DDE" w:rsidRPr="005856AD" w:rsidRDefault="00846DDE" w:rsidP="005856AD">
      <w:pPr>
        <w:pStyle w:val="Default"/>
        <w:spacing w:line="260" w:lineRule="exact"/>
        <w:jc w:val="both"/>
        <w:rPr>
          <w:rFonts w:ascii="Arial" w:hAnsi="Arial" w:cs="Arial"/>
          <w:sz w:val="20"/>
          <w:szCs w:val="20"/>
        </w:rPr>
      </w:pPr>
    </w:p>
    <w:p w:rsidR="00846DDE" w:rsidRDefault="00846DDE" w:rsidP="005856AD">
      <w:pPr>
        <w:pStyle w:val="Navadensplet"/>
        <w:spacing w:before="0" w:beforeAutospacing="0" w:after="0" w:afterAutospacing="0" w:line="260" w:lineRule="exact"/>
        <w:rPr>
          <w:rFonts w:ascii="Arial" w:hAnsi="Arial" w:cs="Arial"/>
          <w:b/>
          <w:bCs/>
          <w:sz w:val="20"/>
          <w:szCs w:val="20"/>
        </w:rPr>
      </w:pPr>
      <w:r w:rsidRPr="005856AD">
        <w:rPr>
          <w:rFonts w:ascii="Arial" w:hAnsi="Arial" w:cs="Arial"/>
          <w:b/>
          <w:bCs/>
          <w:sz w:val="20"/>
          <w:szCs w:val="20"/>
        </w:rPr>
        <w:t>(b) organizacijske/administrativne zahteve</w:t>
      </w:r>
    </w:p>
    <w:p w:rsidR="000246AD" w:rsidRPr="005856AD" w:rsidRDefault="000246AD"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0246AD">
      <w:pPr>
        <w:pStyle w:val="Navadensplet"/>
        <w:numPr>
          <w:ilvl w:val="0"/>
          <w:numId w:val="15"/>
        </w:numPr>
        <w:tabs>
          <w:tab w:val="left" w:pos="709"/>
        </w:tabs>
        <w:spacing w:before="0" w:beforeAutospacing="0" w:after="0" w:afterAutospacing="0" w:line="260" w:lineRule="exact"/>
        <w:ind w:left="0" w:firstLine="0"/>
        <w:rPr>
          <w:rFonts w:ascii="Arial" w:hAnsi="Arial" w:cs="Arial"/>
          <w:sz w:val="20"/>
          <w:szCs w:val="20"/>
        </w:rPr>
      </w:pPr>
      <w:r w:rsidRPr="005856AD">
        <w:rPr>
          <w:rFonts w:ascii="Arial" w:hAnsi="Arial" w:cs="Arial"/>
          <w:bCs/>
          <w:sz w:val="20"/>
          <w:szCs w:val="20"/>
        </w:rPr>
        <w:t>Priprava usmeritev za delo</w:t>
      </w:r>
    </w:p>
    <w:p w:rsidR="000246AD" w:rsidRDefault="000246AD" w:rsidP="005856AD">
      <w:pPr>
        <w:jc w:val="both"/>
        <w:rPr>
          <w:rFonts w:cs="Arial"/>
          <w:szCs w:val="20"/>
          <w:lang w:eastAsia="sl-SI"/>
        </w:rPr>
      </w:pPr>
    </w:p>
    <w:p w:rsidR="00846DDE" w:rsidRPr="005856AD" w:rsidRDefault="00846DDE" w:rsidP="005856AD">
      <w:pPr>
        <w:jc w:val="both"/>
        <w:rPr>
          <w:rFonts w:cs="Arial"/>
          <w:szCs w:val="20"/>
          <w:lang w:eastAsia="sl-SI"/>
        </w:rPr>
      </w:pPr>
      <w:r w:rsidRPr="005856AD">
        <w:rPr>
          <w:rFonts w:cs="Arial"/>
          <w:szCs w:val="20"/>
          <w:lang w:eastAsia="sl-SI"/>
        </w:rPr>
        <w:t xml:space="preserve">V nasprotju s sedanjo ureditvijo bo po začetku veljavnosti pakta postopek za priznanje mednarodne zaščite opredeljen v Uredbi o azilnih postopkih in Kvalifikacijski uredbi, kar pomeni, da se bo zakonodaja uporabljala neposredno. Poleg tega bo </w:t>
      </w:r>
      <w:r w:rsidR="00D82776" w:rsidRPr="005856AD">
        <w:rPr>
          <w:rFonts w:cs="Arial"/>
          <w:szCs w:val="20"/>
          <w:lang w:eastAsia="sl-SI"/>
        </w:rPr>
        <w:t>podrobnejše izvrševanje nekaterih določb</w:t>
      </w:r>
      <w:r w:rsidRPr="005856AD">
        <w:rPr>
          <w:rFonts w:cs="Arial"/>
          <w:szCs w:val="20"/>
          <w:lang w:eastAsia="sl-SI"/>
        </w:rPr>
        <w:t xml:space="preserve"> obeh uredb urejala nacionalna zakonodaja, kar pomeni, da bo treba za enotno in učinkovito izvajanje zakonodaje pripraviti organizacijska navodila v obliki usmeritev za delo. Upoštevati je treba tudi nove pojme in opredelitve. </w:t>
      </w:r>
    </w:p>
    <w:p w:rsidR="00846DDE" w:rsidRDefault="00846DDE" w:rsidP="005856AD">
      <w:pPr>
        <w:jc w:val="both"/>
        <w:rPr>
          <w:rFonts w:cs="Arial"/>
          <w:szCs w:val="20"/>
          <w:lang w:eastAsia="sl-SI"/>
        </w:rPr>
      </w:pPr>
    </w:p>
    <w:p w:rsidR="007E557A" w:rsidRPr="005856AD" w:rsidRDefault="007E557A" w:rsidP="005856AD">
      <w:pPr>
        <w:jc w:val="both"/>
        <w:rPr>
          <w:rFonts w:cs="Arial"/>
          <w:szCs w:val="20"/>
          <w:lang w:eastAsia="sl-SI"/>
        </w:rPr>
      </w:pPr>
    </w:p>
    <w:p w:rsidR="00846DDE" w:rsidRPr="005856AD" w:rsidRDefault="00846DDE" w:rsidP="005856AD">
      <w:pPr>
        <w:jc w:val="both"/>
        <w:rPr>
          <w:rFonts w:cs="Arial"/>
          <w:szCs w:val="20"/>
          <w:lang w:eastAsia="sl-SI"/>
        </w:rPr>
      </w:pPr>
      <w:r w:rsidRPr="005856AD">
        <w:rPr>
          <w:rFonts w:cs="Arial"/>
          <w:szCs w:val="20"/>
          <w:lang w:eastAsia="sl-SI"/>
        </w:rPr>
        <w:t>Usmeritev za delo bo obsegala celoten postopek mednarodne zaščite po fazah in postopkih, vključno z roki za izvedbo posamezne faze postopka oziroma dejanja, upoštevaje vzpostavljene delovne procese in notranjo organizacijo.</w:t>
      </w:r>
    </w:p>
    <w:p w:rsidR="00846DDE" w:rsidRPr="005856AD" w:rsidRDefault="00846DDE" w:rsidP="005856AD">
      <w:pPr>
        <w:jc w:val="both"/>
        <w:rPr>
          <w:rFonts w:cs="Arial"/>
          <w:szCs w:val="20"/>
          <w:lang w:eastAsia="sl-SI"/>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Mejnik: 18 mesecev</w:t>
      </w:r>
    </w:p>
    <w:p w:rsidR="00846DDE" w:rsidRPr="005856AD" w:rsidRDefault="00846DDE" w:rsidP="005856AD">
      <w:pPr>
        <w:pStyle w:val="Default"/>
        <w:spacing w:line="260" w:lineRule="exact"/>
        <w:jc w:val="both"/>
        <w:rPr>
          <w:rFonts w:ascii="Arial" w:hAnsi="Arial" w:cs="Arial"/>
          <w:sz w:val="20"/>
          <w:szCs w:val="20"/>
        </w:rPr>
      </w:pPr>
    </w:p>
    <w:p w:rsidR="00846DDE" w:rsidRDefault="00846DDE" w:rsidP="005856AD">
      <w:pPr>
        <w:pStyle w:val="Navadensplet"/>
        <w:spacing w:before="0" w:beforeAutospacing="0" w:after="0" w:afterAutospacing="0" w:line="260" w:lineRule="exact"/>
        <w:rPr>
          <w:rFonts w:ascii="Arial" w:hAnsi="Arial" w:cs="Arial"/>
          <w:b/>
          <w:bCs/>
          <w:sz w:val="20"/>
          <w:szCs w:val="20"/>
        </w:rPr>
      </w:pPr>
      <w:r w:rsidRPr="005856AD">
        <w:rPr>
          <w:rFonts w:ascii="Arial" w:hAnsi="Arial" w:cs="Arial"/>
          <w:b/>
          <w:bCs/>
          <w:sz w:val="20"/>
          <w:szCs w:val="20"/>
        </w:rPr>
        <w:t>(c) človeški viri (osebje in usposabljanje)</w:t>
      </w:r>
    </w:p>
    <w:p w:rsidR="000246AD" w:rsidRPr="005856AD" w:rsidRDefault="000246AD" w:rsidP="005856AD">
      <w:pPr>
        <w:pStyle w:val="Navadensplet"/>
        <w:spacing w:before="0" w:beforeAutospacing="0" w:after="0" w:afterAutospacing="0" w:line="260" w:lineRule="exact"/>
        <w:rPr>
          <w:rFonts w:ascii="Arial" w:hAnsi="Arial" w:cs="Arial"/>
          <w:b/>
          <w:bCs/>
          <w:sz w:val="20"/>
          <w:szCs w:val="20"/>
        </w:rPr>
      </w:pPr>
    </w:p>
    <w:p w:rsidR="00846DDE" w:rsidRPr="005856AD" w:rsidRDefault="00846DDE" w:rsidP="000246AD">
      <w:pPr>
        <w:pStyle w:val="Navadensplet"/>
        <w:numPr>
          <w:ilvl w:val="0"/>
          <w:numId w:val="38"/>
        </w:numPr>
        <w:spacing w:before="0" w:beforeAutospacing="0" w:after="0" w:afterAutospacing="0" w:line="260" w:lineRule="exact"/>
        <w:ind w:hanging="720"/>
        <w:rPr>
          <w:rFonts w:ascii="Arial" w:hAnsi="Arial" w:cs="Arial"/>
          <w:bCs/>
          <w:sz w:val="20"/>
          <w:szCs w:val="20"/>
        </w:rPr>
      </w:pPr>
      <w:r w:rsidRPr="005856AD">
        <w:rPr>
          <w:rFonts w:ascii="Arial" w:hAnsi="Arial" w:cs="Arial"/>
          <w:bCs/>
          <w:sz w:val="20"/>
          <w:szCs w:val="20"/>
        </w:rPr>
        <w:t>Zagotovitev dodatnih stalnih kadrovskih virov za izvajanje postopkov mednarodne zaščite</w:t>
      </w:r>
    </w:p>
    <w:p w:rsidR="000246AD" w:rsidRDefault="000246AD"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Za izvajanje zakonitih, hitrih in učinkovitih postopkov mednarodne zaščite na prvi</w:t>
      </w:r>
      <w:r w:rsidR="00C7325B">
        <w:rPr>
          <w:rFonts w:ascii="Arial" w:hAnsi="Arial" w:cs="Arial"/>
          <w:sz w:val="20"/>
          <w:szCs w:val="20"/>
        </w:rPr>
        <w:t xml:space="preserve"> stopnji v skladu z obveznostmi iz pakta, </w:t>
      </w:r>
      <w:r w:rsidRPr="005856AD">
        <w:rPr>
          <w:rFonts w:ascii="Arial" w:hAnsi="Arial" w:cs="Arial"/>
          <w:sz w:val="20"/>
          <w:szCs w:val="20"/>
        </w:rPr>
        <w:t xml:space="preserve">je treba Ministrstvu za notranje zadeve zagotoviti dodatne stalne in usposobljene kadrovske vire, ob upoštevanju trenutnih zaostankov in trajanja postopkov. </w:t>
      </w:r>
    </w:p>
    <w:p w:rsidR="000246AD" w:rsidRDefault="000246AD"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 xml:space="preserve">Za postopke mednarodne zaščite je v okviru Ministrstva za notranje zadeve, Direktorata za migracije pristojen Sektor za postopke mednarodne zaščite, kjer je trenutno zaposlenih 22 oseb, 11 v Oddelku za </w:t>
      </w:r>
      <w:r w:rsidRPr="005856AD">
        <w:rPr>
          <w:rFonts w:ascii="Arial" w:hAnsi="Arial" w:cs="Arial"/>
          <w:sz w:val="20"/>
          <w:szCs w:val="20"/>
        </w:rPr>
        <w:lastRenderedPageBreak/>
        <w:t xml:space="preserve">operativne zadeve, ki je pristojen za sprejem prošnje, izvedbo osebnih razgovorov in izvedbo celotnega dublinskega postopka, in 11 v Oddelku za postopke mednarodne zaščite. </w:t>
      </w:r>
    </w:p>
    <w:p w:rsidR="000246AD" w:rsidRDefault="000246AD"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 xml:space="preserve">Glede na trenutne obremenitve ter upoštevaje zahteve, ki izhajajo iz pakta, je v povezavi z gradnikoma 6 in 7 eden od predvidenih ukrepov reorganizacija sektorja, predvsem zaradi vzpostavitve novega oddelka, ki bo izvajal postopke po dublinski uredbi ter morebitne postopke na podlagi solidarnostih zavez. V okviru reorganizacije pa je treba ustrezno povečati kadrovske vire v obeh obstoječih sektorjih (tudi v povezavi z gradnikom 2) in preučiti potrebe po posebnih zahtevah za določena delovna mesta s ciljem specializacije določenih kadrovskih profilov kot na primer. osebje, specializirano za postopke z otroki ali ranljivimi kategorijami oziroma diferenciacija delovnih mest po zahtevnosti obravnavanih primerov, osebje za zastopanje na sodiščih. Pri tem je treba posebej upoštevati, da Uredba o azilnih postopkih, izrecno nalaga, da se v odločbi o mednarodni zaščiti pristojni organ opredeli tudi do načela nevračanja, kar je bilo do sedaj del postopka vračanja. </w:t>
      </w:r>
    </w:p>
    <w:p w:rsidR="000246AD" w:rsidRDefault="000246AD"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 xml:space="preserve">Upoštevaje navedeno je treba število zaposlenih povečati za petza potrebe izvajanja mejnih postopkov ter deset za potrebe nemotenega izvajanja rednih postopkov (brez dublinskih postopkov, ki so posebej opredeljeni v gradniku 6). </w:t>
      </w:r>
    </w:p>
    <w:p w:rsidR="004B3157" w:rsidRDefault="004B3157"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sz w:val="20"/>
          <w:szCs w:val="20"/>
        </w:rPr>
        <w:t>Mejnik: 12 mesecev</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0246AD">
      <w:pPr>
        <w:pStyle w:val="Navadensplet"/>
        <w:numPr>
          <w:ilvl w:val="0"/>
          <w:numId w:val="38"/>
        </w:numPr>
        <w:tabs>
          <w:tab w:val="left" w:pos="709"/>
        </w:tabs>
        <w:spacing w:before="0" w:beforeAutospacing="0" w:after="0" w:afterAutospacing="0" w:line="260" w:lineRule="exact"/>
        <w:ind w:left="0" w:firstLine="0"/>
        <w:rPr>
          <w:rFonts w:ascii="Arial" w:hAnsi="Arial" w:cs="Arial"/>
          <w:sz w:val="20"/>
          <w:szCs w:val="20"/>
        </w:rPr>
      </w:pPr>
      <w:r w:rsidRPr="005856AD">
        <w:rPr>
          <w:rFonts w:ascii="Arial" w:hAnsi="Arial" w:cs="Arial"/>
          <w:sz w:val="20"/>
          <w:szCs w:val="20"/>
        </w:rPr>
        <w:t xml:space="preserve">Zagotovitev usposabljanj za javne uslužbence, ki izvajajo postopke mednarodne zaščite </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 xml:space="preserve">Za zagotovitev ustrezne usposobljenosti javnih uslužbencev, ki izvajajo postopke mednarodne zaščite, je treba najprej pripraviti načrt usposabljanj, določiti časovnico izvedbe in prednostne vsebine po javnih uslužbencih. Prednostno se bodo uporabljala usposabljanja in orodja, ki jim zagotavlja EUAA. V načrt usposabljanj je treba vključiti tudi vsebine za vodstvene javne uslužbence, ki jih ima na voljo EUAA. </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Mejniki:</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6 mesecev: priprava načrta usposabljanj</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18 mesecev: izvedba vseh predvidenih usposabljanj</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0246AD">
      <w:pPr>
        <w:pStyle w:val="Navadensplet"/>
        <w:numPr>
          <w:ilvl w:val="0"/>
          <w:numId w:val="12"/>
        </w:numPr>
        <w:tabs>
          <w:tab w:val="left" w:pos="709"/>
        </w:tabs>
        <w:spacing w:before="0" w:beforeAutospacing="0" w:after="0" w:afterAutospacing="0" w:line="260" w:lineRule="exact"/>
        <w:ind w:left="0" w:firstLine="0"/>
        <w:rPr>
          <w:rFonts w:ascii="Arial" w:hAnsi="Arial" w:cs="Arial"/>
          <w:sz w:val="20"/>
          <w:szCs w:val="20"/>
        </w:rPr>
      </w:pPr>
      <w:r w:rsidRPr="005856AD">
        <w:rPr>
          <w:rFonts w:ascii="Arial" w:hAnsi="Arial" w:cs="Arial"/>
          <w:bCs/>
          <w:sz w:val="20"/>
          <w:szCs w:val="20"/>
        </w:rPr>
        <w:t>Zagotavljanje zadostnih</w:t>
      </w:r>
      <w:r w:rsidR="00C7325B">
        <w:rPr>
          <w:rFonts w:ascii="Arial" w:hAnsi="Arial" w:cs="Arial"/>
          <w:bCs/>
          <w:sz w:val="20"/>
          <w:szCs w:val="20"/>
        </w:rPr>
        <w:t xml:space="preserve"> virov za kakovostno tolmačenje</w:t>
      </w:r>
      <w:r w:rsidRPr="005856AD">
        <w:rPr>
          <w:rFonts w:ascii="Arial" w:hAnsi="Arial" w:cs="Arial"/>
          <w:bCs/>
          <w:sz w:val="20"/>
          <w:szCs w:val="20"/>
        </w:rPr>
        <w:t xml:space="preserve"> </w:t>
      </w:r>
    </w:p>
    <w:p w:rsidR="00846DDE" w:rsidRPr="005856AD" w:rsidRDefault="00846DDE" w:rsidP="005856AD">
      <w:pPr>
        <w:pStyle w:val="Navadensplet"/>
        <w:spacing w:before="0" w:beforeAutospacing="0" w:after="0" w:afterAutospacing="0" w:line="260" w:lineRule="exact"/>
        <w:rPr>
          <w:rFonts w:ascii="Arial" w:hAnsi="Arial" w:cs="Arial"/>
          <w:bCs/>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bCs/>
          <w:sz w:val="20"/>
          <w:szCs w:val="20"/>
        </w:rPr>
      </w:pPr>
      <w:r w:rsidRPr="005856AD">
        <w:rPr>
          <w:rFonts w:ascii="Arial" w:hAnsi="Arial" w:cs="Arial"/>
          <w:bCs/>
          <w:sz w:val="20"/>
          <w:szCs w:val="20"/>
        </w:rPr>
        <w:t>Za potrebe postopkov mednarodne zaščite ima Ministrstvo za notra</w:t>
      </w:r>
      <w:r w:rsidR="00C7325B">
        <w:rPr>
          <w:rFonts w:ascii="Arial" w:hAnsi="Arial" w:cs="Arial"/>
          <w:bCs/>
          <w:sz w:val="20"/>
          <w:szCs w:val="20"/>
        </w:rPr>
        <w:t>nje zadeve trenutno na voljo 50</w:t>
      </w:r>
      <w:r w:rsidRPr="005856AD">
        <w:rPr>
          <w:rFonts w:ascii="Arial" w:hAnsi="Arial" w:cs="Arial"/>
          <w:bCs/>
          <w:sz w:val="20"/>
          <w:szCs w:val="20"/>
        </w:rPr>
        <w:t xml:space="preserve"> tolmačev za 52 jezikov, kar zadostuje za trenutne potrebe. Zagotavljanje storitev tolmačenja za potrebe postopkov mednarodne zaščite je sicer stalna naloga Ministrstva za notranje zadeve bodisi zaradi spreminjajočih se trendov, bodisi zaradi novo nastalih potreb po specifičnih (eksotičnih jezikih). V okviru izvajanja pakta bo ministrstvo revidiralo zadostnost in ustreznost virov za tolmačenje in jih po potrebi povečalo oziroma prilagodilo. </w:t>
      </w:r>
    </w:p>
    <w:p w:rsidR="00846DDE" w:rsidRPr="005856AD" w:rsidRDefault="00846DDE" w:rsidP="005856AD">
      <w:pPr>
        <w:pStyle w:val="Navadensplet"/>
        <w:spacing w:before="0" w:beforeAutospacing="0" w:after="0" w:afterAutospacing="0" w:line="260" w:lineRule="exact"/>
        <w:jc w:val="both"/>
        <w:rPr>
          <w:rFonts w:ascii="Arial" w:hAnsi="Arial" w:cs="Arial"/>
          <w:bCs/>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bCs/>
          <w:sz w:val="20"/>
          <w:szCs w:val="20"/>
        </w:rPr>
        <w:t xml:space="preserve">Za izboljšanje kakovosti tolmačenja bo ministrstvo podobilo Kodeks za prevajalce in tolmače na področju mednarodne zaščite ter še naprej organiziralousposabljanja za tolmače, s poudarkom na tolmačenju v postopkih z ranljivimi kategorijami. Prav tako bo ministrsvo preučilo možnosti za vzpostavitev sistema preverjanja kakovosti tolmačenja in prevajanja. </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sz w:val="20"/>
          <w:szCs w:val="20"/>
        </w:rPr>
        <w:t>Mejnik: 18 mesecev</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0246AD">
      <w:pPr>
        <w:pStyle w:val="Navadensplet"/>
        <w:numPr>
          <w:ilvl w:val="0"/>
          <w:numId w:val="15"/>
        </w:numPr>
        <w:spacing w:before="0" w:beforeAutospacing="0" w:after="0" w:afterAutospacing="0" w:line="260" w:lineRule="exact"/>
        <w:ind w:left="709" w:hanging="709"/>
        <w:rPr>
          <w:rFonts w:ascii="Arial" w:hAnsi="Arial" w:cs="Arial"/>
          <w:sz w:val="20"/>
          <w:szCs w:val="20"/>
        </w:rPr>
      </w:pPr>
      <w:r w:rsidRPr="005856AD">
        <w:rPr>
          <w:rFonts w:ascii="Arial" w:hAnsi="Arial" w:cs="Arial"/>
          <w:bCs/>
          <w:sz w:val="20"/>
          <w:szCs w:val="20"/>
        </w:rPr>
        <w:t>Vzpostavitev sistema pravnega svetovanja in pravne pomoči na prvi stopnji</w:t>
      </w:r>
    </w:p>
    <w:p w:rsidR="000246AD" w:rsidRDefault="000246AD" w:rsidP="005856AD">
      <w:pPr>
        <w:pStyle w:val="Navadensplet"/>
        <w:spacing w:before="0" w:beforeAutospacing="0" w:after="0" w:afterAutospacing="0" w:line="260" w:lineRule="exact"/>
        <w:jc w:val="both"/>
        <w:rPr>
          <w:rFonts w:ascii="Arial" w:hAnsi="Arial" w:cs="Arial"/>
          <w:bCs/>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bCs/>
          <w:sz w:val="20"/>
          <w:szCs w:val="20"/>
        </w:rPr>
        <w:t xml:space="preserve">Uredba o azilnih postopkih na novo uvaja obveznost zagotavljanja brezplačnega pravnega svetovanja in pomoči v postopkih na prvi stopnji. Za implementacijo te določbe bo sicer najprej treba opredeliti izvedbena pravila v nacionalni zakonodaji, nato pa izvesti ustrezne postopke za zagotovitev virov, upoštevaje posebnosti posameznih postopkov (npr. mejnih postopkov). </w:t>
      </w:r>
    </w:p>
    <w:p w:rsidR="00846DDE"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Mejnik: 18 mesecev</w:t>
      </w:r>
    </w:p>
    <w:p w:rsidR="000246AD" w:rsidRPr="005856AD" w:rsidRDefault="000246AD"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45488F">
      <w:pPr>
        <w:numPr>
          <w:ilvl w:val="0"/>
          <w:numId w:val="40"/>
        </w:numPr>
        <w:ind w:left="709" w:hanging="709"/>
        <w:jc w:val="both"/>
        <w:rPr>
          <w:rFonts w:cs="Arial"/>
          <w:szCs w:val="20"/>
        </w:rPr>
      </w:pPr>
      <w:r w:rsidRPr="005856AD">
        <w:rPr>
          <w:rFonts w:cs="Arial"/>
          <w:szCs w:val="20"/>
        </w:rPr>
        <w:t>Preučiti in nasloviti ustrezno</w:t>
      </w:r>
      <w:r w:rsidR="00C7325B">
        <w:rPr>
          <w:rFonts w:cs="Arial"/>
          <w:szCs w:val="20"/>
        </w:rPr>
        <w:t>st kadrovskih virov na sodiščih</w:t>
      </w:r>
      <w:r w:rsidRPr="005856AD">
        <w:rPr>
          <w:rFonts w:cs="Arial"/>
          <w:szCs w:val="20"/>
        </w:rPr>
        <w:t xml:space="preserve"> z vidika sodnega varstva (Ministrstvo za pravosodje v sodelovanju s sodstvom)</w:t>
      </w:r>
    </w:p>
    <w:p w:rsidR="000246AD" w:rsidRDefault="000246AD"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Mejnik: 18 mesecev</w:t>
      </w:r>
    </w:p>
    <w:p w:rsidR="000246AD" w:rsidRDefault="000246AD" w:rsidP="005856AD">
      <w:pPr>
        <w:pStyle w:val="Odstavekseznama"/>
        <w:ind w:left="0"/>
        <w:rPr>
          <w:rFonts w:cs="Arial"/>
          <w:b/>
          <w:bCs/>
          <w:szCs w:val="20"/>
          <w:lang w:eastAsia="sl-SI"/>
        </w:rPr>
      </w:pPr>
    </w:p>
    <w:p w:rsidR="00846DDE" w:rsidRPr="005856AD" w:rsidRDefault="00846DDE" w:rsidP="005856AD">
      <w:pPr>
        <w:pStyle w:val="Odstavekseznama"/>
        <w:ind w:left="0"/>
        <w:rPr>
          <w:rFonts w:cs="Arial"/>
          <w:szCs w:val="20"/>
          <w:lang w:eastAsia="sl-SI"/>
        </w:rPr>
      </w:pPr>
      <w:r w:rsidRPr="005856AD">
        <w:rPr>
          <w:rFonts w:cs="Arial"/>
          <w:b/>
          <w:bCs/>
          <w:szCs w:val="20"/>
          <w:lang w:eastAsia="sl-SI"/>
        </w:rPr>
        <w:t>(d) infrastruktura</w:t>
      </w:r>
    </w:p>
    <w:p w:rsidR="00846DDE" w:rsidRPr="005856AD" w:rsidRDefault="00846DDE" w:rsidP="005856AD">
      <w:pPr>
        <w:pStyle w:val="Odstavekseznama"/>
        <w:ind w:left="0"/>
        <w:rPr>
          <w:rFonts w:cs="Arial"/>
          <w:szCs w:val="20"/>
          <w:lang w:eastAsia="sl-SI"/>
        </w:rPr>
      </w:pPr>
    </w:p>
    <w:p w:rsidR="00846DDE" w:rsidRPr="005856AD" w:rsidRDefault="00846DDE" w:rsidP="000246AD">
      <w:pPr>
        <w:pStyle w:val="Odstavekseznama"/>
        <w:numPr>
          <w:ilvl w:val="0"/>
          <w:numId w:val="15"/>
        </w:numPr>
        <w:ind w:left="709" w:hanging="709"/>
        <w:jc w:val="both"/>
        <w:rPr>
          <w:rFonts w:cs="Arial"/>
          <w:szCs w:val="20"/>
          <w:lang w:eastAsia="sl-SI"/>
        </w:rPr>
      </w:pPr>
      <w:r w:rsidRPr="005856AD">
        <w:rPr>
          <w:rFonts w:cs="Arial"/>
          <w:bCs/>
          <w:szCs w:val="20"/>
          <w:lang w:eastAsia="sl-SI"/>
        </w:rPr>
        <w:t>Zagotavljanje dodatnih prostorskih zmog</w:t>
      </w:r>
      <w:r w:rsidR="00860C9B">
        <w:rPr>
          <w:rFonts w:cs="Arial"/>
          <w:bCs/>
          <w:szCs w:val="20"/>
          <w:lang w:eastAsia="sl-SI"/>
        </w:rPr>
        <w:t>ljivosti za izvajanje postopkov</w:t>
      </w:r>
    </w:p>
    <w:p w:rsidR="00846DDE" w:rsidRPr="005856AD" w:rsidRDefault="00846DDE" w:rsidP="005856AD">
      <w:pPr>
        <w:pStyle w:val="Odstavekseznama"/>
        <w:rPr>
          <w:rFonts w:cs="Arial"/>
          <w:szCs w:val="20"/>
          <w:lang w:eastAsia="sl-SI"/>
        </w:rPr>
      </w:pPr>
    </w:p>
    <w:p w:rsidR="00846DDE" w:rsidRPr="005856AD" w:rsidRDefault="00846DDE" w:rsidP="005856AD">
      <w:pPr>
        <w:jc w:val="both"/>
        <w:rPr>
          <w:rFonts w:cs="Arial"/>
          <w:szCs w:val="20"/>
          <w:lang w:eastAsia="sl-SI"/>
        </w:rPr>
      </w:pPr>
      <w:r w:rsidRPr="005856AD">
        <w:rPr>
          <w:rFonts w:cs="Arial"/>
          <w:szCs w:val="20"/>
          <w:lang w:eastAsia="sl-SI"/>
        </w:rPr>
        <w:t xml:space="preserve">Ministrstvo ima trenutno na voljo dovolj delovnih prostorov za izvajanje postopkov (pisarn za zaposlene in prostorov za izvajanje postopkov), vendar pa ti ne bodo zadostovali glede na predvideno povečanje kadrovskih virov. Glede na navedeno je treba vzporedno s pripravo reorganizacije Sektorja za postopke mednarodne zaščite prripraviti tudi oceno potreb za zagotovitev dodatnih delovnih prostorov za postopke razgovorov in pisarnami za javne uslužbence. Pri delovnih prostorih, namenjenih za izvajanje postopkov mednarodne zašite, je treba ustvariti pogoje za zagotavljanje zaupnosti postopka. </w:t>
      </w:r>
    </w:p>
    <w:p w:rsidR="00846DDE" w:rsidRPr="005856AD" w:rsidRDefault="00846DDE" w:rsidP="005856AD">
      <w:pPr>
        <w:pStyle w:val="Odstavekseznama"/>
        <w:ind w:left="0"/>
        <w:rPr>
          <w:rFonts w:cs="Arial"/>
          <w:szCs w:val="20"/>
          <w:lang w:eastAsia="sl-SI"/>
        </w:rPr>
      </w:pPr>
    </w:p>
    <w:p w:rsidR="00846DDE" w:rsidRPr="005856AD" w:rsidRDefault="00846DDE" w:rsidP="005856AD">
      <w:pPr>
        <w:pStyle w:val="Odstavekseznama"/>
        <w:ind w:left="0"/>
        <w:rPr>
          <w:rFonts w:cs="Arial"/>
          <w:szCs w:val="20"/>
          <w:lang w:val="it-IT" w:eastAsia="sl-SI"/>
        </w:rPr>
      </w:pPr>
      <w:r w:rsidRPr="005856AD">
        <w:rPr>
          <w:rFonts w:cs="Arial"/>
          <w:szCs w:val="20"/>
          <w:lang w:val="it-IT" w:eastAsia="sl-SI"/>
        </w:rPr>
        <w:t xml:space="preserve">Mejnik: </w:t>
      </w:r>
    </w:p>
    <w:p w:rsidR="00846DDE" w:rsidRPr="005856AD" w:rsidRDefault="00846DDE" w:rsidP="005856AD">
      <w:pPr>
        <w:pStyle w:val="Odstavekseznama"/>
        <w:ind w:left="0"/>
        <w:rPr>
          <w:rFonts w:cs="Arial"/>
          <w:szCs w:val="20"/>
          <w:lang w:val="it-IT" w:eastAsia="sl-SI"/>
        </w:rPr>
      </w:pPr>
      <w:r w:rsidRPr="005856AD">
        <w:rPr>
          <w:rFonts w:cs="Arial"/>
          <w:szCs w:val="20"/>
          <w:lang w:val="it-IT" w:eastAsia="sl-SI"/>
        </w:rPr>
        <w:t>6 mesecev: priprava ocene potreb</w:t>
      </w:r>
    </w:p>
    <w:p w:rsidR="00846DDE" w:rsidRPr="005856AD" w:rsidRDefault="00846DDE" w:rsidP="005856AD">
      <w:pPr>
        <w:pStyle w:val="Odstavekseznama"/>
        <w:ind w:left="0"/>
        <w:rPr>
          <w:rFonts w:cs="Arial"/>
          <w:szCs w:val="20"/>
          <w:lang w:val="it-IT" w:eastAsia="sl-SI"/>
        </w:rPr>
      </w:pPr>
      <w:r w:rsidRPr="005856AD">
        <w:rPr>
          <w:rFonts w:cs="Arial"/>
          <w:szCs w:val="20"/>
          <w:lang w:val="it-IT" w:eastAsia="sl-SI"/>
        </w:rPr>
        <w:t>18 mesecev: zagotovitev prostorov</w:t>
      </w:r>
    </w:p>
    <w:p w:rsidR="00846DDE" w:rsidRPr="005856AD" w:rsidRDefault="00846DDE" w:rsidP="005856AD">
      <w:pPr>
        <w:pStyle w:val="Odstavekseznama"/>
        <w:ind w:left="0"/>
        <w:rPr>
          <w:rFonts w:cs="Arial"/>
          <w:szCs w:val="20"/>
          <w:lang w:val="it-IT" w:eastAsia="sl-SI"/>
        </w:rPr>
      </w:pPr>
    </w:p>
    <w:p w:rsidR="00846DDE" w:rsidRPr="005856AD" w:rsidRDefault="00846DDE" w:rsidP="00442164">
      <w:pPr>
        <w:pStyle w:val="Odstavekseznama"/>
        <w:numPr>
          <w:ilvl w:val="0"/>
          <w:numId w:val="39"/>
        </w:numPr>
        <w:tabs>
          <w:tab w:val="left" w:pos="284"/>
        </w:tabs>
        <w:ind w:left="0" w:firstLine="0"/>
        <w:jc w:val="both"/>
        <w:rPr>
          <w:rFonts w:cs="Arial"/>
          <w:szCs w:val="20"/>
          <w:lang w:eastAsia="sl-SI"/>
        </w:rPr>
      </w:pPr>
      <w:r w:rsidRPr="005856AD">
        <w:rPr>
          <w:rFonts w:cs="Arial"/>
          <w:b/>
          <w:bCs/>
          <w:szCs w:val="20"/>
          <w:lang w:eastAsia="sl-SI"/>
        </w:rPr>
        <w:t>potrebe IT</w:t>
      </w:r>
    </w:p>
    <w:p w:rsidR="00846DDE" w:rsidRPr="005856AD" w:rsidRDefault="00846DDE" w:rsidP="005856AD">
      <w:pPr>
        <w:pStyle w:val="Odstavekseznama"/>
        <w:ind w:left="0"/>
        <w:rPr>
          <w:rFonts w:cs="Arial"/>
          <w:szCs w:val="20"/>
          <w:lang w:eastAsia="sl-SI"/>
        </w:rPr>
      </w:pPr>
    </w:p>
    <w:p w:rsidR="00846DDE" w:rsidRPr="005856AD" w:rsidRDefault="00846DDE" w:rsidP="00860C9B">
      <w:pPr>
        <w:pStyle w:val="Odstavekseznama"/>
        <w:numPr>
          <w:ilvl w:val="0"/>
          <w:numId w:val="15"/>
        </w:numPr>
        <w:tabs>
          <w:tab w:val="left" w:pos="709"/>
        </w:tabs>
        <w:ind w:left="0" w:firstLine="0"/>
        <w:jc w:val="both"/>
        <w:rPr>
          <w:rFonts w:cs="Arial"/>
          <w:szCs w:val="20"/>
          <w:lang w:eastAsia="sl-SI"/>
        </w:rPr>
      </w:pPr>
      <w:r w:rsidRPr="005856AD">
        <w:rPr>
          <w:rFonts w:cs="Arial"/>
          <w:bCs/>
          <w:szCs w:val="20"/>
          <w:lang w:eastAsia="sl-SI"/>
        </w:rPr>
        <w:t>Nadgradnja azilnega registra</w:t>
      </w:r>
    </w:p>
    <w:p w:rsidR="00846DDE" w:rsidRPr="005856AD" w:rsidRDefault="00846DDE" w:rsidP="005856AD">
      <w:pPr>
        <w:rPr>
          <w:rFonts w:cs="Arial"/>
          <w:szCs w:val="20"/>
          <w:lang w:eastAsia="sl-SI"/>
        </w:rPr>
      </w:pPr>
    </w:p>
    <w:p w:rsidR="00846DDE" w:rsidRPr="005856AD" w:rsidRDefault="00860C9B" w:rsidP="005856AD">
      <w:pPr>
        <w:jc w:val="both"/>
        <w:rPr>
          <w:rFonts w:cs="Arial"/>
          <w:szCs w:val="20"/>
          <w:lang w:eastAsia="sl-SI"/>
        </w:rPr>
      </w:pPr>
      <w:r>
        <w:rPr>
          <w:rFonts w:cs="Arial"/>
          <w:szCs w:val="20"/>
          <w:lang w:eastAsia="sl-SI"/>
        </w:rPr>
        <w:t>Ministrstvo z zunanjim</w:t>
      </w:r>
      <w:r w:rsidR="00846DDE" w:rsidRPr="005856AD">
        <w:rPr>
          <w:rFonts w:cs="Arial"/>
          <w:szCs w:val="20"/>
          <w:lang w:eastAsia="sl-SI"/>
        </w:rPr>
        <w:t xml:space="preserve"> izvajalcem že pripravlja nadgradnjo azilnega registra, ki je usmerjena predvsem v odpravo administrativnih ovir ter izboljšanje podpornega okolja za izvajanje postopkov. V okviru implementacije pakta pa ministrstvo poleg poveovanja zbirk podatkov med ključnimi organi za izvajanje postopkov ter pravic in obveznosti prosilcev načrtuje tudi obsežno nadgradnjo Azilnega registra z namenom uvajanja sodobnih pristopov tudi v postopkih mednarodne zaščite, kot na primer. elektronski podpis in samodejno arhiviranje prošenj, snemanje in hramba osebnih razgovorov, avtomatizacija določenih procesov (npr samovoljne zapustitve, razna obvestila, izpolnjevanje obrazcev, pošiljanje standardizirane elektronske pošte, itd.). Nadgradnja bo potekala fazno. </w:t>
      </w:r>
    </w:p>
    <w:p w:rsidR="00846DDE" w:rsidRPr="005856AD" w:rsidRDefault="00846DDE" w:rsidP="005856AD">
      <w:pPr>
        <w:rPr>
          <w:rFonts w:cs="Arial"/>
          <w:szCs w:val="20"/>
          <w:lang w:eastAsia="sl-SI"/>
        </w:rPr>
      </w:pPr>
    </w:p>
    <w:p w:rsidR="00846DDE" w:rsidRPr="005856AD" w:rsidRDefault="00846DDE" w:rsidP="005856AD">
      <w:pPr>
        <w:pStyle w:val="Odstavekseznama"/>
        <w:ind w:left="0"/>
        <w:rPr>
          <w:rFonts w:cs="Arial"/>
          <w:szCs w:val="20"/>
          <w:lang w:eastAsia="sl-SI"/>
        </w:rPr>
      </w:pPr>
      <w:r w:rsidRPr="005856AD">
        <w:rPr>
          <w:rFonts w:cs="Arial"/>
          <w:szCs w:val="20"/>
          <w:lang w:eastAsia="sl-SI"/>
        </w:rPr>
        <w:t>Mejnik: 18 mesecev</w:t>
      </w:r>
    </w:p>
    <w:p w:rsidR="00846DDE" w:rsidRPr="005856AD" w:rsidRDefault="00846DDE" w:rsidP="005856AD">
      <w:pPr>
        <w:pStyle w:val="Odstavekseznama"/>
        <w:ind w:left="360"/>
        <w:rPr>
          <w:rFonts w:cs="Arial"/>
          <w:szCs w:val="20"/>
          <w:lang w:eastAsia="sl-SI"/>
        </w:rPr>
      </w:pPr>
    </w:p>
    <w:p w:rsidR="00846DDE" w:rsidRPr="005856AD" w:rsidRDefault="00846DDE" w:rsidP="005856AD">
      <w:pPr>
        <w:pStyle w:val="Odstavekseznama"/>
        <w:ind w:left="0"/>
        <w:rPr>
          <w:rFonts w:cs="Arial"/>
          <w:b/>
          <w:bCs/>
          <w:szCs w:val="20"/>
          <w:lang w:eastAsia="sl-SI"/>
        </w:rPr>
      </w:pPr>
      <w:r w:rsidRPr="005856AD">
        <w:rPr>
          <w:rFonts w:cs="Arial"/>
          <w:b/>
          <w:bCs/>
          <w:szCs w:val="20"/>
          <w:lang w:eastAsia="sl-SI"/>
        </w:rPr>
        <w:t>(f) potrebe po obračunavanju stroškov in javnih naročilih</w:t>
      </w:r>
    </w:p>
    <w:p w:rsidR="00846DDE" w:rsidRPr="005856AD" w:rsidRDefault="00846DDE" w:rsidP="005856AD">
      <w:pPr>
        <w:rPr>
          <w:rFonts w:cs="Arial"/>
          <w:b/>
          <w:bCs/>
          <w:szCs w:val="20"/>
          <w:lang w:eastAsia="sl-SI"/>
        </w:rPr>
      </w:pPr>
    </w:p>
    <w:p w:rsidR="00846DDE" w:rsidRPr="005856AD" w:rsidRDefault="00846DDE" w:rsidP="00860C9B">
      <w:pPr>
        <w:pStyle w:val="Odstavekseznama"/>
        <w:numPr>
          <w:ilvl w:val="0"/>
          <w:numId w:val="38"/>
        </w:numPr>
        <w:ind w:hanging="720"/>
        <w:jc w:val="both"/>
        <w:rPr>
          <w:rFonts w:cs="Arial"/>
          <w:b/>
          <w:bCs/>
          <w:szCs w:val="20"/>
          <w:lang w:eastAsia="sl-SI"/>
        </w:rPr>
      </w:pPr>
      <w:r w:rsidRPr="005856AD">
        <w:rPr>
          <w:rFonts w:cs="Arial"/>
          <w:b/>
          <w:bCs/>
          <w:szCs w:val="20"/>
          <w:lang w:eastAsia="sl-SI"/>
        </w:rPr>
        <w:t>javna naročila</w:t>
      </w:r>
    </w:p>
    <w:p w:rsidR="00846DDE" w:rsidRPr="005856AD" w:rsidRDefault="00846DDE" w:rsidP="005856AD">
      <w:pPr>
        <w:autoSpaceDE w:val="0"/>
        <w:autoSpaceDN w:val="0"/>
        <w:adjustRightInd w:val="0"/>
        <w:rPr>
          <w:rFonts w:cs="Arial"/>
          <w:color w:val="000000"/>
          <w:szCs w:val="20"/>
          <w:lang w:val="en-GB"/>
        </w:rPr>
      </w:pPr>
    </w:p>
    <w:p w:rsidR="00846DDE" w:rsidRPr="005856AD" w:rsidRDefault="00846DDE" w:rsidP="005856AD">
      <w:pPr>
        <w:autoSpaceDE w:val="0"/>
        <w:autoSpaceDN w:val="0"/>
        <w:adjustRightInd w:val="0"/>
        <w:rPr>
          <w:rFonts w:cs="Arial"/>
          <w:color w:val="000000"/>
          <w:szCs w:val="20"/>
        </w:rPr>
      </w:pPr>
      <w:r w:rsidRPr="005856AD">
        <w:rPr>
          <w:rFonts w:cs="Arial"/>
          <w:color w:val="000000"/>
          <w:szCs w:val="20"/>
        </w:rPr>
        <w:t xml:space="preserve">Izvesti bo treba vse potrebne postopke javnega naročanja za pravočasno izbiro izvajalcev del in storitev, povezanih z aktivnostmi, previdenimi v tem gradniku. </w:t>
      </w:r>
    </w:p>
    <w:p w:rsidR="00846DDE" w:rsidRPr="005856AD" w:rsidRDefault="00846DDE" w:rsidP="005856AD">
      <w:pPr>
        <w:rPr>
          <w:rFonts w:cs="Arial"/>
          <w:szCs w:val="20"/>
          <w:lang w:eastAsia="sl-SI"/>
        </w:rPr>
      </w:pPr>
    </w:p>
    <w:p w:rsidR="00846DDE" w:rsidRPr="005856AD" w:rsidRDefault="00846DDE" w:rsidP="00860C9B">
      <w:pPr>
        <w:pStyle w:val="Odstavekseznama"/>
        <w:numPr>
          <w:ilvl w:val="0"/>
          <w:numId w:val="38"/>
        </w:numPr>
        <w:ind w:hanging="720"/>
        <w:jc w:val="both"/>
        <w:rPr>
          <w:rFonts w:cs="Arial"/>
          <w:b/>
          <w:szCs w:val="20"/>
          <w:lang w:eastAsia="sl-SI"/>
        </w:rPr>
      </w:pPr>
      <w:r w:rsidRPr="005856AD">
        <w:rPr>
          <w:rFonts w:cs="Arial"/>
          <w:b/>
          <w:szCs w:val="20"/>
          <w:lang w:eastAsia="sl-SI"/>
        </w:rPr>
        <w:t>ocena stroškov</w:t>
      </w:r>
    </w:p>
    <w:p w:rsidR="00846DDE" w:rsidRPr="005856AD" w:rsidRDefault="00846DDE" w:rsidP="005856AD">
      <w:pPr>
        <w:ind w:left="360"/>
        <w:rPr>
          <w:rFonts w:cs="Arial"/>
          <w:b/>
          <w:szCs w:val="20"/>
          <w:lang w:eastAsia="sl-SI"/>
        </w:rPr>
      </w:pPr>
    </w:p>
    <w:p w:rsidR="00846DDE" w:rsidRPr="005856AD" w:rsidRDefault="00846DDE" w:rsidP="005856AD">
      <w:pPr>
        <w:rPr>
          <w:rFonts w:cs="Arial"/>
          <w:szCs w:val="20"/>
          <w:lang w:eastAsia="sl-SI"/>
        </w:rPr>
      </w:pPr>
      <w:r w:rsidRPr="005856AD">
        <w:rPr>
          <w:rFonts w:cs="Arial"/>
          <w:szCs w:val="20"/>
          <w:lang w:eastAsia="sl-SI"/>
        </w:rPr>
        <w:t>Za izvedbo aktivnosti, previdenih v tem gradniku, je ocena stroškov 2 mio EUR za leto 2025 in 2 mio EUR za leto 2026.</w:t>
      </w:r>
    </w:p>
    <w:p w:rsidR="00846DDE" w:rsidRPr="005856AD" w:rsidRDefault="00846DDE" w:rsidP="005856AD">
      <w:pPr>
        <w:ind w:left="360"/>
        <w:rPr>
          <w:rFonts w:cs="Arial"/>
          <w:b/>
          <w:szCs w:val="20"/>
          <w:lang w:eastAsia="sl-SI"/>
        </w:rPr>
      </w:pPr>
    </w:p>
    <w:p w:rsidR="00846DDE" w:rsidRPr="005856AD" w:rsidRDefault="00846DDE" w:rsidP="005856AD">
      <w:pPr>
        <w:rPr>
          <w:rFonts w:cs="Arial"/>
          <w:szCs w:val="20"/>
          <w:lang w:eastAsia="sl-SI"/>
        </w:rPr>
      </w:pPr>
    </w:p>
    <w:p w:rsidR="00846DDE" w:rsidRPr="005856AD" w:rsidRDefault="00846DDE" w:rsidP="005856AD">
      <w:pPr>
        <w:ind w:left="360"/>
        <w:rPr>
          <w:rFonts w:cs="Arial"/>
          <w:szCs w:val="20"/>
          <w:lang w:eastAsia="sl-SI"/>
        </w:rPr>
      </w:pPr>
      <w:r w:rsidRPr="005856AD">
        <w:rPr>
          <w:rFonts w:cs="Arial"/>
          <w:szCs w:val="20"/>
          <w:lang w:eastAsia="sl-SI"/>
        </w:rPr>
        <w:t xml:space="preserve"> </w:t>
      </w:r>
    </w:p>
    <w:p w:rsidR="00846DDE" w:rsidRPr="005856AD" w:rsidRDefault="00846DDE" w:rsidP="005856AD">
      <w:pPr>
        <w:ind w:left="360"/>
        <w:rPr>
          <w:rFonts w:cs="Arial"/>
          <w:szCs w:val="20"/>
          <w:lang w:eastAsia="sl-SI"/>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p>
    <w:p w:rsidR="00846DDE" w:rsidRDefault="00846DDE" w:rsidP="005856AD">
      <w:pPr>
        <w:pStyle w:val="Default"/>
        <w:spacing w:line="260" w:lineRule="exact"/>
        <w:jc w:val="both"/>
        <w:rPr>
          <w:rFonts w:ascii="Arial" w:hAnsi="Arial" w:cs="Arial"/>
          <w:sz w:val="20"/>
          <w:szCs w:val="20"/>
        </w:rPr>
      </w:pPr>
    </w:p>
    <w:p w:rsidR="007E557A" w:rsidRPr="005856AD" w:rsidRDefault="007E557A" w:rsidP="005856AD">
      <w:pPr>
        <w:pStyle w:val="Default"/>
        <w:spacing w:line="260" w:lineRule="exact"/>
        <w:jc w:val="both"/>
        <w:rPr>
          <w:rFonts w:ascii="Arial" w:hAnsi="Arial" w:cs="Arial"/>
          <w:sz w:val="2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5. Vračanje</w:t>
      </w:r>
    </w:p>
    <w:p w:rsidR="00846DDE" w:rsidRPr="005856AD" w:rsidRDefault="00846DDE" w:rsidP="005856AD">
      <w:pPr>
        <w:autoSpaceDE w:val="0"/>
        <w:autoSpaceDN w:val="0"/>
        <w:adjustRightInd w:val="0"/>
        <w:jc w:val="both"/>
        <w:rPr>
          <w:rFonts w:cs="Arial"/>
          <w:b/>
          <w:color w:val="00000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Trenutno stanje (pregled osnovnih zmogljivosti, ključni upravni akterji/kompetentni organi)</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jc w:val="both"/>
        <w:rPr>
          <w:rFonts w:cs="Arial"/>
          <w:szCs w:val="20"/>
        </w:rPr>
      </w:pPr>
      <w:r w:rsidRPr="005856AD">
        <w:rPr>
          <w:rFonts w:cs="Arial"/>
          <w:bCs/>
          <w:szCs w:val="20"/>
        </w:rPr>
        <w:t xml:space="preserve">Negativna odločba o mednarodni zaščiti in odločba o vrnitvi </w:t>
      </w:r>
      <w:r w:rsidRPr="005856AD">
        <w:rPr>
          <w:rFonts w:cs="Arial"/>
          <w:szCs w:val="20"/>
        </w:rPr>
        <w:t xml:space="preserve">se izdata skupaj v enem upravnem aktu. </w:t>
      </w:r>
    </w:p>
    <w:p w:rsidR="00846DDE" w:rsidRPr="005856AD" w:rsidRDefault="00846DDE" w:rsidP="005856AD">
      <w:pPr>
        <w:jc w:val="both"/>
        <w:rPr>
          <w:rFonts w:cs="Arial"/>
          <w:szCs w:val="20"/>
        </w:rPr>
      </w:pPr>
    </w:p>
    <w:p w:rsidR="00846DDE" w:rsidRPr="005856AD" w:rsidRDefault="00860C9B" w:rsidP="005856AD">
      <w:pPr>
        <w:jc w:val="both"/>
        <w:rPr>
          <w:rFonts w:cs="Arial"/>
          <w:szCs w:val="20"/>
        </w:rPr>
      </w:pPr>
      <w:r>
        <w:rPr>
          <w:rFonts w:cs="Arial"/>
          <w:szCs w:val="20"/>
        </w:rPr>
        <w:t xml:space="preserve">Republika </w:t>
      </w:r>
      <w:r w:rsidR="00846DDE" w:rsidRPr="005856AD">
        <w:rPr>
          <w:rFonts w:cs="Arial"/>
          <w:szCs w:val="20"/>
        </w:rPr>
        <w:t>Slovenija načrtuje operacije vračanja, ki vključujejo pravni okvir (nacionalna, evropska in mednarodna zakonodaja, dvostranski sporazumi in sporazumi EU), sodelovanje med raz</w:t>
      </w:r>
      <w:r>
        <w:rPr>
          <w:rFonts w:cs="Arial"/>
          <w:szCs w:val="20"/>
        </w:rPr>
        <w:t>ličnimi službami (na primer. Ministrstvo za notranje zadeve</w:t>
      </w:r>
      <w:r w:rsidR="00846DDE" w:rsidRPr="005856AD">
        <w:rPr>
          <w:rFonts w:cs="Arial"/>
          <w:szCs w:val="20"/>
        </w:rPr>
        <w:t>, nadzornik prisilne vrnitve, varuh človekovih pravic, socialne službe, Policija ...), postopke identifikacije (sodelovanje s tretjimi državami in pridobitev potnih listin), oceno tveganja (sodelovanje državljanov tretjih držav, vrsta operacije, opredelitev posebnih potreb itd.), svetovanje, pripravo podrobnih operativnih načrtov, vključno z logistično ureditvijo, zagotavljanje spoštovanja dostojanstva in človekovih pravic povratnikov, podporo pri vračanju in reintegraciji (če je na v</w:t>
      </w:r>
      <w:r w:rsidR="00C7325B">
        <w:rPr>
          <w:rFonts w:cs="Arial"/>
          <w:szCs w:val="20"/>
        </w:rPr>
        <w:t>oljo) ter usposabljanje osebja.</w:t>
      </w:r>
      <w:r w:rsidR="00846DDE" w:rsidRPr="005856AD">
        <w:rPr>
          <w:rFonts w:cs="Arial"/>
          <w:szCs w:val="20"/>
        </w:rPr>
        <w:t xml:space="preserve">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Policija je odgovorna za vnos izdanih odločb o vrnitvi v sistem, spremljanje njihovega izvrševanja in izvršitev odločbe o vrnitvi, če ta ni bila izpolnjena ali če ni bil določen rok za prostovoljno vrnitev. Informacije o možnosti pomoči pri vrnitvi so na voljo vsem osebam, ki jim je bila izdana odločba o vrnitvi, in če so zainteresirane, se jim zagotovi tudi svetovanje. V primeru odločb z rokom za prostovoljno vrnitev Policija po potrebi preveri naslov zadnjega prebivališča tujca. Če je tujec izsleden, policija tujcu izreče milejši ukrep ali izda odločbo o pridržanju, če so za to izpolnjeni vsi pogoji. Kadar je treba izvršiti odločbo o vrnitvi, se preučijo vse možnosti in poskuša se doseči tujčevo sodelovanje v postopku. Policija pridobi potrebne dokumente (potne listine, morebitno zdravstveno dokumentacijo, vozovnice) z uporabo dvostranskih in evropskih sporazumov (prošnje za ponovni sprejem). S tujcem se opravi razgovor o načinu vrnitve; če se želi vrniti v izvorno državo, se to upošteva; načeloma ima prostovoljna vrnitev vedno pre</w:t>
      </w:r>
      <w:r w:rsidR="00C7325B">
        <w:rPr>
          <w:rFonts w:cs="Arial"/>
          <w:szCs w:val="20"/>
        </w:rPr>
        <w:t>dnost pred prisilno vrnitvijo.</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bCs/>
          <w:szCs w:val="20"/>
        </w:rPr>
        <w:t xml:space="preserve">Svetovanje o vrnitvi in ponovnem vključevanju </w:t>
      </w:r>
      <w:r w:rsidRPr="005856AD">
        <w:rPr>
          <w:rFonts w:cs="Arial"/>
          <w:szCs w:val="20"/>
        </w:rPr>
        <w:t xml:space="preserve">zagotavljajo svetovalci za vrnitev. Za boljše razširjanje informacij in večjo ozaveščenost o možnosti koriščenja programov reintegracije in/ali pomoči pri prostovoljnem vračanju bi morala </w:t>
      </w:r>
      <w:r w:rsidR="00860C9B">
        <w:rPr>
          <w:rFonts w:cs="Arial"/>
          <w:szCs w:val="20"/>
        </w:rPr>
        <w:t>Republika</w:t>
      </w:r>
      <w:r w:rsidR="00860C9B" w:rsidRPr="005856AD">
        <w:rPr>
          <w:rFonts w:cs="Arial"/>
          <w:szCs w:val="20"/>
        </w:rPr>
        <w:t xml:space="preserve"> </w:t>
      </w:r>
      <w:r w:rsidRPr="005856AD">
        <w:rPr>
          <w:rFonts w:cs="Arial"/>
          <w:szCs w:val="20"/>
        </w:rPr>
        <w:t xml:space="preserve">Slovenija povečati število svetovalcev. V zvezi s tem je bil razvit dvodnevni program usposabljanja za svetovanje o vračanju in reintegraciji, septembra 2024 pa je bilo poleg šestih že aktivnih svetovalcev usposobljenih še 20 novih svetovalcev. Svetovanje o vračanju je del rednih dejavnosti in ni specializiran poklic. Policija sistematično obvešča o programu AVRR vsakega državljana tretje države v postopku izdaje odločbe o vrnitvi. Od aprila 2024 tudi upravne enote sistematično obveščajo vse državljane tretjih držav z izdano odločbo o vrnitvi o možnosti vključitve v program AVRR. Te informacije so na voljo tudi v prostorih oddelka za postopke mednarodne zaščite. Vsi državljani tretjih držav, nastanjeni v Centru za tujce, so obveščeni o možnosti vključitve v programe AVRR.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Razpoložljivi nacionalni </w:t>
      </w:r>
      <w:r w:rsidRPr="005856AD">
        <w:rPr>
          <w:rFonts w:cs="Arial"/>
          <w:bCs/>
          <w:szCs w:val="20"/>
        </w:rPr>
        <w:t xml:space="preserve">prostovoljni program pomoči </w:t>
      </w:r>
      <w:r w:rsidRPr="005856AD">
        <w:rPr>
          <w:rFonts w:cs="Arial"/>
          <w:szCs w:val="20"/>
        </w:rPr>
        <w:t xml:space="preserve">zajema vse nezakonito prebivajoče državljane tretjih držav. Slovenija se je pridružila </w:t>
      </w:r>
      <w:r w:rsidRPr="005856AD">
        <w:rPr>
          <w:rFonts w:cs="Arial"/>
          <w:bCs/>
          <w:szCs w:val="20"/>
        </w:rPr>
        <w:t>programu EU za reintegracijo</w:t>
      </w:r>
      <w:r w:rsidRPr="005856AD">
        <w:rPr>
          <w:rFonts w:cs="Arial"/>
          <w:szCs w:val="20"/>
        </w:rPr>
        <w:t xml:space="preserve">, ki ga koordinira agencija Frontex, in ga uspešno uporablja. Kar zadeva uporabo </w:t>
      </w:r>
      <w:r w:rsidRPr="005856AD">
        <w:rPr>
          <w:rFonts w:cs="Arial"/>
          <w:bCs/>
          <w:szCs w:val="20"/>
        </w:rPr>
        <w:t>pomoči agencije Frontex</w:t>
      </w:r>
      <w:r w:rsidRPr="005856AD">
        <w:rPr>
          <w:rFonts w:cs="Arial"/>
          <w:szCs w:val="20"/>
        </w:rPr>
        <w:t xml:space="preserve">, </w:t>
      </w:r>
      <w:r w:rsidR="00860C9B">
        <w:rPr>
          <w:rFonts w:cs="Arial"/>
          <w:szCs w:val="20"/>
        </w:rPr>
        <w:t>Republika</w:t>
      </w:r>
      <w:r w:rsidR="00860C9B" w:rsidRPr="005856AD">
        <w:rPr>
          <w:rFonts w:cs="Arial"/>
          <w:szCs w:val="20"/>
        </w:rPr>
        <w:t xml:space="preserve"> </w:t>
      </w:r>
      <w:r w:rsidRPr="005856AD">
        <w:rPr>
          <w:rFonts w:cs="Arial"/>
          <w:szCs w:val="20"/>
        </w:rPr>
        <w:t xml:space="preserve">Slovenija v celoti izkorišča možnost vračanja z rednimi leti, vendar je njeno sodelovanje pri vračanju s čarterskimi leti kot sodelujoče države članice omejeno zaradi majhnega števila primerov in stroškovne učinkovitosti, ki se ocenjuje za vsako operacijo vračanja s čarterskimi leti. Poleg tega čarterski leti niso mogoči/sprejeti v vseh tretjih državah. </w:t>
      </w:r>
    </w:p>
    <w:p w:rsidR="00846DDE" w:rsidRPr="005856AD" w:rsidRDefault="00846DDE" w:rsidP="005856AD">
      <w:pPr>
        <w:jc w:val="both"/>
        <w:rPr>
          <w:rFonts w:cs="Arial"/>
          <w:szCs w:val="20"/>
        </w:rPr>
      </w:pPr>
    </w:p>
    <w:p w:rsidR="00846DDE" w:rsidRPr="005856AD" w:rsidRDefault="00860C9B" w:rsidP="005856AD">
      <w:pPr>
        <w:autoSpaceDE w:val="0"/>
        <w:autoSpaceDN w:val="0"/>
        <w:adjustRightInd w:val="0"/>
        <w:jc w:val="both"/>
        <w:rPr>
          <w:rFonts w:cs="Arial"/>
          <w:color w:val="000000"/>
          <w:szCs w:val="20"/>
          <w:lang w:val="it-IT"/>
        </w:rPr>
      </w:pPr>
      <w:r>
        <w:rPr>
          <w:rFonts w:cs="Arial"/>
          <w:szCs w:val="20"/>
        </w:rPr>
        <w:t>Republika</w:t>
      </w:r>
      <w:r w:rsidRPr="005856AD">
        <w:rPr>
          <w:rFonts w:cs="Arial"/>
          <w:color w:val="000000"/>
          <w:szCs w:val="20"/>
          <w:lang w:val="it-IT"/>
        </w:rPr>
        <w:t xml:space="preserve"> </w:t>
      </w:r>
      <w:r w:rsidR="00846DDE" w:rsidRPr="005856AD">
        <w:rPr>
          <w:rFonts w:cs="Arial"/>
          <w:color w:val="000000"/>
          <w:szCs w:val="20"/>
          <w:lang w:val="it-IT"/>
        </w:rPr>
        <w:t xml:space="preserve">Slovenija ima </w:t>
      </w:r>
      <w:r w:rsidR="00846DDE" w:rsidRPr="005856AD">
        <w:rPr>
          <w:rFonts w:cs="Arial"/>
          <w:bCs/>
          <w:color w:val="000000"/>
          <w:szCs w:val="20"/>
          <w:lang w:val="it-IT"/>
        </w:rPr>
        <w:t>informacijski sistem za upravljanje primerov vračanja</w:t>
      </w:r>
      <w:r w:rsidR="00846DDE" w:rsidRPr="005856AD">
        <w:rPr>
          <w:rFonts w:cs="Arial"/>
          <w:color w:val="000000"/>
          <w:szCs w:val="20"/>
          <w:lang w:val="it-IT"/>
        </w:rPr>
        <w:t xml:space="preserve">. Agencija Frontex je maja 2022 izvedla analizo vrzeli v informacijskem sistemu. Izdana sta bila dva sporazuma o nepovratnih sredstvih za izvajanje nekaterih priporočil iz analize vrzeli. Obseg projekta je bil izpolniti nekatere prednostne potrebe Centra za tujce (center za pridržanje) in zamenjati zastarelo programsko opremo, ki se uporablja za Center za tujce, enega od segmentov, ki sestavljajo SI RECAMAS. Projekt je bil zaključen decembra 2023. </w:t>
      </w:r>
    </w:p>
    <w:p w:rsidR="00846DDE" w:rsidRPr="005856AD" w:rsidRDefault="00846DDE" w:rsidP="005856AD">
      <w:pPr>
        <w:autoSpaceDE w:val="0"/>
        <w:autoSpaceDN w:val="0"/>
        <w:adjustRightInd w:val="0"/>
        <w:jc w:val="both"/>
        <w:rPr>
          <w:rFonts w:cs="Arial"/>
          <w:color w:val="000000"/>
          <w:szCs w:val="20"/>
        </w:rPr>
      </w:pPr>
    </w:p>
    <w:p w:rsidR="00846DDE" w:rsidRPr="005856AD" w:rsidRDefault="00860C9B" w:rsidP="005856AD">
      <w:pPr>
        <w:jc w:val="both"/>
        <w:rPr>
          <w:rFonts w:cs="Arial"/>
          <w:szCs w:val="20"/>
        </w:rPr>
      </w:pPr>
      <w:r>
        <w:rPr>
          <w:rFonts w:cs="Arial"/>
          <w:szCs w:val="20"/>
        </w:rPr>
        <w:t>Republika</w:t>
      </w:r>
      <w:r w:rsidRPr="005856AD">
        <w:rPr>
          <w:rFonts w:cs="Arial"/>
          <w:szCs w:val="20"/>
        </w:rPr>
        <w:t xml:space="preserve"> </w:t>
      </w:r>
      <w:r w:rsidR="00846DDE" w:rsidRPr="005856AD">
        <w:rPr>
          <w:rFonts w:cs="Arial"/>
          <w:szCs w:val="20"/>
        </w:rPr>
        <w:t xml:space="preserve">Slovenija je povezana s sistemom za upravljanje primerov ponovnega sprejema v Bangladeš in Pakistan (RCMS). </w:t>
      </w:r>
      <w:r>
        <w:rPr>
          <w:rFonts w:cs="Arial"/>
          <w:szCs w:val="20"/>
        </w:rPr>
        <w:t>Republika</w:t>
      </w:r>
      <w:r w:rsidRPr="005856AD">
        <w:rPr>
          <w:rFonts w:cs="Arial"/>
          <w:szCs w:val="20"/>
        </w:rPr>
        <w:t xml:space="preserve"> </w:t>
      </w:r>
      <w:r w:rsidR="00846DDE" w:rsidRPr="005856AD">
        <w:rPr>
          <w:rFonts w:cs="Arial"/>
          <w:szCs w:val="20"/>
        </w:rPr>
        <w:t>Slovenija je vključena v sistem RCMS Armenije, vendar ga ne uporablja.</w:t>
      </w:r>
    </w:p>
    <w:p w:rsidR="00846DDE" w:rsidRPr="005856AD" w:rsidRDefault="00846DDE" w:rsidP="005856AD">
      <w:pPr>
        <w:jc w:val="both"/>
        <w:rPr>
          <w:rFonts w:cs="Arial"/>
          <w:szCs w:val="20"/>
        </w:rPr>
      </w:pPr>
    </w:p>
    <w:p w:rsidR="00846DDE" w:rsidRPr="005856AD" w:rsidRDefault="00860C9B" w:rsidP="005856AD">
      <w:pPr>
        <w:jc w:val="both"/>
        <w:rPr>
          <w:rFonts w:cs="Arial"/>
          <w:szCs w:val="20"/>
          <w:lang w:val="it-IT"/>
        </w:rPr>
      </w:pPr>
      <w:r>
        <w:rPr>
          <w:rFonts w:cs="Arial"/>
          <w:szCs w:val="20"/>
        </w:rPr>
        <w:t>Republika</w:t>
      </w:r>
      <w:r w:rsidRPr="005856AD">
        <w:rPr>
          <w:rFonts w:cs="Arial"/>
          <w:szCs w:val="20"/>
          <w:lang w:val="it-IT"/>
        </w:rPr>
        <w:t xml:space="preserve"> </w:t>
      </w:r>
      <w:r w:rsidR="00846DDE" w:rsidRPr="005856AD">
        <w:rPr>
          <w:rFonts w:cs="Arial"/>
          <w:szCs w:val="20"/>
          <w:lang w:val="it-IT"/>
        </w:rPr>
        <w:t>Slovenija bo sredstva AMIF uporabila za nadaljevanje razvoja nacionalnega sistema RECAMAS v letu 2024.</w:t>
      </w: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rPr>
      </w:pPr>
      <w:r w:rsidRPr="005856AD">
        <w:rPr>
          <w:rFonts w:cs="Arial"/>
          <w:szCs w:val="20"/>
        </w:rPr>
        <w:t xml:space="preserve">Slovenski sistem vračanja se v veliki meri opira na dvostranske sporazume o ponovnem sprejemu s sosednjimi državami.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V letu 2023 so za </w:t>
      </w:r>
      <w:r w:rsidR="00860C9B">
        <w:rPr>
          <w:rFonts w:cs="Arial"/>
          <w:szCs w:val="20"/>
        </w:rPr>
        <w:t>Republiko</w:t>
      </w:r>
      <w:r w:rsidR="00860C9B" w:rsidRPr="005856AD">
        <w:rPr>
          <w:rFonts w:cs="Arial"/>
          <w:szCs w:val="20"/>
        </w:rPr>
        <w:t xml:space="preserve"> </w:t>
      </w:r>
      <w:r w:rsidRPr="005856AD">
        <w:rPr>
          <w:rFonts w:cs="Arial"/>
          <w:szCs w:val="20"/>
        </w:rPr>
        <w:t xml:space="preserve">Slovenijo </w:t>
      </w:r>
      <w:r w:rsidRPr="005856AD">
        <w:rPr>
          <w:rFonts w:cs="Arial"/>
          <w:bCs/>
          <w:szCs w:val="20"/>
        </w:rPr>
        <w:t xml:space="preserve">prednostne skupine za vračanje </w:t>
      </w:r>
      <w:r w:rsidRPr="005856AD">
        <w:rPr>
          <w:rFonts w:cs="Arial"/>
          <w:szCs w:val="20"/>
        </w:rPr>
        <w:t xml:space="preserve">Kosovo, Bosna in Hercegovina, Srbija, Severna Makedonija in Albanija, s katerimi ni bilo zaznati težav pri sodelovanju. Kar zadeva </w:t>
      </w:r>
      <w:r w:rsidRPr="005856AD">
        <w:rPr>
          <w:rFonts w:cs="Arial"/>
          <w:bCs/>
          <w:szCs w:val="20"/>
        </w:rPr>
        <w:t>sodelovanje pri ponovnem sprejemu</w:t>
      </w:r>
      <w:r w:rsidRPr="005856AD">
        <w:rPr>
          <w:rFonts w:cs="Arial"/>
          <w:szCs w:val="20"/>
        </w:rPr>
        <w:t xml:space="preserve">, je </w:t>
      </w:r>
      <w:r w:rsidR="00860C9B">
        <w:rPr>
          <w:rFonts w:cs="Arial"/>
          <w:szCs w:val="20"/>
        </w:rPr>
        <w:t>Republika</w:t>
      </w:r>
      <w:r w:rsidR="00860C9B" w:rsidRPr="005856AD">
        <w:rPr>
          <w:rFonts w:cs="Arial"/>
          <w:szCs w:val="20"/>
        </w:rPr>
        <w:t xml:space="preserve"> </w:t>
      </w:r>
      <w:r w:rsidRPr="005856AD">
        <w:rPr>
          <w:rFonts w:cs="Arial"/>
          <w:szCs w:val="20"/>
        </w:rPr>
        <w:t>Slovenija poročala o težavah z Marokom in Alžirijo. Gre predvsem za izkušnje pri sodelovanju pri identifikaciji, izdaji nujnih potnih listin in operacijah vračanja.</w:t>
      </w:r>
    </w:p>
    <w:p w:rsidR="00846DDE" w:rsidRPr="005856AD" w:rsidRDefault="00846DDE" w:rsidP="005856AD">
      <w:pPr>
        <w:jc w:val="both"/>
        <w:rPr>
          <w:rFonts w:cs="Arial"/>
          <w:szCs w:val="20"/>
        </w:rPr>
      </w:pPr>
    </w:p>
    <w:p w:rsidR="00846DDE" w:rsidRPr="005856AD" w:rsidRDefault="00846DDE" w:rsidP="005856AD">
      <w:pPr>
        <w:jc w:val="both"/>
        <w:rPr>
          <w:rFonts w:cs="Arial"/>
          <w:b/>
          <w:color w:val="000000"/>
          <w:szCs w:val="20"/>
        </w:rPr>
      </w:pPr>
      <w:r w:rsidRPr="005856AD">
        <w:rPr>
          <w:rFonts w:cs="Arial"/>
          <w:b/>
          <w:color w:val="000000"/>
          <w:szCs w:val="20"/>
        </w:rPr>
        <w:lastRenderedPageBreak/>
        <w:t>Opredelitev ciljev:</w:t>
      </w:r>
    </w:p>
    <w:p w:rsidR="00860C9B" w:rsidRDefault="00860C9B" w:rsidP="005856AD">
      <w:pPr>
        <w:jc w:val="both"/>
        <w:rPr>
          <w:rFonts w:eastAsiaTheme="minorEastAsia" w:cs="Arial"/>
          <w:szCs w:val="20"/>
          <w:lang w:eastAsia="en-IE"/>
          <w14:ligatures w14:val="standardContextual"/>
        </w:rPr>
      </w:pPr>
    </w:p>
    <w:p w:rsidR="00846DDE" w:rsidRPr="005856AD" w:rsidRDefault="00846DDE" w:rsidP="005856AD">
      <w:pPr>
        <w:jc w:val="both"/>
        <w:rPr>
          <w:rFonts w:eastAsiaTheme="minorEastAsia" w:cs="Arial"/>
          <w:szCs w:val="20"/>
          <w:lang w:eastAsia="en-IE"/>
          <w14:ligatures w14:val="standardContextual"/>
        </w:rPr>
      </w:pPr>
      <w:r w:rsidRPr="005856AD">
        <w:rPr>
          <w:rFonts w:eastAsiaTheme="minorEastAsia" w:cs="Arial"/>
          <w:szCs w:val="20"/>
          <w:lang w:eastAsia="en-IE"/>
          <w14:ligatures w14:val="standardContextual"/>
        </w:rPr>
        <w:t>Okrepiti strukture za svetovanje pri vračanju in v največji možni meri izkoristiti pomoč pri vračanju, ki jo lahko zagotovi Frontex.</w:t>
      </w:r>
    </w:p>
    <w:p w:rsidR="00846DDE" w:rsidRPr="005856AD" w:rsidRDefault="00846DDE" w:rsidP="005856AD">
      <w:pPr>
        <w:jc w:val="both"/>
        <w:rPr>
          <w:rFonts w:eastAsiaTheme="minorEastAsia" w:cs="Arial"/>
          <w:szCs w:val="20"/>
          <w:lang w:eastAsia="en-IE"/>
          <w14:ligatures w14:val="standardContextual"/>
        </w:rPr>
      </w:pPr>
    </w:p>
    <w:p w:rsidR="00846DDE" w:rsidRDefault="00846DDE" w:rsidP="005856AD">
      <w:pPr>
        <w:autoSpaceDE w:val="0"/>
        <w:autoSpaceDN w:val="0"/>
        <w:adjustRightInd w:val="0"/>
        <w:jc w:val="both"/>
        <w:rPr>
          <w:rFonts w:cs="Arial"/>
          <w:b/>
          <w:color w:val="000000"/>
          <w:szCs w:val="20"/>
        </w:rPr>
      </w:pPr>
      <w:r w:rsidRPr="005856AD">
        <w:rPr>
          <w:rFonts w:cs="Arial"/>
          <w:b/>
          <w:color w:val="000000"/>
          <w:szCs w:val="20"/>
        </w:rPr>
        <w:t>Zahteve:</w:t>
      </w:r>
    </w:p>
    <w:p w:rsidR="00860C9B" w:rsidRPr="005856AD" w:rsidRDefault="00860C9B" w:rsidP="005856AD">
      <w:pPr>
        <w:autoSpaceDE w:val="0"/>
        <w:autoSpaceDN w:val="0"/>
        <w:adjustRightInd w:val="0"/>
        <w:jc w:val="both"/>
        <w:rPr>
          <w:rFonts w:cs="Arial"/>
          <w:b/>
          <w:color w:val="000000"/>
          <w:szCs w:val="20"/>
        </w:rPr>
      </w:pPr>
    </w:p>
    <w:p w:rsidR="00846DDE" w:rsidRPr="005856AD" w:rsidRDefault="00846DDE" w:rsidP="00442164">
      <w:pPr>
        <w:numPr>
          <w:ilvl w:val="0"/>
          <w:numId w:val="18"/>
        </w:numPr>
        <w:autoSpaceDE w:val="0"/>
        <w:autoSpaceDN w:val="0"/>
        <w:adjustRightInd w:val="0"/>
        <w:ind w:left="284" w:hanging="284"/>
        <w:jc w:val="both"/>
        <w:rPr>
          <w:rFonts w:cs="Arial"/>
          <w:b/>
          <w:color w:val="000000"/>
          <w:szCs w:val="20"/>
        </w:rPr>
      </w:pPr>
      <w:r w:rsidRPr="005856AD">
        <w:rPr>
          <w:rFonts w:cs="Arial"/>
          <w:b/>
          <w:color w:val="000000"/>
          <w:szCs w:val="20"/>
        </w:rPr>
        <w:t>zakonodajne/regulativne zahteve</w:t>
      </w:r>
    </w:p>
    <w:p w:rsidR="00846DDE" w:rsidRPr="005856AD" w:rsidRDefault="00846DDE" w:rsidP="005856AD">
      <w:pPr>
        <w:autoSpaceDE w:val="0"/>
        <w:autoSpaceDN w:val="0"/>
        <w:adjustRightInd w:val="0"/>
        <w:ind w:left="420"/>
        <w:jc w:val="both"/>
        <w:rPr>
          <w:rFonts w:cs="Arial"/>
          <w:b/>
          <w:color w:val="000000"/>
          <w:szCs w:val="20"/>
        </w:rPr>
      </w:pPr>
    </w:p>
    <w:p w:rsidR="00846DDE" w:rsidRPr="005856AD" w:rsidRDefault="00846DDE" w:rsidP="005856AD">
      <w:pPr>
        <w:autoSpaceDE w:val="0"/>
        <w:autoSpaceDN w:val="0"/>
        <w:adjustRightInd w:val="0"/>
        <w:ind w:left="62"/>
        <w:jc w:val="both"/>
        <w:rPr>
          <w:rFonts w:cs="Arial"/>
          <w:color w:val="000000"/>
          <w:szCs w:val="20"/>
        </w:rPr>
      </w:pPr>
      <w:r w:rsidRPr="005856AD">
        <w:rPr>
          <w:rFonts w:cs="Arial"/>
          <w:color w:val="000000"/>
          <w:szCs w:val="20"/>
        </w:rPr>
        <w:t>Za izvajanjegradnika 5 se predvidene zakonodajne spremembe nanašajo na prilagoditev obveznosti izdaje hkratne odločbe o vrnitvi ali brez nepotrebnega odlašanja, ter s tem povezane določbe o pravnih sredstvih. Hkrati se predvideva tudi sistemska ureditev svetovalcev za vračanje.</w:t>
      </w:r>
    </w:p>
    <w:p w:rsidR="00C7325B" w:rsidRDefault="00C7325B" w:rsidP="005856AD">
      <w:pPr>
        <w:autoSpaceDE w:val="0"/>
        <w:autoSpaceDN w:val="0"/>
        <w:adjustRightInd w:val="0"/>
        <w:jc w:val="both"/>
        <w:rPr>
          <w:rFonts w:cs="Arial"/>
          <w:color w:val="000000"/>
          <w:szCs w:val="20"/>
        </w:rPr>
      </w:pPr>
      <w:r>
        <w:rPr>
          <w:rFonts w:cs="Arial"/>
          <w:color w:val="000000"/>
          <w:szCs w:val="20"/>
        </w:rPr>
        <w:t xml:space="preserve"> </w:t>
      </w: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Mejnik: 12 mesecev</w:t>
      </w:r>
    </w:p>
    <w:p w:rsidR="00846DDE" w:rsidRPr="005856AD" w:rsidRDefault="00846DDE" w:rsidP="005856AD">
      <w:pPr>
        <w:autoSpaceDE w:val="0"/>
        <w:autoSpaceDN w:val="0"/>
        <w:adjustRightInd w:val="0"/>
        <w:jc w:val="both"/>
        <w:rPr>
          <w:rFonts w:cs="Arial"/>
          <w:b/>
          <w:color w:val="000000"/>
          <w:szCs w:val="20"/>
        </w:rPr>
      </w:pPr>
    </w:p>
    <w:p w:rsidR="00846DDE" w:rsidRPr="005856AD" w:rsidRDefault="00846DDE" w:rsidP="00442164">
      <w:pPr>
        <w:numPr>
          <w:ilvl w:val="0"/>
          <w:numId w:val="18"/>
        </w:numPr>
        <w:autoSpaceDE w:val="0"/>
        <w:autoSpaceDN w:val="0"/>
        <w:adjustRightInd w:val="0"/>
        <w:ind w:left="284" w:hanging="284"/>
        <w:jc w:val="both"/>
        <w:rPr>
          <w:rFonts w:cs="Arial"/>
          <w:b/>
          <w:color w:val="000000"/>
          <w:szCs w:val="20"/>
        </w:rPr>
      </w:pPr>
      <w:r w:rsidRPr="005856AD">
        <w:rPr>
          <w:rFonts w:cs="Arial"/>
          <w:b/>
          <w:color w:val="000000"/>
          <w:szCs w:val="20"/>
        </w:rPr>
        <w:t>organizacijske/administrativne zahteve</w:t>
      </w:r>
    </w:p>
    <w:p w:rsidR="00846DDE" w:rsidRPr="005856AD" w:rsidRDefault="00846DDE" w:rsidP="005856AD">
      <w:pPr>
        <w:autoSpaceDE w:val="0"/>
        <w:autoSpaceDN w:val="0"/>
        <w:adjustRightInd w:val="0"/>
        <w:ind w:left="60"/>
        <w:jc w:val="both"/>
        <w:rPr>
          <w:rFonts w:cs="Arial"/>
          <w:b/>
          <w:color w:val="000000"/>
          <w:szCs w:val="20"/>
        </w:rPr>
      </w:pPr>
    </w:p>
    <w:p w:rsidR="00846DDE" w:rsidRPr="005856AD" w:rsidRDefault="00846DDE" w:rsidP="0045488F">
      <w:pPr>
        <w:autoSpaceDE w:val="0"/>
        <w:autoSpaceDN w:val="0"/>
        <w:adjustRightInd w:val="0"/>
        <w:jc w:val="both"/>
        <w:rPr>
          <w:rFonts w:cs="Arial"/>
          <w:color w:val="000000"/>
          <w:szCs w:val="20"/>
        </w:rPr>
      </w:pPr>
      <w:r w:rsidRPr="005856AD">
        <w:rPr>
          <w:rFonts w:cs="Arial"/>
          <w:color w:val="000000"/>
          <w:szCs w:val="20"/>
        </w:rPr>
        <w:t xml:space="preserve">Ukrepi, povezani z organizacijo, niso predvideni. </w:t>
      </w:r>
    </w:p>
    <w:p w:rsidR="00846DDE" w:rsidRPr="005856AD" w:rsidRDefault="00846DDE" w:rsidP="005856AD">
      <w:pPr>
        <w:autoSpaceDE w:val="0"/>
        <w:autoSpaceDN w:val="0"/>
        <w:adjustRightInd w:val="0"/>
        <w:ind w:left="62"/>
        <w:jc w:val="both"/>
        <w:rPr>
          <w:rFonts w:cs="Arial"/>
          <w:color w:val="000000"/>
          <w:szCs w:val="20"/>
        </w:rPr>
      </w:pPr>
    </w:p>
    <w:p w:rsidR="00846DDE" w:rsidRPr="005856AD" w:rsidRDefault="00846DDE" w:rsidP="00442164">
      <w:pPr>
        <w:numPr>
          <w:ilvl w:val="0"/>
          <w:numId w:val="18"/>
        </w:numPr>
        <w:autoSpaceDE w:val="0"/>
        <w:autoSpaceDN w:val="0"/>
        <w:adjustRightInd w:val="0"/>
        <w:ind w:left="284" w:hanging="284"/>
        <w:jc w:val="both"/>
        <w:rPr>
          <w:rFonts w:cs="Arial"/>
          <w:b/>
          <w:color w:val="000000"/>
          <w:szCs w:val="20"/>
        </w:rPr>
      </w:pPr>
      <w:r w:rsidRPr="005856AD">
        <w:rPr>
          <w:rFonts w:cs="Arial"/>
          <w:b/>
          <w:color w:val="000000"/>
          <w:szCs w:val="20"/>
        </w:rPr>
        <w:t>osebje (zaposlovanje in usposabljanje)</w:t>
      </w:r>
    </w:p>
    <w:p w:rsidR="00846DDE" w:rsidRPr="005856AD" w:rsidRDefault="00846DDE" w:rsidP="005856AD">
      <w:pPr>
        <w:autoSpaceDE w:val="0"/>
        <w:autoSpaceDN w:val="0"/>
        <w:adjustRightInd w:val="0"/>
        <w:ind w:left="420"/>
        <w:jc w:val="both"/>
        <w:rPr>
          <w:rFonts w:cs="Arial"/>
          <w:b/>
          <w:color w:val="000000"/>
          <w:szCs w:val="20"/>
        </w:rPr>
      </w:pPr>
    </w:p>
    <w:p w:rsidR="00846DDE" w:rsidRPr="005856AD" w:rsidRDefault="00846DDE" w:rsidP="007E557A">
      <w:pPr>
        <w:numPr>
          <w:ilvl w:val="0"/>
          <w:numId w:val="19"/>
        </w:numPr>
        <w:tabs>
          <w:tab w:val="left" w:pos="709"/>
        </w:tabs>
        <w:ind w:left="709" w:hanging="709"/>
        <w:contextualSpacing/>
        <w:jc w:val="both"/>
        <w:rPr>
          <w:rFonts w:cs="Arial"/>
          <w:szCs w:val="20"/>
        </w:rPr>
      </w:pPr>
      <w:r w:rsidRPr="005856AD">
        <w:rPr>
          <w:rFonts w:cs="Arial"/>
          <w:szCs w:val="20"/>
        </w:rPr>
        <w:t xml:space="preserve">Večje število svetovalcev za vračanje v Policiji in drugih službah Ministrstva za notranje zadeve, vključno z UOIM, centri za socialno delo, zapori. </w:t>
      </w:r>
    </w:p>
    <w:p w:rsidR="00846DDE" w:rsidRPr="005856AD" w:rsidRDefault="00846DDE" w:rsidP="005856AD">
      <w:pPr>
        <w:contextualSpacing/>
        <w:jc w:val="both"/>
        <w:rPr>
          <w:rFonts w:cs="Arial"/>
          <w:szCs w:val="20"/>
        </w:rPr>
      </w:pPr>
    </w:p>
    <w:p w:rsidR="00846DDE" w:rsidRPr="005856AD" w:rsidRDefault="00846DDE" w:rsidP="005856AD">
      <w:pPr>
        <w:jc w:val="both"/>
        <w:rPr>
          <w:rFonts w:cs="Arial"/>
          <w:szCs w:val="20"/>
        </w:rPr>
      </w:pPr>
      <w:r w:rsidRPr="005856AD">
        <w:rPr>
          <w:rFonts w:cs="Arial"/>
          <w:szCs w:val="20"/>
        </w:rPr>
        <w:t>Mejnik: 18 mesecev</w:t>
      </w:r>
    </w:p>
    <w:p w:rsidR="00846DDE" w:rsidRPr="005856AD" w:rsidRDefault="00846DDE" w:rsidP="005856AD">
      <w:pPr>
        <w:jc w:val="both"/>
        <w:rPr>
          <w:rFonts w:cs="Arial"/>
          <w:szCs w:val="20"/>
        </w:rPr>
      </w:pPr>
    </w:p>
    <w:p w:rsidR="00846DDE" w:rsidRPr="005856AD" w:rsidRDefault="00846DDE" w:rsidP="00860C9B">
      <w:pPr>
        <w:numPr>
          <w:ilvl w:val="0"/>
          <w:numId w:val="19"/>
        </w:numPr>
        <w:tabs>
          <w:tab w:val="left" w:pos="709"/>
        </w:tabs>
        <w:ind w:left="0" w:firstLine="0"/>
        <w:contextualSpacing/>
        <w:jc w:val="both"/>
        <w:rPr>
          <w:rFonts w:cs="Arial"/>
          <w:szCs w:val="20"/>
        </w:rPr>
      </w:pPr>
      <w:r w:rsidRPr="005856AD">
        <w:rPr>
          <w:rFonts w:cs="Arial"/>
          <w:szCs w:val="20"/>
        </w:rPr>
        <w:t xml:space="preserve">Usposabljanje svetovalcev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Mejnik: 12 mesecev za izvedbo usposabljanja v okviru obstoječega programa od leta 2024</w:t>
      </w:r>
    </w:p>
    <w:p w:rsidR="00846DDE" w:rsidRPr="005856AD" w:rsidRDefault="00846DDE" w:rsidP="005856AD">
      <w:pPr>
        <w:jc w:val="both"/>
        <w:rPr>
          <w:rFonts w:cs="Arial"/>
          <w:szCs w:val="20"/>
        </w:rPr>
      </w:pPr>
    </w:p>
    <w:p w:rsidR="00442164" w:rsidRDefault="00846DDE" w:rsidP="005856AD">
      <w:pPr>
        <w:jc w:val="both"/>
        <w:rPr>
          <w:rFonts w:cs="Arial"/>
          <w:szCs w:val="20"/>
        </w:rPr>
      </w:pPr>
      <w:r w:rsidRPr="005856AD">
        <w:rPr>
          <w:rFonts w:cs="Arial"/>
          <w:szCs w:val="20"/>
        </w:rPr>
        <w:t>Mejnik:</w:t>
      </w:r>
      <w:r w:rsidR="0045488F">
        <w:rPr>
          <w:rFonts w:cs="Arial"/>
          <w:szCs w:val="20"/>
        </w:rPr>
        <w:t xml:space="preserve"> </w:t>
      </w:r>
      <w:r w:rsidRPr="005856AD">
        <w:rPr>
          <w:rFonts w:cs="Arial"/>
          <w:szCs w:val="20"/>
        </w:rPr>
        <w:t>18 mesecev za dodatno usposabljanje za specializirana znanja (jezik, komunikacija, ranljive skupine...)</w:t>
      </w:r>
    </w:p>
    <w:p w:rsidR="00442164" w:rsidRPr="005856AD" w:rsidRDefault="00442164" w:rsidP="005856AD">
      <w:pPr>
        <w:jc w:val="both"/>
        <w:rPr>
          <w:rFonts w:cs="Arial"/>
          <w:szCs w:val="20"/>
        </w:rPr>
      </w:pPr>
    </w:p>
    <w:p w:rsidR="00846DDE" w:rsidRPr="005856AD" w:rsidRDefault="00846DDE" w:rsidP="00442164">
      <w:pPr>
        <w:numPr>
          <w:ilvl w:val="0"/>
          <w:numId w:val="18"/>
        </w:numPr>
        <w:autoSpaceDE w:val="0"/>
        <w:autoSpaceDN w:val="0"/>
        <w:adjustRightInd w:val="0"/>
        <w:ind w:left="284" w:hanging="284"/>
        <w:jc w:val="both"/>
        <w:rPr>
          <w:rFonts w:cs="Arial"/>
          <w:b/>
          <w:color w:val="000000"/>
          <w:szCs w:val="20"/>
        </w:rPr>
      </w:pPr>
      <w:r w:rsidRPr="005856AD">
        <w:rPr>
          <w:rFonts w:cs="Arial"/>
          <w:b/>
          <w:color w:val="000000"/>
          <w:szCs w:val="20"/>
        </w:rPr>
        <w:t xml:space="preserve">infrastruktura </w:t>
      </w:r>
    </w:p>
    <w:p w:rsidR="00846DDE" w:rsidRPr="005856AD" w:rsidRDefault="00846DDE" w:rsidP="005856AD">
      <w:pPr>
        <w:autoSpaceDE w:val="0"/>
        <w:autoSpaceDN w:val="0"/>
        <w:adjustRightInd w:val="0"/>
        <w:ind w:left="420"/>
        <w:jc w:val="both"/>
        <w:rPr>
          <w:rFonts w:cs="Arial"/>
          <w:b/>
          <w:color w:val="000000"/>
          <w:szCs w:val="20"/>
        </w:rPr>
      </w:pPr>
    </w:p>
    <w:p w:rsidR="00846DDE" w:rsidRPr="005856AD" w:rsidRDefault="00846DDE" w:rsidP="00860C9B">
      <w:pPr>
        <w:numPr>
          <w:ilvl w:val="0"/>
          <w:numId w:val="19"/>
        </w:numPr>
        <w:tabs>
          <w:tab w:val="left" w:pos="709"/>
        </w:tabs>
        <w:autoSpaceDE w:val="0"/>
        <w:autoSpaceDN w:val="0"/>
        <w:adjustRightInd w:val="0"/>
        <w:ind w:left="0" w:firstLine="0"/>
        <w:jc w:val="both"/>
        <w:rPr>
          <w:rFonts w:cs="Arial"/>
          <w:color w:val="000000"/>
          <w:szCs w:val="20"/>
        </w:rPr>
      </w:pPr>
      <w:r w:rsidRPr="005856AD">
        <w:rPr>
          <w:rFonts w:cs="Arial"/>
          <w:color w:val="000000"/>
          <w:szCs w:val="20"/>
        </w:rPr>
        <w:t>Vzpostavitev prostorov za izvajanje svetovanja za vrnitev</w:t>
      </w:r>
    </w:p>
    <w:p w:rsidR="00846DDE" w:rsidRPr="005856AD" w:rsidRDefault="00846DDE" w:rsidP="005856AD">
      <w:pPr>
        <w:autoSpaceDE w:val="0"/>
        <w:autoSpaceDN w:val="0"/>
        <w:adjustRightInd w:val="0"/>
        <w:ind w:left="413"/>
        <w:jc w:val="both"/>
        <w:rPr>
          <w:rFonts w:cs="Arial"/>
          <w:b/>
          <w:color w:val="000000"/>
          <w:szCs w:val="20"/>
          <w:u w:val="single"/>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Mejnik: 18 mesecev</w:t>
      </w:r>
    </w:p>
    <w:p w:rsidR="00846DDE" w:rsidRDefault="00846DDE" w:rsidP="005856AD">
      <w:pPr>
        <w:autoSpaceDE w:val="0"/>
        <w:autoSpaceDN w:val="0"/>
        <w:adjustRightInd w:val="0"/>
        <w:jc w:val="both"/>
        <w:rPr>
          <w:rFonts w:cs="Arial"/>
          <w:color w:val="000000"/>
          <w:szCs w:val="20"/>
        </w:rPr>
      </w:pPr>
    </w:p>
    <w:p w:rsidR="007E557A" w:rsidRPr="005856AD" w:rsidRDefault="007E557A" w:rsidP="005856AD">
      <w:pPr>
        <w:autoSpaceDE w:val="0"/>
        <w:autoSpaceDN w:val="0"/>
        <w:adjustRightInd w:val="0"/>
        <w:jc w:val="both"/>
        <w:rPr>
          <w:rFonts w:cs="Arial"/>
          <w:color w:val="000000"/>
          <w:szCs w:val="20"/>
        </w:rPr>
      </w:pPr>
    </w:p>
    <w:p w:rsidR="00846DDE" w:rsidRDefault="00846DDE" w:rsidP="00442164">
      <w:pPr>
        <w:numPr>
          <w:ilvl w:val="0"/>
          <w:numId w:val="18"/>
        </w:numPr>
        <w:autoSpaceDE w:val="0"/>
        <w:autoSpaceDN w:val="0"/>
        <w:adjustRightInd w:val="0"/>
        <w:ind w:left="284" w:hanging="284"/>
        <w:jc w:val="both"/>
        <w:rPr>
          <w:rFonts w:cs="Arial"/>
          <w:b/>
          <w:color w:val="000000"/>
          <w:szCs w:val="20"/>
        </w:rPr>
      </w:pPr>
      <w:r w:rsidRPr="005856AD">
        <w:rPr>
          <w:rFonts w:cs="Arial"/>
          <w:b/>
          <w:color w:val="000000"/>
          <w:szCs w:val="20"/>
        </w:rPr>
        <w:t>potrebe IT</w:t>
      </w:r>
    </w:p>
    <w:p w:rsidR="00860C9B" w:rsidRPr="005856AD" w:rsidRDefault="00860C9B" w:rsidP="00860C9B">
      <w:pPr>
        <w:autoSpaceDE w:val="0"/>
        <w:autoSpaceDN w:val="0"/>
        <w:adjustRightInd w:val="0"/>
        <w:ind w:left="60"/>
        <w:jc w:val="both"/>
        <w:rPr>
          <w:rFonts w:cs="Arial"/>
          <w:b/>
          <w:color w:val="000000"/>
          <w:szCs w:val="20"/>
        </w:rPr>
      </w:pPr>
    </w:p>
    <w:p w:rsidR="00846DDE" w:rsidRPr="005856AD" w:rsidRDefault="00846DDE" w:rsidP="00860C9B">
      <w:pPr>
        <w:numPr>
          <w:ilvl w:val="0"/>
          <w:numId w:val="19"/>
        </w:numPr>
        <w:tabs>
          <w:tab w:val="left" w:pos="709"/>
        </w:tabs>
        <w:autoSpaceDE w:val="0"/>
        <w:autoSpaceDN w:val="0"/>
        <w:adjustRightInd w:val="0"/>
        <w:ind w:left="0" w:firstLine="0"/>
        <w:jc w:val="both"/>
        <w:rPr>
          <w:rFonts w:cs="Arial"/>
          <w:b/>
          <w:color w:val="000000"/>
          <w:szCs w:val="20"/>
        </w:rPr>
      </w:pPr>
      <w:r w:rsidRPr="005856AD">
        <w:rPr>
          <w:rFonts w:cs="Arial"/>
          <w:color w:val="000000"/>
          <w:szCs w:val="20"/>
        </w:rPr>
        <w:t xml:space="preserve">Vzpostavitev interaktivnega spletnega informacijskega portala </w:t>
      </w:r>
    </w:p>
    <w:p w:rsidR="00846DDE" w:rsidRPr="005856AD" w:rsidRDefault="00846DDE" w:rsidP="005856AD">
      <w:pPr>
        <w:autoSpaceDE w:val="0"/>
        <w:autoSpaceDN w:val="0"/>
        <w:adjustRightInd w:val="0"/>
        <w:ind w:left="773"/>
        <w:jc w:val="both"/>
        <w:rPr>
          <w:rFonts w:cs="Arial"/>
          <w:b/>
          <w:color w:val="000000"/>
          <w:szCs w:val="20"/>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Mejnik: 12 mesecev za vzpostavitev interaktivne spletne strani (opredelitev spletne domene, opredelitev ali izbira vsebine, informacije morajo biti na voljo v več jezikih (stroški prevajanja), priprava in razvoj vsebine - po zgledu drugih držav itd.)</w:t>
      </w:r>
    </w:p>
    <w:p w:rsidR="00846DDE" w:rsidRPr="005856AD" w:rsidRDefault="00846DDE" w:rsidP="005856AD">
      <w:pPr>
        <w:autoSpaceDE w:val="0"/>
        <w:autoSpaceDN w:val="0"/>
        <w:adjustRightInd w:val="0"/>
        <w:jc w:val="both"/>
        <w:rPr>
          <w:rFonts w:cs="Arial"/>
          <w:b/>
          <w:color w:val="000000"/>
          <w:szCs w:val="20"/>
        </w:rPr>
      </w:pPr>
    </w:p>
    <w:p w:rsidR="00846DDE" w:rsidRPr="005856AD" w:rsidRDefault="00846DDE" w:rsidP="00860C9B">
      <w:pPr>
        <w:numPr>
          <w:ilvl w:val="0"/>
          <w:numId w:val="19"/>
        </w:numPr>
        <w:autoSpaceDE w:val="0"/>
        <w:autoSpaceDN w:val="0"/>
        <w:adjustRightInd w:val="0"/>
        <w:ind w:left="709" w:hanging="709"/>
        <w:jc w:val="both"/>
        <w:rPr>
          <w:rFonts w:cs="Arial"/>
          <w:color w:val="000000"/>
          <w:szCs w:val="20"/>
        </w:rPr>
      </w:pPr>
      <w:r w:rsidRPr="005856AD">
        <w:rPr>
          <w:rFonts w:cs="Arial"/>
          <w:color w:val="000000"/>
          <w:szCs w:val="20"/>
        </w:rPr>
        <w:t xml:space="preserve">Ustrezna komunikacijska in informacijska oprema ter podpora. </w:t>
      </w:r>
    </w:p>
    <w:p w:rsidR="00846DDE" w:rsidRPr="005856AD" w:rsidRDefault="00846DDE" w:rsidP="005856AD">
      <w:pPr>
        <w:autoSpaceDE w:val="0"/>
        <w:autoSpaceDN w:val="0"/>
        <w:adjustRightInd w:val="0"/>
        <w:ind w:left="57"/>
        <w:jc w:val="both"/>
        <w:rPr>
          <w:rFonts w:cs="Arial"/>
          <w:color w:val="000000"/>
          <w:szCs w:val="20"/>
        </w:rPr>
      </w:pPr>
    </w:p>
    <w:p w:rsidR="00846DDE" w:rsidRPr="005856AD" w:rsidRDefault="00846DDE" w:rsidP="005856AD">
      <w:pPr>
        <w:autoSpaceDE w:val="0"/>
        <w:autoSpaceDN w:val="0"/>
        <w:adjustRightInd w:val="0"/>
        <w:jc w:val="both"/>
        <w:rPr>
          <w:rFonts w:cs="Arial"/>
          <w:color w:val="000000"/>
          <w:szCs w:val="20"/>
        </w:rPr>
      </w:pPr>
      <w:r w:rsidRPr="005856AD">
        <w:rPr>
          <w:rFonts w:cs="Arial"/>
          <w:color w:val="000000"/>
          <w:szCs w:val="20"/>
        </w:rPr>
        <w:t>Mejnik: 12 mesecev za nakup strojne in programske opreme (osebni računalnik, prenosni računalnik); mobilne naprave, tiskalniki "vse v enem" (tiskalnik, optični bralnik, kopirni stroj)</w:t>
      </w:r>
    </w:p>
    <w:p w:rsidR="00846DDE" w:rsidRPr="005856AD" w:rsidRDefault="00846DDE" w:rsidP="005856AD">
      <w:pPr>
        <w:autoSpaceDE w:val="0"/>
        <w:autoSpaceDN w:val="0"/>
        <w:adjustRightInd w:val="0"/>
        <w:jc w:val="both"/>
        <w:rPr>
          <w:rFonts w:cs="Arial"/>
          <w:b/>
          <w:color w:val="00000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(f) obračunavanje stroškov in javna naročila</w:t>
      </w:r>
    </w:p>
    <w:p w:rsidR="00846DDE" w:rsidRPr="005856AD" w:rsidRDefault="00846DDE" w:rsidP="005856AD">
      <w:pPr>
        <w:autoSpaceDE w:val="0"/>
        <w:autoSpaceDN w:val="0"/>
        <w:adjustRightInd w:val="0"/>
        <w:jc w:val="both"/>
        <w:rPr>
          <w:rFonts w:cs="Arial"/>
          <w:color w:val="000000"/>
          <w:szCs w:val="20"/>
        </w:rPr>
      </w:pPr>
    </w:p>
    <w:p w:rsidR="00846DDE" w:rsidRPr="005856AD" w:rsidRDefault="00846DDE" w:rsidP="00860C9B">
      <w:pPr>
        <w:pStyle w:val="Odstavekseznama"/>
        <w:numPr>
          <w:ilvl w:val="0"/>
          <w:numId w:val="19"/>
        </w:numPr>
        <w:ind w:left="709" w:hanging="709"/>
        <w:jc w:val="both"/>
        <w:rPr>
          <w:rFonts w:cs="Arial"/>
          <w:b/>
          <w:szCs w:val="20"/>
        </w:rPr>
      </w:pPr>
      <w:r w:rsidRPr="005856AD">
        <w:rPr>
          <w:rFonts w:cs="Arial"/>
          <w:b/>
          <w:szCs w:val="20"/>
        </w:rPr>
        <w:lastRenderedPageBreak/>
        <w:t>javna naročila</w:t>
      </w:r>
    </w:p>
    <w:p w:rsidR="00860C9B" w:rsidRDefault="00860C9B" w:rsidP="0045488F">
      <w:pPr>
        <w:autoSpaceDE w:val="0"/>
        <w:autoSpaceDN w:val="0"/>
        <w:adjustRightInd w:val="0"/>
        <w:jc w:val="both"/>
        <w:rPr>
          <w:rFonts w:cs="Arial"/>
          <w:color w:val="000000"/>
          <w:szCs w:val="20"/>
        </w:rPr>
      </w:pPr>
    </w:p>
    <w:p w:rsidR="00846DDE" w:rsidRPr="005856AD" w:rsidRDefault="00846DDE" w:rsidP="0045488F">
      <w:pPr>
        <w:autoSpaceDE w:val="0"/>
        <w:autoSpaceDN w:val="0"/>
        <w:adjustRightInd w:val="0"/>
        <w:jc w:val="both"/>
        <w:rPr>
          <w:rFonts w:cs="Arial"/>
          <w:color w:val="000000"/>
          <w:szCs w:val="20"/>
        </w:rPr>
      </w:pPr>
      <w:r w:rsidRPr="005856AD">
        <w:rPr>
          <w:rFonts w:cs="Arial"/>
          <w:color w:val="000000"/>
          <w:szCs w:val="20"/>
        </w:rPr>
        <w:t xml:space="preserve">Izvesti bo treba vse potrebne postopke javnega naročanja za pravočasno izbiro izvajalcev del in storitev, povezanih z aktivnostmi, previdenimi v tem gradniku. </w:t>
      </w:r>
    </w:p>
    <w:p w:rsidR="00846DDE" w:rsidRPr="005856AD" w:rsidRDefault="00846DDE" w:rsidP="005856AD">
      <w:pPr>
        <w:pStyle w:val="Odstavekseznama"/>
        <w:ind w:left="773"/>
        <w:rPr>
          <w:rFonts w:cs="Arial"/>
          <w:b/>
          <w:szCs w:val="20"/>
        </w:rPr>
      </w:pPr>
    </w:p>
    <w:p w:rsidR="00846DDE" w:rsidRPr="005856AD" w:rsidRDefault="00846DDE" w:rsidP="00860C9B">
      <w:pPr>
        <w:pStyle w:val="Odstavekseznama"/>
        <w:numPr>
          <w:ilvl w:val="0"/>
          <w:numId w:val="19"/>
        </w:numPr>
        <w:ind w:left="709" w:hanging="709"/>
        <w:jc w:val="both"/>
        <w:rPr>
          <w:rFonts w:cs="Arial"/>
          <w:b/>
          <w:szCs w:val="20"/>
        </w:rPr>
      </w:pPr>
      <w:r w:rsidRPr="005856AD">
        <w:rPr>
          <w:rFonts w:cs="Arial"/>
          <w:b/>
          <w:szCs w:val="20"/>
        </w:rPr>
        <w:t>ocena stroškov</w:t>
      </w:r>
    </w:p>
    <w:p w:rsidR="00860C9B" w:rsidRDefault="00860C9B" w:rsidP="005856AD">
      <w:pPr>
        <w:rPr>
          <w:rFonts w:cs="Arial"/>
          <w:szCs w:val="20"/>
        </w:rPr>
      </w:pPr>
    </w:p>
    <w:p w:rsidR="00846DDE" w:rsidRPr="005856AD" w:rsidRDefault="00D6129F" w:rsidP="005856AD">
      <w:pPr>
        <w:rPr>
          <w:rFonts w:cs="Arial"/>
          <w:szCs w:val="20"/>
        </w:rPr>
      </w:pPr>
      <w:r w:rsidRPr="005856AD">
        <w:rPr>
          <w:rFonts w:cs="Arial"/>
          <w:szCs w:val="20"/>
        </w:rPr>
        <w:t xml:space="preserve">Za izvedbo aktivnosti, ki se nanašajo na sistem vračanja, je ocena stroškov 400.000,00 </w:t>
      </w:r>
      <w:r w:rsidR="00860C9B">
        <w:rPr>
          <w:rFonts w:cs="Arial"/>
          <w:szCs w:val="20"/>
        </w:rPr>
        <w:t xml:space="preserve">EUR </w:t>
      </w:r>
      <w:r w:rsidRPr="005856AD">
        <w:rPr>
          <w:rFonts w:cs="Arial"/>
          <w:szCs w:val="20"/>
        </w:rPr>
        <w:t>letno.</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Default="00846DDE" w:rsidP="005856AD">
      <w:pPr>
        <w:jc w:val="both"/>
        <w:rPr>
          <w:rFonts w:cs="Arial"/>
          <w:szCs w:val="20"/>
        </w:rPr>
      </w:pPr>
    </w:p>
    <w:p w:rsidR="007E6702" w:rsidRDefault="007E6702"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Pr="005856AD" w:rsidRDefault="007E557A" w:rsidP="005856AD">
      <w:pPr>
        <w:jc w:val="both"/>
        <w:rPr>
          <w:rFonts w:cs="Arial"/>
          <w:szCs w:val="20"/>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6. Pravičen in učinkovit sistem: izvajanje novih pravil o odgovornosti</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Trenutno stanje (pregled osnovnih zmogljivosti, ključni upravni akterji/kompetentni organi)</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jc w:val="both"/>
        <w:rPr>
          <w:rFonts w:cs="Arial"/>
          <w:szCs w:val="20"/>
        </w:rPr>
      </w:pPr>
      <w:r w:rsidRPr="005856AD">
        <w:rPr>
          <w:rFonts w:cs="Arial"/>
          <w:bCs/>
          <w:szCs w:val="20"/>
        </w:rPr>
        <w:t xml:space="preserve">Za t. i dublinski postopek je pristojno Mnistrstvo za notranje zadeve, znotraj ministrstva pa Direktorat za migracije, Sektor za postopke mednarodne zaščite. </w:t>
      </w:r>
      <w:r w:rsidRPr="005856AD">
        <w:rPr>
          <w:rFonts w:cs="Arial"/>
          <w:szCs w:val="20"/>
        </w:rPr>
        <w:t>Specializirane enote za dublinske postopke ni, vendar so v okviru Sektorja za postopke mednarodne zaščite za izvajanje nalog, povezanih z dublinskim postopkom, pristojni specializirani javni uslužbenci.</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Po prihodu v azilni dom in pred vložitvijo prošnje je prosilec </w:t>
      </w:r>
      <w:r w:rsidRPr="005856AD">
        <w:rPr>
          <w:rFonts w:cs="Arial"/>
          <w:bCs/>
          <w:szCs w:val="20"/>
        </w:rPr>
        <w:t xml:space="preserve">obveščen </w:t>
      </w:r>
      <w:r w:rsidRPr="005856AD">
        <w:rPr>
          <w:rFonts w:cs="Arial"/>
          <w:szCs w:val="20"/>
        </w:rPr>
        <w:t xml:space="preserve">o uporabi prstnih odtisov v skladu z uredbo Eurodac in o dublinskem postopku. Med vložitvijo prošnje je prosilec pozvan, da navede svoje osebne podatke in opiše pot od izvorne države do prihoda v </w:t>
      </w:r>
      <w:r w:rsidR="00860C9B">
        <w:rPr>
          <w:rFonts w:cs="Arial"/>
          <w:szCs w:val="20"/>
        </w:rPr>
        <w:t>Republiko</w:t>
      </w:r>
      <w:r w:rsidR="00860C9B" w:rsidRPr="005856AD">
        <w:rPr>
          <w:rFonts w:cs="Arial"/>
          <w:szCs w:val="20"/>
        </w:rPr>
        <w:t xml:space="preserve"> </w:t>
      </w:r>
      <w:r w:rsidRPr="005856AD">
        <w:rPr>
          <w:rFonts w:cs="Arial"/>
          <w:szCs w:val="20"/>
        </w:rPr>
        <w:t xml:space="preserve">Slovenijo. Osebni razgovori se večinoma opravijo v 14 dneh po prejemu pozitivnega odgovora pristojne države članice. Za dublinske primere je predvidena možnost </w:t>
      </w:r>
      <w:r w:rsidRPr="005856AD">
        <w:rPr>
          <w:rFonts w:cs="Arial"/>
          <w:bCs/>
          <w:szCs w:val="20"/>
        </w:rPr>
        <w:t xml:space="preserve">tožbe </w:t>
      </w:r>
      <w:r w:rsidRPr="005856AD">
        <w:rPr>
          <w:rFonts w:cs="Arial"/>
          <w:szCs w:val="20"/>
        </w:rPr>
        <w:t xml:space="preserve">na upravno sodišče v treh dnehod prejema odločitve. Tožba nima </w:t>
      </w:r>
      <w:r w:rsidRPr="005856AD">
        <w:rPr>
          <w:rFonts w:cs="Arial"/>
          <w:szCs w:val="20"/>
        </w:rPr>
        <w:lastRenderedPageBreak/>
        <w:t xml:space="preserve">avtomatičnega odložilnega učinka, lahko pa sodišče na zahtevo prosilca odloži izvršitev predaje. V praksi pristojni organ ne izvede predaje, preden upravno sodišče ne odloči o zahtevi za odložilni učinek. V letu 2022 je bilo vloženih 22 tožb, v letu 2023 pa 124 tožb. </w:t>
      </w:r>
    </w:p>
    <w:p w:rsidR="00846DDE" w:rsidRPr="005856AD" w:rsidRDefault="00846DDE" w:rsidP="005856AD">
      <w:pPr>
        <w:rPr>
          <w:rFonts w:cs="Arial"/>
          <w:szCs w:val="20"/>
        </w:rPr>
      </w:pPr>
    </w:p>
    <w:p w:rsidR="00846DDE" w:rsidRPr="005856AD" w:rsidRDefault="00860C9B" w:rsidP="005856AD">
      <w:pPr>
        <w:jc w:val="both"/>
        <w:rPr>
          <w:rFonts w:cs="Arial"/>
          <w:szCs w:val="20"/>
        </w:rPr>
      </w:pPr>
      <w:r>
        <w:rPr>
          <w:rFonts w:cs="Arial"/>
          <w:szCs w:val="20"/>
        </w:rPr>
        <w:t>Republika</w:t>
      </w:r>
      <w:r w:rsidRPr="005856AD">
        <w:rPr>
          <w:rFonts w:cs="Arial"/>
          <w:szCs w:val="20"/>
        </w:rPr>
        <w:t xml:space="preserve"> </w:t>
      </w:r>
      <w:r w:rsidR="00846DDE" w:rsidRPr="005856AD">
        <w:rPr>
          <w:rFonts w:cs="Arial"/>
          <w:szCs w:val="20"/>
        </w:rPr>
        <w:t xml:space="preserve">Slovenija ima v povprečju 5992 zahtevkov na leto (5551 zahtevkov za leto 2022 in 6433 zahtevkov za leto 2023). Prejeti vhodni zahtevki nekoliko presegajo izhodne zahtevke, poslane drugim državam članicam, v letu 2022 (2850 proti 2701), medtem ko izhodni zahtevki bistveno presegajo vhodne zahtevke v letu 2023 (4776 proti 1657). Glede na kadrovske vire za izvajanje dublinske uredbe v letih 2022 in 2023 (šest oseb) je bil vsak uslužbenec odgovoren za 1850 oziroma 2144 zadev v letih 2022 in 2023. DubliNet ni integriran oziroma ni povezan z internetom in se izvaja ločeno na liniji Stesta.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Stopnja sprejetja od</w:t>
      </w:r>
      <w:r w:rsidR="00C7325B">
        <w:rPr>
          <w:rFonts w:cs="Arial"/>
          <w:szCs w:val="20"/>
        </w:rPr>
        <w:t>govornosti</w:t>
      </w:r>
      <w:r w:rsidR="00860C9B">
        <w:rPr>
          <w:rFonts w:cs="Arial"/>
          <w:szCs w:val="20"/>
        </w:rPr>
        <w:t xml:space="preserve"> je v obdobju 2022–</w:t>
      </w:r>
      <w:r w:rsidRPr="005856AD">
        <w:rPr>
          <w:rFonts w:cs="Arial"/>
          <w:szCs w:val="20"/>
        </w:rPr>
        <w:t xml:space="preserve">2023 povprečna (62 % pozitivnih odločitev v letu 2022 in 59 % v letu 2023). Kljub temu je bilo v </w:t>
      </w:r>
      <w:r w:rsidR="00860C9B">
        <w:rPr>
          <w:rFonts w:cs="Arial"/>
          <w:szCs w:val="20"/>
        </w:rPr>
        <w:t>Republiko</w:t>
      </w:r>
      <w:r w:rsidR="00860C9B" w:rsidRPr="005856AD">
        <w:rPr>
          <w:rFonts w:cs="Arial"/>
          <w:szCs w:val="20"/>
        </w:rPr>
        <w:t xml:space="preserve"> </w:t>
      </w:r>
      <w:r w:rsidRPr="005856AD">
        <w:rPr>
          <w:rFonts w:cs="Arial"/>
          <w:szCs w:val="20"/>
        </w:rPr>
        <w:t xml:space="preserve">Slovenijo leta 2022 izvedenih le 257 predaj, leta 2023 pa 181, kar ustreza 15 % sprejetih odgovornosti leta 2022 in 18 % leta 2023.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Povprečni čas za izdajo upravnega akta je en mesec. Leta 2022 je bilo poslanih 2734 zahtevkov drugim državam članicam, od katerih jih je bilo 1854 odgovorjenih pozitivno (68 %), vendar je bilo izvedenih le 23 predaj (1 %). Leta 2023 je bilo poslanih 4770 zahtevkov drugim državam članicam, od katerih je bilo 4290 pozitivnih (90 %). Kljub temu je bilo izvedenih le 17 predaj (manj kot 1 %).</w:t>
      </w:r>
    </w:p>
    <w:p w:rsidR="00846DDE" w:rsidRPr="005856AD" w:rsidRDefault="00846DDE" w:rsidP="005856AD">
      <w:pPr>
        <w:jc w:val="both"/>
        <w:rPr>
          <w:rFonts w:cs="Arial"/>
          <w:szCs w:val="20"/>
        </w:rPr>
      </w:pPr>
    </w:p>
    <w:p w:rsidR="00846DDE" w:rsidRPr="005856AD" w:rsidRDefault="00846DDE" w:rsidP="005856AD">
      <w:pPr>
        <w:jc w:val="both"/>
        <w:rPr>
          <w:rFonts w:cs="Arial"/>
          <w:szCs w:val="20"/>
          <w:lang w:val="it-IT"/>
        </w:rPr>
      </w:pPr>
      <w:r w:rsidRPr="005856AD">
        <w:rPr>
          <w:rFonts w:cs="Arial"/>
          <w:szCs w:val="20"/>
        </w:rPr>
        <w:t xml:space="preserve">Prve tri države članice, iz katerih so prosilci predani v </w:t>
      </w:r>
      <w:r w:rsidR="00860C9B">
        <w:rPr>
          <w:rFonts w:cs="Arial"/>
          <w:szCs w:val="20"/>
        </w:rPr>
        <w:t>Republiko</w:t>
      </w:r>
      <w:r w:rsidR="00860C9B" w:rsidRPr="005856AD">
        <w:rPr>
          <w:rFonts w:cs="Arial"/>
          <w:szCs w:val="20"/>
        </w:rPr>
        <w:t xml:space="preserve"> </w:t>
      </w:r>
      <w:r w:rsidRPr="005856AD">
        <w:rPr>
          <w:rFonts w:cs="Arial"/>
          <w:szCs w:val="20"/>
        </w:rPr>
        <w:t xml:space="preserve">Slovenijo kot odgovorno državo članico, so bile Nemčija, Francija in Švica tako v letih 2022 kot 2023. Kar zadeva predaje iz </w:t>
      </w:r>
      <w:r w:rsidR="00860C9B">
        <w:rPr>
          <w:rFonts w:cs="Arial"/>
          <w:szCs w:val="20"/>
        </w:rPr>
        <w:t>Republike</w:t>
      </w:r>
      <w:r w:rsidR="00860C9B" w:rsidRPr="005856AD">
        <w:rPr>
          <w:rFonts w:cs="Arial"/>
          <w:szCs w:val="20"/>
        </w:rPr>
        <w:t xml:space="preserve"> </w:t>
      </w:r>
      <w:r w:rsidRPr="005856AD">
        <w:rPr>
          <w:rFonts w:cs="Arial"/>
          <w:szCs w:val="20"/>
        </w:rPr>
        <w:t xml:space="preserve">Slovenije v odgovorne države članice, so bile leta 2022 na prvem mestu Hrvaška, Italija in Nemčija, leta 2023 pa Hrvaška, Nemčija in Avstrija. </w:t>
      </w:r>
      <w:r w:rsidRPr="005856AD">
        <w:rPr>
          <w:rFonts w:cs="Arial"/>
          <w:szCs w:val="20"/>
          <w:lang w:val="it-IT"/>
        </w:rPr>
        <w:t xml:space="preserve">Če imajo prosilci lastna finančna sredstva, se lahko prenos izvede prostovoljno. V večini primerov se predaja izvede z nadzorovano ali v spremstvu uradne osebe Ministrstva za notranje zadeve. Predaje po dublinski uredbi izvajajo vsi, ki se ukvarjajo z dublinskimi primeri, poleg njih pa so pogosto vključeni tudi druge uradne osebe. Odvisno od primera lahko prosilca spremljajo tudi drugi uslužbenci (na primer zdravstveno osebje ali policija). Za prosilce v dublinskih postopkih ni </w:t>
      </w:r>
      <w:r w:rsidRPr="005856AD">
        <w:rPr>
          <w:rFonts w:cs="Arial"/>
          <w:bCs/>
          <w:szCs w:val="20"/>
          <w:lang w:val="it-IT"/>
        </w:rPr>
        <w:t>posebnih sprejemnih zmogljivosti.</w:t>
      </w:r>
    </w:p>
    <w:p w:rsidR="00846DDE" w:rsidRPr="005856AD" w:rsidRDefault="00846DDE" w:rsidP="005856AD">
      <w:pPr>
        <w:jc w:val="both"/>
        <w:rPr>
          <w:rFonts w:cs="Arial"/>
          <w:szCs w:val="20"/>
          <w:lang w:val="it-IT"/>
        </w:rPr>
      </w:pPr>
    </w:p>
    <w:p w:rsidR="00846DDE" w:rsidRPr="005856AD" w:rsidRDefault="00860C9B" w:rsidP="005856AD">
      <w:pPr>
        <w:jc w:val="both"/>
        <w:rPr>
          <w:rFonts w:cs="Arial"/>
          <w:szCs w:val="20"/>
          <w:lang w:val="it-IT"/>
        </w:rPr>
      </w:pPr>
      <w:r>
        <w:rPr>
          <w:rFonts w:cs="Arial"/>
          <w:szCs w:val="20"/>
        </w:rPr>
        <w:t>Republika</w:t>
      </w:r>
      <w:r w:rsidRPr="005856AD">
        <w:rPr>
          <w:rFonts w:cs="Arial"/>
          <w:szCs w:val="20"/>
          <w:lang w:val="it-IT"/>
        </w:rPr>
        <w:t xml:space="preserve"> </w:t>
      </w:r>
      <w:r w:rsidR="00846DDE" w:rsidRPr="005856AD">
        <w:rPr>
          <w:rFonts w:cs="Arial"/>
          <w:szCs w:val="20"/>
          <w:lang w:val="it-IT"/>
        </w:rPr>
        <w:t xml:space="preserve">Slovenija ima </w:t>
      </w:r>
      <w:r w:rsidR="00846DDE" w:rsidRPr="005856AD">
        <w:rPr>
          <w:rFonts w:cs="Arial"/>
          <w:bCs/>
          <w:szCs w:val="20"/>
          <w:lang w:val="it-IT"/>
        </w:rPr>
        <w:t xml:space="preserve">sklenjene dvostranske sporazume za lažje izvajanje uredbe z Avstrijo, Italijo in Madžarsko </w:t>
      </w:r>
    </w:p>
    <w:p w:rsidR="00846DDE" w:rsidRPr="005856AD" w:rsidRDefault="00846DDE" w:rsidP="005856AD">
      <w:pPr>
        <w:jc w:val="both"/>
        <w:rPr>
          <w:rFonts w:cs="Arial"/>
          <w:szCs w:val="20"/>
        </w:rPr>
      </w:pPr>
    </w:p>
    <w:p w:rsidR="00846DDE" w:rsidRPr="005856AD" w:rsidRDefault="00846DDE" w:rsidP="005856AD">
      <w:pPr>
        <w:jc w:val="both"/>
        <w:rPr>
          <w:rFonts w:cs="Arial"/>
          <w:b/>
          <w:szCs w:val="20"/>
          <w:lang w:val="en-IE"/>
        </w:rPr>
      </w:pPr>
      <w:r w:rsidRPr="005856AD">
        <w:rPr>
          <w:rFonts w:cs="Arial"/>
          <w:b/>
          <w:szCs w:val="20"/>
          <w:lang w:val="en-IE"/>
        </w:rPr>
        <w:t>Opredelitev ciljev:</w:t>
      </w:r>
    </w:p>
    <w:p w:rsidR="00846DDE" w:rsidRPr="005856AD" w:rsidRDefault="00846DDE" w:rsidP="005856AD">
      <w:pPr>
        <w:jc w:val="both"/>
        <w:rPr>
          <w:rFonts w:cs="Arial"/>
          <w:b/>
          <w:szCs w:val="20"/>
          <w:lang w:val="en-IE"/>
        </w:rPr>
      </w:pPr>
    </w:p>
    <w:p w:rsidR="00846DDE" w:rsidRPr="005856AD" w:rsidRDefault="00846DDE" w:rsidP="00860C9B">
      <w:pPr>
        <w:pStyle w:val="Odstavekseznama"/>
        <w:numPr>
          <w:ilvl w:val="0"/>
          <w:numId w:val="14"/>
        </w:numPr>
        <w:ind w:left="709" w:hanging="709"/>
        <w:jc w:val="both"/>
        <w:rPr>
          <w:rStyle w:val="eop"/>
          <w:rFonts w:cs="Arial"/>
          <w:szCs w:val="20"/>
        </w:rPr>
      </w:pPr>
      <w:r w:rsidRPr="005856AD">
        <w:rPr>
          <w:rStyle w:val="eop"/>
          <w:rFonts w:cs="Arial"/>
          <w:szCs w:val="20"/>
        </w:rPr>
        <w:t>Izboljšanje izvajanja dublinskih postopkov , vključno z zagotavljanjem zadostnega števila osebja za pripravo prenosov in uporabo orodij za preprečevanje pobegov.</w:t>
      </w:r>
    </w:p>
    <w:p w:rsidR="00846DDE" w:rsidRPr="005856AD" w:rsidRDefault="00846DDE" w:rsidP="00860C9B">
      <w:pPr>
        <w:pStyle w:val="Odstavekseznama"/>
        <w:numPr>
          <w:ilvl w:val="0"/>
          <w:numId w:val="13"/>
        </w:numPr>
        <w:ind w:left="709" w:hanging="709"/>
        <w:jc w:val="both"/>
        <w:rPr>
          <w:rFonts w:cs="Arial"/>
          <w:szCs w:val="20"/>
        </w:rPr>
      </w:pPr>
      <w:r w:rsidRPr="005856AD">
        <w:rPr>
          <w:rFonts w:cs="Arial"/>
          <w:szCs w:val="20"/>
        </w:rPr>
        <w:t xml:space="preserve">Revizija in reorganizacija notranje organizacijske strukture ravnanja z dublinskimi postopki ob upoštevanju novih funkcij in razvoja standardnih operativnih postopkov. </w:t>
      </w:r>
    </w:p>
    <w:p w:rsidR="00846DDE" w:rsidRPr="005856AD" w:rsidRDefault="00846DDE" w:rsidP="00860C9B">
      <w:pPr>
        <w:pStyle w:val="Odstavekseznama"/>
        <w:numPr>
          <w:ilvl w:val="0"/>
          <w:numId w:val="13"/>
        </w:numPr>
        <w:ind w:left="709" w:hanging="709"/>
        <w:jc w:val="both"/>
        <w:rPr>
          <w:rFonts w:cs="Arial"/>
          <w:szCs w:val="20"/>
        </w:rPr>
      </w:pPr>
      <w:r w:rsidRPr="005856AD">
        <w:rPr>
          <w:rFonts w:cs="Arial"/>
          <w:szCs w:val="20"/>
        </w:rPr>
        <w:t xml:space="preserve">Revizija obstoječega informacijskega sistema, prilagoditev novim odgovornostim in integracija z drugimi postopki, povezanimi z azilom in sprejemom. </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Zahteve:</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AE569F"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a) zakonodajne/regulativne zahteve</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Vse potrebne zakonodajne spremembe za dosego opredeljenih ciljev bodo analizirane in ustrezno obravnavane v okviru priprave nacionalne zakonodaje za prenos direktive o sprejemu in izvajanje drugih zakonodajnih aktov v okviru pakta.</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Zakonodajne prilagoditve, ki jih je treba izvesti za izvajanje gradnika 6 glede na zahteve Pakta, se nanašajo na opredelitev nevarnosti pobega, roke, informiranjein obveščanje, pravico do pravnega svetovanja, opredelitev pravil o osebnem razgovoru, zaščitne ukrepe za mladoletnike, iskanje družinskih članov ter prednostno obravnavo postopkov, pridržanje in pravna sredstva.</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lastRenderedPageBreak/>
        <w:t xml:space="preserve">Mejnik: 12 mesecev </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AE569F"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 xml:space="preserve">b) organizacijske/administrativne zahteve </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860C9B">
      <w:pPr>
        <w:pStyle w:val="Odstavekseznama"/>
        <w:numPr>
          <w:ilvl w:val="0"/>
          <w:numId w:val="17"/>
        </w:numPr>
        <w:ind w:left="709" w:hanging="709"/>
        <w:jc w:val="both"/>
        <w:rPr>
          <w:rFonts w:cs="Arial"/>
          <w:szCs w:val="20"/>
        </w:rPr>
      </w:pPr>
      <w:r w:rsidRPr="005856AD">
        <w:rPr>
          <w:rFonts w:cs="Arial"/>
          <w:szCs w:val="20"/>
        </w:rPr>
        <w:t>Reorganizacija Sektorja za postopke mednarodne zaščite in vpostavitev novega oddelka za postopke po Uredbi o upravljanju migracij in azila</w:t>
      </w:r>
    </w:p>
    <w:p w:rsidR="00846DDE" w:rsidRPr="005856AD" w:rsidRDefault="00846DDE" w:rsidP="005856AD">
      <w:pPr>
        <w:pStyle w:val="Odstavekseznama"/>
        <w:rPr>
          <w:rFonts w:cs="Arial"/>
          <w:szCs w:val="20"/>
        </w:rPr>
      </w:pPr>
    </w:p>
    <w:p w:rsidR="00846DDE" w:rsidRPr="005856AD" w:rsidRDefault="00846DDE" w:rsidP="00860C9B">
      <w:pPr>
        <w:pStyle w:val="Odstavekseznama"/>
        <w:ind w:left="0"/>
        <w:jc w:val="both"/>
        <w:rPr>
          <w:rFonts w:cs="Arial"/>
          <w:szCs w:val="20"/>
          <w:lang w:val="it-IT"/>
        </w:rPr>
      </w:pPr>
      <w:r w:rsidRPr="005856AD">
        <w:rPr>
          <w:rFonts w:cs="Arial"/>
          <w:szCs w:val="20"/>
        </w:rPr>
        <w:t xml:space="preserve">Zaradi novih postopkov v okviru Uredbe o upravljanju mgracij in azila, ki uvaja krajše roke, prioritizacijo postopkov, družinski postopek ter premestitve kot obliko solidarnostih zavez, je treba v okviru Sektorja za postopke mednarodne zaščite ustanoviti novo organizacijsko enoto, ki bo osredotočena izključno na izvajanje postopkov po Uredbi o upravljanju migracij in azila. </w:t>
      </w:r>
      <w:r w:rsidRPr="005856AD">
        <w:rPr>
          <w:rFonts w:cs="Arial"/>
          <w:szCs w:val="20"/>
          <w:lang w:val="it-IT"/>
        </w:rPr>
        <w:t>S tem bo omogočeno bolj učinkovito, osredotočeno in strokovno vodenje in odločanje o postopkih. Glede na obseg postopkov v zadnjih letih, pričakovani trend z uveljavitvijo pakta ter zaznano potrebo po večji realizaciji predaj bo hkrati treba zagotoviti nove kadrovske vire za izvajanje obveznosti, vključno s predaja</w:t>
      </w:r>
      <w:r w:rsidR="00C7325B">
        <w:rPr>
          <w:rFonts w:cs="Arial"/>
          <w:szCs w:val="20"/>
          <w:lang w:val="it-IT"/>
        </w:rPr>
        <w:t>mi, in sicer 15 delovnih mest.</w:t>
      </w:r>
      <w:r w:rsidRPr="005856AD">
        <w:rPr>
          <w:rFonts w:cs="Arial"/>
          <w:szCs w:val="20"/>
          <w:lang w:val="it-IT"/>
        </w:rPr>
        <w:t xml:space="preserve"> Pri novi organizaciji je treba upoštevati potrebo po notranji specializaciji/diferenciaciji delovnih postopkov.</w:t>
      </w:r>
    </w:p>
    <w:p w:rsidR="00860C9B" w:rsidRDefault="00860C9B" w:rsidP="005856AD">
      <w:pPr>
        <w:rPr>
          <w:rFonts w:cs="Arial"/>
          <w:szCs w:val="20"/>
        </w:rPr>
      </w:pPr>
    </w:p>
    <w:p w:rsidR="00846DDE" w:rsidRPr="005856AD" w:rsidRDefault="00846DDE" w:rsidP="005856AD">
      <w:pPr>
        <w:rPr>
          <w:rFonts w:cs="Arial"/>
          <w:szCs w:val="20"/>
        </w:rPr>
      </w:pPr>
      <w:r w:rsidRPr="005856AD">
        <w:rPr>
          <w:rFonts w:cs="Arial"/>
          <w:szCs w:val="20"/>
        </w:rPr>
        <w:t>Mejnik: 6 mesecev</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pStyle w:val="Navadensplet"/>
        <w:numPr>
          <w:ilvl w:val="0"/>
          <w:numId w:val="12"/>
        </w:numPr>
        <w:spacing w:before="0" w:beforeAutospacing="0" w:after="0" w:afterAutospacing="0" w:line="260" w:lineRule="exact"/>
        <w:ind w:left="0" w:firstLine="0"/>
        <w:rPr>
          <w:rFonts w:ascii="Arial" w:hAnsi="Arial" w:cs="Arial"/>
          <w:sz w:val="20"/>
          <w:szCs w:val="20"/>
        </w:rPr>
      </w:pPr>
      <w:r w:rsidRPr="005856AD">
        <w:rPr>
          <w:rFonts w:ascii="Arial" w:hAnsi="Arial" w:cs="Arial"/>
          <w:bCs/>
          <w:sz w:val="20"/>
          <w:szCs w:val="20"/>
        </w:rPr>
        <w:t>Priprava organizacijskih navodil</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 xml:space="preserve">Za enotno, pravilno in učinkovito izvajanje Uredbe o upravljanju migracij in azila s krajšimi roki, novimi in na novo urejenimi postopki in jamstvi ter izvajanjem solidarnostnih zavez in podrejene nacionalne zakonodaje je treba pripravitiusmeritve za delo, ki bodo upoštevale tudi nove določbe o diplomah, prednostnem obravnavanju zadev, družinskih postopkih, iskanju družinski članov ter EU in nacionalno sodno prakso. </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sz w:val="20"/>
          <w:szCs w:val="20"/>
        </w:rPr>
        <w:t>Mejnik: 18 mesecev</w:t>
      </w:r>
    </w:p>
    <w:p w:rsidR="007E557A" w:rsidRPr="005856AD" w:rsidRDefault="007E557A" w:rsidP="005856AD">
      <w:pPr>
        <w:pStyle w:val="Default"/>
        <w:spacing w:line="260" w:lineRule="exact"/>
        <w:jc w:val="both"/>
        <w:rPr>
          <w:rFonts w:ascii="Arial" w:hAnsi="Arial" w:cs="Arial"/>
          <w:sz w:val="20"/>
          <w:szCs w:val="20"/>
          <w:u w:val="single"/>
        </w:rPr>
      </w:pPr>
    </w:p>
    <w:p w:rsidR="00846DDE" w:rsidRPr="005856AD" w:rsidRDefault="00AE569F"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c) osebje (osebje in usposabljanje)</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860C9B">
      <w:pPr>
        <w:pStyle w:val="Navadensplet"/>
        <w:numPr>
          <w:ilvl w:val="0"/>
          <w:numId w:val="15"/>
        </w:numPr>
        <w:tabs>
          <w:tab w:val="left" w:pos="709"/>
        </w:tabs>
        <w:spacing w:before="0" w:beforeAutospacing="0" w:after="0" w:afterAutospacing="0" w:line="260" w:lineRule="exact"/>
        <w:ind w:left="0" w:firstLine="0"/>
        <w:jc w:val="both"/>
        <w:rPr>
          <w:rFonts w:ascii="Arial" w:hAnsi="Arial" w:cs="Arial"/>
          <w:sz w:val="20"/>
          <w:szCs w:val="20"/>
        </w:rPr>
      </w:pPr>
      <w:r w:rsidRPr="005856AD">
        <w:rPr>
          <w:rFonts w:ascii="Arial" w:hAnsi="Arial" w:cs="Arial"/>
          <w:bCs/>
          <w:sz w:val="20"/>
          <w:szCs w:val="20"/>
        </w:rPr>
        <w:t>Zagotoviti dodatne stalne javne uslužbence za izvajanje Uredbe o upravljanju migracij in azila</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jc w:val="both"/>
        <w:rPr>
          <w:rFonts w:cs="Arial"/>
          <w:szCs w:val="20"/>
        </w:rPr>
      </w:pPr>
      <w:r w:rsidRPr="005856AD">
        <w:rPr>
          <w:rFonts w:cs="Arial"/>
          <w:szCs w:val="20"/>
        </w:rPr>
        <w:t>Glede na obseg postopkov v zadnjih letih, pričakovani trend z uveljavitvijo pakta ter zaznano potrebo po večji realizaciji predaj, bo v okviru predvidene reorganizacije Sektorja za postopke mednarodne zaščite treba zagotoviti nove kadrovske vire za izvajanje obveznosti, vključno s predajami, in sicer 15 delovnih mest. Pri novi organizaciji je treba upoštevati potrebo po notranji specializaciji/diferenciaciji delovnih postopkov.</w:t>
      </w:r>
    </w:p>
    <w:p w:rsidR="00860C9B" w:rsidRDefault="00860C9B"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sz w:val="20"/>
          <w:szCs w:val="20"/>
        </w:rPr>
        <w:t>Mejnik: 6 mesecev</w:t>
      </w:r>
    </w:p>
    <w:p w:rsidR="00846DDE" w:rsidRPr="005856AD" w:rsidRDefault="00846DDE" w:rsidP="005856AD">
      <w:pPr>
        <w:pStyle w:val="Odstavekseznama"/>
        <w:ind w:left="0"/>
        <w:rPr>
          <w:rFonts w:cs="Arial"/>
          <w:szCs w:val="20"/>
        </w:rPr>
      </w:pPr>
    </w:p>
    <w:p w:rsidR="00846DDE" w:rsidRPr="005856AD" w:rsidRDefault="00846DDE" w:rsidP="00860C9B">
      <w:pPr>
        <w:pStyle w:val="Navadensplet"/>
        <w:numPr>
          <w:ilvl w:val="0"/>
          <w:numId w:val="38"/>
        </w:numPr>
        <w:spacing w:before="0" w:beforeAutospacing="0" w:after="0" w:afterAutospacing="0" w:line="260" w:lineRule="exact"/>
        <w:ind w:left="709" w:hanging="709"/>
        <w:jc w:val="both"/>
        <w:rPr>
          <w:rFonts w:ascii="Arial" w:hAnsi="Arial" w:cs="Arial"/>
          <w:sz w:val="20"/>
          <w:szCs w:val="20"/>
        </w:rPr>
      </w:pPr>
      <w:r w:rsidRPr="005856AD">
        <w:rPr>
          <w:rFonts w:ascii="Arial" w:hAnsi="Arial" w:cs="Arial"/>
          <w:sz w:val="20"/>
          <w:szCs w:val="20"/>
        </w:rPr>
        <w:t xml:space="preserve">Zagotovitev usposabljanj za javne uslužbence, ki izvajajo postopke po Uredbi o upravljanju migracij in azila </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Za zagotovitev ustrezne usposobljenosti javnih uslužbencev, ki izvajajo postopke po Uredbi o upravljanju migracij in azila je treba najprej pripraviti načrt usposabljanj, določiti časovnico izvedbe in prednostne vsebine po javnih uslužbencih. Prednostno se bodo uporabljala usposabljanja in orodja, ki jih zagotavlja EUAA. V načrt usposabljanj je treba vključiti tudi vsebine za vodstvene javne uslužbence.</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Mejniki:</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6 mesecev: priprava načrta usposabljanj</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18 mesecev: izvedba vseh predvidenih usposabljanj</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AE569F"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 xml:space="preserve">d) </w:t>
      </w:r>
      <w:r w:rsidR="00846DDE" w:rsidRPr="005856AD">
        <w:rPr>
          <w:rFonts w:ascii="Arial" w:hAnsi="Arial" w:cs="Arial"/>
          <w:b/>
          <w:bCs/>
          <w:sz w:val="20"/>
          <w:szCs w:val="20"/>
        </w:rPr>
        <w:t>infrastruktura</w:t>
      </w:r>
    </w:p>
    <w:p w:rsidR="00846DDE" w:rsidRPr="005856AD" w:rsidRDefault="00846DDE" w:rsidP="005856AD">
      <w:pPr>
        <w:pStyle w:val="Navadensplet"/>
        <w:spacing w:before="0" w:beforeAutospacing="0" w:after="0" w:afterAutospacing="0" w:line="260" w:lineRule="exact"/>
        <w:rPr>
          <w:rFonts w:ascii="Arial" w:hAnsi="Arial" w:cs="Arial"/>
          <w:b/>
          <w:bCs/>
          <w:sz w:val="20"/>
          <w:szCs w:val="20"/>
        </w:rPr>
      </w:pPr>
      <w:r w:rsidRPr="005856AD">
        <w:rPr>
          <w:rFonts w:ascii="Arial" w:hAnsi="Arial" w:cs="Arial"/>
          <w:b/>
          <w:bCs/>
          <w:sz w:val="20"/>
          <w:szCs w:val="20"/>
        </w:rPr>
        <w:lastRenderedPageBreak/>
        <w:t xml:space="preserve"> </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sz w:val="20"/>
          <w:szCs w:val="20"/>
        </w:rPr>
        <w:t>Glej gradnik 4</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AE569F" w:rsidP="005856AD">
      <w:pPr>
        <w:pStyle w:val="Default"/>
        <w:spacing w:line="260" w:lineRule="exact"/>
        <w:jc w:val="both"/>
        <w:rPr>
          <w:rFonts w:ascii="Arial" w:hAnsi="Arial" w:cs="Arial"/>
          <w:sz w:val="20"/>
          <w:szCs w:val="20"/>
        </w:rPr>
      </w:pPr>
      <w:r>
        <w:rPr>
          <w:rFonts w:ascii="Arial" w:hAnsi="Arial" w:cs="Arial"/>
          <w:b/>
          <w:sz w:val="20"/>
          <w:szCs w:val="20"/>
        </w:rPr>
        <w:t>(</w:t>
      </w:r>
      <w:r w:rsidR="00846DDE" w:rsidRPr="005856AD">
        <w:rPr>
          <w:rFonts w:ascii="Arial" w:hAnsi="Arial" w:cs="Arial"/>
          <w:b/>
          <w:sz w:val="20"/>
          <w:szCs w:val="20"/>
        </w:rPr>
        <w:t>e) potrebe IT</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sz w:val="20"/>
          <w:szCs w:val="20"/>
        </w:rPr>
        <w:t>Glej gradnik 4</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AE569F"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f) potrebe po obračunavanju stroškov in javnih naročilih</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sz w:val="20"/>
          <w:szCs w:val="20"/>
        </w:rPr>
        <w:t>Glej gradnik 4</w:t>
      </w: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846DDE" w:rsidRDefault="00846DDE" w:rsidP="005856AD">
      <w:pPr>
        <w:pStyle w:val="Navadensplet"/>
        <w:spacing w:before="0" w:beforeAutospacing="0" w:after="0" w:afterAutospacing="0" w:line="260" w:lineRule="exact"/>
        <w:rPr>
          <w:rFonts w:ascii="Arial" w:hAnsi="Arial" w:cs="Arial"/>
          <w:sz w:val="20"/>
          <w:szCs w:val="20"/>
        </w:rPr>
      </w:pPr>
    </w:p>
    <w:p w:rsidR="00C958D5" w:rsidRDefault="00C958D5" w:rsidP="005856AD">
      <w:pPr>
        <w:pStyle w:val="Navadensplet"/>
        <w:spacing w:before="0" w:beforeAutospacing="0" w:after="0" w:afterAutospacing="0" w:line="260" w:lineRule="exact"/>
        <w:rPr>
          <w:rFonts w:ascii="Arial" w:hAnsi="Arial" w:cs="Arial"/>
          <w:sz w:val="20"/>
          <w:szCs w:val="20"/>
        </w:rPr>
      </w:pPr>
    </w:p>
    <w:p w:rsidR="00C958D5" w:rsidRDefault="00C958D5" w:rsidP="005856AD">
      <w:pPr>
        <w:pStyle w:val="Navadensplet"/>
        <w:spacing w:before="0" w:beforeAutospacing="0" w:after="0" w:afterAutospacing="0" w:line="260" w:lineRule="exact"/>
        <w:rPr>
          <w:rFonts w:ascii="Arial" w:hAnsi="Arial" w:cs="Arial"/>
          <w:sz w:val="20"/>
          <w:szCs w:val="20"/>
        </w:rPr>
      </w:pPr>
    </w:p>
    <w:p w:rsidR="00C958D5" w:rsidRDefault="00C958D5" w:rsidP="005856AD">
      <w:pPr>
        <w:pStyle w:val="Navadensplet"/>
        <w:spacing w:before="0" w:beforeAutospacing="0" w:after="0" w:afterAutospacing="0" w:line="260" w:lineRule="exact"/>
        <w:rPr>
          <w:rFonts w:ascii="Arial" w:hAnsi="Arial" w:cs="Arial"/>
          <w:sz w:val="20"/>
          <w:szCs w:val="20"/>
        </w:rPr>
      </w:pPr>
    </w:p>
    <w:p w:rsidR="00C958D5" w:rsidRDefault="00C958D5" w:rsidP="005856AD">
      <w:pPr>
        <w:pStyle w:val="Navadensplet"/>
        <w:spacing w:before="0" w:beforeAutospacing="0" w:after="0" w:afterAutospacing="0" w:line="260" w:lineRule="exact"/>
        <w:rPr>
          <w:rFonts w:ascii="Arial" w:hAnsi="Arial" w:cs="Arial"/>
          <w:sz w:val="20"/>
          <w:szCs w:val="20"/>
        </w:rPr>
      </w:pPr>
    </w:p>
    <w:p w:rsidR="00C958D5" w:rsidRPr="005856AD" w:rsidRDefault="00C958D5"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p>
    <w:p w:rsidR="00FF1AF4" w:rsidRDefault="00FF1AF4" w:rsidP="005856AD">
      <w:pPr>
        <w:pStyle w:val="Navadensplet"/>
        <w:spacing w:before="0" w:beforeAutospacing="0" w:after="0" w:afterAutospacing="0" w:line="260" w:lineRule="exact"/>
        <w:rPr>
          <w:rFonts w:ascii="Arial" w:hAnsi="Arial" w:cs="Arial"/>
          <w:sz w:val="20"/>
          <w:szCs w:val="20"/>
        </w:rPr>
      </w:pPr>
    </w:p>
    <w:p w:rsidR="007E0F08" w:rsidRDefault="007E0F08" w:rsidP="005856AD">
      <w:pPr>
        <w:pStyle w:val="Navadensplet"/>
        <w:spacing w:before="0" w:beforeAutospacing="0" w:after="0" w:afterAutospacing="0" w:line="260" w:lineRule="exact"/>
        <w:rPr>
          <w:rFonts w:ascii="Arial" w:hAnsi="Arial" w:cs="Arial"/>
          <w:sz w:val="20"/>
          <w:szCs w:val="20"/>
        </w:rPr>
      </w:pPr>
    </w:p>
    <w:p w:rsidR="007E557A" w:rsidRPr="005856AD" w:rsidRDefault="007E557A"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Default"/>
        <w:spacing w:line="260" w:lineRule="exact"/>
        <w:jc w:val="both"/>
        <w:rPr>
          <w:rFonts w:ascii="Arial" w:eastAsia="EC Square Sans Pro" w:hAnsi="Arial" w:cs="Arial"/>
          <w:b/>
          <w:bCs/>
          <w:sz w:val="20"/>
          <w:szCs w:val="20"/>
        </w:rPr>
      </w:pPr>
      <w:r w:rsidRPr="005856AD">
        <w:rPr>
          <w:rFonts w:ascii="Arial" w:eastAsia="EC Square Sans Pro" w:hAnsi="Arial" w:cs="Arial"/>
          <w:b/>
          <w:bCs/>
          <w:sz w:val="20"/>
          <w:szCs w:val="20"/>
        </w:rPr>
        <w:t>7. Solidarnost</w:t>
      </w:r>
    </w:p>
    <w:p w:rsidR="00846DDE" w:rsidRPr="005856AD" w:rsidRDefault="00846DDE" w:rsidP="005856AD">
      <w:pPr>
        <w:pStyle w:val="Default"/>
        <w:spacing w:line="260" w:lineRule="exact"/>
        <w:jc w:val="both"/>
        <w:rPr>
          <w:rFonts w:ascii="Arial" w:eastAsia="EC Square Sans Pro" w:hAnsi="Arial" w:cs="Arial"/>
          <w:b/>
          <w:bCs/>
          <w:sz w:val="20"/>
          <w:szCs w:val="20"/>
        </w:rPr>
      </w:pPr>
    </w:p>
    <w:p w:rsidR="00846DDE" w:rsidRPr="005856AD" w:rsidRDefault="00846DDE" w:rsidP="005856AD">
      <w:pPr>
        <w:pStyle w:val="Default"/>
        <w:spacing w:line="260" w:lineRule="exact"/>
        <w:rPr>
          <w:rFonts w:ascii="Arial" w:eastAsia="EC Square Sans Pro" w:hAnsi="Arial" w:cs="Arial"/>
          <w:b/>
          <w:bCs/>
          <w:sz w:val="20"/>
          <w:szCs w:val="20"/>
        </w:rPr>
      </w:pPr>
      <w:r w:rsidRPr="005856AD">
        <w:rPr>
          <w:rFonts w:ascii="Arial" w:eastAsia="EC Square Sans Pro" w:hAnsi="Arial" w:cs="Arial"/>
          <w:b/>
          <w:bCs/>
          <w:sz w:val="20"/>
          <w:szCs w:val="20"/>
        </w:rPr>
        <w:t>Trenutno stanje (pregled osnovnih zmogljivosti, ključni upravni akterji/kompetentni organi)</w:t>
      </w:r>
    </w:p>
    <w:p w:rsidR="00846DDE" w:rsidRPr="005856AD" w:rsidRDefault="00846DDE" w:rsidP="005856AD">
      <w:pPr>
        <w:pStyle w:val="Default"/>
        <w:spacing w:line="260" w:lineRule="exact"/>
        <w:rPr>
          <w:rFonts w:ascii="Arial" w:eastAsia="EC Square Sans Pro" w:hAnsi="Arial" w:cs="Arial"/>
          <w:b/>
          <w:bCs/>
          <w:sz w:val="20"/>
          <w:szCs w:val="20"/>
        </w:rPr>
      </w:pPr>
    </w:p>
    <w:p w:rsidR="00846DDE" w:rsidRPr="005856AD" w:rsidRDefault="00846DDE" w:rsidP="005856AD">
      <w:pPr>
        <w:jc w:val="both"/>
        <w:rPr>
          <w:rFonts w:cs="Arial"/>
          <w:szCs w:val="20"/>
        </w:rPr>
      </w:pPr>
      <w:r w:rsidRPr="005856AD">
        <w:rPr>
          <w:rFonts w:cs="Arial"/>
          <w:szCs w:val="20"/>
        </w:rPr>
        <w:t xml:space="preserve">Zakonodaja določa okvir za izvajanje premestitve/trajne preselitve oseb v </w:t>
      </w:r>
      <w:r w:rsidR="005350B4">
        <w:rPr>
          <w:rFonts w:cs="Arial"/>
          <w:szCs w:val="20"/>
        </w:rPr>
        <w:t xml:space="preserve">Republiko </w:t>
      </w:r>
      <w:r w:rsidRPr="005856AD">
        <w:rPr>
          <w:rFonts w:cs="Arial"/>
          <w:szCs w:val="20"/>
        </w:rPr>
        <w:t xml:space="preserve">Slovenijo, vendar bodo potrebne nekatere dodatne prilagoditve zakonodajnega okvira za zagotovitev sodelovanja v solidarnostnem mehanizmu, saj veljavna nacionalna zakonodaja ne predvideva posebnega sistema, strukture ali postopka za dajanje solidarnostnih zavez na podlagi določb Uredbe o upravljanju migracij in azila. </w:t>
      </w:r>
    </w:p>
    <w:p w:rsidR="00846DDE" w:rsidRPr="005856AD" w:rsidRDefault="00846DDE" w:rsidP="005856AD">
      <w:pPr>
        <w:jc w:val="both"/>
        <w:rPr>
          <w:rFonts w:cs="Arial"/>
          <w:szCs w:val="20"/>
        </w:rPr>
      </w:pPr>
    </w:p>
    <w:p w:rsidR="00846DDE" w:rsidRPr="005856AD" w:rsidRDefault="005350B4" w:rsidP="005856AD">
      <w:pPr>
        <w:jc w:val="both"/>
        <w:rPr>
          <w:rFonts w:cs="Arial"/>
          <w:szCs w:val="20"/>
        </w:rPr>
      </w:pPr>
      <w:r>
        <w:rPr>
          <w:rFonts w:cs="Arial"/>
          <w:szCs w:val="20"/>
        </w:rPr>
        <w:t>Republika</w:t>
      </w:r>
      <w:r w:rsidRPr="005856AD">
        <w:rPr>
          <w:rFonts w:cs="Arial"/>
          <w:szCs w:val="20"/>
        </w:rPr>
        <w:t xml:space="preserve"> </w:t>
      </w:r>
      <w:r w:rsidR="00846DDE" w:rsidRPr="005856AD">
        <w:rPr>
          <w:rFonts w:cs="Arial"/>
          <w:szCs w:val="20"/>
        </w:rPr>
        <w:t>Slovenija trenutno ne sodeluje v prostovoljnem solidarnostnem mehanizmu, vzpostavljenem leta 2022 (niti pri premestitvah niti pri finančnih prispevkih), je pa sodel</w:t>
      </w:r>
      <w:r>
        <w:rPr>
          <w:rFonts w:cs="Arial"/>
          <w:szCs w:val="20"/>
        </w:rPr>
        <w:t xml:space="preserve">ovala v EU za premestitve </w:t>
      </w:r>
      <w:r>
        <w:rPr>
          <w:rFonts w:cs="Arial"/>
          <w:szCs w:val="20"/>
        </w:rPr>
        <w:br/>
        <w:t>(2015–</w:t>
      </w:r>
      <w:r w:rsidR="00846DDE" w:rsidRPr="005856AD">
        <w:rPr>
          <w:rFonts w:cs="Arial"/>
          <w:szCs w:val="20"/>
        </w:rPr>
        <w:t xml:space="preserve">2017) iz Italije in Grčije. Do konca leta 2018 je bilo skupaj izvedenih 253 premestitev (172 iz Grčije in 81 iz Italije). </w:t>
      </w:r>
      <w:r>
        <w:rPr>
          <w:rFonts w:cs="Arial"/>
          <w:szCs w:val="20"/>
        </w:rPr>
        <w:t>Republika</w:t>
      </w:r>
      <w:r w:rsidRPr="005856AD">
        <w:rPr>
          <w:rFonts w:cs="Arial"/>
          <w:szCs w:val="20"/>
        </w:rPr>
        <w:t xml:space="preserve"> </w:t>
      </w:r>
      <w:r w:rsidR="00846DDE" w:rsidRPr="005856AD">
        <w:rPr>
          <w:rFonts w:cs="Arial"/>
          <w:szCs w:val="20"/>
        </w:rPr>
        <w:t xml:space="preserve">Slovenija je sodelovala tudi pri premestitvah na podlagi Malteške </w:t>
      </w:r>
      <w:r w:rsidR="00846DDE" w:rsidRPr="005856AD">
        <w:rPr>
          <w:rFonts w:cs="Arial"/>
          <w:szCs w:val="20"/>
        </w:rPr>
        <w:lastRenderedPageBreak/>
        <w:t>deklaracije iz leta 2019 ter v programu prostovoljne premestitve iz Gr</w:t>
      </w:r>
      <w:r>
        <w:rPr>
          <w:rFonts w:cs="Arial"/>
          <w:szCs w:val="20"/>
        </w:rPr>
        <w:t>čije za obdobje 2020–</w:t>
      </w:r>
      <w:r w:rsidR="00846DDE" w:rsidRPr="005856AD">
        <w:rPr>
          <w:rFonts w:cs="Arial"/>
          <w:szCs w:val="20"/>
        </w:rPr>
        <w:t xml:space="preserve">2023, v katerem se je zavezala, da bo sprejela štiri mladoletnike brez spremstva.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Do sedaj izvedeni </w:t>
      </w:r>
      <w:r w:rsidR="00C7325B">
        <w:rPr>
          <w:rFonts w:cs="Arial"/>
          <w:szCs w:val="20"/>
        </w:rPr>
        <w:t>postopki premestitve so trajali od pet tednov do pet mesecev.</w:t>
      </w:r>
      <w:r w:rsidRPr="005856AD">
        <w:rPr>
          <w:rFonts w:cs="Arial"/>
          <w:szCs w:val="20"/>
        </w:rPr>
        <w:t xml:space="preserve"> Do zamud je prišlo zaradi zdravstvenih razlogov prosilcev ali potrebe po premestitvi manjših skupin. Vsi postopki premestitve so bili obdelani z razpoložljivimi ka</w:t>
      </w:r>
      <w:r w:rsidR="005350B4">
        <w:rPr>
          <w:rFonts w:cs="Arial"/>
          <w:szCs w:val="20"/>
        </w:rPr>
        <w:t>d</w:t>
      </w:r>
      <w:r w:rsidRPr="005856AD">
        <w:rPr>
          <w:rFonts w:cs="Arial"/>
          <w:szCs w:val="20"/>
        </w:rPr>
        <w:t xml:space="preserve">rovskimi viri, ki izvajajo dublinske postopke. </w:t>
      </w:r>
    </w:p>
    <w:p w:rsidR="00846DDE" w:rsidRPr="005856AD" w:rsidRDefault="00846DDE" w:rsidP="005856AD">
      <w:pPr>
        <w:jc w:val="both"/>
        <w:rPr>
          <w:rFonts w:cs="Arial"/>
          <w:szCs w:val="20"/>
        </w:rPr>
      </w:pPr>
    </w:p>
    <w:p w:rsidR="00846DDE" w:rsidRPr="005856AD" w:rsidRDefault="00846DDE" w:rsidP="005856AD">
      <w:pPr>
        <w:jc w:val="both"/>
        <w:rPr>
          <w:rFonts w:cs="Arial"/>
          <w:b/>
          <w:szCs w:val="20"/>
          <w:lang w:val="en-IE"/>
        </w:rPr>
      </w:pPr>
      <w:r w:rsidRPr="005856AD">
        <w:rPr>
          <w:rFonts w:cs="Arial"/>
          <w:b/>
          <w:szCs w:val="20"/>
          <w:lang w:val="en-IE"/>
        </w:rPr>
        <w:t>Opredelitev ciljev</w:t>
      </w:r>
      <w:r w:rsidR="00FF1AF4" w:rsidRPr="005856AD">
        <w:rPr>
          <w:rFonts w:cs="Arial"/>
          <w:b/>
          <w:szCs w:val="20"/>
          <w:lang w:val="en-IE"/>
        </w:rPr>
        <w:t>:</w:t>
      </w:r>
    </w:p>
    <w:p w:rsidR="00846DDE" w:rsidRPr="005856AD" w:rsidRDefault="00846DDE" w:rsidP="005856AD">
      <w:pPr>
        <w:jc w:val="both"/>
        <w:rPr>
          <w:rFonts w:cs="Arial"/>
          <w:b/>
          <w:szCs w:val="20"/>
          <w:lang w:val="en-IE"/>
        </w:rPr>
      </w:pPr>
    </w:p>
    <w:p w:rsidR="00846DDE" w:rsidRPr="005856AD" w:rsidRDefault="00846DDE" w:rsidP="005350B4">
      <w:pPr>
        <w:pStyle w:val="Odstavekseznama"/>
        <w:numPr>
          <w:ilvl w:val="0"/>
          <w:numId w:val="15"/>
        </w:numPr>
        <w:ind w:left="709" w:hanging="709"/>
        <w:jc w:val="both"/>
        <w:rPr>
          <w:rFonts w:cs="Arial"/>
          <w:szCs w:val="20"/>
          <w:lang w:val="it-IT"/>
        </w:rPr>
      </w:pPr>
      <w:r w:rsidRPr="005856AD">
        <w:rPr>
          <w:rFonts w:cs="Arial"/>
          <w:szCs w:val="20"/>
          <w:lang w:val="it-IT"/>
        </w:rPr>
        <w:t>Vzpostavitev sistema za pravočasno sporočanjesolidarnostnih zavez</w:t>
      </w:r>
      <w:r w:rsidR="0045488F">
        <w:rPr>
          <w:rFonts w:cs="Arial"/>
          <w:szCs w:val="20"/>
          <w:lang w:val="it-IT"/>
        </w:rPr>
        <w:t>,</w:t>
      </w:r>
    </w:p>
    <w:p w:rsidR="00846DDE" w:rsidRPr="005856AD" w:rsidRDefault="00846DDE" w:rsidP="005350B4">
      <w:pPr>
        <w:pStyle w:val="Odstavekseznama"/>
        <w:numPr>
          <w:ilvl w:val="0"/>
          <w:numId w:val="15"/>
        </w:numPr>
        <w:ind w:left="709" w:hanging="709"/>
        <w:jc w:val="both"/>
        <w:rPr>
          <w:rFonts w:cs="Arial"/>
          <w:szCs w:val="20"/>
          <w:lang w:val="it-IT"/>
        </w:rPr>
      </w:pPr>
      <w:r w:rsidRPr="005856AD">
        <w:rPr>
          <w:rFonts w:cs="Arial"/>
          <w:szCs w:val="20"/>
          <w:lang w:val="it-IT"/>
        </w:rPr>
        <w:t>Zagotavljanje stalnih zmogljivosti za izvajanje solidarnostnih postopkov</w:t>
      </w:r>
      <w:r w:rsidR="0045488F">
        <w:rPr>
          <w:rFonts w:cs="Arial"/>
          <w:szCs w:val="20"/>
          <w:lang w:val="it-IT"/>
        </w:rPr>
        <w:t>,</w:t>
      </w:r>
    </w:p>
    <w:p w:rsidR="00846DDE" w:rsidRPr="00C7325B" w:rsidRDefault="00846DDE" w:rsidP="00C7325B">
      <w:pPr>
        <w:pStyle w:val="Default"/>
        <w:numPr>
          <w:ilvl w:val="0"/>
          <w:numId w:val="15"/>
        </w:numPr>
        <w:spacing w:line="260" w:lineRule="exact"/>
        <w:ind w:left="709" w:hanging="709"/>
        <w:jc w:val="both"/>
        <w:rPr>
          <w:rFonts w:ascii="Arial" w:hAnsi="Arial" w:cs="Arial"/>
          <w:sz w:val="20"/>
          <w:szCs w:val="20"/>
        </w:rPr>
      </w:pPr>
      <w:r w:rsidRPr="005856AD">
        <w:rPr>
          <w:rFonts w:ascii="Arial" w:hAnsi="Arial" w:cs="Arial"/>
          <w:sz w:val="20"/>
          <w:szCs w:val="20"/>
        </w:rPr>
        <w:t>Vzpostavitev struktur, ki bodo omogočale ažurno, ciljno usmerjeno in preventivno spremljanje</w:t>
      </w:r>
      <w:r w:rsidR="00C7325B">
        <w:rPr>
          <w:rFonts w:ascii="Arial" w:hAnsi="Arial" w:cs="Arial"/>
          <w:sz w:val="20"/>
          <w:szCs w:val="20"/>
        </w:rPr>
        <w:t xml:space="preserve"> </w:t>
      </w:r>
      <w:r w:rsidRPr="00C7325B">
        <w:rPr>
          <w:rFonts w:ascii="Arial" w:hAnsi="Arial" w:cs="Arial"/>
          <w:sz w:val="20"/>
          <w:szCs w:val="20"/>
        </w:rPr>
        <w:t>migracijskih in azilnih trendov.</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b/>
          <w:sz w:val="20"/>
          <w:szCs w:val="20"/>
        </w:rPr>
      </w:pPr>
      <w:r w:rsidRPr="005856AD">
        <w:rPr>
          <w:rFonts w:ascii="Arial" w:hAnsi="Arial" w:cs="Arial"/>
          <w:b/>
          <w:sz w:val="20"/>
          <w:szCs w:val="20"/>
        </w:rPr>
        <w:t>Zahteve:</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A61878"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a) zakonodajne/regulativne zahteve</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 xml:space="preserve">Zakonodajne prilagoditve, ki jih je treba izvesti za izvajanje gradnika 7 v skladu z zahtevami pakta, se nanašajo na vzpostavitev/nadgradnjo/integracijo nacionalnih podatkovnih zbirk in struktur, da se omogoči ažurno, ciljno usmerjeno in preventivno spremljanje migracijskih in azilnih trendov ter zgodnje opozarjanje, vzpostavitev strukture za strateško upravljanje migracij (nacionalna strategija, kontingentni načrti), vzpostavitev postopka odločanja o solidarnostnih obveznostih in potrebnih prispevkih ob nevarnosti migracijskega pritiska v </w:t>
      </w:r>
      <w:r w:rsidR="005350B4">
        <w:rPr>
          <w:rFonts w:ascii="Arial" w:hAnsi="Arial" w:cs="Arial"/>
          <w:sz w:val="20"/>
          <w:szCs w:val="20"/>
        </w:rPr>
        <w:t xml:space="preserve">Republiki </w:t>
      </w:r>
      <w:r w:rsidRPr="005856AD">
        <w:rPr>
          <w:rFonts w:ascii="Arial" w:hAnsi="Arial" w:cs="Arial"/>
          <w:sz w:val="20"/>
          <w:szCs w:val="20"/>
        </w:rPr>
        <w:t>Sloveniji ter možnih koordinacijskih struktur, izvajanje določb o premestitvi in samodejnem priznavanju statusa, kadar ima premeščena oseba že priznan status v drugi državi članici.</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 xml:space="preserve">Mejnik: 12 mesecev </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A61878"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b) organizacijske/administrativne zahteve</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350B4">
      <w:pPr>
        <w:pStyle w:val="Odstavekseznama"/>
        <w:numPr>
          <w:ilvl w:val="0"/>
          <w:numId w:val="17"/>
        </w:numPr>
        <w:ind w:hanging="720"/>
        <w:jc w:val="both"/>
        <w:rPr>
          <w:rFonts w:cs="Arial"/>
          <w:szCs w:val="20"/>
        </w:rPr>
      </w:pPr>
      <w:r w:rsidRPr="005856AD">
        <w:rPr>
          <w:rFonts w:cs="Arial"/>
          <w:szCs w:val="20"/>
        </w:rPr>
        <w:t>Vzpostavitev ustrezne organizacijske strukture za izvajanje solidarnostnih ukrepov</w:t>
      </w:r>
    </w:p>
    <w:p w:rsidR="005350B4" w:rsidRDefault="005350B4" w:rsidP="005856AD">
      <w:pPr>
        <w:jc w:val="both"/>
        <w:rPr>
          <w:rFonts w:cs="Arial"/>
          <w:szCs w:val="20"/>
        </w:rPr>
      </w:pPr>
    </w:p>
    <w:p w:rsidR="00846DDE" w:rsidRPr="005856AD" w:rsidRDefault="00846DDE" w:rsidP="005856AD">
      <w:pPr>
        <w:jc w:val="both"/>
        <w:rPr>
          <w:rFonts w:cs="Arial"/>
          <w:szCs w:val="20"/>
        </w:rPr>
      </w:pPr>
      <w:r w:rsidRPr="005856AD">
        <w:rPr>
          <w:rFonts w:cs="Arial"/>
          <w:szCs w:val="20"/>
        </w:rPr>
        <w:t xml:space="preserve">Za izvajanje solidarnostnih postopkov je treba dodatno prilagoditi organizacijsko strukturo Ministrstva za notranje zadeve. Izvajanje solidarnostnih postopkov je predvideno v okviru previdene nove organizacijske enote v okviru Sektorja za mednarodno zaščito. Glej gradnik 6. </w:t>
      </w:r>
    </w:p>
    <w:p w:rsidR="00846DDE" w:rsidRDefault="00846DDE" w:rsidP="005856AD">
      <w:pPr>
        <w:pStyle w:val="Default"/>
        <w:spacing w:line="260" w:lineRule="exact"/>
        <w:jc w:val="both"/>
        <w:rPr>
          <w:rFonts w:ascii="Arial" w:hAnsi="Arial" w:cs="Arial"/>
          <w:sz w:val="20"/>
          <w:szCs w:val="20"/>
          <w:u w:val="single"/>
        </w:rPr>
      </w:pPr>
    </w:p>
    <w:p w:rsidR="007E557A" w:rsidRDefault="007E557A" w:rsidP="005856AD">
      <w:pPr>
        <w:pStyle w:val="Default"/>
        <w:spacing w:line="260" w:lineRule="exact"/>
        <w:jc w:val="both"/>
        <w:rPr>
          <w:rFonts w:ascii="Arial" w:hAnsi="Arial" w:cs="Arial"/>
          <w:sz w:val="20"/>
          <w:szCs w:val="20"/>
          <w:u w:val="single"/>
        </w:rPr>
      </w:pPr>
    </w:p>
    <w:p w:rsidR="007E557A" w:rsidRDefault="007E557A" w:rsidP="005856AD">
      <w:pPr>
        <w:pStyle w:val="Default"/>
        <w:spacing w:line="260" w:lineRule="exact"/>
        <w:jc w:val="both"/>
        <w:rPr>
          <w:rFonts w:ascii="Arial" w:hAnsi="Arial" w:cs="Arial"/>
          <w:sz w:val="20"/>
          <w:szCs w:val="20"/>
          <w:u w:val="single"/>
        </w:rPr>
      </w:pPr>
    </w:p>
    <w:p w:rsidR="007E557A" w:rsidRPr="005856AD" w:rsidRDefault="007E557A" w:rsidP="005856AD">
      <w:pPr>
        <w:pStyle w:val="Default"/>
        <w:spacing w:line="260" w:lineRule="exact"/>
        <w:jc w:val="both"/>
        <w:rPr>
          <w:rFonts w:ascii="Arial" w:hAnsi="Arial" w:cs="Arial"/>
          <w:sz w:val="20"/>
          <w:szCs w:val="20"/>
          <w:u w:val="single"/>
        </w:rPr>
      </w:pPr>
    </w:p>
    <w:p w:rsidR="00846DDE" w:rsidRDefault="00A61878"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c) osebje (kadri in usposabljanje)</w:t>
      </w:r>
    </w:p>
    <w:p w:rsidR="005350B4" w:rsidRPr="005856AD" w:rsidRDefault="005350B4" w:rsidP="005856AD">
      <w:pPr>
        <w:pStyle w:val="Default"/>
        <w:spacing w:line="260" w:lineRule="exact"/>
        <w:jc w:val="both"/>
        <w:rPr>
          <w:rFonts w:ascii="Arial" w:hAnsi="Arial" w:cs="Arial"/>
          <w:b/>
          <w:sz w:val="20"/>
          <w:szCs w:val="20"/>
        </w:rPr>
      </w:pPr>
    </w:p>
    <w:p w:rsidR="00846DDE" w:rsidRDefault="00846DDE" w:rsidP="005856AD">
      <w:pPr>
        <w:pStyle w:val="Navadensplet"/>
        <w:spacing w:before="0" w:beforeAutospacing="0" w:after="0" w:afterAutospacing="0" w:line="260" w:lineRule="exact"/>
        <w:rPr>
          <w:rFonts w:ascii="Arial" w:hAnsi="Arial" w:cs="Arial"/>
          <w:b/>
          <w:bCs/>
          <w:sz w:val="20"/>
          <w:szCs w:val="20"/>
        </w:rPr>
      </w:pPr>
      <w:r w:rsidRPr="005856AD">
        <w:rPr>
          <w:rFonts w:ascii="Arial" w:hAnsi="Arial" w:cs="Arial"/>
          <w:b/>
          <w:sz w:val="20"/>
          <w:szCs w:val="20"/>
        </w:rPr>
        <w:t xml:space="preserve">1. </w:t>
      </w:r>
      <w:r w:rsidRPr="005856AD">
        <w:rPr>
          <w:rFonts w:ascii="Arial" w:hAnsi="Arial" w:cs="Arial"/>
          <w:b/>
          <w:bCs/>
          <w:sz w:val="20"/>
          <w:szCs w:val="20"/>
        </w:rPr>
        <w:t>človeški viri</w:t>
      </w:r>
    </w:p>
    <w:p w:rsidR="005350B4" w:rsidRPr="005856AD" w:rsidRDefault="005350B4" w:rsidP="005856AD">
      <w:pPr>
        <w:pStyle w:val="Navadensplet"/>
        <w:spacing w:before="0" w:beforeAutospacing="0" w:after="0" w:afterAutospacing="0" w:line="260" w:lineRule="exact"/>
        <w:rPr>
          <w:rFonts w:ascii="Arial" w:hAnsi="Arial" w:cs="Arial"/>
          <w:sz w:val="20"/>
          <w:szCs w:val="20"/>
        </w:rPr>
      </w:pPr>
    </w:p>
    <w:p w:rsidR="00846DDE" w:rsidRPr="005856AD" w:rsidRDefault="00846DDE" w:rsidP="005856AD">
      <w:pPr>
        <w:pStyle w:val="Navadensplet"/>
        <w:numPr>
          <w:ilvl w:val="0"/>
          <w:numId w:val="15"/>
        </w:numPr>
        <w:spacing w:before="0" w:beforeAutospacing="0" w:after="0" w:afterAutospacing="0" w:line="260" w:lineRule="exact"/>
        <w:ind w:left="0" w:firstLine="0"/>
        <w:jc w:val="both"/>
        <w:rPr>
          <w:rFonts w:ascii="Arial" w:hAnsi="Arial" w:cs="Arial"/>
          <w:sz w:val="20"/>
          <w:szCs w:val="20"/>
        </w:rPr>
      </w:pPr>
      <w:r w:rsidRPr="005856AD">
        <w:rPr>
          <w:rFonts w:ascii="Arial" w:hAnsi="Arial" w:cs="Arial"/>
          <w:bCs/>
          <w:sz w:val="20"/>
          <w:szCs w:val="20"/>
        </w:rPr>
        <w:t>Zagotoviti dodatni</w:t>
      </w:r>
      <w:r w:rsidR="00FF1AF4" w:rsidRPr="005856AD">
        <w:rPr>
          <w:rFonts w:ascii="Arial" w:hAnsi="Arial" w:cs="Arial"/>
          <w:bCs/>
          <w:sz w:val="20"/>
          <w:szCs w:val="20"/>
        </w:rPr>
        <w:t>h</w:t>
      </w:r>
      <w:r w:rsidRPr="005856AD">
        <w:rPr>
          <w:rFonts w:ascii="Arial" w:hAnsi="Arial" w:cs="Arial"/>
          <w:bCs/>
          <w:sz w:val="20"/>
          <w:szCs w:val="20"/>
        </w:rPr>
        <w:t xml:space="preserve"> stalnih kadrovskih virov za izvajanje solidarnostnih postopkov</w:t>
      </w: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jc w:val="both"/>
        <w:rPr>
          <w:rFonts w:cs="Arial"/>
          <w:szCs w:val="20"/>
        </w:rPr>
      </w:pPr>
      <w:r w:rsidRPr="005856AD">
        <w:rPr>
          <w:rFonts w:cs="Arial"/>
          <w:szCs w:val="20"/>
        </w:rPr>
        <w:t xml:space="preserve">Za izvajanje solidarnostnih postopkov je treba zagotoviti dodatne človeške vire Ministrstvu za notranje zadeve. Glej gradnik 6. </w:t>
      </w:r>
    </w:p>
    <w:p w:rsidR="005350B4" w:rsidRDefault="005350B4" w:rsidP="005856AD">
      <w:pPr>
        <w:pStyle w:val="Navadensplet"/>
        <w:spacing w:before="0" w:beforeAutospacing="0" w:after="0" w:afterAutospacing="0" w:line="260" w:lineRule="exact"/>
        <w:rPr>
          <w:rFonts w:ascii="Arial" w:hAnsi="Arial" w:cs="Arial"/>
          <w:b/>
          <w:bCs/>
          <w:sz w:val="20"/>
          <w:szCs w:val="20"/>
        </w:rPr>
      </w:pPr>
    </w:p>
    <w:p w:rsidR="00846DDE" w:rsidRPr="005856AD" w:rsidRDefault="00846DDE" w:rsidP="005856AD">
      <w:pPr>
        <w:pStyle w:val="Navadensplet"/>
        <w:spacing w:before="0" w:beforeAutospacing="0" w:after="0" w:afterAutospacing="0" w:line="260" w:lineRule="exact"/>
        <w:rPr>
          <w:rFonts w:ascii="Arial" w:hAnsi="Arial" w:cs="Arial"/>
          <w:sz w:val="20"/>
          <w:szCs w:val="20"/>
        </w:rPr>
      </w:pPr>
      <w:r w:rsidRPr="005856AD">
        <w:rPr>
          <w:rFonts w:ascii="Arial" w:hAnsi="Arial" w:cs="Arial"/>
          <w:b/>
          <w:bCs/>
          <w:sz w:val="20"/>
          <w:szCs w:val="20"/>
        </w:rPr>
        <w:t>2. usposabljanje</w:t>
      </w:r>
    </w:p>
    <w:p w:rsidR="005350B4" w:rsidRDefault="005350B4"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Dodatni ukrepi v zvezi z u</w:t>
      </w:r>
      <w:r w:rsidR="00C7325B">
        <w:rPr>
          <w:rFonts w:ascii="Arial" w:hAnsi="Arial" w:cs="Arial"/>
          <w:sz w:val="20"/>
          <w:szCs w:val="20"/>
        </w:rPr>
        <w:t>sposabljanjem niso predvideni.</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A61878"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 xml:space="preserve">d) </w:t>
      </w:r>
      <w:r w:rsidR="00846DDE" w:rsidRPr="005856AD">
        <w:rPr>
          <w:rFonts w:ascii="Arial" w:hAnsi="Arial" w:cs="Arial"/>
          <w:b/>
          <w:bCs/>
          <w:sz w:val="20"/>
          <w:szCs w:val="20"/>
        </w:rPr>
        <w:t>infrastruktura</w:t>
      </w:r>
    </w:p>
    <w:p w:rsidR="00846DDE" w:rsidRPr="005856AD" w:rsidRDefault="00846DDE" w:rsidP="005856AD">
      <w:pPr>
        <w:pStyle w:val="Navadensplet"/>
        <w:spacing w:before="0" w:beforeAutospacing="0" w:after="0" w:afterAutospacing="0" w:line="260" w:lineRule="exact"/>
        <w:rPr>
          <w:rFonts w:ascii="Arial" w:hAnsi="Arial" w:cs="Arial"/>
          <w:b/>
          <w:bCs/>
          <w:sz w:val="20"/>
          <w:szCs w:val="20"/>
        </w:rPr>
      </w:pPr>
      <w:r w:rsidRPr="005856AD">
        <w:rPr>
          <w:rFonts w:ascii="Arial" w:hAnsi="Arial" w:cs="Arial"/>
          <w:b/>
          <w:bCs/>
          <w:sz w:val="20"/>
          <w:szCs w:val="20"/>
        </w:rPr>
        <w:t xml:space="preserve"> </w:t>
      </w: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lastRenderedPageBreak/>
        <w:t>Dodatne infrastrukturne potrebe, ki izhajajo iz solidarnostnih zavez, se bodo upoštevale v okviru potreb, previdenih v drugih gradnikih, in sicer gradnikov 3, 6 in 7.</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A61878"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e) potrebe IT</w:t>
      </w:r>
    </w:p>
    <w:p w:rsidR="00846DDE" w:rsidRPr="005856AD" w:rsidRDefault="00846DDE" w:rsidP="005856AD">
      <w:pPr>
        <w:pStyle w:val="Default"/>
        <w:spacing w:line="260" w:lineRule="exact"/>
        <w:ind w:left="720"/>
        <w:jc w:val="both"/>
        <w:rPr>
          <w:rFonts w:ascii="Arial" w:hAnsi="Arial" w:cs="Arial"/>
          <w:b/>
          <w:sz w:val="20"/>
          <w:szCs w:val="20"/>
        </w:rPr>
      </w:pPr>
    </w:p>
    <w:p w:rsidR="00846DDE" w:rsidRPr="005856AD" w:rsidRDefault="00846DDE" w:rsidP="005350B4">
      <w:pPr>
        <w:pStyle w:val="Default"/>
        <w:numPr>
          <w:ilvl w:val="0"/>
          <w:numId w:val="12"/>
        </w:numPr>
        <w:spacing w:line="260" w:lineRule="exact"/>
        <w:ind w:left="709" w:hanging="709"/>
        <w:jc w:val="both"/>
        <w:rPr>
          <w:rFonts w:ascii="Arial" w:hAnsi="Arial" w:cs="Arial"/>
          <w:sz w:val="20"/>
          <w:szCs w:val="20"/>
        </w:rPr>
      </w:pPr>
      <w:r w:rsidRPr="005856AD">
        <w:rPr>
          <w:rFonts w:ascii="Arial" w:hAnsi="Arial" w:cs="Arial"/>
          <w:sz w:val="20"/>
          <w:szCs w:val="20"/>
        </w:rPr>
        <w:t>Vzpostavitev podatkovnih zbirk in struktur, ki bodo omogočale ažurno, ciljno usmerjeno in preventivno spremljanje migracijskih in azilnih trendov.</w:t>
      </w:r>
    </w:p>
    <w:p w:rsidR="00846DDE" w:rsidRPr="005856AD" w:rsidRDefault="00846DDE" w:rsidP="005856AD">
      <w:pPr>
        <w:pStyle w:val="Default"/>
        <w:spacing w:line="260" w:lineRule="exact"/>
        <w:ind w:left="720"/>
        <w:jc w:val="both"/>
        <w:rPr>
          <w:rFonts w:ascii="Arial" w:hAnsi="Arial" w:cs="Arial"/>
          <w:b/>
          <w:sz w:val="20"/>
          <w:szCs w:val="20"/>
        </w:rPr>
      </w:pPr>
    </w:p>
    <w:p w:rsidR="00846DDE" w:rsidRPr="005856AD" w:rsidRDefault="00846DDE" w:rsidP="005856AD">
      <w:pPr>
        <w:pStyle w:val="Default"/>
        <w:spacing w:line="260" w:lineRule="exact"/>
        <w:jc w:val="both"/>
        <w:rPr>
          <w:rFonts w:ascii="Arial" w:eastAsia="Times New Roman" w:hAnsi="Arial" w:cs="Arial"/>
          <w:sz w:val="20"/>
          <w:szCs w:val="20"/>
        </w:rPr>
      </w:pPr>
      <w:r w:rsidRPr="005856AD">
        <w:rPr>
          <w:rFonts w:ascii="Arial" w:eastAsia="Times New Roman" w:hAnsi="Arial" w:cs="Arial"/>
          <w:sz w:val="20"/>
          <w:szCs w:val="20"/>
        </w:rPr>
        <w:t xml:space="preserve">Da bi lahko izvajali naloge, povezane s strateškim upravljanjem (nacionalna strategija in kontingentni načrti), ter zagotavljali ustrezne kvantitativne in kvalitativne podatke, vključno s statističnimi podatki prek agencij in Eurostata, v skladu z obstoječimi in prihodnjimi obveznostmi poročanja ter izpolnjevanjem obveznosti v okviru Uredbe o upravljanju migracij in azila, je treba povezati in naprej razvijati obstoječe zbirke podatkov o nedovoljenih migracijah, mednarodni zaščiti, sprejemu, vračanju in integraciji, za ciljno usmerjeno in preventivno spremljanje migracijskih in azilnih trendov. </w:t>
      </w:r>
    </w:p>
    <w:p w:rsidR="00846DDE" w:rsidRPr="005856AD" w:rsidRDefault="00846DDE" w:rsidP="005856AD">
      <w:pPr>
        <w:pStyle w:val="Default"/>
        <w:spacing w:line="260" w:lineRule="exact"/>
        <w:jc w:val="both"/>
        <w:rPr>
          <w:rFonts w:ascii="Arial" w:eastAsia="Times New Roman" w:hAnsi="Arial" w:cs="Arial"/>
          <w:sz w:val="20"/>
          <w:szCs w:val="20"/>
        </w:rPr>
      </w:pPr>
    </w:p>
    <w:p w:rsidR="00846DDE" w:rsidRPr="005856AD" w:rsidRDefault="00846DDE" w:rsidP="005856AD">
      <w:pPr>
        <w:pStyle w:val="Default"/>
        <w:spacing w:line="260" w:lineRule="exact"/>
        <w:jc w:val="both"/>
        <w:rPr>
          <w:rFonts w:ascii="Arial" w:eastAsia="Times New Roman" w:hAnsi="Arial" w:cs="Arial"/>
          <w:sz w:val="20"/>
          <w:szCs w:val="20"/>
        </w:rPr>
      </w:pPr>
      <w:r w:rsidRPr="005856AD">
        <w:rPr>
          <w:rFonts w:ascii="Arial" w:eastAsia="Times New Roman" w:hAnsi="Arial" w:cs="Arial"/>
          <w:sz w:val="20"/>
          <w:szCs w:val="20"/>
        </w:rPr>
        <w:t>Glej tudi gradnika 3 in 4.</w:t>
      </w:r>
    </w:p>
    <w:p w:rsidR="00846DDE" w:rsidRPr="005856AD" w:rsidRDefault="00846DDE" w:rsidP="005856AD">
      <w:pPr>
        <w:pStyle w:val="Default"/>
        <w:spacing w:line="260" w:lineRule="exact"/>
        <w:jc w:val="both"/>
        <w:rPr>
          <w:rFonts w:ascii="Arial" w:eastAsia="Times New Roman" w:hAnsi="Arial" w:cs="Arial"/>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eastAsia="Times New Roman" w:hAnsi="Arial" w:cs="Arial"/>
          <w:sz w:val="20"/>
          <w:szCs w:val="20"/>
        </w:rPr>
        <w:t>Mejnik: 18 mesecev.</w:t>
      </w:r>
    </w:p>
    <w:p w:rsidR="00846DDE" w:rsidRPr="005856AD" w:rsidRDefault="00846DDE" w:rsidP="005856AD">
      <w:pPr>
        <w:pStyle w:val="Default"/>
        <w:spacing w:line="260" w:lineRule="exact"/>
        <w:jc w:val="both"/>
        <w:rPr>
          <w:rFonts w:ascii="Arial" w:hAnsi="Arial" w:cs="Arial"/>
          <w:sz w:val="20"/>
          <w:szCs w:val="20"/>
        </w:rPr>
      </w:pP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A61878" w:rsidP="005856AD">
      <w:pPr>
        <w:pStyle w:val="Default"/>
        <w:spacing w:line="260" w:lineRule="exact"/>
        <w:jc w:val="both"/>
        <w:rPr>
          <w:rFonts w:ascii="Arial" w:hAnsi="Arial" w:cs="Arial"/>
          <w:b/>
          <w:sz w:val="20"/>
          <w:szCs w:val="20"/>
        </w:rPr>
      </w:pPr>
      <w:r>
        <w:rPr>
          <w:rFonts w:ascii="Arial" w:hAnsi="Arial" w:cs="Arial"/>
          <w:b/>
          <w:sz w:val="20"/>
          <w:szCs w:val="20"/>
        </w:rPr>
        <w:t>(</w:t>
      </w:r>
      <w:r w:rsidR="00846DDE" w:rsidRPr="005856AD">
        <w:rPr>
          <w:rFonts w:ascii="Arial" w:hAnsi="Arial" w:cs="Arial"/>
          <w:b/>
          <w:sz w:val="20"/>
          <w:szCs w:val="20"/>
        </w:rPr>
        <w:t>f) obračunavanje stroškov in javna naročila</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350B4">
      <w:pPr>
        <w:pStyle w:val="Default"/>
        <w:numPr>
          <w:ilvl w:val="0"/>
          <w:numId w:val="38"/>
        </w:numPr>
        <w:spacing w:line="260" w:lineRule="exact"/>
        <w:ind w:hanging="720"/>
        <w:jc w:val="both"/>
        <w:rPr>
          <w:rFonts w:ascii="Arial" w:hAnsi="Arial" w:cs="Arial"/>
          <w:b/>
          <w:sz w:val="20"/>
          <w:szCs w:val="20"/>
        </w:rPr>
      </w:pPr>
      <w:r w:rsidRPr="005856AD">
        <w:rPr>
          <w:rFonts w:ascii="Arial" w:hAnsi="Arial" w:cs="Arial"/>
          <w:b/>
          <w:sz w:val="20"/>
          <w:szCs w:val="20"/>
        </w:rPr>
        <w:t>javna naročila</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45488F">
      <w:pPr>
        <w:autoSpaceDE w:val="0"/>
        <w:autoSpaceDN w:val="0"/>
        <w:adjustRightInd w:val="0"/>
        <w:jc w:val="both"/>
        <w:rPr>
          <w:rFonts w:cs="Arial"/>
          <w:color w:val="000000"/>
          <w:szCs w:val="20"/>
        </w:rPr>
      </w:pPr>
      <w:r w:rsidRPr="005856AD">
        <w:rPr>
          <w:rFonts w:cs="Arial"/>
          <w:color w:val="000000"/>
          <w:szCs w:val="20"/>
        </w:rPr>
        <w:t xml:space="preserve">Izvesti bo treba vse potrebne postopke javnega naročanja za pravočasno izbiro izvajalcev del in storitev, povezanih z aktivnostmi, previdenimi v tem gradniku. </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350B4">
      <w:pPr>
        <w:pStyle w:val="Default"/>
        <w:numPr>
          <w:ilvl w:val="0"/>
          <w:numId w:val="38"/>
        </w:numPr>
        <w:spacing w:line="260" w:lineRule="exact"/>
        <w:ind w:hanging="720"/>
        <w:jc w:val="both"/>
        <w:rPr>
          <w:rFonts w:ascii="Arial" w:hAnsi="Arial" w:cs="Arial"/>
          <w:b/>
          <w:sz w:val="20"/>
          <w:szCs w:val="20"/>
        </w:rPr>
      </w:pPr>
      <w:r w:rsidRPr="005856AD">
        <w:rPr>
          <w:rFonts w:ascii="Arial" w:hAnsi="Arial" w:cs="Arial"/>
          <w:b/>
          <w:sz w:val="20"/>
          <w:szCs w:val="20"/>
        </w:rPr>
        <w:t>ocena stroškov</w:t>
      </w:r>
    </w:p>
    <w:p w:rsidR="00846DDE" w:rsidRPr="005856AD" w:rsidRDefault="00846DDE" w:rsidP="005856AD">
      <w:pPr>
        <w:pStyle w:val="Default"/>
        <w:spacing w:line="260" w:lineRule="exact"/>
        <w:ind w:left="720"/>
        <w:jc w:val="both"/>
        <w:rPr>
          <w:rFonts w:ascii="Arial" w:hAnsi="Arial" w:cs="Arial"/>
          <w:b/>
          <w:sz w:val="20"/>
          <w:szCs w:val="20"/>
        </w:rPr>
      </w:pPr>
    </w:p>
    <w:p w:rsidR="00846DDE" w:rsidRPr="005856AD" w:rsidRDefault="00846DDE" w:rsidP="005856AD">
      <w:pPr>
        <w:pStyle w:val="Default"/>
        <w:spacing w:line="260" w:lineRule="exact"/>
        <w:jc w:val="both"/>
        <w:rPr>
          <w:rFonts w:ascii="Arial" w:hAnsi="Arial" w:cs="Arial"/>
          <w:sz w:val="20"/>
          <w:szCs w:val="20"/>
        </w:rPr>
      </w:pPr>
      <w:r w:rsidRPr="005856AD">
        <w:rPr>
          <w:rFonts w:ascii="Arial" w:hAnsi="Arial" w:cs="Arial"/>
          <w:sz w:val="20"/>
          <w:szCs w:val="20"/>
        </w:rPr>
        <w:t xml:space="preserve">Stroški za aktivnosti v tem gradniku so opredeljeni v okviru gradnika 6. </w:t>
      </w:r>
    </w:p>
    <w:p w:rsidR="00846DDE" w:rsidRPr="005856AD" w:rsidRDefault="00846DDE" w:rsidP="005856AD">
      <w:pPr>
        <w:pStyle w:val="Default"/>
        <w:spacing w:line="260" w:lineRule="exact"/>
        <w:jc w:val="both"/>
        <w:rPr>
          <w:rFonts w:ascii="Arial" w:hAnsi="Arial" w:cs="Arial"/>
          <w:b/>
          <w:sz w:val="20"/>
          <w:szCs w:val="20"/>
        </w:rPr>
      </w:pPr>
    </w:p>
    <w:p w:rsidR="00846DDE" w:rsidRPr="005856AD" w:rsidRDefault="00846DDE" w:rsidP="005856AD">
      <w:pPr>
        <w:pStyle w:val="Default"/>
        <w:spacing w:line="260" w:lineRule="exact"/>
        <w:jc w:val="both"/>
        <w:rPr>
          <w:rFonts w:ascii="Arial" w:hAnsi="Arial" w:cs="Arial"/>
          <w:b/>
          <w:sz w:val="20"/>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7E557A" w:rsidRDefault="007E557A" w:rsidP="005856AD">
      <w:pPr>
        <w:jc w:val="both"/>
        <w:rPr>
          <w:rFonts w:cs="Arial"/>
          <w:szCs w:val="20"/>
        </w:rPr>
      </w:pPr>
    </w:p>
    <w:p w:rsidR="00846DDE" w:rsidRPr="005856AD" w:rsidRDefault="00846DDE" w:rsidP="005856AD">
      <w:pPr>
        <w:jc w:val="both"/>
        <w:rPr>
          <w:rFonts w:cs="Arial"/>
          <w:szCs w:val="20"/>
        </w:rPr>
      </w:pPr>
      <w:r w:rsidRPr="005856AD">
        <w:rPr>
          <w:rFonts w:cs="Arial"/>
          <w:szCs w:val="20"/>
        </w:rPr>
        <w:br w:type="page"/>
      </w:r>
    </w:p>
    <w:p w:rsidR="007E557A" w:rsidRDefault="007E557A" w:rsidP="005856AD">
      <w:pPr>
        <w:jc w:val="both"/>
        <w:rPr>
          <w:rFonts w:cs="Arial"/>
          <w:b/>
          <w:bCs/>
          <w:szCs w:val="20"/>
        </w:rPr>
      </w:pPr>
    </w:p>
    <w:p w:rsidR="00846DDE" w:rsidRPr="005856AD" w:rsidRDefault="00846DDE" w:rsidP="005856AD">
      <w:pPr>
        <w:jc w:val="both"/>
        <w:rPr>
          <w:rFonts w:cs="Arial"/>
          <w:b/>
          <w:bCs/>
          <w:szCs w:val="20"/>
        </w:rPr>
      </w:pPr>
      <w:r w:rsidRPr="005856AD">
        <w:rPr>
          <w:rFonts w:cs="Arial"/>
          <w:b/>
          <w:bCs/>
          <w:szCs w:val="20"/>
        </w:rPr>
        <w:t>8. Pripravljenost, kontingentno načrtovanje in odzivanje na krize</w:t>
      </w:r>
    </w:p>
    <w:p w:rsidR="00846DDE" w:rsidRPr="005856AD" w:rsidRDefault="00846DDE" w:rsidP="005856AD">
      <w:pPr>
        <w:jc w:val="both"/>
        <w:rPr>
          <w:rFonts w:cs="Arial"/>
          <w:b/>
          <w:bCs/>
          <w:szCs w:val="20"/>
        </w:rPr>
      </w:pPr>
    </w:p>
    <w:p w:rsidR="00846DDE" w:rsidRPr="005856AD" w:rsidRDefault="00846DDE" w:rsidP="005856AD">
      <w:pPr>
        <w:pStyle w:val="Default"/>
        <w:spacing w:line="260" w:lineRule="exact"/>
        <w:rPr>
          <w:rFonts w:ascii="Arial" w:eastAsia="EC Square Sans Pro" w:hAnsi="Arial" w:cs="Arial"/>
          <w:b/>
          <w:bCs/>
          <w:sz w:val="20"/>
          <w:szCs w:val="20"/>
        </w:rPr>
      </w:pPr>
      <w:r w:rsidRPr="005856AD">
        <w:rPr>
          <w:rFonts w:ascii="Arial" w:eastAsia="EC Square Sans Pro" w:hAnsi="Arial" w:cs="Arial"/>
          <w:b/>
          <w:bCs/>
          <w:sz w:val="20"/>
          <w:szCs w:val="20"/>
        </w:rPr>
        <w:t>Trenutno stanje (pregled osnovnih zmogljivosti, ključni upravni akterji/kompetentni organi)</w:t>
      </w:r>
    </w:p>
    <w:p w:rsidR="00846DDE" w:rsidRPr="005856AD" w:rsidRDefault="00846DDE" w:rsidP="005856AD">
      <w:pPr>
        <w:jc w:val="both"/>
        <w:rPr>
          <w:rFonts w:cs="Arial"/>
          <w:b/>
          <w:bCs/>
          <w:szCs w:val="20"/>
        </w:rPr>
      </w:pPr>
    </w:p>
    <w:p w:rsidR="00846DDE" w:rsidRPr="005856AD" w:rsidRDefault="00846DDE" w:rsidP="005856AD">
      <w:pPr>
        <w:jc w:val="both"/>
        <w:rPr>
          <w:rFonts w:cs="Arial"/>
          <w:szCs w:val="20"/>
        </w:rPr>
      </w:pPr>
      <w:r w:rsidRPr="005856AD">
        <w:rPr>
          <w:rFonts w:cs="Arial"/>
          <w:bCs/>
          <w:szCs w:val="20"/>
        </w:rPr>
        <w:t xml:space="preserve">V </w:t>
      </w:r>
      <w:r w:rsidR="005350B4">
        <w:rPr>
          <w:rFonts w:cs="Arial"/>
          <w:szCs w:val="20"/>
        </w:rPr>
        <w:t>Republiki</w:t>
      </w:r>
      <w:r w:rsidR="005350B4" w:rsidRPr="005856AD">
        <w:rPr>
          <w:rFonts w:cs="Arial"/>
          <w:bCs/>
          <w:szCs w:val="20"/>
        </w:rPr>
        <w:t xml:space="preserve"> </w:t>
      </w:r>
      <w:r w:rsidRPr="005856AD">
        <w:rPr>
          <w:rFonts w:cs="Arial"/>
          <w:bCs/>
          <w:szCs w:val="20"/>
        </w:rPr>
        <w:t>Sloveniji sta vzpostavljena dva načrta ukrepov ob nepredvidljivih dogodkih</w:t>
      </w:r>
      <w:r w:rsidR="00C7325B">
        <w:rPr>
          <w:rFonts w:cs="Arial"/>
          <w:szCs w:val="20"/>
        </w:rPr>
        <w:t>.</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Kontingentni načrt na področju sprejema in azila vsebuje dva splošna dela: (i) nastanitev in oskrba ter (ii) izvajanje postopkov mednarodne zaščite. Aktivacija prvega dela predvideva dve fazi: začetek prve faze, če se število prosilcev in vlagateljev namere poveča z največ 548 oseb na 728 oseb, in začetek druge faze, če se to število poveča nad 72</w:t>
      </w:r>
      <w:r w:rsidR="00C7325B">
        <w:rPr>
          <w:rFonts w:cs="Arial"/>
          <w:szCs w:val="20"/>
        </w:rPr>
        <w:t>8 oseb. Aktivacija drugega dela</w:t>
      </w:r>
      <w:r w:rsidRPr="005856AD">
        <w:rPr>
          <w:rFonts w:cs="Arial"/>
          <w:szCs w:val="20"/>
        </w:rPr>
        <w:t xml:space="preserve"> predvideva tri faze glede na število prošenj za mednarodno zaščito: od 500 do 900 prošenj v treh zaporednih mesecih (prva faza); od 900 do 1200 prošenj v treh zaporednih mesecih (druga faza); od 1200 do 1500 prošenj v treh zaporednih mesecih (tretja faza). Kontingentni načrt predvideva ukrepe na področju nastanitve, človeških virov, nakupa in financiranja.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Vsaka faza načrta ukrepov se uradno aktivira s sklepom Vlade Republike Slovenije. Enak postopek se uporabi za deaktivacijo načrta ukrepov ob nepredvidljivih dogodkih. Pomoč in podpora drugih ministrstev, lokalne skupnosti, mednarodnih in nevladnih organizacij je predvidena v drugi fazi kontingentnega načrta. Za njihovo zagotavljanje je sklenjen dogovor s civilno zaščito.</w:t>
      </w:r>
    </w:p>
    <w:p w:rsidR="00846DDE" w:rsidRPr="005856AD" w:rsidRDefault="00846DDE" w:rsidP="005856AD">
      <w:pPr>
        <w:jc w:val="both"/>
        <w:rPr>
          <w:rFonts w:cs="Arial"/>
          <w:szCs w:val="20"/>
        </w:rPr>
      </w:pPr>
    </w:p>
    <w:p w:rsidR="00846DDE" w:rsidRPr="005856AD" w:rsidRDefault="00846DDE" w:rsidP="005856AD">
      <w:pPr>
        <w:jc w:val="both"/>
        <w:rPr>
          <w:rFonts w:cs="Arial"/>
          <w:szCs w:val="20"/>
          <w:lang w:val="it-IT"/>
        </w:rPr>
      </w:pPr>
      <w:r w:rsidRPr="005856AD">
        <w:rPr>
          <w:rFonts w:cs="Arial"/>
          <w:szCs w:val="20"/>
        </w:rPr>
        <w:t xml:space="preserve">Drugi kontingentni načrt predvideva aktivacijo v primeru prihoda večjih skupin nezakonitih migrantov. </w:t>
      </w:r>
      <w:r w:rsidRPr="005856AD">
        <w:rPr>
          <w:rFonts w:cs="Arial"/>
          <w:szCs w:val="20"/>
          <w:lang w:val="it-IT"/>
        </w:rPr>
        <w:t>Načrt se redno posodablja na podlagi pridobljenih izkušenj in potreb. Zadnja posodobitev je bila opravljena leta 2022. Vodilna institucija, odgovorna za usklajevanje (oblikovanje in izvajanje) načrta, je Policija, medtem ko so glede na potrebe vključ</w:t>
      </w:r>
      <w:r w:rsidR="00C7325B">
        <w:rPr>
          <w:rFonts w:cs="Arial"/>
          <w:szCs w:val="20"/>
          <w:lang w:val="it-IT"/>
        </w:rPr>
        <w:t>ena druga ministrstva in službe</w:t>
      </w:r>
      <w:r w:rsidRPr="005856AD">
        <w:rPr>
          <w:rFonts w:cs="Arial"/>
          <w:szCs w:val="20"/>
          <w:lang w:val="it-IT"/>
        </w:rPr>
        <w:t xml:space="preserve"> (na primer azilni in migracijski organi, socialne službe, zdravstvene ustanove, civilna zaščita, gasilci, Slovenska vojska). Področja, zajeta v načrtih, so: upravljanje meje na meji ali, kjer je to primerno, na notranji meji; obravnavanje sekundarnih gibanj zaradi nenadnega povečanja migracijskega pritiska na notranji meji EU; prilagajanje sprejemnih in drugih zmogljivosti za obvladovanje spreminjajočih se mešanih migracijskih tokov; zmogljivost za obravnavo povečanega števila prošenj za mednarodno zaščito; zmogljivost sistema vračanja za obravnavo povečanega števila primerov; zmogljivost odzivanja na potrebe pristojnih organov za priseljevanje, sprejem in vračanje po kadrih in javnih naročilih; prepoznavanje ranljivih oseb. Ukrepi vključujejo mobilizacijo dodatnega osebja, vojaških policistov, prošnjo za podporo agencije Frontex, mobilizacijo dodatnih sredstev, krepitev fizične infrastrukture na mejah; povečanje nastanitvenih zmogljivosti v obstoječih odprtih objektih v državni lasti in iskanje dodatnih sprejemnih zmogljivosti prek javnega razpisa; dodatno zaposlovanje javnih uslužbencev za določen čas za obravnavo prošenj. </w:t>
      </w:r>
    </w:p>
    <w:p w:rsidR="00846DDE" w:rsidRPr="005856AD" w:rsidRDefault="00846DDE" w:rsidP="005856AD">
      <w:pPr>
        <w:jc w:val="both"/>
        <w:rPr>
          <w:rFonts w:cs="Arial"/>
          <w:b/>
          <w:szCs w:val="20"/>
          <w:lang w:val="it-IT"/>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 xml:space="preserve">Glavne vrzeli: </w:t>
      </w:r>
    </w:p>
    <w:p w:rsidR="00846DDE" w:rsidRPr="005856AD" w:rsidRDefault="00846DDE" w:rsidP="005350B4">
      <w:pPr>
        <w:numPr>
          <w:ilvl w:val="0"/>
          <w:numId w:val="19"/>
        </w:numPr>
        <w:autoSpaceDE w:val="0"/>
        <w:autoSpaceDN w:val="0"/>
        <w:adjustRightInd w:val="0"/>
        <w:ind w:left="709" w:hanging="709"/>
        <w:contextualSpacing/>
        <w:jc w:val="both"/>
        <w:rPr>
          <w:rFonts w:cs="Arial"/>
          <w:szCs w:val="20"/>
          <w:lang w:val="en-GB" w:eastAsia="en-IE"/>
          <w14:ligatures w14:val="standardContextual"/>
        </w:rPr>
      </w:pPr>
      <w:r w:rsidRPr="005856AD">
        <w:rPr>
          <w:rFonts w:cs="Arial"/>
          <w:szCs w:val="20"/>
          <w:lang w:val="en-GB" w:eastAsia="en-IE"/>
          <w14:ligatures w14:val="standardContextual"/>
        </w:rPr>
        <w:t>Ni stalne strukture in postopka za oblikovanje, sprejemanje in redno pregledovanje kontingentnih načrtov.</w:t>
      </w:r>
    </w:p>
    <w:p w:rsidR="00846DDE" w:rsidRPr="005856AD" w:rsidRDefault="00846DDE" w:rsidP="005350B4">
      <w:pPr>
        <w:numPr>
          <w:ilvl w:val="0"/>
          <w:numId w:val="23"/>
        </w:numPr>
        <w:tabs>
          <w:tab w:val="left" w:pos="709"/>
        </w:tabs>
        <w:ind w:left="0" w:firstLine="0"/>
        <w:contextualSpacing/>
        <w:jc w:val="both"/>
        <w:rPr>
          <w:rFonts w:cs="Arial"/>
          <w:szCs w:val="20"/>
          <w:lang w:val="it-IT" w:eastAsia="en-IE"/>
          <w14:ligatures w14:val="standardContextual"/>
        </w:rPr>
      </w:pPr>
      <w:r w:rsidRPr="005856AD">
        <w:rPr>
          <w:rFonts w:cs="Arial"/>
          <w:szCs w:val="20"/>
          <w:lang w:val="it-IT" w:eastAsia="en-IE"/>
          <w14:ligatures w14:val="standardContextual"/>
        </w:rPr>
        <w:t>Obstoječi kontingentni načrti niso medsebojno povezani.</w:t>
      </w:r>
    </w:p>
    <w:p w:rsidR="00846DDE" w:rsidRPr="005856AD" w:rsidRDefault="00846DDE" w:rsidP="005856AD">
      <w:pPr>
        <w:autoSpaceDE w:val="0"/>
        <w:autoSpaceDN w:val="0"/>
        <w:adjustRightInd w:val="0"/>
        <w:jc w:val="both"/>
        <w:rPr>
          <w:rFonts w:cs="Arial"/>
          <w:szCs w:val="20"/>
          <w:lang w:val="it-IT"/>
        </w:rPr>
      </w:pPr>
    </w:p>
    <w:p w:rsidR="00846DDE" w:rsidRPr="005856AD" w:rsidRDefault="00846DDE" w:rsidP="005856AD">
      <w:pPr>
        <w:autoSpaceDE w:val="0"/>
        <w:autoSpaceDN w:val="0"/>
        <w:adjustRightInd w:val="0"/>
        <w:jc w:val="both"/>
        <w:rPr>
          <w:rFonts w:cs="Arial"/>
          <w:b/>
          <w:color w:val="000000"/>
          <w:szCs w:val="20"/>
          <w:lang w:val="en-GB"/>
        </w:rPr>
      </w:pPr>
      <w:r w:rsidRPr="005856AD">
        <w:rPr>
          <w:rFonts w:cs="Arial"/>
          <w:b/>
          <w:color w:val="000000"/>
          <w:szCs w:val="20"/>
          <w:lang w:val="en-GB"/>
        </w:rPr>
        <w:t>Opredelitev ciljev:</w:t>
      </w:r>
    </w:p>
    <w:p w:rsidR="00846DDE" w:rsidRPr="005856AD" w:rsidRDefault="00846DDE" w:rsidP="005856AD">
      <w:pPr>
        <w:autoSpaceDE w:val="0"/>
        <w:autoSpaceDN w:val="0"/>
        <w:adjustRightInd w:val="0"/>
        <w:jc w:val="both"/>
        <w:rPr>
          <w:rFonts w:cs="Arial"/>
          <w:b/>
          <w:color w:val="000000"/>
          <w:szCs w:val="20"/>
          <w:lang w:val="en-GB"/>
        </w:rPr>
      </w:pPr>
    </w:p>
    <w:p w:rsidR="00846DDE" w:rsidRPr="005856AD" w:rsidRDefault="00846DDE" w:rsidP="005350B4">
      <w:pPr>
        <w:numPr>
          <w:ilvl w:val="0"/>
          <w:numId w:val="21"/>
        </w:numPr>
        <w:autoSpaceDE w:val="0"/>
        <w:autoSpaceDN w:val="0"/>
        <w:adjustRightInd w:val="0"/>
        <w:ind w:left="709" w:hanging="709"/>
        <w:contextualSpacing/>
        <w:jc w:val="both"/>
        <w:rPr>
          <w:rFonts w:cs="Arial"/>
          <w:szCs w:val="20"/>
          <w:shd w:val="clear" w:color="auto" w:fill="FFFFFF"/>
          <w:lang w:val="en-GB" w:eastAsia="en-IE"/>
          <w14:ligatures w14:val="standardContextual"/>
        </w:rPr>
      </w:pPr>
      <w:r w:rsidRPr="005856AD">
        <w:rPr>
          <w:rFonts w:cs="Arial"/>
          <w:szCs w:val="20"/>
          <w:lang w:val="en-GB" w:eastAsia="en-IE"/>
          <w14:ligatures w14:val="standardContextual"/>
        </w:rPr>
        <w:t>Vzpostavitev stalne strukture za oblikovanje, izvajanje in redno pregledovanje kontingentnega načrta</w:t>
      </w:r>
      <w:r w:rsidR="00D6129F" w:rsidRPr="005856AD">
        <w:rPr>
          <w:rFonts w:cs="Arial"/>
          <w:szCs w:val="20"/>
          <w:lang w:val="en-GB" w:eastAsia="en-IE"/>
          <w14:ligatures w14:val="standardContextual"/>
        </w:rPr>
        <w:t xml:space="preserve"> </w:t>
      </w:r>
      <w:r w:rsidRPr="005856AD">
        <w:rPr>
          <w:rFonts w:cs="Arial"/>
          <w:szCs w:val="20"/>
          <w:lang w:val="en-GB" w:eastAsia="en-IE"/>
          <w14:ligatures w14:val="standardContextual"/>
        </w:rPr>
        <w:t xml:space="preserve">za sprejem in postopke mednarodne zašite, vključno z dublinskimi postopki in ob upoštevanju drugih kontingentnih načrtov </w:t>
      </w:r>
      <w:proofErr w:type="gramStart"/>
      <w:r w:rsidRPr="005856AD">
        <w:rPr>
          <w:rFonts w:cs="Arial"/>
          <w:szCs w:val="20"/>
          <w:lang w:val="en-GB" w:eastAsia="en-IE"/>
          <w14:ligatures w14:val="standardContextual"/>
        </w:rPr>
        <w:t>na</w:t>
      </w:r>
      <w:proofErr w:type="gramEnd"/>
      <w:r w:rsidRPr="005856AD">
        <w:rPr>
          <w:rFonts w:cs="Arial"/>
          <w:szCs w:val="20"/>
          <w:lang w:val="en-GB" w:eastAsia="en-IE"/>
          <w14:ligatures w14:val="standardContextual"/>
        </w:rPr>
        <w:t xml:space="preserve"> področju migracij.</w:t>
      </w:r>
    </w:p>
    <w:p w:rsidR="00846DDE" w:rsidRPr="005856AD" w:rsidRDefault="00846DDE" w:rsidP="005856AD">
      <w:pPr>
        <w:numPr>
          <w:ilvl w:val="0"/>
          <w:numId w:val="21"/>
        </w:numPr>
        <w:autoSpaceDE w:val="0"/>
        <w:autoSpaceDN w:val="0"/>
        <w:adjustRightInd w:val="0"/>
        <w:ind w:left="0" w:firstLine="0"/>
        <w:contextualSpacing/>
        <w:jc w:val="both"/>
        <w:rPr>
          <w:rFonts w:cs="Arial"/>
          <w:szCs w:val="20"/>
          <w:shd w:val="clear" w:color="auto" w:fill="FFFFFF"/>
          <w:lang w:val="it-IT" w:eastAsia="en-IE"/>
          <w14:ligatures w14:val="standardContextual"/>
        </w:rPr>
      </w:pPr>
      <w:r w:rsidRPr="005856AD">
        <w:rPr>
          <w:rFonts w:cs="Arial"/>
          <w:szCs w:val="20"/>
          <w:lang w:val="it-IT" w:eastAsia="en-IE"/>
          <w14:ligatures w14:val="standardContextual"/>
        </w:rPr>
        <w:t>Priprava novega kontingentnega načrta skladno z Recepcijsko direktivo.</w:t>
      </w:r>
    </w:p>
    <w:p w:rsidR="007E557A" w:rsidRPr="005856AD" w:rsidRDefault="007E557A" w:rsidP="005856AD">
      <w:pPr>
        <w:autoSpaceDE w:val="0"/>
        <w:autoSpaceDN w:val="0"/>
        <w:adjustRightInd w:val="0"/>
        <w:contextualSpacing/>
        <w:jc w:val="both"/>
        <w:rPr>
          <w:rFonts w:cs="Arial"/>
          <w:szCs w:val="20"/>
          <w:shd w:val="clear" w:color="auto" w:fill="FFFFFF"/>
          <w:lang w:val="it-IT" w:eastAsia="en-IE"/>
          <w14:ligatures w14:val="standardContextual"/>
        </w:rPr>
      </w:pPr>
    </w:p>
    <w:p w:rsidR="00846DDE" w:rsidRDefault="00846DDE" w:rsidP="005856AD">
      <w:pPr>
        <w:autoSpaceDE w:val="0"/>
        <w:autoSpaceDN w:val="0"/>
        <w:adjustRightInd w:val="0"/>
        <w:jc w:val="both"/>
        <w:rPr>
          <w:rFonts w:cs="Arial"/>
          <w:b/>
          <w:color w:val="000000"/>
          <w:szCs w:val="20"/>
        </w:rPr>
      </w:pPr>
      <w:r w:rsidRPr="005856AD">
        <w:rPr>
          <w:rFonts w:cs="Arial"/>
          <w:b/>
          <w:color w:val="000000"/>
          <w:szCs w:val="20"/>
        </w:rPr>
        <w:t xml:space="preserve">Zahteve: </w:t>
      </w:r>
    </w:p>
    <w:p w:rsidR="00442164" w:rsidRPr="005856AD" w:rsidRDefault="00442164" w:rsidP="005856AD">
      <w:pPr>
        <w:autoSpaceDE w:val="0"/>
        <w:autoSpaceDN w:val="0"/>
        <w:adjustRightInd w:val="0"/>
        <w:jc w:val="both"/>
        <w:rPr>
          <w:rFonts w:cs="Arial"/>
          <w:b/>
          <w:color w:val="000000"/>
          <w:szCs w:val="20"/>
        </w:rPr>
      </w:pPr>
    </w:p>
    <w:p w:rsidR="00846DDE" w:rsidRPr="005856AD" w:rsidRDefault="00846DDE" w:rsidP="005856AD">
      <w:pPr>
        <w:autoSpaceDE w:val="0"/>
        <w:autoSpaceDN w:val="0"/>
        <w:adjustRightInd w:val="0"/>
        <w:contextualSpacing/>
        <w:jc w:val="both"/>
        <w:rPr>
          <w:rFonts w:cs="Arial"/>
          <w:b/>
          <w:color w:val="000000"/>
          <w:szCs w:val="20"/>
          <w:lang w:eastAsia="en-IE"/>
          <w14:ligatures w14:val="standardContextual"/>
        </w:rPr>
      </w:pPr>
      <w:r w:rsidRPr="005856AD">
        <w:rPr>
          <w:rFonts w:cs="Arial"/>
          <w:b/>
          <w:color w:val="000000"/>
          <w:szCs w:val="20"/>
          <w:lang w:eastAsia="en-IE"/>
          <w14:ligatures w14:val="standardContextual"/>
        </w:rPr>
        <w:t>(a) zakonodajne/regulativne zahteve</w:t>
      </w:r>
    </w:p>
    <w:p w:rsidR="00846DDE" w:rsidRPr="005856AD" w:rsidRDefault="00846DDE" w:rsidP="005856AD">
      <w:pPr>
        <w:autoSpaceDE w:val="0"/>
        <w:autoSpaceDN w:val="0"/>
        <w:adjustRightInd w:val="0"/>
        <w:ind w:left="720"/>
        <w:contextualSpacing/>
        <w:jc w:val="both"/>
        <w:rPr>
          <w:rFonts w:cs="Arial"/>
          <w:b/>
          <w:color w:val="000000"/>
          <w:szCs w:val="20"/>
          <w:lang w:eastAsia="en-IE"/>
          <w14:ligatures w14:val="standardContextual"/>
        </w:rPr>
      </w:pPr>
    </w:p>
    <w:p w:rsidR="00846DDE" w:rsidRPr="005856AD" w:rsidRDefault="00846DDE" w:rsidP="005856AD">
      <w:pPr>
        <w:autoSpaceDE w:val="0"/>
        <w:autoSpaceDN w:val="0"/>
        <w:adjustRightInd w:val="0"/>
        <w:jc w:val="both"/>
        <w:rPr>
          <w:rFonts w:cs="Arial"/>
          <w:color w:val="000000"/>
          <w:szCs w:val="20"/>
        </w:rPr>
      </w:pPr>
      <w:r w:rsidRPr="005856AD">
        <w:rPr>
          <w:rFonts w:cs="Arial"/>
          <w:szCs w:val="20"/>
          <w:lang w:eastAsia="sl-SI"/>
        </w:rPr>
        <w:lastRenderedPageBreak/>
        <w:t xml:space="preserve">Zakonodajne prilagoditve, ki jih je treba izvesti za izvajanje gradnika 8, so povezane z vzpostavitvijo postopka in institucionalnega okvira za aktiviranje ukrepov in dejavnosti v skladu z Uredbo o krizi in višji sili na področju migracij in azila ter prenosom Direktive o sprejemu prosilcev za mednarodno zaščito v zvezi s kontingentnim načrtom, vključno s postopki za pripravo, sprejetje in spremljanje kontingentnega načrta ter usklajevanje aktivnosti. </w:t>
      </w:r>
      <w:r w:rsidRPr="005856AD">
        <w:rPr>
          <w:rFonts w:cs="Arial"/>
          <w:bCs/>
          <w:color w:val="1D1B11" w:themeColor="background2" w:themeShade="1A"/>
          <w:szCs w:val="20"/>
        </w:rPr>
        <w:t xml:space="preserve">Predvideni so tudi </w:t>
      </w:r>
      <w:r w:rsidRPr="005856AD">
        <w:rPr>
          <w:rFonts w:cs="Arial"/>
          <w:szCs w:val="20"/>
          <w:lang w:eastAsia="sl-SI"/>
        </w:rPr>
        <w:t xml:space="preserve">posegi v sistemsko zakonodajo, ki ureja delovna razmerja, </w:t>
      </w:r>
      <w:r w:rsidRPr="005856AD">
        <w:rPr>
          <w:rFonts w:cs="Arial"/>
          <w:bCs/>
          <w:color w:val="1D1B11" w:themeColor="background2" w:themeShade="1A"/>
          <w:szCs w:val="20"/>
        </w:rPr>
        <w:t xml:space="preserve">da se omogoči zaposlovanje brez javne objave in ureditev </w:t>
      </w:r>
      <w:r w:rsidRPr="005856AD">
        <w:rPr>
          <w:rFonts w:cs="Arial"/>
          <w:color w:val="000000"/>
          <w:szCs w:val="20"/>
        </w:rPr>
        <w:t>izjem od postopkov javnega naročanja za blago, storitve in gradnjo na splošnem področju da se zagotovijo hitra izvedba postopkov in kratki roki.</w:t>
      </w:r>
    </w:p>
    <w:p w:rsidR="00846DDE" w:rsidRPr="005856AD" w:rsidRDefault="00846DDE" w:rsidP="005856AD">
      <w:pPr>
        <w:autoSpaceDE w:val="0"/>
        <w:autoSpaceDN w:val="0"/>
        <w:adjustRightInd w:val="0"/>
        <w:jc w:val="both"/>
        <w:rPr>
          <w:rFonts w:cs="Arial"/>
          <w:bCs/>
          <w:color w:val="1D1B11" w:themeColor="background2" w:themeShade="1A"/>
          <w:szCs w:val="20"/>
        </w:rPr>
      </w:pPr>
    </w:p>
    <w:p w:rsidR="00846DDE" w:rsidRPr="005856AD" w:rsidRDefault="00846DDE" w:rsidP="005856AD">
      <w:pPr>
        <w:autoSpaceDE w:val="0"/>
        <w:autoSpaceDN w:val="0"/>
        <w:adjustRightInd w:val="0"/>
        <w:jc w:val="both"/>
        <w:rPr>
          <w:rFonts w:cs="Arial"/>
          <w:bCs/>
          <w:color w:val="1D1B11" w:themeColor="background2" w:themeShade="1A"/>
          <w:szCs w:val="20"/>
        </w:rPr>
      </w:pPr>
      <w:r w:rsidRPr="005856AD">
        <w:rPr>
          <w:rFonts w:cs="Arial"/>
          <w:bCs/>
          <w:color w:val="1D1B11" w:themeColor="background2" w:themeShade="1A"/>
          <w:szCs w:val="20"/>
        </w:rPr>
        <w:t>Mejnik: 12 mesecev</w:t>
      </w:r>
    </w:p>
    <w:p w:rsidR="00846DDE" w:rsidRPr="005856AD" w:rsidRDefault="00846DDE" w:rsidP="005856AD">
      <w:pPr>
        <w:autoSpaceDE w:val="0"/>
        <w:autoSpaceDN w:val="0"/>
        <w:adjustRightInd w:val="0"/>
        <w:jc w:val="both"/>
        <w:rPr>
          <w:rFonts w:cs="Arial"/>
          <w:bCs/>
          <w:color w:val="1D1B11" w:themeColor="background2" w:themeShade="1A"/>
          <w:szCs w:val="20"/>
        </w:rPr>
      </w:pPr>
    </w:p>
    <w:p w:rsidR="00846DDE" w:rsidRPr="005856AD" w:rsidRDefault="00846DDE" w:rsidP="005856AD">
      <w:pPr>
        <w:autoSpaceDE w:val="0"/>
        <w:autoSpaceDN w:val="0"/>
        <w:adjustRightInd w:val="0"/>
        <w:contextualSpacing/>
        <w:jc w:val="both"/>
        <w:rPr>
          <w:rFonts w:cs="Arial"/>
          <w:b/>
          <w:color w:val="000000"/>
          <w:szCs w:val="20"/>
          <w:lang w:val="en-GB" w:eastAsia="en-IE"/>
          <w14:ligatures w14:val="standardContextual"/>
        </w:rPr>
      </w:pPr>
      <w:r w:rsidRPr="005856AD">
        <w:rPr>
          <w:rFonts w:cs="Arial"/>
          <w:b/>
          <w:color w:val="000000"/>
          <w:szCs w:val="20"/>
          <w:lang w:val="en-GB" w:eastAsia="en-IE"/>
          <w14:ligatures w14:val="standardContextual"/>
        </w:rPr>
        <w:t>(b) organizacijske/administrativne zahteve</w:t>
      </w:r>
    </w:p>
    <w:p w:rsidR="00846DDE" w:rsidRPr="005856AD" w:rsidRDefault="00846DDE" w:rsidP="005856AD">
      <w:pPr>
        <w:autoSpaceDE w:val="0"/>
        <w:autoSpaceDN w:val="0"/>
        <w:adjustRightInd w:val="0"/>
        <w:ind w:left="720"/>
        <w:contextualSpacing/>
        <w:jc w:val="both"/>
        <w:rPr>
          <w:rFonts w:cs="Arial"/>
          <w:b/>
          <w:color w:val="000000"/>
          <w:szCs w:val="20"/>
          <w:lang w:val="en-GB" w:eastAsia="en-IE"/>
          <w14:ligatures w14:val="standardContextual"/>
        </w:rPr>
      </w:pPr>
    </w:p>
    <w:p w:rsidR="00846DDE" w:rsidRPr="005856AD" w:rsidRDefault="00846DDE" w:rsidP="005350B4">
      <w:pPr>
        <w:numPr>
          <w:ilvl w:val="0"/>
          <w:numId w:val="12"/>
        </w:numPr>
        <w:autoSpaceDE w:val="0"/>
        <w:autoSpaceDN w:val="0"/>
        <w:adjustRightInd w:val="0"/>
        <w:ind w:left="709" w:hanging="709"/>
        <w:contextualSpacing/>
        <w:jc w:val="both"/>
        <w:rPr>
          <w:rFonts w:cs="Arial"/>
          <w:b/>
          <w:color w:val="000000"/>
          <w:szCs w:val="20"/>
          <w:lang w:val="en-GB" w:eastAsia="en-IE"/>
          <w14:ligatures w14:val="standardContextual"/>
        </w:rPr>
      </w:pPr>
      <w:r w:rsidRPr="005856AD">
        <w:rPr>
          <w:rFonts w:cs="Arial"/>
          <w:color w:val="000000"/>
          <w:szCs w:val="20"/>
          <w:lang w:val="en-GB" w:eastAsia="en-IE"/>
          <w14:ligatures w14:val="standardContextual"/>
        </w:rPr>
        <w:t xml:space="preserve">priprava kontingentnega načrta v skladu z Direktivo o sprejemu prosilcev za mednarodno zaščito ob upoštevanju drugih kontingentnih načrtov na področju migracij </w:t>
      </w:r>
    </w:p>
    <w:p w:rsidR="00846DDE" w:rsidRPr="005856AD" w:rsidRDefault="00846DDE" w:rsidP="005856AD">
      <w:pPr>
        <w:autoSpaceDE w:val="0"/>
        <w:autoSpaceDN w:val="0"/>
        <w:adjustRightInd w:val="0"/>
        <w:ind w:left="720"/>
        <w:contextualSpacing/>
        <w:jc w:val="both"/>
        <w:rPr>
          <w:rFonts w:cs="Arial"/>
          <w:b/>
          <w:color w:val="000000"/>
          <w:szCs w:val="20"/>
          <w:lang w:val="en-GB" w:eastAsia="en-IE"/>
          <w14:ligatures w14:val="standardContextual"/>
        </w:rPr>
      </w:pPr>
    </w:p>
    <w:p w:rsidR="00846DDE" w:rsidRPr="005856AD" w:rsidRDefault="00846DDE" w:rsidP="005856AD">
      <w:pPr>
        <w:autoSpaceDE w:val="0"/>
        <w:autoSpaceDN w:val="0"/>
        <w:adjustRightInd w:val="0"/>
        <w:contextualSpacing/>
        <w:jc w:val="both"/>
        <w:rPr>
          <w:rFonts w:cs="Arial"/>
          <w:color w:val="000000"/>
          <w:szCs w:val="20"/>
          <w:lang w:val="en-GB" w:eastAsia="en-IE"/>
          <w14:ligatures w14:val="standardContextual"/>
        </w:rPr>
      </w:pPr>
      <w:r w:rsidRPr="005856AD">
        <w:rPr>
          <w:rFonts w:cs="Arial"/>
          <w:color w:val="000000"/>
          <w:szCs w:val="20"/>
          <w:lang w:val="en-GB" w:eastAsia="en-IE"/>
          <w14:ligatures w14:val="standardContextual"/>
        </w:rPr>
        <w:t>Mejnik: 6 mesecev</w:t>
      </w:r>
    </w:p>
    <w:p w:rsidR="00846DDE" w:rsidRPr="005856AD" w:rsidRDefault="00846DDE" w:rsidP="005856AD">
      <w:pPr>
        <w:autoSpaceDE w:val="0"/>
        <w:autoSpaceDN w:val="0"/>
        <w:adjustRightInd w:val="0"/>
        <w:rPr>
          <w:rFonts w:cs="Arial"/>
          <w:b/>
          <w:color w:val="000000"/>
          <w:szCs w:val="20"/>
        </w:rPr>
      </w:pPr>
    </w:p>
    <w:p w:rsidR="00846DDE" w:rsidRPr="005856AD" w:rsidRDefault="00846DDE" w:rsidP="005856AD">
      <w:pPr>
        <w:autoSpaceDE w:val="0"/>
        <w:autoSpaceDN w:val="0"/>
        <w:adjustRightInd w:val="0"/>
        <w:contextualSpacing/>
        <w:jc w:val="both"/>
        <w:rPr>
          <w:rFonts w:cs="Arial"/>
          <w:b/>
          <w:color w:val="000000"/>
          <w:szCs w:val="20"/>
          <w:lang w:val="en-GB" w:eastAsia="en-IE"/>
          <w14:ligatures w14:val="standardContextual"/>
        </w:rPr>
      </w:pPr>
      <w:r w:rsidRPr="005856AD">
        <w:rPr>
          <w:rFonts w:cs="Arial"/>
          <w:b/>
          <w:color w:val="000000"/>
          <w:szCs w:val="20"/>
          <w:lang w:val="en-GB" w:eastAsia="en-IE"/>
          <w14:ligatures w14:val="standardContextual"/>
        </w:rPr>
        <w:t xml:space="preserve">(c) </w:t>
      </w:r>
      <w:proofErr w:type="gramStart"/>
      <w:r w:rsidRPr="005856AD">
        <w:rPr>
          <w:rFonts w:cs="Arial"/>
          <w:b/>
          <w:color w:val="000000"/>
          <w:szCs w:val="20"/>
          <w:lang w:val="en-GB" w:eastAsia="en-IE"/>
          <w14:ligatures w14:val="standardContextual"/>
        </w:rPr>
        <w:t>osebje</w:t>
      </w:r>
      <w:proofErr w:type="gramEnd"/>
      <w:r w:rsidRPr="005856AD">
        <w:rPr>
          <w:rFonts w:cs="Arial"/>
          <w:b/>
          <w:color w:val="000000"/>
          <w:szCs w:val="20"/>
          <w:lang w:val="en-GB" w:eastAsia="en-IE"/>
          <w14:ligatures w14:val="standardContextual"/>
        </w:rPr>
        <w:t xml:space="preserve"> (osebje in usposabljanje)</w:t>
      </w:r>
    </w:p>
    <w:p w:rsidR="00846DDE" w:rsidRPr="005856AD" w:rsidRDefault="00846DDE" w:rsidP="005856AD">
      <w:pPr>
        <w:autoSpaceDE w:val="0"/>
        <w:autoSpaceDN w:val="0"/>
        <w:adjustRightInd w:val="0"/>
        <w:ind w:left="720"/>
        <w:contextualSpacing/>
        <w:jc w:val="both"/>
        <w:rPr>
          <w:rFonts w:cs="Arial"/>
          <w:b/>
          <w:color w:val="000000"/>
          <w:szCs w:val="20"/>
          <w:lang w:val="en-GB" w:eastAsia="en-IE"/>
          <w14:ligatures w14:val="standardContextual"/>
        </w:rPr>
      </w:pPr>
    </w:p>
    <w:p w:rsidR="00846DDE" w:rsidRPr="005856AD" w:rsidRDefault="00846DDE" w:rsidP="005350B4">
      <w:pPr>
        <w:numPr>
          <w:ilvl w:val="0"/>
          <w:numId w:val="19"/>
        </w:numPr>
        <w:autoSpaceDE w:val="0"/>
        <w:autoSpaceDN w:val="0"/>
        <w:adjustRightInd w:val="0"/>
        <w:ind w:left="709" w:hanging="709"/>
        <w:contextualSpacing/>
        <w:jc w:val="both"/>
        <w:rPr>
          <w:rFonts w:cs="Arial"/>
          <w:color w:val="000000"/>
          <w:szCs w:val="20"/>
          <w:lang w:val="en-GB" w:eastAsia="en-IE"/>
          <w14:ligatures w14:val="standardContextual"/>
        </w:rPr>
      </w:pPr>
      <w:r w:rsidRPr="005856AD">
        <w:rPr>
          <w:rFonts w:cs="Arial"/>
          <w:color w:val="000000"/>
          <w:szCs w:val="20"/>
          <w:lang w:val="en-GB" w:eastAsia="en-IE"/>
          <w14:ligatures w14:val="standardContextual"/>
        </w:rPr>
        <w:t>vzpostavitev sistema za načrtovanje povečanja/zmanjšanja števila zaposlenih in zagotovitev hitre izvedbe postopkov za kadrovanje</w:t>
      </w:r>
    </w:p>
    <w:p w:rsidR="00846DDE" w:rsidRPr="005856AD" w:rsidRDefault="00846DDE" w:rsidP="005856AD">
      <w:pPr>
        <w:autoSpaceDE w:val="0"/>
        <w:autoSpaceDN w:val="0"/>
        <w:adjustRightInd w:val="0"/>
        <w:ind w:left="773"/>
        <w:contextualSpacing/>
        <w:jc w:val="both"/>
        <w:rPr>
          <w:rFonts w:cs="Arial"/>
          <w:b/>
          <w:color w:val="000000"/>
          <w:szCs w:val="20"/>
          <w:lang w:val="en-GB" w:eastAsia="en-IE"/>
          <w14:ligatures w14:val="standardContextual"/>
        </w:rPr>
      </w:pPr>
    </w:p>
    <w:p w:rsidR="00846DDE" w:rsidRPr="005856AD" w:rsidRDefault="00846DDE" w:rsidP="005856AD">
      <w:pPr>
        <w:autoSpaceDE w:val="0"/>
        <w:autoSpaceDN w:val="0"/>
        <w:adjustRightInd w:val="0"/>
        <w:jc w:val="both"/>
        <w:rPr>
          <w:rFonts w:cs="Arial"/>
          <w:bCs/>
          <w:color w:val="1D1B11" w:themeColor="background2" w:themeShade="1A"/>
          <w:szCs w:val="20"/>
        </w:rPr>
      </w:pPr>
      <w:r w:rsidRPr="005856AD">
        <w:rPr>
          <w:rFonts w:cs="Arial"/>
          <w:bCs/>
          <w:color w:val="1D1B11" w:themeColor="background2" w:themeShade="1A"/>
          <w:szCs w:val="20"/>
        </w:rPr>
        <w:t>Sprejeti bo treba akt, ki bo omogočil dodatne zaposlitve po hitrem postopku, tj. zaposlitve brez javne objave, in poseči v zakon o delovnih razmerjih.</w:t>
      </w:r>
    </w:p>
    <w:p w:rsidR="00846DDE" w:rsidRPr="005856AD" w:rsidRDefault="00846DDE" w:rsidP="005856AD">
      <w:pPr>
        <w:autoSpaceDE w:val="0"/>
        <w:autoSpaceDN w:val="0"/>
        <w:adjustRightInd w:val="0"/>
        <w:jc w:val="both"/>
        <w:rPr>
          <w:rFonts w:cs="Arial"/>
          <w:bCs/>
          <w:color w:val="1D1B11" w:themeColor="background2" w:themeShade="1A"/>
          <w:szCs w:val="20"/>
        </w:rPr>
      </w:pPr>
    </w:p>
    <w:p w:rsidR="00846DDE" w:rsidRPr="005856AD" w:rsidRDefault="00846DDE" w:rsidP="005856AD">
      <w:pPr>
        <w:autoSpaceDE w:val="0"/>
        <w:autoSpaceDN w:val="0"/>
        <w:adjustRightInd w:val="0"/>
        <w:jc w:val="both"/>
        <w:rPr>
          <w:rFonts w:cs="Arial"/>
          <w:color w:val="1F1F1F"/>
          <w:szCs w:val="20"/>
        </w:rPr>
      </w:pPr>
      <w:r w:rsidRPr="005856AD">
        <w:rPr>
          <w:rFonts w:cs="Arial"/>
          <w:color w:val="1F1F1F"/>
          <w:szCs w:val="20"/>
        </w:rPr>
        <w:t>V skladu s standardi EUAA je v zmogljivosti za prosilce v postopku vračanja (dublinski postopek) in pospešenem postopku predvidena zaposlitev: (1) enega strokovnega delavca na 20 prosilcev za mednarodno zaščito, ki bo opravljal naloge na področju nastanitve in materialne oskrbe prosilcev, in (2) enega zaposlenega strokovnega delavca na 50 prosilcev, ki bo odgovoren za usklajevanje dela in nalog na področju nastanitve in oskrbe ter po potrebi vodenje razgovorov in svetovanje.</w:t>
      </w:r>
    </w:p>
    <w:p w:rsidR="00846DDE" w:rsidRPr="005856AD" w:rsidRDefault="00846DDE" w:rsidP="005856AD">
      <w:pPr>
        <w:autoSpaceDE w:val="0"/>
        <w:autoSpaceDN w:val="0"/>
        <w:adjustRightInd w:val="0"/>
        <w:jc w:val="both"/>
        <w:rPr>
          <w:rFonts w:cs="Arial"/>
          <w:color w:val="1F1F1F"/>
          <w:szCs w:val="20"/>
        </w:rPr>
      </w:pPr>
    </w:p>
    <w:p w:rsidR="00846DDE" w:rsidRPr="005856AD" w:rsidRDefault="00846DDE" w:rsidP="005856AD">
      <w:pPr>
        <w:autoSpaceDE w:val="0"/>
        <w:autoSpaceDN w:val="0"/>
        <w:adjustRightInd w:val="0"/>
        <w:jc w:val="both"/>
        <w:rPr>
          <w:rFonts w:cs="Arial"/>
          <w:bCs/>
          <w:color w:val="FF0000"/>
          <w:szCs w:val="20"/>
        </w:rPr>
      </w:pPr>
      <w:r w:rsidRPr="005856AD">
        <w:rPr>
          <w:rFonts w:cs="Arial"/>
          <w:color w:val="1F1F1F"/>
          <w:szCs w:val="20"/>
          <w:lang w:val="it-IT"/>
        </w:rPr>
        <w:t>Mejnik: 18 mesecev</w:t>
      </w:r>
    </w:p>
    <w:p w:rsidR="00846DDE" w:rsidRPr="005856AD" w:rsidRDefault="00846DDE" w:rsidP="005856AD">
      <w:pPr>
        <w:autoSpaceDE w:val="0"/>
        <w:autoSpaceDN w:val="0"/>
        <w:adjustRightInd w:val="0"/>
        <w:rPr>
          <w:rFonts w:cs="Arial"/>
          <w:b/>
          <w:color w:val="FF0000"/>
          <w:szCs w:val="20"/>
        </w:rPr>
      </w:pPr>
    </w:p>
    <w:p w:rsidR="00846DDE" w:rsidRPr="005856AD" w:rsidRDefault="00846DDE" w:rsidP="005856AD">
      <w:pPr>
        <w:autoSpaceDE w:val="0"/>
        <w:autoSpaceDN w:val="0"/>
        <w:adjustRightInd w:val="0"/>
        <w:contextualSpacing/>
        <w:jc w:val="both"/>
        <w:rPr>
          <w:rFonts w:cs="Arial"/>
          <w:b/>
          <w:color w:val="000000"/>
          <w:szCs w:val="20"/>
          <w:lang w:val="it-IT" w:eastAsia="en-IE"/>
          <w14:ligatures w14:val="standardContextual"/>
        </w:rPr>
      </w:pPr>
      <w:r w:rsidRPr="005856AD">
        <w:rPr>
          <w:rFonts w:cs="Arial"/>
          <w:b/>
          <w:color w:val="000000"/>
          <w:szCs w:val="20"/>
          <w:lang w:val="it-IT" w:eastAsia="en-IE"/>
          <w14:ligatures w14:val="standardContextual"/>
        </w:rPr>
        <w:t>(d) infrastruktura</w:t>
      </w:r>
    </w:p>
    <w:p w:rsidR="00846DDE" w:rsidRPr="005856AD" w:rsidRDefault="00846DDE" w:rsidP="005856AD">
      <w:pPr>
        <w:autoSpaceDE w:val="0"/>
        <w:autoSpaceDN w:val="0"/>
        <w:adjustRightInd w:val="0"/>
        <w:ind w:left="720"/>
        <w:contextualSpacing/>
        <w:jc w:val="both"/>
        <w:rPr>
          <w:rFonts w:cs="Arial"/>
          <w:b/>
          <w:color w:val="000000"/>
          <w:szCs w:val="20"/>
          <w:lang w:val="it-IT" w:eastAsia="en-IE"/>
          <w14:ligatures w14:val="standardContextual"/>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Posebne potrebe po infrastrukturi niso predvidene. Dodatne potrebe bodo opredeljene v kontingentnem načrtu. V primeru aktivacije kontingentnega načrta je treba za te primere zagotoviti dodatne nastanitvene zmogljivosti. Njihovo število bo odvisno od števila prihodov in dolžine bivanja prosilcev v teh zmogljivostih.</w:t>
      </w:r>
    </w:p>
    <w:p w:rsidR="00846DDE" w:rsidRPr="005856AD" w:rsidRDefault="00846DDE" w:rsidP="005856AD">
      <w:pPr>
        <w:autoSpaceDE w:val="0"/>
        <w:autoSpaceDN w:val="0"/>
        <w:adjustRightInd w:val="0"/>
        <w:jc w:val="both"/>
        <w:rPr>
          <w:rFonts w:cs="Arial"/>
          <w:color w:val="000000"/>
          <w:szCs w:val="20"/>
          <w:lang w:val="it-IT"/>
        </w:rPr>
      </w:pPr>
    </w:p>
    <w:p w:rsidR="00846DDE" w:rsidRPr="005856AD" w:rsidRDefault="00846DDE" w:rsidP="005856AD">
      <w:pPr>
        <w:autoSpaceDE w:val="0"/>
        <w:autoSpaceDN w:val="0"/>
        <w:adjustRightInd w:val="0"/>
        <w:contextualSpacing/>
        <w:jc w:val="both"/>
        <w:rPr>
          <w:rFonts w:cs="Arial"/>
          <w:b/>
          <w:color w:val="000000"/>
          <w:szCs w:val="20"/>
          <w:lang w:val="it-IT" w:eastAsia="en-IE"/>
          <w14:ligatures w14:val="standardContextual"/>
        </w:rPr>
      </w:pPr>
      <w:r w:rsidRPr="005856AD">
        <w:rPr>
          <w:rFonts w:cs="Arial"/>
          <w:b/>
          <w:color w:val="000000"/>
          <w:szCs w:val="20"/>
          <w:lang w:val="it-IT" w:eastAsia="en-IE"/>
          <w14:ligatures w14:val="standardContextual"/>
        </w:rPr>
        <w:t>(e) potrebe IT</w:t>
      </w:r>
    </w:p>
    <w:p w:rsidR="00846DDE" w:rsidRPr="005856AD" w:rsidRDefault="00846DDE" w:rsidP="005856AD">
      <w:pPr>
        <w:autoSpaceDE w:val="0"/>
        <w:autoSpaceDN w:val="0"/>
        <w:adjustRightInd w:val="0"/>
        <w:ind w:left="720"/>
        <w:contextualSpacing/>
        <w:jc w:val="both"/>
        <w:rPr>
          <w:rFonts w:cs="Arial"/>
          <w:b/>
          <w:color w:val="000000"/>
          <w:szCs w:val="20"/>
          <w:lang w:val="it-IT" w:eastAsia="en-IE"/>
          <w14:ligatures w14:val="standardContextual"/>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 xml:space="preserve">Posebne potrebe glede IT niso predvidene. Dodatne potrebe bodo obravnavane v kontingentnem načrtu. </w:t>
      </w:r>
    </w:p>
    <w:p w:rsidR="00846DDE" w:rsidRPr="005856AD" w:rsidRDefault="00846DDE" w:rsidP="005856AD">
      <w:pPr>
        <w:autoSpaceDE w:val="0"/>
        <w:autoSpaceDN w:val="0"/>
        <w:adjustRightInd w:val="0"/>
        <w:ind w:left="360"/>
        <w:rPr>
          <w:rFonts w:cs="Arial"/>
          <w:b/>
          <w:color w:val="000000"/>
          <w:szCs w:val="20"/>
          <w:lang w:val="it-IT"/>
        </w:rPr>
      </w:pPr>
    </w:p>
    <w:p w:rsidR="00846DDE" w:rsidRPr="005856AD" w:rsidRDefault="00846DDE" w:rsidP="005856AD">
      <w:pPr>
        <w:autoSpaceDE w:val="0"/>
        <w:autoSpaceDN w:val="0"/>
        <w:adjustRightInd w:val="0"/>
        <w:contextualSpacing/>
        <w:jc w:val="both"/>
        <w:rPr>
          <w:rFonts w:cs="Arial"/>
          <w:b/>
          <w:color w:val="000000"/>
          <w:szCs w:val="20"/>
          <w:lang w:val="it-IT" w:eastAsia="en-IE"/>
          <w14:ligatures w14:val="standardContextual"/>
        </w:rPr>
      </w:pPr>
      <w:r w:rsidRPr="005856AD">
        <w:rPr>
          <w:rFonts w:cs="Arial"/>
          <w:b/>
          <w:color w:val="000000"/>
          <w:szCs w:val="20"/>
          <w:lang w:val="it-IT" w:eastAsia="en-IE"/>
          <w14:ligatures w14:val="standardContextual"/>
        </w:rPr>
        <w:t>(f) obračunavanje stroškov in javna naročila</w:t>
      </w:r>
    </w:p>
    <w:p w:rsidR="00846DDE" w:rsidRPr="005856AD" w:rsidRDefault="00846DDE" w:rsidP="005856AD">
      <w:pPr>
        <w:autoSpaceDE w:val="0"/>
        <w:autoSpaceDN w:val="0"/>
        <w:adjustRightInd w:val="0"/>
        <w:rPr>
          <w:rFonts w:cs="Arial"/>
          <w:color w:val="000000"/>
          <w:szCs w:val="20"/>
          <w:lang w:val="it-IT"/>
        </w:rPr>
      </w:pPr>
    </w:p>
    <w:p w:rsidR="00846DDE" w:rsidRPr="005856AD" w:rsidRDefault="00846DDE" w:rsidP="005856AD">
      <w:pPr>
        <w:autoSpaceDE w:val="0"/>
        <w:autoSpaceDN w:val="0"/>
        <w:adjustRightInd w:val="0"/>
        <w:jc w:val="both"/>
        <w:rPr>
          <w:rFonts w:cs="Arial"/>
          <w:color w:val="000000"/>
          <w:szCs w:val="20"/>
          <w:lang w:val="it-IT"/>
        </w:rPr>
      </w:pPr>
      <w:r w:rsidRPr="005856AD">
        <w:rPr>
          <w:rFonts w:cs="Arial"/>
          <w:color w:val="000000"/>
          <w:szCs w:val="20"/>
          <w:lang w:val="it-IT"/>
        </w:rPr>
        <w:t>Ni potrebe po javnih naročilih in stroških. Dodatne potrebe po javnih naročilih in stroških bodo obravnavane v kontingentnem načrtu. V primeru aktivacije kontingentnega načrta je treba predvideti izjeme od postopkov javnega naročanja za blago, storitve in gradnjo na splošnem področju da se zagotovijo hitra izvedba postopkov in kratki roki.</w:t>
      </w:r>
    </w:p>
    <w:p w:rsidR="00FF1AF4" w:rsidRPr="005856AD" w:rsidRDefault="00FF1AF4" w:rsidP="005856AD">
      <w:pPr>
        <w:autoSpaceDE w:val="0"/>
        <w:autoSpaceDN w:val="0"/>
        <w:adjustRightInd w:val="0"/>
        <w:jc w:val="both"/>
        <w:rPr>
          <w:rFonts w:cs="Arial"/>
          <w:color w:val="000000"/>
          <w:szCs w:val="20"/>
          <w:lang w:val="it-IT"/>
        </w:rPr>
      </w:pPr>
    </w:p>
    <w:p w:rsidR="00FF1AF4" w:rsidRPr="005856AD" w:rsidRDefault="00FF1AF4" w:rsidP="005856AD">
      <w:pPr>
        <w:autoSpaceDE w:val="0"/>
        <w:autoSpaceDN w:val="0"/>
        <w:adjustRightInd w:val="0"/>
        <w:jc w:val="both"/>
        <w:rPr>
          <w:rFonts w:cs="Arial"/>
          <w:color w:val="000000"/>
          <w:szCs w:val="20"/>
          <w:lang w:val="it-IT"/>
        </w:rPr>
      </w:pPr>
    </w:p>
    <w:p w:rsidR="00FF1AF4" w:rsidRPr="005856AD" w:rsidRDefault="00FF1AF4" w:rsidP="005856AD">
      <w:pPr>
        <w:autoSpaceDE w:val="0"/>
        <w:autoSpaceDN w:val="0"/>
        <w:adjustRightInd w:val="0"/>
        <w:jc w:val="both"/>
        <w:rPr>
          <w:rFonts w:cs="Arial"/>
          <w:color w:val="000000"/>
          <w:szCs w:val="20"/>
          <w:lang w:val="it-IT"/>
        </w:rPr>
      </w:pPr>
    </w:p>
    <w:p w:rsidR="00FF1AF4" w:rsidRPr="005856AD" w:rsidRDefault="00FF1AF4" w:rsidP="005856AD">
      <w:pPr>
        <w:autoSpaceDE w:val="0"/>
        <w:autoSpaceDN w:val="0"/>
        <w:adjustRightInd w:val="0"/>
        <w:jc w:val="both"/>
        <w:rPr>
          <w:rFonts w:cs="Arial"/>
          <w:color w:val="000000"/>
          <w:szCs w:val="20"/>
          <w:lang w:val="it-IT"/>
        </w:rPr>
      </w:pPr>
    </w:p>
    <w:p w:rsidR="00846DDE" w:rsidRPr="005856AD" w:rsidRDefault="00846DDE" w:rsidP="005856AD">
      <w:pPr>
        <w:jc w:val="both"/>
        <w:rPr>
          <w:rFonts w:cs="Arial"/>
          <w:b/>
          <w:bCs/>
          <w:color w:val="1D1B11" w:themeColor="background2" w:themeShade="1A"/>
          <w:szCs w:val="20"/>
          <w:lang w:val="it-IT"/>
        </w:rPr>
      </w:pPr>
      <w:r w:rsidRPr="005856AD">
        <w:rPr>
          <w:rFonts w:cs="Arial"/>
          <w:b/>
          <w:bCs/>
          <w:szCs w:val="20"/>
          <w:lang w:val="it-IT"/>
        </w:rPr>
        <w:t>9</w:t>
      </w:r>
      <w:r w:rsidRPr="005856AD">
        <w:rPr>
          <w:rFonts w:cs="Arial"/>
          <w:b/>
          <w:bCs/>
          <w:color w:val="1D1B11" w:themeColor="background2" w:themeShade="1A"/>
          <w:szCs w:val="20"/>
          <w:lang w:val="it-IT"/>
        </w:rPr>
        <w:t>. Novi zaščitni ukrepi za prosilce za mednarodno zaščito in ranljive osebe ter okrepljeno spremljanje temeljnih pravic</w:t>
      </w:r>
    </w:p>
    <w:p w:rsidR="00846DDE" w:rsidRPr="005856AD" w:rsidRDefault="00846DDE" w:rsidP="005856AD">
      <w:pPr>
        <w:jc w:val="both"/>
        <w:rPr>
          <w:rFonts w:cs="Arial"/>
          <w:b/>
          <w:bCs/>
          <w:color w:val="1D1B11" w:themeColor="background2" w:themeShade="1A"/>
          <w:szCs w:val="20"/>
          <w:lang w:val="it-IT"/>
        </w:rPr>
      </w:pPr>
    </w:p>
    <w:p w:rsidR="00846DDE" w:rsidRPr="005856AD" w:rsidRDefault="00846DDE" w:rsidP="005856AD">
      <w:pPr>
        <w:pStyle w:val="Default"/>
        <w:spacing w:line="260" w:lineRule="exact"/>
        <w:rPr>
          <w:rFonts w:ascii="Arial" w:eastAsia="EC Square Sans Pro" w:hAnsi="Arial" w:cs="Arial"/>
          <w:b/>
          <w:bCs/>
          <w:sz w:val="20"/>
          <w:szCs w:val="20"/>
        </w:rPr>
      </w:pPr>
      <w:r w:rsidRPr="005856AD">
        <w:rPr>
          <w:rFonts w:ascii="Arial" w:eastAsia="EC Square Sans Pro" w:hAnsi="Arial" w:cs="Arial"/>
          <w:b/>
          <w:bCs/>
          <w:sz w:val="20"/>
          <w:szCs w:val="20"/>
        </w:rPr>
        <w:t>Trenutno stanje (pregled osnovnih zmogljivosti, ključni upravni akterji/kompetentni organi)</w:t>
      </w:r>
    </w:p>
    <w:p w:rsidR="00846DDE" w:rsidRPr="005856AD" w:rsidRDefault="00846DDE" w:rsidP="005856AD">
      <w:pPr>
        <w:jc w:val="both"/>
        <w:rPr>
          <w:rFonts w:cs="Arial"/>
          <w:b/>
          <w:bCs/>
          <w:color w:val="1D1B11" w:themeColor="background2" w:themeShade="1A"/>
          <w:szCs w:val="20"/>
          <w:lang w:val="it-IT"/>
        </w:rPr>
      </w:pPr>
    </w:p>
    <w:p w:rsidR="00846DDE" w:rsidRPr="005856AD" w:rsidRDefault="00846DDE" w:rsidP="005856AD">
      <w:pPr>
        <w:jc w:val="both"/>
        <w:rPr>
          <w:rFonts w:cs="Arial"/>
          <w:bCs/>
          <w:color w:val="1D1B11" w:themeColor="background2" w:themeShade="1A"/>
          <w:szCs w:val="20"/>
          <w:lang w:val="it-IT"/>
        </w:rPr>
      </w:pPr>
      <w:r w:rsidRPr="005856AD">
        <w:rPr>
          <w:rFonts w:cs="Arial"/>
          <w:bCs/>
          <w:color w:val="1D1B11" w:themeColor="background2" w:themeShade="1A"/>
          <w:szCs w:val="20"/>
          <w:lang w:val="it-IT"/>
        </w:rPr>
        <w:t>Nadzor nad temeljnimi pravicami</w:t>
      </w:r>
    </w:p>
    <w:p w:rsidR="00846DDE" w:rsidRPr="005856AD" w:rsidRDefault="00846DDE" w:rsidP="005856AD">
      <w:pPr>
        <w:jc w:val="both"/>
        <w:rPr>
          <w:rFonts w:cs="Arial"/>
          <w:b/>
          <w:bCs/>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bCs/>
          <w:color w:val="1D1B11" w:themeColor="background2" w:themeShade="1A"/>
          <w:szCs w:val="20"/>
          <w:lang w:val="it-IT"/>
        </w:rPr>
        <w:t xml:space="preserve">Nadzor nad temeljnimi pravicami </w:t>
      </w:r>
      <w:r w:rsidRPr="005856AD">
        <w:rPr>
          <w:rFonts w:cs="Arial"/>
          <w:color w:val="1D1B11" w:themeColor="background2" w:themeShade="1A"/>
          <w:szCs w:val="20"/>
          <w:lang w:val="it-IT"/>
        </w:rPr>
        <w:t>izvaja Varuh človekovih pravic Republike Slovenije v okviru nacionalnega preventivnega mehanizma (ki deluje na podlagi Izbirnega protokola h Konvenciji proti mučenju in drugim krutim, nečloveškim ali poniževalnim kaznim ali ravnanju) in v okviru svojih ombudsmanske funkcije. Varuh človekovih pravic objavlja tudi letno poročilo o svojem delu in ga posreduje državnim institucijam, ki pripravijo odziv na varuhovo poročilo in priporočila. Ministrstvo za pravosodje sistematično spremlja izvajanje varuhovih priporočil. Zagovornik načela enakosti, neodvisen in samostojen državni organ, ki je pooblaščen za obravnavo diskriminacije, opravlja tudi naloge spremljanja temeljnih pravic in svoboščin. Zagovornik objavlja letna poročila in priporočila. Poleg teh dveh neodvisnih institucij nadzor nad spoštovanjem zakonodaje izvaja še več drugih inšpektoratov, vsak v okviru svojega delovnega področja. Spremljanje prisilnih vračanj v skladu z določbami Direktive 2008/115/ES izvaja pogodbeni ponudnik storitev. UNHCR sodeluje z organi pri spremljanju dostopa do ozemlja (meja), izvaja nadzorne obiske sprejemnih in nastanitvenih centrov ter centrov za pridržanje in policijskih postaj ter sodeluje z nacionalnimi organi za izboljšanje standardov.</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Jamstva v postopkih</w:t>
      </w:r>
    </w:p>
    <w:p w:rsidR="00846DDE" w:rsidRPr="005856AD" w:rsidRDefault="00846DDE" w:rsidP="005856AD">
      <w:pPr>
        <w:jc w:val="both"/>
        <w:rPr>
          <w:rFonts w:cs="Arial"/>
          <w:b/>
          <w:bCs/>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bdr w:val="none" w:sz="0" w:space="0" w:color="auto" w:frame="1"/>
          <w:lang w:val="it-IT"/>
        </w:rPr>
        <w:t xml:space="preserve">V policijskem postopku se informacije o pravici do mednarodne zaščite v praksi zagotavljajo prek brošur, plakatov in policistov, ki vodijo postopek. </w:t>
      </w:r>
      <w:r w:rsidRPr="005856AD">
        <w:rPr>
          <w:rFonts w:cs="Arial"/>
          <w:color w:val="1D1B11" w:themeColor="background2" w:themeShade="1A"/>
          <w:szCs w:val="20"/>
          <w:shd w:val="clear" w:color="auto" w:fill="FFFFFF"/>
          <w:lang w:val="it-IT"/>
        </w:rPr>
        <w:t xml:space="preserve">Prosilci dobijo </w:t>
      </w:r>
      <w:r w:rsidRPr="005856AD">
        <w:rPr>
          <w:rFonts w:cs="Arial"/>
          <w:bCs/>
          <w:color w:val="1D1B11" w:themeColor="background2" w:themeShade="1A"/>
          <w:szCs w:val="20"/>
          <w:shd w:val="clear" w:color="auto" w:fill="FFFFFF"/>
          <w:lang w:val="it-IT"/>
        </w:rPr>
        <w:t xml:space="preserve">informacije </w:t>
      </w:r>
      <w:r w:rsidRPr="005856AD">
        <w:rPr>
          <w:rFonts w:cs="Arial"/>
          <w:color w:val="1D1B11" w:themeColor="background2" w:themeShade="1A"/>
          <w:szCs w:val="20"/>
          <w:lang w:val="it-IT"/>
        </w:rPr>
        <w:t>med predhodnim postopkom, ob prihodu v azilni dom in pred vložitvijo prošnje v jeziku, ki ga oseba razume</w:t>
      </w:r>
      <w:r w:rsidRPr="005856AD">
        <w:rPr>
          <w:rFonts w:cs="Arial"/>
          <w:color w:val="1D1B11" w:themeColor="background2" w:themeShade="1A"/>
          <w:szCs w:val="20"/>
          <w:shd w:val="clear" w:color="auto" w:fill="FFFFFF"/>
          <w:lang w:val="it-IT"/>
        </w:rPr>
        <w:t xml:space="preserve">. </w:t>
      </w:r>
      <w:r w:rsidRPr="005856AD">
        <w:rPr>
          <w:rFonts w:cs="Arial"/>
          <w:color w:val="1D1B11" w:themeColor="background2" w:themeShade="1A"/>
          <w:szCs w:val="20"/>
          <w:lang w:val="it-IT"/>
        </w:rPr>
        <w:t xml:space="preserve">Prosilec potrdi prejem informacij s podpisom. Zagotavljanje informacij je prilagojeno morebitni ranljivosti prosilca, tako da oseba informacije razume in ima možnost dodatnih pojasnil. Informiranje oseb z omejitvami (slepi, gluhi, osebe z motnjami v razvoju, otroci itd.) poteka osebno (prosilec - uradnik - tolmač) in je v celoti prilagojeno stopnji in zmožnosti razvoja zadevne osebe. V postopku vračanja je tujcem na voljo jezikovna pomoč, odločbam o vrnitvi pa je priložen eden od vnaprej pripravljenih prevodov. Tolmačenje v jeziku, ki ga oseba razume, je zagotovljeno. </w:t>
      </w:r>
    </w:p>
    <w:p w:rsidR="00846DDE" w:rsidRPr="005856AD" w:rsidRDefault="00846DDE" w:rsidP="005856AD">
      <w:pPr>
        <w:jc w:val="both"/>
        <w:rPr>
          <w:rFonts w:cs="Arial"/>
          <w:color w:val="1D1B11" w:themeColor="background2" w:themeShade="1A"/>
          <w:szCs w:val="20"/>
          <w:shd w:val="clear" w:color="auto" w:fill="FFFFFF"/>
          <w:lang w:val="it-IT"/>
        </w:rPr>
      </w:pPr>
    </w:p>
    <w:p w:rsidR="00846DDE" w:rsidRPr="005856AD" w:rsidRDefault="00846DDE" w:rsidP="005856AD">
      <w:pPr>
        <w:jc w:val="both"/>
        <w:rPr>
          <w:rFonts w:cs="Arial"/>
          <w:color w:val="1D1B11" w:themeColor="background2" w:themeShade="1A"/>
          <w:szCs w:val="20"/>
          <w:shd w:val="clear" w:color="auto" w:fill="FFFFFF"/>
          <w:lang w:val="it-IT"/>
        </w:rPr>
      </w:pPr>
      <w:r w:rsidRPr="005856AD">
        <w:rPr>
          <w:rFonts w:cs="Arial"/>
          <w:color w:val="1D1B11" w:themeColor="background2" w:themeShade="1A"/>
          <w:szCs w:val="20"/>
          <w:shd w:val="clear" w:color="auto" w:fill="FFFFFF"/>
          <w:lang w:val="it-IT"/>
        </w:rPr>
        <w:t>Mladoletniki</w:t>
      </w:r>
    </w:p>
    <w:p w:rsidR="00846DDE" w:rsidRPr="005856AD" w:rsidRDefault="00846DDE" w:rsidP="005856AD">
      <w:pPr>
        <w:jc w:val="both"/>
        <w:rPr>
          <w:rFonts w:cs="Arial"/>
          <w:color w:val="1D1B11" w:themeColor="background2" w:themeShade="1A"/>
          <w:szCs w:val="20"/>
          <w:shd w:val="clear" w:color="auto" w:fill="FFFFFF"/>
          <w:lang w:val="it-IT"/>
        </w:rPr>
      </w:pPr>
    </w:p>
    <w:p w:rsidR="00846DDE" w:rsidRPr="005856AD" w:rsidRDefault="00846DDE" w:rsidP="005856AD">
      <w:pPr>
        <w:jc w:val="both"/>
        <w:rPr>
          <w:rFonts w:cs="Arial"/>
          <w:color w:val="1D1B11" w:themeColor="background2" w:themeShade="1A"/>
          <w:szCs w:val="20"/>
          <w:lang w:val="it-IT"/>
        </w:rPr>
      </w:pPr>
      <w:r w:rsidRPr="005856AD">
        <w:rPr>
          <w:rFonts w:cs="Arial"/>
          <w:szCs w:val="20"/>
          <w:lang w:val="it-IT"/>
        </w:rPr>
        <w:t>Pri delu z mladoletniki se upošteva načelo največje koristi otroka. V primeru obravnave mladoletnika brez spremstva se obvesti pristojni center za socialno delo, ki mladoletniku v skladu z določbami Družinskega zakonika postavi skrbnika za posebni primer. Ta je prisoten v policijskem postopku skupaj z mladoletnikom.</w:t>
      </w:r>
      <w:r w:rsidRPr="005856AD">
        <w:rPr>
          <w:rFonts w:cs="Arial"/>
          <w:color w:val="1D1B11" w:themeColor="background2" w:themeShade="1A"/>
          <w:szCs w:val="20"/>
          <w:lang w:val="it-IT"/>
        </w:rPr>
        <w:t xml:space="preserve"> V skladu z </w:t>
      </w:r>
      <w:r w:rsidR="006E3AF6" w:rsidRPr="006E3AF6">
        <w:rPr>
          <w:rFonts w:cs="Arial"/>
          <w:color w:val="1D1B11" w:themeColor="background2" w:themeShade="1A"/>
          <w:szCs w:val="20"/>
          <w:bdr w:val="none" w:sz="0" w:space="0" w:color="auto" w:frame="1"/>
          <w:lang w:val="it-IT"/>
        </w:rPr>
        <w:t>ZTuj-2</w:t>
      </w:r>
      <w:r w:rsidRPr="005856AD">
        <w:rPr>
          <w:rFonts w:cs="Arial"/>
          <w:color w:val="1D1B11" w:themeColor="background2" w:themeShade="1A"/>
          <w:szCs w:val="20"/>
          <w:bdr w:val="none" w:sz="0" w:space="0" w:color="auto" w:frame="1"/>
          <w:lang w:val="it-IT"/>
        </w:rPr>
        <w:t xml:space="preserve"> se mladoletnik, ki ga ne spremljajo starši ali zakoniti zastopnik, ne sme vrniti v izvorno državo ali tretjo državo, ki ga je pripravljena sprejeti, razen če je to v korist navedenega otroka in dokler mu tam ni zagotovljen ustrezen sprejem. </w:t>
      </w:r>
      <w:r w:rsidRPr="005856AD">
        <w:rPr>
          <w:rFonts w:cs="Arial"/>
          <w:noProof/>
          <w:szCs w:val="20"/>
          <w:lang w:val="it-IT" w:eastAsia="fr-BE"/>
        </w:rPr>
        <w:t xml:space="preserve">Policija mladoletnemu tujcu brez spremstva izda odločbo o vrnitvi, ko njegov skrbnik za posebni primer po skrbni preučitvi vseh okoliščin ugotovi, da je to v največjo korist mladoletnega tujca. Mladoletni tujec in družina z mladoletnim tujcem se v dogovoru s skrbnikom za posebni primer nastanita v ustreznih nastanitvenih objektih za mladoletnike. Če to ni mogoče, se tuji mladoletnik brez spremstva in družina s tujim mladoletnikom nastanita v centru. Mladoletnemu tujcu, ki je nastanjen v centru, se omogoči, da se v prostem času udeležuje dejavnosti, vključno z igrami in rekreacijskimi dejavnostmi, primernimi njegovi starosti. Strogi policijski nadzor se lahko uvede nad mladoletnim tujcem le v izjemnih primerih in le, če ga spremljata oba starša ali eden od njiju. </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 xml:space="preserve">Trenutno ni vzpostavljena </w:t>
      </w:r>
      <w:r w:rsidRPr="005856AD">
        <w:rPr>
          <w:rFonts w:cs="Arial"/>
          <w:bCs/>
          <w:color w:val="1D1B11" w:themeColor="background2" w:themeShade="1A"/>
          <w:szCs w:val="20"/>
          <w:lang w:val="it-IT"/>
        </w:rPr>
        <w:t>multidisciplinarna ocena starosti.</w:t>
      </w:r>
      <w:r w:rsidRPr="005856AD">
        <w:rPr>
          <w:rFonts w:cs="Arial"/>
          <w:color w:val="1D1B11" w:themeColor="background2" w:themeShade="1A"/>
          <w:szCs w:val="20"/>
          <w:lang w:val="it-IT"/>
        </w:rPr>
        <w:t xml:space="preserve"> Če se pojavi dvom o starosti mladoletnika brez spremstva, lahko pristojni organ odredi zdravniški pregled. Med pripravo mnenja se lahko zdravnik izvedenec posvetuje tudi s strokovnjaki z drugih področij. </w:t>
      </w: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 xml:space="preserve"> </w:t>
      </w:r>
    </w:p>
    <w:p w:rsidR="00846DDE" w:rsidRPr="005856AD" w:rsidRDefault="005350B4" w:rsidP="005856AD">
      <w:pPr>
        <w:jc w:val="both"/>
        <w:rPr>
          <w:rFonts w:cs="Arial"/>
          <w:color w:val="1D1B11" w:themeColor="background2" w:themeShade="1A"/>
          <w:szCs w:val="20"/>
          <w:lang w:val="it-IT"/>
        </w:rPr>
      </w:pPr>
      <w:r>
        <w:rPr>
          <w:rFonts w:cs="Arial"/>
          <w:color w:val="1D1B11" w:themeColor="background2" w:themeShade="1A"/>
          <w:szCs w:val="20"/>
          <w:lang w:val="it-IT"/>
        </w:rPr>
        <w:lastRenderedPageBreak/>
        <w:t>V</w:t>
      </w:r>
      <w:r w:rsidR="00846DDE" w:rsidRPr="005856AD">
        <w:rPr>
          <w:rFonts w:cs="Arial"/>
          <w:color w:val="1D1B11" w:themeColor="background2" w:themeShade="1A"/>
          <w:szCs w:val="20"/>
          <w:lang w:val="it-IT"/>
        </w:rPr>
        <w:t xml:space="preserve">zpostavljen je sistem za </w:t>
      </w:r>
      <w:r w:rsidR="00846DDE" w:rsidRPr="005856AD">
        <w:rPr>
          <w:rFonts w:cs="Arial"/>
          <w:bCs/>
          <w:color w:val="1D1B11" w:themeColor="background2" w:themeShade="1A"/>
          <w:szCs w:val="20"/>
          <w:lang w:val="it-IT"/>
        </w:rPr>
        <w:t>imenovanje zakonitih zastopnikov mladoletnikov brez spremstva</w:t>
      </w:r>
      <w:r w:rsidR="00846DDE" w:rsidRPr="005856AD">
        <w:rPr>
          <w:rFonts w:cs="Arial"/>
          <w:color w:val="1D1B11" w:themeColor="background2" w:themeShade="1A"/>
          <w:szCs w:val="20"/>
          <w:lang w:val="it-IT"/>
        </w:rPr>
        <w:t xml:space="preserve">, ki zaprosijo za mednarodno zaščito. </w:t>
      </w:r>
      <w:r w:rsidR="00846DDE" w:rsidRPr="005856AD">
        <w:rPr>
          <w:rFonts w:cs="Arial"/>
          <w:color w:val="1D1B11" w:themeColor="background2" w:themeShade="1A"/>
          <w:szCs w:val="20"/>
          <w:bdr w:val="none" w:sz="0" w:space="0" w:color="auto" w:frame="1"/>
          <w:lang w:val="it-IT"/>
        </w:rPr>
        <w:t xml:space="preserve">Zakonitega zastopnika imenuje pristojni center za socialno delo s seznama zakonitih zastopnikov, ki ga pripravi ministrstvo, pristojno za delo, družino in socialne zadevev najkrajšem možnem času pred vložitvijo prošnje. Zakoniti zastopnik je lahko vsakdo, ki izpolnjuje pogoje za skrbnika, določene z zakonom, ki ureja zakonsko zvezo in družinska razmerja, ter se je udeležil usposabljanja, med drugim o delu z mladoletnimi osebami. </w:t>
      </w:r>
      <w:r w:rsidR="00846DDE" w:rsidRPr="005856AD">
        <w:rPr>
          <w:rFonts w:cs="Arial"/>
          <w:color w:val="1D1B11" w:themeColor="background2" w:themeShade="1A"/>
          <w:szCs w:val="20"/>
          <w:lang w:val="it-IT"/>
        </w:rPr>
        <w:t xml:space="preserve">Aprila 2024 je bil ustanovljen poseben sprejemni center za mladoletne osebe z omejeno mobilnostjo z nastanitveno zmogljivostjo70 mest. Mladoletniki brez spremstva lahko ostanejo v istem nastanitvenem objektu tudi, če jim je priznana mednarodna zaščita. </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 xml:space="preserve">Otroci prosilci za mednarodno zaščito imajo neoviran </w:t>
      </w:r>
      <w:r w:rsidRPr="005856AD">
        <w:rPr>
          <w:rFonts w:cs="Arial"/>
          <w:bCs/>
          <w:color w:val="1D1B11" w:themeColor="background2" w:themeShade="1A"/>
          <w:szCs w:val="20"/>
          <w:lang w:val="it-IT"/>
        </w:rPr>
        <w:t xml:space="preserve">dostop do izobraževalnega </w:t>
      </w:r>
      <w:r w:rsidRPr="005856AD">
        <w:rPr>
          <w:rFonts w:cs="Arial"/>
          <w:color w:val="1D1B11" w:themeColor="background2" w:themeShade="1A"/>
          <w:szCs w:val="20"/>
          <w:lang w:val="it-IT"/>
        </w:rPr>
        <w:t xml:space="preserve">sistema. Pravica do osnovnošolskega izobraževanja se zagotovi najpozneje tri mesece po vložitvi prošnje. </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Ranljivost</w:t>
      </w:r>
    </w:p>
    <w:p w:rsidR="00846DDE" w:rsidRPr="005856AD" w:rsidRDefault="00846DDE" w:rsidP="005856AD">
      <w:pPr>
        <w:jc w:val="both"/>
        <w:rPr>
          <w:rFonts w:cs="Arial"/>
          <w:color w:val="1D1B11" w:themeColor="background2" w:themeShade="1A"/>
          <w:szCs w:val="20"/>
          <w:shd w:val="clear" w:color="auto" w:fill="FFFFFF"/>
          <w:lang w:val="it-IT"/>
        </w:rPr>
      </w:pPr>
    </w:p>
    <w:p w:rsidR="00846DDE" w:rsidRPr="005856AD" w:rsidRDefault="00846DDE" w:rsidP="005856AD">
      <w:pPr>
        <w:jc w:val="both"/>
        <w:rPr>
          <w:rFonts w:cs="Arial"/>
          <w:color w:val="1D1B11" w:themeColor="background2" w:themeShade="1A"/>
          <w:szCs w:val="20"/>
          <w:lang w:val="it-IT"/>
        </w:rPr>
      </w:pPr>
      <w:r w:rsidRPr="005856AD">
        <w:rPr>
          <w:rFonts w:cs="Arial"/>
          <w:bCs/>
          <w:color w:val="1D1B11" w:themeColor="background2" w:themeShade="1A"/>
          <w:szCs w:val="20"/>
          <w:shd w:val="clear" w:color="auto" w:fill="FFFFFF"/>
          <w:lang w:val="it-IT"/>
        </w:rPr>
        <w:t xml:space="preserve">Ugotavljanje ranljivosti </w:t>
      </w:r>
      <w:r w:rsidRPr="005856AD">
        <w:rPr>
          <w:rFonts w:cs="Arial"/>
          <w:color w:val="1D1B11" w:themeColor="background2" w:themeShade="1A"/>
          <w:szCs w:val="20"/>
          <w:shd w:val="clear" w:color="auto" w:fill="FFFFFF"/>
          <w:lang w:val="it-IT"/>
        </w:rPr>
        <w:t xml:space="preserve">temelji predvsem na </w:t>
      </w:r>
      <w:r w:rsidRPr="005856AD">
        <w:rPr>
          <w:rFonts w:cs="Arial"/>
          <w:color w:val="1D1B11" w:themeColor="background2" w:themeShade="1A"/>
          <w:szCs w:val="20"/>
          <w:lang w:val="it-IT"/>
        </w:rPr>
        <w:t xml:space="preserve">zdravniškem pregledu po prihodu v azilni dom ter na </w:t>
      </w:r>
      <w:r w:rsidRPr="005856AD">
        <w:rPr>
          <w:rFonts w:cs="Arial"/>
          <w:color w:val="1D1B11" w:themeColor="background2" w:themeShade="1A"/>
          <w:szCs w:val="20"/>
          <w:shd w:val="clear" w:color="auto" w:fill="FFFFFF"/>
          <w:lang w:val="it-IT"/>
        </w:rPr>
        <w:t xml:space="preserve">izjavah prosilca med vložitvijo prošnje in osebnim razgovorom. V zakonu ali v praksi ni določenega posebnega mehanizma za prepoznavanje ranljivih oseb. </w:t>
      </w:r>
      <w:r w:rsidRPr="005856AD">
        <w:rPr>
          <w:rFonts w:cs="Arial"/>
          <w:color w:val="1D1B11" w:themeColor="background2" w:themeShade="1A"/>
          <w:szCs w:val="20"/>
          <w:bdr w:val="none" w:sz="0" w:space="0" w:color="auto" w:frame="1"/>
          <w:lang w:val="it-IT"/>
        </w:rPr>
        <w:t xml:space="preserve">Med policijskim postopkom z migrantom se opravi ocena glede ranljivosti, kot so - mladoletnik brez spremstva, nosečnost in možnost trgovine z ljudmi. </w:t>
      </w:r>
      <w:r w:rsidRPr="005856AD">
        <w:rPr>
          <w:rFonts w:cs="Arial"/>
          <w:color w:val="1D1B11" w:themeColor="background2" w:themeShade="1A"/>
          <w:szCs w:val="20"/>
          <w:shd w:val="clear" w:color="auto" w:fill="FFFFFF"/>
          <w:lang w:val="it-IT"/>
        </w:rPr>
        <w:t xml:space="preserve">Ranljivost oseb se delno oceni med zdravniškim pregledom, ki se opravi pred vložitvijo prošnje za mednarodno zaščito, lahko pa se oceni tudi v poznejših fazah (vložitev, razgovor). Posebne enote, ki bi se ukvarjala z ranljivimi skupinami, ni, </w:t>
      </w:r>
      <w:r w:rsidRPr="005856AD">
        <w:rPr>
          <w:rFonts w:cs="Arial"/>
          <w:color w:val="1D1B11" w:themeColor="background2" w:themeShade="1A"/>
          <w:szCs w:val="20"/>
          <w:lang w:val="it-IT"/>
        </w:rPr>
        <w:t xml:space="preserve">v praksi se uporabljajo smernice in usposabljanja EUAA. Vzpostavljeni so tudi protokoli za delo z ranljivimi osebami, na voljo pa so tudi trenerji za izvajanje ustreznega usposabljanja. Osebje je bilo ustrezno usposobljeno za delo z ranljivimi osebami v postopkih mednarodne zaščite, redna usposabljanja zagotavlja tudi UNHCR. </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 xml:space="preserve">Če obstaja dvom o procesni sposobnosti prosilca zaradi duševne bolezni, se imenuje izvedenec medicinske stroke - psihiatrije, ki med drugim oceni prosilčevo sposobnost sodelovanja v postopku. V azilnem domu so za medicinsko oceno posebnih procesnih potreb na voljo štirje zdravniki, za oceno in prepoznavanje posebnih procesnih potreb in ranljivosti pa je usposobljeno tudi drugo osebje v sprejemnem sistemu (37). </w:t>
      </w:r>
      <w:r w:rsidRPr="005856AD">
        <w:rPr>
          <w:rFonts w:cs="Arial"/>
          <w:bCs/>
          <w:color w:val="1D1B11" w:themeColor="background2" w:themeShade="1A"/>
          <w:szCs w:val="20"/>
          <w:lang w:val="it-IT"/>
        </w:rPr>
        <w:t xml:space="preserve">Zaradi omejenih nastanitvenih zmogljivosti </w:t>
      </w:r>
      <w:r w:rsidRPr="005856AD">
        <w:rPr>
          <w:rFonts w:cs="Arial"/>
          <w:color w:val="1D1B11" w:themeColor="background2" w:themeShade="1A"/>
          <w:szCs w:val="20"/>
          <w:lang w:val="it-IT"/>
        </w:rPr>
        <w:t xml:space="preserve">je včasih izziv </w:t>
      </w:r>
      <w:r w:rsidRPr="005856AD">
        <w:rPr>
          <w:rFonts w:cs="Arial"/>
          <w:bCs/>
          <w:color w:val="1D1B11" w:themeColor="background2" w:themeShade="1A"/>
          <w:szCs w:val="20"/>
          <w:bdr w:val="none" w:sz="0" w:space="0" w:color="auto" w:frame="1"/>
          <w:lang w:val="it-IT"/>
        </w:rPr>
        <w:t xml:space="preserve">pomanjkanje ločenih nastanitvenih centrov za </w:t>
      </w:r>
      <w:r w:rsidRPr="005856AD">
        <w:rPr>
          <w:rFonts w:cs="Arial"/>
          <w:color w:val="1D1B11" w:themeColor="background2" w:themeShade="1A"/>
          <w:szCs w:val="20"/>
          <w:bdr w:val="none" w:sz="0" w:space="0" w:color="auto" w:frame="1"/>
          <w:lang w:val="it-IT"/>
        </w:rPr>
        <w:t xml:space="preserve">posebej ranljive posameznike. </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en-GB"/>
        </w:rPr>
      </w:pPr>
      <w:r w:rsidRPr="005856AD">
        <w:rPr>
          <w:rFonts w:cs="Arial"/>
          <w:color w:val="1D1B11" w:themeColor="background2" w:themeShade="1A"/>
          <w:szCs w:val="20"/>
          <w:lang w:val="en-GB"/>
        </w:rPr>
        <w:t xml:space="preserve">Glavne vrzeli: </w:t>
      </w:r>
    </w:p>
    <w:p w:rsidR="00846DDE" w:rsidRPr="005856AD" w:rsidRDefault="00846DDE" w:rsidP="005350B4">
      <w:pPr>
        <w:numPr>
          <w:ilvl w:val="0"/>
          <w:numId w:val="24"/>
        </w:numPr>
        <w:ind w:hanging="720"/>
        <w:jc w:val="both"/>
        <w:rPr>
          <w:rFonts w:eastAsiaTheme="minorEastAsia" w:cs="Arial"/>
          <w:color w:val="1D1B11" w:themeColor="background2" w:themeShade="1A"/>
          <w:szCs w:val="20"/>
          <w:lang w:val="it-IT" w:eastAsia="en-IE"/>
          <w14:ligatures w14:val="standardContextual"/>
        </w:rPr>
      </w:pPr>
      <w:r w:rsidRPr="005856AD">
        <w:rPr>
          <w:rFonts w:eastAsiaTheme="minorEastAsia" w:cs="Arial"/>
          <w:color w:val="1D1B11" w:themeColor="background2" w:themeShade="1A"/>
          <w:szCs w:val="20"/>
          <w:lang w:val="it-IT" w:eastAsia="en-IE"/>
          <w14:ligatures w14:val="standardContextual"/>
        </w:rPr>
        <w:t xml:space="preserve">Postopek ocenjevanja starosti ni vzpostavljen kot multidisciplinarni postopek. </w:t>
      </w:r>
    </w:p>
    <w:p w:rsidR="00846DDE" w:rsidRPr="005856AD" w:rsidRDefault="00846DDE" w:rsidP="005350B4">
      <w:pPr>
        <w:numPr>
          <w:ilvl w:val="0"/>
          <w:numId w:val="24"/>
        </w:numPr>
        <w:ind w:hanging="720"/>
        <w:jc w:val="both"/>
        <w:rPr>
          <w:rFonts w:eastAsiaTheme="minorEastAsia" w:cs="Arial"/>
          <w:color w:val="1D1B11" w:themeColor="background2" w:themeShade="1A"/>
          <w:szCs w:val="20"/>
          <w:lang w:val="it-IT" w:eastAsia="en-IE"/>
          <w14:ligatures w14:val="standardContextual"/>
        </w:rPr>
      </w:pPr>
      <w:r w:rsidRPr="005856AD">
        <w:rPr>
          <w:rFonts w:eastAsiaTheme="minorEastAsia" w:cs="Arial"/>
          <w:color w:val="1D1B11" w:themeColor="background2" w:themeShade="1A"/>
          <w:szCs w:val="20"/>
          <w:lang w:val="it-IT" w:eastAsia="en-IE"/>
          <w14:ligatures w14:val="standardContextual"/>
        </w:rPr>
        <w:t>Za ugotavljanje in ocenjevanje ranljivosti ni zadostnih mehanizmov ali smernic.</w:t>
      </w:r>
    </w:p>
    <w:p w:rsidR="00846DDE" w:rsidRPr="005856AD" w:rsidRDefault="00846DDE" w:rsidP="005856AD">
      <w:pPr>
        <w:ind w:left="720"/>
        <w:jc w:val="both"/>
        <w:rPr>
          <w:rFonts w:cs="Arial"/>
          <w:color w:val="1D1B11" w:themeColor="background2" w:themeShade="1A"/>
          <w:szCs w:val="20"/>
          <w:lang w:val="it-IT"/>
        </w:rPr>
      </w:pPr>
    </w:p>
    <w:p w:rsidR="00846DDE" w:rsidRPr="005856AD" w:rsidRDefault="00846DDE" w:rsidP="005856AD">
      <w:pPr>
        <w:autoSpaceDE w:val="0"/>
        <w:autoSpaceDN w:val="0"/>
        <w:adjustRightInd w:val="0"/>
        <w:jc w:val="both"/>
        <w:rPr>
          <w:rFonts w:cs="Arial"/>
          <w:b/>
          <w:color w:val="1D1B11" w:themeColor="background2" w:themeShade="1A"/>
          <w:szCs w:val="20"/>
          <w:lang w:val="en-GB"/>
        </w:rPr>
      </w:pPr>
      <w:r w:rsidRPr="005856AD">
        <w:rPr>
          <w:rFonts w:cs="Arial"/>
          <w:b/>
          <w:color w:val="1D1B11" w:themeColor="background2" w:themeShade="1A"/>
          <w:szCs w:val="20"/>
          <w:lang w:val="en-GB"/>
        </w:rPr>
        <w:t>Opredelitev ciljev</w:t>
      </w:r>
    </w:p>
    <w:p w:rsidR="00846DDE" w:rsidRPr="005856AD" w:rsidRDefault="00846DDE" w:rsidP="005350B4">
      <w:pPr>
        <w:numPr>
          <w:ilvl w:val="0"/>
          <w:numId w:val="19"/>
        </w:numPr>
        <w:autoSpaceDE w:val="0"/>
        <w:autoSpaceDN w:val="0"/>
        <w:adjustRightInd w:val="0"/>
        <w:ind w:left="709" w:hanging="709"/>
        <w:contextualSpacing/>
        <w:jc w:val="both"/>
        <w:rPr>
          <w:rFonts w:cs="Arial"/>
          <w:color w:val="1D1B11" w:themeColor="background2" w:themeShade="1A"/>
          <w:szCs w:val="20"/>
          <w:lang w:val="en-GB" w:eastAsia="en-IE"/>
          <w14:ligatures w14:val="standardContextual"/>
        </w:rPr>
      </w:pPr>
      <w:r w:rsidRPr="005856AD">
        <w:rPr>
          <w:rFonts w:cs="Arial"/>
          <w:color w:val="1D1B11" w:themeColor="background2" w:themeShade="1A"/>
          <w:szCs w:val="20"/>
          <w:lang w:val="en-GB" w:eastAsia="en-IE"/>
          <w14:ligatures w14:val="standardContextual"/>
        </w:rPr>
        <w:t>Vzpostavitev sistematičnega mehanizma za spremljanje temeljnih pravic ob upoštevanju smernic Agencije za temeljne pravice.</w:t>
      </w:r>
    </w:p>
    <w:p w:rsidR="00846DDE" w:rsidRPr="005856AD" w:rsidRDefault="00846DDE" w:rsidP="005350B4">
      <w:pPr>
        <w:numPr>
          <w:ilvl w:val="0"/>
          <w:numId w:val="19"/>
        </w:numPr>
        <w:autoSpaceDE w:val="0"/>
        <w:autoSpaceDN w:val="0"/>
        <w:adjustRightInd w:val="0"/>
        <w:ind w:left="709" w:hanging="709"/>
        <w:contextualSpacing/>
        <w:jc w:val="both"/>
        <w:rPr>
          <w:rFonts w:cs="Arial"/>
          <w:color w:val="1D1B11" w:themeColor="background2" w:themeShade="1A"/>
          <w:szCs w:val="20"/>
          <w:lang w:val="it-IT" w:eastAsia="en-IE"/>
          <w14:ligatures w14:val="standardContextual"/>
        </w:rPr>
      </w:pPr>
      <w:r w:rsidRPr="005856AD">
        <w:rPr>
          <w:rFonts w:cs="Arial"/>
          <w:color w:val="1D1B11" w:themeColor="background2" w:themeShade="1A"/>
          <w:szCs w:val="20"/>
          <w:lang w:val="it-IT" w:eastAsia="en-IE"/>
          <w14:ligatures w14:val="standardContextual"/>
        </w:rPr>
        <w:t>Vzpostavitev multidisciplinarnega postopka ocenjevanja starosti v skladu z Direktivo 2024/1346/EU.</w:t>
      </w:r>
    </w:p>
    <w:p w:rsidR="00846DDE" w:rsidRPr="005856AD" w:rsidRDefault="00846DDE" w:rsidP="005350B4">
      <w:pPr>
        <w:numPr>
          <w:ilvl w:val="0"/>
          <w:numId w:val="19"/>
        </w:numPr>
        <w:autoSpaceDE w:val="0"/>
        <w:autoSpaceDN w:val="0"/>
        <w:adjustRightInd w:val="0"/>
        <w:ind w:left="709" w:hanging="709"/>
        <w:contextualSpacing/>
        <w:jc w:val="both"/>
        <w:rPr>
          <w:rFonts w:cs="Arial"/>
          <w:color w:val="1D1B11" w:themeColor="background2" w:themeShade="1A"/>
          <w:szCs w:val="20"/>
          <w:lang w:val="it-IT" w:eastAsia="en-IE"/>
          <w14:ligatures w14:val="standardContextual"/>
        </w:rPr>
      </w:pPr>
      <w:r w:rsidRPr="005856AD">
        <w:rPr>
          <w:rFonts w:cs="Arial"/>
          <w:color w:val="1D1B11" w:themeColor="background2" w:themeShade="1A"/>
          <w:szCs w:val="20"/>
          <w:lang w:val="it-IT" w:eastAsia="en-IE"/>
          <w14:ligatures w14:val="standardContextual"/>
        </w:rPr>
        <w:t>Razvoj postopkov za zgodnje prepoznavanje in ocenjevanje ranljivih oseb.</w:t>
      </w:r>
    </w:p>
    <w:p w:rsidR="00846DDE" w:rsidRPr="005856AD" w:rsidRDefault="00846DDE" w:rsidP="005350B4">
      <w:pPr>
        <w:numPr>
          <w:ilvl w:val="0"/>
          <w:numId w:val="19"/>
        </w:numPr>
        <w:autoSpaceDE w:val="0"/>
        <w:autoSpaceDN w:val="0"/>
        <w:adjustRightInd w:val="0"/>
        <w:ind w:left="709" w:hanging="709"/>
        <w:contextualSpacing/>
        <w:jc w:val="both"/>
        <w:rPr>
          <w:rFonts w:cs="Arial"/>
          <w:color w:val="1D1B11" w:themeColor="background2" w:themeShade="1A"/>
          <w:szCs w:val="20"/>
          <w:lang w:val="it-IT" w:eastAsia="en-IE"/>
          <w14:ligatures w14:val="standardContextual"/>
        </w:rPr>
      </w:pPr>
      <w:r w:rsidRPr="005856AD">
        <w:rPr>
          <w:rFonts w:cs="Arial"/>
          <w:color w:val="1D1B11" w:themeColor="background2" w:themeShade="1A"/>
          <w:szCs w:val="20"/>
          <w:lang w:val="it-IT" w:eastAsia="en-IE"/>
          <w14:ligatures w14:val="standardContextual"/>
        </w:rPr>
        <w:t>Zagotavljanje ustrezne podpore med sprejemnimi in azilnimi postopki.</w:t>
      </w:r>
    </w:p>
    <w:p w:rsidR="00846DDE" w:rsidRPr="005856AD" w:rsidRDefault="00846DDE" w:rsidP="005856AD">
      <w:pPr>
        <w:autoSpaceDE w:val="0"/>
        <w:autoSpaceDN w:val="0"/>
        <w:adjustRightInd w:val="0"/>
        <w:jc w:val="both"/>
        <w:rPr>
          <w:rFonts w:cs="Arial"/>
          <w:b/>
          <w:color w:val="1D1B11" w:themeColor="background2" w:themeShade="1A"/>
          <w:szCs w:val="20"/>
          <w:lang w:val="it-IT"/>
        </w:rPr>
      </w:pPr>
    </w:p>
    <w:p w:rsidR="00846DDE" w:rsidRPr="005856AD" w:rsidRDefault="00846DDE" w:rsidP="005856AD">
      <w:pPr>
        <w:autoSpaceDE w:val="0"/>
        <w:autoSpaceDN w:val="0"/>
        <w:adjustRightInd w:val="0"/>
        <w:jc w:val="both"/>
        <w:rPr>
          <w:rFonts w:cs="Arial"/>
          <w:b/>
          <w:color w:val="1D1B11" w:themeColor="background2" w:themeShade="1A"/>
          <w:szCs w:val="20"/>
        </w:rPr>
      </w:pPr>
      <w:r w:rsidRPr="005856AD">
        <w:rPr>
          <w:rFonts w:cs="Arial"/>
          <w:b/>
          <w:color w:val="1D1B11" w:themeColor="background2" w:themeShade="1A"/>
          <w:szCs w:val="20"/>
        </w:rPr>
        <w:t xml:space="preserve">Zahteve: </w:t>
      </w:r>
    </w:p>
    <w:p w:rsidR="00846DDE" w:rsidRPr="005856AD" w:rsidRDefault="00846DDE" w:rsidP="005856AD">
      <w:pPr>
        <w:autoSpaceDE w:val="0"/>
        <w:autoSpaceDN w:val="0"/>
        <w:adjustRightInd w:val="0"/>
        <w:jc w:val="both"/>
        <w:rPr>
          <w:rFonts w:cs="Arial"/>
          <w:b/>
          <w:color w:val="1D1B11" w:themeColor="background2" w:themeShade="1A"/>
          <w:szCs w:val="20"/>
        </w:rPr>
      </w:pPr>
    </w:p>
    <w:p w:rsidR="00846DDE" w:rsidRPr="005856AD" w:rsidRDefault="00846DDE" w:rsidP="005856AD">
      <w:pPr>
        <w:autoSpaceDE w:val="0"/>
        <w:autoSpaceDN w:val="0"/>
        <w:adjustRightInd w:val="0"/>
        <w:contextualSpacing/>
        <w:jc w:val="both"/>
        <w:rPr>
          <w:rFonts w:cs="Arial"/>
          <w:b/>
          <w:color w:val="1D1B11" w:themeColor="background2" w:themeShade="1A"/>
          <w:szCs w:val="20"/>
          <w:lang w:val="it-IT" w:eastAsia="en-IE"/>
          <w14:ligatures w14:val="standardContextual"/>
        </w:rPr>
      </w:pPr>
      <w:r w:rsidRPr="005856AD">
        <w:rPr>
          <w:rFonts w:cs="Arial"/>
          <w:b/>
          <w:color w:val="1D1B11" w:themeColor="background2" w:themeShade="1A"/>
          <w:szCs w:val="20"/>
          <w:lang w:val="it-IT" w:eastAsia="en-IE"/>
          <w14:ligatures w14:val="standardContextual"/>
        </w:rPr>
        <w:t>(a) zakonodajne/regulativne zahteve</w:t>
      </w:r>
    </w:p>
    <w:p w:rsidR="00846DDE" w:rsidRPr="005856AD" w:rsidRDefault="00846DDE" w:rsidP="005856AD">
      <w:pPr>
        <w:autoSpaceDE w:val="0"/>
        <w:autoSpaceDN w:val="0"/>
        <w:adjustRightInd w:val="0"/>
        <w:ind w:left="720"/>
        <w:contextualSpacing/>
        <w:jc w:val="both"/>
        <w:rPr>
          <w:rFonts w:cs="Arial"/>
          <w:b/>
          <w:color w:val="1D1B11" w:themeColor="background2" w:themeShade="1A"/>
          <w:szCs w:val="20"/>
          <w:lang w:val="it-IT" w:eastAsia="en-IE"/>
          <w14:ligatures w14:val="standardContextual"/>
        </w:rPr>
      </w:pPr>
      <w:r w:rsidRPr="005856AD">
        <w:rPr>
          <w:rFonts w:cs="Arial"/>
          <w:b/>
          <w:color w:val="1D1B11" w:themeColor="background2" w:themeShade="1A"/>
          <w:szCs w:val="20"/>
          <w:lang w:val="it-IT" w:eastAsia="en-IE"/>
          <w14:ligatures w14:val="standardContextual"/>
        </w:rPr>
        <w:t xml:space="preserve"> </w:t>
      </w:r>
    </w:p>
    <w:p w:rsidR="00846DDE" w:rsidRPr="005856AD" w:rsidRDefault="00846DDE" w:rsidP="005856AD">
      <w:pPr>
        <w:contextualSpacing/>
        <w:jc w:val="both"/>
        <w:rPr>
          <w:rFonts w:cs="Arial"/>
          <w:szCs w:val="20"/>
        </w:rPr>
      </w:pPr>
      <w:r w:rsidRPr="005856AD">
        <w:rPr>
          <w:rFonts w:cs="Arial"/>
          <w:color w:val="1D1B11" w:themeColor="background2" w:themeShade="1A"/>
          <w:szCs w:val="20"/>
          <w:lang w:val="it-IT" w:eastAsia="sl-SI"/>
        </w:rPr>
        <w:t xml:space="preserve">Zakonodajne prilagoditve, ki jih je treba izvesti za izvajanje gradnika 9, so povezane z vzpostavitvijo neodvisnega mehanizma za spremljanje temeljnih pravic v postopku preverjanja in mednarodne zaščite na meji, vzpostavitvijo/nadgradnjo pravne podlage za preiskovanje domnevnih kršitev temeljnih pravic v zvezi s preverjanjem in napotitvijo v ustrezne civilne in kazenske postopke ter prilagoditvijo/vzpostavitvijo brezplačne pravne pomoči v vseh postopkih, alternativami pridržanju, zaščitnimi ukrepi za otroke (določitev starosti, skrbništvo, najboljša korist otroka) in oceno ranljivosti. </w:t>
      </w:r>
      <w:r w:rsidRPr="005856AD">
        <w:rPr>
          <w:rFonts w:cs="Arial"/>
          <w:color w:val="1D1B11" w:themeColor="background2" w:themeShade="1A"/>
          <w:szCs w:val="20"/>
          <w:lang w:val="it-IT" w:eastAsia="sl-SI"/>
        </w:rPr>
        <w:lastRenderedPageBreak/>
        <w:t xml:space="preserve">Predvideva se tudi nova ureditev sistema zakonitega zastopništva za mladoletnike brez spremstva </w:t>
      </w:r>
      <w:r w:rsidRPr="005856AD">
        <w:rPr>
          <w:rFonts w:cs="Arial"/>
          <w:szCs w:val="20"/>
          <w:lang w:val="it-IT"/>
        </w:rPr>
        <w:t>tako</w:t>
      </w:r>
      <w:r w:rsidRPr="005856AD">
        <w:rPr>
          <w:rFonts w:cs="Arial"/>
          <w:szCs w:val="20"/>
        </w:rPr>
        <w:t xml:space="preserve">, da se določi, da zakonito zastopanje (poleg zakonitih zastopnikov s seznama kot zdaj) lahko opravlja tudi center za socialno delo ter da se določi, da zakonito zastopanje lahko opravlja tudi druga pravna oseba (na primer nevladne organizacije). Predvidena je tudi opredelitev multidisciplinarne ocene starosti za mladoletnike brez spremstva. </w:t>
      </w:r>
    </w:p>
    <w:p w:rsidR="00846DDE" w:rsidRPr="005856AD" w:rsidRDefault="00846DDE" w:rsidP="005856AD">
      <w:pPr>
        <w:contextualSpacing/>
        <w:jc w:val="both"/>
        <w:rPr>
          <w:rFonts w:cs="Arial"/>
          <w:szCs w:val="20"/>
        </w:rPr>
      </w:pPr>
    </w:p>
    <w:p w:rsidR="00846DDE" w:rsidRPr="005856AD" w:rsidRDefault="00846DDE" w:rsidP="005856AD">
      <w:pPr>
        <w:autoSpaceDE w:val="0"/>
        <w:autoSpaceDN w:val="0"/>
        <w:adjustRightInd w:val="0"/>
        <w:jc w:val="both"/>
        <w:rPr>
          <w:rFonts w:cs="Arial"/>
          <w:color w:val="1D1B11" w:themeColor="background2" w:themeShade="1A"/>
          <w:szCs w:val="20"/>
          <w:lang w:val="en-GB"/>
        </w:rPr>
      </w:pPr>
      <w:r w:rsidRPr="005856AD">
        <w:rPr>
          <w:rFonts w:cs="Arial"/>
          <w:color w:val="1D1B11" w:themeColor="background2" w:themeShade="1A"/>
          <w:szCs w:val="20"/>
          <w:lang w:val="en-GB"/>
        </w:rPr>
        <w:t xml:space="preserve">Mejnik: 12 mesecev </w:t>
      </w:r>
    </w:p>
    <w:p w:rsidR="007E557A" w:rsidRDefault="007E557A" w:rsidP="005856AD">
      <w:pPr>
        <w:jc w:val="both"/>
        <w:rPr>
          <w:rFonts w:cs="Arial"/>
          <w:b/>
          <w:color w:val="1D1B11" w:themeColor="background2" w:themeShade="1A"/>
          <w:szCs w:val="20"/>
          <w:lang w:eastAsia="sl-SI"/>
        </w:rPr>
      </w:pPr>
    </w:p>
    <w:p w:rsidR="00846DDE" w:rsidRPr="005856AD" w:rsidRDefault="00846DDE" w:rsidP="005856AD">
      <w:pPr>
        <w:jc w:val="both"/>
        <w:rPr>
          <w:rFonts w:cs="Arial"/>
          <w:b/>
          <w:color w:val="1D1B11" w:themeColor="background2" w:themeShade="1A"/>
          <w:szCs w:val="20"/>
          <w:lang w:eastAsia="sl-SI"/>
        </w:rPr>
      </w:pPr>
      <w:r w:rsidRPr="005856AD">
        <w:rPr>
          <w:rFonts w:cs="Arial"/>
          <w:b/>
          <w:color w:val="1D1B11" w:themeColor="background2" w:themeShade="1A"/>
          <w:szCs w:val="20"/>
          <w:lang w:eastAsia="sl-SI"/>
        </w:rPr>
        <w:t>b) organizacijske/administrativne zahteve</w:t>
      </w:r>
    </w:p>
    <w:p w:rsidR="00846DDE" w:rsidRPr="005856AD" w:rsidRDefault="00846DDE" w:rsidP="005350B4">
      <w:pPr>
        <w:numPr>
          <w:ilvl w:val="0"/>
          <w:numId w:val="22"/>
        </w:numPr>
        <w:ind w:left="709" w:hanging="709"/>
        <w:jc w:val="both"/>
        <w:rPr>
          <w:rFonts w:cs="Arial"/>
          <w:color w:val="1D1B11" w:themeColor="background2" w:themeShade="1A"/>
          <w:szCs w:val="20"/>
          <w:lang w:eastAsia="sl-SI"/>
        </w:rPr>
      </w:pPr>
      <w:r w:rsidRPr="005856AD">
        <w:rPr>
          <w:rFonts w:cs="Arial"/>
          <w:color w:val="1D1B11" w:themeColor="background2" w:themeShade="1A"/>
          <w:szCs w:val="20"/>
          <w:lang w:eastAsia="sl-SI"/>
        </w:rPr>
        <w:t>Organizacijske prilagoditve in prilagoditve delovnih procesov za izpolnjevanje novih obveznosti in rokov, vključno z medresorskim sodelovanjem pri izvajanju postopkov z reorganizacijami in pripravami standardnih oprerativnih postopkov na vseh organih, ki so vključenih v postopke ranljivosti.</w:t>
      </w:r>
    </w:p>
    <w:p w:rsidR="00FF1AF4" w:rsidRPr="005856AD" w:rsidRDefault="00FF1AF4" w:rsidP="005856AD">
      <w:pPr>
        <w:jc w:val="both"/>
        <w:rPr>
          <w:rFonts w:cs="Arial"/>
          <w:color w:val="1D1B11" w:themeColor="background2" w:themeShade="1A"/>
          <w:szCs w:val="20"/>
          <w:lang w:eastAsia="sl-SI"/>
        </w:rPr>
      </w:pPr>
    </w:p>
    <w:p w:rsidR="00846DDE" w:rsidRDefault="00846DDE" w:rsidP="005856AD">
      <w:pPr>
        <w:jc w:val="both"/>
        <w:rPr>
          <w:rFonts w:cs="Arial"/>
          <w:color w:val="1D1B11" w:themeColor="background2" w:themeShade="1A"/>
          <w:szCs w:val="20"/>
          <w:lang w:val="it-IT" w:eastAsia="sl-SI"/>
        </w:rPr>
      </w:pPr>
      <w:r w:rsidRPr="005856AD">
        <w:rPr>
          <w:rFonts w:cs="Arial"/>
          <w:color w:val="1D1B11" w:themeColor="background2" w:themeShade="1A"/>
          <w:szCs w:val="20"/>
          <w:lang w:val="it-IT" w:eastAsia="sl-SI"/>
        </w:rPr>
        <w:t>Mejnik: 12 mesecev</w:t>
      </w:r>
    </w:p>
    <w:p w:rsidR="005350B4" w:rsidRPr="005856AD" w:rsidRDefault="005350B4" w:rsidP="005856AD">
      <w:pPr>
        <w:jc w:val="both"/>
        <w:rPr>
          <w:rFonts w:cs="Arial"/>
          <w:color w:val="1D1B11" w:themeColor="background2" w:themeShade="1A"/>
          <w:szCs w:val="20"/>
          <w:u w:val="single"/>
          <w:lang w:val="it-IT" w:eastAsia="sl-SI"/>
        </w:rPr>
      </w:pPr>
    </w:p>
    <w:p w:rsidR="00846DDE" w:rsidRPr="005856AD" w:rsidRDefault="00846DDE" w:rsidP="007E557A">
      <w:pPr>
        <w:numPr>
          <w:ilvl w:val="0"/>
          <w:numId w:val="22"/>
        </w:numPr>
        <w:ind w:left="709" w:hanging="709"/>
        <w:jc w:val="both"/>
        <w:rPr>
          <w:rFonts w:cs="Arial"/>
          <w:color w:val="1D1B11" w:themeColor="background2" w:themeShade="1A"/>
          <w:szCs w:val="20"/>
          <w:lang w:val="it-IT" w:eastAsia="sl-SI"/>
        </w:rPr>
      </w:pPr>
      <w:r w:rsidRPr="005856AD">
        <w:rPr>
          <w:rFonts w:cs="Arial"/>
          <w:color w:val="1D1B11" w:themeColor="background2" w:themeShade="1A"/>
          <w:szCs w:val="20"/>
          <w:lang w:val="it-IT" w:eastAsia="sl-SI"/>
        </w:rPr>
        <w:t>Nadgradnja/priprava smernic in protokolov za oceno ranljivosti, oceno starosti in zdravstvene preglede</w:t>
      </w:r>
    </w:p>
    <w:p w:rsidR="00FF1AF4" w:rsidRPr="005856AD" w:rsidRDefault="00FF1AF4" w:rsidP="00C958D5">
      <w:pPr>
        <w:ind w:left="709" w:hanging="709"/>
        <w:jc w:val="both"/>
        <w:rPr>
          <w:rFonts w:cs="Arial"/>
          <w:color w:val="1D1B11" w:themeColor="background2" w:themeShade="1A"/>
          <w:szCs w:val="20"/>
          <w:lang w:val="it-IT" w:eastAsia="sl-SI"/>
        </w:rPr>
      </w:pPr>
    </w:p>
    <w:p w:rsidR="00846DDE" w:rsidRPr="005856AD" w:rsidRDefault="00846DDE" w:rsidP="005856AD">
      <w:pPr>
        <w:jc w:val="both"/>
        <w:rPr>
          <w:rFonts w:cs="Arial"/>
          <w:color w:val="1D1B11" w:themeColor="background2" w:themeShade="1A"/>
          <w:szCs w:val="20"/>
          <w:lang w:val="it-IT" w:eastAsia="sl-SI"/>
        </w:rPr>
      </w:pPr>
      <w:r w:rsidRPr="005856AD">
        <w:rPr>
          <w:rFonts w:cs="Arial"/>
          <w:color w:val="1D1B11" w:themeColor="background2" w:themeShade="1A"/>
          <w:szCs w:val="20"/>
          <w:lang w:val="it-IT" w:eastAsia="sl-SI"/>
        </w:rPr>
        <w:t>Mejnik: 12 mesecev</w:t>
      </w:r>
    </w:p>
    <w:p w:rsidR="00846DDE" w:rsidRPr="005856AD" w:rsidRDefault="00846DDE" w:rsidP="005856AD">
      <w:pPr>
        <w:jc w:val="both"/>
        <w:rPr>
          <w:rFonts w:cs="Arial"/>
          <w:color w:val="1D1B11" w:themeColor="background2" w:themeShade="1A"/>
          <w:szCs w:val="20"/>
          <w:lang w:val="it-IT" w:eastAsia="sl-SI"/>
        </w:rPr>
      </w:pPr>
    </w:p>
    <w:p w:rsidR="00846DDE" w:rsidRDefault="00846DDE" w:rsidP="005350B4">
      <w:pPr>
        <w:pStyle w:val="Odstavekseznama"/>
        <w:numPr>
          <w:ilvl w:val="0"/>
          <w:numId w:val="22"/>
        </w:numPr>
        <w:ind w:left="709" w:hanging="709"/>
        <w:jc w:val="both"/>
        <w:rPr>
          <w:rFonts w:cs="Arial"/>
          <w:color w:val="1D1B11" w:themeColor="background2" w:themeShade="1A"/>
          <w:szCs w:val="20"/>
          <w:lang w:val="it-IT" w:eastAsia="sl-SI"/>
        </w:rPr>
      </w:pPr>
      <w:r w:rsidRPr="005856AD">
        <w:rPr>
          <w:rFonts w:cs="Arial"/>
          <w:color w:val="1D1B11" w:themeColor="background2" w:themeShade="1A"/>
          <w:szCs w:val="20"/>
          <w:lang w:val="it-IT" w:eastAsia="sl-SI"/>
        </w:rPr>
        <w:t>Vzpostavitev/nadgradnja sistema zakonitega zastopništva in skrbništva za mladoletnike brez spremstva</w:t>
      </w:r>
    </w:p>
    <w:p w:rsidR="005350B4" w:rsidRPr="005856AD" w:rsidRDefault="005350B4" w:rsidP="007E557A">
      <w:pPr>
        <w:pStyle w:val="Odstavekseznama"/>
        <w:ind w:left="709"/>
        <w:jc w:val="both"/>
        <w:rPr>
          <w:rFonts w:cs="Arial"/>
          <w:color w:val="1D1B11" w:themeColor="background2" w:themeShade="1A"/>
          <w:szCs w:val="20"/>
          <w:lang w:val="it-IT" w:eastAsia="sl-SI"/>
        </w:rPr>
      </w:pPr>
    </w:p>
    <w:p w:rsidR="00846DDE" w:rsidRPr="005856AD" w:rsidRDefault="00846DDE" w:rsidP="005856AD">
      <w:pPr>
        <w:jc w:val="both"/>
        <w:rPr>
          <w:rFonts w:cs="Arial"/>
          <w:color w:val="1D1B11" w:themeColor="background2" w:themeShade="1A"/>
          <w:szCs w:val="20"/>
          <w:lang w:val="en-GB" w:eastAsia="sl-SI"/>
        </w:rPr>
      </w:pPr>
      <w:r w:rsidRPr="005856AD">
        <w:rPr>
          <w:rFonts w:cs="Arial"/>
          <w:color w:val="1D1B11" w:themeColor="background2" w:themeShade="1A"/>
          <w:szCs w:val="20"/>
          <w:lang w:val="en-GB" w:eastAsia="sl-SI"/>
        </w:rPr>
        <w:t>Mejnik: 12 mesecev</w:t>
      </w:r>
    </w:p>
    <w:p w:rsidR="00846DDE" w:rsidRPr="005856AD" w:rsidRDefault="00846DDE" w:rsidP="005856AD">
      <w:pPr>
        <w:jc w:val="both"/>
        <w:rPr>
          <w:rFonts w:cs="Arial"/>
          <w:color w:val="1D1B11" w:themeColor="background2" w:themeShade="1A"/>
          <w:szCs w:val="20"/>
          <w:lang w:val="en-GB" w:eastAsia="sl-SI"/>
        </w:rPr>
      </w:pPr>
    </w:p>
    <w:p w:rsidR="00846DDE" w:rsidRPr="005856AD" w:rsidRDefault="00846DDE" w:rsidP="005350B4">
      <w:pPr>
        <w:pStyle w:val="Odstavekseznama"/>
        <w:numPr>
          <w:ilvl w:val="0"/>
          <w:numId w:val="22"/>
        </w:numPr>
        <w:ind w:left="709" w:hanging="709"/>
        <w:jc w:val="both"/>
        <w:rPr>
          <w:rFonts w:cs="Arial"/>
          <w:color w:val="1D1B11" w:themeColor="background2" w:themeShade="1A"/>
          <w:szCs w:val="20"/>
          <w:lang w:eastAsia="sl-SI"/>
        </w:rPr>
      </w:pPr>
      <w:r w:rsidRPr="005856AD">
        <w:rPr>
          <w:rFonts w:cs="Arial"/>
          <w:color w:val="1D1B11" w:themeColor="background2" w:themeShade="1A"/>
          <w:szCs w:val="20"/>
          <w:lang w:eastAsia="sl-SI"/>
        </w:rPr>
        <w:t>Vzpostavitev/nadgradnja sistema zakonitega zastopništva za osebe z omejeno poslovno sposobnostjo</w:t>
      </w:r>
    </w:p>
    <w:p w:rsidR="00FF1AF4" w:rsidRPr="005856AD" w:rsidRDefault="00FF1AF4" w:rsidP="005856AD">
      <w:pPr>
        <w:pStyle w:val="Odstavekseznama"/>
        <w:ind w:left="0"/>
        <w:jc w:val="both"/>
        <w:rPr>
          <w:rFonts w:cs="Arial"/>
          <w:color w:val="1D1B11" w:themeColor="background2" w:themeShade="1A"/>
          <w:szCs w:val="20"/>
          <w:lang w:eastAsia="sl-SI"/>
        </w:rPr>
      </w:pPr>
    </w:p>
    <w:p w:rsidR="00846DDE" w:rsidRDefault="00846DDE" w:rsidP="005856AD">
      <w:pPr>
        <w:jc w:val="both"/>
        <w:rPr>
          <w:rFonts w:cs="Arial"/>
          <w:color w:val="1D1B11" w:themeColor="background2" w:themeShade="1A"/>
          <w:szCs w:val="20"/>
          <w:lang w:val="en-GB" w:eastAsia="sl-SI"/>
        </w:rPr>
      </w:pPr>
      <w:r w:rsidRPr="005856AD">
        <w:rPr>
          <w:rFonts w:cs="Arial"/>
          <w:color w:val="1D1B11" w:themeColor="background2" w:themeShade="1A"/>
          <w:szCs w:val="20"/>
          <w:lang w:val="en-GB" w:eastAsia="sl-SI"/>
        </w:rPr>
        <w:t>Mejnik: 18 mesecev</w:t>
      </w:r>
    </w:p>
    <w:p w:rsidR="005350B4" w:rsidRPr="005856AD" w:rsidRDefault="005350B4" w:rsidP="005856AD">
      <w:pPr>
        <w:jc w:val="both"/>
        <w:rPr>
          <w:rFonts w:cs="Arial"/>
          <w:color w:val="1D1B11" w:themeColor="background2" w:themeShade="1A"/>
          <w:szCs w:val="20"/>
          <w:lang w:val="en-GB" w:eastAsia="sl-SI"/>
        </w:rPr>
      </w:pPr>
    </w:p>
    <w:p w:rsidR="00846DDE" w:rsidRDefault="00846DDE" w:rsidP="005350B4">
      <w:pPr>
        <w:numPr>
          <w:ilvl w:val="0"/>
          <w:numId w:val="22"/>
        </w:numPr>
        <w:ind w:hanging="720"/>
        <w:jc w:val="both"/>
        <w:rPr>
          <w:rFonts w:cs="Arial"/>
          <w:color w:val="1D1B11" w:themeColor="background2" w:themeShade="1A"/>
          <w:szCs w:val="20"/>
          <w:lang w:val="en-GB" w:eastAsia="sl-SI"/>
        </w:rPr>
      </w:pPr>
      <w:r w:rsidRPr="005856AD">
        <w:rPr>
          <w:rFonts w:cs="Arial"/>
          <w:color w:val="1D1B11" w:themeColor="background2" w:themeShade="1A"/>
          <w:szCs w:val="20"/>
          <w:lang w:val="en-GB" w:eastAsia="sl-SI"/>
        </w:rPr>
        <w:t xml:space="preserve">Vzpostavitev neodvisnega mehanizma za spremljanje temeljnih pravic </w:t>
      </w:r>
    </w:p>
    <w:p w:rsidR="005350B4" w:rsidRPr="005856AD" w:rsidRDefault="005350B4" w:rsidP="005350B4">
      <w:pPr>
        <w:ind w:left="720"/>
        <w:jc w:val="both"/>
        <w:rPr>
          <w:rFonts w:cs="Arial"/>
          <w:color w:val="1D1B11" w:themeColor="background2" w:themeShade="1A"/>
          <w:szCs w:val="20"/>
          <w:lang w:val="en-GB" w:eastAsia="sl-SI"/>
        </w:rPr>
      </w:pPr>
    </w:p>
    <w:p w:rsidR="00846DDE" w:rsidRPr="005856AD" w:rsidRDefault="00846DDE" w:rsidP="005856AD">
      <w:pPr>
        <w:jc w:val="both"/>
        <w:rPr>
          <w:rFonts w:cs="Arial"/>
          <w:color w:val="1D1B11" w:themeColor="background2" w:themeShade="1A"/>
          <w:szCs w:val="20"/>
          <w:lang w:val="it-IT" w:eastAsia="sl-SI"/>
        </w:rPr>
      </w:pPr>
      <w:r w:rsidRPr="005856AD">
        <w:rPr>
          <w:rFonts w:cs="Arial"/>
          <w:color w:val="1D1B11" w:themeColor="background2" w:themeShade="1A"/>
          <w:szCs w:val="20"/>
          <w:lang w:val="it-IT" w:eastAsia="sl-SI"/>
        </w:rPr>
        <w:t>Mejnik: 18 mesecev</w:t>
      </w:r>
    </w:p>
    <w:p w:rsidR="00846DDE" w:rsidRPr="005856AD" w:rsidRDefault="00846DDE" w:rsidP="005856AD">
      <w:pPr>
        <w:jc w:val="both"/>
        <w:rPr>
          <w:rFonts w:cs="Arial"/>
          <w:b/>
          <w:color w:val="1D1B11" w:themeColor="background2" w:themeShade="1A"/>
          <w:szCs w:val="20"/>
          <w:lang w:val="it-IT" w:eastAsia="sl-SI"/>
        </w:rPr>
      </w:pPr>
    </w:p>
    <w:p w:rsidR="00846DDE" w:rsidRPr="005856AD" w:rsidRDefault="00846DDE" w:rsidP="005856AD">
      <w:pPr>
        <w:autoSpaceDE w:val="0"/>
        <w:autoSpaceDN w:val="0"/>
        <w:adjustRightInd w:val="0"/>
        <w:contextualSpacing/>
        <w:jc w:val="both"/>
        <w:rPr>
          <w:rFonts w:cs="Arial"/>
          <w:b/>
          <w:color w:val="1D1B11" w:themeColor="background2" w:themeShade="1A"/>
          <w:szCs w:val="20"/>
          <w:lang w:val="it-IT" w:eastAsia="en-IE"/>
          <w14:ligatures w14:val="standardContextual"/>
        </w:rPr>
      </w:pPr>
      <w:r w:rsidRPr="005856AD">
        <w:rPr>
          <w:rFonts w:cs="Arial"/>
          <w:b/>
          <w:color w:val="1D1B11" w:themeColor="background2" w:themeShade="1A"/>
          <w:szCs w:val="20"/>
          <w:lang w:val="it-IT" w:eastAsia="en-IE"/>
          <w14:ligatures w14:val="standardContextual"/>
        </w:rPr>
        <w:t>(c) osebje (kadri in osebje)</w:t>
      </w:r>
    </w:p>
    <w:p w:rsidR="00846DDE" w:rsidRPr="005856AD" w:rsidRDefault="00846DDE" w:rsidP="005856AD">
      <w:pPr>
        <w:autoSpaceDE w:val="0"/>
        <w:autoSpaceDN w:val="0"/>
        <w:adjustRightInd w:val="0"/>
        <w:contextualSpacing/>
        <w:jc w:val="both"/>
        <w:rPr>
          <w:rFonts w:cs="Arial"/>
          <w:b/>
          <w:color w:val="1D1B11" w:themeColor="background2" w:themeShade="1A"/>
          <w:szCs w:val="20"/>
          <w:lang w:val="it-IT" w:eastAsia="en-IE"/>
          <w14:ligatures w14:val="standardContextual"/>
        </w:rPr>
      </w:pPr>
    </w:p>
    <w:p w:rsidR="00846DDE" w:rsidRPr="005856AD" w:rsidRDefault="00846DDE" w:rsidP="005856AD">
      <w:pPr>
        <w:autoSpaceDE w:val="0"/>
        <w:autoSpaceDN w:val="0"/>
        <w:adjustRightInd w:val="0"/>
        <w:contextualSpacing/>
        <w:jc w:val="both"/>
        <w:rPr>
          <w:rFonts w:cs="Arial"/>
          <w:color w:val="1D1B11" w:themeColor="background2" w:themeShade="1A"/>
          <w:szCs w:val="20"/>
          <w:lang w:val="it-IT" w:eastAsia="en-IE"/>
          <w14:ligatures w14:val="standardContextual"/>
        </w:rPr>
      </w:pPr>
      <w:r w:rsidRPr="005856AD">
        <w:rPr>
          <w:rFonts w:cs="Arial"/>
          <w:color w:val="1D1B11" w:themeColor="background2" w:themeShade="1A"/>
          <w:szCs w:val="20"/>
          <w:lang w:val="it-IT" w:eastAsia="en-IE"/>
          <w14:ligatures w14:val="standardContextual"/>
        </w:rPr>
        <w:t>Urad za oskrbo in integracijo migrantov</w:t>
      </w:r>
    </w:p>
    <w:p w:rsidR="00846DDE" w:rsidRPr="005856AD" w:rsidRDefault="00846DDE" w:rsidP="005856AD">
      <w:pPr>
        <w:autoSpaceDE w:val="0"/>
        <w:autoSpaceDN w:val="0"/>
        <w:adjustRightInd w:val="0"/>
        <w:ind w:left="720"/>
        <w:contextualSpacing/>
        <w:jc w:val="both"/>
        <w:rPr>
          <w:rFonts w:cs="Arial"/>
          <w:b/>
          <w:color w:val="1D1B11" w:themeColor="background2" w:themeShade="1A"/>
          <w:szCs w:val="20"/>
          <w:lang w:val="it-IT" w:eastAsia="en-IE"/>
          <w14:ligatures w14:val="standardContextual"/>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 xml:space="preserve">Kot je navedeno v gradniku 3, </w:t>
      </w:r>
      <w:r w:rsidRPr="005856AD">
        <w:rPr>
          <w:rFonts w:cs="Arial"/>
          <w:color w:val="1D1B11" w:themeColor="background2" w:themeShade="1A"/>
          <w:szCs w:val="20"/>
          <w:lang w:val="it-IT" w:eastAsia="sl-SI"/>
        </w:rPr>
        <w:t xml:space="preserve">je za operativne potrebe načrtovanih na novo vzpostavljenih nastanitvenih zmogljivosti za prosilce s posebnimi potrebami po sprejemu potrebna sprememba sistemizacije in zagotovitev dodatnih delovnih mest ter razširitev kadrovskega načrta. Posebna pozornost bo namenjena specializaciji kadra z namenom izboljšanja obravnave ranljivih oseb tako z vidika njihove prepoznave kot tud kasnejše obravnave. V nastanitvenih zmogljivostih za prosilce s posebnimi potrebami za sprejem bo treba zaposliti strokovnega delavca, ki bo koordiniral delo in naloge na področju nastanitve in oskrbe prosilcev, izvajanja razgovorov in svetovanja, organiziranja in zagotavljanja psihosocialne pomoči ter drugih nalog, in sicer v razmerju en strokovni delavec na tri uporabnike. Predvidena je tudi zaposlitev enega strokovnega delavca na vsakih 20 uporabnikov, ki bo opravljal naloge na področju nastanitve in materialne oskrbe prosilcev. </w:t>
      </w:r>
      <w:r w:rsidRPr="005856AD">
        <w:rPr>
          <w:rFonts w:cs="Arial"/>
          <w:color w:val="1D1B11" w:themeColor="background2" w:themeShade="1A"/>
          <w:szCs w:val="20"/>
          <w:lang w:val="it-IT"/>
        </w:rPr>
        <w:t>V dodatnih nastanitvenih zmogljivostih bo treba zagotoviti tudi varovanje, čiščenje, oskrbo s hrano ter storitve prevajanja in tolmačenja, kar bo zagotovljeno s pomočjo zunanjih izvajalcev. Za zagotavljanje zdravstvene oskrbe bo treba skleniti pogodbe z zunanjimi izvajalci (zdravniki) in po potrebi z drugim zdravstvenim osebjem (medicinskimi sestrami, psihiatri in psihoterapevti). Načrtuje se tudi zaposlitev kulturnih mediatorjev. Nazadnje bo potrebno dodatno osebje za nastanitev mladoletnikov brez spremstva, mlajših od osem let (zlasti predšolski vzgojitelji / vzgojiteljice).</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jc w:val="both"/>
        <w:rPr>
          <w:rFonts w:cs="Arial"/>
          <w:color w:val="1D1B11" w:themeColor="background2" w:themeShade="1A"/>
          <w:szCs w:val="20"/>
          <w:lang w:val="it-IT"/>
        </w:rPr>
      </w:pPr>
      <w:r w:rsidRPr="005856AD">
        <w:rPr>
          <w:rFonts w:cs="Arial"/>
          <w:color w:val="1D1B11" w:themeColor="background2" w:themeShade="1A"/>
          <w:szCs w:val="20"/>
          <w:lang w:val="it-IT"/>
        </w:rPr>
        <w:t xml:space="preserve">Centri za socialno delo </w:t>
      </w:r>
    </w:p>
    <w:p w:rsidR="00846DDE" w:rsidRPr="005856AD" w:rsidRDefault="00846DDE" w:rsidP="005856AD">
      <w:pPr>
        <w:jc w:val="both"/>
        <w:rPr>
          <w:rFonts w:cs="Arial"/>
          <w:color w:val="1D1B11" w:themeColor="background2" w:themeShade="1A"/>
          <w:szCs w:val="20"/>
          <w:lang w:val="it-IT"/>
        </w:rPr>
      </w:pPr>
    </w:p>
    <w:p w:rsidR="00846DDE" w:rsidRPr="005856AD" w:rsidRDefault="00846DDE" w:rsidP="005856AD">
      <w:pPr>
        <w:contextualSpacing/>
        <w:jc w:val="both"/>
        <w:rPr>
          <w:rFonts w:cs="Arial"/>
          <w:szCs w:val="20"/>
        </w:rPr>
      </w:pPr>
      <w:r w:rsidRPr="005856AD">
        <w:rPr>
          <w:rFonts w:cs="Arial"/>
          <w:szCs w:val="20"/>
        </w:rPr>
        <w:t xml:space="preserve">Zaradi predlagane ureditve (po kateri bi zakonito zastopanje opravljali tudi centri za socialno delo, po pooblaščenem delavcu), bo potrebna kadrovska okrepitev na strani centrov za socialno delo. Glede na povečano število oseb, ki so bile v zadnjem obdobju obravnavane v predmetnih postopkih, ocenjujemo, da bi bila kadrovska okrepitev potrebna tudi zaradi povečanega števila odločb o imenovanju zakonitih zastopnikov, ki jih izdajajo pristojni centri za socialno delo (po </w:t>
      </w:r>
      <w:r w:rsidR="006E3AF6" w:rsidRPr="006E3AF6">
        <w:rPr>
          <w:rFonts w:cs="Arial"/>
          <w:szCs w:val="20"/>
        </w:rPr>
        <w:t>ZTuj-2</w:t>
      </w:r>
      <w:r w:rsidRPr="005856AD">
        <w:rPr>
          <w:rFonts w:cs="Arial"/>
          <w:szCs w:val="20"/>
        </w:rPr>
        <w:t xml:space="preserve"> in po ZMZ-1), in tudi zaradi povečanja zaščitnih ukrepov, ki jih predvideva nova zakonodaja.</w:t>
      </w:r>
    </w:p>
    <w:p w:rsidR="00846DDE" w:rsidRPr="005856AD" w:rsidRDefault="00846DDE" w:rsidP="005856AD">
      <w:pPr>
        <w:jc w:val="both"/>
        <w:rPr>
          <w:rFonts w:cs="Arial"/>
          <w:color w:val="1D1B11" w:themeColor="background2" w:themeShade="1A"/>
          <w:szCs w:val="20"/>
        </w:rPr>
      </w:pPr>
    </w:p>
    <w:p w:rsidR="00846DDE" w:rsidRPr="005856AD" w:rsidRDefault="00846DDE" w:rsidP="005856AD">
      <w:pPr>
        <w:autoSpaceDE w:val="0"/>
        <w:autoSpaceDN w:val="0"/>
        <w:adjustRightInd w:val="0"/>
        <w:jc w:val="both"/>
        <w:rPr>
          <w:rFonts w:cs="Arial"/>
          <w:b/>
          <w:color w:val="1D1B11" w:themeColor="background2" w:themeShade="1A"/>
          <w:szCs w:val="20"/>
          <w:lang w:val="it-IT"/>
        </w:rPr>
      </w:pPr>
      <w:r w:rsidRPr="005856AD">
        <w:rPr>
          <w:rFonts w:cs="Arial"/>
          <w:b/>
          <w:color w:val="1D1B11" w:themeColor="background2" w:themeShade="1A"/>
          <w:szCs w:val="20"/>
          <w:lang w:val="it-IT"/>
        </w:rPr>
        <w:t>Usposabljanje</w:t>
      </w:r>
    </w:p>
    <w:p w:rsidR="00846DDE" w:rsidRPr="005856AD" w:rsidRDefault="00846DDE" w:rsidP="005856AD">
      <w:pPr>
        <w:autoSpaceDE w:val="0"/>
        <w:autoSpaceDN w:val="0"/>
        <w:adjustRightInd w:val="0"/>
        <w:jc w:val="both"/>
        <w:rPr>
          <w:rFonts w:cs="Arial"/>
          <w:color w:val="1D1B11" w:themeColor="background2" w:themeShade="1A"/>
          <w:szCs w:val="20"/>
          <w:lang w:val="it-IT"/>
        </w:rPr>
      </w:pPr>
    </w:p>
    <w:p w:rsidR="00846DDE" w:rsidRPr="005856AD" w:rsidRDefault="00846DDE" w:rsidP="005856AD">
      <w:pPr>
        <w:autoSpaceDE w:val="0"/>
        <w:autoSpaceDN w:val="0"/>
        <w:adjustRightInd w:val="0"/>
        <w:jc w:val="both"/>
        <w:rPr>
          <w:rFonts w:cs="Arial"/>
          <w:color w:val="1D1B11" w:themeColor="background2" w:themeShade="1A"/>
          <w:szCs w:val="20"/>
          <w:lang w:val="it-IT"/>
        </w:rPr>
      </w:pPr>
      <w:r w:rsidRPr="005856AD">
        <w:rPr>
          <w:rFonts w:cs="Arial"/>
          <w:color w:val="1D1B11" w:themeColor="background2" w:themeShade="1A"/>
          <w:szCs w:val="20"/>
          <w:lang w:val="it-IT"/>
        </w:rPr>
        <w:t>Urad za oskrbo in integracijo migrantov</w:t>
      </w:r>
    </w:p>
    <w:p w:rsidR="00846DDE" w:rsidRPr="005856AD" w:rsidRDefault="00846DDE" w:rsidP="005856AD">
      <w:pPr>
        <w:rPr>
          <w:rFonts w:cs="Arial"/>
          <w:color w:val="1D1B11" w:themeColor="background2" w:themeShade="1A"/>
          <w:szCs w:val="20"/>
          <w:lang w:val="it-IT"/>
        </w:rPr>
      </w:pPr>
    </w:p>
    <w:p w:rsidR="00846DDE" w:rsidRPr="005856AD" w:rsidRDefault="00846DDE" w:rsidP="005350B4">
      <w:pPr>
        <w:numPr>
          <w:ilvl w:val="0"/>
          <w:numId w:val="20"/>
        </w:numPr>
        <w:autoSpaceDE w:val="0"/>
        <w:autoSpaceDN w:val="0"/>
        <w:adjustRightInd w:val="0"/>
        <w:ind w:left="709" w:hanging="709"/>
        <w:jc w:val="both"/>
        <w:rPr>
          <w:rFonts w:cs="Arial"/>
          <w:color w:val="1D1B11" w:themeColor="background2" w:themeShade="1A"/>
          <w:szCs w:val="20"/>
          <w:lang w:val="it-IT"/>
        </w:rPr>
      </w:pPr>
      <w:r w:rsidRPr="005856AD">
        <w:rPr>
          <w:rFonts w:cs="Arial"/>
          <w:color w:val="1D1B11" w:themeColor="background2" w:themeShade="1A"/>
          <w:szCs w:val="20"/>
          <w:lang w:val="it-IT"/>
        </w:rPr>
        <w:t>specializacija in usposabljanje osebja s pripravo načrta usposabljanja glede na potrebe različnih profilov, delovnih področij in prednostnih nalog, zlasti na področju ranljivosti ter izvedbo usposabljanj</w:t>
      </w:r>
    </w:p>
    <w:p w:rsidR="00846DDE" w:rsidRPr="005856AD" w:rsidRDefault="00846DDE" w:rsidP="005856AD">
      <w:pPr>
        <w:autoSpaceDE w:val="0"/>
        <w:autoSpaceDN w:val="0"/>
        <w:adjustRightInd w:val="0"/>
        <w:ind w:left="720"/>
        <w:jc w:val="both"/>
        <w:rPr>
          <w:rFonts w:cs="Arial"/>
          <w:color w:val="1D1B11" w:themeColor="background2" w:themeShade="1A"/>
          <w:szCs w:val="20"/>
          <w:lang w:val="it-IT"/>
        </w:rPr>
      </w:pPr>
    </w:p>
    <w:p w:rsidR="00846DDE" w:rsidRPr="005856AD" w:rsidRDefault="00846DDE" w:rsidP="005856AD">
      <w:pPr>
        <w:rPr>
          <w:rFonts w:cs="Arial"/>
          <w:color w:val="1D1B11" w:themeColor="background2" w:themeShade="1A"/>
          <w:szCs w:val="20"/>
          <w:lang w:val="it-IT"/>
        </w:rPr>
      </w:pPr>
      <w:r w:rsidRPr="005856AD">
        <w:rPr>
          <w:rFonts w:cs="Arial"/>
          <w:color w:val="1D1B11" w:themeColor="background2" w:themeShade="1A"/>
          <w:szCs w:val="20"/>
          <w:lang w:val="it-IT"/>
        </w:rPr>
        <w:t>Mejnik: 18 mesecev</w:t>
      </w:r>
    </w:p>
    <w:p w:rsidR="00846DDE" w:rsidRPr="005856AD" w:rsidRDefault="00846DDE" w:rsidP="005856AD">
      <w:pPr>
        <w:rPr>
          <w:rFonts w:cs="Arial"/>
          <w:color w:val="1D1B11" w:themeColor="background2" w:themeShade="1A"/>
          <w:szCs w:val="20"/>
          <w:lang w:val="it-IT"/>
        </w:rPr>
      </w:pPr>
    </w:p>
    <w:p w:rsidR="00846DDE" w:rsidRPr="005856AD" w:rsidRDefault="00846DDE" w:rsidP="005856AD">
      <w:pPr>
        <w:rPr>
          <w:rFonts w:cs="Arial"/>
          <w:color w:val="1D1B11" w:themeColor="background2" w:themeShade="1A"/>
          <w:szCs w:val="20"/>
          <w:lang w:val="it-IT"/>
        </w:rPr>
      </w:pPr>
      <w:r w:rsidRPr="005856AD">
        <w:rPr>
          <w:rFonts w:cs="Arial"/>
          <w:color w:val="1D1B11" w:themeColor="background2" w:themeShade="1A"/>
          <w:szCs w:val="20"/>
          <w:lang w:val="it-IT"/>
        </w:rPr>
        <w:t>Centri za socialno delo</w:t>
      </w:r>
    </w:p>
    <w:p w:rsidR="00846DDE" w:rsidRPr="005856AD" w:rsidRDefault="00846DDE" w:rsidP="005856AD">
      <w:pPr>
        <w:rPr>
          <w:rFonts w:cs="Arial"/>
          <w:color w:val="1D1B11" w:themeColor="background2" w:themeShade="1A"/>
          <w:szCs w:val="20"/>
          <w:lang w:val="it-IT"/>
        </w:rPr>
      </w:pPr>
    </w:p>
    <w:p w:rsidR="00846DDE" w:rsidRPr="005856AD" w:rsidRDefault="00846DDE" w:rsidP="005856AD">
      <w:pPr>
        <w:contextualSpacing/>
        <w:jc w:val="both"/>
        <w:rPr>
          <w:rFonts w:cs="Arial"/>
          <w:szCs w:val="20"/>
        </w:rPr>
      </w:pPr>
      <w:r w:rsidRPr="005856AD">
        <w:rPr>
          <w:rFonts w:cs="Arial"/>
          <w:szCs w:val="20"/>
        </w:rPr>
        <w:t xml:space="preserve">Za zaposlene na centrih za socialno delo bo treba zagotoviti usposabljanje, in sicer ne le zaradi nove naloge (opravljanja naloge zakonitega zastopnika), temveč tudi zaradi seznanitve z novo zakonodajo s predmetnega področja. Usposabljanje (glede nove ureditve) bo treba zagotoviti tudi zakonitim zastopnikom, ki so na seznamu, ki ga vodi Ministrstvo za delo, družino, socialne zadeve in enake možnosti ter drugim pravnim osebam, ki bodo opravljale nalogo zakonitih zastopnikov. </w:t>
      </w:r>
    </w:p>
    <w:p w:rsidR="00846DDE" w:rsidRPr="005856AD" w:rsidRDefault="00846DDE" w:rsidP="005856AD">
      <w:pPr>
        <w:rPr>
          <w:rFonts w:cs="Arial"/>
          <w:color w:val="1D1B11" w:themeColor="background2" w:themeShade="1A"/>
          <w:szCs w:val="20"/>
        </w:rPr>
      </w:pPr>
    </w:p>
    <w:p w:rsidR="00846DDE" w:rsidRPr="005856AD" w:rsidRDefault="00846DDE" w:rsidP="005856AD">
      <w:pPr>
        <w:rPr>
          <w:rFonts w:cs="Arial"/>
          <w:color w:val="1D1B11" w:themeColor="background2" w:themeShade="1A"/>
          <w:szCs w:val="20"/>
          <w:lang w:val="it-IT"/>
        </w:rPr>
      </w:pPr>
      <w:r w:rsidRPr="005856AD">
        <w:rPr>
          <w:rFonts w:cs="Arial"/>
          <w:color w:val="1D1B11" w:themeColor="background2" w:themeShade="1A"/>
          <w:szCs w:val="20"/>
          <w:lang w:val="it-IT"/>
        </w:rPr>
        <w:t>Mejnik: 12 mesecev</w:t>
      </w:r>
    </w:p>
    <w:p w:rsidR="00846DDE" w:rsidRPr="005856AD" w:rsidRDefault="00846DDE" w:rsidP="005856AD">
      <w:pPr>
        <w:autoSpaceDE w:val="0"/>
        <w:autoSpaceDN w:val="0"/>
        <w:adjustRightInd w:val="0"/>
        <w:jc w:val="both"/>
        <w:rPr>
          <w:rFonts w:cs="Arial"/>
          <w:color w:val="1D1B11" w:themeColor="background2" w:themeShade="1A"/>
          <w:szCs w:val="20"/>
        </w:rPr>
      </w:pPr>
    </w:p>
    <w:p w:rsidR="00846DDE" w:rsidRPr="005856AD" w:rsidRDefault="00846DDE" w:rsidP="005856AD">
      <w:pPr>
        <w:autoSpaceDE w:val="0"/>
        <w:autoSpaceDN w:val="0"/>
        <w:adjustRightInd w:val="0"/>
        <w:contextualSpacing/>
        <w:jc w:val="both"/>
        <w:rPr>
          <w:rFonts w:cs="Arial"/>
          <w:b/>
          <w:color w:val="1D1B11" w:themeColor="background2" w:themeShade="1A"/>
          <w:szCs w:val="20"/>
          <w:lang w:val="en-GB" w:eastAsia="en-IE"/>
          <w14:ligatures w14:val="standardContextual"/>
        </w:rPr>
      </w:pPr>
      <w:r w:rsidRPr="005856AD">
        <w:rPr>
          <w:rFonts w:cs="Arial"/>
          <w:b/>
          <w:color w:val="1D1B11" w:themeColor="background2" w:themeShade="1A"/>
          <w:szCs w:val="20"/>
          <w:lang w:val="en-GB" w:eastAsia="en-IE"/>
          <w14:ligatures w14:val="standardContextual"/>
        </w:rPr>
        <w:t xml:space="preserve">(d) </w:t>
      </w:r>
      <w:proofErr w:type="gramStart"/>
      <w:r w:rsidRPr="005856AD">
        <w:rPr>
          <w:rFonts w:cs="Arial"/>
          <w:b/>
          <w:color w:val="1D1B11" w:themeColor="background2" w:themeShade="1A"/>
          <w:szCs w:val="20"/>
          <w:lang w:val="en-GB" w:eastAsia="en-IE"/>
          <w14:ligatures w14:val="standardContextual"/>
        </w:rPr>
        <w:t>infrastruktura</w:t>
      </w:r>
      <w:proofErr w:type="gramEnd"/>
    </w:p>
    <w:p w:rsidR="00846DDE" w:rsidRPr="005856AD" w:rsidRDefault="00846DDE" w:rsidP="005856AD">
      <w:pPr>
        <w:autoSpaceDE w:val="0"/>
        <w:autoSpaceDN w:val="0"/>
        <w:adjustRightInd w:val="0"/>
        <w:ind w:left="720"/>
        <w:contextualSpacing/>
        <w:jc w:val="both"/>
        <w:rPr>
          <w:rFonts w:cs="Arial"/>
          <w:b/>
          <w:color w:val="1D1B11" w:themeColor="background2" w:themeShade="1A"/>
          <w:szCs w:val="20"/>
          <w:lang w:val="en-GB" w:eastAsia="en-IE"/>
          <w14:ligatures w14:val="standardContextual"/>
        </w:rPr>
      </w:pPr>
    </w:p>
    <w:p w:rsidR="00846DDE" w:rsidRPr="005856AD" w:rsidRDefault="00846DDE" w:rsidP="005350B4">
      <w:pPr>
        <w:numPr>
          <w:ilvl w:val="0"/>
          <w:numId w:val="20"/>
        </w:numPr>
        <w:autoSpaceDE w:val="0"/>
        <w:autoSpaceDN w:val="0"/>
        <w:adjustRightInd w:val="0"/>
        <w:ind w:left="709" w:hanging="709"/>
        <w:jc w:val="both"/>
        <w:rPr>
          <w:rFonts w:cs="Arial"/>
          <w:color w:val="1D1B11" w:themeColor="background2" w:themeShade="1A"/>
          <w:szCs w:val="20"/>
          <w:lang w:val="en-GB"/>
        </w:rPr>
      </w:pPr>
      <w:r w:rsidRPr="005856AD">
        <w:rPr>
          <w:rFonts w:cs="Arial"/>
          <w:color w:val="1D1B11" w:themeColor="background2" w:themeShade="1A"/>
          <w:szCs w:val="20"/>
          <w:lang w:val="en-GB"/>
        </w:rPr>
        <w:t>Dodatne nastanitvene zmogljivosti za osebe s posebnimi potrebami in mladoletnike brez spremstva ter po potrebi prilagoditev obstoječih zmogljivosti</w:t>
      </w:r>
    </w:p>
    <w:p w:rsidR="00846DDE" w:rsidRPr="005856AD" w:rsidRDefault="00846DDE" w:rsidP="005856AD">
      <w:pPr>
        <w:autoSpaceDE w:val="0"/>
        <w:autoSpaceDN w:val="0"/>
        <w:adjustRightInd w:val="0"/>
        <w:ind w:left="720"/>
        <w:jc w:val="both"/>
        <w:rPr>
          <w:rFonts w:cs="Arial"/>
          <w:color w:val="1D1B11" w:themeColor="background2" w:themeShade="1A"/>
          <w:szCs w:val="20"/>
          <w:lang w:val="en-GB"/>
        </w:rPr>
      </w:pPr>
    </w:p>
    <w:p w:rsidR="00846DDE" w:rsidRPr="005856AD" w:rsidRDefault="00846DDE" w:rsidP="005856AD">
      <w:pPr>
        <w:autoSpaceDE w:val="0"/>
        <w:autoSpaceDN w:val="0"/>
        <w:adjustRightInd w:val="0"/>
        <w:jc w:val="both"/>
        <w:rPr>
          <w:rFonts w:cs="Arial"/>
          <w:color w:val="1D1B11" w:themeColor="background2" w:themeShade="1A"/>
          <w:szCs w:val="20"/>
          <w:lang w:val="en-GB"/>
        </w:rPr>
      </w:pPr>
      <w:r w:rsidRPr="005856AD">
        <w:rPr>
          <w:rFonts w:cs="Arial"/>
          <w:color w:val="1D1B11" w:themeColor="background2" w:themeShade="1A"/>
          <w:szCs w:val="20"/>
          <w:lang w:val="en-GB"/>
        </w:rPr>
        <w:t xml:space="preserve">Po prvih ocenah bi bilo treba pridobiti eno manjšo novo nastanitveno zmogljivost za približno 50 oseb s posebnimi potrebami </w:t>
      </w:r>
      <w:proofErr w:type="gramStart"/>
      <w:r w:rsidRPr="005856AD">
        <w:rPr>
          <w:rFonts w:cs="Arial"/>
          <w:color w:val="1D1B11" w:themeColor="background2" w:themeShade="1A"/>
          <w:szCs w:val="20"/>
          <w:lang w:val="en-GB"/>
        </w:rPr>
        <w:t>na</w:t>
      </w:r>
      <w:proofErr w:type="gramEnd"/>
      <w:r w:rsidRPr="005856AD">
        <w:rPr>
          <w:rFonts w:cs="Arial"/>
          <w:color w:val="1D1B11" w:themeColor="background2" w:themeShade="1A"/>
          <w:szCs w:val="20"/>
          <w:lang w:val="en-GB"/>
        </w:rPr>
        <w:t xml:space="preserve"> področju sprejema ter vzpostaviti dodatno kapaciteto mladoletnike brez spremstva, mlajše od osem</w:t>
      </w:r>
      <w:r w:rsidR="0045488F">
        <w:rPr>
          <w:rFonts w:cs="Arial"/>
          <w:color w:val="1D1B11" w:themeColor="background2" w:themeShade="1A"/>
          <w:szCs w:val="20"/>
          <w:lang w:val="en-GB"/>
        </w:rPr>
        <w:t xml:space="preserve"> </w:t>
      </w:r>
      <w:r w:rsidRPr="005856AD">
        <w:rPr>
          <w:rFonts w:cs="Arial"/>
          <w:color w:val="1D1B11" w:themeColor="background2" w:themeShade="1A"/>
          <w:szCs w:val="20"/>
          <w:lang w:val="en-GB"/>
        </w:rPr>
        <w:t>let.</w:t>
      </w:r>
    </w:p>
    <w:p w:rsidR="00846DDE" w:rsidRPr="005856AD" w:rsidRDefault="00846DDE" w:rsidP="005856AD">
      <w:pPr>
        <w:autoSpaceDE w:val="0"/>
        <w:autoSpaceDN w:val="0"/>
        <w:adjustRightInd w:val="0"/>
        <w:jc w:val="both"/>
        <w:rPr>
          <w:rFonts w:cs="Arial"/>
          <w:color w:val="1D1B11" w:themeColor="background2" w:themeShade="1A"/>
          <w:szCs w:val="20"/>
          <w:lang w:val="en-GB"/>
        </w:rPr>
      </w:pPr>
    </w:p>
    <w:p w:rsidR="00846DDE" w:rsidRPr="005856AD" w:rsidRDefault="00846DDE" w:rsidP="005856AD">
      <w:pPr>
        <w:autoSpaceDE w:val="0"/>
        <w:autoSpaceDN w:val="0"/>
        <w:adjustRightInd w:val="0"/>
        <w:jc w:val="both"/>
        <w:rPr>
          <w:rFonts w:cs="Arial"/>
          <w:color w:val="1D1B11" w:themeColor="background2" w:themeShade="1A"/>
          <w:szCs w:val="20"/>
          <w:lang w:val="en-GB"/>
        </w:rPr>
      </w:pPr>
      <w:r w:rsidRPr="005856AD">
        <w:rPr>
          <w:rFonts w:cs="Arial"/>
          <w:color w:val="1D1B11" w:themeColor="background2" w:themeShade="1A"/>
          <w:szCs w:val="20"/>
          <w:lang w:val="en-GB"/>
        </w:rPr>
        <w:t>Mejnik: 12 mesecev</w:t>
      </w:r>
    </w:p>
    <w:p w:rsidR="00846DDE" w:rsidRPr="005856AD" w:rsidRDefault="00846DDE" w:rsidP="005856AD">
      <w:pPr>
        <w:autoSpaceDE w:val="0"/>
        <w:autoSpaceDN w:val="0"/>
        <w:adjustRightInd w:val="0"/>
        <w:ind w:left="720"/>
        <w:jc w:val="both"/>
        <w:rPr>
          <w:rFonts w:cs="Arial"/>
          <w:b/>
          <w:color w:val="1D1B11" w:themeColor="background2" w:themeShade="1A"/>
          <w:szCs w:val="20"/>
          <w:lang w:val="en-GB"/>
        </w:rPr>
      </w:pPr>
    </w:p>
    <w:p w:rsidR="00846DDE" w:rsidRPr="005856AD" w:rsidRDefault="00CE3A6B" w:rsidP="005856AD">
      <w:pPr>
        <w:autoSpaceDE w:val="0"/>
        <w:autoSpaceDN w:val="0"/>
        <w:adjustRightInd w:val="0"/>
        <w:contextualSpacing/>
        <w:jc w:val="both"/>
        <w:rPr>
          <w:rFonts w:cs="Arial"/>
          <w:b/>
          <w:color w:val="1D1B11" w:themeColor="background2" w:themeShade="1A"/>
          <w:szCs w:val="20"/>
          <w:lang w:val="en-GB" w:eastAsia="en-IE"/>
          <w14:ligatures w14:val="standardContextual"/>
        </w:rPr>
      </w:pPr>
      <w:r>
        <w:rPr>
          <w:rFonts w:cs="Arial"/>
          <w:b/>
          <w:color w:val="1D1B11" w:themeColor="background2" w:themeShade="1A"/>
          <w:szCs w:val="20"/>
          <w:lang w:val="en-GB" w:eastAsia="en-IE"/>
          <w14:ligatures w14:val="standardContextual"/>
        </w:rPr>
        <w:t>(</w:t>
      </w:r>
      <w:r w:rsidR="00C958D5">
        <w:rPr>
          <w:rFonts w:cs="Arial"/>
          <w:b/>
          <w:color w:val="1D1B11" w:themeColor="background2" w:themeShade="1A"/>
          <w:szCs w:val="20"/>
          <w:lang w:val="en-GB" w:eastAsia="en-IE"/>
          <w14:ligatures w14:val="standardContextual"/>
        </w:rPr>
        <w:t>e</w:t>
      </w:r>
      <w:r w:rsidR="00846DDE" w:rsidRPr="005856AD">
        <w:rPr>
          <w:rFonts w:cs="Arial"/>
          <w:b/>
          <w:color w:val="1D1B11" w:themeColor="background2" w:themeShade="1A"/>
          <w:szCs w:val="20"/>
          <w:lang w:val="en-GB" w:eastAsia="en-IE"/>
          <w14:ligatures w14:val="standardContextual"/>
        </w:rPr>
        <w:t xml:space="preserve">) </w:t>
      </w:r>
      <w:proofErr w:type="gramStart"/>
      <w:r w:rsidR="00846DDE" w:rsidRPr="005856AD">
        <w:rPr>
          <w:rFonts w:cs="Arial"/>
          <w:b/>
          <w:color w:val="1D1B11" w:themeColor="background2" w:themeShade="1A"/>
          <w:szCs w:val="20"/>
          <w:lang w:val="en-GB" w:eastAsia="en-IE"/>
          <w14:ligatures w14:val="standardContextual"/>
        </w:rPr>
        <w:t>potrebe</w:t>
      </w:r>
      <w:proofErr w:type="gramEnd"/>
      <w:r w:rsidR="00846DDE" w:rsidRPr="005856AD">
        <w:rPr>
          <w:rFonts w:cs="Arial"/>
          <w:b/>
          <w:color w:val="1D1B11" w:themeColor="background2" w:themeShade="1A"/>
          <w:szCs w:val="20"/>
          <w:lang w:val="en-GB" w:eastAsia="en-IE"/>
          <w14:ligatures w14:val="standardContextual"/>
        </w:rPr>
        <w:t xml:space="preserve"> IT</w:t>
      </w:r>
    </w:p>
    <w:p w:rsidR="00846DDE" w:rsidRPr="005856AD" w:rsidRDefault="00846DDE" w:rsidP="005856AD">
      <w:pPr>
        <w:autoSpaceDE w:val="0"/>
        <w:autoSpaceDN w:val="0"/>
        <w:adjustRightInd w:val="0"/>
        <w:contextualSpacing/>
        <w:jc w:val="both"/>
        <w:rPr>
          <w:rFonts w:cs="Arial"/>
          <w:b/>
          <w:color w:val="1D1B11" w:themeColor="background2" w:themeShade="1A"/>
          <w:szCs w:val="20"/>
          <w:lang w:val="en-GB" w:eastAsia="en-IE"/>
          <w14:ligatures w14:val="standardContextual"/>
        </w:rPr>
      </w:pPr>
    </w:p>
    <w:p w:rsidR="00846DDE" w:rsidRPr="005856AD" w:rsidRDefault="00846DDE" w:rsidP="005350B4">
      <w:pPr>
        <w:numPr>
          <w:ilvl w:val="0"/>
          <w:numId w:val="20"/>
        </w:numPr>
        <w:autoSpaceDE w:val="0"/>
        <w:autoSpaceDN w:val="0"/>
        <w:adjustRightInd w:val="0"/>
        <w:ind w:left="709" w:hanging="709"/>
        <w:jc w:val="both"/>
        <w:rPr>
          <w:rFonts w:cs="Arial"/>
          <w:color w:val="1D1B11" w:themeColor="background2" w:themeShade="1A"/>
          <w:szCs w:val="20"/>
          <w:lang w:val="en-GB"/>
        </w:rPr>
      </w:pPr>
      <w:r w:rsidRPr="005856AD">
        <w:rPr>
          <w:rFonts w:cs="Arial"/>
          <w:color w:val="1D1B11" w:themeColor="background2" w:themeShade="1A"/>
          <w:szCs w:val="20"/>
          <w:lang w:val="en-GB"/>
        </w:rPr>
        <w:t xml:space="preserve">Razvoj integriranega sistema upravljanja sprejemnih zmogljivosti, ki </w:t>
      </w:r>
      <w:proofErr w:type="gramStart"/>
      <w:r w:rsidRPr="005856AD">
        <w:rPr>
          <w:rFonts w:cs="Arial"/>
          <w:color w:val="1D1B11" w:themeColor="background2" w:themeShade="1A"/>
          <w:szCs w:val="20"/>
          <w:lang w:val="en-GB"/>
        </w:rPr>
        <w:t>bo</w:t>
      </w:r>
      <w:proofErr w:type="gramEnd"/>
      <w:r w:rsidRPr="005856AD">
        <w:rPr>
          <w:rFonts w:cs="Arial"/>
          <w:color w:val="1D1B11" w:themeColor="background2" w:themeShade="1A"/>
          <w:szCs w:val="20"/>
          <w:lang w:val="en-GB"/>
        </w:rPr>
        <w:t xml:space="preserve"> omogočal izmenjavo vseh pomembnih podatkov in informacij o sprejemnem sistemu in prosilcih, zlasti na področju ranljivosti.</w:t>
      </w:r>
    </w:p>
    <w:p w:rsidR="00846DDE" w:rsidRPr="005856AD" w:rsidRDefault="00846DDE" w:rsidP="005856AD">
      <w:pPr>
        <w:autoSpaceDE w:val="0"/>
        <w:autoSpaceDN w:val="0"/>
        <w:adjustRightInd w:val="0"/>
        <w:jc w:val="both"/>
        <w:rPr>
          <w:rFonts w:cs="Arial"/>
          <w:color w:val="1D1B11" w:themeColor="background2" w:themeShade="1A"/>
          <w:szCs w:val="20"/>
          <w:lang w:val="en-GB"/>
        </w:rPr>
      </w:pPr>
    </w:p>
    <w:p w:rsidR="00846DDE" w:rsidRPr="005856AD" w:rsidRDefault="00846DDE" w:rsidP="005856AD">
      <w:pPr>
        <w:autoSpaceDE w:val="0"/>
        <w:autoSpaceDN w:val="0"/>
        <w:adjustRightInd w:val="0"/>
        <w:jc w:val="both"/>
        <w:rPr>
          <w:rFonts w:cs="Arial"/>
          <w:color w:val="1D1B11" w:themeColor="background2" w:themeShade="1A"/>
          <w:szCs w:val="20"/>
          <w:lang w:val="en-GB"/>
        </w:rPr>
      </w:pPr>
      <w:r w:rsidRPr="005856AD">
        <w:rPr>
          <w:rFonts w:cs="Arial"/>
          <w:color w:val="1D1B11" w:themeColor="background2" w:themeShade="1A"/>
          <w:szCs w:val="20"/>
          <w:lang w:val="en-GB"/>
        </w:rPr>
        <w:t>Glej gradnike 2, 3 in 4</w:t>
      </w:r>
    </w:p>
    <w:p w:rsidR="00846DDE" w:rsidRPr="005856AD" w:rsidRDefault="00846DDE" w:rsidP="005856AD">
      <w:pPr>
        <w:autoSpaceDE w:val="0"/>
        <w:autoSpaceDN w:val="0"/>
        <w:adjustRightInd w:val="0"/>
        <w:jc w:val="both"/>
        <w:rPr>
          <w:rFonts w:cs="Arial"/>
          <w:color w:val="1D1B11" w:themeColor="background2" w:themeShade="1A"/>
          <w:szCs w:val="20"/>
          <w:u w:val="single"/>
          <w:lang w:val="en-GB"/>
        </w:rPr>
      </w:pPr>
    </w:p>
    <w:p w:rsidR="00846DDE" w:rsidRPr="005856AD" w:rsidRDefault="00846DDE" w:rsidP="005856AD">
      <w:pPr>
        <w:autoSpaceDE w:val="0"/>
        <w:autoSpaceDN w:val="0"/>
        <w:adjustRightInd w:val="0"/>
        <w:jc w:val="both"/>
        <w:rPr>
          <w:rFonts w:cs="Arial"/>
          <w:color w:val="000000"/>
          <w:szCs w:val="20"/>
          <w:lang w:val="en-GB"/>
        </w:rPr>
      </w:pPr>
      <w:r w:rsidRPr="005856AD">
        <w:rPr>
          <w:rFonts w:cs="Arial"/>
          <w:color w:val="000000"/>
          <w:szCs w:val="20"/>
          <w:lang w:val="en-GB"/>
        </w:rPr>
        <w:t>Mejnik: 18 mesecev</w:t>
      </w:r>
    </w:p>
    <w:p w:rsidR="00846DDE" w:rsidRPr="005856AD" w:rsidRDefault="00846DDE" w:rsidP="005856AD">
      <w:pPr>
        <w:autoSpaceDE w:val="0"/>
        <w:autoSpaceDN w:val="0"/>
        <w:adjustRightInd w:val="0"/>
        <w:ind w:left="720"/>
        <w:contextualSpacing/>
        <w:jc w:val="both"/>
        <w:rPr>
          <w:rFonts w:cs="Arial"/>
          <w:b/>
          <w:color w:val="000000"/>
          <w:szCs w:val="20"/>
          <w:lang w:val="en-GB" w:eastAsia="en-IE"/>
          <w14:ligatures w14:val="standardContextual"/>
        </w:rPr>
      </w:pPr>
    </w:p>
    <w:p w:rsidR="00846DDE" w:rsidRPr="00F47C48" w:rsidRDefault="00CE3A6B" w:rsidP="005856AD">
      <w:pPr>
        <w:autoSpaceDE w:val="0"/>
        <w:autoSpaceDN w:val="0"/>
        <w:adjustRightInd w:val="0"/>
        <w:contextualSpacing/>
        <w:jc w:val="both"/>
        <w:rPr>
          <w:rFonts w:cs="Arial"/>
          <w:b/>
          <w:color w:val="1D1B11" w:themeColor="background2" w:themeShade="1A"/>
          <w:szCs w:val="20"/>
          <w:lang w:val="it-IT" w:eastAsia="en-IE"/>
          <w14:ligatures w14:val="standardContextual"/>
        </w:rPr>
      </w:pPr>
      <w:r w:rsidRPr="00F47C48">
        <w:rPr>
          <w:rFonts w:cs="Arial"/>
          <w:b/>
          <w:color w:val="1D1B11" w:themeColor="background2" w:themeShade="1A"/>
          <w:szCs w:val="20"/>
          <w:lang w:val="it-IT" w:eastAsia="en-IE"/>
          <w14:ligatures w14:val="standardContextual"/>
        </w:rPr>
        <w:t>(</w:t>
      </w:r>
      <w:r w:rsidR="00846DDE" w:rsidRPr="00F47C48">
        <w:rPr>
          <w:rFonts w:cs="Arial"/>
          <w:b/>
          <w:color w:val="1D1B11" w:themeColor="background2" w:themeShade="1A"/>
          <w:szCs w:val="20"/>
          <w:lang w:val="it-IT" w:eastAsia="en-IE"/>
          <w14:ligatures w14:val="standardContextual"/>
        </w:rPr>
        <w:t>f) obračunavanje stroškov in javna naročila</w:t>
      </w:r>
    </w:p>
    <w:p w:rsidR="00846DDE" w:rsidRPr="00F47C48" w:rsidRDefault="00846DDE" w:rsidP="005856AD">
      <w:pPr>
        <w:autoSpaceDE w:val="0"/>
        <w:autoSpaceDN w:val="0"/>
        <w:adjustRightInd w:val="0"/>
        <w:contextualSpacing/>
        <w:jc w:val="both"/>
        <w:rPr>
          <w:rFonts w:cs="Arial"/>
          <w:b/>
          <w:color w:val="1D1B11" w:themeColor="background2" w:themeShade="1A"/>
          <w:szCs w:val="20"/>
          <w:lang w:val="it-IT" w:eastAsia="en-IE"/>
          <w14:ligatures w14:val="standardContextual"/>
        </w:rPr>
      </w:pPr>
    </w:p>
    <w:p w:rsidR="00846DDE" w:rsidRPr="005856AD" w:rsidRDefault="00846DDE" w:rsidP="005350B4">
      <w:pPr>
        <w:pStyle w:val="Odstavekseznama"/>
        <w:numPr>
          <w:ilvl w:val="0"/>
          <w:numId w:val="22"/>
        </w:numPr>
        <w:autoSpaceDE w:val="0"/>
        <w:autoSpaceDN w:val="0"/>
        <w:adjustRightInd w:val="0"/>
        <w:ind w:hanging="720"/>
        <w:jc w:val="both"/>
        <w:rPr>
          <w:rFonts w:cs="Arial"/>
          <w:color w:val="000000"/>
          <w:szCs w:val="20"/>
        </w:rPr>
      </w:pPr>
      <w:r w:rsidRPr="005856AD">
        <w:rPr>
          <w:rFonts w:cs="Arial"/>
          <w:b/>
          <w:color w:val="1D1B11" w:themeColor="background2" w:themeShade="1A"/>
          <w:szCs w:val="20"/>
        </w:rPr>
        <w:t>javna naročila</w:t>
      </w:r>
    </w:p>
    <w:p w:rsidR="00846DDE" w:rsidRPr="005856AD" w:rsidRDefault="00846DDE" w:rsidP="005856AD">
      <w:pPr>
        <w:pStyle w:val="Odstavekseznama"/>
        <w:autoSpaceDE w:val="0"/>
        <w:autoSpaceDN w:val="0"/>
        <w:adjustRightInd w:val="0"/>
        <w:rPr>
          <w:rFonts w:cs="Arial"/>
          <w:color w:val="000000"/>
          <w:szCs w:val="20"/>
        </w:rPr>
      </w:pPr>
    </w:p>
    <w:p w:rsidR="00846DDE" w:rsidRPr="005856AD" w:rsidRDefault="00846DDE" w:rsidP="0045488F">
      <w:pPr>
        <w:autoSpaceDE w:val="0"/>
        <w:autoSpaceDN w:val="0"/>
        <w:adjustRightInd w:val="0"/>
        <w:jc w:val="both"/>
        <w:rPr>
          <w:rFonts w:cs="Arial"/>
          <w:color w:val="000000"/>
          <w:szCs w:val="20"/>
        </w:rPr>
      </w:pPr>
      <w:r w:rsidRPr="005856AD">
        <w:rPr>
          <w:rFonts w:cs="Arial"/>
          <w:color w:val="000000"/>
          <w:szCs w:val="20"/>
        </w:rPr>
        <w:lastRenderedPageBreak/>
        <w:t xml:space="preserve">Izvesti bo treba vse potrebne postopke javnega naročanja za pravočasno izbiro izvajalcev del in storitev, povezanih z aktivnostmi, previdenimi v tem gradniku. </w:t>
      </w:r>
    </w:p>
    <w:p w:rsidR="00846DDE" w:rsidRPr="005856AD" w:rsidRDefault="00846DDE" w:rsidP="005856AD">
      <w:pPr>
        <w:autoSpaceDE w:val="0"/>
        <w:autoSpaceDN w:val="0"/>
        <w:adjustRightInd w:val="0"/>
        <w:ind w:left="720"/>
        <w:contextualSpacing/>
        <w:jc w:val="both"/>
        <w:rPr>
          <w:rFonts w:cs="Arial"/>
          <w:b/>
          <w:color w:val="1D1B11" w:themeColor="background2" w:themeShade="1A"/>
          <w:szCs w:val="20"/>
          <w:lang w:eastAsia="en-IE"/>
          <w14:ligatures w14:val="standardContextual"/>
        </w:rPr>
      </w:pPr>
    </w:p>
    <w:p w:rsidR="00846DDE" w:rsidRPr="005856AD" w:rsidRDefault="00846DDE" w:rsidP="005856AD">
      <w:pPr>
        <w:autoSpaceDE w:val="0"/>
        <w:autoSpaceDN w:val="0"/>
        <w:adjustRightInd w:val="0"/>
        <w:jc w:val="both"/>
        <w:rPr>
          <w:rFonts w:cs="Arial"/>
          <w:color w:val="1D1B11" w:themeColor="background2" w:themeShade="1A"/>
          <w:szCs w:val="20"/>
        </w:rPr>
      </w:pPr>
    </w:p>
    <w:p w:rsidR="00846DDE" w:rsidRPr="005856AD" w:rsidRDefault="00846DDE" w:rsidP="005350B4">
      <w:pPr>
        <w:pStyle w:val="Odstavekseznama"/>
        <w:numPr>
          <w:ilvl w:val="0"/>
          <w:numId w:val="22"/>
        </w:numPr>
        <w:autoSpaceDE w:val="0"/>
        <w:autoSpaceDN w:val="0"/>
        <w:adjustRightInd w:val="0"/>
        <w:ind w:hanging="720"/>
        <w:jc w:val="both"/>
        <w:rPr>
          <w:rFonts w:cs="Arial"/>
          <w:b/>
          <w:color w:val="1D1B11" w:themeColor="background2" w:themeShade="1A"/>
          <w:szCs w:val="20"/>
          <w:lang w:val="it-IT"/>
        </w:rPr>
      </w:pPr>
      <w:r w:rsidRPr="005856AD">
        <w:rPr>
          <w:rFonts w:cs="Arial"/>
          <w:b/>
          <w:color w:val="1D1B11" w:themeColor="background2" w:themeShade="1A"/>
          <w:szCs w:val="20"/>
          <w:lang w:val="it-IT"/>
        </w:rPr>
        <w:t>ocena stroškov</w:t>
      </w:r>
    </w:p>
    <w:p w:rsidR="00846DDE" w:rsidRPr="005856AD" w:rsidRDefault="00846DDE" w:rsidP="005856AD">
      <w:pPr>
        <w:autoSpaceDE w:val="0"/>
        <w:autoSpaceDN w:val="0"/>
        <w:adjustRightInd w:val="0"/>
        <w:jc w:val="both"/>
        <w:rPr>
          <w:rFonts w:cs="Arial"/>
          <w:color w:val="1D1B11" w:themeColor="background2" w:themeShade="1A"/>
          <w:szCs w:val="20"/>
          <w:lang w:val="it-IT"/>
        </w:rPr>
      </w:pPr>
    </w:p>
    <w:p w:rsidR="00846DDE" w:rsidRPr="005856AD" w:rsidRDefault="00846DDE" w:rsidP="005856AD">
      <w:pPr>
        <w:rPr>
          <w:rFonts w:cs="Arial"/>
          <w:szCs w:val="20"/>
        </w:rPr>
      </w:pPr>
      <w:r w:rsidRPr="005856AD">
        <w:rPr>
          <w:rFonts w:cs="Arial"/>
          <w:color w:val="1D1B11" w:themeColor="background2" w:themeShade="1A"/>
          <w:szCs w:val="20"/>
          <w:lang w:val="it-IT"/>
        </w:rPr>
        <w:t xml:space="preserve">Ocena stroškov je vključena v gradnike 2, 3 in 4. </w:t>
      </w: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846DDE" w:rsidRPr="005856AD" w:rsidRDefault="00846DDE"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FF1AF4" w:rsidRPr="005856AD" w:rsidRDefault="00FF1AF4" w:rsidP="005856AD">
      <w:pPr>
        <w:rPr>
          <w:rFonts w:cs="Arial"/>
          <w:szCs w:val="20"/>
        </w:rPr>
      </w:pPr>
    </w:p>
    <w:p w:rsidR="00846DDE" w:rsidRDefault="00846DDE" w:rsidP="005856AD">
      <w:pPr>
        <w:rPr>
          <w:rFonts w:cs="Arial"/>
          <w:szCs w:val="20"/>
        </w:rPr>
      </w:pPr>
    </w:p>
    <w:p w:rsidR="007E557A" w:rsidRPr="005856AD" w:rsidRDefault="007E557A" w:rsidP="005856AD">
      <w:pPr>
        <w:rPr>
          <w:rFonts w:cs="Arial"/>
          <w:szCs w:val="20"/>
        </w:rPr>
      </w:pPr>
    </w:p>
    <w:p w:rsidR="00846DDE" w:rsidRPr="005856AD" w:rsidRDefault="00846DDE" w:rsidP="005856AD">
      <w:pPr>
        <w:jc w:val="both"/>
        <w:rPr>
          <w:rFonts w:cs="Arial"/>
          <w:b/>
          <w:bCs/>
          <w:szCs w:val="20"/>
        </w:rPr>
      </w:pPr>
      <w:r w:rsidRPr="005856AD">
        <w:rPr>
          <w:rFonts w:cs="Arial"/>
          <w:b/>
          <w:bCs/>
          <w:szCs w:val="20"/>
        </w:rPr>
        <w:t>10. Trajna preselitev, inkluzija in integracija</w:t>
      </w:r>
    </w:p>
    <w:p w:rsidR="00846DDE" w:rsidRPr="005856AD" w:rsidRDefault="00846DDE" w:rsidP="005856AD">
      <w:pPr>
        <w:jc w:val="both"/>
        <w:rPr>
          <w:rFonts w:cs="Arial"/>
          <w:b/>
          <w:bCs/>
          <w:szCs w:val="20"/>
        </w:rPr>
      </w:pPr>
    </w:p>
    <w:p w:rsidR="00846DDE" w:rsidRPr="005856AD" w:rsidRDefault="00846DDE" w:rsidP="005856AD">
      <w:pPr>
        <w:autoSpaceDE w:val="0"/>
        <w:autoSpaceDN w:val="0"/>
        <w:adjustRightInd w:val="0"/>
        <w:jc w:val="both"/>
        <w:rPr>
          <w:rFonts w:cs="Arial"/>
          <w:b/>
          <w:color w:val="000000"/>
          <w:szCs w:val="20"/>
        </w:rPr>
      </w:pPr>
      <w:r w:rsidRPr="005856AD">
        <w:rPr>
          <w:rFonts w:cs="Arial"/>
          <w:b/>
          <w:color w:val="000000"/>
          <w:szCs w:val="20"/>
        </w:rPr>
        <w:t>Trenutno stanje (pregled osnovnih zmogljivosti, ključni upravni akterji/kompetentni organi)</w:t>
      </w:r>
    </w:p>
    <w:p w:rsidR="00846DDE" w:rsidRPr="005856AD" w:rsidRDefault="00846DDE" w:rsidP="005856AD">
      <w:pPr>
        <w:jc w:val="both"/>
        <w:rPr>
          <w:rFonts w:cs="Arial"/>
          <w:b/>
          <w:bCs/>
          <w:szCs w:val="20"/>
        </w:rPr>
      </w:pPr>
    </w:p>
    <w:p w:rsidR="00846DDE" w:rsidRPr="005856AD" w:rsidRDefault="00846DDE" w:rsidP="005856AD">
      <w:pPr>
        <w:jc w:val="both"/>
        <w:rPr>
          <w:rFonts w:cs="Arial"/>
          <w:bCs/>
          <w:szCs w:val="20"/>
        </w:rPr>
      </w:pPr>
      <w:r w:rsidRPr="005856AD">
        <w:rPr>
          <w:rFonts w:cs="Arial"/>
          <w:bCs/>
          <w:szCs w:val="20"/>
        </w:rPr>
        <w:t>Trajna preselitev</w:t>
      </w:r>
    </w:p>
    <w:p w:rsidR="00846DDE" w:rsidRPr="005856AD" w:rsidRDefault="00846DDE" w:rsidP="005856AD">
      <w:pPr>
        <w:jc w:val="both"/>
        <w:rPr>
          <w:rFonts w:cs="Arial"/>
          <w:b/>
          <w:bCs/>
          <w:szCs w:val="20"/>
        </w:rPr>
      </w:pPr>
    </w:p>
    <w:p w:rsidR="00846DDE" w:rsidRPr="005856AD" w:rsidRDefault="00846DDE" w:rsidP="005856AD">
      <w:pPr>
        <w:jc w:val="both"/>
        <w:rPr>
          <w:rFonts w:cs="Arial"/>
          <w:szCs w:val="20"/>
        </w:rPr>
      </w:pPr>
      <w:r w:rsidRPr="005856AD">
        <w:rPr>
          <w:rFonts w:cs="Arial"/>
          <w:szCs w:val="20"/>
        </w:rPr>
        <w:t xml:space="preserve">V letih 2023 in 2024 je </w:t>
      </w:r>
      <w:r w:rsidR="005350B4">
        <w:rPr>
          <w:rFonts w:cs="Arial"/>
          <w:szCs w:val="20"/>
        </w:rPr>
        <w:t>Republika</w:t>
      </w:r>
      <w:r w:rsidR="005350B4" w:rsidRPr="005856AD">
        <w:rPr>
          <w:rFonts w:cs="Arial"/>
          <w:szCs w:val="20"/>
        </w:rPr>
        <w:t xml:space="preserve"> </w:t>
      </w:r>
      <w:r w:rsidRPr="005856AD">
        <w:rPr>
          <w:rFonts w:cs="Arial"/>
          <w:szCs w:val="20"/>
        </w:rPr>
        <w:t xml:space="preserve">Slovenija v sodelovanju z UNHCR preselila 50 oseb iz Turčije, s čimer je izpolnila svojo zavezo o preselitvi za leto 2023. V skladu s sklepi Evropskega sveta z dne 20. julija 2015 in po sklenitvi sporazuma med EU in Turčijo se je </w:t>
      </w:r>
      <w:r w:rsidR="005350B4">
        <w:rPr>
          <w:rFonts w:cs="Arial"/>
          <w:szCs w:val="20"/>
        </w:rPr>
        <w:t>Republika</w:t>
      </w:r>
      <w:r w:rsidR="005350B4" w:rsidRPr="005856AD">
        <w:rPr>
          <w:rFonts w:cs="Arial"/>
          <w:szCs w:val="20"/>
        </w:rPr>
        <w:t xml:space="preserve"> </w:t>
      </w:r>
      <w:r w:rsidRPr="005856AD">
        <w:rPr>
          <w:rFonts w:cs="Arial"/>
          <w:szCs w:val="20"/>
        </w:rPr>
        <w:t xml:space="preserve">Slovenija zavezala s preselitvijo 40 oseb iz Turčije. Leta 2016 je bilo skupaj preseljenih 34 državljanov (šest družin) iz Sirije. Program preselitve je v nacionalni zakonodaji urejen v </w:t>
      </w:r>
      <w:r w:rsidR="00D246AE" w:rsidRPr="00D246AE">
        <w:rPr>
          <w:rFonts w:cs="Arial"/>
          <w:szCs w:val="20"/>
        </w:rPr>
        <w:t>ZMZ-1</w:t>
      </w:r>
      <w:r w:rsidRPr="005856AD">
        <w:rPr>
          <w:rFonts w:cs="Arial"/>
          <w:szCs w:val="20"/>
        </w:rPr>
        <w:t xml:space="preserve"> in izvedbeni uredbi o načinu izvajanja preselitve oseb, sprejetih na podlagi letne kvote. </w:t>
      </w:r>
    </w:p>
    <w:p w:rsidR="00846DDE" w:rsidRPr="005856AD" w:rsidRDefault="00846DDE" w:rsidP="005856AD">
      <w:pPr>
        <w:jc w:val="both"/>
        <w:rPr>
          <w:rFonts w:cs="Arial"/>
          <w:szCs w:val="20"/>
        </w:rPr>
      </w:pPr>
    </w:p>
    <w:p w:rsidR="00846DDE" w:rsidRPr="005856AD" w:rsidRDefault="00846DDE" w:rsidP="005856AD">
      <w:pPr>
        <w:jc w:val="both"/>
        <w:rPr>
          <w:rFonts w:cs="Arial"/>
          <w:szCs w:val="20"/>
        </w:rPr>
      </w:pPr>
      <w:r w:rsidRPr="005856AD">
        <w:rPr>
          <w:rFonts w:cs="Arial"/>
          <w:szCs w:val="20"/>
        </w:rPr>
        <w:t>Izdaja dovoljenj za prebivanje</w:t>
      </w:r>
    </w:p>
    <w:p w:rsidR="00846DDE" w:rsidRPr="005856AD" w:rsidRDefault="00846DDE" w:rsidP="005856AD">
      <w:pPr>
        <w:jc w:val="both"/>
        <w:rPr>
          <w:rFonts w:cs="Arial"/>
          <w:szCs w:val="20"/>
        </w:rPr>
      </w:pPr>
      <w:bookmarkStart w:id="2" w:name="_Hlk169733640"/>
    </w:p>
    <w:p w:rsidR="00846DDE" w:rsidRPr="005856AD" w:rsidRDefault="00846DDE" w:rsidP="005856AD">
      <w:pPr>
        <w:jc w:val="both"/>
        <w:rPr>
          <w:rFonts w:cs="Arial"/>
          <w:szCs w:val="20"/>
          <w:lang w:val="it-IT"/>
        </w:rPr>
      </w:pPr>
      <w:r w:rsidRPr="005856AD">
        <w:rPr>
          <w:rFonts w:cs="Arial"/>
          <w:bCs/>
          <w:szCs w:val="20"/>
        </w:rPr>
        <w:t xml:space="preserve">Dovoljenja za prebivanje za </w:t>
      </w:r>
      <w:r w:rsidRPr="005856AD">
        <w:rPr>
          <w:rFonts w:cs="Arial"/>
          <w:szCs w:val="20"/>
        </w:rPr>
        <w:t xml:space="preserve">upravičence do mednarodne zaščite in njihove družinske člane, ki so obravnavani v okviru </w:t>
      </w:r>
      <w:r w:rsidR="00C7325B">
        <w:rPr>
          <w:rFonts w:cs="Arial"/>
          <w:szCs w:val="20"/>
        </w:rPr>
        <w:t xml:space="preserve">pravice do ohranjanja družine, </w:t>
      </w:r>
      <w:r w:rsidRPr="005856AD">
        <w:rPr>
          <w:rFonts w:cs="Arial"/>
          <w:szCs w:val="20"/>
        </w:rPr>
        <w:t>so</w:t>
      </w:r>
      <w:bookmarkStart w:id="3" w:name="_Hlk169726891"/>
      <w:bookmarkEnd w:id="2"/>
      <w:r w:rsidRPr="005856AD">
        <w:rPr>
          <w:rFonts w:cs="Arial"/>
          <w:szCs w:val="20"/>
        </w:rPr>
        <w:t xml:space="preserve"> izdana v enotni obliki, kot jo določa Uredba (ES) št. 1030/2002</w:t>
      </w:r>
      <w:r w:rsidRPr="005856AD" w:rsidDel="1227B02C">
        <w:rPr>
          <w:rFonts w:cs="Arial"/>
          <w:szCs w:val="20"/>
        </w:rPr>
        <w:t xml:space="preserve">. </w:t>
      </w:r>
      <w:r w:rsidRPr="005856AD">
        <w:rPr>
          <w:rFonts w:cs="Arial"/>
          <w:szCs w:val="20"/>
          <w:lang w:val="it-IT"/>
        </w:rPr>
        <w:t>Dovoljenje za prebivanje se brezplačno izda takoj po dodelitvi statusa mednarodne zaščite</w:t>
      </w:r>
      <w:r w:rsidRPr="005856AD" w:rsidDel="6474250B">
        <w:rPr>
          <w:rFonts w:cs="Arial"/>
          <w:szCs w:val="20"/>
          <w:lang w:val="it-IT"/>
        </w:rPr>
        <w:t>.</w:t>
      </w:r>
      <w:r w:rsidRPr="005856AD">
        <w:rPr>
          <w:rFonts w:cs="Arial"/>
          <w:szCs w:val="20"/>
          <w:lang w:val="it-IT"/>
        </w:rPr>
        <w:t xml:space="preserve"> Kar zadeva </w:t>
      </w:r>
      <w:r w:rsidRPr="005856AD">
        <w:rPr>
          <w:rFonts w:cs="Arial"/>
          <w:bCs/>
          <w:szCs w:val="20"/>
          <w:lang w:val="it-IT"/>
        </w:rPr>
        <w:t>potne listine</w:t>
      </w:r>
      <w:r w:rsidRPr="005856AD">
        <w:rPr>
          <w:rFonts w:cs="Arial"/>
          <w:szCs w:val="20"/>
          <w:lang w:val="it-IT"/>
        </w:rPr>
        <w:t>, se beguncem izdajo potni listi v skladu z mednarodnimi standardi, vključno z Uredbo Sveta (ES) št. 2252/2004 z dne 13. decembra 2004.</w:t>
      </w:r>
    </w:p>
    <w:bookmarkEnd w:id="3"/>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r w:rsidRPr="005856AD">
        <w:rPr>
          <w:rFonts w:cs="Arial"/>
          <w:szCs w:val="20"/>
          <w:lang w:val="it-IT"/>
        </w:rPr>
        <w:t xml:space="preserve">Integracija </w:t>
      </w: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r w:rsidRPr="005856AD">
        <w:rPr>
          <w:rFonts w:cs="Arial"/>
          <w:bCs/>
          <w:szCs w:val="20"/>
          <w:lang w:val="it-IT"/>
        </w:rPr>
        <w:t xml:space="preserve">Integracijski ukrepi </w:t>
      </w:r>
      <w:r w:rsidRPr="005856AD">
        <w:rPr>
          <w:rFonts w:cs="Arial"/>
          <w:szCs w:val="20"/>
          <w:lang w:val="it-IT"/>
        </w:rPr>
        <w:t>niso obvezni, vendar morajo upravičenci do mednarodne zaščite z UOIM podpisati integracijsko pogodbo, če želijo izkoristiti celoten obseg integracijske podpore. Osebam z mednarodno zaščito, ki podpišejo integracijsko pogodbo z UOIM, je na voljo brezplačen 400-urni jezikovni tečaj. Nudi se ji</w:t>
      </w:r>
      <w:r w:rsidR="00C7325B">
        <w:rPr>
          <w:rFonts w:cs="Arial"/>
          <w:szCs w:val="20"/>
          <w:lang w:val="it-IT"/>
        </w:rPr>
        <w:t xml:space="preserve">m tudi podpora pri nastanitvi. </w:t>
      </w:r>
      <w:r w:rsidRPr="005856AD">
        <w:rPr>
          <w:rFonts w:cs="Arial"/>
          <w:szCs w:val="20"/>
          <w:lang w:val="it-IT"/>
        </w:rPr>
        <w:t xml:space="preserve">Osebe brez finančnih sredstev, ki jim ni zagotovljena nastanitev, lahko za eno leto pridobijo denarno nadomestilo za zasebno nastanitev, do katerega so upravičeni še dodatno leto, če se udeležijo vsaj 80 % brezplačnega tečaja slovenskega jezika in kulture ter vsaj enkrat mesečno obiščejo svojega svetovalca. </w:t>
      </w: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r w:rsidRPr="005856AD">
        <w:rPr>
          <w:rFonts w:cs="Arial"/>
          <w:szCs w:val="20"/>
          <w:lang w:val="it-IT"/>
        </w:rPr>
        <w:t xml:space="preserve">Osebam s priznano mednarodno zaščito se zagotavljajo </w:t>
      </w:r>
      <w:r w:rsidRPr="005856AD">
        <w:rPr>
          <w:rFonts w:cs="Arial"/>
          <w:bCs/>
          <w:szCs w:val="20"/>
          <w:lang w:val="it-IT"/>
        </w:rPr>
        <w:t xml:space="preserve">informacije v zvezi z njihovim vključevanjem </w:t>
      </w:r>
      <w:r w:rsidR="005350B4">
        <w:rPr>
          <w:rFonts w:cs="Arial"/>
          <w:szCs w:val="20"/>
          <w:lang w:val="it-IT"/>
        </w:rPr>
        <w:t>v družbo, najprej strani U</w:t>
      </w:r>
      <w:r w:rsidRPr="005856AD">
        <w:rPr>
          <w:rFonts w:cs="Arial"/>
          <w:szCs w:val="20"/>
          <w:lang w:val="it-IT"/>
        </w:rPr>
        <w:t>O</w:t>
      </w:r>
      <w:r w:rsidR="005350B4">
        <w:rPr>
          <w:rFonts w:cs="Arial"/>
          <w:szCs w:val="20"/>
          <w:lang w:val="it-IT"/>
        </w:rPr>
        <w:t>I</w:t>
      </w:r>
      <w:r w:rsidRPr="005856AD">
        <w:rPr>
          <w:rFonts w:cs="Arial"/>
          <w:szCs w:val="20"/>
          <w:lang w:val="it-IT"/>
        </w:rPr>
        <w:t>M takoj, ko je to mogoče po pridobitvi statusa, v jeziku, ki ga razumejo. Dodatne informacije pridobijo na tečaju, na katerem spoznajo delovanje slovenske družbe in kjer se jim pokaže in predstavi uresničevanje njihovih pravic v praksi. Oseb</w:t>
      </w:r>
      <w:r w:rsidR="00C7325B">
        <w:rPr>
          <w:rFonts w:cs="Arial"/>
          <w:szCs w:val="20"/>
          <w:lang w:val="it-IT"/>
        </w:rPr>
        <w:t>e s priznano mednarodno zaščito</w:t>
      </w:r>
      <w:r w:rsidRPr="005856AD">
        <w:rPr>
          <w:rFonts w:cs="Arial"/>
          <w:szCs w:val="20"/>
          <w:lang w:val="it-IT"/>
        </w:rPr>
        <w:t xml:space="preserve"> imajo pravico do dostopa do zdravstvenega varstva, socialne varnosti, izobraževanja in zaposlitve pod enakimi pogoji kot slovenski državljani.</w:t>
      </w: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r w:rsidRPr="005856AD">
        <w:rPr>
          <w:rFonts w:cs="Arial"/>
          <w:szCs w:val="20"/>
          <w:lang w:val="it-IT"/>
        </w:rPr>
        <w:t xml:space="preserve">Zagotovljena jih je tudi enaka obravnava kot državljanom glede dostopa do ustreznih postopkov za ocenjevanje, potrjevanje in priznavanje njihove predhodne izobrazbe in izkušenj. Osebe s priznano mednarodno zaščito, ki nimajo dokazil o izobrazbi iz države izvora, imajo možnost, da s preizkusi znanja dokažejo svoje znanje na primarni in sekundarni ravni izobraževanja. </w:t>
      </w: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en-IE"/>
        </w:rPr>
      </w:pPr>
      <w:r w:rsidRPr="005856AD">
        <w:rPr>
          <w:rFonts w:cs="Arial"/>
          <w:szCs w:val="20"/>
          <w:lang w:val="en-IE"/>
        </w:rPr>
        <w:t xml:space="preserve">Glavni izzivi: </w:t>
      </w:r>
    </w:p>
    <w:p w:rsidR="00846DDE" w:rsidRPr="005856AD" w:rsidRDefault="00846DDE" w:rsidP="005350B4">
      <w:pPr>
        <w:numPr>
          <w:ilvl w:val="0"/>
          <w:numId w:val="31"/>
        </w:numPr>
        <w:ind w:left="709" w:hanging="709"/>
        <w:jc w:val="both"/>
        <w:textAlignment w:val="baseline"/>
        <w:rPr>
          <w:rFonts w:cs="Arial"/>
          <w:szCs w:val="20"/>
          <w:lang w:val="en-GB"/>
        </w:rPr>
      </w:pPr>
      <w:r w:rsidRPr="005856AD">
        <w:rPr>
          <w:rFonts w:cs="Arial"/>
          <w:szCs w:val="20"/>
          <w:lang w:val="en-GB"/>
        </w:rPr>
        <w:t>Omejen dostop do stanovanj zaradi visokih cen, nezaupanja najemodajalcev in pomanjkanja dostopa do neprofitnih državnih najemnih stanovanj.</w:t>
      </w:r>
    </w:p>
    <w:p w:rsidR="00846DDE" w:rsidRPr="005856AD" w:rsidRDefault="00846DDE" w:rsidP="005856AD">
      <w:pPr>
        <w:numPr>
          <w:ilvl w:val="0"/>
          <w:numId w:val="31"/>
        </w:numPr>
        <w:ind w:left="0" w:firstLine="0"/>
        <w:jc w:val="both"/>
        <w:textAlignment w:val="baseline"/>
        <w:rPr>
          <w:rFonts w:cs="Arial"/>
          <w:szCs w:val="20"/>
          <w:lang w:val="en-GB"/>
        </w:rPr>
      </w:pPr>
      <w:r w:rsidRPr="005856AD">
        <w:rPr>
          <w:rFonts w:cs="Arial"/>
          <w:szCs w:val="20"/>
          <w:lang w:val="en-GB"/>
        </w:rPr>
        <w:t>Pomanjkanje nastanitvenih zmogljivosti za osebe s priznano mednarodno zaščito.</w:t>
      </w:r>
    </w:p>
    <w:p w:rsidR="00846DDE" w:rsidRPr="005856AD" w:rsidRDefault="00846DDE" w:rsidP="005856AD">
      <w:pPr>
        <w:jc w:val="both"/>
        <w:rPr>
          <w:rFonts w:cs="Arial"/>
          <w:szCs w:val="20"/>
          <w:lang w:val="en-GB"/>
        </w:rPr>
      </w:pPr>
    </w:p>
    <w:p w:rsidR="00846DDE" w:rsidRPr="005856AD" w:rsidRDefault="00846DDE" w:rsidP="005856AD">
      <w:pPr>
        <w:jc w:val="both"/>
        <w:rPr>
          <w:rFonts w:cs="Arial"/>
          <w:szCs w:val="20"/>
          <w:lang w:val="en-GB"/>
        </w:rPr>
      </w:pPr>
    </w:p>
    <w:p w:rsidR="00846DDE" w:rsidRPr="005856AD" w:rsidRDefault="00846DDE" w:rsidP="005856AD">
      <w:pPr>
        <w:autoSpaceDE w:val="0"/>
        <w:autoSpaceDN w:val="0"/>
        <w:adjustRightInd w:val="0"/>
        <w:jc w:val="both"/>
        <w:rPr>
          <w:rFonts w:cs="Arial"/>
          <w:b/>
          <w:szCs w:val="20"/>
          <w:lang w:val="en-GB"/>
        </w:rPr>
      </w:pPr>
      <w:r w:rsidRPr="005856AD">
        <w:rPr>
          <w:rFonts w:cs="Arial"/>
          <w:b/>
          <w:szCs w:val="20"/>
          <w:lang w:val="en-GB"/>
        </w:rPr>
        <w:t>Opredelitev ciljev:</w:t>
      </w:r>
    </w:p>
    <w:p w:rsidR="00846DDE" w:rsidRPr="005856AD" w:rsidRDefault="00846DDE" w:rsidP="005350B4">
      <w:pPr>
        <w:numPr>
          <w:ilvl w:val="0"/>
          <w:numId w:val="31"/>
        </w:numPr>
        <w:ind w:left="709" w:hanging="709"/>
        <w:jc w:val="both"/>
        <w:textAlignment w:val="baseline"/>
        <w:rPr>
          <w:rFonts w:cs="Arial"/>
          <w:szCs w:val="20"/>
          <w:lang w:val="en-GB"/>
        </w:rPr>
      </w:pPr>
      <w:r w:rsidRPr="005856AD">
        <w:rPr>
          <w:rFonts w:cs="Arial"/>
          <w:szCs w:val="20"/>
          <w:lang w:val="en-GB"/>
        </w:rPr>
        <w:t xml:space="preserve">Pregled in prilagoditev nacionalnega zakonodajnega okvirja, postopkov in praks ter prilagoditev </w:t>
      </w:r>
      <w:proofErr w:type="gramStart"/>
      <w:r w:rsidRPr="005856AD">
        <w:rPr>
          <w:rFonts w:cs="Arial"/>
          <w:szCs w:val="20"/>
          <w:lang w:val="en-GB"/>
        </w:rPr>
        <w:t>ali</w:t>
      </w:r>
      <w:proofErr w:type="gramEnd"/>
      <w:r w:rsidRPr="005856AD">
        <w:rPr>
          <w:rFonts w:cs="Arial"/>
          <w:szCs w:val="20"/>
          <w:lang w:val="en-GB"/>
        </w:rPr>
        <w:t xml:space="preserve"> uvedba delovnih postopkov v skladu z obveznostmi iz pakta.</w:t>
      </w:r>
    </w:p>
    <w:p w:rsidR="00846DDE" w:rsidRPr="005856AD" w:rsidRDefault="00846DDE" w:rsidP="005856AD">
      <w:pPr>
        <w:autoSpaceDE w:val="0"/>
        <w:autoSpaceDN w:val="0"/>
        <w:adjustRightInd w:val="0"/>
        <w:jc w:val="both"/>
        <w:rPr>
          <w:rFonts w:cs="Arial"/>
          <w:b/>
          <w:szCs w:val="20"/>
        </w:rPr>
      </w:pPr>
    </w:p>
    <w:p w:rsidR="00FF1AF4" w:rsidRPr="005856AD" w:rsidRDefault="00FF1AF4" w:rsidP="005856AD">
      <w:pPr>
        <w:autoSpaceDE w:val="0"/>
        <w:autoSpaceDN w:val="0"/>
        <w:adjustRightInd w:val="0"/>
        <w:jc w:val="both"/>
        <w:rPr>
          <w:rFonts w:cs="Arial"/>
          <w:b/>
          <w:szCs w:val="20"/>
        </w:rPr>
      </w:pPr>
    </w:p>
    <w:p w:rsidR="00FF1AF4" w:rsidRPr="005856AD" w:rsidRDefault="00FF1AF4" w:rsidP="005856AD">
      <w:pPr>
        <w:autoSpaceDE w:val="0"/>
        <w:autoSpaceDN w:val="0"/>
        <w:adjustRightInd w:val="0"/>
        <w:jc w:val="both"/>
        <w:rPr>
          <w:rFonts w:cs="Arial"/>
          <w:b/>
          <w:szCs w:val="20"/>
        </w:rPr>
      </w:pPr>
    </w:p>
    <w:p w:rsidR="00846DDE" w:rsidRPr="005856AD" w:rsidRDefault="00846DDE" w:rsidP="005856AD">
      <w:pPr>
        <w:autoSpaceDE w:val="0"/>
        <w:autoSpaceDN w:val="0"/>
        <w:adjustRightInd w:val="0"/>
        <w:jc w:val="both"/>
        <w:rPr>
          <w:rFonts w:cs="Arial"/>
          <w:b/>
          <w:szCs w:val="20"/>
        </w:rPr>
      </w:pPr>
      <w:r w:rsidRPr="005856AD">
        <w:rPr>
          <w:rFonts w:cs="Arial"/>
          <w:b/>
          <w:szCs w:val="20"/>
        </w:rPr>
        <w:t xml:space="preserve">Zahteve: </w:t>
      </w:r>
    </w:p>
    <w:p w:rsidR="00846DDE" w:rsidRPr="005856AD" w:rsidRDefault="00846DDE" w:rsidP="005856AD">
      <w:pPr>
        <w:autoSpaceDE w:val="0"/>
        <w:autoSpaceDN w:val="0"/>
        <w:adjustRightInd w:val="0"/>
        <w:jc w:val="both"/>
        <w:rPr>
          <w:rFonts w:cs="Arial"/>
          <w:b/>
          <w:szCs w:val="20"/>
        </w:rPr>
      </w:pPr>
    </w:p>
    <w:p w:rsidR="00846DDE" w:rsidRPr="005856AD" w:rsidRDefault="00846DDE" w:rsidP="00442164">
      <w:pPr>
        <w:numPr>
          <w:ilvl w:val="0"/>
          <w:numId w:val="29"/>
        </w:numPr>
        <w:tabs>
          <w:tab w:val="left" w:pos="284"/>
        </w:tabs>
        <w:autoSpaceDE w:val="0"/>
        <w:autoSpaceDN w:val="0"/>
        <w:adjustRightInd w:val="0"/>
        <w:ind w:left="0" w:firstLine="0"/>
        <w:contextualSpacing/>
        <w:jc w:val="both"/>
        <w:rPr>
          <w:rFonts w:cs="Arial"/>
          <w:b/>
          <w:szCs w:val="20"/>
          <w:lang w:val="en-GB" w:eastAsia="en-IE"/>
          <w14:ligatures w14:val="standardContextual"/>
        </w:rPr>
      </w:pPr>
      <w:r w:rsidRPr="005856AD">
        <w:rPr>
          <w:rFonts w:cs="Arial"/>
          <w:b/>
          <w:szCs w:val="20"/>
          <w:lang w:val="en-GB" w:eastAsia="en-IE"/>
          <w14:ligatures w14:val="standardContextual"/>
        </w:rPr>
        <w:t>zakonodajne/regulativne zahteve</w:t>
      </w:r>
    </w:p>
    <w:p w:rsidR="00846DDE" w:rsidRPr="005856AD" w:rsidRDefault="00846DDE" w:rsidP="005856AD">
      <w:pPr>
        <w:autoSpaceDE w:val="0"/>
        <w:autoSpaceDN w:val="0"/>
        <w:adjustRightInd w:val="0"/>
        <w:ind w:left="720"/>
        <w:contextualSpacing/>
        <w:jc w:val="both"/>
        <w:rPr>
          <w:rFonts w:cs="Arial"/>
          <w:b/>
          <w:szCs w:val="20"/>
          <w:lang w:val="en-GB" w:eastAsia="en-IE"/>
          <w14:ligatures w14:val="standardContextual"/>
        </w:rPr>
      </w:pPr>
    </w:p>
    <w:p w:rsidR="00846DDE" w:rsidRPr="005856AD" w:rsidRDefault="00846DDE" w:rsidP="005856AD">
      <w:pPr>
        <w:jc w:val="both"/>
        <w:rPr>
          <w:rFonts w:cs="Arial"/>
          <w:szCs w:val="20"/>
          <w:lang w:val="en-GB"/>
        </w:rPr>
      </w:pPr>
      <w:r w:rsidRPr="005856AD">
        <w:rPr>
          <w:rFonts w:cs="Arial"/>
          <w:szCs w:val="20"/>
          <w:lang w:val="en-GB" w:eastAsia="sl-SI"/>
        </w:rPr>
        <w:t xml:space="preserve">Zakonodajne prilagoditve, ki jih je treba izvesti za izvajanje gradnika 10, so povezane s prilagoditvami obstoječih postopkov za izvajanje programov trajne preselitve, spremembami v zvezi z Direktivo o rezidentih za daljši čas, spremembami glede dodeljevanja </w:t>
      </w:r>
      <w:r w:rsidRPr="005856AD">
        <w:rPr>
          <w:rFonts w:cs="Arial"/>
          <w:szCs w:val="20"/>
          <w:lang w:val="en-GB"/>
        </w:rPr>
        <w:t>socialnih prejemkov v začetnem obdobju, socialnih stanovanj (</w:t>
      </w:r>
      <w:r w:rsidRPr="005856AD">
        <w:rPr>
          <w:rFonts w:cs="Arial"/>
          <w:szCs w:val="20"/>
          <w:lang w:val="en-GB" w:eastAsia="sl-SI"/>
        </w:rPr>
        <w:t>stanovanjski dodatki, pod pogojem, da se ti dodeljujejo državljanom v skladu z nacionalno zakonodajo), postopki za priznavanje in vrednotenja izobraževanja na vseh stopnjah, razmisleku o zagotavljanju dodatne podpore in pomoči v začetnem obdobju po pridobitvi statusa mednarodne zaščite ter na področju pravic družinskih članov oseb z mednarodno zaščito</w:t>
      </w:r>
      <w:r w:rsidRPr="005856AD">
        <w:rPr>
          <w:rFonts w:cs="Arial"/>
          <w:szCs w:val="20"/>
          <w:lang w:val="en-GB"/>
        </w:rPr>
        <w:t>.</w:t>
      </w:r>
    </w:p>
    <w:p w:rsidR="00846DDE" w:rsidRPr="005856AD" w:rsidRDefault="00846DDE" w:rsidP="005856AD">
      <w:pPr>
        <w:autoSpaceDE w:val="0"/>
        <w:autoSpaceDN w:val="0"/>
        <w:adjustRightInd w:val="0"/>
        <w:jc w:val="both"/>
        <w:rPr>
          <w:rFonts w:cs="Arial"/>
          <w:szCs w:val="20"/>
          <w:lang w:val="en-GB" w:eastAsia="sl-SI"/>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 xml:space="preserve">Mejnik: 12 mesecev </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442164">
      <w:pPr>
        <w:numPr>
          <w:ilvl w:val="0"/>
          <w:numId w:val="29"/>
        </w:numPr>
        <w:tabs>
          <w:tab w:val="left" w:pos="284"/>
        </w:tabs>
        <w:ind w:left="0" w:firstLine="0"/>
        <w:jc w:val="both"/>
        <w:rPr>
          <w:rFonts w:cs="Arial"/>
          <w:b/>
          <w:szCs w:val="20"/>
          <w:lang w:eastAsia="sl-SI"/>
        </w:rPr>
      </w:pPr>
      <w:r w:rsidRPr="005856AD">
        <w:rPr>
          <w:rFonts w:cs="Arial"/>
          <w:b/>
          <w:szCs w:val="20"/>
          <w:lang w:eastAsia="sl-SI"/>
        </w:rPr>
        <w:t>organizacijske/administrativne zahteve</w:t>
      </w:r>
    </w:p>
    <w:p w:rsidR="00846DDE" w:rsidRPr="005856AD" w:rsidRDefault="00846DDE" w:rsidP="005856AD">
      <w:pPr>
        <w:jc w:val="both"/>
        <w:rPr>
          <w:rFonts w:cs="Arial"/>
          <w:b/>
          <w:szCs w:val="20"/>
          <w:lang w:eastAsia="sl-SI"/>
        </w:rPr>
      </w:pPr>
    </w:p>
    <w:p w:rsidR="00846DDE" w:rsidRPr="005856AD" w:rsidRDefault="00846DDE" w:rsidP="002B30A7">
      <w:pPr>
        <w:numPr>
          <w:ilvl w:val="0"/>
          <w:numId w:val="32"/>
        </w:numPr>
        <w:ind w:hanging="720"/>
        <w:jc w:val="both"/>
        <w:rPr>
          <w:rFonts w:cs="Arial"/>
          <w:b/>
          <w:szCs w:val="20"/>
          <w:lang w:eastAsia="sl-SI"/>
        </w:rPr>
      </w:pPr>
      <w:r w:rsidRPr="005856AD">
        <w:rPr>
          <w:rFonts w:cs="Arial"/>
          <w:szCs w:val="20"/>
          <w:lang w:val="en-GB" w:eastAsia="sl-SI"/>
        </w:rPr>
        <w:t>pregled in prilagoditev nacionalnih postopkov, praks in delovnih procesov</w:t>
      </w:r>
    </w:p>
    <w:p w:rsidR="00846DDE" w:rsidRPr="005856AD" w:rsidRDefault="00846DDE" w:rsidP="005856AD">
      <w:pPr>
        <w:ind w:left="720"/>
        <w:jc w:val="both"/>
        <w:rPr>
          <w:rFonts w:cs="Arial"/>
          <w:b/>
          <w:szCs w:val="20"/>
          <w:lang w:eastAsia="sl-SI"/>
        </w:rPr>
      </w:pPr>
    </w:p>
    <w:p w:rsidR="00846DDE" w:rsidRPr="005856AD" w:rsidRDefault="00846DDE" w:rsidP="005856AD">
      <w:pPr>
        <w:jc w:val="both"/>
        <w:rPr>
          <w:rFonts w:cs="Arial"/>
          <w:szCs w:val="20"/>
          <w:u w:val="single"/>
          <w:lang w:eastAsia="sl-SI"/>
        </w:rPr>
      </w:pPr>
      <w:r w:rsidRPr="005856AD">
        <w:rPr>
          <w:rFonts w:cs="Arial"/>
          <w:szCs w:val="20"/>
          <w:lang w:eastAsia="sl-SI"/>
        </w:rPr>
        <w:t xml:space="preserve">Pregled in po potrebi nadgradnja informacij, ki se zagotavlja osebam s priznano mednarodno zaščito. </w:t>
      </w:r>
    </w:p>
    <w:p w:rsidR="0045488F" w:rsidRDefault="0045488F" w:rsidP="005856AD">
      <w:pPr>
        <w:jc w:val="both"/>
        <w:rPr>
          <w:rFonts w:cs="Arial"/>
          <w:szCs w:val="20"/>
          <w:lang w:eastAsia="sl-SI"/>
        </w:rPr>
      </w:pPr>
    </w:p>
    <w:p w:rsidR="00846DDE" w:rsidRPr="005856AD" w:rsidRDefault="00846DDE" w:rsidP="005856AD">
      <w:pPr>
        <w:jc w:val="both"/>
        <w:rPr>
          <w:rFonts w:cs="Arial"/>
          <w:szCs w:val="20"/>
          <w:lang w:eastAsia="sl-SI"/>
        </w:rPr>
      </w:pPr>
      <w:r w:rsidRPr="005856AD">
        <w:rPr>
          <w:rFonts w:cs="Arial"/>
          <w:szCs w:val="20"/>
          <w:lang w:eastAsia="sl-SI"/>
        </w:rPr>
        <w:t>Mejnik: 12 mesecev</w:t>
      </w:r>
    </w:p>
    <w:p w:rsidR="00846DDE" w:rsidRPr="005856AD" w:rsidRDefault="00846DDE" w:rsidP="005856AD">
      <w:pPr>
        <w:jc w:val="both"/>
        <w:rPr>
          <w:rFonts w:cs="Arial"/>
          <w:szCs w:val="20"/>
          <w:lang w:eastAsia="sl-SI"/>
        </w:rPr>
      </w:pPr>
    </w:p>
    <w:p w:rsidR="00846DDE" w:rsidRPr="005856AD" w:rsidRDefault="00846DDE" w:rsidP="005856AD">
      <w:pPr>
        <w:jc w:val="both"/>
        <w:rPr>
          <w:rFonts w:cs="Arial"/>
          <w:szCs w:val="20"/>
          <w:lang w:eastAsia="sl-SI"/>
        </w:rPr>
      </w:pPr>
      <w:r w:rsidRPr="005856AD">
        <w:rPr>
          <w:rFonts w:cs="Arial"/>
          <w:szCs w:val="20"/>
          <w:lang w:eastAsia="sl-SI"/>
        </w:rPr>
        <w:t>Pregled in po potrebi posodobitev ali vzpostavitev postopkov, potrebnih za zagotavljanje priznavanja kvalifikacij ter predhodnih učnih rezultatov in izkušenj ("priznavanje spretnosti) oseb z mednarodno zaščito.</w:t>
      </w:r>
    </w:p>
    <w:p w:rsidR="00846DDE" w:rsidRPr="005856AD" w:rsidRDefault="00846DDE" w:rsidP="005856AD">
      <w:pPr>
        <w:jc w:val="both"/>
        <w:rPr>
          <w:rFonts w:cs="Arial"/>
          <w:szCs w:val="20"/>
          <w:lang w:eastAsia="sl-SI"/>
        </w:rPr>
      </w:pPr>
    </w:p>
    <w:p w:rsidR="00846DDE" w:rsidRPr="005856AD" w:rsidRDefault="00846DDE" w:rsidP="005856AD">
      <w:pPr>
        <w:jc w:val="both"/>
        <w:rPr>
          <w:rFonts w:cs="Arial"/>
          <w:szCs w:val="20"/>
          <w:lang w:val="en-GB" w:eastAsia="sl-SI"/>
        </w:rPr>
      </w:pPr>
      <w:r w:rsidRPr="005856AD">
        <w:rPr>
          <w:rFonts w:cs="Arial"/>
          <w:szCs w:val="20"/>
          <w:lang w:val="en-GB" w:eastAsia="sl-SI"/>
        </w:rPr>
        <w:t>Mejnik: 12 mesecev</w:t>
      </w:r>
    </w:p>
    <w:p w:rsidR="00846DDE" w:rsidRPr="005856AD" w:rsidRDefault="00846DDE" w:rsidP="005856AD">
      <w:pPr>
        <w:autoSpaceDE w:val="0"/>
        <w:autoSpaceDN w:val="0"/>
        <w:adjustRightInd w:val="0"/>
        <w:rPr>
          <w:rFonts w:cs="Arial"/>
          <w:b/>
          <w:szCs w:val="20"/>
        </w:rPr>
      </w:pPr>
    </w:p>
    <w:p w:rsidR="00846DDE" w:rsidRPr="005856AD" w:rsidRDefault="00846DDE" w:rsidP="00442164">
      <w:pPr>
        <w:numPr>
          <w:ilvl w:val="0"/>
          <w:numId w:val="29"/>
        </w:numPr>
        <w:tabs>
          <w:tab w:val="left" w:pos="284"/>
        </w:tabs>
        <w:autoSpaceDE w:val="0"/>
        <w:autoSpaceDN w:val="0"/>
        <w:adjustRightInd w:val="0"/>
        <w:ind w:left="0" w:firstLine="0"/>
        <w:contextualSpacing/>
        <w:jc w:val="both"/>
        <w:rPr>
          <w:rFonts w:cs="Arial"/>
          <w:b/>
          <w:szCs w:val="20"/>
          <w:lang w:val="en-GB" w:eastAsia="en-IE"/>
          <w14:ligatures w14:val="standardContextual"/>
        </w:rPr>
      </w:pPr>
      <w:r w:rsidRPr="005856AD">
        <w:rPr>
          <w:rFonts w:cs="Arial"/>
          <w:b/>
          <w:szCs w:val="20"/>
          <w:lang w:val="en-GB" w:eastAsia="en-IE"/>
          <w14:ligatures w14:val="standardContextual"/>
        </w:rPr>
        <w:t>osebje (zaposlovanje in usposabljanje)</w:t>
      </w:r>
    </w:p>
    <w:p w:rsidR="00846DDE" w:rsidRPr="005856AD" w:rsidRDefault="00846DDE" w:rsidP="005856AD">
      <w:pPr>
        <w:autoSpaceDE w:val="0"/>
        <w:autoSpaceDN w:val="0"/>
        <w:adjustRightInd w:val="0"/>
        <w:ind w:left="720"/>
        <w:contextualSpacing/>
        <w:jc w:val="both"/>
        <w:rPr>
          <w:rFonts w:cs="Arial"/>
          <w:b/>
          <w:szCs w:val="20"/>
          <w:lang w:val="en-GB" w:eastAsia="en-IE"/>
          <w14:ligatures w14:val="standardContextual"/>
        </w:rPr>
      </w:pPr>
    </w:p>
    <w:p w:rsidR="00846DDE" w:rsidRPr="005856AD" w:rsidRDefault="00846DDE" w:rsidP="002B30A7">
      <w:pPr>
        <w:numPr>
          <w:ilvl w:val="0"/>
          <w:numId w:val="32"/>
        </w:numPr>
        <w:ind w:left="709" w:hanging="709"/>
        <w:jc w:val="both"/>
        <w:rPr>
          <w:rFonts w:cs="Arial"/>
          <w:szCs w:val="20"/>
          <w:lang w:val="en-GB" w:eastAsia="sl-SI"/>
        </w:rPr>
      </w:pPr>
      <w:r w:rsidRPr="005856AD">
        <w:rPr>
          <w:rFonts w:cs="Arial"/>
          <w:szCs w:val="20"/>
          <w:lang w:val="en-GB" w:eastAsia="sl-SI"/>
        </w:rPr>
        <w:t>zagotovitev dodatnih kadrovskih virov za svetovalno in podporno delo z osebami s priznano mednarodno zaščito</w:t>
      </w:r>
    </w:p>
    <w:p w:rsidR="00846DDE" w:rsidRPr="005856AD" w:rsidRDefault="00846DDE" w:rsidP="005856AD">
      <w:pPr>
        <w:jc w:val="both"/>
        <w:rPr>
          <w:rFonts w:cs="Arial"/>
          <w:szCs w:val="20"/>
          <w:lang w:val="en-GB" w:eastAsia="sl-SI"/>
        </w:rPr>
      </w:pPr>
    </w:p>
    <w:p w:rsidR="00846DDE" w:rsidRPr="005856AD" w:rsidRDefault="00846DDE" w:rsidP="005856AD">
      <w:pPr>
        <w:jc w:val="both"/>
        <w:rPr>
          <w:rFonts w:cs="Arial"/>
          <w:szCs w:val="20"/>
          <w:lang w:val="en-GB" w:eastAsia="sl-SI"/>
        </w:rPr>
      </w:pPr>
      <w:r w:rsidRPr="005856AD">
        <w:rPr>
          <w:rFonts w:cs="Arial"/>
          <w:szCs w:val="20"/>
          <w:lang w:val="en-GB" w:eastAsia="sl-SI"/>
        </w:rPr>
        <w:t xml:space="preserve">Za svetovalno delo in podporo osebam s priznano mednarodno zaščito </w:t>
      </w:r>
      <w:proofErr w:type="gramStart"/>
      <w:r w:rsidRPr="005856AD">
        <w:rPr>
          <w:rFonts w:cs="Arial"/>
          <w:szCs w:val="20"/>
          <w:lang w:val="en-GB" w:eastAsia="sl-SI"/>
        </w:rPr>
        <w:t>bo</w:t>
      </w:r>
      <w:proofErr w:type="gramEnd"/>
      <w:r w:rsidRPr="005856AD">
        <w:rPr>
          <w:rFonts w:cs="Arial"/>
          <w:szCs w:val="20"/>
          <w:lang w:val="en-GB" w:eastAsia="sl-SI"/>
        </w:rPr>
        <w:t xml:space="preserve"> treba zagotoviti dodatne kadrovske vire. Za 30 oseb s priznano mednarodno zaščito je odgovorenen strokovni delavec,</w:t>
      </w:r>
      <w:r w:rsidR="0045488F">
        <w:rPr>
          <w:rFonts w:cs="Arial"/>
          <w:szCs w:val="20"/>
          <w:lang w:val="en-GB" w:eastAsia="sl-SI"/>
        </w:rPr>
        <w:t xml:space="preserve"> </w:t>
      </w:r>
      <w:r w:rsidRPr="005856AD">
        <w:rPr>
          <w:rFonts w:cs="Arial"/>
          <w:szCs w:val="20"/>
          <w:lang w:val="en-GB" w:eastAsia="sl-SI"/>
        </w:rPr>
        <w:t>skupaj torej pet dodatnih strokovnih delavcev.</w:t>
      </w:r>
    </w:p>
    <w:p w:rsidR="00846DDE" w:rsidRPr="005856AD" w:rsidRDefault="00846DDE" w:rsidP="005856AD">
      <w:pPr>
        <w:jc w:val="both"/>
        <w:rPr>
          <w:rFonts w:cs="Arial"/>
          <w:szCs w:val="20"/>
          <w:lang w:val="en-GB" w:eastAsia="sl-SI"/>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Mejnik: 12 mesecev</w:t>
      </w:r>
    </w:p>
    <w:p w:rsidR="00846DDE" w:rsidRPr="005856AD" w:rsidRDefault="00846DDE" w:rsidP="005856AD">
      <w:pPr>
        <w:autoSpaceDE w:val="0"/>
        <w:autoSpaceDN w:val="0"/>
        <w:adjustRightInd w:val="0"/>
        <w:jc w:val="both"/>
        <w:rPr>
          <w:rFonts w:cs="Arial"/>
          <w:szCs w:val="20"/>
        </w:rPr>
      </w:pPr>
    </w:p>
    <w:p w:rsidR="00846DDE" w:rsidRPr="005856AD" w:rsidRDefault="00846DDE" w:rsidP="00442164">
      <w:pPr>
        <w:numPr>
          <w:ilvl w:val="0"/>
          <w:numId w:val="29"/>
        </w:numPr>
        <w:tabs>
          <w:tab w:val="left" w:pos="284"/>
        </w:tabs>
        <w:autoSpaceDE w:val="0"/>
        <w:autoSpaceDN w:val="0"/>
        <w:adjustRightInd w:val="0"/>
        <w:ind w:left="0" w:firstLine="0"/>
        <w:contextualSpacing/>
        <w:jc w:val="both"/>
        <w:rPr>
          <w:rFonts w:cs="Arial"/>
          <w:b/>
          <w:szCs w:val="20"/>
          <w:lang w:val="en-GB" w:eastAsia="en-IE"/>
          <w14:ligatures w14:val="standardContextual"/>
        </w:rPr>
      </w:pPr>
      <w:r w:rsidRPr="005856AD">
        <w:rPr>
          <w:rFonts w:cs="Arial"/>
          <w:b/>
          <w:szCs w:val="20"/>
          <w:lang w:val="en-GB" w:eastAsia="en-IE"/>
          <w14:ligatures w14:val="standardContextual"/>
        </w:rPr>
        <w:t>infrastruktura</w:t>
      </w:r>
    </w:p>
    <w:p w:rsidR="00846DDE" w:rsidRPr="005856AD" w:rsidRDefault="00846DDE" w:rsidP="005856AD">
      <w:pPr>
        <w:autoSpaceDE w:val="0"/>
        <w:autoSpaceDN w:val="0"/>
        <w:adjustRightInd w:val="0"/>
        <w:ind w:left="720"/>
        <w:contextualSpacing/>
        <w:jc w:val="both"/>
        <w:rPr>
          <w:rFonts w:cs="Arial"/>
          <w:b/>
          <w:szCs w:val="20"/>
          <w:lang w:val="en-GB" w:eastAsia="en-IE"/>
          <w14:ligatures w14:val="standardContextual"/>
        </w:rPr>
      </w:pPr>
    </w:p>
    <w:p w:rsidR="00846DDE" w:rsidRPr="005856AD" w:rsidRDefault="002B30A7" w:rsidP="002B30A7">
      <w:pPr>
        <w:numPr>
          <w:ilvl w:val="0"/>
          <w:numId w:val="32"/>
        </w:numPr>
        <w:ind w:hanging="720"/>
        <w:jc w:val="both"/>
        <w:rPr>
          <w:rFonts w:cs="Arial"/>
          <w:szCs w:val="20"/>
          <w:lang w:val="en-GB" w:eastAsia="sl-SI"/>
        </w:rPr>
      </w:pPr>
      <w:r>
        <w:rPr>
          <w:rFonts w:cs="Arial"/>
          <w:szCs w:val="20"/>
          <w:lang w:val="en-GB" w:eastAsia="sl-SI"/>
        </w:rPr>
        <w:t>z</w:t>
      </w:r>
      <w:r w:rsidR="00846DDE" w:rsidRPr="005856AD">
        <w:rPr>
          <w:rFonts w:cs="Arial"/>
          <w:szCs w:val="20"/>
          <w:lang w:val="en-GB" w:eastAsia="sl-SI"/>
        </w:rPr>
        <w:t>agotovitev dodatnih nastanitvenih zmogljivosti za osebe s priznano mednarodno zaščito</w:t>
      </w:r>
    </w:p>
    <w:p w:rsidR="00846DDE" w:rsidRPr="005856AD" w:rsidRDefault="00846DDE" w:rsidP="005856AD">
      <w:pPr>
        <w:ind w:left="720"/>
        <w:jc w:val="both"/>
        <w:rPr>
          <w:rFonts w:cs="Arial"/>
          <w:szCs w:val="20"/>
          <w:lang w:val="en-GB" w:eastAsia="sl-SI"/>
        </w:rPr>
      </w:pPr>
    </w:p>
    <w:p w:rsidR="00846DDE" w:rsidRPr="005856AD" w:rsidRDefault="00846DDE" w:rsidP="005856AD">
      <w:pPr>
        <w:autoSpaceDE w:val="0"/>
        <w:autoSpaceDN w:val="0"/>
        <w:adjustRightInd w:val="0"/>
        <w:jc w:val="both"/>
        <w:rPr>
          <w:rFonts w:cs="Arial"/>
          <w:szCs w:val="20"/>
          <w:lang w:val="it-IT"/>
        </w:rPr>
      </w:pPr>
      <w:r w:rsidRPr="005856AD">
        <w:rPr>
          <w:rFonts w:cs="Arial"/>
          <w:szCs w:val="20"/>
          <w:lang w:val="en-GB"/>
        </w:rPr>
        <w:t xml:space="preserve">Zaradi omejitev </w:t>
      </w:r>
      <w:proofErr w:type="gramStart"/>
      <w:r w:rsidRPr="005856AD">
        <w:rPr>
          <w:rFonts w:cs="Arial"/>
          <w:szCs w:val="20"/>
          <w:lang w:val="en-GB"/>
        </w:rPr>
        <w:t>na</w:t>
      </w:r>
      <w:proofErr w:type="gramEnd"/>
      <w:r w:rsidRPr="005856AD">
        <w:rPr>
          <w:rFonts w:cs="Arial"/>
          <w:szCs w:val="20"/>
          <w:lang w:val="en-GB"/>
        </w:rPr>
        <w:t xml:space="preserve"> stanovanjskem trgu, ki osebam s priznano mednarodno zaščito otežuje dostop do pravic, saj je pogoj za njihovo pridobitev tudi prijava prebivališča, je treba zagotoviti dodatne nastanitvene zmogljivosti, ki bi olajšale integracijo v družbo. </w:t>
      </w:r>
      <w:r w:rsidRPr="005856AD">
        <w:rPr>
          <w:rFonts w:cs="Arial"/>
          <w:szCs w:val="20"/>
          <w:lang w:val="it-IT"/>
        </w:rPr>
        <w:t xml:space="preserve">Predvidoma bi bilo treba zagotoviti dodatne nastanitvene zmogljivosti za 50 oseb s priznano mednarodno zaščito. </w:t>
      </w:r>
    </w:p>
    <w:p w:rsidR="00846DDE" w:rsidRPr="005856AD" w:rsidRDefault="00846DDE" w:rsidP="005856AD">
      <w:pPr>
        <w:autoSpaceDE w:val="0"/>
        <w:autoSpaceDN w:val="0"/>
        <w:adjustRightInd w:val="0"/>
        <w:jc w:val="both"/>
        <w:rPr>
          <w:rFonts w:cs="Arial"/>
          <w:szCs w:val="20"/>
          <w:u w:val="single"/>
          <w:lang w:val="it-IT"/>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Mejnik: 12 mesecev</w:t>
      </w:r>
    </w:p>
    <w:p w:rsidR="00442164" w:rsidRPr="005856AD" w:rsidRDefault="00442164" w:rsidP="005856AD">
      <w:pPr>
        <w:autoSpaceDE w:val="0"/>
        <w:autoSpaceDN w:val="0"/>
        <w:adjustRightInd w:val="0"/>
        <w:jc w:val="both"/>
        <w:rPr>
          <w:rFonts w:cs="Arial"/>
          <w:szCs w:val="20"/>
          <w:lang w:val="en-GB"/>
        </w:rPr>
      </w:pPr>
    </w:p>
    <w:p w:rsidR="00846DDE" w:rsidRPr="005856AD" w:rsidRDefault="00846DDE" w:rsidP="00442164">
      <w:pPr>
        <w:numPr>
          <w:ilvl w:val="0"/>
          <w:numId w:val="29"/>
        </w:numPr>
        <w:tabs>
          <w:tab w:val="left" w:pos="284"/>
          <w:tab w:val="left" w:pos="709"/>
        </w:tabs>
        <w:autoSpaceDE w:val="0"/>
        <w:autoSpaceDN w:val="0"/>
        <w:adjustRightInd w:val="0"/>
        <w:ind w:left="0" w:firstLine="0"/>
        <w:contextualSpacing/>
        <w:jc w:val="both"/>
        <w:rPr>
          <w:rFonts w:cs="Arial"/>
          <w:b/>
          <w:szCs w:val="20"/>
          <w:lang w:val="en-GB" w:eastAsia="en-IE"/>
          <w14:ligatures w14:val="standardContextual"/>
        </w:rPr>
      </w:pPr>
      <w:r w:rsidRPr="005856AD">
        <w:rPr>
          <w:rFonts w:cs="Arial"/>
          <w:b/>
          <w:szCs w:val="20"/>
          <w:lang w:val="en-GB" w:eastAsia="en-IE"/>
          <w14:ligatures w14:val="standardContextual"/>
        </w:rPr>
        <w:t>potrebe IT</w:t>
      </w:r>
    </w:p>
    <w:p w:rsidR="00846DDE" w:rsidRPr="005856AD" w:rsidRDefault="00846DDE" w:rsidP="005856AD">
      <w:pPr>
        <w:autoSpaceDE w:val="0"/>
        <w:autoSpaceDN w:val="0"/>
        <w:adjustRightInd w:val="0"/>
        <w:ind w:left="720"/>
        <w:contextualSpacing/>
        <w:jc w:val="both"/>
        <w:rPr>
          <w:rFonts w:cs="Arial"/>
          <w:b/>
          <w:szCs w:val="20"/>
          <w:lang w:val="en-GB" w:eastAsia="en-IE"/>
          <w14:ligatures w14:val="standardContextual"/>
        </w:rPr>
      </w:pPr>
    </w:p>
    <w:p w:rsidR="00846DDE" w:rsidRPr="005856AD" w:rsidRDefault="00846DDE" w:rsidP="002B30A7">
      <w:pPr>
        <w:numPr>
          <w:ilvl w:val="0"/>
          <w:numId w:val="32"/>
        </w:numPr>
        <w:ind w:left="709" w:hanging="709"/>
        <w:jc w:val="both"/>
        <w:rPr>
          <w:rFonts w:cs="Arial"/>
          <w:szCs w:val="20"/>
          <w:lang w:val="en-GB" w:eastAsia="sl-SI"/>
        </w:rPr>
      </w:pPr>
      <w:r w:rsidRPr="005856AD">
        <w:rPr>
          <w:rFonts w:cs="Arial"/>
          <w:szCs w:val="20"/>
          <w:lang w:val="en-GB" w:eastAsia="sl-SI"/>
        </w:rPr>
        <w:lastRenderedPageBreak/>
        <w:t xml:space="preserve">Razvoj integriranega sistema upravljanja, kot je načrtovan že v gradniku 3, ki </w:t>
      </w:r>
      <w:proofErr w:type="gramStart"/>
      <w:r w:rsidRPr="005856AD">
        <w:rPr>
          <w:rFonts w:cs="Arial"/>
          <w:szCs w:val="20"/>
          <w:lang w:val="en-GB" w:eastAsia="sl-SI"/>
        </w:rPr>
        <w:t>bo</w:t>
      </w:r>
      <w:proofErr w:type="gramEnd"/>
      <w:r w:rsidRPr="005856AD">
        <w:rPr>
          <w:rFonts w:cs="Arial"/>
          <w:szCs w:val="20"/>
          <w:lang w:val="en-GB" w:eastAsia="sl-SI"/>
        </w:rPr>
        <w:t xml:space="preserve"> omogočil zagotavljanje kvantitativnih in kvalitativnih podatkov in informacij o sistemu integracije ter zagotovil učinkovit dostop do storitev.</w:t>
      </w:r>
    </w:p>
    <w:p w:rsidR="00846DDE" w:rsidRPr="005856AD" w:rsidRDefault="00846DDE" w:rsidP="005856AD">
      <w:pPr>
        <w:ind w:left="720"/>
        <w:jc w:val="both"/>
        <w:rPr>
          <w:rFonts w:cs="Arial"/>
          <w:szCs w:val="20"/>
          <w:lang w:val="en-GB" w:eastAsia="sl-SI"/>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 xml:space="preserve">Z namenom izmenjave ustreznih podatkov o osebah s priznano mednarodno zaščito in povezave teh podatkov z drugimi zbirkami podatkov, </w:t>
      </w:r>
      <w:proofErr w:type="gramStart"/>
      <w:r w:rsidRPr="005856AD">
        <w:rPr>
          <w:rFonts w:cs="Arial"/>
          <w:szCs w:val="20"/>
          <w:lang w:val="en-GB"/>
        </w:rPr>
        <w:t>bo</w:t>
      </w:r>
      <w:proofErr w:type="gramEnd"/>
      <w:r w:rsidRPr="005856AD">
        <w:rPr>
          <w:rFonts w:cs="Arial"/>
          <w:szCs w:val="20"/>
          <w:lang w:val="en-GB"/>
        </w:rPr>
        <w:t xml:space="preserve"> treba nadgraditi in posodobiti informacijski sistem, kar bo osebam s priznano mednarodno zaščito olajšalo dostop do storitev ter omogočilo spremljanje integracijskih procesov</w:t>
      </w:r>
    </w:p>
    <w:p w:rsidR="00846DDE" w:rsidRPr="005856AD" w:rsidRDefault="00846DDE" w:rsidP="005856AD">
      <w:pPr>
        <w:autoSpaceDE w:val="0"/>
        <w:autoSpaceDN w:val="0"/>
        <w:adjustRightInd w:val="0"/>
        <w:jc w:val="both"/>
        <w:rPr>
          <w:rFonts w:cs="Arial"/>
          <w:szCs w:val="20"/>
          <w:lang w:val="en-GB"/>
        </w:rPr>
      </w:pPr>
    </w:p>
    <w:p w:rsidR="00846DDE" w:rsidRPr="005856AD" w:rsidRDefault="00846DDE" w:rsidP="005856AD">
      <w:pPr>
        <w:autoSpaceDE w:val="0"/>
        <w:autoSpaceDN w:val="0"/>
        <w:adjustRightInd w:val="0"/>
        <w:jc w:val="both"/>
        <w:rPr>
          <w:rFonts w:cs="Arial"/>
          <w:szCs w:val="20"/>
          <w:lang w:val="en-GB"/>
        </w:rPr>
      </w:pPr>
      <w:r w:rsidRPr="005856AD">
        <w:rPr>
          <w:rFonts w:cs="Arial"/>
          <w:szCs w:val="20"/>
          <w:lang w:val="en-GB"/>
        </w:rPr>
        <w:t>Mejnik: 18 mesecev</w:t>
      </w:r>
    </w:p>
    <w:p w:rsidR="00846DDE" w:rsidRPr="005856AD" w:rsidRDefault="00846DDE" w:rsidP="005856AD">
      <w:pPr>
        <w:autoSpaceDE w:val="0"/>
        <w:autoSpaceDN w:val="0"/>
        <w:adjustRightInd w:val="0"/>
        <w:rPr>
          <w:rFonts w:cs="Arial"/>
          <w:b/>
          <w:szCs w:val="20"/>
          <w:lang w:val="en-GB"/>
        </w:rPr>
      </w:pPr>
    </w:p>
    <w:p w:rsidR="00846DDE" w:rsidRPr="005856AD" w:rsidRDefault="00846DDE" w:rsidP="00442164">
      <w:pPr>
        <w:numPr>
          <w:ilvl w:val="0"/>
          <w:numId w:val="29"/>
        </w:numPr>
        <w:tabs>
          <w:tab w:val="left" w:pos="284"/>
        </w:tabs>
        <w:autoSpaceDE w:val="0"/>
        <w:autoSpaceDN w:val="0"/>
        <w:adjustRightInd w:val="0"/>
        <w:ind w:left="0" w:firstLine="0"/>
        <w:contextualSpacing/>
        <w:jc w:val="both"/>
        <w:rPr>
          <w:rFonts w:cs="Arial"/>
          <w:b/>
          <w:szCs w:val="20"/>
          <w:lang w:val="it-IT" w:eastAsia="en-IE"/>
          <w14:ligatures w14:val="standardContextual"/>
        </w:rPr>
      </w:pPr>
      <w:r w:rsidRPr="005856AD">
        <w:rPr>
          <w:rFonts w:cs="Arial"/>
          <w:b/>
          <w:szCs w:val="20"/>
          <w:lang w:val="it-IT" w:eastAsia="en-IE"/>
          <w14:ligatures w14:val="standardContextual"/>
        </w:rPr>
        <w:t>obračunavanje stroškov in javna naročila</w:t>
      </w:r>
    </w:p>
    <w:p w:rsidR="00846DDE" w:rsidRPr="005856AD" w:rsidRDefault="00846DDE" w:rsidP="005856AD">
      <w:pPr>
        <w:autoSpaceDE w:val="0"/>
        <w:autoSpaceDN w:val="0"/>
        <w:adjustRightInd w:val="0"/>
        <w:contextualSpacing/>
        <w:jc w:val="both"/>
        <w:rPr>
          <w:rFonts w:cs="Arial"/>
          <w:szCs w:val="20"/>
          <w:lang w:val="it-IT" w:eastAsia="en-IE"/>
          <w14:ligatures w14:val="standardContextual"/>
        </w:rPr>
      </w:pPr>
    </w:p>
    <w:p w:rsidR="00846DDE" w:rsidRPr="005856AD" w:rsidRDefault="00846DDE" w:rsidP="002B30A7">
      <w:pPr>
        <w:pStyle w:val="Odstavekseznama"/>
        <w:numPr>
          <w:ilvl w:val="0"/>
          <w:numId w:val="32"/>
        </w:numPr>
        <w:autoSpaceDE w:val="0"/>
        <w:autoSpaceDN w:val="0"/>
        <w:adjustRightInd w:val="0"/>
        <w:ind w:hanging="720"/>
        <w:jc w:val="both"/>
        <w:rPr>
          <w:rFonts w:cs="Arial"/>
          <w:b/>
          <w:szCs w:val="20"/>
          <w:lang w:val="it-IT"/>
        </w:rPr>
      </w:pPr>
      <w:r w:rsidRPr="005856AD">
        <w:rPr>
          <w:rFonts w:cs="Arial"/>
          <w:b/>
          <w:szCs w:val="20"/>
          <w:lang w:val="it-IT"/>
        </w:rPr>
        <w:t>javna naročila</w:t>
      </w:r>
    </w:p>
    <w:p w:rsidR="00846DDE" w:rsidRPr="005856AD" w:rsidRDefault="00846DDE" w:rsidP="005856AD">
      <w:pPr>
        <w:pStyle w:val="Odstavekseznama"/>
        <w:autoSpaceDE w:val="0"/>
        <w:autoSpaceDN w:val="0"/>
        <w:adjustRightInd w:val="0"/>
        <w:rPr>
          <w:rFonts w:cs="Arial"/>
          <w:b/>
          <w:szCs w:val="20"/>
          <w:lang w:val="it-IT"/>
        </w:rPr>
      </w:pPr>
    </w:p>
    <w:p w:rsidR="00846DDE" w:rsidRPr="005856AD" w:rsidRDefault="00846DDE" w:rsidP="0045488F">
      <w:pPr>
        <w:autoSpaceDE w:val="0"/>
        <w:autoSpaceDN w:val="0"/>
        <w:adjustRightInd w:val="0"/>
        <w:jc w:val="both"/>
        <w:rPr>
          <w:rFonts w:cs="Arial"/>
          <w:color w:val="000000"/>
          <w:szCs w:val="20"/>
          <w:lang w:val="it-IT"/>
        </w:rPr>
      </w:pPr>
      <w:r w:rsidRPr="005856AD">
        <w:rPr>
          <w:rFonts w:cs="Arial"/>
          <w:color w:val="000000"/>
          <w:szCs w:val="20"/>
          <w:lang w:val="it-IT"/>
        </w:rPr>
        <w:t xml:space="preserve">Izvesti bo treba vse potrebne postopke javnega naročanja za pravočasno izbiro izvajalcev del in storitev, povezanih z aktivnostmi, previdenimi v tem gradniku. </w:t>
      </w:r>
    </w:p>
    <w:p w:rsidR="00846DDE" w:rsidRPr="005856AD" w:rsidRDefault="00846DDE" w:rsidP="005856AD">
      <w:pPr>
        <w:autoSpaceDE w:val="0"/>
        <w:autoSpaceDN w:val="0"/>
        <w:adjustRightInd w:val="0"/>
        <w:jc w:val="both"/>
        <w:rPr>
          <w:rFonts w:cs="Arial"/>
          <w:szCs w:val="20"/>
          <w:lang w:val="it-IT"/>
        </w:rPr>
      </w:pPr>
    </w:p>
    <w:p w:rsidR="00846DDE" w:rsidRPr="005856AD" w:rsidRDefault="00846DDE" w:rsidP="002B30A7">
      <w:pPr>
        <w:pStyle w:val="Odstavekseznama"/>
        <w:numPr>
          <w:ilvl w:val="0"/>
          <w:numId w:val="16"/>
        </w:numPr>
        <w:autoSpaceDE w:val="0"/>
        <w:autoSpaceDN w:val="0"/>
        <w:adjustRightInd w:val="0"/>
        <w:ind w:hanging="720"/>
        <w:jc w:val="both"/>
        <w:rPr>
          <w:rFonts w:cs="Arial"/>
          <w:b/>
          <w:szCs w:val="20"/>
          <w:lang w:val="it-IT"/>
        </w:rPr>
      </w:pPr>
      <w:r w:rsidRPr="005856AD">
        <w:rPr>
          <w:rFonts w:cs="Arial"/>
          <w:b/>
          <w:szCs w:val="20"/>
          <w:lang w:val="it-IT"/>
        </w:rPr>
        <w:t>ocena stroškov</w:t>
      </w:r>
    </w:p>
    <w:p w:rsidR="00846DDE" w:rsidRPr="005856AD" w:rsidRDefault="00846DDE" w:rsidP="005856AD">
      <w:pPr>
        <w:autoSpaceDE w:val="0"/>
        <w:autoSpaceDN w:val="0"/>
        <w:adjustRightInd w:val="0"/>
        <w:jc w:val="both"/>
        <w:rPr>
          <w:rFonts w:cs="Arial"/>
          <w:szCs w:val="20"/>
          <w:lang w:val="it-IT"/>
        </w:rPr>
      </w:pPr>
    </w:p>
    <w:p w:rsidR="00846DDE" w:rsidRPr="005856AD" w:rsidRDefault="00846DDE" w:rsidP="0045488F">
      <w:pPr>
        <w:jc w:val="both"/>
        <w:rPr>
          <w:rFonts w:cs="Arial"/>
          <w:szCs w:val="20"/>
        </w:rPr>
      </w:pPr>
      <w:r w:rsidRPr="005856AD">
        <w:rPr>
          <w:rFonts w:cs="Arial"/>
          <w:szCs w:val="20"/>
          <w:lang w:val="it-IT"/>
        </w:rPr>
        <w:t>Za aktivnosti, predvidene v tem gradn</w:t>
      </w:r>
      <w:r w:rsidR="002B30A7">
        <w:rPr>
          <w:rFonts w:cs="Arial"/>
          <w:szCs w:val="20"/>
          <w:lang w:val="it-IT"/>
        </w:rPr>
        <w:t>iku, je ocena stroškov 800.000,</w:t>
      </w:r>
      <w:r w:rsidRPr="005856AD">
        <w:rPr>
          <w:rFonts w:cs="Arial"/>
          <w:szCs w:val="20"/>
          <w:lang w:val="it-IT"/>
        </w:rPr>
        <w:t>00</w:t>
      </w:r>
      <w:r w:rsidR="002B30A7">
        <w:rPr>
          <w:rFonts w:cs="Arial"/>
          <w:szCs w:val="20"/>
          <w:lang w:val="it-IT"/>
        </w:rPr>
        <w:t xml:space="preserve"> EUR</w:t>
      </w:r>
      <w:r w:rsidRPr="005856AD">
        <w:rPr>
          <w:rFonts w:cs="Arial"/>
          <w:szCs w:val="20"/>
          <w:lang w:val="it-IT"/>
        </w:rPr>
        <w:t xml:space="preserve"> za leto 2025 in 800.000,00</w:t>
      </w:r>
      <w:r w:rsidR="002B30A7">
        <w:rPr>
          <w:rFonts w:cs="Arial"/>
          <w:szCs w:val="20"/>
          <w:lang w:val="it-IT"/>
        </w:rPr>
        <w:t xml:space="preserve"> EUR</w:t>
      </w:r>
      <w:r w:rsidRPr="005856AD">
        <w:rPr>
          <w:rFonts w:cs="Arial"/>
          <w:szCs w:val="20"/>
          <w:lang w:val="it-IT"/>
        </w:rPr>
        <w:t xml:space="preserve"> za leto 2026. </w:t>
      </w:r>
    </w:p>
    <w:p w:rsidR="00846DDE" w:rsidRPr="005856AD" w:rsidRDefault="00846DDE" w:rsidP="005856AD">
      <w:pPr>
        <w:jc w:val="both"/>
        <w:rPr>
          <w:rFonts w:cs="Arial"/>
          <w:szCs w:val="20"/>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846DDE" w:rsidRPr="005856AD" w:rsidRDefault="00846DDE" w:rsidP="005856AD">
      <w:pPr>
        <w:jc w:val="both"/>
        <w:rPr>
          <w:rFonts w:cs="Arial"/>
          <w:szCs w:val="20"/>
          <w:lang w:val="it-IT"/>
        </w:rPr>
      </w:pPr>
    </w:p>
    <w:p w:rsidR="00FF1AF4" w:rsidRPr="005856AD" w:rsidRDefault="00FF1AF4" w:rsidP="005856AD">
      <w:pPr>
        <w:jc w:val="both"/>
        <w:rPr>
          <w:rFonts w:cs="Arial"/>
          <w:szCs w:val="20"/>
          <w:lang w:val="it-IT"/>
        </w:rPr>
      </w:pPr>
    </w:p>
    <w:p w:rsidR="00FF1AF4" w:rsidRPr="005856AD" w:rsidRDefault="00FF1AF4" w:rsidP="005856AD">
      <w:pPr>
        <w:jc w:val="both"/>
        <w:rPr>
          <w:rFonts w:cs="Arial"/>
          <w:szCs w:val="20"/>
          <w:lang w:val="it-IT"/>
        </w:rPr>
      </w:pPr>
    </w:p>
    <w:p w:rsidR="00FF1AF4" w:rsidRPr="005856AD" w:rsidRDefault="00FF1AF4" w:rsidP="005856AD">
      <w:pPr>
        <w:jc w:val="both"/>
        <w:rPr>
          <w:rFonts w:cs="Arial"/>
          <w:szCs w:val="20"/>
          <w:lang w:val="it-IT"/>
        </w:rPr>
      </w:pPr>
    </w:p>
    <w:p w:rsidR="00846DDE" w:rsidRDefault="00846DDE" w:rsidP="005856AD">
      <w:pPr>
        <w:jc w:val="both"/>
        <w:rPr>
          <w:rFonts w:cs="Arial"/>
          <w:szCs w:val="20"/>
          <w:lang w:val="it-IT"/>
        </w:rPr>
      </w:pPr>
    </w:p>
    <w:p w:rsidR="00442164" w:rsidRDefault="00442164" w:rsidP="005856AD">
      <w:pPr>
        <w:jc w:val="both"/>
        <w:rPr>
          <w:rFonts w:cs="Arial"/>
          <w:szCs w:val="20"/>
          <w:lang w:val="it-IT"/>
        </w:rPr>
      </w:pPr>
    </w:p>
    <w:p w:rsidR="007E557A" w:rsidRDefault="007E557A" w:rsidP="005856AD">
      <w:pPr>
        <w:jc w:val="both"/>
        <w:rPr>
          <w:rFonts w:cs="Arial"/>
          <w:szCs w:val="20"/>
          <w:lang w:val="it-IT"/>
        </w:rPr>
      </w:pPr>
    </w:p>
    <w:p w:rsidR="007E557A" w:rsidRDefault="007E557A" w:rsidP="005856AD">
      <w:pPr>
        <w:jc w:val="both"/>
        <w:rPr>
          <w:rFonts w:cs="Arial"/>
          <w:szCs w:val="20"/>
          <w:lang w:val="it-IT"/>
        </w:rPr>
      </w:pPr>
    </w:p>
    <w:p w:rsidR="007E557A" w:rsidRDefault="007E557A" w:rsidP="005856AD">
      <w:pPr>
        <w:jc w:val="both"/>
        <w:rPr>
          <w:rFonts w:cs="Arial"/>
          <w:szCs w:val="20"/>
          <w:lang w:val="it-IT"/>
        </w:rPr>
      </w:pPr>
    </w:p>
    <w:p w:rsidR="007E557A" w:rsidRDefault="007E557A" w:rsidP="005856AD">
      <w:pPr>
        <w:jc w:val="both"/>
        <w:rPr>
          <w:rFonts w:cs="Arial"/>
          <w:szCs w:val="20"/>
          <w:lang w:val="it-IT"/>
        </w:rPr>
      </w:pPr>
    </w:p>
    <w:p w:rsidR="007E557A" w:rsidRPr="005856AD" w:rsidRDefault="007E557A" w:rsidP="005856AD">
      <w:pPr>
        <w:jc w:val="both"/>
        <w:rPr>
          <w:rFonts w:cs="Arial"/>
          <w:szCs w:val="20"/>
          <w:lang w:val="it-IT"/>
        </w:rPr>
      </w:pPr>
    </w:p>
    <w:p w:rsidR="00846DDE" w:rsidRPr="005856AD" w:rsidRDefault="00846DDE" w:rsidP="005856AD">
      <w:pPr>
        <w:jc w:val="both"/>
        <w:rPr>
          <w:rFonts w:cs="Arial"/>
          <w:b/>
          <w:szCs w:val="20"/>
        </w:rPr>
      </w:pPr>
      <w:r w:rsidRPr="005856AD">
        <w:rPr>
          <w:rFonts w:cs="Arial"/>
          <w:b/>
          <w:szCs w:val="20"/>
        </w:rPr>
        <w:t>II. Usklajevanje in upravljanje</w:t>
      </w:r>
    </w:p>
    <w:p w:rsidR="002B30A7" w:rsidRDefault="002B30A7"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 xml:space="preserve">Vlada Republike Slovenije je imenovala delovno skupino za implementacijo Pakta o migracijah in azilu, katere naloga je usklajevanje, usmerjanje in izvajanje aktivnosti za implementacijo Pakta o migracijah in azilu. Delovno skupino, </w:t>
      </w:r>
      <w:r w:rsidR="002B30A7">
        <w:rPr>
          <w:rFonts w:ascii="Arial" w:hAnsi="Arial" w:cs="Arial"/>
          <w:sz w:val="20"/>
          <w:szCs w:val="20"/>
        </w:rPr>
        <w:t>ki jo vodi državna sekretarka v</w:t>
      </w:r>
      <w:r w:rsidRPr="005856AD">
        <w:rPr>
          <w:rFonts w:ascii="Arial" w:hAnsi="Arial" w:cs="Arial"/>
          <w:sz w:val="20"/>
          <w:szCs w:val="20"/>
        </w:rPr>
        <w:t xml:space="preserve"> Ministrstvu za notranje zadeve, sestavljajo predstavniki Ministrstva za notranje zadeve, Ministrstva za pravosodje, Ministrstva za delo, družino, socialne zadeve in enake možnosti, Ministrstva za finance, Urada za oskrbo in integracijo migrantov in Policije. Delovna skupina bo o svojem delu in napredku redno poročala Vladi Republike Slovenije. Kot zunanji sodelavci delovne skupine so bili imenovani predstavniki n</w:t>
      </w:r>
      <w:r w:rsidR="002B30A7">
        <w:rPr>
          <w:rFonts w:ascii="Arial" w:hAnsi="Arial" w:cs="Arial"/>
          <w:sz w:val="20"/>
          <w:szCs w:val="20"/>
        </w:rPr>
        <w:t>evladnih organizacij, UNHCR in V</w:t>
      </w:r>
      <w:r w:rsidRPr="005856AD">
        <w:rPr>
          <w:rFonts w:ascii="Arial" w:hAnsi="Arial" w:cs="Arial"/>
          <w:sz w:val="20"/>
          <w:szCs w:val="20"/>
        </w:rPr>
        <w:t>aruha človekovih pravic</w:t>
      </w:r>
      <w:r w:rsidR="002B30A7">
        <w:rPr>
          <w:rFonts w:ascii="Arial" w:hAnsi="Arial" w:cs="Arial"/>
          <w:sz w:val="20"/>
          <w:szCs w:val="20"/>
        </w:rPr>
        <w:t xml:space="preserve"> Republike Slovenije</w:t>
      </w:r>
      <w:r w:rsidRPr="005856AD">
        <w:rPr>
          <w:rFonts w:ascii="Arial" w:hAnsi="Arial" w:cs="Arial"/>
          <w:sz w:val="20"/>
          <w:szCs w:val="20"/>
        </w:rPr>
        <w:t xml:space="preserve">. </w:t>
      </w:r>
    </w:p>
    <w:p w:rsidR="002B30A7" w:rsidRDefault="002B30A7"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Na tehnični ravni bo delo organizirano v več delovnih podskupinah, in sicer za pripravo strateških dokumentov, zakonodajo, človeške vire, infrastrukturo, potrebe IT ter proračun in finance. Od vsake delovne podskupine se pričakuje, da bo izvedla posebne naloge, ki so skladne z dejavnostmi, predvidenimi v nacionalnem izvedbenem načrtu, vključno s predvidenimi časovnimi okviri. Izvajanje opravljenih nalog bo spremljala delovna skupina.</w:t>
      </w:r>
    </w:p>
    <w:p w:rsidR="002B30A7" w:rsidRDefault="002B30A7" w:rsidP="005856AD">
      <w:pPr>
        <w:pStyle w:val="Navadensplet"/>
        <w:spacing w:before="0" w:beforeAutospacing="0" w:after="0" w:afterAutospacing="0" w:line="260" w:lineRule="exact"/>
        <w:jc w:val="both"/>
        <w:rPr>
          <w:rFonts w:ascii="Arial" w:hAnsi="Arial" w:cs="Arial"/>
          <w:b/>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b/>
          <w:sz w:val="20"/>
          <w:szCs w:val="20"/>
        </w:rPr>
      </w:pPr>
      <w:r w:rsidRPr="005856AD">
        <w:rPr>
          <w:rFonts w:ascii="Arial" w:hAnsi="Arial" w:cs="Arial"/>
          <w:b/>
          <w:sz w:val="20"/>
          <w:szCs w:val="20"/>
        </w:rPr>
        <w:t>Zaključek</w:t>
      </w:r>
    </w:p>
    <w:p w:rsidR="002B30A7" w:rsidRDefault="002B30A7"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2B30A7" w:rsidP="005856AD">
      <w:pPr>
        <w:pStyle w:val="Navadensplet"/>
        <w:spacing w:before="0" w:beforeAutospacing="0" w:after="0" w:afterAutospacing="0" w:line="260" w:lineRule="exact"/>
        <w:jc w:val="both"/>
        <w:rPr>
          <w:rFonts w:ascii="Arial" w:hAnsi="Arial" w:cs="Arial"/>
          <w:sz w:val="20"/>
          <w:szCs w:val="20"/>
        </w:rPr>
      </w:pPr>
      <w:r w:rsidRPr="002B30A7">
        <w:rPr>
          <w:rFonts w:ascii="Arial" w:hAnsi="Arial" w:cs="Arial"/>
          <w:sz w:val="20"/>
          <w:szCs w:val="20"/>
        </w:rPr>
        <w:t>Republika</w:t>
      </w:r>
      <w:r>
        <w:rPr>
          <w:rFonts w:cs="Arial"/>
          <w:szCs w:val="20"/>
        </w:rPr>
        <w:t xml:space="preserve"> </w:t>
      </w:r>
      <w:r w:rsidR="00846DDE" w:rsidRPr="005856AD">
        <w:rPr>
          <w:rFonts w:ascii="Arial" w:hAnsi="Arial" w:cs="Arial"/>
          <w:sz w:val="20"/>
          <w:szCs w:val="20"/>
        </w:rPr>
        <w:t>Slovenija upravlja migracije in azil centralizirano, kar pomeni, da se vse politike oblikujejo in sprejemajo</w:t>
      </w:r>
      <w:r w:rsidR="00C7325B">
        <w:rPr>
          <w:rFonts w:ascii="Arial" w:hAnsi="Arial" w:cs="Arial"/>
          <w:sz w:val="20"/>
          <w:szCs w:val="20"/>
        </w:rPr>
        <w:t xml:space="preserve"> na nacionalni ravni, večinoma </w:t>
      </w:r>
      <w:r w:rsidR="00846DDE" w:rsidRPr="005856AD">
        <w:rPr>
          <w:rFonts w:ascii="Arial" w:hAnsi="Arial" w:cs="Arial"/>
          <w:sz w:val="20"/>
          <w:szCs w:val="20"/>
        </w:rPr>
        <w:t>pa se tudi izvajajo na centralizirani ravni. To bistveno olajša izvajanje opredeljenih zahtev, ki izhajajo iz Pakta o migracijah in azilu, saj omogoča združevanje istovrstnih aktivnosti, ki izhajajo iz obveznosti iz več gradnikov, v</w:t>
      </w:r>
      <w:r w:rsidR="00C7325B">
        <w:rPr>
          <w:rFonts w:ascii="Arial" w:hAnsi="Arial" w:cs="Arial"/>
          <w:sz w:val="20"/>
          <w:szCs w:val="20"/>
        </w:rPr>
        <w:t xml:space="preserve"> eno samo izvedbeno aktivnost.</w:t>
      </w:r>
    </w:p>
    <w:p w:rsidR="002B30A7" w:rsidRDefault="002B30A7" w:rsidP="005856AD">
      <w:pPr>
        <w:pStyle w:val="Navadensplet"/>
        <w:spacing w:before="0" w:beforeAutospacing="0" w:after="0" w:afterAutospacing="0" w:line="260" w:lineRule="exact"/>
        <w:jc w:val="both"/>
        <w:rPr>
          <w:rFonts w:ascii="Arial" w:hAnsi="Arial" w:cs="Arial"/>
          <w:sz w:val="20"/>
          <w:szCs w:val="20"/>
        </w:rPr>
      </w:pPr>
    </w:p>
    <w:p w:rsidR="00846DDE"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 xml:space="preserve">Zato je </w:t>
      </w:r>
      <w:r w:rsidR="002B30A7" w:rsidRPr="002B30A7">
        <w:rPr>
          <w:rFonts w:ascii="Arial" w:hAnsi="Arial" w:cs="Arial"/>
          <w:sz w:val="20"/>
          <w:szCs w:val="20"/>
        </w:rPr>
        <w:t>Republika</w:t>
      </w:r>
      <w:r w:rsidR="002B30A7" w:rsidRPr="005856AD">
        <w:rPr>
          <w:rFonts w:ascii="Arial" w:hAnsi="Arial" w:cs="Arial"/>
          <w:sz w:val="20"/>
          <w:szCs w:val="20"/>
        </w:rPr>
        <w:t xml:space="preserve"> </w:t>
      </w:r>
      <w:r w:rsidRPr="005856AD">
        <w:rPr>
          <w:rFonts w:ascii="Arial" w:hAnsi="Arial" w:cs="Arial"/>
          <w:sz w:val="20"/>
          <w:szCs w:val="20"/>
        </w:rPr>
        <w:t xml:space="preserve">Slovenija izvajanje ključnih obveznosti, ki izhajajo iz pakta, organizirala horizontalno (po zahtevah) in ne po sklopih, saj se obveznosti po sklopih ponavljajo. Delo bo organizirano na naslednjih področjih: </w:t>
      </w:r>
    </w:p>
    <w:p w:rsidR="002B30A7" w:rsidRPr="005856AD" w:rsidRDefault="002B30A7"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b/>
          <w:sz w:val="20"/>
          <w:szCs w:val="20"/>
        </w:rPr>
        <w:t>Zakonodaja</w:t>
      </w:r>
      <w:r w:rsidRPr="005856AD">
        <w:rPr>
          <w:rFonts w:ascii="Arial" w:hAnsi="Arial" w:cs="Arial"/>
          <w:sz w:val="20"/>
          <w:szCs w:val="20"/>
        </w:rPr>
        <w:t xml:space="preserve">: Za vse gradnike je bila ugotovljena potreba po zakonodajnih ali regulativnih ukrepih, zato je za izvajanje pakta predvidena priprava in sprejetje enovitega zakona, ki bo omogočil izvajanje vseh uredb in prenos direktive v nacionalni pravni red, hkrati pa bo uredil razmerja z obstoječimi predpisi, na katere vpliva pakt. </w:t>
      </w:r>
    </w:p>
    <w:p w:rsidR="002B30A7" w:rsidRDefault="002B30A7" w:rsidP="005856AD">
      <w:pPr>
        <w:pStyle w:val="Navadensplet"/>
        <w:spacing w:before="0" w:beforeAutospacing="0" w:after="0" w:afterAutospacing="0" w:line="260" w:lineRule="exact"/>
        <w:jc w:val="both"/>
        <w:rPr>
          <w:rFonts w:ascii="Arial" w:hAnsi="Arial" w:cs="Arial"/>
          <w:b/>
          <w:sz w:val="20"/>
          <w:szCs w:val="20"/>
        </w:rPr>
      </w:pPr>
    </w:p>
    <w:p w:rsidR="00846DDE" w:rsidRPr="005856AD" w:rsidRDefault="000B27C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b/>
          <w:sz w:val="20"/>
          <w:szCs w:val="20"/>
        </w:rPr>
        <w:t>Organizacijski/administrativni</w:t>
      </w:r>
      <w:r w:rsidR="00846DDE" w:rsidRPr="005856AD">
        <w:rPr>
          <w:rFonts w:ascii="Arial" w:hAnsi="Arial" w:cs="Arial"/>
          <w:b/>
          <w:sz w:val="20"/>
          <w:szCs w:val="20"/>
        </w:rPr>
        <w:t xml:space="preserve"> ukrepi: </w:t>
      </w:r>
      <w:r w:rsidR="00846DDE" w:rsidRPr="005856AD">
        <w:rPr>
          <w:rFonts w:ascii="Arial" w:hAnsi="Arial" w:cs="Arial"/>
          <w:sz w:val="20"/>
          <w:szCs w:val="20"/>
        </w:rPr>
        <w:t xml:space="preserve">nova zakonodaja zahteva temeljit pregled obstoječih delovnih procesov, njihovo nadgradnjo ali vzpostavitev novih, tako v smislu notranje organizacijske strukture kot organizacije dela v vseh treh ključnih organih, ki so odgovorne za izvajanje zakonodaje v okviru pakta. Zahteva tudi vzpostavitev nekaterih horizontalnih procesov in struktur. Na področju sprejema je na primer treba </w:t>
      </w:r>
      <w:r w:rsidR="002B30A7">
        <w:rPr>
          <w:rFonts w:ascii="Arial" w:hAnsi="Arial" w:cs="Arial"/>
          <w:sz w:val="20"/>
          <w:szCs w:val="20"/>
        </w:rPr>
        <w:t>vzpostaviti novo organizacijo U</w:t>
      </w:r>
      <w:r w:rsidR="00846DDE" w:rsidRPr="005856AD">
        <w:rPr>
          <w:rFonts w:ascii="Arial" w:hAnsi="Arial" w:cs="Arial"/>
          <w:sz w:val="20"/>
          <w:szCs w:val="20"/>
        </w:rPr>
        <w:t>O</w:t>
      </w:r>
      <w:r w:rsidR="002B30A7">
        <w:rPr>
          <w:rFonts w:ascii="Arial" w:hAnsi="Arial" w:cs="Arial"/>
          <w:sz w:val="20"/>
          <w:szCs w:val="20"/>
        </w:rPr>
        <w:t>I</w:t>
      </w:r>
      <w:r w:rsidR="00846DDE" w:rsidRPr="005856AD">
        <w:rPr>
          <w:rFonts w:ascii="Arial" w:hAnsi="Arial" w:cs="Arial"/>
          <w:sz w:val="20"/>
          <w:szCs w:val="20"/>
        </w:rPr>
        <w:t>M ter zagotoviti dodatne človeške vire in specializacijo (</w:t>
      </w:r>
      <w:r w:rsidR="00D6129F" w:rsidRPr="005856AD">
        <w:rPr>
          <w:rFonts w:ascii="Arial" w:hAnsi="Arial" w:cs="Arial"/>
          <w:sz w:val="20"/>
          <w:szCs w:val="20"/>
        </w:rPr>
        <w:t>gradnik 3</w:t>
      </w:r>
      <w:r w:rsidR="00846DDE" w:rsidRPr="005856AD">
        <w:rPr>
          <w:rFonts w:ascii="Arial" w:hAnsi="Arial" w:cs="Arial"/>
          <w:sz w:val="20"/>
          <w:szCs w:val="20"/>
        </w:rPr>
        <w:t xml:space="preserve">). Na področju mednarodne zaščite je prav tako predvidena reorganizacija, ki bo izvedena kot enoten proces, ki bo vključeval potrebne spremembe organizacije gradnikov 2 (mejni azilni postopki), 4 (azilni postopek), 6 (odgovornost), 7 (izvajanje solidarnostnih ukrepov), okrepitev človeških virov in njihovo specializacijo. </w:t>
      </w:r>
      <w:r w:rsidRPr="005856AD">
        <w:rPr>
          <w:rFonts w:ascii="Arial" w:hAnsi="Arial" w:cs="Arial"/>
          <w:sz w:val="20"/>
          <w:szCs w:val="20"/>
        </w:rPr>
        <w:t xml:space="preserve">V organizacijskem smislu zahteva tudi vzpostavitev oziroma okrepitev postopkov prepoznavanja ranljivosti in njihove obravnave, skrbi za mladoletnike brez spremstva ter vzpostavitvi neodvisnega nadzornega mehanizma. </w:t>
      </w:r>
    </w:p>
    <w:p w:rsidR="002B30A7" w:rsidRDefault="002B30A7" w:rsidP="005856AD">
      <w:pPr>
        <w:pStyle w:val="Navadensplet"/>
        <w:spacing w:before="0" w:beforeAutospacing="0" w:after="0" w:afterAutospacing="0" w:line="260" w:lineRule="exact"/>
        <w:jc w:val="both"/>
        <w:rPr>
          <w:rFonts w:ascii="Arial" w:hAnsi="Arial" w:cs="Arial"/>
          <w:b/>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b/>
          <w:sz w:val="20"/>
          <w:szCs w:val="20"/>
        </w:rPr>
        <w:t>Človeški viri/usposabljanje:</w:t>
      </w:r>
      <w:r w:rsidRPr="005856AD">
        <w:rPr>
          <w:rFonts w:ascii="Arial" w:hAnsi="Arial" w:cs="Arial"/>
          <w:sz w:val="20"/>
          <w:szCs w:val="20"/>
        </w:rPr>
        <w:t xml:space="preserve"> Zagotoviti bo treba dodatne stalne kadrovske vire za</w:t>
      </w:r>
      <w:r w:rsidR="002B30A7">
        <w:rPr>
          <w:rFonts w:ascii="Arial" w:hAnsi="Arial" w:cs="Arial"/>
          <w:sz w:val="20"/>
          <w:szCs w:val="20"/>
        </w:rPr>
        <w:t>:</w:t>
      </w:r>
    </w:p>
    <w:p w:rsidR="00846DDE" w:rsidRPr="005856AD" w:rsidRDefault="00070E07" w:rsidP="00070E07">
      <w:pPr>
        <w:pStyle w:val="Navadensplet"/>
        <w:spacing w:before="0" w:beforeAutospacing="0" w:after="0" w:afterAutospacing="0" w:line="260" w:lineRule="exact"/>
        <w:ind w:left="709" w:hanging="709"/>
        <w:jc w:val="both"/>
        <w:rPr>
          <w:rFonts w:ascii="Arial" w:hAnsi="Arial" w:cs="Arial"/>
          <w:sz w:val="20"/>
          <w:szCs w:val="20"/>
        </w:rPr>
      </w:pPr>
      <w:r>
        <w:rPr>
          <w:rFonts w:ascii="Arial" w:hAnsi="Arial" w:cs="Arial"/>
          <w:sz w:val="20"/>
          <w:szCs w:val="20"/>
        </w:rPr>
        <w:t>–</w:t>
      </w:r>
      <w:r w:rsidR="00846DDE" w:rsidRPr="005856AD">
        <w:rPr>
          <w:rFonts w:ascii="Arial" w:hAnsi="Arial" w:cs="Arial"/>
          <w:sz w:val="20"/>
          <w:szCs w:val="20"/>
        </w:rPr>
        <w:t xml:space="preserve"> </w:t>
      </w:r>
      <w:r>
        <w:rPr>
          <w:rFonts w:ascii="Arial" w:hAnsi="Arial" w:cs="Arial"/>
          <w:sz w:val="20"/>
          <w:szCs w:val="20"/>
        </w:rPr>
        <w:tab/>
      </w:r>
      <w:r w:rsidR="00846DDE" w:rsidRPr="005856AD">
        <w:rPr>
          <w:rFonts w:ascii="Arial" w:hAnsi="Arial" w:cs="Arial"/>
          <w:sz w:val="20"/>
          <w:szCs w:val="20"/>
        </w:rPr>
        <w:t xml:space="preserve">izvajanje postopkov preverjanja (policisti, tolmači, zdravstveno osebje, osebje za ocenjevanje ranljivosti), </w:t>
      </w:r>
    </w:p>
    <w:p w:rsidR="00846DDE" w:rsidRPr="005856AD" w:rsidRDefault="00070E07" w:rsidP="00070E07">
      <w:pPr>
        <w:pStyle w:val="Navadensplet"/>
        <w:spacing w:before="0" w:beforeAutospacing="0" w:after="0" w:afterAutospacing="0" w:line="260" w:lineRule="exact"/>
        <w:ind w:left="709" w:hanging="709"/>
        <w:jc w:val="both"/>
        <w:rPr>
          <w:rFonts w:ascii="Arial" w:hAnsi="Arial" w:cs="Arial"/>
          <w:sz w:val="20"/>
          <w:szCs w:val="20"/>
        </w:rPr>
      </w:pPr>
      <w:r>
        <w:rPr>
          <w:rFonts w:ascii="Arial" w:hAnsi="Arial" w:cs="Arial"/>
          <w:sz w:val="20"/>
          <w:szCs w:val="20"/>
        </w:rPr>
        <w:t>–</w:t>
      </w:r>
      <w:r w:rsidR="00846DDE" w:rsidRPr="005856AD">
        <w:rPr>
          <w:rFonts w:ascii="Arial" w:hAnsi="Arial" w:cs="Arial"/>
          <w:sz w:val="20"/>
          <w:szCs w:val="20"/>
        </w:rPr>
        <w:t xml:space="preserve"> </w:t>
      </w:r>
      <w:r>
        <w:rPr>
          <w:rFonts w:ascii="Arial" w:hAnsi="Arial" w:cs="Arial"/>
          <w:sz w:val="20"/>
          <w:szCs w:val="20"/>
        </w:rPr>
        <w:tab/>
      </w:r>
      <w:r w:rsidR="00846DDE" w:rsidRPr="005856AD">
        <w:rPr>
          <w:rFonts w:ascii="Arial" w:hAnsi="Arial" w:cs="Arial"/>
          <w:sz w:val="20"/>
          <w:szCs w:val="20"/>
        </w:rPr>
        <w:t>izvajanje hitrih in učinkovitih postopkov mednarodne zaščite, vključno z dublinskimi p</w:t>
      </w:r>
      <w:r>
        <w:rPr>
          <w:rFonts w:ascii="Arial" w:hAnsi="Arial" w:cs="Arial"/>
          <w:sz w:val="20"/>
          <w:szCs w:val="20"/>
        </w:rPr>
        <w:t>ostopki in postopki premestitve,</w:t>
      </w:r>
    </w:p>
    <w:p w:rsidR="00846DDE" w:rsidRPr="005856AD" w:rsidRDefault="00070E07" w:rsidP="00070E07">
      <w:pPr>
        <w:pStyle w:val="Navadensplet"/>
        <w:spacing w:before="0" w:beforeAutospacing="0" w:after="0" w:afterAutospacing="0" w:line="260" w:lineRule="exact"/>
        <w:ind w:left="709" w:hanging="709"/>
        <w:jc w:val="both"/>
        <w:rPr>
          <w:rFonts w:ascii="Arial" w:hAnsi="Arial" w:cs="Arial"/>
          <w:sz w:val="20"/>
          <w:szCs w:val="20"/>
        </w:rPr>
      </w:pPr>
      <w:r>
        <w:rPr>
          <w:rFonts w:ascii="Arial" w:hAnsi="Arial" w:cs="Arial"/>
          <w:sz w:val="20"/>
          <w:szCs w:val="20"/>
        </w:rPr>
        <w:t>–</w:t>
      </w:r>
      <w:r w:rsidR="00846DDE" w:rsidRPr="005856AD">
        <w:rPr>
          <w:rFonts w:ascii="Arial" w:hAnsi="Arial" w:cs="Arial"/>
          <w:sz w:val="20"/>
          <w:szCs w:val="20"/>
        </w:rPr>
        <w:t xml:space="preserve"> </w:t>
      </w:r>
      <w:r>
        <w:rPr>
          <w:rFonts w:ascii="Arial" w:hAnsi="Arial" w:cs="Arial"/>
          <w:sz w:val="20"/>
          <w:szCs w:val="20"/>
        </w:rPr>
        <w:tab/>
      </w:r>
      <w:r w:rsidR="00846DDE" w:rsidRPr="005856AD">
        <w:rPr>
          <w:rFonts w:ascii="Arial" w:hAnsi="Arial" w:cs="Arial"/>
          <w:sz w:val="20"/>
          <w:szCs w:val="20"/>
        </w:rPr>
        <w:t xml:space="preserve">zagotavljanje pravic in oskrbe pri sprejemu, </w:t>
      </w:r>
    </w:p>
    <w:p w:rsidR="00846DDE" w:rsidRPr="005856AD" w:rsidRDefault="00070E07" w:rsidP="00070E07">
      <w:pPr>
        <w:pStyle w:val="Navadensplet"/>
        <w:spacing w:before="0" w:beforeAutospacing="0" w:after="0" w:afterAutospacing="0" w:line="260" w:lineRule="exact"/>
        <w:ind w:left="709" w:hanging="709"/>
        <w:jc w:val="both"/>
        <w:rPr>
          <w:rFonts w:ascii="Arial" w:hAnsi="Arial" w:cs="Arial"/>
          <w:sz w:val="20"/>
          <w:szCs w:val="20"/>
        </w:rPr>
      </w:pPr>
      <w:r>
        <w:rPr>
          <w:rFonts w:ascii="Arial" w:hAnsi="Arial" w:cs="Arial"/>
          <w:sz w:val="20"/>
          <w:szCs w:val="20"/>
        </w:rPr>
        <w:lastRenderedPageBreak/>
        <w:t>–</w:t>
      </w:r>
      <w:r w:rsidR="00846DDE" w:rsidRPr="005856AD">
        <w:rPr>
          <w:rFonts w:ascii="Arial" w:hAnsi="Arial" w:cs="Arial"/>
          <w:sz w:val="20"/>
          <w:szCs w:val="20"/>
        </w:rPr>
        <w:t xml:space="preserve"> </w:t>
      </w:r>
      <w:r>
        <w:rPr>
          <w:rFonts w:ascii="Arial" w:hAnsi="Arial" w:cs="Arial"/>
          <w:sz w:val="20"/>
          <w:szCs w:val="20"/>
        </w:rPr>
        <w:tab/>
      </w:r>
      <w:r w:rsidR="00846DDE" w:rsidRPr="005856AD">
        <w:rPr>
          <w:rFonts w:ascii="Arial" w:hAnsi="Arial" w:cs="Arial"/>
          <w:sz w:val="20"/>
          <w:szCs w:val="20"/>
        </w:rPr>
        <w:t>zagota</w:t>
      </w:r>
      <w:r>
        <w:rPr>
          <w:rFonts w:ascii="Arial" w:hAnsi="Arial" w:cs="Arial"/>
          <w:sz w:val="20"/>
          <w:szCs w:val="20"/>
        </w:rPr>
        <w:t>vljanje učinkovitega pravosodja,</w:t>
      </w:r>
      <w:r w:rsidR="00846DDE" w:rsidRPr="005856AD">
        <w:rPr>
          <w:rFonts w:ascii="Arial" w:hAnsi="Arial" w:cs="Arial"/>
          <w:sz w:val="20"/>
          <w:szCs w:val="20"/>
        </w:rPr>
        <w:t xml:space="preserve"> </w:t>
      </w:r>
    </w:p>
    <w:p w:rsidR="00846DDE" w:rsidRPr="005856AD" w:rsidRDefault="00070E07" w:rsidP="00070E07">
      <w:pPr>
        <w:pStyle w:val="Navadensplet"/>
        <w:spacing w:before="0" w:beforeAutospacing="0" w:after="0" w:afterAutospacing="0" w:line="260" w:lineRule="exact"/>
        <w:ind w:left="709" w:hanging="709"/>
        <w:jc w:val="both"/>
        <w:rPr>
          <w:rFonts w:ascii="Arial" w:hAnsi="Arial" w:cs="Arial"/>
          <w:sz w:val="20"/>
          <w:szCs w:val="20"/>
        </w:rPr>
      </w:pPr>
      <w:r>
        <w:rPr>
          <w:rFonts w:ascii="Arial" w:hAnsi="Arial" w:cs="Arial"/>
          <w:sz w:val="20"/>
          <w:szCs w:val="20"/>
        </w:rPr>
        <w:t>–</w:t>
      </w:r>
      <w:r w:rsidR="00846DDE" w:rsidRPr="005856AD">
        <w:rPr>
          <w:rFonts w:ascii="Arial" w:hAnsi="Arial" w:cs="Arial"/>
          <w:sz w:val="20"/>
          <w:szCs w:val="20"/>
        </w:rPr>
        <w:t xml:space="preserve"> </w:t>
      </w:r>
      <w:r>
        <w:rPr>
          <w:rFonts w:ascii="Arial" w:hAnsi="Arial" w:cs="Arial"/>
          <w:sz w:val="20"/>
          <w:szCs w:val="20"/>
        </w:rPr>
        <w:tab/>
      </w:r>
      <w:r w:rsidR="00846DDE" w:rsidRPr="005856AD">
        <w:rPr>
          <w:rFonts w:ascii="Arial" w:hAnsi="Arial" w:cs="Arial"/>
          <w:sz w:val="20"/>
          <w:szCs w:val="20"/>
        </w:rPr>
        <w:t>zagotavljanje obveznosti, pravic in jamstev oseb v postopku, vključno z ranljivimi kategorijami (tolmači, pravni zastopniki,izvedenci, zakoniti zastopniki in skrbniki),</w:t>
      </w:r>
    </w:p>
    <w:p w:rsidR="00846DDE" w:rsidRPr="005856AD" w:rsidRDefault="00070E07" w:rsidP="00070E07">
      <w:pPr>
        <w:pStyle w:val="Navadensplet"/>
        <w:spacing w:before="0" w:beforeAutospacing="0" w:after="0" w:afterAutospacing="0" w:line="260" w:lineRule="exact"/>
        <w:ind w:left="709" w:hanging="709"/>
        <w:jc w:val="both"/>
        <w:rPr>
          <w:rFonts w:ascii="Arial" w:hAnsi="Arial" w:cs="Arial"/>
          <w:sz w:val="20"/>
          <w:szCs w:val="20"/>
        </w:rPr>
      </w:pPr>
      <w:r>
        <w:rPr>
          <w:rFonts w:ascii="Arial" w:hAnsi="Arial" w:cs="Arial"/>
          <w:sz w:val="20"/>
          <w:szCs w:val="20"/>
        </w:rPr>
        <w:t>–</w:t>
      </w:r>
      <w:r w:rsidR="00846DDE" w:rsidRPr="005856AD">
        <w:rPr>
          <w:rFonts w:ascii="Arial" w:hAnsi="Arial" w:cs="Arial"/>
          <w:sz w:val="20"/>
          <w:szCs w:val="20"/>
        </w:rPr>
        <w:t xml:space="preserve"> </w:t>
      </w:r>
      <w:r>
        <w:rPr>
          <w:rFonts w:ascii="Arial" w:hAnsi="Arial" w:cs="Arial"/>
          <w:sz w:val="20"/>
          <w:szCs w:val="20"/>
        </w:rPr>
        <w:tab/>
      </w:r>
      <w:r w:rsidR="00846DDE" w:rsidRPr="005856AD">
        <w:rPr>
          <w:rFonts w:ascii="Arial" w:hAnsi="Arial" w:cs="Arial"/>
          <w:sz w:val="20"/>
          <w:szCs w:val="20"/>
        </w:rPr>
        <w:t>vzpostavitev in delovanje ne</w:t>
      </w:r>
      <w:r w:rsidR="00D6129F" w:rsidRPr="005856AD">
        <w:rPr>
          <w:rFonts w:ascii="Arial" w:hAnsi="Arial" w:cs="Arial"/>
          <w:sz w:val="20"/>
          <w:szCs w:val="20"/>
        </w:rPr>
        <w:t>od</w:t>
      </w:r>
      <w:r w:rsidR="00846DDE" w:rsidRPr="005856AD">
        <w:rPr>
          <w:rFonts w:ascii="Arial" w:hAnsi="Arial" w:cs="Arial"/>
          <w:sz w:val="20"/>
          <w:szCs w:val="20"/>
        </w:rPr>
        <w:t xml:space="preserve">visnega nadzornega mehanizma. </w:t>
      </w:r>
    </w:p>
    <w:p w:rsidR="002B30A7" w:rsidRDefault="002B30A7"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Za vse zgoraj našteto je treba izvesti prilagoditve za izvajanje načrta ukrepov ob nepredvidljivih dogodkih v primeru krize ali višje sile ter načrtovati in izvajati usposabljanje.</w:t>
      </w:r>
    </w:p>
    <w:p w:rsidR="002B30A7" w:rsidRDefault="002B30A7" w:rsidP="005856AD">
      <w:pPr>
        <w:pStyle w:val="Navadensplet"/>
        <w:spacing w:before="0" w:beforeAutospacing="0" w:after="0" w:afterAutospacing="0" w:line="260" w:lineRule="exact"/>
        <w:jc w:val="both"/>
        <w:rPr>
          <w:rFonts w:ascii="Arial" w:hAnsi="Arial" w:cs="Arial"/>
          <w:b/>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b/>
          <w:sz w:val="20"/>
          <w:szCs w:val="20"/>
        </w:rPr>
        <w:t xml:space="preserve">Infrastruktura: </w:t>
      </w:r>
      <w:r w:rsidRPr="005856AD">
        <w:rPr>
          <w:rFonts w:ascii="Arial" w:hAnsi="Arial" w:cs="Arial"/>
          <w:sz w:val="20"/>
          <w:szCs w:val="20"/>
        </w:rPr>
        <w:t>Za izvajanje postopkov preverjanja in mednarodne zaščite ter nastanitev migrantov je treba zagotoviti nove zmogljivosti, obstoječe zmogljivosti pa je treba preurediti glede na posamezne statuse tujcev, ki se preverjajo, in postopke v zvezi z njimi. Predvidena je vzpostavitev ene večnamenske enote za postopke preverjanja in izvajanje mejnih postopkov mednarodne zaščite ter nastanitev oseb, za katere veljajo mejni postopki, v skladu z izračunanim številom ustreznih zmogljivosti (197). Poleg tega je predvidena vzpostavitev večjih zmogljivosti za osebe, za katere veljajo dublinski postopki z nižjo stopnjo pravic (kot je določeno v Direktivi o sprejemu).</w:t>
      </w:r>
    </w:p>
    <w:p w:rsidR="00D6129F" w:rsidRPr="005856AD" w:rsidRDefault="00D6129F"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b/>
          <w:sz w:val="20"/>
          <w:szCs w:val="20"/>
        </w:rPr>
      </w:pPr>
      <w:r w:rsidRPr="005856AD">
        <w:rPr>
          <w:rFonts w:ascii="Arial" w:hAnsi="Arial" w:cs="Arial"/>
          <w:b/>
          <w:sz w:val="20"/>
          <w:szCs w:val="20"/>
        </w:rPr>
        <w:t xml:space="preserve">IT infrastruktura: </w:t>
      </w:r>
      <w:r w:rsidRPr="005856AD">
        <w:rPr>
          <w:rFonts w:ascii="Arial" w:hAnsi="Arial" w:cs="Arial"/>
          <w:sz w:val="20"/>
          <w:szCs w:val="20"/>
        </w:rPr>
        <w:t>Za vzpostavitev novega Eurodac sistema bo potrebno zagotoviti ustrezno nacionalno infrasrukturo s povezovanjem podatkovnih zbirk Policije in Ministrstva za notranje zadeve ter zagotoviti programsko in strojno opremo. Za izvajanje pakta bo treba vzpostaviti tudi ustrezno IT podporo procesom, ki bo omogoila integrirano upravljanje z migracijami in mednarodno zaščito, spremljanje stanja v vsakem trenutku po vseh parametrih ter napovedovanje prihodnjih trendov in obremenitev. Zagotoviti bo treba tudi IT orodja za povezovanje in podporo izvajanju vseh postopkov ter nadgradnje registrov.</w:t>
      </w:r>
      <w:r w:rsidRPr="005856AD">
        <w:rPr>
          <w:rFonts w:ascii="Arial" w:hAnsi="Arial" w:cs="Arial"/>
          <w:b/>
          <w:sz w:val="20"/>
          <w:szCs w:val="20"/>
        </w:rPr>
        <w:t xml:space="preserve"> </w:t>
      </w:r>
    </w:p>
    <w:p w:rsidR="00ED527D" w:rsidRPr="005856AD" w:rsidRDefault="00ED527D" w:rsidP="005856AD">
      <w:pPr>
        <w:pStyle w:val="Navadensplet"/>
        <w:spacing w:before="0" w:beforeAutospacing="0" w:after="0" w:afterAutospacing="0" w:line="260" w:lineRule="exact"/>
        <w:jc w:val="both"/>
        <w:rPr>
          <w:rFonts w:ascii="Arial" w:hAnsi="Arial" w:cs="Arial"/>
          <w:b/>
          <w:sz w:val="20"/>
          <w:szCs w:val="20"/>
        </w:rPr>
      </w:pPr>
    </w:p>
    <w:p w:rsidR="00FF1AF4" w:rsidRPr="005856AD" w:rsidRDefault="00846DDE" w:rsidP="005856AD">
      <w:pPr>
        <w:pStyle w:val="Navadensplet"/>
        <w:spacing w:before="0" w:beforeAutospacing="0" w:after="0" w:afterAutospacing="0" w:line="260" w:lineRule="exact"/>
        <w:jc w:val="both"/>
        <w:rPr>
          <w:rFonts w:ascii="Arial" w:hAnsi="Arial" w:cs="Arial"/>
          <w:sz w:val="20"/>
          <w:szCs w:val="20"/>
        </w:rPr>
      </w:pPr>
      <w:r w:rsidRPr="005856AD">
        <w:rPr>
          <w:rFonts w:ascii="Arial" w:hAnsi="Arial" w:cs="Arial"/>
          <w:sz w:val="20"/>
          <w:szCs w:val="20"/>
        </w:rPr>
        <w:t>Nekatere aktivnosti</w:t>
      </w:r>
      <w:r w:rsidR="00ED527D" w:rsidRPr="005856AD">
        <w:rPr>
          <w:rFonts w:ascii="Arial" w:hAnsi="Arial" w:cs="Arial"/>
          <w:sz w:val="20"/>
          <w:szCs w:val="20"/>
        </w:rPr>
        <w:t xml:space="preserve"> </w:t>
      </w:r>
      <w:r w:rsidRPr="005856AD">
        <w:rPr>
          <w:rFonts w:ascii="Arial" w:hAnsi="Arial" w:cs="Arial"/>
          <w:sz w:val="20"/>
          <w:szCs w:val="20"/>
        </w:rPr>
        <w:t>ne bodo imele večjih finančnih posledic ali pa so že vključene v programe skladov za notranje zadeve. Ključni elementi, ki jih bo treba vključiti v vmesni pregled skladov za notranje zadeve in dodelitve, ki izhajajo iz revizije večletnega finančnega okvira, pa so predvsem izgradnja infrastrukture, tako nastanitvenih zmoglji</w:t>
      </w:r>
      <w:r w:rsidR="00FF1AF4" w:rsidRPr="005856AD">
        <w:rPr>
          <w:rFonts w:ascii="Arial" w:hAnsi="Arial" w:cs="Arial"/>
          <w:sz w:val="20"/>
          <w:szCs w:val="20"/>
        </w:rPr>
        <w:t>vosti kot informacijske podpore.</w:t>
      </w:r>
      <w:r w:rsidRPr="005856AD">
        <w:rPr>
          <w:rFonts w:ascii="Arial" w:hAnsi="Arial" w:cs="Arial"/>
          <w:sz w:val="20"/>
          <w:szCs w:val="20"/>
        </w:rPr>
        <w:t xml:space="preserve"> </w:t>
      </w:r>
    </w:p>
    <w:p w:rsidR="00ED527D" w:rsidRPr="005856AD" w:rsidRDefault="00ED527D" w:rsidP="005856AD">
      <w:pPr>
        <w:pStyle w:val="Navadensplet"/>
        <w:spacing w:before="0" w:beforeAutospacing="0" w:after="0" w:afterAutospacing="0" w:line="260" w:lineRule="exact"/>
        <w:jc w:val="both"/>
        <w:rPr>
          <w:rFonts w:ascii="Arial" w:hAnsi="Arial" w:cs="Arial"/>
          <w:sz w:val="20"/>
          <w:szCs w:val="20"/>
        </w:rPr>
      </w:pPr>
    </w:p>
    <w:p w:rsidR="00FF1AF4" w:rsidRPr="005856AD" w:rsidRDefault="00FF1AF4" w:rsidP="005856AD">
      <w:pPr>
        <w:jc w:val="both"/>
        <w:rPr>
          <w:rFonts w:cs="Arial"/>
          <w:szCs w:val="20"/>
        </w:rPr>
      </w:pPr>
      <w:r w:rsidRPr="005856AD">
        <w:rPr>
          <w:rFonts w:cs="Arial"/>
          <w:szCs w:val="20"/>
        </w:rPr>
        <w:t>Finančna sredstva, ki v izvedbenem načrtu opredeljujejo posamezne ukrepe, predstavljajo ocenjene vrednosti</w:t>
      </w:r>
      <w:r w:rsidR="00A3051A" w:rsidRPr="005856AD">
        <w:rPr>
          <w:rFonts w:cs="Arial"/>
          <w:szCs w:val="20"/>
        </w:rPr>
        <w:t xml:space="preserve"> v skupni višini 22.3</w:t>
      </w:r>
      <w:r w:rsidRPr="005856AD">
        <w:rPr>
          <w:rFonts w:cs="Arial"/>
          <w:szCs w:val="20"/>
        </w:rPr>
        <w:t xml:space="preserve">40.000,00 EUR, in za leto 2025 znašajo </w:t>
      </w:r>
      <w:r w:rsidR="00A54B29" w:rsidRPr="005856AD">
        <w:rPr>
          <w:rFonts w:cs="Arial"/>
          <w:szCs w:val="20"/>
        </w:rPr>
        <w:t>5.8</w:t>
      </w:r>
      <w:r w:rsidRPr="005856AD">
        <w:rPr>
          <w:rFonts w:cs="Arial"/>
          <w:szCs w:val="20"/>
        </w:rPr>
        <w:t xml:space="preserve">90.000,00 EUR, za leto 2026 </w:t>
      </w:r>
      <w:r w:rsidR="00A3051A" w:rsidRPr="005856AD">
        <w:rPr>
          <w:rFonts w:cs="Arial"/>
          <w:szCs w:val="20"/>
        </w:rPr>
        <w:t>6.7</w:t>
      </w:r>
      <w:r w:rsidRPr="005856AD">
        <w:rPr>
          <w:rFonts w:cs="Arial"/>
          <w:szCs w:val="20"/>
        </w:rPr>
        <w:t>50.000,00,00 EUR, 2027 2.100.000,00 EUR in 2028 7.600.000,00 EUR. Vsebinsko so sredstva razdeljena po gradnikih, in sicer za:</w:t>
      </w:r>
    </w:p>
    <w:p w:rsidR="00FF1AF4" w:rsidRPr="005856AD" w:rsidRDefault="00FF1AF4" w:rsidP="005856AD">
      <w:pPr>
        <w:jc w:val="both"/>
        <w:rPr>
          <w:rFonts w:cs="Arial"/>
          <w:color w:val="FF0000"/>
          <w:szCs w:val="20"/>
          <w:highlight w:val="yellow"/>
        </w:rPr>
      </w:pPr>
    </w:p>
    <w:p w:rsidR="00FF1AF4" w:rsidRPr="005856AD" w:rsidRDefault="00070E07" w:rsidP="00070E07">
      <w:pPr>
        <w:ind w:left="709" w:hanging="709"/>
        <w:jc w:val="both"/>
        <w:rPr>
          <w:rFonts w:cs="Arial"/>
          <w:szCs w:val="20"/>
        </w:rPr>
      </w:pPr>
      <w:r>
        <w:rPr>
          <w:rFonts w:cs="Arial"/>
          <w:szCs w:val="20"/>
        </w:rPr>
        <w:t>–</w:t>
      </w:r>
      <w:r w:rsidR="00FF1AF4" w:rsidRPr="005856AD">
        <w:rPr>
          <w:rFonts w:cs="Arial"/>
          <w:szCs w:val="20"/>
        </w:rPr>
        <w:t xml:space="preserve"> </w:t>
      </w:r>
      <w:r>
        <w:rPr>
          <w:rFonts w:cs="Arial"/>
          <w:szCs w:val="20"/>
        </w:rPr>
        <w:tab/>
      </w:r>
      <w:r w:rsidR="00FF1AF4" w:rsidRPr="005856AD">
        <w:rPr>
          <w:rFonts w:cs="Arial"/>
          <w:szCs w:val="20"/>
        </w:rPr>
        <w:t>gradnik 1: 1.250.000,00 EUR za leto 2025 in 1.250.000,00 EUR za leto 2026</w:t>
      </w:r>
      <w:r>
        <w:rPr>
          <w:rFonts w:cs="Arial"/>
          <w:szCs w:val="20"/>
        </w:rPr>
        <w:t>;</w:t>
      </w:r>
    </w:p>
    <w:p w:rsidR="00FF1AF4" w:rsidRPr="005856AD" w:rsidRDefault="00070E07" w:rsidP="00070E07">
      <w:pPr>
        <w:ind w:left="709" w:hanging="709"/>
        <w:jc w:val="both"/>
        <w:rPr>
          <w:rFonts w:cs="Arial"/>
          <w:szCs w:val="20"/>
        </w:rPr>
      </w:pPr>
      <w:r>
        <w:rPr>
          <w:rFonts w:cs="Arial"/>
          <w:szCs w:val="20"/>
        </w:rPr>
        <w:t>–</w:t>
      </w:r>
      <w:r w:rsidR="00FF1AF4" w:rsidRPr="005856AD">
        <w:rPr>
          <w:rFonts w:cs="Arial"/>
          <w:szCs w:val="20"/>
        </w:rPr>
        <w:t xml:space="preserve"> </w:t>
      </w:r>
      <w:r>
        <w:rPr>
          <w:rFonts w:cs="Arial"/>
          <w:szCs w:val="20"/>
        </w:rPr>
        <w:tab/>
      </w:r>
      <w:r w:rsidR="00FF1AF4" w:rsidRPr="005856AD">
        <w:rPr>
          <w:rFonts w:cs="Arial"/>
          <w:szCs w:val="20"/>
        </w:rPr>
        <w:t>gradnik 2: 640.000,00 za leto 2025, 800.000,00 EUR za leto 2026, 2.100.000,00 EUR za</w:t>
      </w:r>
      <w:r w:rsidR="00C7325B">
        <w:rPr>
          <w:rFonts w:cs="Arial"/>
          <w:szCs w:val="20"/>
        </w:rPr>
        <w:t xml:space="preserve"> </w:t>
      </w:r>
      <w:r w:rsidR="00C7325B">
        <w:rPr>
          <w:rFonts w:cs="Arial"/>
          <w:szCs w:val="20"/>
        </w:rPr>
        <w:br/>
        <w:t>leto 2027, 7.600.000,00 EUR</w:t>
      </w:r>
      <w:r w:rsidR="00FF1AF4" w:rsidRPr="005856AD">
        <w:rPr>
          <w:rFonts w:cs="Arial"/>
          <w:szCs w:val="20"/>
        </w:rPr>
        <w:t xml:space="preserve"> za leto 2028</w:t>
      </w:r>
      <w:r>
        <w:rPr>
          <w:rFonts w:cs="Arial"/>
          <w:szCs w:val="20"/>
        </w:rPr>
        <w:t>;</w:t>
      </w:r>
    </w:p>
    <w:p w:rsidR="00FF1AF4" w:rsidRPr="005856AD" w:rsidRDefault="00070E07" w:rsidP="00070E07">
      <w:pPr>
        <w:ind w:left="709" w:hanging="709"/>
        <w:jc w:val="both"/>
        <w:rPr>
          <w:rFonts w:cs="Arial"/>
          <w:szCs w:val="20"/>
        </w:rPr>
      </w:pPr>
      <w:r>
        <w:rPr>
          <w:rFonts w:cs="Arial"/>
          <w:szCs w:val="20"/>
        </w:rPr>
        <w:t>–</w:t>
      </w:r>
      <w:r w:rsidR="00FF1AF4" w:rsidRPr="005856AD">
        <w:rPr>
          <w:rFonts w:cs="Arial"/>
          <w:szCs w:val="20"/>
        </w:rPr>
        <w:t xml:space="preserve"> </w:t>
      </w:r>
      <w:r>
        <w:rPr>
          <w:rFonts w:cs="Arial"/>
          <w:szCs w:val="20"/>
        </w:rPr>
        <w:tab/>
      </w:r>
      <w:r w:rsidR="00FF1AF4" w:rsidRPr="005856AD">
        <w:rPr>
          <w:rFonts w:cs="Arial"/>
          <w:szCs w:val="20"/>
        </w:rPr>
        <w:t>gradnik 3: 800.000,00 EUR za 2025 in 1.500.000,00 EUR za 2026</w:t>
      </w:r>
      <w:r>
        <w:rPr>
          <w:rFonts w:cs="Arial"/>
          <w:szCs w:val="20"/>
        </w:rPr>
        <w:t>;</w:t>
      </w:r>
    </w:p>
    <w:p w:rsidR="00FF1AF4" w:rsidRPr="005856AD" w:rsidRDefault="00070E07" w:rsidP="00070E07">
      <w:pPr>
        <w:ind w:left="709" w:hanging="709"/>
        <w:jc w:val="both"/>
        <w:rPr>
          <w:rFonts w:cs="Arial"/>
          <w:szCs w:val="20"/>
        </w:rPr>
      </w:pPr>
      <w:r>
        <w:rPr>
          <w:rFonts w:cs="Arial"/>
          <w:szCs w:val="20"/>
        </w:rPr>
        <w:t>–</w:t>
      </w:r>
      <w:r w:rsidR="00FF1AF4" w:rsidRPr="005856AD">
        <w:rPr>
          <w:rFonts w:cs="Arial"/>
          <w:szCs w:val="20"/>
        </w:rPr>
        <w:t xml:space="preserve"> </w:t>
      </w:r>
      <w:r>
        <w:rPr>
          <w:rFonts w:cs="Arial"/>
          <w:szCs w:val="20"/>
        </w:rPr>
        <w:tab/>
      </w:r>
      <w:r w:rsidR="00FF1AF4" w:rsidRPr="005856AD">
        <w:rPr>
          <w:rFonts w:cs="Arial"/>
          <w:szCs w:val="20"/>
        </w:rPr>
        <w:t>gradnik 4: 2.000.000,00 EUR za 2025 in 2.000.000,00 EUR za 2026</w:t>
      </w:r>
      <w:r>
        <w:rPr>
          <w:rFonts w:cs="Arial"/>
          <w:szCs w:val="20"/>
        </w:rPr>
        <w:t>;</w:t>
      </w:r>
    </w:p>
    <w:p w:rsidR="00D6129F" w:rsidRPr="005856AD" w:rsidRDefault="00070E07" w:rsidP="00070E07">
      <w:pPr>
        <w:ind w:left="709" w:hanging="709"/>
        <w:jc w:val="both"/>
        <w:rPr>
          <w:rFonts w:cs="Arial"/>
          <w:szCs w:val="20"/>
        </w:rPr>
      </w:pPr>
      <w:r>
        <w:rPr>
          <w:rFonts w:cs="Arial"/>
          <w:szCs w:val="20"/>
        </w:rPr>
        <w:t>–</w:t>
      </w:r>
      <w:r w:rsidR="00D6129F" w:rsidRPr="005856AD">
        <w:rPr>
          <w:rFonts w:cs="Arial"/>
          <w:szCs w:val="20"/>
        </w:rPr>
        <w:t xml:space="preserve"> </w:t>
      </w:r>
      <w:r>
        <w:rPr>
          <w:rFonts w:cs="Arial"/>
          <w:szCs w:val="20"/>
        </w:rPr>
        <w:tab/>
      </w:r>
      <w:r w:rsidR="00D6129F" w:rsidRPr="005856AD">
        <w:rPr>
          <w:rFonts w:cs="Arial"/>
          <w:szCs w:val="20"/>
        </w:rPr>
        <w:t>gradnik 5: 400.000,00 EUR za leto 2025 in 400.000,00 EUR za leto 2026</w:t>
      </w:r>
      <w:r>
        <w:rPr>
          <w:rFonts w:cs="Arial"/>
          <w:szCs w:val="20"/>
        </w:rPr>
        <w:t>;</w:t>
      </w:r>
    </w:p>
    <w:p w:rsidR="00FF1AF4" w:rsidRPr="005856AD" w:rsidRDefault="00070E07" w:rsidP="00070E07">
      <w:pPr>
        <w:ind w:left="709" w:hanging="709"/>
        <w:jc w:val="both"/>
        <w:rPr>
          <w:rFonts w:cs="Arial"/>
          <w:szCs w:val="20"/>
        </w:rPr>
      </w:pPr>
      <w:r>
        <w:rPr>
          <w:rFonts w:cs="Arial"/>
          <w:szCs w:val="20"/>
        </w:rPr>
        <w:t>–</w:t>
      </w:r>
      <w:r w:rsidR="00FF1AF4" w:rsidRPr="005856AD">
        <w:rPr>
          <w:rFonts w:cs="Arial"/>
          <w:szCs w:val="20"/>
        </w:rPr>
        <w:t xml:space="preserve"> </w:t>
      </w:r>
      <w:r>
        <w:rPr>
          <w:rFonts w:cs="Arial"/>
          <w:szCs w:val="20"/>
        </w:rPr>
        <w:tab/>
      </w:r>
      <w:r w:rsidR="00FF1AF4" w:rsidRPr="005856AD">
        <w:rPr>
          <w:rFonts w:cs="Arial"/>
          <w:szCs w:val="20"/>
        </w:rPr>
        <w:t>gradnik 10: 800.000,00 EUR za leto 2025 in 800.000,00 EUR za 2026</w:t>
      </w:r>
      <w:r w:rsidR="0045488F">
        <w:rPr>
          <w:rFonts w:cs="Arial"/>
          <w:szCs w:val="20"/>
        </w:rPr>
        <w:t>.</w:t>
      </w:r>
    </w:p>
    <w:p w:rsidR="00FF1AF4" w:rsidRPr="005856AD" w:rsidRDefault="00FF1AF4" w:rsidP="005856AD">
      <w:pPr>
        <w:jc w:val="both"/>
        <w:rPr>
          <w:rFonts w:cs="Arial"/>
          <w:szCs w:val="20"/>
        </w:rPr>
      </w:pPr>
    </w:p>
    <w:p w:rsidR="00FF1AF4" w:rsidRPr="005856AD" w:rsidRDefault="00FF1AF4" w:rsidP="005856AD">
      <w:pPr>
        <w:jc w:val="both"/>
        <w:rPr>
          <w:rFonts w:cs="Arial"/>
          <w:szCs w:val="20"/>
        </w:rPr>
      </w:pPr>
      <w:r w:rsidRPr="005856AD">
        <w:rPr>
          <w:rFonts w:cs="Arial"/>
          <w:szCs w:val="20"/>
        </w:rPr>
        <w:t>V to oceno niso všteti stroški kadrovskih virov, ki bodo potrebni zaradi implementacije Pakta o migracijah in azilu.</w:t>
      </w:r>
    </w:p>
    <w:p w:rsidR="00FF1AF4" w:rsidRPr="005856AD" w:rsidRDefault="00FF1AF4" w:rsidP="005856AD">
      <w:pPr>
        <w:jc w:val="both"/>
        <w:rPr>
          <w:rFonts w:cs="Arial"/>
          <w:szCs w:val="20"/>
        </w:rPr>
      </w:pPr>
    </w:p>
    <w:p w:rsidR="00FF1AF4" w:rsidRPr="005856AD" w:rsidRDefault="00FF1AF4" w:rsidP="005856AD">
      <w:pPr>
        <w:jc w:val="both"/>
        <w:rPr>
          <w:rFonts w:cs="Arial"/>
          <w:szCs w:val="20"/>
        </w:rPr>
      </w:pPr>
      <w:r w:rsidRPr="005856AD">
        <w:rPr>
          <w:rFonts w:cs="Arial"/>
          <w:szCs w:val="20"/>
        </w:rPr>
        <w:t>Sredstva za ukrepe, ki so namenjeni podpori postopkom ter zagotavljanju jamstev (gradnika 2 in 4) so že načrtovana v okviru EU sredstev s področja migracij in notranje varnosti, in sicer v višini:</w:t>
      </w:r>
    </w:p>
    <w:p w:rsidR="00FF1AF4" w:rsidRPr="005856AD" w:rsidRDefault="00FF1AF4" w:rsidP="005856AD">
      <w:pPr>
        <w:pStyle w:val="Odstavekseznama"/>
        <w:numPr>
          <w:ilvl w:val="1"/>
          <w:numId w:val="7"/>
        </w:numPr>
        <w:ind w:left="0" w:firstLine="0"/>
        <w:jc w:val="both"/>
        <w:rPr>
          <w:rFonts w:cs="Arial"/>
          <w:szCs w:val="20"/>
        </w:rPr>
      </w:pPr>
      <w:r w:rsidRPr="005856AD">
        <w:rPr>
          <w:rFonts w:cs="Arial"/>
          <w:szCs w:val="20"/>
        </w:rPr>
        <w:t>za leto 2024: 1.139.000,00 EUR</w:t>
      </w:r>
      <w:r w:rsidR="00070E07">
        <w:rPr>
          <w:rFonts w:cs="Arial"/>
          <w:szCs w:val="20"/>
        </w:rPr>
        <w:t>,</w:t>
      </w:r>
      <w:r w:rsidRPr="005856AD">
        <w:rPr>
          <w:rFonts w:cs="Arial"/>
          <w:szCs w:val="20"/>
        </w:rPr>
        <w:t xml:space="preserve"> </w:t>
      </w:r>
    </w:p>
    <w:p w:rsidR="00FF1AF4" w:rsidRPr="005856AD" w:rsidRDefault="00FF1AF4" w:rsidP="005856AD">
      <w:pPr>
        <w:pStyle w:val="Odstavekseznama"/>
        <w:numPr>
          <w:ilvl w:val="1"/>
          <w:numId w:val="7"/>
        </w:numPr>
        <w:ind w:left="0" w:firstLine="0"/>
        <w:jc w:val="both"/>
        <w:rPr>
          <w:rFonts w:cs="Arial"/>
          <w:szCs w:val="20"/>
        </w:rPr>
      </w:pPr>
      <w:r w:rsidRPr="005856AD">
        <w:rPr>
          <w:rFonts w:cs="Arial"/>
          <w:szCs w:val="20"/>
        </w:rPr>
        <w:t>za leto 2025: 1.109.000,00 EUR</w:t>
      </w:r>
      <w:r w:rsidR="00070E07">
        <w:rPr>
          <w:rFonts w:cs="Arial"/>
          <w:szCs w:val="20"/>
        </w:rPr>
        <w:t>,</w:t>
      </w:r>
    </w:p>
    <w:p w:rsidR="00FF1AF4" w:rsidRPr="005856AD" w:rsidRDefault="00FF1AF4" w:rsidP="005856AD">
      <w:pPr>
        <w:pStyle w:val="Odstavekseznama"/>
        <w:numPr>
          <w:ilvl w:val="1"/>
          <w:numId w:val="7"/>
        </w:numPr>
        <w:ind w:left="0" w:firstLine="0"/>
        <w:jc w:val="both"/>
        <w:rPr>
          <w:rFonts w:cs="Arial"/>
          <w:szCs w:val="20"/>
        </w:rPr>
      </w:pPr>
      <w:r w:rsidRPr="005856AD">
        <w:rPr>
          <w:rFonts w:cs="Arial"/>
          <w:szCs w:val="20"/>
        </w:rPr>
        <w:t>za leto 2026. 1.119.000,00 EUR</w:t>
      </w:r>
      <w:r w:rsidR="00070E07">
        <w:rPr>
          <w:rFonts w:cs="Arial"/>
          <w:szCs w:val="20"/>
        </w:rPr>
        <w:t>,</w:t>
      </w:r>
    </w:p>
    <w:p w:rsidR="00FF1AF4" w:rsidRPr="005856AD" w:rsidRDefault="00FF1AF4" w:rsidP="005856AD">
      <w:pPr>
        <w:pStyle w:val="Odstavekseznama"/>
        <w:numPr>
          <w:ilvl w:val="1"/>
          <w:numId w:val="7"/>
        </w:numPr>
        <w:ind w:left="0" w:firstLine="0"/>
        <w:jc w:val="both"/>
        <w:rPr>
          <w:rFonts w:cs="Arial"/>
          <w:szCs w:val="20"/>
        </w:rPr>
      </w:pPr>
      <w:r w:rsidRPr="005856AD">
        <w:rPr>
          <w:rFonts w:cs="Arial"/>
          <w:szCs w:val="20"/>
        </w:rPr>
        <w:t>za leto 2027: 1.431.640,01 EUR</w:t>
      </w:r>
      <w:r w:rsidR="00070E07">
        <w:rPr>
          <w:rFonts w:cs="Arial"/>
          <w:szCs w:val="20"/>
        </w:rPr>
        <w:t>.</w:t>
      </w:r>
    </w:p>
    <w:p w:rsidR="00FF1AF4" w:rsidRPr="005856AD" w:rsidRDefault="00FF1AF4" w:rsidP="005856AD">
      <w:pPr>
        <w:autoSpaceDE w:val="0"/>
        <w:autoSpaceDN w:val="0"/>
        <w:adjustRightInd w:val="0"/>
        <w:jc w:val="both"/>
        <w:rPr>
          <w:rFonts w:cs="Arial"/>
          <w:szCs w:val="20"/>
          <w:lang w:eastAsia="sl-SI"/>
        </w:rPr>
      </w:pPr>
    </w:p>
    <w:p w:rsidR="00FF1AF4" w:rsidRPr="005856AD" w:rsidRDefault="00FF1AF4" w:rsidP="005856AD">
      <w:pPr>
        <w:autoSpaceDE w:val="0"/>
        <w:autoSpaceDN w:val="0"/>
        <w:adjustRightInd w:val="0"/>
        <w:jc w:val="both"/>
        <w:rPr>
          <w:rFonts w:cs="Arial"/>
          <w:szCs w:val="20"/>
          <w:lang w:eastAsia="sl-SI"/>
        </w:rPr>
      </w:pPr>
      <w:r w:rsidRPr="005856AD">
        <w:rPr>
          <w:rFonts w:cs="Arial"/>
          <w:szCs w:val="20"/>
          <w:lang w:eastAsia="sl-SI"/>
        </w:rPr>
        <w:t xml:space="preserve">Sredstva, ki so namenjena za opremo za policijske enote, razvoj aplikacij in vzdrževanje (gradnik 2 </w:t>
      </w:r>
      <w:r w:rsidR="00D6129F" w:rsidRPr="005856AD">
        <w:rPr>
          <w:rFonts w:cs="Arial"/>
          <w:szCs w:val="20"/>
          <w:lang w:eastAsia="sl-SI"/>
        </w:rPr>
        <w:t>in 5</w:t>
      </w:r>
      <w:r w:rsidRPr="005856AD">
        <w:rPr>
          <w:rFonts w:cs="Arial"/>
          <w:b/>
          <w:szCs w:val="20"/>
          <w:lang w:eastAsia="sl-SI"/>
        </w:rPr>
        <w:t xml:space="preserve">) </w:t>
      </w:r>
      <w:r w:rsidRPr="005856AD">
        <w:rPr>
          <w:rFonts w:cs="Arial"/>
          <w:szCs w:val="20"/>
          <w:lang w:eastAsia="sl-SI"/>
        </w:rPr>
        <w:t>so že načrtovana v okviru</w:t>
      </w:r>
      <w:r w:rsidRPr="005856AD">
        <w:rPr>
          <w:rFonts w:cs="Arial"/>
          <w:bCs/>
          <w:szCs w:val="20"/>
          <w:lang w:eastAsia="sl-SI"/>
        </w:rPr>
        <w:t xml:space="preserve"> EU sredstev (Instrumenta za finančno podporo za upravljanje meja in vizumsko politiko), v višini</w:t>
      </w:r>
      <w:r w:rsidRPr="005856AD">
        <w:rPr>
          <w:rFonts w:cs="Arial"/>
          <w:szCs w:val="20"/>
          <w:lang w:eastAsia="sl-SI"/>
        </w:rPr>
        <w:t>:</w:t>
      </w:r>
    </w:p>
    <w:p w:rsidR="00FF1AF4" w:rsidRPr="005856AD" w:rsidRDefault="00070E07" w:rsidP="005856AD">
      <w:pPr>
        <w:autoSpaceDE w:val="0"/>
        <w:autoSpaceDN w:val="0"/>
        <w:adjustRightInd w:val="0"/>
        <w:jc w:val="both"/>
        <w:rPr>
          <w:rFonts w:cs="Arial"/>
          <w:szCs w:val="20"/>
          <w:lang w:eastAsia="sl-SI"/>
        </w:rPr>
      </w:pPr>
      <w:r>
        <w:rPr>
          <w:rFonts w:cs="Arial"/>
          <w:szCs w:val="20"/>
          <w:lang w:eastAsia="sl-SI"/>
        </w:rPr>
        <w:lastRenderedPageBreak/>
        <w:t>–</w:t>
      </w:r>
      <w:r w:rsidR="00FF1AF4" w:rsidRPr="005856AD">
        <w:rPr>
          <w:rFonts w:cs="Arial"/>
          <w:szCs w:val="20"/>
          <w:lang w:eastAsia="sl-SI"/>
        </w:rPr>
        <w:tab/>
        <w:t>za leto 2025: 1.000.000,00 EUR</w:t>
      </w:r>
      <w:r>
        <w:rPr>
          <w:rFonts w:cs="Arial"/>
          <w:szCs w:val="20"/>
          <w:lang w:eastAsia="sl-SI"/>
        </w:rPr>
        <w:t>,</w:t>
      </w:r>
    </w:p>
    <w:p w:rsidR="00FF1AF4" w:rsidRPr="005856AD" w:rsidRDefault="00070E07" w:rsidP="005856AD">
      <w:pPr>
        <w:autoSpaceDE w:val="0"/>
        <w:autoSpaceDN w:val="0"/>
        <w:adjustRightInd w:val="0"/>
        <w:jc w:val="both"/>
        <w:rPr>
          <w:rFonts w:cs="Arial"/>
          <w:szCs w:val="20"/>
          <w:lang w:eastAsia="sl-SI"/>
        </w:rPr>
      </w:pPr>
      <w:r>
        <w:rPr>
          <w:rFonts w:cs="Arial"/>
          <w:szCs w:val="20"/>
          <w:lang w:eastAsia="sl-SI"/>
        </w:rPr>
        <w:t>–</w:t>
      </w:r>
      <w:r w:rsidR="00FF1AF4" w:rsidRPr="005856AD">
        <w:rPr>
          <w:rFonts w:cs="Arial"/>
          <w:szCs w:val="20"/>
          <w:lang w:eastAsia="sl-SI"/>
        </w:rPr>
        <w:tab/>
        <w:t>za leto 2026. 1.000.000,00 EUR</w:t>
      </w:r>
      <w:r>
        <w:rPr>
          <w:rFonts w:cs="Arial"/>
          <w:szCs w:val="20"/>
          <w:lang w:eastAsia="sl-SI"/>
        </w:rPr>
        <w:t>,</w:t>
      </w:r>
    </w:p>
    <w:p w:rsidR="00FF1AF4" w:rsidRPr="005856AD" w:rsidRDefault="00070E07" w:rsidP="00C7325B">
      <w:pPr>
        <w:autoSpaceDE w:val="0"/>
        <w:autoSpaceDN w:val="0"/>
        <w:adjustRightInd w:val="0"/>
        <w:ind w:left="709" w:hanging="709"/>
        <w:jc w:val="both"/>
        <w:rPr>
          <w:rFonts w:cs="Arial"/>
          <w:szCs w:val="20"/>
          <w:lang w:eastAsia="sl-SI"/>
        </w:rPr>
      </w:pPr>
      <w:r>
        <w:rPr>
          <w:rFonts w:cs="Arial"/>
          <w:szCs w:val="20"/>
          <w:lang w:eastAsia="sl-SI"/>
        </w:rPr>
        <w:t>–</w:t>
      </w:r>
      <w:r w:rsidR="00FF1AF4" w:rsidRPr="005856AD">
        <w:rPr>
          <w:rFonts w:cs="Arial"/>
          <w:szCs w:val="20"/>
          <w:lang w:eastAsia="sl-SI"/>
        </w:rPr>
        <w:t xml:space="preserve"> </w:t>
      </w:r>
      <w:r w:rsidR="00C7325B">
        <w:rPr>
          <w:rFonts w:cs="Arial"/>
          <w:szCs w:val="20"/>
          <w:lang w:eastAsia="sl-SI"/>
        </w:rPr>
        <w:tab/>
      </w:r>
      <w:r w:rsidR="00FF1AF4" w:rsidRPr="005856AD">
        <w:rPr>
          <w:rFonts w:cs="Arial"/>
          <w:szCs w:val="20"/>
          <w:lang w:eastAsia="sl-SI"/>
        </w:rPr>
        <w:t>za leto 2027: 500.000,00 EUR</w:t>
      </w:r>
      <w:r>
        <w:rPr>
          <w:rFonts w:cs="Arial"/>
          <w:szCs w:val="20"/>
          <w:lang w:eastAsia="sl-SI"/>
        </w:rPr>
        <w:t>.</w:t>
      </w:r>
    </w:p>
    <w:p w:rsidR="00FF1AF4" w:rsidRPr="005856AD" w:rsidRDefault="00FF1AF4" w:rsidP="005856AD">
      <w:pPr>
        <w:autoSpaceDE w:val="0"/>
        <w:autoSpaceDN w:val="0"/>
        <w:adjustRightInd w:val="0"/>
        <w:jc w:val="both"/>
        <w:rPr>
          <w:rFonts w:cs="Arial"/>
          <w:szCs w:val="20"/>
          <w:lang w:eastAsia="sl-SI"/>
        </w:rPr>
      </w:pPr>
    </w:p>
    <w:p w:rsidR="00846DDE" w:rsidRPr="005856AD" w:rsidRDefault="00C7325B" w:rsidP="005856AD">
      <w:pPr>
        <w:autoSpaceDE w:val="0"/>
        <w:autoSpaceDN w:val="0"/>
        <w:adjustRightInd w:val="0"/>
        <w:jc w:val="both"/>
        <w:rPr>
          <w:rFonts w:cs="Arial"/>
          <w:szCs w:val="20"/>
          <w:lang w:eastAsia="sl-SI"/>
        </w:rPr>
      </w:pPr>
      <w:r>
        <w:rPr>
          <w:rFonts w:cs="Arial"/>
          <w:szCs w:val="20"/>
          <w:lang w:eastAsia="sl-SI"/>
        </w:rPr>
        <w:t>Za</w:t>
      </w:r>
      <w:r w:rsidR="00846DDE" w:rsidRPr="005856AD">
        <w:rPr>
          <w:rFonts w:cs="Arial"/>
          <w:szCs w:val="20"/>
          <w:lang w:eastAsia="sl-SI"/>
        </w:rPr>
        <w:t xml:space="preserve"> aktivnosti, povezane z izvedbo Pakta o migracijah in azilu, bodo namenjena dodatna sredstva, ki bodo dodeljena v skladu skladno z vmesnim pregledom v okviru sklada AMIF v predvideni višini 8,9 mio EUR sredstev EU skupaj s pripadajočo slovensko udeležbo. Po</w:t>
      </w:r>
      <w:r w:rsidR="00FF1AF4" w:rsidRPr="005856AD">
        <w:rPr>
          <w:rFonts w:cs="Arial"/>
          <w:szCs w:val="20"/>
          <w:lang w:eastAsia="sl-SI"/>
        </w:rPr>
        <w:t xml:space="preserve"> prejetih usmeritvah s strani Evropske komisije</w:t>
      </w:r>
      <w:r w:rsidR="00846DDE" w:rsidRPr="005856AD">
        <w:rPr>
          <w:rFonts w:cs="Arial"/>
          <w:szCs w:val="20"/>
          <w:lang w:eastAsia="sl-SI"/>
        </w:rPr>
        <w:t xml:space="preserve"> bo pripravljena nova verzija programa, v kateri bodo vključene aktivnosti vezane na izvedbo Pakta o migracijah in azi</w:t>
      </w:r>
      <w:r w:rsidR="00FF1AF4" w:rsidRPr="005856AD">
        <w:rPr>
          <w:rFonts w:cs="Arial"/>
          <w:szCs w:val="20"/>
          <w:lang w:eastAsia="sl-SI"/>
        </w:rPr>
        <w:t>lu. Za določene aktivnosti bo Evropska komisija</w:t>
      </w:r>
      <w:r w:rsidR="00846DDE" w:rsidRPr="005856AD">
        <w:rPr>
          <w:rFonts w:cs="Arial"/>
          <w:szCs w:val="20"/>
          <w:lang w:eastAsia="sl-SI"/>
        </w:rPr>
        <w:t xml:space="preserve"> namenila tudi dodatna sredstva, ki bodo prav tako vključena v program. Dodelitev sredstev se načrtuje konec prvega četrtletja 2025</w:t>
      </w:r>
      <w:r>
        <w:rPr>
          <w:rFonts w:cs="Arial"/>
          <w:szCs w:val="20"/>
          <w:lang w:eastAsia="sl-SI"/>
        </w:rPr>
        <w:t>. Pravice porabe</w:t>
      </w:r>
      <w:r w:rsidR="00FF1AF4" w:rsidRPr="005856AD">
        <w:rPr>
          <w:rFonts w:cs="Arial"/>
          <w:szCs w:val="20"/>
          <w:lang w:eastAsia="sl-SI"/>
        </w:rPr>
        <w:t xml:space="preserve"> v proračunu Republike Slovenije</w:t>
      </w:r>
      <w:r w:rsidR="00846DDE" w:rsidRPr="005856AD">
        <w:rPr>
          <w:rFonts w:cs="Arial"/>
          <w:szCs w:val="20"/>
          <w:lang w:eastAsia="sl-SI"/>
        </w:rPr>
        <w:t xml:space="preserve"> za izvedbo teh projektov v letih 2025 in 2026 niso načrtovane.</w:t>
      </w:r>
    </w:p>
    <w:p w:rsidR="00846DDE" w:rsidRPr="005856AD" w:rsidRDefault="00846DDE" w:rsidP="005856AD">
      <w:pPr>
        <w:autoSpaceDE w:val="0"/>
        <w:autoSpaceDN w:val="0"/>
        <w:adjustRightInd w:val="0"/>
        <w:jc w:val="both"/>
        <w:rPr>
          <w:rFonts w:cs="Arial"/>
          <w:szCs w:val="20"/>
          <w:lang w:eastAsia="sl-SI"/>
        </w:rPr>
      </w:pPr>
    </w:p>
    <w:p w:rsidR="00846DDE" w:rsidRPr="005856AD" w:rsidRDefault="00846DDE" w:rsidP="005856AD">
      <w:pPr>
        <w:autoSpaceDE w:val="0"/>
        <w:autoSpaceDN w:val="0"/>
        <w:adjustRightInd w:val="0"/>
        <w:jc w:val="both"/>
        <w:rPr>
          <w:rFonts w:cs="Arial"/>
          <w:szCs w:val="20"/>
          <w:lang w:eastAsia="sl-SI"/>
        </w:rPr>
      </w:pPr>
      <w:r w:rsidRPr="005856AD">
        <w:rPr>
          <w:rFonts w:cs="Arial"/>
          <w:szCs w:val="20"/>
          <w:lang w:eastAsia="sl-SI"/>
        </w:rPr>
        <w:t>V okviru sklada BMVI bodo za aktivnosti, vezane na uresničevanje Pakta o migracijah in azilu, prerazporejenih 10 mio EUR EU sredstev v okviru trenutno dodeljenih sredstev programa. Po prejetih usmeritvah s strani Evropske komisije bo pripravljena nova verzija programa, v kateri bodo vključene aktivnosti vezane na izvedbo Pakta o migr</w:t>
      </w:r>
      <w:r w:rsidR="00070E07">
        <w:rPr>
          <w:rFonts w:cs="Arial"/>
          <w:szCs w:val="20"/>
          <w:lang w:eastAsia="sl-SI"/>
        </w:rPr>
        <w:t>acijah in azilu. Pravice porabe</w:t>
      </w:r>
      <w:r w:rsidRPr="005856AD">
        <w:rPr>
          <w:rFonts w:cs="Arial"/>
          <w:szCs w:val="20"/>
          <w:lang w:eastAsia="sl-SI"/>
        </w:rPr>
        <w:t xml:space="preserve"> v proračunu R</w:t>
      </w:r>
      <w:r w:rsidR="00070E07">
        <w:rPr>
          <w:rFonts w:cs="Arial"/>
          <w:szCs w:val="20"/>
          <w:lang w:eastAsia="sl-SI"/>
        </w:rPr>
        <w:t xml:space="preserve">epublike </w:t>
      </w:r>
      <w:r w:rsidRPr="005856AD">
        <w:rPr>
          <w:rFonts w:cs="Arial"/>
          <w:szCs w:val="20"/>
          <w:lang w:eastAsia="sl-SI"/>
        </w:rPr>
        <w:t>S</w:t>
      </w:r>
      <w:r w:rsidR="00070E07">
        <w:rPr>
          <w:rFonts w:cs="Arial"/>
          <w:szCs w:val="20"/>
          <w:lang w:eastAsia="sl-SI"/>
        </w:rPr>
        <w:t>lovenije</w:t>
      </w:r>
      <w:r w:rsidRPr="005856AD">
        <w:rPr>
          <w:rFonts w:cs="Arial"/>
          <w:szCs w:val="20"/>
          <w:lang w:eastAsia="sl-SI"/>
        </w:rPr>
        <w:t xml:space="preserve"> za izvedbo teh projektov v letih 2025 in 2026 niso načrtovane.</w:t>
      </w:r>
    </w:p>
    <w:p w:rsidR="00846DDE" w:rsidRPr="005856AD" w:rsidRDefault="00846DDE" w:rsidP="005856AD">
      <w:pPr>
        <w:jc w:val="both"/>
        <w:rPr>
          <w:rFonts w:cs="Arial"/>
          <w:szCs w:val="20"/>
          <w:lang w:eastAsia="sl-SI"/>
        </w:rPr>
      </w:pPr>
    </w:p>
    <w:p w:rsidR="00846DDE" w:rsidRPr="005856AD" w:rsidRDefault="00846DDE" w:rsidP="005856AD">
      <w:pPr>
        <w:jc w:val="both"/>
        <w:rPr>
          <w:rFonts w:cs="Arial"/>
          <w:szCs w:val="20"/>
        </w:rPr>
      </w:pPr>
      <w:r w:rsidRPr="005856AD">
        <w:rPr>
          <w:rFonts w:cs="Arial"/>
          <w:szCs w:val="20"/>
          <w:lang w:eastAsia="sl-SI"/>
        </w:rPr>
        <w:t>Ko bo znan vmesni pregled, bo pripravljen tudi nov predlog reprogramiranja po virih financiranja.</w:t>
      </w:r>
    </w:p>
    <w:p w:rsidR="00846DDE" w:rsidRPr="005856AD" w:rsidRDefault="00846DDE" w:rsidP="005856AD">
      <w:pPr>
        <w:jc w:val="both"/>
        <w:rPr>
          <w:rFonts w:cs="Arial"/>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b/>
          <w:sz w:val="20"/>
          <w:szCs w:val="20"/>
        </w:rPr>
      </w:pPr>
    </w:p>
    <w:p w:rsidR="00846DDE" w:rsidRPr="005856AD" w:rsidRDefault="00846DDE" w:rsidP="005856AD">
      <w:pPr>
        <w:pStyle w:val="Odstavekseznama"/>
        <w:ind w:left="0"/>
        <w:rPr>
          <w:rFonts w:cs="Arial"/>
          <w:szCs w:val="20"/>
        </w:rPr>
      </w:pPr>
    </w:p>
    <w:p w:rsidR="00846DDE" w:rsidRPr="005856AD" w:rsidRDefault="00846DDE" w:rsidP="005856AD">
      <w:pPr>
        <w:pStyle w:val="Odstavekseznama"/>
        <w:ind w:left="0"/>
        <w:rPr>
          <w:rFonts w:cs="Arial"/>
          <w:szCs w:val="20"/>
        </w:rPr>
      </w:pPr>
    </w:p>
    <w:p w:rsidR="00846DDE" w:rsidRPr="005856AD" w:rsidRDefault="00846DDE" w:rsidP="005856AD">
      <w:pPr>
        <w:pStyle w:val="Odstavekseznama"/>
        <w:ind w:left="0"/>
        <w:rPr>
          <w:rFonts w:cs="Arial"/>
          <w:i/>
          <w:color w:val="000000"/>
          <w:szCs w:val="20"/>
        </w:rPr>
      </w:pPr>
    </w:p>
    <w:p w:rsidR="00846DDE" w:rsidRPr="005856AD" w:rsidRDefault="00846DDE" w:rsidP="005856AD">
      <w:pPr>
        <w:jc w:val="both"/>
        <w:rPr>
          <w:rFonts w:cs="Arial"/>
          <w:szCs w:val="20"/>
        </w:rPr>
      </w:pPr>
    </w:p>
    <w:p w:rsidR="00846DDE" w:rsidRPr="005856AD" w:rsidRDefault="00846DDE" w:rsidP="005856AD">
      <w:pPr>
        <w:rPr>
          <w:rFonts w:cs="Arial"/>
          <w:szCs w:val="20"/>
        </w:rPr>
      </w:pPr>
    </w:p>
    <w:p w:rsidR="00846DDE" w:rsidRPr="005856AD" w:rsidRDefault="00846DDE" w:rsidP="005856AD">
      <w:pPr>
        <w:jc w:val="both"/>
        <w:rPr>
          <w:rFonts w:cs="Arial"/>
          <w:szCs w:val="20"/>
        </w:rPr>
      </w:pPr>
    </w:p>
    <w:p w:rsidR="00846DDE" w:rsidRPr="005856AD" w:rsidRDefault="00846DDE" w:rsidP="005856AD">
      <w:pPr>
        <w:pStyle w:val="Odstavekseznama"/>
        <w:ind w:left="0"/>
        <w:rPr>
          <w:rFonts w:cs="Arial"/>
          <w:szCs w:val="20"/>
        </w:rPr>
      </w:pPr>
    </w:p>
    <w:p w:rsidR="00846DDE" w:rsidRPr="005856AD" w:rsidRDefault="00846DDE" w:rsidP="005856AD">
      <w:pPr>
        <w:jc w:val="both"/>
        <w:rPr>
          <w:rFonts w:cs="Arial"/>
          <w:szCs w:val="20"/>
        </w:rPr>
      </w:pPr>
    </w:p>
    <w:p w:rsidR="00846DDE" w:rsidRPr="005856AD" w:rsidRDefault="00846DDE" w:rsidP="005856AD">
      <w:pPr>
        <w:jc w:val="both"/>
        <w:rPr>
          <w:rFonts w:eastAsia="Calibri" w:cs="Arial"/>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sz w:val="20"/>
          <w:szCs w:val="20"/>
        </w:rPr>
      </w:pPr>
    </w:p>
    <w:p w:rsidR="00846DDE" w:rsidRPr="005856AD" w:rsidRDefault="00846DDE" w:rsidP="005856AD">
      <w:pPr>
        <w:pStyle w:val="Navadensplet"/>
        <w:spacing w:before="0" w:beforeAutospacing="0" w:after="0" w:afterAutospacing="0" w:line="260" w:lineRule="exact"/>
        <w:jc w:val="both"/>
        <w:rPr>
          <w:rFonts w:ascii="Arial" w:hAnsi="Arial" w:cs="Arial"/>
          <w:b/>
          <w:sz w:val="20"/>
          <w:szCs w:val="20"/>
        </w:rPr>
      </w:pPr>
    </w:p>
    <w:p w:rsidR="00846DDE" w:rsidRPr="005856AD" w:rsidRDefault="00846DDE" w:rsidP="005856AD">
      <w:pPr>
        <w:jc w:val="both"/>
        <w:rPr>
          <w:rFonts w:cs="Arial"/>
          <w:szCs w:val="20"/>
        </w:rPr>
      </w:pPr>
    </w:p>
    <w:p w:rsidR="00846DDE" w:rsidRPr="005856AD" w:rsidRDefault="00846DDE" w:rsidP="005856AD">
      <w:pPr>
        <w:jc w:val="both"/>
        <w:rPr>
          <w:rFonts w:cs="Arial"/>
          <w:szCs w:val="20"/>
        </w:rPr>
      </w:pPr>
    </w:p>
    <w:p w:rsidR="00846DDE" w:rsidRPr="005856AD" w:rsidRDefault="00846DDE"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rPr>
          <w:rFonts w:cs="Arial"/>
          <w:iCs/>
          <w:szCs w:val="20"/>
        </w:rPr>
      </w:pPr>
    </w:p>
    <w:p w:rsidR="00D83DB2" w:rsidRPr="005856AD" w:rsidRDefault="00D83DB2" w:rsidP="005856AD">
      <w:pPr>
        <w:jc w:val="center"/>
        <w:rPr>
          <w:rFonts w:cs="Arial"/>
          <w:b/>
          <w:iCs/>
          <w:szCs w:val="20"/>
        </w:rPr>
      </w:pPr>
    </w:p>
    <w:sectPr w:rsidR="00D83DB2" w:rsidRPr="005856AD" w:rsidSect="005F456B">
      <w:headerReference w:type="default" r:id="rId9"/>
      <w:headerReference w:type="first" r:id="rId10"/>
      <w:pgSz w:w="11906" w:h="16838"/>
      <w:pgMar w:top="71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81D6E" w16cex:dateUtc="2024-12-02T10:50:00Z"/>
  <w16cex:commentExtensible w16cex:durableId="2AF81D7E" w16cex:dateUtc="2024-12-02T10:50:00Z"/>
  <w16cex:commentExtensible w16cex:durableId="2AF81AF0" w16cex:dateUtc="2024-12-02T10:39:00Z"/>
  <w16cex:commentExtensible w16cex:durableId="2AF81DE0" w16cex:dateUtc="2024-12-02T10:52:00Z"/>
  <w16cex:commentExtensible w16cex:durableId="2AF81E0F" w16cex:dateUtc="2024-12-02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81724" w16cid:durableId="2AF81D6E"/>
  <w16cid:commentId w16cid:paraId="4E3E9C25" w16cid:durableId="2AF81D7E"/>
  <w16cid:commentId w16cid:paraId="477F22FC" w16cid:durableId="2AF81AF0"/>
  <w16cid:commentId w16cid:paraId="16E0E3A8" w16cid:durableId="2AF81DE0"/>
  <w16cid:commentId w16cid:paraId="28302132" w16cid:durableId="2AF81838"/>
  <w16cid:commentId w16cid:paraId="556EEEDF" w16cid:durableId="2AF81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0A" w:rsidRDefault="00013D0A">
      <w:r>
        <w:separator/>
      </w:r>
    </w:p>
  </w:endnote>
  <w:endnote w:type="continuationSeparator" w:id="0">
    <w:p w:rsidR="00013D0A" w:rsidRDefault="0001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Arial"/>
    <w:charset w:val="00"/>
    <w:family w:val="swiss"/>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0A" w:rsidRDefault="00013D0A">
      <w:r>
        <w:separator/>
      </w:r>
    </w:p>
  </w:footnote>
  <w:footnote w:type="continuationSeparator" w:id="0">
    <w:p w:rsidR="00013D0A" w:rsidRDefault="0001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57" w:rsidRDefault="004B315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57" w:rsidRPr="008F3500" w:rsidRDefault="004B3157" w:rsidP="005F456B">
    <w:pPr>
      <w:pStyle w:val="Glava"/>
      <w:tabs>
        <w:tab w:val="clear" w:pos="4320"/>
        <w:tab w:val="clear" w:pos="8640"/>
        <w:tab w:val="left" w:pos="5112"/>
      </w:tabs>
      <w:spacing w:line="240" w:lineRule="exact"/>
      <w:rPr>
        <w:rFonts w:cs="Arial"/>
        <w:sz w:val="16"/>
      </w:rPr>
    </w:pPr>
    <w:r w:rsidRPr="008F3500">
      <w:rPr>
        <w:rFonts w:cs="Arial"/>
        <w:sz w:val="16"/>
      </w:rPr>
      <w:tab/>
    </w:r>
  </w:p>
  <w:p w:rsidR="004B3157" w:rsidRPr="008F3500" w:rsidRDefault="004B3157"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57"/>
    <w:multiLevelType w:val="hybridMultilevel"/>
    <w:tmpl w:val="3BDCD6AC"/>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042CB5"/>
    <w:multiLevelType w:val="hybridMultilevel"/>
    <w:tmpl w:val="9424A960"/>
    <w:lvl w:ilvl="0" w:tplc="E098B9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3F2964"/>
    <w:multiLevelType w:val="hybridMultilevel"/>
    <w:tmpl w:val="6B6EDA50"/>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135906"/>
    <w:multiLevelType w:val="hybridMultilevel"/>
    <w:tmpl w:val="F2FC411C"/>
    <w:lvl w:ilvl="0" w:tplc="7EE6B3AA">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4" w15:restartNumberingAfterBreak="0">
    <w:nsid w:val="14BB0202"/>
    <w:multiLevelType w:val="hybridMultilevel"/>
    <w:tmpl w:val="7B84D7C8"/>
    <w:lvl w:ilvl="0" w:tplc="3886B8DC">
      <w:start w:val="5"/>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BA7942"/>
    <w:multiLevelType w:val="hybridMultilevel"/>
    <w:tmpl w:val="071E62C2"/>
    <w:lvl w:ilvl="0" w:tplc="7EE6B3AA">
      <w:start w:val="1"/>
      <w:numFmt w:val="bullet"/>
      <w:lvlText w:val=""/>
      <w:lvlJc w:val="left"/>
      <w:pPr>
        <w:ind w:left="720" w:hanging="360"/>
      </w:pPr>
      <w:rPr>
        <w:rFonts w:ascii="Symbol" w:hAnsi="Symbol" w:hint="default"/>
      </w:rPr>
    </w:lvl>
    <w:lvl w:ilvl="1" w:tplc="379810B4">
      <w:start w:val="1"/>
      <w:numFmt w:val="bullet"/>
      <w:lvlText w:val="o"/>
      <w:lvlJc w:val="left"/>
      <w:pPr>
        <w:ind w:left="1440" w:hanging="360"/>
      </w:pPr>
      <w:rPr>
        <w:rFonts w:ascii="Courier New" w:hAnsi="Courier New" w:hint="default"/>
      </w:rPr>
    </w:lvl>
    <w:lvl w:ilvl="2" w:tplc="4154B09C">
      <w:start w:val="1"/>
      <w:numFmt w:val="bullet"/>
      <w:lvlText w:val=""/>
      <w:lvlJc w:val="left"/>
      <w:pPr>
        <w:ind w:left="2160" w:hanging="360"/>
      </w:pPr>
      <w:rPr>
        <w:rFonts w:ascii="Wingdings" w:hAnsi="Wingdings" w:hint="default"/>
      </w:rPr>
    </w:lvl>
    <w:lvl w:ilvl="3" w:tplc="C464D822">
      <w:start w:val="1"/>
      <w:numFmt w:val="bullet"/>
      <w:lvlText w:val=""/>
      <w:lvlJc w:val="left"/>
      <w:pPr>
        <w:ind w:left="2880" w:hanging="360"/>
      </w:pPr>
      <w:rPr>
        <w:rFonts w:ascii="Symbol" w:hAnsi="Symbol" w:hint="default"/>
      </w:rPr>
    </w:lvl>
    <w:lvl w:ilvl="4" w:tplc="437EAB6A">
      <w:start w:val="1"/>
      <w:numFmt w:val="bullet"/>
      <w:lvlText w:val="o"/>
      <w:lvlJc w:val="left"/>
      <w:pPr>
        <w:ind w:left="3600" w:hanging="360"/>
      </w:pPr>
      <w:rPr>
        <w:rFonts w:ascii="Courier New" w:hAnsi="Courier New" w:hint="default"/>
      </w:rPr>
    </w:lvl>
    <w:lvl w:ilvl="5" w:tplc="80328062">
      <w:start w:val="1"/>
      <w:numFmt w:val="bullet"/>
      <w:lvlText w:val=""/>
      <w:lvlJc w:val="left"/>
      <w:pPr>
        <w:ind w:left="4320" w:hanging="360"/>
      </w:pPr>
      <w:rPr>
        <w:rFonts w:ascii="Wingdings" w:hAnsi="Wingdings" w:hint="default"/>
      </w:rPr>
    </w:lvl>
    <w:lvl w:ilvl="6" w:tplc="B67C2FFA">
      <w:start w:val="1"/>
      <w:numFmt w:val="bullet"/>
      <w:lvlText w:val=""/>
      <w:lvlJc w:val="left"/>
      <w:pPr>
        <w:ind w:left="5040" w:hanging="360"/>
      </w:pPr>
      <w:rPr>
        <w:rFonts w:ascii="Symbol" w:hAnsi="Symbol" w:hint="default"/>
      </w:rPr>
    </w:lvl>
    <w:lvl w:ilvl="7" w:tplc="DAFEE242">
      <w:start w:val="1"/>
      <w:numFmt w:val="bullet"/>
      <w:lvlText w:val="o"/>
      <w:lvlJc w:val="left"/>
      <w:pPr>
        <w:ind w:left="5760" w:hanging="360"/>
      </w:pPr>
      <w:rPr>
        <w:rFonts w:ascii="Courier New" w:hAnsi="Courier New" w:hint="default"/>
      </w:rPr>
    </w:lvl>
    <w:lvl w:ilvl="8" w:tplc="A99C730A">
      <w:start w:val="1"/>
      <w:numFmt w:val="bullet"/>
      <w:lvlText w:val=""/>
      <w:lvlJc w:val="left"/>
      <w:pPr>
        <w:ind w:left="6480" w:hanging="360"/>
      </w:pPr>
      <w:rPr>
        <w:rFonts w:ascii="Wingdings" w:hAnsi="Wingdings" w:hint="default"/>
      </w:rPr>
    </w:lvl>
  </w:abstractNum>
  <w:abstractNum w:abstractNumId="6"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C86B83"/>
    <w:multiLevelType w:val="hybridMultilevel"/>
    <w:tmpl w:val="4CE099D4"/>
    <w:lvl w:ilvl="0" w:tplc="74D8DE1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83536"/>
    <w:multiLevelType w:val="hybridMultilevel"/>
    <w:tmpl w:val="6968415C"/>
    <w:lvl w:ilvl="0" w:tplc="7EE6B3A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00441BB"/>
    <w:multiLevelType w:val="hybridMultilevel"/>
    <w:tmpl w:val="359E3B4C"/>
    <w:lvl w:ilvl="0" w:tplc="7EE6B3AA">
      <w:start w:val="1"/>
      <w:numFmt w:val="bullet"/>
      <w:lvlText w:val=""/>
      <w:lvlJc w:val="left"/>
      <w:pPr>
        <w:ind w:left="50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52DCC4"/>
    <w:multiLevelType w:val="hybridMultilevel"/>
    <w:tmpl w:val="3ABC8CC0"/>
    <w:lvl w:ilvl="0" w:tplc="7EE6B3AA">
      <w:start w:val="1"/>
      <w:numFmt w:val="bullet"/>
      <w:lvlText w:val=""/>
      <w:lvlJc w:val="left"/>
      <w:pPr>
        <w:ind w:left="720" w:hanging="360"/>
      </w:pPr>
      <w:rPr>
        <w:rFonts w:ascii="Symbol" w:hAnsi="Symbol" w:hint="default"/>
      </w:rPr>
    </w:lvl>
    <w:lvl w:ilvl="1" w:tplc="0C94F3B8">
      <w:start w:val="1"/>
      <w:numFmt w:val="bullet"/>
      <w:lvlText w:val="o"/>
      <w:lvlJc w:val="left"/>
      <w:pPr>
        <w:ind w:left="1440" w:hanging="360"/>
      </w:pPr>
      <w:rPr>
        <w:rFonts w:ascii="Courier New" w:hAnsi="Courier New" w:hint="default"/>
      </w:rPr>
    </w:lvl>
    <w:lvl w:ilvl="2" w:tplc="7BDE89F6">
      <w:start w:val="1"/>
      <w:numFmt w:val="bullet"/>
      <w:lvlText w:val=""/>
      <w:lvlJc w:val="left"/>
      <w:pPr>
        <w:ind w:left="2160" w:hanging="360"/>
      </w:pPr>
      <w:rPr>
        <w:rFonts w:ascii="Wingdings" w:hAnsi="Wingdings" w:hint="default"/>
      </w:rPr>
    </w:lvl>
    <w:lvl w:ilvl="3" w:tplc="0C3CCE7E">
      <w:start w:val="1"/>
      <w:numFmt w:val="bullet"/>
      <w:lvlText w:val=""/>
      <w:lvlJc w:val="left"/>
      <w:pPr>
        <w:ind w:left="2880" w:hanging="360"/>
      </w:pPr>
      <w:rPr>
        <w:rFonts w:ascii="Symbol" w:hAnsi="Symbol" w:hint="default"/>
      </w:rPr>
    </w:lvl>
    <w:lvl w:ilvl="4" w:tplc="581A772C">
      <w:start w:val="1"/>
      <w:numFmt w:val="bullet"/>
      <w:lvlText w:val="o"/>
      <w:lvlJc w:val="left"/>
      <w:pPr>
        <w:ind w:left="3600" w:hanging="360"/>
      </w:pPr>
      <w:rPr>
        <w:rFonts w:ascii="Courier New" w:hAnsi="Courier New" w:hint="default"/>
      </w:rPr>
    </w:lvl>
    <w:lvl w:ilvl="5" w:tplc="73980394">
      <w:start w:val="1"/>
      <w:numFmt w:val="bullet"/>
      <w:lvlText w:val=""/>
      <w:lvlJc w:val="left"/>
      <w:pPr>
        <w:ind w:left="4320" w:hanging="360"/>
      </w:pPr>
      <w:rPr>
        <w:rFonts w:ascii="Wingdings" w:hAnsi="Wingdings" w:hint="default"/>
      </w:rPr>
    </w:lvl>
    <w:lvl w:ilvl="6" w:tplc="B9D234E8">
      <w:start w:val="1"/>
      <w:numFmt w:val="bullet"/>
      <w:lvlText w:val=""/>
      <w:lvlJc w:val="left"/>
      <w:pPr>
        <w:ind w:left="5040" w:hanging="360"/>
      </w:pPr>
      <w:rPr>
        <w:rFonts w:ascii="Symbol" w:hAnsi="Symbol" w:hint="default"/>
      </w:rPr>
    </w:lvl>
    <w:lvl w:ilvl="7" w:tplc="0B2CFFB6">
      <w:start w:val="1"/>
      <w:numFmt w:val="bullet"/>
      <w:lvlText w:val="o"/>
      <w:lvlJc w:val="left"/>
      <w:pPr>
        <w:ind w:left="5760" w:hanging="360"/>
      </w:pPr>
      <w:rPr>
        <w:rFonts w:ascii="Courier New" w:hAnsi="Courier New" w:hint="default"/>
      </w:rPr>
    </w:lvl>
    <w:lvl w:ilvl="8" w:tplc="9968C3CE">
      <w:start w:val="1"/>
      <w:numFmt w:val="bullet"/>
      <w:lvlText w:val=""/>
      <w:lvlJc w:val="left"/>
      <w:pPr>
        <w:ind w:left="6480" w:hanging="360"/>
      </w:pPr>
      <w:rPr>
        <w:rFonts w:ascii="Wingdings" w:hAnsi="Wingdings" w:hint="default"/>
      </w:rPr>
    </w:lvl>
  </w:abstractNum>
  <w:abstractNum w:abstractNumId="13" w15:restartNumberingAfterBreak="0">
    <w:nsid w:val="364D58CA"/>
    <w:multiLevelType w:val="hybridMultilevel"/>
    <w:tmpl w:val="2D161EE2"/>
    <w:lvl w:ilvl="0" w:tplc="7EE6B3A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AD1194F"/>
    <w:multiLevelType w:val="hybridMultilevel"/>
    <w:tmpl w:val="8CDAECBA"/>
    <w:lvl w:ilvl="0" w:tplc="15F2219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0C350C"/>
    <w:multiLevelType w:val="hybridMultilevel"/>
    <w:tmpl w:val="C6F05B30"/>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DF4012"/>
    <w:multiLevelType w:val="hybridMultilevel"/>
    <w:tmpl w:val="3BB87398"/>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05576F"/>
    <w:multiLevelType w:val="hybridMultilevel"/>
    <w:tmpl w:val="EC0C2170"/>
    <w:lvl w:ilvl="0" w:tplc="23503972">
      <w:start w:val="1"/>
      <w:numFmt w:val="lowerLetter"/>
      <w:lvlText w:val="(%1)"/>
      <w:lvlJc w:val="left"/>
      <w:pPr>
        <w:ind w:left="360" w:hanging="360"/>
      </w:pPr>
      <w:rPr>
        <w:rFonts w:hint="default"/>
      </w:rPr>
    </w:lvl>
    <w:lvl w:ilvl="1" w:tplc="7EE6B3AA">
      <w:start w:val="1"/>
      <w:numFmt w:val="bullet"/>
      <w:lvlText w:val=""/>
      <w:lvlJc w:val="left"/>
      <w:pPr>
        <w:ind w:left="1140" w:hanging="360"/>
      </w:pPr>
      <w:rPr>
        <w:rFonts w:ascii="Symbol" w:hAnsi="Symbol" w:hint="default"/>
      </w:r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4AA71E42"/>
    <w:multiLevelType w:val="hybridMultilevel"/>
    <w:tmpl w:val="4D6E0B86"/>
    <w:lvl w:ilvl="0" w:tplc="7EE6B3A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18D550D"/>
    <w:multiLevelType w:val="hybridMultilevel"/>
    <w:tmpl w:val="AF04A5CE"/>
    <w:lvl w:ilvl="0" w:tplc="7EE6B3AA">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DD3404"/>
    <w:multiLevelType w:val="hybridMultilevel"/>
    <w:tmpl w:val="4B821204"/>
    <w:lvl w:ilvl="0" w:tplc="7EE6B3AA">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265152"/>
    <w:multiLevelType w:val="hybridMultilevel"/>
    <w:tmpl w:val="7DA6CB5A"/>
    <w:lvl w:ilvl="0" w:tplc="7EE6B3AA">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54AFD40"/>
    <w:multiLevelType w:val="hybridMultilevel"/>
    <w:tmpl w:val="70DACF3E"/>
    <w:lvl w:ilvl="0" w:tplc="7EE6B3AA">
      <w:start w:val="1"/>
      <w:numFmt w:val="bullet"/>
      <w:lvlText w:val=""/>
      <w:lvlJc w:val="left"/>
      <w:pPr>
        <w:ind w:left="720" w:hanging="360"/>
      </w:pPr>
      <w:rPr>
        <w:rFonts w:ascii="Symbol" w:hAnsi="Symbol" w:hint="default"/>
      </w:rPr>
    </w:lvl>
    <w:lvl w:ilvl="1" w:tplc="F7F4DB5A">
      <w:start w:val="1"/>
      <w:numFmt w:val="bullet"/>
      <w:lvlText w:val="o"/>
      <w:lvlJc w:val="left"/>
      <w:pPr>
        <w:ind w:left="1440" w:hanging="360"/>
      </w:pPr>
      <w:rPr>
        <w:rFonts w:ascii="Courier New" w:hAnsi="Courier New" w:cs="Times New Roman" w:hint="default"/>
      </w:rPr>
    </w:lvl>
    <w:lvl w:ilvl="2" w:tplc="AFFA9D60">
      <w:start w:val="1"/>
      <w:numFmt w:val="bullet"/>
      <w:lvlText w:val=""/>
      <w:lvlJc w:val="left"/>
      <w:pPr>
        <w:ind w:left="2160" w:hanging="360"/>
      </w:pPr>
      <w:rPr>
        <w:rFonts w:ascii="Wingdings" w:hAnsi="Wingdings" w:hint="default"/>
      </w:rPr>
    </w:lvl>
    <w:lvl w:ilvl="3" w:tplc="18CCC02E">
      <w:start w:val="1"/>
      <w:numFmt w:val="bullet"/>
      <w:lvlText w:val=""/>
      <w:lvlJc w:val="left"/>
      <w:pPr>
        <w:ind w:left="2880" w:hanging="360"/>
      </w:pPr>
      <w:rPr>
        <w:rFonts w:ascii="Symbol" w:hAnsi="Symbol" w:hint="default"/>
      </w:rPr>
    </w:lvl>
    <w:lvl w:ilvl="4" w:tplc="4524E758">
      <w:start w:val="1"/>
      <w:numFmt w:val="bullet"/>
      <w:lvlText w:val="o"/>
      <w:lvlJc w:val="left"/>
      <w:pPr>
        <w:ind w:left="3600" w:hanging="360"/>
      </w:pPr>
      <w:rPr>
        <w:rFonts w:ascii="Courier New" w:hAnsi="Courier New" w:cs="Times New Roman" w:hint="default"/>
      </w:rPr>
    </w:lvl>
    <w:lvl w:ilvl="5" w:tplc="A64426A2">
      <w:start w:val="1"/>
      <w:numFmt w:val="bullet"/>
      <w:lvlText w:val=""/>
      <w:lvlJc w:val="left"/>
      <w:pPr>
        <w:ind w:left="4320" w:hanging="360"/>
      </w:pPr>
      <w:rPr>
        <w:rFonts w:ascii="Wingdings" w:hAnsi="Wingdings" w:hint="default"/>
      </w:rPr>
    </w:lvl>
    <w:lvl w:ilvl="6" w:tplc="6D582C22">
      <w:start w:val="1"/>
      <w:numFmt w:val="bullet"/>
      <w:lvlText w:val=""/>
      <w:lvlJc w:val="left"/>
      <w:pPr>
        <w:ind w:left="5040" w:hanging="360"/>
      </w:pPr>
      <w:rPr>
        <w:rFonts w:ascii="Symbol" w:hAnsi="Symbol" w:hint="default"/>
      </w:rPr>
    </w:lvl>
    <w:lvl w:ilvl="7" w:tplc="8EF0FF38">
      <w:start w:val="1"/>
      <w:numFmt w:val="bullet"/>
      <w:lvlText w:val="o"/>
      <w:lvlJc w:val="left"/>
      <w:pPr>
        <w:ind w:left="5760" w:hanging="360"/>
      </w:pPr>
      <w:rPr>
        <w:rFonts w:ascii="Courier New" w:hAnsi="Courier New" w:cs="Times New Roman" w:hint="default"/>
      </w:rPr>
    </w:lvl>
    <w:lvl w:ilvl="8" w:tplc="8F2027C4">
      <w:start w:val="1"/>
      <w:numFmt w:val="bullet"/>
      <w:lvlText w:val=""/>
      <w:lvlJc w:val="left"/>
      <w:pPr>
        <w:ind w:left="6480" w:hanging="360"/>
      </w:pPr>
      <w:rPr>
        <w:rFonts w:ascii="Wingdings" w:hAnsi="Wingdings" w:hint="default"/>
      </w:rPr>
    </w:lvl>
  </w:abstractNum>
  <w:abstractNum w:abstractNumId="28" w15:restartNumberingAfterBreak="0">
    <w:nsid w:val="65B40626"/>
    <w:multiLevelType w:val="hybridMultilevel"/>
    <w:tmpl w:val="27040A26"/>
    <w:lvl w:ilvl="0" w:tplc="7EE6B3A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1F7501"/>
    <w:multiLevelType w:val="hybridMultilevel"/>
    <w:tmpl w:val="4A7857E4"/>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27763940"/>
    <w:lvl w:ilvl="0" w:tplc="76AC1A70">
      <w:start w:val="49"/>
      <w:numFmt w:val="bullet"/>
      <w:lvlText w:val=""/>
      <w:lvlJc w:val="left"/>
      <w:pPr>
        <w:ind w:left="720" w:hanging="360"/>
      </w:pPr>
      <w:rPr>
        <w:rFonts w:ascii="Symbol" w:eastAsia="Times New Roman" w:hAnsi="Symbol" w:cs="Times New Roman" w:hint="default"/>
      </w:rPr>
    </w:lvl>
    <w:lvl w:ilvl="1" w:tplc="7EE6B3A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CA76A6"/>
    <w:multiLevelType w:val="hybridMultilevel"/>
    <w:tmpl w:val="7E3AD54A"/>
    <w:lvl w:ilvl="0" w:tplc="02BC3EF2">
      <w:start w:val="1"/>
      <w:numFmt w:val="lowerLetter"/>
      <w:lvlText w:val="(%1)"/>
      <w:lvlJc w:val="left"/>
      <w:pPr>
        <w:ind w:left="420" w:hanging="360"/>
      </w:pPr>
      <w:rPr>
        <w:rFonts w:hint="default"/>
      </w:rPr>
    </w:lvl>
    <w:lvl w:ilvl="1" w:tplc="F91C5EAE">
      <w:numFmt w:val="bullet"/>
      <w:lvlText w:val="-"/>
      <w:lvlJc w:val="left"/>
      <w:pPr>
        <w:ind w:left="1140" w:hanging="360"/>
      </w:pPr>
      <w:rPr>
        <w:rFonts w:ascii="Arial" w:eastAsiaTheme="minorHAnsi" w:hAnsi="Arial" w:cs="Arial" w:hint="default"/>
      </w:r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2" w15:restartNumberingAfterBreak="0">
    <w:nsid w:val="70CF0DC5"/>
    <w:multiLevelType w:val="hybridMultilevel"/>
    <w:tmpl w:val="3476F61C"/>
    <w:lvl w:ilvl="0" w:tplc="7EE6B3AA">
      <w:start w:val="1"/>
      <w:numFmt w:val="bullet"/>
      <w:lvlText w:val=""/>
      <w:lvlJc w:val="left"/>
      <w:pPr>
        <w:ind w:left="361" w:hanging="360"/>
      </w:pPr>
      <w:rPr>
        <w:rFonts w:ascii="Symbol" w:hAnsi="Symbol" w:hint="default"/>
      </w:rPr>
    </w:lvl>
    <w:lvl w:ilvl="1" w:tplc="FFFFFFFF">
      <w:start w:val="1"/>
      <w:numFmt w:val="bullet"/>
      <w:lvlText w:val="o"/>
      <w:lvlJc w:val="left"/>
      <w:pPr>
        <w:ind w:left="1081" w:hanging="360"/>
      </w:pPr>
      <w:rPr>
        <w:rFonts w:ascii="Courier New" w:hAnsi="Courier New" w:cs="Courier New" w:hint="default"/>
      </w:rPr>
    </w:lvl>
    <w:lvl w:ilvl="2" w:tplc="FFFFFFFF">
      <w:start w:val="1"/>
      <w:numFmt w:val="bullet"/>
      <w:lvlText w:val=""/>
      <w:lvlJc w:val="left"/>
      <w:pPr>
        <w:ind w:left="1801" w:hanging="360"/>
      </w:pPr>
      <w:rPr>
        <w:rFonts w:ascii="Wingdings" w:hAnsi="Wingdings" w:hint="default"/>
      </w:rPr>
    </w:lvl>
    <w:lvl w:ilvl="3" w:tplc="FFFFFFFF">
      <w:start w:val="1"/>
      <w:numFmt w:val="bullet"/>
      <w:lvlText w:val=""/>
      <w:lvlJc w:val="left"/>
      <w:pPr>
        <w:ind w:left="2521" w:hanging="360"/>
      </w:pPr>
      <w:rPr>
        <w:rFonts w:ascii="Symbol" w:hAnsi="Symbol" w:hint="default"/>
      </w:rPr>
    </w:lvl>
    <w:lvl w:ilvl="4" w:tplc="FFFFFFFF">
      <w:start w:val="1"/>
      <w:numFmt w:val="bullet"/>
      <w:lvlText w:val="o"/>
      <w:lvlJc w:val="left"/>
      <w:pPr>
        <w:ind w:left="3241" w:hanging="360"/>
      </w:pPr>
      <w:rPr>
        <w:rFonts w:ascii="Courier New" w:hAnsi="Courier New" w:cs="Courier New" w:hint="default"/>
      </w:rPr>
    </w:lvl>
    <w:lvl w:ilvl="5" w:tplc="FFFFFFFF">
      <w:start w:val="1"/>
      <w:numFmt w:val="bullet"/>
      <w:lvlText w:val=""/>
      <w:lvlJc w:val="left"/>
      <w:pPr>
        <w:ind w:left="3961" w:hanging="360"/>
      </w:pPr>
      <w:rPr>
        <w:rFonts w:ascii="Wingdings" w:hAnsi="Wingdings" w:hint="default"/>
      </w:rPr>
    </w:lvl>
    <w:lvl w:ilvl="6" w:tplc="FFFFFFFF">
      <w:start w:val="1"/>
      <w:numFmt w:val="bullet"/>
      <w:lvlText w:val=""/>
      <w:lvlJc w:val="left"/>
      <w:pPr>
        <w:ind w:left="4681" w:hanging="360"/>
      </w:pPr>
      <w:rPr>
        <w:rFonts w:ascii="Symbol" w:hAnsi="Symbol" w:hint="default"/>
      </w:rPr>
    </w:lvl>
    <w:lvl w:ilvl="7" w:tplc="FFFFFFFF">
      <w:start w:val="1"/>
      <w:numFmt w:val="bullet"/>
      <w:lvlText w:val="o"/>
      <w:lvlJc w:val="left"/>
      <w:pPr>
        <w:ind w:left="5401" w:hanging="360"/>
      </w:pPr>
      <w:rPr>
        <w:rFonts w:ascii="Courier New" w:hAnsi="Courier New" w:cs="Courier New" w:hint="default"/>
      </w:rPr>
    </w:lvl>
    <w:lvl w:ilvl="8" w:tplc="FFFFFFFF">
      <w:start w:val="1"/>
      <w:numFmt w:val="bullet"/>
      <w:lvlText w:val=""/>
      <w:lvlJc w:val="left"/>
      <w:pPr>
        <w:ind w:left="6121" w:hanging="360"/>
      </w:pPr>
      <w:rPr>
        <w:rFonts w:ascii="Wingdings" w:hAnsi="Wingdings" w:hint="default"/>
      </w:rPr>
    </w:lvl>
  </w:abstractNum>
  <w:abstractNum w:abstractNumId="33" w15:restartNumberingAfterBreak="0">
    <w:nsid w:val="70D02BB9"/>
    <w:multiLevelType w:val="hybridMultilevel"/>
    <w:tmpl w:val="96246832"/>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3E1C4E"/>
    <w:multiLevelType w:val="hybridMultilevel"/>
    <w:tmpl w:val="5E566924"/>
    <w:lvl w:ilvl="0" w:tplc="7EE6B3AA">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844E68"/>
    <w:multiLevelType w:val="hybridMultilevel"/>
    <w:tmpl w:val="AA96EDE6"/>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4C2AD8"/>
    <w:multiLevelType w:val="hybridMultilevel"/>
    <w:tmpl w:val="172654D4"/>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701B74"/>
    <w:multiLevelType w:val="hybridMultilevel"/>
    <w:tmpl w:val="9CB2F23A"/>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7819C2"/>
    <w:multiLevelType w:val="hybridMultilevel"/>
    <w:tmpl w:val="4CE0BC88"/>
    <w:lvl w:ilvl="0" w:tplc="7EE6B3AA">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4"/>
  </w:num>
  <w:num w:numId="4">
    <w:abstractNumId w:val="15"/>
    <w:lvlOverride w:ilvl="0">
      <w:startOverride w:val="1"/>
    </w:lvlOverride>
  </w:num>
  <w:num w:numId="5">
    <w:abstractNumId w:val="6"/>
  </w:num>
  <w:num w:numId="6">
    <w:abstractNumId w:val="25"/>
  </w:num>
  <w:num w:numId="7">
    <w:abstractNumId w:val="30"/>
  </w:num>
  <w:num w:numId="8">
    <w:abstractNumId w:val="39"/>
  </w:num>
  <w:num w:numId="9">
    <w:abstractNumId w:val="19"/>
  </w:num>
  <w:num w:numId="10">
    <w:abstractNumId w:val="10"/>
  </w:num>
  <w:num w:numId="11">
    <w:abstractNumId w:val="8"/>
  </w:num>
  <w:num w:numId="12">
    <w:abstractNumId w:val="33"/>
  </w:num>
  <w:num w:numId="13">
    <w:abstractNumId w:val="12"/>
  </w:num>
  <w:num w:numId="14">
    <w:abstractNumId w:val="13"/>
  </w:num>
  <w:num w:numId="15">
    <w:abstractNumId w:val="11"/>
  </w:num>
  <w:num w:numId="16">
    <w:abstractNumId w:val="23"/>
  </w:num>
  <w:num w:numId="17">
    <w:abstractNumId w:val="37"/>
  </w:num>
  <w:num w:numId="18">
    <w:abstractNumId w:val="31"/>
  </w:num>
  <w:num w:numId="19">
    <w:abstractNumId w:val="24"/>
  </w:num>
  <w:num w:numId="20">
    <w:abstractNumId w:val="9"/>
  </w:num>
  <w:num w:numId="21">
    <w:abstractNumId w:val="28"/>
  </w:num>
  <w:num w:numId="22">
    <w:abstractNumId w:val="17"/>
  </w:num>
  <w:num w:numId="23">
    <w:abstractNumId w:val="32"/>
  </w:num>
  <w:num w:numId="24">
    <w:abstractNumId w:val="27"/>
  </w:num>
  <w:num w:numId="25">
    <w:abstractNumId w:val="26"/>
  </w:num>
  <w:num w:numId="26">
    <w:abstractNumId w:val="21"/>
  </w:num>
  <w:num w:numId="27">
    <w:abstractNumId w:val="18"/>
  </w:num>
  <w:num w:numId="28">
    <w:abstractNumId w:val="3"/>
  </w:num>
  <w:num w:numId="29">
    <w:abstractNumId w:val="1"/>
  </w:num>
  <w:num w:numId="30">
    <w:abstractNumId w:val="36"/>
  </w:num>
  <w:num w:numId="31">
    <w:abstractNumId w:val="38"/>
  </w:num>
  <w:num w:numId="32">
    <w:abstractNumId w:val="35"/>
  </w:num>
  <w:num w:numId="33">
    <w:abstractNumId w:val="34"/>
  </w:num>
  <w:num w:numId="34">
    <w:abstractNumId w:val="5"/>
  </w:num>
  <w:num w:numId="35">
    <w:abstractNumId w:val="0"/>
  </w:num>
  <w:num w:numId="36">
    <w:abstractNumId w:val="29"/>
  </w:num>
  <w:num w:numId="37">
    <w:abstractNumId w:val="16"/>
  </w:num>
  <w:num w:numId="38">
    <w:abstractNumId w:val="2"/>
  </w:num>
  <w:num w:numId="39">
    <w:abstractNumId w:val="4"/>
  </w:num>
  <w:num w:numId="40">
    <w:abstractNumId w:val="22"/>
  </w:num>
  <w:num w:numId="41">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082"/>
    <w:rsid w:val="00002CA1"/>
    <w:rsid w:val="00010BC8"/>
    <w:rsid w:val="0001263F"/>
    <w:rsid w:val="00013D0A"/>
    <w:rsid w:val="000151E4"/>
    <w:rsid w:val="00023A88"/>
    <w:rsid w:val="000246AD"/>
    <w:rsid w:val="00025D7B"/>
    <w:rsid w:val="00036784"/>
    <w:rsid w:val="00042943"/>
    <w:rsid w:val="00042A7A"/>
    <w:rsid w:val="0005231F"/>
    <w:rsid w:val="00070E07"/>
    <w:rsid w:val="0007453D"/>
    <w:rsid w:val="0007775F"/>
    <w:rsid w:val="000803BC"/>
    <w:rsid w:val="00090474"/>
    <w:rsid w:val="00093D96"/>
    <w:rsid w:val="000A334C"/>
    <w:rsid w:val="000A6850"/>
    <w:rsid w:val="000A7238"/>
    <w:rsid w:val="000B0696"/>
    <w:rsid w:val="000B1395"/>
    <w:rsid w:val="000B27CE"/>
    <w:rsid w:val="000C49B6"/>
    <w:rsid w:val="000D16BE"/>
    <w:rsid w:val="000F33A7"/>
    <w:rsid w:val="000F61A6"/>
    <w:rsid w:val="001123A8"/>
    <w:rsid w:val="00127B80"/>
    <w:rsid w:val="001357B2"/>
    <w:rsid w:val="00143F50"/>
    <w:rsid w:val="001478DB"/>
    <w:rsid w:val="00153B5F"/>
    <w:rsid w:val="00155A37"/>
    <w:rsid w:val="00161B2A"/>
    <w:rsid w:val="001670A6"/>
    <w:rsid w:val="001703E0"/>
    <w:rsid w:val="00170BD8"/>
    <w:rsid w:val="00171E3B"/>
    <w:rsid w:val="00172BBD"/>
    <w:rsid w:val="0017478F"/>
    <w:rsid w:val="00176894"/>
    <w:rsid w:val="00182283"/>
    <w:rsid w:val="0018255A"/>
    <w:rsid w:val="0018551D"/>
    <w:rsid w:val="00185920"/>
    <w:rsid w:val="001865E1"/>
    <w:rsid w:val="001903C2"/>
    <w:rsid w:val="0019610B"/>
    <w:rsid w:val="0019754D"/>
    <w:rsid w:val="001D5B07"/>
    <w:rsid w:val="001E599C"/>
    <w:rsid w:val="00202A77"/>
    <w:rsid w:val="00207DB1"/>
    <w:rsid w:val="00227F23"/>
    <w:rsid w:val="00251D35"/>
    <w:rsid w:val="002578BC"/>
    <w:rsid w:val="00261FF6"/>
    <w:rsid w:val="00263ED0"/>
    <w:rsid w:val="00271CE5"/>
    <w:rsid w:val="00276E3A"/>
    <w:rsid w:val="0028175F"/>
    <w:rsid w:val="00282020"/>
    <w:rsid w:val="00285BD5"/>
    <w:rsid w:val="002916E5"/>
    <w:rsid w:val="002A2B69"/>
    <w:rsid w:val="002A5B52"/>
    <w:rsid w:val="002A6B66"/>
    <w:rsid w:val="002B30A7"/>
    <w:rsid w:val="002B3E34"/>
    <w:rsid w:val="002C1FA5"/>
    <w:rsid w:val="002C2184"/>
    <w:rsid w:val="002C71C1"/>
    <w:rsid w:val="002C7C88"/>
    <w:rsid w:val="002D5EB8"/>
    <w:rsid w:val="002E7BB1"/>
    <w:rsid w:val="00312042"/>
    <w:rsid w:val="00313342"/>
    <w:rsid w:val="003145EF"/>
    <w:rsid w:val="00325794"/>
    <w:rsid w:val="003636BF"/>
    <w:rsid w:val="00371442"/>
    <w:rsid w:val="00372CD3"/>
    <w:rsid w:val="0037655D"/>
    <w:rsid w:val="00376742"/>
    <w:rsid w:val="003845B4"/>
    <w:rsid w:val="003849A6"/>
    <w:rsid w:val="00386753"/>
    <w:rsid w:val="00387759"/>
    <w:rsid w:val="00387B1A"/>
    <w:rsid w:val="003943B6"/>
    <w:rsid w:val="003A2E33"/>
    <w:rsid w:val="003A4A2E"/>
    <w:rsid w:val="003A4BBA"/>
    <w:rsid w:val="003A66CC"/>
    <w:rsid w:val="003A7242"/>
    <w:rsid w:val="003B0BDB"/>
    <w:rsid w:val="003C17A0"/>
    <w:rsid w:val="003C5EE5"/>
    <w:rsid w:val="003D47DD"/>
    <w:rsid w:val="003E1C74"/>
    <w:rsid w:val="003F4D18"/>
    <w:rsid w:val="003F5277"/>
    <w:rsid w:val="004054EC"/>
    <w:rsid w:val="00437E26"/>
    <w:rsid w:val="00442164"/>
    <w:rsid w:val="00453BEC"/>
    <w:rsid w:val="0045488F"/>
    <w:rsid w:val="004602F6"/>
    <w:rsid w:val="00465421"/>
    <w:rsid w:val="004657EE"/>
    <w:rsid w:val="004740E2"/>
    <w:rsid w:val="00475D92"/>
    <w:rsid w:val="00482DC4"/>
    <w:rsid w:val="0049286C"/>
    <w:rsid w:val="004B3157"/>
    <w:rsid w:val="004C20C7"/>
    <w:rsid w:val="004D41B3"/>
    <w:rsid w:val="004E1245"/>
    <w:rsid w:val="004F12A2"/>
    <w:rsid w:val="00502151"/>
    <w:rsid w:val="005031E6"/>
    <w:rsid w:val="00505188"/>
    <w:rsid w:val="00506697"/>
    <w:rsid w:val="0052048B"/>
    <w:rsid w:val="00520AFA"/>
    <w:rsid w:val="00521E1D"/>
    <w:rsid w:val="00526246"/>
    <w:rsid w:val="005350B4"/>
    <w:rsid w:val="005503DD"/>
    <w:rsid w:val="005515F8"/>
    <w:rsid w:val="00563DE9"/>
    <w:rsid w:val="00567106"/>
    <w:rsid w:val="00581A0F"/>
    <w:rsid w:val="00584D61"/>
    <w:rsid w:val="005856AD"/>
    <w:rsid w:val="0059285A"/>
    <w:rsid w:val="005C03FB"/>
    <w:rsid w:val="005C1E97"/>
    <w:rsid w:val="005C32E5"/>
    <w:rsid w:val="005C5913"/>
    <w:rsid w:val="005D4B00"/>
    <w:rsid w:val="005E1D3C"/>
    <w:rsid w:val="005E6CEC"/>
    <w:rsid w:val="005E7DDF"/>
    <w:rsid w:val="005F456B"/>
    <w:rsid w:val="005F4EAD"/>
    <w:rsid w:val="005F54CF"/>
    <w:rsid w:val="006022FF"/>
    <w:rsid w:val="00604176"/>
    <w:rsid w:val="00610C89"/>
    <w:rsid w:val="006141E6"/>
    <w:rsid w:val="00623527"/>
    <w:rsid w:val="00625AE6"/>
    <w:rsid w:val="00631D1D"/>
    <w:rsid w:val="00632253"/>
    <w:rsid w:val="006343AC"/>
    <w:rsid w:val="00640820"/>
    <w:rsid w:val="00642714"/>
    <w:rsid w:val="006437DA"/>
    <w:rsid w:val="006455CE"/>
    <w:rsid w:val="00655841"/>
    <w:rsid w:val="006623D8"/>
    <w:rsid w:val="00671DDA"/>
    <w:rsid w:val="006943DB"/>
    <w:rsid w:val="006A17ED"/>
    <w:rsid w:val="006A7021"/>
    <w:rsid w:val="006D228C"/>
    <w:rsid w:val="006E3AF6"/>
    <w:rsid w:val="0071360D"/>
    <w:rsid w:val="00721F7D"/>
    <w:rsid w:val="00733017"/>
    <w:rsid w:val="00756A6E"/>
    <w:rsid w:val="007713FD"/>
    <w:rsid w:val="007742EC"/>
    <w:rsid w:val="007763C6"/>
    <w:rsid w:val="00777C20"/>
    <w:rsid w:val="00783310"/>
    <w:rsid w:val="0078645A"/>
    <w:rsid w:val="007922D3"/>
    <w:rsid w:val="007A3D21"/>
    <w:rsid w:val="007A4A6D"/>
    <w:rsid w:val="007B55C2"/>
    <w:rsid w:val="007C1DF5"/>
    <w:rsid w:val="007C3DB4"/>
    <w:rsid w:val="007C4BF8"/>
    <w:rsid w:val="007C4F22"/>
    <w:rsid w:val="007C607D"/>
    <w:rsid w:val="007D1BCF"/>
    <w:rsid w:val="007D2374"/>
    <w:rsid w:val="007D75CF"/>
    <w:rsid w:val="007E0440"/>
    <w:rsid w:val="007E0F08"/>
    <w:rsid w:val="007E557A"/>
    <w:rsid w:val="007E6702"/>
    <w:rsid w:val="007E6DC5"/>
    <w:rsid w:val="007E7A4B"/>
    <w:rsid w:val="007F3DE4"/>
    <w:rsid w:val="008042E4"/>
    <w:rsid w:val="0080504D"/>
    <w:rsid w:val="00814FD0"/>
    <w:rsid w:val="00822DDC"/>
    <w:rsid w:val="008318BC"/>
    <w:rsid w:val="008405F1"/>
    <w:rsid w:val="00845DC0"/>
    <w:rsid w:val="00846DDE"/>
    <w:rsid w:val="00860C9B"/>
    <w:rsid w:val="00875697"/>
    <w:rsid w:val="008762A6"/>
    <w:rsid w:val="00877A99"/>
    <w:rsid w:val="0088043C"/>
    <w:rsid w:val="00884889"/>
    <w:rsid w:val="008906C9"/>
    <w:rsid w:val="008A6171"/>
    <w:rsid w:val="008B0347"/>
    <w:rsid w:val="008B7D0B"/>
    <w:rsid w:val="008C5738"/>
    <w:rsid w:val="008D04F0"/>
    <w:rsid w:val="008D750C"/>
    <w:rsid w:val="008E7EE3"/>
    <w:rsid w:val="008F3470"/>
    <w:rsid w:val="008F3500"/>
    <w:rsid w:val="008F5285"/>
    <w:rsid w:val="00905178"/>
    <w:rsid w:val="00907443"/>
    <w:rsid w:val="009140E8"/>
    <w:rsid w:val="009171DA"/>
    <w:rsid w:val="00920BAB"/>
    <w:rsid w:val="00924E3C"/>
    <w:rsid w:val="00925736"/>
    <w:rsid w:val="00933508"/>
    <w:rsid w:val="009360D2"/>
    <w:rsid w:val="00936B7C"/>
    <w:rsid w:val="00942661"/>
    <w:rsid w:val="00946C11"/>
    <w:rsid w:val="009612BB"/>
    <w:rsid w:val="009843B2"/>
    <w:rsid w:val="0099440A"/>
    <w:rsid w:val="00995822"/>
    <w:rsid w:val="00995D19"/>
    <w:rsid w:val="009A09C5"/>
    <w:rsid w:val="009A53F9"/>
    <w:rsid w:val="009B55C9"/>
    <w:rsid w:val="009C740A"/>
    <w:rsid w:val="009D3E03"/>
    <w:rsid w:val="009D5FB1"/>
    <w:rsid w:val="009F756F"/>
    <w:rsid w:val="00A04577"/>
    <w:rsid w:val="00A125C5"/>
    <w:rsid w:val="00A2451C"/>
    <w:rsid w:val="00A3051A"/>
    <w:rsid w:val="00A307B8"/>
    <w:rsid w:val="00A3321C"/>
    <w:rsid w:val="00A35E14"/>
    <w:rsid w:val="00A54B29"/>
    <w:rsid w:val="00A61878"/>
    <w:rsid w:val="00A618CE"/>
    <w:rsid w:val="00A65EE7"/>
    <w:rsid w:val="00A70133"/>
    <w:rsid w:val="00A76177"/>
    <w:rsid w:val="00A770A6"/>
    <w:rsid w:val="00A77411"/>
    <w:rsid w:val="00A813B1"/>
    <w:rsid w:val="00AA261D"/>
    <w:rsid w:val="00AB36C4"/>
    <w:rsid w:val="00AC2AEC"/>
    <w:rsid w:val="00AC32B2"/>
    <w:rsid w:val="00AD63C9"/>
    <w:rsid w:val="00AE569F"/>
    <w:rsid w:val="00B01660"/>
    <w:rsid w:val="00B10013"/>
    <w:rsid w:val="00B17141"/>
    <w:rsid w:val="00B31575"/>
    <w:rsid w:val="00B37273"/>
    <w:rsid w:val="00B40C17"/>
    <w:rsid w:val="00B40C8D"/>
    <w:rsid w:val="00B4101F"/>
    <w:rsid w:val="00B46B0D"/>
    <w:rsid w:val="00B46D85"/>
    <w:rsid w:val="00B84619"/>
    <w:rsid w:val="00B8547D"/>
    <w:rsid w:val="00B90F0C"/>
    <w:rsid w:val="00B9551D"/>
    <w:rsid w:val="00BB37F4"/>
    <w:rsid w:val="00BD2F50"/>
    <w:rsid w:val="00BF1BD3"/>
    <w:rsid w:val="00BF259D"/>
    <w:rsid w:val="00BF4DAA"/>
    <w:rsid w:val="00C250D5"/>
    <w:rsid w:val="00C25319"/>
    <w:rsid w:val="00C33FEE"/>
    <w:rsid w:val="00C35666"/>
    <w:rsid w:val="00C3717E"/>
    <w:rsid w:val="00C412A4"/>
    <w:rsid w:val="00C65DEE"/>
    <w:rsid w:val="00C7325B"/>
    <w:rsid w:val="00C76FAD"/>
    <w:rsid w:val="00C86EDA"/>
    <w:rsid w:val="00C92898"/>
    <w:rsid w:val="00C9458A"/>
    <w:rsid w:val="00C958D5"/>
    <w:rsid w:val="00C95ED0"/>
    <w:rsid w:val="00CA4340"/>
    <w:rsid w:val="00CA5394"/>
    <w:rsid w:val="00CB009A"/>
    <w:rsid w:val="00CB0CF2"/>
    <w:rsid w:val="00CB575E"/>
    <w:rsid w:val="00CC1D04"/>
    <w:rsid w:val="00CC55DD"/>
    <w:rsid w:val="00CC73DF"/>
    <w:rsid w:val="00CD5DD6"/>
    <w:rsid w:val="00CE3A6B"/>
    <w:rsid w:val="00CE5238"/>
    <w:rsid w:val="00CE7514"/>
    <w:rsid w:val="00CE7623"/>
    <w:rsid w:val="00CF19EE"/>
    <w:rsid w:val="00D04605"/>
    <w:rsid w:val="00D11388"/>
    <w:rsid w:val="00D11B2A"/>
    <w:rsid w:val="00D246AE"/>
    <w:rsid w:val="00D248DE"/>
    <w:rsid w:val="00D367E2"/>
    <w:rsid w:val="00D52C40"/>
    <w:rsid w:val="00D54D48"/>
    <w:rsid w:val="00D55001"/>
    <w:rsid w:val="00D57060"/>
    <w:rsid w:val="00D575EA"/>
    <w:rsid w:val="00D6129F"/>
    <w:rsid w:val="00D63EE4"/>
    <w:rsid w:val="00D731F3"/>
    <w:rsid w:val="00D82776"/>
    <w:rsid w:val="00D83DB2"/>
    <w:rsid w:val="00D8542D"/>
    <w:rsid w:val="00DB4B80"/>
    <w:rsid w:val="00DC2BF7"/>
    <w:rsid w:val="00DC5610"/>
    <w:rsid w:val="00DC633D"/>
    <w:rsid w:val="00DC6A71"/>
    <w:rsid w:val="00DE190D"/>
    <w:rsid w:val="00E01330"/>
    <w:rsid w:val="00E0357D"/>
    <w:rsid w:val="00E17483"/>
    <w:rsid w:val="00E21FF9"/>
    <w:rsid w:val="00E25651"/>
    <w:rsid w:val="00E325FB"/>
    <w:rsid w:val="00E4289A"/>
    <w:rsid w:val="00E44AD1"/>
    <w:rsid w:val="00E52A08"/>
    <w:rsid w:val="00E67157"/>
    <w:rsid w:val="00E7099C"/>
    <w:rsid w:val="00E70C96"/>
    <w:rsid w:val="00E73466"/>
    <w:rsid w:val="00E83827"/>
    <w:rsid w:val="00E93D72"/>
    <w:rsid w:val="00E9682A"/>
    <w:rsid w:val="00EA2FB5"/>
    <w:rsid w:val="00EC2529"/>
    <w:rsid w:val="00EC41B2"/>
    <w:rsid w:val="00ED1C3E"/>
    <w:rsid w:val="00ED22BB"/>
    <w:rsid w:val="00ED527D"/>
    <w:rsid w:val="00EF0C51"/>
    <w:rsid w:val="00F16F17"/>
    <w:rsid w:val="00F200D1"/>
    <w:rsid w:val="00F22955"/>
    <w:rsid w:val="00F240BB"/>
    <w:rsid w:val="00F31E5E"/>
    <w:rsid w:val="00F40CC6"/>
    <w:rsid w:val="00F41186"/>
    <w:rsid w:val="00F45BB5"/>
    <w:rsid w:val="00F47C48"/>
    <w:rsid w:val="00F56A79"/>
    <w:rsid w:val="00F57987"/>
    <w:rsid w:val="00F57FED"/>
    <w:rsid w:val="00F601E2"/>
    <w:rsid w:val="00F63B0E"/>
    <w:rsid w:val="00F65871"/>
    <w:rsid w:val="00F66B36"/>
    <w:rsid w:val="00F67D51"/>
    <w:rsid w:val="00F70E85"/>
    <w:rsid w:val="00F821BE"/>
    <w:rsid w:val="00FA374E"/>
    <w:rsid w:val="00FB5509"/>
    <w:rsid w:val="00FC1EE8"/>
    <w:rsid w:val="00FC68EE"/>
    <w:rsid w:val="00FC6920"/>
    <w:rsid w:val="00FE1B5A"/>
    <w:rsid w:val="00FE4349"/>
    <w:rsid w:val="00FE4404"/>
    <w:rsid w:val="00FF1A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E686D657-2ED6-454F-B0A4-72ECF972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846DDE"/>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uiPriority w:val="99"/>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Odstavekseznama">
    <w:name w:val="List Paragraph"/>
    <w:aliases w:val="K1,Table of contents numbered,Elenco num ARGEA,body,Odsek zoznamu2"/>
    <w:basedOn w:val="Navaden"/>
    <w:link w:val="OdstavekseznamaZnak"/>
    <w:uiPriority w:val="34"/>
    <w:qFormat/>
    <w:rsid w:val="00BF1BD3"/>
    <w:pPr>
      <w:ind w:left="720"/>
      <w:contextualSpacing/>
    </w:pPr>
  </w:style>
  <w:style w:type="character" w:customStyle="1" w:styleId="OdstavekseznamaZnak">
    <w:name w:val="Odstavek seznama Znak"/>
    <w:aliases w:val="K1 Znak,Table of contents numbered Znak,Elenco num ARGEA Znak,body Znak,Odsek zoznamu2 Znak"/>
    <w:link w:val="Odstavekseznama"/>
    <w:uiPriority w:val="34"/>
    <w:locked/>
    <w:rsid w:val="007D2374"/>
    <w:rPr>
      <w:rFonts w:ascii="Arial" w:hAnsi="Arial"/>
      <w:szCs w:val="24"/>
      <w:lang w:eastAsia="en-US"/>
    </w:rPr>
  </w:style>
  <w:style w:type="paragraph" w:styleId="Navadensplet">
    <w:name w:val="Normal (Web)"/>
    <w:basedOn w:val="Navaden"/>
    <w:uiPriority w:val="99"/>
    <w:unhideWhenUsed/>
    <w:rsid w:val="00D83DB2"/>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846DDE"/>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846DDE"/>
    <w:pPr>
      <w:autoSpaceDE w:val="0"/>
      <w:autoSpaceDN w:val="0"/>
      <w:adjustRightInd w:val="0"/>
    </w:pPr>
    <w:rPr>
      <w:rFonts w:eastAsiaTheme="minorHAnsi"/>
      <w:color w:val="000000"/>
      <w:sz w:val="24"/>
      <w:szCs w:val="24"/>
      <w:lang w:eastAsia="en-US"/>
    </w:rPr>
  </w:style>
  <w:style w:type="paragraph" w:styleId="Sprotnaopomba-besedilo">
    <w:name w:val="footnote text"/>
    <w:aliases w:val="Footnote TextCSR,Fußnotentextf,Note de bas de page Car Car Car Car Car Car Car Car Car Car,Note de bas de page Car Car Car Car,Note de bas de page Car Car Car Car Car Car Car Car Car,ft,Footnote,Fußnote, Char Char Car,fn,o,Ch"/>
    <w:basedOn w:val="Navaden"/>
    <w:link w:val="Sprotnaopomba-besediloZnak"/>
    <w:uiPriority w:val="99"/>
    <w:unhideWhenUsed/>
    <w:qFormat/>
    <w:rsid w:val="00846DDE"/>
    <w:pPr>
      <w:spacing w:line="240" w:lineRule="auto"/>
      <w:jc w:val="both"/>
    </w:pPr>
    <w:rPr>
      <w:rFonts w:ascii="Times New Roman" w:hAnsi="Times New Roman"/>
      <w:szCs w:val="20"/>
      <w:lang w:val="en-GB" w:eastAsia="en-IE"/>
    </w:rPr>
  </w:style>
  <w:style w:type="character" w:customStyle="1" w:styleId="Sprotnaopomba-besediloZnak">
    <w:name w:val="Sprotna opomba - besedilo Znak"/>
    <w:aliases w:val="Footnote TextCSR Znak,Fußnotentextf Znak,Note de bas de page Car Car Car Car Car Car Car Car Car Car Znak,Note de bas de page Car Car Car Car Znak,Note de bas de page Car Car Car Car Car Car Car Car Car Znak,ft Znak,o Znak"/>
    <w:basedOn w:val="Privzetapisavaodstavka"/>
    <w:link w:val="Sprotnaopomba-besedilo"/>
    <w:uiPriority w:val="99"/>
    <w:qFormat/>
    <w:rsid w:val="00846DDE"/>
    <w:rPr>
      <w:lang w:val="en-GB" w:eastAsia="en-IE"/>
    </w:rPr>
  </w:style>
  <w:style w:type="character" w:styleId="Sprotnaopomba-sklic">
    <w:name w:val="footnote reference"/>
    <w:aliases w:val="ftref,16 Point,Superscript 6 Point,Footnote Reference Number,Footnote Reference_LVL6,Footnote Reference_LVL61,Footnote Reference_LVL62,Footnote Reference_LVL63,Footnote Reference_LVL64,Знак сноски-FN,fr,BVI fnr,footnote ref,4_G,FR"/>
    <w:basedOn w:val="Privzetapisavaodstavka"/>
    <w:link w:val="BVIfnrChar1CharCharChar"/>
    <w:uiPriority w:val="99"/>
    <w:unhideWhenUsed/>
    <w:qFormat/>
    <w:rsid w:val="00846DDE"/>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avaden"/>
    <w:link w:val="Sprotnaopomba-sklic"/>
    <w:uiPriority w:val="99"/>
    <w:rsid w:val="00846DDE"/>
    <w:pPr>
      <w:spacing w:after="160" w:line="240" w:lineRule="exact"/>
    </w:pPr>
    <w:rPr>
      <w:rFonts w:ascii="Times New Roman" w:hAnsi="Times New Roman"/>
      <w:szCs w:val="20"/>
      <w:vertAlign w:val="superscript"/>
      <w:lang w:eastAsia="sl-SI"/>
    </w:rPr>
  </w:style>
  <w:style w:type="character" w:customStyle="1" w:styleId="normaltextrun">
    <w:name w:val="normaltextrun"/>
    <w:basedOn w:val="Privzetapisavaodstavka"/>
    <w:rsid w:val="00846DDE"/>
  </w:style>
  <w:style w:type="character" w:customStyle="1" w:styleId="eop">
    <w:name w:val="eop"/>
    <w:basedOn w:val="Privzetapisavaodstavka"/>
    <w:rsid w:val="00846DDE"/>
  </w:style>
  <w:style w:type="paragraph" w:customStyle="1" w:styleId="paragraph">
    <w:name w:val="paragraph"/>
    <w:basedOn w:val="Navaden"/>
    <w:rsid w:val="00846DDE"/>
    <w:pPr>
      <w:spacing w:beforeAutospacing="1" w:after="160" w:afterAutospacing="1" w:line="288" w:lineRule="auto"/>
      <w:jc w:val="both"/>
    </w:pPr>
    <w:rPr>
      <w:rFonts w:asciiTheme="minorHAnsi" w:eastAsiaTheme="minorEastAsia" w:hAnsiTheme="minorHAnsi" w:cstheme="minorBidi"/>
      <w:sz w:val="24"/>
      <w:szCs w:val="20"/>
      <w:lang w:val="en-IE" w:eastAsia="en-IE"/>
      <w14:ligatures w14:val="standardContextual"/>
    </w:rPr>
  </w:style>
  <w:style w:type="character" w:customStyle="1" w:styleId="NogaZnak">
    <w:name w:val="Noga Znak"/>
    <w:basedOn w:val="Privzetapisavaodstavka"/>
    <w:link w:val="Noga"/>
    <w:uiPriority w:val="99"/>
    <w:rsid w:val="00846DD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8918">
      <w:bodyDiv w:val="1"/>
      <w:marLeft w:val="0"/>
      <w:marRight w:val="0"/>
      <w:marTop w:val="0"/>
      <w:marBottom w:val="0"/>
      <w:divBdr>
        <w:top w:val="none" w:sz="0" w:space="0" w:color="auto"/>
        <w:left w:val="none" w:sz="0" w:space="0" w:color="auto"/>
        <w:bottom w:val="none" w:sz="0" w:space="0" w:color="auto"/>
        <w:right w:val="none" w:sz="0" w:space="0" w:color="auto"/>
      </w:divBdr>
      <w:divsChild>
        <w:div w:id="26565993">
          <w:marLeft w:val="547"/>
          <w:marRight w:val="0"/>
          <w:marTop w:val="96"/>
          <w:marBottom w:val="0"/>
          <w:divBdr>
            <w:top w:val="none" w:sz="0" w:space="0" w:color="auto"/>
            <w:left w:val="none" w:sz="0" w:space="0" w:color="auto"/>
            <w:bottom w:val="none" w:sz="0" w:space="0" w:color="auto"/>
            <w:right w:val="none" w:sz="0" w:space="0" w:color="auto"/>
          </w:divBdr>
        </w:div>
        <w:div w:id="772671491">
          <w:marLeft w:val="547"/>
          <w:marRight w:val="0"/>
          <w:marTop w:val="96"/>
          <w:marBottom w:val="0"/>
          <w:divBdr>
            <w:top w:val="none" w:sz="0" w:space="0" w:color="auto"/>
            <w:left w:val="none" w:sz="0" w:space="0" w:color="auto"/>
            <w:bottom w:val="none" w:sz="0" w:space="0" w:color="auto"/>
            <w:right w:val="none" w:sz="0" w:space="0" w:color="auto"/>
          </w:divBdr>
        </w:div>
        <w:div w:id="2071077987">
          <w:marLeft w:val="547"/>
          <w:marRight w:val="0"/>
          <w:marTop w:val="96"/>
          <w:marBottom w:val="0"/>
          <w:divBdr>
            <w:top w:val="none" w:sz="0" w:space="0" w:color="auto"/>
            <w:left w:val="none" w:sz="0" w:space="0" w:color="auto"/>
            <w:bottom w:val="none" w:sz="0" w:space="0" w:color="auto"/>
            <w:right w:val="none" w:sz="0" w:space="0" w:color="auto"/>
          </w:divBdr>
        </w:div>
        <w:div w:id="1721517962">
          <w:marLeft w:val="547"/>
          <w:marRight w:val="0"/>
          <w:marTop w:val="96"/>
          <w:marBottom w:val="0"/>
          <w:divBdr>
            <w:top w:val="none" w:sz="0" w:space="0" w:color="auto"/>
            <w:left w:val="none" w:sz="0" w:space="0" w:color="auto"/>
            <w:bottom w:val="none" w:sz="0" w:space="0" w:color="auto"/>
            <w:right w:val="none" w:sz="0" w:space="0" w:color="auto"/>
          </w:divBdr>
        </w:div>
      </w:divsChild>
    </w:div>
    <w:div w:id="507401481">
      <w:bodyDiv w:val="1"/>
      <w:marLeft w:val="0"/>
      <w:marRight w:val="0"/>
      <w:marTop w:val="0"/>
      <w:marBottom w:val="0"/>
      <w:divBdr>
        <w:top w:val="none" w:sz="0" w:space="0" w:color="auto"/>
        <w:left w:val="none" w:sz="0" w:space="0" w:color="auto"/>
        <w:bottom w:val="none" w:sz="0" w:space="0" w:color="auto"/>
        <w:right w:val="none" w:sz="0" w:space="0" w:color="auto"/>
      </w:divBdr>
    </w:div>
    <w:div w:id="620308865">
      <w:bodyDiv w:val="1"/>
      <w:marLeft w:val="0"/>
      <w:marRight w:val="0"/>
      <w:marTop w:val="0"/>
      <w:marBottom w:val="0"/>
      <w:divBdr>
        <w:top w:val="none" w:sz="0" w:space="0" w:color="auto"/>
        <w:left w:val="none" w:sz="0" w:space="0" w:color="auto"/>
        <w:bottom w:val="none" w:sz="0" w:space="0" w:color="auto"/>
        <w:right w:val="none" w:sz="0" w:space="0" w:color="auto"/>
      </w:divBdr>
    </w:div>
    <w:div w:id="1219166650">
      <w:bodyDiv w:val="1"/>
      <w:marLeft w:val="0"/>
      <w:marRight w:val="0"/>
      <w:marTop w:val="0"/>
      <w:marBottom w:val="0"/>
      <w:divBdr>
        <w:top w:val="none" w:sz="0" w:space="0" w:color="auto"/>
        <w:left w:val="none" w:sz="0" w:space="0" w:color="auto"/>
        <w:bottom w:val="none" w:sz="0" w:space="0" w:color="auto"/>
        <w:right w:val="none" w:sz="0" w:space="0" w:color="auto"/>
      </w:divBdr>
    </w:div>
    <w:div w:id="1546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3AA489-A434-4B0A-AF35-C160D66A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15429</Words>
  <Characters>97065</Characters>
  <Application>Microsoft Office Word</Application>
  <DocSecurity>0</DocSecurity>
  <Lines>808</Lines>
  <Paragraphs>224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112270</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7405624</vt:i4>
      </vt:variant>
      <vt:variant>
        <vt:i4>0</vt:i4>
      </vt:variant>
      <vt:variant>
        <vt:i4>0</vt:i4>
      </vt:variant>
      <vt:variant>
        <vt:i4>5</vt:i4>
      </vt:variant>
      <vt:variant>
        <vt:lpwstr>http://www.mnz.gov.si/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dc:description/>
  <cp:lastModifiedBy>Vida Jasenc</cp:lastModifiedBy>
  <cp:revision>2</cp:revision>
  <cp:lastPrinted>2024-12-02T15:34:00Z</cp:lastPrinted>
  <dcterms:created xsi:type="dcterms:W3CDTF">2024-12-09T12:32:00Z</dcterms:created>
  <dcterms:modified xsi:type="dcterms:W3CDTF">2024-12-09T12:32:00Z</dcterms:modified>
</cp:coreProperties>
</file>