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0075" w:rsidRPr="00202A77" w:rsidRDefault="00BC0EF5" w:rsidP="009C0075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075" w:rsidRDefault="00BB339A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>Intranet Policije in MNZ</w:t>
                            </w:r>
                          </w:p>
                          <w:p w:rsidR="00BB339A" w:rsidRDefault="00BB339A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>spletna stran Policije in MNZ</w:t>
                            </w:r>
                          </w:p>
                          <w:p w:rsidR="00BB339A" w:rsidRPr="003E0A49" w:rsidRDefault="00BB339A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</w:p>
                          <w:p w:rsidR="009C0075" w:rsidRPr="003E0A49" w:rsidRDefault="009C0075" w:rsidP="009C0075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" o:allowoverlap="f" filled="f" stroked="f">
                <v:textbox inset="0,0,0,0">
                  <w:txbxContent>
                    <w:p w:rsidR="009C0075" w:rsidRDefault="00BB339A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  <w:lang w:val="sv-SE"/>
                        </w:rPr>
                        <w:t>Intranet Policije in MNZ</w:t>
                      </w:r>
                    </w:p>
                    <w:p w:rsidR="00BB339A" w:rsidRDefault="00BB339A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  <w:lang w:val="sv-SE"/>
                        </w:rPr>
                        <w:t>spletna stran Policije in MNZ</w:t>
                      </w:r>
                    </w:p>
                    <w:p w:rsidR="00BB339A" w:rsidRPr="003E0A49" w:rsidRDefault="00BB339A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</w:p>
                    <w:p w:rsidR="009C0075" w:rsidRPr="003E0A49" w:rsidRDefault="009C0075" w:rsidP="009C0075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C0075" w:rsidRPr="00202A77">
        <w:t xml:space="preserve">Številka: </w:t>
      </w:r>
      <w:r w:rsidR="003E2B81">
        <w:tab/>
        <w:t>352-</w:t>
      </w:r>
      <w:r w:rsidR="00D4498A">
        <w:t>157/2020/</w:t>
      </w:r>
      <w:r w:rsidR="000F75EB">
        <w:t>130</w:t>
      </w:r>
      <w:r w:rsidR="00F9458C">
        <w:t xml:space="preserve"> </w:t>
      </w:r>
      <w:r w:rsidR="00EE40DC">
        <w:t xml:space="preserve"> </w:t>
      </w:r>
      <w:r w:rsidR="00D4498A">
        <w:t>(1651-02</w:t>
      </w:r>
      <w:r w:rsidR="003E2B81">
        <w:t>)</w:t>
      </w:r>
      <w:r w:rsidR="009C0075" w:rsidRPr="00202A77">
        <w:tab/>
      </w:r>
    </w:p>
    <w:p w:rsidR="009C0075" w:rsidRPr="00202A77" w:rsidRDefault="009C0075" w:rsidP="009C0075">
      <w:pPr>
        <w:pStyle w:val="datumtevilka"/>
      </w:pPr>
      <w:r w:rsidRPr="00202A77">
        <w:t xml:space="preserve">Datum: </w:t>
      </w:r>
      <w:r w:rsidR="003E2B81">
        <w:tab/>
      </w:r>
      <w:r w:rsidR="000F75EB">
        <w:t>5</w:t>
      </w:r>
      <w:r w:rsidR="002F3F2E">
        <w:t>. 1. 2021</w:t>
      </w:r>
    </w:p>
    <w:p w:rsidR="009C0075" w:rsidRPr="00202A77" w:rsidRDefault="009C0075" w:rsidP="009C0075">
      <w:pPr>
        <w:rPr>
          <w:lang w:val="sl-SI"/>
        </w:rPr>
      </w:pPr>
    </w:p>
    <w:p w:rsidR="009C0075" w:rsidRDefault="009C0075" w:rsidP="009C0075">
      <w:pPr>
        <w:pStyle w:val="ZADEVA"/>
        <w:rPr>
          <w:lang w:val="sl-SI"/>
        </w:rPr>
      </w:pPr>
    </w:p>
    <w:p w:rsidR="009C0075" w:rsidRPr="00202A77" w:rsidRDefault="009C0075" w:rsidP="009C0075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B339A">
        <w:rPr>
          <w:lang w:val="sl-SI"/>
        </w:rPr>
        <w:t>Službena stanovanja</w:t>
      </w:r>
      <w:r>
        <w:rPr>
          <w:lang w:val="sl-SI"/>
        </w:rPr>
        <w:t xml:space="preserve"> Ministrstva za notranje zadeve </w:t>
      </w:r>
      <w:r w:rsidR="007E334A">
        <w:rPr>
          <w:lang w:val="sl-SI"/>
        </w:rPr>
        <w:t>za oddajo po profitni najemnin</w:t>
      </w:r>
      <w:r w:rsidR="00BB339A">
        <w:rPr>
          <w:lang w:val="sl-SI"/>
        </w:rPr>
        <w:t>i</w:t>
      </w:r>
      <w:r w:rsidR="00EE40DC">
        <w:rPr>
          <w:lang w:val="sl-SI"/>
        </w:rPr>
        <w:t xml:space="preserve"> </w:t>
      </w:r>
      <w:r>
        <w:rPr>
          <w:lang w:val="sl-SI"/>
        </w:rPr>
        <w:t xml:space="preserve">- objava </w:t>
      </w:r>
    </w:p>
    <w:p w:rsidR="0069731A" w:rsidRPr="00202A77" w:rsidRDefault="0069731A" w:rsidP="009C0075">
      <w:pPr>
        <w:jc w:val="both"/>
        <w:rPr>
          <w:lang w:val="sl-SI"/>
        </w:rPr>
      </w:pPr>
    </w:p>
    <w:p w:rsidR="009C0075" w:rsidRPr="00D2015A" w:rsidRDefault="009C0075" w:rsidP="00F9458C">
      <w:pPr>
        <w:pStyle w:val="t-dok"/>
        <w:tabs>
          <w:tab w:val="clear" w:pos="1701"/>
          <w:tab w:val="clear" w:pos="7655"/>
        </w:tabs>
        <w:rPr>
          <w:rFonts w:ascii="Arial" w:hAnsi="Arial" w:cs="Arial"/>
          <w:position w:val="0"/>
          <w:sz w:val="20"/>
          <w:szCs w:val="20"/>
        </w:rPr>
      </w:pPr>
      <w:r w:rsidRPr="00D2015A">
        <w:rPr>
          <w:rFonts w:ascii="Arial" w:hAnsi="Arial" w:cs="Arial"/>
          <w:position w:val="0"/>
          <w:sz w:val="20"/>
          <w:szCs w:val="20"/>
        </w:rPr>
        <w:t>Skladno z 49. členom Pravilnika o oddaji službenih stanovanj, samskih sob in ležišč v samskih sobah Ministrstva za notranje zadeve za potrebe Policije (št. 007-</w:t>
      </w:r>
      <w:r w:rsidR="0058524C">
        <w:rPr>
          <w:rFonts w:ascii="Arial" w:hAnsi="Arial" w:cs="Arial"/>
          <w:position w:val="0"/>
          <w:sz w:val="20"/>
          <w:szCs w:val="20"/>
        </w:rPr>
        <w:t>28</w:t>
      </w:r>
      <w:r w:rsidRPr="00D2015A">
        <w:rPr>
          <w:rFonts w:ascii="Arial" w:hAnsi="Arial" w:cs="Arial"/>
          <w:position w:val="0"/>
          <w:sz w:val="20"/>
          <w:szCs w:val="20"/>
        </w:rPr>
        <w:t>/201</w:t>
      </w:r>
      <w:r w:rsidR="0058524C">
        <w:rPr>
          <w:rFonts w:ascii="Arial" w:hAnsi="Arial" w:cs="Arial"/>
          <w:position w:val="0"/>
          <w:sz w:val="20"/>
          <w:szCs w:val="20"/>
        </w:rPr>
        <w:t>4</w:t>
      </w:r>
      <w:r w:rsidR="00B726E2">
        <w:rPr>
          <w:rFonts w:ascii="Arial" w:hAnsi="Arial" w:cs="Arial"/>
          <w:position w:val="0"/>
          <w:sz w:val="20"/>
          <w:szCs w:val="20"/>
        </w:rPr>
        <w:t>/23</w:t>
      </w:r>
      <w:r w:rsidRPr="00D2015A">
        <w:rPr>
          <w:rFonts w:ascii="Arial" w:hAnsi="Arial" w:cs="Arial"/>
          <w:position w:val="0"/>
          <w:sz w:val="20"/>
          <w:szCs w:val="20"/>
        </w:rPr>
        <w:t xml:space="preserve"> z dne </w:t>
      </w:r>
      <w:r w:rsidR="0058524C">
        <w:rPr>
          <w:rFonts w:ascii="Arial" w:hAnsi="Arial" w:cs="Arial"/>
          <w:position w:val="0"/>
          <w:sz w:val="20"/>
          <w:szCs w:val="20"/>
        </w:rPr>
        <w:t>30</w:t>
      </w:r>
      <w:r w:rsidRPr="00D2015A">
        <w:rPr>
          <w:rFonts w:ascii="Arial" w:hAnsi="Arial" w:cs="Arial"/>
          <w:position w:val="0"/>
          <w:sz w:val="20"/>
          <w:szCs w:val="20"/>
        </w:rPr>
        <w:t>.</w:t>
      </w:r>
      <w:r w:rsidR="00453A3B">
        <w:rPr>
          <w:rFonts w:ascii="Arial" w:hAnsi="Arial" w:cs="Arial"/>
          <w:position w:val="0"/>
          <w:sz w:val="20"/>
          <w:szCs w:val="20"/>
        </w:rPr>
        <w:t xml:space="preserve"> </w:t>
      </w:r>
      <w:r w:rsidR="0058524C">
        <w:rPr>
          <w:rFonts w:ascii="Arial" w:hAnsi="Arial" w:cs="Arial"/>
          <w:position w:val="0"/>
          <w:sz w:val="20"/>
          <w:szCs w:val="20"/>
        </w:rPr>
        <w:t>5</w:t>
      </w:r>
      <w:r w:rsidRPr="00D2015A">
        <w:rPr>
          <w:rFonts w:ascii="Arial" w:hAnsi="Arial" w:cs="Arial"/>
          <w:position w:val="0"/>
          <w:sz w:val="20"/>
          <w:szCs w:val="20"/>
        </w:rPr>
        <w:t>.</w:t>
      </w:r>
      <w:r w:rsidR="00453A3B">
        <w:rPr>
          <w:rFonts w:ascii="Arial" w:hAnsi="Arial" w:cs="Arial"/>
          <w:position w:val="0"/>
          <w:sz w:val="20"/>
          <w:szCs w:val="20"/>
        </w:rPr>
        <w:t xml:space="preserve"> </w:t>
      </w:r>
      <w:r w:rsidRPr="00D2015A">
        <w:rPr>
          <w:rFonts w:ascii="Arial" w:hAnsi="Arial" w:cs="Arial"/>
          <w:position w:val="0"/>
          <w:sz w:val="20"/>
          <w:szCs w:val="20"/>
        </w:rPr>
        <w:t>201</w:t>
      </w:r>
      <w:r w:rsidR="0058524C">
        <w:rPr>
          <w:rFonts w:ascii="Arial" w:hAnsi="Arial" w:cs="Arial"/>
          <w:position w:val="0"/>
          <w:sz w:val="20"/>
          <w:szCs w:val="20"/>
        </w:rPr>
        <w:t>4</w:t>
      </w:r>
      <w:r w:rsidR="001F64AD">
        <w:rPr>
          <w:rFonts w:ascii="Arial" w:hAnsi="Arial" w:cs="Arial"/>
          <w:position w:val="0"/>
          <w:sz w:val="20"/>
          <w:szCs w:val="20"/>
        </w:rPr>
        <w:t>,</w:t>
      </w:r>
      <w:r w:rsidR="00453A3B">
        <w:rPr>
          <w:rFonts w:ascii="Arial" w:hAnsi="Arial" w:cs="Arial"/>
          <w:position w:val="0"/>
          <w:sz w:val="20"/>
          <w:szCs w:val="20"/>
        </w:rPr>
        <w:t xml:space="preserve"> št. 007-458/2015/5 z dne 3. 12. 2015</w:t>
      </w:r>
      <w:r w:rsidR="00565031">
        <w:rPr>
          <w:rFonts w:ascii="Arial" w:hAnsi="Arial" w:cs="Arial"/>
          <w:position w:val="0"/>
          <w:sz w:val="20"/>
          <w:szCs w:val="20"/>
        </w:rPr>
        <w:t xml:space="preserve">, </w:t>
      </w:r>
      <w:r w:rsidR="00B726E2">
        <w:rPr>
          <w:rFonts w:ascii="Arial" w:hAnsi="Arial" w:cs="Arial"/>
          <w:position w:val="0"/>
          <w:sz w:val="20"/>
          <w:szCs w:val="20"/>
        </w:rPr>
        <w:t>št. 007-48/2017/4 z dne 26</w:t>
      </w:r>
      <w:r w:rsidR="001F64AD">
        <w:rPr>
          <w:rFonts w:ascii="Arial" w:hAnsi="Arial" w:cs="Arial"/>
          <w:position w:val="0"/>
          <w:sz w:val="20"/>
          <w:szCs w:val="20"/>
        </w:rPr>
        <w:t>. 6. 2017</w:t>
      </w:r>
      <w:r w:rsidR="00D4498A">
        <w:rPr>
          <w:rFonts w:ascii="Arial" w:hAnsi="Arial" w:cs="Arial"/>
          <w:position w:val="0"/>
          <w:sz w:val="20"/>
          <w:szCs w:val="20"/>
        </w:rPr>
        <w:t xml:space="preserve">, </w:t>
      </w:r>
      <w:r w:rsidR="00565031">
        <w:rPr>
          <w:rFonts w:ascii="Arial" w:hAnsi="Arial" w:cs="Arial"/>
          <w:position w:val="0"/>
          <w:sz w:val="20"/>
          <w:szCs w:val="20"/>
        </w:rPr>
        <w:t>št. 007-34/2018/1 z dne 29. 1. 2018</w:t>
      </w:r>
      <w:r w:rsidR="00D4498A">
        <w:rPr>
          <w:rFonts w:ascii="Arial" w:hAnsi="Arial" w:cs="Arial"/>
          <w:position w:val="0"/>
          <w:sz w:val="20"/>
          <w:szCs w:val="20"/>
        </w:rPr>
        <w:t xml:space="preserve"> in št. 007-401/2020 z dne 3. 12. 2020</w:t>
      </w:r>
      <w:r w:rsidRPr="00D2015A">
        <w:rPr>
          <w:rFonts w:ascii="Arial" w:hAnsi="Arial" w:cs="Arial"/>
          <w:position w:val="0"/>
          <w:sz w:val="20"/>
          <w:szCs w:val="20"/>
        </w:rPr>
        <w:t xml:space="preserve">) je Stanovanjska komisija MNZ RS dne </w:t>
      </w:r>
      <w:r w:rsidR="00D4498A">
        <w:rPr>
          <w:rFonts w:ascii="Arial" w:hAnsi="Arial" w:cs="Arial"/>
          <w:position w:val="0"/>
          <w:sz w:val="20"/>
          <w:szCs w:val="20"/>
        </w:rPr>
        <w:t>11</w:t>
      </w:r>
      <w:r w:rsidR="00343962">
        <w:rPr>
          <w:rFonts w:ascii="Arial" w:hAnsi="Arial" w:cs="Arial"/>
          <w:position w:val="0"/>
          <w:sz w:val="20"/>
          <w:szCs w:val="20"/>
        </w:rPr>
        <w:t>. 1</w:t>
      </w:r>
      <w:r w:rsidR="00D4498A">
        <w:rPr>
          <w:rFonts w:ascii="Arial" w:hAnsi="Arial" w:cs="Arial"/>
          <w:position w:val="0"/>
          <w:sz w:val="20"/>
          <w:szCs w:val="20"/>
        </w:rPr>
        <w:t>2</w:t>
      </w:r>
      <w:r w:rsidR="00343962">
        <w:rPr>
          <w:rFonts w:ascii="Arial" w:hAnsi="Arial" w:cs="Arial"/>
          <w:position w:val="0"/>
          <w:sz w:val="20"/>
          <w:szCs w:val="20"/>
        </w:rPr>
        <w:t>. 2020</w:t>
      </w:r>
      <w:r w:rsidR="008B46CB">
        <w:rPr>
          <w:rFonts w:ascii="Arial" w:hAnsi="Arial" w:cs="Arial"/>
          <w:position w:val="0"/>
          <w:sz w:val="20"/>
          <w:szCs w:val="20"/>
        </w:rPr>
        <w:t xml:space="preserve"> </w:t>
      </w:r>
      <w:r w:rsidRPr="00D2015A">
        <w:rPr>
          <w:rFonts w:ascii="Arial" w:hAnsi="Arial" w:cs="Arial"/>
          <w:position w:val="0"/>
          <w:sz w:val="20"/>
          <w:szCs w:val="20"/>
        </w:rPr>
        <w:t xml:space="preserve">sprejela sklep o objavi </w:t>
      </w:r>
      <w:r w:rsidR="00343962">
        <w:rPr>
          <w:rFonts w:ascii="Arial" w:hAnsi="Arial" w:cs="Arial"/>
          <w:position w:val="0"/>
          <w:sz w:val="20"/>
          <w:szCs w:val="20"/>
        </w:rPr>
        <w:t>seznama nezasedenih</w:t>
      </w:r>
      <w:r w:rsidR="00BB339A">
        <w:rPr>
          <w:rFonts w:ascii="Arial" w:hAnsi="Arial" w:cs="Arial"/>
          <w:position w:val="0"/>
          <w:sz w:val="20"/>
          <w:szCs w:val="20"/>
        </w:rPr>
        <w:t xml:space="preserve"> službenih stanovanj</w:t>
      </w:r>
      <w:r w:rsidRPr="00D2015A">
        <w:rPr>
          <w:rFonts w:ascii="Arial" w:hAnsi="Arial" w:cs="Arial"/>
          <w:position w:val="0"/>
          <w:sz w:val="20"/>
          <w:szCs w:val="20"/>
        </w:rPr>
        <w:t xml:space="preserve"> Ministrstva za notranje zadeve (v nadalj</w:t>
      </w:r>
      <w:r w:rsidR="00BB339A">
        <w:rPr>
          <w:rFonts w:ascii="Arial" w:hAnsi="Arial" w:cs="Arial"/>
          <w:position w:val="0"/>
          <w:sz w:val="20"/>
          <w:szCs w:val="20"/>
        </w:rPr>
        <w:t>evanju: MNZ) za fizične in pravne osebe</w:t>
      </w:r>
      <w:r w:rsidRPr="00D2015A">
        <w:rPr>
          <w:rFonts w:ascii="Arial" w:hAnsi="Arial" w:cs="Arial"/>
          <w:position w:val="0"/>
          <w:sz w:val="20"/>
          <w:szCs w:val="20"/>
        </w:rPr>
        <w:t>.</w:t>
      </w:r>
    </w:p>
    <w:p w:rsidR="009C0075" w:rsidRPr="0069731A" w:rsidRDefault="0069731A" w:rsidP="00F9458C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9C0075" w:rsidRPr="00631FB5" w:rsidRDefault="00BB339A" w:rsidP="00F9458C">
      <w:p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I. Predmet </w:t>
      </w:r>
      <w:r w:rsidR="009C0075" w:rsidRPr="00631FB5">
        <w:rPr>
          <w:rFonts w:cs="Arial"/>
          <w:b/>
          <w:szCs w:val="20"/>
          <w:lang w:val="sl-SI"/>
        </w:rPr>
        <w:t>: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BB339A" w:rsidP="00F9458C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Predmet objave</w:t>
      </w:r>
      <w:r w:rsidR="009C0075" w:rsidRPr="00631FB5">
        <w:rPr>
          <w:rFonts w:cs="Arial"/>
          <w:szCs w:val="20"/>
          <w:lang w:val="sl-SI"/>
        </w:rPr>
        <w:t xml:space="preserve"> je oddaja nezasedenih </w:t>
      </w:r>
      <w:r w:rsidR="00343962">
        <w:rPr>
          <w:rFonts w:cs="Arial"/>
          <w:szCs w:val="20"/>
          <w:lang w:val="sl-SI"/>
        </w:rPr>
        <w:t>(vseljiva</w:t>
      </w:r>
      <w:r>
        <w:rPr>
          <w:rFonts w:cs="Arial"/>
          <w:szCs w:val="20"/>
          <w:lang w:val="sl-SI"/>
        </w:rPr>
        <w:t xml:space="preserve"> </w:t>
      </w:r>
      <w:r w:rsidR="00343962">
        <w:rPr>
          <w:rFonts w:cs="Arial"/>
          <w:szCs w:val="20"/>
          <w:lang w:val="sl-SI"/>
        </w:rPr>
        <w:t xml:space="preserve">in potrebna manjših obnovitvenih del) </w:t>
      </w:r>
      <w:r w:rsidR="009C0075" w:rsidRPr="00631FB5">
        <w:rPr>
          <w:rFonts w:cs="Arial"/>
          <w:szCs w:val="20"/>
          <w:lang w:val="sl-SI"/>
        </w:rPr>
        <w:t xml:space="preserve">službenih stanovanj, s katerimi upravlja MNZ in niso bila dodeljena uslužbencem Policije na podlagi </w:t>
      </w:r>
      <w:r w:rsidR="00035542">
        <w:rPr>
          <w:rFonts w:cs="Arial"/>
          <w:szCs w:val="20"/>
          <w:lang w:val="sl-SI"/>
        </w:rPr>
        <w:t>N</w:t>
      </w:r>
      <w:r w:rsidR="00F03451">
        <w:rPr>
          <w:rFonts w:cs="Arial"/>
          <w:szCs w:val="20"/>
          <w:lang w:val="sl-SI"/>
        </w:rPr>
        <w:t>otranjega</w:t>
      </w:r>
      <w:r w:rsidR="009C0075" w:rsidRPr="00631FB5">
        <w:rPr>
          <w:rFonts w:cs="Arial"/>
          <w:szCs w:val="20"/>
          <w:lang w:val="sl-SI"/>
        </w:rPr>
        <w:t xml:space="preserve"> razpisa MNZ za sestavo prednostnega vrstnega reda prosilcev</w:t>
      </w:r>
      <w:r w:rsidR="00D4498A">
        <w:rPr>
          <w:rFonts w:cs="Arial"/>
          <w:szCs w:val="20"/>
          <w:lang w:val="sl-SI"/>
        </w:rPr>
        <w:t xml:space="preserve"> službenih stanovanj za leto 2020</w:t>
      </w:r>
      <w:r>
        <w:rPr>
          <w:rFonts w:cs="Arial"/>
          <w:szCs w:val="20"/>
          <w:lang w:val="sl-SI"/>
        </w:rPr>
        <w:t xml:space="preserve">, kakor tudi ne </w:t>
      </w:r>
      <w:r w:rsidR="00035542">
        <w:rPr>
          <w:rFonts w:cs="Arial"/>
          <w:szCs w:val="20"/>
          <w:lang w:val="sl-SI"/>
        </w:rPr>
        <w:t xml:space="preserve">javnim uslužbencem </w:t>
      </w:r>
      <w:r>
        <w:rPr>
          <w:rFonts w:cs="Arial"/>
          <w:szCs w:val="20"/>
          <w:lang w:val="sl-SI"/>
        </w:rPr>
        <w:t xml:space="preserve">na </w:t>
      </w:r>
      <w:r w:rsidR="00035542">
        <w:rPr>
          <w:rFonts w:cs="Arial"/>
          <w:szCs w:val="20"/>
          <w:lang w:val="sl-SI"/>
        </w:rPr>
        <w:t>podlagi Razpisa</w:t>
      </w:r>
      <w:r>
        <w:rPr>
          <w:rFonts w:cs="Arial"/>
          <w:szCs w:val="20"/>
          <w:lang w:val="sl-SI"/>
        </w:rPr>
        <w:t xml:space="preserve"> </w:t>
      </w:r>
      <w:r w:rsidR="00343962">
        <w:rPr>
          <w:rFonts w:cs="Arial"/>
          <w:szCs w:val="20"/>
          <w:lang w:val="sl-SI"/>
        </w:rPr>
        <w:t>za</w:t>
      </w:r>
      <w:r w:rsidR="00D4498A">
        <w:rPr>
          <w:rFonts w:cs="Arial"/>
          <w:szCs w:val="20"/>
          <w:lang w:val="sl-SI"/>
        </w:rPr>
        <w:t xml:space="preserve"> javne uslužbence za leto 2020</w:t>
      </w:r>
      <w:r w:rsidR="009C0075" w:rsidRPr="00631FB5">
        <w:rPr>
          <w:rFonts w:cs="Arial"/>
          <w:szCs w:val="20"/>
          <w:lang w:val="sl-SI"/>
        </w:rPr>
        <w:t>.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Seznam nezasedenih službenih sta</w:t>
      </w:r>
      <w:r w:rsidR="00BB339A">
        <w:rPr>
          <w:rFonts w:cs="Arial"/>
          <w:szCs w:val="20"/>
          <w:lang w:val="sl-SI"/>
        </w:rPr>
        <w:t>novanj</w:t>
      </w:r>
      <w:r w:rsidR="00343962">
        <w:rPr>
          <w:rFonts w:cs="Arial"/>
          <w:szCs w:val="20"/>
          <w:lang w:val="sl-SI"/>
        </w:rPr>
        <w:t xml:space="preserve"> po profitni najemnini</w:t>
      </w:r>
      <w:r w:rsidR="00BB339A">
        <w:rPr>
          <w:rFonts w:cs="Arial"/>
          <w:szCs w:val="20"/>
          <w:lang w:val="sl-SI"/>
        </w:rPr>
        <w:t xml:space="preserve"> je priloga k tej objavi</w:t>
      </w:r>
      <w:r w:rsidRPr="00631FB5">
        <w:rPr>
          <w:rFonts w:cs="Arial"/>
          <w:szCs w:val="20"/>
          <w:lang w:val="sl-SI"/>
        </w:rPr>
        <w:t>.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 xml:space="preserve">II. </w:t>
      </w:r>
      <w:r w:rsidR="007E334A">
        <w:rPr>
          <w:rFonts w:cs="Arial"/>
          <w:b/>
          <w:szCs w:val="20"/>
          <w:lang w:val="sl-SI"/>
        </w:rPr>
        <w:t>Upravičenci do prijave</w:t>
      </w:r>
      <w:r w:rsidRPr="00631FB5">
        <w:rPr>
          <w:rFonts w:cs="Arial"/>
          <w:b/>
          <w:szCs w:val="20"/>
          <w:lang w:val="sl-SI"/>
        </w:rPr>
        <w:t>: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tabs>
          <w:tab w:val="left" w:pos="4820"/>
        </w:tabs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Upravičenci do pri</w:t>
      </w:r>
      <w:r w:rsidR="00035542">
        <w:rPr>
          <w:rFonts w:cs="Arial"/>
          <w:szCs w:val="20"/>
          <w:lang w:val="sl-SI"/>
        </w:rPr>
        <w:t xml:space="preserve">jave </w:t>
      </w:r>
      <w:r w:rsidR="00BB339A">
        <w:rPr>
          <w:rFonts w:cs="Arial"/>
          <w:szCs w:val="20"/>
          <w:lang w:val="sl-SI"/>
        </w:rPr>
        <w:t>so po določbi 49</w:t>
      </w:r>
      <w:r w:rsidRPr="00631FB5">
        <w:rPr>
          <w:rFonts w:cs="Arial"/>
          <w:szCs w:val="20"/>
          <w:lang w:val="sl-SI"/>
        </w:rPr>
        <w:t>. člena Pravilnika o oddaji službenih stanovanj, samskih sob in ležišč v samskih sobah Ministrstva za notranje zadeve za potrebe Policije</w:t>
      </w:r>
      <w:r w:rsidR="00EE40DC">
        <w:rPr>
          <w:rFonts w:cs="Arial"/>
          <w:szCs w:val="20"/>
          <w:lang w:val="sl-SI"/>
        </w:rPr>
        <w:t>,</w:t>
      </w:r>
      <w:r w:rsidR="0058524C">
        <w:rPr>
          <w:rFonts w:cs="Arial"/>
          <w:szCs w:val="20"/>
          <w:lang w:val="sl-SI"/>
        </w:rPr>
        <w:t xml:space="preserve"> </w:t>
      </w:r>
      <w:r w:rsidR="007E334A">
        <w:rPr>
          <w:rFonts w:cs="Arial"/>
          <w:szCs w:val="20"/>
          <w:lang w:val="sl-SI"/>
        </w:rPr>
        <w:t>vse</w:t>
      </w:r>
      <w:r w:rsidRPr="00631FB5">
        <w:rPr>
          <w:rFonts w:cs="Arial"/>
          <w:szCs w:val="20"/>
          <w:lang w:val="sl-SI"/>
        </w:rPr>
        <w:t xml:space="preserve"> </w:t>
      </w:r>
      <w:r w:rsidR="007E334A">
        <w:rPr>
          <w:rFonts w:cs="Arial"/>
          <w:szCs w:val="20"/>
          <w:lang w:val="sl-SI"/>
        </w:rPr>
        <w:t>fizične in pravne osebe.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III. Razpisni pogoji: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845262" w:rsidRDefault="007E334A" w:rsidP="00F9458C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Fizična ali pravna oseba </w:t>
      </w:r>
      <w:r w:rsidR="009C0075" w:rsidRPr="00631FB5">
        <w:rPr>
          <w:rFonts w:cs="Arial"/>
          <w:szCs w:val="20"/>
          <w:lang w:val="sl-SI"/>
        </w:rPr>
        <w:t xml:space="preserve">mora podati </w:t>
      </w:r>
      <w:r w:rsidR="009C0075" w:rsidRPr="00701E5B">
        <w:rPr>
          <w:rFonts w:cs="Arial"/>
          <w:b/>
          <w:szCs w:val="20"/>
          <w:u w:val="single"/>
          <w:lang w:val="sl-SI"/>
        </w:rPr>
        <w:t>pisno vlogo</w:t>
      </w:r>
      <w:r w:rsidR="009C0075" w:rsidRPr="00701E5B">
        <w:rPr>
          <w:rFonts w:cs="Arial"/>
          <w:b/>
          <w:szCs w:val="20"/>
          <w:lang w:val="sl-SI"/>
        </w:rPr>
        <w:t xml:space="preserve"> </w:t>
      </w:r>
      <w:r w:rsidR="009C0075" w:rsidRPr="00631FB5">
        <w:rPr>
          <w:rFonts w:cs="Arial"/>
          <w:szCs w:val="20"/>
          <w:lang w:val="sl-SI"/>
        </w:rPr>
        <w:t xml:space="preserve">za dodelitev nezasedenega </w:t>
      </w:r>
      <w:r w:rsidR="00343962">
        <w:rPr>
          <w:rFonts w:cs="Arial"/>
          <w:szCs w:val="20"/>
          <w:lang w:val="sl-SI"/>
        </w:rPr>
        <w:t>službenega</w:t>
      </w:r>
      <w:r>
        <w:rPr>
          <w:rFonts w:cs="Arial"/>
          <w:szCs w:val="20"/>
          <w:lang w:val="sl-SI"/>
        </w:rPr>
        <w:t xml:space="preserve"> </w:t>
      </w:r>
      <w:r w:rsidR="00CC6AE0">
        <w:rPr>
          <w:rFonts w:cs="Arial"/>
          <w:szCs w:val="20"/>
          <w:lang w:val="sl-SI"/>
        </w:rPr>
        <w:t>stanovanja. Pisna vloga mora vsebovati</w:t>
      </w:r>
      <w:r w:rsidR="00845262">
        <w:rPr>
          <w:rFonts w:cs="Arial"/>
          <w:szCs w:val="20"/>
          <w:lang w:val="sl-SI"/>
        </w:rPr>
        <w:t>:</w:t>
      </w:r>
    </w:p>
    <w:p w:rsidR="0069731A" w:rsidRDefault="0069731A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69731A" w:rsidRDefault="00CC6AE0" w:rsidP="00F9458C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davčno</w:t>
      </w:r>
      <w:r w:rsidR="0069731A">
        <w:rPr>
          <w:rFonts w:cs="Arial"/>
          <w:szCs w:val="20"/>
          <w:lang w:val="sl-SI"/>
        </w:rPr>
        <w:t xml:space="preserve"> šte</w:t>
      </w:r>
      <w:r>
        <w:rPr>
          <w:rFonts w:cs="Arial"/>
          <w:szCs w:val="20"/>
          <w:lang w:val="sl-SI"/>
        </w:rPr>
        <w:t xml:space="preserve">vilko, </w:t>
      </w:r>
      <w:r w:rsidR="0069731A">
        <w:rPr>
          <w:rFonts w:cs="Arial"/>
          <w:szCs w:val="20"/>
          <w:lang w:val="sl-SI"/>
        </w:rPr>
        <w:t xml:space="preserve">rojstni datum </w:t>
      </w:r>
      <w:r>
        <w:rPr>
          <w:rFonts w:cs="Arial"/>
          <w:szCs w:val="20"/>
          <w:lang w:val="sl-SI"/>
        </w:rPr>
        <w:t xml:space="preserve">in naslov stalnega prebivališča </w:t>
      </w:r>
      <w:r w:rsidR="0069731A">
        <w:rPr>
          <w:rFonts w:cs="Arial"/>
          <w:szCs w:val="20"/>
          <w:lang w:val="sl-SI"/>
        </w:rPr>
        <w:t>prosilca,</w:t>
      </w:r>
    </w:p>
    <w:p w:rsidR="00845262" w:rsidRDefault="00A21596" w:rsidP="00F9458C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navedbo</w:t>
      </w:r>
      <w:r w:rsidR="0069731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nezasedenega stanovanja</w:t>
      </w:r>
      <w:r w:rsidR="009C0075" w:rsidRPr="00631FB5">
        <w:rPr>
          <w:rFonts w:cs="Arial"/>
          <w:szCs w:val="20"/>
          <w:lang w:val="sl-SI"/>
        </w:rPr>
        <w:t xml:space="preserve"> </w:t>
      </w:r>
      <w:r w:rsidR="0069731A">
        <w:rPr>
          <w:rFonts w:cs="Arial"/>
          <w:szCs w:val="20"/>
          <w:lang w:val="sl-SI"/>
        </w:rPr>
        <w:t xml:space="preserve">za katerega </w:t>
      </w:r>
      <w:r w:rsidR="009C0075" w:rsidRPr="00631FB5">
        <w:rPr>
          <w:rFonts w:cs="Arial"/>
          <w:szCs w:val="20"/>
          <w:lang w:val="sl-SI"/>
        </w:rPr>
        <w:t xml:space="preserve">je </w:t>
      </w:r>
      <w:r w:rsidR="00845262">
        <w:rPr>
          <w:rFonts w:cs="Arial"/>
          <w:szCs w:val="20"/>
          <w:lang w:val="sl-SI"/>
        </w:rPr>
        <w:t>prosilec</w:t>
      </w:r>
      <w:r w:rsidR="007E334A">
        <w:rPr>
          <w:rFonts w:cs="Arial"/>
          <w:szCs w:val="20"/>
          <w:lang w:val="sl-SI"/>
        </w:rPr>
        <w:t xml:space="preserve"> </w:t>
      </w:r>
      <w:r w:rsidR="009C0075" w:rsidRPr="00631FB5">
        <w:rPr>
          <w:rFonts w:cs="Arial"/>
          <w:szCs w:val="20"/>
          <w:lang w:val="sl-SI"/>
        </w:rPr>
        <w:t>zainteresiran</w:t>
      </w:r>
      <w:r w:rsidR="00845262">
        <w:rPr>
          <w:rFonts w:cs="Arial"/>
          <w:szCs w:val="20"/>
          <w:lang w:val="sl-SI"/>
        </w:rPr>
        <w:t xml:space="preserve">, </w:t>
      </w:r>
    </w:p>
    <w:p w:rsidR="00845262" w:rsidRDefault="00845262" w:rsidP="00F9458C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imena in priimke ter rojstne datume oseb, ki bi živele s prosilcem v skupnem gospodinjstvu</w:t>
      </w:r>
      <w:r w:rsidR="0069731A">
        <w:rPr>
          <w:rFonts w:cs="Arial"/>
          <w:szCs w:val="20"/>
          <w:lang w:val="sl-SI"/>
        </w:rPr>
        <w:t>.</w:t>
      </w:r>
    </w:p>
    <w:p w:rsidR="00845262" w:rsidRDefault="00845262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lastRenderedPageBreak/>
        <w:t>Pisno vlogo za dodelitev stanovanja</w:t>
      </w:r>
      <w:r w:rsidR="00E231D7">
        <w:rPr>
          <w:rFonts w:cs="Arial"/>
          <w:szCs w:val="20"/>
          <w:lang w:val="sl-SI"/>
        </w:rPr>
        <w:t xml:space="preserve"> z vsemi </w:t>
      </w:r>
      <w:r w:rsidR="00C064E4">
        <w:rPr>
          <w:rFonts w:cs="Arial"/>
          <w:szCs w:val="20"/>
          <w:lang w:val="sl-SI"/>
        </w:rPr>
        <w:t>podatki</w:t>
      </w:r>
      <w:r w:rsidRPr="00631FB5">
        <w:rPr>
          <w:rFonts w:cs="Arial"/>
          <w:szCs w:val="20"/>
          <w:lang w:val="sl-SI"/>
        </w:rPr>
        <w:t xml:space="preserve"> pošlje</w:t>
      </w:r>
      <w:r w:rsidR="00E231D7">
        <w:rPr>
          <w:rFonts w:cs="Arial"/>
          <w:szCs w:val="20"/>
          <w:lang w:val="sl-SI"/>
        </w:rPr>
        <w:t xml:space="preserve"> fizična ali pravna oseba</w:t>
      </w:r>
      <w:r w:rsidRPr="00631FB5">
        <w:rPr>
          <w:rFonts w:cs="Arial"/>
          <w:szCs w:val="20"/>
          <w:lang w:val="sl-SI"/>
        </w:rPr>
        <w:t xml:space="preserve"> </w:t>
      </w:r>
      <w:r>
        <w:rPr>
          <w:rFonts w:cs="Arial"/>
          <w:b/>
          <w:szCs w:val="20"/>
          <w:u w:val="single"/>
          <w:lang w:val="sl-SI"/>
        </w:rPr>
        <w:t>najkasneje do</w:t>
      </w:r>
      <w:r w:rsidR="0092658C">
        <w:rPr>
          <w:rFonts w:cs="Arial"/>
          <w:b/>
          <w:szCs w:val="20"/>
          <w:u w:val="single"/>
          <w:lang w:val="sl-SI"/>
        </w:rPr>
        <w:t xml:space="preserve"> </w:t>
      </w:r>
      <w:r w:rsidR="00D4498A">
        <w:rPr>
          <w:rFonts w:cs="Arial"/>
          <w:b/>
          <w:szCs w:val="20"/>
          <w:u w:val="single"/>
          <w:lang w:val="sl-SI"/>
        </w:rPr>
        <w:t>15.</w:t>
      </w:r>
      <w:r w:rsidR="00845262">
        <w:rPr>
          <w:rFonts w:cs="Arial"/>
          <w:b/>
          <w:szCs w:val="20"/>
          <w:u w:val="single"/>
          <w:lang w:val="sl-SI"/>
        </w:rPr>
        <w:t xml:space="preserve"> 1</w:t>
      </w:r>
      <w:r w:rsidR="00701E5B" w:rsidRPr="00773BE7">
        <w:rPr>
          <w:rFonts w:cs="Arial"/>
          <w:b/>
          <w:szCs w:val="20"/>
          <w:u w:val="single"/>
          <w:lang w:val="sl-SI"/>
        </w:rPr>
        <w:t>.</w:t>
      </w:r>
      <w:r w:rsidR="009B513D">
        <w:rPr>
          <w:rFonts w:cs="Arial"/>
          <w:b/>
          <w:szCs w:val="20"/>
          <w:u w:val="single"/>
          <w:lang w:val="sl-SI"/>
        </w:rPr>
        <w:t xml:space="preserve"> </w:t>
      </w:r>
      <w:r w:rsidR="00D4498A">
        <w:rPr>
          <w:rFonts w:cs="Arial"/>
          <w:b/>
          <w:szCs w:val="20"/>
          <w:u w:val="single"/>
          <w:lang w:val="sl-SI"/>
        </w:rPr>
        <w:t>2021</w:t>
      </w:r>
      <w:r w:rsidR="00845262">
        <w:rPr>
          <w:rFonts w:cs="Arial"/>
          <w:b/>
          <w:szCs w:val="20"/>
          <w:lang w:val="sl-SI"/>
        </w:rPr>
        <w:t xml:space="preserve"> </w:t>
      </w:r>
      <w:r w:rsidRPr="00845262">
        <w:rPr>
          <w:rFonts w:cs="Arial"/>
          <w:szCs w:val="20"/>
          <w:lang w:val="sl-SI"/>
        </w:rPr>
        <w:t>na</w:t>
      </w:r>
      <w:r w:rsidRPr="00631FB5">
        <w:rPr>
          <w:rFonts w:cs="Arial"/>
          <w:szCs w:val="20"/>
          <w:lang w:val="sl-SI"/>
        </w:rPr>
        <w:t xml:space="preserve"> naslov:</w:t>
      </w:r>
    </w:p>
    <w:p w:rsidR="009C007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pStyle w:val="Telobesedila"/>
        <w:rPr>
          <w:b/>
          <w:bCs/>
          <w:caps/>
          <w:sz w:val="20"/>
          <w:szCs w:val="20"/>
        </w:rPr>
      </w:pPr>
      <w:r w:rsidRPr="00631FB5">
        <w:rPr>
          <w:b/>
          <w:bCs/>
          <w:caps/>
          <w:sz w:val="20"/>
          <w:szCs w:val="20"/>
        </w:rPr>
        <w:t>Ministrstvo za notranje zadeve</w:t>
      </w:r>
    </w:p>
    <w:p w:rsidR="009C0075" w:rsidRPr="00631FB5" w:rsidRDefault="00D4498A" w:rsidP="00F9458C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direktorat za logistiko in nabavo</w:t>
      </w:r>
    </w:p>
    <w:p w:rsidR="009C0075" w:rsidRPr="00631FB5" w:rsidRDefault="00D8452C" w:rsidP="00F9458C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SEKTOR</w:t>
      </w:r>
      <w:r w:rsidR="009C0075" w:rsidRPr="00631FB5">
        <w:rPr>
          <w:b/>
          <w:bCs/>
          <w:caps/>
          <w:sz w:val="20"/>
          <w:szCs w:val="20"/>
        </w:rPr>
        <w:t xml:space="preserve"> za </w:t>
      </w:r>
      <w:r w:rsidR="009C0075">
        <w:rPr>
          <w:b/>
          <w:bCs/>
          <w:caps/>
          <w:sz w:val="20"/>
          <w:szCs w:val="20"/>
        </w:rPr>
        <w:t>NASTANITEV IN PREHRANO</w:t>
      </w:r>
    </w:p>
    <w:p w:rsidR="009C0075" w:rsidRPr="00631FB5" w:rsidRDefault="00E72F5E" w:rsidP="00F9458C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ŠTEFANOVA </w:t>
      </w:r>
      <w:r w:rsidR="00A711FF">
        <w:rPr>
          <w:b/>
          <w:bCs/>
          <w:caps/>
          <w:sz w:val="20"/>
          <w:szCs w:val="20"/>
        </w:rPr>
        <w:t xml:space="preserve"> ULICA </w:t>
      </w:r>
      <w:r>
        <w:rPr>
          <w:b/>
          <w:bCs/>
          <w:caps/>
          <w:sz w:val="20"/>
          <w:szCs w:val="20"/>
        </w:rPr>
        <w:t>2</w:t>
      </w:r>
    </w:p>
    <w:p w:rsidR="009C0075" w:rsidRPr="00631FB5" w:rsidRDefault="009C0075" w:rsidP="00F9458C">
      <w:pPr>
        <w:pStyle w:val="Telobesedila"/>
        <w:rPr>
          <w:b/>
          <w:bCs/>
          <w:color w:val="FF0000"/>
          <w:sz w:val="20"/>
          <w:szCs w:val="20"/>
        </w:rPr>
      </w:pPr>
      <w:r w:rsidRPr="00631FB5">
        <w:rPr>
          <w:b/>
          <w:bCs/>
          <w:sz w:val="20"/>
          <w:szCs w:val="20"/>
        </w:rPr>
        <w:t>1</w:t>
      </w:r>
      <w:r w:rsidR="00845262">
        <w:rPr>
          <w:b/>
          <w:bCs/>
          <w:sz w:val="20"/>
          <w:szCs w:val="20"/>
        </w:rPr>
        <w:t>501</w:t>
      </w:r>
      <w:r w:rsidR="00E72F5E">
        <w:rPr>
          <w:b/>
          <w:bCs/>
          <w:sz w:val="20"/>
          <w:szCs w:val="20"/>
        </w:rPr>
        <w:t xml:space="preserve"> LJUBLJANA</w:t>
      </w:r>
    </w:p>
    <w:p w:rsidR="009C0075" w:rsidRPr="00631FB5" w:rsidRDefault="009C0075" w:rsidP="00F9458C">
      <w:pPr>
        <w:pStyle w:val="Telobesedila"/>
        <w:rPr>
          <w:sz w:val="20"/>
          <w:szCs w:val="20"/>
        </w:rPr>
      </w:pPr>
    </w:p>
    <w:p w:rsidR="009C0075" w:rsidRPr="00631FB5" w:rsidRDefault="009C0075" w:rsidP="00F9458C">
      <w:pPr>
        <w:pStyle w:val="Telobesedila"/>
        <w:rPr>
          <w:sz w:val="20"/>
          <w:szCs w:val="20"/>
        </w:rPr>
      </w:pPr>
      <w:r w:rsidRPr="00631FB5">
        <w:rPr>
          <w:sz w:val="20"/>
          <w:szCs w:val="20"/>
        </w:rPr>
        <w:t>Za pravočasno se šteje vloga, če jo MNZ prejme pred iz</w:t>
      </w:r>
      <w:r w:rsidR="00035542">
        <w:rPr>
          <w:sz w:val="20"/>
          <w:szCs w:val="20"/>
        </w:rPr>
        <w:t>tekom roka, določenega v objavi</w:t>
      </w:r>
      <w:r w:rsidRPr="00631FB5">
        <w:rPr>
          <w:sz w:val="20"/>
          <w:szCs w:val="20"/>
        </w:rPr>
        <w:t>. Če je vloga poslana priporočeno po pošti, se za dan, ko je MNZ prejel vlogo, šteje dan oddaje vloge na pošto.</w:t>
      </w:r>
    </w:p>
    <w:p w:rsidR="009C0075" w:rsidRPr="00631FB5" w:rsidRDefault="009C0075" w:rsidP="00F9458C">
      <w:pPr>
        <w:pStyle w:val="Telobesedila"/>
        <w:rPr>
          <w:sz w:val="20"/>
          <w:szCs w:val="20"/>
        </w:rPr>
      </w:pPr>
    </w:p>
    <w:p w:rsidR="009C0075" w:rsidRPr="00631FB5" w:rsidRDefault="009C0075" w:rsidP="00F9458C">
      <w:pPr>
        <w:pStyle w:val="Telobesedila"/>
        <w:rPr>
          <w:sz w:val="20"/>
          <w:szCs w:val="20"/>
        </w:rPr>
      </w:pPr>
      <w:r w:rsidRPr="00631FB5">
        <w:rPr>
          <w:sz w:val="20"/>
          <w:szCs w:val="20"/>
        </w:rPr>
        <w:t>Nepravočasnih in nepopolnih vlog Stanovanjska komisija MNZ RS ne bo obravnavala.</w:t>
      </w:r>
    </w:p>
    <w:p w:rsidR="00C064E4" w:rsidRDefault="00C064E4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IV. Merila za dodelitev stanovanj: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035542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Stanovanjska komisija MNZ RS bo pri dodelitvi nezasedenih službenih</w:t>
      </w:r>
      <w:r w:rsidR="00035542">
        <w:rPr>
          <w:rFonts w:cs="Arial"/>
          <w:szCs w:val="20"/>
          <w:lang w:val="sl-SI"/>
        </w:rPr>
        <w:t xml:space="preserve"> stanovanj upoštevala merilo za dodelitev stanovanja, glede na :</w:t>
      </w:r>
    </w:p>
    <w:p w:rsidR="00035542" w:rsidRDefault="00035542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035542" w:rsidP="00F9458C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 </w:t>
      </w:r>
      <w:r w:rsidR="00D8452C">
        <w:rPr>
          <w:rFonts w:cs="Arial"/>
          <w:szCs w:val="20"/>
          <w:lang w:val="sl-SI"/>
        </w:rPr>
        <w:t>in uro</w:t>
      </w:r>
      <w:r w:rsidR="00D4498A"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prispelosti</w:t>
      </w:r>
      <w:proofErr w:type="spellEnd"/>
      <w:r>
        <w:rPr>
          <w:rFonts w:cs="Arial"/>
          <w:szCs w:val="20"/>
          <w:lang w:val="sl-SI"/>
        </w:rPr>
        <w:t xml:space="preserve"> vloge.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V. Splošne določbe: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O dodelitvi posameznega stanovanja iz tega razpisa bo odločala Stanovanjska komisija MNZ RS na sejah.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tabs>
          <w:tab w:val="left" w:pos="4820"/>
        </w:tabs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Vsa stanovanja se</w:t>
      </w:r>
      <w:r w:rsidR="005C3DFE">
        <w:rPr>
          <w:rFonts w:cs="Arial"/>
          <w:szCs w:val="20"/>
          <w:lang w:val="sl-SI"/>
        </w:rPr>
        <w:t xml:space="preserve"> oddajajo v najem neopremljena, </w:t>
      </w:r>
      <w:r w:rsidRPr="00631FB5">
        <w:rPr>
          <w:rFonts w:cs="Arial"/>
          <w:szCs w:val="20"/>
          <w:lang w:val="sl-SI"/>
        </w:rPr>
        <w:t>za dolo</w:t>
      </w:r>
      <w:r w:rsidR="00035542">
        <w:rPr>
          <w:rFonts w:cs="Arial"/>
          <w:szCs w:val="20"/>
          <w:lang w:val="sl-SI"/>
        </w:rPr>
        <w:t>čen čas do 1</w:t>
      </w:r>
      <w:r w:rsidRPr="00631FB5">
        <w:rPr>
          <w:rFonts w:cs="Arial"/>
          <w:szCs w:val="20"/>
          <w:lang w:val="sl-SI"/>
        </w:rPr>
        <w:t xml:space="preserve"> let</w:t>
      </w:r>
      <w:r w:rsidR="00EE40DC">
        <w:rPr>
          <w:rFonts w:cs="Arial"/>
          <w:szCs w:val="20"/>
          <w:lang w:val="sl-SI"/>
        </w:rPr>
        <w:t>a</w:t>
      </w:r>
      <w:r w:rsidRPr="00631FB5">
        <w:rPr>
          <w:rFonts w:cs="Arial"/>
          <w:szCs w:val="20"/>
          <w:lang w:val="sl-SI"/>
        </w:rPr>
        <w:t xml:space="preserve"> z možnostjo podaljšanja. </w:t>
      </w:r>
      <w:r w:rsidR="00035542">
        <w:rPr>
          <w:rFonts w:cs="Arial"/>
          <w:szCs w:val="20"/>
          <w:lang w:val="sl-SI"/>
        </w:rPr>
        <w:t>Za najem se obračuna profitna najemnina.</w:t>
      </w:r>
    </w:p>
    <w:p w:rsidR="004E0C52" w:rsidRPr="00631FB5" w:rsidRDefault="004E0C52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Za vse dodatne informacije se lahko obrn</w:t>
      </w:r>
      <w:r>
        <w:rPr>
          <w:rFonts w:cs="Arial"/>
          <w:szCs w:val="20"/>
          <w:lang w:val="sl-SI"/>
        </w:rPr>
        <w:t>e</w:t>
      </w:r>
      <w:r w:rsidRPr="00631FB5">
        <w:rPr>
          <w:rFonts w:cs="Arial"/>
          <w:szCs w:val="20"/>
          <w:lang w:val="sl-SI"/>
        </w:rPr>
        <w:t xml:space="preserve">te po elektronski pošti na naslov: </w:t>
      </w:r>
      <w:hyperlink r:id="rId7" w:history="1">
        <w:r w:rsidRPr="00631FB5">
          <w:rPr>
            <w:rStyle w:val="Hiperpovezava"/>
            <w:rFonts w:cs="Arial"/>
            <w:szCs w:val="20"/>
            <w:lang w:val="sl-SI"/>
          </w:rPr>
          <w:t>spspz.mnz@gov.si</w:t>
        </w:r>
      </w:hyperlink>
      <w:r w:rsidRPr="00631FB5">
        <w:rPr>
          <w:rFonts w:cs="Arial"/>
          <w:szCs w:val="20"/>
          <w:lang w:val="sl-SI"/>
        </w:rPr>
        <w:t xml:space="preserve">  ali pa na telefonsko številko 01/514-71-74 oziroma 01/514-71-69.</w:t>
      </w:r>
    </w:p>
    <w:p w:rsidR="009C0075" w:rsidRPr="00631FB5" w:rsidRDefault="009C0075" w:rsidP="00F9458C">
      <w:pPr>
        <w:spacing w:line="240" w:lineRule="auto"/>
        <w:jc w:val="both"/>
        <w:rPr>
          <w:rFonts w:cs="Arial"/>
          <w:szCs w:val="20"/>
          <w:lang w:val="sl-SI"/>
        </w:rPr>
      </w:pPr>
    </w:p>
    <w:p w:rsidR="002C2531" w:rsidRDefault="002C2531" w:rsidP="002C2531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Lep pozdrav,</w:t>
      </w:r>
    </w:p>
    <w:p w:rsidR="002C2531" w:rsidRDefault="002C2531" w:rsidP="002C2531">
      <w:pPr>
        <w:spacing w:line="240" w:lineRule="auto"/>
        <w:ind w:left="5760" w:firstLine="720"/>
        <w:jc w:val="both"/>
        <w:rPr>
          <w:rFonts w:cs="Arial"/>
          <w:szCs w:val="20"/>
          <w:lang w:val="sl-SI"/>
        </w:rPr>
      </w:pPr>
    </w:p>
    <w:p w:rsidR="002C2531" w:rsidRDefault="002C2531" w:rsidP="002C2531">
      <w:pPr>
        <w:spacing w:line="240" w:lineRule="auto"/>
        <w:ind w:left="5760" w:firstLine="720"/>
        <w:jc w:val="both"/>
        <w:rPr>
          <w:rFonts w:cs="Arial"/>
          <w:szCs w:val="20"/>
          <w:lang w:val="sl-SI"/>
        </w:rPr>
      </w:pPr>
    </w:p>
    <w:p w:rsidR="009C0075" w:rsidRDefault="002C2531" w:rsidP="00DD3F17">
      <w:pPr>
        <w:spacing w:line="240" w:lineRule="auto"/>
        <w:ind w:left="5040" w:firstLine="7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Sanja Repše</w:t>
      </w:r>
    </w:p>
    <w:p w:rsidR="002C2531" w:rsidRPr="00631FB5" w:rsidRDefault="0051186B" w:rsidP="00DD3F17">
      <w:pPr>
        <w:spacing w:line="240" w:lineRule="auto"/>
        <w:ind w:left="43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2C2531">
        <w:rPr>
          <w:rFonts w:cs="Arial"/>
          <w:szCs w:val="20"/>
          <w:lang w:val="sl-SI"/>
        </w:rPr>
        <w:t>redsednica Stanovanjske komisije</w:t>
      </w:r>
      <w:r w:rsidR="00DD3F17">
        <w:rPr>
          <w:rFonts w:cs="Arial"/>
          <w:szCs w:val="20"/>
          <w:lang w:val="sl-SI"/>
        </w:rPr>
        <w:t xml:space="preserve"> MNZ RS</w:t>
      </w:r>
    </w:p>
    <w:p w:rsidR="006B2BD0" w:rsidRDefault="006B2BD0" w:rsidP="006B2BD0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</w:p>
    <w:p w:rsidR="006B2BD0" w:rsidRDefault="006B2BD0" w:rsidP="006B2BD0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</w:p>
    <w:p w:rsidR="006B2BD0" w:rsidRPr="00631FB5" w:rsidRDefault="006B2BD0" w:rsidP="006B2BD0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Priloga:</w:t>
      </w:r>
    </w:p>
    <w:p w:rsidR="006B2BD0" w:rsidRPr="0069731A" w:rsidRDefault="006B2BD0" w:rsidP="006B2BD0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1. Seznam </w:t>
      </w:r>
      <w:r>
        <w:rPr>
          <w:rFonts w:cs="Arial"/>
          <w:szCs w:val="20"/>
          <w:lang w:val="sl-SI"/>
        </w:rPr>
        <w:t>nezasedenih</w:t>
      </w:r>
      <w:r w:rsidRPr="00631F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službenih </w:t>
      </w:r>
      <w:r w:rsidRPr="00631FB5">
        <w:rPr>
          <w:rFonts w:cs="Arial"/>
          <w:szCs w:val="20"/>
          <w:lang w:val="sl-SI"/>
        </w:rPr>
        <w:t>sta</w:t>
      </w:r>
      <w:r>
        <w:rPr>
          <w:rFonts w:cs="Arial"/>
          <w:szCs w:val="20"/>
          <w:lang w:val="sl-SI"/>
        </w:rPr>
        <w:t>novanj</w:t>
      </w:r>
    </w:p>
    <w:p w:rsidR="009C0075" w:rsidRDefault="009C0075" w:rsidP="00F9458C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</w:p>
    <w:p w:rsidR="009C0075" w:rsidRPr="00631FB5" w:rsidRDefault="009C0075" w:rsidP="00F9458C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Poslano:</w:t>
      </w:r>
    </w:p>
    <w:p w:rsidR="009C0075" w:rsidRPr="00631FB5" w:rsidRDefault="009C0075" w:rsidP="00F9458C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1. naslovnikom – po elektronski pošti</w:t>
      </w:r>
    </w:p>
    <w:p w:rsidR="009C0075" w:rsidRPr="00631FB5" w:rsidRDefault="009C0075" w:rsidP="00F9458C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</w:p>
    <w:p w:rsidR="006B2BD0" w:rsidRPr="0069731A" w:rsidRDefault="006B2BD0">
      <w:pPr>
        <w:spacing w:line="240" w:lineRule="auto"/>
        <w:ind w:right="353"/>
        <w:jc w:val="both"/>
        <w:rPr>
          <w:rFonts w:cs="Arial"/>
          <w:szCs w:val="20"/>
          <w:lang w:val="sl-SI"/>
        </w:rPr>
      </w:pPr>
    </w:p>
    <w:sectPr w:rsidR="006B2BD0" w:rsidRPr="0069731A" w:rsidSect="00164064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3A" w:rsidRDefault="0002773A">
      <w:r>
        <w:separator/>
      </w:r>
    </w:p>
  </w:endnote>
  <w:endnote w:type="continuationSeparator" w:id="0">
    <w:p w:rsidR="0002773A" w:rsidRDefault="000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5" w:rsidRDefault="009C0075" w:rsidP="009C0075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6766B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5" w:rsidRDefault="009C0075" w:rsidP="009C0075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6766B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3A" w:rsidRDefault="0002773A">
      <w:r>
        <w:separator/>
      </w:r>
    </w:p>
  </w:footnote>
  <w:footnote w:type="continuationSeparator" w:id="0">
    <w:p w:rsidR="0002773A" w:rsidRDefault="0002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99" w:rsidRDefault="00BC0EF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-105410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3A78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</w:p>
  <w:p w:rsidR="00A770A6" w:rsidRPr="008F3500" w:rsidRDefault="001640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26071">
      <w:rPr>
        <w:rFonts w:cs="Arial"/>
        <w:sz w:val="16"/>
        <w:lang w:val="sl-SI"/>
      </w:rPr>
      <w:t>www.</w:t>
    </w:r>
    <w:r w:rsidR="00164064">
      <w:rPr>
        <w:rFonts w:cs="Arial"/>
        <w:sz w:val="16"/>
        <w:lang w:val="sl-SI"/>
      </w:rPr>
      <w:t>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11AF9"/>
    <w:multiLevelType w:val="hybridMultilevel"/>
    <w:tmpl w:val="538EFC84"/>
    <w:lvl w:ilvl="0" w:tplc="B0C861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C0C0B"/>
    <w:multiLevelType w:val="hybridMultilevel"/>
    <w:tmpl w:val="6B4EF70C"/>
    <w:lvl w:ilvl="0" w:tplc="AC0849B8">
      <w:start w:val="1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5546E1"/>
    <w:multiLevelType w:val="singleLevel"/>
    <w:tmpl w:val="E3A251B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76"/>
    <w:rsid w:val="00011931"/>
    <w:rsid w:val="00023A88"/>
    <w:rsid w:val="0002773A"/>
    <w:rsid w:val="00035542"/>
    <w:rsid w:val="00037D48"/>
    <w:rsid w:val="000637C5"/>
    <w:rsid w:val="000A7238"/>
    <w:rsid w:val="000C7163"/>
    <w:rsid w:val="000F75EB"/>
    <w:rsid w:val="00104700"/>
    <w:rsid w:val="001071DE"/>
    <w:rsid w:val="00107521"/>
    <w:rsid w:val="00127B86"/>
    <w:rsid w:val="001357B2"/>
    <w:rsid w:val="00162CEB"/>
    <w:rsid w:val="00164064"/>
    <w:rsid w:val="0017478F"/>
    <w:rsid w:val="001B3F20"/>
    <w:rsid w:val="001E3A0D"/>
    <w:rsid w:val="001F64AD"/>
    <w:rsid w:val="00202A77"/>
    <w:rsid w:val="00204D3B"/>
    <w:rsid w:val="0021778C"/>
    <w:rsid w:val="00267E56"/>
    <w:rsid w:val="002709ED"/>
    <w:rsid w:val="00271CE5"/>
    <w:rsid w:val="00273134"/>
    <w:rsid w:val="00282020"/>
    <w:rsid w:val="00283940"/>
    <w:rsid w:val="002A2B69"/>
    <w:rsid w:val="002A5CCB"/>
    <w:rsid w:val="002C2531"/>
    <w:rsid w:val="002D4F23"/>
    <w:rsid w:val="002F3F2E"/>
    <w:rsid w:val="00301A4F"/>
    <w:rsid w:val="00306276"/>
    <w:rsid w:val="00330919"/>
    <w:rsid w:val="00343962"/>
    <w:rsid w:val="003636BF"/>
    <w:rsid w:val="00371442"/>
    <w:rsid w:val="003845B4"/>
    <w:rsid w:val="00387B1A"/>
    <w:rsid w:val="003A1C93"/>
    <w:rsid w:val="003C0F51"/>
    <w:rsid w:val="003C47AE"/>
    <w:rsid w:val="003C5EE5"/>
    <w:rsid w:val="003E1C74"/>
    <w:rsid w:val="003E2B81"/>
    <w:rsid w:val="00401FF7"/>
    <w:rsid w:val="00415A66"/>
    <w:rsid w:val="00420D5D"/>
    <w:rsid w:val="004464A0"/>
    <w:rsid w:val="00447481"/>
    <w:rsid w:val="00453A3B"/>
    <w:rsid w:val="004567D4"/>
    <w:rsid w:val="00456804"/>
    <w:rsid w:val="004657EE"/>
    <w:rsid w:val="004705D3"/>
    <w:rsid w:val="0047371A"/>
    <w:rsid w:val="00484B8C"/>
    <w:rsid w:val="004A31F5"/>
    <w:rsid w:val="004C2059"/>
    <w:rsid w:val="004D6902"/>
    <w:rsid w:val="004E0C52"/>
    <w:rsid w:val="005004EE"/>
    <w:rsid w:val="00500739"/>
    <w:rsid w:val="0051186B"/>
    <w:rsid w:val="00526246"/>
    <w:rsid w:val="00565031"/>
    <w:rsid w:val="00567106"/>
    <w:rsid w:val="0058524C"/>
    <w:rsid w:val="005B4F46"/>
    <w:rsid w:val="005C3DFE"/>
    <w:rsid w:val="005C6351"/>
    <w:rsid w:val="005E1D3C"/>
    <w:rsid w:val="006076B5"/>
    <w:rsid w:val="00625AE6"/>
    <w:rsid w:val="00632253"/>
    <w:rsid w:val="00642714"/>
    <w:rsid w:val="006455CE"/>
    <w:rsid w:val="00655841"/>
    <w:rsid w:val="00662D9C"/>
    <w:rsid w:val="0069731A"/>
    <w:rsid w:val="006B2BD0"/>
    <w:rsid w:val="006E17E2"/>
    <w:rsid w:val="00701E5B"/>
    <w:rsid w:val="00733017"/>
    <w:rsid w:val="00773BE7"/>
    <w:rsid w:val="00783310"/>
    <w:rsid w:val="007A4A6D"/>
    <w:rsid w:val="007B57F7"/>
    <w:rsid w:val="007D1BCF"/>
    <w:rsid w:val="007D75CF"/>
    <w:rsid w:val="007E0440"/>
    <w:rsid w:val="007E334A"/>
    <w:rsid w:val="007E4A5A"/>
    <w:rsid w:val="007E6DC5"/>
    <w:rsid w:val="00845262"/>
    <w:rsid w:val="00873CC0"/>
    <w:rsid w:val="0087724E"/>
    <w:rsid w:val="00877FFC"/>
    <w:rsid w:val="0088043C"/>
    <w:rsid w:val="00884889"/>
    <w:rsid w:val="008906C9"/>
    <w:rsid w:val="008B46CB"/>
    <w:rsid w:val="008C5738"/>
    <w:rsid w:val="008C6D14"/>
    <w:rsid w:val="008D04F0"/>
    <w:rsid w:val="008D237C"/>
    <w:rsid w:val="008F3500"/>
    <w:rsid w:val="0091309C"/>
    <w:rsid w:val="00924E3C"/>
    <w:rsid w:val="0092658C"/>
    <w:rsid w:val="009612BB"/>
    <w:rsid w:val="0099437B"/>
    <w:rsid w:val="009B513D"/>
    <w:rsid w:val="009C0075"/>
    <w:rsid w:val="009C740A"/>
    <w:rsid w:val="009D4839"/>
    <w:rsid w:val="009E5AD8"/>
    <w:rsid w:val="00A125C5"/>
    <w:rsid w:val="00A21596"/>
    <w:rsid w:val="00A2451C"/>
    <w:rsid w:val="00A26071"/>
    <w:rsid w:val="00A3126E"/>
    <w:rsid w:val="00A3545C"/>
    <w:rsid w:val="00A65EE7"/>
    <w:rsid w:val="00A70133"/>
    <w:rsid w:val="00A711FF"/>
    <w:rsid w:val="00A770A6"/>
    <w:rsid w:val="00A7768D"/>
    <w:rsid w:val="00A813B1"/>
    <w:rsid w:val="00AB36C4"/>
    <w:rsid w:val="00AC32B2"/>
    <w:rsid w:val="00AE7FA6"/>
    <w:rsid w:val="00B026CB"/>
    <w:rsid w:val="00B17141"/>
    <w:rsid w:val="00B31091"/>
    <w:rsid w:val="00B31575"/>
    <w:rsid w:val="00B333E5"/>
    <w:rsid w:val="00B4415E"/>
    <w:rsid w:val="00B726E2"/>
    <w:rsid w:val="00B815F7"/>
    <w:rsid w:val="00B8547D"/>
    <w:rsid w:val="00BA0769"/>
    <w:rsid w:val="00BA7BBC"/>
    <w:rsid w:val="00BB339A"/>
    <w:rsid w:val="00BC0EF5"/>
    <w:rsid w:val="00BC757C"/>
    <w:rsid w:val="00BD02F5"/>
    <w:rsid w:val="00BE2127"/>
    <w:rsid w:val="00C064E4"/>
    <w:rsid w:val="00C13A88"/>
    <w:rsid w:val="00C250D5"/>
    <w:rsid w:val="00C35666"/>
    <w:rsid w:val="00C52D2B"/>
    <w:rsid w:val="00C71699"/>
    <w:rsid w:val="00C817A2"/>
    <w:rsid w:val="00C92898"/>
    <w:rsid w:val="00CA148F"/>
    <w:rsid w:val="00CA4340"/>
    <w:rsid w:val="00CB78BE"/>
    <w:rsid w:val="00CC6AE0"/>
    <w:rsid w:val="00CE5238"/>
    <w:rsid w:val="00CE5C29"/>
    <w:rsid w:val="00CE7514"/>
    <w:rsid w:val="00D137E8"/>
    <w:rsid w:val="00D248DE"/>
    <w:rsid w:val="00D320F1"/>
    <w:rsid w:val="00D4498A"/>
    <w:rsid w:val="00D6766B"/>
    <w:rsid w:val="00D8452C"/>
    <w:rsid w:val="00D8542D"/>
    <w:rsid w:val="00D9680D"/>
    <w:rsid w:val="00DA13C6"/>
    <w:rsid w:val="00DB0651"/>
    <w:rsid w:val="00DB3A8C"/>
    <w:rsid w:val="00DB5D5B"/>
    <w:rsid w:val="00DC6A71"/>
    <w:rsid w:val="00DD3F17"/>
    <w:rsid w:val="00E02FF9"/>
    <w:rsid w:val="00E0357D"/>
    <w:rsid w:val="00E12F3D"/>
    <w:rsid w:val="00E231D7"/>
    <w:rsid w:val="00E3087B"/>
    <w:rsid w:val="00E63246"/>
    <w:rsid w:val="00E72F5E"/>
    <w:rsid w:val="00E76A2E"/>
    <w:rsid w:val="00E91C49"/>
    <w:rsid w:val="00E9606E"/>
    <w:rsid w:val="00EA20F6"/>
    <w:rsid w:val="00ED1C3E"/>
    <w:rsid w:val="00EE40DC"/>
    <w:rsid w:val="00F03451"/>
    <w:rsid w:val="00F240BB"/>
    <w:rsid w:val="00F57FED"/>
    <w:rsid w:val="00F9458C"/>
    <w:rsid w:val="00FF348A"/>
    <w:rsid w:val="00FF4D81"/>
    <w:rsid w:val="00FF68BC"/>
    <w:rsid w:val="00FF782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7C774D9-C354-40A5-9B2D-9F6243A2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t-dok">
    <w:name w:val="Št-dok"/>
    <w:basedOn w:val="Navaden"/>
    <w:rsid w:val="009C0075"/>
    <w:pPr>
      <w:tabs>
        <w:tab w:val="center" w:pos="1701"/>
        <w:tab w:val="center" w:pos="7655"/>
      </w:tabs>
      <w:spacing w:line="240" w:lineRule="auto"/>
      <w:jc w:val="both"/>
    </w:pPr>
    <w:rPr>
      <w:rFonts w:ascii="Century" w:hAnsi="Century"/>
      <w:position w:val="-162"/>
      <w:sz w:val="22"/>
      <w:lang w:val="sl-SI" w:eastAsia="sl-SI"/>
    </w:rPr>
  </w:style>
  <w:style w:type="paragraph" w:styleId="Telobesedila">
    <w:name w:val="Body Text"/>
    <w:basedOn w:val="Navaden"/>
    <w:rsid w:val="009C0075"/>
    <w:p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styleId="tevilkastrani">
    <w:name w:val="page number"/>
    <w:basedOn w:val="Privzetapisavaodstavka"/>
    <w:rsid w:val="009C0075"/>
  </w:style>
  <w:style w:type="paragraph" w:styleId="Besedilooblaka">
    <w:name w:val="Balloon Text"/>
    <w:basedOn w:val="Navaden"/>
    <w:semiHidden/>
    <w:rsid w:val="0058524C"/>
    <w:rPr>
      <w:rFonts w:ascii="Tahoma" w:hAnsi="Tahoma" w:cs="Tahoma"/>
      <w:sz w:val="16"/>
      <w:szCs w:val="16"/>
    </w:rPr>
  </w:style>
  <w:style w:type="character" w:customStyle="1" w:styleId="mrppsc">
    <w:name w:val="mrppsc"/>
    <w:basedOn w:val="Privzetapisavaodstavka"/>
    <w:rsid w:val="00B8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spz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s0327\LOCALS~1\Temp\notesFEC990\MN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MNZ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3171</CharactersWithSpaces>
  <SharedDoc>false</SharedDoc>
  <HLinks>
    <vt:vector size="6" baseType="variant"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mailto:spspz.mnz@gov.si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uss0327</dc:creator>
  <cp:keywords/>
  <cp:lastModifiedBy>User</cp:lastModifiedBy>
  <cp:revision>2</cp:revision>
  <cp:lastPrinted>2021-01-04T13:16:00Z</cp:lastPrinted>
  <dcterms:created xsi:type="dcterms:W3CDTF">2021-01-06T12:26:00Z</dcterms:created>
  <dcterms:modified xsi:type="dcterms:W3CDTF">2021-01-06T12:26:00Z</dcterms:modified>
</cp:coreProperties>
</file>