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8A21B" w14:textId="30B819AC" w:rsidR="00F1607D" w:rsidRPr="00752A25" w:rsidRDefault="00F1607D" w:rsidP="000D6748">
      <w:pPr>
        <w:pStyle w:val="Naslov1"/>
        <w:spacing w:before="0" w:after="0" w:line="260" w:lineRule="exact"/>
        <w:rPr>
          <w:lang w:val="sl-SI"/>
        </w:rPr>
      </w:pPr>
      <w:bookmarkStart w:id="0" w:name="_Toc311442431"/>
      <w:bookmarkStart w:id="1" w:name="_Toc20212200"/>
      <w:r w:rsidRPr="00752A25">
        <w:rPr>
          <w:lang w:val="sl-SI"/>
        </w:rPr>
        <w:t>VZOREC POGODBE</w:t>
      </w:r>
      <w:bookmarkEnd w:id="0"/>
      <w:bookmarkEnd w:id="1"/>
    </w:p>
    <w:p w14:paraId="35FFA0A1" w14:textId="77777777" w:rsidR="00F1607D" w:rsidRPr="00752A25" w:rsidRDefault="00F1607D" w:rsidP="000D6748">
      <w:pPr>
        <w:overflowPunct w:val="0"/>
        <w:autoSpaceDE w:val="0"/>
        <w:autoSpaceDN w:val="0"/>
        <w:adjustRightInd w:val="0"/>
        <w:spacing w:line="260" w:lineRule="exact"/>
        <w:jc w:val="both"/>
        <w:textAlignment w:val="baseline"/>
        <w:rPr>
          <w:rFonts w:ascii="Arial" w:hAnsi="Arial" w:cs="Arial"/>
          <w:szCs w:val="20"/>
          <w:u w:val="single"/>
        </w:rPr>
      </w:pPr>
    </w:p>
    <w:p w14:paraId="2AC20A85" w14:textId="77777777" w:rsidR="00F1607D" w:rsidRPr="00752A25" w:rsidRDefault="00F1607D" w:rsidP="000D6748">
      <w:pPr>
        <w:overflowPunct w:val="0"/>
        <w:autoSpaceDE w:val="0"/>
        <w:autoSpaceDN w:val="0"/>
        <w:adjustRightInd w:val="0"/>
        <w:spacing w:line="260" w:lineRule="exact"/>
        <w:jc w:val="both"/>
        <w:textAlignment w:val="baseline"/>
        <w:rPr>
          <w:rFonts w:ascii="Arial" w:hAnsi="Arial" w:cs="Arial"/>
          <w:szCs w:val="20"/>
          <w:u w:val="single"/>
        </w:rPr>
      </w:pPr>
    </w:p>
    <w:p w14:paraId="711A5579" w14:textId="77777777" w:rsidR="00F1607D" w:rsidRPr="00752A25" w:rsidRDefault="00F1607D" w:rsidP="000D6748">
      <w:pPr>
        <w:overflowPunct w:val="0"/>
        <w:autoSpaceDE w:val="0"/>
        <w:autoSpaceDN w:val="0"/>
        <w:adjustRightInd w:val="0"/>
        <w:spacing w:line="260" w:lineRule="exact"/>
        <w:jc w:val="both"/>
        <w:textAlignment w:val="baseline"/>
        <w:rPr>
          <w:rFonts w:ascii="Arial" w:hAnsi="Arial" w:cs="Arial"/>
          <w:szCs w:val="20"/>
          <w:u w:val="single"/>
        </w:rPr>
      </w:pPr>
    </w:p>
    <w:p w14:paraId="1A4DF5E6" w14:textId="77777777" w:rsidR="00F1607D" w:rsidRPr="00752A25" w:rsidRDefault="00F1607D" w:rsidP="000D6748">
      <w:pPr>
        <w:overflowPunct w:val="0"/>
        <w:autoSpaceDE w:val="0"/>
        <w:autoSpaceDN w:val="0"/>
        <w:adjustRightInd w:val="0"/>
        <w:spacing w:line="260" w:lineRule="exact"/>
        <w:jc w:val="both"/>
        <w:textAlignment w:val="baseline"/>
        <w:rPr>
          <w:rFonts w:ascii="Arial" w:hAnsi="Arial" w:cs="Arial"/>
          <w:szCs w:val="20"/>
          <w:u w:val="single"/>
        </w:rPr>
      </w:pPr>
    </w:p>
    <w:p w14:paraId="3BDF449C" w14:textId="77777777" w:rsidR="00F1607D" w:rsidRPr="00752A25" w:rsidRDefault="00F1607D" w:rsidP="000D6748">
      <w:pPr>
        <w:overflowPunct w:val="0"/>
        <w:autoSpaceDE w:val="0"/>
        <w:autoSpaceDN w:val="0"/>
        <w:adjustRightInd w:val="0"/>
        <w:spacing w:line="260" w:lineRule="exact"/>
        <w:jc w:val="both"/>
        <w:textAlignment w:val="baseline"/>
        <w:rPr>
          <w:rFonts w:ascii="Arial" w:hAnsi="Arial" w:cs="Arial"/>
          <w:szCs w:val="20"/>
          <w:u w:val="single"/>
        </w:rPr>
      </w:pPr>
    </w:p>
    <w:p w14:paraId="7F57D628" w14:textId="77777777" w:rsidR="00F1607D" w:rsidRPr="00752A25" w:rsidRDefault="00F1607D" w:rsidP="000D6748">
      <w:pPr>
        <w:overflowPunct w:val="0"/>
        <w:autoSpaceDE w:val="0"/>
        <w:autoSpaceDN w:val="0"/>
        <w:adjustRightInd w:val="0"/>
        <w:spacing w:line="260" w:lineRule="exact"/>
        <w:jc w:val="both"/>
        <w:textAlignment w:val="baseline"/>
        <w:rPr>
          <w:rFonts w:ascii="Arial" w:hAnsi="Arial" w:cs="Arial"/>
          <w:szCs w:val="20"/>
          <w:u w:val="single"/>
        </w:rPr>
      </w:pPr>
    </w:p>
    <w:p w14:paraId="67BFB34A" w14:textId="77777777" w:rsidR="00F1607D" w:rsidRPr="00752A25" w:rsidRDefault="00F1607D" w:rsidP="000D6748">
      <w:pPr>
        <w:overflowPunct w:val="0"/>
        <w:autoSpaceDE w:val="0"/>
        <w:autoSpaceDN w:val="0"/>
        <w:adjustRightInd w:val="0"/>
        <w:spacing w:line="260" w:lineRule="exact"/>
        <w:jc w:val="both"/>
        <w:textAlignment w:val="baseline"/>
        <w:rPr>
          <w:rFonts w:ascii="Arial" w:hAnsi="Arial" w:cs="Arial"/>
          <w:szCs w:val="20"/>
          <w:u w:val="single"/>
        </w:rPr>
      </w:pPr>
    </w:p>
    <w:p w14:paraId="404E1A57" w14:textId="77777777" w:rsidR="00F1607D" w:rsidRPr="00752A25" w:rsidRDefault="00F1607D" w:rsidP="000D6748">
      <w:pPr>
        <w:spacing w:line="260" w:lineRule="exact"/>
        <w:jc w:val="both"/>
        <w:rPr>
          <w:rFonts w:ascii="Arial" w:hAnsi="Arial" w:cs="Arial"/>
          <w:sz w:val="20"/>
          <w:szCs w:val="20"/>
        </w:rPr>
      </w:pPr>
      <w:r w:rsidRPr="00752A25">
        <w:rPr>
          <w:rFonts w:ascii="Arial" w:hAnsi="Arial" w:cs="Arial"/>
          <w:sz w:val="20"/>
          <w:szCs w:val="20"/>
        </w:rPr>
        <w:t xml:space="preserve">Navodilo za izpolnjevanje vzorca pogodbe: </w:t>
      </w:r>
    </w:p>
    <w:p w14:paraId="0F554A22" w14:textId="77777777" w:rsidR="00F1607D" w:rsidRPr="00752A25" w:rsidRDefault="00F1607D" w:rsidP="000D6748">
      <w:pPr>
        <w:spacing w:line="260" w:lineRule="exact"/>
        <w:jc w:val="both"/>
        <w:rPr>
          <w:rFonts w:ascii="Arial" w:hAnsi="Arial" w:cs="Arial"/>
          <w:sz w:val="20"/>
          <w:szCs w:val="20"/>
        </w:rPr>
      </w:pPr>
    </w:p>
    <w:p w14:paraId="5609BB9D" w14:textId="18ED4156" w:rsidR="00F1607D" w:rsidRPr="00752A25" w:rsidRDefault="00F1607D" w:rsidP="000D6748">
      <w:pPr>
        <w:spacing w:line="260" w:lineRule="exact"/>
        <w:jc w:val="both"/>
        <w:rPr>
          <w:rFonts w:ascii="Arial" w:hAnsi="Arial" w:cs="Arial"/>
          <w:sz w:val="20"/>
          <w:szCs w:val="20"/>
        </w:rPr>
      </w:pPr>
      <w:r w:rsidRPr="00752A25">
        <w:rPr>
          <w:rFonts w:ascii="Arial" w:hAnsi="Arial" w:cs="Arial"/>
          <w:sz w:val="20"/>
          <w:szCs w:val="20"/>
        </w:rPr>
        <w:t xml:space="preserve">Prijavitelj mora </w:t>
      </w:r>
      <w:r w:rsidRPr="00752A25">
        <w:rPr>
          <w:rFonts w:ascii="Arial" w:hAnsi="Arial" w:cs="Arial"/>
          <w:sz w:val="20"/>
          <w:szCs w:val="20"/>
          <w:u w:val="single"/>
        </w:rPr>
        <w:t>parafirati vse strani vzorca pogodbe</w:t>
      </w:r>
      <w:r w:rsidRPr="00752A25">
        <w:rPr>
          <w:rFonts w:ascii="Arial" w:hAnsi="Arial" w:cs="Arial"/>
          <w:sz w:val="20"/>
          <w:szCs w:val="20"/>
        </w:rPr>
        <w:t>, s čimer potrdi seznanitev s vsebino pogodbe in strinjanje s pogodbenimi določili</w:t>
      </w:r>
      <w:r w:rsidR="00BA616B">
        <w:rPr>
          <w:rFonts w:ascii="Arial" w:hAnsi="Arial" w:cs="Arial"/>
          <w:sz w:val="20"/>
          <w:szCs w:val="20"/>
        </w:rPr>
        <w:t xml:space="preserve">. </w:t>
      </w:r>
    </w:p>
    <w:p w14:paraId="4E6F57E4" w14:textId="77777777" w:rsidR="00F1607D" w:rsidRPr="00752A25" w:rsidRDefault="00F1607D" w:rsidP="000D6748">
      <w:pPr>
        <w:overflowPunct w:val="0"/>
        <w:autoSpaceDE w:val="0"/>
        <w:autoSpaceDN w:val="0"/>
        <w:adjustRightInd w:val="0"/>
        <w:spacing w:line="260" w:lineRule="exact"/>
        <w:jc w:val="both"/>
        <w:textAlignment w:val="baseline"/>
        <w:rPr>
          <w:rFonts w:ascii="Arial" w:hAnsi="Arial" w:cs="Arial"/>
          <w:i/>
          <w:sz w:val="22"/>
          <w:szCs w:val="22"/>
        </w:rPr>
      </w:pPr>
    </w:p>
    <w:p w14:paraId="208BA836" w14:textId="4FE1BF6D" w:rsidR="00F1607D" w:rsidRPr="00752A25" w:rsidRDefault="00F1607D" w:rsidP="000D6748">
      <w:pPr>
        <w:pStyle w:val="BodyText31"/>
        <w:overflowPunct w:val="0"/>
        <w:autoSpaceDE w:val="0"/>
        <w:autoSpaceDN w:val="0"/>
        <w:adjustRightInd w:val="0"/>
        <w:spacing w:line="260" w:lineRule="exact"/>
        <w:jc w:val="right"/>
        <w:rPr>
          <w:color w:val="auto"/>
        </w:rPr>
      </w:pPr>
      <w:r w:rsidRPr="00752A25">
        <w:rPr>
          <w:color w:val="auto"/>
        </w:rPr>
        <w:br w:type="page"/>
      </w:r>
    </w:p>
    <w:p w14:paraId="3D936351" w14:textId="296908DE" w:rsidR="003A7B00" w:rsidRDefault="00FB6508" w:rsidP="00261DC4">
      <w:pPr>
        <w:tabs>
          <w:tab w:val="left" w:pos="1560"/>
        </w:tabs>
        <w:spacing w:line="720" w:lineRule="auto"/>
        <w:jc w:val="right"/>
        <w:rPr>
          <w:rFonts w:ascii="Arial" w:hAnsi="Arial" w:cs="Arial"/>
          <w:sz w:val="20"/>
          <w:szCs w:val="20"/>
        </w:rPr>
      </w:pPr>
      <w:r>
        <w:rPr>
          <w:rFonts w:ascii="Arial" w:hAnsi="Arial" w:cs="Arial"/>
          <w:noProof/>
          <w:sz w:val="20"/>
          <w:szCs w:val="20"/>
        </w:rPr>
        <w:lastRenderedPageBreak/>
        <w:drawing>
          <wp:inline distT="0" distB="0" distL="0" distR="0" wp14:anchorId="78D99D01" wp14:editId="555FCD8F">
            <wp:extent cx="688975" cy="762000"/>
            <wp:effectExtent l="0" t="0" r="0" b="0"/>
            <wp:docPr id="2" name="Slika 2" descr="Emblem EU z navedbo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2391A90F" w14:textId="207AF866"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Republika Slovenija, Ministrstvo za notranje zadeve, Policija, Štefanova ulica 2, Ljubljana, </w:t>
      </w:r>
    </w:p>
    <w:p w14:paraId="260F5E5F" w14:textId="161F05BB"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ki ga zastopa ______________________________________________________________________</w:t>
      </w:r>
    </w:p>
    <w:p w14:paraId="36A425A6" w14:textId="0F41D5A1"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številka transakcijskega računa: 01100-6370171132</w:t>
      </w:r>
    </w:p>
    <w:p w14:paraId="5245218D" w14:textId="0581926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matična številka: 1332813000</w:t>
      </w:r>
    </w:p>
    <w:p w14:paraId="41250CAB" w14:textId="01EC9059"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Identifikacijska številka za DDV: SI47429518</w:t>
      </w:r>
    </w:p>
    <w:p w14:paraId="4563CBEB" w14:textId="405225E4"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(v nadaljnjem besedilu: naročnik)</w:t>
      </w:r>
    </w:p>
    <w:p w14:paraId="2092E15F" w14:textId="133CC4AD" w:rsidR="00F1607D" w:rsidRPr="00493C45" w:rsidRDefault="00F1607D" w:rsidP="000D6748">
      <w:pPr>
        <w:tabs>
          <w:tab w:val="left" w:pos="1560"/>
        </w:tabs>
        <w:spacing w:line="260" w:lineRule="exact"/>
        <w:jc w:val="both"/>
        <w:rPr>
          <w:rFonts w:ascii="Arial" w:hAnsi="Arial" w:cs="Arial"/>
          <w:sz w:val="20"/>
          <w:szCs w:val="20"/>
        </w:rPr>
      </w:pPr>
    </w:p>
    <w:p w14:paraId="3DDCBBAD" w14:textId="720CCA33"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in</w:t>
      </w:r>
    </w:p>
    <w:p w14:paraId="58189E3C" w14:textId="53AF948A" w:rsidR="00F1607D" w:rsidRPr="00493C45" w:rsidRDefault="00F1607D" w:rsidP="000D6748">
      <w:pPr>
        <w:tabs>
          <w:tab w:val="left" w:pos="1560"/>
        </w:tabs>
        <w:spacing w:line="260" w:lineRule="exact"/>
        <w:jc w:val="both"/>
        <w:rPr>
          <w:rFonts w:ascii="Arial" w:hAnsi="Arial" w:cs="Arial"/>
          <w:sz w:val="20"/>
          <w:szCs w:val="20"/>
        </w:rPr>
      </w:pPr>
    </w:p>
    <w:p w14:paraId="437B3B17"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_________________________________________________________________________________________________________________________________________________________________</w:t>
      </w:r>
    </w:p>
    <w:p w14:paraId="6996AC48"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ki ga zastopa ______________________________________________________________________</w:t>
      </w:r>
    </w:p>
    <w:p w14:paraId="545C3892"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številka transakcijskega računa: _______________________________________________________</w:t>
      </w:r>
    </w:p>
    <w:p w14:paraId="70F320E3"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matična številka: ___________________________________________________________________</w:t>
      </w:r>
    </w:p>
    <w:p w14:paraId="3A419B3A"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Identifikacijska številka za DDV: _______________________________________________________</w:t>
      </w:r>
    </w:p>
    <w:p w14:paraId="01ECD62B"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(v nadaljnjem besedilu: izvajalec),</w:t>
      </w:r>
    </w:p>
    <w:p w14:paraId="75E0D7C8" w14:textId="77777777" w:rsidR="00F1607D" w:rsidRPr="00493C45" w:rsidRDefault="00F1607D" w:rsidP="000D6748">
      <w:pPr>
        <w:tabs>
          <w:tab w:val="left" w:pos="1560"/>
        </w:tabs>
        <w:spacing w:line="260" w:lineRule="exact"/>
        <w:jc w:val="both"/>
        <w:rPr>
          <w:rFonts w:ascii="Arial" w:hAnsi="Arial" w:cs="Arial"/>
          <w:sz w:val="20"/>
          <w:szCs w:val="20"/>
        </w:rPr>
      </w:pPr>
    </w:p>
    <w:p w14:paraId="4DC2FB49"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skleneta</w:t>
      </w:r>
    </w:p>
    <w:p w14:paraId="4C2EF204" w14:textId="77777777" w:rsidR="00F1607D" w:rsidRPr="00493C45" w:rsidRDefault="00F1607D" w:rsidP="000D6748">
      <w:pPr>
        <w:spacing w:line="260" w:lineRule="exact"/>
        <w:rPr>
          <w:rFonts w:ascii="Arial" w:hAnsi="Arial" w:cs="Arial"/>
          <w:b/>
          <w:sz w:val="20"/>
          <w:szCs w:val="20"/>
        </w:rPr>
      </w:pPr>
    </w:p>
    <w:p w14:paraId="757EB8D2" w14:textId="77777777" w:rsidR="00F1607D" w:rsidRPr="00493C45" w:rsidRDefault="00F1607D" w:rsidP="000D6748">
      <w:pPr>
        <w:spacing w:line="260" w:lineRule="exact"/>
        <w:rPr>
          <w:rFonts w:ascii="Arial" w:hAnsi="Arial" w:cs="Arial"/>
          <w:b/>
          <w:sz w:val="20"/>
          <w:szCs w:val="20"/>
        </w:rPr>
      </w:pPr>
    </w:p>
    <w:p w14:paraId="19854687" w14:textId="77777777" w:rsidR="00F1607D" w:rsidRPr="00493C45" w:rsidRDefault="00F1607D" w:rsidP="000D6748">
      <w:pPr>
        <w:tabs>
          <w:tab w:val="left" w:pos="1560"/>
        </w:tabs>
        <w:spacing w:line="260" w:lineRule="exact"/>
        <w:jc w:val="center"/>
        <w:rPr>
          <w:rFonts w:ascii="Arial" w:hAnsi="Arial" w:cs="Arial"/>
          <w:b/>
          <w:sz w:val="20"/>
          <w:szCs w:val="20"/>
        </w:rPr>
      </w:pPr>
      <w:r w:rsidRPr="00493C45">
        <w:rPr>
          <w:rFonts w:ascii="Arial" w:hAnsi="Arial" w:cs="Arial"/>
          <w:b/>
          <w:sz w:val="20"/>
          <w:szCs w:val="20"/>
        </w:rPr>
        <w:t>POGODBO št. ______________</w:t>
      </w:r>
    </w:p>
    <w:p w14:paraId="28EF74CC" w14:textId="1D655CCD" w:rsidR="00F1607D" w:rsidRPr="000D6748" w:rsidRDefault="00F1607D" w:rsidP="000D6748">
      <w:pPr>
        <w:tabs>
          <w:tab w:val="left" w:pos="1560"/>
        </w:tabs>
        <w:spacing w:line="260" w:lineRule="exact"/>
        <w:jc w:val="center"/>
        <w:rPr>
          <w:rFonts w:ascii="Arial" w:hAnsi="Arial" w:cs="Arial"/>
          <w:b/>
          <w:sz w:val="20"/>
          <w:szCs w:val="20"/>
        </w:rPr>
      </w:pPr>
      <w:r w:rsidRPr="000D6748">
        <w:rPr>
          <w:rFonts w:ascii="Arial" w:hAnsi="Arial" w:cs="Arial"/>
          <w:b/>
          <w:sz w:val="20"/>
          <w:szCs w:val="20"/>
        </w:rPr>
        <w:t>o izvajanj</w:t>
      </w:r>
      <w:r w:rsidR="002C70D4" w:rsidRPr="000D6748">
        <w:rPr>
          <w:rFonts w:ascii="Arial" w:hAnsi="Arial" w:cs="Arial"/>
          <w:b/>
          <w:sz w:val="20"/>
          <w:szCs w:val="20"/>
        </w:rPr>
        <w:t>u</w:t>
      </w:r>
      <w:r w:rsidRPr="000D6748">
        <w:rPr>
          <w:rFonts w:ascii="Arial" w:hAnsi="Arial" w:cs="Arial"/>
          <w:b/>
          <w:sz w:val="20"/>
          <w:szCs w:val="20"/>
        </w:rPr>
        <w:t xml:space="preserve"> </w:t>
      </w:r>
      <w:r w:rsidR="003910B7" w:rsidRPr="000D6748">
        <w:rPr>
          <w:rFonts w:ascii="Arial" w:hAnsi="Arial" w:cs="Arial"/>
          <w:b/>
          <w:sz w:val="20"/>
          <w:szCs w:val="20"/>
        </w:rPr>
        <w:t>operacije</w:t>
      </w:r>
      <w:r w:rsidRPr="000D6748">
        <w:rPr>
          <w:rFonts w:ascii="Arial" w:hAnsi="Arial" w:cs="Arial"/>
          <w:b/>
          <w:sz w:val="20"/>
          <w:szCs w:val="20"/>
        </w:rPr>
        <w:t xml:space="preserve"> "Spremljanje odstranitve tujcev iz Republike Slovenije", </w:t>
      </w:r>
    </w:p>
    <w:p w14:paraId="05608217" w14:textId="36AE7359" w:rsidR="00F1607D" w:rsidRPr="00493C45" w:rsidRDefault="00F1607D" w:rsidP="000D6748">
      <w:pPr>
        <w:tabs>
          <w:tab w:val="left" w:pos="1560"/>
        </w:tabs>
        <w:spacing w:line="260" w:lineRule="exact"/>
        <w:jc w:val="center"/>
        <w:rPr>
          <w:rFonts w:ascii="Arial" w:hAnsi="Arial" w:cs="Arial"/>
          <w:b/>
          <w:sz w:val="20"/>
          <w:szCs w:val="20"/>
        </w:rPr>
      </w:pPr>
      <w:r w:rsidRPr="00493C45">
        <w:rPr>
          <w:rFonts w:ascii="Arial" w:hAnsi="Arial" w:cs="Arial"/>
          <w:b/>
          <w:sz w:val="20"/>
          <w:szCs w:val="20"/>
        </w:rPr>
        <w:t xml:space="preserve">ki se sofinancira iz sredstev Sklada za azil, migracije in vključevanje </w:t>
      </w:r>
      <w:r w:rsidR="00D1056E">
        <w:rPr>
          <w:rFonts w:ascii="Arial" w:hAnsi="Arial" w:cs="Arial"/>
          <w:b/>
          <w:sz w:val="20"/>
          <w:szCs w:val="20"/>
        </w:rPr>
        <w:t>(AMIF)</w:t>
      </w:r>
    </w:p>
    <w:p w14:paraId="626B66DF" w14:textId="77777777" w:rsidR="00F1607D" w:rsidRPr="00493C45" w:rsidRDefault="00F1607D" w:rsidP="000D6748">
      <w:pPr>
        <w:spacing w:line="260" w:lineRule="exact"/>
        <w:rPr>
          <w:rFonts w:ascii="Arial" w:hAnsi="Arial" w:cs="Arial"/>
          <w:b/>
          <w:sz w:val="20"/>
          <w:szCs w:val="20"/>
        </w:rPr>
      </w:pPr>
    </w:p>
    <w:p w14:paraId="08A8EDD7" w14:textId="77777777" w:rsidR="00F1607D" w:rsidRPr="00493C45" w:rsidRDefault="00F1607D" w:rsidP="000D6748">
      <w:pPr>
        <w:spacing w:line="260" w:lineRule="exact"/>
        <w:rPr>
          <w:rFonts w:ascii="Arial" w:hAnsi="Arial" w:cs="Arial"/>
          <w:b/>
          <w:sz w:val="20"/>
          <w:szCs w:val="20"/>
        </w:rPr>
      </w:pPr>
    </w:p>
    <w:p w14:paraId="53B8F5D2" w14:textId="77777777" w:rsidR="00F1607D" w:rsidRPr="00493C45" w:rsidRDefault="00F1607D" w:rsidP="000D6748">
      <w:pPr>
        <w:spacing w:line="260" w:lineRule="exact"/>
        <w:jc w:val="center"/>
        <w:rPr>
          <w:rFonts w:ascii="Arial" w:hAnsi="Arial" w:cs="Arial"/>
          <w:sz w:val="20"/>
          <w:szCs w:val="20"/>
        </w:rPr>
      </w:pPr>
      <w:r w:rsidRPr="00493C45">
        <w:rPr>
          <w:rFonts w:ascii="Arial" w:hAnsi="Arial" w:cs="Arial"/>
          <w:sz w:val="20"/>
          <w:szCs w:val="20"/>
        </w:rPr>
        <w:t>1. člen</w:t>
      </w:r>
    </w:p>
    <w:p w14:paraId="79BB5346" w14:textId="77777777" w:rsidR="00F1607D" w:rsidRPr="00493C45" w:rsidRDefault="00F1607D" w:rsidP="000D6748">
      <w:pPr>
        <w:spacing w:line="260" w:lineRule="exact"/>
        <w:rPr>
          <w:rFonts w:ascii="Arial" w:hAnsi="Arial" w:cs="Arial"/>
          <w:sz w:val="20"/>
          <w:szCs w:val="20"/>
        </w:rPr>
      </w:pPr>
    </w:p>
    <w:p w14:paraId="0954A84C" w14:textId="77777777" w:rsidR="00F8253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Pogodbeni stranki ugotavljata</w:t>
      </w:r>
      <w:r w:rsidR="00F82535">
        <w:rPr>
          <w:rFonts w:ascii="Arial" w:hAnsi="Arial" w:cs="Arial"/>
          <w:sz w:val="20"/>
          <w:szCs w:val="20"/>
        </w:rPr>
        <w:t>:</w:t>
      </w:r>
    </w:p>
    <w:p w14:paraId="64652812" w14:textId="5D5444B7" w:rsidR="0076627E" w:rsidRDefault="0076627E" w:rsidP="000D6748">
      <w:pPr>
        <w:pStyle w:val="Odstavekseznama"/>
        <w:numPr>
          <w:ilvl w:val="0"/>
          <w:numId w:val="4"/>
        </w:numPr>
        <w:tabs>
          <w:tab w:val="left" w:pos="1560"/>
        </w:tabs>
        <w:spacing w:line="260" w:lineRule="exact"/>
        <w:jc w:val="both"/>
        <w:rPr>
          <w:rFonts w:ascii="Arial" w:hAnsi="Arial" w:cs="Arial"/>
          <w:sz w:val="20"/>
          <w:szCs w:val="20"/>
        </w:rPr>
      </w:pPr>
      <w:r>
        <w:rPr>
          <w:rFonts w:ascii="Arial" w:hAnsi="Arial" w:cs="Arial"/>
          <w:sz w:val="20"/>
          <w:szCs w:val="20"/>
        </w:rPr>
        <w:t>da je Ministrstvo za notranje zadeve Republike Slovenije v</w:t>
      </w:r>
      <w:r w:rsidRPr="00F82535">
        <w:rPr>
          <w:rFonts w:ascii="Arial" w:hAnsi="Arial" w:cs="Arial"/>
          <w:sz w:val="20"/>
          <w:szCs w:val="20"/>
        </w:rPr>
        <w:t xml:space="preserve"> Uradnem listu RS, št. _______, dne_______</w:t>
      </w:r>
      <w:r>
        <w:rPr>
          <w:rFonts w:ascii="Arial" w:hAnsi="Arial" w:cs="Arial"/>
          <w:sz w:val="20"/>
          <w:szCs w:val="20"/>
        </w:rPr>
        <w:t xml:space="preserve"> objavilo </w:t>
      </w:r>
      <w:r w:rsidRPr="00F82535">
        <w:rPr>
          <w:rFonts w:ascii="Arial" w:hAnsi="Arial" w:cs="Arial"/>
          <w:sz w:val="20"/>
          <w:szCs w:val="20"/>
        </w:rPr>
        <w:t xml:space="preserve">javni razpis za izvajanje </w:t>
      </w:r>
      <w:r>
        <w:rPr>
          <w:rFonts w:ascii="Arial" w:hAnsi="Arial" w:cs="Arial"/>
          <w:sz w:val="20"/>
          <w:szCs w:val="20"/>
        </w:rPr>
        <w:t>operacije</w:t>
      </w:r>
      <w:r w:rsidRPr="00F82535">
        <w:rPr>
          <w:rFonts w:ascii="Arial" w:hAnsi="Arial" w:cs="Arial"/>
          <w:sz w:val="20"/>
          <w:szCs w:val="20"/>
        </w:rPr>
        <w:t xml:space="preserve"> "Spremljanje odstranitve tujcev iz Republike Slovenije", št. 430-</w:t>
      </w:r>
      <w:r>
        <w:rPr>
          <w:rFonts w:ascii="Arial" w:hAnsi="Arial" w:cs="Arial"/>
          <w:sz w:val="20"/>
          <w:szCs w:val="20"/>
        </w:rPr>
        <w:t>480</w:t>
      </w:r>
      <w:r w:rsidRPr="00F82535">
        <w:rPr>
          <w:rFonts w:ascii="Arial" w:hAnsi="Arial" w:cs="Arial"/>
          <w:sz w:val="20"/>
          <w:szCs w:val="20"/>
        </w:rPr>
        <w:t>/20</w:t>
      </w:r>
      <w:r>
        <w:rPr>
          <w:rFonts w:ascii="Arial" w:hAnsi="Arial" w:cs="Arial"/>
          <w:sz w:val="20"/>
          <w:szCs w:val="20"/>
        </w:rPr>
        <w:t>23</w:t>
      </w:r>
      <w:r w:rsidRPr="00F82535">
        <w:rPr>
          <w:rFonts w:ascii="Arial" w:hAnsi="Arial" w:cs="Arial"/>
          <w:sz w:val="20"/>
          <w:szCs w:val="20"/>
        </w:rPr>
        <w:t xml:space="preserve"> (v nadalj</w:t>
      </w:r>
      <w:r>
        <w:rPr>
          <w:rFonts w:ascii="Arial" w:hAnsi="Arial" w:cs="Arial"/>
          <w:sz w:val="20"/>
          <w:szCs w:val="20"/>
        </w:rPr>
        <w:t>njem besedilu: operacija)</w:t>
      </w:r>
      <w:r w:rsidRPr="00F82535">
        <w:rPr>
          <w:rFonts w:ascii="Arial" w:hAnsi="Arial" w:cs="Arial"/>
          <w:sz w:val="20"/>
          <w:szCs w:val="20"/>
        </w:rPr>
        <w:t>,</w:t>
      </w:r>
    </w:p>
    <w:p w14:paraId="5D2250C1" w14:textId="77777777" w:rsidR="0076627E" w:rsidRDefault="00F1607D" w:rsidP="000D6748">
      <w:pPr>
        <w:pStyle w:val="Odstavekseznama"/>
        <w:numPr>
          <w:ilvl w:val="0"/>
          <w:numId w:val="4"/>
        </w:numPr>
        <w:tabs>
          <w:tab w:val="left" w:pos="1560"/>
        </w:tabs>
        <w:spacing w:line="260" w:lineRule="exact"/>
        <w:jc w:val="both"/>
        <w:rPr>
          <w:rFonts w:ascii="Arial" w:hAnsi="Arial" w:cs="Arial"/>
          <w:sz w:val="20"/>
          <w:szCs w:val="20"/>
        </w:rPr>
      </w:pPr>
      <w:r w:rsidRPr="00F82535">
        <w:rPr>
          <w:rFonts w:ascii="Arial" w:hAnsi="Arial" w:cs="Arial"/>
          <w:sz w:val="20"/>
          <w:szCs w:val="20"/>
        </w:rPr>
        <w:t xml:space="preserve">da se je izvajalec prijavil na javni razpis za izvajanje </w:t>
      </w:r>
      <w:r w:rsidR="0076627E">
        <w:rPr>
          <w:rFonts w:ascii="Arial" w:hAnsi="Arial" w:cs="Arial"/>
          <w:sz w:val="20"/>
          <w:szCs w:val="20"/>
        </w:rPr>
        <w:t xml:space="preserve">operacije iz prve alineje tega odstavka; </w:t>
      </w:r>
    </w:p>
    <w:p w14:paraId="2276AA67" w14:textId="76942556" w:rsidR="00F1607D" w:rsidRPr="00F82535" w:rsidRDefault="0076627E" w:rsidP="000D6748">
      <w:pPr>
        <w:pStyle w:val="Odstavekseznama"/>
        <w:numPr>
          <w:ilvl w:val="0"/>
          <w:numId w:val="4"/>
        </w:numPr>
        <w:tabs>
          <w:tab w:val="left" w:pos="1560"/>
        </w:tabs>
        <w:spacing w:line="260" w:lineRule="exact"/>
        <w:jc w:val="both"/>
        <w:rPr>
          <w:rFonts w:ascii="Arial" w:hAnsi="Arial" w:cs="Arial"/>
          <w:sz w:val="20"/>
          <w:szCs w:val="20"/>
        </w:rPr>
      </w:pPr>
      <w:r>
        <w:rPr>
          <w:rFonts w:ascii="Arial" w:hAnsi="Arial" w:cs="Arial"/>
          <w:sz w:val="20"/>
          <w:szCs w:val="20"/>
        </w:rPr>
        <w:t xml:space="preserve">da je </w:t>
      </w:r>
      <w:r w:rsidR="00F1607D" w:rsidRPr="00F82535">
        <w:rPr>
          <w:rFonts w:ascii="Arial" w:hAnsi="Arial" w:cs="Arial"/>
          <w:sz w:val="20"/>
          <w:szCs w:val="20"/>
        </w:rPr>
        <w:t xml:space="preserve">bil </w:t>
      </w:r>
      <w:r>
        <w:rPr>
          <w:rFonts w:ascii="Arial" w:hAnsi="Arial" w:cs="Arial"/>
          <w:sz w:val="20"/>
          <w:szCs w:val="20"/>
        </w:rPr>
        <w:t xml:space="preserve">izvajalec </w:t>
      </w:r>
      <w:r w:rsidR="00F1607D" w:rsidRPr="00F82535">
        <w:rPr>
          <w:rFonts w:ascii="Arial" w:hAnsi="Arial" w:cs="Arial"/>
          <w:sz w:val="20"/>
          <w:szCs w:val="20"/>
        </w:rPr>
        <w:t>s sklepom naročnika, št. ____________, z dne __________</w:t>
      </w:r>
      <w:r>
        <w:rPr>
          <w:rFonts w:ascii="Arial" w:hAnsi="Arial" w:cs="Arial"/>
          <w:sz w:val="20"/>
          <w:szCs w:val="20"/>
        </w:rPr>
        <w:t>, izbran za izv</w:t>
      </w:r>
      <w:r w:rsidR="00D04B2E">
        <w:rPr>
          <w:rFonts w:ascii="Arial" w:hAnsi="Arial" w:cs="Arial"/>
          <w:sz w:val="20"/>
          <w:szCs w:val="20"/>
        </w:rPr>
        <w:t>ajanje</w:t>
      </w:r>
      <w:r>
        <w:rPr>
          <w:rFonts w:ascii="Arial" w:hAnsi="Arial" w:cs="Arial"/>
          <w:sz w:val="20"/>
          <w:szCs w:val="20"/>
        </w:rPr>
        <w:t xml:space="preserve"> zgoraj navedene operacije</w:t>
      </w:r>
      <w:r w:rsidR="00F1607D" w:rsidRPr="00F82535">
        <w:rPr>
          <w:rFonts w:ascii="Arial" w:hAnsi="Arial" w:cs="Arial"/>
          <w:sz w:val="20"/>
          <w:szCs w:val="20"/>
        </w:rPr>
        <w:t>.</w:t>
      </w:r>
    </w:p>
    <w:p w14:paraId="269343A7" w14:textId="47A6003C" w:rsidR="00F1607D" w:rsidRDefault="00F1607D" w:rsidP="000D6748">
      <w:pPr>
        <w:tabs>
          <w:tab w:val="left" w:pos="1560"/>
        </w:tabs>
        <w:spacing w:line="260" w:lineRule="exact"/>
        <w:jc w:val="both"/>
        <w:rPr>
          <w:rFonts w:ascii="Arial" w:hAnsi="Arial" w:cs="Arial"/>
          <w:sz w:val="20"/>
          <w:szCs w:val="20"/>
        </w:rPr>
      </w:pPr>
    </w:p>
    <w:p w14:paraId="4663E220" w14:textId="77777777" w:rsidR="00671647" w:rsidRDefault="00671647" w:rsidP="000D6748">
      <w:pPr>
        <w:tabs>
          <w:tab w:val="left" w:pos="1560"/>
        </w:tabs>
        <w:spacing w:line="260" w:lineRule="exact"/>
        <w:jc w:val="both"/>
        <w:rPr>
          <w:rFonts w:ascii="Arial" w:hAnsi="Arial" w:cs="Arial"/>
          <w:sz w:val="20"/>
          <w:szCs w:val="20"/>
        </w:rPr>
      </w:pPr>
    </w:p>
    <w:p w14:paraId="7A972260" w14:textId="77777777" w:rsidR="00F1607D" w:rsidRPr="00493C45" w:rsidRDefault="00F1607D" w:rsidP="000D67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r w:rsidRPr="00493C45">
        <w:rPr>
          <w:rFonts w:ascii="Arial" w:hAnsi="Arial" w:cs="Arial"/>
          <w:b/>
          <w:iCs/>
          <w:sz w:val="20"/>
          <w:szCs w:val="20"/>
        </w:rPr>
        <w:t>Predmet pogodbe</w:t>
      </w:r>
    </w:p>
    <w:p w14:paraId="34F776C7" w14:textId="77777777" w:rsidR="00F1607D" w:rsidRPr="00493C45" w:rsidRDefault="00F1607D" w:rsidP="000D67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p>
    <w:p w14:paraId="149487F6" w14:textId="77777777" w:rsidR="00F1607D" w:rsidRPr="00493C45" w:rsidRDefault="00F1607D" w:rsidP="000D6748">
      <w:pPr>
        <w:spacing w:line="260" w:lineRule="exact"/>
        <w:jc w:val="center"/>
        <w:rPr>
          <w:rFonts w:ascii="Arial" w:hAnsi="Arial" w:cs="Arial"/>
          <w:bCs/>
          <w:sz w:val="20"/>
          <w:szCs w:val="20"/>
        </w:rPr>
      </w:pPr>
      <w:r w:rsidRPr="00493C45">
        <w:rPr>
          <w:rFonts w:ascii="Arial" w:hAnsi="Arial" w:cs="Arial"/>
          <w:bCs/>
          <w:sz w:val="20"/>
          <w:szCs w:val="20"/>
        </w:rPr>
        <w:t>2. člen</w:t>
      </w:r>
    </w:p>
    <w:p w14:paraId="2130AFC7" w14:textId="77777777" w:rsidR="00F1607D" w:rsidRPr="00493C45" w:rsidRDefault="00F1607D" w:rsidP="000D6748">
      <w:pPr>
        <w:spacing w:line="260" w:lineRule="exact"/>
        <w:rPr>
          <w:rFonts w:ascii="Arial" w:hAnsi="Arial" w:cs="Arial"/>
          <w:spacing w:val="4"/>
          <w:sz w:val="20"/>
          <w:szCs w:val="20"/>
        </w:rPr>
      </w:pPr>
    </w:p>
    <w:p w14:paraId="63D41CBD" w14:textId="7461171D"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Predmet te pogodbe je izvajanje </w:t>
      </w:r>
      <w:r w:rsidR="00777719">
        <w:rPr>
          <w:rFonts w:ascii="Arial" w:hAnsi="Arial" w:cs="Arial"/>
          <w:sz w:val="20"/>
          <w:szCs w:val="20"/>
        </w:rPr>
        <w:t>operacije</w:t>
      </w:r>
      <w:r w:rsidRPr="00493C45">
        <w:rPr>
          <w:rFonts w:ascii="Arial" w:hAnsi="Arial" w:cs="Arial"/>
          <w:sz w:val="20"/>
          <w:szCs w:val="20"/>
        </w:rPr>
        <w:t xml:space="preserve"> iz 1. člena te pogodbe, po aktivnostih iz Prijave </w:t>
      </w:r>
      <w:r w:rsidR="00352370">
        <w:rPr>
          <w:rFonts w:ascii="Arial" w:hAnsi="Arial" w:cs="Arial"/>
          <w:sz w:val="20"/>
          <w:szCs w:val="20"/>
        </w:rPr>
        <w:t>operacije (javni razpis)</w:t>
      </w:r>
      <w:r w:rsidRPr="00493C45">
        <w:rPr>
          <w:rFonts w:ascii="Arial" w:hAnsi="Arial" w:cs="Arial"/>
          <w:sz w:val="20"/>
          <w:szCs w:val="20"/>
        </w:rPr>
        <w:t xml:space="preserve"> – Priloga 5 razpisne dokumentacije za javni razpis iz 1. člena te pogodbe (v nadaljevanju: Priloga  5), ki je priloga in sestavni del te pogodbe, ter pod pogoji in na način, določenimi s to pogodbo.</w:t>
      </w:r>
    </w:p>
    <w:p w14:paraId="5B5F6862" w14:textId="77777777" w:rsidR="00F1607D" w:rsidRPr="00493C45" w:rsidRDefault="00F1607D" w:rsidP="000D6748">
      <w:pPr>
        <w:tabs>
          <w:tab w:val="left" w:pos="1560"/>
        </w:tabs>
        <w:spacing w:line="260" w:lineRule="exact"/>
        <w:jc w:val="both"/>
        <w:rPr>
          <w:rFonts w:ascii="Arial" w:hAnsi="Arial" w:cs="Arial"/>
          <w:sz w:val="20"/>
          <w:szCs w:val="20"/>
        </w:rPr>
      </w:pPr>
    </w:p>
    <w:p w14:paraId="76345CC0" w14:textId="2C5A442A"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Spremljanje odstranjevanja tujcev iz Republike Slovenije se nanaša na vse tri faze odstranitve</w:t>
      </w:r>
      <w:r w:rsidR="00C97427">
        <w:rPr>
          <w:rFonts w:ascii="Arial" w:hAnsi="Arial" w:cs="Arial"/>
          <w:sz w:val="20"/>
          <w:szCs w:val="20"/>
        </w:rPr>
        <w:t>,</w:t>
      </w:r>
      <w:r w:rsidRPr="00493C45">
        <w:rPr>
          <w:rFonts w:ascii="Arial" w:hAnsi="Arial" w:cs="Arial"/>
          <w:sz w:val="20"/>
          <w:szCs w:val="20"/>
        </w:rPr>
        <w:t xml:space="preserve"> in sicer fazo priprave odstranitve, fazo vračanja (vključno s tranzitom) in fazo predaje osebe varnostnim organom države izvora (destinacije). Predmet </w:t>
      </w:r>
      <w:r w:rsidR="00C97427">
        <w:rPr>
          <w:rFonts w:ascii="Arial" w:hAnsi="Arial" w:cs="Arial"/>
          <w:sz w:val="20"/>
          <w:szCs w:val="20"/>
        </w:rPr>
        <w:t>operacije</w:t>
      </w:r>
      <w:r w:rsidRPr="00493C45">
        <w:rPr>
          <w:rFonts w:ascii="Arial" w:hAnsi="Arial" w:cs="Arial"/>
          <w:sz w:val="20"/>
          <w:szCs w:val="20"/>
        </w:rPr>
        <w:t xml:space="preserve"> so vse aktivnosti, postopki in ukrepi policije s </w:t>
      </w:r>
      <w:r w:rsidRPr="00493C45">
        <w:rPr>
          <w:rFonts w:ascii="Arial" w:hAnsi="Arial" w:cs="Arial"/>
          <w:sz w:val="20"/>
          <w:szCs w:val="20"/>
        </w:rPr>
        <w:lastRenderedPageBreak/>
        <w:t xml:space="preserve">tistimi tujci, ki v času nastanitve v Centru za tujce odklonijo možnost prostovoljne vrnitve ali vključitev v </w:t>
      </w:r>
      <w:r w:rsidR="00C97427">
        <w:rPr>
          <w:rFonts w:ascii="Arial" w:hAnsi="Arial" w:cs="Arial"/>
          <w:sz w:val="20"/>
          <w:szCs w:val="20"/>
        </w:rPr>
        <w:t>operacijo</w:t>
      </w:r>
      <w:r w:rsidRPr="00493C45">
        <w:rPr>
          <w:rFonts w:ascii="Arial" w:hAnsi="Arial" w:cs="Arial"/>
          <w:sz w:val="20"/>
          <w:szCs w:val="20"/>
        </w:rPr>
        <w:t xml:space="preserve"> prostovoljne vrnitve in reintegracije v državi izvora. </w:t>
      </w:r>
    </w:p>
    <w:p w14:paraId="51D73A32" w14:textId="77777777" w:rsidR="00F1607D" w:rsidRPr="00493C45" w:rsidRDefault="00F1607D" w:rsidP="000D6748">
      <w:pPr>
        <w:tabs>
          <w:tab w:val="left" w:pos="1560"/>
        </w:tabs>
        <w:spacing w:line="260" w:lineRule="exact"/>
        <w:jc w:val="both"/>
        <w:rPr>
          <w:rFonts w:ascii="Arial" w:hAnsi="Arial" w:cs="Arial"/>
          <w:sz w:val="20"/>
          <w:szCs w:val="20"/>
        </w:rPr>
      </w:pPr>
    </w:p>
    <w:p w14:paraId="48E06129" w14:textId="77777777" w:rsidR="00F1607D" w:rsidRPr="00A85136" w:rsidRDefault="00F1607D" w:rsidP="000D6748">
      <w:pPr>
        <w:tabs>
          <w:tab w:val="left" w:pos="1560"/>
        </w:tabs>
        <w:spacing w:line="260" w:lineRule="exact"/>
        <w:jc w:val="both"/>
        <w:rPr>
          <w:rFonts w:ascii="Arial" w:hAnsi="Arial" w:cs="Arial"/>
          <w:sz w:val="20"/>
          <w:szCs w:val="20"/>
        </w:rPr>
      </w:pPr>
      <w:r w:rsidRPr="00A85136">
        <w:rPr>
          <w:rFonts w:ascii="Arial" w:hAnsi="Arial" w:cs="Arial"/>
          <w:sz w:val="20"/>
          <w:szCs w:val="20"/>
        </w:rPr>
        <w:t>Namen spremljanja odstranjevanja tujcev iz Republike Slovenije je varovanje pravic državljana tretje države v postopkih policije pri odstranitvi tujcev ter ugotavljanje morebitnega nezakonitega in nestrokovnega dela policije in ostalih služb, ki so vključene v konkretno operacijo.</w:t>
      </w:r>
    </w:p>
    <w:p w14:paraId="7B061DB1" w14:textId="77777777" w:rsidR="00F1607D" w:rsidRPr="00493C45" w:rsidRDefault="00F1607D" w:rsidP="000D6748">
      <w:pPr>
        <w:spacing w:line="260" w:lineRule="exact"/>
        <w:jc w:val="both"/>
        <w:rPr>
          <w:rFonts w:ascii="Arial" w:hAnsi="Arial" w:cs="Arial"/>
          <w:spacing w:val="4"/>
          <w:sz w:val="20"/>
          <w:szCs w:val="20"/>
        </w:rPr>
      </w:pPr>
    </w:p>
    <w:p w14:paraId="34ADFAF9" w14:textId="6DE99AB0"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Cilj </w:t>
      </w:r>
      <w:r w:rsidR="004521B7">
        <w:rPr>
          <w:rFonts w:ascii="Arial" w:hAnsi="Arial" w:cs="Arial"/>
          <w:sz w:val="20"/>
          <w:szCs w:val="20"/>
        </w:rPr>
        <w:t>operacije</w:t>
      </w:r>
      <w:r w:rsidRPr="00493C45">
        <w:rPr>
          <w:rFonts w:ascii="Arial" w:hAnsi="Arial" w:cs="Arial"/>
          <w:sz w:val="20"/>
          <w:szCs w:val="20"/>
        </w:rPr>
        <w:t xml:space="preserve"> je zagotovitev varovanja človekovih pravic in dostojanstva v vseh fazah vračanja državljana tretje države.</w:t>
      </w:r>
    </w:p>
    <w:p w14:paraId="1181FD0C" w14:textId="77777777" w:rsidR="00F1607D" w:rsidRPr="00493C45" w:rsidRDefault="00F1607D" w:rsidP="000D6748">
      <w:pPr>
        <w:spacing w:line="260" w:lineRule="exact"/>
        <w:jc w:val="both"/>
        <w:rPr>
          <w:rFonts w:ascii="Arial" w:hAnsi="Arial" w:cs="Arial"/>
          <w:sz w:val="20"/>
          <w:szCs w:val="20"/>
          <w:highlight w:val="yellow"/>
        </w:rPr>
      </w:pPr>
    </w:p>
    <w:p w14:paraId="42D57FFD"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Izvajalec je dolžan:</w:t>
      </w:r>
    </w:p>
    <w:p w14:paraId="139BE375" w14:textId="4A730E74"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izvajati </w:t>
      </w:r>
      <w:r w:rsidR="00D407DF">
        <w:rPr>
          <w:rFonts w:ascii="Arial" w:hAnsi="Arial" w:cs="Arial"/>
          <w:sz w:val="20"/>
          <w:szCs w:val="20"/>
        </w:rPr>
        <w:t>operacijo</w:t>
      </w:r>
      <w:r w:rsidRPr="00493C45">
        <w:rPr>
          <w:rFonts w:ascii="Arial" w:hAnsi="Arial" w:cs="Arial"/>
          <w:sz w:val="20"/>
          <w:szCs w:val="20"/>
        </w:rPr>
        <w:t xml:space="preserve"> izključno v predhodnem dogovoru s Centrom za tujce in v dogovorjenem obsegu;</w:t>
      </w:r>
    </w:p>
    <w:p w14:paraId="5E71AB1C" w14:textId="2BAF072A" w:rsidR="00F1607D"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se samostojno odločati ali bo izvajal spremljanje posameznega primera odstranitve ter sam obseg oziroma faze odstranitev;</w:t>
      </w:r>
    </w:p>
    <w:p w14:paraId="74B2A1DC" w14:textId="2064C0A8" w:rsidR="009C4C7D" w:rsidRPr="007C686A" w:rsidRDefault="009C4C7D" w:rsidP="000D6748">
      <w:pPr>
        <w:numPr>
          <w:ilvl w:val="0"/>
          <w:numId w:val="2"/>
        </w:numPr>
        <w:spacing w:line="260" w:lineRule="exact"/>
        <w:jc w:val="both"/>
        <w:rPr>
          <w:rFonts w:ascii="Arial" w:hAnsi="Arial" w:cs="Arial"/>
          <w:sz w:val="20"/>
          <w:szCs w:val="20"/>
        </w:rPr>
      </w:pPr>
      <w:r w:rsidRPr="007C686A">
        <w:rPr>
          <w:rFonts w:ascii="Arial" w:hAnsi="Arial" w:cs="Arial"/>
          <w:sz w:val="20"/>
          <w:szCs w:val="20"/>
        </w:rPr>
        <w:t xml:space="preserve">tekom celotnega izvajanja operacije spoštovati določbe Listine EU o temeljnih pravicah in Konvencije Združenih narodov o pravicah invalidov v skladu s Sklepom Sveta 2010/48/ES ter s to obveznostjo seznaniti tudi morebitne druge deležnike, ki sodelujejo pri izvajanju operacije; </w:t>
      </w:r>
    </w:p>
    <w:p w14:paraId="49BE466F"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po vsakem izvedenem spremljanju svoje ugotovitve predstaviti v poročilu, ki ga v elektronski obliki pošlje na uradni predal Centra za tujce: </w:t>
      </w:r>
      <w:hyperlink r:id="rId9" w:history="1">
        <w:r w:rsidRPr="00493C45">
          <w:rPr>
            <w:rFonts w:ascii="Arial" w:hAnsi="Arial" w:cs="Arial"/>
            <w:sz w:val="20"/>
            <w:szCs w:val="20"/>
          </w:rPr>
          <w:t>ct.uup@policija.si</w:t>
        </w:r>
      </w:hyperlink>
      <w:r w:rsidRPr="00493C45">
        <w:rPr>
          <w:rFonts w:ascii="Arial" w:hAnsi="Arial" w:cs="Arial"/>
          <w:sz w:val="20"/>
          <w:szCs w:val="20"/>
        </w:rPr>
        <w:t xml:space="preserve">; </w:t>
      </w:r>
    </w:p>
    <w:p w14:paraId="23A0F46E" w14:textId="63F22088"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zagotoviti neprekinjeno izvajanje </w:t>
      </w:r>
      <w:r w:rsidR="00D407DF">
        <w:rPr>
          <w:rFonts w:ascii="Arial" w:hAnsi="Arial" w:cs="Arial"/>
          <w:sz w:val="20"/>
          <w:szCs w:val="20"/>
        </w:rPr>
        <w:t>operacije</w:t>
      </w:r>
      <w:r w:rsidRPr="00493C45">
        <w:rPr>
          <w:rFonts w:ascii="Arial" w:hAnsi="Arial" w:cs="Arial"/>
          <w:sz w:val="20"/>
          <w:szCs w:val="20"/>
        </w:rPr>
        <w:t>, ki je predmet tega javnega razpisa, ves čas trajanja pogodbe;</w:t>
      </w:r>
    </w:p>
    <w:p w14:paraId="70CDED36" w14:textId="61692D48" w:rsidR="00F1607D" w:rsidRPr="00BB625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zagotoviti povezano in usklajeno sodelovanje vodje </w:t>
      </w:r>
      <w:r w:rsidR="0027762E">
        <w:rPr>
          <w:rFonts w:ascii="Arial" w:hAnsi="Arial" w:cs="Arial"/>
          <w:sz w:val="20"/>
          <w:szCs w:val="20"/>
        </w:rPr>
        <w:t>operacije</w:t>
      </w:r>
      <w:r w:rsidRPr="00493C45">
        <w:rPr>
          <w:rFonts w:ascii="Arial" w:hAnsi="Arial" w:cs="Arial"/>
          <w:sz w:val="20"/>
          <w:szCs w:val="20"/>
        </w:rPr>
        <w:t xml:space="preserve"> in vseh oseb, ki bodo izvajale </w:t>
      </w:r>
      <w:r w:rsidRPr="00BB6255">
        <w:rPr>
          <w:rFonts w:ascii="Arial" w:hAnsi="Arial" w:cs="Arial"/>
          <w:sz w:val="20"/>
          <w:szCs w:val="20"/>
        </w:rPr>
        <w:t xml:space="preserve">aktivnosti </w:t>
      </w:r>
      <w:r w:rsidR="0027762E" w:rsidRPr="00BB6255">
        <w:rPr>
          <w:rFonts w:ascii="Arial" w:hAnsi="Arial" w:cs="Arial"/>
          <w:sz w:val="20"/>
          <w:szCs w:val="20"/>
        </w:rPr>
        <w:t>operacije</w:t>
      </w:r>
      <w:r w:rsidRPr="00BB6255">
        <w:rPr>
          <w:rFonts w:ascii="Arial" w:hAnsi="Arial" w:cs="Arial"/>
          <w:sz w:val="20"/>
          <w:szCs w:val="20"/>
        </w:rPr>
        <w:t xml:space="preserve"> (oseb za izvajanje spremljanja </w:t>
      </w:r>
      <w:r w:rsidR="00B16EB7" w:rsidRPr="00BB6255">
        <w:rPr>
          <w:rFonts w:ascii="Arial" w:hAnsi="Arial" w:cs="Arial"/>
          <w:sz w:val="20"/>
          <w:szCs w:val="20"/>
        </w:rPr>
        <w:t>odstranitve tujcev</w:t>
      </w:r>
      <w:r w:rsidRPr="00BB6255">
        <w:rPr>
          <w:rFonts w:ascii="Arial" w:hAnsi="Arial" w:cs="Arial"/>
          <w:sz w:val="20"/>
          <w:szCs w:val="20"/>
        </w:rPr>
        <w:t>);</w:t>
      </w:r>
    </w:p>
    <w:p w14:paraId="31C43DD0" w14:textId="782C517C" w:rsidR="00FA75AC" w:rsidRPr="00FA75AC" w:rsidRDefault="00FA75AC" w:rsidP="000D6748">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pri informiranju javnosti v zvezi z izvajanjem </w:t>
      </w:r>
      <w:r>
        <w:rPr>
          <w:rFonts w:ascii="Arial" w:hAnsi="Arial" w:cs="Arial"/>
          <w:sz w:val="20"/>
          <w:szCs w:val="20"/>
        </w:rPr>
        <w:t>operacije</w:t>
      </w:r>
      <w:r w:rsidRPr="00E03CA2">
        <w:rPr>
          <w:rFonts w:ascii="Arial" w:hAnsi="Arial" w:cs="Arial"/>
          <w:sz w:val="20"/>
          <w:szCs w:val="20"/>
        </w:rPr>
        <w:t xml:space="preserve"> ustrezno predstaviti vlogo naročnika, </w:t>
      </w:r>
      <w:r>
        <w:rPr>
          <w:rFonts w:ascii="Arial" w:hAnsi="Arial" w:cs="Arial"/>
          <w:sz w:val="20"/>
          <w:szCs w:val="20"/>
        </w:rPr>
        <w:t xml:space="preserve">uporabiti emblem EU z navedbo »Sofinancira Evropska unija« ter upoštevati </w:t>
      </w:r>
      <w:r w:rsidRPr="00E03CA2">
        <w:rPr>
          <w:rFonts w:ascii="Arial" w:hAnsi="Arial" w:cs="Arial"/>
          <w:sz w:val="20"/>
          <w:szCs w:val="20"/>
        </w:rPr>
        <w:t>navodila naročnika;</w:t>
      </w:r>
    </w:p>
    <w:p w14:paraId="7BB78A59" w14:textId="6EF67D8E" w:rsidR="00F1607D" w:rsidRPr="005F4364" w:rsidRDefault="00F1607D" w:rsidP="000D6748">
      <w:pPr>
        <w:numPr>
          <w:ilvl w:val="0"/>
          <w:numId w:val="2"/>
        </w:numPr>
        <w:spacing w:line="260" w:lineRule="exact"/>
        <w:jc w:val="both"/>
        <w:rPr>
          <w:rFonts w:ascii="Arial" w:hAnsi="Arial" w:cs="Arial"/>
          <w:sz w:val="20"/>
          <w:szCs w:val="20"/>
        </w:rPr>
      </w:pPr>
      <w:r w:rsidRPr="005F4364">
        <w:rPr>
          <w:rFonts w:ascii="Arial" w:hAnsi="Arial" w:cs="Arial"/>
          <w:sz w:val="20"/>
          <w:szCs w:val="20"/>
        </w:rPr>
        <w:t xml:space="preserve">dokumentacijo, ki nastaja v okviru </w:t>
      </w:r>
      <w:r w:rsidR="00D75C2D" w:rsidRPr="005F4364">
        <w:rPr>
          <w:rFonts w:ascii="Arial" w:hAnsi="Arial" w:cs="Arial"/>
          <w:sz w:val="20"/>
          <w:szCs w:val="20"/>
        </w:rPr>
        <w:t>operacije</w:t>
      </w:r>
      <w:r w:rsidRPr="005F4364">
        <w:rPr>
          <w:rFonts w:ascii="Arial" w:hAnsi="Arial" w:cs="Arial"/>
          <w:sz w:val="20"/>
          <w:szCs w:val="20"/>
        </w:rPr>
        <w:t xml:space="preserve"> ustrezno označevati z </w:t>
      </w:r>
      <w:r w:rsidR="005A09E0">
        <w:rPr>
          <w:rFonts w:ascii="Arial" w:hAnsi="Arial" w:cs="Arial"/>
          <w:sz w:val="20"/>
          <w:szCs w:val="20"/>
        </w:rPr>
        <w:t xml:space="preserve">emblemom EU z </w:t>
      </w:r>
      <w:r w:rsidRPr="005F4364">
        <w:rPr>
          <w:rFonts w:ascii="Arial" w:hAnsi="Arial" w:cs="Arial"/>
          <w:sz w:val="20"/>
          <w:szCs w:val="20"/>
        </w:rPr>
        <w:t xml:space="preserve">navedbo </w:t>
      </w:r>
      <w:r w:rsidR="005F4364" w:rsidRPr="005F4364">
        <w:rPr>
          <w:rFonts w:ascii="Arial" w:hAnsi="Arial" w:cs="Arial"/>
          <w:sz w:val="20"/>
          <w:szCs w:val="20"/>
        </w:rPr>
        <w:t>»S</w:t>
      </w:r>
      <w:r w:rsidRPr="005F4364">
        <w:rPr>
          <w:rFonts w:ascii="Arial" w:hAnsi="Arial" w:cs="Arial"/>
          <w:sz w:val="20"/>
          <w:szCs w:val="20"/>
        </w:rPr>
        <w:t>ofinancira Evropska unija</w:t>
      </w:r>
      <w:r w:rsidR="005F4364" w:rsidRPr="005F4364">
        <w:rPr>
          <w:rFonts w:ascii="Arial" w:hAnsi="Arial" w:cs="Arial"/>
          <w:sz w:val="20"/>
          <w:szCs w:val="20"/>
        </w:rPr>
        <w:t>«</w:t>
      </w:r>
      <w:r w:rsidRPr="005F4364">
        <w:rPr>
          <w:rFonts w:ascii="Arial" w:hAnsi="Arial" w:cs="Arial"/>
          <w:sz w:val="20"/>
          <w:szCs w:val="20"/>
        </w:rPr>
        <w:t>;</w:t>
      </w:r>
    </w:p>
    <w:p w14:paraId="4B436248" w14:textId="670F50EC"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v skladu s strokovnimi normami in zahtevami </w:t>
      </w:r>
      <w:r w:rsidR="00D75C2D">
        <w:rPr>
          <w:rFonts w:ascii="Arial" w:hAnsi="Arial" w:cs="Arial"/>
          <w:sz w:val="20"/>
          <w:szCs w:val="20"/>
        </w:rPr>
        <w:t>operacije</w:t>
      </w:r>
      <w:r w:rsidRPr="00493C45">
        <w:rPr>
          <w:rFonts w:ascii="Arial" w:hAnsi="Arial" w:cs="Arial"/>
          <w:sz w:val="20"/>
          <w:szCs w:val="20"/>
        </w:rPr>
        <w:t xml:space="preserve"> voditi delovno dokumentacijo o poteku </w:t>
      </w:r>
      <w:r w:rsidR="00D75C2D">
        <w:rPr>
          <w:rFonts w:ascii="Arial" w:hAnsi="Arial" w:cs="Arial"/>
          <w:sz w:val="20"/>
          <w:szCs w:val="20"/>
        </w:rPr>
        <w:t>operacije</w:t>
      </w:r>
      <w:r w:rsidRPr="00493C45">
        <w:rPr>
          <w:rFonts w:ascii="Arial" w:hAnsi="Arial" w:cs="Arial"/>
          <w:sz w:val="20"/>
          <w:szCs w:val="20"/>
        </w:rPr>
        <w:t xml:space="preserve">; </w:t>
      </w:r>
    </w:p>
    <w:p w14:paraId="731E3800" w14:textId="62FC4A4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takoj oziroma najkasneje v 8 dneh </w:t>
      </w:r>
      <w:r w:rsidRPr="00BB6255">
        <w:rPr>
          <w:rFonts w:ascii="Arial" w:hAnsi="Arial" w:cs="Arial"/>
          <w:sz w:val="20"/>
          <w:szCs w:val="20"/>
        </w:rPr>
        <w:t xml:space="preserve">obvestiti naročnika, v kolikor pri izvajalcu v času izvajanja </w:t>
      </w:r>
      <w:r w:rsidR="00D75C2D" w:rsidRPr="00BB6255">
        <w:rPr>
          <w:rFonts w:ascii="Arial" w:hAnsi="Arial" w:cs="Arial"/>
          <w:sz w:val="20"/>
          <w:szCs w:val="20"/>
        </w:rPr>
        <w:t>operacije</w:t>
      </w:r>
      <w:r w:rsidRPr="00BB6255">
        <w:rPr>
          <w:rFonts w:ascii="Arial" w:hAnsi="Arial" w:cs="Arial"/>
          <w:sz w:val="20"/>
          <w:szCs w:val="20"/>
        </w:rPr>
        <w:t xml:space="preserve"> pride do statusnih sprememb glede zavezanosti za DDV</w:t>
      </w:r>
      <w:r w:rsidR="002816F5" w:rsidRPr="00BB6255">
        <w:rPr>
          <w:rFonts w:ascii="Arial" w:hAnsi="Arial" w:cs="Arial"/>
          <w:sz w:val="20"/>
          <w:szCs w:val="20"/>
        </w:rPr>
        <w:t xml:space="preserve"> in glede statusnih sprememb, ki bi lahko vplivale na izvajanje operacije</w:t>
      </w:r>
      <w:r w:rsidRPr="00BB6255">
        <w:rPr>
          <w:rFonts w:ascii="Arial" w:hAnsi="Arial" w:cs="Arial"/>
          <w:sz w:val="20"/>
          <w:szCs w:val="20"/>
        </w:rPr>
        <w:t>;</w:t>
      </w:r>
    </w:p>
    <w:p w14:paraId="69573BA7" w14:textId="44B30658" w:rsidR="00F1607D"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ob morebitni vključitvi prostovoljcev njihovo delo urediti skladno z določili Zakona o prostovoljstvu (Ur. l. RS, št. 10/11, 16/11 – </w:t>
      </w:r>
      <w:proofErr w:type="spellStart"/>
      <w:r w:rsidRPr="00493C45">
        <w:rPr>
          <w:rFonts w:ascii="Arial" w:hAnsi="Arial" w:cs="Arial"/>
          <w:sz w:val="20"/>
          <w:szCs w:val="20"/>
        </w:rPr>
        <w:t>popr</w:t>
      </w:r>
      <w:proofErr w:type="spellEnd"/>
      <w:r w:rsidRPr="00493C45">
        <w:rPr>
          <w:rFonts w:ascii="Arial" w:hAnsi="Arial" w:cs="Arial"/>
          <w:sz w:val="20"/>
          <w:szCs w:val="20"/>
        </w:rPr>
        <w:t>., 82/15);</w:t>
      </w:r>
    </w:p>
    <w:p w14:paraId="529865FC" w14:textId="0A7C381F" w:rsidR="00F1607D" w:rsidRDefault="00F1607D" w:rsidP="000D6748">
      <w:pPr>
        <w:numPr>
          <w:ilvl w:val="0"/>
          <w:numId w:val="2"/>
        </w:numPr>
        <w:spacing w:line="260" w:lineRule="exact"/>
        <w:jc w:val="both"/>
        <w:rPr>
          <w:rFonts w:ascii="Arial" w:hAnsi="Arial" w:cs="Arial"/>
          <w:sz w:val="20"/>
          <w:szCs w:val="20"/>
        </w:rPr>
      </w:pPr>
      <w:r w:rsidRPr="00A85136">
        <w:rPr>
          <w:rFonts w:ascii="Arial" w:hAnsi="Arial" w:cs="Arial"/>
          <w:sz w:val="20"/>
          <w:szCs w:val="20"/>
        </w:rPr>
        <w:t xml:space="preserve">vse </w:t>
      </w:r>
      <w:r w:rsidR="009D7DDE" w:rsidRPr="00251248">
        <w:rPr>
          <w:rFonts w:ascii="Arial" w:hAnsi="Arial" w:cs="Arial"/>
          <w:sz w:val="20"/>
          <w:szCs w:val="20"/>
        </w:rPr>
        <w:t>Z</w:t>
      </w:r>
      <w:r w:rsidRPr="00251248">
        <w:rPr>
          <w:rFonts w:ascii="Arial" w:hAnsi="Arial" w:cs="Arial"/>
          <w:sz w:val="20"/>
          <w:szCs w:val="20"/>
        </w:rPr>
        <w:t>ahtevke za izplačil</w:t>
      </w:r>
      <w:r w:rsidR="009D7DDE" w:rsidRPr="00251248">
        <w:rPr>
          <w:rFonts w:ascii="Arial" w:hAnsi="Arial" w:cs="Arial"/>
          <w:sz w:val="20"/>
          <w:szCs w:val="20"/>
        </w:rPr>
        <w:t>a (v nadaljevanju</w:t>
      </w:r>
      <w:r w:rsidR="000E432D" w:rsidRPr="00251248">
        <w:rPr>
          <w:rFonts w:ascii="Arial" w:hAnsi="Arial" w:cs="Arial"/>
          <w:sz w:val="20"/>
          <w:szCs w:val="20"/>
        </w:rPr>
        <w:t>:</w:t>
      </w:r>
      <w:r w:rsidR="009D7DDE" w:rsidRPr="00251248">
        <w:rPr>
          <w:rFonts w:ascii="Arial" w:hAnsi="Arial" w:cs="Arial"/>
          <w:sz w:val="20"/>
          <w:szCs w:val="20"/>
        </w:rPr>
        <w:t xml:space="preserve"> </w:t>
      </w:r>
      <w:proofErr w:type="spellStart"/>
      <w:r w:rsidR="009D7DDE" w:rsidRPr="00251248">
        <w:rPr>
          <w:rFonts w:ascii="Arial" w:hAnsi="Arial" w:cs="Arial"/>
          <w:sz w:val="20"/>
          <w:szCs w:val="20"/>
        </w:rPr>
        <w:t>ZzI</w:t>
      </w:r>
      <w:proofErr w:type="spellEnd"/>
      <w:r w:rsidR="009D7DDE" w:rsidRPr="00251248">
        <w:rPr>
          <w:rFonts w:ascii="Arial" w:hAnsi="Arial" w:cs="Arial"/>
          <w:sz w:val="20"/>
          <w:szCs w:val="20"/>
        </w:rPr>
        <w:t>)</w:t>
      </w:r>
      <w:r w:rsidRPr="00251248">
        <w:rPr>
          <w:rFonts w:ascii="Arial" w:hAnsi="Arial" w:cs="Arial"/>
          <w:sz w:val="20"/>
          <w:szCs w:val="20"/>
        </w:rPr>
        <w:t xml:space="preserve"> </w:t>
      </w:r>
      <w:r w:rsidRPr="00A85136">
        <w:rPr>
          <w:rFonts w:ascii="Arial" w:hAnsi="Arial" w:cs="Arial"/>
          <w:sz w:val="20"/>
          <w:szCs w:val="20"/>
        </w:rPr>
        <w:t>in poročil</w:t>
      </w:r>
      <w:r w:rsidR="00714CFB">
        <w:rPr>
          <w:rFonts w:ascii="Arial" w:hAnsi="Arial" w:cs="Arial"/>
          <w:sz w:val="20"/>
          <w:szCs w:val="20"/>
        </w:rPr>
        <w:t>a</w:t>
      </w:r>
      <w:r w:rsidRPr="00A85136">
        <w:rPr>
          <w:rFonts w:ascii="Arial" w:hAnsi="Arial" w:cs="Arial"/>
          <w:sz w:val="20"/>
          <w:szCs w:val="20"/>
        </w:rPr>
        <w:t xml:space="preserve"> zapisati v slovenskem jeziku;</w:t>
      </w:r>
    </w:p>
    <w:p w14:paraId="5A81C425" w14:textId="6079F2FE" w:rsidR="009579B0" w:rsidRPr="00BB6255" w:rsidRDefault="009579B0" w:rsidP="000D6748">
      <w:pPr>
        <w:numPr>
          <w:ilvl w:val="0"/>
          <w:numId w:val="2"/>
        </w:numPr>
        <w:tabs>
          <w:tab w:val="left" w:pos="426"/>
        </w:tabs>
        <w:spacing w:line="260" w:lineRule="exact"/>
        <w:jc w:val="both"/>
        <w:rPr>
          <w:rFonts w:ascii="Arial" w:hAnsi="Arial" w:cs="Arial"/>
          <w:sz w:val="20"/>
          <w:szCs w:val="20"/>
        </w:rPr>
      </w:pPr>
      <w:proofErr w:type="spellStart"/>
      <w:r w:rsidRPr="00BB6255">
        <w:rPr>
          <w:rFonts w:ascii="Arial" w:hAnsi="Arial" w:cs="Arial"/>
          <w:sz w:val="20"/>
          <w:szCs w:val="20"/>
        </w:rPr>
        <w:t>ZzI</w:t>
      </w:r>
      <w:proofErr w:type="spellEnd"/>
      <w:r w:rsidRPr="00BB6255">
        <w:rPr>
          <w:rFonts w:ascii="Arial" w:hAnsi="Arial" w:cs="Arial"/>
          <w:sz w:val="20"/>
          <w:szCs w:val="20"/>
        </w:rPr>
        <w:t xml:space="preserve">, ki zajemajo trimesečno obdobje izvajanja aktivnosti, z obveznimi prilogami, se izvajalec obvezuje posredovati naročniku v roku dveh mesecev od zaključka vsakokratnega poročevalskega obdobja. </w:t>
      </w:r>
    </w:p>
    <w:p w14:paraId="3B8D591A" w14:textId="69B476FD" w:rsidR="00F1607D" w:rsidRPr="00BB6255" w:rsidRDefault="00F1607D" w:rsidP="000D6748">
      <w:pPr>
        <w:numPr>
          <w:ilvl w:val="0"/>
          <w:numId w:val="2"/>
        </w:numPr>
        <w:spacing w:line="260" w:lineRule="exact"/>
        <w:jc w:val="both"/>
        <w:rPr>
          <w:rFonts w:ascii="Arial" w:hAnsi="Arial" w:cs="Arial"/>
          <w:sz w:val="20"/>
          <w:szCs w:val="20"/>
        </w:rPr>
      </w:pPr>
      <w:r w:rsidRPr="00BB6255">
        <w:rPr>
          <w:rFonts w:ascii="Arial" w:hAnsi="Arial" w:cs="Arial"/>
          <w:sz w:val="20"/>
          <w:szCs w:val="20"/>
        </w:rPr>
        <w:t xml:space="preserve">v primeru morebitnih sprememb oziroma dopolnitev </w:t>
      </w:r>
      <w:r w:rsidR="0081644A" w:rsidRPr="00BB6255">
        <w:rPr>
          <w:rFonts w:ascii="Arial" w:hAnsi="Arial" w:cs="Arial"/>
          <w:sz w:val="20"/>
          <w:szCs w:val="20"/>
        </w:rPr>
        <w:t>operacije</w:t>
      </w:r>
      <w:r w:rsidRPr="00BB6255">
        <w:rPr>
          <w:rFonts w:ascii="Arial" w:hAnsi="Arial" w:cs="Arial"/>
          <w:sz w:val="20"/>
          <w:szCs w:val="20"/>
        </w:rPr>
        <w:t xml:space="preserve"> pridobiti soglasje naročnika (brez predhodnega soglasja naročnika ne sme izvajati </w:t>
      </w:r>
      <w:r w:rsidR="0081644A" w:rsidRPr="00BB6255">
        <w:rPr>
          <w:rFonts w:ascii="Arial" w:hAnsi="Arial" w:cs="Arial"/>
          <w:sz w:val="20"/>
          <w:szCs w:val="20"/>
        </w:rPr>
        <w:t>operacije</w:t>
      </w:r>
      <w:r w:rsidRPr="00BB6255">
        <w:rPr>
          <w:rFonts w:ascii="Arial" w:hAnsi="Arial" w:cs="Arial"/>
          <w:sz w:val="20"/>
          <w:szCs w:val="20"/>
        </w:rPr>
        <w:t xml:space="preserve"> v drugačnem obsegu ali vsebini od dogovorjene).</w:t>
      </w:r>
    </w:p>
    <w:p w14:paraId="38A00B25" w14:textId="77777777" w:rsidR="00F1607D" w:rsidRPr="00493C45" w:rsidRDefault="00F1607D" w:rsidP="000D6748">
      <w:pPr>
        <w:spacing w:line="260" w:lineRule="exact"/>
        <w:jc w:val="both"/>
        <w:rPr>
          <w:rFonts w:ascii="Arial" w:hAnsi="Arial" w:cs="Arial"/>
          <w:sz w:val="20"/>
          <w:szCs w:val="20"/>
        </w:rPr>
      </w:pPr>
    </w:p>
    <w:p w14:paraId="6ED855F7" w14:textId="6072D851" w:rsidR="00F1607D" w:rsidRPr="00BB625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Vodja </w:t>
      </w:r>
      <w:r w:rsidR="000E64DA">
        <w:rPr>
          <w:rFonts w:ascii="Arial" w:hAnsi="Arial" w:cs="Arial"/>
          <w:sz w:val="20"/>
          <w:szCs w:val="20"/>
        </w:rPr>
        <w:t>operacije</w:t>
      </w:r>
      <w:r w:rsidRPr="00493C45">
        <w:rPr>
          <w:rFonts w:ascii="Arial" w:hAnsi="Arial" w:cs="Arial"/>
          <w:sz w:val="20"/>
          <w:szCs w:val="20"/>
        </w:rPr>
        <w:t xml:space="preserve"> je kontaktna točka med osebami, ki bodo izvajale aktivnosti </w:t>
      </w:r>
      <w:r w:rsidR="000E64DA">
        <w:rPr>
          <w:rFonts w:ascii="Arial" w:hAnsi="Arial" w:cs="Arial"/>
          <w:sz w:val="20"/>
          <w:szCs w:val="20"/>
        </w:rPr>
        <w:t>operacije</w:t>
      </w:r>
      <w:r w:rsidRPr="00493C45">
        <w:rPr>
          <w:rFonts w:ascii="Arial" w:hAnsi="Arial" w:cs="Arial"/>
          <w:sz w:val="20"/>
          <w:szCs w:val="20"/>
        </w:rPr>
        <w:t xml:space="preserve"> (osebami za </w:t>
      </w:r>
      <w:r w:rsidRPr="00BB6255">
        <w:rPr>
          <w:rFonts w:ascii="Arial" w:hAnsi="Arial" w:cs="Arial"/>
          <w:sz w:val="20"/>
          <w:szCs w:val="20"/>
        </w:rPr>
        <w:t xml:space="preserve">izvajanje spremljanja </w:t>
      </w:r>
      <w:r w:rsidR="00B16EB7" w:rsidRPr="00BB6255">
        <w:rPr>
          <w:rFonts w:ascii="Arial" w:hAnsi="Arial" w:cs="Arial"/>
          <w:sz w:val="20"/>
          <w:szCs w:val="20"/>
        </w:rPr>
        <w:t>odstranitve tujcev</w:t>
      </w:r>
      <w:r w:rsidRPr="00BB6255">
        <w:rPr>
          <w:rFonts w:ascii="Arial" w:hAnsi="Arial" w:cs="Arial"/>
          <w:sz w:val="20"/>
          <w:szCs w:val="20"/>
        </w:rPr>
        <w:t xml:space="preserve">), in predstavniki naročnika (skrbnik pogodbe s strani naročnika). </w:t>
      </w:r>
    </w:p>
    <w:p w14:paraId="7C66E887" w14:textId="77777777" w:rsidR="00F1607D" w:rsidRPr="00493C45" w:rsidRDefault="00F1607D" w:rsidP="000D6748">
      <w:pPr>
        <w:tabs>
          <w:tab w:val="left" w:pos="1560"/>
        </w:tabs>
        <w:spacing w:line="260" w:lineRule="exact"/>
        <w:jc w:val="both"/>
        <w:rPr>
          <w:rFonts w:ascii="Arial" w:hAnsi="Arial" w:cs="Arial"/>
          <w:sz w:val="20"/>
          <w:szCs w:val="20"/>
        </w:rPr>
      </w:pPr>
    </w:p>
    <w:p w14:paraId="12F3705E" w14:textId="707A47FF"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Osebe, ki bodo izvajale aktivnosti </w:t>
      </w:r>
      <w:r w:rsidR="00706188">
        <w:rPr>
          <w:rFonts w:ascii="Arial" w:hAnsi="Arial" w:cs="Arial"/>
          <w:sz w:val="20"/>
          <w:szCs w:val="20"/>
        </w:rPr>
        <w:t>operacije</w:t>
      </w:r>
      <w:r w:rsidRPr="00493C45">
        <w:rPr>
          <w:rFonts w:ascii="Arial" w:hAnsi="Arial" w:cs="Arial"/>
          <w:sz w:val="20"/>
          <w:szCs w:val="20"/>
        </w:rPr>
        <w:t xml:space="preserve">, so dolžne v primeru nujnih situacij (večji konflikti, ogroženo zdravje, grožnje,...), o dogodku, takoj ko je mogoče, obvestiti vodjo </w:t>
      </w:r>
      <w:r w:rsidR="00706188">
        <w:rPr>
          <w:rFonts w:ascii="Arial" w:hAnsi="Arial" w:cs="Arial"/>
          <w:sz w:val="20"/>
          <w:szCs w:val="20"/>
        </w:rPr>
        <w:t>operacije</w:t>
      </w:r>
      <w:r w:rsidRPr="00493C45">
        <w:rPr>
          <w:rFonts w:ascii="Arial" w:hAnsi="Arial" w:cs="Arial"/>
          <w:sz w:val="20"/>
          <w:szCs w:val="20"/>
        </w:rPr>
        <w:t xml:space="preserve">, </w:t>
      </w:r>
      <w:r w:rsidRPr="00A85136">
        <w:rPr>
          <w:rFonts w:ascii="Arial" w:hAnsi="Arial" w:cs="Arial"/>
          <w:sz w:val="20"/>
          <w:szCs w:val="20"/>
        </w:rPr>
        <w:t>ta pa</w:t>
      </w:r>
      <w:r w:rsidRPr="00493C45">
        <w:rPr>
          <w:rFonts w:ascii="Arial" w:hAnsi="Arial" w:cs="Arial"/>
          <w:color w:val="FF0000"/>
          <w:sz w:val="20"/>
          <w:szCs w:val="20"/>
        </w:rPr>
        <w:t xml:space="preserve"> </w:t>
      </w:r>
      <w:r w:rsidRPr="00493C45">
        <w:rPr>
          <w:rFonts w:ascii="Arial" w:hAnsi="Arial" w:cs="Arial"/>
          <w:sz w:val="20"/>
          <w:szCs w:val="20"/>
        </w:rPr>
        <w:t>skrbnika pogodbe s strani naročnika.</w:t>
      </w:r>
    </w:p>
    <w:p w14:paraId="202A7A3A" w14:textId="77777777" w:rsidR="00F1607D" w:rsidRPr="00493C45" w:rsidRDefault="00F1607D" w:rsidP="000D6748">
      <w:pPr>
        <w:tabs>
          <w:tab w:val="left" w:pos="1560"/>
        </w:tabs>
        <w:spacing w:line="260" w:lineRule="exact"/>
        <w:jc w:val="both"/>
        <w:rPr>
          <w:rFonts w:ascii="Arial" w:hAnsi="Arial" w:cs="Arial"/>
          <w:sz w:val="20"/>
          <w:szCs w:val="20"/>
        </w:rPr>
      </w:pPr>
    </w:p>
    <w:p w14:paraId="189FBFC4" w14:textId="010AA2EC" w:rsidR="00F1607D" w:rsidRPr="007C686A" w:rsidRDefault="00F1607D" w:rsidP="000D6748">
      <w:pPr>
        <w:tabs>
          <w:tab w:val="left" w:pos="1560"/>
        </w:tabs>
        <w:spacing w:line="260" w:lineRule="exact"/>
        <w:jc w:val="both"/>
        <w:rPr>
          <w:rFonts w:ascii="Arial" w:hAnsi="Arial" w:cs="Arial"/>
          <w:sz w:val="20"/>
          <w:szCs w:val="20"/>
        </w:rPr>
      </w:pPr>
      <w:r w:rsidRPr="007C686A">
        <w:rPr>
          <w:rFonts w:ascii="Arial" w:hAnsi="Arial" w:cs="Arial"/>
          <w:sz w:val="20"/>
          <w:szCs w:val="20"/>
        </w:rPr>
        <w:t>Glavn</w:t>
      </w:r>
      <w:r w:rsidR="00A34A7F" w:rsidRPr="007C686A">
        <w:rPr>
          <w:rFonts w:ascii="Arial" w:hAnsi="Arial" w:cs="Arial"/>
          <w:sz w:val="20"/>
          <w:szCs w:val="20"/>
        </w:rPr>
        <w:t>a</w:t>
      </w:r>
      <w:r w:rsidRPr="007C686A">
        <w:rPr>
          <w:rFonts w:ascii="Arial" w:hAnsi="Arial" w:cs="Arial"/>
          <w:sz w:val="20"/>
          <w:szCs w:val="20"/>
        </w:rPr>
        <w:t xml:space="preserve"> aktivnost izvajalca </w:t>
      </w:r>
      <w:r w:rsidR="00A34A7F" w:rsidRPr="007C686A">
        <w:rPr>
          <w:rFonts w:ascii="Arial" w:hAnsi="Arial" w:cs="Arial"/>
          <w:sz w:val="20"/>
          <w:szCs w:val="20"/>
        </w:rPr>
        <w:t>pogodbe je spremljanje odstranitve državljana tretje države iz Republike Slovenije</w:t>
      </w:r>
      <w:r w:rsidRPr="007C686A">
        <w:rPr>
          <w:rFonts w:ascii="Arial" w:hAnsi="Arial" w:cs="Arial"/>
          <w:sz w:val="20"/>
          <w:szCs w:val="20"/>
        </w:rPr>
        <w:t>. Upoštevati mora načelo varovanja človekovih pravic, svoboščin in njihovega dostojanstva.</w:t>
      </w:r>
    </w:p>
    <w:p w14:paraId="438C7AA0" w14:textId="77777777" w:rsidR="00F1607D" w:rsidRPr="00493C45" w:rsidRDefault="00F1607D" w:rsidP="000D6748">
      <w:pPr>
        <w:tabs>
          <w:tab w:val="left" w:pos="1560"/>
        </w:tabs>
        <w:spacing w:line="260" w:lineRule="exact"/>
        <w:jc w:val="both"/>
        <w:rPr>
          <w:rFonts w:ascii="Arial" w:hAnsi="Arial" w:cs="Arial"/>
          <w:sz w:val="20"/>
          <w:szCs w:val="20"/>
        </w:rPr>
      </w:pPr>
    </w:p>
    <w:p w14:paraId="7F491D58" w14:textId="245B54AC" w:rsidR="00F1607D" w:rsidRPr="00267BEC" w:rsidRDefault="00F1607D" w:rsidP="000D6748">
      <w:pPr>
        <w:tabs>
          <w:tab w:val="left" w:pos="1560"/>
        </w:tabs>
        <w:spacing w:line="260" w:lineRule="exact"/>
        <w:jc w:val="both"/>
        <w:rPr>
          <w:rFonts w:ascii="Arial" w:hAnsi="Arial" w:cs="Arial"/>
          <w:sz w:val="20"/>
          <w:szCs w:val="20"/>
        </w:rPr>
      </w:pPr>
      <w:r w:rsidRPr="00267BEC">
        <w:rPr>
          <w:rFonts w:ascii="Arial" w:hAnsi="Arial" w:cs="Arial"/>
          <w:sz w:val="20"/>
          <w:szCs w:val="20"/>
        </w:rPr>
        <w:t xml:space="preserve">Center za tujce v najkrajšem času obvesti izvajalca </w:t>
      </w:r>
      <w:r w:rsidR="00630F4C" w:rsidRPr="00267BEC">
        <w:rPr>
          <w:rFonts w:ascii="Arial" w:hAnsi="Arial" w:cs="Arial"/>
          <w:sz w:val="20"/>
          <w:szCs w:val="20"/>
        </w:rPr>
        <w:t>pogodbe</w:t>
      </w:r>
      <w:r w:rsidRPr="00267BEC">
        <w:rPr>
          <w:rFonts w:ascii="Arial" w:hAnsi="Arial" w:cs="Arial"/>
          <w:sz w:val="20"/>
          <w:szCs w:val="20"/>
        </w:rPr>
        <w:t xml:space="preserve"> </w:t>
      </w:r>
      <w:r w:rsidR="00630F4C" w:rsidRPr="00267BEC">
        <w:rPr>
          <w:rFonts w:ascii="Arial" w:hAnsi="Arial" w:cs="Arial"/>
          <w:sz w:val="20"/>
          <w:szCs w:val="20"/>
        </w:rPr>
        <w:t xml:space="preserve">o </w:t>
      </w:r>
      <w:r w:rsidRPr="00267BEC">
        <w:rPr>
          <w:rFonts w:ascii="Arial" w:hAnsi="Arial" w:cs="Arial"/>
          <w:sz w:val="20"/>
          <w:szCs w:val="20"/>
        </w:rPr>
        <w:t>odstranitv</w:t>
      </w:r>
      <w:r w:rsidR="00630F4C" w:rsidRPr="00267BEC">
        <w:rPr>
          <w:rFonts w:ascii="Arial" w:hAnsi="Arial" w:cs="Arial"/>
          <w:sz w:val="20"/>
          <w:szCs w:val="20"/>
        </w:rPr>
        <w:t>i</w:t>
      </w:r>
      <w:r w:rsidRPr="00267BEC">
        <w:rPr>
          <w:rFonts w:ascii="Arial" w:hAnsi="Arial" w:cs="Arial"/>
          <w:sz w:val="20"/>
          <w:szCs w:val="20"/>
        </w:rPr>
        <w:t xml:space="preserve"> tujca </w:t>
      </w:r>
      <w:r w:rsidR="00630F4C" w:rsidRPr="00267BEC">
        <w:rPr>
          <w:rFonts w:ascii="Arial" w:hAnsi="Arial" w:cs="Arial"/>
          <w:sz w:val="20"/>
          <w:szCs w:val="20"/>
        </w:rPr>
        <w:t xml:space="preserve">v </w:t>
      </w:r>
      <w:r w:rsidRPr="00267BEC">
        <w:rPr>
          <w:rFonts w:ascii="Arial" w:hAnsi="Arial" w:cs="Arial"/>
          <w:sz w:val="20"/>
          <w:szCs w:val="20"/>
        </w:rPr>
        <w:t xml:space="preserve">vsakem primeru, ko </w:t>
      </w:r>
      <w:r w:rsidR="00193DFB" w:rsidRPr="00267BEC">
        <w:rPr>
          <w:rFonts w:ascii="Arial" w:hAnsi="Arial" w:cs="Arial"/>
          <w:sz w:val="20"/>
          <w:szCs w:val="20"/>
        </w:rPr>
        <w:t xml:space="preserve">je </w:t>
      </w:r>
      <w:r w:rsidRPr="00267BEC">
        <w:rPr>
          <w:rFonts w:ascii="Arial" w:hAnsi="Arial" w:cs="Arial"/>
          <w:sz w:val="20"/>
          <w:szCs w:val="20"/>
        </w:rPr>
        <w:t xml:space="preserve">tujec že identificiran in </w:t>
      </w:r>
      <w:r w:rsidR="00193DFB" w:rsidRPr="00267BEC">
        <w:rPr>
          <w:rFonts w:ascii="Arial" w:hAnsi="Arial" w:cs="Arial"/>
          <w:sz w:val="20"/>
          <w:szCs w:val="20"/>
        </w:rPr>
        <w:t xml:space="preserve">je </w:t>
      </w:r>
      <w:r w:rsidRPr="00267BEC">
        <w:rPr>
          <w:rFonts w:ascii="Arial" w:hAnsi="Arial" w:cs="Arial"/>
          <w:sz w:val="20"/>
          <w:szCs w:val="20"/>
        </w:rPr>
        <w:t xml:space="preserve">odklonil možnost prostovoljne vrnitve ali vključitev v </w:t>
      </w:r>
      <w:r w:rsidR="00706188" w:rsidRPr="00267BEC">
        <w:rPr>
          <w:rFonts w:ascii="Arial" w:hAnsi="Arial" w:cs="Arial"/>
          <w:sz w:val="20"/>
          <w:szCs w:val="20"/>
        </w:rPr>
        <w:t>operacijo</w:t>
      </w:r>
      <w:r w:rsidRPr="00267BEC">
        <w:rPr>
          <w:rFonts w:ascii="Arial" w:hAnsi="Arial" w:cs="Arial"/>
          <w:sz w:val="20"/>
          <w:szCs w:val="20"/>
        </w:rPr>
        <w:t xml:space="preserve"> prostovoljne </w:t>
      </w:r>
      <w:r w:rsidRPr="00267BEC">
        <w:rPr>
          <w:rFonts w:ascii="Arial" w:hAnsi="Arial" w:cs="Arial"/>
          <w:sz w:val="20"/>
          <w:szCs w:val="20"/>
        </w:rPr>
        <w:lastRenderedPageBreak/>
        <w:t>vrnitve in reintegracije v državi izvora, ki ga za potrebe Policije izvaja izbrana mednarodna ali nevladna organizacija</w:t>
      </w:r>
      <w:r w:rsidR="00193DFB" w:rsidRPr="00267BEC">
        <w:rPr>
          <w:rFonts w:ascii="Arial" w:hAnsi="Arial" w:cs="Arial"/>
          <w:sz w:val="20"/>
          <w:szCs w:val="20"/>
        </w:rPr>
        <w:t xml:space="preserve"> ali Evropska agencija za mejno in obalno stražo (</w:t>
      </w:r>
      <w:proofErr w:type="spellStart"/>
      <w:r w:rsidR="00193DFB" w:rsidRPr="00267BEC">
        <w:rPr>
          <w:rFonts w:ascii="Arial" w:hAnsi="Arial" w:cs="Arial"/>
          <w:sz w:val="20"/>
          <w:szCs w:val="20"/>
        </w:rPr>
        <w:t>Frontex</w:t>
      </w:r>
      <w:proofErr w:type="spellEnd"/>
      <w:r w:rsidR="00193DFB" w:rsidRPr="00267BEC">
        <w:rPr>
          <w:rFonts w:ascii="Arial" w:hAnsi="Arial" w:cs="Arial"/>
          <w:sz w:val="20"/>
          <w:szCs w:val="20"/>
        </w:rPr>
        <w:t xml:space="preserve">). </w:t>
      </w:r>
    </w:p>
    <w:p w14:paraId="32F7B547" w14:textId="77777777" w:rsidR="00F1607D" w:rsidRPr="00493C45" w:rsidRDefault="00F1607D" w:rsidP="000D6748">
      <w:pPr>
        <w:tabs>
          <w:tab w:val="left" w:pos="1560"/>
        </w:tabs>
        <w:spacing w:line="260" w:lineRule="exact"/>
        <w:jc w:val="both"/>
        <w:rPr>
          <w:rFonts w:ascii="Arial" w:hAnsi="Arial" w:cs="Arial"/>
          <w:sz w:val="20"/>
          <w:szCs w:val="20"/>
        </w:rPr>
      </w:pPr>
    </w:p>
    <w:p w14:paraId="63F22574" w14:textId="02133FE4" w:rsidR="00F1607D" w:rsidRPr="00493C45" w:rsidRDefault="00F1607D" w:rsidP="000D6748">
      <w:pPr>
        <w:tabs>
          <w:tab w:val="left" w:pos="1560"/>
        </w:tabs>
        <w:spacing w:line="260" w:lineRule="exact"/>
        <w:jc w:val="both"/>
        <w:rPr>
          <w:rFonts w:ascii="Arial" w:hAnsi="Arial" w:cs="Arial"/>
          <w:sz w:val="20"/>
          <w:szCs w:val="20"/>
        </w:rPr>
      </w:pPr>
      <w:r w:rsidRPr="00267BEC">
        <w:rPr>
          <w:rFonts w:ascii="Arial" w:hAnsi="Arial" w:cs="Arial"/>
          <w:sz w:val="20"/>
          <w:szCs w:val="20"/>
        </w:rPr>
        <w:t xml:space="preserve">Izvajalec </w:t>
      </w:r>
      <w:r w:rsidR="0088703B" w:rsidRPr="00267BEC">
        <w:rPr>
          <w:rFonts w:ascii="Arial" w:hAnsi="Arial" w:cs="Arial"/>
          <w:sz w:val="20"/>
          <w:szCs w:val="20"/>
        </w:rPr>
        <w:t xml:space="preserve">pogodbe mora </w:t>
      </w:r>
      <w:r w:rsidRPr="00267BEC">
        <w:rPr>
          <w:rFonts w:ascii="Arial" w:hAnsi="Arial" w:cs="Arial"/>
          <w:sz w:val="20"/>
          <w:szCs w:val="20"/>
        </w:rPr>
        <w:t>po vsakem izvedenem spremljanju svoje ugotovitve predstavi</w:t>
      </w:r>
      <w:r w:rsidR="0088703B" w:rsidRPr="00267BEC">
        <w:rPr>
          <w:rFonts w:ascii="Arial" w:hAnsi="Arial" w:cs="Arial"/>
          <w:sz w:val="20"/>
          <w:szCs w:val="20"/>
        </w:rPr>
        <w:t>ti</w:t>
      </w:r>
      <w:r w:rsidRPr="00267BEC">
        <w:rPr>
          <w:rFonts w:ascii="Arial" w:hAnsi="Arial" w:cs="Arial"/>
          <w:sz w:val="20"/>
          <w:szCs w:val="20"/>
        </w:rPr>
        <w:t xml:space="preserve"> v poročilu. </w:t>
      </w:r>
      <w:r w:rsidRPr="00493C45">
        <w:rPr>
          <w:rFonts w:ascii="Arial" w:hAnsi="Arial" w:cs="Arial"/>
          <w:sz w:val="20"/>
          <w:szCs w:val="20"/>
        </w:rPr>
        <w:t xml:space="preserve">Ugotovitve, ki bi izkazovale kršitve človekovih pravic in temeljnih svoboščin je Policija dolžna obravnavati v pritožbenem postopku, določenem v zakonu o nalogah in pooblastilih Policije. </w:t>
      </w:r>
    </w:p>
    <w:p w14:paraId="5B93C9FA" w14:textId="77777777" w:rsidR="00F1607D" w:rsidRPr="00493C45" w:rsidRDefault="00F1607D" w:rsidP="000D6748">
      <w:pPr>
        <w:tabs>
          <w:tab w:val="left" w:pos="1560"/>
        </w:tabs>
        <w:spacing w:line="260" w:lineRule="exact"/>
        <w:jc w:val="both"/>
        <w:rPr>
          <w:rFonts w:ascii="Arial" w:hAnsi="Arial" w:cs="Arial"/>
          <w:sz w:val="20"/>
          <w:szCs w:val="20"/>
        </w:rPr>
      </w:pPr>
    </w:p>
    <w:p w14:paraId="4FB858CE" w14:textId="53B62F17" w:rsidR="00F1607D" w:rsidRPr="00493C45" w:rsidRDefault="00F1607D" w:rsidP="000D6748">
      <w:pPr>
        <w:tabs>
          <w:tab w:val="left" w:pos="1560"/>
        </w:tabs>
        <w:spacing w:line="260" w:lineRule="exact"/>
        <w:jc w:val="both"/>
        <w:rPr>
          <w:rFonts w:ascii="Arial" w:hAnsi="Arial" w:cs="Arial"/>
          <w:sz w:val="20"/>
          <w:szCs w:val="20"/>
        </w:rPr>
      </w:pPr>
      <w:r w:rsidRPr="00A80F13">
        <w:rPr>
          <w:rFonts w:ascii="Arial" w:hAnsi="Arial" w:cs="Arial"/>
          <w:sz w:val="20"/>
          <w:szCs w:val="20"/>
        </w:rPr>
        <w:t>Spremljanje odstranitve državljana tretje države ne vključuje nadzor</w:t>
      </w:r>
      <w:r w:rsidR="008B3E36" w:rsidRPr="00A80F13">
        <w:rPr>
          <w:rFonts w:ascii="Arial" w:hAnsi="Arial" w:cs="Arial"/>
          <w:sz w:val="20"/>
          <w:szCs w:val="20"/>
        </w:rPr>
        <w:t>a</w:t>
      </w:r>
      <w:r w:rsidRPr="00A80F13">
        <w:rPr>
          <w:rFonts w:ascii="Arial" w:hAnsi="Arial" w:cs="Arial"/>
          <w:sz w:val="20"/>
          <w:szCs w:val="20"/>
        </w:rPr>
        <w:t xml:space="preserve"> nad nastanitvenimi pogoji v Centru </w:t>
      </w:r>
      <w:r w:rsidRPr="00493C45">
        <w:rPr>
          <w:rFonts w:ascii="Arial" w:hAnsi="Arial" w:cs="Arial"/>
          <w:sz w:val="20"/>
          <w:szCs w:val="20"/>
        </w:rPr>
        <w:t>za tujce, ker se ta nadzor izvaja s strani drugega organa.</w:t>
      </w:r>
    </w:p>
    <w:p w14:paraId="6E33C0A2" w14:textId="77777777" w:rsidR="00F1607D" w:rsidRPr="00493C45" w:rsidRDefault="00F1607D" w:rsidP="000D6748">
      <w:pPr>
        <w:tabs>
          <w:tab w:val="left" w:pos="1560"/>
        </w:tabs>
        <w:spacing w:line="260" w:lineRule="exact"/>
        <w:jc w:val="both"/>
        <w:rPr>
          <w:rFonts w:ascii="Arial" w:hAnsi="Arial" w:cs="Arial"/>
          <w:sz w:val="20"/>
          <w:szCs w:val="20"/>
        </w:rPr>
      </w:pPr>
    </w:p>
    <w:p w14:paraId="5271F2F9" w14:textId="0C175273"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Predvideni rezultati </w:t>
      </w:r>
      <w:r w:rsidR="00F30AD3">
        <w:rPr>
          <w:rFonts w:ascii="Arial" w:hAnsi="Arial" w:cs="Arial"/>
          <w:sz w:val="20"/>
          <w:szCs w:val="20"/>
        </w:rPr>
        <w:t>operacije</w:t>
      </w:r>
      <w:r w:rsidRPr="00493C45">
        <w:rPr>
          <w:rFonts w:ascii="Arial" w:hAnsi="Arial" w:cs="Arial"/>
          <w:sz w:val="20"/>
          <w:szCs w:val="20"/>
        </w:rPr>
        <w:t xml:space="preserve">, operativni cilji </w:t>
      </w:r>
      <w:r w:rsidR="00F30AD3">
        <w:rPr>
          <w:rFonts w:ascii="Arial" w:hAnsi="Arial" w:cs="Arial"/>
          <w:sz w:val="20"/>
          <w:szCs w:val="20"/>
        </w:rPr>
        <w:t>operacije</w:t>
      </w:r>
      <w:r w:rsidRPr="00493C45">
        <w:rPr>
          <w:rFonts w:ascii="Arial" w:hAnsi="Arial" w:cs="Arial"/>
          <w:sz w:val="20"/>
          <w:szCs w:val="20"/>
        </w:rPr>
        <w:t xml:space="preserve">, sredstva za preverjanje rezultatov z indikatorji ter tveganja in predvideni roki oz. predpostavke </w:t>
      </w:r>
      <w:r w:rsidR="00F30AD3">
        <w:rPr>
          <w:rFonts w:ascii="Arial" w:hAnsi="Arial" w:cs="Arial"/>
          <w:sz w:val="20"/>
          <w:szCs w:val="20"/>
        </w:rPr>
        <w:t>operacije</w:t>
      </w:r>
      <w:r w:rsidRPr="00493C45">
        <w:rPr>
          <w:rFonts w:ascii="Arial" w:hAnsi="Arial" w:cs="Arial"/>
          <w:sz w:val="20"/>
          <w:szCs w:val="20"/>
        </w:rPr>
        <w:t xml:space="preserve"> so opredeljeni v Prilogi 5. </w:t>
      </w:r>
      <w:r w:rsidRPr="00493C45">
        <w:rPr>
          <w:rFonts w:ascii="Arial" w:hAnsi="Arial" w:cs="Arial"/>
          <w:sz w:val="20"/>
          <w:szCs w:val="20"/>
        </w:rPr>
        <w:tab/>
      </w:r>
    </w:p>
    <w:p w14:paraId="7AD6C292" w14:textId="77777777" w:rsidR="00F1607D" w:rsidRPr="00493C45" w:rsidRDefault="00F1607D" w:rsidP="000D6748">
      <w:pPr>
        <w:spacing w:line="260" w:lineRule="exact"/>
        <w:jc w:val="both"/>
        <w:rPr>
          <w:rFonts w:ascii="Arial" w:hAnsi="Arial" w:cs="Arial"/>
          <w:sz w:val="20"/>
          <w:szCs w:val="20"/>
        </w:rPr>
      </w:pPr>
    </w:p>
    <w:p w14:paraId="1BF34C2F" w14:textId="77777777" w:rsidR="00F1607D" w:rsidRPr="00493C45" w:rsidRDefault="00F1607D" w:rsidP="000D6748">
      <w:pPr>
        <w:spacing w:line="260" w:lineRule="exact"/>
        <w:jc w:val="both"/>
        <w:rPr>
          <w:rFonts w:ascii="Arial" w:hAnsi="Arial" w:cs="Arial"/>
          <w:sz w:val="20"/>
          <w:szCs w:val="20"/>
        </w:rPr>
      </w:pPr>
    </w:p>
    <w:p w14:paraId="5FBE6557" w14:textId="5A224A9D" w:rsidR="00F1607D" w:rsidRPr="00493C45" w:rsidRDefault="00F1607D" w:rsidP="000D67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r w:rsidRPr="00493C45">
        <w:rPr>
          <w:rFonts w:ascii="Arial" w:hAnsi="Arial" w:cs="Arial"/>
          <w:b/>
          <w:iCs/>
          <w:sz w:val="20"/>
          <w:szCs w:val="20"/>
        </w:rPr>
        <w:t xml:space="preserve">Trajanje, financiranje in izvajanje </w:t>
      </w:r>
      <w:r w:rsidR="00D407DF">
        <w:rPr>
          <w:rFonts w:ascii="Arial" w:hAnsi="Arial" w:cs="Arial"/>
          <w:b/>
          <w:iCs/>
          <w:sz w:val="20"/>
          <w:szCs w:val="20"/>
        </w:rPr>
        <w:t>operacije</w:t>
      </w:r>
    </w:p>
    <w:p w14:paraId="26429246" w14:textId="77777777" w:rsidR="00F1607D" w:rsidRPr="00493C45" w:rsidRDefault="00F1607D" w:rsidP="000D67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p>
    <w:p w14:paraId="04C7458E" w14:textId="77777777" w:rsidR="00F1607D" w:rsidRPr="00493C45" w:rsidRDefault="00F1607D" w:rsidP="000D6748">
      <w:pPr>
        <w:numPr>
          <w:ilvl w:val="12"/>
          <w:numId w:val="0"/>
        </w:numPr>
        <w:spacing w:line="260" w:lineRule="exact"/>
        <w:jc w:val="center"/>
        <w:rPr>
          <w:rFonts w:ascii="Arial" w:hAnsi="Arial" w:cs="Arial"/>
          <w:sz w:val="20"/>
          <w:szCs w:val="20"/>
        </w:rPr>
      </w:pPr>
      <w:r w:rsidRPr="00493C45">
        <w:rPr>
          <w:rFonts w:ascii="Arial" w:hAnsi="Arial" w:cs="Arial"/>
          <w:sz w:val="20"/>
          <w:szCs w:val="20"/>
        </w:rPr>
        <w:t>3. člen</w:t>
      </w:r>
    </w:p>
    <w:p w14:paraId="6BC41BF2" w14:textId="77777777" w:rsidR="00F1607D" w:rsidRPr="00493C45" w:rsidRDefault="00F1607D" w:rsidP="000D6748">
      <w:pPr>
        <w:numPr>
          <w:ilvl w:val="12"/>
          <w:numId w:val="0"/>
        </w:numPr>
        <w:spacing w:line="260" w:lineRule="exact"/>
        <w:rPr>
          <w:rFonts w:ascii="Arial" w:hAnsi="Arial" w:cs="Arial"/>
          <w:sz w:val="20"/>
          <w:szCs w:val="20"/>
        </w:rPr>
      </w:pPr>
    </w:p>
    <w:p w14:paraId="5D70F811" w14:textId="31A07529" w:rsidR="00F1607D" w:rsidRPr="00493C45" w:rsidRDefault="00D407DF" w:rsidP="000D6748">
      <w:pPr>
        <w:tabs>
          <w:tab w:val="left" w:pos="1560"/>
        </w:tabs>
        <w:spacing w:line="260" w:lineRule="exact"/>
        <w:jc w:val="both"/>
        <w:rPr>
          <w:rFonts w:ascii="Arial" w:hAnsi="Arial" w:cs="Arial"/>
          <w:sz w:val="20"/>
          <w:szCs w:val="20"/>
        </w:rPr>
      </w:pPr>
      <w:r w:rsidRPr="000D3715">
        <w:rPr>
          <w:rFonts w:ascii="Arial" w:hAnsi="Arial" w:cs="Arial"/>
          <w:sz w:val="20"/>
          <w:szCs w:val="20"/>
        </w:rPr>
        <w:t>Operacija</w:t>
      </w:r>
      <w:r w:rsidR="00F1607D" w:rsidRPr="000D3715">
        <w:rPr>
          <w:rFonts w:ascii="Arial" w:hAnsi="Arial" w:cs="Arial"/>
          <w:sz w:val="20"/>
          <w:szCs w:val="20"/>
        </w:rPr>
        <w:t xml:space="preserve"> se bo izvaja</w:t>
      </w:r>
      <w:r w:rsidR="00713F94" w:rsidRPr="000D3715">
        <w:rPr>
          <w:rFonts w:ascii="Arial" w:hAnsi="Arial" w:cs="Arial"/>
          <w:sz w:val="20"/>
          <w:szCs w:val="20"/>
        </w:rPr>
        <w:t>l</w:t>
      </w:r>
      <w:r w:rsidRPr="000D3715">
        <w:rPr>
          <w:rFonts w:ascii="Arial" w:hAnsi="Arial" w:cs="Arial"/>
          <w:sz w:val="20"/>
          <w:szCs w:val="20"/>
        </w:rPr>
        <w:t>a</w:t>
      </w:r>
      <w:r w:rsidR="00713F94" w:rsidRPr="000D3715">
        <w:rPr>
          <w:rFonts w:ascii="Arial" w:hAnsi="Arial" w:cs="Arial"/>
          <w:sz w:val="20"/>
          <w:szCs w:val="20"/>
        </w:rPr>
        <w:t xml:space="preserve"> v obdobju od obojestranskega podpisa pogodbe </w:t>
      </w:r>
      <w:r w:rsidR="00F1607D" w:rsidRPr="000D3715">
        <w:rPr>
          <w:rFonts w:ascii="Arial" w:hAnsi="Arial" w:cs="Arial"/>
          <w:sz w:val="20"/>
          <w:szCs w:val="20"/>
        </w:rPr>
        <w:t xml:space="preserve">do </w:t>
      </w:r>
      <w:r w:rsidR="008B3E36" w:rsidRPr="000D3715">
        <w:rPr>
          <w:rFonts w:ascii="Arial" w:hAnsi="Arial" w:cs="Arial"/>
          <w:sz w:val="20"/>
          <w:szCs w:val="20"/>
        </w:rPr>
        <w:t>31</w:t>
      </w:r>
      <w:r w:rsidR="00F1607D" w:rsidRPr="000D3715">
        <w:rPr>
          <w:rFonts w:ascii="Arial" w:hAnsi="Arial" w:cs="Arial"/>
          <w:sz w:val="20"/>
          <w:szCs w:val="20"/>
        </w:rPr>
        <w:t xml:space="preserve">. </w:t>
      </w:r>
      <w:r w:rsidR="008B3E36" w:rsidRPr="000D3715">
        <w:rPr>
          <w:rFonts w:ascii="Arial" w:hAnsi="Arial" w:cs="Arial"/>
          <w:sz w:val="20"/>
          <w:szCs w:val="20"/>
        </w:rPr>
        <w:t>12</w:t>
      </w:r>
      <w:r w:rsidR="00F1607D" w:rsidRPr="000D3715">
        <w:rPr>
          <w:rFonts w:ascii="Arial" w:hAnsi="Arial" w:cs="Arial"/>
          <w:sz w:val="20"/>
          <w:szCs w:val="20"/>
        </w:rPr>
        <w:t>. 202</w:t>
      </w:r>
      <w:r w:rsidR="00713F94" w:rsidRPr="000D3715">
        <w:rPr>
          <w:rFonts w:ascii="Arial" w:hAnsi="Arial" w:cs="Arial"/>
          <w:sz w:val="20"/>
          <w:szCs w:val="20"/>
        </w:rPr>
        <w:t>7</w:t>
      </w:r>
      <w:r w:rsidR="00F1607D" w:rsidRPr="000D3715">
        <w:rPr>
          <w:rFonts w:ascii="Arial" w:hAnsi="Arial" w:cs="Arial"/>
          <w:sz w:val="20"/>
          <w:szCs w:val="20"/>
        </w:rPr>
        <w:t xml:space="preserve"> oziroma do </w:t>
      </w:r>
      <w:r w:rsidR="00F1607D" w:rsidRPr="00493C45">
        <w:rPr>
          <w:rFonts w:ascii="Arial" w:hAnsi="Arial" w:cs="Arial"/>
          <w:sz w:val="20"/>
          <w:szCs w:val="20"/>
        </w:rPr>
        <w:t xml:space="preserve">porabe sredstev, v kolikor bodo ta sredstva porabljena pred navedenim </w:t>
      </w:r>
      <w:r w:rsidR="00400646">
        <w:rPr>
          <w:rFonts w:ascii="Arial" w:hAnsi="Arial" w:cs="Arial"/>
          <w:sz w:val="20"/>
          <w:szCs w:val="20"/>
        </w:rPr>
        <w:t>datumom zaključka operacije</w:t>
      </w:r>
      <w:r w:rsidR="00F1607D" w:rsidRPr="00493C45">
        <w:rPr>
          <w:rFonts w:ascii="Arial" w:hAnsi="Arial" w:cs="Arial"/>
          <w:sz w:val="20"/>
          <w:szCs w:val="20"/>
        </w:rPr>
        <w:t xml:space="preserve">. </w:t>
      </w:r>
      <w:r w:rsidR="00400646">
        <w:rPr>
          <w:rFonts w:ascii="Arial" w:hAnsi="Arial" w:cs="Arial"/>
          <w:sz w:val="20"/>
          <w:szCs w:val="20"/>
        </w:rPr>
        <w:t>Operacija</w:t>
      </w:r>
      <w:r w:rsidR="00F1607D" w:rsidRPr="00493C45">
        <w:rPr>
          <w:rFonts w:ascii="Arial" w:hAnsi="Arial" w:cs="Arial"/>
          <w:sz w:val="20"/>
          <w:szCs w:val="20"/>
        </w:rPr>
        <w:t xml:space="preserve"> se financira največ v višini</w:t>
      </w:r>
      <w:r w:rsidR="00F1607D" w:rsidRPr="008B3E36">
        <w:rPr>
          <w:rFonts w:ascii="Arial" w:hAnsi="Arial" w:cs="Arial"/>
          <w:i/>
          <w:color w:val="0070C0"/>
          <w:sz w:val="20"/>
          <w:szCs w:val="20"/>
        </w:rPr>
        <w:t xml:space="preserve"> </w:t>
      </w:r>
      <w:r w:rsidR="00400646" w:rsidRPr="008B3E36">
        <w:rPr>
          <w:rFonts w:ascii="Arial" w:hAnsi="Arial" w:cs="Arial"/>
          <w:sz w:val="20"/>
          <w:szCs w:val="20"/>
        </w:rPr>
        <w:t>6</w:t>
      </w:r>
      <w:r w:rsidR="00F1607D" w:rsidRPr="008B3E36">
        <w:rPr>
          <w:rFonts w:ascii="Arial" w:hAnsi="Arial" w:cs="Arial"/>
          <w:sz w:val="20"/>
          <w:szCs w:val="20"/>
        </w:rPr>
        <w:t>0.000,00 EUR</w:t>
      </w:r>
      <w:r w:rsidR="00F1607D" w:rsidRPr="00493C45">
        <w:rPr>
          <w:rFonts w:ascii="Arial" w:hAnsi="Arial" w:cs="Arial"/>
          <w:i/>
          <w:sz w:val="20"/>
          <w:szCs w:val="20"/>
        </w:rPr>
        <w:t xml:space="preserve">, </w:t>
      </w:r>
      <w:r w:rsidR="00F1607D" w:rsidRPr="00493C45">
        <w:rPr>
          <w:rFonts w:ascii="Arial" w:hAnsi="Arial" w:cs="Arial"/>
          <w:sz w:val="20"/>
          <w:szCs w:val="20"/>
        </w:rPr>
        <w:t>kar skupaj predstavlja 100</w:t>
      </w:r>
      <w:r w:rsidR="00E91E88">
        <w:rPr>
          <w:rFonts w:ascii="Arial" w:hAnsi="Arial" w:cs="Arial"/>
          <w:sz w:val="20"/>
          <w:szCs w:val="20"/>
        </w:rPr>
        <w:t xml:space="preserve"> </w:t>
      </w:r>
      <w:r w:rsidR="00F1607D" w:rsidRPr="00493C45">
        <w:rPr>
          <w:rFonts w:ascii="Arial" w:hAnsi="Arial" w:cs="Arial"/>
          <w:sz w:val="20"/>
          <w:szCs w:val="20"/>
        </w:rPr>
        <w:t xml:space="preserve">% vseh upravičenih stroškov </w:t>
      </w:r>
      <w:r w:rsidR="005F494B">
        <w:rPr>
          <w:rFonts w:ascii="Arial" w:hAnsi="Arial" w:cs="Arial"/>
          <w:sz w:val="20"/>
          <w:szCs w:val="20"/>
        </w:rPr>
        <w:t>operacije</w:t>
      </w:r>
      <w:r w:rsidR="00F1607D" w:rsidRPr="00493C45">
        <w:rPr>
          <w:rFonts w:ascii="Arial" w:hAnsi="Arial" w:cs="Arial"/>
          <w:sz w:val="20"/>
          <w:szCs w:val="20"/>
        </w:rPr>
        <w:t>.</w:t>
      </w:r>
    </w:p>
    <w:p w14:paraId="51E98668" w14:textId="77777777" w:rsidR="00F1607D" w:rsidRPr="00493C45" w:rsidRDefault="00F1607D" w:rsidP="000D6748">
      <w:pPr>
        <w:tabs>
          <w:tab w:val="left" w:pos="1560"/>
        </w:tabs>
        <w:spacing w:line="260" w:lineRule="exact"/>
        <w:jc w:val="both"/>
        <w:rPr>
          <w:rFonts w:ascii="Arial" w:hAnsi="Arial" w:cs="Arial"/>
          <w:sz w:val="20"/>
          <w:szCs w:val="20"/>
        </w:rPr>
      </w:pPr>
    </w:p>
    <w:p w14:paraId="06D622A5" w14:textId="1EC84ABF"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Izvajale in financirale se bodo aktivnosti </w:t>
      </w:r>
      <w:r w:rsidR="005F494B">
        <w:rPr>
          <w:rFonts w:ascii="Arial" w:hAnsi="Arial" w:cs="Arial"/>
          <w:sz w:val="20"/>
          <w:szCs w:val="20"/>
        </w:rPr>
        <w:t>operacije</w:t>
      </w:r>
      <w:r w:rsidRPr="00493C45">
        <w:rPr>
          <w:rFonts w:ascii="Arial" w:hAnsi="Arial" w:cs="Arial"/>
          <w:sz w:val="20"/>
          <w:szCs w:val="20"/>
        </w:rPr>
        <w:t>, ki so opredeljene v Prilogi 5.</w:t>
      </w:r>
    </w:p>
    <w:p w14:paraId="5FFBC5C4" w14:textId="77777777" w:rsidR="00F1607D" w:rsidRPr="00493C45" w:rsidRDefault="00F1607D" w:rsidP="000D6748">
      <w:pPr>
        <w:tabs>
          <w:tab w:val="left" w:pos="1560"/>
        </w:tabs>
        <w:spacing w:line="260" w:lineRule="exact"/>
        <w:jc w:val="both"/>
        <w:rPr>
          <w:rFonts w:ascii="Arial" w:hAnsi="Arial" w:cs="Arial"/>
          <w:sz w:val="20"/>
          <w:szCs w:val="20"/>
        </w:rPr>
      </w:pPr>
    </w:p>
    <w:p w14:paraId="58DEE863" w14:textId="595C6023"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Izvajalec se zavezuje, da bo </w:t>
      </w:r>
      <w:r w:rsidR="002D6ED2">
        <w:rPr>
          <w:rFonts w:ascii="Arial" w:hAnsi="Arial" w:cs="Arial"/>
          <w:sz w:val="20"/>
          <w:szCs w:val="20"/>
        </w:rPr>
        <w:t>operacijo</w:t>
      </w:r>
      <w:r w:rsidRPr="00493C45">
        <w:rPr>
          <w:rFonts w:ascii="Arial" w:hAnsi="Arial" w:cs="Arial"/>
          <w:sz w:val="20"/>
          <w:szCs w:val="20"/>
        </w:rPr>
        <w:t xml:space="preserve">, ki je predmet te pogodbe, izvajal kvalitetno, v skladu s Prilogo 5, v skladu s cilji </w:t>
      </w:r>
      <w:r w:rsidR="002D6ED2">
        <w:rPr>
          <w:rFonts w:ascii="Arial" w:hAnsi="Arial" w:cs="Arial"/>
          <w:sz w:val="20"/>
          <w:szCs w:val="20"/>
        </w:rPr>
        <w:t>operacije</w:t>
      </w:r>
      <w:r w:rsidRPr="00493C45">
        <w:rPr>
          <w:rFonts w:ascii="Arial" w:hAnsi="Arial" w:cs="Arial"/>
          <w:sz w:val="20"/>
          <w:szCs w:val="20"/>
        </w:rPr>
        <w:t xml:space="preserve"> in po pravilih stroke kot dober strokovnjak, s strokovno usposobljenim kadrom.</w:t>
      </w:r>
    </w:p>
    <w:p w14:paraId="7A86054A" w14:textId="77777777" w:rsidR="00F1607D" w:rsidRPr="00493C45" w:rsidRDefault="00F1607D" w:rsidP="000D6748">
      <w:pPr>
        <w:tabs>
          <w:tab w:val="left" w:pos="1560"/>
        </w:tabs>
        <w:spacing w:line="260" w:lineRule="exact"/>
        <w:jc w:val="both"/>
        <w:rPr>
          <w:rFonts w:ascii="Arial" w:hAnsi="Arial" w:cs="Arial"/>
          <w:sz w:val="20"/>
          <w:szCs w:val="20"/>
        </w:rPr>
      </w:pPr>
    </w:p>
    <w:p w14:paraId="0285D43C" w14:textId="4F2E36CD"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Za ocenjevanje kakovosti izvajanja </w:t>
      </w:r>
      <w:r w:rsidR="009740C8">
        <w:rPr>
          <w:rFonts w:ascii="Arial" w:hAnsi="Arial" w:cs="Arial"/>
          <w:sz w:val="20"/>
          <w:szCs w:val="20"/>
        </w:rPr>
        <w:t>operacije</w:t>
      </w:r>
      <w:r w:rsidRPr="00493C45">
        <w:rPr>
          <w:rFonts w:ascii="Arial" w:hAnsi="Arial" w:cs="Arial"/>
          <w:sz w:val="20"/>
          <w:szCs w:val="20"/>
        </w:rPr>
        <w:t xml:space="preserve"> bo naročnik primerjal dejansko dosežene cilje in dejansko izvajanje s predvidenimi rezultati in predvidenim izvajanjem </w:t>
      </w:r>
      <w:r w:rsidR="009740C8">
        <w:rPr>
          <w:rFonts w:ascii="Arial" w:hAnsi="Arial" w:cs="Arial"/>
          <w:sz w:val="20"/>
          <w:szCs w:val="20"/>
        </w:rPr>
        <w:t>operacije</w:t>
      </w:r>
      <w:r w:rsidRPr="00493C45">
        <w:rPr>
          <w:rFonts w:ascii="Arial" w:hAnsi="Arial" w:cs="Arial"/>
          <w:sz w:val="20"/>
          <w:szCs w:val="20"/>
        </w:rPr>
        <w:t xml:space="preserve"> iz Priloge 5. </w:t>
      </w:r>
    </w:p>
    <w:p w14:paraId="632BA815" w14:textId="77777777" w:rsidR="00F1607D" w:rsidRPr="00493C45" w:rsidRDefault="00F1607D" w:rsidP="000D6748">
      <w:pPr>
        <w:tabs>
          <w:tab w:val="left" w:pos="1560"/>
        </w:tabs>
        <w:spacing w:line="260" w:lineRule="exact"/>
        <w:jc w:val="both"/>
        <w:rPr>
          <w:rFonts w:ascii="Arial" w:hAnsi="Arial" w:cs="Arial"/>
          <w:sz w:val="20"/>
          <w:szCs w:val="20"/>
        </w:rPr>
      </w:pPr>
    </w:p>
    <w:p w14:paraId="1CDC26DE" w14:textId="76C8792C"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Sredstva za izvajanje </w:t>
      </w:r>
      <w:r w:rsidR="00DF749E">
        <w:rPr>
          <w:rFonts w:ascii="Arial" w:hAnsi="Arial" w:cs="Arial"/>
          <w:sz w:val="20"/>
          <w:szCs w:val="20"/>
        </w:rPr>
        <w:t>operacije</w:t>
      </w:r>
      <w:r w:rsidRPr="00493C45">
        <w:rPr>
          <w:rFonts w:ascii="Arial" w:hAnsi="Arial" w:cs="Arial"/>
          <w:sz w:val="20"/>
          <w:szCs w:val="20"/>
        </w:rPr>
        <w:t xml:space="preserve"> so zagotovljena iz Sklada</w:t>
      </w:r>
      <w:r w:rsidR="00DF749E">
        <w:rPr>
          <w:rFonts w:ascii="Arial" w:hAnsi="Arial" w:cs="Arial"/>
          <w:sz w:val="20"/>
          <w:szCs w:val="20"/>
        </w:rPr>
        <w:t xml:space="preserve"> za azil, migracije in vključevanje</w:t>
      </w:r>
      <w:r w:rsidRPr="00493C45">
        <w:rPr>
          <w:rFonts w:ascii="Arial" w:hAnsi="Arial" w:cs="Arial"/>
          <w:sz w:val="20"/>
          <w:szCs w:val="20"/>
        </w:rPr>
        <w:t xml:space="preserve"> v višini 75 % </w:t>
      </w:r>
      <w:r w:rsidRPr="000D3715">
        <w:rPr>
          <w:rFonts w:ascii="Arial" w:hAnsi="Arial" w:cs="Arial"/>
          <w:sz w:val="20"/>
          <w:szCs w:val="20"/>
        </w:rPr>
        <w:t xml:space="preserve">upravičenih stroškov (v višini </w:t>
      </w:r>
      <w:r w:rsidR="00BA6390" w:rsidRPr="000D3715">
        <w:rPr>
          <w:rFonts w:ascii="Arial" w:hAnsi="Arial" w:cs="Arial"/>
          <w:sz w:val="20"/>
          <w:szCs w:val="20"/>
        </w:rPr>
        <w:t xml:space="preserve">45.000,00 </w:t>
      </w:r>
      <w:r w:rsidRPr="000D3715">
        <w:rPr>
          <w:rFonts w:ascii="Arial" w:hAnsi="Arial" w:cs="Arial"/>
          <w:sz w:val="20"/>
          <w:szCs w:val="20"/>
        </w:rPr>
        <w:t xml:space="preserve">EUR) in proračuna Republike Slovenije – slovenske udeležbe </w:t>
      </w:r>
      <w:r w:rsidRPr="00493C45">
        <w:rPr>
          <w:rFonts w:ascii="Arial" w:hAnsi="Arial" w:cs="Arial"/>
          <w:sz w:val="20"/>
          <w:szCs w:val="20"/>
        </w:rPr>
        <w:t>v višini 25 % upravičenih stroškov.</w:t>
      </w:r>
    </w:p>
    <w:p w14:paraId="44CBD915" w14:textId="77777777" w:rsidR="00F1607D" w:rsidRPr="00493C45" w:rsidRDefault="00F1607D" w:rsidP="000D6748">
      <w:pPr>
        <w:tabs>
          <w:tab w:val="left" w:pos="1560"/>
        </w:tabs>
        <w:spacing w:line="260" w:lineRule="exact"/>
        <w:jc w:val="both"/>
        <w:rPr>
          <w:rFonts w:ascii="Arial" w:hAnsi="Arial" w:cs="Arial"/>
          <w:sz w:val="20"/>
          <w:szCs w:val="20"/>
        </w:rPr>
      </w:pPr>
    </w:p>
    <w:p w14:paraId="5B53CA93" w14:textId="4D77C9AB"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Navedena sredstva so namenska in jih sme izvajalec uporabiti samo za izvajanje </w:t>
      </w:r>
      <w:r w:rsidR="00DF749E">
        <w:rPr>
          <w:rFonts w:ascii="Arial" w:hAnsi="Arial" w:cs="Arial"/>
          <w:sz w:val="20"/>
          <w:szCs w:val="20"/>
        </w:rPr>
        <w:t>operacije</w:t>
      </w:r>
      <w:r w:rsidRPr="00493C45">
        <w:rPr>
          <w:rFonts w:ascii="Arial" w:hAnsi="Arial" w:cs="Arial"/>
          <w:sz w:val="20"/>
          <w:szCs w:val="20"/>
        </w:rPr>
        <w:t>.</w:t>
      </w:r>
    </w:p>
    <w:p w14:paraId="388F6256" w14:textId="77777777" w:rsidR="00F1607D" w:rsidRPr="00493C45" w:rsidRDefault="00F1607D" w:rsidP="000D6748">
      <w:pPr>
        <w:tabs>
          <w:tab w:val="left" w:pos="1560"/>
        </w:tabs>
        <w:spacing w:line="260" w:lineRule="exact"/>
        <w:jc w:val="both"/>
        <w:rPr>
          <w:rFonts w:ascii="Arial" w:hAnsi="Arial" w:cs="Arial"/>
          <w:sz w:val="20"/>
          <w:szCs w:val="20"/>
        </w:rPr>
      </w:pPr>
    </w:p>
    <w:p w14:paraId="6FBC5D86" w14:textId="10D4E54A" w:rsidR="00F1607D" w:rsidRDefault="00F1607D" w:rsidP="000D6748">
      <w:pPr>
        <w:tabs>
          <w:tab w:val="left" w:pos="1560"/>
        </w:tabs>
        <w:spacing w:line="260" w:lineRule="exact"/>
        <w:jc w:val="both"/>
        <w:rPr>
          <w:rFonts w:ascii="Arial" w:hAnsi="Arial" w:cs="Arial"/>
          <w:sz w:val="20"/>
          <w:szCs w:val="20"/>
        </w:rPr>
      </w:pPr>
      <w:r w:rsidRPr="000D3715">
        <w:rPr>
          <w:rFonts w:ascii="Arial" w:hAnsi="Arial" w:cs="Arial"/>
          <w:sz w:val="20"/>
          <w:szCs w:val="20"/>
        </w:rPr>
        <w:t xml:space="preserve">Financirani bodo le tisti stroški, ki so navedeni v </w:t>
      </w:r>
      <w:r w:rsidR="00141A90" w:rsidRPr="000D3715">
        <w:rPr>
          <w:rFonts w:ascii="Arial" w:hAnsi="Arial" w:cs="Arial"/>
          <w:sz w:val="20"/>
          <w:szCs w:val="20"/>
        </w:rPr>
        <w:t xml:space="preserve">Prijavi operacije (javni razpis) – Priloga 5 </w:t>
      </w:r>
      <w:r w:rsidR="00AE50F3" w:rsidRPr="000D3715">
        <w:rPr>
          <w:rFonts w:ascii="Arial" w:hAnsi="Arial" w:cs="Arial"/>
          <w:sz w:val="20"/>
          <w:szCs w:val="20"/>
        </w:rPr>
        <w:t>(</w:t>
      </w:r>
      <w:r w:rsidR="005003EF" w:rsidRPr="000D3715">
        <w:rPr>
          <w:rFonts w:ascii="Arial" w:hAnsi="Arial" w:cs="Arial"/>
          <w:sz w:val="20"/>
          <w:szCs w:val="20"/>
        </w:rPr>
        <w:t xml:space="preserve">v nadaljevanju: Priloga 5) </w:t>
      </w:r>
      <w:r w:rsidRPr="000D3715">
        <w:rPr>
          <w:rFonts w:ascii="Arial" w:hAnsi="Arial" w:cs="Arial"/>
          <w:sz w:val="20"/>
          <w:szCs w:val="20"/>
        </w:rPr>
        <w:t xml:space="preserve">in v Načrtovanem proračunu </w:t>
      </w:r>
      <w:r w:rsidR="00140920" w:rsidRPr="000D3715">
        <w:rPr>
          <w:rFonts w:ascii="Arial" w:hAnsi="Arial" w:cs="Arial"/>
          <w:sz w:val="20"/>
          <w:szCs w:val="20"/>
        </w:rPr>
        <w:t xml:space="preserve">operacije </w:t>
      </w:r>
      <w:r w:rsidRPr="000D3715">
        <w:rPr>
          <w:rFonts w:ascii="Arial" w:hAnsi="Arial" w:cs="Arial"/>
          <w:sz w:val="20"/>
          <w:szCs w:val="20"/>
        </w:rPr>
        <w:t>– po vrsticah proračuna – Priloga 7 razpisne dokumentacije za javni razpis iz 1. člena te pogodbe (v nadaljevanju: Priloga 7), ki je priloga k tej pogodbi, in sicer največ do navedene višine, na podlagi predloženih dokazil o nastalih stroških in izdatkih.</w:t>
      </w:r>
    </w:p>
    <w:p w14:paraId="526CF31E" w14:textId="77777777" w:rsidR="00D44C5B" w:rsidRPr="000D3715" w:rsidRDefault="00D44C5B" w:rsidP="000D6748">
      <w:pPr>
        <w:tabs>
          <w:tab w:val="left" w:pos="1560"/>
        </w:tabs>
        <w:spacing w:line="260" w:lineRule="exact"/>
        <w:jc w:val="both"/>
        <w:rPr>
          <w:rFonts w:ascii="Arial" w:hAnsi="Arial" w:cs="Arial"/>
          <w:sz w:val="20"/>
          <w:szCs w:val="20"/>
        </w:rPr>
      </w:pPr>
    </w:p>
    <w:p w14:paraId="0A51FFF6" w14:textId="65ABD28E" w:rsidR="00F1607D" w:rsidRPr="00AB716E" w:rsidRDefault="00F1607D" w:rsidP="000D6748">
      <w:pPr>
        <w:tabs>
          <w:tab w:val="left" w:pos="1560"/>
        </w:tabs>
        <w:spacing w:line="260" w:lineRule="exact"/>
        <w:jc w:val="both"/>
        <w:rPr>
          <w:rFonts w:ascii="Arial" w:hAnsi="Arial" w:cs="Arial"/>
          <w:sz w:val="20"/>
          <w:szCs w:val="20"/>
        </w:rPr>
      </w:pPr>
      <w:r w:rsidRPr="00AB716E">
        <w:rPr>
          <w:rFonts w:ascii="Arial" w:hAnsi="Arial" w:cs="Arial"/>
          <w:sz w:val="20"/>
          <w:szCs w:val="20"/>
        </w:rPr>
        <w:t xml:space="preserve">Izvajalec </w:t>
      </w:r>
      <w:r w:rsidR="00A1377B" w:rsidRPr="00AB716E">
        <w:rPr>
          <w:rFonts w:ascii="Arial" w:hAnsi="Arial" w:cs="Arial"/>
          <w:sz w:val="20"/>
          <w:szCs w:val="20"/>
        </w:rPr>
        <w:t>s trenutkom nastanka avtorskega dela</w:t>
      </w:r>
      <w:r w:rsidR="00AE22C7" w:rsidRPr="00AB716E">
        <w:rPr>
          <w:rFonts w:ascii="Arial" w:hAnsi="Arial" w:cs="Arial"/>
          <w:sz w:val="20"/>
          <w:szCs w:val="20"/>
        </w:rPr>
        <w:t xml:space="preserve"> </w:t>
      </w:r>
      <w:r w:rsidRPr="00AB716E">
        <w:rPr>
          <w:rFonts w:ascii="Arial" w:hAnsi="Arial" w:cs="Arial"/>
          <w:sz w:val="20"/>
          <w:szCs w:val="20"/>
        </w:rPr>
        <w:t>brezplačno prenese na naročnika vse materialne avtorske pravice</w:t>
      </w:r>
      <w:r w:rsidR="00A26E71" w:rsidRPr="00AB716E">
        <w:rPr>
          <w:rFonts w:ascii="Arial" w:hAnsi="Arial" w:cs="Arial"/>
          <w:sz w:val="20"/>
          <w:szCs w:val="20"/>
        </w:rPr>
        <w:t xml:space="preserve"> (zlasti pravic</w:t>
      </w:r>
      <w:r w:rsidR="00AE22C7" w:rsidRPr="00AB716E">
        <w:rPr>
          <w:rFonts w:ascii="Arial" w:hAnsi="Arial" w:cs="Arial"/>
          <w:sz w:val="20"/>
          <w:szCs w:val="20"/>
        </w:rPr>
        <w:t>o</w:t>
      </w:r>
      <w:r w:rsidR="00A26E71" w:rsidRPr="00AB716E">
        <w:rPr>
          <w:rFonts w:ascii="Arial" w:hAnsi="Arial" w:cs="Arial"/>
          <w:sz w:val="20"/>
          <w:szCs w:val="20"/>
        </w:rPr>
        <w:t xml:space="preserve"> shranitve v elektronski obliki)</w:t>
      </w:r>
      <w:r w:rsidRPr="00AB716E">
        <w:rPr>
          <w:rFonts w:ascii="Arial" w:hAnsi="Arial" w:cs="Arial"/>
          <w:sz w:val="20"/>
          <w:szCs w:val="20"/>
        </w:rPr>
        <w:t xml:space="preserve">, ki nastanejo kot posledica izvajanja </w:t>
      </w:r>
      <w:r w:rsidR="00730877" w:rsidRPr="00AB716E">
        <w:rPr>
          <w:rFonts w:ascii="Arial" w:hAnsi="Arial" w:cs="Arial"/>
          <w:sz w:val="20"/>
          <w:szCs w:val="20"/>
        </w:rPr>
        <w:t>operacije</w:t>
      </w:r>
      <w:r w:rsidRPr="00AB716E">
        <w:rPr>
          <w:rFonts w:ascii="Arial" w:hAnsi="Arial" w:cs="Arial"/>
          <w:sz w:val="20"/>
          <w:szCs w:val="20"/>
        </w:rPr>
        <w:t xml:space="preserve"> in to izključno v neomejenem obsegu in za ves čas njihovega trajanja, razen moralne avtorske pravice, ki ostane avtorjem.</w:t>
      </w:r>
    </w:p>
    <w:p w14:paraId="3F493394" w14:textId="59094FB3" w:rsidR="00F1607D" w:rsidRDefault="00F1607D" w:rsidP="000D6748">
      <w:pPr>
        <w:numPr>
          <w:ilvl w:val="12"/>
          <w:numId w:val="0"/>
        </w:numPr>
        <w:spacing w:line="260" w:lineRule="exact"/>
        <w:rPr>
          <w:rFonts w:ascii="Arial" w:hAnsi="Arial" w:cs="Arial"/>
          <w:sz w:val="20"/>
          <w:szCs w:val="20"/>
        </w:rPr>
      </w:pPr>
    </w:p>
    <w:p w14:paraId="55437765" w14:textId="1C19D03C" w:rsidR="005A4904" w:rsidRDefault="005A4904" w:rsidP="000D6748">
      <w:pPr>
        <w:numPr>
          <w:ilvl w:val="12"/>
          <w:numId w:val="0"/>
        </w:numPr>
        <w:spacing w:line="260" w:lineRule="exact"/>
        <w:rPr>
          <w:rFonts w:ascii="Arial" w:hAnsi="Arial" w:cs="Arial"/>
          <w:sz w:val="20"/>
          <w:szCs w:val="20"/>
        </w:rPr>
      </w:pPr>
    </w:p>
    <w:p w14:paraId="255660E5" w14:textId="7DCFF586" w:rsidR="00694C9A" w:rsidRDefault="00694C9A" w:rsidP="000D6748">
      <w:pPr>
        <w:numPr>
          <w:ilvl w:val="12"/>
          <w:numId w:val="0"/>
        </w:numPr>
        <w:spacing w:line="260" w:lineRule="exact"/>
        <w:rPr>
          <w:rFonts w:ascii="Arial" w:hAnsi="Arial" w:cs="Arial"/>
          <w:sz w:val="20"/>
          <w:szCs w:val="20"/>
        </w:rPr>
      </w:pPr>
    </w:p>
    <w:p w14:paraId="2E0B08B2" w14:textId="7859679B" w:rsidR="00694C9A" w:rsidRDefault="00694C9A" w:rsidP="000D6748">
      <w:pPr>
        <w:numPr>
          <w:ilvl w:val="12"/>
          <w:numId w:val="0"/>
        </w:numPr>
        <w:spacing w:line="260" w:lineRule="exact"/>
        <w:rPr>
          <w:rFonts w:ascii="Arial" w:hAnsi="Arial" w:cs="Arial"/>
          <w:sz w:val="20"/>
          <w:szCs w:val="20"/>
        </w:rPr>
      </w:pPr>
    </w:p>
    <w:p w14:paraId="18E8A870" w14:textId="30927F5E" w:rsidR="00694C9A" w:rsidRDefault="00694C9A" w:rsidP="000D6748">
      <w:pPr>
        <w:numPr>
          <w:ilvl w:val="12"/>
          <w:numId w:val="0"/>
        </w:numPr>
        <w:spacing w:line="260" w:lineRule="exact"/>
        <w:rPr>
          <w:rFonts w:ascii="Arial" w:hAnsi="Arial" w:cs="Arial"/>
          <w:sz w:val="20"/>
          <w:szCs w:val="20"/>
        </w:rPr>
      </w:pPr>
    </w:p>
    <w:p w14:paraId="7F2D1934" w14:textId="77777777" w:rsidR="00694C9A" w:rsidRPr="00493C45" w:rsidRDefault="00694C9A" w:rsidP="000D6748">
      <w:pPr>
        <w:numPr>
          <w:ilvl w:val="12"/>
          <w:numId w:val="0"/>
        </w:numPr>
        <w:spacing w:line="260" w:lineRule="exact"/>
        <w:rPr>
          <w:rFonts w:ascii="Arial" w:hAnsi="Arial" w:cs="Arial"/>
          <w:sz w:val="20"/>
          <w:szCs w:val="20"/>
        </w:rPr>
      </w:pPr>
    </w:p>
    <w:p w14:paraId="764C7966" w14:textId="77777777" w:rsidR="00F1607D" w:rsidRPr="00493C45" w:rsidRDefault="00F1607D" w:rsidP="000D6748">
      <w:pPr>
        <w:numPr>
          <w:ilvl w:val="12"/>
          <w:numId w:val="0"/>
        </w:numPr>
        <w:spacing w:line="260" w:lineRule="exact"/>
        <w:jc w:val="both"/>
        <w:rPr>
          <w:rFonts w:ascii="Arial" w:hAnsi="Arial" w:cs="Arial"/>
          <w:b/>
          <w:sz w:val="20"/>
          <w:szCs w:val="20"/>
        </w:rPr>
      </w:pPr>
      <w:r w:rsidRPr="00493C45">
        <w:rPr>
          <w:rFonts w:ascii="Arial" w:hAnsi="Arial" w:cs="Arial"/>
          <w:b/>
          <w:sz w:val="20"/>
          <w:szCs w:val="20"/>
        </w:rPr>
        <w:lastRenderedPageBreak/>
        <w:t>Osnovna načela upravičenosti stroškov in izdatkov</w:t>
      </w:r>
    </w:p>
    <w:p w14:paraId="6EDA2694" w14:textId="77777777" w:rsidR="00F1607D" w:rsidRPr="00493C45" w:rsidRDefault="00F1607D" w:rsidP="000D6748">
      <w:pPr>
        <w:numPr>
          <w:ilvl w:val="12"/>
          <w:numId w:val="0"/>
        </w:numPr>
        <w:spacing w:line="260" w:lineRule="exact"/>
        <w:jc w:val="center"/>
        <w:rPr>
          <w:rFonts w:ascii="Arial" w:hAnsi="Arial" w:cs="Arial"/>
          <w:b/>
          <w:bCs/>
          <w:sz w:val="20"/>
          <w:szCs w:val="20"/>
        </w:rPr>
      </w:pPr>
    </w:p>
    <w:p w14:paraId="1D7C5331" w14:textId="77777777" w:rsidR="00F1607D" w:rsidRPr="00493C45" w:rsidRDefault="00F1607D" w:rsidP="000D6748">
      <w:pPr>
        <w:numPr>
          <w:ilvl w:val="12"/>
          <w:numId w:val="0"/>
        </w:numPr>
        <w:spacing w:line="260" w:lineRule="exact"/>
        <w:jc w:val="center"/>
        <w:rPr>
          <w:rFonts w:ascii="Arial" w:hAnsi="Arial" w:cs="Arial"/>
          <w:bCs/>
          <w:sz w:val="20"/>
          <w:szCs w:val="20"/>
        </w:rPr>
      </w:pPr>
      <w:r w:rsidRPr="00493C45">
        <w:rPr>
          <w:rFonts w:ascii="Arial" w:hAnsi="Arial" w:cs="Arial"/>
          <w:bCs/>
          <w:sz w:val="20"/>
          <w:szCs w:val="20"/>
        </w:rPr>
        <w:t>4. člen</w:t>
      </w:r>
    </w:p>
    <w:p w14:paraId="45904C94" w14:textId="77777777" w:rsidR="00F1607D" w:rsidRPr="00493C45" w:rsidRDefault="00F1607D" w:rsidP="000D6748">
      <w:pPr>
        <w:numPr>
          <w:ilvl w:val="12"/>
          <w:numId w:val="0"/>
        </w:numPr>
        <w:spacing w:line="260" w:lineRule="exact"/>
        <w:jc w:val="both"/>
        <w:rPr>
          <w:rFonts w:ascii="Arial" w:hAnsi="Arial" w:cs="Arial"/>
          <w:sz w:val="20"/>
          <w:szCs w:val="20"/>
        </w:rPr>
      </w:pPr>
    </w:p>
    <w:p w14:paraId="4BD69212"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Naročnik bo priznal kot upravičene ter plačal le tiste stroške in izdatke, ki: </w:t>
      </w:r>
    </w:p>
    <w:p w14:paraId="01AEA13F" w14:textId="5079013F"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so potrebni in načrtovani za izvajanje dejavnosti, zajetih v zadevn</w:t>
      </w:r>
      <w:r w:rsidR="00FA20B2">
        <w:rPr>
          <w:rFonts w:ascii="Arial" w:hAnsi="Arial" w:cs="Arial"/>
          <w:sz w:val="20"/>
          <w:szCs w:val="20"/>
        </w:rPr>
        <w:t>i operaciji</w:t>
      </w:r>
      <w:r w:rsidRPr="00493C45">
        <w:rPr>
          <w:rFonts w:ascii="Arial" w:hAnsi="Arial" w:cs="Arial"/>
          <w:sz w:val="20"/>
          <w:szCs w:val="20"/>
        </w:rPr>
        <w:t>;</w:t>
      </w:r>
    </w:p>
    <w:p w14:paraId="236CA629"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dejansko nastanejo za dela, ki so bila opravljena, </w:t>
      </w:r>
      <w:r w:rsidRPr="00D44C5B">
        <w:rPr>
          <w:rFonts w:ascii="Arial" w:hAnsi="Arial" w:cs="Arial"/>
          <w:sz w:val="20"/>
          <w:szCs w:val="20"/>
        </w:rPr>
        <w:t xml:space="preserve">za blago, ki je bilo dobavljeno, </w:t>
      </w:r>
      <w:r w:rsidRPr="00493C45">
        <w:rPr>
          <w:rFonts w:ascii="Arial" w:hAnsi="Arial" w:cs="Arial"/>
          <w:sz w:val="20"/>
          <w:szCs w:val="20"/>
        </w:rPr>
        <w:t>oz. za storitve, ki so bile izvedene;</w:t>
      </w:r>
    </w:p>
    <w:p w14:paraId="1A2F362F"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so v razumnih mejah in v skladu z načeli dobrega finančnega </w:t>
      </w:r>
      <w:proofErr w:type="spellStart"/>
      <w:r w:rsidRPr="00493C45">
        <w:rPr>
          <w:rFonts w:ascii="Arial" w:hAnsi="Arial" w:cs="Arial"/>
          <w:sz w:val="20"/>
          <w:szCs w:val="20"/>
        </w:rPr>
        <w:t>poslovodenja</w:t>
      </w:r>
      <w:proofErr w:type="spellEnd"/>
      <w:r w:rsidRPr="00493C45">
        <w:rPr>
          <w:rFonts w:ascii="Arial" w:hAnsi="Arial" w:cs="Arial"/>
          <w:sz w:val="20"/>
          <w:szCs w:val="20"/>
        </w:rPr>
        <w:t>, zlasti gospodarnosti in stroškovne učinkovitosti;</w:t>
      </w:r>
    </w:p>
    <w:p w14:paraId="203E77E7" w14:textId="4EA9054C"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so nastali </w:t>
      </w:r>
      <w:r w:rsidR="00D637B3">
        <w:rPr>
          <w:rFonts w:ascii="Arial" w:hAnsi="Arial" w:cs="Arial"/>
          <w:sz w:val="20"/>
          <w:szCs w:val="20"/>
        </w:rPr>
        <w:t xml:space="preserve">in bili plačani </w:t>
      </w:r>
      <w:r w:rsidRPr="00493C45">
        <w:rPr>
          <w:rFonts w:ascii="Arial" w:hAnsi="Arial" w:cs="Arial"/>
          <w:sz w:val="20"/>
          <w:szCs w:val="20"/>
        </w:rPr>
        <w:t>v obdobju upravičenosti;</w:t>
      </w:r>
    </w:p>
    <w:p w14:paraId="178A8FB1"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temeljijo na verodostojnih knjigovodskih in drugih listinah;</w:t>
      </w:r>
    </w:p>
    <w:p w14:paraId="39B74AAC"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so izkazani v skladu z veljavnimi pravili Skupnosti in nacionalnimi predpisi.</w:t>
      </w:r>
    </w:p>
    <w:p w14:paraId="47B88C5D" w14:textId="77777777" w:rsidR="00F1607D" w:rsidRPr="00493C45" w:rsidRDefault="00F1607D" w:rsidP="000D6748">
      <w:pPr>
        <w:tabs>
          <w:tab w:val="left" w:pos="1560"/>
        </w:tabs>
        <w:spacing w:line="260" w:lineRule="exact"/>
        <w:jc w:val="both"/>
        <w:rPr>
          <w:rFonts w:ascii="Arial" w:hAnsi="Arial" w:cs="Arial"/>
          <w:sz w:val="20"/>
          <w:szCs w:val="20"/>
        </w:rPr>
      </w:pPr>
    </w:p>
    <w:p w14:paraId="0DEDAA7F"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Izvajalec bo prejel in upravljal s sredstvi v skladu s slovensko zakonodajo kot tudi s svojimi pravili, uredbami in direktivami </w:t>
      </w:r>
      <w:r w:rsidRPr="00493C45">
        <w:rPr>
          <w:rFonts w:ascii="Arial" w:hAnsi="Arial" w:cs="Arial"/>
          <w:i/>
          <w:sz w:val="18"/>
          <w:szCs w:val="18"/>
        </w:rPr>
        <w:t>/upoštevati v primeru, če je prijavitelj mednarodna organizacija/</w:t>
      </w:r>
      <w:r w:rsidRPr="00493C45">
        <w:rPr>
          <w:rFonts w:ascii="Arial" w:hAnsi="Arial" w:cs="Arial"/>
          <w:sz w:val="20"/>
          <w:szCs w:val="20"/>
        </w:rPr>
        <w:t>.</w:t>
      </w:r>
    </w:p>
    <w:p w14:paraId="6FE2A416" w14:textId="77777777" w:rsidR="00F1607D" w:rsidRPr="00493C45" w:rsidRDefault="00F1607D" w:rsidP="000D6748">
      <w:pPr>
        <w:numPr>
          <w:ilvl w:val="12"/>
          <w:numId w:val="0"/>
        </w:numPr>
        <w:spacing w:line="260" w:lineRule="exact"/>
        <w:jc w:val="both"/>
        <w:rPr>
          <w:rFonts w:ascii="Arial" w:hAnsi="Arial" w:cs="Arial"/>
          <w:b/>
          <w:sz w:val="20"/>
          <w:szCs w:val="20"/>
        </w:rPr>
      </w:pPr>
    </w:p>
    <w:p w14:paraId="64BDE1EA" w14:textId="77777777" w:rsidR="00F1607D" w:rsidRPr="00493C45" w:rsidRDefault="00F1607D" w:rsidP="000D6748">
      <w:pPr>
        <w:numPr>
          <w:ilvl w:val="12"/>
          <w:numId w:val="0"/>
        </w:numPr>
        <w:spacing w:line="260" w:lineRule="exact"/>
        <w:jc w:val="both"/>
        <w:rPr>
          <w:rFonts w:ascii="Arial" w:hAnsi="Arial" w:cs="Arial"/>
          <w:b/>
          <w:sz w:val="20"/>
          <w:szCs w:val="20"/>
        </w:rPr>
      </w:pPr>
    </w:p>
    <w:p w14:paraId="6390CD02" w14:textId="77777777" w:rsidR="00F1607D" w:rsidRPr="00493C45" w:rsidRDefault="00F1607D" w:rsidP="000D6748">
      <w:pPr>
        <w:numPr>
          <w:ilvl w:val="12"/>
          <w:numId w:val="0"/>
        </w:numPr>
        <w:spacing w:line="260" w:lineRule="exact"/>
        <w:jc w:val="both"/>
        <w:rPr>
          <w:rFonts w:ascii="Arial" w:hAnsi="Arial" w:cs="Arial"/>
          <w:b/>
          <w:sz w:val="20"/>
          <w:szCs w:val="20"/>
        </w:rPr>
      </w:pPr>
      <w:r w:rsidRPr="00493C45">
        <w:rPr>
          <w:rFonts w:ascii="Arial" w:hAnsi="Arial" w:cs="Arial"/>
          <w:b/>
          <w:sz w:val="20"/>
          <w:szCs w:val="20"/>
        </w:rPr>
        <w:t>Prihodki, načelo nepridobitnosti in nasprotje interesov</w:t>
      </w:r>
    </w:p>
    <w:p w14:paraId="4515C15C" w14:textId="77777777" w:rsidR="00F1607D" w:rsidRPr="00493C45" w:rsidRDefault="00F1607D" w:rsidP="000D6748">
      <w:pPr>
        <w:numPr>
          <w:ilvl w:val="12"/>
          <w:numId w:val="0"/>
        </w:numPr>
        <w:spacing w:line="260" w:lineRule="exact"/>
        <w:jc w:val="both"/>
        <w:rPr>
          <w:rFonts w:ascii="Arial" w:hAnsi="Arial" w:cs="Arial"/>
          <w:b/>
          <w:sz w:val="20"/>
          <w:szCs w:val="20"/>
        </w:rPr>
      </w:pPr>
    </w:p>
    <w:p w14:paraId="32D86F69" w14:textId="77777777" w:rsidR="00F1607D" w:rsidRPr="00493C45" w:rsidRDefault="00F1607D" w:rsidP="000D6748">
      <w:pPr>
        <w:numPr>
          <w:ilvl w:val="12"/>
          <w:numId w:val="0"/>
        </w:numPr>
        <w:spacing w:line="260" w:lineRule="exact"/>
        <w:jc w:val="center"/>
        <w:rPr>
          <w:rFonts w:ascii="Arial" w:hAnsi="Arial" w:cs="Arial"/>
          <w:bCs/>
          <w:sz w:val="20"/>
          <w:szCs w:val="20"/>
        </w:rPr>
      </w:pPr>
      <w:r w:rsidRPr="00493C45">
        <w:rPr>
          <w:rFonts w:ascii="Arial" w:hAnsi="Arial" w:cs="Arial"/>
          <w:bCs/>
          <w:sz w:val="20"/>
          <w:szCs w:val="20"/>
        </w:rPr>
        <w:t>5. člen</w:t>
      </w:r>
    </w:p>
    <w:p w14:paraId="3436ECE2" w14:textId="77777777" w:rsidR="00F1607D" w:rsidRPr="00493C45" w:rsidRDefault="00F1607D" w:rsidP="000D6748">
      <w:pPr>
        <w:numPr>
          <w:ilvl w:val="12"/>
          <w:numId w:val="0"/>
        </w:numPr>
        <w:spacing w:line="260" w:lineRule="exact"/>
        <w:jc w:val="both"/>
        <w:rPr>
          <w:rFonts w:ascii="Arial" w:hAnsi="Arial" w:cs="Arial"/>
          <w:sz w:val="20"/>
          <w:szCs w:val="20"/>
        </w:rPr>
      </w:pPr>
    </w:p>
    <w:p w14:paraId="3A2A567F" w14:textId="67961DFE" w:rsidR="00F1607D" w:rsidRPr="00493C45" w:rsidRDefault="002B3D11" w:rsidP="000D6748">
      <w:pPr>
        <w:tabs>
          <w:tab w:val="left" w:pos="1560"/>
        </w:tabs>
        <w:spacing w:line="260" w:lineRule="exact"/>
        <w:jc w:val="both"/>
        <w:rPr>
          <w:rFonts w:ascii="Arial" w:hAnsi="Arial" w:cs="Arial"/>
          <w:sz w:val="20"/>
          <w:szCs w:val="20"/>
        </w:rPr>
      </w:pPr>
      <w:r>
        <w:rPr>
          <w:rFonts w:ascii="Arial" w:hAnsi="Arial" w:cs="Arial"/>
          <w:sz w:val="20"/>
          <w:szCs w:val="20"/>
        </w:rPr>
        <w:t>Operacija</w:t>
      </w:r>
      <w:r w:rsidR="00F1607D" w:rsidRPr="00493C45">
        <w:rPr>
          <w:rFonts w:ascii="Arial" w:hAnsi="Arial" w:cs="Arial"/>
          <w:sz w:val="20"/>
          <w:szCs w:val="20"/>
        </w:rPr>
        <w:t xml:space="preserve"> se izvaja po načelu nepridobitnosti. Vsi viri prihodkov </w:t>
      </w:r>
      <w:r>
        <w:rPr>
          <w:rFonts w:ascii="Arial" w:hAnsi="Arial" w:cs="Arial"/>
          <w:sz w:val="20"/>
          <w:szCs w:val="20"/>
        </w:rPr>
        <w:t>operacije</w:t>
      </w:r>
      <w:r w:rsidR="00F1607D" w:rsidRPr="00493C45">
        <w:rPr>
          <w:rFonts w:ascii="Arial" w:hAnsi="Arial" w:cs="Arial"/>
          <w:sz w:val="20"/>
          <w:szCs w:val="20"/>
        </w:rPr>
        <w:t xml:space="preserve"> morajo biti zabeleženi v izvajalčevi računovodski evidenci, davčni dokumentaciji in poročilih, ki jih izvajalec posreduje naročniku.</w:t>
      </w:r>
    </w:p>
    <w:p w14:paraId="0545090D" w14:textId="77777777" w:rsidR="00F1607D" w:rsidRPr="00493C45" w:rsidRDefault="00F1607D" w:rsidP="000D6748">
      <w:pPr>
        <w:tabs>
          <w:tab w:val="left" w:pos="1560"/>
        </w:tabs>
        <w:spacing w:line="260" w:lineRule="exact"/>
        <w:jc w:val="both"/>
        <w:rPr>
          <w:rFonts w:ascii="Arial" w:hAnsi="Arial" w:cs="Arial"/>
          <w:sz w:val="20"/>
          <w:szCs w:val="20"/>
        </w:rPr>
      </w:pPr>
    </w:p>
    <w:p w14:paraId="4478F311" w14:textId="1CD34EDD"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Pri izvajanju </w:t>
      </w:r>
      <w:r w:rsidR="002B3D11">
        <w:rPr>
          <w:rFonts w:ascii="Arial" w:hAnsi="Arial" w:cs="Arial"/>
          <w:sz w:val="20"/>
          <w:szCs w:val="20"/>
        </w:rPr>
        <w:t>operacije</w:t>
      </w:r>
      <w:r w:rsidRPr="00493C45">
        <w:rPr>
          <w:rFonts w:ascii="Arial" w:hAnsi="Arial" w:cs="Arial"/>
          <w:sz w:val="20"/>
          <w:szCs w:val="20"/>
        </w:rPr>
        <w:t xml:space="preserv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6F11A79E" w14:textId="77777777" w:rsidR="00F1607D" w:rsidRPr="00493C45" w:rsidRDefault="00F1607D" w:rsidP="000D6748">
      <w:pPr>
        <w:numPr>
          <w:ilvl w:val="12"/>
          <w:numId w:val="0"/>
        </w:numPr>
        <w:spacing w:line="260" w:lineRule="exact"/>
        <w:jc w:val="both"/>
        <w:rPr>
          <w:rFonts w:ascii="Arial" w:hAnsi="Arial" w:cs="Arial"/>
          <w:sz w:val="20"/>
          <w:szCs w:val="20"/>
        </w:rPr>
      </w:pPr>
    </w:p>
    <w:p w14:paraId="13584D71" w14:textId="77777777" w:rsidR="00F1607D" w:rsidRPr="00493C45" w:rsidRDefault="00F1607D" w:rsidP="000D6748">
      <w:pPr>
        <w:numPr>
          <w:ilvl w:val="12"/>
          <w:numId w:val="0"/>
        </w:numPr>
        <w:spacing w:line="260" w:lineRule="exact"/>
        <w:jc w:val="both"/>
        <w:rPr>
          <w:rFonts w:ascii="Arial" w:hAnsi="Arial" w:cs="Arial"/>
          <w:sz w:val="20"/>
          <w:szCs w:val="20"/>
        </w:rPr>
      </w:pPr>
    </w:p>
    <w:p w14:paraId="3D9F9109" w14:textId="77777777" w:rsidR="00F1607D" w:rsidRPr="00493C45" w:rsidRDefault="00F1607D" w:rsidP="000D6748">
      <w:pPr>
        <w:numPr>
          <w:ilvl w:val="12"/>
          <w:numId w:val="0"/>
        </w:numPr>
        <w:spacing w:line="260" w:lineRule="exact"/>
        <w:jc w:val="both"/>
        <w:rPr>
          <w:rFonts w:ascii="Arial" w:hAnsi="Arial" w:cs="Arial"/>
          <w:b/>
          <w:sz w:val="20"/>
          <w:szCs w:val="20"/>
        </w:rPr>
      </w:pPr>
      <w:r w:rsidRPr="00493C45">
        <w:rPr>
          <w:rFonts w:ascii="Arial" w:hAnsi="Arial" w:cs="Arial"/>
          <w:b/>
          <w:sz w:val="20"/>
          <w:szCs w:val="20"/>
        </w:rPr>
        <w:t>Obdobje upravičenosti in evidence</w:t>
      </w:r>
    </w:p>
    <w:p w14:paraId="2D8BEDD2" w14:textId="77777777" w:rsidR="00F1607D" w:rsidRPr="00493C45" w:rsidRDefault="00F1607D" w:rsidP="000D6748">
      <w:pPr>
        <w:numPr>
          <w:ilvl w:val="12"/>
          <w:numId w:val="0"/>
        </w:numPr>
        <w:spacing w:line="260" w:lineRule="exact"/>
        <w:jc w:val="both"/>
        <w:rPr>
          <w:rFonts w:ascii="Arial" w:hAnsi="Arial" w:cs="Arial"/>
          <w:b/>
          <w:sz w:val="20"/>
          <w:szCs w:val="20"/>
        </w:rPr>
      </w:pPr>
    </w:p>
    <w:p w14:paraId="7255E0D9" w14:textId="13CCC730" w:rsidR="00F1607D" w:rsidRDefault="00F1607D" w:rsidP="000D6748">
      <w:pPr>
        <w:numPr>
          <w:ilvl w:val="12"/>
          <w:numId w:val="0"/>
        </w:numPr>
        <w:spacing w:line="260" w:lineRule="exact"/>
        <w:jc w:val="center"/>
        <w:rPr>
          <w:rFonts w:ascii="Arial" w:hAnsi="Arial" w:cs="Arial"/>
          <w:bCs/>
          <w:sz w:val="20"/>
          <w:szCs w:val="20"/>
        </w:rPr>
      </w:pPr>
      <w:r w:rsidRPr="00493C45">
        <w:rPr>
          <w:rFonts w:ascii="Arial" w:hAnsi="Arial" w:cs="Arial"/>
          <w:bCs/>
          <w:sz w:val="20"/>
          <w:szCs w:val="20"/>
        </w:rPr>
        <w:t>6. člen</w:t>
      </w:r>
    </w:p>
    <w:p w14:paraId="3202480B" w14:textId="77777777" w:rsidR="0034725C" w:rsidRPr="00493C45" w:rsidRDefault="0034725C" w:rsidP="000D6748">
      <w:pPr>
        <w:numPr>
          <w:ilvl w:val="12"/>
          <w:numId w:val="0"/>
        </w:numPr>
        <w:spacing w:line="260" w:lineRule="exact"/>
        <w:jc w:val="center"/>
        <w:rPr>
          <w:rFonts w:ascii="Arial" w:hAnsi="Arial" w:cs="Arial"/>
          <w:bCs/>
          <w:sz w:val="20"/>
          <w:szCs w:val="20"/>
        </w:rPr>
      </w:pPr>
    </w:p>
    <w:p w14:paraId="639FD140" w14:textId="129FCCB3" w:rsidR="00F1607D" w:rsidRPr="00E32D96" w:rsidRDefault="00574015" w:rsidP="000D6748">
      <w:pPr>
        <w:numPr>
          <w:ilvl w:val="12"/>
          <w:numId w:val="0"/>
        </w:numPr>
        <w:spacing w:line="260" w:lineRule="exact"/>
        <w:jc w:val="both"/>
        <w:rPr>
          <w:rFonts w:ascii="Arial" w:hAnsi="Arial" w:cs="Arial"/>
          <w:sz w:val="20"/>
          <w:szCs w:val="20"/>
        </w:rPr>
      </w:pPr>
      <w:r w:rsidRPr="00E32D96">
        <w:rPr>
          <w:rFonts w:ascii="Arial" w:hAnsi="Arial" w:cs="Arial"/>
          <w:sz w:val="20"/>
          <w:szCs w:val="20"/>
        </w:rPr>
        <w:t xml:space="preserve">Obdobje upravičenosti stroškov in izdatkov je od </w:t>
      </w:r>
      <w:r w:rsidR="0034725C" w:rsidRPr="00E32D96">
        <w:rPr>
          <w:rFonts w:ascii="Arial" w:hAnsi="Arial" w:cs="Arial"/>
          <w:sz w:val="20"/>
          <w:szCs w:val="20"/>
        </w:rPr>
        <w:t>datuma obojestranskega podpisa pogodbe do porab</w:t>
      </w:r>
      <w:r w:rsidR="00E1607D" w:rsidRPr="00E32D96">
        <w:rPr>
          <w:rFonts w:ascii="Arial" w:hAnsi="Arial" w:cs="Arial"/>
          <w:sz w:val="20"/>
          <w:szCs w:val="20"/>
        </w:rPr>
        <w:t>e</w:t>
      </w:r>
      <w:r w:rsidR="0034725C" w:rsidRPr="00E32D96">
        <w:rPr>
          <w:rFonts w:ascii="Arial" w:hAnsi="Arial" w:cs="Arial"/>
          <w:sz w:val="20"/>
          <w:szCs w:val="20"/>
        </w:rPr>
        <w:t xml:space="preserve"> sredstev oz. najkasneje do </w:t>
      </w:r>
      <w:r w:rsidR="00BA6390" w:rsidRPr="00E32D96">
        <w:rPr>
          <w:rFonts w:ascii="Arial" w:hAnsi="Arial" w:cs="Arial"/>
          <w:sz w:val="20"/>
          <w:szCs w:val="20"/>
        </w:rPr>
        <w:t>31</w:t>
      </w:r>
      <w:r w:rsidR="0034725C" w:rsidRPr="00E32D96">
        <w:rPr>
          <w:rFonts w:ascii="Arial" w:hAnsi="Arial" w:cs="Arial"/>
          <w:sz w:val="20"/>
          <w:szCs w:val="20"/>
        </w:rPr>
        <w:t xml:space="preserve">. </w:t>
      </w:r>
      <w:r w:rsidR="00BA6390" w:rsidRPr="00E32D96">
        <w:rPr>
          <w:rFonts w:ascii="Arial" w:hAnsi="Arial" w:cs="Arial"/>
          <w:sz w:val="20"/>
          <w:szCs w:val="20"/>
        </w:rPr>
        <w:t>12</w:t>
      </w:r>
      <w:r w:rsidR="0034725C" w:rsidRPr="00E32D96">
        <w:rPr>
          <w:rFonts w:ascii="Arial" w:hAnsi="Arial" w:cs="Arial"/>
          <w:sz w:val="20"/>
          <w:szCs w:val="20"/>
        </w:rPr>
        <w:t xml:space="preserve">. 2027. V tem obdobju morajo biti </w:t>
      </w:r>
      <w:r w:rsidR="00D44C5B" w:rsidRPr="00E32D96">
        <w:rPr>
          <w:rFonts w:ascii="Arial" w:hAnsi="Arial" w:cs="Arial"/>
          <w:sz w:val="20"/>
          <w:szCs w:val="20"/>
        </w:rPr>
        <w:t xml:space="preserve">upravičeni </w:t>
      </w:r>
      <w:r w:rsidR="0034725C" w:rsidRPr="00E32D96">
        <w:rPr>
          <w:rFonts w:ascii="Arial" w:hAnsi="Arial" w:cs="Arial"/>
          <w:sz w:val="20"/>
          <w:szCs w:val="20"/>
        </w:rPr>
        <w:t xml:space="preserve">stroški izvajalca, ki so nastali pri izvedbi aktivnosti, s strani </w:t>
      </w:r>
      <w:r w:rsidR="00C322F0" w:rsidRPr="00E32D96">
        <w:rPr>
          <w:rFonts w:ascii="Arial" w:hAnsi="Arial" w:cs="Arial"/>
          <w:sz w:val="20"/>
          <w:szCs w:val="20"/>
        </w:rPr>
        <w:t xml:space="preserve">izvajalca </w:t>
      </w:r>
      <w:r w:rsidR="0034725C" w:rsidRPr="00E32D96">
        <w:rPr>
          <w:rFonts w:ascii="Arial" w:hAnsi="Arial" w:cs="Arial"/>
          <w:sz w:val="20"/>
          <w:szCs w:val="20"/>
        </w:rPr>
        <w:t xml:space="preserve">tudi </w:t>
      </w:r>
      <w:r w:rsidR="00C322F0" w:rsidRPr="00E32D96">
        <w:rPr>
          <w:rFonts w:ascii="Arial" w:hAnsi="Arial" w:cs="Arial"/>
          <w:sz w:val="20"/>
          <w:szCs w:val="20"/>
        </w:rPr>
        <w:t xml:space="preserve">že </w:t>
      </w:r>
      <w:r w:rsidR="0034725C" w:rsidRPr="00E32D96">
        <w:rPr>
          <w:rFonts w:ascii="Arial" w:hAnsi="Arial" w:cs="Arial"/>
          <w:sz w:val="20"/>
          <w:szCs w:val="20"/>
        </w:rPr>
        <w:t xml:space="preserve">plačani. </w:t>
      </w:r>
    </w:p>
    <w:p w14:paraId="6FE564FF" w14:textId="77777777" w:rsidR="00574015" w:rsidRDefault="00574015" w:rsidP="000D6748">
      <w:pPr>
        <w:tabs>
          <w:tab w:val="left" w:pos="1560"/>
        </w:tabs>
        <w:spacing w:line="260" w:lineRule="exact"/>
        <w:jc w:val="both"/>
        <w:rPr>
          <w:rFonts w:ascii="Arial" w:hAnsi="Arial" w:cs="Arial"/>
          <w:sz w:val="20"/>
          <w:szCs w:val="20"/>
        </w:rPr>
      </w:pPr>
    </w:p>
    <w:p w14:paraId="052B7E2A" w14:textId="03735270" w:rsidR="00F1607D" w:rsidRPr="00493C45" w:rsidRDefault="00F1607D" w:rsidP="000D6748">
      <w:pPr>
        <w:tabs>
          <w:tab w:val="left" w:pos="1560"/>
        </w:tabs>
        <w:spacing w:line="260" w:lineRule="exact"/>
        <w:jc w:val="both"/>
        <w:rPr>
          <w:rFonts w:ascii="Arial" w:hAnsi="Arial" w:cs="Arial"/>
          <w:sz w:val="20"/>
          <w:szCs w:val="20"/>
        </w:rPr>
      </w:pPr>
      <w:r w:rsidRPr="00BB32BF">
        <w:rPr>
          <w:rFonts w:ascii="Arial" w:hAnsi="Arial" w:cs="Arial"/>
          <w:sz w:val="20"/>
          <w:szCs w:val="20"/>
        </w:rPr>
        <w:t>Stroški</w:t>
      </w:r>
      <w:r w:rsidR="00E60189" w:rsidRPr="00BB32BF">
        <w:rPr>
          <w:rFonts w:ascii="Arial" w:hAnsi="Arial" w:cs="Arial"/>
          <w:sz w:val="20"/>
          <w:szCs w:val="20"/>
        </w:rPr>
        <w:t xml:space="preserve"> in izdatki</w:t>
      </w:r>
      <w:r w:rsidRPr="00BB32BF">
        <w:rPr>
          <w:rFonts w:ascii="Arial" w:hAnsi="Arial" w:cs="Arial"/>
          <w:sz w:val="20"/>
          <w:szCs w:val="20"/>
        </w:rPr>
        <w:t xml:space="preserve">, nastali pred </w:t>
      </w:r>
      <w:r w:rsidR="00E60189" w:rsidRPr="00BB32BF">
        <w:rPr>
          <w:rFonts w:ascii="Arial" w:hAnsi="Arial" w:cs="Arial"/>
          <w:sz w:val="20"/>
          <w:szCs w:val="20"/>
        </w:rPr>
        <w:t xml:space="preserve">obojestranskim </w:t>
      </w:r>
      <w:r w:rsidRPr="00BB32BF">
        <w:rPr>
          <w:rFonts w:ascii="Arial" w:hAnsi="Arial" w:cs="Arial"/>
          <w:sz w:val="20"/>
          <w:szCs w:val="20"/>
        </w:rPr>
        <w:t xml:space="preserve">podpisom pogodbe </w:t>
      </w:r>
      <w:r w:rsidR="00E60189" w:rsidRPr="00BB32BF">
        <w:rPr>
          <w:rFonts w:ascii="Arial" w:hAnsi="Arial" w:cs="Arial"/>
          <w:sz w:val="20"/>
          <w:szCs w:val="20"/>
        </w:rPr>
        <w:t>ali</w:t>
      </w:r>
      <w:r w:rsidRPr="00BB32BF">
        <w:rPr>
          <w:rFonts w:ascii="Arial" w:hAnsi="Arial" w:cs="Arial"/>
          <w:sz w:val="20"/>
          <w:szCs w:val="20"/>
        </w:rPr>
        <w:t xml:space="preserve"> po </w:t>
      </w:r>
      <w:r w:rsidR="004C65EF" w:rsidRPr="00BB32BF">
        <w:rPr>
          <w:rFonts w:ascii="Arial" w:hAnsi="Arial" w:cs="Arial"/>
          <w:sz w:val="20"/>
          <w:szCs w:val="20"/>
        </w:rPr>
        <w:t>31</w:t>
      </w:r>
      <w:r w:rsidR="00E60189" w:rsidRPr="00BB32BF">
        <w:rPr>
          <w:rFonts w:ascii="Arial" w:hAnsi="Arial" w:cs="Arial"/>
          <w:sz w:val="20"/>
          <w:szCs w:val="20"/>
        </w:rPr>
        <w:t xml:space="preserve">. </w:t>
      </w:r>
      <w:r w:rsidR="004C65EF" w:rsidRPr="00BB32BF">
        <w:rPr>
          <w:rFonts w:ascii="Arial" w:hAnsi="Arial" w:cs="Arial"/>
          <w:sz w:val="20"/>
          <w:szCs w:val="20"/>
        </w:rPr>
        <w:t>12</w:t>
      </w:r>
      <w:r w:rsidR="00E60189" w:rsidRPr="00BB32BF">
        <w:rPr>
          <w:rFonts w:ascii="Arial" w:hAnsi="Arial" w:cs="Arial"/>
          <w:sz w:val="20"/>
          <w:szCs w:val="20"/>
        </w:rPr>
        <w:t xml:space="preserve">. 2027 oziroma po porabi </w:t>
      </w:r>
      <w:r w:rsidR="00E60189">
        <w:rPr>
          <w:rFonts w:ascii="Arial" w:hAnsi="Arial" w:cs="Arial"/>
          <w:sz w:val="20"/>
          <w:szCs w:val="20"/>
        </w:rPr>
        <w:t>sredstev, v kolikor bodo ta porabljena pred navedenim datumom zaključka operacije</w:t>
      </w:r>
      <w:r w:rsidRPr="00493C45">
        <w:rPr>
          <w:rFonts w:ascii="Arial" w:hAnsi="Arial" w:cs="Arial"/>
          <w:sz w:val="20"/>
          <w:szCs w:val="20"/>
        </w:rPr>
        <w:t xml:space="preserve">, niso upravičeni za financiranje po pogodbi. </w:t>
      </w:r>
    </w:p>
    <w:p w14:paraId="7093B2AC" w14:textId="77777777" w:rsidR="00F1607D" w:rsidRPr="00493C45" w:rsidRDefault="00F1607D" w:rsidP="000D6748">
      <w:pPr>
        <w:tabs>
          <w:tab w:val="left" w:pos="1560"/>
        </w:tabs>
        <w:spacing w:line="260" w:lineRule="exact"/>
        <w:jc w:val="both"/>
        <w:rPr>
          <w:rFonts w:ascii="Arial" w:hAnsi="Arial" w:cs="Arial"/>
          <w:sz w:val="20"/>
          <w:szCs w:val="20"/>
        </w:rPr>
      </w:pPr>
    </w:p>
    <w:p w14:paraId="6D3A7122" w14:textId="4EBCC020" w:rsidR="00F1607D"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Izvajalec mora vse stroške plačati, preden zahteva njihovo povrnitev od naročnika. Plačila morajo imeti </w:t>
      </w:r>
      <w:r w:rsidRPr="003216C3">
        <w:rPr>
          <w:rFonts w:ascii="Arial" w:hAnsi="Arial" w:cs="Arial"/>
          <w:sz w:val="20"/>
          <w:szCs w:val="20"/>
        </w:rPr>
        <w:t>obliko finančnih transakcij. Izjema je izplačilo avansa, ki se izplača v skladu z 12. členom te pogodbe,</w:t>
      </w:r>
      <w:r w:rsidRPr="00493C45">
        <w:rPr>
          <w:rFonts w:ascii="Arial" w:hAnsi="Arial" w:cs="Arial"/>
          <w:sz w:val="20"/>
          <w:szCs w:val="20"/>
        </w:rPr>
        <w:t xml:space="preserve"> brez dokazil o nastalih stroških in izdatkih.</w:t>
      </w:r>
    </w:p>
    <w:p w14:paraId="3A236684" w14:textId="77777777" w:rsidR="00A87524" w:rsidRPr="00493C45" w:rsidRDefault="00A87524" w:rsidP="000D6748">
      <w:pPr>
        <w:tabs>
          <w:tab w:val="left" w:pos="1560"/>
        </w:tabs>
        <w:spacing w:line="260" w:lineRule="exact"/>
        <w:jc w:val="both"/>
        <w:rPr>
          <w:rFonts w:ascii="Arial" w:hAnsi="Arial" w:cs="Arial"/>
          <w:sz w:val="20"/>
          <w:szCs w:val="20"/>
        </w:rPr>
      </w:pPr>
    </w:p>
    <w:p w14:paraId="56E2525A" w14:textId="426587F0" w:rsidR="00F1607D" w:rsidRPr="00A85136" w:rsidRDefault="00F1607D" w:rsidP="000D6748">
      <w:pPr>
        <w:tabs>
          <w:tab w:val="left" w:pos="1560"/>
        </w:tabs>
        <w:spacing w:line="260" w:lineRule="exact"/>
        <w:jc w:val="both"/>
        <w:rPr>
          <w:rFonts w:ascii="Arial" w:hAnsi="Arial" w:cs="Arial"/>
          <w:sz w:val="20"/>
          <w:szCs w:val="20"/>
        </w:rPr>
      </w:pPr>
      <w:r w:rsidRPr="00A0736D">
        <w:rPr>
          <w:rFonts w:ascii="Arial" w:hAnsi="Arial" w:cs="Arial"/>
          <w:sz w:val="20"/>
          <w:szCs w:val="20"/>
        </w:rPr>
        <w:t xml:space="preserve">Izjema so stroški dela, kjer se uporablja urna postavka </w:t>
      </w:r>
      <w:r w:rsidR="00225672" w:rsidRPr="00A0736D">
        <w:rPr>
          <w:rFonts w:ascii="Arial" w:hAnsi="Arial" w:cs="Arial"/>
          <w:sz w:val="20"/>
          <w:szCs w:val="20"/>
        </w:rPr>
        <w:t xml:space="preserve">standardnega stroška na enoto (v nadaljevanju: </w:t>
      </w:r>
      <w:r w:rsidRPr="00A85136">
        <w:rPr>
          <w:rFonts w:ascii="Arial" w:hAnsi="Arial" w:cs="Arial"/>
          <w:sz w:val="20"/>
          <w:szCs w:val="20"/>
        </w:rPr>
        <w:t>SSE</w:t>
      </w:r>
      <w:r w:rsidR="00225672">
        <w:rPr>
          <w:rFonts w:ascii="Arial" w:hAnsi="Arial" w:cs="Arial"/>
          <w:sz w:val="20"/>
          <w:szCs w:val="20"/>
        </w:rPr>
        <w:t>)</w:t>
      </w:r>
      <w:r w:rsidRPr="00A85136">
        <w:rPr>
          <w:rFonts w:ascii="Arial" w:hAnsi="Arial" w:cs="Arial"/>
          <w:sz w:val="20"/>
          <w:szCs w:val="20"/>
        </w:rPr>
        <w:t>.</w:t>
      </w:r>
    </w:p>
    <w:p w14:paraId="437E1A17" w14:textId="77777777" w:rsidR="00F1607D" w:rsidRPr="00493C45" w:rsidRDefault="00F1607D" w:rsidP="000D6748">
      <w:pPr>
        <w:tabs>
          <w:tab w:val="left" w:pos="1560"/>
        </w:tabs>
        <w:spacing w:line="260" w:lineRule="exact"/>
        <w:jc w:val="both"/>
        <w:rPr>
          <w:rFonts w:ascii="Arial" w:hAnsi="Arial" w:cs="Arial"/>
          <w:sz w:val="20"/>
          <w:szCs w:val="20"/>
        </w:rPr>
      </w:pPr>
    </w:p>
    <w:p w14:paraId="57BBC490"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Stroški in izdatki se praviloma dokazujejo z računi in potrdili o izplačilu. Kadar to ni mogoče, se izkažejo z računovodskimi listinami ali dokazili enakovredne dokazne vrednosti.</w:t>
      </w:r>
    </w:p>
    <w:p w14:paraId="5970AAD8" w14:textId="77777777" w:rsidR="00F1607D" w:rsidRPr="00493C45" w:rsidRDefault="00F1607D" w:rsidP="000D6748">
      <w:pPr>
        <w:tabs>
          <w:tab w:val="left" w:pos="1560"/>
        </w:tabs>
        <w:spacing w:line="260" w:lineRule="exact"/>
        <w:jc w:val="both"/>
        <w:rPr>
          <w:rFonts w:ascii="Arial" w:hAnsi="Arial" w:cs="Arial"/>
          <w:sz w:val="20"/>
          <w:szCs w:val="20"/>
        </w:rPr>
      </w:pPr>
    </w:p>
    <w:p w14:paraId="5256F4D6" w14:textId="25959404"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Izvajalcu ni potrebno prilagati dokazil, ki bi opravičevali nastanek posrednih upravičenih stroškov</w:t>
      </w:r>
      <w:r w:rsidR="008B70E6">
        <w:rPr>
          <w:rFonts w:ascii="Arial" w:hAnsi="Arial" w:cs="Arial"/>
          <w:sz w:val="20"/>
          <w:szCs w:val="20"/>
        </w:rPr>
        <w:t xml:space="preserve"> (kategorija H)</w:t>
      </w:r>
      <w:r w:rsidRPr="00493C45">
        <w:rPr>
          <w:rFonts w:ascii="Arial" w:hAnsi="Arial" w:cs="Arial"/>
          <w:sz w:val="20"/>
          <w:szCs w:val="20"/>
        </w:rPr>
        <w:t>.</w:t>
      </w:r>
    </w:p>
    <w:p w14:paraId="6CFBA3CF" w14:textId="77777777" w:rsidR="00F1607D" w:rsidRPr="00493C45" w:rsidRDefault="00F1607D" w:rsidP="000D6748">
      <w:pPr>
        <w:tabs>
          <w:tab w:val="left" w:pos="1560"/>
        </w:tabs>
        <w:spacing w:line="260" w:lineRule="exact"/>
        <w:jc w:val="both"/>
        <w:rPr>
          <w:rFonts w:ascii="Arial" w:hAnsi="Arial" w:cs="Arial"/>
          <w:sz w:val="20"/>
          <w:szCs w:val="20"/>
        </w:rPr>
      </w:pPr>
    </w:p>
    <w:p w14:paraId="0CC835E3"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Neposredni stroški morajo biti prepoznavni in preverljivi, in sicer tako, da so:</w:t>
      </w:r>
    </w:p>
    <w:p w14:paraId="77C7F857" w14:textId="19C040F2"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zabeleženi v računovodskih evidencah izvajalca (obvezno ločeno glede na stroškovni nosilec </w:t>
      </w:r>
      <w:r w:rsidR="00D407DF">
        <w:rPr>
          <w:rFonts w:ascii="Arial" w:hAnsi="Arial" w:cs="Arial"/>
          <w:sz w:val="20"/>
          <w:szCs w:val="20"/>
        </w:rPr>
        <w:t>operacije</w:t>
      </w:r>
      <w:r w:rsidRPr="00493C45">
        <w:rPr>
          <w:rFonts w:ascii="Arial" w:hAnsi="Arial" w:cs="Arial"/>
          <w:sz w:val="20"/>
          <w:szCs w:val="20"/>
        </w:rPr>
        <w:t>, ki je predmet te pogodbe);</w:t>
      </w:r>
    </w:p>
    <w:p w14:paraId="4D8F0842"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določeni v skladu z veljavnimi računovodskimi standardi države, v kateri ima izvajalec sedež, ter v skladu z običajnimi praksami stroškovnega računovodstva izvajalca;</w:t>
      </w:r>
    </w:p>
    <w:p w14:paraId="6DCFE976" w14:textId="3B4E0198" w:rsidR="001A6EAC"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prijavljeni v skladu z zahtevami veljavne davčne in delovno-pravne zakonodaje.</w:t>
      </w:r>
    </w:p>
    <w:p w14:paraId="3AA0010E" w14:textId="275551F3" w:rsidR="0022758C" w:rsidRDefault="0022758C" w:rsidP="000D6748">
      <w:pPr>
        <w:spacing w:line="260" w:lineRule="exact"/>
        <w:jc w:val="both"/>
        <w:rPr>
          <w:rFonts w:ascii="Arial" w:hAnsi="Arial" w:cs="Arial"/>
          <w:sz w:val="20"/>
          <w:szCs w:val="20"/>
        </w:rPr>
      </w:pPr>
    </w:p>
    <w:p w14:paraId="39991CD2" w14:textId="77777777" w:rsidR="003810E7" w:rsidRPr="00752A25" w:rsidRDefault="003810E7" w:rsidP="000D6748">
      <w:pPr>
        <w:pStyle w:val="BodyText32"/>
        <w:numPr>
          <w:ilvl w:val="12"/>
          <w:numId w:val="0"/>
        </w:numPr>
        <w:spacing w:line="260" w:lineRule="exact"/>
        <w:rPr>
          <w:rFonts w:ascii="Arial" w:hAnsi="Arial" w:cs="Arial"/>
          <w:bCs/>
          <w:sz w:val="20"/>
        </w:rPr>
      </w:pPr>
      <w:r w:rsidRPr="00752A25">
        <w:rPr>
          <w:rFonts w:ascii="Arial" w:hAnsi="Arial" w:cs="Arial"/>
          <w:bCs/>
          <w:sz w:val="20"/>
        </w:rPr>
        <w:t>Prejeta sredstva morajo biti porabljena v skladu s predpisi, ki določajo izvrševanje proračuna Republike Slovenije in črpanje sredstev iz Sklada za azil, migracije in vključevanje.</w:t>
      </w:r>
    </w:p>
    <w:p w14:paraId="1B1C4A39" w14:textId="77777777" w:rsidR="006E35D6" w:rsidRDefault="006E35D6" w:rsidP="000D6748">
      <w:pPr>
        <w:tabs>
          <w:tab w:val="left" w:pos="720"/>
        </w:tabs>
        <w:spacing w:line="260" w:lineRule="exact"/>
        <w:jc w:val="both"/>
        <w:rPr>
          <w:rFonts w:ascii="Arial" w:hAnsi="Arial" w:cs="Arial"/>
          <w:b/>
          <w:sz w:val="20"/>
          <w:szCs w:val="20"/>
        </w:rPr>
      </w:pPr>
    </w:p>
    <w:p w14:paraId="7A1125AB" w14:textId="77777777" w:rsidR="006E35D6" w:rsidRDefault="006E35D6" w:rsidP="000D6748">
      <w:pPr>
        <w:tabs>
          <w:tab w:val="left" w:pos="720"/>
        </w:tabs>
        <w:spacing w:line="260" w:lineRule="exact"/>
        <w:jc w:val="both"/>
        <w:rPr>
          <w:rFonts w:ascii="Arial" w:hAnsi="Arial" w:cs="Arial"/>
          <w:b/>
          <w:sz w:val="20"/>
          <w:szCs w:val="20"/>
        </w:rPr>
      </w:pPr>
    </w:p>
    <w:p w14:paraId="44830846" w14:textId="27581B04" w:rsidR="00F1607D" w:rsidRPr="00493C45" w:rsidRDefault="00F1607D" w:rsidP="000D6748">
      <w:pPr>
        <w:tabs>
          <w:tab w:val="left" w:pos="720"/>
        </w:tabs>
        <w:spacing w:line="260" w:lineRule="exact"/>
        <w:jc w:val="both"/>
        <w:rPr>
          <w:rFonts w:ascii="Arial" w:hAnsi="Arial" w:cs="Arial"/>
          <w:b/>
          <w:sz w:val="20"/>
          <w:szCs w:val="20"/>
        </w:rPr>
      </w:pPr>
      <w:r w:rsidRPr="00493C45">
        <w:rPr>
          <w:rFonts w:ascii="Arial" w:hAnsi="Arial" w:cs="Arial"/>
          <w:b/>
          <w:sz w:val="20"/>
          <w:szCs w:val="20"/>
        </w:rPr>
        <w:t xml:space="preserve">Spremembe </w:t>
      </w:r>
      <w:r w:rsidR="0054405C">
        <w:rPr>
          <w:rFonts w:ascii="Arial" w:hAnsi="Arial" w:cs="Arial"/>
          <w:b/>
          <w:sz w:val="20"/>
          <w:szCs w:val="20"/>
        </w:rPr>
        <w:t>operacije</w:t>
      </w:r>
    </w:p>
    <w:p w14:paraId="71E14D94" w14:textId="77777777" w:rsidR="00F1607D" w:rsidRPr="00493C45" w:rsidRDefault="00F1607D" w:rsidP="000D6748">
      <w:pPr>
        <w:tabs>
          <w:tab w:val="left" w:pos="720"/>
        </w:tabs>
        <w:spacing w:line="260" w:lineRule="exact"/>
        <w:jc w:val="both"/>
        <w:rPr>
          <w:rFonts w:ascii="Arial" w:hAnsi="Arial" w:cs="Arial"/>
          <w:sz w:val="20"/>
          <w:szCs w:val="20"/>
        </w:rPr>
      </w:pPr>
    </w:p>
    <w:p w14:paraId="5F692C3D" w14:textId="77777777" w:rsidR="00F1607D" w:rsidRPr="00493C45" w:rsidRDefault="00F1607D" w:rsidP="000D6748">
      <w:pPr>
        <w:tabs>
          <w:tab w:val="left" w:pos="720"/>
        </w:tabs>
        <w:spacing w:line="260" w:lineRule="exact"/>
        <w:jc w:val="center"/>
        <w:rPr>
          <w:rFonts w:ascii="Arial" w:hAnsi="Arial" w:cs="Arial"/>
          <w:sz w:val="20"/>
          <w:szCs w:val="20"/>
        </w:rPr>
      </w:pPr>
      <w:r w:rsidRPr="00493C45">
        <w:rPr>
          <w:rFonts w:ascii="Arial" w:hAnsi="Arial" w:cs="Arial"/>
          <w:sz w:val="20"/>
          <w:szCs w:val="20"/>
        </w:rPr>
        <w:t>7. člen</w:t>
      </w:r>
    </w:p>
    <w:p w14:paraId="60D3169F" w14:textId="77777777" w:rsidR="00F1607D" w:rsidRPr="00493C45" w:rsidRDefault="00F1607D" w:rsidP="000D6748">
      <w:pPr>
        <w:tabs>
          <w:tab w:val="left" w:pos="720"/>
        </w:tabs>
        <w:spacing w:line="260" w:lineRule="exact"/>
        <w:jc w:val="both"/>
        <w:rPr>
          <w:rFonts w:ascii="Arial" w:hAnsi="Arial" w:cs="Arial"/>
          <w:sz w:val="20"/>
          <w:szCs w:val="20"/>
        </w:rPr>
      </w:pPr>
    </w:p>
    <w:p w14:paraId="1D17B246" w14:textId="48F1D925"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Izvajalec ne sme brez veljavno sklenjenega aneksa izvajati </w:t>
      </w:r>
      <w:r w:rsidR="004933ED">
        <w:rPr>
          <w:rFonts w:ascii="Arial" w:hAnsi="Arial" w:cs="Arial"/>
          <w:sz w:val="20"/>
          <w:szCs w:val="20"/>
        </w:rPr>
        <w:t>operacije</w:t>
      </w:r>
      <w:r w:rsidRPr="00493C45">
        <w:rPr>
          <w:rFonts w:ascii="Arial" w:hAnsi="Arial" w:cs="Arial"/>
          <w:sz w:val="20"/>
          <w:szCs w:val="20"/>
        </w:rPr>
        <w:t xml:space="preserve"> v bistveno drugačnem finančnem, tehničnem in administrativnem smislu od dogovorje</w:t>
      </w:r>
      <w:r w:rsidR="004933ED">
        <w:rPr>
          <w:rFonts w:ascii="Arial" w:hAnsi="Arial" w:cs="Arial"/>
          <w:sz w:val="20"/>
          <w:szCs w:val="20"/>
        </w:rPr>
        <w:t>ne</w:t>
      </w:r>
      <w:r w:rsidR="00984FD3">
        <w:rPr>
          <w:rFonts w:ascii="Arial" w:hAnsi="Arial" w:cs="Arial"/>
          <w:sz w:val="20"/>
          <w:szCs w:val="20"/>
        </w:rPr>
        <w:t>ga</w:t>
      </w:r>
      <w:r w:rsidRPr="00493C45">
        <w:rPr>
          <w:rFonts w:ascii="Arial" w:hAnsi="Arial" w:cs="Arial"/>
          <w:sz w:val="20"/>
          <w:szCs w:val="20"/>
        </w:rPr>
        <w:t>.</w:t>
      </w:r>
    </w:p>
    <w:p w14:paraId="311ED91C" w14:textId="77777777" w:rsidR="00F1607D" w:rsidRPr="00493C45" w:rsidRDefault="00F1607D" w:rsidP="000D6748">
      <w:pPr>
        <w:tabs>
          <w:tab w:val="left" w:pos="1560"/>
        </w:tabs>
        <w:spacing w:line="260" w:lineRule="exact"/>
        <w:jc w:val="both"/>
        <w:rPr>
          <w:rFonts w:ascii="Arial" w:hAnsi="Arial" w:cs="Arial"/>
          <w:sz w:val="20"/>
          <w:szCs w:val="20"/>
        </w:rPr>
      </w:pPr>
    </w:p>
    <w:p w14:paraId="077BCB10" w14:textId="77777777" w:rsidR="00F1607D" w:rsidRPr="00493C45" w:rsidRDefault="00F1607D" w:rsidP="000D6748">
      <w:pPr>
        <w:numPr>
          <w:ilvl w:val="12"/>
          <w:numId w:val="0"/>
        </w:numPr>
        <w:spacing w:line="260" w:lineRule="exact"/>
        <w:jc w:val="both"/>
        <w:rPr>
          <w:rFonts w:ascii="Arial" w:hAnsi="Arial" w:cs="Arial"/>
          <w:sz w:val="20"/>
          <w:szCs w:val="20"/>
        </w:rPr>
      </w:pPr>
      <w:r w:rsidRPr="00493C45">
        <w:rPr>
          <w:rFonts w:ascii="Arial" w:hAnsi="Arial" w:cs="Arial"/>
          <w:sz w:val="20"/>
          <w:szCs w:val="20"/>
        </w:rPr>
        <w:t xml:space="preserve">Za spremembe, ki zahtevajo sklenitev aneksa k osnovni pogodbi, se štejejo: </w:t>
      </w:r>
    </w:p>
    <w:p w14:paraId="3329C7A8" w14:textId="39BE8445"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sprememba trajanja </w:t>
      </w:r>
      <w:r w:rsidR="004933ED">
        <w:rPr>
          <w:rFonts w:ascii="Arial" w:hAnsi="Arial" w:cs="Arial"/>
          <w:sz w:val="20"/>
          <w:szCs w:val="20"/>
        </w:rPr>
        <w:t>operacije</w:t>
      </w:r>
      <w:r w:rsidRPr="00493C45">
        <w:rPr>
          <w:rFonts w:ascii="Arial" w:hAnsi="Arial" w:cs="Arial"/>
          <w:sz w:val="20"/>
          <w:szCs w:val="20"/>
        </w:rPr>
        <w:t xml:space="preserve"> in/ali pogodbe, zaradi nepredvidenih dejavnikov;</w:t>
      </w:r>
    </w:p>
    <w:p w14:paraId="16842D40" w14:textId="5B03B49E"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sprememba aktivnosti </w:t>
      </w:r>
      <w:r w:rsidR="004933ED">
        <w:rPr>
          <w:rFonts w:ascii="Arial" w:hAnsi="Arial" w:cs="Arial"/>
          <w:sz w:val="20"/>
          <w:szCs w:val="20"/>
        </w:rPr>
        <w:t>operacije</w:t>
      </w:r>
      <w:r w:rsidRPr="00493C45">
        <w:rPr>
          <w:rFonts w:ascii="Arial" w:hAnsi="Arial" w:cs="Arial"/>
          <w:sz w:val="20"/>
          <w:szCs w:val="20"/>
        </w:rPr>
        <w:t>, zaradi nepredvidenih dejavnikov;</w:t>
      </w:r>
    </w:p>
    <w:p w14:paraId="67C8B807" w14:textId="7264955E"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sprememba dogovorjenega načrtovane</w:t>
      </w:r>
      <w:r w:rsidR="004933ED">
        <w:rPr>
          <w:rFonts w:ascii="Arial" w:hAnsi="Arial" w:cs="Arial"/>
          <w:sz w:val="20"/>
          <w:szCs w:val="20"/>
        </w:rPr>
        <w:t>ga</w:t>
      </w:r>
      <w:r w:rsidRPr="00493C45">
        <w:rPr>
          <w:rFonts w:ascii="Arial" w:hAnsi="Arial" w:cs="Arial"/>
          <w:sz w:val="20"/>
          <w:szCs w:val="20"/>
        </w:rPr>
        <w:t xml:space="preserve"> proračuna</w:t>
      </w:r>
      <w:r w:rsidR="004933ED">
        <w:rPr>
          <w:rFonts w:ascii="Arial" w:hAnsi="Arial" w:cs="Arial"/>
          <w:sz w:val="20"/>
          <w:szCs w:val="20"/>
        </w:rPr>
        <w:t xml:space="preserve"> operacije,</w:t>
      </w:r>
      <w:r w:rsidRPr="00493C45">
        <w:rPr>
          <w:rFonts w:ascii="Arial" w:hAnsi="Arial" w:cs="Arial"/>
          <w:sz w:val="20"/>
          <w:szCs w:val="20"/>
        </w:rPr>
        <w:t xml:space="preserve"> ki ima za posledico prerazporeditev načrtovanih sredstev med posameznimi kategorijami upravičenih neposrednih stroškov iz Priloge 5, pri čemer je seštevek sprememb večji od 20 % celotnih neposrednih stroškov;</w:t>
      </w:r>
    </w:p>
    <w:p w14:paraId="1A48E533"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sprememba bančnega računa izvajalca, na katerega bo naročnik poravnal pogodbene obveznosti;</w:t>
      </w:r>
    </w:p>
    <w:p w14:paraId="798D8448" w14:textId="00CAED7C" w:rsidR="00F1607D"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sprememba imena in/ali pravne oblike izvajalca </w:t>
      </w:r>
      <w:r w:rsidR="004933ED">
        <w:rPr>
          <w:rFonts w:ascii="Arial" w:hAnsi="Arial" w:cs="Arial"/>
          <w:sz w:val="20"/>
          <w:szCs w:val="20"/>
        </w:rPr>
        <w:t>operacije</w:t>
      </w:r>
      <w:r w:rsidRPr="00493C45">
        <w:rPr>
          <w:rFonts w:ascii="Arial" w:hAnsi="Arial" w:cs="Arial"/>
          <w:sz w:val="20"/>
          <w:szCs w:val="20"/>
        </w:rPr>
        <w:t>;</w:t>
      </w:r>
    </w:p>
    <w:p w14:paraId="04056101" w14:textId="5316806A" w:rsidR="00CD67B6" w:rsidRPr="00493C45" w:rsidRDefault="00CD67B6" w:rsidP="000D6748">
      <w:pPr>
        <w:numPr>
          <w:ilvl w:val="0"/>
          <w:numId w:val="2"/>
        </w:numPr>
        <w:spacing w:line="260" w:lineRule="exact"/>
        <w:jc w:val="both"/>
        <w:rPr>
          <w:rFonts w:ascii="Arial" w:hAnsi="Arial" w:cs="Arial"/>
          <w:sz w:val="20"/>
          <w:szCs w:val="20"/>
        </w:rPr>
      </w:pPr>
      <w:r>
        <w:rPr>
          <w:rFonts w:ascii="Arial" w:hAnsi="Arial" w:cs="Arial"/>
          <w:sz w:val="20"/>
          <w:szCs w:val="20"/>
        </w:rPr>
        <w:t>sprememba odgovorne osebe ali vodje operacije;</w:t>
      </w:r>
    </w:p>
    <w:p w14:paraId="4518A52F" w14:textId="29AD7202"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 xml:space="preserve">sprememba načina poročanja o izvajanju </w:t>
      </w:r>
      <w:r w:rsidR="004933ED">
        <w:rPr>
          <w:rFonts w:ascii="Arial" w:hAnsi="Arial" w:cs="Arial"/>
          <w:sz w:val="20"/>
          <w:szCs w:val="20"/>
        </w:rPr>
        <w:t>operacije</w:t>
      </w:r>
      <w:r w:rsidRPr="00493C45">
        <w:rPr>
          <w:rFonts w:ascii="Arial" w:hAnsi="Arial" w:cs="Arial"/>
          <w:sz w:val="20"/>
          <w:szCs w:val="20"/>
        </w:rPr>
        <w:t>.</w:t>
      </w:r>
    </w:p>
    <w:p w14:paraId="5D85CC9F" w14:textId="77777777" w:rsidR="00F1607D" w:rsidRPr="00493C45" w:rsidRDefault="00F1607D" w:rsidP="000D6748">
      <w:pPr>
        <w:numPr>
          <w:ilvl w:val="12"/>
          <w:numId w:val="0"/>
        </w:numPr>
        <w:spacing w:line="260" w:lineRule="exact"/>
        <w:jc w:val="both"/>
        <w:rPr>
          <w:rFonts w:ascii="Arial" w:hAnsi="Arial" w:cs="Arial"/>
          <w:sz w:val="20"/>
          <w:szCs w:val="20"/>
        </w:rPr>
      </w:pPr>
    </w:p>
    <w:p w14:paraId="7107D3B7" w14:textId="6DB3625D" w:rsidR="00F1607D" w:rsidRPr="00A0736D"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 xml:space="preserve">Izvajalec mora v zvezi z vsemi spremembami, ki zahtevajo sklenitev aneksa, v najkrajšem času pisno obvestiti naročnika. Predlog za spremembe mora vsebovati obrazložitev razlogov za spremembe ter njihov vpliv na izvajanje </w:t>
      </w:r>
      <w:r w:rsidR="00BC663C">
        <w:rPr>
          <w:rFonts w:ascii="Arial" w:hAnsi="Arial" w:cs="Arial"/>
          <w:sz w:val="20"/>
          <w:szCs w:val="20"/>
        </w:rPr>
        <w:t>operacije</w:t>
      </w:r>
      <w:r w:rsidRPr="00493C45">
        <w:rPr>
          <w:rFonts w:ascii="Arial" w:hAnsi="Arial" w:cs="Arial"/>
          <w:sz w:val="20"/>
          <w:szCs w:val="20"/>
        </w:rPr>
        <w:t xml:space="preserve">. K predlogu mora izvajalec priložiti novi Prilogi 5 in 7, ki odražata </w:t>
      </w:r>
      <w:r w:rsidRPr="00A0736D">
        <w:rPr>
          <w:rFonts w:ascii="Arial" w:hAnsi="Arial" w:cs="Arial"/>
          <w:sz w:val="20"/>
          <w:szCs w:val="20"/>
        </w:rPr>
        <w:t xml:space="preserve">predlagane spremembe, v kolikor </w:t>
      </w:r>
      <w:r w:rsidR="00933B7F" w:rsidRPr="00A0736D">
        <w:rPr>
          <w:rFonts w:ascii="Arial" w:hAnsi="Arial" w:cs="Arial"/>
          <w:sz w:val="20"/>
          <w:szCs w:val="20"/>
        </w:rPr>
        <w:t xml:space="preserve">se njuno besedilo spreminja ali dopolnjuje. </w:t>
      </w:r>
    </w:p>
    <w:p w14:paraId="5451F928" w14:textId="77777777" w:rsidR="00F1607D" w:rsidRPr="00493C45" w:rsidRDefault="00F1607D" w:rsidP="000D6748">
      <w:pPr>
        <w:tabs>
          <w:tab w:val="left" w:pos="720"/>
        </w:tabs>
        <w:spacing w:line="260" w:lineRule="exact"/>
        <w:jc w:val="both"/>
        <w:rPr>
          <w:rFonts w:ascii="Arial" w:hAnsi="Arial" w:cs="Arial"/>
          <w:sz w:val="20"/>
          <w:szCs w:val="20"/>
        </w:rPr>
      </w:pPr>
    </w:p>
    <w:p w14:paraId="0190B2D7" w14:textId="77777777" w:rsidR="00D44C5B" w:rsidRPr="00493C45" w:rsidRDefault="00D44C5B" w:rsidP="000D6748">
      <w:pPr>
        <w:tabs>
          <w:tab w:val="left" w:pos="720"/>
        </w:tabs>
        <w:spacing w:line="260" w:lineRule="exact"/>
        <w:jc w:val="both"/>
        <w:rPr>
          <w:rFonts w:ascii="Arial" w:hAnsi="Arial" w:cs="Arial"/>
          <w:sz w:val="20"/>
          <w:szCs w:val="20"/>
        </w:rPr>
      </w:pPr>
    </w:p>
    <w:p w14:paraId="6724D821" w14:textId="6794214D" w:rsidR="00F1607D" w:rsidRPr="00493C45" w:rsidRDefault="00F1607D" w:rsidP="000D6748">
      <w:pPr>
        <w:numPr>
          <w:ilvl w:val="12"/>
          <w:numId w:val="0"/>
        </w:numPr>
        <w:spacing w:line="260" w:lineRule="exact"/>
        <w:jc w:val="both"/>
        <w:rPr>
          <w:rFonts w:ascii="Arial" w:hAnsi="Arial" w:cs="Arial"/>
          <w:b/>
          <w:sz w:val="20"/>
          <w:szCs w:val="20"/>
          <w:lang w:eastAsia="en-US"/>
        </w:rPr>
      </w:pPr>
      <w:r w:rsidRPr="00493C45">
        <w:rPr>
          <w:rFonts w:ascii="Arial" w:hAnsi="Arial" w:cs="Arial"/>
          <w:b/>
          <w:sz w:val="20"/>
          <w:szCs w:val="20"/>
          <w:lang w:eastAsia="en-US"/>
        </w:rPr>
        <w:t xml:space="preserve">Kategorije upravičenih stroškov </w:t>
      </w:r>
      <w:r w:rsidR="00A73058">
        <w:rPr>
          <w:rFonts w:ascii="Arial" w:hAnsi="Arial" w:cs="Arial"/>
          <w:b/>
          <w:sz w:val="20"/>
          <w:szCs w:val="20"/>
          <w:lang w:eastAsia="en-US"/>
        </w:rPr>
        <w:t>operacije</w:t>
      </w:r>
    </w:p>
    <w:p w14:paraId="0B844927" w14:textId="77777777" w:rsidR="00F1607D" w:rsidRPr="00493C45" w:rsidRDefault="00F1607D" w:rsidP="000D6748">
      <w:pPr>
        <w:overflowPunct w:val="0"/>
        <w:autoSpaceDE w:val="0"/>
        <w:autoSpaceDN w:val="0"/>
        <w:adjustRightInd w:val="0"/>
        <w:spacing w:line="260" w:lineRule="exact"/>
        <w:textAlignment w:val="baseline"/>
        <w:rPr>
          <w:rFonts w:ascii="Arial" w:hAnsi="Arial" w:cs="Arial"/>
          <w:iCs/>
          <w:sz w:val="20"/>
          <w:szCs w:val="20"/>
        </w:rPr>
      </w:pPr>
    </w:p>
    <w:p w14:paraId="3E814222" w14:textId="59266C32" w:rsidR="008C491E" w:rsidRPr="00493C45" w:rsidRDefault="008C491E" w:rsidP="000D6748">
      <w:pPr>
        <w:tabs>
          <w:tab w:val="left" w:pos="720"/>
        </w:tabs>
        <w:spacing w:line="260" w:lineRule="exact"/>
        <w:jc w:val="center"/>
        <w:rPr>
          <w:rFonts w:ascii="Arial" w:hAnsi="Arial" w:cs="Arial"/>
          <w:sz w:val="20"/>
          <w:szCs w:val="20"/>
        </w:rPr>
      </w:pPr>
      <w:r>
        <w:rPr>
          <w:rFonts w:ascii="Arial" w:hAnsi="Arial" w:cs="Arial"/>
          <w:sz w:val="20"/>
          <w:szCs w:val="20"/>
        </w:rPr>
        <w:t>8</w:t>
      </w:r>
      <w:r w:rsidRPr="00493C45">
        <w:rPr>
          <w:rFonts w:ascii="Arial" w:hAnsi="Arial" w:cs="Arial"/>
          <w:sz w:val="20"/>
          <w:szCs w:val="20"/>
        </w:rPr>
        <w:t>. člen</w:t>
      </w:r>
    </w:p>
    <w:p w14:paraId="5B74B090" w14:textId="558ACC33" w:rsidR="00F1607D" w:rsidRPr="00493C45" w:rsidRDefault="00F1607D" w:rsidP="000D6748">
      <w:pPr>
        <w:spacing w:line="260" w:lineRule="exact"/>
        <w:jc w:val="center"/>
        <w:rPr>
          <w:rFonts w:ascii="Arial" w:hAnsi="Arial" w:cs="Arial"/>
          <w:i/>
          <w:sz w:val="20"/>
          <w:szCs w:val="20"/>
        </w:rPr>
      </w:pPr>
      <w:r w:rsidRPr="00493C45">
        <w:rPr>
          <w:rFonts w:ascii="Arial" w:hAnsi="Arial" w:cs="Arial"/>
          <w:i/>
          <w:sz w:val="20"/>
          <w:szCs w:val="20"/>
        </w:rPr>
        <w:t>/smiselno upoštevati glede na kategorije stroškov iz Priloge 7/</w:t>
      </w:r>
    </w:p>
    <w:p w14:paraId="26A66D24" w14:textId="77777777" w:rsidR="00F1607D" w:rsidRPr="00493C45" w:rsidRDefault="00F1607D" w:rsidP="000D6748">
      <w:pPr>
        <w:numPr>
          <w:ilvl w:val="12"/>
          <w:numId w:val="0"/>
        </w:numPr>
        <w:spacing w:line="260" w:lineRule="exact"/>
        <w:jc w:val="both"/>
        <w:rPr>
          <w:rFonts w:ascii="Arial" w:hAnsi="Arial" w:cs="Arial"/>
          <w:sz w:val="20"/>
          <w:szCs w:val="20"/>
        </w:rPr>
      </w:pPr>
    </w:p>
    <w:p w14:paraId="59B5B5F9" w14:textId="3214CACC" w:rsidR="00F1607D" w:rsidRPr="00493C45" w:rsidRDefault="00F1607D" w:rsidP="000D6748">
      <w:pPr>
        <w:tabs>
          <w:tab w:val="left" w:pos="1560"/>
        </w:tabs>
        <w:spacing w:line="260" w:lineRule="exact"/>
        <w:jc w:val="both"/>
        <w:rPr>
          <w:rFonts w:ascii="Arial" w:hAnsi="Arial" w:cs="Arial"/>
          <w:sz w:val="20"/>
          <w:szCs w:val="20"/>
        </w:rPr>
      </w:pPr>
      <w:r w:rsidRPr="00D155A6">
        <w:rPr>
          <w:rFonts w:ascii="Arial" w:hAnsi="Arial" w:cs="Arial"/>
          <w:sz w:val="20"/>
          <w:szCs w:val="20"/>
        </w:rPr>
        <w:t>Naročnik bo financiral le stroške</w:t>
      </w:r>
      <w:r w:rsidR="00B74F1D" w:rsidRPr="00D155A6">
        <w:rPr>
          <w:rFonts w:ascii="Arial" w:hAnsi="Arial" w:cs="Arial"/>
          <w:sz w:val="20"/>
          <w:szCs w:val="20"/>
        </w:rPr>
        <w:t xml:space="preserve"> (neposredn</w:t>
      </w:r>
      <w:r w:rsidR="003E7BA2" w:rsidRPr="00D155A6">
        <w:rPr>
          <w:rFonts w:ascii="Arial" w:hAnsi="Arial" w:cs="Arial"/>
          <w:sz w:val="20"/>
          <w:szCs w:val="20"/>
        </w:rPr>
        <w:t>e</w:t>
      </w:r>
      <w:r w:rsidR="00B74F1D" w:rsidRPr="00D155A6">
        <w:rPr>
          <w:rFonts w:ascii="Arial" w:hAnsi="Arial" w:cs="Arial"/>
          <w:sz w:val="20"/>
          <w:szCs w:val="20"/>
        </w:rPr>
        <w:t xml:space="preserve"> upravičen</w:t>
      </w:r>
      <w:r w:rsidR="003E7BA2" w:rsidRPr="00D155A6">
        <w:rPr>
          <w:rFonts w:ascii="Arial" w:hAnsi="Arial" w:cs="Arial"/>
          <w:sz w:val="20"/>
          <w:szCs w:val="20"/>
        </w:rPr>
        <w:t>e</w:t>
      </w:r>
      <w:r w:rsidR="00B74F1D" w:rsidRPr="00D155A6">
        <w:rPr>
          <w:rFonts w:ascii="Arial" w:hAnsi="Arial" w:cs="Arial"/>
          <w:sz w:val="20"/>
          <w:szCs w:val="20"/>
        </w:rPr>
        <w:t xml:space="preserve"> strošk</w:t>
      </w:r>
      <w:r w:rsidR="003E7BA2" w:rsidRPr="00D155A6">
        <w:rPr>
          <w:rFonts w:ascii="Arial" w:hAnsi="Arial" w:cs="Arial"/>
          <w:sz w:val="20"/>
          <w:szCs w:val="20"/>
        </w:rPr>
        <w:t>e</w:t>
      </w:r>
      <w:r w:rsidR="00B74F1D" w:rsidRPr="00D155A6">
        <w:rPr>
          <w:rFonts w:ascii="Arial" w:hAnsi="Arial" w:cs="Arial"/>
          <w:sz w:val="20"/>
          <w:szCs w:val="20"/>
        </w:rPr>
        <w:t xml:space="preserve"> in posredn</w:t>
      </w:r>
      <w:r w:rsidR="003E7BA2" w:rsidRPr="00D155A6">
        <w:rPr>
          <w:rFonts w:ascii="Arial" w:hAnsi="Arial" w:cs="Arial"/>
          <w:sz w:val="20"/>
          <w:szCs w:val="20"/>
        </w:rPr>
        <w:t>e</w:t>
      </w:r>
      <w:r w:rsidR="00B74F1D" w:rsidRPr="00D155A6">
        <w:rPr>
          <w:rFonts w:ascii="Arial" w:hAnsi="Arial" w:cs="Arial"/>
          <w:sz w:val="20"/>
          <w:szCs w:val="20"/>
        </w:rPr>
        <w:t xml:space="preserve"> strošk</w:t>
      </w:r>
      <w:r w:rsidR="003E7BA2" w:rsidRPr="00D155A6">
        <w:rPr>
          <w:rFonts w:ascii="Arial" w:hAnsi="Arial" w:cs="Arial"/>
          <w:sz w:val="20"/>
          <w:szCs w:val="20"/>
        </w:rPr>
        <w:t>e</w:t>
      </w:r>
      <w:r w:rsidR="00B74F1D" w:rsidRPr="00D155A6">
        <w:rPr>
          <w:rFonts w:ascii="Arial" w:hAnsi="Arial" w:cs="Arial"/>
          <w:sz w:val="20"/>
          <w:szCs w:val="20"/>
        </w:rPr>
        <w:t>)</w:t>
      </w:r>
      <w:r w:rsidRPr="00D155A6">
        <w:rPr>
          <w:rFonts w:ascii="Arial" w:hAnsi="Arial" w:cs="Arial"/>
          <w:sz w:val="20"/>
          <w:szCs w:val="20"/>
        </w:rPr>
        <w:t xml:space="preserve">, ki so izključno </w:t>
      </w:r>
      <w:r w:rsidRPr="00493C45">
        <w:rPr>
          <w:rFonts w:ascii="Arial" w:hAnsi="Arial" w:cs="Arial"/>
          <w:sz w:val="20"/>
          <w:szCs w:val="20"/>
        </w:rPr>
        <w:t xml:space="preserve">vezani na izvajanje </w:t>
      </w:r>
      <w:r w:rsidR="0031271F">
        <w:rPr>
          <w:rFonts w:ascii="Arial" w:hAnsi="Arial" w:cs="Arial"/>
          <w:sz w:val="20"/>
          <w:szCs w:val="20"/>
        </w:rPr>
        <w:t xml:space="preserve">operacije </w:t>
      </w:r>
      <w:r w:rsidRPr="00493C45">
        <w:rPr>
          <w:rFonts w:ascii="Arial" w:hAnsi="Arial" w:cs="Arial"/>
          <w:sz w:val="20"/>
          <w:szCs w:val="20"/>
        </w:rPr>
        <w:t xml:space="preserve">in so navedeni v Prilogi 7. </w:t>
      </w:r>
    </w:p>
    <w:p w14:paraId="2B12FEA1" w14:textId="77777777" w:rsidR="00F1607D" w:rsidRPr="00493C45" w:rsidRDefault="00F1607D" w:rsidP="000D6748">
      <w:pPr>
        <w:tabs>
          <w:tab w:val="left" w:pos="1560"/>
        </w:tabs>
        <w:spacing w:line="260" w:lineRule="exact"/>
        <w:jc w:val="both"/>
        <w:rPr>
          <w:rFonts w:ascii="Arial" w:hAnsi="Arial" w:cs="Arial"/>
          <w:sz w:val="20"/>
          <w:szCs w:val="20"/>
        </w:rPr>
      </w:pPr>
    </w:p>
    <w:p w14:paraId="12BF32EB"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Neposredni upravičeni stroški so sestavljeni iz naslednjih kategorij (referenca na kategorije v načrtovanem in dejanskem proračunu):</w:t>
      </w:r>
    </w:p>
    <w:p w14:paraId="4C111F56"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stroški plač (A),</w:t>
      </w:r>
    </w:p>
    <w:p w14:paraId="47EC0866"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potni stroški (B),</w:t>
      </w:r>
    </w:p>
    <w:p w14:paraId="450B08F2"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potrošni material, zaloge in splošne storitve (E),</w:t>
      </w:r>
    </w:p>
    <w:p w14:paraId="5363083A"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drugi neposredni stroški (F).</w:t>
      </w:r>
    </w:p>
    <w:p w14:paraId="193F6A85" w14:textId="77777777" w:rsidR="00F1607D" w:rsidRPr="00493C45" w:rsidRDefault="00F1607D" w:rsidP="000D6748">
      <w:pPr>
        <w:numPr>
          <w:ilvl w:val="12"/>
          <w:numId w:val="0"/>
        </w:numPr>
        <w:spacing w:line="260" w:lineRule="exact"/>
        <w:jc w:val="both"/>
        <w:rPr>
          <w:rFonts w:ascii="Arial" w:hAnsi="Arial" w:cs="Arial"/>
          <w:sz w:val="20"/>
          <w:szCs w:val="20"/>
        </w:rPr>
      </w:pPr>
    </w:p>
    <w:p w14:paraId="30E634CD" w14:textId="047FF889" w:rsidR="00F1607D" w:rsidRPr="00493C45" w:rsidRDefault="00D637B3" w:rsidP="000D6748">
      <w:pPr>
        <w:numPr>
          <w:ilvl w:val="12"/>
          <w:numId w:val="0"/>
        </w:numPr>
        <w:spacing w:line="260" w:lineRule="exact"/>
        <w:jc w:val="both"/>
        <w:rPr>
          <w:rFonts w:ascii="Arial" w:hAnsi="Arial" w:cs="Arial"/>
          <w:i/>
          <w:sz w:val="18"/>
          <w:szCs w:val="18"/>
        </w:rPr>
      </w:pPr>
      <w:r>
        <w:rPr>
          <w:rFonts w:ascii="Arial" w:hAnsi="Arial" w:cs="Arial"/>
          <w:sz w:val="20"/>
          <w:szCs w:val="20"/>
        </w:rPr>
        <w:lastRenderedPageBreak/>
        <w:t>P</w:t>
      </w:r>
      <w:r w:rsidR="00F1607D" w:rsidRPr="00493C45">
        <w:rPr>
          <w:rFonts w:ascii="Arial" w:hAnsi="Arial" w:cs="Arial"/>
          <w:sz w:val="20"/>
          <w:szCs w:val="20"/>
        </w:rPr>
        <w:t xml:space="preserve">osredni stroški (H) </w:t>
      </w:r>
      <w:r>
        <w:rPr>
          <w:rFonts w:ascii="Arial" w:hAnsi="Arial" w:cs="Arial"/>
          <w:sz w:val="20"/>
          <w:szCs w:val="20"/>
        </w:rPr>
        <w:t xml:space="preserve">so stroški, ki niso opredeljivi kot neposredni stroški in so le posredno povezani z izvajanjem operacije. Posredni stroški so upravičeni v višini </w:t>
      </w:r>
      <w:r w:rsidR="00F1607D" w:rsidRPr="00493C45">
        <w:rPr>
          <w:rFonts w:ascii="Arial" w:hAnsi="Arial" w:cs="Arial"/>
          <w:sz w:val="20"/>
          <w:szCs w:val="20"/>
        </w:rPr>
        <w:t>7</w:t>
      </w:r>
      <w:r w:rsidR="00CC7853">
        <w:rPr>
          <w:rFonts w:ascii="Arial" w:hAnsi="Arial" w:cs="Arial"/>
          <w:sz w:val="20"/>
          <w:szCs w:val="20"/>
        </w:rPr>
        <w:t xml:space="preserve"> </w:t>
      </w:r>
      <w:r w:rsidR="00F1607D" w:rsidRPr="00493C45">
        <w:rPr>
          <w:rFonts w:ascii="Arial" w:hAnsi="Arial" w:cs="Arial"/>
          <w:sz w:val="20"/>
          <w:szCs w:val="20"/>
        </w:rPr>
        <w:t xml:space="preserve">% celotnega zneska neposrednih upravičenih stroškov </w:t>
      </w:r>
      <w:r>
        <w:rPr>
          <w:rFonts w:ascii="Arial" w:hAnsi="Arial" w:cs="Arial"/>
          <w:sz w:val="20"/>
          <w:szCs w:val="20"/>
        </w:rPr>
        <w:t xml:space="preserve"> ali </w:t>
      </w:r>
      <w:r w:rsidR="00F1607D" w:rsidRPr="00493C45">
        <w:rPr>
          <w:rFonts w:ascii="Arial" w:hAnsi="Arial" w:cs="Arial"/>
          <w:sz w:val="20"/>
          <w:szCs w:val="20"/>
        </w:rPr>
        <w:t>15</w:t>
      </w:r>
      <w:r w:rsidR="00CC7853">
        <w:rPr>
          <w:rFonts w:ascii="Arial" w:hAnsi="Arial" w:cs="Arial"/>
          <w:sz w:val="20"/>
          <w:szCs w:val="20"/>
        </w:rPr>
        <w:t xml:space="preserve"> </w:t>
      </w:r>
      <w:r w:rsidR="00F1607D" w:rsidRPr="00493C45">
        <w:rPr>
          <w:rFonts w:ascii="Arial" w:hAnsi="Arial" w:cs="Arial"/>
          <w:sz w:val="20"/>
          <w:szCs w:val="20"/>
        </w:rPr>
        <w:t xml:space="preserve">% celotnega zneska neposrednih upravičenih stroškov dela (kategorija A), kar velja tudi v primeru posameznega </w:t>
      </w:r>
      <w:proofErr w:type="spellStart"/>
      <w:r w:rsidR="00F975C2">
        <w:rPr>
          <w:rFonts w:ascii="Arial" w:hAnsi="Arial" w:cs="Arial"/>
          <w:sz w:val="20"/>
          <w:szCs w:val="20"/>
        </w:rPr>
        <w:t>ZzI</w:t>
      </w:r>
      <w:proofErr w:type="spellEnd"/>
      <w:r w:rsidR="00F1607D" w:rsidRPr="00493C45">
        <w:rPr>
          <w:rFonts w:ascii="Arial" w:hAnsi="Arial" w:cs="Arial"/>
          <w:sz w:val="20"/>
          <w:szCs w:val="20"/>
        </w:rPr>
        <w:t xml:space="preserve">. </w:t>
      </w:r>
      <w:r w:rsidR="00F1607D" w:rsidRPr="00493C45">
        <w:rPr>
          <w:rFonts w:ascii="Arial" w:hAnsi="Arial" w:cs="Arial"/>
          <w:i/>
          <w:sz w:val="18"/>
          <w:szCs w:val="18"/>
        </w:rPr>
        <w:t>/smiselno upoštevati glede na navedbe prijavitelja v prilogi 7/</w:t>
      </w:r>
    </w:p>
    <w:p w14:paraId="0A847711" w14:textId="77777777" w:rsidR="00F1607D" w:rsidRPr="00493C45" w:rsidRDefault="00F1607D" w:rsidP="000D6748">
      <w:pPr>
        <w:numPr>
          <w:ilvl w:val="12"/>
          <w:numId w:val="0"/>
        </w:numPr>
        <w:spacing w:line="260" w:lineRule="exact"/>
        <w:jc w:val="both"/>
        <w:rPr>
          <w:rFonts w:ascii="Arial" w:hAnsi="Arial" w:cs="Arial"/>
          <w:sz w:val="20"/>
          <w:szCs w:val="20"/>
        </w:rPr>
      </w:pPr>
    </w:p>
    <w:p w14:paraId="16D86B72" w14:textId="0DAEDFFD" w:rsidR="00F1607D" w:rsidRPr="00827C47" w:rsidRDefault="00F1607D" w:rsidP="000D6748">
      <w:pPr>
        <w:numPr>
          <w:ilvl w:val="12"/>
          <w:numId w:val="0"/>
        </w:numPr>
        <w:spacing w:line="260" w:lineRule="exact"/>
        <w:jc w:val="both"/>
        <w:rPr>
          <w:rFonts w:ascii="Arial" w:hAnsi="Arial" w:cs="Arial"/>
          <w:sz w:val="20"/>
          <w:szCs w:val="20"/>
        </w:rPr>
      </w:pPr>
      <w:r w:rsidRPr="00827C47">
        <w:rPr>
          <w:rFonts w:ascii="Arial" w:hAnsi="Arial" w:cs="Arial"/>
          <w:sz w:val="20"/>
          <w:szCs w:val="20"/>
        </w:rPr>
        <w:t xml:space="preserve">Natančnejši opis upravičenosti posamezne upravičene kategorije stroškov je opredeljen v Nacionalnih pravilih o upravičenosti </w:t>
      </w:r>
      <w:r w:rsidR="002F570A" w:rsidRPr="00827C47">
        <w:rPr>
          <w:rFonts w:ascii="Arial" w:hAnsi="Arial" w:cs="Arial"/>
          <w:sz w:val="20"/>
          <w:szCs w:val="20"/>
        </w:rPr>
        <w:t xml:space="preserve">za črpanje sredstev programa </w:t>
      </w:r>
      <w:r w:rsidR="002F570A" w:rsidRPr="00827C47">
        <w:rPr>
          <w:rFonts w:ascii="Helv" w:eastAsiaTheme="minorHAnsi" w:hAnsi="Helv" w:cs="Helv"/>
          <w:color w:val="000000"/>
          <w:sz w:val="20"/>
          <w:szCs w:val="20"/>
          <w:lang w:eastAsia="en-US"/>
        </w:rPr>
        <w:t>Sklada za azil, migracije in vključevanje, programa Sklada za notranjo varnost ter programa Instrumenta za finančno podporo za upravljanje meja in vizumsko politiko v okviru Sklada za integrirano upravljanje meja v programskem obdobju 2021–2027</w:t>
      </w:r>
      <w:r w:rsidRPr="00827C47">
        <w:rPr>
          <w:rFonts w:ascii="Arial" w:hAnsi="Arial" w:cs="Arial"/>
          <w:sz w:val="20"/>
          <w:szCs w:val="20"/>
        </w:rPr>
        <w:t xml:space="preserve"> (v nadaljevanju: Nacionalna pravila), ki so dostopn</w:t>
      </w:r>
      <w:r w:rsidR="002F570A" w:rsidRPr="00827C47">
        <w:rPr>
          <w:rFonts w:ascii="Arial" w:hAnsi="Arial" w:cs="Arial"/>
          <w:sz w:val="20"/>
          <w:szCs w:val="20"/>
        </w:rPr>
        <w:t>a</w:t>
      </w:r>
      <w:r w:rsidRPr="00827C47">
        <w:rPr>
          <w:rFonts w:ascii="Arial" w:hAnsi="Arial" w:cs="Arial"/>
          <w:sz w:val="20"/>
          <w:szCs w:val="20"/>
        </w:rPr>
        <w:t xml:space="preserve"> na spletni strani Ministrstva za notranje zadeve: </w:t>
      </w:r>
    </w:p>
    <w:p w14:paraId="079EA499" w14:textId="5A3BFB4D" w:rsidR="00F1607D" w:rsidRPr="00CF3C6B" w:rsidRDefault="00407C18" w:rsidP="000D6748">
      <w:pPr>
        <w:numPr>
          <w:ilvl w:val="12"/>
          <w:numId w:val="0"/>
        </w:numPr>
        <w:spacing w:line="260" w:lineRule="exact"/>
        <w:jc w:val="both"/>
        <w:rPr>
          <w:rFonts w:ascii="Arial" w:hAnsi="Arial" w:cs="Arial"/>
          <w:strike/>
          <w:sz w:val="20"/>
          <w:szCs w:val="20"/>
        </w:rPr>
      </w:pPr>
      <w:hyperlink r:id="rId10" w:history="1">
        <w:r w:rsidR="00CF3C6B" w:rsidRPr="00CF3C6B">
          <w:rPr>
            <w:rStyle w:val="Hiperpovezava"/>
            <w:rFonts w:ascii="Arial" w:hAnsi="Arial" w:cs="Arial"/>
            <w:color w:val="auto"/>
            <w:sz w:val="20"/>
            <w:szCs w:val="20"/>
            <w:u w:val="none"/>
          </w:rPr>
          <w:t>https://evropskasredstva.si/nacionalna-pravila/</w:t>
        </w:r>
      </w:hyperlink>
      <w:r w:rsidR="00B74F1D" w:rsidRPr="00CF3C6B">
        <w:rPr>
          <w:rFonts w:ascii="Arial" w:hAnsi="Arial" w:cs="Arial"/>
          <w:sz w:val="20"/>
          <w:szCs w:val="20"/>
        </w:rPr>
        <w:t xml:space="preserve">. </w:t>
      </w:r>
    </w:p>
    <w:p w14:paraId="6C1D2D30" w14:textId="77777777" w:rsidR="00F1607D" w:rsidRPr="00493C45" w:rsidRDefault="00F1607D" w:rsidP="000D6748">
      <w:pPr>
        <w:numPr>
          <w:ilvl w:val="12"/>
          <w:numId w:val="0"/>
        </w:numPr>
        <w:spacing w:line="260" w:lineRule="exact"/>
        <w:jc w:val="both"/>
        <w:rPr>
          <w:rFonts w:ascii="Arial" w:hAnsi="Arial" w:cs="Arial"/>
          <w:sz w:val="20"/>
          <w:szCs w:val="20"/>
        </w:rPr>
      </w:pPr>
    </w:p>
    <w:p w14:paraId="365B7FB4" w14:textId="379677FA" w:rsidR="00F1607D" w:rsidRDefault="006C09E7" w:rsidP="000D6748">
      <w:pPr>
        <w:autoSpaceDE w:val="0"/>
        <w:autoSpaceDN w:val="0"/>
        <w:adjustRightInd w:val="0"/>
        <w:spacing w:line="260" w:lineRule="exact"/>
        <w:jc w:val="both"/>
        <w:rPr>
          <w:rFonts w:ascii="Arial" w:hAnsi="Arial" w:cs="Arial"/>
          <w:sz w:val="20"/>
          <w:szCs w:val="20"/>
        </w:rPr>
      </w:pPr>
      <w:r>
        <w:rPr>
          <w:rFonts w:ascii="Arial" w:hAnsi="Arial" w:cs="Arial"/>
          <w:sz w:val="20"/>
          <w:szCs w:val="20"/>
        </w:rPr>
        <w:t>Izvajalec</w:t>
      </w:r>
      <w:r w:rsidR="00F1607D" w:rsidRPr="00493C45">
        <w:rPr>
          <w:rFonts w:ascii="Arial" w:hAnsi="Arial" w:cs="Arial"/>
          <w:sz w:val="20"/>
          <w:szCs w:val="20"/>
        </w:rPr>
        <w:t xml:space="preserve"> za pripravo spremljanja in izdelavo končnega poročila ter obračun stroškov enega primera lahko uveljavi največ 20 ur. Število ur, ki jih bo izvajalec dejansko porabil za samo izvajanje spremljanja odstranitve tujca, se v celoti prizna in se stroški povrnejo. </w:t>
      </w:r>
    </w:p>
    <w:p w14:paraId="2285848B" w14:textId="77777777" w:rsidR="00933B7F" w:rsidRPr="00493C45" w:rsidRDefault="00933B7F" w:rsidP="000D6748">
      <w:pPr>
        <w:autoSpaceDE w:val="0"/>
        <w:autoSpaceDN w:val="0"/>
        <w:adjustRightInd w:val="0"/>
        <w:spacing w:line="260" w:lineRule="exact"/>
        <w:jc w:val="both"/>
        <w:rPr>
          <w:rFonts w:ascii="Arial" w:hAnsi="Arial" w:cs="Arial"/>
          <w:sz w:val="20"/>
          <w:szCs w:val="20"/>
        </w:rPr>
      </w:pPr>
    </w:p>
    <w:p w14:paraId="5945F779" w14:textId="17826CAB"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Stroški dela (A) se izračunajo na podlagi normativnega izračuna tako, da se zadnji evidentirani letni bruto stroški za zaposlene delijo s 1.720 urami. Na tak način izračunana urna postavka SSE se uporablja skozi celotno obdobje izvajanja </w:t>
      </w:r>
      <w:r w:rsidR="006C09E7">
        <w:rPr>
          <w:rFonts w:ascii="Arial" w:hAnsi="Arial" w:cs="Arial"/>
          <w:sz w:val="20"/>
          <w:szCs w:val="20"/>
        </w:rPr>
        <w:t>operacije</w:t>
      </w:r>
      <w:r w:rsidRPr="00493C45">
        <w:rPr>
          <w:rFonts w:ascii="Arial" w:hAnsi="Arial" w:cs="Arial"/>
          <w:sz w:val="20"/>
          <w:szCs w:val="20"/>
        </w:rPr>
        <w:t xml:space="preserve">. </w:t>
      </w:r>
    </w:p>
    <w:p w14:paraId="6C33BD16" w14:textId="77777777" w:rsidR="00F1607D" w:rsidRPr="00493C45" w:rsidRDefault="00F1607D" w:rsidP="000D6748">
      <w:pPr>
        <w:spacing w:line="260" w:lineRule="exact"/>
        <w:jc w:val="both"/>
        <w:rPr>
          <w:rFonts w:ascii="Arial" w:hAnsi="Arial" w:cs="Arial"/>
          <w:sz w:val="20"/>
          <w:szCs w:val="20"/>
        </w:rPr>
      </w:pPr>
    </w:p>
    <w:p w14:paraId="6E7AD954" w14:textId="0784A04D" w:rsidR="007276E5" w:rsidRPr="00CF3C6B" w:rsidRDefault="00F1607D" w:rsidP="000D6748">
      <w:pPr>
        <w:spacing w:line="260" w:lineRule="exact"/>
        <w:jc w:val="both"/>
        <w:rPr>
          <w:rFonts w:ascii="Arial" w:hAnsi="Arial" w:cs="Arial"/>
          <w:sz w:val="20"/>
          <w:szCs w:val="20"/>
        </w:rPr>
      </w:pPr>
      <w:r w:rsidRPr="00CF3C6B">
        <w:rPr>
          <w:rFonts w:ascii="Arial" w:hAnsi="Arial" w:cs="Arial"/>
          <w:sz w:val="20"/>
          <w:szCs w:val="20"/>
        </w:rPr>
        <w:t>Kot dokazil</w:t>
      </w:r>
      <w:r w:rsidR="0005177B" w:rsidRPr="00CF3C6B">
        <w:rPr>
          <w:rFonts w:ascii="Arial" w:hAnsi="Arial" w:cs="Arial"/>
          <w:sz w:val="20"/>
          <w:szCs w:val="20"/>
        </w:rPr>
        <w:t>o o stroških dela</w:t>
      </w:r>
      <w:r w:rsidRPr="00CF3C6B">
        <w:rPr>
          <w:rFonts w:ascii="Arial" w:hAnsi="Arial" w:cs="Arial"/>
          <w:sz w:val="20"/>
          <w:szCs w:val="20"/>
        </w:rPr>
        <w:t xml:space="preserve"> se priloži dokumentacija</w:t>
      </w:r>
      <w:r w:rsidR="007276E5" w:rsidRPr="00CF3C6B">
        <w:rPr>
          <w:rFonts w:ascii="Arial" w:hAnsi="Arial" w:cs="Arial"/>
          <w:sz w:val="20"/>
          <w:szCs w:val="20"/>
        </w:rPr>
        <w:t xml:space="preserve"> skladno s točko 2.1 Nacionalnih pravil. </w:t>
      </w:r>
    </w:p>
    <w:p w14:paraId="17E9F6EC" w14:textId="5B8A94C9"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 xml:space="preserve"> </w:t>
      </w:r>
    </w:p>
    <w:p w14:paraId="0D1BCE67" w14:textId="77777777" w:rsidR="0014745A" w:rsidRPr="00471404" w:rsidRDefault="0014745A" w:rsidP="000D6748">
      <w:pPr>
        <w:spacing w:line="260" w:lineRule="exact"/>
        <w:jc w:val="both"/>
        <w:rPr>
          <w:rFonts w:ascii="Arial" w:hAnsi="Arial" w:cs="Arial"/>
          <w:sz w:val="20"/>
          <w:szCs w:val="20"/>
          <w:lang w:eastAsia="en-US"/>
        </w:rPr>
      </w:pPr>
      <w:r w:rsidRPr="00471404">
        <w:rPr>
          <w:rFonts w:ascii="Arial" w:hAnsi="Arial" w:cs="Arial"/>
          <w:sz w:val="20"/>
          <w:szCs w:val="20"/>
          <w:lang w:eastAsia="en-US"/>
        </w:rPr>
        <w:t xml:space="preserve">Stroški dela osebja, ki izvaja operacijo, se štejejo za neposredne upravičene stroške samo v primerih, ko je: </w:t>
      </w:r>
    </w:p>
    <w:p w14:paraId="7ECA016F" w14:textId="5638831E" w:rsidR="0014745A" w:rsidRPr="00471404" w:rsidRDefault="0014745A" w:rsidP="000D6748">
      <w:pPr>
        <w:spacing w:line="260" w:lineRule="exact"/>
        <w:jc w:val="both"/>
        <w:rPr>
          <w:rFonts w:ascii="Arial" w:hAnsi="Arial" w:cs="Arial"/>
          <w:sz w:val="20"/>
          <w:szCs w:val="20"/>
          <w:lang w:eastAsia="en-US"/>
        </w:rPr>
      </w:pPr>
      <w:r w:rsidRPr="00471404">
        <w:rPr>
          <w:rFonts w:ascii="Arial" w:hAnsi="Arial" w:cs="Arial"/>
          <w:sz w:val="20"/>
          <w:szCs w:val="20"/>
          <w:lang w:eastAsia="en-US"/>
        </w:rPr>
        <w:t>(a)   oseba zaposlena pri izvajalcu samo za namene izvajanja operacije;</w:t>
      </w:r>
    </w:p>
    <w:p w14:paraId="26A5F7A0" w14:textId="5A66A395" w:rsidR="0014745A" w:rsidRPr="00471404" w:rsidRDefault="0014745A" w:rsidP="000D6748">
      <w:pPr>
        <w:spacing w:line="260" w:lineRule="exact"/>
        <w:jc w:val="both"/>
        <w:rPr>
          <w:rFonts w:ascii="Arial" w:hAnsi="Arial" w:cs="Arial"/>
          <w:sz w:val="20"/>
          <w:szCs w:val="20"/>
        </w:rPr>
      </w:pPr>
      <w:r w:rsidRPr="00471404">
        <w:rPr>
          <w:rFonts w:ascii="Arial" w:hAnsi="Arial" w:cs="Arial"/>
          <w:sz w:val="20"/>
          <w:szCs w:val="20"/>
          <w:lang w:eastAsia="en-US"/>
        </w:rPr>
        <w:t xml:space="preserve">(b) </w:t>
      </w:r>
      <w:r w:rsidRPr="00471404">
        <w:rPr>
          <w:rFonts w:ascii="Arial" w:hAnsi="Arial" w:cs="Arial"/>
          <w:sz w:val="20"/>
          <w:szCs w:val="20"/>
        </w:rPr>
        <w:t xml:space="preserve">oseba zaposlena pri izvajalcu in je začasno dodeljena z ustrezno dokumentirano odločbo organizacije za naloge, ki so izključno povezane z izvajanjem operacije in niso del njenega običajnega dela. </w:t>
      </w:r>
    </w:p>
    <w:p w14:paraId="4EA25454" w14:textId="510AF056" w:rsidR="00F1607D" w:rsidRPr="00493C45" w:rsidRDefault="0014745A" w:rsidP="000D6748">
      <w:pPr>
        <w:numPr>
          <w:ilvl w:val="12"/>
          <w:numId w:val="0"/>
        </w:numPr>
        <w:spacing w:line="260" w:lineRule="exact"/>
        <w:jc w:val="both"/>
        <w:rPr>
          <w:rFonts w:ascii="Arial" w:hAnsi="Arial" w:cs="Arial"/>
          <w:sz w:val="20"/>
          <w:szCs w:val="20"/>
          <w:highlight w:val="yellow"/>
        </w:rPr>
      </w:pPr>
      <w:r w:rsidRPr="00493C45">
        <w:rPr>
          <w:rFonts w:ascii="Arial" w:hAnsi="Arial" w:cs="Arial"/>
          <w:i/>
          <w:sz w:val="18"/>
          <w:szCs w:val="18"/>
        </w:rPr>
        <w:t xml:space="preserve"> </w:t>
      </w:r>
    </w:p>
    <w:p w14:paraId="4489EA17"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V primeru </w:t>
      </w:r>
      <w:proofErr w:type="spellStart"/>
      <w:r w:rsidRPr="00493C45">
        <w:rPr>
          <w:rFonts w:ascii="Arial" w:hAnsi="Arial" w:cs="Arial"/>
          <w:sz w:val="20"/>
          <w:szCs w:val="20"/>
        </w:rPr>
        <w:t>stornacije</w:t>
      </w:r>
      <w:proofErr w:type="spellEnd"/>
      <w:r w:rsidRPr="00493C45">
        <w:rPr>
          <w:rFonts w:ascii="Arial" w:hAnsi="Arial" w:cs="Arial"/>
          <w:sz w:val="20"/>
          <w:szCs w:val="20"/>
        </w:rPr>
        <w:t xml:space="preserve"> odstranitve ali če se odstranitev ni izvedla iz drugih nepredvidljivih razlogov, se izvajalcu povrnejo vsi stroški, ki so mu nastali pri pripravi na vračanje, vključno z rezervacijo letalske karte ali druge vozovnice, stroški namestitve, itd. V primeru, da izvajalec dobi ob odpovedi rezervacije letalske karte del stroškov povrnjen, lahko uveljavlja le preostali del.</w:t>
      </w:r>
    </w:p>
    <w:p w14:paraId="79E64A72"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12C2EC4E" w14:textId="3BBE2F94" w:rsidR="00F1607D" w:rsidRPr="00471404" w:rsidRDefault="00F1607D" w:rsidP="000D6748">
      <w:pPr>
        <w:autoSpaceDE w:val="0"/>
        <w:autoSpaceDN w:val="0"/>
        <w:adjustRightInd w:val="0"/>
        <w:spacing w:line="260" w:lineRule="exact"/>
        <w:jc w:val="both"/>
        <w:rPr>
          <w:rFonts w:ascii="Arial" w:hAnsi="Arial" w:cs="Arial"/>
          <w:sz w:val="20"/>
          <w:szCs w:val="20"/>
        </w:rPr>
      </w:pPr>
      <w:r w:rsidRPr="00A80F13">
        <w:rPr>
          <w:rFonts w:ascii="Arial" w:hAnsi="Arial" w:cs="Arial"/>
          <w:sz w:val="20"/>
          <w:szCs w:val="20"/>
        </w:rPr>
        <w:t>Izvajalcu se prav tako povrnejo stroški za udeležb</w:t>
      </w:r>
      <w:r w:rsidR="00843E53" w:rsidRPr="00A80F13">
        <w:rPr>
          <w:rFonts w:ascii="Arial" w:hAnsi="Arial" w:cs="Arial"/>
          <w:sz w:val="20"/>
          <w:szCs w:val="20"/>
        </w:rPr>
        <w:t>o</w:t>
      </w:r>
      <w:r w:rsidRPr="00A80F13">
        <w:rPr>
          <w:rFonts w:ascii="Arial" w:hAnsi="Arial" w:cs="Arial"/>
          <w:sz w:val="20"/>
          <w:szCs w:val="20"/>
        </w:rPr>
        <w:t xml:space="preserve"> na usposabljanjih in sestankih, ki jih organizira </w:t>
      </w:r>
      <w:r w:rsidRPr="00493C45">
        <w:rPr>
          <w:rFonts w:ascii="Arial" w:hAnsi="Arial" w:cs="Arial"/>
          <w:sz w:val="20"/>
          <w:szCs w:val="20"/>
        </w:rPr>
        <w:t xml:space="preserve">agencija </w:t>
      </w:r>
      <w:proofErr w:type="spellStart"/>
      <w:r w:rsidRPr="00493C45">
        <w:rPr>
          <w:rFonts w:ascii="Arial" w:hAnsi="Arial" w:cs="Arial"/>
          <w:sz w:val="20"/>
          <w:szCs w:val="20"/>
        </w:rPr>
        <w:t>Frontex</w:t>
      </w:r>
      <w:proofErr w:type="spellEnd"/>
      <w:r w:rsidRPr="00493C45">
        <w:rPr>
          <w:rFonts w:ascii="Arial" w:hAnsi="Arial" w:cs="Arial"/>
          <w:sz w:val="20"/>
          <w:szCs w:val="20"/>
        </w:rPr>
        <w:t xml:space="preserve">, FRA, ICMPD ali Evropska komisija in so namenjeni institucijam, ki izvajajo spremljanje </w:t>
      </w:r>
      <w:r w:rsidR="00B16EB7" w:rsidRPr="00471404">
        <w:rPr>
          <w:rFonts w:ascii="Arial" w:hAnsi="Arial" w:cs="Arial"/>
          <w:sz w:val="20"/>
          <w:szCs w:val="20"/>
        </w:rPr>
        <w:t xml:space="preserve">odstranitve tujcev. </w:t>
      </w:r>
    </w:p>
    <w:p w14:paraId="12A63312" w14:textId="29E7B2C8"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Drugi stroški niso upravičeni, razen v primeru, da izvajalec izkaže, da so nujno potrebni za izvajanje </w:t>
      </w:r>
      <w:r w:rsidR="006C09E7">
        <w:rPr>
          <w:rFonts w:ascii="Arial" w:hAnsi="Arial" w:cs="Arial"/>
          <w:sz w:val="20"/>
          <w:szCs w:val="20"/>
        </w:rPr>
        <w:t>operacije</w:t>
      </w:r>
      <w:r w:rsidRPr="00493C45">
        <w:rPr>
          <w:rFonts w:ascii="Arial" w:hAnsi="Arial" w:cs="Arial"/>
          <w:sz w:val="20"/>
          <w:szCs w:val="20"/>
        </w:rPr>
        <w:t xml:space="preserve"> in dokazljivi.</w:t>
      </w:r>
    </w:p>
    <w:p w14:paraId="0D01FFFA" w14:textId="77777777" w:rsidR="00F1607D" w:rsidRPr="00493C45" w:rsidRDefault="00F1607D" w:rsidP="000D6748">
      <w:pPr>
        <w:numPr>
          <w:ilvl w:val="12"/>
          <w:numId w:val="0"/>
        </w:numPr>
        <w:spacing w:line="260" w:lineRule="exact"/>
        <w:jc w:val="both"/>
        <w:rPr>
          <w:rFonts w:ascii="Arial" w:hAnsi="Arial" w:cs="Arial"/>
          <w:sz w:val="20"/>
          <w:szCs w:val="20"/>
        </w:rPr>
      </w:pPr>
    </w:p>
    <w:p w14:paraId="13179702" w14:textId="77777777" w:rsidR="00FE02F5" w:rsidRDefault="00FE02F5" w:rsidP="000D6748">
      <w:pPr>
        <w:autoSpaceDE w:val="0"/>
        <w:autoSpaceDN w:val="0"/>
        <w:adjustRightInd w:val="0"/>
        <w:spacing w:line="260" w:lineRule="exact"/>
        <w:jc w:val="both"/>
        <w:rPr>
          <w:rFonts w:ascii="Arial" w:hAnsi="Arial" w:cs="Arial"/>
          <w:b/>
          <w:sz w:val="20"/>
          <w:szCs w:val="20"/>
          <w:lang w:eastAsia="en-US"/>
        </w:rPr>
      </w:pPr>
    </w:p>
    <w:p w14:paraId="5DE63F5A" w14:textId="469667C4" w:rsidR="00F1607D" w:rsidRPr="00493C45" w:rsidRDefault="00F1607D" w:rsidP="000D6748">
      <w:pPr>
        <w:autoSpaceDE w:val="0"/>
        <w:autoSpaceDN w:val="0"/>
        <w:adjustRightInd w:val="0"/>
        <w:spacing w:line="260" w:lineRule="exact"/>
        <w:jc w:val="both"/>
        <w:rPr>
          <w:rFonts w:ascii="Arial" w:hAnsi="Arial" w:cs="Arial"/>
          <w:b/>
          <w:sz w:val="20"/>
          <w:szCs w:val="20"/>
          <w:lang w:eastAsia="en-US"/>
        </w:rPr>
      </w:pPr>
      <w:r w:rsidRPr="00493C45">
        <w:rPr>
          <w:rFonts w:ascii="Arial" w:hAnsi="Arial" w:cs="Arial"/>
          <w:b/>
          <w:sz w:val="20"/>
          <w:szCs w:val="20"/>
          <w:lang w:eastAsia="en-US"/>
        </w:rPr>
        <w:t>Neupravičeni stroški</w:t>
      </w:r>
    </w:p>
    <w:p w14:paraId="65193FFA" w14:textId="77777777" w:rsidR="00F1607D" w:rsidRPr="00493C45" w:rsidRDefault="00F1607D" w:rsidP="000D6748">
      <w:pPr>
        <w:autoSpaceDE w:val="0"/>
        <w:autoSpaceDN w:val="0"/>
        <w:adjustRightInd w:val="0"/>
        <w:spacing w:line="260" w:lineRule="exact"/>
        <w:jc w:val="both"/>
        <w:rPr>
          <w:rFonts w:ascii="Arial" w:hAnsi="Arial" w:cs="Arial"/>
          <w:b/>
          <w:sz w:val="20"/>
          <w:szCs w:val="20"/>
          <w:lang w:eastAsia="en-US"/>
        </w:rPr>
      </w:pPr>
    </w:p>
    <w:p w14:paraId="303E123D" w14:textId="55AD91BA" w:rsidR="000F6534" w:rsidRPr="00493C45" w:rsidRDefault="000F6534" w:rsidP="000D6748">
      <w:pPr>
        <w:tabs>
          <w:tab w:val="left" w:pos="720"/>
        </w:tabs>
        <w:spacing w:line="260" w:lineRule="exact"/>
        <w:jc w:val="center"/>
        <w:rPr>
          <w:rFonts w:ascii="Arial" w:hAnsi="Arial" w:cs="Arial"/>
          <w:sz w:val="20"/>
          <w:szCs w:val="20"/>
        </w:rPr>
      </w:pPr>
      <w:r>
        <w:rPr>
          <w:rFonts w:ascii="Arial" w:hAnsi="Arial" w:cs="Arial"/>
          <w:sz w:val="20"/>
          <w:szCs w:val="20"/>
        </w:rPr>
        <w:t>9</w:t>
      </w:r>
      <w:r w:rsidRPr="00493C45">
        <w:rPr>
          <w:rFonts w:ascii="Arial" w:hAnsi="Arial" w:cs="Arial"/>
          <w:sz w:val="20"/>
          <w:szCs w:val="20"/>
        </w:rPr>
        <w:t>. člen</w:t>
      </w:r>
    </w:p>
    <w:p w14:paraId="7FDBAD21" w14:textId="77777777" w:rsidR="00E16174" w:rsidRPr="00493C45" w:rsidRDefault="00E16174" w:rsidP="000D6748">
      <w:pPr>
        <w:tabs>
          <w:tab w:val="left" w:pos="720"/>
        </w:tabs>
        <w:spacing w:line="260" w:lineRule="exact"/>
        <w:ind w:left="1080"/>
        <w:rPr>
          <w:rFonts w:ascii="Arial" w:hAnsi="Arial" w:cs="Arial"/>
          <w:sz w:val="20"/>
          <w:szCs w:val="20"/>
        </w:rPr>
      </w:pPr>
    </w:p>
    <w:p w14:paraId="782C54B6" w14:textId="37C95413" w:rsidR="00F1607D" w:rsidRDefault="006F3F4F" w:rsidP="000D6748">
      <w:pPr>
        <w:numPr>
          <w:ilvl w:val="12"/>
          <w:numId w:val="0"/>
        </w:numPr>
        <w:spacing w:line="260" w:lineRule="exact"/>
        <w:jc w:val="both"/>
        <w:rPr>
          <w:rFonts w:ascii="Arial" w:hAnsi="Arial" w:cs="Arial"/>
          <w:sz w:val="20"/>
          <w:szCs w:val="20"/>
        </w:rPr>
      </w:pPr>
      <w:r>
        <w:rPr>
          <w:rFonts w:ascii="Arial" w:hAnsi="Arial" w:cs="Arial"/>
          <w:sz w:val="20"/>
          <w:szCs w:val="20"/>
        </w:rPr>
        <w:t xml:space="preserve">Stroški, ki se štejejo za neupravičene so opredeljeni v točki </w:t>
      </w:r>
      <w:r w:rsidR="002A367E">
        <w:rPr>
          <w:rFonts w:ascii="Arial" w:hAnsi="Arial" w:cs="Arial"/>
          <w:sz w:val="20"/>
          <w:szCs w:val="20"/>
        </w:rPr>
        <w:t>7</w:t>
      </w:r>
      <w:r>
        <w:rPr>
          <w:rFonts w:ascii="Arial" w:hAnsi="Arial" w:cs="Arial"/>
          <w:sz w:val="20"/>
          <w:szCs w:val="20"/>
        </w:rPr>
        <w:t xml:space="preserve"> Nacionalnih pravil. </w:t>
      </w:r>
    </w:p>
    <w:p w14:paraId="6158B089" w14:textId="22795668" w:rsidR="006F3F4F" w:rsidRDefault="006F3F4F" w:rsidP="000D6748">
      <w:pPr>
        <w:numPr>
          <w:ilvl w:val="12"/>
          <w:numId w:val="0"/>
        </w:numPr>
        <w:spacing w:line="260" w:lineRule="exact"/>
        <w:jc w:val="both"/>
        <w:rPr>
          <w:rFonts w:ascii="Arial" w:hAnsi="Arial" w:cs="Arial"/>
          <w:sz w:val="20"/>
          <w:szCs w:val="20"/>
        </w:rPr>
      </w:pPr>
    </w:p>
    <w:p w14:paraId="23F49712" w14:textId="579A3DD5" w:rsidR="006F3F4F" w:rsidRDefault="006F3F4F" w:rsidP="000D6748">
      <w:pPr>
        <w:numPr>
          <w:ilvl w:val="12"/>
          <w:numId w:val="0"/>
        </w:numPr>
        <w:spacing w:line="260" w:lineRule="exact"/>
        <w:jc w:val="both"/>
        <w:rPr>
          <w:rFonts w:ascii="Arial" w:hAnsi="Arial" w:cs="Arial"/>
          <w:sz w:val="20"/>
          <w:szCs w:val="20"/>
        </w:rPr>
      </w:pPr>
    </w:p>
    <w:p w14:paraId="53430226" w14:textId="4CB6499D" w:rsidR="002B4150" w:rsidRDefault="002B4150" w:rsidP="000D6748">
      <w:pPr>
        <w:numPr>
          <w:ilvl w:val="12"/>
          <w:numId w:val="0"/>
        </w:numPr>
        <w:spacing w:line="260" w:lineRule="exact"/>
        <w:jc w:val="both"/>
        <w:rPr>
          <w:rFonts w:ascii="Arial" w:hAnsi="Arial" w:cs="Arial"/>
          <w:sz w:val="20"/>
          <w:szCs w:val="20"/>
        </w:rPr>
      </w:pPr>
    </w:p>
    <w:p w14:paraId="0832F5C3" w14:textId="260AF8A2" w:rsidR="002B4150" w:rsidRDefault="002B4150" w:rsidP="000D6748">
      <w:pPr>
        <w:numPr>
          <w:ilvl w:val="12"/>
          <w:numId w:val="0"/>
        </w:numPr>
        <w:spacing w:line="260" w:lineRule="exact"/>
        <w:jc w:val="both"/>
        <w:rPr>
          <w:rFonts w:ascii="Arial" w:hAnsi="Arial" w:cs="Arial"/>
          <w:sz w:val="20"/>
          <w:szCs w:val="20"/>
        </w:rPr>
      </w:pPr>
    </w:p>
    <w:p w14:paraId="0DF11A93" w14:textId="759523F5" w:rsidR="002B4150" w:rsidRDefault="002B4150" w:rsidP="000D6748">
      <w:pPr>
        <w:numPr>
          <w:ilvl w:val="12"/>
          <w:numId w:val="0"/>
        </w:numPr>
        <w:spacing w:line="260" w:lineRule="exact"/>
        <w:jc w:val="both"/>
        <w:rPr>
          <w:rFonts w:ascii="Arial" w:hAnsi="Arial" w:cs="Arial"/>
          <w:sz w:val="20"/>
          <w:szCs w:val="20"/>
        </w:rPr>
      </w:pPr>
    </w:p>
    <w:p w14:paraId="759174CC" w14:textId="683AAD9E" w:rsidR="002B4150" w:rsidRDefault="002B4150" w:rsidP="000D6748">
      <w:pPr>
        <w:numPr>
          <w:ilvl w:val="12"/>
          <w:numId w:val="0"/>
        </w:numPr>
        <w:spacing w:line="260" w:lineRule="exact"/>
        <w:jc w:val="both"/>
        <w:rPr>
          <w:rFonts w:ascii="Arial" w:hAnsi="Arial" w:cs="Arial"/>
          <w:sz w:val="20"/>
          <w:szCs w:val="20"/>
        </w:rPr>
      </w:pPr>
    </w:p>
    <w:p w14:paraId="2E237BD0" w14:textId="77777777" w:rsidR="002B4150" w:rsidRDefault="002B4150" w:rsidP="000D6748">
      <w:pPr>
        <w:numPr>
          <w:ilvl w:val="12"/>
          <w:numId w:val="0"/>
        </w:numPr>
        <w:spacing w:line="260" w:lineRule="exact"/>
        <w:jc w:val="both"/>
        <w:rPr>
          <w:rFonts w:ascii="Arial" w:hAnsi="Arial" w:cs="Arial"/>
          <w:sz w:val="20"/>
          <w:szCs w:val="20"/>
        </w:rPr>
      </w:pPr>
    </w:p>
    <w:p w14:paraId="7BD17253" w14:textId="27149DD8" w:rsidR="00F1607D" w:rsidRPr="00493C45" w:rsidRDefault="00F1607D" w:rsidP="000D6748">
      <w:pPr>
        <w:spacing w:line="260" w:lineRule="exact"/>
        <w:jc w:val="both"/>
        <w:rPr>
          <w:rFonts w:ascii="Arial" w:hAnsi="Arial" w:cs="Arial"/>
          <w:b/>
          <w:sz w:val="20"/>
          <w:szCs w:val="20"/>
          <w:lang w:eastAsia="en-US"/>
        </w:rPr>
      </w:pPr>
      <w:r w:rsidRPr="00493C45">
        <w:rPr>
          <w:rFonts w:ascii="Arial" w:hAnsi="Arial" w:cs="Arial"/>
          <w:b/>
          <w:sz w:val="20"/>
          <w:szCs w:val="20"/>
          <w:lang w:eastAsia="en-US"/>
        </w:rPr>
        <w:lastRenderedPageBreak/>
        <w:t xml:space="preserve">Dovoljene spremembe znotraj dogovorjenega načrtovanega proračuna brez sklenitve aneksa med izvajanjem </w:t>
      </w:r>
      <w:r w:rsidR="00362BFD">
        <w:rPr>
          <w:rFonts w:ascii="Arial" w:hAnsi="Arial" w:cs="Arial"/>
          <w:b/>
          <w:sz w:val="20"/>
          <w:szCs w:val="20"/>
          <w:lang w:eastAsia="en-US"/>
        </w:rPr>
        <w:t>operacije</w:t>
      </w:r>
    </w:p>
    <w:p w14:paraId="21CDF8A3" w14:textId="77777777" w:rsidR="00F1607D" w:rsidRPr="00493C45" w:rsidRDefault="00F1607D" w:rsidP="000D6748">
      <w:pPr>
        <w:tabs>
          <w:tab w:val="num" w:pos="2160"/>
        </w:tabs>
        <w:spacing w:line="260" w:lineRule="exact"/>
        <w:ind w:left="1620"/>
        <w:rPr>
          <w:rFonts w:ascii="Arial" w:hAnsi="Arial" w:cs="Arial"/>
          <w:b/>
          <w:sz w:val="20"/>
          <w:szCs w:val="20"/>
          <w:lang w:eastAsia="en-US"/>
        </w:rPr>
      </w:pPr>
    </w:p>
    <w:p w14:paraId="1C3391F4" w14:textId="24907B36" w:rsidR="000F6534" w:rsidRPr="00493C45" w:rsidRDefault="000F6534" w:rsidP="000D6748">
      <w:pPr>
        <w:tabs>
          <w:tab w:val="left" w:pos="720"/>
        </w:tabs>
        <w:spacing w:line="260" w:lineRule="exact"/>
        <w:jc w:val="center"/>
        <w:rPr>
          <w:rFonts w:ascii="Arial" w:hAnsi="Arial" w:cs="Arial"/>
          <w:sz w:val="20"/>
          <w:szCs w:val="20"/>
        </w:rPr>
      </w:pPr>
      <w:r>
        <w:rPr>
          <w:rFonts w:ascii="Arial" w:hAnsi="Arial" w:cs="Arial"/>
          <w:sz w:val="20"/>
          <w:szCs w:val="20"/>
        </w:rPr>
        <w:t>10</w:t>
      </w:r>
      <w:r w:rsidRPr="00493C45">
        <w:rPr>
          <w:rFonts w:ascii="Arial" w:hAnsi="Arial" w:cs="Arial"/>
          <w:sz w:val="20"/>
          <w:szCs w:val="20"/>
        </w:rPr>
        <w:t>. člen</w:t>
      </w:r>
    </w:p>
    <w:p w14:paraId="1ECEBD7B" w14:textId="77777777" w:rsidR="00F1607D" w:rsidRPr="00493C45" w:rsidRDefault="00F1607D" w:rsidP="000D6748">
      <w:pPr>
        <w:numPr>
          <w:ilvl w:val="12"/>
          <w:numId w:val="0"/>
        </w:numPr>
        <w:spacing w:line="260" w:lineRule="exact"/>
        <w:jc w:val="both"/>
        <w:rPr>
          <w:rFonts w:ascii="Arial" w:hAnsi="Arial" w:cs="Arial"/>
          <w:sz w:val="20"/>
          <w:szCs w:val="20"/>
        </w:rPr>
      </w:pPr>
    </w:p>
    <w:p w14:paraId="7C47E348" w14:textId="647D68D5"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Izvajalec lahko izvede spremembe dogovorjenega načrtovanega proračuna</w:t>
      </w:r>
      <w:r w:rsidR="002C5928">
        <w:rPr>
          <w:rFonts w:ascii="Arial" w:hAnsi="Arial" w:cs="Arial"/>
          <w:sz w:val="20"/>
          <w:szCs w:val="20"/>
        </w:rPr>
        <w:t xml:space="preserve"> operacije</w:t>
      </w:r>
      <w:r w:rsidRPr="00493C45">
        <w:rPr>
          <w:rFonts w:ascii="Arial" w:hAnsi="Arial" w:cs="Arial"/>
          <w:sz w:val="20"/>
          <w:szCs w:val="20"/>
        </w:rPr>
        <w:t>, ki ima za posledico prerazporeditev načrtovanih sredstev med posameznimi kategorijami upravičenih neposrednih stroškov iz Priloge 5, pri čemer je seštevek sprememb manjši od 20 % celotnih neposrednih stroškov, pri tem pa se skupni neposredni stroški ne smejo povečati.</w:t>
      </w:r>
    </w:p>
    <w:p w14:paraId="6CE74BEC"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005885DD" w14:textId="7BB52D35"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Spremembe proračunskih vrstic znotraj posamezne kategorije stroškov (Priloga 7) niso omejene.</w:t>
      </w:r>
    </w:p>
    <w:p w14:paraId="5F141CC4"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 </w:t>
      </w:r>
    </w:p>
    <w:p w14:paraId="21A06EDD" w14:textId="5C50B2E0" w:rsidR="00F1607D" w:rsidRPr="001D2D4D"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Vsaka sprememba dogovorjenega načrtovanega proračuna</w:t>
      </w:r>
      <w:r w:rsidR="00010D36">
        <w:rPr>
          <w:rFonts w:ascii="Arial" w:hAnsi="Arial" w:cs="Arial"/>
          <w:sz w:val="20"/>
          <w:szCs w:val="20"/>
        </w:rPr>
        <w:t xml:space="preserve"> operacije</w:t>
      </w:r>
      <w:r w:rsidRPr="00493C45">
        <w:rPr>
          <w:rFonts w:ascii="Arial" w:hAnsi="Arial" w:cs="Arial"/>
          <w:sz w:val="20"/>
          <w:szCs w:val="20"/>
        </w:rPr>
        <w:t xml:space="preserve"> (Priloga 5 in Priloga 7) mora biti pisno (elektronsko) potrjena s strani skrbnika pogodbe s strani naročnika, tudi če je predhodno ustno dogovorjena. K predlogu mora izvajalec priložiti novi Prilogi 5 in 7, ki odražata predlagane spremembe, </w:t>
      </w:r>
      <w:r w:rsidRPr="001D2D4D">
        <w:rPr>
          <w:rFonts w:ascii="Arial" w:hAnsi="Arial" w:cs="Arial"/>
          <w:sz w:val="20"/>
          <w:szCs w:val="20"/>
        </w:rPr>
        <w:t xml:space="preserve">v kolikor </w:t>
      </w:r>
      <w:r w:rsidR="00DD3681" w:rsidRPr="001D2D4D">
        <w:rPr>
          <w:rFonts w:ascii="Arial" w:hAnsi="Arial" w:cs="Arial"/>
          <w:sz w:val="20"/>
          <w:szCs w:val="20"/>
        </w:rPr>
        <w:t>se njuno besedilo spreminja ali dopolnjuje.</w:t>
      </w:r>
    </w:p>
    <w:p w14:paraId="22C9C61D" w14:textId="77777777" w:rsidR="00F1607D" w:rsidRPr="00493C45" w:rsidRDefault="00F1607D" w:rsidP="000D6748">
      <w:pPr>
        <w:spacing w:line="260" w:lineRule="exact"/>
        <w:rPr>
          <w:rFonts w:ascii="Arial" w:hAnsi="Arial" w:cs="Arial"/>
          <w:sz w:val="20"/>
          <w:szCs w:val="20"/>
        </w:rPr>
      </w:pPr>
    </w:p>
    <w:p w14:paraId="31C2185C" w14:textId="69584B72"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Ob morebitni spremembi oseb, ki izvajajo aktivnosti </w:t>
      </w:r>
      <w:r w:rsidR="00FA136F">
        <w:rPr>
          <w:rFonts w:ascii="Arial" w:hAnsi="Arial" w:cs="Arial"/>
          <w:sz w:val="20"/>
          <w:szCs w:val="20"/>
        </w:rPr>
        <w:t>operacije</w:t>
      </w:r>
      <w:r w:rsidRPr="00493C45">
        <w:rPr>
          <w:rFonts w:ascii="Arial" w:hAnsi="Arial" w:cs="Arial"/>
          <w:sz w:val="20"/>
          <w:szCs w:val="20"/>
        </w:rPr>
        <w:t xml:space="preserve">, mora izvajalec predhodno pisno (elektronsko) obvestiti naročnika (skrbnika pogodbe) o razlogih za zamenjavo osebja ter mu posredovati ustrezne podatke in dokazila, da nove osebe izpolnjujejo vse pogoje, zahtevane v razpisni dokumentaciji za javni razpis iz 1. člena te pogodbe. Po pisni potrditvi naročnika (lahko po elektronski poti), da je predlagana oseba ustrezna, lahko le-ta nadomesti predhodnega člana osebja in se vključi v izvajanje </w:t>
      </w:r>
      <w:r w:rsidR="00FA136F">
        <w:rPr>
          <w:rFonts w:ascii="Arial" w:hAnsi="Arial" w:cs="Arial"/>
          <w:sz w:val="20"/>
          <w:szCs w:val="20"/>
        </w:rPr>
        <w:t>operacije</w:t>
      </w:r>
      <w:r w:rsidRPr="00493C45">
        <w:rPr>
          <w:rFonts w:ascii="Arial" w:hAnsi="Arial" w:cs="Arial"/>
          <w:sz w:val="20"/>
          <w:szCs w:val="20"/>
        </w:rPr>
        <w:t xml:space="preserve">. Vsi stroški, ki bodo nastali predhodno brez pisne potrditve naročnika, bodo neupravičeni. </w:t>
      </w:r>
    </w:p>
    <w:p w14:paraId="7E2D4262" w14:textId="35DF3D68" w:rsidR="00F1607D" w:rsidRDefault="00F1607D" w:rsidP="000D6748">
      <w:pPr>
        <w:spacing w:line="260" w:lineRule="exact"/>
        <w:jc w:val="both"/>
        <w:rPr>
          <w:rFonts w:ascii="Arial" w:hAnsi="Arial" w:cs="Arial"/>
          <w:b/>
          <w:bCs/>
          <w:sz w:val="20"/>
          <w:szCs w:val="20"/>
        </w:rPr>
      </w:pPr>
    </w:p>
    <w:p w14:paraId="4A9F3051" w14:textId="40540426" w:rsidR="0089217C" w:rsidRPr="001D2D4D" w:rsidRDefault="0089217C" w:rsidP="0089217C">
      <w:pPr>
        <w:spacing w:line="260" w:lineRule="exact"/>
        <w:jc w:val="both"/>
        <w:rPr>
          <w:rFonts w:ascii="Arial" w:hAnsi="Arial" w:cs="Arial"/>
          <w:sz w:val="20"/>
          <w:szCs w:val="20"/>
        </w:rPr>
      </w:pPr>
      <w:r w:rsidRPr="001D2D4D">
        <w:rPr>
          <w:rFonts w:ascii="Arial" w:hAnsi="Arial" w:cs="Arial"/>
          <w:sz w:val="20"/>
          <w:szCs w:val="20"/>
        </w:rPr>
        <w:t xml:space="preserve">Za spremembe znotraj dogovorjenega načrtovanega proračuna iz tega člena ni potrebno skleniti aneksa k pogodbi. </w:t>
      </w:r>
    </w:p>
    <w:p w14:paraId="50438DAE" w14:textId="77777777" w:rsidR="0089217C" w:rsidRPr="00493C45" w:rsidRDefault="0089217C" w:rsidP="000D6748">
      <w:pPr>
        <w:spacing w:line="260" w:lineRule="exact"/>
        <w:jc w:val="both"/>
        <w:rPr>
          <w:rFonts w:ascii="Arial" w:hAnsi="Arial" w:cs="Arial"/>
          <w:b/>
          <w:bCs/>
          <w:sz w:val="20"/>
          <w:szCs w:val="20"/>
        </w:rPr>
      </w:pPr>
    </w:p>
    <w:p w14:paraId="295895F3" w14:textId="77777777" w:rsidR="00F1607D" w:rsidRPr="00493C45" w:rsidRDefault="00F1607D" w:rsidP="000D6748">
      <w:pPr>
        <w:overflowPunct w:val="0"/>
        <w:autoSpaceDE w:val="0"/>
        <w:autoSpaceDN w:val="0"/>
        <w:adjustRightInd w:val="0"/>
        <w:spacing w:line="260" w:lineRule="exact"/>
        <w:textAlignment w:val="baseline"/>
        <w:rPr>
          <w:rFonts w:ascii="Arial" w:hAnsi="Arial" w:cs="Arial"/>
          <w:strike/>
          <w:sz w:val="20"/>
          <w:szCs w:val="20"/>
        </w:rPr>
      </w:pPr>
    </w:p>
    <w:p w14:paraId="36F28B4F" w14:textId="3E08F6CF" w:rsidR="003D3973" w:rsidRPr="00493C45" w:rsidRDefault="003D3973" w:rsidP="000D6748">
      <w:pPr>
        <w:tabs>
          <w:tab w:val="left" w:pos="720"/>
        </w:tabs>
        <w:spacing w:line="260" w:lineRule="exact"/>
        <w:jc w:val="center"/>
        <w:rPr>
          <w:rFonts w:ascii="Arial" w:hAnsi="Arial" w:cs="Arial"/>
          <w:sz w:val="20"/>
          <w:szCs w:val="20"/>
        </w:rPr>
      </w:pPr>
      <w:r>
        <w:rPr>
          <w:rFonts w:ascii="Arial" w:hAnsi="Arial" w:cs="Arial"/>
          <w:sz w:val="20"/>
          <w:szCs w:val="20"/>
        </w:rPr>
        <w:t>11</w:t>
      </w:r>
      <w:r w:rsidRPr="00493C45">
        <w:rPr>
          <w:rFonts w:ascii="Arial" w:hAnsi="Arial" w:cs="Arial"/>
          <w:sz w:val="20"/>
          <w:szCs w:val="20"/>
        </w:rPr>
        <w:t>. člen</w:t>
      </w:r>
    </w:p>
    <w:p w14:paraId="51A31855"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78E94AAB" w14:textId="0804FF66"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V primeru, da izvajalec </w:t>
      </w:r>
      <w:r w:rsidR="00CB7E12">
        <w:rPr>
          <w:rFonts w:ascii="Arial" w:hAnsi="Arial" w:cs="Arial"/>
          <w:sz w:val="20"/>
          <w:szCs w:val="20"/>
        </w:rPr>
        <w:t>operacijo</w:t>
      </w:r>
      <w:r w:rsidRPr="00493C45">
        <w:rPr>
          <w:rFonts w:ascii="Arial" w:hAnsi="Arial" w:cs="Arial"/>
          <w:sz w:val="20"/>
          <w:szCs w:val="20"/>
        </w:rPr>
        <w:t xml:space="preserve"> izvede v zmanjšanem obsegu oz. ne doseže ciljev in rezultatov </w:t>
      </w:r>
      <w:r w:rsidR="00CB7E12">
        <w:rPr>
          <w:rFonts w:ascii="Arial" w:hAnsi="Arial" w:cs="Arial"/>
          <w:sz w:val="20"/>
          <w:szCs w:val="20"/>
        </w:rPr>
        <w:t>operacije</w:t>
      </w:r>
      <w:r w:rsidRPr="00493C45">
        <w:rPr>
          <w:rFonts w:ascii="Arial" w:hAnsi="Arial" w:cs="Arial"/>
          <w:sz w:val="20"/>
          <w:szCs w:val="20"/>
        </w:rPr>
        <w:t>, ki so opredeljeni v Prilogi 5, naročnik delež financiranja zniža glede na dejansko izvedene aktivnosti oz. dejansko dosežene operativne cilje.</w:t>
      </w:r>
    </w:p>
    <w:p w14:paraId="28E28180"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148EDD40" w14:textId="77777777" w:rsidR="00F1607D" w:rsidRPr="00493C45" w:rsidRDefault="00F1607D" w:rsidP="000D6748">
      <w:pPr>
        <w:spacing w:line="260" w:lineRule="exact"/>
        <w:jc w:val="both"/>
        <w:rPr>
          <w:rFonts w:ascii="Arial" w:hAnsi="Arial" w:cs="Arial"/>
          <w:b/>
          <w:bCs/>
          <w:sz w:val="20"/>
          <w:szCs w:val="20"/>
        </w:rPr>
      </w:pPr>
    </w:p>
    <w:p w14:paraId="47CA9A3F" w14:textId="77777777" w:rsidR="00F1607D" w:rsidRPr="00493C45" w:rsidRDefault="00F1607D" w:rsidP="000D6748">
      <w:pPr>
        <w:spacing w:line="260" w:lineRule="exact"/>
        <w:jc w:val="both"/>
        <w:rPr>
          <w:rFonts w:ascii="Arial" w:hAnsi="Arial" w:cs="Arial"/>
          <w:b/>
          <w:bCs/>
          <w:sz w:val="20"/>
          <w:szCs w:val="20"/>
        </w:rPr>
      </w:pPr>
      <w:r w:rsidRPr="00493C45">
        <w:rPr>
          <w:rFonts w:ascii="Arial" w:hAnsi="Arial" w:cs="Arial"/>
          <w:b/>
          <w:bCs/>
          <w:sz w:val="20"/>
          <w:szCs w:val="20"/>
        </w:rPr>
        <w:t>Plačila in predplačila</w:t>
      </w:r>
    </w:p>
    <w:p w14:paraId="428C2CFE" w14:textId="77777777" w:rsidR="00F1607D" w:rsidRPr="00493C45" w:rsidRDefault="00F1607D" w:rsidP="000D6748">
      <w:pPr>
        <w:spacing w:line="260" w:lineRule="exact"/>
        <w:jc w:val="both"/>
        <w:rPr>
          <w:rFonts w:ascii="Arial" w:hAnsi="Arial" w:cs="Arial"/>
          <w:b/>
          <w:bCs/>
          <w:sz w:val="20"/>
          <w:szCs w:val="20"/>
        </w:rPr>
      </w:pPr>
    </w:p>
    <w:p w14:paraId="35A50D47" w14:textId="77777777" w:rsidR="00F91506" w:rsidRPr="00493C45" w:rsidRDefault="00F91506" w:rsidP="000D6748">
      <w:pPr>
        <w:overflowPunct w:val="0"/>
        <w:autoSpaceDE w:val="0"/>
        <w:autoSpaceDN w:val="0"/>
        <w:adjustRightInd w:val="0"/>
        <w:spacing w:line="260" w:lineRule="exact"/>
        <w:textAlignment w:val="baseline"/>
        <w:rPr>
          <w:rFonts w:ascii="Arial" w:hAnsi="Arial" w:cs="Arial"/>
          <w:strike/>
          <w:sz w:val="20"/>
          <w:szCs w:val="20"/>
        </w:rPr>
      </w:pPr>
    </w:p>
    <w:p w14:paraId="17FB3B35" w14:textId="7978F921" w:rsidR="00F91506" w:rsidRPr="00493C45" w:rsidRDefault="00F91506" w:rsidP="000D6748">
      <w:pPr>
        <w:tabs>
          <w:tab w:val="left" w:pos="720"/>
        </w:tabs>
        <w:spacing w:line="260" w:lineRule="exact"/>
        <w:jc w:val="center"/>
        <w:rPr>
          <w:rFonts w:ascii="Arial" w:hAnsi="Arial" w:cs="Arial"/>
          <w:sz w:val="20"/>
          <w:szCs w:val="20"/>
        </w:rPr>
      </w:pPr>
      <w:r>
        <w:rPr>
          <w:rFonts w:ascii="Arial" w:hAnsi="Arial" w:cs="Arial"/>
          <w:sz w:val="20"/>
          <w:szCs w:val="20"/>
        </w:rPr>
        <w:t>12</w:t>
      </w:r>
      <w:r w:rsidRPr="00493C45">
        <w:rPr>
          <w:rFonts w:ascii="Arial" w:hAnsi="Arial" w:cs="Arial"/>
          <w:sz w:val="20"/>
          <w:szCs w:val="20"/>
        </w:rPr>
        <w:t>. člen</w:t>
      </w:r>
    </w:p>
    <w:p w14:paraId="430FF0A7" w14:textId="1C1B0EA3" w:rsidR="00F1607D" w:rsidRPr="00493C45" w:rsidRDefault="00F91506" w:rsidP="000D6748">
      <w:pPr>
        <w:spacing w:line="260" w:lineRule="exact"/>
        <w:jc w:val="center"/>
        <w:rPr>
          <w:rFonts w:ascii="Arial" w:hAnsi="Arial" w:cs="Arial"/>
          <w:i/>
          <w:sz w:val="20"/>
          <w:szCs w:val="20"/>
        </w:rPr>
      </w:pPr>
      <w:r w:rsidRPr="00493C45">
        <w:rPr>
          <w:rFonts w:ascii="Arial" w:hAnsi="Arial" w:cs="Arial"/>
          <w:i/>
          <w:sz w:val="20"/>
          <w:szCs w:val="20"/>
        </w:rPr>
        <w:t xml:space="preserve"> </w:t>
      </w:r>
      <w:r w:rsidR="00F1607D" w:rsidRPr="00493C45">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55900D0F" w14:textId="77777777" w:rsidR="00F1607D" w:rsidRPr="00493C45" w:rsidRDefault="00F1607D" w:rsidP="000D6748">
      <w:pPr>
        <w:spacing w:line="260" w:lineRule="exact"/>
        <w:jc w:val="center"/>
        <w:rPr>
          <w:rFonts w:ascii="Arial" w:hAnsi="Arial" w:cs="Arial"/>
          <w:i/>
          <w:sz w:val="20"/>
          <w:szCs w:val="20"/>
        </w:rPr>
      </w:pPr>
    </w:p>
    <w:p w14:paraId="1251E2DA" w14:textId="18589B58" w:rsidR="00F1607D" w:rsidRPr="001D2D4D" w:rsidRDefault="00F1607D" w:rsidP="000D6748">
      <w:pPr>
        <w:autoSpaceDE w:val="0"/>
        <w:autoSpaceDN w:val="0"/>
        <w:adjustRightInd w:val="0"/>
        <w:spacing w:line="260" w:lineRule="exact"/>
        <w:jc w:val="both"/>
        <w:rPr>
          <w:rFonts w:ascii="Arial" w:hAnsi="Arial" w:cs="Arial"/>
          <w:sz w:val="20"/>
          <w:szCs w:val="20"/>
        </w:rPr>
      </w:pPr>
      <w:r w:rsidRPr="001D2D4D">
        <w:rPr>
          <w:rFonts w:ascii="Arial" w:hAnsi="Arial" w:cs="Arial"/>
          <w:sz w:val="20"/>
          <w:szCs w:val="20"/>
        </w:rPr>
        <w:t xml:space="preserve">Izvajalec je pri izvajanju </w:t>
      </w:r>
      <w:r w:rsidR="00DC640F" w:rsidRPr="001D2D4D">
        <w:rPr>
          <w:rFonts w:ascii="Arial" w:hAnsi="Arial" w:cs="Arial"/>
          <w:sz w:val="20"/>
          <w:szCs w:val="20"/>
        </w:rPr>
        <w:t>operacije</w:t>
      </w:r>
      <w:r w:rsidRPr="001D2D4D">
        <w:rPr>
          <w:rFonts w:ascii="Arial" w:hAnsi="Arial" w:cs="Arial"/>
          <w:sz w:val="20"/>
          <w:szCs w:val="20"/>
        </w:rPr>
        <w:t xml:space="preserve"> upravičen do predplačil</w:t>
      </w:r>
      <w:r w:rsidR="00877175" w:rsidRPr="001D2D4D">
        <w:rPr>
          <w:rFonts w:ascii="Arial" w:hAnsi="Arial" w:cs="Arial"/>
          <w:sz w:val="20"/>
          <w:szCs w:val="20"/>
        </w:rPr>
        <w:t xml:space="preserve"> v skladu z veljavnim Zakonom o izvrševanju proračuna (v nadaljevanju: ZIPRS)</w:t>
      </w:r>
      <w:r w:rsidRPr="001D2D4D">
        <w:rPr>
          <w:rFonts w:ascii="Arial" w:hAnsi="Arial" w:cs="Arial"/>
          <w:sz w:val="20"/>
          <w:szCs w:val="20"/>
        </w:rPr>
        <w:t xml:space="preserve">. Višina prvega predplačila tj. ob začetku izvajanja </w:t>
      </w:r>
      <w:r w:rsidR="00DC640F" w:rsidRPr="001D2D4D">
        <w:rPr>
          <w:rFonts w:ascii="Arial" w:hAnsi="Arial" w:cs="Arial"/>
          <w:sz w:val="20"/>
          <w:szCs w:val="20"/>
        </w:rPr>
        <w:t>operacije</w:t>
      </w:r>
      <w:r w:rsidRPr="001D2D4D">
        <w:rPr>
          <w:rFonts w:ascii="Arial" w:hAnsi="Arial" w:cs="Arial"/>
          <w:sz w:val="20"/>
          <w:szCs w:val="20"/>
        </w:rPr>
        <w:t xml:space="preserve"> znaša največ 30 % </w:t>
      </w:r>
      <w:r w:rsidR="00C51521" w:rsidRPr="001D2D4D">
        <w:rPr>
          <w:rFonts w:ascii="Arial" w:hAnsi="Arial" w:cs="Arial"/>
          <w:sz w:val="20"/>
          <w:szCs w:val="20"/>
        </w:rPr>
        <w:t xml:space="preserve">višine </w:t>
      </w:r>
      <w:r w:rsidR="00E942CC" w:rsidRPr="001D2D4D">
        <w:rPr>
          <w:rFonts w:ascii="Arial" w:hAnsi="Arial" w:cs="Arial"/>
          <w:sz w:val="20"/>
          <w:szCs w:val="20"/>
        </w:rPr>
        <w:t xml:space="preserve">vseh upravičenih stroškov operacije </w:t>
      </w:r>
      <w:r w:rsidRPr="001D2D4D">
        <w:rPr>
          <w:rFonts w:ascii="Arial" w:hAnsi="Arial" w:cs="Arial"/>
          <w:sz w:val="20"/>
          <w:szCs w:val="20"/>
        </w:rPr>
        <w:t xml:space="preserve">iz 3. člena, višina nadaljnjih predplačil pa znaša največ 30 % </w:t>
      </w:r>
      <w:r w:rsidR="006C38C0" w:rsidRPr="001D2D4D">
        <w:rPr>
          <w:rFonts w:ascii="Arial" w:hAnsi="Arial" w:cs="Arial"/>
          <w:sz w:val="20"/>
          <w:szCs w:val="20"/>
        </w:rPr>
        <w:t xml:space="preserve">višine </w:t>
      </w:r>
      <w:r w:rsidR="006E2D17" w:rsidRPr="001D2D4D">
        <w:rPr>
          <w:rFonts w:ascii="Arial" w:hAnsi="Arial" w:cs="Arial"/>
          <w:sz w:val="20"/>
          <w:szCs w:val="20"/>
        </w:rPr>
        <w:t xml:space="preserve">preostalih </w:t>
      </w:r>
      <w:r w:rsidR="00272C4C" w:rsidRPr="001D2D4D">
        <w:rPr>
          <w:rFonts w:ascii="Arial" w:hAnsi="Arial" w:cs="Arial"/>
          <w:sz w:val="20"/>
          <w:szCs w:val="20"/>
        </w:rPr>
        <w:t>upravičenih stroškov operacije</w:t>
      </w:r>
      <w:r w:rsidRPr="001D2D4D">
        <w:rPr>
          <w:rFonts w:ascii="Arial" w:hAnsi="Arial" w:cs="Arial"/>
          <w:sz w:val="20"/>
          <w:szCs w:val="20"/>
        </w:rPr>
        <w:t xml:space="preserve">, </w:t>
      </w:r>
      <w:r w:rsidR="006C38C0" w:rsidRPr="001D2D4D">
        <w:rPr>
          <w:rFonts w:ascii="Arial" w:hAnsi="Arial" w:cs="Arial"/>
          <w:sz w:val="20"/>
          <w:szCs w:val="20"/>
        </w:rPr>
        <w:t>zmanjšan</w:t>
      </w:r>
      <w:r w:rsidR="00526E5A" w:rsidRPr="001D2D4D">
        <w:rPr>
          <w:rFonts w:ascii="Arial" w:hAnsi="Arial" w:cs="Arial"/>
          <w:sz w:val="20"/>
          <w:szCs w:val="20"/>
        </w:rPr>
        <w:t>ih</w:t>
      </w:r>
      <w:r w:rsidR="006C38C0" w:rsidRPr="001D2D4D">
        <w:rPr>
          <w:rFonts w:ascii="Arial" w:hAnsi="Arial" w:cs="Arial"/>
          <w:sz w:val="20"/>
          <w:szCs w:val="20"/>
        </w:rPr>
        <w:t xml:space="preserve"> za </w:t>
      </w:r>
      <w:r w:rsidRPr="001D2D4D">
        <w:rPr>
          <w:rFonts w:ascii="Arial" w:hAnsi="Arial" w:cs="Arial"/>
          <w:sz w:val="20"/>
          <w:szCs w:val="20"/>
        </w:rPr>
        <w:t xml:space="preserve">vrednost potrjenih </w:t>
      </w:r>
      <w:proofErr w:type="spellStart"/>
      <w:r w:rsidR="00DC640F" w:rsidRPr="001D2D4D">
        <w:rPr>
          <w:rFonts w:ascii="Arial" w:hAnsi="Arial" w:cs="Arial"/>
          <w:sz w:val="20"/>
          <w:szCs w:val="20"/>
        </w:rPr>
        <w:t>ZzI</w:t>
      </w:r>
      <w:proofErr w:type="spellEnd"/>
      <w:r w:rsidRPr="001D2D4D">
        <w:rPr>
          <w:rFonts w:ascii="Arial" w:hAnsi="Arial" w:cs="Arial"/>
          <w:sz w:val="20"/>
          <w:szCs w:val="20"/>
        </w:rPr>
        <w:t xml:space="preserve"> v MIGRI I</w:t>
      </w:r>
      <w:r w:rsidR="00DC640F" w:rsidRPr="001D2D4D">
        <w:rPr>
          <w:rFonts w:ascii="Arial" w:hAnsi="Arial" w:cs="Arial"/>
          <w:sz w:val="20"/>
          <w:szCs w:val="20"/>
        </w:rPr>
        <w:t>I</w:t>
      </w:r>
      <w:r w:rsidRPr="001D2D4D">
        <w:rPr>
          <w:rFonts w:ascii="Arial" w:hAnsi="Arial" w:cs="Arial"/>
          <w:sz w:val="20"/>
          <w:szCs w:val="20"/>
        </w:rPr>
        <w:t>I</w:t>
      </w:r>
      <w:r w:rsidR="00DC640F" w:rsidRPr="001D2D4D">
        <w:rPr>
          <w:rFonts w:ascii="Arial" w:hAnsi="Arial" w:cs="Arial"/>
          <w:sz w:val="20"/>
          <w:szCs w:val="20"/>
        </w:rPr>
        <w:t xml:space="preserve">. </w:t>
      </w:r>
    </w:p>
    <w:p w14:paraId="6A7875F9"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2A52B4D0" w14:textId="0E894548"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Naročnik bo izvajalcu v 15-ih dneh od prejetja zahtevka za avans nakazal predplačilo na račun naveden v 15. členu te pogodbe. Izvajalec mora vnesti v sistem MIGRA I</w:t>
      </w:r>
      <w:r w:rsidR="00C2427E">
        <w:rPr>
          <w:rFonts w:ascii="Arial" w:hAnsi="Arial" w:cs="Arial"/>
          <w:sz w:val="20"/>
          <w:szCs w:val="20"/>
        </w:rPr>
        <w:t>I</w:t>
      </w:r>
      <w:r w:rsidRPr="00493C45">
        <w:rPr>
          <w:rFonts w:ascii="Arial" w:hAnsi="Arial" w:cs="Arial"/>
          <w:sz w:val="20"/>
          <w:szCs w:val="20"/>
        </w:rPr>
        <w:t xml:space="preserve">I </w:t>
      </w:r>
      <w:proofErr w:type="spellStart"/>
      <w:r w:rsidRPr="00493C45">
        <w:rPr>
          <w:rFonts w:ascii="Arial" w:hAnsi="Arial" w:cs="Arial"/>
          <w:sz w:val="20"/>
          <w:szCs w:val="20"/>
        </w:rPr>
        <w:t>ZzI</w:t>
      </w:r>
      <w:proofErr w:type="spellEnd"/>
      <w:r w:rsidRPr="00493C45">
        <w:rPr>
          <w:rFonts w:ascii="Arial" w:hAnsi="Arial" w:cs="Arial"/>
          <w:sz w:val="20"/>
          <w:szCs w:val="20"/>
        </w:rPr>
        <w:t xml:space="preserve"> avansa ter hkrati posredovati E – </w:t>
      </w:r>
      <w:proofErr w:type="spellStart"/>
      <w:r w:rsidRPr="00493C45">
        <w:rPr>
          <w:rFonts w:ascii="Arial" w:hAnsi="Arial" w:cs="Arial"/>
          <w:sz w:val="20"/>
          <w:szCs w:val="20"/>
        </w:rPr>
        <w:t>avansni</w:t>
      </w:r>
      <w:proofErr w:type="spellEnd"/>
      <w:r w:rsidRPr="00493C45">
        <w:rPr>
          <w:rFonts w:ascii="Arial" w:hAnsi="Arial" w:cs="Arial"/>
          <w:sz w:val="20"/>
          <w:szCs w:val="20"/>
        </w:rPr>
        <w:t xml:space="preserve"> račun, v katerem se je potrebno sklicevati na številko pogodbe. </w:t>
      </w:r>
    </w:p>
    <w:p w14:paraId="41EF63DB"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17D6AFAA" w14:textId="7969D570" w:rsidR="00F1607D" w:rsidRPr="001D2D4D" w:rsidRDefault="00F1607D" w:rsidP="000D6748">
      <w:pPr>
        <w:autoSpaceDE w:val="0"/>
        <w:autoSpaceDN w:val="0"/>
        <w:adjustRightInd w:val="0"/>
        <w:spacing w:line="260" w:lineRule="exact"/>
        <w:jc w:val="both"/>
        <w:rPr>
          <w:rFonts w:ascii="Arial" w:hAnsi="Arial" w:cs="Arial"/>
          <w:sz w:val="20"/>
          <w:szCs w:val="20"/>
        </w:rPr>
      </w:pPr>
      <w:r w:rsidRPr="001D2D4D">
        <w:rPr>
          <w:rFonts w:ascii="Arial" w:hAnsi="Arial" w:cs="Arial"/>
          <w:sz w:val="20"/>
          <w:szCs w:val="20"/>
        </w:rPr>
        <w:lastRenderedPageBreak/>
        <w:t xml:space="preserve">Pri </w:t>
      </w:r>
      <w:r w:rsidR="009C12EA" w:rsidRPr="001D2D4D">
        <w:rPr>
          <w:rFonts w:ascii="Arial" w:hAnsi="Arial" w:cs="Arial"/>
          <w:sz w:val="20"/>
          <w:szCs w:val="20"/>
        </w:rPr>
        <w:t xml:space="preserve">obdobnem </w:t>
      </w:r>
      <w:r w:rsidRPr="001D2D4D">
        <w:rPr>
          <w:rFonts w:ascii="Arial" w:hAnsi="Arial" w:cs="Arial"/>
          <w:sz w:val="20"/>
          <w:szCs w:val="20"/>
        </w:rPr>
        <w:t xml:space="preserve">poročanju se prejeto predplačilo prične </w:t>
      </w:r>
      <w:proofErr w:type="spellStart"/>
      <w:r w:rsidRPr="001D2D4D">
        <w:rPr>
          <w:rFonts w:ascii="Arial" w:hAnsi="Arial" w:cs="Arial"/>
          <w:sz w:val="20"/>
          <w:szCs w:val="20"/>
        </w:rPr>
        <w:t>poračunavati</w:t>
      </w:r>
      <w:proofErr w:type="spellEnd"/>
      <w:r w:rsidRPr="001D2D4D">
        <w:rPr>
          <w:rFonts w:ascii="Arial" w:hAnsi="Arial" w:cs="Arial"/>
          <w:sz w:val="20"/>
          <w:szCs w:val="20"/>
        </w:rPr>
        <w:t xml:space="preserve"> s prejetim e-računom</w:t>
      </w:r>
      <w:r w:rsidR="009C12EA" w:rsidRPr="001D2D4D">
        <w:rPr>
          <w:rFonts w:ascii="Arial" w:hAnsi="Arial" w:cs="Arial"/>
          <w:sz w:val="20"/>
          <w:szCs w:val="20"/>
        </w:rPr>
        <w:t xml:space="preserve"> prvega obdobnega</w:t>
      </w:r>
      <w:r w:rsidRPr="001D2D4D">
        <w:rPr>
          <w:rFonts w:ascii="Arial" w:hAnsi="Arial" w:cs="Arial"/>
          <w:sz w:val="20"/>
          <w:szCs w:val="20"/>
        </w:rPr>
        <w:t xml:space="preserve"> </w:t>
      </w:r>
      <w:proofErr w:type="spellStart"/>
      <w:r w:rsidR="00C2427E" w:rsidRPr="001D2D4D">
        <w:rPr>
          <w:rFonts w:ascii="Arial" w:hAnsi="Arial" w:cs="Arial"/>
          <w:sz w:val="20"/>
          <w:szCs w:val="20"/>
        </w:rPr>
        <w:t>ZzI</w:t>
      </w:r>
      <w:proofErr w:type="spellEnd"/>
      <w:r w:rsidRPr="001D2D4D">
        <w:rPr>
          <w:rFonts w:ascii="Arial" w:hAnsi="Arial" w:cs="Arial"/>
          <w:sz w:val="20"/>
          <w:szCs w:val="20"/>
        </w:rPr>
        <w:t xml:space="preserve">. Izvajalec lahko zaprosi za novo predplačilo, ko seštevek vrednosti potrjenih </w:t>
      </w:r>
      <w:proofErr w:type="spellStart"/>
      <w:r w:rsidRPr="001D2D4D">
        <w:rPr>
          <w:rFonts w:ascii="Arial" w:hAnsi="Arial" w:cs="Arial"/>
          <w:sz w:val="20"/>
          <w:szCs w:val="20"/>
        </w:rPr>
        <w:t>ZzI</w:t>
      </w:r>
      <w:proofErr w:type="spellEnd"/>
      <w:r w:rsidRPr="001D2D4D">
        <w:rPr>
          <w:rFonts w:ascii="Arial" w:hAnsi="Arial" w:cs="Arial"/>
          <w:sz w:val="20"/>
          <w:szCs w:val="20"/>
        </w:rPr>
        <w:t xml:space="preserve"> preseže vrednost samega predplačila.</w:t>
      </w:r>
    </w:p>
    <w:p w14:paraId="221DBDD7"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6A08939B"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V primeru, da je vrednost izvedenih aktivnosti manjša od vrednosti izplačanih predplačil, mora izvajalec naročniku po zaključku pogodbe, skladno z veljavnim zakonom, ki ureja področje izvrševanja proračuna, razliko prejetih sredstev vrniti z zakonskimi zamudnimi obrestmi, ki pričnejo teči s potekom 15-dnevnega roka po prejemu naročnikovega pisnega zahtevka za vračilo.</w:t>
      </w:r>
    </w:p>
    <w:p w14:paraId="66138B7B"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16DAD649"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 </w:t>
      </w:r>
    </w:p>
    <w:p w14:paraId="645B77DF" w14:textId="77777777" w:rsidR="00F1607D" w:rsidRPr="00493C45" w:rsidRDefault="00F1607D" w:rsidP="000D6748">
      <w:pPr>
        <w:spacing w:line="260" w:lineRule="exact"/>
        <w:jc w:val="both"/>
        <w:rPr>
          <w:rFonts w:ascii="Arial" w:hAnsi="Arial" w:cs="Arial"/>
          <w:sz w:val="20"/>
          <w:szCs w:val="20"/>
        </w:rPr>
      </w:pPr>
    </w:p>
    <w:p w14:paraId="24129F8C" w14:textId="77777777" w:rsidR="00F1607D" w:rsidRPr="00493C45" w:rsidRDefault="00F1607D" w:rsidP="000D6748">
      <w:pPr>
        <w:spacing w:line="260" w:lineRule="exact"/>
        <w:jc w:val="both"/>
        <w:rPr>
          <w:rFonts w:ascii="Arial" w:hAnsi="Arial" w:cs="Arial"/>
          <w:sz w:val="20"/>
          <w:szCs w:val="20"/>
        </w:rPr>
      </w:pPr>
    </w:p>
    <w:p w14:paraId="797F8929" w14:textId="5374150D" w:rsidR="00F1607D" w:rsidRPr="00493C45" w:rsidRDefault="00F1607D" w:rsidP="000D6748">
      <w:pPr>
        <w:spacing w:line="260" w:lineRule="exact"/>
        <w:jc w:val="both"/>
        <w:rPr>
          <w:rFonts w:ascii="Arial" w:hAnsi="Arial" w:cs="Arial"/>
          <w:b/>
          <w:sz w:val="20"/>
          <w:szCs w:val="20"/>
        </w:rPr>
      </w:pPr>
      <w:r w:rsidRPr="00493C45">
        <w:rPr>
          <w:rFonts w:ascii="Arial" w:hAnsi="Arial" w:cs="Arial"/>
          <w:b/>
          <w:sz w:val="20"/>
          <w:szCs w:val="20"/>
        </w:rPr>
        <w:t>Zahtevek za izplačilo</w:t>
      </w:r>
      <w:r w:rsidR="00A86067">
        <w:rPr>
          <w:rFonts w:ascii="Arial" w:hAnsi="Arial" w:cs="Arial"/>
          <w:b/>
          <w:sz w:val="20"/>
          <w:szCs w:val="20"/>
        </w:rPr>
        <w:t xml:space="preserve"> (</w:t>
      </w:r>
      <w:proofErr w:type="spellStart"/>
      <w:r w:rsidR="00A86067">
        <w:rPr>
          <w:rFonts w:ascii="Arial" w:hAnsi="Arial" w:cs="Arial"/>
          <w:b/>
          <w:sz w:val="20"/>
          <w:szCs w:val="20"/>
        </w:rPr>
        <w:t>ZzI</w:t>
      </w:r>
      <w:proofErr w:type="spellEnd"/>
      <w:r w:rsidR="00A86067">
        <w:rPr>
          <w:rFonts w:ascii="Arial" w:hAnsi="Arial" w:cs="Arial"/>
          <w:b/>
          <w:sz w:val="20"/>
          <w:szCs w:val="20"/>
        </w:rPr>
        <w:t>)</w:t>
      </w:r>
    </w:p>
    <w:p w14:paraId="2CBDD8CA" w14:textId="77777777" w:rsidR="00F1607D" w:rsidRPr="00493C45" w:rsidRDefault="00F1607D" w:rsidP="000D6748">
      <w:pPr>
        <w:spacing w:line="260" w:lineRule="exact"/>
        <w:jc w:val="both"/>
        <w:rPr>
          <w:rFonts w:ascii="Arial" w:hAnsi="Arial" w:cs="Arial"/>
          <w:b/>
          <w:sz w:val="20"/>
          <w:szCs w:val="20"/>
        </w:rPr>
      </w:pPr>
    </w:p>
    <w:p w14:paraId="036FF937" w14:textId="33227DF6" w:rsidR="00947C0F" w:rsidRPr="00493C45" w:rsidRDefault="00947C0F" w:rsidP="000D6748">
      <w:pPr>
        <w:tabs>
          <w:tab w:val="left" w:pos="720"/>
        </w:tabs>
        <w:spacing w:line="260" w:lineRule="exact"/>
        <w:jc w:val="center"/>
        <w:rPr>
          <w:rFonts w:ascii="Arial" w:hAnsi="Arial" w:cs="Arial"/>
          <w:sz w:val="20"/>
          <w:szCs w:val="20"/>
        </w:rPr>
      </w:pPr>
      <w:r>
        <w:rPr>
          <w:rFonts w:ascii="Arial" w:hAnsi="Arial" w:cs="Arial"/>
          <w:sz w:val="20"/>
          <w:szCs w:val="20"/>
        </w:rPr>
        <w:t>13</w:t>
      </w:r>
      <w:r w:rsidRPr="00493C45">
        <w:rPr>
          <w:rFonts w:ascii="Arial" w:hAnsi="Arial" w:cs="Arial"/>
          <w:sz w:val="20"/>
          <w:szCs w:val="20"/>
        </w:rPr>
        <w:t>. člen</w:t>
      </w:r>
    </w:p>
    <w:p w14:paraId="50E342C2"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3984F740" w14:textId="0BC5AB98" w:rsidR="00F1607D" w:rsidRPr="00403CFC" w:rsidRDefault="00F1607D" w:rsidP="000D6748">
      <w:pPr>
        <w:autoSpaceDE w:val="0"/>
        <w:autoSpaceDN w:val="0"/>
        <w:adjustRightInd w:val="0"/>
        <w:spacing w:line="260" w:lineRule="exact"/>
        <w:jc w:val="both"/>
        <w:rPr>
          <w:rFonts w:ascii="Arial" w:eastAsia="Calibri" w:hAnsi="Arial" w:cs="Arial"/>
          <w:bCs/>
          <w:sz w:val="20"/>
          <w:szCs w:val="20"/>
          <w:lang w:eastAsia="en-US"/>
        </w:rPr>
      </w:pPr>
      <w:r w:rsidRPr="00403CFC">
        <w:rPr>
          <w:rFonts w:ascii="Arial" w:hAnsi="Arial" w:cs="Arial"/>
          <w:sz w:val="20"/>
          <w:szCs w:val="20"/>
        </w:rPr>
        <w:t xml:space="preserve">Povračilo stroškov, ki so izvajalcu nastali pri izvajanju </w:t>
      </w:r>
      <w:r w:rsidR="007A0608" w:rsidRPr="00403CFC">
        <w:rPr>
          <w:rFonts w:ascii="Arial" w:hAnsi="Arial" w:cs="Arial"/>
          <w:sz w:val="20"/>
          <w:szCs w:val="20"/>
        </w:rPr>
        <w:t>operacije</w:t>
      </w:r>
      <w:r w:rsidRPr="00403CFC">
        <w:rPr>
          <w:rFonts w:ascii="Arial" w:hAnsi="Arial" w:cs="Arial"/>
          <w:sz w:val="20"/>
          <w:szCs w:val="20"/>
        </w:rPr>
        <w:t xml:space="preserve">, bo naročnik nakazal izvajalcu po izvedeni vsebinski in finančni kontroli prejetega </w:t>
      </w:r>
      <w:proofErr w:type="spellStart"/>
      <w:r w:rsidR="007A0608" w:rsidRPr="00403CFC">
        <w:rPr>
          <w:rFonts w:ascii="Arial" w:hAnsi="Arial" w:cs="Arial"/>
          <w:sz w:val="20"/>
          <w:szCs w:val="20"/>
        </w:rPr>
        <w:t>ZzI</w:t>
      </w:r>
      <w:proofErr w:type="spellEnd"/>
      <w:r w:rsidRPr="00403CFC">
        <w:rPr>
          <w:rFonts w:ascii="Arial" w:hAnsi="Arial" w:cs="Arial"/>
          <w:sz w:val="20"/>
          <w:szCs w:val="20"/>
        </w:rPr>
        <w:t xml:space="preserve"> v sistemu MIGRA I</w:t>
      </w:r>
      <w:r w:rsidR="007A0608" w:rsidRPr="00403CFC">
        <w:rPr>
          <w:rFonts w:ascii="Arial" w:hAnsi="Arial" w:cs="Arial"/>
          <w:sz w:val="20"/>
          <w:szCs w:val="20"/>
        </w:rPr>
        <w:t>I</w:t>
      </w:r>
      <w:r w:rsidRPr="00403CFC">
        <w:rPr>
          <w:rFonts w:ascii="Arial" w:hAnsi="Arial" w:cs="Arial"/>
          <w:sz w:val="20"/>
          <w:szCs w:val="20"/>
        </w:rPr>
        <w:t>I</w:t>
      </w:r>
      <w:r w:rsidR="007C7F62" w:rsidRPr="00403CFC">
        <w:rPr>
          <w:rFonts w:ascii="Arial" w:hAnsi="Arial" w:cs="Arial"/>
          <w:sz w:val="20"/>
          <w:szCs w:val="20"/>
        </w:rPr>
        <w:t xml:space="preserve">, potrditvi </w:t>
      </w:r>
      <w:proofErr w:type="spellStart"/>
      <w:r w:rsidR="007C7F62" w:rsidRPr="00403CFC">
        <w:rPr>
          <w:rFonts w:ascii="Arial" w:hAnsi="Arial" w:cs="Arial"/>
          <w:sz w:val="20"/>
          <w:szCs w:val="20"/>
        </w:rPr>
        <w:t>ZzI</w:t>
      </w:r>
      <w:proofErr w:type="spellEnd"/>
      <w:r w:rsidR="007C7F62" w:rsidRPr="00403CFC">
        <w:rPr>
          <w:rFonts w:ascii="Arial" w:hAnsi="Arial" w:cs="Arial"/>
          <w:sz w:val="20"/>
          <w:szCs w:val="20"/>
        </w:rPr>
        <w:t xml:space="preserve"> in prejetem e-računu. </w:t>
      </w:r>
    </w:p>
    <w:p w14:paraId="005EC2FA" w14:textId="77777777" w:rsidR="00EA0A75" w:rsidRPr="00A85136" w:rsidRDefault="00EA0A75" w:rsidP="000D6748">
      <w:pPr>
        <w:autoSpaceDE w:val="0"/>
        <w:autoSpaceDN w:val="0"/>
        <w:adjustRightInd w:val="0"/>
        <w:spacing w:line="260" w:lineRule="exact"/>
        <w:jc w:val="both"/>
        <w:rPr>
          <w:rFonts w:ascii="Arial" w:hAnsi="Arial" w:cs="Arial"/>
          <w:sz w:val="20"/>
          <w:szCs w:val="20"/>
        </w:rPr>
      </w:pPr>
    </w:p>
    <w:p w14:paraId="62CFAAC2" w14:textId="3F3BC432" w:rsidR="00F1607D" w:rsidRPr="00403CFC" w:rsidRDefault="00F1607D" w:rsidP="000D6748">
      <w:pPr>
        <w:autoSpaceDE w:val="0"/>
        <w:autoSpaceDN w:val="0"/>
        <w:adjustRightInd w:val="0"/>
        <w:spacing w:line="260" w:lineRule="exact"/>
        <w:jc w:val="both"/>
        <w:rPr>
          <w:rFonts w:ascii="Arial" w:hAnsi="Arial" w:cs="Arial"/>
          <w:sz w:val="20"/>
          <w:szCs w:val="20"/>
        </w:rPr>
      </w:pPr>
      <w:r w:rsidRPr="00403CFC">
        <w:rPr>
          <w:rFonts w:ascii="Arial" w:hAnsi="Arial" w:cs="Arial"/>
          <w:sz w:val="20"/>
          <w:szCs w:val="20"/>
        </w:rPr>
        <w:t xml:space="preserve">Izvajalec mora vnesti </w:t>
      </w:r>
      <w:proofErr w:type="spellStart"/>
      <w:r w:rsidRPr="00403CFC">
        <w:rPr>
          <w:rFonts w:ascii="Arial" w:hAnsi="Arial" w:cs="Arial"/>
          <w:sz w:val="20"/>
          <w:szCs w:val="20"/>
        </w:rPr>
        <w:t>ZzI</w:t>
      </w:r>
      <w:proofErr w:type="spellEnd"/>
      <w:r w:rsidRPr="00403CFC">
        <w:rPr>
          <w:rFonts w:ascii="Arial" w:hAnsi="Arial" w:cs="Arial"/>
          <w:sz w:val="20"/>
          <w:szCs w:val="20"/>
        </w:rPr>
        <w:t xml:space="preserve"> v sistem MIGRA II</w:t>
      </w:r>
      <w:r w:rsidR="007A0608" w:rsidRPr="00403CFC">
        <w:rPr>
          <w:rFonts w:ascii="Arial" w:hAnsi="Arial" w:cs="Arial"/>
          <w:sz w:val="20"/>
          <w:szCs w:val="20"/>
        </w:rPr>
        <w:t xml:space="preserve">I </w:t>
      </w:r>
      <w:r w:rsidRPr="00403CFC">
        <w:rPr>
          <w:rFonts w:ascii="Arial" w:hAnsi="Arial" w:cs="Arial"/>
          <w:sz w:val="20"/>
          <w:szCs w:val="20"/>
        </w:rPr>
        <w:t>z vsemi pripadajočimi dokazili o nastalih stroških in izdatkih</w:t>
      </w:r>
      <w:r w:rsidR="007C7F62" w:rsidRPr="00403CFC">
        <w:rPr>
          <w:rFonts w:ascii="Arial" w:hAnsi="Arial" w:cs="Arial"/>
          <w:sz w:val="20"/>
          <w:szCs w:val="20"/>
        </w:rPr>
        <w:t xml:space="preserve"> ter poročil</w:t>
      </w:r>
      <w:r w:rsidR="001F60B4" w:rsidRPr="00403CFC">
        <w:rPr>
          <w:rFonts w:ascii="Arial" w:hAnsi="Arial" w:cs="Arial"/>
          <w:sz w:val="20"/>
          <w:szCs w:val="20"/>
        </w:rPr>
        <w:t xml:space="preserve">i </w:t>
      </w:r>
      <w:r w:rsidR="007C7F62" w:rsidRPr="00403CFC">
        <w:rPr>
          <w:rFonts w:ascii="Arial" w:hAnsi="Arial" w:cs="Arial"/>
          <w:sz w:val="20"/>
          <w:szCs w:val="20"/>
        </w:rPr>
        <w:t>o izvedbi</w:t>
      </w:r>
      <w:r w:rsidRPr="00403CFC">
        <w:rPr>
          <w:rFonts w:ascii="Arial" w:hAnsi="Arial" w:cs="Arial"/>
          <w:sz w:val="20"/>
          <w:szCs w:val="20"/>
        </w:rPr>
        <w:t xml:space="preserve">. </w:t>
      </w:r>
    </w:p>
    <w:p w14:paraId="53D6D102"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731D0F38" w14:textId="10B8C169" w:rsidR="00F1607D" w:rsidRPr="00493C45" w:rsidRDefault="00F1607D" w:rsidP="000D6748">
      <w:pPr>
        <w:numPr>
          <w:ilvl w:val="12"/>
          <w:numId w:val="0"/>
        </w:numPr>
        <w:spacing w:line="260" w:lineRule="exact"/>
        <w:jc w:val="both"/>
        <w:rPr>
          <w:rFonts w:ascii="Arial" w:hAnsi="Arial" w:cs="Arial"/>
          <w:sz w:val="20"/>
          <w:szCs w:val="20"/>
        </w:rPr>
      </w:pPr>
      <w:r w:rsidRPr="00451C1C">
        <w:rPr>
          <w:rFonts w:ascii="Arial" w:hAnsi="Arial" w:cs="Arial"/>
          <w:sz w:val="20"/>
          <w:szCs w:val="20"/>
        </w:rPr>
        <w:t>Obrazci za poročanje in izvajanje</w:t>
      </w:r>
      <w:r w:rsidR="00451C1C">
        <w:rPr>
          <w:rFonts w:ascii="Arial" w:hAnsi="Arial" w:cs="Arial"/>
          <w:sz w:val="20"/>
          <w:szCs w:val="20"/>
        </w:rPr>
        <w:t xml:space="preserve"> </w:t>
      </w:r>
      <w:r w:rsidR="00724B6E" w:rsidRPr="00451C1C">
        <w:rPr>
          <w:rFonts w:ascii="Arial" w:hAnsi="Arial" w:cs="Arial"/>
          <w:sz w:val="20"/>
          <w:szCs w:val="20"/>
        </w:rPr>
        <w:t>operacije</w:t>
      </w:r>
      <w:r w:rsidRPr="00451C1C">
        <w:rPr>
          <w:rFonts w:ascii="Arial" w:hAnsi="Arial" w:cs="Arial"/>
          <w:sz w:val="20"/>
          <w:szCs w:val="20"/>
        </w:rPr>
        <w:t xml:space="preserve"> so dostopni na spletni strani:</w:t>
      </w:r>
      <w:r w:rsidRPr="00451C1C">
        <w:rPr>
          <w:rFonts w:ascii="Arial" w:hAnsi="Arial" w:cs="Arial"/>
          <w:sz w:val="20"/>
          <w:szCs w:val="20"/>
          <w:shd w:val="clear" w:color="auto" w:fill="FFFF00"/>
        </w:rPr>
        <w:t xml:space="preserve"> </w:t>
      </w:r>
      <w:hyperlink r:id="rId11" w:history="1">
        <w:r w:rsidR="00D973DC" w:rsidRPr="00D37726">
          <w:rPr>
            <w:rStyle w:val="Hiperpovezava"/>
            <w:rFonts w:ascii="Arial" w:hAnsi="Arial" w:cs="Arial"/>
            <w:color w:val="auto"/>
            <w:sz w:val="20"/>
            <w:szCs w:val="20"/>
            <w:u w:val="none"/>
          </w:rPr>
          <w:t>https://evropskasredstva.si/nacionalna-pravila</w:t>
        </w:r>
      </w:hyperlink>
      <w:r w:rsidR="00DF03BD">
        <w:rPr>
          <w:rStyle w:val="Hiperpovezava"/>
          <w:rFonts w:ascii="Arial" w:hAnsi="Arial" w:cs="Arial"/>
          <w:color w:val="auto"/>
          <w:sz w:val="20"/>
          <w:szCs w:val="20"/>
          <w:u w:val="none"/>
        </w:rPr>
        <w:t>/</w:t>
      </w:r>
      <w:r w:rsidR="00451C1C" w:rsidRPr="00D37726">
        <w:rPr>
          <w:rFonts w:ascii="Arial" w:hAnsi="Arial" w:cs="Arial"/>
          <w:sz w:val="20"/>
          <w:szCs w:val="20"/>
        </w:rPr>
        <w:t xml:space="preserve">. </w:t>
      </w:r>
      <w:r w:rsidRPr="00D37726">
        <w:rPr>
          <w:rFonts w:ascii="Arial" w:hAnsi="Arial" w:cs="Arial"/>
          <w:sz w:val="20"/>
          <w:szCs w:val="20"/>
        </w:rPr>
        <w:t xml:space="preserve">Zahtevki so po naročnikovi potrditvi podlaga za izplačilo </w:t>
      </w:r>
      <w:r w:rsidRPr="00493C45">
        <w:rPr>
          <w:rFonts w:ascii="Arial" w:hAnsi="Arial" w:cs="Arial"/>
          <w:sz w:val="20"/>
          <w:szCs w:val="20"/>
        </w:rPr>
        <w:t>sredstev.</w:t>
      </w:r>
    </w:p>
    <w:p w14:paraId="3CDDBAD9"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2155F911" w14:textId="3A289D24" w:rsidR="00F1607D" w:rsidRPr="003817D4" w:rsidRDefault="00F1607D" w:rsidP="000D6748">
      <w:pPr>
        <w:autoSpaceDE w:val="0"/>
        <w:autoSpaceDN w:val="0"/>
        <w:adjustRightInd w:val="0"/>
        <w:spacing w:line="260" w:lineRule="exact"/>
        <w:jc w:val="both"/>
        <w:rPr>
          <w:rFonts w:ascii="Arial" w:hAnsi="Arial" w:cs="Arial"/>
          <w:sz w:val="20"/>
          <w:szCs w:val="20"/>
        </w:rPr>
      </w:pPr>
      <w:r w:rsidRPr="003817D4">
        <w:rPr>
          <w:rFonts w:ascii="Arial" w:hAnsi="Arial" w:cs="Arial"/>
          <w:sz w:val="20"/>
          <w:szCs w:val="20"/>
        </w:rPr>
        <w:t xml:space="preserve">Izvajalec je dolžan o izvedenih aktivnostih </w:t>
      </w:r>
      <w:r w:rsidR="00862E87" w:rsidRPr="003817D4">
        <w:rPr>
          <w:rFonts w:ascii="Arial" w:hAnsi="Arial" w:cs="Arial"/>
          <w:sz w:val="20"/>
          <w:szCs w:val="20"/>
        </w:rPr>
        <w:t xml:space="preserve">operacije </w:t>
      </w:r>
      <w:r w:rsidRPr="003817D4">
        <w:rPr>
          <w:rFonts w:ascii="Arial" w:hAnsi="Arial" w:cs="Arial"/>
          <w:sz w:val="20"/>
          <w:szCs w:val="20"/>
        </w:rPr>
        <w:t xml:space="preserve">naročniku poročati </w:t>
      </w:r>
      <w:r w:rsidR="00862E87" w:rsidRPr="003817D4">
        <w:rPr>
          <w:rFonts w:ascii="Arial" w:hAnsi="Arial" w:cs="Arial"/>
          <w:sz w:val="20"/>
          <w:szCs w:val="20"/>
        </w:rPr>
        <w:t xml:space="preserve">v poročilu, ki je priloga </w:t>
      </w:r>
      <w:proofErr w:type="spellStart"/>
      <w:r w:rsidR="00862E87" w:rsidRPr="003817D4">
        <w:rPr>
          <w:rFonts w:ascii="Arial" w:hAnsi="Arial" w:cs="Arial"/>
          <w:sz w:val="20"/>
          <w:szCs w:val="20"/>
        </w:rPr>
        <w:t>ZzI</w:t>
      </w:r>
      <w:proofErr w:type="spellEnd"/>
      <w:r w:rsidR="00862E87" w:rsidRPr="003817D4">
        <w:rPr>
          <w:rFonts w:ascii="Arial" w:hAnsi="Arial" w:cs="Arial"/>
          <w:sz w:val="20"/>
          <w:szCs w:val="20"/>
        </w:rPr>
        <w:t xml:space="preserve">, in sicer </w:t>
      </w:r>
      <w:r w:rsidRPr="003817D4">
        <w:rPr>
          <w:rFonts w:ascii="Arial" w:hAnsi="Arial" w:cs="Arial"/>
          <w:sz w:val="20"/>
          <w:szCs w:val="20"/>
        </w:rPr>
        <w:t>za vsako izvedeno spremljanje</w:t>
      </w:r>
      <w:r w:rsidR="001F3CDA" w:rsidRPr="003817D4">
        <w:rPr>
          <w:rFonts w:ascii="Arial" w:hAnsi="Arial" w:cs="Arial"/>
          <w:sz w:val="20"/>
          <w:szCs w:val="20"/>
        </w:rPr>
        <w:t xml:space="preserve"> posebej</w:t>
      </w:r>
      <w:r w:rsidRPr="003817D4">
        <w:rPr>
          <w:rFonts w:ascii="Arial" w:hAnsi="Arial" w:cs="Arial"/>
          <w:sz w:val="20"/>
          <w:szCs w:val="20"/>
        </w:rPr>
        <w:t xml:space="preserve">. Naročniku o izvedenih aktivnostih poroča v okviru </w:t>
      </w:r>
      <w:proofErr w:type="spellStart"/>
      <w:r w:rsidR="00724B6E" w:rsidRPr="003817D4">
        <w:rPr>
          <w:rFonts w:ascii="Arial" w:hAnsi="Arial" w:cs="Arial"/>
          <w:sz w:val="20"/>
          <w:szCs w:val="20"/>
        </w:rPr>
        <w:t>ZzI</w:t>
      </w:r>
      <w:proofErr w:type="spellEnd"/>
      <w:r w:rsidRPr="003817D4">
        <w:rPr>
          <w:rFonts w:ascii="Arial" w:hAnsi="Arial" w:cs="Arial"/>
          <w:sz w:val="20"/>
          <w:szCs w:val="20"/>
        </w:rPr>
        <w:t xml:space="preserve"> in v rokih, določenih za posredovanje tega zahtevka. </w:t>
      </w:r>
    </w:p>
    <w:p w14:paraId="7A40B9AB"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201FD3AD" w14:textId="1769AA9B" w:rsidR="00F1607D" w:rsidRPr="003817D4" w:rsidRDefault="00F1607D" w:rsidP="000D6748">
      <w:pPr>
        <w:autoSpaceDE w:val="0"/>
        <w:autoSpaceDN w:val="0"/>
        <w:adjustRightInd w:val="0"/>
        <w:spacing w:line="260" w:lineRule="exact"/>
        <w:jc w:val="both"/>
        <w:rPr>
          <w:rFonts w:ascii="Arial" w:hAnsi="Arial" w:cs="Arial"/>
          <w:sz w:val="20"/>
          <w:szCs w:val="20"/>
        </w:rPr>
      </w:pPr>
      <w:r w:rsidRPr="003817D4">
        <w:rPr>
          <w:rFonts w:ascii="Arial" w:hAnsi="Arial" w:cs="Arial"/>
          <w:sz w:val="20"/>
          <w:szCs w:val="20"/>
        </w:rPr>
        <w:t xml:space="preserve">Izvajalec se zavezuje, da bo naročniku za </w:t>
      </w:r>
      <w:r w:rsidR="0097425B" w:rsidRPr="003817D4">
        <w:rPr>
          <w:rFonts w:ascii="Arial" w:hAnsi="Arial" w:cs="Arial"/>
          <w:sz w:val="20"/>
          <w:szCs w:val="20"/>
        </w:rPr>
        <w:t xml:space="preserve">vsako obdobje treh mesecev za </w:t>
      </w:r>
      <w:r w:rsidRPr="003817D4">
        <w:rPr>
          <w:rFonts w:ascii="Arial" w:hAnsi="Arial" w:cs="Arial"/>
          <w:sz w:val="20"/>
          <w:szCs w:val="20"/>
        </w:rPr>
        <w:t>opravljen</w:t>
      </w:r>
      <w:r w:rsidR="0097425B" w:rsidRPr="003817D4">
        <w:rPr>
          <w:rFonts w:ascii="Arial" w:hAnsi="Arial" w:cs="Arial"/>
          <w:sz w:val="20"/>
          <w:szCs w:val="20"/>
        </w:rPr>
        <w:t>a</w:t>
      </w:r>
      <w:r w:rsidRPr="003817D4">
        <w:rPr>
          <w:rFonts w:ascii="Arial" w:hAnsi="Arial" w:cs="Arial"/>
          <w:sz w:val="20"/>
          <w:szCs w:val="20"/>
        </w:rPr>
        <w:t xml:space="preserve"> </w:t>
      </w:r>
      <w:r w:rsidR="00B673BD" w:rsidRPr="003817D4">
        <w:rPr>
          <w:rFonts w:ascii="Arial" w:hAnsi="Arial" w:cs="Arial"/>
          <w:sz w:val="20"/>
          <w:szCs w:val="20"/>
        </w:rPr>
        <w:t>spremljanj</w:t>
      </w:r>
      <w:r w:rsidR="0097425B" w:rsidRPr="003817D4">
        <w:rPr>
          <w:rFonts w:ascii="Arial" w:hAnsi="Arial" w:cs="Arial"/>
          <w:sz w:val="20"/>
          <w:szCs w:val="20"/>
        </w:rPr>
        <w:t>a</w:t>
      </w:r>
      <w:r w:rsidR="00B673BD" w:rsidRPr="003817D4">
        <w:rPr>
          <w:rFonts w:ascii="Arial" w:hAnsi="Arial" w:cs="Arial"/>
          <w:sz w:val="20"/>
          <w:szCs w:val="20"/>
        </w:rPr>
        <w:t xml:space="preserve"> odstranitve tujcev iz Republike Slovenije</w:t>
      </w:r>
      <w:r w:rsidR="004811D1" w:rsidRPr="003817D4">
        <w:rPr>
          <w:rFonts w:ascii="Arial" w:hAnsi="Arial" w:cs="Arial"/>
          <w:sz w:val="20"/>
          <w:szCs w:val="20"/>
        </w:rPr>
        <w:t xml:space="preserve"> </w:t>
      </w:r>
      <w:r w:rsidRPr="003817D4">
        <w:rPr>
          <w:rFonts w:ascii="Arial" w:hAnsi="Arial" w:cs="Arial"/>
          <w:sz w:val="20"/>
          <w:szCs w:val="20"/>
        </w:rPr>
        <w:t xml:space="preserve">po tej pogodbi hkrati z oddajo </w:t>
      </w:r>
      <w:proofErr w:type="spellStart"/>
      <w:r w:rsidRPr="003817D4">
        <w:rPr>
          <w:rFonts w:ascii="Arial" w:hAnsi="Arial" w:cs="Arial"/>
          <w:sz w:val="20"/>
          <w:szCs w:val="20"/>
        </w:rPr>
        <w:t>ZzI</w:t>
      </w:r>
      <w:proofErr w:type="spellEnd"/>
      <w:r w:rsidRPr="003817D4">
        <w:rPr>
          <w:rFonts w:ascii="Arial" w:hAnsi="Arial" w:cs="Arial"/>
          <w:sz w:val="20"/>
          <w:szCs w:val="20"/>
        </w:rPr>
        <w:t xml:space="preserve"> posredoval </w:t>
      </w:r>
      <w:r w:rsidR="0097425B" w:rsidRPr="003817D4">
        <w:rPr>
          <w:rFonts w:ascii="Arial" w:hAnsi="Arial" w:cs="Arial"/>
          <w:sz w:val="20"/>
          <w:szCs w:val="20"/>
        </w:rPr>
        <w:t xml:space="preserve">tudi </w:t>
      </w:r>
      <w:r w:rsidRPr="003817D4">
        <w:rPr>
          <w:rFonts w:ascii="Arial" w:hAnsi="Arial" w:cs="Arial"/>
          <w:sz w:val="20"/>
          <w:szCs w:val="20"/>
        </w:rPr>
        <w:t xml:space="preserve">e-račun in o tem obvestil skrbnika pogodbe po e-pošti, h kateri priloži izpisan </w:t>
      </w:r>
      <w:proofErr w:type="spellStart"/>
      <w:r w:rsidRPr="003817D4">
        <w:rPr>
          <w:rFonts w:ascii="Arial" w:hAnsi="Arial" w:cs="Arial"/>
          <w:sz w:val="20"/>
          <w:szCs w:val="20"/>
        </w:rPr>
        <w:t>ZzI</w:t>
      </w:r>
      <w:proofErr w:type="spellEnd"/>
      <w:r w:rsidRPr="003817D4">
        <w:rPr>
          <w:rFonts w:ascii="Arial" w:hAnsi="Arial" w:cs="Arial"/>
          <w:sz w:val="20"/>
          <w:szCs w:val="20"/>
        </w:rPr>
        <w:t xml:space="preserve"> v elektronski obliki.</w:t>
      </w:r>
    </w:p>
    <w:p w14:paraId="000865C0"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5D341851" w14:textId="25BCF731" w:rsidR="00F1607D"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Izvajalec se zavezuje ob izdaji e-računa upoštevati sledeče podatke:</w:t>
      </w:r>
    </w:p>
    <w:p w14:paraId="5D63D5A3" w14:textId="77777777" w:rsidR="00FA0B8C" w:rsidRPr="00493C45" w:rsidRDefault="00FA0B8C" w:rsidP="000D6748">
      <w:pPr>
        <w:autoSpaceDE w:val="0"/>
        <w:autoSpaceDN w:val="0"/>
        <w:adjustRightInd w:val="0"/>
        <w:spacing w:line="260" w:lineRule="exact"/>
        <w:jc w:val="both"/>
        <w:rPr>
          <w:rFonts w:ascii="Arial" w:hAnsi="Arial" w:cs="Arial"/>
          <w:sz w:val="20"/>
          <w:szCs w:val="20"/>
        </w:rPr>
      </w:pPr>
    </w:p>
    <w:tbl>
      <w:tblPr>
        <w:tblStyle w:val="Tabelamrea"/>
        <w:tblW w:w="9072" w:type="dxa"/>
        <w:tblLayout w:type="fixed"/>
        <w:tblLook w:val="00A0" w:firstRow="1" w:lastRow="0" w:firstColumn="1" w:lastColumn="0" w:noHBand="0" w:noVBand="0"/>
      </w:tblPr>
      <w:tblGrid>
        <w:gridCol w:w="1598"/>
        <w:gridCol w:w="1276"/>
        <w:gridCol w:w="2126"/>
        <w:gridCol w:w="1276"/>
        <w:gridCol w:w="1276"/>
        <w:gridCol w:w="1520"/>
      </w:tblGrid>
      <w:tr w:rsidR="005D2493" w:rsidRPr="00493C45" w14:paraId="1E560027" w14:textId="77777777" w:rsidTr="00540D17">
        <w:tc>
          <w:tcPr>
            <w:tcW w:w="1598" w:type="dxa"/>
          </w:tcPr>
          <w:p w14:paraId="3295C3A7" w14:textId="77777777" w:rsidR="005D2493" w:rsidRPr="00493C45" w:rsidRDefault="005D2493" w:rsidP="000D6748">
            <w:pPr>
              <w:autoSpaceDE w:val="0"/>
              <w:autoSpaceDN w:val="0"/>
              <w:adjustRightInd w:val="0"/>
              <w:spacing w:line="260" w:lineRule="exact"/>
              <w:jc w:val="center"/>
              <w:rPr>
                <w:rFonts w:ascii="Arial" w:eastAsia="Calibri" w:hAnsi="Arial" w:cs="Arial"/>
                <w:b/>
                <w:sz w:val="18"/>
                <w:szCs w:val="18"/>
                <w:lang w:eastAsia="en-US"/>
              </w:rPr>
            </w:pPr>
            <w:r w:rsidRPr="00493C45">
              <w:rPr>
                <w:rFonts w:ascii="Arial" w:eastAsia="Calibri" w:hAnsi="Arial" w:cs="Arial"/>
                <w:b/>
                <w:sz w:val="18"/>
                <w:szCs w:val="18"/>
                <w:lang w:eastAsia="en-US"/>
              </w:rPr>
              <w:t>Proračunski uporabnik (PU)</w:t>
            </w:r>
          </w:p>
        </w:tc>
        <w:tc>
          <w:tcPr>
            <w:tcW w:w="1276" w:type="dxa"/>
          </w:tcPr>
          <w:p w14:paraId="367FB82F" w14:textId="77777777" w:rsidR="005D2493" w:rsidRPr="00493C45" w:rsidRDefault="005D2493" w:rsidP="000D6748">
            <w:pPr>
              <w:autoSpaceDE w:val="0"/>
              <w:autoSpaceDN w:val="0"/>
              <w:adjustRightInd w:val="0"/>
              <w:spacing w:line="260" w:lineRule="exact"/>
              <w:jc w:val="center"/>
              <w:rPr>
                <w:rFonts w:ascii="Arial" w:eastAsia="Calibri" w:hAnsi="Arial" w:cs="Arial"/>
                <w:b/>
                <w:sz w:val="18"/>
                <w:szCs w:val="18"/>
                <w:lang w:eastAsia="en-US"/>
              </w:rPr>
            </w:pPr>
            <w:proofErr w:type="spellStart"/>
            <w:r w:rsidRPr="00493C45">
              <w:rPr>
                <w:rFonts w:ascii="Arial" w:eastAsia="Calibri" w:hAnsi="Arial" w:cs="Arial"/>
                <w:b/>
                <w:sz w:val="18"/>
                <w:szCs w:val="18"/>
                <w:lang w:eastAsia="en-US"/>
              </w:rPr>
              <w:t>Ident</w:t>
            </w:r>
            <w:proofErr w:type="spellEnd"/>
            <w:r w:rsidRPr="00493C45">
              <w:rPr>
                <w:rFonts w:ascii="Arial" w:eastAsia="Calibri" w:hAnsi="Arial" w:cs="Arial"/>
                <w:b/>
                <w:sz w:val="18"/>
                <w:szCs w:val="18"/>
                <w:lang w:eastAsia="en-US"/>
              </w:rPr>
              <w:t>. št. za DDV</w:t>
            </w:r>
          </w:p>
        </w:tc>
        <w:tc>
          <w:tcPr>
            <w:tcW w:w="2126" w:type="dxa"/>
          </w:tcPr>
          <w:p w14:paraId="5CC9A6BC" w14:textId="77777777" w:rsidR="005D2493" w:rsidRPr="00493C45" w:rsidRDefault="005D2493" w:rsidP="000D6748">
            <w:pPr>
              <w:autoSpaceDE w:val="0"/>
              <w:autoSpaceDN w:val="0"/>
              <w:adjustRightInd w:val="0"/>
              <w:spacing w:line="260" w:lineRule="exact"/>
              <w:jc w:val="center"/>
              <w:rPr>
                <w:rFonts w:ascii="Arial" w:eastAsia="Calibri" w:hAnsi="Arial" w:cs="Arial"/>
                <w:b/>
                <w:sz w:val="18"/>
                <w:szCs w:val="18"/>
                <w:lang w:eastAsia="en-US"/>
              </w:rPr>
            </w:pPr>
            <w:r w:rsidRPr="00493C45">
              <w:rPr>
                <w:rFonts w:ascii="Arial" w:eastAsia="Calibri" w:hAnsi="Arial" w:cs="Arial"/>
                <w:b/>
                <w:sz w:val="18"/>
                <w:szCs w:val="18"/>
                <w:lang w:eastAsia="en-US"/>
              </w:rPr>
              <w:t>TRR in Bic koda</w:t>
            </w:r>
          </w:p>
        </w:tc>
        <w:tc>
          <w:tcPr>
            <w:tcW w:w="1276" w:type="dxa"/>
          </w:tcPr>
          <w:p w14:paraId="624A16D1" w14:textId="435105DF" w:rsidR="005D2493" w:rsidRPr="00493C45" w:rsidRDefault="005D2493" w:rsidP="000D6748">
            <w:pPr>
              <w:autoSpaceDE w:val="0"/>
              <w:autoSpaceDN w:val="0"/>
              <w:adjustRightInd w:val="0"/>
              <w:spacing w:line="260" w:lineRule="exact"/>
              <w:jc w:val="center"/>
              <w:rPr>
                <w:rFonts w:ascii="Arial" w:eastAsia="Calibri" w:hAnsi="Arial" w:cs="Arial"/>
                <w:b/>
                <w:bCs/>
                <w:sz w:val="18"/>
                <w:szCs w:val="18"/>
              </w:rPr>
            </w:pPr>
            <w:r>
              <w:rPr>
                <w:rFonts w:ascii="Arial" w:eastAsia="Calibri" w:hAnsi="Arial" w:cs="Arial"/>
                <w:b/>
                <w:bCs/>
                <w:sz w:val="18"/>
                <w:szCs w:val="18"/>
              </w:rPr>
              <w:t>Matična številka</w:t>
            </w:r>
          </w:p>
        </w:tc>
        <w:tc>
          <w:tcPr>
            <w:tcW w:w="1276" w:type="dxa"/>
          </w:tcPr>
          <w:p w14:paraId="3F0E54F6" w14:textId="609C2BD3" w:rsidR="005D2493" w:rsidRPr="00493C45" w:rsidRDefault="005D2493" w:rsidP="000D6748">
            <w:pPr>
              <w:autoSpaceDE w:val="0"/>
              <w:autoSpaceDN w:val="0"/>
              <w:adjustRightInd w:val="0"/>
              <w:spacing w:line="260" w:lineRule="exact"/>
              <w:jc w:val="center"/>
              <w:rPr>
                <w:rFonts w:ascii="Arial" w:eastAsia="Calibri" w:hAnsi="Arial" w:cs="Arial"/>
                <w:b/>
                <w:sz w:val="18"/>
                <w:szCs w:val="18"/>
                <w:lang w:eastAsia="en-US"/>
              </w:rPr>
            </w:pPr>
            <w:r w:rsidRPr="00493C45">
              <w:rPr>
                <w:rFonts w:ascii="Arial" w:eastAsia="Calibri" w:hAnsi="Arial" w:cs="Arial"/>
                <w:b/>
                <w:bCs/>
                <w:sz w:val="18"/>
                <w:szCs w:val="18"/>
              </w:rPr>
              <w:t>Referenčna številka naročnika</w:t>
            </w:r>
          </w:p>
        </w:tc>
        <w:tc>
          <w:tcPr>
            <w:tcW w:w="1520" w:type="dxa"/>
          </w:tcPr>
          <w:p w14:paraId="23DE32F7" w14:textId="77777777" w:rsidR="005D2493" w:rsidRPr="00493C45" w:rsidRDefault="005D2493" w:rsidP="000D6748">
            <w:pPr>
              <w:autoSpaceDE w:val="0"/>
              <w:autoSpaceDN w:val="0"/>
              <w:adjustRightInd w:val="0"/>
              <w:spacing w:line="260" w:lineRule="exact"/>
              <w:jc w:val="center"/>
              <w:rPr>
                <w:rFonts w:ascii="Arial" w:eastAsia="Calibri" w:hAnsi="Arial"/>
                <w:b/>
                <w:sz w:val="18"/>
                <w:szCs w:val="18"/>
              </w:rPr>
            </w:pPr>
            <w:r w:rsidRPr="00493C45">
              <w:rPr>
                <w:rFonts w:ascii="Arial" w:eastAsia="Calibri" w:hAnsi="Arial" w:cs="Arial"/>
                <w:b/>
                <w:bCs/>
                <w:sz w:val="18"/>
                <w:szCs w:val="18"/>
              </w:rPr>
              <w:t>Številka referenčnega dokumenta</w:t>
            </w:r>
          </w:p>
        </w:tc>
      </w:tr>
      <w:tr w:rsidR="005D2493" w:rsidRPr="00493C45" w14:paraId="3764A3E6" w14:textId="77777777" w:rsidTr="00540D17">
        <w:tc>
          <w:tcPr>
            <w:tcW w:w="1598" w:type="dxa"/>
          </w:tcPr>
          <w:p w14:paraId="6450AA83" w14:textId="77777777" w:rsidR="005D2493" w:rsidRPr="00493C45" w:rsidRDefault="005D2493" w:rsidP="000D6748">
            <w:pPr>
              <w:autoSpaceDE w:val="0"/>
              <w:autoSpaceDN w:val="0"/>
              <w:adjustRightInd w:val="0"/>
              <w:spacing w:line="260" w:lineRule="exact"/>
              <w:rPr>
                <w:rFonts w:ascii="Arial" w:eastAsia="Calibri" w:hAnsi="Arial" w:cs="Arial"/>
                <w:sz w:val="18"/>
                <w:szCs w:val="18"/>
                <w:lang w:eastAsia="en-US"/>
              </w:rPr>
            </w:pPr>
            <w:r w:rsidRPr="00493C45">
              <w:rPr>
                <w:rFonts w:ascii="Arial" w:eastAsia="Calibri" w:hAnsi="Arial" w:cs="Arial"/>
                <w:sz w:val="18"/>
                <w:szCs w:val="18"/>
                <w:lang w:eastAsia="en-US"/>
              </w:rPr>
              <w:t xml:space="preserve">POLICIJA, </w:t>
            </w:r>
          </w:p>
          <w:p w14:paraId="05AA5556" w14:textId="77777777" w:rsidR="005D2493" w:rsidRPr="00493C45" w:rsidRDefault="005D2493" w:rsidP="000D6748">
            <w:pPr>
              <w:autoSpaceDE w:val="0"/>
              <w:autoSpaceDN w:val="0"/>
              <w:adjustRightInd w:val="0"/>
              <w:spacing w:line="260" w:lineRule="exact"/>
              <w:rPr>
                <w:rFonts w:ascii="Arial" w:eastAsia="Calibri" w:hAnsi="Arial" w:cs="Arial"/>
                <w:sz w:val="18"/>
                <w:szCs w:val="18"/>
                <w:lang w:eastAsia="en-US"/>
              </w:rPr>
            </w:pPr>
            <w:r w:rsidRPr="00493C45">
              <w:rPr>
                <w:rFonts w:ascii="Arial" w:eastAsia="Calibri" w:hAnsi="Arial" w:cs="Arial"/>
                <w:sz w:val="18"/>
                <w:szCs w:val="18"/>
                <w:lang w:eastAsia="en-US"/>
              </w:rPr>
              <w:t>Štefanova ulica 2, 1000 Ljubljana</w:t>
            </w:r>
          </w:p>
        </w:tc>
        <w:tc>
          <w:tcPr>
            <w:tcW w:w="1276" w:type="dxa"/>
          </w:tcPr>
          <w:p w14:paraId="72986D60" w14:textId="77777777" w:rsidR="005D2493" w:rsidRPr="00493C45" w:rsidRDefault="005D2493" w:rsidP="000D6748">
            <w:pPr>
              <w:autoSpaceDE w:val="0"/>
              <w:autoSpaceDN w:val="0"/>
              <w:adjustRightInd w:val="0"/>
              <w:spacing w:line="260" w:lineRule="exact"/>
              <w:rPr>
                <w:rFonts w:ascii="Arial" w:eastAsia="Calibri" w:hAnsi="Arial" w:cs="Arial"/>
                <w:sz w:val="18"/>
                <w:szCs w:val="18"/>
                <w:lang w:eastAsia="en-US"/>
              </w:rPr>
            </w:pPr>
            <w:r w:rsidRPr="00493C45">
              <w:rPr>
                <w:rFonts w:ascii="Arial" w:eastAsia="Calibri" w:hAnsi="Arial" w:cs="Arial"/>
                <w:sz w:val="18"/>
                <w:szCs w:val="18"/>
                <w:lang w:eastAsia="en-US"/>
              </w:rPr>
              <w:t>SI47429518</w:t>
            </w:r>
          </w:p>
        </w:tc>
        <w:tc>
          <w:tcPr>
            <w:tcW w:w="2126" w:type="dxa"/>
          </w:tcPr>
          <w:p w14:paraId="5CA8F15C" w14:textId="77777777" w:rsidR="005D2493" w:rsidRPr="00493C45" w:rsidRDefault="005D2493" w:rsidP="000D6748">
            <w:pPr>
              <w:autoSpaceDE w:val="0"/>
              <w:autoSpaceDN w:val="0"/>
              <w:adjustRightInd w:val="0"/>
              <w:spacing w:line="260" w:lineRule="exact"/>
              <w:rPr>
                <w:rFonts w:ascii="Arial" w:eastAsia="Calibri" w:hAnsi="Arial" w:cs="Arial"/>
                <w:sz w:val="18"/>
                <w:szCs w:val="18"/>
                <w:lang w:eastAsia="en-US"/>
              </w:rPr>
            </w:pPr>
          </w:p>
          <w:p w14:paraId="58404F6E" w14:textId="77777777" w:rsidR="005D2493" w:rsidRPr="00493C45" w:rsidRDefault="005D2493" w:rsidP="000D6748">
            <w:pPr>
              <w:autoSpaceDE w:val="0"/>
              <w:autoSpaceDN w:val="0"/>
              <w:adjustRightInd w:val="0"/>
              <w:spacing w:line="260" w:lineRule="exact"/>
              <w:rPr>
                <w:rFonts w:ascii="Arial" w:eastAsia="Calibri" w:hAnsi="Arial" w:cs="Arial"/>
                <w:sz w:val="18"/>
                <w:szCs w:val="18"/>
                <w:lang w:eastAsia="en-US"/>
              </w:rPr>
            </w:pPr>
            <w:r w:rsidRPr="00493C45">
              <w:rPr>
                <w:rFonts w:ascii="Arial" w:eastAsia="Calibri" w:hAnsi="Arial" w:cs="Arial"/>
                <w:sz w:val="18"/>
                <w:szCs w:val="18"/>
                <w:lang w:eastAsia="en-US"/>
              </w:rPr>
              <w:t>SI56011006370171132</w:t>
            </w:r>
          </w:p>
          <w:p w14:paraId="36341637" w14:textId="77777777" w:rsidR="005D2493" w:rsidRPr="00493C45" w:rsidRDefault="005D2493" w:rsidP="000D6748">
            <w:pPr>
              <w:autoSpaceDE w:val="0"/>
              <w:autoSpaceDN w:val="0"/>
              <w:adjustRightInd w:val="0"/>
              <w:spacing w:line="260" w:lineRule="exact"/>
              <w:rPr>
                <w:rFonts w:ascii="Arial" w:eastAsia="Calibri" w:hAnsi="Arial" w:cs="Arial"/>
                <w:sz w:val="18"/>
                <w:szCs w:val="18"/>
                <w:lang w:eastAsia="en-US"/>
              </w:rPr>
            </w:pPr>
            <w:r w:rsidRPr="00493C45">
              <w:rPr>
                <w:rFonts w:ascii="Arial" w:eastAsia="Calibri" w:hAnsi="Arial" w:cs="Arial"/>
                <w:sz w:val="18"/>
                <w:szCs w:val="18"/>
                <w:lang w:eastAsia="en-US"/>
              </w:rPr>
              <w:t>UJPLSI2DICL</w:t>
            </w:r>
          </w:p>
        </w:tc>
        <w:tc>
          <w:tcPr>
            <w:tcW w:w="1276" w:type="dxa"/>
          </w:tcPr>
          <w:p w14:paraId="4F9230C8" w14:textId="77777777" w:rsidR="005D2493" w:rsidRDefault="005D2493" w:rsidP="000D6748">
            <w:pPr>
              <w:autoSpaceDE w:val="0"/>
              <w:autoSpaceDN w:val="0"/>
              <w:adjustRightInd w:val="0"/>
              <w:spacing w:line="260" w:lineRule="exact"/>
              <w:jc w:val="center"/>
              <w:rPr>
                <w:rFonts w:ascii="Arial" w:eastAsia="Calibri" w:hAnsi="Arial" w:cs="Arial"/>
                <w:sz w:val="18"/>
                <w:szCs w:val="18"/>
                <w:lang w:eastAsia="en-US"/>
              </w:rPr>
            </w:pPr>
          </w:p>
          <w:p w14:paraId="51E14BC9" w14:textId="7229012A" w:rsidR="00DA4860" w:rsidRPr="00493C45" w:rsidRDefault="00DA4860" w:rsidP="000D6748">
            <w:pPr>
              <w:autoSpaceDE w:val="0"/>
              <w:autoSpaceDN w:val="0"/>
              <w:adjustRightInd w:val="0"/>
              <w:spacing w:line="260" w:lineRule="exact"/>
              <w:jc w:val="center"/>
              <w:rPr>
                <w:rFonts w:ascii="Arial" w:eastAsia="Calibri" w:hAnsi="Arial" w:cs="Arial"/>
                <w:sz w:val="18"/>
                <w:szCs w:val="18"/>
                <w:lang w:eastAsia="en-US"/>
              </w:rPr>
            </w:pPr>
            <w:r>
              <w:rPr>
                <w:rFonts w:ascii="Arial" w:eastAsia="Calibri" w:hAnsi="Arial" w:cs="Arial"/>
                <w:sz w:val="18"/>
                <w:szCs w:val="18"/>
                <w:lang w:eastAsia="en-US"/>
              </w:rPr>
              <w:t>1332813128</w:t>
            </w:r>
          </w:p>
        </w:tc>
        <w:tc>
          <w:tcPr>
            <w:tcW w:w="1276" w:type="dxa"/>
          </w:tcPr>
          <w:p w14:paraId="0744FB00" w14:textId="4F5A2F9C" w:rsidR="005D2493" w:rsidRPr="00493C45" w:rsidRDefault="005D2493" w:rsidP="000D6748">
            <w:pPr>
              <w:autoSpaceDE w:val="0"/>
              <w:autoSpaceDN w:val="0"/>
              <w:adjustRightInd w:val="0"/>
              <w:spacing w:line="260" w:lineRule="exact"/>
              <w:jc w:val="center"/>
              <w:rPr>
                <w:rFonts w:ascii="Arial" w:eastAsia="Calibri" w:hAnsi="Arial" w:cs="Arial"/>
                <w:sz w:val="18"/>
                <w:szCs w:val="18"/>
                <w:lang w:eastAsia="en-US"/>
              </w:rPr>
            </w:pPr>
            <w:r w:rsidRPr="00493C45">
              <w:rPr>
                <w:rFonts w:ascii="Arial" w:eastAsia="Calibri" w:hAnsi="Arial" w:cs="Arial"/>
                <w:sz w:val="18"/>
                <w:szCs w:val="18"/>
                <w:lang w:eastAsia="en-US"/>
              </w:rPr>
              <w:t>171451</w:t>
            </w:r>
          </w:p>
        </w:tc>
        <w:tc>
          <w:tcPr>
            <w:tcW w:w="1520" w:type="dxa"/>
          </w:tcPr>
          <w:p w14:paraId="7C5DD942" w14:textId="2C4A8612" w:rsidR="005D2493" w:rsidRPr="00493C45" w:rsidRDefault="005D2493" w:rsidP="000D6748">
            <w:pPr>
              <w:autoSpaceDE w:val="0"/>
              <w:autoSpaceDN w:val="0"/>
              <w:adjustRightInd w:val="0"/>
              <w:spacing w:line="260" w:lineRule="exact"/>
              <w:rPr>
                <w:rFonts w:ascii="Arial" w:eastAsia="Calibri" w:hAnsi="Arial" w:cs="Arial"/>
                <w:sz w:val="18"/>
                <w:szCs w:val="18"/>
                <w:lang w:eastAsia="en-US"/>
              </w:rPr>
            </w:pPr>
            <w:r w:rsidRPr="00493C45">
              <w:rPr>
                <w:rFonts w:ascii="Arial" w:eastAsia="Calibri" w:hAnsi="Arial"/>
                <w:sz w:val="18"/>
                <w:szCs w:val="18"/>
              </w:rPr>
              <w:t>C171</w:t>
            </w:r>
            <w:r w:rsidR="00AF3361">
              <w:rPr>
                <w:rFonts w:ascii="Arial" w:eastAsia="Calibri" w:hAnsi="Arial"/>
                <w:sz w:val="18"/>
                <w:szCs w:val="18"/>
              </w:rPr>
              <w:t>4 -</w:t>
            </w:r>
            <w:r w:rsidRPr="00493C45">
              <w:rPr>
                <w:rFonts w:ascii="Arial" w:eastAsia="Calibri" w:hAnsi="Arial"/>
                <w:sz w:val="18"/>
                <w:szCs w:val="18"/>
              </w:rPr>
              <w:t>__(vpiše se številko pogodbe)</w:t>
            </w:r>
          </w:p>
        </w:tc>
      </w:tr>
    </w:tbl>
    <w:p w14:paraId="2AF09030" w14:textId="77777777" w:rsidR="00F1607D" w:rsidRPr="00493C45" w:rsidRDefault="00F1607D" w:rsidP="000D6748">
      <w:pPr>
        <w:spacing w:line="260" w:lineRule="exact"/>
        <w:jc w:val="both"/>
        <w:rPr>
          <w:rFonts w:ascii="Arial" w:hAnsi="Arial" w:cs="Arial"/>
          <w:bCs/>
          <w:sz w:val="20"/>
          <w:szCs w:val="20"/>
        </w:rPr>
      </w:pPr>
    </w:p>
    <w:p w14:paraId="69D84EE9" w14:textId="40C89DD2"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Pri vnosu zahtevka v sistem MIGRA II</w:t>
      </w:r>
      <w:r w:rsidR="00A866BB">
        <w:rPr>
          <w:rFonts w:ascii="Arial" w:hAnsi="Arial" w:cs="Arial"/>
          <w:sz w:val="20"/>
          <w:szCs w:val="20"/>
        </w:rPr>
        <w:t>I</w:t>
      </w:r>
      <w:r w:rsidRPr="00493C45">
        <w:rPr>
          <w:rFonts w:ascii="Arial" w:hAnsi="Arial" w:cs="Arial"/>
          <w:sz w:val="20"/>
          <w:szCs w:val="20"/>
        </w:rPr>
        <w:t xml:space="preserve"> je potrebno obvezno priložiti naslednje priloge: Dokazila o nastanku vsakega zahtevanega upravičenega stroška iz zahtevka za izplačilo morajo biti priložena v elektronski obliki (v PDF). Iz posameznih dokazil mora biti jasno razvidn</w:t>
      </w:r>
      <w:r w:rsidR="000176F3">
        <w:rPr>
          <w:rFonts w:ascii="Arial" w:hAnsi="Arial" w:cs="Arial"/>
          <w:sz w:val="20"/>
          <w:szCs w:val="20"/>
        </w:rPr>
        <w:t xml:space="preserve">a uporaba emblema EU in </w:t>
      </w:r>
      <w:r w:rsidRPr="00493C45">
        <w:rPr>
          <w:rFonts w:ascii="Arial" w:hAnsi="Arial" w:cs="Arial"/>
          <w:sz w:val="20"/>
          <w:szCs w:val="20"/>
        </w:rPr>
        <w:t xml:space="preserve"> </w:t>
      </w:r>
      <w:r w:rsidRPr="000176F3">
        <w:rPr>
          <w:rFonts w:ascii="Arial" w:hAnsi="Arial" w:cs="Arial"/>
          <w:sz w:val="20"/>
          <w:szCs w:val="20"/>
        </w:rPr>
        <w:t>besedilo "</w:t>
      </w:r>
      <w:r w:rsidR="000176F3" w:rsidRPr="000176F3">
        <w:rPr>
          <w:rFonts w:ascii="Arial" w:hAnsi="Arial" w:cs="Arial"/>
          <w:sz w:val="20"/>
          <w:szCs w:val="20"/>
        </w:rPr>
        <w:t>S</w:t>
      </w:r>
      <w:r w:rsidRPr="000176F3">
        <w:rPr>
          <w:rFonts w:ascii="Arial" w:hAnsi="Arial" w:cs="Arial"/>
          <w:sz w:val="20"/>
          <w:szCs w:val="20"/>
        </w:rPr>
        <w:t>ofinancira Evropska Unija</w:t>
      </w:r>
      <w:r w:rsidR="000176F3" w:rsidRPr="000176F3">
        <w:rPr>
          <w:rFonts w:ascii="Arial" w:hAnsi="Arial" w:cs="Arial"/>
          <w:sz w:val="20"/>
          <w:szCs w:val="20"/>
        </w:rPr>
        <w:t>"</w:t>
      </w:r>
      <w:r w:rsidRPr="000176F3">
        <w:rPr>
          <w:rFonts w:ascii="Arial" w:hAnsi="Arial" w:cs="Arial"/>
          <w:sz w:val="20"/>
          <w:szCs w:val="20"/>
        </w:rPr>
        <w:t>. Priloženi morajo biti računi oz. enakovredne listine, dobavnice,</w:t>
      </w:r>
      <w:r w:rsidRPr="00493C45">
        <w:rPr>
          <w:rFonts w:ascii="Arial" w:hAnsi="Arial" w:cs="Arial"/>
          <w:sz w:val="20"/>
          <w:szCs w:val="20"/>
        </w:rPr>
        <w:t xml:space="preserve"> prevzemni zapisniki (če obstajajo), ponudbe (če je to opredeljeno v Nacionalnih pravilih), </w:t>
      </w:r>
      <w:proofErr w:type="spellStart"/>
      <w:r w:rsidRPr="00493C45">
        <w:rPr>
          <w:rFonts w:ascii="Arial" w:hAnsi="Arial" w:cs="Arial"/>
          <w:sz w:val="20"/>
          <w:szCs w:val="20"/>
        </w:rPr>
        <w:t>časovnice</w:t>
      </w:r>
      <w:proofErr w:type="spellEnd"/>
      <w:r w:rsidRPr="00493C45">
        <w:rPr>
          <w:rFonts w:ascii="Arial" w:hAnsi="Arial" w:cs="Arial"/>
          <w:sz w:val="20"/>
          <w:szCs w:val="20"/>
        </w:rPr>
        <w:t xml:space="preserve"> dela </w:t>
      </w:r>
      <w:r w:rsidRPr="00493C45">
        <w:rPr>
          <w:rFonts w:ascii="Arial" w:hAnsi="Arial" w:cs="Arial"/>
          <w:sz w:val="20"/>
          <w:szCs w:val="20"/>
        </w:rPr>
        <w:lastRenderedPageBreak/>
        <w:t xml:space="preserve">osebja po dnevih in obračunski list stroškov dela </w:t>
      </w:r>
      <w:r w:rsidRPr="00A85136">
        <w:rPr>
          <w:rFonts w:ascii="Arial" w:hAnsi="Arial" w:cs="Arial"/>
          <w:sz w:val="20"/>
          <w:szCs w:val="20"/>
        </w:rPr>
        <w:t>za redno zaposlene člane osebja (dostopnega na spletni strani iz tretjega odstavka tega člena),</w:t>
      </w:r>
      <w:r w:rsidRPr="00493C45">
        <w:rPr>
          <w:rFonts w:ascii="Arial" w:hAnsi="Arial" w:cs="Arial"/>
          <w:sz w:val="20"/>
          <w:szCs w:val="20"/>
        </w:rPr>
        <w:t xml:space="preserve"> obračun dela po </w:t>
      </w:r>
      <w:proofErr w:type="spellStart"/>
      <w:r w:rsidRPr="00493C45">
        <w:rPr>
          <w:rFonts w:ascii="Arial" w:hAnsi="Arial" w:cs="Arial"/>
          <w:sz w:val="20"/>
          <w:szCs w:val="20"/>
        </w:rPr>
        <w:t>podjemnih</w:t>
      </w:r>
      <w:proofErr w:type="spellEnd"/>
      <w:r w:rsidRPr="00493C45">
        <w:rPr>
          <w:rFonts w:ascii="Arial" w:hAnsi="Arial" w:cs="Arial"/>
          <w:sz w:val="20"/>
          <w:szCs w:val="20"/>
        </w:rPr>
        <w:t xml:space="preserve">/avtorskih pogodbah, pogodbe o zaposlitvi, </w:t>
      </w:r>
      <w:proofErr w:type="spellStart"/>
      <w:r w:rsidRPr="00493C45">
        <w:rPr>
          <w:rFonts w:ascii="Arial" w:hAnsi="Arial" w:cs="Arial"/>
          <w:sz w:val="20"/>
          <w:szCs w:val="20"/>
        </w:rPr>
        <w:t>podjemne</w:t>
      </w:r>
      <w:proofErr w:type="spellEnd"/>
      <w:r w:rsidRPr="00493C45">
        <w:rPr>
          <w:rFonts w:ascii="Arial" w:hAnsi="Arial" w:cs="Arial"/>
          <w:sz w:val="20"/>
          <w:szCs w:val="20"/>
        </w:rPr>
        <w:t xml:space="preserve"> pogodbe, avtorske pogodbe, dokazila o plačilu davkov in prispevkov v povezavi z delom članov osebja po </w:t>
      </w:r>
      <w:proofErr w:type="spellStart"/>
      <w:r w:rsidRPr="00493C45">
        <w:rPr>
          <w:rFonts w:ascii="Arial" w:hAnsi="Arial" w:cs="Arial"/>
          <w:sz w:val="20"/>
          <w:szCs w:val="20"/>
        </w:rPr>
        <w:t>podjemni</w:t>
      </w:r>
      <w:proofErr w:type="spellEnd"/>
      <w:r w:rsidRPr="00493C45">
        <w:rPr>
          <w:rFonts w:ascii="Arial" w:hAnsi="Arial" w:cs="Arial"/>
          <w:sz w:val="20"/>
          <w:szCs w:val="20"/>
        </w:rPr>
        <w:t xml:space="preserve">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w:t>
      </w:r>
      <w:r w:rsidR="00A866BB">
        <w:rPr>
          <w:rFonts w:ascii="Arial" w:hAnsi="Arial" w:cs="Arial"/>
          <w:sz w:val="20"/>
          <w:szCs w:val="20"/>
        </w:rPr>
        <w:t>operacije</w:t>
      </w:r>
      <w:r w:rsidRPr="00493C45">
        <w:rPr>
          <w:rFonts w:ascii="Arial" w:hAnsi="Arial" w:cs="Arial"/>
          <w:sz w:val="20"/>
          <w:szCs w:val="20"/>
        </w:rPr>
        <w:t xml:space="preserve">. V primeru, da posamezno dokazilo ne vsebuje zgolj stroškov za </w:t>
      </w:r>
      <w:r w:rsidR="00A866BB">
        <w:rPr>
          <w:rFonts w:ascii="Arial" w:hAnsi="Arial" w:cs="Arial"/>
          <w:sz w:val="20"/>
          <w:szCs w:val="20"/>
        </w:rPr>
        <w:t>operacijo</w:t>
      </w:r>
      <w:r w:rsidRPr="00493C45">
        <w:rPr>
          <w:rFonts w:ascii="Arial" w:hAnsi="Arial" w:cs="Arial"/>
          <w:sz w:val="20"/>
          <w:szCs w:val="20"/>
        </w:rPr>
        <w:t xml:space="preserve"> iz te pogodbe, je potrebno na dokazilu pripisati ustrezen ključ (odstotek) stroškov in višino, povezano z izvajanjem </w:t>
      </w:r>
      <w:r w:rsidR="00A866BB">
        <w:rPr>
          <w:rFonts w:ascii="Arial" w:hAnsi="Arial" w:cs="Arial"/>
          <w:sz w:val="20"/>
          <w:szCs w:val="20"/>
        </w:rPr>
        <w:t>operacije</w:t>
      </w:r>
      <w:r w:rsidRPr="00493C45">
        <w:rPr>
          <w:rFonts w:ascii="Arial" w:hAnsi="Arial" w:cs="Arial"/>
          <w:sz w:val="20"/>
          <w:szCs w:val="20"/>
        </w:rPr>
        <w:t xml:space="preserve">. </w:t>
      </w:r>
      <w:r w:rsidRPr="00DE4507">
        <w:rPr>
          <w:rFonts w:ascii="Arial" w:hAnsi="Arial" w:cs="Arial"/>
          <w:sz w:val="20"/>
          <w:szCs w:val="20"/>
        </w:rPr>
        <w:t>V primeru odstopanj od teh navodil lahko naročnik del izdatkov označi za neupravičene. Podrobnejša navodila o potrebnih dokazilih za dokazovanje nastalih stroškov in izdatkov so razvidna iz Nacionalnih pravil.</w:t>
      </w:r>
    </w:p>
    <w:p w14:paraId="2A5839CE" w14:textId="77777777" w:rsidR="00F1607D" w:rsidRPr="00493C45" w:rsidRDefault="00F1607D" w:rsidP="000D6748">
      <w:pPr>
        <w:autoSpaceDE w:val="0"/>
        <w:autoSpaceDN w:val="0"/>
        <w:adjustRightInd w:val="0"/>
        <w:spacing w:line="260" w:lineRule="exact"/>
        <w:jc w:val="both"/>
        <w:rPr>
          <w:rFonts w:ascii="Arial" w:hAnsi="Arial" w:cs="Arial"/>
          <w:sz w:val="16"/>
          <w:szCs w:val="16"/>
        </w:rPr>
      </w:pPr>
    </w:p>
    <w:p w14:paraId="15AE62AA" w14:textId="3C17FFE6" w:rsidR="00F1607D"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Poleg tega je potrebno priložiti tudi dokazila o izdatkih (nakazilih iz TRR, blagajniški prejemki/izdatki) v zvezi z nastalimi stroški, razen za stroške dela.</w:t>
      </w:r>
    </w:p>
    <w:p w14:paraId="7FC0E94D" w14:textId="77777777" w:rsidR="00DE4507" w:rsidRPr="00493C45" w:rsidRDefault="00DE4507" w:rsidP="000D6748">
      <w:pPr>
        <w:autoSpaceDE w:val="0"/>
        <w:autoSpaceDN w:val="0"/>
        <w:adjustRightInd w:val="0"/>
        <w:spacing w:line="260" w:lineRule="exact"/>
        <w:jc w:val="both"/>
        <w:rPr>
          <w:rFonts w:ascii="Arial" w:hAnsi="Arial" w:cs="Arial"/>
          <w:sz w:val="20"/>
          <w:szCs w:val="20"/>
        </w:rPr>
      </w:pPr>
    </w:p>
    <w:p w14:paraId="056594C8" w14:textId="26C32B81" w:rsidR="00F1607D" w:rsidRPr="00493C45" w:rsidRDefault="00F1607D" w:rsidP="000D6748">
      <w:pPr>
        <w:autoSpaceDE w:val="0"/>
        <w:autoSpaceDN w:val="0"/>
        <w:adjustRightInd w:val="0"/>
        <w:spacing w:line="260" w:lineRule="exact"/>
        <w:jc w:val="both"/>
        <w:rPr>
          <w:rFonts w:ascii="Arial" w:hAnsi="Arial" w:cs="Arial"/>
          <w:sz w:val="20"/>
          <w:szCs w:val="20"/>
        </w:rPr>
      </w:pPr>
      <w:r w:rsidRPr="00DE4507">
        <w:rPr>
          <w:rFonts w:ascii="Arial" w:hAnsi="Arial" w:cs="Arial"/>
          <w:sz w:val="20"/>
          <w:szCs w:val="20"/>
        </w:rPr>
        <w:t>Poleg dokazov računovodsko-knjigovodskega spremljanja in evidentiranja pa je potrebno priložiti tudi ostala dokazila, ki potrjujejo upravičenosti nastalih stroškov.</w:t>
      </w:r>
      <w:r w:rsidRPr="00493C45">
        <w:rPr>
          <w:rFonts w:ascii="Arial" w:hAnsi="Arial" w:cs="Arial"/>
          <w:sz w:val="20"/>
          <w:szCs w:val="20"/>
        </w:rPr>
        <w:t xml:space="preserve"> </w:t>
      </w:r>
    </w:p>
    <w:p w14:paraId="25097A2D" w14:textId="77777777" w:rsidR="00F1607D" w:rsidRPr="00493C45" w:rsidRDefault="00F1607D" w:rsidP="000D6748">
      <w:pPr>
        <w:autoSpaceDE w:val="0"/>
        <w:autoSpaceDN w:val="0"/>
        <w:adjustRightInd w:val="0"/>
        <w:spacing w:line="260" w:lineRule="exact"/>
        <w:jc w:val="both"/>
        <w:rPr>
          <w:rFonts w:ascii="Arial" w:hAnsi="Arial" w:cs="Arial"/>
          <w:sz w:val="16"/>
          <w:szCs w:val="16"/>
        </w:rPr>
      </w:pPr>
    </w:p>
    <w:p w14:paraId="77A0C8B1"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Izvajalcu ni potrebno prilagati dokazil, ki bi opravičevali nastanek posrednih upravičenih stroškov.</w:t>
      </w:r>
    </w:p>
    <w:p w14:paraId="6E401EEA"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2CEEF783"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276B4FD6" w14:textId="41A89A49" w:rsidR="00212BB1" w:rsidRPr="00493C45" w:rsidRDefault="00212BB1" w:rsidP="000D6748">
      <w:pPr>
        <w:tabs>
          <w:tab w:val="left" w:pos="720"/>
        </w:tabs>
        <w:spacing w:line="260" w:lineRule="exact"/>
        <w:jc w:val="center"/>
        <w:rPr>
          <w:rFonts w:ascii="Arial" w:hAnsi="Arial" w:cs="Arial"/>
          <w:sz w:val="20"/>
          <w:szCs w:val="20"/>
        </w:rPr>
      </w:pPr>
      <w:r>
        <w:rPr>
          <w:rFonts w:ascii="Arial" w:hAnsi="Arial" w:cs="Arial"/>
          <w:sz w:val="20"/>
          <w:szCs w:val="20"/>
        </w:rPr>
        <w:t>14</w:t>
      </w:r>
      <w:r w:rsidRPr="00493C45">
        <w:rPr>
          <w:rFonts w:ascii="Arial" w:hAnsi="Arial" w:cs="Arial"/>
          <w:sz w:val="20"/>
          <w:szCs w:val="20"/>
        </w:rPr>
        <w:t>. člen</w:t>
      </w:r>
    </w:p>
    <w:p w14:paraId="425E0BB5" w14:textId="77777777" w:rsidR="00F1607D" w:rsidRPr="003817D4" w:rsidRDefault="00F1607D" w:rsidP="000D6748">
      <w:pPr>
        <w:autoSpaceDE w:val="0"/>
        <w:autoSpaceDN w:val="0"/>
        <w:adjustRightInd w:val="0"/>
        <w:spacing w:line="260" w:lineRule="exact"/>
        <w:jc w:val="both"/>
        <w:rPr>
          <w:rFonts w:ascii="Arial" w:hAnsi="Arial" w:cs="Arial"/>
          <w:sz w:val="20"/>
          <w:szCs w:val="20"/>
        </w:rPr>
      </w:pPr>
    </w:p>
    <w:p w14:paraId="24728977" w14:textId="271C5A7E" w:rsidR="00F1607D" w:rsidRPr="003817D4" w:rsidRDefault="00F32197" w:rsidP="000D6748">
      <w:pPr>
        <w:autoSpaceDE w:val="0"/>
        <w:autoSpaceDN w:val="0"/>
        <w:adjustRightInd w:val="0"/>
        <w:spacing w:line="260" w:lineRule="exact"/>
        <w:jc w:val="both"/>
        <w:rPr>
          <w:rFonts w:ascii="Arial" w:hAnsi="Arial" w:cs="Arial"/>
          <w:sz w:val="20"/>
          <w:szCs w:val="20"/>
        </w:rPr>
      </w:pPr>
      <w:r w:rsidRPr="003817D4">
        <w:rPr>
          <w:rFonts w:ascii="Arial" w:hAnsi="Arial" w:cs="Arial"/>
          <w:sz w:val="20"/>
          <w:szCs w:val="20"/>
        </w:rPr>
        <w:t xml:space="preserve">Izvajalec mora naročniku posredovati </w:t>
      </w:r>
      <w:proofErr w:type="spellStart"/>
      <w:r w:rsidRPr="003817D4">
        <w:rPr>
          <w:rFonts w:ascii="Arial" w:hAnsi="Arial" w:cs="Arial"/>
          <w:sz w:val="20"/>
          <w:szCs w:val="20"/>
        </w:rPr>
        <w:t>ZzI</w:t>
      </w:r>
      <w:proofErr w:type="spellEnd"/>
      <w:r w:rsidRPr="003817D4">
        <w:rPr>
          <w:rFonts w:ascii="Arial" w:hAnsi="Arial" w:cs="Arial"/>
          <w:sz w:val="20"/>
          <w:szCs w:val="20"/>
        </w:rPr>
        <w:t xml:space="preserve"> za trimesečno obdobje, z obveznimi prilogami, najkasneje 30 dni po preteku posameznega 3-mesečnega obdobja. Zadnji zahtevek ter končno poročilo mora izvajalec posredovati najkasneje v roku 45 dni po preteku obdobja izvajanja operacije. </w:t>
      </w:r>
    </w:p>
    <w:p w14:paraId="148864C1" w14:textId="77777777" w:rsidR="00F32197" w:rsidRPr="00493C45" w:rsidRDefault="00F32197" w:rsidP="000D6748">
      <w:pPr>
        <w:autoSpaceDE w:val="0"/>
        <w:autoSpaceDN w:val="0"/>
        <w:adjustRightInd w:val="0"/>
        <w:spacing w:line="260" w:lineRule="exact"/>
        <w:jc w:val="both"/>
        <w:rPr>
          <w:rFonts w:ascii="Arial" w:hAnsi="Arial" w:cs="Arial"/>
          <w:sz w:val="20"/>
          <w:szCs w:val="20"/>
        </w:rPr>
      </w:pPr>
    </w:p>
    <w:p w14:paraId="59105CFE" w14:textId="2A5FC035"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Izvajalec je dolžan pri vsakokratnem vnosu </w:t>
      </w:r>
      <w:proofErr w:type="spellStart"/>
      <w:r w:rsidRPr="00493C45">
        <w:rPr>
          <w:rFonts w:ascii="Arial" w:hAnsi="Arial" w:cs="Arial"/>
          <w:sz w:val="20"/>
          <w:szCs w:val="20"/>
        </w:rPr>
        <w:t>ZzI</w:t>
      </w:r>
      <w:proofErr w:type="spellEnd"/>
      <w:r w:rsidRPr="00493C45">
        <w:rPr>
          <w:rFonts w:ascii="Arial" w:hAnsi="Arial" w:cs="Arial"/>
          <w:sz w:val="20"/>
          <w:szCs w:val="20"/>
        </w:rPr>
        <w:t xml:space="preserve"> v MIGRO </w:t>
      </w:r>
      <w:r w:rsidR="00D7348E">
        <w:rPr>
          <w:rFonts w:ascii="Arial" w:hAnsi="Arial" w:cs="Arial"/>
          <w:sz w:val="20"/>
          <w:szCs w:val="20"/>
        </w:rPr>
        <w:t>I</w:t>
      </w:r>
      <w:r w:rsidRPr="00493C45">
        <w:rPr>
          <w:rFonts w:ascii="Arial" w:hAnsi="Arial" w:cs="Arial"/>
          <w:sz w:val="20"/>
          <w:szCs w:val="20"/>
        </w:rPr>
        <w:t xml:space="preserve">II priložiti izpis iz računovodskega sistema oziroma analitičnih evidenc (npr. izpis po stroškovnem mestu) izvajalca za vse vnesene stroške in izdatke zadevnega </w:t>
      </w:r>
      <w:proofErr w:type="spellStart"/>
      <w:r w:rsidR="00D7348E">
        <w:rPr>
          <w:rFonts w:ascii="Arial" w:hAnsi="Arial" w:cs="Arial"/>
          <w:sz w:val="20"/>
          <w:szCs w:val="20"/>
        </w:rPr>
        <w:t>ZzI</w:t>
      </w:r>
      <w:proofErr w:type="spellEnd"/>
      <w:r w:rsidRPr="00493C45">
        <w:rPr>
          <w:rFonts w:ascii="Arial" w:hAnsi="Arial" w:cs="Arial"/>
          <w:sz w:val="20"/>
          <w:szCs w:val="20"/>
        </w:rPr>
        <w:t>.</w:t>
      </w:r>
    </w:p>
    <w:p w14:paraId="63CC500B"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302792AF" w14:textId="48706966"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Sestavni del zadnjega zahtevka za izplačilo je tudi izpis iz analitičnih evidenc izvajalca, za vse nastale stroške </w:t>
      </w:r>
      <w:r w:rsidR="00A70999">
        <w:rPr>
          <w:rFonts w:ascii="Arial" w:hAnsi="Arial" w:cs="Arial"/>
          <w:sz w:val="20"/>
          <w:szCs w:val="20"/>
        </w:rPr>
        <w:t>operacije</w:t>
      </w:r>
      <w:r w:rsidRPr="00493C45">
        <w:rPr>
          <w:rFonts w:ascii="Arial" w:hAnsi="Arial" w:cs="Arial"/>
          <w:sz w:val="20"/>
          <w:szCs w:val="20"/>
        </w:rPr>
        <w:t>, za čas trajanja pogodbe.</w:t>
      </w:r>
      <w:r w:rsidR="00C77464">
        <w:rPr>
          <w:rFonts w:ascii="Arial" w:hAnsi="Arial" w:cs="Arial"/>
          <w:sz w:val="20"/>
          <w:szCs w:val="20"/>
        </w:rPr>
        <w:t xml:space="preserve"> Razvidne morajo biti tudi morebitne preknjižbe neupravičenih stroš</w:t>
      </w:r>
      <w:r w:rsidR="006E6FB8">
        <w:rPr>
          <w:rFonts w:ascii="Arial" w:hAnsi="Arial" w:cs="Arial"/>
          <w:sz w:val="20"/>
          <w:szCs w:val="20"/>
        </w:rPr>
        <w:t xml:space="preserve">kov. </w:t>
      </w:r>
    </w:p>
    <w:p w14:paraId="7933117F"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373331BE" w14:textId="4FBF0BD3" w:rsidR="00F1607D" w:rsidRPr="00493C45" w:rsidRDefault="00F1607D" w:rsidP="000D6748">
      <w:pPr>
        <w:autoSpaceDE w:val="0"/>
        <w:autoSpaceDN w:val="0"/>
        <w:adjustRightInd w:val="0"/>
        <w:spacing w:line="260" w:lineRule="exact"/>
        <w:jc w:val="both"/>
        <w:rPr>
          <w:rFonts w:ascii="Arial" w:hAnsi="Arial" w:cs="Arial"/>
          <w:sz w:val="20"/>
          <w:szCs w:val="20"/>
        </w:rPr>
      </w:pPr>
      <w:proofErr w:type="spellStart"/>
      <w:r w:rsidRPr="00493C45">
        <w:rPr>
          <w:rFonts w:ascii="Arial" w:hAnsi="Arial" w:cs="Arial"/>
          <w:sz w:val="20"/>
          <w:szCs w:val="20"/>
        </w:rPr>
        <w:t>Z</w:t>
      </w:r>
      <w:r w:rsidR="00F35897">
        <w:rPr>
          <w:rFonts w:ascii="Arial" w:hAnsi="Arial" w:cs="Arial"/>
          <w:sz w:val="20"/>
          <w:szCs w:val="20"/>
        </w:rPr>
        <w:t>zI</w:t>
      </w:r>
      <w:proofErr w:type="spellEnd"/>
      <w:r w:rsidRPr="00493C45">
        <w:rPr>
          <w:rFonts w:ascii="Arial" w:hAnsi="Arial" w:cs="Arial"/>
          <w:sz w:val="20"/>
          <w:szCs w:val="20"/>
        </w:rPr>
        <w:t xml:space="preserve"> z obveznimi prilogami je po naročnikovi potrditvi podlaga za izplačilo sredstev. </w:t>
      </w:r>
    </w:p>
    <w:p w14:paraId="4208228F"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0F1CCA38" w14:textId="77936677" w:rsidR="00F1607D" w:rsidRPr="00493C45" w:rsidRDefault="00603D15" w:rsidP="000D6748">
      <w:pPr>
        <w:autoSpaceDE w:val="0"/>
        <w:autoSpaceDN w:val="0"/>
        <w:adjustRightInd w:val="0"/>
        <w:spacing w:line="260" w:lineRule="exact"/>
        <w:jc w:val="both"/>
        <w:rPr>
          <w:rFonts w:ascii="Arial" w:hAnsi="Arial" w:cs="Arial"/>
          <w:sz w:val="20"/>
          <w:szCs w:val="20"/>
        </w:rPr>
      </w:pPr>
      <w:r w:rsidRPr="00503C48">
        <w:rPr>
          <w:rFonts w:ascii="Arial" w:hAnsi="Arial" w:cs="Arial"/>
          <w:sz w:val="20"/>
          <w:szCs w:val="20"/>
        </w:rPr>
        <w:t xml:space="preserve">Izvajalec mora vnesti </w:t>
      </w:r>
      <w:proofErr w:type="spellStart"/>
      <w:r>
        <w:rPr>
          <w:rFonts w:ascii="Arial" w:hAnsi="Arial" w:cs="Arial"/>
          <w:sz w:val="20"/>
          <w:szCs w:val="20"/>
        </w:rPr>
        <w:t>ZzI</w:t>
      </w:r>
      <w:proofErr w:type="spellEnd"/>
      <w:r w:rsidRPr="00503C48">
        <w:rPr>
          <w:rFonts w:ascii="Arial" w:hAnsi="Arial" w:cs="Arial"/>
          <w:sz w:val="20"/>
          <w:szCs w:val="20"/>
        </w:rPr>
        <w:t xml:space="preserve"> v sistem</w:t>
      </w:r>
      <w:r w:rsidRPr="004E5695">
        <w:rPr>
          <w:rFonts w:ascii="Arial" w:hAnsi="Arial" w:cs="Arial"/>
          <w:sz w:val="20"/>
          <w:szCs w:val="20"/>
        </w:rPr>
        <w:t xml:space="preserve"> MIGRA II</w:t>
      </w:r>
      <w:r>
        <w:rPr>
          <w:rFonts w:ascii="Arial" w:hAnsi="Arial" w:cs="Arial"/>
          <w:sz w:val="20"/>
          <w:szCs w:val="20"/>
        </w:rPr>
        <w:t>I</w:t>
      </w:r>
      <w:r w:rsidRPr="004E5695">
        <w:rPr>
          <w:rFonts w:ascii="Arial" w:hAnsi="Arial" w:cs="Arial"/>
          <w:sz w:val="20"/>
          <w:szCs w:val="20"/>
        </w:rPr>
        <w:t xml:space="preserve"> z vsemi </w:t>
      </w:r>
      <w:r w:rsidRPr="006369AA">
        <w:rPr>
          <w:rFonts w:ascii="Arial" w:hAnsi="Arial" w:cs="Arial"/>
          <w:sz w:val="20"/>
          <w:szCs w:val="20"/>
        </w:rPr>
        <w:t xml:space="preserve">pripadajočimi dokazili o nastalih stroških in izdatkih </w:t>
      </w:r>
      <w:r w:rsidRPr="00D37726">
        <w:rPr>
          <w:rFonts w:ascii="Arial" w:hAnsi="Arial" w:cs="Arial"/>
          <w:sz w:val="20"/>
          <w:szCs w:val="20"/>
        </w:rPr>
        <w:t xml:space="preserve">ter poročili. Splošna navodila o delu z sistemom MIGRA III so  dostopna v aplikaciji MIGRA </w:t>
      </w:r>
      <w:r>
        <w:rPr>
          <w:rFonts w:ascii="Arial" w:hAnsi="Arial" w:cs="Arial"/>
          <w:color w:val="000000"/>
          <w:sz w:val="20"/>
          <w:szCs w:val="20"/>
        </w:rPr>
        <w:t>III.</w:t>
      </w:r>
      <w:r w:rsidRPr="008A0CD9">
        <w:rPr>
          <w:rFonts w:ascii="Arial" w:hAnsi="Arial" w:cs="Arial"/>
          <w:sz w:val="20"/>
          <w:szCs w:val="20"/>
        </w:rPr>
        <w:t xml:space="preserve"> </w:t>
      </w:r>
      <w:hyperlink w:history="1"/>
      <w:r w:rsidRPr="00503C48">
        <w:rPr>
          <w:rFonts w:ascii="Arial" w:hAnsi="Arial" w:cs="Arial"/>
          <w:bCs/>
          <w:sz w:val="20"/>
          <w:szCs w:val="20"/>
        </w:rPr>
        <w:t xml:space="preserve">Naročnik pregleda </w:t>
      </w:r>
      <w:proofErr w:type="spellStart"/>
      <w:r w:rsidRPr="00503C48">
        <w:rPr>
          <w:rFonts w:ascii="Arial" w:hAnsi="Arial" w:cs="Arial"/>
          <w:bCs/>
          <w:sz w:val="20"/>
          <w:szCs w:val="20"/>
        </w:rPr>
        <w:t>ZzI</w:t>
      </w:r>
      <w:proofErr w:type="spellEnd"/>
      <w:r w:rsidRPr="00503C48">
        <w:rPr>
          <w:rFonts w:ascii="Arial" w:hAnsi="Arial" w:cs="Arial"/>
          <w:bCs/>
          <w:sz w:val="20"/>
          <w:szCs w:val="20"/>
        </w:rPr>
        <w:t xml:space="preserve"> z vsemi pripadajočimi prilogami v sistemu MIGRA </w:t>
      </w:r>
      <w:r>
        <w:rPr>
          <w:rFonts w:ascii="Arial" w:hAnsi="Arial" w:cs="Arial"/>
          <w:bCs/>
          <w:sz w:val="20"/>
          <w:szCs w:val="20"/>
        </w:rPr>
        <w:t>I</w:t>
      </w:r>
      <w:r w:rsidRPr="00503C48">
        <w:rPr>
          <w:rFonts w:ascii="Arial" w:hAnsi="Arial" w:cs="Arial"/>
          <w:bCs/>
          <w:sz w:val="20"/>
          <w:szCs w:val="20"/>
        </w:rPr>
        <w:t xml:space="preserve">II in v primeru potrditve celotnega </w:t>
      </w:r>
      <w:proofErr w:type="spellStart"/>
      <w:r w:rsidRPr="00503C48">
        <w:rPr>
          <w:rFonts w:ascii="Arial" w:hAnsi="Arial" w:cs="Arial"/>
          <w:bCs/>
          <w:sz w:val="20"/>
          <w:szCs w:val="20"/>
        </w:rPr>
        <w:t>ZzI</w:t>
      </w:r>
      <w:proofErr w:type="spellEnd"/>
      <w:r w:rsidRPr="00503C48">
        <w:rPr>
          <w:rFonts w:ascii="Arial" w:hAnsi="Arial" w:cs="Arial"/>
          <w:bCs/>
          <w:sz w:val="20"/>
          <w:szCs w:val="20"/>
        </w:rPr>
        <w:t xml:space="preserve"> kot upravičenega</w:t>
      </w:r>
      <w:r>
        <w:rPr>
          <w:rFonts w:ascii="Arial" w:hAnsi="Arial" w:cs="Arial"/>
          <w:bCs/>
          <w:sz w:val="20"/>
          <w:szCs w:val="20"/>
        </w:rPr>
        <w:t>,</w:t>
      </w:r>
      <w:r w:rsidRPr="00503C48">
        <w:rPr>
          <w:rFonts w:ascii="Arial" w:hAnsi="Arial" w:cs="Arial"/>
          <w:bCs/>
          <w:sz w:val="20"/>
          <w:szCs w:val="20"/>
        </w:rPr>
        <w:t xml:space="preserve"> se izvajalca </w:t>
      </w:r>
      <w:r>
        <w:rPr>
          <w:rFonts w:ascii="Arial" w:hAnsi="Arial" w:cs="Arial"/>
          <w:bCs/>
          <w:sz w:val="20"/>
          <w:szCs w:val="20"/>
        </w:rPr>
        <w:t>pozove k izdaji e-računa</w:t>
      </w:r>
      <w:r w:rsidRPr="00503C48">
        <w:rPr>
          <w:rFonts w:ascii="Arial" w:hAnsi="Arial" w:cs="Arial"/>
          <w:bCs/>
          <w:sz w:val="20"/>
          <w:szCs w:val="20"/>
        </w:rPr>
        <w:t xml:space="preserve">. </w:t>
      </w:r>
      <w:r w:rsidR="00F1607D" w:rsidRPr="00493C45">
        <w:rPr>
          <w:rFonts w:ascii="Arial" w:hAnsi="Arial" w:cs="Arial"/>
          <w:sz w:val="20"/>
          <w:szCs w:val="20"/>
        </w:rPr>
        <w:t xml:space="preserve">V primeru, da naročnik pri pregledu posredovanega </w:t>
      </w:r>
      <w:proofErr w:type="spellStart"/>
      <w:r w:rsidR="008D06E7">
        <w:rPr>
          <w:rFonts w:ascii="Arial" w:hAnsi="Arial" w:cs="Arial"/>
          <w:sz w:val="20"/>
          <w:szCs w:val="20"/>
        </w:rPr>
        <w:t>ZzI</w:t>
      </w:r>
      <w:proofErr w:type="spellEnd"/>
      <w:r w:rsidR="00F1607D" w:rsidRPr="00493C45">
        <w:rPr>
          <w:rFonts w:ascii="Arial" w:hAnsi="Arial" w:cs="Arial"/>
          <w:sz w:val="20"/>
          <w:szCs w:val="20"/>
        </w:rPr>
        <w:t xml:space="preserve"> s prilogami ugotovi, da </w:t>
      </w:r>
      <w:proofErr w:type="spellStart"/>
      <w:r w:rsidR="008D06E7">
        <w:rPr>
          <w:rFonts w:ascii="Arial" w:hAnsi="Arial" w:cs="Arial"/>
          <w:sz w:val="20"/>
          <w:szCs w:val="20"/>
        </w:rPr>
        <w:t>ZzI</w:t>
      </w:r>
      <w:proofErr w:type="spellEnd"/>
      <w:r w:rsidR="00F1607D" w:rsidRPr="00493C45">
        <w:rPr>
          <w:rFonts w:ascii="Arial" w:hAnsi="Arial" w:cs="Arial"/>
          <w:sz w:val="20"/>
          <w:szCs w:val="20"/>
        </w:rPr>
        <w:t xml:space="preserve"> ni pravilen, izvajalcu posreduje obvestilo o ugotovljenih odstopanjih in preko sistema MIGRA I</w:t>
      </w:r>
      <w:r w:rsidR="00D67CDF">
        <w:rPr>
          <w:rFonts w:ascii="Arial" w:hAnsi="Arial" w:cs="Arial"/>
          <w:sz w:val="20"/>
          <w:szCs w:val="20"/>
        </w:rPr>
        <w:t>I</w:t>
      </w:r>
      <w:r w:rsidR="00F1607D" w:rsidRPr="00493C45">
        <w:rPr>
          <w:rFonts w:ascii="Arial" w:hAnsi="Arial" w:cs="Arial"/>
          <w:sz w:val="20"/>
          <w:szCs w:val="20"/>
        </w:rPr>
        <w:t xml:space="preserve">I posreduje zadevni </w:t>
      </w:r>
      <w:proofErr w:type="spellStart"/>
      <w:r w:rsidR="00F1607D" w:rsidRPr="00493C45">
        <w:rPr>
          <w:rFonts w:ascii="Arial" w:hAnsi="Arial" w:cs="Arial"/>
          <w:sz w:val="20"/>
          <w:szCs w:val="20"/>
        </w:rPr>
        <w:t>ZzI</w:t>
      </w:r>
      <w:proofErr w:type="spellEnd"/>
      <w:r w:rsidR="00F1607D" w:rsidRPr="00493C45">
        <w:rPr>
          <w:rFonts w:ascii="Arial" w:hAnsi="Arial" w:cs="Arial"/>
          <w:sz w:val="20"/>
          <w:szCs w:val="20"/>
        </w:rPr>
        <w:t xml:space="preserve"> v dopolnitev izvajalcu. Za ugotovljena odstopanja je zavezan izvajalec v sistemu MIGRA II</w:t>
      </w:r>
      <w:r w:rsidR="00D67CDF">
        <w:rPr>
          <w:rFonts w:ascii="Arial" w:hAnsi="Arial" w:cs="Arial"/>
          <w:sz w:val="20"/>
          <w:szCs w:val="20"/>
        </w:rPr>
        <w:t>I</w:t>
      </w:r>
      <w:r w:rsidR="00F1607D" w:rsidRPr="00493C45">
        <w:rPr>
          <w:rFonts w:ascii="Arial" w:hAnsi="Arial" w:cs="Arial"/>
          <w:sz w:val="20"/>
          <w:szCs w:val="20"/>
        </w:rPr>
        <w:t xml:space="preserve"> dopolniti </w:t>
      </w:r>
      <w:proofErr w:type="spellStart"/>
      <w:r w:rsidR="008D06E7">
        <w:rPr>
          <w:rFonts w:ascii="Arial" w:hAnsi="Arial" w:cs="Arial"/>
          <w:sz w:val="20"/>
          <w:szCs w:val="20"/>
        </w:rPr>
        <w:t>ZzI</w:t>
      </w:r>
      <w:proofErr w:type="spellEnd"/>
      <w:r w:rsidR="00F1607D" w:rsidRPr="00493C45">
        <w:rPr>
          <w:rFonts w:ascii="Arial" w:hAnsi="Arial" w:cs="Arial"/>
          <w:sz w:val="20"/>
          <w:szCs w:val="20"/>
        </w:rPr>
        <w:t xml:space="preserve"> </w:t>
      </w:r>
      <w:bookmarkStart w:id="2" w:name="_Hlk146523092"/>
      <w:r w:rsidR="008D06E7">
        <w:rPr>
          <w:rFonts w:ascii="Arial" w:hAnsi="Arial" w:cs="Arial"/>
          <w:sz w:val="20"/>
          <w:szCs w:val="20"/>
        </w:rPr>
        <w:t>na osnovi</w:t>
      </w:r>
      <w:r w:rsidR="00F1607D" w:rsidRPr="00493C45">
        <w:rPr>
          <w:rFonts w:ascii="Arial" w:hAnsi="Arial" w:cs="Arial"/>
          <w:sz w:val="20"/>
          <w:szCs w:val="20"/>
        </w:rPr>
        <w:t xml:space="preserve"> prejetega </w:t>
      </w:r>
      <w:r w:rsidR="008D06E7">
        <w:rPr>
          <w:rFonts w:ascii="Arial" w:hAnsi="Arial" w:cs="Arial"/>
          <w:sz w:val="20"/>
          <w:szCs w:val="20"/>
        </w:rPr>
        <w:t>obvestila iz sistema MIGRA III in posredovanega elektronskega sporočila, katerega prejem izvajalec potrdi</w:t>
      </w:r>
      <w:bookmarkEnd w:id="2"/>
      <w:r w:rsidR="008D06E7">
        <w:rPr>
          <w:rFonts w:ascii="Arial" w:hAnsi="Arial" w:cs="Arial"/>
          <w:sz w:val="20"/>
          <w:szCs w:val="20"/>
        </w:rPr>
        <w:t xml:space="preserve">. </w:t>
      </w:r>
      <w:r w:rsidR="00F1607D" w:rsidRPr="00493C45">
        <w:rPr>
          <w:rFonts w:ascii="Arial" w:hAnsi="Arial" w:cs="Arial"/>
          <w:sz w:val="20"/>
          <w:szCs w:val="20"/>
        </w:rPr>
        <w:t xml:space="preserve">Dopolnjen </w:t>
      </w:r>
      <w:proofErr w:type="spellStart"/>
      <w:r w:rsidR="008D06E7">
        <w:rPr>
          <w:rFonts w:ascii="Arial" w:hAnsi="Arial" w:cs="Arial"/>
          <w:sz w:val="20"/>
          <w:szCs w:val="20"/>
        </w:rPr>
        <w:t>ZzI</w:t>
      </w:r>
      <w:proofErr w:type="spellEnd"/>
      <w:r w:rsidR="00F1607D" w:rsidRPr="00493C45">
        <w:rPr>
          <w:rFonts w:ascii="Arial" w:hAnsi="Arial" w:cs="Arial"/>
          <w:sz w:val="20"/>
          <w:szCs w:val="20"/>
        </w:rPr>
        <w:t xml:space="preserve"> ponovno preveri naročnik in ga odobri v znesku skupnih upravičenih izdatk</w:t>
      </w:r>
      <w:r w:rsidR="008D06E7">
        <w:rPr>
          <w:rFonts w:ascii="Arial" w:hAnsi="Arial" w:cs="Arial"/>
          <w:sz w:val="20"/>
          <w:szCs w:val="20"/>
        </w:rPr>
        <w:t xml:space="preserve">ov. </w:t>
      </w:r>
      <w:bookmarkStart w:id="3" w:name="_Hlk146523145"/>
      <w:r w:rsidR="008D06E7">
        <w:rPr>
          <w:rFonts w:ascii="Arial" w:hAnsi="Arial" w:cs="Arial"/>
          <w:sz w:val="20"/>
          <w:szCs w:val="20"/>
        </w:rPr>
        <w:t>V primeru, da se izvajalec ne strinja s končnimi ugotovitvami naročnika, lahko zahteva prever</w:t>
      </w:r>
      <w:r w:rsidR="00AB5153">
        <w:rPr>
          <w:rFonts w:ascii="Arial" w:hAnsi="Arial" w:cs="Arial"/>
          <w:sz w:val="20"/>
          <w:szCs w:val="20"/>
        </w:rPr>
        <w:t xml:space="preserve">janje na drugi stopnji. Po odobritve </w:t>
      </w:r>
      <w:proofErr w:type="spellStart"/>
      <w:r w:rsidR="00AB5153">
        <w:rPr>
          <w:rFonts w:ascii="Arial" w:hAnsi="Arial" w:cs="Arial"/>
          <w:sz w:val="20"/>
          <w:szCs w:val="20"/>
        </w:rPr>
        <w:t>ZzI</w:t>
      </w:r>
      <w:proofErr w:type="spellEnd"/>
      <w:r w:rsidR="00AB5153">
        <w:rPr>
          <w:rFonts w:ascii="Arial" w:hAnsi="Arial" w:cs="Arial"/>
          <w:sz w:val="20"/>
          <w:szCs w:val="20"/>
        </w:rPr>
        <w:t xml:space="preserve"> s strani naročnika, izvajalec lahko izstavi e-račun, ki bo plačan v skladu s trenutno veljavnim ZIPRS. </w:t>
      </w:r>
      <w:bookmarkEnd w:id="3"/>
    </w:p>
    <w:p w14:paraId="5E868668"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69DF293B"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Stroškov, ki jih naročnik tudi ob dopolnitvi ni potrdil kot upravičene, ni mogoče ponovno uveljavljati pri naslednjih obdobnih </w:t>
      </w:r>
      <w:proofErr w:type="spellStart"/>
      <w:r w:rsidRPr="00493C45">
        <w:rPr>
          <w:rFonts w:ascii="Arial" w:hAnsi="Arial" w:cs="Arial"/>
          <w:sz w:val="20"/>
          <w:szCs w:val="20"/>
        </w:rPr>
        <w:t>ZzI</w:t>
      </w:r>
      <w:proofErr w:type="spellEnd"/>
      <w:r w:rsidRPr="00493C45">
        <w:rPr>
          <w:rFonts w:ascii="Arial" w:hAnsi="Arial" w:cs="Arial"/>
          <w:sz w:val="20"/>
          <w:szCs w:val="20"/>
        </w:rPr>
        <w:t xml:space="preserve">. </w:t>
      </w:r>
    </w:p>
    <w:p w14:paraId="39C33534" w14:textId="19E70B6E" w:rsidR="00D412F1" w:rsidRPr="00E03CA2" w:rsidRDefault="0097425B" w:rsidP="000D6748">
      <w:pPr>
        <w:spacing w:line="260" w:lineRule="exact"/>
        <w:jc w:val="both"/>
        <w:rPr>
          <w:rFonts w:ascii="Arial" w:hAnsi="Arial" w:cs="Arial"/>
          <w:bCs/>
          <w:sz w:val="20"/>
          <w:szCs w:val="20"/>
        </w:rPr>
      </w:pPr>
      <w:r w:rsidRPr="002368F4">
        <w:rPr>
          <w:rFonts w:ascii="Arial" w:hAnsi="Arial" w:cs="Arial"/>
          <w:sz w:val="20"/>
          <w:szCs w:val="20"/>
        </w:rPr>
        <w:lastRenderedPageBreak/>
        <w:t xml:space="preserve">MNZ, Projektna enota za sklade notranje varnosti in migracije </w:t>
      </w:r>
      <w:r w:rsidR="00D412F1" w:rsidRPr="002368F4">
        <w:rPr>
          <w:rFonts w:ascii="Arial" w:hAnsi="Arial" w:cs="Arial"/>
          <w:sz w:val="20"/>
          <w:szCs w:val="20"/>
        </w:rPr>
        <w:t xml:space="preserve">izvede administrativno preverjanje na </w:t>
      </w:r>
      <w:r w:rsidR="00D412F1" w:rsidRPr="008C07CE">
        <w:rPr>
          <w:rFonts w:ascii="Arial" w:hAnsi="Arial" w:cs="Arial"/>
          <w:sz w:val="20"/>
          <w:szCs w:val="20"/>
        </w:rPr>
        <w:t xml:space="preserve">drugi stopnji, v primeru vložene pritožbe </w:t>
      </w:r>
      <w:r w:rsidR="00D412F1">
        <w:rPr>
          <w:rFonts w:ascii="Arial" w:hAnsi="Arial" w:cs="Arial"/>
          <w:sz w:val="20"/>
          <w:szCs w:val="20"/>
        </w:rPr>
        <w:t>izvajalca</w:t>
      </w:r>
      <w:r w:rsidR="00D412F1" w:rsidRPr="008C07CE">
        <w:rPr>
          <w:rFonts w:ascii="Arial" w:hAnsi="Arial" w:cs="Arial"/>
          <w:sz w:val="20"/>
          <w:szCs w:val="20"/>
        </w:rPr>
        <w:t xml:space="preserve">, ki v skladu s sedmim odstavkom 69. člena Uredbe 2021/1060/EU nasprotuje obvestilu </w:t>
      </w:r>
      <w:r w:rsidR="00D412F1">
        <w:rPr>
          <w:rFonts w:ascii="Arial" w:hAnsi="Arial" w:cs="Arial"/>
          <w:sz w:val="20"/>
          <w:szCs w:val="20"/>
        </w:rPr>
        <w:t xml:space="preserve">naročnika </w:t>
      </w:r>
      <w:r w:rsidR="00D412F1" w:rsidRPr="008C07CE">
        <w:rPr>
          <w:rFonts w:ascii="Arial" w:hAnsi="Arial" w:cs="Arial"/>
          <w:sz w:val="20"/>
          <w:szCs w:val="20"/>
        </w:rPr>
        <w:t xml:space="preserve">o izvedbi administrativnih preverjanj na prvi stopnji o znižanju upravičenih izdatkov. V tem primeru </w:t>
      </w:r>
      <w:r w:rsidR="00D412F1">
        <w:rPr>
          <w:rFonts w:ascii="Arial" w:hAnsi="Arial" w:cs="Arial"/>
          <w:sz w:val="20"/>
          <w:szCs w:val="20"/>
        </w:rPr>
        <w:t>izvajalec</w:t>
      </w:r>
      <w:r w:rsidR="00D412F1" w:rsidRPr="008C07CE">
        <w:rPr>
          <w:rFonts w:ascii="Arial" w:hAnsi="Arial" w:cs="Arial"/>
          <w:sz w:val="20"/>
          <w:szCs w:val="20"/>
        </w:rPr>
        <w:t xml:space="preserve"> posreduje organu upravljanja zahtevo za preveritev pravilnosti oziroma utemeljenosti odločitve o znižanju višine upravičenih izdatkov iz zahtevka za izplačilo, v okviru administrativnega preverjanja na prvi stopnji. Organ upravljanja izvede administrativno preverjanje v 30 dneh od prejema zah</w:t>
      </w:r>
      <w:r w:rsidR="00D412F1">
        <w:rPr>
          <w:rFonts w:ascii="Arial" w:hAnsi="Arial" w:cs="Arial"/>
          <w:sz w:val="20"/>
          <w:szCs w:val="20"/>
        </w:rPr>
        <w:t>tevka za preveritev pravilnosti.</w:t>
      </w:r>
    </w:p>
    <w:p w14:paraId="4950ACD0" w14:textId="37028B5E" w:rsidR="00D412F1" w:rsidRDefault="00D412F1" w:rsidP="000D6748">
      <w:pPr>
        <w:spacing w:line="260" w:lineRule="exact"/>
        <w:jc w:val="both"/>
        <w:rPr>
          <w:rFonts w:ascii="Arial" w:hAnsi="Arial" w:cs="Arial"/>
          <w:bCs/>
          <w:sz w:val="20"/>
          <w:szCs w:val="20"/>
        </w:rPr>
      </w:pPr>
    </w:p>
    <w:p w14:paraId="60AA88FC" w14:textId="083F070D" w:rsidR="00343773" w:rsidRDefault="00343773" w:rsidP="000D6748">
      <w:pPr>
        <w:spacing w:line="260" w:lineRule="exact"/>
        <w:jc w:val="both"/>
        <w:rPr>
          <w:rFonts w:ascii="Arial" w:hAnsi="Arial" w:cs="Arial"/>
          <w:sz w:val="20"/>
          <w:szCs w:val="20"/>
        </w:rPr>
      </w:pPr>
      <w:r w:rsidRPr="002368F4">
        <w:rPr>
          <w:rFonts w:ascii="Arial" w:hAnsi="Arial" w:cs="Arial"/>
          <w:sz w:val="20"/>
          <w:szCs w:val="20"/>
        </w:rPr>
        <w:t xml:space="preserve">V primeru, da v določenem obdobju, ki zadeva </w:t>
      </w:r>
      <w:r w:rsidR="00E90D3A" w:rsidRPr="002368F4">
        <w:rPr>
          <w:rFonts w:ascii="Arial" w:hAnsi="Arial" w:cs="Arial"/>
          <w:sz w:val="20"/>
          <w:szCs w:val="20"/>
        </w:rPr>
        <w:t xml:space="preserve">3-mesečno </w:t>
      </w:r>
      <w:r w:rsidRPr="002368F4">
        <w:rPr>
          <w:rFonts w:ascii="Arial" w:hAnsi="Arial" w:cs="Arial"/>
          <w:sz w:val="20"/>
          <w:szCs w:val="20"/>
        </w:rPr>
        <w:t xml:space="preserve">obdobno poročanje, ni izvedenih nobenih </w:t>
      </w:r>
      <w:r w:rsidRPr="00E03CA2">
        <w:rPr>
          <w:rFonts w:ascii="Arial" w:hAnsi="Arial" w:cs="Arial"/>
          <w:sz w:val="20"/>
          <w:szCs w:val="20"/>
        </w:rPr>
        <w:t>aktivnosti oz. stroški ne nastanejo, izvajalec o tem samo obvesti naročnika</w:t>
      </w:r>
      <w:r>
        <w:rPr>
          <w:rFonts w:ascii="Arial" w:hAnsi="Arial" w:cs="Arial"/>
          <w:sz w:val="20"/>
          <w:szCs w:val="20"/>
        </w:rPr>
        <w:t xml:space="preserve"> z elektronsko pošto</w:t>
      </w:r>
      <w:r w:rsidRPr="00E03CA2">
        <w:rPr>
          <w:rFonts w:ascii="Arial" w:hAnsi="Arial" w:cs="Arial"/>
          <w:sz w:val="20"/>
          <w:szCs w:val="20"/>
        </w:rPr>
        <w:t>.</w:t>
      </w:r>
    </w:p>
    <w:p w14:paraId="74FE3731" w14:textId="579838DA" w:rsidR="00076C43" w:rsidRDefault="00076C43" w:rsidP="000D6748">
      <w:pPr>
        <w:spacing w:line="260" w:lineRule="exact"/>
        <w:jc w:val="both"/>
        <w:rPr>
          <w:rFonts w:ascii="Arial" w:hAnsi="Arial" w:cs="Arial"/>
          <w:bCs/>
          <w:sz w:val="20"/>
          <w:szCs w:val="20"/>
        </w:rPr>
      </w:pPr>
    </w:p>
    <w:p w14:paraId="05C9EC53" w14:textId="77777777" w:rsidR="00076C43" w:rsidRPr="00E03CA2" w:rsidRDefault="00076C43" w:rsidP="000D6748">
      <w:pPr>
        <w:spacing w:line="260" w:lineRule="exact"/>
        <w:jc w:val="both"/>
        <w:rPr>
          <w:rFonts w:ascii="Arial" w:hAnsi="Arial" w:cs="Arial"/>
          <w:bCs/>
          <w:sz w:val="20"/>
          <w:szCs w:val="20"/>
        </w:rPr>
      </w:pPr>
    </w:p>
    <w:p w14:paraId="0E1B833F" w14:textId="59EBC62F" w:rsidR="00E75F26" w:rsidRPr="00493C45" w:rsidRDefault="00E75F26" w:rsidP="000D6748">
      <w:pPr>
        <w:tabs>
          <w:tab w:val="left" w:pos="720"/>
        </w:tabs>
        <w:spacing w:line="260" w:lineRule="exact"/>
        <w:jc w:val="center"/>
        <w:rPr>
          <w:rFonts w:ascii="Arial" w:hAnsi="Arial" w:cs="Arial"/>
          <w:sz w:val="20"/>
          <w:szCs w:val="20"/>
        </w:rPr>
      </w:pPr>
      <w:r>
        <w:rPr>
          <w:rFonts w:ascii="Arial" w:hAnsi="Arial" w:cs="Arial"/>
          <w:sz w:val="20"/>
          <w:szCs w:val="20"/>
        </w:rPr>
        <w:t>15</w:t>
      </w:r>
      <w:r w:rsidRPr="00493C45">
        <w:rPr>
          <w:rFonts w:ascii="Arial" w:hAnsi="Arial" w:cs="Arial"/>
          <w:sz w:val="20"/>
          <w:szCs w:val="20"/>
        </w:rPr>
        <w:t>. člen</w:t>
      </w:r>
    </w:p>
    <w:p w14:paraId="4328DCB3"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11A7A7B5" w14:textId="46941B1C"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Naročnik se zavezuje poravnavati pogodbene obveznosti na račun izvajalca št. _________________________, odprt pri __________________________ v skladu z veljavnim </w:t>
      </w:r>
      <w:r w:rsidRPr="00C064A9">
        <w:rPr>
          <w:rFonts w:ascii="Arial" w:hAnsi="Arial" w:cs="Arial"/>
          <w:sz w:val="20"/>
          <w:szCs w:val="20"/>
        </w:rPr>
        <w:t xml:space="preserve">Zakonom o izvrševanju proračuna RS 30. dan od datuma prejema </w:t>
      </w:r>
      <w:r w:rsidR="00FE3EF4" w:rsidRPr="00C064A9">
        <w:rPr>
          <w:rFonts w:ascii="Arial" w:hAnsi="Arial" w:cs="Arial"/>
          <w:sz w:val="20"/>
          <w:szCs w:val="20"/>
        </w:rPr>
        <w:t xml:space="preserve">pravilno izstavljenega </w:t>
      </w:r>
      <w:r w:rsidRPr="00C064A9">
        <w:rPr>
          <w:rFonts w:ascii="Arial" w:hAnsi="Arial" w:cs="Arial"/>
          <w:sz w:val="20"/>
          <w:szCs w:val="20"/>
        </w:rPr>
        <w:t xml:space="preserve">e-računa. </w:t>
      </w:r>
      <w:r w:rsidRPr="00493C45">
        <w:rPr>
          <w:rFonts w:ascii="Arial" w:hAnsi="Arial" w:cs="Arial"/>
          <w:sz w:val="20"/>
          <w:szCs w:val="20"/>
        </w:rPr>
        <w:t>Plačilni rok začne teči naslednji dan po prejemu e-računa. Če zadnji dan roka sovpada z dnem, ko je po zakonu dela prost dan oziroma v plačilnem sistemu TARGET</w:t>
      </w:r>
      <w:r w:rsidR="00D67CDF">
        <w:rPr>
          <w:rFonts w:ascii="Arial" w:hAnsi="Arial" w:cs="Arial"/>
          <w:sz w:val="20"/>
          <w:szCs w:val="20"/>
        </w:rPr>
        <w:t>2</w:t>
      </w:r>
      <w:r w:rsidRPr="00493C45">
        <w:rPr>
          <w:rFonts w:ascii="Arial" w:hAnsi="Arial" w:cs="Arial"/>
          <w:sz w:val="20"/>
          <w:szCs w:val="20"/>
        </w:rPr>
        <w:t xml:space="preserve"> ni opredeljen kot plačilni dan, se za zadnji dan roka šteje naslednji delavnik oziroma naslednji plačilni dan v sistemu TARGET</w:t>
      </w:r>
      <w:r w:rsidR="00D67CDF">
        <w:rPr>
          <w:rFonts w:ascii="Arial" w:hAnsi="Arial" w:cs="Arial"/>
          <w:sz w:val="20"/>
          <w:szCs w:val="20"/>
        </w:rPr>
        <w:t>2</w:t>
      </w:r>
      <w:r w:rsidRPr="00493C45">
        <w:rPr>
          <w:rFonts w:ascii="Arial" w:hAnsi="Arial" w:cs="Arial"/>
          <w:sz w:val="20"/>
          <w:szCs w:val="20"/>
        </w:rPr>
        <w:t>. Pri izstavitvi e-računov se je potrebno sklicevati na številko pogodbe.</w:t>
      </w:r>
    </w:p>
    <w:p w14:paraId="67D974B6" w14:textId="6C9DDD77" w:rsidR="00F1607D" w:rsidRDefault="00F1607D" w:rsidP="000D6748">
      <w:pPr>
        <w:autoSpaceDE w:val="0"/>
        <w:autoSpaceDN w:val="0"/>
        <w:adjustRightInd w:val="0"/>
        <w:spacing w:line="260" w:lineRule="exact"/>
        <w:jc w:val="both"/>
        <w:rPr>
          <w:rFonts w:ascii="Arial" w:hAnsi="Arial" w:cs="Arial"/>
          <w:sz w:val="20"/>
          <w:szCs w:val="20"/>
        </w:rPr>
      </w:pPr>
    </w:p>
    <w:p w14:paraId="2A3B43E1" w14:textId="77777777" w:rsidR="00484EC9" w:rsidRPr="00493C45" w:rsidRDefault="00484EC9" w:rsidP="000D6748">
      <w:pPr>
        <w:spacing w:line="260" w:lineRule="exact"/>
        <w:jc w:val="both"/>
        <w:rPr>
          <w:rFonts w:ascii="Arial" w:hAnsi="Arial" w:cs="Arial"/>
          <w:bCs/>
          <w:sz w:val="20"/>
          <w:szCs w:val="20"/>
        </w:rPr>
      </w:pPr>
    </w:p>
    <w:p w14:paraId="3EA7D938" w14:textId="6439C4A6" w:rsidR="00484EC9" w:rsidRPr="00493C45" w:rsidRDefault="00484EC9" w:rsidP="000D6748">
      <w:pPr>
        <w:tabs>
          <w:tab w:val="left" w:pos="720"/>
        </w:tabs>
        <w:spacing w:line="260" w:lineRule="exact"/>
        <w:jc w:val="center"/>
        <w:rPr>
          <w:rFonts w:ascii="Arial" w:hAnsi="Arial" w:cs="Arial"/>
          <w:sz w:val="20"/>
          <w:szCs w:val="20"/>
        </w:rPr>
      </w:pPr>
      <w:r>
        <w:rPr>
          <w:rFonts w:ascii="Arial" w:hAnsi="Arial" w:cs="Arial"/>
          <w:sz w:val="20"/>
          <w:szCs w:val="20"/>
        </w:rPr>
        <w:t>1</w:t>
      </w:r>
      <w:r w:rsidR="008E5DC0">
        <w:rPr>
          <w:rFonts w:ascii="Arial" w:hAnsi="Arial" w:cs="Arial"/>
          <w:sz w:val="20"/>
          <w:szCs w:val="20"/>
        </w:rPr>
        <w:t>6</w:t>
      </w:r>
      <w:r w:rsidRPr="00493C45">
        <w:rPr>
          <w:rFonts w:ascii="Arial" w:hAnsi="Arial" w:cs="Arial"/>
          <w:sz w:val="20"/>
          <w:szCs w:val="20"/>
        </w:rPr>
        <w:t>. člen</w:t>
      </w:r>
    </w:p>
    <w:p w14:paraId="11E0B016"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73D00100" w14:textId="473E9D60"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Sredstva, izplačana na podlagi te pogodbe, so strogo namenska in jih sme izvajalec uporabiti izključno za izvajanje </w:t>
      </w:r>
      <w:r w:rsidR="00D67CDF">
        <w:rPr>
          <w:rFonts w:ascii="Arial" w:hAnsi="Arial" w:cs="Arial"/>
          <w:sz w:val="20"/>
          <w:szCs w:val="20"/>
        </w:rPr>
        <w:t>operacije</w:t>
      </w:r>
      <w:r w:rsidRPr="00493C45">
        <w:rPr>
          <w:rFonts w:ascii="Arial" w:hAnsi="Arial" w:cs="Arial"/>
          <w:sz w:val="20"/>
          <w:szCs w:val="20"/>
        </w:rPr>
        <w:t>, ki je predmet te pogodbe.</w:t>
      </w:r>
    </w:p>
    <w:p w14:paraId="0DC34202"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16C7F483"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Za nenamensko porabo sredstev se šteje tudi, če izvajalec navaja lažne ali netočne podatke, podatke ponareja ali jih namenoma izpusti.</w:t>
      </w:r>
    </w:p>
    <w:p w14:paraId="0FFBF865" w14:textId="77777777" w:rsidR="00F1607D" w:rsidRPr="00493C45" w:rsidRDefault="00F1607D" w:rsidP="000D6748">
      <w:pPr>
        <w:numPr>
          <w:ilvl w:val="12"/>
          <w:numId w:val="0"/>
        </w:numPr>
        <w:spacing w:line="260" w:lineRule="exact"/>
        <w:rPr>
          <w:rFonts w:ascii="Arial" w:hAnsi="Arial" w:cs="Arial"/>
          <w:sz w:val="20"/>
          <w:szCs w:val="20"/>
        </w:rPr>
      </w:pPr>
    </w:p>
    <w:p w14:paraId="5612A314" w14:textId="77777777" w:rsidR="00C95D55" w:rsidRDefault="00C95D55" w:rsidP="000D6748">
      <w:pPr>
        <w:autoSpaceDE w:val="0"/>
        <w:autoSpaceDN w:val="0"/>
        <w:adjustRightInd w:val="0"/>
        <w:spacing w:line="260" w:lineRule="exact"/>
        <w:jc w:val="both"/>
        <w:rPr>
          <w:rFonts w:ascii="Arial" w:hAnsi="Arial" w:cs="Arial"/>
          <w:sz w:val="20"/>
          <w:szCs w:val="20"/>
        </w:rPr>
      </w:pPr>
    </w:p>
    <w:p w14:paraId="3F2CA008" w14:textId="1E9EE059" w:rsidR="00C95D55" w:rsidRPr="00493C45" w:rsidRDefault="00C95D55" w:rsidP="000D6748">
      <w:pPr>
        <w:tabs>
          <w:tab w:val="left" w:pos="720"/>
        </w:tabs>
        <w:spacing w:line="260" w:lineRule="exact"/>
        <w:jc w:val="center"/>
        <w:rPr>
          <w:rFonts w:ascii="Arial" w:hAnsi="Arial" w:cs="Arial"/>
          <w:sz w:val="20"/>
          <w:szCs w:val="20"/>
        </w:rPr>
      </w:pPr>
      <w:r>
        <w:rPr>
          <w:rFonts w:ascii="Arial" w:hAnsi="Arial" w:cs="Arial"/>
          <w:sz w:val="20"/>
          <w:szCs w:val="20"/>
        </w:rPr>
        <w:t>17</w:t>
      </w:r>
      <w:r w:rsidRPr="00493C45">
        <w:rPr>
          <w:rFonts w:ascii="Arial" w:hAnsi="Arial" w:cs="Arial"/>
          <w:sz w:val="20"/>
          <w:szCs w:val="20"/>
        </w:rPr>
        <w:t>. člen</w:t>
      </w:r>
    </w:p>
    <w:p w14:paraId="78028F1B" w14:textId="77777777" w:rsidR="00F1607D" w:rsidRPr="00493C45" w:rsidRDefault="00F1607D" w:rsidP="000D6748">
      <w:pPr>
        <w:spacing w:line="260" w:lineRule="exact"/>
        <w:jc w:val="both"/>
        <w:rPr>
          <w:rFonts w:ascii="Arial" w:hAnsi="Arial" w:cs="Arial"/>
          <w:sz w:val="20"/>
          <w:szCs w:val="20"/>
        </w:rPr>
      </w:pPr>
    </w:p>
    <w:p w14:paraId="1538EA42" w14:textId="77FB4509" w:rsidR="00F1607D" w:rsidRDefault="00F1607D" w:rsidP="000D6748">
      <w:pPr>
        <w:spacing w:line="260" w:lineRule="exact"/>
        <w:jc w:val="both"/>
        <w:rPr>
          <w:rFonts w:ascii="Arial" w:hAnsi="Arial" w:cs="Arial"/>
          <w:i/>
          <w:sz w:val="18"/>
          <w:szCs w:val="18"/>
        </w:rPr>
      </w:pPr>
      <w:r w:rsidRPr="00493C45">
        <w:rPr>
          <w:rFonts w:ascii="Arial" w:hAnsi="Arial" w:cs="Arial"/>
          <w:sz w:val="20"/>
          <w:szCs w:val="20"/>
        </w:rPr>
        <w:t xml:space="preserve">Izvajalec </w:t>
      </w:r>
      <w:r w:rsidR="00D407DF">
        <w:rPr>
          <w:rFonts w:ascii="Arial" w:hAnsi="Arial" w:cs="Arial"/>
          <w:sz w:val="20"/>
          <w:szCs w:val="20"/>
        </w:rPr>
        <w:t>operacije</w:t>
      </w:r>
      <w:r w:rsidRPr="00493C45">
        <w:rPr>
          <w:rFonts w:ascii="Arial" w:hAnsi="Arial" w:cs="Arial"/>
          <w:sz w:val="20"/>
          <w:szCs w:val="20"/>
        </w:rPr>
        <w:t xml:space="preserve"> mora pri svojem delu upoštevati predpise, ki urejajo področje varstva osebnih </w:t>
      </w:r>
      <w:r w:rsidRPr="00F11DD9">
        <w:rPr>
          <w:rFonts w:ascii="Arial" w:hAnsi="Arial" w:cs="Arial"/>
          <w:sz w:val="20"/>
          <w:szCs w:val="20"/>
        </w:rPr>
        <w:t xml:space="preserve">podatkov, med drugim Zakon o </w:t>
      </w:r>
      <w:r w:rsidR="00E84BCD" w:rsidRPr="00F11DD9">
        <w:rPr>
          <w:rFonts w:ascii="Arial" w:hAnsi="Arial" w:cs="Arial"/>
          <w:sz w:val="20"/>
          <w:szCs w:val="20"/>
        </w:rPr>
        <w:t xml:space="preserve">varstvu </w:t>
      </w:r>
      <w:r w:rsidRPr="00F11DD9">
        <w:rPr>
          <w:rFonts w:ascii="Arial" w:hAnsi="Arial" w:cs="Arial"/>
          <w:sz w:val="20"/>
          <w:szCs w:val="20"/>
        </w:rPr>
        <w:t xml:space="preserve">osebnih podatkov, Zakon o mednarodni zaščiti, </w:t>
      </w:r>
      <w:r w:rsidR="007C7E97" w:rsidRPr="00F11DD9">
        <w:rPr>
          <w:rFonts w:ascii="Arial" w:hAnsi="Arial" w:cs="Arial"/>
          <w:sz w:val="20"/>
          <w:szCs w:val="20"/>
        </w:rPr>
        <w:t xml:space="preserve">Splošno uredbo </w:t>
      </w:r>
      <w:r w:rsidR="007C7E97">
        <w:rPr>
          <w:rFonts w:ascii="Arial" w:hAnsi="Arial" w:cs="Arial"/>
          <w:sz w:val="20"/>
          <w:szCs w:val="20"/>
        </w:rPr>
        <w:t xml:space="preserve">o varstvu podatkov, </w:t>
      </w:r>
      <w:r w:rsidRPr="00493C45">
        <w:rPr>
          <w:rFonts w:ascii="Arial" w:hAnsi="Arial" w:cs="Arial"/>
          <w:sz w:val="20"/>
          <w:szCs w:val="20"/>
        </w:rPr>
        <w:t xml:space="preserve">Uredbo o načinih in pogojih za zagotavljanje pravic osebam z mednarodno zaščito ter Zakon o tujcih. </w:t>
      </w:r>
      <w:r w:rsidRPr="00493C45">
        <w:rPr>
          <w:rFonts w:ascii="Arial" w:hAnsi="Arial" w:cs="Arial"/>
          <w:i/>
          <w:sz w:val="18"/>
          <w:szCs w:val="18"/>
        </w:rPr>
        <w:t>/upoštevati v primeru, če izvajalec ni mednarodna organizacija/</w:t>
      </w:r>
    </w:p>
    <w:p w14:paraId="667E6270" w14:textId="77777777" w:rsidR="00F1271A" w:rsidRPr="00493C45" w:rsidRDefault="00F1271A" w:rsidP="000D6748">
      <w:pPr>
        <w:spacing w:line="260" w:lineRule="exact"/>
        <w:jc w:val="both"/>
        <w:rPr>
          <w:rFonts w:ascii="Arial" w:hAnsi="Arial" w:cs="Arial"/>
          <w:i/>
          <w:sz w:val="18"/>
          <w:szCs w:val="18"/>
        </w:rPr>
      </w:pPr>
    </w:p>
    <w:p w14:paraId="13EC2943" w14:textId="1782B22D"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 xml:space="preserve">Izvajalec </w:t>
      </w:r>
      <w:r w:rsidR="00D407DF">
        <w:rPr>
          <w:rFonts w:ascii="Arial" w:hAnsi="Arial" w:cs="Arial"/>
          <w:sz w:val="20"/>
          <w:szCs w:val="20"/>
        </w:rPr>
        <w:t>operacije</w:t>
      </w:r>
      <w:r w:rsidRPr="00493C45">
        <w:rPr>
          <w:rFonts w:ascii="Arial" w:hAnsi="Arial" w:cs="Arial"/>
          <w:sz w:val="20"/>
          <w:szCs w:val="20"/>
        </w:rPr>
        <w:t xml:space="preserve"> mora pri svojem delu upoštevati predpise, ki urejajo področje varstva osebnih podatkov, med drugim smernice, ki upoštevajo mednarodno in evropsko pravo, Zakon o mednarodni zaščiti, Uredbo o načinih in pogojih za zagotavljanje pravic osebam z mednarodno zaščito ter Zakon o tujcih. </w:t>
      </w:r>
      <w:r w:rsidRPr="00493C45">
        <w:rPr>
          <w:rFonts w:ascii="Arial" w:hAnsi="Arial" w:cs="Arial"/>
          <w:i/>
          <w:sz w:val="20"/>
          <w:szCs w:val="20"/>
        </w:rPr>
        <w:t>/upoštevati v primeru, če je izvajalec mednarodna organizacija/</w:t>
      </w:r>
    </w:p>
    <w:p w14:paraId="65F79A46" w14:textId="5FB6B9E2" w:rsidR="00F1607D" w:rsidRDefault="00F1607D" w:rsidP="000D6748">
      <w:pPr>
        <w:spacing w:line="260" w:lineRule="exact"/>
        <w:jc w:val="both"/>
        <w:rPr>
          <w:rFonts w:ascii="Arial" w:hAnsi="Arial" w:cs="Arial"/>
          <w:sz w:val="20"/>
          <w:szCs w:val="20"/>
        </w:rPr>
      </w:pPr>
    </w:p>
    <w:p w14:paraId="0005F8B5" w14:textId="77777777" w:rsidR="00ED613B" w:rsidRDefault="00ED613B" w:rsidP="000D6748">
      <w:pPr>
        <w:spacing w:line="260" w:lineRule="exact"/>
        <w:jc w:val="both"/>
        <w:rPr>
          <w:rFonts w:ascii="Arial" w:hAnsi="Arial" w:cs="Arial"/>
          <w:sz w:val="20"/>
          <w:szCs w:val="20"/>
        </w:rPr>
      </w:pPr>
    </w:p>
    <w:p w14:paraId="66E64C57" w14:textId="1F67EE07" w:rsidR="00F1607D" w:rsidRPr="00DA1C35" w:rsidRDefault="00442C26" w:rsidP="000D6748">
      <w:pPr>
        <w:spacing w:line="260" w:lineRule="exact"/>
        <w:jc w:val="both"/>
        <w:rPr>
          <w:rFonts w:ascii="Arial" w:hAnsi="Arial" w:cs="Arial"/>
          <w:b/>
          <w:sz w:val="20"/>
          <w:szCs w:val="20"/>
        </w:rPr>
      </w:pPr>
      <w:r w:rsidRPr="00DA1C35">
        <w:rPr>
          <w:rFonts w:ascii="Arial" w:hAnsi="Arial" w:cs="Arial"/>
          <w:b/>
          <w:sz w:val="20"/>
          <w:szCs w:val="20"/>
        </w:rPr>
        <w:t>Varovanje osebnih podatkov</w:t>
      </w:r>
    </w:p>
    <w:p w14:paraId="712338F0" w14:textId="6B1C174F" w:rsidR="00442C26" w:rsidRDefault="00442C26" w:rsidP="000D6748">
      <w:pPr>
        <w:spacing w:line="260" w:lineRule="exact"/>
        <w:jc w:val="both"/>
        <w:rPr>
          <w:rFonts w:ascii="Arial" w:hAnsi="Arial" w:cs="Arial"/>
          <w:b/>
          <w:sz w:val="20"/>
          <w:szCs w:val="20"/>
        </w:rPr>
      </w:pPr>
    </w:p>
    <w:p w14:paraId="738E4167" w14:textId="677D36AB" w:rsidR="007E5775" w:rsidRDefault="007E5775" w:rsidP="000D6748">
      <w:pPr>
        <w:tabs>
          <w:tab w:val="left" w:pos="720"/>
        </w:tabs>
        <w:spacing w:line="260" w:lineRule="exact"/>
        <w:jc w:val="center"/>
        <w:rPr>
          <w:rFonts w:ascii="Arial" w:hAnsi="Arial" w:cs="Arial"/>
          <w:sz w:val="20"/>
          <w:szCs w:val="20"/>
        </w:rPr>
      </w:pPr>
      <w:r>
        <w:rPr>
          <w:rFonts w:ascii="Arial" w:hAnsi="Arial" w:cs="Arial"/>
          <w:sz w:val="20"/>
          <w:szCs w:val="20"/>
        </w:rPr>
        <w:t>18</w:t>
      </w:r>
      <w:r w:rsidRPr="00493C45">
        <w:rPr>
          <w:rFonts w:ascii="Arial" w:hAnsi="Arial" w:cs="Arial"/>
          <w:sz w:val="20"/>
          <w:szCs w:val="20"/>
        </w:rPr>
        <w:t>. člen</w:t>
      </w:r>
    </w:p>
    <w:p w14:paraId="686B11EE" w14:textId="77777777" w:rsidR="007E5775" w:rsidRPr="00493C45" w:rsidRDefault="007E5775" w:rsidP="000D6748">
      <w:pPr>
        <w:tabs>
          <w:tab w:val="left" w:pos="720"/>
        </w:tabs>
        <w:spacing w:line="260" w:lineRule="exact"/>
        <w:jc w:val="center"/>
        <w:rPr>
          <w:rFonts w:ascii="Arial" w:hAnsi="Arial" w:cs="Arial"/>
          <w:sz w:val="20"/>
          <w:szCs w:val="20"/>
        </w:rPr>
      </w:pPr>
    </w:p>
    <w:p w14:paraId="25C2500C" w14:textId="76256043" w:rsidR="0086392A" w:rsidRPr="00C439C0" w:rsidRDefault="0086392A" w:rsidP="000D6748">
      <w:pPr>
        <w:spacing w:line="260" w:lineRule="exact"/>
        <w:rPr>
          <w:rFonts w:ascii="Arial" w:hAnsi="Arial" w:cs="Arial"/>
          <w:sz w:val="20"/>
          <w:szCs w:val="20"/>
        </w:rPr>
      </w:pPr>
      <w:r w:rsidRPr="00B15933">
        <w:rPr>
          <w:rFonts w:ascii="Arial" w:hAnsi="Arial" w:cs="Arial"/>
          <w:sz w:val="20"/>
          <w:szCs w:val="20"/>
        </w:rPr>
        <w:t xml:space="preserve">Pravna podlaga za obdelavo osebnih podatkov izhaja iz </w:t>
      </w:r>
      <w:r w:rsidR="00DA1C35" w:rsidRPr="00B15933">
        <w:rPr>
          <w:rFonts w:ascii="Arial" w:hAnsi="Arial" w:cs="Arial"/>
          <w:sz w:val="20"/>
          <w:szCs w:val="20"/>
        </w:rPr>
        <w:t xml:space="preserve">93. člena Zakona o tujcih </w:t>
      </w:r>
      <w:r w:rsidRPr="00B15933">
        <w:rPr>
          <w:rFonts w:ascii="Arial" w:hAnsi="Arial" w:cs="Arial"/>
          <w:sz w:val="20"/>
          <w:szCs w:val="20"/>
        </w:rPr>
        <w:t xml:space="preserve">(Ur. l. RS, št. </w:t>
      </w:r>
      <w:r w:rsidR="00B15933" w:rsidRPr="00B15933">
        <w:rPr>
          <w:rFonts w:ascii="Arial" w:hAnsi="Arial" w:cs="Arial"/>
          <w:sz w:val="20"/>
          <w:szCs w:val="20"/>
        </w:rPr>
        <w:t>91</w:t>
      </w:r>
      <w:r w:rsidRPr="00B15933">
        <w:rPr>
          <w:rFonts w:ascii="Arial" w:hAnsi="Arial" w:cs="Arial"/>
          <w:sz w:val="20"/>
          <w:szCs w:val="20"/>
        </w:rPr>
        <w:t>/</w:t>
      </w:r>
      <w:r w:rsidR="00B15933" w:rsidRPr="00B15933">
        <w:rPr>
          <w:rFonts w:ascii="Arial" w:hAnsi="Arial" w:cs="Arial"/>
          <w:sz w:val="20"/>
          <w:szCs w:val="20"/>
        </w:rPr>
        <w:t>21</w:t>
      </w:r>
      <w:r w:rsidR="00B15933">
        <w:rPr>
          <w:rFonts w:ascii="Arial" w:hAnsi="Arial" w:cs="Arial"/>
          <w:sz w:val="20"/>
          <w:szCs w:val="20"/>
        </w:rPr>
        <w:t xml:space="preserve"> – uradno prečiščeno besedilo, 95/21 – </w:t>
      </w:r>
      <w:proofErr w:type="spellStart"/>
      <w:r w:rsidR="00B15933">
        <w:rPr>
          <w:rFonts w:ascii="Arial" w:hAnsi="Arial" w:cs="Arial"/>
          <w:sz w:val="20"/>
          <w:szCs w:val="20"/>
        </w:rPr>
        <w:t>popr</w:t>
      </w:r>
      <w:proofErr w:type="spellEnd"/>
      <w:r w:rsidR="00B15933">
        <w:rPr>
          <w:rFonts w:ascii="Arial" w:hAnsi="Arial" w:cs="Arial"/>
          <w:sz w:val="20"/>
          <w:szCs w:val="20"/>
        </w:rPr>
        <w:t xml:space="preserve">., 105/22 – ZZNŠPP in 48/23). </w:t>
      </w:r>
    </w:p>
    <w:p w14:paraId="2A85B5C0" w14:textId="77777777" w:rsidR="0086392A" w:rsidRPr="00C439C0" w:rsidRDefault="0086392A" w:rsidP="000D6748">
      <w:pPr>
        <w:spacing w:line="260" w:lineRule="exact"/>
        <w:rPr>
          <w:rFonts w:ascii="Arial" w:hAnsi="Arial" w:cs="Arial"/>
          <w:sz w:val="20"/>
          <w:szCs w:val="20"/>
        </w:rPr>
      </w:pPr>
    </w:p>
    <w:p w14:paraId="669A54F9" w14:textId="77777777" w:rsidR="0086392A" w:rsidRPr="00C439C0" w:rsidRDefault="0086392A" w:rsidP="000D6748">
      <w:pPr>
        <w:spacing w:line="260" w:lineRule="exact"/>
        <w:rPr>
          <w:rFonts w:ascii="Arial" w:hAnsi="Arial" w:cs="Arial"/>
          <w:sz w:val="20"/>
          <w:szCs w:val="20"/>
        </w:rPr>
      </w:pPr>
      <w:r w:rsidRPr="00C439C0">
        <w:rPr>
          <w:rFonts w:ascii="Arial" w:hAnsi="Arial" w:cs="Arial"/>
          <w:sz w:val="20"/>
          <w:szCs w:val="20"/>
        </w:rPr>
        <w:t>Pogodbeni stranki v zvezi z varstvom osebnih podatkov ugotavljata:</w:t>
      </w:r>
    </w:p>
    <w:p w14:paraId="49BAC693" w14:textId="77777777" w:rsidR="0086392A" w:rsidRPr="00C439C0" w:rsidRDefault="0086392A" w:rsidP="000D6748">
      <w:pPr>
        <w:numPr>
          <w:ilvl w:val="0"/>
          <w:numId w:val="5"/>
        </w:numPr>
        <w:spacing w:line="260" w:lineRule="exact"/>
        <w:contextualSpacing/>
        <w:jc w:val="both"/>
        <w:rPr>
          <w:rFonts w:ascii="Arial" w:hAnsi="Arial" w:cs="Arial"/>
          <w:sz w:val="20"/>
          <w:szCs w:val="20"/>
        </w:rPr>
      </w:pPr>
      <w:r w:rsidRPr="00C439C0">
        <w:rPr>
          <w:rFonts w:ascii="Arial" w:hAnsi="Arial" w:cs="Arial"/>
          <w:sz w:val="20"/>
          <w:szCs w:val="20"/>
        </w:rPr>
        <w:lastRenderedPageBreak/>
        <w:t>Ministrstvo za notranje zadeve (v nadaljevanju naročnik) skladno s točko (7) člena 4 Uredbe (EU) 2016/679 Evropskega parlamenta in Sveta o varstvu posameznikov pri obdelavi osebnih podatkov in o prostem pretoku takih podatkov ter o razveljavitvi direktive 95/46/ES (Ur. l. EU, št. L 119/1, (v nadaljnjem besedilu: Splošna uredba o varstvu podatkov), šteje za upravljavca osebnih podatkov;</w:t>
      </w:r>
    </w:p>
    <w:p w14:paraId="1D60C162" w14:textId="77777777" w:rsidR="0086392A" w:rsidRPr="00C439C0" w:rsidRDefault="0086392A" w:rsidP="000D6748">
      <w:pPr>
        <w:numPr>
          <w:ilvl w:val="0"/>
          <w:numId w:val="5"/>
        </w:numPr>
        <w:spacing w:line="260" w:lineRule="exact"/>
        <w:contextualSpacing/>
        <w:jc w:val="both"/>
        <w:rPr>
          <w:rFonts w:ascii="Arial" w:hAnsi="Arial" w:cs="Arial"/>
          <w:sz w:val="20"/>
          <w:szCs w:val="20"/>
        </w:rPr>
      </w:pPr>
      <w:r w:rsidRPr="00C439C0">
        <w:rPr>
          <w:rFonts w:ascii="Arial" w:hAnsi="Arial" w:cs="Arial"/>
          <w:sz w:val="20"/>
          <w:szCs w:val="20"/>
        </w:rPr>
        <w:t>izvajalec, skladno s točko (8) člena 4 Splošne uredbe o varstvu podatkov, šteje za obdelovalca osebnih podatkov.</w:t>
      </w:r>
    </w:p>
    <w:p w14:paraId="23E7871F" w14:textId="20D23FF4" w:rsidR="0086392A" w:rsidRPr="00C439C0" w:rsidRDefault="0086392A" w:rsidP="000D6748">
      <w:pPr>
        <w:numPr>
          <w:ilvl w:val="0"/>
          <w:numId w:val="5"/>
        </w:numPr>
        <w:spacing w:line="260" w:lineRule="exact"/>
        <w:contextualSpacing/>
        <w:jc w:val="both"/>
        <w:rPr>
          <w:rFonts w:ascii="Arial" w:hAnsi="Arial" w:cs="Arial"/>
          <w:sz w:val="20"/>
          <w:szCs w:val="20"/>
        </w:rPr>
      </w:pPr>
      <w:r w:rsidRPr="001516E4">
        <w:rPr>
          <w:rFonts w:ascii="Arial" w:hAnsi="Arial" w:cs="Arial"/>
          <w:sz w:val="20"/>
          <w:szCs w:val="20"/>
        </w:rPr>
        <w:t>izvajalec bo do osebnih podatkov, ki so v upravljanju naročnika, dostopal na sledeč način:</w:t>
      </w:r>
      <w:r w:rsidRPr="00C439C0">
        <w:rPr>
          <w:rFonts w:ascii="Arial" w:hAnsi="Arial" w:cs="Arial"/>
          <w:sz w:val="20"/>
          <w:szCs w:val="20"/>
        </w:rPr>
        <w:t xml:space="preserve"> izvajalec bo s strani naročnika v elektronski obliki prejel vse podatke, ki jih bo potreboval za zagotavljanje učinkovite izvedbe operacije. </w:t>
      </w:r>
    </w:p>
    <w:p w14:paraId="043784C9" w14:textId="77777777" w:rsidR="0086392A" w:rsidRDefault="0086392A" w:rsidP="000D6748">
      <w:pPr>
        <w:autoSpaceDE w:val="0"/>
        <w:autoSpaceDN w:val="0"/>
        <w:adjustRightInd w:val="0"/>
        <w:spacing w:line="260" w:lineRule="exact"/>
        <w:jc w:val="both"/>
        <w:rPr>
          <w:rFonts w:ascii="Arial" w:hAnsi="Arial" w:cs="Arial"/>
          <w:color w:val="0070C0"/>
          <w:sz w:val="20"/>
          <w:szCs w:val="20"/>
        </w:rPr>
      </w:pPr>
    </w:p>
    <w:p w14:paraId="258DD096" w14:textId="77777777" w:rsidR="00A64631" w:rsidRPr="0034539E" w:rsidRDefault="00A64631" w:rsidP="000D6748">
      <w:pPr>
        <w:autoSpaceDE w:val="0"/>
        <w:autoSpaceDN w:val="0"/>
        <w:adjustRightInd w:val="0"/>
        <w:spacing w:line="260" w:lineRule="exact"/>
        <w:jc w:val="both"/>
        <w:rPr>
          <w:rFonts w:ascii="Arial" w:hAnsi="Arial" w:cs="Arial"/>
          <w:sz w:val="20"/>
          <w:szCs w:val="20"/>
        </w:rPr>
      </w:pPr>
    </w:p>
    <w:p w14:paraId="1026BC2C" w14:textId="5B63E56C" w:rsidR="00FB7DD4" w:rsidRDefault="00FB7DD4" w:rsidP="000D6748">
      <w:pPr>
        <w:tabs>
          <w:tab w:val="left" w:pos="720"/>
        </w:tabs>
        <w:spacing w:line="260" w:lineRule="exact"/>
        <w:jc w:val="center"/>
        <w:rPr>
          <w:rFonts w:ascii="Arial" w:hAnsi="Arial" w:cs="Arial"/>
          <w:sz w:val="20"/>
          <w:szCs w:val="20"/>
        </w:rPr>
      </w:pPr>
      <w:r>
        <w:rPr>
          <w:rFonts w:ascii="Arial" w:hAnsi="Arial" w:cs="Arial"/>
          <w:sz w:val="20"/>
          <w:szCs w:val="20"/>
        </w:rPr>
        <w:t>19</w:t>
      </w:r>
      <w:r w:rsidRPr="00493C45">
        <w:rPr>
          <w:rFonts w:ascii="Arial" w:hAnsi="Arial" w:cs="Arial"/>
          <w:sz w:val="20"/>
          <w:szCs w:val="20"/>
        </w:rPr>
        <w:t>. člen</w:t>
      </w:r>
    </w:p>
    <w:p w14:paraId="706AFFB5" w14:textId="77777777" w:rsidR="0086392A" w:rsidRPr="0034539E" w:rsidRDefault="0086392A" w:rsidP="000D6748">
      <w:pPr>
        <w:spacing w:line="260" w:lineRule="exact"/>
        <w:rPr>
          <w:rFonts w:ascii="Arial" w:hAnsi="Arial" w:cs="Arial"/>
          <w:sz w:val="20"/>
          <w:szCs w:val="20"/>
        </w:rPr>
      </w:pPr>
    </w:p>
    <w:p w14:paraId="53E0C8BA" w14:textId="77777777" w:rsidR="0086392A" w:rsidRPr="0034539E" w:rsidRDefault="0086392A" w:rsidP="000D674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 xml:space="preserve">Upravljavec je odgovoren za zagotovitev, da obdelava osebnih podatkov poteka skladno z določbami Zakona o  varstvu osebnih podatkov (Ur. l. RS, št. 163/22 - ZVOP-2) in Splošne uredbe o varstvu podatkov. </w:t>
      </w:r>
    </w:p>
    <w:p w14:paraId="718158B7" w14:textId="77777777" w:rsidR="0086392A" w:rsidRPr="0034539E" w:rsidRDefault="0086392A" w:rsidP="000D6748">
      <w:pPr>
        <w:pStyle w:val="Odstavekseznama"/>
        <w:autoSpaceDE w:val="0"/>
        <w:autoSpaceDN w:val="0"/>
        <w:adjustRightInd w:val="0"/>
        <w:spacing w:line="260" w:lineRule="exact"/>
        <w:ind w:left="360"/>
        <w:jc w:val="both"/>
        <w:rPr>
          <w:rFonts w:ascii="Arial" w:hAnsi="Arial" w:cs="Arial"/>
          <w:sz w:val="20"/>
          <w:szCs w:val="20"/>
        </w:rPr>
      </w:pPr>
    </w:p>
    <w:p w14:paraId="0A3559D2" w14:textId="6824AAD7" w:rsidR="0086392A" w:rsidRPr="0034539E" w:rsidRDefault="0086392A" w:rsidP="000D674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Upravljavec določa, da obdelovalec lahko obdeluje podatke za namen</w:t>
      </w:r>
      <w:r w:rsidR="001516E4">
        <w:rPr>
          <w:rFonts w:ascii="Arial" w:hAnsi="Arial" w:cs="Arial"/>
          <w:sz w:val="20"/>
          <w:szCs w:val="20"/>
        </w:rPr>
        <w:t>e poročanja in izdelave statistike</w:t>
      </w:r>
      <w:r w:rsidR="00D12426">
        <w:rPr>
          <w:rFonts w:ascii="Arial" w:hAnsi="Arial" w:cs="Arial"/>
          <w:sz w:val="20"/>
          <w:szCs w:val="20"/>
        </w:rPr>
        <w:t xml:space="preserve">. </w:t>
      </w:r>
      <w:r w:rsidRPr="0034539E">
        <w:rPr>
          <w:rFonts w:ascii="Arial" w:hAnsi="Arial" w:cs="Arial"/>
          <w:sz w:val="20"/>
          <w:szCs w:val="20"/>
        </w:rPr>
        <w:t xml:space="preserve"> </w:t>
      </w:r>
    </w:p>
    <w:p w14:paraId="3BC39226" w14:textId="77777777" w:rsidR="0086392A" w:rsidRPr="0034539E" w:rsidRDefault="0086392A" w:rsidP="000D6748">
      <w:pPr>
        <w:autoSpaceDE w:val="0"/>
        <w:autoSpaceDN w:val="0"/>
        <w:adjustRightInd w:val="0"/>
        <w:spacing w:line="260" w:lineRule="exact"/>
        <w:jc w:val="both"/>
        <w:rPr>
          <w:rFonts w:ascii="Arial" w:hAnsi="Arial" w:cs="Arial"/>
          <w:sz w:val="20"/>
          <w:szCs w:val="20"/>
        </w:rPr>
      </w:pPr>
    </w:p>
    <w:p w14:paraId="58CA92DF" w14:textId="77777777" w:rsidR="0086392A" w:rsidRPr="0034539E" w:rsidRDefault="0086392A" w:rsidP="000D674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Obdelovalec bo obdeloval osebne podatke samo na podlagi dokumentiranih navodil upravljavca. Upravljavec lahko poda nadaljnja navodila ves čas trajanja obdelave osebnih podatkov, pri čemer bodo navodila vedno dokumentirana in v pisni obliki, vključno z elektronsko.</w:t>
      </w:r>
    </w:p>
    <w:p w14:paraId="6E715165" w14:textId="77777777" w:rsidR="0086392A" w:rsidRPr="0034539E" w:rsidRDefault="0086392A" w:rsidP="000D6748">
      <w:pPr>
        <w:autoSpaceDE w:val="0"/>
        <w:autoSpaceDN w:val="0"/>
        <w:adjustRightInd w:val="0"/>
        <w:spacing w:line="260" w:lineRule="exact"/>
        <w:jc w:val="both"/>
        <w:rPr>
          <w:rFonts w:ascii="Arial" w:hAnsi="Arial" w:cs="Arial"/>
          <w:sz w:val="20"/>
          <w:szCs w:val="20"/>
        </w:rPr>
      </w:pPr>
    </w:p>
    <w:p w14:paraId="0C4C8E79" w14:textId="77777777" w:rsidR="0086392A" w:rsidRPr="0034539E" w:rsidRDefault="0086392A" w:rsidP="000D674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 xml:space="preserve">Obdelovalec bo v skladu z določbo drugega odstavka 30. člena Splošne uredbe o varstvu podatkov vodil evidenco vseh vrst dejavnosti obdelave, ki jih izvaja v imenu in za račun upravljavca. </w:t>
      </w:r>
    </w:p>
    <w:p w14:paraId="70027851" w14:textId="77777777" w:rsidR="0086392A" w:rsidRPr="00863AF8" w:rsidRDefault="0086392A" w:rsidP="000D6748">
      <w:pPr>
        <w:spacing w:line="260" w:lineRule="exact"/>
        <w:rPr>
          <w:rFonts w:ascii="Arial" w:hAnsi="Arial" w:cs="Arial"/>
          <w:color w:val="00B050"/>
          <w:sz w:val="20"/>
          <w:szCs w:val="20"/>
        </w:rPr>
      </w:pPr>
    </w:p>
    <w:p w14:paraId="29CEBCC1" w14:textId="77777777" w:rsidR="0086392A" w:rsidRPr="0034539E" w:rsidRDefault="0086392A" w:rsidP="000D6748">
      <w:pPr>
        <w:spacing w:line="260" w:lineRule="exact"/>
        <w:contextualSpacing/>
        <w:jc w:val="both"/>
        <w:rPr>
          <w:rFonts w:ascii="Arial" w:hAnsi="Arial" w:cs="Arial"/>
          <w:sz w:val="20"/>
          <w:szCs w:val="20"/>
        </w:rPr>
      </w:pPr>
    </w:p>
    <w:p w14:paraId="2400F394" w14:textId="7E4385EF" w:rsidR="00FB7DD4" w:rsidRDefault="00FB7DD4" w:rsidP="000D6748">
      <w:pPr>
        <w:tabs>
          <w:tab w:val="left" w:pos="720"/>
        </w:tabs>
        <w:spacing w:line="260" w:lineRule="exact"/>
        <w:jc w:val="center"/>
        <w:rPr>
          <w:rFonts w:ascii="Arial" w:hAnsi="Arial" w:cs="Arial"/>
          <w:sz w:val="20"/>
          <w:szCs w:val="20"/>
        </w:rPr>
      </w:pPr>
      <w:r>
        <w:rPr>
          <w:rFonts w:ascii="Arial" w:hAnsi="Arial" w:cs="Arial"/>
          <w:sz w:val="20"/>
          <w:szCs w:val="20"/>
        </w:rPr>
        <w:t>20</w:t>
      </w:r>
      <w:r w:rsidRPr="00493C45">
        <w:rPr>
          <w:rFonts w:ascii="Arial" w:hAnsi="Arial" w:cs="Arial"/>
          <w:sz w:val="20"/>
          <w:szCs w:val="20"/>
        </w:rPr>
        <w:t>. člen</w:t>
      </w:r>
    </w:p>
    <w:p w14:paraId="61F0AF62" w14:textId="77777777" w:rsidR="0086392A" w:rsidRDefault="0086392A" w:rsidP="000D6748">
      <w:pPr>
        <w:spacing w:line="260" w:lineRule="exact"/>
        <w:contextualSpacing/>
        <w:jc w:val="both"/>
        <w:rPr>
          <w:rFonts w:ascii="Arial" w:hAnsi="Arial" w:cs="Arial"/>
          <w:sz w:val="20"/>
          <w:szCs w:val="20"/>
        </w:rPr>
      </w:pPr>
    </w:p>
    <w:p w14:paraId="698534B7" w14:textId="72C4D98F" w:rsidR="0086392A" w:rsidRDefault="0086392A" w:rsidP="000D6748">
      <w:pPr>
        <w:spacing w:line="260" w:lineRule="exact"/>
        <w:jc w:val="both"/>
        <w:rPr>
          <w:rFonts w:ascii="Arial" w:hAnsi="Arial" w:cs="Arial"/>
          <w:sz w:val="20"/>
          <w:szCs w:val="20"/>
        </w:rPr>
      </w:pPr>
      <w:r w:rsidRPr="00643AAA">
        <w:rPr>
          <w:rFonts w:ascii="Arial" w:hAnsi="Arial" w:cs="Arial"/>
          <w:sz w:val="20"/>
          <w:szCs w:val="20"/>
        </w:rPr>
        <w:t xml:space="preserve">Izvajalec bo pri izvajanju pogodbenih obveznosti po tej pogodbi, zaradi narave samega dela obdeloval osebne podatke, katerih upravljalec je naročnik. Veljavno v skladu z 2. alinejo drugega odstavka </w:t>
      </w:r>
      <w:r w:rsidR="000C355F">
        <w:rPr>
          <w:rFonts w:ascii="Arial" w:hAnsi="Arial" w:cs="Arial"/>
          <w:sz w:val="20"/>
          <w:szCs w:val="20"/>
        </w:rPr>
        <w:t xml:space="preserve">18. </w:t>
      </w:r>
      <w:r w:rsidR="000C355F" w:rsidRPr="00C064A9">
        <w:rPr>
          <w:rFonts w:ascii="Arial" w:hAnsi="Arial" w:cs="Arial"/>
          <w:sz w:val="20"/>
          <w:szCs w:val="20"/>
        </w:rPr>
        <w:t xml:space="preserve">člena </w:t>
      </w:r>
      <w:r w:rsidR="007F7219" w:rsidRPr="00C064A9">
        <w:rPr>
          <w:rFonts w:ascii="Arial" w:hAnsi="Arial" w:cs="Arial"/>
          <w:sz w:val="20"/>
          <w:szCs w:val="20"/>
        </w:rPr>
        <w:t xml:space="preserve">te pogodbe </w:t>
      </w:r>
      <w:r w:rsidRPr="00C064A9">
        <w:rPr>
          <w:rFonts w:ascii="Arial" w:hAnsi="Arial" w:cs="Arial"/>
          <w:sz w:val="20"/>
          <w:szCs w:val="20"/>
        </w:rPr>
        <w:t xml:space="preserve">se šteje izvajalec za pogodbenega obdelovalca osebnih podatkov, zaradi česar je </w:t>
      </w:r>
      <w:r w:rsidRPr="00643AAA">
        <w:rPr>
          <w:rFonts w:ascii="Arial" w:hAnsi="Arial" w:cs="Arial"/>
          <w:sz w:val="20"/>
          <w:szCs w:val="20"/>
        </w:rPr>
        <w:t xml:space="preserve">dolžan </w:t>
      </w:r>
      <w:r w:rsidRPr="00E73735">
        <w:rPr>
          <w:rFonts w:ascii="Arial" w:hAnsi="Arial" w:cs="Arial"/>
          <w:sz w:val="20"/>
          <w:szCs w:val="20"/>
        </w:rPr>
        <w:t>upoštevati vse obveznosti</w:t>
      </w:r>
      <w:r w:rsidRPr="00C36900">
        <w:rPr>
          <w:rFonts w:ascii="Arial" w:hAnsi="Arial" w:cs="Arial"/>
          <w:sz w:val="20"/>
          <w:szCs w:val="20"/>
        </w:rPr>
        <w:t xml:space="preserve">, ki jih </w:t>
      </w:r>
      <w:r w:rsidR="000C355F">
        <w:rPr>
          <w:rFonts w:ascii="Arial" w:hAnsi="Arial" w:cs="Arial"/>
          <w:sz w:val="20"/>
          <w:szCs w:val="20"/>
        </w:rPr>
        <w:t xml:space="preserve">Splošna uredba o varstvu podatkov </w:t>
      </w:r>
      <w:r w:rsidRPr="00C36900">
        <w:rPr>
          <w:rFonts w:ascii="Arial" w:hAnsi="Arial" w:cs="Arial"/>
          <w:sz w:val="20"/>
          <w:szCs w:val="20"/>
        </w:rPr>
        <w:t>nalaga pogodbenim izvajalcem</w:t>
      </w:r>
      <w:r>
        <w:rPr>
          <w:rFonts w:ascii="Arial" w:hAnsi="Arial" w:cs="Arial"/>
          <w:sz w:val="20"/>
          <w:szCs w:val="20"/>
        </w:rPr>
        <w:t xml:space="preserve">. </w:t>
      </w:r>
    </w:p>
    <w:p w14:paraId="364442D2" w14:textId="77777777" w:rsidR="0086392A" w:rsidRPr="00C36900" w:rsidRDefault="0086392A" w:rsidP="000D6748">
      <w:pPr>
        <w:spacing w:line="260" w:lineRule="exact"/>
        <w:jc w:val="both"/>
        <w:rPr>
          <w:rFonts w:ascii="Arial" w:hAnsi="Arial" w:cs="Arial"/>
          <w:sz w:val="20"/>
          <w:szCs w:val="20"/>
        </w:rPr>
      </w:pPr>
    </w:p>
    <w:p w14:paraId="73C4532B" w14:textId="77777777" w:rsidR="0086392A" w:rsidRPr="00E73735" w:rsidRDefault="0086392A" w:rsidP="000D6748">
      <w:pPr>
        <w:spacing w:line="260" w:lineRule="exact"/>
        <w:jc w:val="both"/>
        <w:rPr>
          <w:rFonts w:ascii="Arial" w:hAnsi="Arial" w:cs="Arial"/>
          <w:sz w:val="20"/>
          <w:szCs w:val="20"/>
        </w:rPr>
      </w:pPr>
      <w:r w:rsidRPr="00C36900">
        <w:rPr>
          <w:rFonts w:ascii="Arial" w:hAnsi="Arial" w:cs="Arial"/>
          <w:sz w:val="20"/>
          <w:szCs w:val="20"/>
        </w:rPr>
        <w:t xml:space="preserve">Pri izvajanju obveznosti iz te </w:t>
      </w:r>
      <w:r>
        <w:rPr>
          <w:rFonts w:ascii="Arial" w:hAnsi="Arial" w:cs="Arial"/>
          <w:sz w:val="20"/>
          <w:szCs w:val="20"/>
        </w:rPr>
        <w:t>pogodbe</w:t>
      </w:r>
      <w:r w:rsidRPr="00C36900">
        <w:rPr>
          <w:rFonts w:ascii="Arial" w:hAnsi="Arial" w:cs="Arial"/>
          <w:sz w:val="20"/>
          <w:szCs w:val="20"/>
        </w:rPr>
        <w:t xml:space="preserve"> bo izvajalec lahko zaradi narave </w:t>
      </w:r>
      <w:r w:rsidRPr="00643AAA">
        <w:rPr>
          <w:rFonts w:ascii="Arial" w:hAnsi="Arial" w:cs="Arial"/>
          <w:sz w:val="20"/>
          <w:szCs w:val="20"/>
        </w:rPr>
        <w:t xml:space="preserve">dela in zaradi izpolnitve </w:t>
      </w:r>
      <w:r w:rsidRPr="000C355F">
        <w:rPr>
          <w:rFonts w:ascii="Arial" w:hAnsi="Arial" w:cs="Arial"/>
          <w:sz w:val="20"/>
          <w:szCs w:val="20"/>
        </w:rPr>
        <w:t>obveznosti iz te pogodbe, obdeloval različne osebne podatke, predvsem pa: ime in priimek, datum</w:t>
      </w:r>
      <w:r w:rsidRPr="00643AAA">
        <w:rPr>
          <w:rFonts w:ascii="Arial" w:hAnsi="Arial" w:cs="Arial"/>
          <w:sz w:val="20"/>
          <w:szCs w:val="20"/>
        </w:rPr>
        <w:t xml:space="preserve"> rojstva, naslov prebivanja, državljanstvo in zakonitost prebivanja v Republiki Sloveniji. </w:t>
      </w:r>
    </w:p>
    <w:p w14:paraId="4DB79381" w14:textId="77777777" w:rsidR="0086392A" w:rsidRPr="00E73735" w:rsidRDefault="0086392A" w:rsidP="000D6748">
      <w:pPr>
        <w:spacing w:line="260" w:lineRule="exact"/>
        <w:jc w:val="both"/>
        <w:rPr>
          <w:rFonts w:ascii="Arial" w:hAnsi="Arial" w:cs="Arial"/>
          <w:sz w:val="20"/>
          <w:szCs w:val="20"/>
        </w:rPr>
      </w:pPr>
    </w:p>
    <w:p w14:paraId="16A29182" w14:textId="3AD29DFA" w:rsidR="0086392A" w:rsidRPr="000C355F" w:rsidRDefault="0086392A" w:rsidP="000D6748">
      <w:pPr>
        <w:spacing w:line="260" w:lineRule="exact"/>
        <w:contextualSpacing/>
        <w:jc w:val="both"/>
        <w:rPr>
          <w:rFonts w:ascii="Arial" w:hAnsi="Arial" w:cs="Arial"/>
          <w:sz w:val="20"/>
          <w:szCs w:val="20"/>
        </w:rPr>
      </w:pPr>
      <w:r w:rsidRPr="000C355F">
        <w:rPr>
          <w:rFonts w:ascii="Arial" w:hAnsi="Arial" w:cs="Arial"/>
          <w:sz w:val="20"/>
          <w:szCs w:val="20"/>
        </w:rPr>
        <w:t xml:space="preserve">Izvajalec oz. obdelovalec osebnih podatkov bo obdeloval v prejšnjem odstavku navedene osebne podatke </w:t>
      </w:r>
      <w:r w:rsidR="000C355F" w:rsidRPr="000C355F">
        <w:rPr>
          <w:rFonts w:ascii="Arial" w:hAnsi="Arial" w:cs="Arial"/>
          <w:sz w:val="20"/>
          <w:szCs w:val="20"/>
        </w:rPr>
        <w:t>posameznikov</w:t>
      </w:r>
      <w:r w:rsidRPr="000C355F">
        <w:rPr>
          <w:rFonts w:ascii="Arial" w:hAnsi="Arial" w:cs="Arial"/>
          <w:sz w:val="20"/>
          <w:szCs w:val="20"/>
        </w:rPr>
        <w:t xml:space="preserve">, </w:t>
      </w:r>
      <w:r w:rsidR="000C355F" w:rsidRPr="000C355F">
        <w:rPr>
          <w:rFonts w:ascii="Arial" w:hAnsi="Arial" w:cs="Arial"/>
          <w:sz w:val="20"/>
          <w:szCs w:val="20"/>
        </w:rPr>
        <w:t xml:space="preserve">ki bodo udeleženi </w:t>
      </w:r>
      <w:r w:rsidRPr="000C355F">
        <w:rPr>
          <w:rFonts w:ascii="Arial" w:hAnsi="Arial" w:cs="Arial"/>
          <w:sz w:val="20"/>
          <w:szCs w:val="20"/>
        </w:rPr>
        <w:t>v postopkih pri naročniku, ter ostale kategorije posameznikov, na katere se lahko nanašajo osebni podatki.</w:t>
      </w:r>
    </w:p>
    <w:p w14:paraId="75B4F34D" w14:textId="77777777" w:rsidR="0086392A" w:rsidRDefault="0086392A" w:rsidP="000D6748">
      <w:pPr>
        <w:numPr>
          <w:ilvl w:val="12"/>
          <w:numId w:val="0"/>
        </w:numPr>
        <w:spacing w:line="260" w:lineRule="exact"/>
        <w:rPr>
          <w:rFonts w:ascii="Arial" w:hAnsi="Arial" w:cs="Arial"/>
          <w:sz w:val="20"/>
          <w:szCs w:val="20"/>
        </w:rPr>
      </w:pPr>
    </w:p>
    <w:p w14:paraId="06F914EC" w14:textId="77777777" w:rsidR="001A341A" w:rsidRDefault="001A341A" w:rsidP="000D6748">
      <w:pPr>
        <w:numPr>
          <w:ilvl w:val="12"/>
          <w:numId w:val="0"/>
        </w:numPr>
        <w:spacing w:line="260" w:lineRule="exact"/>
        <w:rPr>
          <w:rFonts w:ascii="Arial" w:hAnsi="Arial" w:cs="Arial"/>
          <w:sz w:val="20"/>
          <w:szCs w:val="20"/>
        </w:rPr>
      </w:pPr>
    </w:p>
    <w:p w14:paraId="1831CB81" w14:textId="7139DFDD" w:rsidR="005D1FD3" w:rsidRDefault="005D1FD3" w:rsidP="000D6748">
      <w:pPr>
        <w:tabs>
          <w:tab w:val="left" w:pos="720"/>
        </w:tabs>
        <w:spacing w:line="260" w:lineRule="exact"/>
        <w:jc w:val="center"/>
        <w:rPr>
          <w:rFonts w:ascii="Arial" w:hAnsi="Arial" w:cs="Arial"/>
          <w:sz w:val="20"/>
          <w:szCs w:val="20"/>
        </w:rPr>
      </w:pPr>
      <w:r>
        <w:rPr>
          <w:rFonts w:ascii="Arial" w:hAnsi="Arial" w:cs="Arial"/>
          <w:sz w:val="20"/>
          <w:szCs w:val="20"/>
        </w:rPr>
        <w:t>21</w:t>
      </w:r>
      <w:r w:rsidRPr="00493C45">
        <w:rPr>
          <w:rFonts w:ascii="Arial" w:hAnsi="Arial" w:cs="Arial"/>
          <w:sz w:val="20"/>
          <w:szCs w:val="20"/>
        </w:rPr>
        <w:t>. člen</w:t>
      </w:r>
    </w:p>
    <w:p w14:paraId="029FB5DD" w14:textId="77777777" w:rsidR="0086392A" w:rsidRDefault="0086392A" w:rsidP="000D6748">
      <w:pPr>
        <w:numPr>
          <w:ilvl w:val="12"/>
          <w:numId w:val="0"/>
        </w:numPr>
        <w:spacing w:line="260" w:lineRule="exact"/>
        <w:rPr>
          <w:rFonts w:ascii="Arial" w:hAnsi="Arial" w:cs="Arial"/>
          <w:sz w:val="20"/>
          <w:szCs w:val="20"/>
        </w:rPr>
      </w:pPr>
    </w:p>
    <w:p w14:paraId="441083C6" w14:textId="77777777" w:rsidR="0086392A" w:rsidRPr="00E43A28" w:rsidRDefault="0086392A" w:rsidP="000D6748">
      <w:pPr>
        <w:spacing w:line="260" w:lineRule="exact"/>
        <w:jc w:val="both"/>
        <w:rPr>
          <w:rFonts w:ascii="Arial" w:hAnsi="Arial" w:cs="Arial"/>
          <w:sz w:val="20"/>
          <w:szCs w:val="20"/>
        </w:rPr>
      </w:pPr>
      <w:r w:rsidRPr="00497267">
        <w:rPr>
          <w:rFonts w:ascii="Arial" w:hAnsi="Arial" w:cs="Arial"/>
          <w:sz w:val="20"/>
          <w:szCs w:val="20"/>
        </w:rPr>
        <w:t>Stranki pogodbe se s podpisom te pogodbe zavezujeta k zagotavljanju ustreznih postopkov in ukrepov</w:t>
      </w:r>
      <w:r w:rsidRPr="00811216">
        <w:rPr>
          <w:rFonts w:ascii="Arial" w:hAnsi="Arial" w:cs="Arial"/>
          <w:sz w:val="20"/>
          <w:szCs w:val="20"/>
        </w:rPr>
        <w:t xml:space="preserve"> iz poglavij o varnosti oz. zavarovanju osebnih podatkov zakona, ki ureja varstvo osebnih podatkov in Splošne uredbe o varstvu podatkov. Izvajalec </w:t>
      </w:r>
      <w:r w:rsidRPr="00AD4D92">
        <w:rPr>
          <w:rFonts w:ascii="Arial" w:hAnsi="Arial" w:cs="Arial"/>
          <w:sz w:val="20"/>
          <w:szCs w:val="20"/>
        </w:rPr>
        <w:t xml:space="preserve">kot pogodbeni obdelovalec </w:t>
      </w:r>
      <w:r w:rsidRPr="00811216">
        <w:rPr>
          <w:rFonts w:ascii="Arial" w:hAnsi="Arial" w:cs="Arial"/>
          <w:sz w:val="20"/>
          <w:szCs w:val="20"/>
        </w:rPr>
        <w:t xml:space="preserve">pri tem zagotavlja najmanj </w:t>
      </w:r>
      <w:r w:rsidRPr="00E43A28">
        <w:rPr>
          <w:rFonts w:ascii="Arial" w:hAnsi="Arial" w:cs="Arial"/>
          <w:sz w:val="20"/>
          <w:szCs w:val="20"/>
        </w:rPr>
        <w:t>enake standarde varovanja osebnih podatkov, kot veljajo za naročnika kot upravljavca, še zlasti da:</w:t>
      </w:r>
    </w:p>
    <w:p w14:paraId="489C2E61" w14:textId="77777777" w:rsidR="0086392A" w:rsidRPr="00E43A28" w:rsidRDefault="0086392A" w:rsidP="000D6748">
      <w:pPr>
        <w:numPr>
          <w:ilvl w:val="0"/>
          <w:numId w:val="6"/>
        </w:numPr>
        <w:spacing w:line="260" w:lineRule="exact"/>
        <w:contextualSpacing/>
        <w:jc w:val="both"/>
        <w:rPr>
          <w:rFonts w:ascii="Arial" w:hAnsi="Arial" w:cs="Arial"/>
          <w:sz w:val="20"/>
          <w:szCs w:val="20"/>
        </w:rPr>
      </w:pPr>
      <w:r w:rsidRPr="00E43A28">
        <w:rPr>
          <w:rFonts w:ascii="Arial" w:hAnsi="Arial" w:cs="Arial"/>
          <w:sz w:val="20"/>
          <w:szCs w:val="20"/>
        </w:rPr>
        <w:t>osebnih podatkov ne prenaša v tretjo državo ali mednarodno organizacijo, razen če to od njega zahteva naročnik v dokumentirani obliki,</w:t>
      </w:r>
    </w:p>
    <w:p w14:paraId="2AAC1BDA" w14:textId="77777777" w:rsidR="0086392A" w:rsidRPr="00E43A28" w:rsidRDefault="0086392A" w:rsidP="000D6748">
      <w:pPr>
        <w:numPr>
          <w:ilvl w:val="0"/>
          <w:numId w:val="6"/>
        </w:numPr>
        <w:spacing w:line="260" w:lineRule="exact"/>
        <w:contextualSpacing/>
        <w:jc w:val="both"/>
        <w:rPr>
          <w:rFonts w:ascii="Arial" w:hAnsi="Arial" w:cs="Arial"/>
          <w:sz w:val="20"/>
          <w:szCs w:val="20"/>
        </w:rPr>
      </w:pPr>
      <w:r w:rsidRPr="00E43A28">
        <w:rPr>
          <w:rFonts w:ascii="Arial" w:eastAsiaTheme="minorHAnsi" w:hAnsi="Arial" w:cs="Arial"/>
          <w:sz w:val="20"/>
          <w:szCs w:val="20"/>
          <w:lang w:eastAsia="en-US"/>
        </w:rPr>
        <w:lastRenderedPageBreak/>
        <w:t>sprejme vse ukrepe glede varnosti obdelave osebnih podatkov v skladu s členom 32 Splošne uredbe</w:t>
      </w:r>
      <w:r w:rsidRPr="00E43A28">
        <w:rPr>
          <w:rFonts w:ascii="Arial" w:hAnsi="Arial" w:cs="Arial"/>
          <w:sz w:val="20"/>
          <w:szCs w:val="20"/>
        </w:rPr>
        <w:t xml:space="preserve"> o varstvu podatkov, </w:t>
      </w:r>
    </w:p>
    <w:p w14:paraId="27B54127" w14:textId="77777777" w:rsidR="0086392A" w:rsidRPr="00E43A28" w:rsidRDefault="0086392A" w:rsidP="000D6748">
      <w:pPr>
        <w:numPr>
          <w:ilvl w:val="0"/>
          <w:numId w:val="6"/>
        </w:numPr>
        <w:spacing w:line="260" w:lineRule="exact"/>
        <w:contextualSpacing/>
        <w:jc w:val="both"/>
        <w:rPr>
          <w:rFonts w:ascii="Arial" w:hAnsi="Arial" w:cs="Arial"/>
          <w:sz w:val="20"/>
          <w:szCs w:val="20"/>
        </w:rPr>
      </w:pPr>
      <w:r w:rsidRPr="00E43A28">
        <w:rPr>
          <w:rFonts w:ascii="Arial" w:eastAsiaTheme="minorHAnsi" w:hAnsi="Arial" w:cs="Arial"/>
          <w:sz w:val="20"/>
          <w:szCs w:val="20"/>
          <w:lang w:eastAsia="en-US"/>
        </w:rPr>
        <w:t xml:space="preserve">da </w:t>
      </w:r>
      <w:r w:rsidRPr="00E43A28">
        <w:rPr>
          <w:rFonts w:ascii="Arial" w:hAnsi="Arial" w:cs="Arial"/>
          <w:sz w:val="20"/>
          <w:szCs w:val="20"/>
        </w:rPr>
        <w:t>vodi dnevnik obdelave v skladu s členom 22 ZVOP-2, in sicer o naslednjih dejanjih obdelave osebnih podatkov: zbiranje, spreminjanje, vpogled, razkritje, vključno s prenosi, izbris in druga dejanja, ki jih določa ZVOP-2), pri čemer mora dnevnik obdelave vsebovati vrsto dejanja obdelave, datum in čas obdelave, identifikacijo osebe, ki je izvedla dejanje obdelave ter identifikacijo uporabnikov osebnih podatkov. Dnevnik obdelave se uporablja le za izkazovanje zakonitosti obdelave ter izvajanje notranjega nadzora, izvajanje nadzorov, ali drugih zakonsko določenih preverjanje s strani nadzornega organa ali drugih pristojnih organov, zagotavljanje celovitosti in varnosti osebnih podatkov ter za odpravljanje napak v delovanju informacijskega sistema ali obdelavi podatkov.  Vsebina dnevnika obdelave  se  hrani dve leti  let od zaključka koledarskega leta od prenehanja obdelave osebnih podatkov,</w:t>
      </w:r>
    </w:p>
    <w:p w14:paraId="6F914F87" w14:textId="77777777" w:rsidR="0086392A" w:rsidRPr="00E43A28" w:rsidRDefault="0086392A" w:rsidP="000D6748">
      <w:pPr>
        <w:numPr>
          <w:ilvl w:val="0"/>
          <w:numId w:val="6"/>
        </w:numPr>
        <w:spacing w:line="260" w:lineRule="exact"/>
        <w:contextualSpacing/>
        <w:jc w:val="both"/>
        <w:rPr>
          <w:rFonts w:ascii="Arial" w:hAnsi="Arial" w:cs="Arial"/>
          <w:sz w:val="20"/>
          <w:szCs w:val="20"/>
        </w:rPr>
      </w:pPr>
      <w:r w:rsidRPr="00E43A28">
        <w:rPr>
          <w:rFonts w:ascii="Arial" w:hAnsi="Arial" w:cs="Arial"/>
          <w:sz w:val="20"/>
          <w:szCs w:val="20"/>
        </w:rPr>
        <w:t xml:space="preserve">za obdelavo prejetih osebnih podatkov ne zaposli ali najame drugega obdelovalca, razen če ima za to izrecno pisno dovoljenje naročnika, v primeru zaposlitve drugega obdelovalca pa spoštuje pogoje iz odstavkov 2 in 4 člena 28 Splošne uredbe o varstvu podatkov, </w:t>
      </w:r>
    </w:p>
    <w:p w14:paraId="34A4F07F" w14:textId="77777777" w:rsidR="0086392A" w:rsidRPr="00E43A28" w:rsidRDefault="0086392A" w:rsidP="000D6748">
      <w:pPr>
        <w:numPr>
          <w:ilvl w:val="0"/>
          <w:numId w:val="6"/>
        </w:numPr>
        <w:spacing w:line="260" w:lineRule="exact"/>
        <w:contextualSpacing/>
        <w:jc w:val="both"/>
        <w:rPr>
          <w:rFonts w:ascii="Arial" w:hAnsi="Arial" w:cs="Arial"/>
          <w:sz w:val="20"/>
          <w:szCs w:val="20"/>
        </w:rPr>
      </w:pPr>
      <w:r w:rsidRPr="00E43A28">
        <w:rPr>
          <w:rFonts w:ascii="Arial" w:hAnsi="Arial" w:cs="Arial"/>
          <w:sz w:val="20"/>
          <w:szCs w:val="20"/>
        </w:rPr>
        <w:t>v primeru zahteve za uresničevanje pravic posameznika v zvezi z obdelavo osebnih podatkov (Oddelek 2 in 3 Splošne uredbe o varstvu podatkov) naročniku nudi vse potrebne podatke,</w:t>
      </w:r>
    </w:p>
    <w:p w14:paraId="36AAF4C1" w14:textId="6BA5D49E" w:rsidR="0086392A" w:rsidRPr="00E43A28" w:rsidRDefault="0086392A" w:rsidP="000D6748">
      <w:pPr>
        <w:numPr>
          <w:ilvl w:val="0"/>
          <w:numId w:val="6"/>
        </w:numPr>
        <w:spacing w:line="260" w:lineRule="exact"/>
        <w:contextualSpacing/>
        <w:jc w:val="both"/>
        <w:rPr>
          <w:rFonts w:ascii="Arial" w:hAnsi="Arial" w:cs="Arial"/>
          <w:sz w:val="20"/>
          <w:szCs w:val="20"/>
        </w:rPr>
      </w:pPr>
      <w:r w:rsidRPr="00E43A28">
        <w:rPr>
          <w:rFonts w:ascii="Arial" w:hAnsi="Arial" w:cs="Arial"/>
          <w:sz w:val="20"/>
          <w:szCs w:val="20"/>
        </w:rPr>
        <w:t>vsebino osebnih podatkov oz. dokumentov z osebnimi podatki (vključno z vsemi kopijami) po izpolnitvi namena iz 1</w:t>
      </w:r>
      <w:r w:rsidR="001C50D9">
        <w:rPr>
          <w:rFonts w:ascii="Arial" w:hAnsi="Arial" w:cs="Arial"/>
          <w:sz w:val="20"/>
          <w:szCs w:val="20"/>
        </w:rPr>
        <w:t>9</w:t>
      </w:r>
      <w:r w:rsidRPr="00E43A28">
        <w:rPr>
          <w:rFonts w:ascii="Arial" w:hAnsi="Arial" w:cs="Arial"/>
          <w:sz w:val="20"/>
          <w:szCs w:val="20"/>
        </w:rPr>
        <w:t xml:space="preserve">. člena te pogodbe izbriše in obvesti naročnika, 2 leti od zaključka koledarskega leta po izbrisu pa hrani ustrezen dnevnik obdelave o izvedeni transakciji, </w:t>
      </w:r>
    </w:p>
    <w:p w14:paraId="577C67EE" w14:textId="77777777" w:rsidR="0086392A" w:rsidRPr="00E43A28" w:rsidRDefault="0086392A" w:rsidP="000D6748">
      <w:pPr>
        <w:numPr>
          <w:ilvl w:val="0"/>
          <w:numId w:val="6"/>
        </w:numPr>
        <w:spacing w:line="260" w:lineRule="exact"/>
        <w:contextualSpacing/>
        <w:jc w:val="both"/>
        <w:rPr>
          <w:rFonts w:ascii="Arial" w:hAnsi="Arial" w:cs="Arial"/>
          <w:sz w:val="20"/>
          <w:szCs w:val="20"/>
        </w:rPr>
      </w:pPr>
      <w:r w:rsidRPr="00E43A28">
        <w:rPr>
          <w:rFonts w:ascii="Arial" w:hAnsi="Arial" w:cs="Arial"/>
          <w:sz w:val="20"/>
          <w:szCs w:val="20"/>
        </w:rPr>
        <w:t>varuje strojno, sistemsko in aplikativno programsko računalniško opremo, s katero se obdelujejo osebni podatki po tej pogodbi,</w:t>
      </w:r>
    </w:p>
    <w:p w14:paraId="5AABEACE" w14:textId="77777777" w:rsidR="0086392A" w:rsidRPr="00E43A28" w:rsidRDefault="0086392A" w:rsidP="000D6748">
      <w:pPr>
        <w:numPr>
          <w:ilvl w:val="0"/>
          <w:numId w:val="6"/>
        </w:numPr>
        <w:spacing w:line="260" w:lineRule="exact"/>
        <w:contextualSpacing/>
        <w:jc w:val="both"/>
        <w:rPr>
          <w:rFonts w:ascii="Arial" w:hAnsi="Arial" w:cs="Arial"/>
          <w:sz w:val="20"/>
          <w:szCs w:val="20"/>
        </w:rPr>
      </w:pPr>
      <w:r w:rsidRPr="00E43A28">
        <w:rPr>
          <w:rFonts w:ascii="Arial" w:hAnsi="Arial" w:cs="Arial"/>
          <w:sz w:val="20"/>
          <w:szCs w:val="20"/>
        </w:rPr>
        <w:t>naročniku omogoči nadzor nad izvajanjem ukrepov iz tega člena, tudi z vpogledom v svoj informacijski sistem, in sicer v roku treh delovnih dni od pisno prejete zahteve,</w:t>
      </w:r>
    </w:p>
    <w:p w14:paraId="105BB668" w14:textId="77777777" w:rsidR="0086392A" w:rsidRPr="00E43A28" w:rsidRDefault="0086392A" w:rsidP="000D6748">
      <w:pPr>
        <w:numPr>
          <w:ilvl w:val="0"/>
          <w:numId w:val="6"/>
        </w:numPr>
        <w:spacing w:line="260" w:lineRule="exact"/>
        <w:contextualSpacing/>
        <w:jc w:val="both"/>
        <w:rPr>
          <w:rFonts w:ascii="Arial" w:hAnsi="Arial" w:cs="Arial"/>
          <w:sz w:val="20"/>
          <w:szCs w:val="20"/>
        </w:rPr>
      </w:pPr>
      <w:r w:rsidRPr="00E43A28">
        <w:rPr>
          <w:rFonts w:ascii="Arial" w:hAnsi="Arial" w:cs="Arial"/>
          <w:sz w:val="20"/>
          <w:szCs w:val="20"/>
        </w:rPr>
        <w:t>ob upoštevanju narave obdelave pomaga upravljavcu z ustreznimi tehničnimi in organizacijskimi ukrepi, kolikor je to mogoče, pri izpolnjevanju njegovih obveznosti, da odgovori na zahteve za uresničevanje pravic posameznika, na katerega se nanašajo osebni podatki, iz poglavja III Splošne uredbe o varstvu podatkov,</w:t>
      </w:r>
    </w:p>
    <w:p w14:paraId="297177E5" w14:textId="77777777" w:rsidR="0086392A" w:rsidRPr="007A4A85" w:rsidRDefault="0086392A" w:rsidP="000D6748">
      <w:pPr>
        <w:numPr>
          <w:ilvl w:val="0"/>
          <w:numId w:val="6"/>
        </w:numPr>
        <w:spacing w:line="260" w:lineRule="exact"/>
        <w:contextualSpacing/>
        <w:jc w:val="both"/>
        <w:rPr>
          <w:rFonts w:ascii="Arial" w:hAnsi="Arial" w:cs="Arial"/>
          <w:sz w:val="20"/>
          <w:szCs w:val="20"/>
        </w:rPr>
      </w:pPr>
      <w:r w:rsidRPr="00E43A28">
        <w:rPr>
          <w:rFonts w:ascii="Arial" w:hAnsi="Arial" w:cs="Arial"/>
          <w:sz w:val="20"/>
          <w:szCs w:val="20"/>
        </w:rPr>
        <w:t xml:space="preserve">ob upoštevanju narave obdelave in informacij, ki so mu dostopne, pomaga naročniku pri izvajanju ustreznih ukrepov za zavarovanje osebnih podatkov (32. člen Splošne uredbe o varstvu podatkov), uradnem obveščanju nadzornega organa o kršitvi varstva osebnih podatkov (33. člen Splošne uredbe o varstvu podatkov), sporočanju, da je prišlo do kršitve varstva </w:t>
      </w:r>
      <w:r w:rsidRPr="007A4A85">
        <w:rPr>
          <w:rFonts w:ascii="Arial" w:hAnsi="Arial" w:cs="Arial"/>
          <w:sz w:val="20"/>
          <w:szCs w:val="20"/>
        </w:rPr>
        <w:t>osebnih podatkov, posameznikom, na katere se podatki nanašajo (34. člen Splošne uredbe o varstvu podatkov), izvedbi morebitne ocene učinka v zvezi z varstvom osebnih podatkov (35. člen Splošne uredbe o varstvu podatkov), predhodnem posvetovanju z nadzornim organom po opravljeni oceni učinka v zvezi z varstvom osebnih podatkov (36. člen Splošne uredbe o varstvu podatkov),</w:t>
      </w:r>
    </w:p>
    <w:p w14:paraId="011143F1" w14:textId="77777777" w:rsidR="0086392A" w:rsidRPr="007A4A85" w:rsidRDefault="0086392A" w:rsidP="000D6748">
      <w:pPr>
        <w:numPr>
          <w:ilvl w:val="0"/>
          <w:numId w:val="6"/>
        </w:numPr>
        <w:spacing w:line="260" w:lineRule="exact"/>
        <w:contextualSpacing/>
        <w:jc w:val="both"/>
        <w:rPr>
          <w:rFonts w:ascii="Arial" w:hAnsi="Arial" w:cs="Arial"/>
          <w:sz w:val="20"/>
          <w:szCs w:val="20"/>
        </w:rPr>
      </w:pPr>
      <w:r w:rsidRPr="007A4A85">
        <w:rPr>
          <w:rFonts w:ascii="Arial" w:hAnsi="Arial" w:cs="Arial"/>
          <w:sz w:val="20"/>
          <w:szCs w:val="20"/>
        </w:rPr>
        <w:t>nemudoma obvesti naročnika o morebitni zahtevi za vpogled, popravek ali izbris posameznika, na katerega se podatki nanašajo, ter počaka na njegova pisna navodila,</w:t>
      </w:r>
    </w:p>
    <w:p w14:paraId="0E682D6D" w14:textId="77777777" w:rsidR="0086392A" w:rsidRPr="007A4A85" w:rsidRDefault="0086392A" w:rsidP="000D6748">
      <w:pPr>
        <w:numPr>
          <w:ilvl w:val="0"/>
          <w:numId w:val="6"/>
        </w:numPr>
        <w:spacing w:line="260" w:lineRule="exact"/>
        <w:contextualSpacing/>
        <w:jc w:val="both"/>
        <w:rPr>
          <w:rFonts w:ascii="Arial" w:hAnsi="Arial" w:cs="Arial"/>
          <w:sz w:val="20"/>
          <w:szCs w:val="20"/>
        </w:rPr>
      </w:pPr>
      <w:r w:rsidRPr="007A4A85">
        <w:rPr>
          <w:rFonts w:ascii="Arial" w:hAnsi="Arial" w:cs="Arial"/>
          <w:sz w:val="20"/>
          <w:szCs w:val="20"/>
        </w:rPr>
        <w:t>ko preneha potreba ali po hrambi oz. obdelavi osebnih podatkov, te izbriše in o tem obvesti naročnika</w:t>
      </w:r>
      <w:r w:rsidRPr="007A4A85">
        <w:t xml:space="preserve">, </w:t>
      </w:r>
    </w:p>
    <w:p w14:paraId="4DA35CE7" w14:textId="77777777" w:rsidR="0086392A" w:rsidRPr="007A4A85" w:rsidRDefault="0086392A" w:rsidP="000D6748">
      <w:pPr>
        <w:numPr>
          <w:ilvl w:val="0"/>
          <w:numId w:val="6"/>
        </w:numPr>
        <w:spacing w:line="260" w:lineRule="exact"/>
        <w:contextualSpacing/>
        <w:jc w:val="both"/>
        <w:rPr>
          <w:rFonts w:ascii="Arial" w:hAnsi="Arial" w:cs="Arial"/>
          <w:sz w:val="20"/>
          <w:szCs w:val="20"/>
        </w:rPr>
      </w:pPr>
      <w:r w:rsidRPr="007A4A85">
        <w:rPr>
          <w:rFonts w:ascii="Arial" w:hAnsi="Arial" w:cs="Arial"/>
          <w:sz w:val="20"/>
          <w:szCs w:val="20"/>
        </w:rPr>
        <w:t xml:space="preserve">bo pri izpolnjevanju obveznosti iz te pogodbe obdeloval osebne podatke v najmanjšem možnem obsegu, s katerim je možna izpolnitev namena oz. obveznosti iz te pogodbe. </w:t>
      </w:r>
    </w:p>
    <w:p w14:paraId="0F2FF901" w14:textId="77777777" w:rsidR="0086392A" w:rsidRPr="00933C77" w:rsidRDefault="0086392A" w:rsidP="000D6748">
      <w:pPr>
        <w:spacing w:line="260" w:lineRule="exact"/>
        <w:ind w:left="720"/>
        <w:contextualSpacing/>
        <w:jc w:val="both"/>
        <w:rPr>
          <w:rFonts w:ascii="Arial" w:hAnsi="Arial" w:cs="Arial"/>
          <w:color w:val="ED7D31" w:themeColor="accent2"/>
          <w:sz w:val="20"/>
          <w:szCs w:val="20"/>
        </w:rPr>
      </w:pPr>
    </w:p>
    <w:p w14:paraId="3E704686" w14:textId="0A492923" w:rsidR="0086392A" w:rsidRPr="007A4A85" w:rsidRDefault="0086392A" w:rsidP="000D6748">
      <w:pPr>
        <w:spacing w:line="260" w:lineRule="exact"/>
        <w:jc w:val="both"/>
        <w:rPr>
          <w:rFonts w:ascii="Arial" w:hAnsi="Arial" w:cs="Arial"/>
          <w:sz w:val="20"/>
          <w:szCs w:val="20"/>
        </w:rPr>
      </w:pPr>
      <w:r w:rsidRPr="00475B84">
        <w:rPr>
          <w:rFonts w:ascii="Arial" w:hAnsi="Arial" w:cs="Arial"/>
          <w:sz w:val="20"/>
          <w:szCs w:val="20"/>
        </w:rPr>
        <w:t xml:space="preserve">Izvajalec se kot obdelovalec osebnih podatkov tudi zavezuje, da bo brez nepotrebnega odlašanja in </w:t>
      </w:r>
      <w:r w:rsidRPr="007A4A85">
        <w:rPr>
          <w:rFonts w:ascii="Arial" w:hAnsi="Arial" w:cs="Arial"/>
          <w:sz w:val="20"/>
          <w:szCs w:val="20"/>
        </w:rPr>
        <w:t>izčrpno obveščal naročnika</w:t>
      </w:r>
      <w:r w:rsidRPr="00540D17">
        <w:rPr>
          <w:rFonts w:ascii="Arial" w:hAnsi="Arial" w:cs="Arial"/>
          <w:sz w:val="20"/>
          <w:szCs w:val="20"/>
        </w:rPr>
        <w:t>,</w:t>
      </w:r>
      <w:r w:rsidRPr="007A4A85">
        <w:rPr>
          <w:rFonts w:ascii="Arial" w:hAnsi="Arial" w:cs="Arial"/>
          <w:sz w:val="20"/>
          <w:szCs w:val="20"/>
        </w:rPr>
        <w:t xml:space="preserve"> kot upravljavca osebnih podatkov</w:t>
      </w:r>
      <w:r w:rsidRPr="00540D17">
        <w:rPr>
          <w:rFonts w:ascii="Arial" w:hAnsi="Arial" w:cs="Arial"/>
          <w:sz w:val="20"/>
          <w:szCs w:val="20"/>
        </w:rPr>
        <w:t>,</w:t>
      </w:r>
      <w:r w:rsidRPr="007A4A85">
        <w:rPr>
          <w:rFonts w:ascii="Arial" w:hAnsi="Arial" w:cs="Arial"/>
          <w:sz w:val="20"/>
          <w:szCs w:val="20"/>
        </w:rPr>
        <w:t xml:space="preserve"> o vseh morebitnih zaznanih napakah ali nepravilnostih, povezanih z osebnimi podatki ali njihovo obdelavo.</w:t>
      </w:r>
    </w:p>
    <w:p w14:paraId="744E4E21" w14:textId="77777777" w:rsidR="0086392A" w:rsidRDefault="0086392A" w:rsidP="000D6748">
      <w:pPr>
        <w:spacing w:line="260" w:lineRule="exact"/>
        <w:jc w:val="both"/>
        <w:rPr>
          <w:rFonts w:ascii="Arial" w:hAnsi="Arial" w:cs="Arial"/>
          <w:sz w:val="20"/>
          <w:szCs w:val="20"/>
        </w:rPr>
      </w:pPr>
    </w:p>
    <w:p w14:paraId="7B1844D1" w14:textId="77777777" w:rsidR="0086392A" w:rsidRPr="00E73735" w:rsidRDefault="0086392A" w:rsidP="000D6748">
      <w:pPr>
        <w:spacing w:line="260" w:lineRule="exact"/>
        <w:ind w:left="-5"/>
        <w:jc w:val="both"/>
        <w:rPr>
          <w:rFonts w:ascii="Arial" w:hAnsi="Arial" w:cs="Arial"/>
          <w:sz w:val="20"/>
          <w:szCs w:val="20"/>
        </w:rPr>
      </w:pPr>
      <w:r w:rsidRPr="001C50D9">
        <w:rPr>
          <w:rFonts w:ascii="Arial" w:hAnsi="Arial" w:cs="Arial"/>
          <w:sz w:val="20"/>
          <w:szCs w:val="20"/>
        </w:rPr>
        <w:t xml:space="preserve">Izvajalec kot obdelovalec osebnih podatkov, mora pri izvajanju operacije iz 2. člena te pogodbe osebne </w:t>
      </w:r>
      <w:r w:rsidRPr="00E73735">
        <w:rPr>
          <w:rFonts w:ascii="Arial" w:hAnsi="Arial" w:cs="Arial"/>
          <w:sz w:val="20"/>
          <w:szCs w:val="20"/>
        </w:rPr>
        <w:t xml:space="preserve">podatke, s katerimi se je seznanil in ki jih obdeluje, ustrezno zavarovati tako, da prepreči njihovo slučajno ali namerno nepooblaščeno uničenje, njihovo spremembo ali izgubo ter nepooblaščeno obdelavo ali </w:t>
      </w:r>
      <w:r w:rsidRPr="003E1E6E">
        <w:rPr>
          <w:rFonts w:ascii="Arial" w:hAnsi="Arial" w:cs="Arial"/>
          <w:sz w:val="20"/>
          <w:szCs w:val="20"/>
        </w:rPr>
        <w:t>seznanitev. Med ukrepe za preprečitev nepooblaščene obdelave ali seznanitve, uničenja, izgube in</w:t>
      </w:r>
      <w:r w:rsidRPr="00E73735">
        <w:rPr>
          <w:rFonts w:ascii="Arial" w:hAnsi="Arial" w:cs="Arial"/>
          <w:sz w:val="20"/>
          <w:szCs w:val="20"/>
        </w:rPr>
        <w:t xml:space="preserve"> spremembe osebnih podatkov spadajo zlasti:</w:t>
      </w:r>
    </w:p>
    <w:p w14:paraId="6D14F771" w14:textId="77777777" w:rsidR="0086392A" w:rsidRPr="00E73735" w:rsidRDefault="0086392A" w:rsidP="000D6748">
      <w:pPr>
        <w:numPr>
          <w:ilvl w:val="0"/>
          <w:numId w:val="7"/>
        </w:numPr>
        <w:spacing w:line="260" w:lineRule="exact"/>
        <w:ind w:left="714" w:hanging="357"/>
        <w:jc w:val="both"/>
        <w:rPr>
          <w:rFonts w:ascii="Arial" w:hAnsi="Arial" w:cs="Arial"/>
          <w:sz w:val="20"/>
          <w:szCs w:val="20"/>
        </w:rPr>
      </w:pPr>
      <w:r w:rsidRPr="00E73735">
        <w:rPr>
          <w:rFonts w:ascii="Arial" w:hAnsi="Arial" w:cs="Arial"/>
          <w:sz w:val="20"/>
          <w:szCs w:val="20"/>
        </w:rPr>
        <w:lastRenderedPageBreak/>
        <w:t>prepoved puščanja dokumentov ali nosilcev podatkov, ki vsebujejo osebne podatke, na vidnem mestu v prisotnosti nepooblaščenih oseb,</w:t>
      </w:r>
    </w:p>
    <w:p w14:paraId="58658B15" w14:textId="77777777" w:rsidR="0086392A" w:rsidRPr="00E73735" w:rsidRDefault="0086392A" w:rsidP="000D6748">
      <w:pPr>
        <w:numPr>
          <w:ilvl w:val="0"/>
          <w:numId w:val="7"/>
        </w:numPr>
        <w:spacing w:line="260" w:lineRule="exact"/>
        <w:ind w:left="714" w:hanging="357"/>
        <w:jc w:val="both"/>
        <w:rPr>
          <w:rFonts w:ascii="Arial" w:hAnsi="Arial" w:cs="Arial"/>
          <w:sz w:val="20"/>
          <w:szCs w:val="20"/>
        </w:rPr>
      </w:pPr>
      <w:r w:rsidRPr="00E73735">
        <w:rPr>
          <w:rFonts w:ascii="Arial" w:hAnsi="Arial" w:cs="Arial"/>
          <w:sz w:val="20"/>
          <w:szCs w:val="20"/>
        </w:rPr>
        <w:t>zaklepanje prostorov, omar in predalov, v katerih se nahajajo dokumenti in nosilci podatkov, ki vsebujejo osebne podatke,</w:t>
      </w:r>
    </w:p>
    <w:p w14:paraId="4A958729" w14:textId="77777777" w:rsidR="0086392A" w:rsidRPr="00E73735" w:rsidRDefault="0086392A" w:rsidP="000D6748">
      <w:pPr>
        <w:numPr>
          <w:ilvl w:val="0"/>
          <w:numId w:val="7"/>
        </w:numPr>
        <w:spacing w:line="260" w:lineRule="exact"/>
        <w:ind w:left="714" w:hanging="357"/>
        <w:jc w:val="both"/>
        <w:rPr>
          <w:rFonts w:ascii="Arial" w:hAnsi="Arial" w:cs="Arial"/>
          <w:sz w:val="20"/>
          <w:szCs w:val="20"/>
        </w:rPr>
      </w:pPr>
      <w:r w:rsidRPr="00E73735">
        <w:rPr>
          <w:rFonts w:ascii="Arial" w:hAnsi="Arial" w:cs="Arial"/>
          <w:sz w:val="20"/>
          <w:szCs w:val="20"/>
        </w:rPr>
        <w:t>omejitev dostopa do programske in računalniške opreme, na kateri se nahajajo osebni podatki, na način, da dovoljuje dostop samo izvajalcu, ki v skladu s t</w:t>
      </w:r>
      <w:r>
        <w:rPr>
          <w:rFonts w:ascii="Arial" w:hAnsi="Arial" w:cs="Arial"/>
          <w:sz w:val="20"/>
          <w:szCs w:val="20"/>
        </w:rPr>
        <w:t>o pogodbo</w:t>
      </w:r>
      <w:r w:rsidRPr="00E73735">
        <w:rPr>
          <w:rFonts w:ascii="Arial" w:hAnsi="Arial" w:cs="Arial"/>
          <w:sz w:val="20"/>
          <w:szCs w:val="20"/>
        </w:rPr>
        <w:t xml:space="preserve"> opravlja dogovorjeno </w:t>
      </w:r>
      <w:r>
        <w:rPr>
          <w:rFonts w:ascii="Arial" w:hAnsi="Arial" w:cs="Arial"/>
          <w:sz w:val="20"/>
          <w:szCs w:val="20"/>
        </w:rPr>
        <w:t>operacijo</w:t>
      </w:r>
      <w:r w:rsidRPr="00E73735">
        <w:rPr>
          <w:rFonts w:ascii="Arial" w:hAnsi="Arial" w:cs="Arial"/>
          <w:sz w:val="20"/>
          <w:szCs w:val="20"/>
        </w:rPr>
        <w:t>,</w:t>
      </w:r>
    </w:p>
    <w:p w14:paraId="656F0443" w14:textId="77777777" w:rsidR="0086392A" w:rsidRPr="00223AAF" w:rsidRDefault="0086392A" w:rsidP="000D6748">
      <w:pPr>
        <w:numPr>
          <w:ilvl w:val="0"/>
          <w:numId w:val="7"/>
        </w:numPr>
        <w:spacing w:line="260" w:lineRule="exact"/>
        <w:ind w:left="714" w:hanging="357"/>
        <w:jc w:val="both"/>
        <w:rPr>
          <w:rFonts w:ascii="Arial" w:hAnsi="Arial" w:cs="Arial"/>
          <w:sz w:val="20"/>
          <w:szCs w:val="20"/>
        </w:rPr>
      </w:pPr>
      <w:r w:rsidRPr="00223AAF">
        <w:rPr>
          <w:rFonts w:ascii="Arial" w:hAnsi="Arial" w:cs="Arial"/>
          <w:sz w:val="20"/>
          <w:szCs w:val="20"/>
        </w:rPr>
        <w:t>zagotavljanje, da so dokumenti oz. nosilci podatkov, ki vsebujejo osebne podatke, ves čas obdelave pod njegovim nadzorom,</w:t>
      </w:r>
    </w:p>
    <w:p w14:paraId="6F036C68" w14:textId="77777777" w:rsidR="0086392A" w:rsidRPr="00223AAF" w:rsidRDefault="0086392A" w:rsidP="000D6748">
      <w:pPr>
        <w:numPr>
          <w:ilvl w:val="0"/>
          <w:numId w:val="7"/>
        </w:numPr>
        <w:spacing w:line="260" w:lineRule="exact"/>
        <w:ind w:left="714" w:hanging="357"/>
        <w:jc w:val="both"/>
        <w:rPr>
          <w:rFonts w:ascii="Arial" w:hAnsi="Arial" w:cs="Arial"/>
          <w:sz w:val="20"/>
          <w:szCs w:val="20"/>
        </w:rPr>
      </w:pPr>
      <w:r w:rsidRPr="00223AAF">
        <w:rPr>
          <w:rFonts w:ascii="Arial" w:hAnsi="Arial" w:cs="Arial"/>
          <w:sz w:val="20"/>
          <w:szCs w:val="20"/>
        </w:rPr>
        <w:t xml:space="preserve">elektronsko posredovanje podatkov med naročnikom in izvajalcem poteka preko dogovorjene službene elektronske pošte, ki jo uporabljata pri svojem poslovanju, pri čemer je dostop do osebnih podatkov zaščiten z geslom ali drugim ustreznim načinom zaščite osebnih podatkov. </w:t>
      </w:r>
    </w:p>
    <w:p w14:paraId="7162CB76" w14:textId="77777777" w:rsidR="0086392A" w:rsidRPr="00223AAF" w:rsidRDefault="0086392A" w:rsidP="000D6748">
      <w:pPr>
        <w:numPr>
          <w:ilvl w:val="0"/>
          <w:numId w:val="7"/>
        </w:numPr>
        <w:spacing w:line="260" w:lineRule="exact"/>
        <w:ind w:left="714" w:hanging="357"/>
        <w:jc w:val="both"/>
        <w:rPr>
          <w:rFonts w:ascii="Arial" w:hAnsi="Arial" w:cs="Arial"/>
          <w:sz w:val="20"/>
          <w:szCs w:val="20"/>
        </w:rPr>
      </w:pPr>
      <w:r w:rsidRPr="00223AAF">
        <w:rPr>
          <w:rFonts w:ascii="Arial" w:hAnsi="Arial" w:cs="Arial"/>
          <w:sz w:val="20"/>
          <w:szCs w:val="20"/>
        </w:rPr>
        <w:t xml:space="preserve">kadar je izvajalec iz te pogodbe pravna oseba je dolžan podati Izjavo o varovanju osebnih podatkov vseh oseb, ki bodo izvajale aktivnosti operacije iz 2. člena te pogodbe. </w:t>
      </w:r>
    </w:p>
    <w:p w14:paraId="76246D78" w14:textId="77777777" w:rsidR="0086392A" w:rsidRPr="007A4A85" w:rsidRDefault="0086392A" w:rsidP="000D6748">
      <w:pPr>
        <w:spacing w:line="260" w:lineRule="exact"/>
        <w:jc w:val="both"/>
        <w:rPr>
          <w:rFonts w:ascii="Arial" w:hAnsi="Arial" w:cs="Arial"/>
          <w:sz w:val="20"/>
          <w:szCs w:val="20"/>
        </w:rPr>
      </w:pPr>
    </w:p>
    <w:p w14:paraId="6E887B51" w14:textId="77777777" w:rsidR="0086392A" w:rsidRPr="007A4A85" w:rsidRDefault="0086392A" w:rsidP="000D6748">
      <w:pPr>
        <w:spacing w:line="260" w:lineRule="exact"/>
        <w:jc w:val="both"/>
        <w:rPr>
          <w:rFonts w:ascii="Arial" w:hAnsi="Arial" w:cs="Arial"/>
          <w:sz w:val="20"/>
          <w:szCs w:val="20"/>
        </w:rPr>
      </w:pPr>
      <w:r w:rsidRPr="007A4A85">
        <w:rPr>
          <w:rFonts w:ascii="Arial" w:hAnsi="Arial" w:cs="Arial"/>
          <w:sz w:val="20"/>
          <w:szCs w:val="20"/>
        </w:rPr>
        <w:t>Obveznosti izvajalca kot obdelovalca osebnih podatkov, za katere to izhaja iz njihovega smisla ali namena, se nanašajo tudi na čas po izvajanju te pogodbe.</w:t>
      </w:r>
    </w:p>
    <w:p w14:paraId="04EFD3D5" w14:textId="77777777" w:rsidR="0086392A" w:rsidRDefault="0086392A" w:rsidP="000D6748">
      <w:pPr>
        <w:spacing w:line="260" w:lineRule="exact"/>
        <w:jc w:val="both"/>
        <w:rPr>
          <w:rFonts w:ascii="Arial" w:hAnsi="Arial" w:cs="Arial"/>
          <w:sz w:val="20"/>
          <w:szCs w:val="20"/>
        </w:rPr>
      </w:pPr>
    </w:p>
    <w:p w14:paraId="7F9E3A2A" w14:textId="77777777" w:rsidR="0086392A" w:rsidRDefault="0086392A" w:rsidP="000D6748">
      <w:pPr>
        <w:spacing w:line="260" w:lineRule="exact"/>
        <w:jc w:val="both"/>
        <w:rPr>
          <w:rFonts w:ascii="Arial" w:hAnsi="Arial" w:cs="Arial"/>
          <w:sz w:val="20"/>
          <w:szCs w:val="20"/>
        </w:rPr>
      </w:pPr>
    </w:p>
    <w:p w14:paraId="54E324AB" w14:textId="6642D78A" w:rsidR="005D1FD3" w:rsidRDefault="005D1FD3" w:rsidP="000D6748">
      <w:pPr>
        <w:tabs>
          <w:tab w:val="left" w:pos="720"/>
        </w:tabs>
        <w:spacing w:line="260" w:lineRule="exact"/>
        <w:jc w:val="center"/>
        <w:rPr>
          <w:rFonts w:ascii="Arial" w:hAnsi="Arial" w:cs="Arial"/>
          <w:sz w:val="20"/>
          <w:szCs w:val="20"/>
        </w:rPr>
      </w:pPr>
      <w:r>
        <w:rPr>
          <w:rFonts w:ascii="Arial" w:hAnsi="Arial" w:cs="Arial"/>
          <w:sz w:val="20"/>
          <w:szCs w:val="20"/>
        </w:rPr>
        <w:t>22</w:t>
      </w:r>
      <w:r w:rsidRPr="00493C45">
        <w:rPr>
          <w:rFonts w:ascii="Arial" w:hAnsi="Arial" w:cs="Arial"/>
          <w:sz w:val="20"/>
          <w:szCs w:val="20"/>
        </w:rPr>
        <w:t>. člen</w:t>
      </w:r>
    </w:p>
    <w:p w14:paraId="15288E08" w14:textId="77777777" w:rsidR="0086392A" w:rsidRPr="005A5131" w:rsidRDefault="0086392A" w:rsidP="000D6748">
      <w:pPr>
        <w:pStyle w:val="Odstavekseznama"/>
        <w:spacing w:line="260" w:lineRule="exact"/>
        <w:ind w:left="1080"/>
        <w:rPr>
          <w:rFonts w:ascii="Arial" w:hAnsi="Arial" w:cs="Arial"/>
          <w:color w:val="00B050"/>
          <w:sz w:val="20"/>
          <w:szCs w:val="20"/>
        </w:rPr>
      </w:pPr>
    </w:p>
    <w:p w14:paraId="4FDD9110" w14:textId="77777777" w:rsidR="0086392A" w:rsidRPr="00E861F4" w:rsidRDefault="0086392A" w:rsidP="000D6748">
      <w:pPr>
        <w:autoSpaceDE w:val="0"/>
        <w:autoSpaceDN w:val="0"/>
        <w:adjustRightInd w:val="0"/>
        <w:spacing w:line="260" w:lineRule="exact"/>
        <w:jc w:val="both"/>
        <w:rPr>
          <w:rFonts w:ascii="Arial" w:hAnsi="Arial" w:cs="Arial"/>
          <w:color w:val="000000"/>
          <w:sz w:val="20"/>
          <w:szCs w:val="20"/>
        </w:rPr>
      </w:pPr>
      <w:r w:rsidRPr="00B74951">
        <w:rPr>
          <w:rFonts w:ascii="Arial" w:hAnsi="Arial" w:cs="Arial"/>
          <w:sz w:val="20"/>
          <w:szCs w:val="20"/>
        </w:rPr>
        <w:t xml:space="preserve">Vsaka oseba, ki izvaja aktivnosti operacije iz 2. člena te pogodbe in dostopa do osebnih podatkov </w:t>
      </w:r>
      <w:r w:rsidRPr="00E861F4">
        <w:rPr>
          <w:rFonts w:ascii="Arial" w:hAnsi="Arial" w:cs="Arial"/>
          <w:color w:val="000000"/>
          <w:sz w:val="20"/>
          <w:szCs w:val="20"/>
        </w:rPr>
        <w:t>naročnika, je dolž</w:t>
      </w:r>
      <w:r>
        <w:rPr>
          <w:rFonts w:ascii="Arial" w:hAnsi="Arial" w:cs="Arial"/>
          <w:color w:val="000000"/>
          <w:sz w:val="20"/>
          <w:szCs w:val="20"/>
        </w:rPr>
        <w:t>na</w:t>
      </w:r>
      <w:r w:rsidRPr="00E861F4">
        <w:rPr>
          <w:rFonts w:ascii="Arial" w:hAnsi="Arial" w:cs="Arial"/>
          <w:color w:val="000000"/>
          <w:sz w:val="20"/>
          <w:szCs w:val="20"/>
        </w:rPr>
        <w:t xml:space="preserve"> varovati zaupnost osebnih podatkov, s katerimi se seznani pri opravljanju del in nalog. Dolžnost varovanja zaupnosti osebnih podatkov </w:t>
      </w:r>
      <w:r>
        <w:rPr>
          <w:rFonts w:ascii="Arial" w:hAnsi="Arial" w:cs="Arial"/>
          <w:color w:val="000000"/>
          <w:sz w:val="20"/>
          <w:szCs w:val="20"/>
        </w:rPr>
        <w:t>jo</w:t>
      </w:r>
      <w:r w:rsidRPr="00E861F4">
        <w:rPr>
          <w:rFonts w:ascii="Arial" w:hAnsi="Arial" w:cs="Arial"/>
          <w:color w:val="000000"/>
          <w:sz w:val="20"/>
          <w:szCs w:val="20"/>
        </w:rPr>
        <w:t xml:space="preserve"> obvezuje tudi po prenehanju zaposlitve, opravljanja dela ali nalog in opravljanja </w:t>
      </w:r>
      <w:r>
        <w:rPr>
          <w:rFonts w:ascii="Arial" w:hAnsi="Arial" w:cs="Arial"/>
          <w:color w:val="000000"/>
          <w:sz w:val="20"/>
          <w:szCs w:val="20"/>
        </w:rPr>
        <w:t>aktivnosti operacije</w:t>
      </w:r>
      <w:r w:rsidRPr="00E861F4">
        <w:rPr>
          <w:rFonts w:ascii="Arial" w:hAnsi="Arial" w:cs="Arial"/>
          <w:color w:val="000000"/>
          <w:sz w:val="20"/>
          <w:szCs w:val="20"/>
        </w:rPr>
        <w:t xml:space="preserve"> iz te pogodbe.</w:t>
      </w:r>
    </w:p>
    <w:p w14:paraId="0212E995" w14:textId="77777777" w:rsidR="0086392A" w:rsidRPr="00E861F4" w:rsidRDefault="0086392A" w:rsidP="000D6748">
      <w:pPr>
        <w:autoSpaceDE w:val="0"/>
        <w:autoSpaceDN w:val="0"/>
        <w:adjustRightInd w:val="0"/>
        <w:spacing w:line="260" w:lineRule="exact"/>
        <w:jc w:val="both"/>
        <w:rPr>
          <w:rFonts w:ascii="Arial" w:hAnsi="Arial" w:cs="Arial"/>
          <w:color w:val="000000"/>
          <w:sz w:val="20"/>
          <w:szCs w:val="20"/>
        </w:rPr>
      </w:pPr>
    </w:p>
    <w:p w14:paraId="2A97B9A5" w14:textId="77777777" w:rsidR="0086392A" w:rsidRPr="00E861F4" w:rsidRDefault="0086392A" w:rsidP="000D6748">
      <w:pPr>
        <w:autoSpaceDE w:val="0"/>
        <w:autoSpaceDN w:val="0"/>
        <w:adjustRightInd w:val="0"/>
        <w:spacing w:line="260" w:lineRule="exact"/>
        <w:jc w:val="both"/>
        <w:rPr>
          <w:rFonts w:ascii="Arial" w:hAnsi="Arial" w:cs="Arial"/>
          <w:color w:val="000000"/>
          <w:sz w:val="20"/>
          <w:szCs w:val="20"/>
        </w:rPr>
      </w:pPr>
      <w:r w:rsidRPr="00E861F4">
        <w:rPr>
          <w:rFonts w:ascii="Arial" w:hAnsi="Arial" w:cs="Arial"/>
          <w:color w:val="000000"/>
          <w:sz w:val="20"/>
          <w:szCs w:val="20"/>
        </w:rPr>
        <w:t xml:space="preserve">Kot neupravičeno razkritje podatkov tretji osebi se šteje vsaka reprodukcija podatkov v ustni ali pisni obliki, v celoti ali deloma, ali njihova distribucija nepooblaščeni osebi, ter vsaka druga oblika razkritja osebnih podatkov, pri čemer se za razkritje šteje tudi nepooblaščen dostop, ki ga omogoči izvajalec oziroma oseba, ki je ravnala v njegovem imenu ali do katerega je prišlo zaradi opustitve dolžnega nadzora nad dostopi do osebnih podatkov pri izvajalcu.   </w:t>
      </w:r>
    </w:p>
    <w:p w14:paraId="19B9B17C" w14:textId="77777777" w:rsidR="0086392A" w:rsidRPr="00E861F4" w:rsidRDefault="0086392A" w:rsidP="000D6748">
      <w:pPr>
        <w:pStyle w:val="Odstavekseznama"/>
        <w:autoSpaceDE w:val="0"/>
        <w:autoSpaceDN w:val="0"/>
        <w:adjustRightInd w:val="0"/>
        <w:spacing w:line="260" w:lineRule="exact"/>
        <w:ind w:left="360"/>
        <w:jc w:val="both"/>
        <w:rPr>
          <w:rFonts w:ascii="Arial" w:hAnsi="Arial" w:cs="Arial"/>
          <w:color w:val="000000"/>
          <w:sz w:val="20"/>
          <w:szCs w:val="20"/>
        </w:rPr>
      </w:pPr>
    </w:p>
    <w:p w14:paraId="03DA918E" w14:textId="77777777" w:rsidR="0086392A" w:rsidRPr="00E861F4" w:rsidRDefault="0086392A" w:rsidP="000D6748">
      <w:pPr>
        <w:autoSpaceDE w:val="0"/>
        <w:autoSpaceDN w:val="0"/>
        <w:adjustRightInd w:val="0"/>
        <w:spacing w:line="260" w:lineRule="exact"/>
        <w:jc w:val="both"/>
        <w:rPr>
          <w:rFonts w:ascii="Arial" w:hAnsi="Arial" w:cs="Arial"/>
          <w:color w:val="000000"/>
          <w:sz w:val="20"/>
          <w:szCs w:val="20"/>
        </w:rPr>
      </w:pPr>
      <w:r w:rsidRPr="00E861F4">
        <w:rPr>
          <w:rFonts w:ascii="Arial" w:hAnsi="Arial" w:cs="Arial"/>
          <w:color w:val="000000"/>
          <w:sz w:val="20"/>
          <w:szCs w:val="20"/>
        </w:rPr>
        <w:t>V kolikor pride zaradi ravnanj ali opustitev obveznosti do kršitve varstva osebnih podatkov, mora izvajalec o tem nemudoma, najpozneje pa v 48 urah po seznanitvi s kršitvijo, obvestiti naročnika, in sicer preko skrbnika  pogodbe.</w:t>
      </w:r>
    </w:p>
    <w:p w14:paraId="730EAE34" w14:textId="77777777" w:rsidR="0086392A" w:rsidRPr="00E861F4" w:rsidRDefault="0086392A" w:rsidP="000D6748">
      <w:pPr>
        <w:pStyle w:val="Odstavekseznama"/>
        <w:autoSpaceDE w:val="0"/>
        <w:autoSpaceDN w:val="0"/>
        <w:adjustRightInd w:val="0"/>
        <w:spacing w:line="260" w:lineRule="exact"/>
        <w:ind w:left="360"/>
        <w:jc w:val="both"/>
        <w:rPr>
          <w:rFonts w:ascii="Arial" w:hAnsi="Arial" w:cs="Arial"/>
          <w:color w:val="000000"/>
          <w:sz w:val="20"/>
          <w:szCs w:val="20"/>
        </w:rPr>
      </w:pPr>
    </w:p>
    <w:p w14:paraId="153DF4E2" w14:textId="77777777" w:rsidR="0086392A" w:rsidRPr="00E861F4" w:rsidRDefault="0086392A" w:rsidP="000D6748">
      <w:pPr>
        <w:autoSpaceDE w:val="0"/>
        <w:autoSpaceDN w:val="0"/>
        <w:adjustRightInd w:val="0"/>
        <w:spacing w:line="260" w:lineRule="exact"/>
        <w:jc w:val="both"/>
        <w:rPr>
          <w:rFonts w:ascii="Arial" w:hAnsi="Arial" w:cs="Arial"/>
          <w:color w:val="000000"/>
          <w:sz w:val="20"/>
          <w:szCs w:val="20"/>
        </w:rPr>
      </w:pPr>
      <w:r w:rsidRPr="00E861F4">
        <w:rPr>
          <w:rFonts w:ascii="Arial" w:hAnsi="Arial" w:cs="Arial"/>
          <w:color w:val="000000"/>
          <w:sz w:val="20"/>
          <w:szCs w:val="20"/>
        </w:rPr>
        <w:t>Uradno obvestilo o kršitvi varstva osebnih podatkov mora vsebovati vsebino iz 3. točke 33. člena  Splošne uredbe o varstvu podatkov.</w:t>
      </w:r>
    </w:p>
    <w:p w14:paraId="04E83C7A" w14:textId="543F489A" w:rsidR="0086392A" w:rsidRDefault="0086392A" w:rsidP="000D6748">
      <w:pPr>
        <w:autoSpaceDE w:val="0"/>
        <w:autoSpaceDN w:val="0"/>
        <w:adjustRightInd w:val="0"/>
        <w:spacing w:line="260" w:lineRule="exact"/>
        <w:jc w:val="both"/>
        <w:rPr>
          <w:rFonts w:ascii="Arial" w:hAnsi="Arial" w:cs="Arial"/>
          <w:color w:val="000000"/>
          <w:sz w:val="20"/>
          <w:szCs w:val="20"/>
        </w:rPr>
      </w:pPr>
    </w:p>
    <w:p w14:paraId="1AD11E41" w14:textId="77777777" w:rsidR="00E335F9" w:rsidRPr="00E861F4" w:rsidRDefault="00E335F9" w:rsidP="000D6748">
      <w:pPr>
        <w:autoSpaceDE w:val="0"/>
        <w:autoSpaceDN w:val="0"/>
        <w:adjustRightInd w:val="0"/>
        <w:spacing w:line="260" w:lineRule="exact"/>
        <w:jc w:val="both"/>
        <w:rPr>
          <w:rFonts w:ascii="Arial" w:hAnsi="Arial" w:cs="Arial"/>
          <w:color w:val="000000"/>
          <w:sz w:val="20"/>
          <w:szCs w:val="20"/>
        </w:rPr>
      </w:pPr>
    </w:p>
    <w:p w14:paraId="57A446DC" w14:textId="1C1FCA56" w:rsidR="00E335F9" w:rsidRDefault="00E335F9" w:rsidP="000D6748">
      <w:pPr>
        <w:tabs>
          <w:tab w:val="left" w:pos="720"/>
        </w:tabs>
        <w:spacing w:line="260" w:lineRule="exact"/>
        <w:jc w:val="center"/>
        <w:rPr>
          <w:rFonts w:ascii="Arial" w:hAnsi="Arial" w:cs="Arial"/>
          <w:sz w:val="20"/>
          <w:szCs w:val="20"/>
        </w:rPr>
      </w:pPr>
      <w:r>
        <w:rPr>
          <w:rFonts w:ascii="Arial" w:hAnsi="Arial" w:cs="Arial"/>
          <w:sz w:val="20"/>
          <w:szCs w:val="20"/>
        </w:rPr>
        <w:t>23</w:t>
      </w:r>
      <w:r w:rsidRPr="00493C45">
        <w:rPr>
          <w:rFonts w:ascii="Arial" w:hAnsi="Arial" w:cs="Arial"/>
          <w:sz w:val="20"/>
          <w:szCs w:val="20"/>
        </w:rPr>
        <w:t>. člen</w:t>
      </w:r>
    </w:p>
    <w:p w14:paraId="20FABA26" w14:textId="77777777" w:rsidR="0086392A" w:rsidRDefault="0086392A" w:rsidP="000D6748">
      <w:pPr>
        <w:pStyle w:val="Odstavekseznama"/>
        <w:spacing w:line="260" w:lineRule="exact"/>
        <w:ind w:left="1080"/>
        <w:rPr>
          <w:rFonts w:ascii="Arial" w:hAnsi="Arial" w:cs="Arial"/>
          <w:color w:val="00B050"/>
          <w:sz w:val="20"/>
          <w:szCs w:val="20"/>
        </w:rPr>
      </w:pPr>
    </w:p>
    <w:p w14:paraId="4DC3FE79" w14:textId="77777777" w:rsidR="0086392A" w:rsidRPr="00634C51" w:rsidRDefault="0086392A" w:rsidP="000D6748">
      <w:pPr>
        <w:spacing w:line="260" w:lineRule="exact"/>
        <w:jc w:val="both"/>
        <w:rPr>
          <w:rFonts w:ascii="Arial" w:hAnsi="Arial" w:cs="Arial"/>
          <w:sz w:val="20"/>
          <w:szCs w:val="20"/>
        </w:rPr>
      </w:pPr>
      <w:r w:rsidRPr="00634C51">
        <w:rPr>
          <w:rFonts w:ascii="Arial" w:hAnsi="Arial" w:cs="Arial"/>
          <w:sz w:val="20"/>
          <w:szCs w:val="20"/>
        </w:rPr>
        <w:t xml:space="preserve">Skladno z 2. odstavkom 28. člena Splošne uredbe o varstvu podatkov mora izvajalec pred morebitno sklenitvijo </w:t>
      </w:r>
      <w:r>
        <w:rPr>
          <w:rFonts w:ascii="Arial" w:hAnsi="Arial" w:cs="Arial"/>
          <w:sz w:val="20"/>
          <w:szCs w:val="20"/>
        </w:rPr>
        <w:t>pogodbe</w:t>
      </w:r>
      <w:r w:rsidRPr="00634C51">
        <w:rPr>
          <w:rFonts w:ascii="Arial" w:hAnsi="Arial" w:cs="Arial"/>
          <w:sz w:val="20"/>
          <w:szCs w:val="20"/>
        </w:rPr>
        <w:t>, s katero želi izvajanje te</w:t>
      </w:r>
      <w:r>
        <w:rPr>
          <w:rFonts w:ascii="Arial" w:hAnsi="Arial" w:cs="Arial"/>
          <w:sz w:val="20"/>
          <w:szCs w:val="20"/>
        </w:rPr>
        <w:t xml:space="preserve"> pogodbe</w:t>
      </w:r>
      <w:r w:rsidRPr="00634C51">
        <w:rPr>
          <w:rFonts w:ascii="Arial" w:hAnsi="Arial" w:cs="Arial"/>
          <w:sz w:val="20"/>
          <w:szCs w:val="20"/>
        </w:rPr>
        <w:t xml:space="preserve"> deloma ali v celoti prenesti na tretjo osebo (podizvajalca), za to dobiti soglasje naročnika. </w:t>
      </w:r>
    </w:p>
    <w:p w14:paraId="536191E8" w14:textId="77777777" w:rsidR="0086392A" w:rsidRPr="00634C51" w:rsidRDefault="0086392A" w:rsidP="000D6748">
      <w:pPr>
        <w:spacing w:line="260" w:lineRule="exact"/>
        <w:jc w:val="both"/>
        <w:rPr>
          <w:rFonts w:ascii="Arial" w:hAnsi="Arial" w:cs="Arial"/>
          <w:sz w:val="20"/>
          <w:szCs w:val="20"/>
        </w:rPr>
      </w:pPr>
      <w:r w:rsidRPr="00634C51">
        <w:rPr>
          <w:rFonts w:ascii="Arial" w:hAnsi="Arial" w:cs="Arial"/>
          <w:sz w:val="20"/>
          <w:szCs w:val="20"/>
        </w:rPr>
        <w:t xml:space="preserve">Pri tem mora </w:t>
      </w:r>
      <w:r>
        <w:rPr>
          <w:rFonts w:ascii="Arial" w:hAnsi="Arial" w:cs="Arial"/>
          <w:sz w:val="20"/>
          <w:szCs w:val="20"/>
        </w:rPr>
        <w:t xml:space="preserve">izvajalec </w:t>
      </w:r>
      <w:r w:rsidRPr="00634C51">
        <w:rPr>
          <w:rFonts w:ascii="Arial" w:hAnsi="Arial" w:cs="Arial"/>
          <w:sz w:val="20"/>
          <w:szCs w:val="20"/>
        </w:rPr>
        <w:t>natančno navesti, kateri del pogodbenih obveznosti bo prepuščen podizvajalcu in do katerih osebnih podatkov, ki jih bo posredoval naročnik, bo imel podizvajalec dostop. S pisno pogodbo je dolžan podizvajalca zavezati k enakim obveznostim, kot veljajo za izvajalca.</w:t>
      </w:r>
    </w:p>
    <w:p w14:paraId="6127638C" w14:textId="77777777" w:rsidR="0086392A" w:rsidRPr="00634C51" w:rsidRDefault="0086392A" w:rsidP="000D6748">
      <w:pPr>
        <w:spacing w:line="260" w:lineRule="exact"/>
        <w:jc w:val="both"/>
        <w:rPr>
          <w:rFonts w:ascii="Arial" w:hAnsi="Arial" w:cs="Arial"/>
          <w:sz w:val="20"/>
          <w:szCs w:val="20"/>
        </w:rPr>
      </w:pPr>
    </w:p>
    <w:p w14:paraId="3F22CBC6" w14:textId="77777777" w:rsidR="0086392A" w:rsidRPr="00634C51" w:rsidRDefault="0086392A" w:rsidP="000D6748">
      <w:pPr>
        <w:autoSpaceDE w:val="0"/>
        <w:autoSpaceDN w:val="0"/>
        <w:adjustRightInd w:val="0"/>
        <w:spacing w:line="260" w:lineRule="exact"/>
        <w:jc w:val="both"/>
        <w:rPr>
          <w:rFonts w:ascii="Arial" w:hAnsi="Arial" w:cs="Arial"/>
          <w:sz w:val="20"/>
          <w:szCs w:val="20"/>
        </w:rPr>
      </w:pPr>
      <w:r w:rsidRPr="00634C51">
        <w:rPr>
          <w:rFonts w:ascii="Arial" w:hAnsi="Arial" w:cs="Arial"/>
          <w:sz w:val="20"/>
          <w:szCs w:val="20"/>
        </w:rPr>
        <w:t>Če bo izvajalec kot pogodbeni obdelovalec osebnih podatkov za namen izvajanja te pogodbe obdelavo ali del obdelave osebnih podatkov prepustil drugemu obdelovalcu osebnih podatkov, ga mora s pisno pogodbo zavezati k enakim obveznostim, kot velja za izvajalca po tej pogodbi.</w:t>
      </w:r>
    </w:p>
    <w:p w14:paraId="34F04392" w14:textId="77777777" w:rsidR="0086392A" w:rsidRPr="00634C51" w:rsidRDefault="0086392A" w:rsidP="000D6748">
      <w:pPr>
        <w:autoSpaceDE w:val="0"/>
        <w:autoSpaceDN w:val="0"/>
        <w:adjustRightInd w:val="0"/>
        <w:spacing w:line="260" w:lineRule="exact"/>
        <w:jc w:val="both"/>
        <w:rPr>
          <w:rFonts w:ascii="Arial" w:hAnsi="Arial" w:cs="Arial"/>
          <w:sz w:val="20"/>
          <w:szCs w:val="20"/>
        </w:rPr>
      </w:pPr>
    </w:p>
    <w:p w14:paraId="005D0D50" w14:textId="77777777" w:rsidR="0086392A" w:rsidRPr="00634C51" w:rsidRDefault="0086392A" w:rsidP="000D6748">
      <w:pPr>
        <w:autoSpaceDE w:val="0"/>
        <w:autoSpaceDN w:val="0"/>
        <w:adjustRightInd w:val="0"/>
        <w:spacing w:line="260" w:lineRule="exact"/>
        <w:jc w:val="both"/>
        <w:rPr>
          <w:rFonts w:ascii="Arial" w:hAnsi="Arial" w:cs="Arial"/>
          <w:sz w:val="20"/>
          <w:szCs w:val="20"/>
        </w:rPr>
      </w:pPr>
      <w:r w:rsidRPr="00634C51">
        <w:rPr>
          <w:rFonts w:ascii="Arial" w:hAnsi="Arial" w:cs="Arial"/>
          <w:sz w:val="20"/>
          <w:szCs w:val="20"/>
        </w:rPr>
        <w:lastRenderedPageBreak/>
        <w:t>Če drugi pogodbeni obdelovalec (podizvajalec) ne izpolni obveznosti varstva podatkov, izvajalec po tej pogodbi kot pogodbeni obdelovalec osebnih podatkov še naprej v celoti odgovarja naročniku kot upravljavcu za izpolnjevanje obveznosti drugega obdelovalca.</w:t>
      </w:r>
    </w:p>
    <w:p w14:paraId="0CD45E4D" w14:textId="77777777" w:rsidR="0086392A" w:rsidRDefault="0086392A" w:rsidP="000D6748">
      <w:pPr>
        <w:numPr>
          <w:ilvl w:val="12"/>
          <w:numId w:val="0"/>
        </w:numPr>
        <w:spacing w:line="260" w:lineRule="exact"/>
        <w:rPr>
          <w:rFonts w:ascii="Arial" w:hAnsi="Arial" w:cs="Arial"/>
          <w:sz w:val="20"/>
          <w:szCs w:val="20"/>
        </w:rPr>
      </w:pPr>
    </w:p>
    <w:p w14:paraId="10F5A80B" w14:textId="77777777" w:rsidR="0086392A" w:rsidRDefault="0086392A" w:rsidP="000D6748">
      <w:pPr>
        <w:numPr>
          <w:ilvl w:val="12"/>
          <w:numId w:val="0"/>
        </w:numPr>
        <w:spacing w:line="260" w:lineRule="exact"/>
        <w:rPr>
          <w:rFonts w:ascii="Arial" w:hAnsi="Arial" w:cs="Arial"/>
          <w:sz w:val="20"/>
          <w:szCs w:val="20"/>
        </w:rPr>
      </w:pPr>
    </w:p>
    <w:p w14:paraId="60CD7F10" w14:textId="2E5BB8DD" w:rsidR="00AE7D86" w:rsidRDefault="00AE7D86" w:rsidP="000D6748">
      <w:pPr>
        <w:tabs>
          <w:tab w:val="left" w:pos="720"/>
        </w:tabs>
        <w:spacing w:line="260" w:lineRule="exact"/>
        <w:jc w:val="center"/>
        <w:rPr>
          <w:rFonts w:ascii="Arial" w:hAnsi="Arial" w:cs="Arial"/>
          <w:sz w:val="20"/>
          <w:szCs w:val="20"/>
        </w:rPr>
      </w:pPr>
      <w:r>
        <w:rPr>
          <w:rFonts w:ascii="Arial" w:hAnsi="Arial" w:cs="Arial"/>
          <w:sz w:val="20"/>
          <w:szCs w:val="20"/>
        </w:rPr>
        <w:t>24</w:t>
      </w:r>
      <w:r w:rsidRPr="00493C45">
        <w:rPr>
          <w:rFonts w:ascii="Arial" w:hAnsi="Arial" w:cs="Arial"/>
          <w:sz w:val="20"/>
          <w:szCs w:val="20"/>
        </w:rPr>
        <w:t>. člen</w:t>
      </w:r>
    </w:p>
    <w:p w14:paraId="14DC02FF" w14:textId="77777777" w:rsidR="0086392A" w:rsidRPr="004A051A" w:rsidRDefault="0086392A" w:rsidP="000D6748">
      <w:pPr>
        <w:spacing w:line="260" w:lineRule="exact"/>
        <w:ind w:left="720"/>
        <w:rPr>
          <w:rFonts w:ascii="Arial" w:hAnsi="Arial" w:cs="Arial"/>
          <w:color w:val="00B050"/>
          <w:sz w:val="20"/>
          <w:szCs w:val="20"/>
        </w:rPr>
      </w:pPr>
    </w:p>
    <w:p w14:paraId="576BAD67" w14:textId="77777777" w:rsidR="0086392A" w:rsidRPr="00C36900" w:rsidRDefault="0086392A" w:rsidP="000D6748">
      <w:pPr>
        <w:autoSpaceDE w:val="0"/>
        <w:autoSpaceDN w:val="0"/>
        <w:adjustRightInd w:val="0"/>
        <w:spacing w:line="260" w:lineRule="exact"/>
        <w:jc w:val="both"/>
        <w:rPr>
          <w:rFonts w:ascii="Arial" w:hAnsi="Arial" w:cs="Arial"/>
          <w:sz w:val="20"/>
          <w:szCs w:val="20"/>
        </w:rPr>
      </w:pPr>
      <w:r w:rsidRPr="00C36900">
        <w:rPr>
          <w:rFonts w:ascii="Arial" w:hAnsi="Arial" w:cs="Arial"/>
          <w:sz w:val="20"/>
          <w:szCs w:val="20"/>
        </w:rPr>
        <w:t xml:space="preserve">Izvajalec v skladu z uvodno določbo 146 Splošne uredbe o varstvu podatkov odgovarja za škodo, ki nastane zaradi kršitve te pogodbe in sicer tudi zaradi male malomarnosti, tako nasproti upravljavcu, kot tudi posamezniku, na katerega se podatek nanaša. Naročnik je za kršitve izvajalca odgovoren le, če posameznik, na katerega se kršitev nanaša, svojih izvršljivih pravic in pravnih sredstev iz objektivnih razlogov ne more uveljavljati proti izvajalcu. </w:t>
      </w:r>
    </w:p>
    <w:p w14:paraId="58E82E2B" w14:textId="77777777" w:rsidR="0086392A" w:rsidRPr="00C36900" w:rsidRDefault="0086392A" w:rsidP="000D6748">
      <w:pPr>
        <w:autoSpaceDE w:val="0"/>
        <w:autoSpaceDN w:val="0"/>
        <w:adjustRightInd w:val="0"/>
        <w:spacing w:line="260" w:lineRule="exact"/>
        <w:jc w:val="both"/>
        <w:rPr>
          <w:rFonts w:ascii="Arial" w:hAnsi="Arial" w:cs="Arial"/>
          <w:sz w:val="20"/>
          <w:szCs w:val="20"/>
        </w:rPr>
      </w:pPr>
    </w:p>
    <w:p w14:paraId="5E401B16" w14:textId="77777777" w:rsidR="0086392A" w:rsidRPr="00C36900" w:rsidRDefault="0086392A" w:rsidP="000D6748">
      <w:pPr>
        <w:autoSpaceDE w:val="0"/>
        <w:autoSpaceDN w:val="0"/>
        <w:adjustRightInd w:val="0"/>
        <w:spacing w:line="260" w:lineRule="exact"/>
        <w:jc w:val="both"/>
        <w:rPr>
          <w:rFonts w:ascii="Arial" w:hAnsi="Arial" w:cs="Arial"/>
          <w:sz w:val="20"/>
          <w:szCs w:val="20"/>
        </w:rPr>
      </w:pPr>
      <w:r w:rsidRPr="00C36900">
        <w:rPr>
          <w:rFonts w:ascii="Arial" w:hAnsi="Arial" w:cs="Arial"/>
          <w:sz w:val="20"/>
          <w:szCs w:val="20"/>
        </w:rPr>
        <w:t xml:space="preserve">Bistvene kršitve določil te pogodbe v zvezi z varstvom osebnih podatkov so zlasti: </w:t>
      </w:r>
    </w:p>
    <w:p w14:paraId="5C5BF14F" w14:textId="7834AC7B" w:rsidR="0086392A" w:rsidRPr="00C36900" w:rsidRDefault="0086392A" w:rsidP="000D6748">
      <w:pPr>
        <w:numPr>
          <w:ilvl w:val="0"/>
          <w:numId w:val="8"/>
        </w:numPr>
        <w:spacing w:line="260" w:lineRule="exact"/>
        <w:contextualSpacing/>
        <w:jc w:val="both"/>
        <w:rPr>
          <w:rFonts w:ascii="Arial" w:hAnsi="Arial" w:cs="Arial"/>
          <w:sz w:val="20"/>
          <w:szCs w:val="20"/>
        </w:rPr>
      </w:pPr>
      <w:r w:rsidRPr="00C36900">
        <w:rPr>
          <w:rFonts w:ascii="Arial" w:hAnsi="Arial" w:cs="Arial"/>
          <w:sz w:val="20"/>
          <w:szCs w:val="20"/>
        </w:rPr>
        <w:t xml:space="preserve">kršitve določil </w:t>
      </w:r>
      <w:r>
        <w:rPr>
          <w:rFonts w:ascii="Arial" w:hAnsi="Arial" w:cs="Arial"/>
          <w:sz w:val="20"/>
          <w:szCs w:val="20"/>
        </w:rPr>
        <w:t>1</w:t>
      </w:r>
      <w:r w:rsidR="00F77D16">
        <w:rPr>
          <w:rFonts w:ascii="Arial" w:hAnsi="Arial" w:cs="Arial"/>
          <w:color w:val="0070C0"/>
          <w:sz w:val="20"/>
          <w:szCs w:val="20"/>
        </w:rPr>
        <w:t>7</w:t>
      </w:r>
      <w:r w:rsidRPr="00C36900">
        <w:rPr>
          <w:rFonts w:ascii="Arial" w:hAnsi="Arial" w:cs="Arial"/>
          <w:sz w:val="20"/>
          <w:szCs w:val="20"/>
        </w:rPr>
        <w:t xml:space="preserve">. do </w:t>
      </w:r>
      <w:r>
        <w:rPr>
          <w:rFonts w:ascii="Arial" w:hAnsi="Arial" w:cs="Arial"/>
          <w:sz w:val="20"/>
          <w:szCs w:val="20"/>
        </w:rPr>
        <w:t>2</w:t>
      </w:r>
      <w:r w:rsidR="009C4CA1">
        <w:rPr>
          <w:rFonts w:ascii="Arial" w:hAnsi="Arial" w:cs="Arial"/>
          <w:sz w:val="20"/>
          <w:szCs w:val="20"/>
        </w:rPr>
        <w:t>4</w:t>
      </w:r>
      <w:r w:rsidRPr="00C36900">
        <w:rPr>
          <w:rFonts w:ascii="Arial" w:hAnsi="Arial" w:cs="Arial"/>
          <w:sz w:val="20"/>
          <w:szCs w:val="20"/>
        </w:rPr>
        <w:t>. člena te</w:t>
      </w:r>
      <w:r>
        <w:rPr>
          <w:rFonts w:ascii="Arial" w:hAnsi="Arial" w:cs="Arial"/>
          <w:sz w:val="20"/>
          <w:szCs w:val="20"/>
        </w:rPr>
        <w:t xml:space="preserve"> pogodbe</w:t>
      </w:r>
      <w:r w:rsidRPr="00C36900">
        <w:rPr>
          <w:rFonts w:ascii="Arial" w:hAnsi="Arial" w:cs="Arial"/>
          <w:sz w:val="20"/>
          <w:szCs w:val="20"/>
        </w:rPr>
        <w:t>,</w:t>
      </w:r>
    </w:p>
    <w:p w14:paraId="4E454721" w14:textId="77777777" w:rsidR="0086392A" w:rsidRPr="00C36900" w:rsidRDefault="0086392A" w:rsidP="000D6748">
      <w:pPr>
        <w:numPr>
          <w:ilvl w:val="0"/>
          <w:numId w:val="8"/>
        </w:numPr>
        <w:spacing w:line="260" w:lineRule="exact"/>
        <w:contextualSpacing/>
        <w:jc w:val="both"/>
        <w:rPr>
          <w:rFonts w:ascii="Arial" w:hAnsi="Arial" w:cs="Arial"/>
          <w:sz w:val="20"/>
          <w:szCs w:val="20"/>
        </w:rPr>
      </w:pPr>
      <w:r w:rsidRPr="00C36900">
        <w:rPr>
          <w:rFonts w:ascii="Arial" w:hAnsi="Arial" w:cs="Arial"/>
          <w:sz w:val="20"/>
          <w:szCs w:val="20"/>
        </w:rPr>
        <w:t>razkritje osebnih podatkov nepooblaščenim osebam, pri čemer se za razkritje šteje tudi nepooblaščen dostop, ki ga pogodbeni obdelovalec oziroma oseba, ki je ravnala v njegovem imenu omogoči, oziroma je do njega prišlo zaradi opustitve dolžnega ravnanja,</w:t>
      </w:r>
    </w:p>
    <w:p w14:paraId="52C69840" w14:textId="77777777" w:rsidR="0086392A" w:rsidRPr="00C36900" w:rsidRDefault="0086392A" w:rsidP="000D6748">
      <w:pPr>
        <w:numPr>
          <w:ilvl w:val="0"/>
          <w:numId w:val="8"/>
        </w:numPr>
        <w:spacing w:line="260" w:lineRule="exact"/>
        <w:contextualSpacing/>
        <w:jc w:val="both"/>
        <w:rPr>
          <w:rFonts w:ascii="Arial" w:hAnsi="Arial" w:cs="Arial"/>
          <w:sz w:val="20"/>
          <w:szCs w:val="20"/>
        </w:rPr>
      </w:pPr>
      <w:r w:rsidRPr="00C36900">
        <w:rPr>
          <w:rFonts w:ascii="Arial" w:hAnsi="Arial" w:cs="Arial"/>
          <w:sz w:val="20"/>
          <w:szCs w:val="20"/>
        </w:rPr>
        <w:t xml:space="preserve">če po prenehanju </w:t>
      </w:r>
      <w:r>
        <w:rPr>
          <w:rFonts w:ascii="Arial" w:hAnsi="Arial" w:cs="Arial"/>
          <w:sz w:val="20"/>
          <w:szCs w:val="20"/>
        </w:rPr>
        <w:t xml:space="preserve">pogodbe </w:t>
      </w:r>
      <w:r w:rsidRPr="00C36900">
        <w:rPr>
          <w:rFonts w:ascii="Arial" w:hAnsi="Arial" w:cs="Arial"/>
          <w:sz w:val="20"/>
          <w:szCs w:val="20"/>
        </w:rPr>
        <w:t>ne uniči oziroma ne vrne upravljavcu vseh osebnih podatkov in baz podatkov ali uniči vseh kopij in nosilcev,</w:t>
      </w:r>
    </w:p>
    <w:p w14:paraId="27CBB23B" w14:textId="77777777" w:rsidR="0086392A" w:rsidRPr="00C36900" w:rsidRDefault="0086392A" w:rsidP="000D6748">
      <w:pPr>
        <w:numPr>
          <w:ilvl w:val="0"/>
          <w:numId w:val="8"/>
        </w:numPr>
        <w:spacing w:line="260" w:lineRule="exact"/>
        <w:contextualSpacing/>
        <w:jc w:val="both"/>
        <w:rPr>
          <w:rFonts w:ascii="Arial" w:hAnsi="Arial" w:cs="Arial"/>
          <w:sz w:val="20"/>
          <w:szCs w:val="20"/>
        </w:rPr>
      </w:pPr>
      <w:r w:rsidRPr="00C36900">
        <w:rPr>
          <w:rFonts w:ascii="Arial" w:hAnsi="Arial" w:cs="Arial"/>
          <w:sz w:val="20"/>
          <w:szCs w:val="20"/>
        </w:rPr>
        <w:t xml:space="preserve">če po prenehanju pogodbe oziroma dejanskem prenehanju opravljanja </w:t>
      </w:r>
      <w:r>
        <w:rPr>
          <w:rFonts w:ascii="Arial" w:hAnsi="Arial" w:cs="Arial"/>
          <w:sz w:val="20"/>
          <w:szCs w:val="20"/>
        </w:rPr>
        <w:t>aktivnosti operacije</w:t>
      </w:r>
      <w:r w:rsidRPr="00C36900">
        <w:rPr>
          <w:rFonts w:ascii="Arial" w:hAnsi="Arial" w:cs="Arial"/>
          <w:sz w:val="20"/>
          <w:szCs w:val="20"/>
        </w:rPr>
        <w:t>, obdelovalec še vedno uporablja oziroma ne vrne upravljavcu vseh osebnih podatkov in baz podatkov ali uniči vseh kopij in nosilcev.</w:t>
      </w:r>
    </w:p>
    <w:p w14:paraId="2FB7259D" w14:textId="77777777" w:rsidR="0086392A" w:rsidRDefault="0086392A" w:rsidP="000D6748">
      <w:pPr>
        <w:spacing w:line="260" w:lineRule="exact"/>
        <w:jc w:val="both"/>
        <w:rPr>
          <w:rFonts w:ascii="Arial" w:hAnsi="Arial" w:cs="Arial"/>
          <w:b/>
          <w:sz w:val="20"/>
          <w:szCs w:val="20"/>
        </w:rPr>
      </w:pPr>
    </w:p>
    <w:p w14:paraId="5CD0C99C" w14:textId="50D3498D" w:rsidR="00442C26" w:rsidRDefault="00442C26" w:rsidP="000D6748">
      <w:pPr>
        <w:spacing w:line="260" w:lineRule="exact"/>
        <w:jc w:val="both"/>
        <w:rPr>
          <w:rFonts w:ascii="Arial" w:hAnsi="Arial" w:cs="Arial"/>
          <w:b/>
          <w:sz w:val="20"/>
          <w:szCs w:val="20"/>
        </w:rPr>
      </w:pPr>
    </w:p>
    <w:p w14:paraId="127D09E4" w14:textId="77777777" w:rsidR="00FA3294" w:rsidRPr="00DB64BC" w:rsidRDefault="00FA3294" w:rsidP="000D6748">
      <w:pPr>
        <w:spacing w:line="260" w:lineRule="exact"/>
        <w:jc w:val="both"/>
        <w:rPr>
          <w:rFonts w:ascii="Arial" w:hAnsi="Arial" w:cs="Arial"/>
          <w:b/>
          <w:sz w:val="20"/>
          <w:szCs w:val="20"/>
        </w:rPr>
      </w:pPr>
      <w:r w:rsidRPr="00DB64BC">
        <w:rPr>
          <w:rFonts w:ascii="Arial" w:hAnsi="Arial" w:cs="Arial"/>
          <w:b/>
          <w:sz w:val="20"/>
          <w:szCs w:val="20"/>
        </w:rPr>
        <w:t>Zaščita finančnih interesov Unije ter zbiranje podatkov o končnem prejemniku sredstev za ta namen</w:t>
      </w:r>
    </w:p>
    <w:p w14:paraId="292FA738" w14:textId="5F8D4671" w:rsidR="00FA3294" w:rsidRDefault="00FA3294" w:rsidP="000D6748">
      <w:pPr>
        <w:spacing w:line="260" w:lineRule="exact"/>
        <w:rPr>
          <w:rFonts w:ascii="Arial" w:hAnsi="Arial" w:cs="Arial"/>
          <w:sz w:val="20"/>
          <w:szCs w:val="20"/>
        </w:rPr>
      </w:pPr>
    </w:p>
    <w:p w14:paraId="6BCF38FB" w14:textId="66A18DB2" w:rsidR="000B64AC" w:rsidRDefault="000B64AC" w:rsidP="000D6748">
      <w:pPr>
        <w:tabs>
          <w:tab w:val="left" w:pos="720"/>
        </w:tabs>
        <w:spacing w:line="260" w:lineRule="exact"/>
        <w:jc w:val="center"/>
        <w:rPr>
          <w:rFonts w:ascii="Arial" w:hAnsi="Arial" w:cs="Arial"/>
          <w:sz w:val="20"/>
          <w:szCs w:val="20"/>
        </w:rPr>
      </w:pPr>
      <w:r>
        <w:rPr>
          <w:rFonts w:ascii="Arial" w:hAnsi="Arial" w:cs="Arial"/>
          <w:sz w:val="20"/>
          <w:szCs w:val="20"/>
        </w:rPr>
        <w:t>25</w:t>
      </w:r>
      <w:r w:rsidRPr="00493C45">
        <w:rPr>
          <w:rFonts w:ascii="Arial" w:hAnsi="Arial" w:cs="Arial"/>
          <w:sz w:val="20"/>
          <w:szCs w:val="20"/>
        </w:rPr>
        <w:t>. člen</w:t>
      </w:r>
    </w:p>
    <w:p w14:paraId="34468D9B" w14:textId="77777777" w:rsidR="00482306" w:rsidRPr="00482306" w:rsidRDefault="00482306" w:rsidP="000D6748">
      <w:pPr>
        <w:spacing w:line="260" w:lineRule="exact"/>
        <w:rPr>
          <w:rFonts w:ascii="Arial" w:hAnsi="Arial" w:cs="Arial"/>
          <w:sz w:val="20"/>
          <w:szCs w:val="20"/>
        </w:rPr>
      </w:pPr>
    </w:p>
    <w:p w14:paraId="14CEE6B0" w14:textId="54105DD8" w:rsidR="00FA3294" w:rsidRPr="00326A39" w:rsidRDefault="00FA3294" w:rsidP="000D6748">
      <w:pPr>
        <w:spacing w:line="260" w:lineRule="exact"/>
        <w:jc w:val="both"/>
        <w:rPr>
          <w:rFonts w:ascii="Arial" w:eastAsiaTheme="minorHAnsi" w:hAnsi="Arial" w:cs="Arial"/>
          <w:iCs/>
          <w:sz w:val="20"/>
          <w:szCs w:val="20"/>
          <w:lang w:eastAsia="en-US"/>
        </w:rPr>
      </w:pPr>
      <w:r w:rsidRPr="00FA5127">
        <w:rPr>
          <w:rFonts w:ascii="Arial" w:eastAsiaTheme="minorHAnsi" w:hAnsi="Arial" w:cs="Arial"/>
          <w:iCs/>
          <w:sz w:val="20"/>
          <w:szCs w:val="20"/>
          <w:lang w:eastAsia="en-US"/>
        </w:rPr>
        <w:t xml:space="preserve">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w:t>
      </w:r>
      <w:r w:rsidRPr="00326A39">
        <w:rPr>
          <w:rFonts w:ascii="Arial" w:eastAsiaTheme="minorHAnsi" w:hAnsi="Arial" w:cs="Arial"/>
          <w:iCs/>
          <w:sz w:val="20"/>
          <w:szCs w:val="20"/>
          <w:lang w:eastAsia="en-US"/>
        </w:rPr>
        <w:t>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326A39">
        <w:t xml:space="preserve"> </w:t>
      </w:r>
      <w:r w:rsidRPr="00326A39">
        <w:rPr>
          <w:rFonts w:ascii="Arial" w:eastAsiaTheme="minorHAnsi" w:hAnsi="Arial" w:cs="Arial"/>
          <w:iCs/>
          <w:sz w:val="20"/>
          <w:szCs w:val="20"/>
          <w:lang w:eastAsia="en-US"/>
        </w:rPr>
        <w:t>Ti ukrepi vključujejo zbiranje informacij o dejanskih lastnikih prejemnikov sredstev Unije</w:t>
      </w:r>
      <w:r w:rsidR="007D3664" w:rsidRPr="00326A39">
        <w:rPr>
          <w:rFonts w:ascii="Arial" w:eastAsiaTheme="minorHAnsi" w:hAnsi="Arial" w:cs="Arial"/>
          <w:iCs/>
          <w:sz w:val="20"/>
          <w:szCs w:val="20"/>
          <w:lang w:eastAsia="en-US"/>
        </w:rPr>
        <w:t>, ki se ugotavljajo skladno z Zakonom o preprečevanju pranja denarja in financiranja terorizma (Ur. l. RS, št. 48/22 in 145/22).</w:t>
      </w:r>
    </w:p>
    <w:p w14:paraId="6074B8B7" w14:textId="77777777" w:rsidR="00FA3294" w:rsidRPr="00326A39" w:rsidRDefault="00FA3294" w:rsidP="000D6748">
      <w:pPr>
        <w:spacing w:line="260" w:lineRule="exact"/>
        <w:jc w:val="both"/>
        <w:rPr>
          <w:rFonts w:ascii="Arial" w:eastAsiaTheme="minorHAnsi" w:hAnsi="Arial" w:cs="Arial"/>
          <w:iCs/>
          <w:sz w:val="20"/>
          <w:szCs w:val="20"/>
          <w:highlight w:val="magenta"/>
          <w:lang w:eastAsia="en-US"/>
        </w:rPr>
      </w:pPr>
    </w:p>
    <w:p w14:paraId="78DF28F5" w14:textId="5B99BBD7" w:rsidR="00FA3294" w:rsidRPr="00326A39" w:rsidRDefault="00FA3294" w:rsidP="000D6748">
      <w:pPr>
        <w:spacing w:line="260" w:lineRule="exact"/>
        <w:jc w:val="both"/>
        <w:rPr>
          <w:rFonts w:ascii="Arial" w:eastAsiaTheme="minorHAnsi" w:hAnsi="Arial" w:cs="Arial"/>
          <w:iCs/>
          <w:sz w:val="20"/>
          <w:szCs w:val="20"/>
          <w:lang w:eastAsia="en-US"/>
        </w:rPr>
      </w:pPr>
      <w:r w:rsidRPr="00326A39">
        <w:rPr>
          <w:rFonts w:ascii="Arial" w:eastAsiaTheme="minorHAnsi" w:hAnsi="Arial" w:cs="Arial"/>
          <w:iCs/>
          <w:sz w:val="20"/>
          <w:szCs w:val="20"/>
          <w:lang w:eastAsia="en-US"/>
        </w:rPr>
        <w:t>V okviru postopkov dodeljevanja in porabe EU sredstev se bodo zbirali in obdelovali naslednji podatki: ime, priimek in rojstni datum dejanskih lastnikov prejemnika sredstev izvajalca,</w:t>
      </w:r>
      <w:r w:rsidRPr="00326A39">
        <w:rPr>
          <w:rFonts w:ascii="Arial" w:eastAsiaTheme="minorHAnsi" w:hAnsi="Arial" w:cs="Arial"/>
          <w:i/>
          <w:iCs/>
          <w:sz w:val="20"/>
          <w:szCs w:val="20"/>
          <w:lang w:eastAsia="en-US"/>
        </w:rPr>
        <w:t xml:space="preserve"> </w:t>
      </w:r>
      <w:r w:rsidRPr="00326A39">
        <w:rPr>
          <w:rFonts w:ascii="Arial" w:eastAsiaTheme="minorHAnsi" w:hAnsi="Arial" w:cs="Arial"/>
          <w:iCs/>
          <w:sz w:val="20"/>
          <w:szCs w:val="20"/>
          <w:lang w:eastAsia="en-US"/>
        </w:rPr>
        <w:t xml:space="preserve">identifikacijska številka za DDV ali davčna identifikacijska številka (smiselno glede na pravno obliko). </w:t>
      </w:r>
      <w:r w:rsidR="007D3664" w:rsidRPr="00326A39">
        <w:rPr>
          <w:rFonts w:ascii="Arial" w:eastAsiaTheme="minorHAnsi" w:hAnsi="Arial" w:cs="Arial"/>
          <w:iCs/>
          <w:sz w:val="20"/>
          <w:szCs w:val="20"/>
          <w:lang w:eastAsia="en-US"/>
        </w:rPr>
        <w:t xml:space="preserve">Osebni podatki se bodo </w:t>
      </w:r>
      <w:r w:rsidRPr="00326A39">
        <w:rPr>
          <w:rFonts w:ascii="Arial" w:eastAsiaTheme="minorHAnsi" w:hAnsi="Arial" w:cs="Arial"/>
          <w:iCs/>
          <w:sz w:val="20"/>
          <w:szCs w:val="20"/>
          <w:lang w:eastAsia="en-US"/>
        </w:rPr>
        <w:t>pridob</w:t>
      </w:r>
      <w:r w:rsidR="007D3664" w:rsidRPr="00326A39">
        <w:rPr>
          <w:rFonts w:ascii="Arial" w:eastAsiaTheme="minorHAnsi" w:hAnsi="Arial" w:cs="Arial"/>
          <w:iCs/>
          <w:sz w:val="20"/>
          <w:szCs w:val="20"/>
          <w:lang w:eastAsia="en-US"/>
        </w:rPr>
        <w:t>ivali</w:t>
      </w:r>
      <w:r w:rsidRPr="00326A39">
        <w:rPr>
          <w:rFonts w:ascii="Arial" w:eastAsiaTheme="minorHAnsi" w:hAnsi="Arial" w:cs="Arial"/>
          <w:iCs/>
          <w:sz w:val="20"/>
          <w:szCs w:val="20"/>
          <w:lang w:eastAsia="en-US"/>
        </w:rPr>
        <w:t xml:space="preserve"> iz Registra dejanskih lastnikov (AJPES-RDL), v kolikor podatki v registru niso dostopni, pa jih je izvajalec posredoval pred podpisom pogodbe. </w:t>
      </w:r>
    </w:p>
    <w:p w14:paraId="35D3482C" w14:textId="058493FC" w:rsidR="007618AD" w:rsidRDefault="007618AD" w:rsidP="000D6748">
      <w:pPr>
        <w:spacing w:line="260" w:lineRule="exact"/>
        <w:jc w:val="both"/>
        <w:rPr>
          <w:rFonts w:ascii="Arial" w:hAnsi="Arial" w:cs="Arial"/>
          <w:i/>
          <w:iCs/>
          <w:sz w:val="20"/>
          <w:szCs w:val="20"/>
        </w:rPr>
      </w:pPr>
    </w:p>
    <w:p w14:paraId="4A2DCF69" w14:textId="77777777" w:rsidR="007618AD" w:rsidRPr="008A60BA" w:rsidRDefault="007618AD" w:rsidP="000D6748">
      <w:pPr>
        <w:spacing w:line="260" w:lineRule="exact"/>
        <w:jc w:val="both"/>
        <w:rPr>
          <w:rFonts w:ascii="Arial" w:hAnsi="Arial" w:cs="Arial"/>
          <w:i/>
          <w:iCs/>
          <w:sz w:val="20"/>
          <w:szCs w:val="20"/>
        </w:rPr>
      </w:pPr>
    </w:p>
    <w:p w14:paraId="2D9305B9" w14:textId="1C996DBC" w:rsidR="006B7434" w:rsidRDefault="006B7434" w:rsidP="000D6748">
      <w:pPr>
        <w:tabs>
          <w:tab w:val="left" w:pos="720"/>
        </w:tabs>
        <w:spacing w:line="260" w:lineRule="exact"/>
        <w:jc w:val="center"/>
        <w:rPr>
          <w:rFonts w:ascii="Arial" w:hAnsi="Arial" w:cs="Arial"/>
          <w:sz w:val="20"/>
          <w:szCs w:val="20"/>
        </w:rPr>
      </w:pPr>
      <w:r>
        <w:rPr>
          <w:rFonts w:ascii="Arial" w:hAnsi="Arial" w:cs="Arial"/>
          <w:sz w:val="20"/>
          <w:szCs w:val="20"/>
        </w:rPr>
        <w:t>26</w:t>
      </w:r>
      <w:r w:rsidRPr="00493C45">
        <w:rPr>
          <w:rFonts w:ascii="Arial" w:hAnsi="Arial" w:cs="Arial"/>
          <w:sz w:val="20"/>
          <w:szCs w:val="20"/>
        </w:rPr>
        <w:t>. člen</w:t>
      </w:r>
    </w:p>
    <w:p w14:paraId="517DFA91" w14:textId="77777777" w:rsidR="00F1607D" w:rsidRPr="00493C45" w:rsidRDefault="00F1607D" w:rsidP="000D6748">
      <w:pPr>
        <w:spacing w:line="260" w:lineRule="exact"/>
        <w:jc w:val="both"/>
        <w:rPr>
          <w:rFonts w:ascii="Arial" w:hAnsi="Arial" w:cs="Arial"/>
          <w:sz w:val="20"/>
          <w:szCs w:val="20"/>
        </w:rPr>
      </w:pPr>
    </w:p>
    <w:p w14:paraId="69026A42" w14:textId="41B8B7D5" w:rsidR="00F1607D" w:rsidRPr="00B7086F" w:rsidRDefault="00F1607D" w:rsidP="000D6748">
      <w:pPr>
        <w:spacing w:line="260" w:lineRule="exact"/>
        <w:jc w:val="both"/>
        <w:rPr>
          <w:rFonts w:ascii="Arial" w:hAnsi="Arial" w:cs="Arial"/>
          <w:sz w:val="20"/>
          <w:szCs w:val="20"/>
        </w:rPr>
      </w:pPr>
      <w:r w:rsidRPr="00B7086F">
        <w:rPr>
          <w:rFonts w:ascii="Arial" w:hAnsi="Arial" w:cs="Arial"/>
          <w:sz w:val="20"/>
          <w:szCs w:val="20"/>
        </w:rPr>
        <w:t>Naročnik lahko odstopi od pogodbe</w:t>
      </w:r>
      <w:r w:rsidR="00476F5E" w:rsidRPr="00B7086F">
        <w:rPr>
          <w:rFonts w:ascii="Arial" w:hAnsi="Arial" w:cs="Arial"/>
          <w:sz w:val="20"/>
          <w:szCs w:val="20"/>
        </w:rPr>
        <w:t>, če naročnik ugotovi, da izvajalec ne izvaja operacije v skladu s to pogodbo</w:t>
      </w:r>
      <w:r w:rsidRPr="00B7086F">
        <w:rPr>
          <w:rFonts w:ascii="Arial" w:hAnsi="Arial" w:cs="Arial"/>
          <w:sz w:val="20"/>
          <w:szCs w:val="20"/>
        </w:rPr>
        <w:t xml:space="preserve">, </w:t>
      </w:r>
      <w:r w:rsidR="00487143" w:rsidRPr="00B7086F">
        <w:rPr>
          <w:rFonts w:ascii="Arial" w:hAnsi="Arial" w:cs="Arial"/>
          <w:sz w:val="20"/>
          <w:szCs w:val="20"/>
        </w:rPr>
        <w:t>zlasti</w:t>
      </w:r>
      <w:r w:rsidR="00476F5E" w:rsidRPr="00B7086F">
        <w:rPr>
          <w:rFonts w:ascii="Arial" w:hAnsi="Arial" w:cs="Arial"/>
          <w:sz w:val="20"/>
          <w:szCs w:val="20"/>
        </w:rPr>
        <w:t xml:space="preserve"> pa</w:t>
      </w:r>
      <w:r w:rsidR="00487143" w:rsidRPr="00B7086F">
        <w:rPr>
          <w:rFonts w:ascii="Arial" w:hAnsi="Arial" w:cs="Arial"/>
          <w:sz w:val="20"/>
          <w:szCs w:val="20"/>
        </w:rPr>
        <w:t xml:space="preserve"> </w:t>
      </w:r>
      <w:r w:rsidRPr="00B7086F">
        <w:rPr>
          <w:rFonts w:ascii="Arial" w:hAnsi="Arial" w:cs="Arial"/>
          <w:sz w:val="20"/>
          <w:szCs w:val="20"/>
        </w:rPr>
        <w:t>če:</w:t>
      </w:r>
    </w:p>
    <w:p w14:paraId="1CB36129" w14:textId="545F6298" w:rsidR="00F1607D" w:rsidRPr="00493C45" w:rsidRDefault="00F1607D" w:rsidP="000D6748">
      <w:pPr>
        <w:numPr>
          <w:ilvl w:val="0"/>
          <w:numId w:val="3"/>
        </w:numPr>
        <w:spacing w:line="260" w:lineRule="exact"/>
        <w:jc w:val="both"/>
        <w:rPr>
          <w:rFonts w:ascii="Arial" w:hAnsi="Arial" w:cs="Arial"/>
          <w:sz w:val="20"/>
          <w:szCs w:val="20"/>
        </w:rPr>
      </w:pPr>
      <w:r w:rsidRPr="00493C45">
        <w:rPr>
          <w:rFonts w:ascii="Arial" w:hAnsi="Arial" w:cs="Arial"/>
          <w:sz w:val="20"/>
          <w:szCs w:val="20"/>
        </w:rPr>
        <w:t xml:space="preserve">izvajalec brez predhodnega soglasja naročnika izvaja </w:t>
      </w:r>
      <w:r w:rsidR="001E35BE">
        <w:rPr>
          <w:rFonts w:ascii="Arial" w:hAnsi="Arial" w:cs="Arial"/>
          <w:sz w:val="20"/>
          <w:szCs w:val="20"/>
        </w:rPr>
        <w:t>operacijo</w:t>
      </w:r>
      <w:r w:rsidRPr="00493C45">
        <w:rPr>
          <w:rFonts w:ascii="Arial" w:hAnsi="Arial" w:cs="Arial"/>
          <w:sz w:val="20"/>
          <w:szCs w:val="20"/>
        </w:rPr>
        <w:t xml:space="preserve"> v drugačnem obsegu in namenu kot izhaja iz te pogodbe in prilog ter v nasprotju z 2. členom te pogodbe;</w:t>
      </w:r>
    </w:p>
    <w:p w14:paraId="28A32D0D" w14:textId="77777777" w:rsidR="00F1607D" w:rsidRPr="00493C45" w:rsidRDefault="00F1607D" w:rsidP="000D6748">
      <w:pPr>
        <w:numPr>
          <w:ilvl w:val="0"/>
          <w:numId w:val="3"/>
        </w:numPr>
        <w:spacing w:line="260" w:lineRule="exact"/>
        <w:jc w:val="both"/>
        <w:rPr>
          <w:rFonts w:ascii="Arial" w:hAnsi="Arial" w:cs="Arial"/>
          <w:sz w:val="20"/>
          <w:szCs w:val="20"/>
        </w:rPr>
      </w:pPr>
      <w:r w:rsidRPr="00493C45">
        <w:rPr>
          <w:rFonts w:ascii="Arial" w:hAnsi="Arial" w:cs="Arial"/>
          <w:sz w:val="20"/>
          <w:szCs w:val="20"/>
        </w:rPr>
        <w:lastRenderedPageBreak/>
        <w:t>izvajalec preprečuje, ovira ali zavira nadzor nad izvajanjem pogodbenih obveznosti bodisi glede vpogleda v celotno dokumentacijo bodisi glede obiskov na kraju samem;</w:t>
      </w:r>
    </w:p>
    <w:p w14:paraId="17040652" w14:textId="77777777" w:rsidR="00F1607D" w:rsidRPr="00493C45" w:rsidRDefault="00F1607D" w:rsidP="000D6748">
      <w:pPr>
        <w:numPr>
          <w:ilvl w:val="0"/>
          <w:numId w:val="3"/>
        </w:numPr>
        <w:spacing w:line="260" w:lineRule="exact"/>
        <w:jc w:val="both"/>
        <w:rPr>
          <w:rFonts w:ascii="Arial" w:hAnsi="Arial" w:cs="Arial"/>
          <w:sz w:val="20"/>
          <w:szCs w:val="20"/>
        </w:rPr>
      </w:pPr>
      <w:r w:rsidRPr="00493C45">
        <w:rPr>
          <w:rFonts w:ascii="Arial" w:hAnsi="Arial" w:cs="Arial"/>
          <w:sz w:val="20"/>
          <w:szCs w:val="20"/>
        </w:rPr>
        <w:t>v kolikor ima izvajalec blokiran en ali več transakcijskih računov;</w:t>
      </w:r>
    </w:p>
    <w:p w14:paraId="10732CEB" w14:textId="77777777" w:rsidR="00F1607D" w:rsidRPr="00493C45" w:rsidRDefault="00F1607D" w:rsidP="000D6748">
      <w:pPr>
        <w:numPr>
          <w:ilvl w:val="0"/>
          <w:numId w:val="3"/>
        </w:numPr>
        <w:spacing w:line="260" w:lineRule="exact"/>
        <w:jc w:val="both"/>
        <w:rPr>
          <w:rFonts w:ascii="Arial" w:hAnsi="Arial" w:cs="Arial"/>
          <w:sz w:val="20"/>
          <w:szCs w:val="20"/>
        </w:rPr>
      </w:pPr>
      <w:r w:rsidRPr="00493C45">
        <w:rPr>
          <w:rFonts w:ascii="Arial" w:hAnsi="Arial" w:cs="Arial"/>
          <w:sz w:val="20"/>
          <w:szCs w:val="20"/>
        </w:rPr>
        <w:t>se ugotovi, da je bil izvajalec ali njegov zakoniti zastopnik, v kolikor gre za pravno osebo,  pravnomočno obsojen zaradi naslednjih kaznivih dejanj, ki so opredeljena v Kazenskem zakoniku: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 izvajalec pa o tem ni obvestil naročnika pred podpisom pogodbe;</w:t>
      </w:r>
    </w:p>
    <w:p w14:paraId="2D8EDE88" w14:textId="7D3DEA8F" w:rsidR="00F1607D" w:rsidRPr="00493C45" w:rsidRDefault="00F1607D" w:rsidP="000D6748">
      <w:pPr>
        <w:numPr>
          <w:ilvl w:val="0"/>
          <w:numId w:val="3"/>
        </w:numPr>
        <w:spacing w:line="260" w:lineRule="exact"/>
        <w:jc w:val="both"/>
        <w:rPr>
          <w:rFonts w:ascii="Arial" w:hAnsi="Arial" w:cs="Arial"/>
          <w:sz w:val="20"/>
          <w:szCs w:val="20"/>
        </w:rPr>
      </w:pPr>
      <w:r w:rsidRPr="00493C45">
        <w:rPr>
          <w:rFonts w:ascii="Arial" w:hAnsi="Arial" w:cs="Arial"/>
          <w:sz w:val="20"/>
          <w:szCs w:val="20"/>
        </w:rPr>
        <w:t xml:space="preserve">se ugotovi, da je izvajalec za namen izvajanja </w:t>
      </w:r>
      <w:r w:rsidR="001E35BE">
        <w:rPr>
          <w:rFonts w:ascii="Arial" w:hAnsi="Arial" w:cs="Arial"/>
          <w:sz w:val="20"/>
          <w:szCs w:val="20"/>
        </w:rPr>
        <w:t>operacije</w:t>
      </w:r>
      <w:r w:rsidRPr="00493C45">
        <w:rPr>
          <w:rFonts w:ascii="Arial" w:hAnsi="Arial" w:cs="Arial"/>
          <w:sz w:val="20"/>
          <w:szCs w:val="20"/>
        </w:rPr>
        <w:t xml:space="preserve"> že prejel pomoč kateregakoli drugega organa oziroma institucije Republike Slovenije ali Evropske unije;</w:t>
      </w:r>
    </w:p>
    <w:p w14:paraId="5CFBD2DC" w14:textId="3015F02E" w:rsidR="00F1607D" w:rsidRPr="00493C45" w:rsidRDefault="00F1607D" w:rsidP="000D6748">
      <w:pPr>
        <w:numPr>
          <w:ilvl w:val="0"/>
          <w:numId w:val="3"/>
        </w:numPr>
        <w:spacing w:line="260" w:lineRule="exact"/>
        <w:jc w:val="both"/>
        <w:rPr>
          <w:rFonts w:ascii="Arial" w:hAnsi="Arial" w:cs="Arial"/>
          <w:sz w:val="20"/>
          <w:szCs w:val="20"/>
        </w:rPr>
      </w:pPr>
      <w:r w:rsidRPr="00493C45">
        <w:rPr>
          <w:rFonts w:ascii="Arial" w:hAnsi="Arial" w:cs="Arial"/>
          <w:sz w:val="20"/>
          <w:szCs w:val="20"/>
        </w:rPr>
        <w:t xml:space="preserve">izvajalec ne zagotavlja ločene računovodske evidence za stroške in izdatke, ki so nastali v povezavi z izvajanjem </w:t>
      </w:r>
      <w:r w:rsidR="001E35BE">
        <w:rPr>
          <w:rFonts w:ascii="Arial" w:hAnsi="Arial" w:cs="Arial"/>
          <w:sz w:val="20"/>
          <w:szCs w:val="20"/>
        </w:rPr>
        <w:t>operacije</w:t>
      </w:r>
      <w:r w:rsidRPr="00493C45">
        <w:rPr>
          <w:rFonts w:ascii="Arial" w:hAnsi="Arial" w:cs="Arial"/>
          <w:sz w:val="20"/>
          <w:szCs w:val="20"/>
        </w:rPr>
        <w:t>;</w:t>
      </w:r>
    </w:p>
    <w:p w14:paraId="43D51864" w14:textId="7529B8E6" w:rsidR="00F1607D" w:rsidRPr="00493C45" w:rsidRDefault="00F1607D" w:rsidP="000D6748">
      <w:pPr>
        <w:numPr>
          <w:ilvl w:val="0"/>
          <w:numId w:val="3"/>
        </w:numPr>
        <w:spacing w:line="260" w:lineRule="exact"/>
        <w:jc w:val="both"/>
        <w:rPr>
          <w:rFonts w:ascii="Arial" w:hAnsi="Arial" w:cs="Arial"/>
          <w:sz w:val="20"/>
          <w:szCs w:val="20"/>
        </w:rPr>
      </w:pPr>
      <w:r w:rsidRPr="00493C45">
        <w:rPr>
          <w:rFonts w:ascii="Arial" w:hAnsi="Arial" w:cs="Arial"/>
          <w:sz w:val="20"/>
          <w:szCs w:val="20"/>
        </w:rPr>
        <w:t xml:space="preserve">je </w:t>
      </w:r>
      <w:r w:rsidR="001E35BE">
        <w:rPr>
          <w:rFonts w:ascii="Arial" w:hAnsi="Arial" w:cs="Arial"/>
          <w:sz w:val="20"/>
          <w:szCs w:val="20"/>
        </w:rPr>
        <w:t>operacija</w:t>
      </w:r>
      <w:r w:rsidRPr="00493C45">
        <w:rPr>
          <w:rFonts w:ascii="Arial" w:hAnsi="Arial" w:cs="Arial"/>
          <w:sz w:val="20"/>
          <w:szCs w:val="20"/>
        </w:rPr>
        <w:t xml:space="preserve"> ustvaril</w:t>
      </w:r>
      <w:r w:rsidR="001E35BE">
        <w:rPr>
          <w:rFonts w:ascii="Arial" w:hAnsi="Arial" w:cs="Arial"/>
          <w:sz w:val="20"/>
          <w:szCs w:val="20"/>
        </w:rPr>
        <w:t>a</w:t>
      </w:r>
      <w:r w:rsidRPr="00493C45">
        <w:rPr>
          <w:rFonts w:ascii="Arial" w:hAnsi="Arial" w:cs="Arial"/>
          <w:sz w:val="20"/>
          <w:szCs w:val="20"/>
        </w:rPr>
        <w:t xml:space="preserve"> prihodke/prejemke, vendar izvajalec o tem ni obvestil naročnika ter jih upošteval pri izračunu v zahtevkih in poročilih v zvezi z izvajanjem </w:t>
      </w:r>
      <w:r w:rsidR="001E35BE">
        <w:rPr>
          <w:rFonts w:ascii="Arial" w:hAnsi="Arial" w:cs="Arial"/>
          <w:sz w:val="20"/>
          <w:szCs w:val="20"/>
        </w:rPr>
        <w:t>operacije</w:t>
      </w:r>
      <w:r w:rsidRPr="00493C45">
        <w:rPr>
          <w:rFonts w:ascii="Arial" w:hAnsi="Arial" w:cs="Arial"/>
          <w:sz w:val="20"/>
          <w:szCs w:val="20"/>
        </w:rPr>
        <w:t xml:space="preserve">; </w:t>
      </w:r>
    </w:p>
    <w:p w14:paraId="61157F54" w14:textId="05CF8274" w:rsidR="00F1607D" w:rsidRDefault="00F1607D" w:rsidP="000D6748">
      <w:pPr>
        <w:numPr>
          <w:ilvl w:val="0"/>
          <w:numId w:val="3"/>
        </w:numPr>
        <w:spacing w:line="260" w:lineRule="exact"/>
        <w:jc w:val="both"/>
        <w:rPr>
          <w:rFonts w:ascii="Arial" w:hAnsi="Arial" w:cs="Arial"/>
          <w:sz w:val="20"/>
          <w:szCs w:val="20"/>
        </w:rPr>
      </w:pPr>
      <w:r w:rsidRPr="00493C45">
        <w:rPr>
          <w:rFonts w:ascii="Arial" w:hAnsi="Arial" w:cs="Arial"/>
          <w:sz w:val="20"/>
          <w:szCs w:val="20"/>
        </w:rPr>
        <w:t>v kolikor se ugotovi, da je izvajalec v vlogi na javni razpis navedel napačne ali zavajajoče podatke</w:t>
      </w:r>
      <w:r w:rsidR="003855DD">
        <w:rPr>
          <w:rFonts w:ascii="Arial" w:hAnsi="Arial" w:cs="Arial"/>
          <w:sz w:val="20"/>
          <w:szCs w:val="20"/>
        </w:rPr>
        <w:t>;</w:t>
      </w:r>
    </w:p>
    <w:p w14:paraId="04CC58D6" w14:textId="0495F8E8" w:rsidR="003855DD" w:rsidRPr="00CB161A" w:rsidRDefault="003855DD" w:rsidP="000D6748">
      <w:pPr>
        <w:numPr>
          <w:ilvl w:val="0"/>
          <w:numId w:val="3"/>
        </w:numPr>
        <w:spacing w:line="260" w:lineRule="exact"/>
        <w:jc w:val="both"/>
        <w:rPr>
          <w:rFonts w:ascii="Arial" w:hAnsi="Arial" w:cs="Arial"/>
          <w:sz w:val="20"/>
          <w:szCs w:val="20"/>
        </w:rPr>
      </w:pPr>
      <w:r w:rsidRPr="00CB161A">
        <w:rPr>
          <w:rFonts w:ascii="Arial" w:hAnsi="Arial" w:cs="Arial"/>
          <w:sz w:val="20"/>
          <w:szCs w:val="20"/>
        </w:rPr>
        <w:t xml:space="preserve">v kolikor se ugotovi, da pri izvajanju operacije prihaja do nasprotja interesov. </w:t>
      </w:r>
    </w:p>
    <w:p w14:paraId="10C2B2E7" w14:textId="77777777" w:rsidR="00F1607D" w:rsidRPr="00CB161A" w:rsidRDefault="00F1607D" w:rsidP="000D6748">
      <w:pPr>
        <w:spacing w:line="260" w:lineRule="exact"/>
        <w:jc w:val="both"/>
        <w:rPr>
          <w:rFonts w:ascii="Arial" w:hAnsi="Arial" w:cs="Arial"/>
          <w:sz w:val="20"/>
          <w:szCs w:val="20"/>
        </w:rPr>
      </w:pPr>
    </w:p>
    <w:p w14:paraId="18560549" w14:textId="77777777" w:rsidR="00F1607D" w:rsidRPr="00CB161A" w:rsidRDefault="00F1607D" w:rsidP="000D6748">
      <w:pPr>
        <w:autoSpaceDE w:val="0"/>
        <w:autoSpaceDN w:val="0"/>
        <w:adjustRightInd w:val="0"/>
        <w:spacing w:line="260" w:lineRule="exact"/>
        <w:jc w:val="both"/>
        <w:rPr>
          <w:rFonts w:ascii="Arial" w:hAnsi="Arial" w:cs="Arial"/>
          <w:sz w:val="20"/>
          <w:szCs w:val="20"/>
        </w:rPr>
      </w:pPr>
      <w:r w:rsidRPr="00CB161A">
        <w:rPr>
          <w:rFonts w:ascii="Arial" w:hAnsi="Arial" w:cs="Arial"/>
          <w:sz w:val="20"/>
          <w:szCs w:val="20"/>
        </w:rPr>
        <w:t xml:space="preserve">Izvajalec mora obvestiti naročnika o nastopu razlogov iz 3., </w:t>
      </w:r>
      <w:smartTag w:uri="urn:schemas-microsoft-com:office:smarttags" w:element="metricconverter">
        <w:smartTagPr>
          <w:attr w:name="ProductID" w:val="4. in"/>
        </w:smartTagPr>
        <w:r w:rsidRPr="00CB161A">
          <w:rPr>
            <w:rFonts w:ascii="Arial" w:hAnsi="Arial" w:cs="Arial"/>
            <w:sz w:val="20"/>
            <w:szCs w:val="20"/>
          </w:rPr>
          <w:t>4. in</w:t>
        </w:r>
      </w:smartTag>
      <w:r w:rsidRPr="00CB161A">
        <w:rPr>
          <w:rFonts w:ascii="Arial" w:hAnsi="Arial" w:cs="Arial"/>
          <w:sz w:val="20"/>
          <w:szCs w:val="20"/>
        </w:rPr>
        <w:t xml:space="preserve"> 5. točke prejšnjega odstavka najkasneje v 8 dneh od nastopa razloga oziroma od dneva, ko je zanj izvedel. </w:t>
      </w:r>
    </w:p>
    <w:p w14:paraId="3715924B" w14:textId="77777777" w:rsidR="00F1607D" w:rsidRPr="00CB161A" w:rsidRDefault="00F1607D" w:rsidP="000D6748">
      <w:pPr>
        <w:autoSpaceDE w:val="0"/>
        <w:autoSpaceDN w:val="0"/>
        <w:adjustRightInd w:val="0"/>
        <w:spacing w:line="260" w:lineRule="exact"/>
        <w:jc w:val="both"/>
        <w:rPr>
          <w:rFonts w:ascii="Arial" w:hAnsi="Arial" w:cs="Arial"/>
          <w:sz w:val="20"/>
          <w:szCs w:val="20"/>
        </w:rPr>
      </w:pPr>
    </w:p>
    <w:p w14:paraId="18BB3BDD" w14:textId="285E799E" w:rsidR="00F1607D" w:rsidRPr="00CB161A" w:rsidRDefault="00F1607D" w:rsidP="000D6748">
      <w:pPr>
        <w:autoSpaceDE w:val="0"/>
        <w:autoSpaceDN w:val="0"/>
        <w:adjustRightInd w:val="0"/>
        <w:spacing w:line="260" w:lineRule="exact"/>
        <w:jc w:val="both"/>
        <w:rPr>
          <w:rFonts w:ascii="Arial" w:hAnsi="Arial" w:cs="Arial"/>
          <w:sz w:val="20"/>
          <w:szCs w:val="20"/>
        </w:rPr>
      </w:pPr>
      <w:r w:rsidRPr="00CB161A">
        <w:rPr>
          <w:rFonts w:ascii="Arial" w:hAnsi="Arial" w:cs="Arial"/>
          <w:sz w:val="20"/>
          <w:szCs w:val="20"/>
        </w:rPr>
        <w:t xml:space="preserve">V primeru ugotovljenih kršitev iz </w:t>
      </w:r>
      <w:smartTag w:uri="urn:schemas-microsoft-com:office:smarttags" w:element="metricconverter">
        <w:smartTagPr>
          <w:attr w:name="ProductID" w:val="1. in"/>
        </w:smartTagPr>
        <w:r w:rsidRPr="00CB161A">
          <w:rPr>
            <w:rFonts w:ascii="Arial" w:hAnsi="Arial" w:cs="Arial"/>
            <w:sz w:val="20"/>
            <w:szCs w:val="20"/>
          </w:rPr>
          <w:t>1. in</w:t>
        </w:r>
      </w:smartTag>
      <w:r w:rsidRPr="00CB161A">
        <w:rPr>
          <w:rFonts w:ascii="Arial" w:hAnsi="Arial" w:cs="Arial"/>
          <w:sz w:val="20"/>
          <w:szCs w:val="20"/>
        </w:rPr>
        <w:t xml:space="preserve"> 6. točke prvega odstavka tega člena, mora naročnik </w:t>
      </w:r>
      <w:r w:rsidR="00476F5E" w:rsidRPr="00CB161A">
        <w:rPr>
          <w:rFonts w:ascii="Arial" w:hAnsi="Arial" w:cs="Arial"/>
          <w:sz w:val="20"/>
          <w:szCs w:val="20"/>
        </w:rPr>
        <w:t xml:space="preserve">pred odstopom od pogodbe </w:t>
      </w:r>
      <w:r w:rsidRPr="00CB161A">
        <w:rPr>
          <w:rFonts w:ascii="Arial" w:hAnsi="Arial" w:cs="Arial"/>
          <w:sz w:val="20"/>
          <w:szCs w:val="20"/>
        </w:rPr>
        <w:t>z dopisom določiti izvajalcu rok za odpravo kršitev.</w:t>
      </w:r>
    </w:p>
    <w:p w14:paraId="61F45D28" w14:textId="77777777" w:rsidR="00F1607D" w:rsidRPr="00CB161A" w:rsidRDefault="00F1607D" w:rsidP="000D6748">
      <w:pPr>
        <w:autoSpaceDE w:val="0"/>
        <w:autoSpaceDN w:val="0"/>
        <w:adjustRightInd w:val="0"/>
        <w:spacing w:line="260" w:lineRule="exact"/>
        <w:jc w:val="both"/>
        <w:rPr>
          <w:rFonts w:ascii="Arial" w:hAnsi="Arial" w:cs="Arial"/>
          <w:sz w:val="20"/>
          <w:szCs w:val="20"/>
        </w:rPr>
      </w:pPr>
    </w:p>
    <w:p w14:paraId="76A6B97F" w14:textId="2A7717C5" w:rsidR="00F1607D" w:rsidRPr="00CB161A" w:rsidRDefault="00F1607D" w:rsidP="000D6748">
      <w:pPr>
        <w:autoSpaceDE w:val="0"/>
        <w:autoSpaceDN w:val="0"/>
        <w:adjustRightInd w:val="0"/>
        <w:spacing w:line="260" w:lineRule="exact"/>
        <w:jc w:val="both"/>
        <w:rPr>
          <w:rFonts w:ascii="Arial" w:hAnsi="Arial" w:cs="Arial"/>
          <w:sz w:val="20"/>
          <w:szCs w:val="20"/>
        </w:rPr>
      </w:pPr>
      <w:r w:rsidRPr="00CB161A">
        <w:rPr>
          <w:rFonts w:ascii="Arial" w:hAnsi="Arial" w:cs="Arial"/>
          <w:sz w:val="20"/>
          <w:szCs w:val="20"/>
        </w:rPr>
        <w:t xml:space="preserve">V primeru odstopa naročnika od pogodbe, je izvajalec dolžan naročniku vrniti vsa </w:t>
      </w:r>
      <w:r w:rsidR="00DA72B0" w:rsidRPr="00CB161A">
        <w:rPr>
          <w:rFonts w:ascii="Arial" w:hAnsi="Arial" w:cs="Arial"/>
          <w:sz w:val="20"/>
          <w:szCs w:val="20"/>
        </w:rPr>
        <w:t xml:space="preserve">oziroma </w:t>
      </w:r>
      <w:r w:rsidR="00C809E9" w:rsidRPr="00CB161A">
        <w:rPr>
          <w:rFonts w:ascii="Arial" w:hAnsi="Arial" w:cs="Arial"/>
          <w:sz w:val="20"/>
          <w:szCs w:val="20"/>
        </w:rPr>
        <w:t xml:space="preserve">neupravičeno </w:t>
      </w:r>
      <w:r w:rsidRPr="00CB161A">
        <w:rPr>
          <w:rFonts w:ascii="Arial" w:hAnsi="Arial" w:cs="Arial"/>
          <w:sz w:val="20"/>
          <w:szCs w:val="20"/>
        </w:rPr>
        <w:t xml:space="preserve">prejeta sredstva z zakonskimi zamudnimi obrestmi od dneva prejema sredstev. </w:t>
      </w:r>
    </w:p>
    <w:p w14:paraId="7527218A" w14:textId="77777777" w:rsidR="00F1607D" w:rsidRPr="00493C45" w:rsidRDefault="00F1607D" w:rsidP="000D6748">
      <w:pPr>
        <w:spacing w:line="260" w:lineRule="exact"/>
        <w:jc w:val="both"/>
        <w:rPr>
          <w:rFonts w:ascii="Arial" w:hAnsi="Arial" w:cs="Arial"/>
          <w:sz w:val="20"/>
          <w:szCs w:val="20"/>
        </w:rPr>
      </w:pPr>
    </w:p>
    <w:p w14:paraId="793E9441" w14:textId="44EAC9F8" w:rsidR="00F1607D" w:rsidRDefault="00F1607D" w:rsidP="000D6748">
      <w:pPr>
        <w:spacing w:line="260" w:lineRule="exact"/>
        <w:jc w:val="both"/>
        <w:rPr>
          <w:rFonts w:ascii="Arial" w:hAnsi="Arial" w:cs="Arial"/>
          <w:sz w:val="20"/>
          <w:szCs w:val="20"/>
        </w:rPr>
      </w:pPr>
    </w:p>
    <w:p w14:paraId="64F81D2E" w14:textId="77777777" w:rsidR="0061074F" w:rsidRPr="007C6E96" w:rsidRDefault="0061074F" w:rsidP="000D6748">
      <w:pPr>
        <w:spacing w:line="260" w:lineRule="exact"/>
        <w:jc w:val="both"/>
        <w:rPr>
          <w:rFonts w:ascii="Arial" w:hAnsi="Arial" w:cs="Arial"/>
          <w:b/>
          <w:sz w:val="20"/>
          <w:szCs w:val="20"/>
        </w:rPr>
      </w:pPr>
      <w:r w:rsidRPr="007C6E96">
        <w:rPr>
          <w:rFonts w:ascii="Arial" w:hAnsi="Arial" w:cs="Arial"/>
          <w:b/>
          <w:sz w:val="20"/>
          <w:szCs w:val="20"/>
        </w:rPr>
        <w:t>Prepoznavnost, preglednost in komuniciranje</w:t>
      </w:r>
    </w:p>
    <w:p w14:paraId="1D8453D7" w14:textId="77777777" w:rsidR="0061074F" w:rsidRPr="00E03CA2" w:rsidRDefault="0061074F" w:rsidP="000D6748">
      <w:pPr>
        <w:spacing w:line="260" w:lineRule="exact"/>
        <w:jc w:val="both"/>
        <w:rPr>
          <w:rFonts w:ascii="Arial" w:hAnsi="Arial" w:cs="Arial"/>
          <w:b/>
          <w:sz w:val="20"/>
          <w:szCs w:val="20"/>
        </w:rPr>
      </w:pPr>
    </w:p>
    <w:p w14:paraId="789128AF" w14:textId="79F73B45" w:rsidR="0061074F" w:rsidRPr="0061074F" w:rsidRDefault="0061074F" w:rsidP="000D6748">
      <w:pPr>
        <w:tabs>
          <w:tab w:val="num" w:pos="2160"/>
          <w:tab w:val="left" w:pos="3969"/>
        </w:tabs>
        <w:spacing w:line="260" w:lineRule="exact"/>
        <w:ind w:left="360"/>
        <w:jc w:val="center"/>
        <w:rPr>
          <w:rFonts w:ascii="Arial" w:hAnsi="Arial" w:cs="Arial"/>
          <w:sz w:val="20"/>
          <w:szCs w:val="20"/>
        </w:rPr>
      </w:pPr>
      <w:r>
        <w:rPr>
          <w:rFonts w:ascii="Arial" w:hAnsi="Arial" w:cs="Arial"/>
          <w:sz w:val="20"/>
          <w:szCs w:val="20"/>
        </w:rPr>
        <w:t>27.</w:t>
      </w:r>
      <w:r w:rsidRPr="0061074F">
        <w:rPr>
          <w:rFonts w:ascii="Arial" w:hAnsi="Arial" w:cs="Arial"/>
          <w:sz w:val="20"/>
          <w:szCs w:val="20"/>
        </w:rPr>
        <w:t xml:space="preserve"> člen</w:t>
      </w:r>
    </w:p>
    <w:p w14:paraId="60D70165" w14:textId="77777777" w:rsidR="00C064A9" w:rsidRDefault="00C064A9" w:rsidP="000D6748">
      <w:pPr>
        <w:spacing w:line="260" w:lineRule="exact"/>
        <w:jc w:val="both"/>
        <w:rPr>
          <w:rFonts w:ascii="Arial" w:hAnsi="Arial" w:cs="Arial"/>
          <w:color w:val="0070C0"/>
          <w:sz w:val="20"/>
          <w:szCs w:val="20"/>
        </w:rPr>
      </w:pPr>
    </w:p>
    <w:p w14:paraId="123B1C51" w14:textId="3AE0E5A7" w:rsidR="00FB45D8" w:rsidRPr="00C064A9" w:rsidRDefault="00FB45D8" w:rsidP="000D6748">
      <w:pPr>
        <w:spacing w:line="260" w:lineRule="exact"/>
        <w:jc w:val="both"/>
        <w:rPr>
          <w:rFonts w:ascii="Arial" w:hAnsi="Arial" w:cs="Arial"/>
          <w:sz w:val="20"/>
          <w:szCs w:val="20"/>
        </w:rPr>
      </w:pPr>
      <w:r w:rsidRPr="00C064A9">
        <w:rPr>
          <w:rFonts w:ascii="Arial" w:hAnsi="Arial" w:cs="Arial"/>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32340F48" w14:textId="77777777" w:rsidR="00FB45D8" w:rsidRDefault="00FB45D8" w:rsidP="000D6748">
      <w:pPr>
        <w:autoSpaceDE w:val="0"/>
        <w:autoSpaceDN w:val="0"/>
        <w:adjustRightInd w:val="0"/>
        <w:spacing w:line="260" w:lineRule="exact"/>
        <w:jc w:val="both"/>
        <w:rPr>
          <w:rFonts w:ascii="Helv" w:hAnsi="Helv" w:cs="Helv"/>
          <w:color w:val="000000"/>
          <w:sz w:val="20"/>
          <w:szCs w:val="20"/>
        </w:rPr>
      </w:pPr>
    </w:p>
    <w:p w14:paraId="2DECF3AD" w14:textId="77777777" w:rsidR="000304F0" w:rsidRPr="00493C45" w:rsidRDefault="000304F0" w:rsidP="000D6748">
      <w:pPr>
        <w:spacing w:line="260" w:lineRule="exact"/>
        <w:jc w:val="both"/>
        <w:rPr>
          <w:rFonts w:ascii="Arial" w:hAnsi="Arial" w:cs="Arial"/>
          <w:b/>
          <w:sz w:val="20"/>
          <w:szCs w:val="20"/>
        </w:rPr>
      </w:pPr>
      <w:bookmarkStart w:id="4" w:name="_Toc417022159"/>
    </w:p>
    <w:p w14:paraId="36F7B5A8" w14:textId="77777777" w:rsidR="00F1607D" w:rsidRPr="00493C45" w:rsidRDefault="00F1607D" w:rsidP="000D6748">
      <w:pPr>
        <w:spacing w:line="260" w:lineRule="exact"/>
        <w:jc w:val="both"/>
        <w:rPr>
          <w:rFonts w:ascii="Arial" w:hAnsi="Arial" w:cs="Arial"/>
          <w:b/>
          <w:sz w:val="20"/>
          <w:szCs w:val="20"/>
        </w:rPr>
      </w:pPr>
      <w:r w:rsidRPr="002B7035">
        <w:rPr>
          <w:rFonts w:ascii="Arial" w:hAnsi="Arial" w:cs="Arial"/>
          <w:b/>
          <w:sz w:val="20"/>
          <w:szCs w:val="20"/>
        </w:rPr>
        <w:t>Nadzor in pooblaščeni predstavniki</w:t>
      </w:r>
      <w:bookmarkEnd w:id="4"/>
    </w:p>
    <w:p w14:paraId="5800AE52" w14:textId="77777777" w:rsidR="00F1607D" w:rsidRPr="00493C45" w:rsidRDefault="00F1607D" w:rsidP="000D6748">
      <w:pPr>
        <w:spacing w:line="260" w:lineRule="exact"/>
        <w:jc w:val="center"/>
        <w:rPr>
          <w:rFonts w:ascii="Arial" w:hAnsi="Arial" w:cs="Arial"/>
          <w:sz w:val="20"/>
          <w:szCs w:val="20"/>
        </w:rPr>
      </w:pPr>
    </w:p>
    <w:p w14:paraId="18971140" w14:textId="38305751" w:rsidR="00F1607D" w:rsidRPr="005F088C" w:rsidRDefault="00F1607D" w:rsidP="000D6748">
      <w:pPr>
        <w:pStyle w:val="Odstavekseznama"/>
        <w:numPr>
          <w:ilvl w:val="0"/>
          <w:numId w:val="14"/>
        </w:numPr>
        <w:tabs>
          <w:tab w:val="num" w:pos="1980"/>
          <w:tab w:val="num" w:pos="2160"/>
        </w:tabs>
        <w:spacing w:line="260" w:lineRule="exact"/>
        <w:jc w:val="center"/>
        <w:rPr>
          <w:rFonts w:ascii="Arial" w:hAnsi="Arial" w:cs="Arial"/>
          <w:sz w:val="20"/>
          <w:szCs w:val="20"/>
        </w:rPr>
      </w:pPr>
      <w:r w:rsidRPr="005F088C">
        <w:rPr>
          <w:rFonts w:ascii="Arial" w:hAnsi="Arial" w:cs="Arial"/>
          <w:sz w:val="20"/>
          <w:szCs w:val="20"/>
        </w:rPr>
        <w:t>člen</w:t>
      </w:r>
    </w:p>
    <w:p w14:paraId="6900B643" w14:textId="77777777" w:rsidR="00E3112F" w:rsidRPr="00493C45" w:rsidRDefault="00E3112F" w:rsidP="000D6748">
      <w:pPr>
        <w:tabs>
          <w:tab w:val="num" w:pos="1980"/>
          <w:tab w:val="num" w:pos="2160"/>
        </w:tabs>
        <w:spacing w:line="260" w:lineRule="exact"/>
        <w:ind w:left="1080"/>
        <w:rPr>
          <w:rFonts w:ascii="Arial" w:hAnsi="Arial" w:cs="Arial"/>
          <w:sz w:val="20"/>
          <w:szCs w:val="20"/>
        </w:rPr>
      </w:pPr>
    </w:p>
    <w:p w14:paraId="488353EE" w14:textId="52B00749"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Naročnik nadzoruje izvajanje </w:t>
      </w:r>
      <w:r w:rsidR="002B7035">
        <w:rPr>
          <w:rFonts w:ascii="Arial" w:hAnsi="Arial" w:cs="Arial"/>
          <w:sz w:val="20"/>
          <w:szCs w:val="20"/>
        </w:rPr>
        <w:t>operacije</w:t>
      </w:r>
      <w:r w:rsidRPr="00493C45">
        <w:rPr>
          <w:rFonts w:ascii="Arial" w:hAnsi="Arial" w:cs="Arial"/>
          <w:sz w:val="20"/>
          <w:szCs w:val="20"/>
        </w:rPr>
        <w:t xml:space="preserve"> in preverja namensko porabo sredstev. V ta namen lahko zahteva dodatna delna poročila o poteku izvajanja </w:t>
      </w:r>
      <w:r w:rsidR="002B7035">
        <w:rPr>
          <w:rFonts w:ascii="Arial" w:hAnsi="Arial" w:cs="Arial"/>
          <w:sz w:val="20"/>
          <w:szCs w:val="20"/>
        </w:rPr>
        <w:t>operacije</w:t>
      </w:r>
      <w:r w:rsidRPr="00493C45">
        <w:rPr>
          <w:rFonts w:ascii="Arial" w:hAnsi="Arial" w:cs="Arial"/>
          <w:sz w:val="20"/>
          <w:szCs w:val="20"/>
        </w:rPr>
        <w:t xml:space="preserve"> in porabi sredstev.</w:t>
      </w:r>
    </w:p>
    <w:p w14:paraId="7137A381"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7F93E6D4" w14:textId="44696B4D" w:rsidR="00F1607D" w:rsidRPr="00E442E0"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Izvajalec mora naročniku oziroma njegovi pooblaščeni osebi, Računskemu sodišču RS, Ministrstvu za finance-Uradu RS za nadzor proračuna in organom Evropske unije (Evropska komisija; Evropsko računsko sodišče; OLAF) omogočiti vpogled v knjigovodske listine in ostalo dokumentacijo, ter omogočiti izvedbo preverjanja na kraju samem v času izvajanja </w:t>
      </w:r>
      <w:r w:rsidR="002B7035">
        <w:rPr>
          <w:rFonts w:ascii="Arial" w:hAnsi="Arial" w:cs="Arial"/>
          <w:sz w:val="20"/>
          <w:szCs w:val="20"/>
        </w:rPr>
        <w:t>operacije</w:t>
      </w:r>
      <w:r w:rsidRPr="00493C45">
        <w:rPr>
          <w:rFonts w:ascii="Arial" w:hAnsi="Arial" w:cs="Arial"/>
          <w:sz w:val="20"/>
          <w:szCs w:val="20"/>
        </w:rPr>
        <w:t xml:space="preserve"> in ves čas hranjenja </w:t>
      </w:r>
      <w:r w:rsidRPr="00E442E0">
        <w:rPr>
          <w:rFonts w:ascii="Arial" w:hAnsi="Arial" w:cs="Arial"/>
          <w:sz w:val="20"/>
          <w:szCs w:val="20"/>
        </w:rPr>
        <w:t>dokumentacije iz 2</w:t>
      </w:r>
      <w:r w:rsidR="009C4CA1" w:rsidRPr="00E442E0">
        <w:rPr>
          <w:rFonts w:ascii="Arial" w:hAnsi="Arial" w:cs="Arial"/>
          <w:sz w:val="20"/>
          <w:szCs w:val="20"/>
        </w:rPr>
        <w:t>9</w:t>
      </w:r>
      <w:r w:rsidRPr="00E442E0">
        <w:rPr>
          <w:rFonts w:ascii="Arial" w:hAnsi="Arial" w:cs="Arial"/>
          <w:sz w:val="20"/>
          <w:szCs w:val="20"/>
        </w:rPr>
        <w:t>. člena pogodbe.</w:t>
      </w:r>
    </w:p>
    <w:p w14:paraId="0B19ACE7" w14:textId="77777777" w:rsidR="00636D37" w:rsidRPr="00493C45" w:rsidRDefault="00636D37" w:rsidP="000D6748">
      <w:pPr>
        <w:autoSpaceDE w:val="0"/>
        <w:autoSpaceDN w:val="0"/>
        <w:adjustRightInd w:val="0"/>
        <w:spacing w:line="260" w:lineRule="exact"/>
        <w:jc w:val="both"/>
        <w:rPr>
          <w:rFonts w:ascii="Arial" w:hAnsi="Arial" w:cs="Arial"/>
          <w:sz w:val="20"/>
          <w:szCs w:val="20"/>
        </w:rPr>
      </w:pPr>
    </w:p>
    <w:p w14:paraId="165BF378" w14:textId="2321E89F"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V kolikor izvajalec ne omogoči izvajanja nadzora iz prvega odstavka tega člena, lahko naročnik odstopi od pogodbe. V takem primeru mu je izvajalec dolžan vrniti vsa prejeta sredstva z zakonskimi zamudnimi obrestmi od dneva prejema sredstev.</w:t>
      </w:r>
    </w:p>
    <w:p w14:paraId="4279EEAF" w14:textId="79F2F2C1" w:rsidR="00F1607D" w:rsidRPr="00C97A17" w:rsidRDefault="00F1607D" w:rsidP="000D6748">
      <w:pPr>
        <w:pStyle w:val="Odstavekseznama"/>
        <w:numPr>
          <w:ilvl w:val="0"/>
          <w:numId w:val="14"/>
        </w:numPr>
        <w:spacing w:line="260" w:lineRule="exact"/>
        <w:jc w:val="center"/>
        <w:rPr>
          <w:rFonts w:ascii="Arial" w:hAnsi="Arial" w:cs="Arial"/>
          <w:sz w:val="20"/>
          <w:szCs w:val="20"/>
        </w:rPr>
      </w:pPr>
      <w:r w:rsidRPr="00C97A17">
        <w:rPr>
          <w:rFonts w:ascii="Arial" w:hAnsi="Arial" w:cs="Arial"/>
          <w:sz w:val="20"/>
          <w:szCs w:val="20"/>
        </w:rPr>
        <w:lastRenderedPageBreak/>
        <w:t>člen</w:t>
      </w:r>
    </w:p>
    <w:p w14:paraId="5AC6807F" w14:textId="77777777" w:rsidR="00F1607D" w:rsidRPr="00493C45" w:rsidRDefault="00F1607D" w:rsidP="000D6748">
      <w:pPr>
        <w:tabs>
          <w:tab w:val="left" w:pos="1560"/>
        </w:tabs>
        <w:spacing w:line="260" w:lineRule="exact"/>
        <w:jc w:val="both"/>
        <w:rPr>
          <w:rFonts w:ascii="Arial" w:hAnsi="Arial" w:cs="Arial"/>
          <w:sz w:val="20"/>
          <w:szCs w:val="20"/>
        </w:rPr>
      </w:pPr>
    </w:p>
    <w:p w14:paraId="0C3C6893" w14:textId="4919A98B"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Izvajalec mora vzpostaviti ustrezen sistem knjiženja (ločeno glede na stroškovni nosilec </w:t>
      </w:r>
      <w:r w:rsidR="00CC1307">
        <w:rPr>
          <w:rFonts w:ascii="Arial" w:hAnsi="Arial" w:cs="Arial"/>
          <w:sz w:val="20"/>
          <w:szCs w:val="20"/>
        </w:rPr>
        <w:t>operacije</w:t>
      </w:r>
      <w:r w:rsidRPr="00493C45">
        <w:rPr>
          <w:rFonts w:ascii="Arial" w:hAnsi="Arial" w:cs="Arial"/>
          <w:sz w:val="20"/>
          <w:szCs w:val="20"/>
        </w:rPr>
        <w:t xml:space="preserve">), iz katerega bodo jasno razvidni stroški in transakcije, ki se nanašajo na </w:t>
      </w:r>
      <w:r w:rsidR="00CC1307">
        <w:rPr>
          <w:rFonts w:ascii="Arial" w:hAnsi="Arial" w:cs="Arial"/>
          <w:sz w:val="20"/>
          <w:szCs w:val="20"/>
        </w:rPr>
        <w:t>operacijo</w:t>
      </w:r>
      <w:r w:rsidRPr="00493C45">
        <w:rPr>
          <w:rFonts w:ascii="Arial" w:hAnsi="Arial" w:cs="Arial"/>
          <w:sz w:val="20"/>
          <w:szCs w:val="20"/>
        </w:rPr>
        <w:t xml:space="preserve"> oziroma, da bo jasna revizijska sled.</w:t>
      </w:r>
    </w:p>
    <w:p w14:paraId="04847A1E"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p>
    <w:p w14:paraId="3FAB9732" w14:textId="77777777" w:rsidR="00AF461A" w:rsidRPr="008C07CE" w:rsidRDefault="00AF461A" w:rsidP="000D6748">
      <w:pPr>
        <w:spacing w:line="260" w:lineRule="exact"/>
        <w:jc w:val="both"/>
        <w:rPr>
          <w:rFonts w:ascii="Arial" w:hAnsi="Arial" w:cs="Arial"/>
          <w:sz w:val="20"/>
          <w:szCs w:val="20"/>
        </w:rPr>
      </w:pPr>
      <w:r>
        <w:rPr>
          <w:rFonts w:ascii="Arial" w:hAnsi="Arial" w:cs="Arial"/>
          <w:sz w:val="20"/>
          <w:szCs w:val="20"/>
        </w:rPr>
        <w:t>Izvajalec</w:t>
      </w:r>
      <w:r w:rsidRPr="008C07CE">
        <w:rPr>
          <w:rFonts w:ascii="Arial" w:hAnsi="Arial" w:cs="Arial"/>
          <w:sz w:val="20"/>
          <w:szCs w:val="20"/>
        </w:rPr>
        <w:t xml:space="preserve">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34D43ACC" w14:textId="77777777" w:rsidR="00AF461A" w:rsidRPr="008C07CE" w:rsidRDefault="00AF461A" w:rsidP="000D6748">
      <w:pPr>
        <w:spacing w:line="260" w:lineRule="exact"/>
        <w:jc w:val="both"/>
        <w:rPr>
          <w:rFonts w:ascii="Arial" w:hAnsi="Arial" w:cs="Arial"/>
          <w:sz w:val="20"/>
          <w:szCs w:val="20"/>
        </w:rPr>
      </w:pPr>
    </w:p>
    <w:p w14:paraId="4CE07196" w14:textId="77777777" w:rsidR="00AF461A" w:rsidRPr="008C07CE" w:rsidRDefault="00AF461A" w:rsidP="000D6748">
      <w:pPr>
        <w:spacing w:line="260" w:lineRule="exact"/>
        <w:jc w:val="both"/>
        <w:rPr>
          <w:rFonts w:ascii="Arial" w:hAnsi="Arial" w:cs="Arial"/>
          <w:sz w:val="20"/>
          <w:szCs w:val="20"/>
        </w:rPr>
      </w:pPr>
      <w:r w:rsidRPr="004F6A85">
        <w:rPr>
          <w:rFonts w:ascii="Arial" w:hAnsi="Arial" w:cs="Arial"/>
          <w:sz w:val="20"/>
          <w:szCs w:val="20"/>
        </w:rPr>
        <w:t xml:space="preserve">Izvajalec mora zagotoviti dostopnost do vseh dokumentov, v zvezi s stroški in izdatki operacije, še najmanj 5 (pet) let od 31. decembra leta, v katerem je organ upravljanja ali posredniško telo pregledal zaključni </w:t>
      </w:r>
      <w:proofErr w:type="spellStart"/>
      <w:r w:rsidRPr="004F6A85">
        <w:rPr>
          <w:rFonts w:ascii="Arial" w:hAnsi="Arial" w:cs="Arial"/>
          <w:sz w:val="20"/>
          <w:szCs w:val="20"/>
        </w:rPr>
        <w:t>ZzI</w:t>
      </w:r>
      <w:proofErr w:type="spellEnd"/>
      <w:r w:rsidRPr="004F6A85">
        <w:rPr>
          <w:rFonts w:ascii="Arial" w:hAnsi="Arial" w:cs="Arial"/>
          <w:sz w:val="20"/>
          <w:szCs w:val="20"/>
        </w:rPr>
        <w:t xml:space="preserve"> ter izvedel izplačilo iz državnega proračuna.</w:t>
      </w:r>
      <w:r w:rsidRPr="008C07CE">
        <w:rPr>
          <w:rFonts w:ascii="Arial" w:hAnsi="Arial" w:cs="Arial"/>
          <w:sz w:val="20"/>
          <w:szCs w:val="20"/>
        </w:rPr>
        <w:t xml:space="preserve"> </w:t>
      </w:r>
    </w:p>
    <w:p w14:paraId="59725A49" w14:textId="77777777" w:rsidR="00AF461A" w:rsidRPr="008C07CE" w:rsidRDefault="00AF461A" w:rsidP="000D6748">
      <w:pPr>
        <w:spacing w:line="260" w:lineRule="exact"/>
        <w:jc w:val="both"/>
        <w:rPr>
          <w:rFonts w:ascii="Arial" w:hAnsi="Arial" w:cs="Arial"/>
          <w:sz w:val="20"/>
          <w:szCs w:val="20"/>
        </w:rPr>
      </w:pPr>
    </w:p>
    <w:p w14:paraId="12FE97B6" w14:textId="77777777" w:rsidR="00AF461A" w:rsidRPr="008C07CE" w:rsidRDefault="00AF461A" w:rsidP="000D6748">
      <w:pPr>
        <w:spacing w:line="260" w:lineRule="exact"/>
        <w:jc w:val="both"/>
        <w:rPr>
          <w:rFonts w:ascii="Arial" w:hAnsi="Arial" w:cs="Arial"/>
          <w:sz w:val="20"/>
          <w:szCs w:val="20"/>
        </w:rPr>
      </w:pPr>
      <w:r>
        <w:rPr>
          <w:rFonts w:ascii="Arial" w:hAnsi="Arial" w:cs="Arial"/>
          <w:sz w:val="20"/>
          <w:szCs w:val="20"/>
        </w:rPr>
        <w:t>Izvajalec mora</w:t>
      </w:r>
      <w:r w:rsidRPr="008C07CE">
        <w:rPr>
          <w:rFonts w:ascii="Arial" w:hAnsi="Arial" w:cs="Arial"/>
          <w:sz w:val="20"/>
          <w:szCs w:val="20"/>
        </w:rPr>
        <w:t xml:space="preserve"> hrani</w:t>
      </w:r>
      <w:r>
        <w:rPr>
          <w:rFonts w:ascii="Arial" w:hAnsi="Arial" w:cs="Arial"/>
          <w:sz w:val="20"/>
          <w:szCs w:val="20"/>
        </w:rPr>
        <w:t>ti</w:t>
      </w:r>
      <w:r w:rsidRPr="008C07CE">
        <w:rPr>
          <w:rFonts w:ascii="Arial" w:hAnsi="Arial" w:cs="Arial"/>
          <w:sz w:val="20"/>
          <w:szCs w:val="20"/>
        </w:rPr>
        <w:t xml:space="preserve"> izvirno dokumentacijo tudi v skladu s predpisi, ki urejajo hrambo dokumentarnega gradiva, tako, da upošteva tista pravila, ki so strožja oziroma, ki določajo daljše roke hrambe.</w:t>
      </w:r>
    </w:p>
    <w:p w14:paraId="4C0ED7E4" w14:textId="77777777" w:rsidR="00AF461A" w:rsidRPr="008C07CE" w:rsidRDefault="00AF461A" w:rsidP="000D6748">
      <w:pPr>
        <w:spacing w:line="260" w:lineRule="exact"/>
        <w:jc w:val="both"/>
        <w:rPr>
          <w:rFonts w:ascii="Arial" w:hAnsi="Arial" w:cs="Arial"/>
          <w:sz w:val="20"/>
          <w:szCs w:val="20"/>
        </w:rPr>
      </w:pPr>
    </w:p>
    <w:p w14:paraId="707D1733" w14:textId="77777777" w:rsidR="00AF461A" w:rsidRPr="008C07CE" w:rsidRDefault="00AF461A" w:rsidP="000D6748">
      <w:pPr>
        <w:spacing w:line="260" w:lineRule="exact"/>
        <w:jc w:val="both"/>
        <w:rPr>
          <w:rFonts w:ascii="Arial" w:hAnsi="Arial" w:cs="Arial"/>
          <w:sz w:val="20"/>
          <w:szCs w:val="20"/>
        </w:rPr>
      </w:pPr>
      <w:r w:rsidRPr="008C07CE">
        <w:rPr>
          <w:rFonts w:ascii="Arial" w:hAnsi="Arial" w:cs="Arial"/>
          <w:sz w:val="20"/>
          <w:szCs w:val="20"/>
        </w:rPr>
        <w:t xml:space="preserve">Za potrebe preverjanj in revizij mora biti zagotovljen vpogled v izvirno dokumentacijo. </w:t>
      </w:r>
    </w:p>
    <w:p w14:paraId="09EFE369" w14:textId="77777777" w:rsidR="00AF461A" w:rsidRPr="008C07CE" w:rsidRDefault="00AF461A" w:rsidP="000D6748">
      <w:pPr>
        <w:spacing w:line="260" w:lineRule="exact"/>
        <w:jc w:val="both"/>
        <w:rPr>
          <w:rFonts w:ascii="Arial" w:hAnsi="Arial" w:cs="Arial"/>
          <w:sz w:val="20"/>
          <w:szCs w:val="20"/>
        </w:rPr>
      </w:pPr>
    </w:p>
    <w:p w14:paraId="52F3EB91" w14:textId="77777777" w:rsidR="00AF461A" w:rsidRPr="000F58A7" w:rsidRDefault="00AF461A" w:rsidP="000D6748">
      <w:pPr>
        <w:spacing w:line="260" w:lineRule="exact"/>
        <w:jc w:val="both"/>
        <w:rPr>
          <w:rFonts w:ascii="Arial" w:hAnsi="Arial" w:cs="Arial"/>
          <w:sz w:val="20"/>
          <w:szCs w:val="20"/>
        </w:rPr>
      </w:pPr>
      <w:r w:rsidRPr="000F58A7">
        <w:rPr>
          <w:rFonts w:ascii="Arial" w:hAnsi="Arial" w:cs="Arial"/>
          <w:sz w:val="20"/>
          <w:szCs w:val="20"/>
        </w:rPr>
        <w:t>Hramba in obdelava evidenc morata biti v skladu z nacionalno zakonodajo o varstvu osebnih podatkov.</w:t>
      </w:r>
    </w:p>
    <w:p w14:paraId="72A0EAE5" w14:textId="77777777" w:rsidR="00AF461A" w:rsidRPr="008C07CE" w:rsidRDefault="00AF461A" w:rsidP="000D6748">
      <w:pPr>
        <w:spacing w:line="260" w:lineRule="exact"/>
        <w:jc w:val="both"/>
        <w:rPr>
          <w:rFonts w:ascii="Arial" w:hAnsi="Arial" w:cs="Arial"/>
          <w:sz w:val="20"/>
          <w:szCs w:val="20"/>
        </w:rPr>
      </w:pPr>
    </w:p>
    <w:p w14:paraId="22604F80" w14:textId="77777777" w:rsidR="00AF461A" w:rsidRPr="00E03CA2" w:rsidRDefault="00AF461A" w:rsidP="000D6748">
      <w:pPr>
        <w:tabs>
          <w:tab w:val="left" w:pos="1560"/>
        </w:tabs>
        <w:spacing w:line="260" w:lineRule="exact"/>
        <w:jc w:val="both"/>
        <w:rPr>
          <w:rFonts w:ascii="Arial" w:hAnsi="Arial" w:cs="Arial"/>
          <w:sz w:val="20"/>
          <w:szCs w:val="20"/>
        </w:rPr>
      </w:pPr>
      <w:r w:rsidRPr="00E03CA2">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E03CA2">
        <w:rPr>
          <w:rFonts w:ascii="Arial" w:hAnsi="Arial" w:cs="Arial"/>
          <w:i/>
          <w:sz w:val="20"/>
          <w:szCs w:val="20"/>
        </w:rPr>
        <w:t>/slednje upoštevati v primeru, če je prijavitelj mednarodna organizacija/.</w:t>
      </w:r>
    </w:p>
    <w:p w14:paraId="7E494137" w14:textId="77777777" w:rsidR="00F1607D" w:rsidRDefault="00F1607D" w:rsidP="000D6748">
      <w:pPr>
        <w:numPr>
          <w:ilvl w:val="12"/>
          <w:numId w:val="0"/>
        </w:numPr>
        <w:spacing w:line="260" w:lineRule="exact"/>
        <w:rPr>
          <w:rFonts w:ascii="Arial" w:hAnsi="Arial" w:cs="Arial"/>
          <w:sz w:val="20"/>
          <w:szCs w:val="20"/>
        </w:rPr>
      </w:pPr>
    </w:p>
    <w:p w14:paraId="2C1E30E4" w14:textId="77777777" w:rsidR="0001414E" w:rsidRPr="00493C45" w:rsidRDefault="0001414E" w:rsidP="000D6748">
      <w:pPr>
        <w:numPr>
          <w:ilvl w:val="12"/>
          <w:numId w:val="0"/>
        </w:numPr>
        <w:spacing w:line="260" w:lineRule="exact"/>
        <w:rPr>
          <w:rFonts w:ascii="Arial" w:hAnsi="Arial" w:cs="Arial"/>
          <w:sz w:val="20"/>
          <w:szCs w:val="20"/>
        </w:rPr>
      </w:pPr>
    </w:p>
    <w:p w14:paraId="5183CE39" w14:textId="16796213" w:rsidR="00F1607D" w:rsidRPr="00393446" w:rsidRDefault="00F1607D" w:rsidP="000D6748">
      <w:pPr>
        <w:pStyle w:val="Odstavekseznama"/>
        <w:numPr>
          <w:ilvl w:val="0"/>
          <w:numId w:val="14"/>
        </w:numPr>
        <w:spacing w:line="260" w:lineRule="exact"/>
        <w:jc w:val="center"/>
        <w:rPr>
          <w:rFonts w:ascii="Arial" w:hAnsi="Arial" w:cs="Arial"/>
          <w:sz w:val="20"/>
          <w:szCs w:val="20"/>
        </w:rPr>
      </w:pPr>
      <w:r w:rsidRPr="00393446">
        <w:rPr>
          <w:rFonts w:ascii="Arial" w:hAnsi="Arial" w:cs="Arial"/>
          <w:sz w:val="20"/>
          <w:szCs w:val="20"/>
        </w:rPr>
        <w:t>člen</w:t>
      </w:r>
    </w:p>
    <w:p w14:paraId="488B30BB" w14:textId="77777777" w:rsidR="00F1607D" w:rsidRPr="00493C45" w:rsidRDefault="00F1607D" w:rsidP="000D6748">
      <w:pPr>
        <w:spacing w:line="260" w:lineRule="exact"/>
        <w:jc w:val="center"/>
        <w:rPr>
          <w:rFonts w:ascii="Arial" w:hAnsi="Arial" w:cs="Arial"/>
          <w:b/>
          <w:sz w:val="20"/>
          <w:szCs w:val="20"/>
        </w:rPr>
      </w:pPr>
    </w:p>
    <w:p w14:paraId="1ED94F7A" w14:textId="77777777" w:rsidR="00F1607D" w:rsidRPr="00493C45" w:rsidRDefault="00F1607D" w:rsidP="000D6748">
      <w:pPr>
        <w:autoSpaceDE w:val="0"/>
        <w:autoSpaceDN w:val="0"/>
        <w:adjustRightInd w:val="0"/>
        <w:spacing w:line="260" w:lineRule="exact"/>
        <w:jc w:val="both"/>
        <w:rPr>
          <w:rFonts w:ascii="Arial" w:hAnsi="Arial" w:cs="Arial"/>
          <w:sz w:val="20"/>
          <w:szCs w:val="20"/>
        </w:rPr>
      </w:pPr>
      <w:r w:rsidRPr="00493C45">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11CAB11F" w14:textId="77777777" w:rsidR="00F1607D" w:rsidRPr="00493C45" w:rsidRDefault="00F1607D" w:rsidP="000D6748">
      <w:pPr>
        <w:tabs>
          <w:tab w:val="left" w:pos="1560"/>
        </w:tabs>
        <w:spacing w:line="260" w:lineRule="exact"/>
        <w:jc w:val="both"/>
        <w:rPr>
          <w:rFonts w:ascii="Arial" w:hAnsi="Arial" w:cs="Arial"/>
          <w:sz w:val="20"/>
          <w:szCs w:val="20"/>
        </w:rPr>
      </w:pPr>
    </w:p>
    <w:p w14:paraId="27F9B5C6"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31BF39A8"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pridobitev posla ali</w:t>
      </w:r>
    </w:p>
    <w:p w14:paraId="1013BBE0"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za sklenitev posla pod ugodnejšimi pogoji ali</w:t>
      </w:r>
    </w:p>
    <w:p w14:paraId="601B2BAF"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za opustitev dolžnega nadzora nad izvajanjem pogodbenih obveznosti ali</w:t>
      </w:r>
    </w:p>
    <w:p w14:paraId="0D67B1F8" w14:textId="77777777" w:rsidR="00F1607D" w:rsidRPr="00493C45" w:rsidRDefault="00F1607D" w:rsidP="000D6748">
      <w:pPr>
        <w:numPr>
          <w:ilvl w:val="0"/>
          <w:numId w:val="2"/>
        </w:numPr>
        <w:spacing w:line="260" w:lineRule="exact"/>
        <w:jc w:val="both"/>
        <w:rPr>
          <w:rFonts w:ascii="Arial" w:hAnsi="Arial" w:cs="Arial"/>
          <w:sz w:val="20"/>
          <w:szCs w:val="20"/>
        </w:rPr>
      </w:pPr>
      <w:r w:rsidRPr="00493C45">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E231EF4" w14:textId="77777777" w:rsidR="00F1607D" w:rsidRPr="00493C45" w:rsidRDefault="00F1607D" w:rsidP="000D6748">
      <w:pPr>
        <w:tabs>
          <w:tab w:val="left" w:pos="1560"/>
        </w:tabs>
        <w:spacing w:line="260" w:lineRule="exact"/>
        <w:jc w:val="both"/>
        <w:rPr>
          <w:rFonts w:ascii="Arial" w:hAnsi="Arial" w:cs="Arial"/>
          <w:sz w:val="20"/>
          <w:szCs w:val="20"/>
        </w:rPr>
      </w:pPr>
      <w:r w:rsidRPr="00493C45">
        <w:rPr>
          <w:rFonts w:ascii="Arial" w:hAnsi="Arial" w:cs="Arial"/>
          <w:sz w:val="20"/>
          <w:szCs w:val="20"/>
        </w:rPr>
        <w:t>nična, če pa pogodba še ni veljavna, se šteje, da pogodba ni bila sklenjena.</w:t>
      </w:r>
    </w:p>
    <w:p w14:paraId="046768C3" w14:textId="77777777" w:rsidR="00F1607D" w:rsidRDefault="00F1607D" w:rsidP="000D6748">
      <w:pPr>
        <w:tabs>
          <w:tab w:val="left" w:pos="1560"/>
        </w:tabs>
        <w:spacing w:line="260" w:lineRule="exact"/>
        <w:jc w:val="both"/>
        <w:rPr>
          <w:rFonts w:ascii="Arial" w:hAnsi="Arial" w:cs="Arial"/>
          <w:sz w:val="20"/>
          <w:szCs w:val="20"/>
        </w:rPr>
      </w:pPr>
    </w:p>
    <w:p w14:paraId="0E2AA675" w14:textId="77777777" w:rsidR="00F1607D" w:rsidRPr="00493C45" w:rsidRDefault="00F1607D" w:rsidP="000D6748">
      <w:pPr>
        <w:tabs>
          <w:tab w:val="left" w:pos="1560"/>
        </w:tabs>
        <w:spacing w:line="260" w:lineRule="exact"/>
        <w:jc w:val="both"/>
        <w:rPr>
          <w:rFonts w:ascii="Arial" w:hAnsi="Arial" w:cs="Arial"/>
          <w:sz w:val="20"/>
          <w:szCs w:val="20"/>
        </w:rPr>
      </w:pPr>
    </w:p>
    <w:p w14:paraId="15409107" w14:textId="616B605A" w:rsidR="00F1607D" w:rsidRPr="00E650E9" w:rsidRDefault="00F1607D" w:rsidP="000D6748">
      <w:pPr>
        <w:pStyle w:val="Odstavekseznama"/>
        <w:numPr>
          <w:ilvl w:val="0"/>
          <w:numId w:val="14"/>
        </w:numPr>
        <w:spacing w:line="260" w:lineRule="exact"/>
        <w:jc w:val="center"/>
        <w:rPr>
          <w:rFonts w:ascii="Arial" w:hAnsi="Arial" w:cs="Arial"/>
          <w:sz w:val="20"/>
          <w:szCs w:val="20"/>
        </w:rPr>
      </w:pPr>
      <w:r w:rsidRPr="00E650E9">
        <w:rPr>
          <w:rFonts w:ascii="Arial" w:hAnsi="Arial" w:cs="Arial"/>
          <w:sz w:val="20"/>
          <w:szCs w:val="20"/>
        </w:rPr>
        <w:t>člen</w:t>
      </w:r>
    </w:p>
    <w:p w14:paraId="690867B2" w14:textId="77777777" w:rsidR="00F1607D" w:rsidRPr="00493C45" w:rsidRDefault="00F1607D" w:rsidP="000D6748">
      <w:pPr>
        <w:spacing w:line="260" w:lineRule="exact"/>
        <w:rPr>
          <w:rFonts w:ascii="Arial" w:hAnsi="Arial" w:cs="Arial"/>
          <w:sz w:val="20"/>
          <w:szCs w:val="20"/>
        </w:rPr>
      </w:pPr>
    </w:p>
    <w:p w14:paraId="027F13AD"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lastRenderedPageBreak/>
        <w:t>Skrbnik pogodbe s strani naročnika je __________________; elektronski naslov: ________________.</w:t>
      </w:r>
    </w:p>
    <w:p w14:paraId="60227890" w14:textId="77777777" w:rsidR="00F1607D" w:rsidRPr="00493C45" w:rsidRDefault="00F1607D" w:rsidP="000D6748">
      <w:pPr>
        <w:spacing w:line="260" w:lineRule="exact"/>
        <w:jc w:val="both"/>
        <w:rPr>
          <w:rFonts w:ascii="Arial" w:hAnsi="Arial" w:cs="Arial"/>
          <w:sz w:val="20"/>
          <w:szCs w:val="20"/>
        </w:rPr>
      </w:pPr>
    </w:p>
    <w:p w14:paraId="2578064E"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Skrbnik pogodbe s strani izvajalca je ___________________; elektronski naslov: ________________.</w:t>
      </w:r>
    </w:p>
    <w:p w14:paraId="0896AE96" w14:textId="47DEE1E1" w:rsidR="00F1607D" w:rsidRDefault="00F1607D" w:rsidP="000D6748">
      <w:pPr>
        <w:spacing w:line="260" w:lineRule="exact"/>
        <w:rPr>
          <w:rFonts w:ascii="Arial" w:hAnsi="Arial" w:cs="Arial"/>
          <w:b/>
          <w:sz w:val="20"/>
          <w:szCs w:val="20"/>
        </w:rPr>
      </w:pPr>
    </w:p>
    <w:p w14:paraId="054F4278" w14:textId="77777777" w:rsidR="001A6EAC" w:rsidRPr="00970F94" w:rsidRDefault="001A6EAC" w:rsidP="000D6748">
      <w:pPr>
        <w:spacing w:line="260" w:lineRule="exact"/>
        <w:rPr>
          <w:rFonts w:ascii="Arial" w:hAnsi="Arial" w:cs="Arial"/>
          <w:sz w:val="20"/>
          <w:szCs w:val="20"/>
        </w:rPr>
      </w:pPr>
      <w:r w:rsidRPr="00970F94">
        <w:rPr>
          <w:rFonts w:ascii="Arial" w:hAnsi="Arial" w:cs="Arial"/>
          <w:sz w:val="20"/>
          <w:szCs w:val="20"/>
        </w:rPr>
        <w:t>Za spremembo skrbnikov iz tega člena ni potrebno skleniti aneksa k pogodbi. O spremembi se stranki pisno obvestita.</w:t>
      </w:r>
    </w:p>
    <w:p w14:paraId="4C8C4DD4" w14:textId="52BD7763" w:rsidR="001A6EAC" w:rsidRDefault="001A6EAC" w:rsidP="000D6748">
      <w:pPr>
        <w:spacing w:line="260" w:lineRule="exact"/>
        <w:rPr>
          <w:rFonts w:ascii="Arial" w:hAnsi="Arial" w:cs="Arial"/>
          <w:b/>
          <w:sz w:val="20"/>
          <w:szCs w:val="20"/>
        </w:rPr>
      </w:pPr>
    </w:p>
    <w:p w14:paraId="3CFA94A3" w14:textId="77777777" w:rsidR="007F0D82" w:rsidRDefault="007F0D82" w:rsidP="000D6748">
      <w:pPr>
        <w:spacing w:line="260" w:lineRule="exact"/>
        <w:rPr>
          <w:rFonts w:ascii="Arial" w:hAnsi="Arial" w:cs="Arial"/>
          <w:b/>
          <w:sz w:val="20"/>
          <w:szCs w:val="20"/>
        </w:rPr>
      </w:pPr>
    </w:p>
    <w:p w14:paraId="01826F35" w14:textId="77777777" w:rsidR="00F1607D" w:rsidRPr="00493C45" w:rsidRDefault="00F1607D" w:rsidP="000D6748">
      <w:pPr>
        <w:spacing w:line="260" w:lineRule="exact"/>
        <w:rPr>
          <w:rFonts w:ascii="Arial" w:hAnsi="Arial" w:cs="Arial"/>
          <w:b/>
          <w:sz w:val="20"/>
          <w:szCs w:val="20"/>
        </w:rPr>
      </w:pPr>
      <w:r w:rsidRPr="00493C45">
        <w:rPr>
          <w:rFonts w:ascii="Arial" w:hAnsi="Arial" w:cs="Arial"/>
          <w:b/>
          <w:sz w:val="20"/>
          <w:szCs w:val="20"/>
        </w:rPr>
        <w:t xml:space="preserve">Končne določbe </w:t>
      </w:r>
    </w:p>
    <w:p w14:paraId="03F0E287" w14:textId="77777777" w:rsidR="00F1607D" w:rsidRPr="00493C45" w:rsidRDefault="00F1607D" w:rsidP="000D6748">
      <w:pPr>
        <w:spacing w:line="260" w:lineRule="exact"/>
        <w:rPr>
          <w:rFonts w:ascii="Arial" w:hAnsi="Arial" w:cs="Arial"/>
          <w:b/>
          <w:sz w:val="20"/>
          <w:szCs w:val="20"/>
        </w:rPr>
      </w:pPr>
    </w:p>
    <w:p w14:paraId="4B2F1735" w14:textId="7168BEC2" w:rsidR="00F1607D" w:rsidRPr="000479FE" w:rsidRDefault="00F1607D" w:rsidP="000D6748">
      <w:pPr>
        <w:pStyle w:val="Odstavekseznama"/>
        <w:numPr>
          <w:ilvl w:val="0"/>
          <w:numId w:val="14"/>
        </w:numPr>
        <w:spacing w:line="260" w:lineRule="exact"/>
        <w:jc w:val="center"/>
        <w:rPr>
          <w:rFonts w:ascii="Arial" w:hAnsi="Arial" w:cs="Arial"/>
          <w:sz w:val="20"/>
          <w:szCs w:val="20"/>
        </w:rPr>
      </w:pPr>
      <w:r w:rsidRPr="000479FE">
        <w:rPr>
          <w:rFonts w:ascii="Arial" w:hAnsi="Arial" w:cs="Arial"/>
          <w:sz w:val="20"/>
          <w:szCs w:val="20"/>
        </w:rPr>
        <w:t>člen</w:t>
      </w:r>
    </w:p>
    <w:p w14:paraId="689A1A23" w14:textId="77777777" w:rsidR="00F1607D" w:rsidRPr="00493C45" w:rsidRDefault="00F1607D" w:rsidP="000D6748">
      <w:pPr>
        <w:spacing w:line="260" w:lineRule="exact"/>
        <w:jc w:val="both"/>
        <w:rPr>
          <w:rFonts w:ascii="Arial" w:hAnsi="Arial" w:cs="Arial"/>
          <w:bCs/>
          <w:sz w:val="20"/>
          <w:szCs w:val="20"/>
        </w:rPr>
      </w:pPr>
    </w:p>
    <w:p w14:paraId="7AE98F0C" w14:textId="77777777" w:rsidR="00F1607D" w:rsidRPr="00493C45" w:rsidRDefault="00F1607D" w:rsidP="000D6748">
      <w:pPr>
        <w:spacing w:line="260" w:lineRule="exact"/>
        <w:jc w:val="both"/>
        <w:rPr>
          <w:rFonts w:ascii="Arial" w:hAnsi="Arial" w:cs="Arial"/>
          <w:bCs/>
          <w:sz w:val="20"/>
          <w:szCs w:val="20"/>
        </w:rPr>
      </w:pPr>
      <w:r w:rsidRPr="00493C45">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D21B37F" w14:textId="1EF913B2" w:rsidR="00F1607D" w:rsidRDefault="00F1607D" w:rsidP="000D6748">
      <w:pPr>
        <w:spacing w:line="260" w:lineRule="exact"/>
        <w:jc w:val="both"/>
        <w:rPr>
          <w:rFonts w:ascii="Arial" w:hAnsi="Arial" w:cs="Arial"/>
          <w:bCs/>
          <w:sz w:val="20"/>
          <w:szCs w:val="20"/>
        </w:rPr>
      </w:pPr>
    </w:p>
    <w:p w14:paraId="547551B4" w14:textId="77777777" w:rsidR="00B70C93" w:rsidRPr="00493C45" w:rsidRDefault="00B70C93" w:rsidP="000D6748">
      <w:pPr>
        <w:spacing w:line="260" w:lineRule="exact"/>
        <w:jc w:val="both"/>
        <w:rPr>
          <w:rFonts w:ascii="Arial" w:hAnsi="Arial" w:cs="Arial"/>
          <w:bCs/>
          <w:sz w:val="20"/>
          <w:szCs w:val="20"/>
        </w:rPr>
      </w:pPr>
    </w:p>
    <w:p w14:paraId="40EFFDF5" w14:textId="67A5A1F3" w:rsidR="00F1607D" w:rsidRPr="00460452" w:rsidRDefault="00F1607D" w:rsidP="000D6748">
      <w:pPr>
        <w:pStyle w:val="Odstavekseznama"/>
        <w:numPr>
          <w:ilvl w:val="0"/>
          <w:numId w:val="14"/>
        </w:numPr>
        <w:spacing w:line="260" w:lineRule="exact"/>
        <w:jc w:val="center"/>
        <w:rPr>
          <w:rFonts w:ascii="Arial" w:hAnsi="Arial" w:cs="Arial"/>
          <w:sz w:val="20"/>
          <w:szCs w:val="20"/>
        </w:rPr>
      </w:pPr>
      <w:r w:rsidRPr="00460452">
        <w:rPr>
          <w:rFonts w:ascii="Arial" w:hAnsi="Arial" w:cs="Arial"/>
          <w:sz w:val="20"/>
          <w:szCs w:val="20"/>
        </w:rPr>
        <w:t>člen</w:t>
      </w:r>
    </w:p>
    <w:p w14:paraId="51EE6C5B" w14:textId="77777777" w:rsidR="00F1607D" w:rsidRPr="00493C45" w:rsidRDefault="00F1607D" w:rsidP="000D6748">
      <w:pPr>
        <w:spacing w:line="260" w:lineRule="exact"/>
        <w:jc w:val="both"/>
        <w:rPr>
          <w:rFonts w:ascii="Arial" w:hAnsi="Arial" w:cs="Arial"/>
          <w:bCs/>
          <w:sz w:val="20"/>
          <w:szCs w:val="20"/>
        </w:rPr>
      </w:pPr>
    </w:p>
    <w:p w14:paraId="42BFBC6B" w14:textId="44F3034C" w:rsidR="00F1607D" w:rsidRDefault="00F1607D" w:rsidP="000D6748">
      <w:pPr>
        <w:spacing w:line="260" w:lineRule="exact"/>
        <w:jc w:val="both"/>
        <w:rPr>
          <w:rFonts w:ascii="Arial" w:hAnsi="Arial" w:cs="Arial"/>
          <w:bCs/>
          <w:sz w:val="20"/>
          <w:szCs w:val="20"/>
        </w:rPr>
      </w:pPr>
      <w:r w:rsidRPr="00493C45">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39D24683" w14:textId="52E7E981" w:rsidR="0017731C" w:rsidRDefault="0017731C" w:rsidP="000D6748">
      <w:pPr>
        <w:spacing w:line="260" w:lineRule="exact"/>
        <w:jc w:val="both"/>
        <w:rPr>
          <w:rFonts w:ascii="Arial" w:hAnsi="Arial" w:cs="Arial"/>
          <w:bCs/>
          <w:sz w:val="20"/>
          <w:szCs w:val="20"/>
        </w:rPr>
      </w:pPr>
    </w:p>
    <w:p w14:paraId="25F5D281" w14:textId="77777777" w:rsidR="0017731C" w:rsidRPr="00493C45" w:rsidRDefault="0017731C" w:rsidP="000D6748">
      <w:pPr>
        <w:spacing w:line="260" w:lineRule="exact"/>
        <w:jc w:val="both"/>
        <w:rPr>
          <w:rFonts w:ascii="Arial" w:hAnsi="Arial" w:cs="Arial"/>
          <w:bCs/>
          <w:sz w:val="20"/>
          <w:szCs w:val="20"/>
        </w:rPr>
      </w:pPr>
    </w:p>
    <w:p w14:paraId="34F441A0" w14:textId="3E51938C" w:rsidR="00F1607D" w:rsidRPr="00460452" w:rsidRDefault="00F1607D" w:rsidP="000D6748">
      <w:pPr>
        <w:pStyle w:val="Odstavekseznama"/>
        <w:numPr>
          <w:ilvl w:val="0"/>
          <w:numId w:val="14"/>
        </w:numPr>
        <w:spacing w:line="260" w:lineRule="exact"/>
        <w:jc w:val="center"/>
        <w:rPr>
          <w:rFonts w:ascii="Arial" w:hAnsi="Arial" w:cs="Arial"/>
          <w:sz w:val="20"/>
          <w:szCs w:val="20"/>
        </w:rPr>
      </w:pPr>
      <w:r w:rsidRPr="00460452">
        <w:rPr>
          <w:rFonts w:ascii="Arial" w:hAnsi="Arial" w:cs="Arial"/>
          <w:sz w:val="20"/>
          <w:szCs w:val="20"/>
        </w:rPr>
        <w:t>člen</w:t>
      </w:r>
    </w:p>
    <w:p w14:paraId="198656E4" w14:textId="77777777" w:rsidR="00F1607D" w:rsidRPr="00493C45" w:rsidRDefault="00F1607D" w:rsidP="000D6748">
      <w:pPr>
        <w:spacing w:line="260" w:lineRule="exact"/>
        <w:jc w:val="both"/>
        <w:rPr>
          <w:rFonts w:ascii="Arial" w:hAnsi="Arial" w:cs="Arial"/>
          <w:bCs/>
          <w:sz w:val="20"/>
          <w:szCs w:val="20"/>
        </w:rPr>
      </w:pPr>
    </w:p>
    <w:p w14:paraId="51C03268" w14:textId="729F618F" w:rsidR="00F1607D" w:rsidRPr="00493C45" w:rsidRDefault="00F1607D" w:rsidP="000D6748">
      <w:pPr>
        <w:spacing w:line="260" w:lineRule="exact"/>
        <w:jc w:val="both"/>
        <w:rPr>
          <w:rFonts w:ascii="Arial" w:hAnsi="Arial" w:cs="Arial"/>
          <w:bCs/>
          <w:sz w:val="20"/>
          <w:szCs w:val="20"/>
        </w:rPr>
      </w:pPr>
      <w:r w:rsidRPr="00493C45">
        <w:rPr>
          <w:rFonts w:ascii="Arial" w:hAnsi="Arial" w:cs="Arial"/>
          <w:bCs/>
          <w:sz w:val="20"/>
          <w:szCs w:val="20"/>
        </w:rPr>
        <w:t>Vse morebitne spore</w:t>
      </w:r>
      <w:r w:rsidR="006A2854">
        <w:rPr>
          <w:rFonts w:ascii="Arial" w:hAnsi="Arial" w:cs="Arial"/>
          <w:bCs/>
          <w:sz w:val="20"/>
          <w:szCs w:val="20"/>
        </w:rPr>
        <w:t xml:space="preserve"> povezane s </w:t>
      </w:r>
      <w:r w:rsidRPr="00493C45">
        <w:rPr>
          <w:rFonts w:ascii="Arial" w:hAnsi="Arial" w:cs="Arial"/>
          <w:bCs/>
          <w:sz w:val="20"/>
          <w:szCs w:val="20"/>
        </w:rPr>
        <w:t>t</w:t>
      </w:r>
      <w:r w:rsidR="006A2854">
        <w:rPr>
          <w:rFonts w:ascii="Arial" w:hAnsi="Arial" w:cs="Arial"/>
          <w:bCs/>
          <w:sz w:val="20"/>
          <w:szCs w:val="20"/>
        </w:rPr>
        <w:t>o</w:t>
      </w:r>
      <w:r w:rsidRPr="00493C45">
        <w:rPr>
          <w:rFonts w:ascii="Arial" w:hAnsi="Arial" w:cs="Arial"/>
          <w:bCs/>
          <w:sz w:val="20"/>
          <w:szCs w:val="20"/>
        </w:rPr>
        <w:t xml:space="preserve"> pogodb</w:t>
      </w:r>
      <w:r w:rsidR="006A2854">
        <w:rPr>
          <w:rFonts w:ascii="Arial" w:hAnsi="Arial" w:cs="Arial"/>
          <w:bCs/>
          <w:sz w:val="20"/>
          <w:szCs w:val="20"/>
        </w:rPr>
        <w:t>o, njeno sklenitvijo in veljavnostjo</w:t>
      </w:r>
      <w:r w:rsidRPr="00493C45">
        <w:rPr>
          <w:rFonts w:ascii="Arial" w:hAnsi="Arial" w:cs="Arial"/>
          <w:bCs/>
          <w:sz w:val="20"/>
          <w:szCs w:val="20"/>
        </w:rPr>
        <w:t xml:space="preserve"> bosta pogodbeni stranki reševali sporazumno, sicer je pristojno stvarno pristojno sodišče v Ljubljani. </w:t>
      </w:r>
    </w:p>
    <w:p w14:paraId="555AA7DB" w14:textId="1B5CF425" w:rsidR="00F1607D" w:rsidRDefault="00F1607D" w:rsidP="000D6748">
      <w:pPr>
        <w:spacing w:line="260" w:lineRule="exact"/>
        <w:jc w:val="both"/>
        <w:rPr>
          <w:rFonts w:ascii="Arial" w:hAnsi="Arial" w:cs="Arial"/>
          <w:bCs/>
          <w:sz w:val="20"/>
          <w:szCs w:val="20"/>
        </w:rPr>
      </w:pPr>
    </w:p>
    <w:p w14:paraId="580EF25A" w14:textId="77777777" w:rsidR="00F54CA5" w:rsidRDefault="00F54CA5" w:rsidP="000D6748">
      <w:pPr>
        <w:spacing w:line="260" w:lineRule="exact"/>
        <w:jc w:val="both"/>
        <w:rPr>
          <w:rFonts w:ascii="Arial" w:hAnsi="Arial" w:cs="Arial"/>
          <w:bCs/>
          <w:sz w:val="20"/>
          <w:szCs w:val="20"/>
        </w:rPr>
      </w:pPr>
    </w:p>
    <w:p w14:paraId="11E661DD" w14:textId="0E7C8C26" w:rsidR="00F1607D" w:rsidRPr="00A75FD5" w:rsidRDefault="00F1607D" w:rsidP="000D6748">
      <w:pPr>
        <w:pStyle w:val="Odstavekseznama"/>
        <w:numPr>
          <w:ilvl w:val="0"/>
          <w:numId w:val="14"/>
        </w:numPr>
        <w:spacing w:line="260" w:lineRule="exact"/>
        <w:jc w:val="center"/>
        <w:rPr>
          <w:rFonts w:ascii="Arial" w:hAnsi="Arial" w:cs="Arial"/>
          <w:sz w:val="20"/>
          <w:szCs w:val="20"/>
        </w:rPr>
      </w:pPr>
      <w:r w:rsidRPr="00A75FD5">
        <w:rPr>
          <w:rFonts w:ascii="Arial" w:hAnsi="Arial" w:cs="Arial"/>
          <w:sz w:val="20"/>
          <w:szCs w:val="20"/>
        </w:rPr>
        <w:t>člen</w:t>
      </w:r>
    </w:p>
    <w:p w14:paraId="4E4524F0" w14:textId="77777777" w:rsidR="00F1607D" w:rsidRPr="00493C45" w:rsidRDefault="00F1607D" w:rsidP="000D6748">
      <w:pPr>
        <w:spacing w:line="260" w:lineRule="exact"/>
        <w:jc w:val="both"/>
        <w:rPr>
          <w:rFonts w:ascii="Arial" w:hAnsi="Arial" w:cs="Arial"/>
          <w:bCs/>
          <w:sz w:val="20"/>
          <w:szCs w:val="20"/>
        </w:rPr>
      </w:pPr>
    </w:p>
    <w:p w14:paraId="4DA6FA3B" w14:textId="77777777" w:rsidR="00F1607D" w:rsidRPr="00493C45" w:rsidRDefault="00F1607D" w:rsidP="000D6748">
      <w:pPr>
        <w:spacing w:line="260" w:lineRule="exact"/>
        <w:jc w:val="both"/>
        <w:rPr>
          <w:rFonts w:ascii="Arial" w:hAnsi="Arial" w:cs="Arial"/>
          <w:bCs/>
          <w:sz w:val="20"/>
          <w:szCs w:val="20"/>
        </w:rPr>
      </w:pPr>
      <w:r w:rsidRPr="00493C45">
        <w:rPr>
          <w:rFonts w:ascii="Arial" w:hAnsi="Arial" w:cs="Arial"/>
          <w:bCs/>
          <w:sz w:val="20"/>
          <w:szCs w:val="20"/>
        </w:rPr>
        <w:t>Pogodba je sestavljena v treh enakih izvodih, od katerih prejme naročnik dva izvoda, izvajalec pa enega.</w:t>
      </w:r>
    </w:p>
    <w:p w14:paraId="085068F8" w14:textId="51A4CF7B" w:rsidR="001C481F" w:rsidRDefault="001C481F" w:rsidP="000D6748">
      <w:pPr>
        <w:spacing w:line="260" w:lineRule="exact"/>
        <w:jc w:val="both"/>
        <w:rPr>
          <w:rFonts w:ascii="Arial" w:hAnsi="Arial" w:cs="Arial"/>
          <w:bCs/>
          <w:sz w:val="20"/>
          <w:szCs w:val="20"/>
        </w:rPr>
      </w:pPr>
    </w:p>
    <w:p w14:paraId="3AB87814" w14:textId="77777777" w:rsidR="00F726F2" w:rsidRPr="00493C45" w:rsidRDefault="00F726F2" w:rsidP="000D6748">
      <w:pPr>
        <w:spacing w:line="260" w:lineRule="exact"/>
        <w:jc w:val="both"/>
        <w:rPr>
          <w:rFonts w:ascii="Arial" w:hAnsi="Arial" w:cs="Arial"/>
          <w:bCs/>
          <w:sz w:val="20"/>
          <w:szCs w:val="20"/>
        </w:rPr>
      </w:pPr>
    </w:p>
    <w:p w14:paraId="4F2775E9" w14:textId="77777777" w:rsidR="00F1607D" w:rsidRPr="00493C45" w:rsidRDefault="00F1607D" w:rsidP="000D6748">
      <w:pPr>
        <w:spacing w:line="260" w:lineRule="exact"/>
        <w:jc w:val="both"/>
        <w:rPr>
          <w:rFonts w:ascii="Arial" w:hAnsi="Arial" w:cs="Arial"/>
          <w:b/>
          <w:bCs/>
          <w:iCs/>
          <w:sz w:val="20"/>
          <w:szCs w:val="20"/>
        </w:rPr>
      </w:pPr>
      <w:r w:rsidRPr="00493C45">
        <w:rPr>
          <w:rFonts w:ascii="Arial" w:hAnsi="Arial" w:cs="Arial"/>
          <w:b/>
          <w:bCs/>
          <w:sz w:val="20"/>
          <w:szCs w:val="20"/>
        </w:rPr>
        <w:t xml:space="preserve">Trajanje </w:t>
      </w:r>
      <w:r w:rsidRPr="00493C45">
        <w:rPr>
          <w:rFonts w:ascii="Arial" w:hAnsi="Arial" w:cs="Arial"/>
          <w:b/>
          <w:bCs/>
          <w:iCs/>
          <w:sz w:val="20"/>
          <w:szCs w:val="20"/>
        </w:rPr>
        <w:t xml:space="preserve">pogodbe </w:t>
      </w:r>
    </w:p>
    <w:p w14:paraId="37E34782" w14:textId="77777777" w:rsidR="00F1607D" w:rsidRPr="00493C45" w:rsidRDefault="00F1607D" w:rsidP="000D6748">
      <w:pPr>
        <w:spacing w:line="260" w:lineRule="exact"/>
        <w:jc w:val="both"/>
        <w:rPr>
          <w:rFonts w:ascii="Arial" w:hAnsi="Arial" w:cs="Arial"/>
          <w:b/>
          <w:bCs/>
          <w:iCs/>
          <w:sz w:val="20"/>
          <w:szCs w:val="20"/>
        </w:rPr>
      </w:pPr>
    </w:p>
    <w:p w14:paraId="253B143B" w14:textId="1E9E3A9D" w:rsidR="00F1607D" w:rsidRPr="00A75FD5" w:rsidRDefault="00F1607D" w:rsidP="000D6748">
      <w:pPr>
        <w:pStyle w:val="Odstavekseznama"/>
        <w:numPr>
          <w:ilvl w:val="0"/>
          <w:numId w:val="14"/>
        </w:numPr>
        <w:spacing w:line="260" w:lineRule="exact"/>
        <w:jc w:val="center"/>
        <w:rPr>
          <w:rFonts w:ascii="Arial" w:hAnsi="Arial" w:cs="Arial"/>
          <w:sz w:val="20"/>
          <w:szCs w:val="20"/>
        </w:rPr>
      </w:pPr>
      <w:r w:rsidRPr="00A75FD5">
        <w:rPr>
          <w:rFonts w:ascii="Arial" w:hAnsi="Arial" w:cs="Arial"/>
          <w:sz w:val="20"/>
          <w:szCs w:val="20"/>
        </w:rPr>
        <w:t>člen</w:t>
      </w:r>
    </w:p>
    <w:p w14:paraId="6683D247" w14:textId="77777777" w:rsidR="00F1607D" w:rsidRPr="00493C45" w:rsidRDefault="00F1607D" w:rsidP="000D6748">
      <w:pPr>
        <w:spacing w:line="260" w:lineRule="exact"/>
        <w:jc w:val="both"/>
        <w:rPr>
          <w:rFonts w:ascii="Arial" w:hAnsi="Arial" w:cs="Arial"/>
          <w:bCs/>
          <w:sz w:val="20"/>
          <w:szCs w:val="20"/>
        </w:rPr>
      </w:pPr>
    </w:p>
    <w:p w14:paraId="6A26EC7F" w14:textId="62110004" w:rsidR="00F1607D" w:rsidRPr="00493C45" w:rsidRDefault="00F1607D" w:rsidP="000D6748">
      <w:pPr>
        <w:keepNext/>
        <w:tabs>
          <w:tab w:val="left" w:pos="7088"/>
        </w:tabs>
        <w:spacing w:line="260" w:lineRule="exact"/>
        <w:jc w:val="both"/>
        <w:rPr>
          <w:rFonts w:ascii="Arial" w:hAnsi="Arial" w:cs="Arial"/>
          <w:sz w:val="20"/>
          <w:szCs w:val="20"/>
        </w:rPr>
      </w:pPr>
      <w:r w:rsidRPr="00493C45">
        <w:rPr>
          <w:rFonts w:ascii="Arial" w:hAnsi="Arial" w:cs="Arial"/>
          <w:sz w:val="20"/>
          <w:szCs w:val="20"/>
        </w:rPr>
        <w:t>Pogodba je sklenjena in prične veljati z dnem podpisa obeh pogodbenih strank</w:t>
      </w:r>
      <w:r w:rsidR="00A266CD">
        <w:rPr>
          <w:rFonts w:ascii="Arial" w:hAnsi="Arial" w:cs="Arial"/>
          <w:sz w:val="20"/>
          <w:szCs w:val="20"/>
        </w:rPr>
        <w:t>.</w:t>
      </w:r>
      <w:r w:rsidRPr="00493C45">
        <w:rPr>
          <w:rFonts w:ascii="Arial" w:hAnsi="Arial" w:cs="Arial"/>
          <w:sz w:val="20"/>
          <w:szCs w:val="20"/>
        </w:rPr>
        <w:t xml:space="preserve"> </w:t>
      </w:r>
    </w:p>
    <w:p w14:paraId="2E15D59A" w14:textId="77777777" w:rsidR="00F1607D" w:rsidRPr="00493C45" w:rsidRDefault="00F1607D" w:rsidP="000D6748">
      <w:pPr>
        <w:spacing w:line="260" w:lineRule="exact"/>
        <w:jc w:val="both"/>
        <w:rPr>
          <w:rFonts w:ascii="Arial" w:hAnsi="Arial" w:cs="Arial"/>
          <w:bCs/>
          <w:sz w:val="20"/>
          <w:szCs w:val="20"/>
        </w:rPr>
      </w:pPr>
    </w:p>
    <w:p w14:paraId="16B04160"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 xml:space="preserve">......……..., dne  _________               </w:t>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t>Ljubljana, dne _________</w:t>
      </w:r>
    </w:p>
    <w:p w14:paraId="02C8BDD8" w14:textId="77777777" w:rsidR="00F1607D" w:rsidRPr="00493C45" w:rsidRDefault="00F1607D" w:rsidP="000D6748">
      <w:pPr>
        <w:spacing w:line="260" w:lineRule="exact"/>
        <w:jc w:val="both"/>
        <w:rPr>
          <w:rFonts w:ascii="Arial" w:hAnsi="Arial" w:cs="Arial"/>
          <w:sz w:val="20"/>
          <w:szCs w:val="20"/>
        </w:rPr>
      </w:pPr>
    </w:p>
    <w:p w14:paraId="6A27C342" w14:textId="77777777" w:rsidR="00F1607D" w:rsidRPr="00493C45" w:rsidRDefault="00F1607D" w:rsidP="000D6748">
      <w:pPr>
        <w:spacing w:line="260" w:lineRule="exact"/>
        <w:jc w:val="both"/>
        <w:rPr>
          <w:rFonts w:ascii="Arial" w:hAnsi="Arial" w:cs="Arial"/>
          <w:sz w:val="20"/>
          <w:szCs w:val="20"/>
        </w:rPr>
      </w:pPr>
    </w:p>
    <w:p w14:paraId="127AB93C" w14:textId="77777777" w:rsidR="00F1607D" w:rsidRPr="00493C45" w:rsidRDefault="00F1607D" w:rsidP="000D6748">
      <w:pPr>
        <w:spacing w:line="260" w:lineRule="exact"/>
        <w:jc w:val="both"/>
        <w:rPr>
          <w:rFonts w:ascii="Arial" w:hAnsi="Arial" w:cs="Arial"/>
          <w:sz w:val="20"/>
          <w:szCs w:val="20"/>
        </w:rPr>
      </w:pPr>
    </w:p>
    <w:p w14:paraId="0920FFC0"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 xml:space="preserve">Izvajalec:                     </w:t>
      </w:r>
      <w:r w:rsidRPr="00493C45">
        <w:rPr>
          <w:rFonts w:ascii="Arial" w:hAnsi="Arial" w:cs="Arial"/>
          <w:sz w:val="20"/>
          <w:szCs w:val="20"/>
        </w:rPr>
        <w:tab/>
      </w:r>
      <w:r w:rsidRPr="00493C45">
        <w:rPr>
          <w:rFonts w:ascii="Arial" w:hAnsi="Arial" w:cs="Arial"/>
          <w:sz w:val="20"/>
          <w:szCs w:val="20"/>
        </w:rPr>
        <w:tab/>
        <w:t xml:space="preserve">      </w:t>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t>Naročnik:</w:t>
      </w:r>
    </w:p>
    <w:p w14:paraId="52003121" w14:textId="77777777" w:rsidR="00F1607D" w:rsidRPr="00493C45" w:rsidRDefault="00F1607D" w:rsidP="000D6748">
      <w:pPr>
        <w:spacing w:line="260" w:lineRule="exact"/>
        <w:jc w:val="both"/>
        <w:rPr>
          <w:rFonts w:ascii="Arial" w:hAnsi="Arial" w:cs="Arial"/>
          <w:sz w:val="20"/>
          <w:szCs w:val="20"/>
        </w:rPr>
      </w:pPr>
    </w:p>
    <w:p w14:paraId="6C69AAA8"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w:t>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t>REPUBLIKA SLOVENIJA</w:t>
      </w:r>
    </w:p>
    <w:p w14:paraId="2CC4EFE9"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 xml:space="preserve"> (naziv)            </w:t>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t xml:space="preserve">MINISTRSTVO ZA NOTRANJE ZADEVE </w:t>
      </w:r>
    </w:p>
    <w:p w14:paraId="1A34814F"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lastRenderedPageBreak/>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t>POLICIJA</w:t>
      </w:r>
    </w:p>
    <w:p w14:paraId="6B5167FF"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r>
      <w:r w:rsidRPr="00493C45">
        <w:rPr>
          <w:rFonts w:ascii="Arial" w:hAnsi="Arial" w:cs="Arial"/>
          <w:sz w:val="20"/>
          <w:szCs w:val="20"/>
        </w:rPr>
        <w:tab/>
        <w:t xml:space="preserve">           </w:t>
      </w:r>
    </w:p>
    <w:p w14:paraId="2D0F9999"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 xml:space="preserve">...………………........……                            </w:t>
      </w:r>
      <w:r w:rsidRPr="00493C45">
        <w:rPr>
          <w:rFonts w:ascii="Arial" w:hAnsi="Arial" w:cs="Arial"/>
          <w:sz w:val="20"/>
          <w:szCs w:val="20"/>
        </w:rPr>
        <w:tab/>
      </w:r>
      <w:r w:rsidRPr="00493C45">
        <w:rPr>
          <w:rFonts w:ascii="Arial" w:hAnsi="Arial" w:cs="Arial"/>
          <w:sz w:val="20"/>
          <w:szCs w:val="20"/>
        </w:rPr>
        <w:tab/>
        <w:t>………..………………………..</w:t>
      </w:r>
      <w:r w:rsidRPr="00493C45">
        <w:rPr>
          <w:rFonts w:ascii="Arial" w:hAnsi="Arial" w:cs="Arial"/>
          <w:sz w:val="20"/>
          <w:szCs w:val="20"/>
        </w:rPr>
        <w:tab/>
        <w:t xml:space="preserve">       </w:t>
      </w:r>
    </w:p>
    <w:p w14:paraId="4A845514"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 xml:space="preserve">(ime in priimek podpisnika)                           </w:t>
      </w:r>
      <w:r w:rsidRPr="00493C45">
        <w:rPr>
          <w:rFonts w:ascii="Arial" w:hAnsi="Arial" w:cs="Arial"/>
          <w:sz w:val="20"/>
          <w:szCs w:val="20"/>
        </w:rPr>
        <w:tab/>
      </w:r>
      <w:r w:rsidRPr="00493C45">
        <w:rPr>
          <w:rFonts w:ascii="Arial" w:hAnsi="Arial" w:cs="Arial"/>
          <w:sz w:val="20"/>
          <w:szCs w:val="20"/>
        </w:rPr>
        <w:tab/>
        <w:t>(ime in priimek podpisnika)</w:t>
      </w:r>
    </w:p>
    <w:p w14:paraId="51C0B994" w14:textId="77777777" w:rsidR="00F1607D" w:rsidRPr="00493C45" w:rsidRDefault="00F1607D" w:rsidP="000D6748">
      <w:pPr>
        <w:spacing w:line="260" w:lineRule="exact"/>
        <w:jc w:val="both"/>
        <w:rPr>
          <w:rFonts w:ascii="Arial" w:hAnsi="Arial" w:cs="Arial"/>
          <w:sz w:val="20"/>
          <w:szCs w:val="20"/>
        </w:rPr>
      </w:pPr>
    </w:p>
    <w:p w14:paraId="699C5062" w14:textId="77777777" w:rsidR="00F1607D" w:rsidRPr="00493C45" w:rsidRDefault="00F1607D" w:rsidP="000D6748">
      <w:pPr>
        <w:spacing w:line="260" w:lineRule="exact"/>
        <w:jc w:val="both"/>
        <w:rPr>
          <w:rFonts w:ascii="Arial" w:hAnsi="Arial" w:cs="Arial"/>
          <w:sz w:val="20"/>
          <w:szCs w:val="20"/>
        </w:rPr>
      </w:pPr>
      <w:r w:rsidRPr="00493C45">
        <w:rPr>
          <w:rFonts w:ascii="Arial" w:hAnsi="Arial" w:cs="Arial"/>
          <w:sz w:val="20"/>
          <w:szCs w:val="20"/>
        </w:rPr>
        <w:t xml:space="preserve">……………………………                           </w:t>
      </w:r>
      <w:r w:rsidRPr="00493C45">
        <w:rPr>
          <w:rFonts w:ascii="Arial" w:hAnsi="Arial" w:cs="Arial"/>
          <w:sz w:val="20"/>
          <w:szCs w:val="20"/>
        </w:rPr>
        <w:tab/>
      </w:r>
      <w:r w:rsidRPr="00493C45">
        <w:rPr>
          <w:rFonts w:ascii="Arial" w:hAnsi="Arial" w:cs="Arial"/>
          <w:sz w:val="20"/>
          <w:szCs w:val="20"/>
        </w:rPr>
        <w:tab/>
        <w:t>………………………………………..</w:t>
      </w:r>
    </w:p>
    <w:p w14:paraId="2CC4B5D7" w14:textId="77777777" w:rsidR="00F1607D" w:rsidRPr="00493C45" w:rsidRDefault="00F1607D" w:rsidP="000D6748">
      <w:pPr>
        <w:spacing w:line="260" w:lineRule="exact"/>
        <w:rPr>
          <w:rFonts w:ascii="Arial" w:hAnsi="Arial" w:cs="Arial"/>
          <w:sz w:val="20"/>
          <w:szCs w:val="20"/>
        </w:rPr>
      </w:pPr>
      <w:r w:rsidRPr="00493C45">
        <w:rPr>
          <w:rFonts w:ascii="Arial" w:hAnsi="Arial" w:cs="Arial"/>
          <w:sz w:val="20"/>
          <w:szCs w:val="20"/>
        </w:rPr>
        <w:t xml:space="preserve">(naziv podpisnika)                                         </w:t>
      </w:r>
      <w:r w:rsidRPr="00493C45">
        <w:rPr>
          <w:rFonts w:ascii="Arial" w:hAnsi="Arial" w:cs="Arial"/>
          <w:sz w:val="20"/>
          <w:szCs w:val="20"/>
        </w:rPr>
        <w:tab/>
      </w:r>
      <w:r w:rsidRPr="00493C45">
        <w:rPr>
          <w:rFonts w:ascii="Arial" w:hAnsi="Arial" w:cs="Arial"/>
          <w:sz w:val="20"/>
          <w:szCs w:val="20"/>
        </w:rPr>
        <w:tab/>
        <w:t>(naziv podpisnika)</w:t>
      </w:r>
    </w:p>
    <w:p w14:paraId="09E4EE54" w14:textId="77777777" w:rsidR="00895224" w:rsidRDefault="00895224" w:rsidP="000D6748">
      <w:pPr>
        <w:spacing w:line="260" w:lineRule="exact"/>
      </w:pPr>
      <w:bookmarkStart w:id="5" w:name="_GoBack"/>
      <w:bookmarkEnd w:id="5"/>
    </w:p>
    <w:sectPr w:rsidR="00895224" w:rsidSect="00895224">
      <w:footerReference w:type="even" r:id="rId12"/>
      <w:footerReference w:type="default" r:id="rId13"/>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BD9DC" w14:textId="77777777" w:rsidR="00862E87" w:rsidRDefault="00862E87">
      <w:r>
        <w:separator/>
      </w:r>
    </w:p>
  </w:endnote>
  <w:endnote w:type="continuationSeparator" w:id="0">
    <w:p w14:paraId="79799992" w14:textId="77777777" w:rsidR="00862E87" w:rsidRDefault="0086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etaPro-Normal">
    <w:altName w:val="Calibri"/>
    <w:panose1 w:val="00000000000000000000"/>
    <w:charset w:val="00"/>
    <w:family w:val="modern"/>
    <w:notTrueType/>
    <w:pitch w:val="variable"/>
    <w:sig w:usb0="00000001"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73829" w14:textId="77777777" w:rsidR="00862E87" w:rsidRDefault="00862E87" w:rsidP="0089522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023FA7" w14:textId="77777777" w:rsidR="00862E87" w:rsidRDefault="00862E8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0C4F" w14:textId="77777777" w:rsidR="00862E87" w:rsidRPr="00B42F4D" w:rsidRDefault="00862E87" w:rsidP="00895224">
    <w:pPr>
      <w:pStyle w:val="Noga"/>
      <w:framePr w:wrap="around" w:vAnchor="text" w:hAnchor="margin" w:xAlign="center" w:y="1"/>
      <w:rPr>
        <w:rStyle w:val="tevilkastrani"/>
        <w:rFonts w:ascii="Arial" w:hAnsi="Arial" w:cs="Arial"/>
        <w:sz w:val="18"/>
        <w:szCs w:val="18"/>
      </w:rPr>
    </w:pPr>
    <w:r w:rsidRPr="00B42F4D">
      <w:rPr>
        <w:rStyle w:val="tevilkastrani"/>
        <w:rFonts w:ascii="Arial" w:hAnsi="Arial" w:cs="Arial"/>
        <w:sz w:val="18"/>
        <w:szCs w:val="18"/>
      </w:rPr>
      <w:fldChar w:fldCharType="begin"/>
    </w:r>
    <w:r w:rsidRPr="00B42F4D">
      <w:rPr>
        <w:rStyle w:val="tevilkastrani"/>
        <w:rFonts w:ascii="Arial" w:hAnsi="Arial" w:cs="Arial"/>
        <w:sz w:val="18"/>
        <w:szCs w:val="18"/>
      </w:rPr>
      <w:instrText xml:space="preserve">PAGE  </w:instrText>
    </w:r>
    <w:r w:rsidRPr="00B42F4D">
      <w:rPr>
        <w:rStyle w:val="tevilkastrani"/>
        <w:rFonts w:ascii="Arial" w:hAnsi="Arial" w:cs="Arial"/>
        <w:sz w:val="18"/>
        <w:szCs w:val="18"/>
      </w:rPr>
      <w:fldChar w:fldCharType="separate"/>
    </w:r>
    <w:r>
      <w:rPr>
        <w:rStyle w:val="tevilkastrani"/>
        <w:rFonts w:ascii="Arial" w:hAnsi="Arial" w:cs="Arial"/>
        <w:noProof/>
        <w:sz w:val="18"/>
        <w:szCs w:val="18"/>
      </w:rPr>
      <w:t>37</w:t>
    </w:r>
    <w:r w:rsidRPr="00B42F4D">
      <w:rPr>
        <w:rStyle w:val="tevilkastrani"/>
        <w:rFonts w:ascii="Arial" w:hAnsi="Arial" w:cs="Arial"/>
        <w:sz w:val="18"/>
        <w:szCs w:val="18"/>
      </w:rPr>
      <w:fldChar w:fldCharType="end"/>
    </w:r>
  </w:p>
  <w:p w14:paraId="43250E90" w14:textId="77777777" w:rsidR="00862E87" w:rsidRDefault="00862E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DAC1" w14:textId="77777777" w:rsidR="00862E87" w:rsidRDefault="00862E87">
      <w:r>
        <w:separator/>
      </w:r>
    </w:p>
  </w:footnote>
  <w:footnote w:type="continuationSeparator" w:id="0">
    <w:p w14:paraId="5B0C8205" w14:textId="77777777" w:rsidR="00862E87" w:rsidRDefault="0086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0212"/>
    <w:multiLevelType w:val="hybridMultilevel"/>
    <w:tmpl w:val="5908FA32"/>
    <w:lvl w:ilvl="0" w:tplc="B9B8402A">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44956B6"/>
    <w:multiLevelType w:val="hybridMultilevel"/>
    <w:tmpl w:val="B8DC482A"/>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442D2D"/>
    <w:multiLevelType w:val="hybridMultilevel"/>
    <w:tmpl w:val="139EEDD8"/>
    <w:lvl w:ilvl="0" w:tplc="0424000F">
      <w:start w:val="20"/>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B80E48"/>
    <w:multiLevelType w:val="hybridMultilevel"/>
    <w:tmpl w:val="9D9857E8"/>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483DE4"/>
    <w:multiLevelType w:val="hybridMultilevel"/>
    <w:tmpl w:val="29E6E0B2"/>
    <w:lvl w:ilvl="0" w:tplc="F9A8403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0E5E33"/>
    <w:multiLevelType w:val="hybridMultilevel"/>
    <w:tmpl w:val="6638F4C8"/>
    <w:lvl w:ilvl="0" w:tplc="58808D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1D0F24"/>
    <w:multiLevelType w:val="hybridMultilevel"/>
    <w:tmpl w:val="2B40C3AE"/>
    <w:lvl w:ilvl="0" w:tplc="1EF85616">
      <w:numFmt w:val="bullet"/>
      <w:lvlText w:val="-"/>
      <w:lvlJc w:val="left"/>
      <w:pPr>
        <w:tabs>
          <w:tab w:val="num" w:pos="360"/>
        </w:tabs>
        <w:ind w:left="360" w:hanging="360"/>
      </w:pPr>
      <w:rPr>
        <w:rFonts w:ascii="Arial" w:eastAsia="Times New Roman" w:hAnsi="Arial" w:hint="default"/>
        <w:color w:val="auto"/>
      </w:rPr>
    </w:lvl>
    <w:lvl w:ilvl="1" w:tplc="70B0A39E">
      <w:start w:val="8"/>
      <w:numFmt w:val="decimal"/>
      <w:lvlText w:val="%2."/>
      <w:lvlJc w:val="left"/>
      <w:pPr>
        <w:tabs>
          <w:tab w:val="num" w:pos="1080"/>
        </w:tabs>
        <w:ind w:left="1080" w:hanging="360"/>
      </w:pPr>
      <w:rPr>
        <w:rFonts w:cs="Times New Roman" w:hint="default"/>
      </w:rPr>
    </w:lvl>
    <w:lvl w:ilvl="2" w:tplc="0424001B">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1925CF6"/>
    <w:multiLevelType w:val="hybridMultilevel"/>
    <w:tmpl w:val="AC5026E8"/>
    <w:lvl w:ilvl="0" w:tplc="0424000F">
      <w:start w:val="28"/>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7D091B"/>
    <w:multiLevelType w:val="hybridMultilevel"/>
    <w:tmpl w:val="28C2F932"/>
    <w:lvl w:ilvl="0" w:tplc="B29810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88750F"/>
    <w:multiLevelType w:val="hybridMultilevel"/>
    <w:tmpl w:val="CE5E8F5A"/>
    <w:lvl w:ilvl="0" w:tplc="0424000F">
      <w:start w:val="20"/>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D80B0A"/>
    <w:multiLevelType w:val="hybridMultilevel"/>
    <w:tmpl w:val="139EEDD8"/>
    <w:lvl w:ilvl="0" w:tplc="0424000F">
      <w:start w:val="20"/>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18D5E18"/>
    <w:multiLevelType w:val="hybridMultilevel"/>
    <w:tmpl w:val="A862296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3FB1B3E"/>
    <w:multiLevelType w:val="hybridMultilevel"/>
    <w:tmpl w:val="880C9E7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9152D3"/>
    <w:multiLevelType w:val="hybridMultilevel"/>
    <w:tmpl w:val="5F4AF450"/>
    <w:lvl w:ilvl="0" w:tplc="8112F99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9F7773"/>
    <w:multiLevelType w:val="hybridMultilevel"/>
    <w:tmpl w:val="02526AC6"/>
    <w:lvl w:ilvl="0" w:tplc="6F302752">
      <w:start w:val="20"/>
      <w:numFmt w:val="decimal"/>
      <w:lvlText w:val="%1."/>
      <w:lvlJc w:val="left"/>
      <w:pPr>
        <w:ind w:left="3969" w:hanging="360"/>
      </w:pPr>
      <w:rPr>
        <w:rFonts w:hint="default"/>
      </w:rPr>
    </w:lvl>
    <w:lvl w:ilvl="1" w:tplc="04240019" w:tentative="1">
      <w:start w:val="1"/>
      <w:numFmt w:val="lowerLetter"/>
      <w:lvlText w:val="%2."/>
      <w:lvlJc w:val="left"/>
      <w:pPr>
        <w:ind w:left="4689" w:hanging="360"/>
      </w:pPr>
    </w:lvl>
    <w:lvl w:ilvl="2" w:tplc="0424001B" w:tentative="1">
      <w:start w:val="1"/>
      <w:numFmt w:val="lowerRoman"/>
      <w:lvlText w:val="%3."/>
      <w:lvlJc w:val="right"/>
      <w:pPr>
        <w:ind w:left="5409" w:hanging="180"/>
      </w:pPr>
    </w:lvl>
    <w:lvl w:ilvl="3" w:tplc="0424000F" w:tentative="1">
      <w:start w:val="1"/>
      <w:numFmt w:val="decimal"/>
      <w:lvlText w:val="%4."/>
      <w:lvlJc w:val="left"/>
      <w:pPr>
        <w:ind w:left="6129" w:hanging="360"/>
      </w:pPr>
    </w:lvl>
    <w:lvl w:ilvl="4" w:tplc="04240019" w:tentative="1">
      <w:start w:val="1"/>
      <w:numFmt w:val="lowerLetter"/>
      <w:lvlText w:val="%5."/>
      <w:lvlJc w:val="left"/>
      <w:pPr>
        <w:ind w:left="6849" w:hanging="360"/>
      </w:pPr>
    </w:lvl>
    <w:lvl w:ilvl="5" w:tplc="0424001B" w:tentative="1">
      <w:start w:val="1"/>
      <w:numFmt w:val="lowerRoman"/>
      <w:lvlText w:val="%6."/>
      <w:lvlJc w:val="right"/>
      <w:pPr>
        <w:ind w:left="7569" w:hanging="180"/>
      </w:pPr>
    </w:lvl>
    <w:lvl w:ilvl="6" w:tplc="0424000F" w:tentative="1">
      <w:start w:val="1"/>
      <w:numFmt w:val="decimal"/>
      <w:lvlText w:val="%7."/>
      <w:lvlJc w:val="left"/>
      <w:pPr>
        <w:ind w:left="8289" w:hanging="360"/>
      </w:pPr>
    </w:lvl>
    <w:lvl w:ilvl="7" w:tplc="04240019" w:tentative="1">
      <w:start w:val="1"/>
      <w:numFmt w:val="lowerLetter"/>
      <w:lvlText w:val="%8."/>
      <w:lvlJc w:val="left"/>
      <w:pPr>
        <w:ind w:left="9009" w:hanging="360"/>
      </w:pPr>
    </w:lvl>
    <w:lvl w:ilvl="8" w:tplc="0424001B" w:tentative="1">
      <w:start w:val="1"/>
      <w:numFmt w:val="lowerRoman"/>
      <w:lvlText w:val="%9."/>
      <w:lvlJc w:val="right"/>
      <w:pPr>
        <w:ind w:left="9729" w:hanging="180"/>
      </w:pPr>
    </w:lvl>
  </w:abstractNum>
  <w:abstractNum w:abstractNumId="15" w15:restartNumberingAfterBreak="0">
    <w:nsid w:val="5B91215C"/>
    <w:multiLevelType w:val="hybridMultilevel"/>
    <w:tmpl w:val="CCA677C4"/>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E9492A"/>
    <w:multiLevelType w:val="hybridMultilevel"/>
    <w:tmpl w:val="0FD22BD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AF303D"/>
    <w:multiLevelType w:val="hybridMultilevel"/>
    <w:tmpl w:val="91E6CA3C"/>
    <w:lvl w:ilvl="0" w:tplc="5882EEF6">
      <w:start w:val="42"/>
      <w:numFmt w:val="bullet"/>
      <w:lvlText w:val="-"/>
      <w:lvlJc w:val="left"/>
      <w:pPr>
        <w:ind w:left="720" w:hanging="360"/>
      </w:pPr>
      <w:rPr>
        <w:rFonts w:ascii="MetaPro-Normal" w:eastAsia="Times New Roman" w:hAnsi="MetaPro-Norm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4364DE"/>
    <w:multiLevelType w:val="hybridMultilevel"/>
    <w:tmpl w:val="79D45D1E"/>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2"/>
  </w:num>
  <w:num w:numId="3">
    <w:abstractNumId w:val="1"/>
  </w:num>
  <w:num w:numId="4">
    <w:abstractNumId w:val="5"/>
  </w:num>
  <w:num w:numId="5">
    <w:abstractNumId w:val="13"/>
  </w:num>
  <w:num w:numId="6">
    <w:abstractNumId w:val="8"/>
  </w:num>
  <w:num w:numId="7">
    <w:abstractNumId w:val="4"/>
  </w:num>
  <w:num w:numId="8">
    <w:abstractNumId w:val="17"/>
  </w:num>
  <w:num w:numId="9">
    <w:abstractNumId w:val="15"/>
  </w:num>
  <w:num w:numId="10">
    <w:abstractNumId w:val="14"/>
  </w:num>
  <w:num w:numId="11">
    <w:abstractNumId w:val="9"/>
  </w:num>
  <w:num w:numId="12">
    <w:abstractNumId w:val="10"/>
  </w:num>
  <w:num w:numId="13">
    <w:abstractNumId w:val="2"/>
  </w:num>
  <w:num w:numId="14">
    <w:abstractNumId w:val="7"/>
  </w:num>
  <w:num w:numId="15">
    <w:abstractNumId w:val="3"/>
  </w:num>
  <w:num w:numId="16">
    <w:abstractNumId w:val="18"/>
  </w:num>
  <w:num w:numId="17">
    <w:abstractNumId w:val="16"/>
  </w:num>
  <w:num w:numId="18">
    <w:abstractNumId w:val="11"/>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DE"/>
    <w:rsid w:val="00007746"/>
    <w:rsid w:val="00010D36"/>
    <w:rsid w:val="0001120A"/>
    <w:rsid w:val="0001414E"/>
    <w:rsid w:val="000176F3"/>
    <w:rsid w:val="0002476C"/>
    <w:rsid w:val="000304F0"/>
    <w:rsid w:val="000479FE"/>
    <w:rsid w:val="0005177B"/>
    <w:rsid w:val="00070220"/>
    <w:rsid w:val="00075599"/>
    <w:rsid w:val="000757DB"/>
    <w:rsid w:val="00076C43"/>
    <w:rsid w:val="000829F2"/>
    <w:rsid w:val="00086732"/>
    <w:rsid w:val="000A1342"/>
    <w:rsid w:val="000A7EB9"/>
    <w:rsid w:val="000B0451"/>
    <w:rsid w:val="000B64AC"/>
    <w:rsid w:val="000C355F"/>
    <w:rsid w:val="000C6E15"/>
    <w:rsid w:val="000D3715"/>
    <w:rsid w:val="000D6748"/>
    <w:rsid w:val="000D7B8E"/>
    <w:rsid w:val="000E432D"/>
    <w:rsid w:val="000E64DA"/>
    <w:rsid w:val="000F6534"/>
    <w:rsid w:val="000F6CD7"/>
    <w:rsid w:val="00117490"/>
    <w:rsid w:val="00140920"/>
    <w:rsid w:val="00141A90"/>
    <w:rsid w:val="00142D25"/>
    <w:rsid w:val="0014745A"/>
    <w:rsid w:val="0015006D"/>
    <w:rsid w:val="001516E4"/>
    <w:rsid w:val="00161364"/>
    <w:rsid w:val="0016573B"/>
    <w:rsid w:val="0017731C"/>
    <w:rsid w:val="00193DFB"/>
    <w:rsid w:val="001A341A"/>
    <w:rsid w:val="001A6EAC"/>
    <w:rsid w:val="001B134F"/>
    <w:rsid w:val="001C481F"/>
    <w:rsid w:val="001C50D9"/>
    <w:rsid w:val="001D23CD"/>
    <w:rsid w:val="001D2D4D"/>
    <w:rsid w:val="001E11A1"/>
    <w:rsid w:val="001E35BE"/>
    <w:rsid w:val="001F3CDA"/>
    <w:rsid w:val="001F60B4"/>
    <w:rsid w:val="00211222"/>
    <w:rsid w:val="00212BB1"/>
    <w:rsid w:val="00225672"/>
    <w:rsid w:val="0022758C"/>
    <w:rsid w:val="00233988"/>
    <w:rsid w:val="002368F4"/>
    <w:rsid w:val="00243D6A"/>
    <w:rsid w:val="00251248"/>
    <w:rsid w:val="00261DC4"/>
    <w:rsid w:val="00267BEC"/>
    <w:rsid w:val="00272A14"/>
    <w:rsid w:val="00272C4C"/>
    <w:rsid w:val="0027762E"/>
    <w:rsid w:val="002816F5"/>
    <w:rsid w:val="002A367E"/>
    <w:rsid w:val="002B3D11"/>
    <w:rsid w:val="002B4150"/>
    <w:rsid w:val="002B4495"/>
    <w:rsid w:val="002B7035"/>
    <w:rsid w:val="002C5928"/>
    <w:rsid w:val="002C70D4"/>
    <w:rsid w:val="002D4195"/>
    <w:rsid w:val="002D6ED2"/>
    <w:rsid w:val="002F570A"/>
    <w:rsid w:val="0031271F"/>
    <w:rsid w:val="00320105"/>
    <w:rsid w:val="003216C3"/>
    <w:rsid w:val="003241B5"/>
    <w:rsid w:val="00326A39"/>
    <w:rsid w:val="00343773"/>
    <w:rsid w:val="0034725C"/>
    <w:rsid w:val="00352370"/>
    <w:rsid w:val="00362BFD"/>
    <w:rsid w:val="0037038B"/>
    <w:rsid w:val="003723DA"/>
    <w:rsid w:val="00380E7B"/>
    <w:rsid w:val="003810E7"/>
    <w:rsid w:val="003817D4"/>
    <w:rsid w:val="00384EF7"/>
    <w:rsid w:val="003855DD"/>
    <w:rsid w:val="003910B7"/>
    <w:rsid w:val="00393446"/>
    <w:rsid w:val="00397C31"/>
    <w:rsid w:val="003A5D54"/>
    <w:rsid w:val="003A7B00"/>
    <w:rsid w:val="003B4863"/>
    <w:rsid w:val="003C6E82"/>
    <w:rsid w:val="003D3973"/>
    <w:rsid w:val="003E1E6E"/>
    <w:rsid w:val="003E7BA2"/>
    <w:rsid w:val="00400646"/>
    <w:rsid w:val="00400E5D"/>
    <w:rsid w:val="00403CFC"/>
    <w:rsid w:val="00407621"/>
    <w:rsid w:val="00407C18"/>
    <w:rsid w:val="004302F9"/>
    <w:rsid w:val="00431681"/>
    <w:rsid w:val="00433BF8"/>
    <w:rsid w:val="00433C80"/>
    <w:rsid w:val="00435963"/>
    <w:rsid w:val="00442C26"/>
    <w:rsid w:val="00447A3E"/>
    <w:rsid w:val="00451C1C"/>
    <w:rsid w:val="004521B7"/>
    <w:rsid w:val="00453179"/>
    <w:rsid w:val="00453887"/>
    <w:rsid w:val="00460452"/>
    <w:rsid w:val="0046255A"/>
    <w:rsid w:val="00464A77"/>
    <w:rsid w:val="00467E6C"/>
    <w:rsid w:val="0047120B"/>
    <w:rsid w:val="00471404"/>
    <w:rsid w:val="00476F5E"/>
    <w:rsid w:val="004811D1"/>
    <w:rsid w:val="00482306"/>
    <w:rsid w:val="00484EC9"/>
    <w:rsid w:val="00487143"/>
    <w:rsid w:val="004933ED"/>
    <w:rsid w:val="00497267"/>
    <w:rsid w:val="00497A38"/>
    <w:rsid w:val="004A6517"/>
    <w:rsid w:val="004C65EF"/>
    <w:rsid w:val="004D1A09"/>
    <w:rsid w:val="004E5ADA"/>
    <w:rsid w:val="005003EF"/>
    <w:rsid w:val="00516FEF"/>
    <w:rsid w:val="00526E5A"/>
    <w:rsid w:val="0053068E"/>
    <w:rsid w:val="00531BF3"/>
    <w:rsid w:val="00540D17"/>
    <w:rsid w:val="0054405C"/>
    <w:rsid w:val="00552917"/>
    <w:rsid w:val="00574015"/>
    <w:rsid w:val="00576B56"/>
    <w:rsid w:val="005814EF"/>
    <w:rsid w:val="00584E69"/>
    <w:rsid w:val="00591435"/>
    <w:rsid w:val="00591943"/>
    <w:rsid w:val="0059260E"/>
    <w:rsid w:val="005971C9"/>
    <w:rsid w:val="005A09E0"/>
    <w:rsid w:val="005A4904"/>
    <w:rsid w:val="005A5DAE"/>
    <w:rsid w:val="005A6155"/>
    <w:rsid w:val="005B7D1C"/>
    <w:rsid w:val="005D1FD3"/>
    <w:rsid w:val="005D2493"/>
    <w:rsid w:val="005D4883"/>
    <w:rsid w:val="005E5395"/>
    <w:rsid w:val="005F088C"/>
    <w:rsid w:val="005F4364"/>
    <w:rsid w:val="005F494B"/>
    <w:rsid w:val="005F5CB2"/>
    <w:rsid w:val="00603412"/>
    <w:rsid w:val="00603D15"/>
    <w:rsid w:val="0061074F"/>
    <w:rsid w:val="00624F3D"/>
    <w:rsid w:val="00630F4C"/>
    <w:rsid w:val="00631C5B"/>
    <w:rsid w:val="00636D37"/>
    <w:rsid w:val="00645B18"/>
    <w:rsid w:val="00651366"/>
    <w:rsid w:val="0065609E"/>
    <w:rsid w:val="0066273B"/>
    <w:rsid w:val="00671647"/>
    <w:rsid w:val="00694C9A"/>
    <w:rsid w:val="00695E55"/>
    <w:rsid w:val="006A2854"/>
    <w:rsid w:val="006B7434"/>
    <w:rsid w:val="006C09E7"/>
    <w:rsid w:val="006C2E2D"/>
    <w:rsid w:val="006C38C0"/>
    <w:rsid w:val="006D6971"/>
    <w:rsid w:val="006E0700"/>
    <w:rsid w:val="006E2D17"/>
    <w:rsid w:val="006E35D6"/>
    <w:rsid w:val="006E6FB8"/>
    <w:rsid w:val="006F3F4F"/>
    <w:rsid w:val="006F798B"/>
    <w:rsid w:val="00706188"/>
    <w:rsid w:val="00713947"/>
    <w:rsid w:val="00713F94"/>
    <w:rsid w:val="00714CFB"/>
    <w:rsid w:val="00716302"/>
    <w:rsid w:val="00724B6E"/>
    <w:rsid w:val="007276E5"/>
    <w:rsid w:val="00730877"/>
    <w:rsid w:val="007618AD"/>
    <w:rsid w:val="007618CB"/>
    <w:rsid w:val="0076627E"/>
    <w:rsid w:val="00772E2A"/>
    <w:rsid w:val="00777719"/>
    <w:rsid w:val="00780194"/>
    <w:rsid w:val="00783593"/>
    <w:rsid w:val="00786180"/>
    <w:rsid w:val="00796815"/>
    <w:rsid w:val="007A0608"/>
    <w:rsid w:val="007A172A"/>
    <w:rsid w:val="007B3BEA"/>
    <w:rsid w:val="007C686A"/>
    <w:rsid w:val="007C77AB"/>
    <w:rsid w:val="007C7E97"/>
    <w:rsid w:val="007C7F62"/>
    <w:rsid w:val="007D3664"/>
    <w:rsid w:val="007D54E6"/>
    <w:rsid w:val="007E5775"/>
    <w:rsid w:val="007E58CC"/>
    <w:rsid w:val="007F0D82"/>
    <w:rsid w:val="007F5ABC"/>
    <w:rsid w:val="007F5B06"/>
    <w:rsid w:val="007F7219"/>
    <w:rsid w:val="008011CC"/>
    <w:rsid w:val="00805CC5"/>
    <w:rsid w:val="00807414"/>
    <w:rsid w:val="0081644A"/>
    <w:rsid w:val="00816697"/>
    <w:rsid w:val="00817BDB"/>
    <w:rsid w:val="00827C47"/>
    <w:rsid w:val="00830EB7"/>
    <w:rsid w:val="00832E54"/>
    <w:rsid w:val="00835D59"/>
    <w:rsid w:val="00843E53"/>
    <w:rsid w:val="00850ACB"/>
    <w:rsid w:val="00862E87"/>
    <w:rsid w:val="0086392A"/>
    <w:rsid w:val="0087564B"/>
    <w:rsid w:val="00877175"/>
    <w:rsid w:val="00877608"/>
    <w:rsid w:val="00877626"/>
    <w:rsid w:val="00882102"/>
    <w:rsid w:val="008833B3"/>
    <w:rsid w:val="0088703B"/>
    <w:rsid w:val="0089217C"/>
    <w:rsid w:val="00895224"/>
    <w:rsid w:val="00895D7E"/>
    <w:rsid w:val="0089720C"/>
    <w:rsid w:val="008A74DA"/>
    <w:rsid w:val="008B3E36"/>
    <w:rsid w:val="008B6EC3"/>
    <w:rsid w:val="008B70E6"/>
    <w:rsid w:val="008C491E"/>
    <w:rsid w:val="008C696F"/>
    <w:rsid w:val="008D06E7"/>
    <w:rsid w:val="008E3041"/>
    <w:rsid w:val="008E527C"/>
    <w:rsid w:val="008E5DC0"/>
    <w:rsid w:val="008F3747"/>
    <w:rsid w:val="008F3DE8"/>
    <w:rsid w:val="00901735"/>
    <w:rsid w:val="009029CE"/>
    <w:rsid w:val="009157EF"/>
    <w:rsid w:val="00923173"/>
    <w:rsid w:val="00931D5E"/>
    <w:rsid w:val="009322F2"/>
    <w:rsid w:val="00933B7F"/>
    <w:rsid w:val="00947C0F"/>
    <w:rsid w:val="009579B0"/>
    <w:rsid w:val="00970CDE"/>
    <w:rsid w:val="00970F94"/>
    <w:rsid w:val="009740C8"/>
    <w:rsid w:val="0097425B"/>
    <w:rsid w:val="0098303C"/>
    <w:rsid w:val="00984FD3"/>
    <w:rsid w:val="0098589C"/>
    <w:rsid w:val="009B0EB4"/>
    <w:rsid w:val="009B3DBF"/>
    <w:rsid w:val="009C12EA"/>
    <w:rsid w:val="009C3301"/>
    <w:rsid w:val="009C4C7D"/>
    <w:rsid w:val="009C4CA1"/>
    <w:rsid w:val="009D218F"/>
    <w:rsid w:val="009D5972"/>
    <w:rsid w:val="009D7DDE"/>
    <w:rsid w:val="00A0514A"/>
    <w:rsid w:val="00A0736D"/>
    <w:rsid w:val="00A1377B"/>
    <w:rsid w:val="00A17D81"/>
    <w:rsid w:val="00A266CD"/>
    <w:rsid w:val="00A26E71"/>
    <w:rsid w:val="00A34A7F"/>
    <w:rsid w:val="00A64631"/>
    <w:rsid w:val="00A70999"/>
    <w:rsid w:val="00A73058"/>
    <w:rsid w:val="00A73457"/>
    <w:rsid w:val="00A759A4"/>
    <w:rsid w:val="00A75FD5"/>
    <w:rsid w:val="00A8037A"/>
    <w:rsid w:val="00A80F13"/>
    <w:rsid w:val="00A86067"/>
    <w:rsid w:val="00A866BB"/>
    <w:rsid w:val="00A87524"/>
    <w:rsid w:val="00A92CF7"/>
    <w:rsid w:val="00A9689A"/>
    <w:rsid w:val="00A97F4C"/>
    <w:rsid w:val="00AA5685"/>
    <w:rsid w:val="00AA7624"/>
    <w:rsid w:val="00AB0F18"/>
    <w:rsid w:val="00AB4110"/>
    <w:rsid w:val="00AB5153"/>
    <w:rsid w:val="00AB716E"/>
    <w:rsid w:val="00AC486B"/>
    <w:rsid w:val="00AC6C9E"/>
    <w:rsid w:val="00AD6BCC"/>
    <w:rsid w:val="00AE22C7"/>
    <w:rsid w:val="00AE50F3"/>
    <w:rsid w:val="00AE7D86"/>
    <w:rsid w:val="00AF3361"/>
    <w:rsid w:val="00AF461A"/>
    <w:rsid w:val="00B02F34"/>
    <w:rsid w:val="00B06E18"/>
    <w:rsid w:val="00B15933"/>
    <w:rsid w:val="00B16EB7"/>
    <w:rsid w:val="00B23DA6"/>
    <w:rsid w:val="00B2416C"/>
    <w:rsid w:val="00B31849"/>
    <w:rsid w:val="00B47911"/>
    <w:rsid w:val="00B673BD"/>
    <w:rsid w:val="00B7086F"/>
    <w:rsid w:val="00B70C93"/>
    <w:rsid w:val="00B72755"/>
    <w:rsid w:val="00B74F1D"/>
    <w:rsid w:val="00BA616B"/>
    <w:rsid w:val="00BA6390"/>
    <w:rsid w:val="00BA6F92"/>
    <w:rsid w:val="00BB32BF"/>
    <w:rsid w:val="00BB6255"/>
    <w:rsid w:val="00BC663C"/>
    <w:rsid w:val="00BF06D2"/>
    <w:rsid w:val="00BF40C8"/>
    <w:rsid w:val="00C03DCE"/>
    <w:rsid w:val="00C063E3"/>
    <w:rsid w:val="00C064A9"/>
    <w:rsid w:val="00C1445A"/>
    <w:rsid w:val="00C173DB"/>
    <w:rsid w:val="00C217E7"/>
    <w:rsid w:val="00C23864"/>
    <w:rsid w:val="00C2427E"/>
    <w:rsid w:val="00C322F0"/>
    <w:rsid w:val="00C34F2B"/>
    <w:rsid w:val="00C37294"/>
    <w:rsid w:val="00C51521"/>
    <w:rsid w:val="00C77464"/>
    <w:rsid w:val="00C809E9"/>
    <w:rsid w:val="00C95D55"/>
    <w:rsid w:val="00C962AE"/>
    <w:rsid w:val="00C97427"/>
    <w:rsid w:val="00C97A17"/>
    <w:rsid w:val="00CA4C6D"/>
    <w:rsid w:val="00CB161A"/>
    <w:rsid w:val="00CB7E12"/>
    <w:rsid w:val="00CC1307"/>
    <w:rsid w:val="00CC7853"/>
    <w:rsid w:val="00CD0525"/>
    <w:rsid w:val="00CD67B6"/>
    <w:rsid w:val="00CE56C8"/>
    <w:rsid w:val="00CF3C6B"/>
    <w:rsid w:val="00CF6222"/>
    <w:rsid w:val="00D04B2E"/>
    <w:rsid w:val="00D1056E"/>
    <w:rsid w:val="00D12426"/>
    <w:rsid w:val="00D13ABC"/>
    <w:rsid w:val="00D155A6"/>
    <w:rsid w:val="00D24EB5"/>
    <w:rsid w:val="00D37726"/>
    <w:rsid w:val="00D377A2"/>
    <w:rsid w:val="00D407DF"/>
    <w:rsid w:val="00D412B2"/>
    <w:rsid w:val="00D412F1"/>
    <w:rsid w:val="00D41D2C"/>
    <w:rsid w:val="00D44C5B"/>
    <w:rsid w:val="00D45A7C"/>
    <w:rsid w:val="00D50C2C"/>
    <w:rsid w:val="00D55458"/>
    <w:rsid w:val="00D637B3"/>
    <w:rsid w:val="00D67CDF"/>
    <w:rsid w:val="00D709EF"/>
    <w:rsid w:val="00D7348E"/>
    <w:rsid w:val="00D748CF"/>
    <w:rsid w:val="00D75C2D"/>
    <w:rsid w:val="00D9101C"/>
    <w:rsid w:val="00D9227C"/>
    <w:rsid w:val="00D96B55"/>
    <w:rsid w:val="00D973DC"/>
    <w:rsid w:val="00D97D22"/>
    <w:rsid w:val="00DA1C35"/>
    <w:rsid w:val="00DA4860"/>
    <w:rsid w:val="00DA5DC1"/>
    <w:rsid w:val="00DA72B0"/>
    <w:rsid w:val="00DB2705"/>
    <w:rsid w:val="00DB47CD"/>
    <w:rsid w:val="00DC640F"/>
    <w:rsid w:val="00DD3681"/>
    <w:rsid w:val="00DD5A5C"/>
    <w:rsid w:val="00DE087D"/>
    <w:rsid w:val="00DE4507"/>
    <w:rsid w:val="00DF03BD"/>
    <w:rsid w:val="00DF749E"/>
    <w:rsid w:val="00E06E04"/>
    <w:rsid w:val="00E1451F"/>
    <w:rsid w:val="00E1607D"/>
    <w:rsid w:val="00E16174"/>
    <w:rsid w:val="00E16667"/>
    <w:rsid w:val="00E23C0F"/>
    <w:rsid w:val="00E3112F"/>
    <w:rsid w:val="00E32D96"/>
    <w:rsid w:val="00E335F9"/>
    <w:rsid w:val="00E442E0"/>
    <w:rsid w:val="00E479C9"/>
    <w:rsid w:val="00E56CEE"/>
    <w:rsid w:val="00E60189"/>
    <w:rsid w:val="00E650E9"/>
    <w:rsid w:val="00E72DAC"/>
    <w:rsid w:val="00E75F26"/>
    <w:rsid w:val="00E84BCD"/>
    <w:rsid w:val="00E87FCB"/>
    <w:rsid w:val="00E90D3A"/>
    <w:rsid w:val="00E91E88"/>
    <w:rsid w:val="00E942CC"/>
    <w:rsid w:val="00E953F6"/>
    <w:rsid w:val="00EA0A75"/>
    <w:rsid w:val="00EA0D33"/>
    <w:rsid w:val="00EA4D80"/>
    <w:rsid w:val="00EC58FA"/>
    <w:rsid w:val="00ED613B"/>
    <w:rsid w:val="00EE5D0D"/>
    <w:rsid w:val="00EF6B14"/>
    <w:rsid w:val="00F11DD9"/>
    <w:rsid w:val="00F1271A"/>
    <w:rsid w:val="00F12B74"/>
    <w:rsid w:val="00F1607D"/>
    <w:rsid w:val="00F30AD3"/>
    <w:rsid w:val="00F32197"/>
    <w:rsid w:val="00F35897"/>
    <w:rsid w:val="00F41B76"/>
    <w:rsid w:val="00F425CB"/>
    <w:rsid w:val="00F54CA5"/>
    <w:rsid w:val="00F6754E"/>
    <w:rsid w:val="00F71FFE"/>
    <w:rsid w:val="00F726F2"/>
    <w:rsid w:val="00F733EF"/>
    <w:rsid w:val="00F736F1"/>
    <w:rsid w:val="00F77D16"/>
    <w:rsid w:val="00F82535"/>
    <w:rsid w:val="00F838DF"/>
    <w:rsid w:val="00F91506"/>
    <w:rsid w:val="00F94A48"/>
    <w:rsid w:val="00F975C2"/>
    <w:rsid w:val="00FA0B8C"/>
    <w:rsid w:val="00FA136F"/>
    <w:rsid w:val="00FA20B2"/>
    <w:rsid w:val="00FA3294"/>
    <w:rsid w:val="00FA75AC"/>
    <w:rsid w:val="00FB45D8"/>
    <w:rsid w:val="00FB6508"/>
    <w:rsid w:val="00FB7DD4"/>
    <w:rsid w:val="00FD3392"/>
    <w:rsid w:val="00FE02F5"/>
    <w:rsid w:val="00FE3EF4"/>
    <w:rsid w:val="00FE472E"/>
    <w:rsid w:val="00FF0998"/>
    <w:rsid w:val="00FF6A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4D94DD"/>
  <w15:chartTrackingRefBased/>
  <w15:docId w15:val="{9030D21C-12A7-4C5D-A1A9-5ACAC360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1607D"/>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F1607D"/>
    <w:pPr>
      <w:keepNext/>
      <w:spacing w:before="240" w:after="60"/>
      <w:outlineLvl w:val="0"/>
    </w:pPr>
    <w:rPr>
      <w:rFonts w:ascii="Arial" w:hAnsi="Arial"/>
      <w:b/>
      <w:kern w:val="28"/>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1607D"/>
    <w:rPr>
      <w:rFonts w:ascii="Arial" w:eastAsia="Times New Roman" w:hAnsi="Arial" w:cs="Times New Roman"/>
      <w:b/>
      <w:kern w:val="28"/>
      <w:sz w:val="28"/>
      <w:szCs w:val="20"/>
      <w:lang w:val="en-GB" w:eastAsia="sl-SI"/>
    </w:rPr>
  </w:style>
  <w:style w:type="character" w:styleId="tevilkastrani">
    <w:name w:val="page number"/>
    <w:rsid w:val="00F1607D"/>
    <w:rPr>
      <w:rFonts w:cs="Times New Roman"/>
    </w:rPr>
  </w:style>
  <w:style w:type="paragraph" w:styleId="Noga">
    <w:name w:val="footer"/>
    <w:basedOn w:val="Navaden"/>
    <w:link w:val="NogaZnak"/>
    <w:rsid w:val="00F1607D"/>
    <w:pPr>
      <w:tabs>
        <w:tab w:val="center" w:pos="4153"/>
        <w:tab w:val="right" w:pos="8306"/>
      </w:tabs>
    </w:pPr>
    <w:rPr>
      <w:sz w:val="22"/>
      <w:szCs w:val="20"/>
      <w:lang w:val="en-GB"/>
    </w:rPr>
  </w:style>
  <w:style w:type="character" w:customStyle="1" w:styleId="NogaZnak">
    <w:name w:val="Noga Znak"/>
    <w:basedOn w:val="Privzetapisavaodstavka"/>
    <w:link w:val="Noga"/>
    <w:rsid w:val="00F1607D"/>
    <w:rPr>
      <w:rFonts w:ascii="Times New Roman" w:eastAsia="Times New Roman" w:hAnsi="Times New Roman" w:cs="Times New Roman"/>
      <w:szCs w:val="20"/>
      <w:lang w:val="en-GB" w:eastAsia="sl-SI"/>
    </w:rPr>
  </w:style>
  <w:style w:type="paragraph" w:customStyle="1" w:styleId="BodyText31">
    <w:name w:val="Body Text 31"/>
    <w:basedOn w:val="Navaden"/>
    <w:rsid w:val="00F1607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character" w:styleId="Pripombasklic">
    <w:name w:val="annotation reference"/>
    <w:basedOn w:val="Privzetapisavaodstavka"/>
    <w:uiPriority w:val="99"/>
    <w:semiHidden/>
    <w:unhideWhenUsed/>
    <w:rsid w:val="003C6E82"/>
    <w:rPr>
      <w:sz w:val="16"/>
      <w:szCs w:val="16"/>
    </w:rPr>
  </w:style>
  <w:style w:type="paragraph" w:styleId="Pripombabesedilo">
    <w:name w:val="annotation text"/>
    <w:basedOn w:val="Navaden"/>
    <w:link w:val="PripombabesediloZnak"/>
    <w:uiPriority w:val="99"/>
    <w:semiHidden/>
    <w:unhideWhenUsed/>
    <w:rsid w:val="003C6E82"/>
    <w:rPr>
      <w:sz w:val="20"/>
      <w:szCs w:val="20"/>
    </w:rPr>
  </w:style>
  <w:style w:type="character" w:customStyle="1" w:styleId="PripombabesediloZnak">
    <w:name w:val="Pripomba – besedilo Znak"/>
    <w:basedOn w:val="Privzetapisavaodstavka"/>
    <w:link w:val="Pripombabesedilo"/>
    <w:uiPriority w:val="99"/>
    <w:semiHidden/>
    <w:rsid w:val="003C6E82"/>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3C6E8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6E82"/>
    <w:rPr>
      <w:rFonts w:ascii="Segoe UI" w:eastAsia="Times New Roman" w:hAnsi="Segoe UI" w:cs="Segoe UI"/>
      <w:sz w:val="18"/>
      <w:szCs w:val="18"/>
      <w:lang w:eastAsia="sl-SI"/>
    </w:rPr>
  </w:style>
  <w:style w:type="paragraph" w:styleId="Odstavekseznama">
    <w:name w:val="List Paragraph"/>
    <w:basedOn w:val="Navaden"/>
    <w:uiPriority w:val="34"/>
    <w:qFormat/>
    <w:rsid w:val="00F82535"/>
    <w:pPr>
      <w:ind w:left="720"/>
      <w:contextualSpacing/>
    </w:pPr>
  </w:style>
  <w:style w:type="paragraph" w:customStyle="1" w:styleId="BodyText32">
    <w:name w:val="Body Text 32"/>
    <w:basedOn w:val="Navaden"/>
    <w:link w:val="BodyText3Znak"/>
    <w:rsid w:val="003810E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BodyText32"/>
    <w:locked/>
    <w:rsid w:val="003810E7"/>
    <w:rPr>
      <w:rFonts w:ascii="Times New Roman" w:eastAsia="Times New Roman" w:hAnsi="Times New Roman" w:cs="Times New Roman"/>
      <w:sz w:val="24"/>
      <w:szCs w:val="20"/>
      <w:lang w:eastAsia="sl-SI"/>
    </w:rPr>
  </w:style>
  <w:style w:type="paragraph" w:styleId="Glava">
    <w:name w:val="header"/>
    <w:basedOn w:val="Navaden"/>
    <w:link w:val="GlavaZnak"/>
    <w:uiPriority w:val="99"/>
    <w:unhideWhenUsed/>
    <w:rsid w:val="00D377A2"/>
    <w:pPr>
      <w:tabs>
        <w:tab w:val="center" w:pos="4536"/>
        <w:tab w:val="right" w:pos="9072"/>
      </w:tabs>
    </w:pPr>
  </w:style>
  <w:style w:type="character" w:customStyle="1" w:styleId="GlavaZnak">
    <w:name w:val="Glava Znak"/>
    <w:basedOn w:val="Privzetapisavaodstavka"/>
    <w:link w:val="Glava"/>
    <w:uiPriority w:val="99"/>
    <w:rsid w:val="00D377A2"/>
    <w:rPr>
      <w:rFonts w:ascii="Times New Roman" w:eastAsia="Times New Roman" w:hAnsi="Times New Roman" w:cs="Times New Roman"/>
      <w:sz w:val="24"/>
      <w:szCs w:val="24"/>
      <w:lang w:eastAsia="sl-SI"/>
    </w:rPr>
  </w:style>
  <w:style w:type="character" w:styleId="Hiperpovezava">
    <w:name w:val="Hyperlink"/>
    <w:rsid w:val="00827C47"/>
    <w:rPr>
      <w:rFonts w:cs="Times New Roman"/>
      <w:color w:val="0000FF"/>
      <w:u w:val="single"/>
    </w:rPr>
  </w:style>
  <w:style w:type="character" w:styleId="Nerazreenaomemba">
    <w:name w:val="Unresolved Mention"/>
    <w:basedOn w:val="Privzetapisavaodstavka"/>
    <w:uiPriority w:val="99"/>
    <w:semiHidden/>
    <w:unhideWhenUsed/>
    <w:rsid w:val="00827C47"/>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F838DF"/>
    <w:rPr>
      <w:b/>
      <w:bCs/>
    </w:rPr>
  </w:style>
  <w:style w:type="character" w:customStyle="1" w:styleId="ZadevapripombeZnak">
    <w:name w:val="Zadeva pripombe Znak"/>
    <w:basedOn w:val="PripombabesediloZnak"/>
    <w:link w:val="Zadevapripombe"/>
    <w:uiPriority w:val="99"/>
    <w:semiHidden/>
    <w:rsid w:val="00F838DF"/>
    <w:rPr>
      <w:rFonts w:ascii="Times New Roman" w:eastAsia="Times New Roman" w:hAnsi="Times New Roman" w:cs="Times New Roman"/>
      <w:b/>
      <w:bCs/>
      <w:sz w:val="20"/>
      <w:szCs w:val="20"/>
      <w:lang w:eastAsia="sl-SI"/>
    </w:rPr>
  </w:style>
  <w:style w:type="paragraph" w:customStyle="1" w:styleId="Default">
    <w:name w:val="Default"/>
    <w:rsid w:val="005B7D1C"/>
    <w:pPr>
      <w:autoSpaceDE w:val="0"/>
      <w:autoSpaceDN w:val="0"/>
      <w:adjustRightInd w:val="0"/>
      <w:spacing w:after="0" w:line="240" w:lineRule="auto"/>
    </w:pPr>
    <w:rPr>
      <w:rFonts w:ascii="EUAlbertina" w:hAnsi="EUAlbertina" w:cs="EUAlbertina"/>
      <w:color w:val="000000"/>
      <w:sz w:val="24"/>
      <w:szCs w:val="24"/>
    </w:rPr>
  </w:style>
  <w:style w:type="table" w:styleId="Tabelamrea">
    <w:name w:val="Table Grid"/>
    <w:basedOn w:val="Navadnatabela"/>
    <w:uiPriority w:val="39"/>
    <w:rsid w:val="0054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nacionalna-pravi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vropskasredstva.si/nacionalna-pravila/" TargetMode="External"/><Relationship Id="rId4" Type="http://schemas.openxmlformats.org/officeDocument/2006/relationships/settings" Target="settings.xml"/><Relationship Id="rId9" Type="http://schemas.openxmlformats.org/officeDocument/2006/relationships/hyperlink" Target="mailto:ct.uup@policij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CB7F4F-3E85-41E8-AEBC-4A5BA35D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18</Pages>
  <Words>7687</Words>
  <Characters>43817</Characters>
  <Application>Microsoft Office Word</Application>
  <DocSecurity>0</DocSecurity>
  <Lines>365</Lines>
  <Paragraphs>102</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51402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PENKO Katja</dc:creator>
  <cp:keywords/>
  <dc:description/>
  <cp:lastModifiedBy>PENKO Katja</cp:lastModifiedBy>
  <cp:revision>537</cp:revision>
  <dcterms:created xsi:type="dcterms:W3CDTF">2023-09-19T08:03:00Z</dcterms:created>
  <dcterms:modified xsi:type="dcterms:W3CDTF">2023-12-21T06:50:00Z</dcterms:modified>
</cp:coreProperties>
</file>